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3D005" w14:textId="77777777" w:rsidR="00893E23" w:rsidRDefault="00893E23" w:rsidP="00852E72">
      <w:pPr>
        <w:spacing w:after="0" w:line="240" w:lineRule="auto"/>
        <w:ind w:firstLine="709"/>
        <w:jc w:val="right"/>
        <w:rPr>
          <w:rFonts w:ascii="Times New Roman" w:eastAsia="Times New Roman" w:hAnsi="Times New Roman" w:cs="Times New Roman"/>
          <w:i/>
          <w:iCs/>
          <w:sz w:val="24"/>
          <w:szCs w:val="28"/>
          <w:lang w:eastAsia="lv-LV"/>
        </w:rPr>
      </w:pPr>
      <w:r w:rsidRPr="00641AE0">
        <w:rPr>
          <w:rFonts w:ascii="Times New Roman" w:eastAsia="Times New Roman" w:hAnsi="Times New Roman" w:cs="Times New Roman"/>
          <w:i/>
          <w:iCs/>
          <w:sz w:val="24"/>
          <w:szCs w:val="28"/>
          <w:lang w:eastAsia="lv-LV"/>
        </w:rPr>
        <w:t>Projekts</w:t>
      </w:r>
    </w:p>
    <w:p w14:paraId="4D403173" w14:textId="77777777" w:rsidR="00641AE0" w:rsidRDefault="00641AE0" w:rsidP="00852E72">
      <w:pPr>
        <w:spacing w:after="0" w:line="240" w:lineRule="auto"/>
        <w:ind w:firstLine="709"/>
        <w:jc w:val="right"/>
        <w:rPr>
          <w:rFonts w:ascii="Times New Roman" w:eastAsia="Times New Roman" w:hAnsi="Times New Roman" w:cs="Times New Roman"/>
          <w:i/>
          <w:iCs/>
          <w:sz w:val="24"/>
          <w:szCs w:val="28"/>
          <w:lang w:eastAsia="lv-LV"/>
        </w:rPr>
      </w:pPr>
    </w:p>
    <w:p w14:paraId="32B5D641" w14:textId="77777777" w:rsidR="00641AE0" w:rsidRPr="007D67DB" w:rsidRDefault="00641AE0" w:rsidP="00641AE0">
      <w:pPr>
        <w:pStyle w:val="H4"/>
        <w:spacing w:after="0"/>
        <w:rPr>
          <w:b w:val="0"/>
          <w:bCs w:val="0"/>
        </w:rPr>
      </w:pPr>
      <w:bookmarkStart w:id="0" w:name="_Hlk33178902"/>
      <w:r w:rsidRPr="007D67DB">
        <w:rPr>
          <w:b w:val="0"/>
          <w:bCs w:val="0"/>
        </w:rPr>
        <w:t>LATVIJAS REPUBLIKAS MINISTRU KABINETS</w:t>
      </w:r>
    </w:p>
    <w:p w14:paraId="04E94E6A" w14:textId="77777777" w:rsidR="00641AE0" w:rsidRPr="00C7460C" w:rsidRDefault="00641AE0" w:rsidP="00641AE0">
      <w:pPr>
        <w:jc w:val="both"/>
        <w:rPr>
          <w:rFonts w:ascii="Times New Roman" w:hAnsi="Times New Roman" w:cs="Times New Roman"/>
          <w:sz w:val="24"/>
          <w:szCs w:val="24"/>
          <w:lang w:eastAsia="lv-LV"/>
        </w:rPr>
      </w:pPr>
    </w:p>
    <w:p w14:paraId="0571E0F9" w14:textId="0E20ED23" w:rsidR="00641AE0" w:rsidRPr="00C7460C" w:rsidRDefault="00641AE0" w:rsidP="00641AE0">
      <w:pPr>
        <w:jc w:val="both"/>
        <w:rPr>
          <w:rFonts w:ascii="Times New Roman" w:hAnsi="Times New Roman" w:cs="Times New Roman"/>
          <w:sz w:val="24"/>
          <w:szCs w:val="24"/>
          <w:lang w:val="de-DE" w:eastAsia="lv-LV"/>
        </w:rPr>
      </w:pPr>
      <w:r w:rsidRPr="00C7460C">
        <w:rPr>
          <w:rFonts w:ascii="Times New Roman" w:hAnsi="Times New Roman" w:cs="Times New Roman"/>
          <w:sz w:val="24"/>
          <w:szCs w:val="24"/>
          <w:lang w:val="de-DE" w:eastAsia="lv-LV"/>
        </w:rPr>
        <w:t xml:space="preserve">2020. gada ___._______                                                          </w:t>
      </w:r>
      <w:r>
        <w:rPr>
          <w:rFonts w:ascii="Times New Roman" w:hAnsi="Times New Roman" w:cs="Times New Roman"/>
          <w:sz w:val="24"/>
          <w:szCs w:val="24"/>
          <w:lang w:val="de-DE" w:eastAsia="lv-LV"/>
        </w:rPr>
        <w:t xml:space="preserve">                      </w:t>
      </w:r>
      <w:r w:rsidR="002F16E6">
        <w:rPr>
          <w:rFonts w:ascii="Times New Roman" w:hAnsi="Times New Roman" w:cs="Times New Roman"/>
          <w:sz w:val="24"/>
          <w:szCs w:val="24"/>
          <w:lang w:val="de-DE" w:eastAsia="lv-LV"/>
        </w:rPr>
        <w:t xml:space="preserve"> </w:t>
      </w:r>
      <w:bookmarkStart w:id="1" w:name="_GoBack"/>
      <w:bookmarkEnd w:id="1"/>
      <w:r w:rsidRPr="00C7460C">
        <w:rPr>
          <w:rFonts w:ascii="Times New Roman" w:hAnsi="Times New Roman" w:cs="Times New Roman"/>
          <w:sz w:val="24"/>
          <w:szCs w:val="24"/>
          <w:lang w:val="de-DE" w:eastAsia="lv-LV"/>
        </w:rPr>
        <w:t>Noteikumi Nr.__</w:t>
      </w:r>
    </w:p>
    <w:p w14:paraId="7CD0673A" w14:textId="3CA75236" w:rsidR="00641AE0" w:rsidRPr="00C7460C" w:rsidRDefault="00641AE0" w:rsidP="00641AE0">
      <w:pPr>
        <w:jc w:val="both"/>
        <w:rPr>
          <w:rFonts w:ascii="Times New Roman" w:hAnsi="Times New Roman" w:cs="Times New Roman"/>
          <w:sz w:val="24"/>
          <w:szCs w:val="24"/>
          <w:lang w:val="de-DE" w:eastAsia="lv-LV"/>
        </w:rPr>
      </w:pPr>
      <w:r w:rsidRPr="00C7460C">
        <w:rPr>
          <w:rFonts w:ascii="Times New Roman" w:hAnsi="Times New Roman" w:cs="Times New Roman"/>
          <w:sz w:val="24"/>
          <w:szCs w:val="24"/>
          <w:lang w:val="de-DE" w:eastAsia="lv-LV"/>
        </w:rPr>
        <w:t xml:space="preserve">Rīgā                                                                                              </w:t>
      </w:r>
      <w:r>
        <w:rPr>
          <w:rFonts w:ascii="Times New Roman" w:hAnsi="Times New Roman" w:cs="Times New Roman"/>
          <w:sz w:val="24"/>
          <w:szCs w:val="24"/>
          <w:lang w:val="de-DE" w:eastAsia="lv-LV"/>
        </w:rPr>
        <w:t xml:space="preserve">                   </w:t>
      </w:r>
      <w:r w:rsidRPr="00C7460C">
        <w:rPr>
          <w:rFonts w:ascii="Times New Roman" w:hAnsi="Times New Roman" w:cs="Times New Roman"/>
          <w:sz w:val="24"/>
          <w:szCs w:val="24"/>
          <w:lang w:val="de-DE" w:eastAsia="lv-LV"/>
        </w:rPr>
        <w:t>(prot. Nr.__  __.§)</w:t>
      </w:r>
    </w:p>
    <w:bookmarkEnd w:id="0"/>
    <w:p w14:paraId="621513CE" w14:textId="77777777" w:rsidR="00641AE0" w:rsidRPr="00641AE0" w:rsidRDefault="00641AE0" w:rsidP="00641AE0">
      <w:pPr>
        <w:spacing w:after="0" w:line="240" w:lineRule="auto"/>
        <w:rPr>
          <w:rFonts w:ascii="Times New Roman" w:eastAsia="Times New Roman" w:hAnsi="Times New Roman" w:cs="Times New Roman"/>
          <w:i/>
          <w:iCs/>
          <w:sz w:val="24"/>
          <w:szCs w:val="28"/>
          <w:lang w:eastAsia="lv-LV"/>
        </w:rPr>
      </w:pPr>
    </w:p>
    <w:p w14:paraId="5DA5A9DD" w14:textId="77777777" w:rsidR="00893E23" w:rsidRDefault="00893E23" w:rsidP="00852E72">
      <w:pPr>
        <w:spacing w:after="0" w:line="240" w:lineRule="auto"/>
        <w:ind w:firstLine="709"/>
        <w:jc w:val="center"/>
        <w:rPr>
          <w:rFonts w:ascii="Times New Roman" w:eastAsia="Times New Roman" w:hAnsi="Times New Roman" w:cs="Times New Roman"/>
          <w:b/>
          <w:bCs/>
          <w:sz w:val="24"/>
          <w:szCs w:val="28"/>
          <w:lang w:eastAsia="lv-LV"/>
        </w:rPr>
      </w:pPr>
    </w:p>
    <w:p w14:paraId="37726FEF" w14:textId="77777777" w:rsidR="00893E23" w:rsidRDefault="00893E23" w:rsidP="00852E72">
      <w:pPr>
        <w:spacing w:after="0" w:line="240" w:lineRule="auto"/>
        <w:ind w:firstLine="709"/>
        <w:jc w:val="center"/>
        <w:rPr>
          <w:rFonts w:ascii="Times New Roman" w:eastAsia="Times New Roman" w:hAnsi="Times New Roman" w:cs="Times New Roman"/>
          <w:b/>
          <w:sz w:val="24"/>
          <w:szCs w:val="28"/>
          <w:lang w:eastAsia="lv-LV"/>
        </w:rPr>
      </w:pPr>
      <w:r>
        <w:rPr>
          <w:rFonts w:ascii="Times New Roman" w:eastAsia="Times New Roman" w:hAnsi="Times New Roman" w:cs="Times New Roman"/>
          <w:b/>
          <w:bCs/>
          <w:sz w:val="24"/>
          <w:szCs w:val="28"/>
          <w:lang w:eastAsia="lv-LV"/>
        </w:rPr>
        <w:t xml:space="preserve">Noteikumi </w:t>
      </w:r>
      <w:r w:rsidRPr="006D76AB">
        <w:rPr>
          <w:rFonts w:ascii="Times New Roman" w:eastAsia="Times New Roman" w:hAnsi="Times New Roman" w:cs="Times New Roman"/>
          <w:b/>
          <w:sz w:val="24"/>
          <w:szCs w:val="28"/>
          <w:lang w:eastAsia="lv-LV"/>
        </w:rPr>
        <w:t>par dzelzceļa savstarpējo izmantojamību</w:t>
      </w:r>
    </w:p>
    <w:p w14:paraId="3C3CE5D6" w14:textId="77777777" w:rsidR="004946AF" w:rsidRDefault="004946AF" w:rsidP="00852E72">
      <w:pPr>
        <w:spacing w:after="0" w:line="240" w:lineRule="auto"/>
        <w:ind w:firstLine="709"/>
        <w:jc w:val="center"/>
        <w:rPr>
          <w:rFonts w:ascii="Times New Roman" w:eastAsia="Times New Roman" w:hAnsi="Times New Roman" w:cs="Times New Roman"/>
          <w:b/>
          <w:sz w:val="24"/>
          <w:szCs w:val="28"/>
          <w:lang w:eastAsia="lv-LV"/>
        </w:rPr>
      </w:pPr>
    </w:p>
    <w:p w14:paraId="074A1D8F" w14:textId="77777777" w:rsidR="004946AF" w:rsidRPr="00641AE0" w:rsidRDefault="004946AF" w:rsidP="00852E72">
      <w:pPr>
        <w:spacing w:after="0" w:line="240" w:lineRule="auto"/>
        <w:ind w:firstLine="709"/>
        <w:jc w:val="right"/>
        <w:rPr>
          <w:rFonts w:ascii="Times New Roman" w:eastAsia="Times New Roman" w:hAnsi="Times New Roman" w:cs="Times New Roman"/>
          <w:iCs/>
          <w:sz w:val="24"/>
          <w:szCs w:val="28"/>
          <w:lang w:eastAsia="lv-LV"/>
        </w:rPr>
      </w:pPr>
      <w:r w:rsidRPr="00641AE0">
        <w:rPr>
          <w:rFonts w:ascii="Times New Roman" w:eastAsia="Times New Roman" w:hAnsi="Times New Roman" w:cs="Times New Roman"/>
          <w:iCs/>
          <w:sz w:val="24"/>
          <w:szCs w:val="28"/>
          <w:lang w:eastAsia="lv-LV"/>
        </w:rPr>
        <w:t>Izdoti saskaņā ar Dzelzceļa likuma 3.</w:t>
      </w:r>
      <w:r w:rsidRPr="00641AE0">
        <w:rPr>
          <w:rFonts w:ascii="Times New Roman" w:eastAsia="Times New Roman" w:hAnsi="Times New Roman" w:cs="Times New Roman"/>
          <w:iCs/>
          <w:sz w:val="24"/>
          <w:szCs w:val="28"/>
          <w:vertAlign w:val="superscript"/>
          <w:lang w:eastAsia="lv-LV"/>
        </w:rPr>
        <w:t>1</w:t>
      </w:r>
      <w:r w:rsidRPr="00641AE0">
        <w:rPr>
          <w:rFonts w:ascii="Times New Roman" w:eastAsia="Times New Roman" w:hAnsi="Times New Roman" w:cs="Times New Roman"/>
          <w:iCs/>
          <w:sz w:val="24"/>
          <w:szCs w:val="28"/>
          <w:lang w:eastAsia="lv-LV"/>
        </w:rPr>
        <w:t xml:space="preserve"> panta</w:t>
      </w:r>
    </w:p>
    <w:p w14:paraId="415CB01F" w14:textId="77777777" w:rsidR="004946AF" w:rsidRPr="00641AE0" w:rsidRDefault="004946AF" w:rsidP="00852E72">
      <w:pPr>
        <w:spacing w:after="0" w:line="240" w:lineRule="auto"/>
        <w:ind w:firstLine="709"/>
        <w:jc w:val="right"/>
        <w:rPr>
          <w:rFonts w:ascii="Times New Roman" w:eastAsia="Times New Roman" w:hAnsi="Times New Roman" w:cs="Times New Roman"/>
          <w:iCs/>
          <w:sz w:val="24"/>
          <w:szCs w:val="28"/>
          <w:lang w:eastAsia="lv-LV"/>
        </w:rPr>
      </w:pPr>
      <w:r w:rsidRPr="00641AE0">
        <w:rPr>
          <w:rFonts w:ascii="Times New Roman" w:eastAsia="Times New Roman" w:hAnsi="Times New Roman" w:cs="Times New Roman"/>
          <w:iCs/>
          <w:sz w:val="24"/>
          <w:szCs w:val="28"/>
          <w:lang w:eastAsia="lv-LV"/>
        </w:rPr>
        <w:t xml:space="preserve"> ceturto daļu</w:t>
      </w:r>
      <w:r w:rsidR="008A1822" w:rsidRPr="00641AE0">
        <w:rPr>
          <w:rFonts w:ascii="Times New Roman" w:eastAsia="Times New Roman" w:hAnsi="Times New Roman" w:cs="Times New Roman"/>
          <w:iCs/>
          <w:sz w:val="24"/>
          <w:szCs w:val="28"/>
          <w:lang w:eastAsia="lv-LV"/>
        </w:rPr>
        <w:t>, 43</w:t>
      </w:r>
      <w:r w:rsidRPr="00641AE0">
        <w:rPr>
          <w:rFonts w:ascii="Times New Roman" w:eastAsia="Times New Roman" w:hAnsi="Times New Roman" w:cs="Times New Roman"/>
          <w:iCs/>
          <w:sz w:val="24"/>
          <w:szCs w:val="28"/>
          <w:lang w:eastAsia="lv-LV"/>
        </w:rPr>
        <w:t>.</w:t>
      </w:r>
      <w:r w:rsidR="008A1822" w:rsidRPr="00641AE0">
        <w:rPr>
          <w:rFonts w:ascii="Times New Roman" w:eastAsia="Times New Roman" w:hAnsi="Times New Roman" w:cs="Times New Roman"/>
          <w:iCs/>
          <w:sz w:val="24"/>
          <w:szCs w:val="28"/>
          <w:vertAlign w:val="superscript"/>
          <w:lang w:eastAsia="lv-LV"/>
        </w:rPr>
        <w:t>2</w:t>
      </w:r>
      <w:r w:rsidR="008A1822" w:rsidRPr="00641AE0">
        <w:rPr>
          <w:rFonts w:ascii="Times New Roman" w:eastAsia="Times New Roman" w:hAnsi="Times New Roman" w:cs="Times New Roman"/>
          <w:iCs/>
          <w:sz w:val="24"/>
          <w:szCs w:val="28"/>
          <w:lang w:eastAsia="lv-LV"/>
        </w:rPr>
        <w:t xml:space="preserve"> </w:t>
      </w:r>
      <w:r w:rsidRPr="00641AE0">
        <w:rPr>
          <w:rFonts w:ascii="Times New Roman" w:eastAsia="Times New Roman" w:hAnsi="Times New Roman" w:cs="Times New Roman"/>
          <w:iCs/>
          <w:sz w:val="24"/>
          <w:szCs w:val="28"/>
          <w:lang w:eastAsia="lv-LV"/>
        </w:rPr>
        <w:t>panta astoto un devīto daļu,</w:t>
      </w:r>
    </w:p>
    <w:p w14:paraId="1BDD5F71" w14:textId="77777777" w:rsidR="004946AF" w:rsidRPr="00641AE0" w:rsidRDefault="008A1822" w:rsidP="00852E72">
      <w:pPr>
        <w:spacing w:after="0" w:line="240" w:lineRule="auto"/>
        <w:ind w:firstLine="709"/>
        <w:jc w:val="right"/>
        <w:rPr>
          <w:rFonts w:ascii="Times New Roman" w:eastAsia="Times New Roman" w:hAnsi="Times New Roman" w:cs="Times New Roman"/>
          <w:iCs/>
          <w:sz w:val="24"/>
          <w:szCs w:val="28"/>
          <w:lang w:eastAsia="lv-LV"/>
        </w:rPr>
      </w:pPr>
      <w:r w:rsidRPr="00641AE0">
        <w:rPr>
          <w:rFonts w:ascii="Times New Roman" w:eastAsia="Times New Roman" w:hAnsi="Times New Roman" w:cs="Times New Roman"/>
          <w:iCs/>
          <w:sz w:val="24"/>
          <w:szCs w:val="28"/>
          <w:lang w:eastAsia="lv-LV"/>
        </w:rPr>
        <w:t xml:space="preserve"> 43</w:t>
      </w:r>
      <w:r w:rsidR="004946AF" w:rsidRPr="00641AE0">
        <w:rPr>
          <w:rFonts w:ascii="Times New Roman" w:eastAsia="Times New Roman" w:hAnsi="Times New Roman" w:cs="Times New Roman"/>
          <w:iCs/>
          <w:sz w:val="24"/>
          <w:szCs w:val="28"/>
          <w:lang w:eastAsia="lv-LV"/>
        </w:rPr>
        <w:t>.</w:t>
      </w:r>
      <w:r w:rsidRPr="00641AE0">
        <w:rPr>
          <w:rFonts w:ascii="Times New Roman" w:eastAsia="Times New Roman" w:hAnsi="Times New Roman" w:cs="Times New Roman"/>
          <w:iCs/>
          <w:sz w:val="24"/>
          <w:szCs w:val="28"/>
          <w:vertAlign w:val="superscript"/>
          <w:lang w:eastAsia="lv-LV"/>
        </w:rPr>
        <w:t>3</w:t>
      </w:r>
      <w:r w:rsidRPr="00641AE0">
        <w:rPr>
          <w:rFonts w:ascii="Times New Roman" w:eastAsia="Times New Roman" w:hAnsi="Times New Roman" w:cs="Times New Roman"/>
          <w:iCs/>
          <w:sz w:val="24"/>
          <w:szCs w:val="28"/>
          <w:lang w:eastAsia="lv-LV"/>
        </w:rPr>
        <w:t xml:space="preserve"> panta otro daļu, 43</w:t>
      </w:r>
      <w:r w:rsidR="004946AF" w:rsidRPr="00641AE0">
        <w:rPr>
          <w:rFonts w:ascii="Times New Roman" w:eastAsia="Times New Roman" w:hAnsi="Times New Roman" w:cs="Times New Roman"/>
          <w:iCs/>
          <w:sz w:val="24"/>
          <w:szCs w:val="28"/>
          <w:lang w:eastAsia="lv-LV"/>
        </w:rPr>
        <w:t>.</w:t>
      </w:r>
      <w:r w:rsidRPr="00641AE0">
        <w:rPr>
          <w:rFonts w:ascii="Times New Roman" w:eastAsia="Times New Roman" w:hAnsi="Times New Roman" w:cs="Times New Roman"/>
          <w:iCs/>
          <w:sz w:val="24"/>
          <w:szCs w:val="28"/>
          <w:vertAlign w:val="superscript"/>
          <w:lang w:eastAsia="lv-LV"/>
        </w:rPr>
        <w:t>4</w:t>
      </w:r>
      <w:r w:rsidRPr="00641AE0">
        <w:rPr>
          <w:rFonts w:ascii="Times New Roman" w:eastAsia="Times New Roman" w:hAnsi="Times New Roman" w:cs="Times New Roman"/>
          <w:iCs/>
          <w:sz w:val="24"/>
          <w:szCs w:val="28"/>
          <w:lang w:eastAsia="lv-LV"/>
        </w:rPr>
        <w:t xml:space="preserve"> </w:t>
      </w:r>
      <w:r w:rsidR="004946AF" w:rsidRPr="00641AE0">
        <w:rPr>
          <w:rFonts w:ascii="Times New Roman" w:eastAsia="Times New Roman" w:hAnsi="Times New Roman" w:cs="Times New Roman"/>
          <w:iCs/>
          <w:sz w:val="24"/>
          <w:szCs w:val="28"/>
          <w:lang w:eastAsia="lv-LV"/>
        </w:rPr>
        <w:t xml:space="preserve">panta </w:t>
      </w:r>
      <w:r w:rsidR="00E846AD">
        <w:rPr>
          <w:rFonts w:ascii="Times New Roman" w:eastAsia="Times New Roman" w:hAnsi="Times New Roman" w:cs="Times New Roman"/>
          <w:iCs/>
          <w:sz w:val="24"/>
          <w:szCs w:val="28"/>
          <w:lang w:eastAsia="lv-LV"/>
        </w:rPr>
        <w:t xml:space="preserve">trešo </w:t>
      </w:r>
      <w:r w:rsidR="004946AF" w:rsidRPr="00641AE0">
        <w:rPr>
          <w:rFonts w:ascii="Times New Roman" w:eastAsia="Times New Roman" w:hAnsi="Times New Roman" w:cs="Times New Roman"/>
          <w:iCs/>
          <w:sz w:val="24"/>
          <w:szCs w:val="28"/>
          <w:lang w:eastAsia="lv-LV"/>
        </w:rPr>
        <w:t>daļu,</w:t>
      </w:r>
    </w:p>
    <w:p w14:paraId="16A34526" w14:textId="77777777" w:rsidR="004946AF" w:rsidRPr="00641AE0" w:rsidRDefault="008A1822" w:rsidP="00852E72">
      <w:pPr>
        <w:spacing w:after="0" w:line="240" w:lineRule="auto"/>
        <w:ind w:firstLine="709"/>
        <w:jc w:val="right"/>
        <w:rPr>
          <w:rFonts w:ascii="Times New Roman" w:eastAsia="Times New Roman" w:hAnsi="Times New Roman" w:cs="Times New Roman"/>
          <w:iCs/>
          <w:sz w:val="24"/>
          <w:szCs w:val="28"/>
          <w:lang w:eastAsia="lv-LV"/>
        </w:rPr>
      </w:pPr>
      <w:r w:rsidRPr="00641AE0">
        <w:rPr>
          <w:rFonts w:ascii="Times New Roman" w:eastAsia="Times New Roman" w:hAnsi="Times New Roman" w:cs="Times New Roman"/>
          <w:iCs/>
          <w:sz w:val="24"/>
          <w:szCs w:val="28"/>
          <w:lang w:eastAsia="lv-LV"/>
        </w:rPr>
        <w:t xml:space="preserve"> 43</w:t>
      </w:r>
      <w:r w:rsidR="004946AF" w:rsidRPr="00641AE0">
        <w:rPr>
          <w:rFonts w:ascii="Times New Roman" w:eastAsia="Times New Roman" w:hAnsi="Times New Roman" w:cs="Times New Roman"/>
          <w:iCs/>
          <w:sz w:val="24"/>
          <w:szCs w:val="28"/>
          <w:lang w:eastAsia="lv-LV"/>
        </w:rPr>
        <w:t>.</w:t>
      </w:r>
      <w:r w:rsidRPr="00641AE0">
        <w:rPr>
          <w:rFonts w:ascii="Times New Roman" w:eastAsia="Times New Roman" w:hAnsi="Times New Roman" w:cs="Times New Roman"/>
          <w:iCs/>
          <w:sz w:val="24"/>
          <w:szCs w:val="28"/>
          <w:vertAlign w:val="superscript"/>
          <w:lang w:eastAsia="lv-LV"/>
        </w:rPr>
        <w:t>5</w:t>
      </w:r>
      <w:r w:rsidRPr="00641AE0">
        <w:rPr>
          <w:rFonts w:ascii="Times New Roman" w:eastAsia="Times New Roman" w:hAnsi="Times New Roman" w:cs="Times New Roman"/>
          <w:iCs/>
          <w:sz w:val="24"/>
          <w:szCs w:val="28"/>
          <w:lang w:eastAsia="lv-LV"/>
        </w:rPr>
        <w:t xml:space="preserve"> </w:t>
      </w:r>
      <w:r w:rsidR="004946AF" w:rsidRPr="00641AE0">
        <w:rPr>
          <w:rFonts w:ascii="Times New Roman" w:eastAsia="Times New Roman" w:hAnsi="Times New Roman" w:cs="Times New Roman"/>
          <w:iCs/>
          <w:sz w:val="24"/>
          <w:szCs w:val="28"/>
          <w:lang w:eastAsia="lv-LV"/>
        </w:rPr>
        <w:t>panta ceturto un septiņpadsmito daļu</w:t>
      </w:r>
    </w:p>
    <w:p w14:paraId="10A08724" w14:textId="77777777" w:rsidR="004946AF" w:rsidRPr="00641AE0" w:rsidRDefault="00296671" w:rsidP="00852E72">
      <w:pPr>
        <w:spacing w:after="0" w:line="240" w:lineRule="auto"/>
        <w:ind w:firstLine="709"/>
        <w:jc w:val="right"/>
        <w:rPr>
          <w:rFonts w:ascii="Times New Roman" w:eastAsia="Times New Roman" w:hAnsi="Times New Roman" w:cs="Times New Roman"/>
          <w:bCs/>
          <w:iCs/>
          <w:sz w:val="24"/>
          <w:szCs w:val="28"/>
          <w:lang w:eastAsia="lv-LV"/>
        </w:rPr>
      </w:pPr>
      <w:r w:rsidRPr="00641AE0">
        <w:rPr>
          <w:rFonts w:ascii="Times New Roman" w:eastAsia="Times New Roman" w:hAnsi="Times New Roman" w:cs="Times New Roman"/>
          <w:bCs/>
          <w:iCs/>
          <w:sz w:val="24"/>
          <w:szCs w:val="28"/>
          <w:lang w:eastAsia="lv-LV"/>
        </w:rPr>
        <w:t xml:space="preserve">un </w:t>
      </w:r>
      <w:r w:rsidR="00852E72" w:rsidRPr="00641AE0">
        <w:rPr>
          <w:rFonts w:ascii="Times New Roman" w:eastAsia="Times New Roman" w:hAnsi="Times New Roman" w:cs="Times New Roman"/>
          <w:bCs/>
          <w:iCs/>
          <w:sz w:val="24"/>
          <w:szCs w:val="28"/>
          <w:lang w:eastAsia="lv-LV"/>
        </w:rPr>
        <w:t>likuma ,,</w:t>
      </w:r>
      <w:r w:rsidR="004946AF" w:rsidRPr="00641AE0">
        <w:rPr>
          <w:rFonts w:ascii="Times New Roman" w:eastAsia="Times New Roman" w:hAnsi="Times New Roman" w:cs="Times New Roman"/>
          <w:bCs/>
          <w:iCs/>
          <w:sz w:val="24"/>
          <w:szCs w:val="28"/>
          <w:lang w:eastAsia="lv-LV"/>
        </w:rPr>
        <w:t>Par atbilstības novērtēšanu”</w:t>
      </w:r>
    </w:p>
    <w:p w14:paraId="796D3CBA" w14:textId="77777777" w:rsidR="00296671" w:rsidRPr="00641AE0" w:rsidRDefault="00296671" w:rsidP="00852E72">
      <w:pPr>
        <w:spacing w:after="0" w:line="240" w:lineRule="auto"/>
        <w:ind w:firstLine="709"/>
        <w:jc w:val="right"/>
        <w:rPr>
          <w:rFonts w:ascii="Times New Roman" w:eastAsia="Times New Roman" w:hAnsi="Times New Roman" w:cs="Times New Roman"/>
          <w:bCs/>
          <w:iCs/>
          <w:sz w:val="24"/>
          <w:szCs w:val="28"/>
          <w:lang w:eastAsia="lv-LV"/>
        </w:rPr>
      </w:pPr>
      <w:r w:rsidRPr="00641AE0">
        <w:rPr>
          <w:rFonts w:ascii="Times New Roman" w:eastAsia="Times New Roman" w:hAnsi="Times New Roman" w:cs="Times New Roman"/>
          <w:bCs/>
          <w:iCs/>
          <w:sz w:val="24"/>
          <w:szCs w:val="28"/>
          <w:lang w:eastAsia="lv-LV"/>
        </w:rPr>
        <w:t>7.panta pirmo un otro daļu</w:t>
      </w:r>
    </w:p>
    <w:p w14:paraId="6EBFA4CD" w14:textId="77777777" w:rsidR="00893E23" w:rsidRDefault="00893E23" w:rsidP="00852E72">
      <w:pPr>
        <w:spacing w:after="0" w:line="240" w:lineRule="auto"/>
        <w:ind w:firstLine="709"/>
        <w:jc w:val="center"/>
        <w:rPr>
          <w:rFonts w:ascii="Times New Roman" w:eastAsia="Times New Roman" w:hAnsi="Times New Roman" w:cs="Times New Roman"/>
          <w:b/>
          <w:bCs/>
          <w:sz w:val="24"/>
          <w:szCs w:val="28"/>
          <w:lang w:eastAsia="lv-LV"/>
        </w:rPr>
      </w:pPr>
    </w:p>
    <w:p w14:paraId="492248C7" w14:textId="77777777" w:rsidR="00893E23" w:rsidRPr="00BA3022" w:rsidRDefault="00E633D0" w:rsidP="00852E72">
      <w:pPr>
        <w:spacing w:after="0" w:line="240" w:lineRule="auto"/>
        <w:ind w:firstLine="709"/>
        <w:jc w:val="center"/>
        <w:rPr>
          <w:rFonts w:ascii="Times New Roman" w:eastAsia="Times New Roman" w:hAnsi="Times New Roman" w:cs="Times New Roman"/>
          <w:b/>
          <w:bCs/>
          <w:sz w:val="24"/>
          <w:szCs w:val="28"/>
          <w:lang w:eastAsia="lv-LV"/>
        </w:rPr>
      </w:pPr>
      <w:r w:rsidRPr="00BA3022">
        <w:rPr>
          <w:rFonts w:ascii="Times New Roman" w:eastAsia="Times New Roman" w:hAnsi="Times New Roman" w:cs="Times New Roman"/>
          <w:b/>
          <w:bCs/>
          <w:sz w:val="24"/>
          <w:szCs w:val="28"/>
          <w:lang w:eastAsia="lv-LV"/>
        </w:rPr>
        <w:t>I</w:t>
      </w:r>
      <w:r w:rsidR="00893E23" w:rsidRPr="00BA3022">
        <w:rPr>
          <w:rFonts w:ascii="Times New Roman" w:eastAsia="Times New Roman" w:hAnsi="Times New Roman" w:cs="Times New Roman"/>
          <w:b/>
          <w:bCs/>
          <w:sz w:val="24"/>
          <w:szCs w:val="28"/>
          <w:lang w:eastAsia="lv-LV"/>
        </w:rPr>
        <w:t>. Vispārīgie jautājumi</w:t>
      </w:r>
    </w:p>
    <w:p w14:paraId="434EE152" w14:textId="77777777" w:rsidR="00893E23" w:rsidRPr="00BA3022" w:rsidRDefault="00893E23" w:rsidP="00852E72">
      <w:pPr>
        <w:spacing w:after="0" w:line="240" w:lineRule="auto"/>
        <w:ind w:firstLine="709"/>
        <w:jc w:val="both"/>
        <w:rPr>
          <w:rFonts w:ascii="Times New Roman" w:eastAsia="Times New Roman" w:hAnsi="Times New Roman" w:cs="Times New Roman"/>
          <w:sz w:val="24"/>
          <w:szCs w:val="28"/>
          <w:lang w:eastAsia="lv-LV"/>
        </w:rPr>
      </w:pPr>
      <w:bookmarkStart w:id="2" w:name="p1"/>
      <w:bookmarkStart w:id="3" w:name="p-376337"/>
      <w:bookmarkEnd w:id="2"/>
      <w:bookmarkEnd w:id="3"/>
    </w:p>
    <w:p w14:paraId="4426D743" w14:textId="77777777" w:rsidR="00893E23" w:rsidRPr="00BA3022" w:rsidRDefault="00893E23" w:rsidP="00852E72">
      <w:pPr>
        <w:spacing w:after="0" w:line="240" w:lineRule="auto"/>
        <w:ind w:firstLine="851"/>
        <w:jc w:val="both"/>
        <w:rPr>
          <w:rFonts w:ascii="Times New Roman" w:eastAsia="Times New Roman" w:hAnsi="Times New Roman" w:cs="Times New Roman"/>
          <w:sz w:val="24"/>
          <w:szCs w:val="28"/>
          <w:lang w:eastAsia="lv-LV"/>
        </w:rPr>
      </w:pPr>
      <w:r w:rsidRPr="00BA3022">
        <w:rPr>
          <w:rFonts w:ascii="Times New Roman" w:eastAsia="Times New Roman" w:hAnsi="Times New Roman" w:cs="Times New Roman"/>
          <w:sz w:val="24"/>
          <w:szCs w:val="28"/>
          <w:lang w:eastAsia="lv-LV"/>
        </w:rPr>
        <w:t>1. Noteikumi nosaka:</w:t>
      </w:r>
    </w:p>
    <w:p w14:paraId="211D0254" w14:textId="77777777" w:rsidR="00893E23" w:rsidRDefault="00893E23" w:rsidP="00852E72">
      <w:pPr>
        <w:spacing w:after="0" w:line="240" w:lineRule="auto"/>
        <w:ind w:firstLine="851"/>
        <w:jc w:val="both"/>
        <w:rPr>
          <w:rFonts w:ascii="Times New Roman" w:eastAsia="Times New Roman" w:hAnsi="Times New Roman" w:cs="Times New Roman"/>
          <w:sz w:val="24"/>
          <w:szCs w:val="28"/>
          <w:lang w:eastAsia="lv-LV"/>
        </w:rPr>
      </w:pPr>
      <w:r w:rsidRPr="00BA3022">
        <w:rPr>
          <w:rFonts w:ascii="Times New Roman" w:eastAsia="Times New Roman" w:hAnsi="Times New Roman" w:cs="Times New Roman"/>
          <w:sz w:val="24"/>
          <w:szCs w:val="28"/>
          <w:lang w:eastAsia="lv-LV"/>
        </w:rPr>
        <w:t>1.1. prasības</w:t>
      </w:r>
      <w:r w:rsidR="002F051A" w:rsidRPr="00BA3022">
        <w:rPr>
          <w:rFonts w:ascii="Times New Roman" w:eastAsia="Times New Roman" w:hAnsi="Times New Roman" w:cs="Times New Roman"/>
          <w:sz w:val="24"/>
          <w:szCs w:val="28"/>
          <w:lang w:eastAsia="lv-LV"/>
        </w:rPr>
        <w:t xml:space="preserve"> (1. pielikums)</w:t>
      </w:r>
      <w:r w:rsidRPr="00BA3022">
        <w:rPr>
          <w:rFonts w:ascii="Times New Roman" w:eastAsia="Times New Roman" w:hAnsi="Times New Roman" w:cs="Times New Roman"/>
          <w:sz w:val="24"/>
          <w:szCs w:val="28"/>
          <w:lang w:eastAsia="lv-LV"/>
        </w:rPr>
        <w:t>, kurām atbilst Eiropas Savienības dzelzceļa sistēma, apakšsistēmas un savstarpējas izmantojamības</w:t>
      </w:r>
      <w:r w:rsidRPr="00BE5B8A">
        <w:rPr>
          <w:rFonts w:ascii="Times New Roman" w:eastAsia="Times New Roman" w:hAnsi="Times New Roman" w:cs="Times New Roman"/>
          <w:sz w:val="24"/>
          <w:szCs w:val="28"/>
          <w:lang w:eastAsia="lv-LV"/>
        </w:rPr>
        <w:t xml:space="preserve"> komponenti, tostarp saskarnes</w:t>
      </w:r>
      <w:r w:rsidR="002F051A">
        <w:rPr>
          <w:rFonts w:ascii="Times New Roman" w:eastAsia="Times New Roman" w:hAnsi="Times New Roman" w:cs="Times New Roman"/>
          <w:sz w:val="24"/>
          <w:szCs w:val="28"/>
          <w:lang w:eastAsia="lv-LV"/>
        </w:rPr>
        <w:t xml:space="preserve"> (turpmāk </w:t>
      </w:r>
      <w:r w:rsidR="002F051A">
        <w:rPr>
          <w:rFonts w:ascii="Times New Roman" w:eastAsia="Times New Roman" w:hAnsi="Times New Roman" w:cs="Times New Roman"/>
          <w:color w:val="000000"/>
          <w:sz w:val="24"/>
          <w:szCs w:val="28"/>
          <w:lang w:eastAsia="lv-LV"/>
        </w:rPr>
        <w:t>–</w:t>
      </w:r>
      <w:r w:rsidR="002F051A">
        <w:rPr>
          <w:rFonts w:ascii="Times New Roman" w:eastAsia="Times New Roman" w:hAnsi="Times New Roman" w:cs="Times New Roman"/>
          <w:sz w:val="24"/>
          <w:szCs w:val="28"/>
          <w:lang w:eastAsia="lv-LV"/>
        </w:rPr>
        <w:t> pamatprasības) </w:t>
      </w:r>
      <w:r w:rsidRPr="00BE5B8A">
        <w:rPr>
          <w:rFonts w:ascii="Times New Roman" w:eastAsia="Times New Roman" w:hAnsi="Times New Roman" w:cs="Times New Roman"/>
          <w:sz w:val="24"/>
          <w:szCs w:val="28"/>
          <w:lang w:eastAsia="lv-LV"/>
        </w:rPr>
        <w:t>;</w:t>
      </w:r>
    </w:p>
    <w:p w14:paraId="70EF13F3" w14:textId="77777777" w:rsidR="00893E23" w:rsidRPr="00BE5B8A" w:rsidRDefault="00852E72" w:rsidP="00852E72">
      <w:pPr>
        <w:spacing w:after="0" w:line="240" w:lineRule="auto"/>
        <w:ind w:firstLine="851"/>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 xml:space="preserve">1.2. </w:t>
      </w:r>
      <w:r w:rsidR="00893E23" w:rsidRPr="00BE5B8A">
        <w:rPr>
          <w:rFonts w:ascii="Times New Roman" w:eastAsia="Times New Roman" w:hAnsi="Times New Roman" w:cs="Times New Roman"/>
          <w:sz w:val="24"/>
          <w:szCs w:val="28"/>
          <w:lang w:eastAsia="lv-LV"/>
        </w:rPr>
        <w:t xml:space="preserve">kārtību, kādā </w:t>
      </w:r>
      <w:r w:rsidR="00893E23">
        <w:rPr>
          <w:rFonts w:ascii="Times New Roman" w:eastAsia="Times New Roman" w:hAnsi="Times New Roman" w:cs="Times New Roman"/>
          <w:sz w:val="24"/>
          <w:szCs w:val="28"/>
          <w:lang w:eastAsia="lv-LV"/>
        </w:rPr>
        <w:t>Valsts dzelzceļa tehniskā inspekcija (turpmāk – Inspekcija)</w:t>
      </w:r>
      <w:r w:rsidR="00893E23" w:rsidRPr="00BE5B8A">
        <w:rPr>
          <w:rFonts w:ascii="Times New Roman" w:eastAsia="Times New Roman" w:hAnsi="Times New Roman" w:cs="Times New Roman"/>
          <w:sz w:val="24"/>
          <w:szCs w:val="28"/>
          <w:lang w:eastAsia="lv-LV"/>
        </w:rPr>
        <w:t xml:space="preserve"> pieņem lēmumu atļaut pretendentam nepiemērot vienu vai vairākas savstarpējās izmantojamības tehniskās specifikācijas vai to daļas;</w:t>
      </w:r>
    </w:p>
    <w:p w14:paraId="1EDD3D67" w14:textId="77777777" w:rsidR="00893E23" w:rsidRPr="00BE5B8A" w:rsidRDefault="00893E23" w:rsidP="00852E72">
      <w:pPr>
        <w:spacing w:after="0" w:line="240" w:lineRule="auto"/>
        <w:ind w:firstLine="851"/>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1.3.</w:t>
      </w:r>
      <w:r w:rsidR="00852E72">
        <w:rPr>
          <w:rFonts w:ascii="Times New Roman" w:eastAsia="Times New Roman" w:hAnsi="Times New Roman" w:cs="Times New Roman"/>
          <w:sz w:val="24"/>
          <w:szCs w:val="28"/>
          <w:lang w:eastAsia="lv-LV"/>
        </w:rPr>
        <w:t xml:space="preserve"> </w:t>
      </w:r>
      <w:r w:rsidRPr="00BE5B8A">
        <w:rPr>
          <w:rFonts w:ascii="Times New Roman" w:eastAsia="Times New Roman" w:hAnsi="Times New Roman" w:cs="Times New Roman"/>
          <w:sz w:val="24"/>
          <w:szCs w:val="28"/>
          <w:lang w:eastAsia="lv-LV"/>
        </w:rPr>
        <w:t>prasības apakšsistēmu laišanai tirgū un to atbilstības novērtēšanai;</w:t>
      </w:r>
    </w:p>
    <w:p w14:paraId="28895017" w14:textId="77777777" w:rsidR="00893E23" w:rsidRPr="00BE5B8A" w:rsidRDefault="00893E23" w:rsidP="00852E72">
      <w:pPr>
        <w:spacing w:after="0" w:line="240" w:lineRule="auto"/>
        <w:ind w:firstLine="851"/>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1.4.</w:t>
      </w:r>
      <w:r w:rsidRPr="00BE5B8A">
        <w:rPr>
          <w:rFonts w:ascii="Times New Roman" w:eastAsia="Times New Roman" w:hAnsi="Times New Roman" w:cs="Times New Roman"/>
          <w:sz w:val="24"/>
          <w:szCs w:val="28"/>
          <w:lang w:eastAsia="lv-LV"/>
        </w:rPr>
        <w:t xml:space="preserve"> prasības savstarpējas izmantojamības komponentu laišanai tirgū un atbilstības novērtēšanai;</w:t>
      </w:r>
    </w:p>
    <w:p w14:paraId="36D25A9F" w14:textId="77777777" w:rsidR="00893E23" w:rsidRPr="00BE5B8A" w:rsidRDefault="00893E23" w:rsidP="00852E72">
      <w:pPr>
        <w:spacing w:after="0" w:line="240" w:lineRule="auto"/>
        <w:ind w:firstLine="851"/>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1.5.</w:t>
      </w:r>
      <w:r w:rsidRPr="00BE5B8A">
        <w:rPr>
          <w:rFonts w:ascii="Times New Roman" w:eastAsia="Times New Roman" w:hAnsi="Times New Roman" w:cs="Times New Roman"/>
          <w:sz w:val="24"/>
          <w:szCs w:val="28"/>
          <w:lang w:eastAsia="lv-LV"/>
        </w:rPr>
        <w:t xml:space="preserve"> kārtību, kādā </w:t>
      </w:r>
      <w:r>
        <w:rPr>
          <w:rFonts w:ascii="Times New Roman" w:eastAsia="Times New Roman" w:hAnsi="Times New Roman" w:cs="Times New Roman"/>
          <w:sz w:val="24"/>
          <w:szCs w:val="28"/>
          <w:lang w:eastAsia="lv-LV"/>
        </w:rPr>
        <w:t>Inspekcija</w:t>
      </w:r>
      <w:r w:rsidRPr="00BE5B8A">
        <w:rPr>
          <w:rFonts w:ascii="Times New Roman" w:eastAsia="Times New Roman" w:hAnsi="Times New Roman" w:cs="Times New Roman"/>
          <w:sz w:val="24"/>
          <w:szCs w:val="28"/>
          <w:lang w:eastAsia="lv-LV"/>
        </w:rPr>
        <w:t xml:space="preserve"> piešķir atļaujas nodot ekspluatācijā stacionārās iekārtas;</w:t>
      </w:r>
    </w:p>
    <w:p w14:paraId="3EEB5E8D" w14:textId="77777777" w:rsidR="00893E23" w:rsidRPr="00BE5B8A" w:rsidRDefault="00893E23" w:rsidP="00852E72">
      <w:pPr>
        <w:spacing w:after="0" w:line="240" w:lineRule="auto"/>
        <w:ind w:firstLine="851"/>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1.6.</w:t>
      </w:r>
      <w:r w:rsidRPr="00BE5B8A">
        <w:rPr>
          <w:rFonts w:ascii="Times New Roman" w:eastAsia="Times New Roman" w:hAnsi="Times New Roman" w:cs="Times New Roman"/>
          <w:sz w:val="24"/>
          <w:szCs w:val="28"/>
          <w:lang w:eastAsia="lv-LV"/>
        </w:rPr>
        <w:t xml:space="preserve"> kārtību, kādā </w:t>
      </w:r>
      <w:r w:rsidR="00852E72">
        <w:rPr>
          <w:rFonts w:ascii="Times New Roman" w:eastAsia="Times New Roman" w:hAnsi="Times New Roman" w:cs="Times New Roman"/>
          <w:sz w:val="24"/>
          <w:szCs w:val="28"/>
          <w:lang w:eastAsia="lv-LV"/>
        </w:rPr>
        <w:t xml:space="preserve">Komisijas 2018.gada 4.aprīļa Īstenošanas </w:t>
      </w:r>
      <w:r w:rsidR="00852E72" w:rsidRPr="00270DDD">
        <w:rPr>
          <w:rFonts w:ascii="Times New Roman" w:eastAsia="Times New Roman" w:hAnsi="Times New Roman" w:cs="Times New Roman"/>
          <w:sz w:val="24"/>
          <w:szCs w:val="28"/>
          <w:lang w:eastAsia="lv-LV"/>
        </w:rPr>
        <w:t>R</w:t>
      </w:r>
      <w:r w:rsidR="00270DDD">
        <w:rPr>
          <w:rFonts w:ascii="Times New Roman" w:eastAsia="Times New Roman" w:hAnsi="Times New Roman" w:cs="Times New Roman"/>
          <w:sz w:val="24"/>
          <w:szCs w:val="28"/>
          <w:lang w:eastAsia="lv-LV"/>
        </w:rPr>
        <w:t xml:space="preserve">egulas (ES) </w:t>
      </w:r>
      <w:r w:rsidRPr="00270DDD">
        <w:rPr>
          <w:rFonts w:ascii="Times New Roman" w:eastAsia="Times New Roman" w:hAnsi="Times New Roman" w:cs="Times New Roman"/>
          <w:sz w:val="24"/>
          <w:szCs w:val="28"/>
          <w:lang w:eastAsia="lv-LV"/>
        </w:rPr>
        <w:t>2018/545</w:t>
      </w:r>
      <w:r w:rsidR="00852E72" w:rsidRPr="00270DDD">
        <w:rPr>
          <w:rFonts w:ascii="Times New Roman" w:eastAsia="Times New Roman" w:hAnsi="Times New Roman" w:cs="Times New Roman"/>
          <w:sz w:val="24"/>
          <w:szCs w:val="28"/>
          <w:lang w:eastAsia="lv-LV"/>
        </w:rPr>
        <w:t>, ar ko saskaņā Eiropas Parlamenta</w:t>
      </w:r>
      <w:r w:rsidR="004361A4" w:rsidRPr="00270DDD">
        <w:rPr>
          <w:rFonts w:ascii="Times New Roman" w:eastAsia="Times New Roman" w:hAnsi="Times New Roman" w:cs="Times New Roman"/>
          <w:sz w:val="24"/>
          <w:szCs w:val="28"/>
          <w:lang w:eastAsia="lv-LV"/>
        </w:rPr>
        <w:t xml:space="preserve"> un Padomes Direktīvu (ES) 2016/797 nosaka dzelzceļa ritekļa atļaujas un dzelzceļa ritekļa tipa atļaujas piešķi</w:t>
      </w:r>
      <w:r w:rsidR="00270DDD">
        <w:rPr>
          <w:rFonts w:ascii="Times New Roman" w:eastAsia="Times New Roman" w:hAnsi="Times New Roman" w:cs="Times New Roman"/>
          <w:sz w:val="24"/>
          <w:szCs w:val="28"/>
          <w:lang w:eastAsia="lv-LV"/>
        </w:rPr>
        <w:t>ršanas procesa praktisko kārtību (turpmāk – Regula (ES) 2018/545)</w:t>
      </w:r>
      <w:r w:rsidRPr="00270DDD">
        <w:rPr>
          <w:rFonts w:ascii="Times New Roman" w:eastAsia="Times New Roman" w:hAnsi="Times New Roman" w:cs="Times New Roman"/>
          <w:sz w:val="24"/>
          <w:szCs w:val="28"/>
          <w:lang w:eastAsia="lv-LV"/>
        </w:rPr>
        <w:t xml:space="preserve"> </w:t>
      </w:r>
      <w:r w:rsidRPr="00190DB7">
        <w:rPr>
          <w:rFonts w:ascii="Times New Roman" w:eastAsia="Times New Roman" w:hAnsi="Times New Roman" w:cs="Times New Roman"/>
          <w:sz w:val="24"/>
          <w:szCs w:val="28"/>
          <w:lang w:eastAsia="lv-LV"/>
        </w:rPr>
        <w:t>prasības tiek piemērotas</w:t>
      </w:r>
      <w:r w:rsidRPr="00270DDD">
        <w:rPr>
          <w:rFonts w:ascii="Times New Roman" w:eastAsia="Times New Roman" w:hAnsi="Times New Roman" w:cs="Times New Roman"/>
          <w:sz w:val="24"/>
          <w:szCs w:val="28"/>
          <w:lang w:eastAsia="lv-LV"/>
        </w:rPr>
        <w:t xml:space="preserve"> Latvijā</w:t>
      </w:r>
      <w:r w:rsidRPr="00BE5B8A">
        <w:rPr>
          <w:rFonts w:ascii="Times New Roman" w:eastAsia="Times New Roman" w:hAnsi="Times New Roman" w:cs="Times New Roman"/>
          <w:sz w:val="24"/>
          <w:szCs w:val="28"/>
          <w:lang w:eastAsia="lv-LV"/>
        </w:rPr>
        <w:t>;</w:t>
      </w:r>
    </w:p>
    <w:p w14:paraId="66972A6D" w14:textId="77777777" w:rsidR="00893E23" w:rsidRDefault="00893E23" w:rsidP="00852E72">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sz w:val="24"/>
          <w:szCs w:val="28"/>
          <w:lang w:eastAsia="lv-LV"/>
        </w:rPr>
        <w:t>1.7.</w:t>
      </w:r>
      <w:r w:rsidRPr="00BE5B8A">
        <w:rPr>
          <w:rFonts w:ascii="Times New Roman" w:eastAsia="Times New Roman" w:hAnsi="Times New Roman" w:cs="Times New Roman"/>
          <w:sz w:val="24"/>
          <w:szCs w:val="28"/>
          <w:lang w:eastAsia="lv-LV"/>
        </w:rPr>
        <w:t xml:space="preserve"> </w:t>
      </w:r>
      <w:r w:rsidRPr="00BE5B8A">
        <w:rPr>
          <w:rFonts w:ascii="Times New Roman" w:eastAsia="Times New Roman" w:hAnsi="Times New Roman" w:cs="Times New Roman"/>
          <w:sz w:val="24"/>
          <w:szCs w:val="24"/>
          <w:lang w:eastAsia="lv-LV"/>
        </w:rPr>
        <w:t xml:space="preserve">kārtību, kādā </w:t>
      </w:r>
      <w:r>
        <w:rPr>
          <w:rFonts w:ascii="Times New Roman" w:eastAsia="Times New Roman" w:hAnsi="Times New Roman" w:cs="Times New Roman"/>
          <w:sz w:val="24"/>
          <w:szCs w:val="24"/>
          <w:lang w:eastAsia="lv-LV"/>
        </w:rPr>
        <w:t>Inspekcija</w:t>
      </w:r>
      <w:r w:rsidRPr="00BE5B8A">
        <w:rPr>
          <w:rFonts w:ascii="Times New Roman" w:eastAsia="Times New Roman" w:hAnsi="Times New Roman" w:cs="Times New Roman"/>
          <w:sz w:val="24"/>
          <w:szCs w:val="24"/>
          <w:lang w:eastAsia="lv-LV"/>
        </w:rPr>
        <w:t xml:space="preserve"> izsniedz atļaujas </w:t>
      </w:r>
      <w:r w:rsidRPr="00BE5B8A">
        <w:rPr>
          <w:rFonts w:ascii="Times New Roman" w:eastAsia="Times New Roman" w:hAnsi="Times New Roman" w:cs="Times New Roman"/>
          <w:sz w:val="24"/>
          <w:szCs w:val="28"/>
          <w:lang w:eastAsia="lv-LV"/>
        </w:rPr>
        <w:t>1520 mm sliežu ceļa platuma kravas vagonu un pasažieru vagonu</w:t>
      </w:r>
      <w:r w:rsidRPr="00BE5B8A">
        <w:rPr>
          <w:rFonts w:ascii="Times New Roman" w:eastAsia="Times New Roman" w:hAnsi="Times New Roman" w:cs="Times New Roman"/>
          <w:sz w:val="24"/>
          <w:szCs w:val="24"/>
          <w:lang w:eastAsia="lv-LV"/>
        </w:rPr>
        <w:t xml:space="preserve"> laišanai tirgū, j</w:t>
      </w:r>
      <w:r w:rsidRPr="00BE5B8A">
        <w:rPr>
          <w:rFonts w:ascii="Times New Roman" w:eastAsia="Times New Roman" w:hAnsi="Times New Roman" w:cs="Times New Roman"/>
          <w:sz w:val="24"/>
          <w:szCs w:val="28"/>
          <w:lang w:eastAsia="lv-LV"/>
        </w:rPr>
        <w:t>a ritekļa turētājs ir Latvijas fiziska vai juridiska persona, un ritekļi tiek lietoti kopīgi ar trešajām valstīm un attiecībā uz kuriem izsniegta ritekļa atļauja kādā no šīm trešajām valstīm</w:t>
      </w:r>
      <w:r w:rsidR="00EE15E1">
        <w:rPr>
          <w:rFonts w:ascii="Times New Roman" w:eastAsia="Times New Roman" w:hAnsi="Times New Roman" w:cs="Times New Roman"/>
          <w:sz w:val="24"/>
          <w:szCs w:val="28"/>
          <w:lang w:eastAsia="lv-LV"/>
        </w:rPr>
        <w:t xml:space="preserve"> (turpmāk – 1520 mm sliežu ceļa platuma vagoni)</w:t>
      </w:r>
      <w:r>
        <w:rPr>
          <w:rFonts w:ascii="Times New Roman" w:eastAsia="Times New Roman" w:hAnsi="Times New Roman" w:cs="Times New Roman"/>
          <w:color w:val="000000"/>
          <w:sz w:val="24"/>
          <w:szCs w:val="28"/>
          <w:lang w:eastAsia="lv-LV"/>
        </w:rPr>
        <w:t>.</w:t>
      </w:r>
    </w:p>
    <w:p w14:paraId="50438451" w14:textId="77777777" w:rsidR="00DF3C44" w:rsidRDefault="00DF3C44" w:rsidP="00852E72">
      <w:pPr>
        <w:spacing w:after="0" w:line="240" w:lineRule="auto"/>
        <w:ind w:firstLine="851"/>
        <w:jc w:val="both"/>
        <w:rPr>
          <w:rFonts w:ascii="Times New Roman" w:eastAsia="Times New Roman" w:hAnsi="Times New Roman" w:cs="Times New Roman"/>
          <w:color w:val="000000"/>
          <w:sz w:val="24"/>
          <w:szCs w:val="28"/>
          <w:lang w:eastAsia="lv-LV"/>
        </w:rPr>
      </w:pPr>
    </w:p>
    <w:p w14:paraId="493806C5" w14:textId="77777777" w:rsidR="00104446" w:rsidRDefault="00DF3C44" w:rsidP="00852E72">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2</w:t>
      </w:r>
      <w:r w:rsidDel="00104446">
        <w:rPr>
          <w:rFonts w:ascii="Times New Roman" w:eastAsia="Times New Roman" w:hAnsi="Times New Roman" w:cs="Times New Roman"/>
          <w:color w:val="000000"/>
          <w:sz w:val="24"/>
          <w:szCs w:val="28"/>
          <w:lang w:eastAsia="lv-LV"/>
        </w:rPr>
        <w:t xml:space="preserve">. </w:t>
      </w:r>
      <w:r w:rsidRPr="00326439" w:rsidDel="00104446">
        <w:rPr>
          <w:rFonts w:ascii="Times New Roman" w:eastAsia="Times New Roman" w:hAnsi="Times New Roman" w:cs="Times New Roman"/>
          <w:color w:val="000000"/>
          <w:sz w:val="24"/>
          <w:szCs w:val="28"/>
          <w:lang w:eastAsia="lv-LV"/>
        </w:rPr>
        <w:t>Sabiedrisko pakalpojumu sniedzēju iepirkumu likum</w:t>
      </w:r>
      <w:r w:rsidDel="00104446">
        <w:rPr>
          <w:rFonts w:ascii="Times New Roman" w:eastAsia="Times New Roman" w:hAnsi="Times New Roman" w:cs="Times New Roman"/>
          <w:color w:val="000000"/>
          <w:sz w:val="24"/>
          <w:szCs w:val="28"/>
          <w:lang w:eastAsia="lv-LV"/>
        </w:rPr>
        <w:t>a 23.pantā</w:t>
      </w:r>
      <w:r w:rsidRPr="00326439" w:rsidDel="00104446">
        <w:rPr>
          <w:rFonts w:ascii="Times New Roman" w:eastAsia="Times New Roman" w:hAnsi="Times New Roman" w:cs="Times New Roman"/>
          <w:color w:val="000000"/>
          <w:sz w:val="24"/>
          <w:szCs w:val="28"/>
          <w:lang w:eastAsia="lv-LV"/>
        </w:rPr>
        <w:t xml:space="preserve"> minētās tehniskās specifikācijas, kas ir </w:t>
      </w:r>
      <w:r>
        <w:rPr>
          <w:rFonts w:ascii="Times New Roman" w:eastAsia="Times New Roman" w:hAnsi="Times New Roman" w:cs="Times New Roman"/>
          <w:color w:val="000000"/>
          <w:sz w:val="24"/>
          <w:szCs w:val="28"/>
          <w:lang w:eastAsia="lv-LV"/>
        </w:rPr>
        <w:t>nepieciešamas</w:t>
      </w:r>
      <w:r w:rsidRPr="00326439" w:rsidDel="00104446">
        <w:rPr>
          <w:rFonts w:ascii="Times New Roman" w:eastAsia="Times New Roman" w:hAnsi="Times New Roman" w:cs="Times New Roman"/>
          <w:color w:val="000000"/>
          <w:sz w:val="24"/>
          <w:szCs w:val="28"/>
          <w:lang w:eastAsia="lv-LV"/>
        </w:rPr>
        <w:t xml:space="preserve"> </w:t>
      </w:r>
      <w:r w:rsidDel="00104446">
        <w:rPr>
          <w:rFonts w:ascii="Times New Roman" w:eastAsia="Times New Roman" w:hAnsi="Times New Roman" w:cs="Times New Roman"/>
          <w:color w:val="000000"/>
          <w:sz w:val="24"/>
          <w:szCs w:val="28"/>
          <w:lang w:eastAsia="lv-LV"/>
        </w:rPr>
        <w:t xml:space="preserve">Eiropas specifikāciju </w:t>
      </w:r>
      <w:r w:rsidRPr="00326439" w:rsidDel="00104446">
        <w:rPr>
          <w:rFonts w:ascii="Times New Roman" w:eastAsia="Times New Roman" w:hAnsi="Times New Roman" w:cs="Times New Roman"/>
          <w:color w:val="000000"/>
          <w:sz w:val="24"/>
          <w:szCs w:val="28"/>
          <w:lang w:eastAsia="lv-LV"/>
        </w:rPr>
        <w:t xml:space="preserve">vai citu </w:t>
      </w:r>
      <w:r w:rsidDel="00104446">
        <w:rPr>
          <w:rFonts w:ascii="Times New Roman" w:eastAsia="Times New Roman" w:hAnsi="Times New Roman" w:cs="Times New Roman"/>
          <w:color w:val="000000"/>
          <w:sz w:val="24"/>
          <w:szCs w:val="28"/>
          <w:lang w:eastAsia="lv-LV"/>
        </w:rPr>
        <w:t xml:space="preserve">Eiropas </w:t>
      </w:r>
      <w:r w:rsidRPr="00326439" w:rsidDel="00104446">
        <w:rPr>
          <w:rFonts w:ascii="Times New Roman" w:eastAsia="Times New Roman" w:hAnsi="Times New Roman" w:cs="Times New Roman"/>
          <w:color w:val="000000"/>
          <w:sz w:val="24"/>
          <w:szCs w:val="28"/>
          <w:lang w:eastAsia="lv-LV"/>
        </w:rPr>
        <w:t xml:space="preserve">Savienībā izmantojamo standartu papildināšanai, </w:t>
      </w:r>
      <w:r w:rsidDel="00104446">
        <w:rPr>
          <w:rFonts w:ascii="Times New Roman" w:eastAsia="Times New Roman" w:hAnsi="Times New Roman" w:cs="Times New Roman"/>
          <w:color w:val="000000"/>
          <w:sz w:val="24"/>
          <w:szCs w:val="28"/>
          <w:lang w:eastAsia="lv-LV"/>
        </w:rPr>
        <w:t xml:space="preserve">nedrīkst būt </w:t>
      </w:r>
      <w:r w:rsidRPr="00326439" w:rsidDel="00104446">
        <w:rPr>
          <w:rFonts w:ascii="Times New Roman" w:eastAsia="Times New Roman" w:hAnsi="Times New Roman" w:cs="Times New Roman"/>
          <w:color w:val="000000"/>
          <w:sz w:val="24"/>
          <w:szCs w:val="28"/>
          <w:lang w:eastAsia="lv-LV"/>
        </w:rPr>
        <w:t>pretrunā pamatprasībām.</w:t>
      </w:r>
    </w:p>
    <w:p w14:paraId="05688A43" w14:textId="77777777" w:rsidR="00DF3C44" w:rsidRDefault="00DF3C44" w:rsidP="00104446">
      <w:pPr>
        <w:spacing w:after="0" w:line="240" w:lineRule="auto"/>
        <w:ind w:firstLine="851"/>
        <w:jc w:val="both"/>
        <w:rPr>
          <w:rFonts w:ascii="Times New Roman" w:eastAsia="Times New Roman" w:hAnsi="Times New Roman" w:cs="Times New Roman"/>
          <w:color w:val="000000"/>
          <w:sz w:val="24"/>
          <w:szCs w:val="28"/>
          <w:lang w:eastAsia="lv-LV"/>
        </w:rPr>
      </w:pPr>
    </w:p>
    <w:p w14:paraId="168CE5E3" w14:textId="77777777" w:rsidR="00296671" w:rsidRDefault="00104446"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296671">
        <w:rPr>
          <w:rFonts w:ascii="Times New Roman" w:eastAsia="Times New Roman" w:hAnsi="Times New Roman" w:cs="Times New Roman"/>
          <w:color w:val="000000"/>
          <w:sz w:val="24"/>
          <w:szCs w:val="28"/>
          <w:lang w:eastAsia="lv-LV"/>
        </w:rPr>
        <w:t>. Noteikumos lietoti šādi termini:</w:t>
      </w:r>
    </w:p>
    <w:p w14:paraId="365BFC20" w14:textId="77777777" w:rsidR="00296671" w:rsidRPr="00133EF9" w:rsidRDefault="00B120A8"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296671">
        <w:rPr>
          <w:rFonts w:ascii="Times New Roman" w:eastAsia="Times New Roman" w:hAnsi="Times New Roman" w:cs="Times New Roman"/>
          <w:color w:val="000000"/>
          <w:sz w:val="24"/>
          <w:szCs w:val="28"/>
          <w:lang w:eastAsia="lv-LV"/>
        </w:rPr>
        <w:t>.</w:t>
      </w:r>
      <w:r>
        <w:rPr>
          <w:rFonts w:ascii="Times New Roman" w:eastAsia="Times New Roman" w:hAnsi="Times New Roman" w:cs="Times New Roman"/>
          <w:color w:val="000000"/>
          <w:sz w:val="24"/>
          <w:szCs w:val="28"/>
          <w:lang w:eastAsia="lv-LV"/>
        </w:rPr>
        <w:t>1</w:t>
      </w:r>
      <w:r w:rsidR="00296671" w:rsidRPr="007112AE">
        <w:rPr>
          <w:rFonts w:ascii="Times New Roman" w:eastAsia="Times New Roman" w:hAnsi="Times New Roman" w:cs="Times New Roman"/>
          <w:color w:val="000000"/>
          <w:sz w:val="24"/>
          <w:szCs w:val="28"/>
          <w:lang w:eastAsia="lv-LV"/>
        </w:rPr>
        <w:t xml:space="preserve">. </w:t>
      </w:r>
      <w:r w:rsidR="00296671" w:rsidRPr="00133EF9">
        <w:rPr>
          <w:rFonts w:ascii="Times New Roman" w:eastAsia="Times New Roman" w:hAnsi="Times New Roman" w:cs="Times New Roman"/>
          <w:color w:val="000000"/>
          <w:sz w:val="24"/>
          <w:szCs w:val="28"/>
          <w:lang w:eastAsia="lv-LV"/>
        </w:rPr>
        <w:t xml:space="preserve">tehniskā specifikācija </w:t>
      </w:r>
      <w:r w:rsidR="008A4606" w:rsidRPr="00133EF9">
        <w:rPr>
          <w:rFonts w:ascii="Times New Roman" w:eastAsia="Times New Roman" w:hAnsi="Times New Roman" w:cs="Times New Roman"/>
          <w:color w:val="000000"/>
          <w:sz w:val="24"/>
          <w:szCs w:val="28"/>
          <w:lang w:eastAsia="lv-LV"/>
        </w:rPr>
        <w:t>–</w:t>
      </w:r>
      <w:r w:rsidR="00296671" w:rsidRPr="00133EF9">
        <w:rPr>
          <w:rFonts w:ascii="Times New Roman" w:eastAsia="Times New Roman" w:hAnsi="Times New Roman" w:cs="Times New Roman"/>
          <w:color w:val="000000"/>
          <w:sz w:val="24"/>
          <w:szCs w:val="28"/>
          <w:lang w:eastAsia="lv-LV"/>
        </w:rPr>
        <w:t xml:space="preserve"> dokuments, kurā tiek noteiktas tehniskās prasības, kurām </w:t>
      </w:r>
      <w:r w:rsidR="00585A92" w:rsidRPr="00133EF9">
        <w:rPr>
          <w:rFonts w:ascii="Times New Roman" w:eastAsia="Times New Roman" w:hAnsi="Times New Roman" w:cs="Times New Roman"/>
          <w:color w:val="000000"/>
          <w:sz w:val="24"/>
          <w:szCs w:val="28"/>
          <w:lang w:eastAsia="lv-LV"/>
        </w:rPr>
        <w:t xml:space="preserve">atbilst </w:t>
      </w:r>
      <w:r w:rsidR="00296671" w:rsidRPr="00133EF9">
        <w:rPr>
          <w:rFonts w:ascii="Times New Roman" w:eastAsia="Times New Roman" w:hAnsi="Times New Roman" w:cs="Times New Roman"/>
          <w:color w:val="000000"/>
          <w:sz w:val="24"/>
          <w:szCs w:val="28"/>
          <w:lang w:eastAsia="lv-LV"/>
        </w:rPr>
        <w:t>produkt</w:t>
      </w:r>
      <w:r w:rsidR="00585A92" w:rsidRPr="00133EF9">
        <w:rPr>
          <w:rFonts w:ascii="Times New Roman" w:eastAsia="Times New Roman" w:hAnsi="Times New Roman" w:cs="Times New Roman"/>
          <w:color w:val="000000"/>
          <w:sz w:val="24"/>
          <w:szCs w:val="28"/>
          <w:lang w:eastAsia="lv-LV"/>
        </w:rPr>
        <w:t>s</w:t>
      </w:r>
      <w:r w:rsidR="00296671" w:rsidRPr="00133EF9">
        <w:rPr>
          <w:rFonts w:ascii="Times New Roman" w:eastAsia="Times New Roman" w:hAnsi="Times New Roman" w:cs="Times New Roman"/>
          <w:color w:val="000000"/>
          <w:sz w:val="24"/>
          <w:szCs w:val="28"/>
          <w:lang w:eastAsia="lv-LV"/>
        </w:rPr>
        <w:t>, apakšsistēma, proces</w:t>
      </w:r>
      <w:r w:rsidR="00585A92" w:rsidRPr="00133EF9">
        <w:rPr>
          <w:rFonts w:ascii="Times New Roman" w:eastAsia="Times New Roman" w:hAnsi="Times New Roman" w:cs="Times New Roman"/>
          <w:color w:val="000000"/>
          <w:sz w:val="24"/>
          <w:szCs w:val="28"/>
          <w:lang w:eastAsia="lv-LV"/>
        </w:rPr>
        <w:t>s</w:t>
      </w:r>
      <w:r w:rsidR="00296671" w:rsidRPr="00133EF9">
        <w:rPr>
          <w:rFonts w:ascii="Times New Roman" w:eastAsia="Times New Roman" w:hAnsi="Times New Roman" w:cs="Times New Roman"/>
          <w:color w:val="000000"/>
          <w:sz w:val="24"/>
          <w:szCs w:val="28"/>
          <w:lang w:eastAsia="lv-LV"/>
        </w:rPr>
        <w:t xml:space="preserve"> vai pakalpojum</w:t>
      </w:r>
      <w:r w:rsidR="00585A92" w:rsidRPr="00133EF9">
        <w:rPr>
          <w:rFonts w:ascii="Times New Roman" w:eastAsia="Times New Roman" w:hAnsi="Times New Roman" w:cs="Times New Roman"/>
          <w:color w:val="000000"/>
          <w:sz w:val="24"/>
          <w:szCs w:val="28"/>
          <w:lang w:eastAsia="lv-LV"/>
        </w:rPr>
        <w:t>s</w:t>
      </w:r>
      <w:r w:rsidR="00296671" w:rsidRPr="00133EF9">
        <w:rPr>
          <w:rFonts w:ascii="Times New Roman" w:eastAsia="Times New Roman" w:hAnsi="Times New Roman" w:cs="Times New Roman"/>
          <w:color w:val="000000"/>
          <w:sz w:val="24"/>
          <w:szCs w:val="28"/>
          <w:lang w:eastAsia="lv-LV"/>
        </w:rPr>
        <w:t>;</w:t>
      </w:r>
    </w:p>
    <w:p w14:paraId="01E4161F" w14:textId="77777777" w:rsidR="00893E23" w:rsidRDefault="00DF3C44"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893E23" w:rsidRPr="00133EF9">
        <w:rPr>
          <w:rFonts w:ascii="Times New Roman" w:eastAsia="Times New Roman" w:hAnsi="Times New Roman" w:cs="Times New Roman"/>
          <w:color w:val="000000"/>
          <w:sz w:val="24"/>
          <w:szCs w:val="28"/>
          <w:lang w:eastAsia="lv-LV"/>
        </w:rPr>
        <w:t>.</w:t>
      </w:r>
      <w:r>
        <w:rPr>
          <w:rFonts w:ascii="Times New Roman" w:eastAsia="Times New Roman" w:hAnsi="Times New Roman" w:cs="Times New Roman"/>
          <w:color w:val="000000"/>
          <w:sz w:val="24"/>
          <w:szCs w:val="28"/>
          <w:lang w:eastAsia="lv-LV"/>
        </w:rPr>
        <w:t>2</w:t>
      </w:r>
      <w:r w:rsidR="00296671" w:rsidRPr="00133EF9">
        <w:rPr>
          <w:rFonts w:ascii="Times New Roman" w:eastAsia="Times New Roman" w:hAnsi="Times New Roman" w:cs="Times New Roman"/>
          <w:color w:val="000000"/>
          <w:sz w:val="24"/>
          <w:szCs w:val="28"/>
          <w:lang w:eastAsia="lv-LV"/>
        </w:rPr>
        <w:t>.</w:t>
      </w:r>
      <w:r w:rsidR="00893E23" w:rsidRPr="00133EF9">
        <w:rPr>
          <w:rFonts w:ascii="Times New Roman" w:eastAsia="Times New Roman" w:hAnsi="Times New Roman" w:cs="Times New Roman"/>
          <w:color w:val="000000"/>
          <w:sz w:val="24"/>
          <w:szCs w:val="28"/>
          <w:lang w:eastAsia="lv-LV"/>
        </w:rPr>
        <w:t xml:space="preserve"> </w:t>
      </w:r>
      <w:r w:rsidR="00296671" w:rsidRPr="00133EF9">
        <w:rPr>
          <w:rFonts w:ascii="Times New Roman" w:eastAsia="Times New Roman" w:hAnsi="Times New Roman" w:cs="Times New Roman"/>
          <w:color w:val="000000"/>
          <w:sz w:val="24"/>
          <w:szCs w:val="28"/>
          <w:lang w:eastAsia="lv-LV"/>
        </w:rPr>
        <w:t>Eiropas specifikācija</w:t>
      </w:r>
      <w:r w:rsidR="00296671">
        <w:rPr>
          <w:rFonts w:ascii="Times New Roman" w:eastAsia="Times New Roman" w:hAnsi="Times New Roman" w:cs="Times New Roman"/>
          <w:color w:val="000000"/>
          <w:sz w:val="24"/>
          <w:szCs w:val="28"/>
          <w:lang w:eastAsia="lv-LV"/>
        </w:rPr>
        <w:t xml:space="preserve"> </w:t>
      </w:r>
      <w:r w:rsidR="008A4606">
        <w:rPr>
          <w:rFonts w:ascii="Times New Roman" w:eastAsia="Times New Roman" w:hAnsi="Times New Roman" w:cs="Times New Roman"/>
          <w:color w:val="000000"/>
          <w:sz w:val="24"/>
          <w:szCs w:val="28"/>
          <w:lang w:eastAsia="lv-LV"/>
        </w:rPr>
        <w:t>–</w:t>
      </w:r>
      <w:r w:rsidR="00296671">
        <w:rPr>
          <w:rFonts w:ascii="Times New Roman" w:eastAsia="Times New Roman" w:hAnsi="Times New Roman" w:cs="Times New Roman"/>
          <w:color w:val="000000"/>
          <w:sz w:val="24"/>
          <w:szCs w:val="28"/>
          <w:lang w:eastAsia="lv-LV"/>
        </w:rPr>
        <w:t xml:space="preserve"> </w:t>
      </w:r>
      <w:r w:rsidR="00296671" w:rsidRPr="007F4CE5">
        <w:rPr>
          <w:rFonts w:ascii="Times New Roman" w:eastAsia="Times New Roman" w:hAnsi="Times New Roman" w:cs="Times New Roman"/>
          <w:color w:val="000000"/>
          <w:sz w:val="24"/>
          <w:szCs w:val="28"/>
          <w:lang w:eastAsia="lv-LV"/>
        </w:rPr>
        <w:t>Latvijas</w:t>
      </w:r>
      <w:r w:rsidR="008A4606">
        <w:rPr>
          <w:rFonts w:ascii="Times New Roman" w:eastAsia="Times New Roman" w:hAnsi="Times New Roman" w:cs="Times New Roman"/>
          <w:color w:val="000000"/>
          <w:sz w:val="24"/>
          <w:szCs w:val="28"/>
          <w:lang w:eastAsia="lv-LV"/>
        </w:rPr>
        <w:t xml:space="preserve"> </w:t>
      </w:r>
      <w:r w:rsidR="00296671" w:rsidRPr="007F4CE5">
        <w:rPr>
          <w:rFonts w:ascii="Times New Roman" w:eastAsia="Times New Roman" w:hAnsi="Times New Roman" w:cs="Times New Roman"/>
          <w:color w:val="000000"/>
          <w:sz w:val="24"/>
          <w:szCs w:val="28"/>
          <w:lang w:eastAsia="lv-LV"/>
        </w:rPr>
        <w:t>nacionālā standarta statusā adaptēt</w:t>
      </w:r>
      <w:r w:rsidR="00296671" w:rsidRPr="00190DB7">
        <w:rPr>
          <w:rFonts w:ascii="Times New Roman" w:eastAsia="Times New Roman" w:hAnsi="Times New Roman" w:cs="Times New Roman"/>
          <w:color w:val="000000"/>
          <w:sz w:val="24"/>
          <w:szCs w:val="28"/>
          <w:lang w:eastAsia="lv-LV"/>
        </w:rPr>
        <w:t>s</w:t>
      </w:r>
      <w:r w:rsidR="00296671">
        <w:rPr>
          <w:rFonts w:ascii="Times New Roman" w:eastAsia="Times New Roman" w:hAnsi="Times New Roman" w:cs="Times New Roman"/>
          <w:color w:val="000000"/>
          <w:sz w:val="24"/>
          <w:szCs w:val="28"/>
          <w:lang w:eastAsia="lv-LV"/>
        </w:rPr>
        <w:t xml:space="preserve"> </w:t>
      </w:r>
      <w:r w:rsidR="00317CE1">
        <w:rPr>
          <w:rFonts w:ascii="Times New Roman" w:eastAsia="Times New Roman" w:hAnsi="Times New Roman" w:cs="Times New Roman"/>
          <w:color w:val="000000"/>
          <w:sz w:val="24"/>
          <w:szCs w:val="28"/>
          <w:lang w:eastAsia="lv-LV"/>
        </w:rPr>
        <w:t>E</w:t>
      </w:r>
      <w:r w:rsidR="00317CE1" w:rsidRPr="00317CE1">
        <w:rPr>
          <w:rFonts w:ascii="Times New Roman" w:eastAsia="Times New Roman" w:hAnsi="Times New Roman" w:cs="Times New Roman"/>
          <w:color w:val="000000"/>
          <w:sz w:val="24"/>
          <w:szCs w:val="28"/>
          <w:lang w:eastAsia="lv-LV"/>
        </w:rPr>
        <w:t xml:space="preserve">iropas Parlamenta un Padomes </w:t>
      </w:r>
      <w:r w:rsidR="003E2B59">
        <w:rPr>
          <w:rFonts w:ascii="Times New Roman" w:eastAsia="Times New Roman" w:hAnsi="Times New Roman" w:cs="Times New Roman"/>
          <w:color w:val="000000"/>
          <w:sz w:val="24"/>
          <w:szCs w:val="28"/>
          <w:lang w:eastAsia="lv-LV"/>
        </w:rPr>
        <w:t xml:space="preserve">2012.gada 25.oktobra </w:t>
      </w:r>
      <w:r w:rsidR="00317CE1" w:rsidRPr="00317CE1">
        <w:rPr>
          <w:rFonts w:ascii="Times New Roman" w:eastAsia="Times New Roman" w:hAnsi="Times New Roman" w:cs="Times New Roman"/>
          <w:color w:val="000000"/>
          <w:sz w:val="24"/>
          <w:szCs w:val="28"/>
          <w:lang w:eastAsia="lv-LV"/>
        </w:rPr>
        <w:t>Regula</w:t>
      </w:r>
      <w:r w:rsidR="00317CE1">
        <w:rPr>
          <w:rFonts w:ascii="Times New Roman" w:eastAsia="Times New Roman" w:hAnsi="Times New Roman" w:cs="Times New Roman"/>
          <w:color w:val="000000"/>
          <w:sz w:val="24"/>
          <w:szCs w:val="28"/>
          <w:lang w:eastAsia="lv-LV"/>
        </w:rPr>
        <w:t>s</w:t>
      </w:r>
      <w:r w:rsidR="003E2B59">
        <w:rPr>
          <w:rFonts w:ascii="Times New Roman" w:eastAsia="Times New Roman" w:hAnsi="Times New Roman" w:cs="Times New Roman"/>
          <w:color w:val="000000"/>
          <w:sz w:val="24"/>
          <w:szCs w:val="28"/>
          <w:lang w:eastAsia="lv-LV"/>
        </w:rPr>
        <w:t xml:space="preserve"> (ES) Nr.</w:t>
      </w:r>
      <w:r w:rsidR="00317CE1" w:rsidRPr="00317CE1">
        <w:rPr>
          <w:rFonts w:ascii="Times New Roman" w:eastAsia="Times New Roman" w:hAnsi="Times New Roman" w:cs="Times New Roman"/>
          <w:color w:val="000000"/>
          <w:sz w:val="24"/>
          <w:szCs w:val="28"/>
          <w:lang w:eastAsia="lv-LV"/>
        </w:rPr>
        <w:t xml:space="preserve">1025/2012 par Eiropas </w:t>
      </w:r>
      <w:r w:rsidR="00317CE1" w:rsidRPr="00317CE1">
        <w:rPr>
          <w:rFonts w:ascii="Times New Roman" w:eastAsia="Times New Roman" w:hAnsi="Times New Roman" w:cs="Times New Roman"/>
          <w:color w:val="000000"/>
          <w:sz w:val="24"/>
          <w:szCs w:val="28"/>
          <w:lang w:eastAsia="lv-LV"/>
        </w:rPr>
        <w:lastRenderedPageBreak/>
        <w:t>standartizāciju, ar ko groza Padomes Direktīvas 89/686/EEK un 93/15/EEK un Eiropas Parlamenta un Padomes Direktīvas 94/9/EK, 94/25/EK, 95/16/EK, 97/23/EK, 98/34/EK, 2004/22/EK, 2007/23/EK, 2009/23/EK un 2009/105/EK, un ar ko atceļ Padomes Lēmumu 87/95/EEK un Eiropas Parlamenta un Padomes Lēm</w:t>
      </w:r>
      <w:r w:rsidR="003E2B59">
        <w:rPr>
          <w:rFonts w:ascii="Times New Roman" w:eastAsia="Times New Roman" w:hAnsi="Times New Roman" w:cs="Times New Roman"/>
          <w:color w:val="000000"/>
          <w:sz w:val="24"/>
          <w:szCs w:val="28"/>
          <w:lang w:eastAsia="lv-LV"/>
        </w:rPr>
        <w:t>umu Nr.</w:t>
      </w:r>
      <w:r w:rsidR="00317CE1" w:rsidRPr="00317CE1">
        <w:rPr>
          <w:rFonts w:ascii="Times New Roman" w:eastAsia="Times New Roman" w:hAnsi="Times New Roman" w:cs="Times New Roman"/>
          <w:color w:val="000000"/>
          <w:sz w:val="24"/>
          <w:szCs w:val="28"/>
          <w:lang w:eastAsia="lv-LV"/>
        </w:rPr>
        <w:t>1673/2006/</w:t>
      </w:r>
      <w:r w:rsidR="00317CE1" w:rsidRPr="00757021">
        <w:rPr>
          <w:rFonts w:ascii="Times New Roman" w:eastAsia="Times New Roman" w:hAnsi="Times New Roman" w:cs="Times New Roman"/>
          <w:color w:val="000000"/>
          <w:sz w:val="24"/>
          <w:szCs w:val="28"/>
          <w:lang w:eastAsia="lv-LV"/>
        </w:rPr>
        <w:t xml:space="preserve">EK </w:t>
      </w:r>
      <w:r w:rsidR="003E2B59">
        <w:rPr>
          <w:rFonts w:ascii="Times New Roman" w:eastAsia="Times New Roman" w:hAnsi="Times New Roman" w:cs="Times New Roman"/>
          <w:color w:val="000000"/>
          <w:sz w:val="24"/>
          <w:szCs w:val="28"/>
          <w:lang w:eastAsia="lv-LV"/>
        </w:rPr>
        <w:t xml:space="preserve">(turpmāk – Regula </w:t>
      </w:r>
      <w:r w:rsidR="00270DDD">
        <w:rPr>
          <w:rFonts w:ascii="Times New Roman" w:eastAsia="Times New Roman" w:hAnsi="Times New Roman" w:cs="Times New Roman"/>
          <w:color w:val="000000"/>
          <w:sz w:val="24"/>
          <w:szCs w:val="28"/>
          <w:lang w:eastAsia="lv-LV"/>
        </w:rPr>
        <w:t xml:space="preserve">(ES) </w:t>
      </w:r>
      <w:r w:rsidR="003E2B59">
        <w:rPr>
          <w:rFonts w:ascii="Times New Roman" w:eastAsia="Times New Roman" w:hAnsi="Times New Roman" w:cs="Times New Roman"/>
          <w:color w:val="000000"/>
          <w:sz w:val="24"/>
          <w:szCs w:val="28"/>
          <w:lang w:eastAsia="lv-LV"/>
        </w:rPr>
        <w:t>Nr.</w:t>
      </w:r>
      <w:r w:rsidR="00355FDB" w:rsidRPr="00757021">
        <w:rPr>
          <w:rFonts w:ascii="Times New Roman" w:eastAsia="Times New Roman" w:hAnsi="Times New Roman" w:cs="Times New Roman"/>
          <w:color w:val="000000"/>
          <w:sz w:val="24"/>
          <w:szCs w:val="28"/>
          <w:lang w:eastAsia="lv-LV"/>
        </w:rPr>
        <w:t>1025</w:t>
      </w:r>
      <w:r w:rsidR="00170318" w:rsidRPr="00757021">
        <w:rPr>
          <w:rFonts w:ascii="Times New Roman" w:eastAsia="Times New Roman" w:hAnsi="Times New Roman" w:cs="Times New Roman"/>
          <w:color w:val="000000"/>
          <w:sz w:val="24"/>
          <w:szCs w:val="28"/>
          <w:lang w:eastAsia="lv-LV"/>
        </w:rPr>
        <w:t>/2012</w:t>
      </w:r>
      <w:r w:rsidR="00355FDB" w:rsidRPr="00757021">
        <w:rPr>
          <w:rFonts w:ascii="Times New Roman" w:eastAsia="Times New Roman" w:hAnsi="Times New Roman" w:cs="Times New Roman"/>
          <w:color w:val="000000"/>
          <w:sz w:val="24"/>
          <w:szCs w:val="28"/>
          <w:lang w:eastAsia="lv-LV"/>
        </w:rPr>
        <w:t>)</w:t>
      </w:r>
      <w:r w:rsidR="00355FDB">
        <w:rPr>
          <w:rFonts w:ascii="Times New Roman" w:eastAsia="Times New Roman" w:hAnsi="Times New Roman" w:cs="Times New Roman"/>
          <w:color w:val="000000"/>
          <w:sz w:val="24"/>
          <w:szCs w:val="28"/>
          <w:lang w:eastAsia="lv-LV"/>
        </w:rPr>
        <w:t xml:space="preserve"> </w:t>
      </w:r>
      <w:r w:rsidR="003E2B59">
        <w:rPr>
          <w:rFonts w:ascii="Times New Roman" w:eastAsia="Times New Roman" w:hAnsi="Times New Roman" w:cs="Times New Roman"/>
          <w:color w:val="000000"/>
          <w:sz w:val="24"/>
          <w:szCs w:val="28"/>
          <w:lang w:eastAsia="lv-LV"/>
        </w:rPr>
        <w:t>2.panta 1.</w:t>
      </w:r>
      <w:r w:rsidR="007F4CE5" w:rsidRPr="00234596">
        <w:rPr>
          <w:rFonts w:ascii="Times New Roman" w:eastAsia="Times New Roman" w:hAnsi="Times New Roman" w:cs="Times New Roman"/>
          <w:color w:val="000000"/>
          <w:sz w:val="24"/>
          <w:szCs w:val="28"/>
          <w:lang w:eastAsia="lv-LV"/>
        </w:rPr>
        <w:t>punkta b) apakšpunktā</w:t>
      </w:r>
      <w:r w:rsidR="007F4CE5" w:rsidRPr="00C54146">
        <w:rPr>
          <w:rFonts w:ascii="Times New Roman" w:eastAsia="Times New Roman" w:hAnsi="Times New Roman" w:cs="Times New Roman"/>
          <w:color w:val="000000"/>
          <w:sz w:val="24"/>
          <w:szCs w:val="28"/>
          <w:lang w:eastAsia="lv-LV"/>
        </w:rPr>
        <w:t xml:space="preserve"> </w:t>
      </w:r>
      <w:r w:rsidR="007F4CE5">
        <w:rPr>
          <w:rFonts w:ascii="Times New Roman" w:eastAsia="Times New Roman" w:hAnsi="Times New Roman" w:cs="Times New Roman"/>
          <w:color w:val="000000"/>
          <w:sz w:val="24"/>
          <w:szCs w:val="28"/>
          <w:lang w:eastAsia="lv-LV"/>
        </w:rPr>
        <w:t xml:space="preserve">minētais </w:t>
      </w:r>
      <w:r w:rsidR="00296671" w:rsidRPr="00C54146">
        <w:rPr>
          <w:rFonts w:ascii="Times New Roman" w:eastAsia="Times New Roman" w:hAnsi="Times New Roman" w:cs="Times New Roman"/>
          <w:color w:val="000000"/>
          <w:sz w:val="24"/>
          <w:szCs w:val="28"/>
          <w:lang w:eastAsia="lv-LV"/>
        </w:rPr>
        <w:t>Eiropas standart</w:t>
      </w:r>
      <w:r w:rsidR="00296671">
        <w:rPr>
          <w:rFonts w:ascii="Times New Roman" w:eastAsia="Times New Roman" w:hAnsi="Times New Roman" w:cs="Times New Roman"/>
          <w:color w:val="000000"/>
          <w:sz w:val="24"/>
          <w:szCs w:val="28"/>
          <w:lang w:eastAsia="lv-LV"/>
        </w:rPr>
        <w:t>s</w:t>
      </w:r>
      <w:r w:rsidR="007F4CE5">
        <w:rPr>
          <w:rFonts w:ascii="Times New Roman" w:eastAsia="Times New Roman" w:hAnsi="Times New Roman" w:cs="Times New Roman"/>
          <w:color w:val="000000"/>
          <w:sz w:val="24"/>
          <w:szCs w:val="28"/>
          <w:lang w:eastAsia="lv-LV"/>
        </w:rPr>
        <w:t xml:space="preserve">, </w:t>
      </w:r>
      <w:r w:rsidR="00317CE1" w:rsidRPr="00317CE1">
        <w:rPr>
          <w:rFonts w:ascii="Times New Roman" w:eastAsia="Times New Roman" w:hAnsi="Times New Roman" w:cs="Times New Roman"/>
          <w:color w:val="000000"/>
          <w:sz w:val="24"/>
          <w:szCs w:val="28"/>
          <w:lang w:eastAsia="lv-LV"/>
        </w:rPr>
        <w:t xml:space="preserve">Sabiedrisko pakalpojumu sniedzēju iepirkumu likuma </w:t>
      </w:r>
      <w:r w:rsidR="00317CE1">
        <w:rPr>
          <w:rFonts w:ascii="Times New Roman" w:eastAsia="Times New Roman" w:hAnsi="Times New Roman" w:cs="Times New Roman"/>
          <w:color w:val="000000"/>
          <w:sz w:val="24"/>
          <w:szCs w:val="28"/>
          <w:lang w:eastAsia="lv-LV"/>
        </w:rPr>
        <w:t xml:space="preserve">23.panta piektajā daļā minētais </w:t>
      </w:r>
      <w:r w:rsidR="00296671" w:rsidRPr="00C54146">
        <w:rPr>
          <w:rFonts w:ascii="Times New Roman" w:eastAsia="Times New Roman" w:hAnsi="Times New Roman" w:cs="Times New Roman"/>
          <w:color w:val="000000"/>
          <w:sz w:val="24"/>
          <w:szCs w:val="28"/>
          <w:lang w:eastAsia="lv-LV"/>
        </w:rPr>
        <w:t>Eiropas tehnisk</w:t>
      </w:r>
      <w:r w:rsidR="00317CE1">
        <w:rPr>
          <w:rFonts w:ascii="Times New Roman" w:eastAsia="Times New Roman" w:hAnsi="Times New Roman" w:cs="Times New Roman"/>
          <w:color w:val="000000"/>
          <w:sz w:val="24"/>
          <w:szCs w:val="28"/>
          <w:lang w:eastAsia="lv-LV"/>
        </w:rPr>
        <w:t>ais</w:t>
      </w:r>
      <w:r w:rsidR="00296671" w:rsidRPr="00C54146">
        <w:rPr>
          <w:rFonts w:ascii="Times New Roman" w:eastAsia="Times New Roman" w:hAnsi="Times New Roman" w:cs="Times New Roman"/>
          <w:color w:val="000000"/>
          <w:sz w:val="24"/>
          <w:szCs w:val="28"/>
          <w:lang w:eastAsia="lv-LV"/>
        </w:rPr>
        <w:t xml:space="preserve"> novērtējum</w:t>
      </w:r>
      <w:r w:rsidR="00317CE1">
        <w:rPr>
          <w:rFonts w:ascii="Times New Roman" w:eastAsia="Times New Roman" w:hAnsi="Times New Roman" w:cs="Times New Roman"/>
          <w:color w:val="000000"/>
          <w:sz w:val="24"/>
          <w:szCs w:val="28"/>
          <w:lang w:eastAsia="lv-LV"/>
        </w:rPr>
        <w:t>s vai</w:t>
      </w:r>
      <w:r w:rsidR="00296671" w:rsidRPr="00C54146">
        <w:rPr>
          <w:rFonts w:ascii="Times New Roman" w:eastAsia="Times New Roman" w:hAnsi="Times New Roman" w:cs="Times New Roman"/>
          <w:color w:val="000000"/>
          <w:sz w:val="24"/>
          <w:szCs w:val="28"/>
          <w:lang w:eastAsia="lv-LV"/>
        </w:rPr>
        <w:t xml:space="preserve"> kopēj</w:t>
      </w:r>
      <w:r w:rsidR="00317CE1">
        <w:rPr>
          <w:rFonts w:ascii="Times New Roman" w:eastAsia="Times New Roman" w:hAnsi="Times New Roman" w:cs="Times New Roman"/>
          <w:color w:val="000000"/>
          <w:sz w:val="24"/>
          <w:szCs w:val="28"/>
          <w:lang w:eastAsia="lv-LV"/>
        </w:rPr>
        <w:t>ā</w:t>
      </w:r>
      <w:r w:rsidR="00296671" w:rsidRPr="00C54146">
        <w:rPr>
          <w:rFonts w:ascii="Times New Roman" w:eastAsia="Times New Roman" w:hAnsi="Times New Roman" w:cs="Times New Roman"/>
          <w:color w:val="000000"/>
          <w:sz w:val="24"/>
          <w:szCs w:val="28"/>
          <w:lang w:eastAsia="lv-LV"/>
        </w:rPr>
        <w:t xml:space="preserve"> tehnisk</w:t>
      </w:r>
      <w:r w:rsidR="00317CE1">
        <w:rPr>
          <w:rFonts w:ascii="Times New Roman" w:eastAsia="Times New Roman" w:hAnsi="Times New Roman" w:cs="Times New Roman"/>
          <w:color w:val="000000"/>
          <w:sz w:val="24"/>
          <w:szCs w:val="28"/>
          <w:lang w:eastAsia="lv-LV"/>
        </w:rPr>
        <w:t>ā</w:t>
      </w:r>
      <w:r w:rsidR="00296671" w:rsidRPr="00C54146">
        <w:rPr>
          <w:rFonts w:ascii="Times New Roman" w:eastAsia="Times New Roman" w:hAnsi="Times New Roman" w:cs="Times New Roman"/>
          <w:color w:val="000000"/>
          <w:sz w:val="24"/>
          <w:szCs w:val="28"/>
          <w:lang w:eastAsia="lv-LV"/>
        </w:rPr>
        <w:t xml:space="preserve"> specifikācij</w:t>
      </w:r>
      <w:r w:rsidR="005E5001">
        <w:rPr>
          <w:rFonts w:ascii="Times New Roman" w:eastAsia="Times New Roman" w:hAnsi="Times New Roman" w:cs="Times New Roman"/>
          <w:color w:val="000000"/>
          <w:sz w:val="24"/>
          <w:szCs w:val="28"/>
          <w:lang w:eastAsia="lv-LV"/>
        </w:rPr>
        <w:t>a;</w:t>
      </w:r>
    </w:p>
    <w:p w14:paraId="2631431C" w14:textId="77777777" w:rsidR="00AC1CE4" w:rsidRDefault="00DF3C44"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AC1CE4">
        <w:rPr>
          <w:rFonts w:ascii="Times New Roman" w:eastAsia="Times New Roman" w:hAnsi="Times New Roman" w:cs="Times New Roman"/>
          <w:color w:val="000000"/>
          <w:sz w:val="24"/>
          <w:szCs w:val="28"/>
          <w:lang w:eastAsia="lv-LV"/>
        </w:rPr>
        <w:t>.</w:t>
      </w:r>
      <w:r>
        <w:rPr>
          <w:rFonts w:ascii="Times New Roman" w:eastAsia="Times New Roman" w:hAnsi="Times New Roman" w:cs="Times New Roman"/>
          <w:color w:val="000000"/>
          <w:sz w:val="24"/>
          <w:szCs w:val="28"/>
          <w:lang w:eastAsia="lv-LV"/>
        </w:rPr>
        <w:t>3</w:t>
      </w:r>
      <w:r w:rsidR="00AC1CE4">
        <w:rPr>
          <w:rFonts w:ascii="Times New Roman" w:eastAsia="Times New Roman" w:hAnsi="Times New Roman" w:cs="Times New Roman"/>
          <w:color w:val="000000"/>
          <w:sz w:val="24"/>
          <w:szCs w:val="28"/>
          <w:lang w:eastAsia="lv-LV"/>
        </w:rPr>
        <w:t xml:space="preserve">. </w:t>
      </w:r>
      <w:r w:rsidR="00C57157">
        <w:rPr>
          <w:rFonts w:ascii="Times New Roman" w:eastAsia="Times New Roman" w:hAnsi="Times New Roman" w:cs="Times New Roman"/>
          <w:color w:val="000000"/>
          <w:sz w:val="24"/>
          <w:szCs w:val="28"/>
          <w:lang w:eastAsia="lv-LV"/>
        </w:rPr>
        <w:t xml:space="preserve">paziņotā institūcija </w:t>
      </w:r>
      <w:r w:rsidR="003E2B59">
        <w:rPr>
          <w:rFonts w:ascii="Times New Roman" w:eastAsia="Times New Roman" w:hAnsi="Times New Roman" w:cs="Times New Roman"/>
          <w:color w:val="000000"/>
          <w:sz w:val="24"/>
          <w:szCs w:val="28"/>
          <w:lang w:eastAsia="lv-LV"/>
        </w:rPr>
        <w:t>–</w:t>
      </w:r>
      <w:r w:rsidR="00C57157">
        <w:rPr>
          <w:rFonts w:ascii="Times New Roman" w:eastAsia="Times New Roman" w:hAnsi="Times New Roman" w:cs="Times New Roman"/>
          <w:color w:val="000000"/>
          <w:sz w:val="24"/>
          <w:szCs w:val="28"/>
          <w:lang w:eastAsia="lv-LV"/>
        </w:rPr>
        <w:t xml:space="preserve"> </w:t>
      </w:r>
      <w:r w:rsidR="00C57157" w:rsidRPr="00C57157">
        <w:rPr>
          <w:rFonts w:ascii="Times New Roman" w:eastAsia="Times New Roman" w:hAnsi="Times New Roman" w:cs="Times New Roman"/>
          <w:color w:val="000000"/>
          <w:sz w:val="24"/>
          <w:szCs w:val="28"/>
          <w:lang w:eastAsia="lv-LV"/>
        </w:rPr>
        <w:t>nacionālās</w:t>
      </w:r>
      <w:r w:rsidR="003E2B59">
        <w:rPr>
          <w:rFonts w:ascii="Times New Roman" w:eastAsia="Times New Roman" w:hAnsi="Times New Roman" w:cs="Times New Roman"/>
          <w:color w:val="000000"/>
          <w:sz w:val="24"/>
          <w:szCs w:val="28"/>
          <w:lang w:eastAsia="lv-LV"/>
        </w:rPr>
        <w:t xml:space="preserve"> </w:t>
      </w:r>
      <w:r w:rsidR="00C57157" w:rsidRPr="00C57157">
        <w:rPr>
          <w:rFonts w:ascii="Times New Roman" w:eastAsia="Times New Roman" w:hAnsi="Times New Roman" w:cs="Times New Roman"/>
          <w:color w:val="000000"/>
          <w:sz w:val="24"/>
          <w:szCs w:val="28"/>
          <w:lang w:eastAsia="lv-LV"/>
        </w:rPr>
        <w:t xml:space="preserve">akreditācijas institūcijas akreditēta </w:t>
      </w:r>
      <w:r w:rsidR="00C57157">
        <w:rPr>
          <w:rFonts w:ascii="Times New Roman" w:eastAsia="Times New Roman" w:hAnsi="Times New Roman" w:cs="Times New Roman"/>
          <w:color w:val="000000"/>
          <w:sz w:val="24"/>
          <w:szCs w:val="28"/>
          <w:lang w:eastAsia="lv-LV"/>
        </w:rPr>
        <w:t>s</w:t>
      </w:r>
      <w:r w:rsidR="00C57157" w:rsidRPr="00C57157">
        <w:rPr>
          <w:rFonts w:ascii="Times New Roman" w:eastAsia="Times New Roman" w:hAnsi="Times New Roman" w:cs="Times New Roman"/>
          <w:color w:val="000000"/>
          <w:sz w:val="24"/>
          <w:szCs w:val="28"/>
          <w:lang w:eastAsia="lv-LV"/>
        </w:rPr>
        <w:t xml:space="preserve">avstarpējas izmantojamības komponentu un strukturālo </w:t>
      </w:r>
      <w:r w:rsidR="00C57157" w:rsidRPr="0042101F">
        <w:rPr>
          <w:rFonts w:ascii="Times New Roman" w:eastAsia="Times New Roman" w:hAnsi="Times New Roman" w:cs="Times New Roman"/>
          <w:color w:val="000000"/>
          <w:sz w:val="24"/>
          <w:szCs w:val="28"/>
          <w:lang w:eastAsia="lv-LV"/>
        </w:rPr>
        <w:t>apakšsistēmu atbilstības novērtēšanas institūcija,</w:t>
      </w:r>
      <w:r w:rsidR="00C57157" w:rsidRPr="00C57157">
        <w:rPr>
          <w:rFonts w:ascii="Times New Roman" w:eastAsia="Times New Roman" w:hAnsi="Times New Roman" w:cs="Times New Roman"/>
          <w:color w:val="000000"/>
          <w:sz w:val="24"/>
          <w:szCs w:val="28"/>
          <w:lang w:eastAsia="lv-LV"/>
        </w:rPr>
        <w:t xml:space="preserve"> kura ir paziņota Eiropas Komisijai saskaņā ar normatīvajiem aktiem par kārtību, kādā izveido paziņošanas komisiju, kā arī </w:t>
      </w:r>
      <w:r w:rsidR="003E2B59">
        <w:rPr>
          <w:rFonts w:ascii="Times New Roman" w:eastAsia="Times New Roman" w:hAnsi="Times New Roman" w:cs="Times New Roman"/>
          <w:color w:val="000000"/>
          <w:sz w:val="24"/>
          <w:szCs w:val="28"/>
          <w:lang w:eastAsia="lv-LV"/>
        </w:rPr>
        <w:t xml:space="preserve">par </w:t>
      </w:r>
      <w:r w:rsidR="00C57157" w:rsidRPr="00C57157">
        <w:rPr>
          <w:rFonts w:ascii="Times New Roman" w:eastAsia="Times New Roman" w:hAnsi="Times New Roman" w:cs="Times New Roman"/>
          <w:color w:val="000000"/>
          <w:sz w:val="24"/>
          <w:szCs w:val="28"/>
          <w:lang w:eastAsia="lv-LV"/>
        </w:rPr>
        <w:t>kārtību, kādā komisija pieņem lēmumu un paziņo Eiropas Komisijai par atbilstības novērtēšanas institūcijām, kas veic atbilstības novērtēšanu reglamentētajā sfērā, vai cita Eiropas Savienības dalībvalsts vai Eiropas Ekonomikas zonas paziņota savstarpējas izmantojamības komponentu un strukturālo apakšsistēmu atbilstības novērtēšanas institūcija;</w:t>
      </w:r>
    </w:p>
    <w:p w14:paraId="4AE84438" w14:textId="77777777" w:rsidR="006F5033" w:rsidRDefault="00DF3C44" w:rsidP="003E2B59">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3E2B59">
        <w:rPr>
          <w:rFonts w:ascii="Times New Roman" w:eastAsia="Times New Roman" w:hAnsi="Times New Roman" w:cs="Times New Roman"/>
          <w:color w:val="000000"/>
          <w:sz w:val="24"/>
          <w:szCs w:val="28"/>
          <w:lang w:eastAsia="lv-LV"/>
        </w:rPr>
        <w:t>.</w:t>
      </w:r>
      <w:r>
        <w:rPr>
          <w:rFonts w:ascii="Times New Roman" w:eastAsia="Times New Roman" w:hAnsi="Times New Roman" w:cs="Times New Roman"/>
          <w:color w:val="000000"/>
          <w:sz w:val="24"/>
          <w:szCs w:val="28"/>
          <w:lang w:eastAsia="lv-LV"/>
        </w:rPr>
        <w:t>4</w:t>
      </w:r>
      <w:r w:rsidR="006F5033">
        <w:rPr>
          <w:rFonts w:ascii="Times New Roman" w:eastAsia="Times New Roman" w:hAnsi="Times New Roman" w:cs="Times New Roman"/>
          <w:color w:val="000000"/>
          <w:sz w:val="24"/>
          <w:szCs w:val="28"/>
          <w:lang w:eastAsia="lv-LV"/>
        </w:rPr>
        <w:t xml:space="preserve">. </w:t>
      </w:r>
      <w:r w:rsidR="006F5033" w:rsidRPr="00757021">
        <w:rPr>
          <w:rFonts w:ascii="Times New Roman" w:eastAsia="Times New Roman" w:hAnsi="Times New Roman" w:cs="Times New Roman"/>
          <w:color w:val="000000"/>
          <w:sz w:val="24"/>
          <w:szCs w:val="28"/>
          <w:lang w:eastAsia="lv-LV"/>
        </w:rPr>
        <w:t xml:space="preserve">nacionālo prasību novērtēšanas institūcija </w:t>
      </w:r>
      <w:r w:rsidR="00D153DB" w:rsidRPr="00757021">
        <w:rPr>
          <w:rFonts w:ascii="Times New Roman" w:eastAsia="Times New Roman" w:hAnsi="Times New Roman" w:cs="Times New Roman"/>
          <w:color w:val="000000"/>
          <w:sz w:val="24"/>
          <w:szCs w:val="28"/>
          <w:lang w:eastAsia="lv-LV"/>
        </w:rPr>
        <w:t>–</w:t>
      </w:r>
      <w:r w:rsidR="006F5033" w:rsidRPr="00757021">
        <w:rPr>
          <w:rFonts w:ascii="Times New Roman" w:eastAsia="Times New Roman" w:hAnsi="Times New Roman" w:cs="Times New Roman"/>
          <w:color w:val="000000"/>
          <w:sz w:val="24"/>
          <w:szCs w:val="28"/>
          <w:lang w:eastAsia="lv-LV"/>
        </w:rPr>
        <w:t xml:space="preserve"> </w:t>
      </w:r>
      <w:r w:rsidR="00D153DB" w:rsidRPr="00757021">
        <w:rPr>
          <w:rFonts w:ascii="Times New Roman" w:eastAsia="Times New Roman" w:hAnsi="Times New Roman" w:cs="Times New Roman"/>
          <w:color w:val="000000"/>
          <w:sz w:val="24"/>
          <w:szCs w:val="28"/>
          <w:lang w:eastAsia="lv-LV"/>
        </w:rPr>
        <w:t xml:space="preserve">šo noteikumu </w:t>
      </w:r>
      <w:r w:rsidR="00D153DB" w:rsidRPr="00133EF9">
        <w:rPr>
          <w:rFonts w:ascii="Times New Roman" w:eastAsia="Times New Roman" w:hAnsi="Times New Roman" w:cs="Times New Roman"/>
          <w:color w:val="000000"/>
          <w:sz w:val="24"/>
          <w:szCs w:val="28"/>
          <w:lang w:eastAsia="lv-LV"/>
        </w:rPr>
        <w:t>20.punkta</w:t>
      </w:r>
      <w:r w:rsidR="00D153DB" w:rsidRPr="00757021">
        <w:rPr>
          <w:rFonts w:ascii="Times New Roman" w:eastAsia="Times New Roman" w:hAnsi="Times New Roman" w:cs="Times New Roman"/>
          <w:color w:val="000000"/>
          <w:sz w:val="24"/>
          <w:szCs w:val="28"/>
          <w:lang w:eastAsia="lv-LV"/>
        </w:rPr>
        <w:t xml:space="preserve"> prasībām atbilstoša</w:t>
      </w:r>
      <w:r w:rsidR="003E2B59">
        <w:rPr>
          <w:rFonts w:ascii="Times New Roman" w:eastAsia="Times New Roman" w:hAnsi="Times New Roman" w:cs="Times New Roman"/>
          <w:color w:val="000000"/>
          <w:sz w:val="24"/>
          <w:szCs w:val="28"/>
          <w:lang w:eastAsia="lv-LV"/>
        </w:rPr>
        <w:t>,</w:t>
      </w:r>
      <w:r w:rsidR="00D153DB" w:rsidRPr="00757021">
        <w:rPr>
          <w:rFonts w:ascii="Times New Roman" w:eastAsia="Times New Roman" w:hAnsi="Times New Roman" w:cs="Times New Roman"/>
          <w:color w:val="000000"/>
          <w:sz w:val="24"/>
          <w:szCs w:val="28"/>
          <w:lang w:eastAsia="lv-LV"/>
        </w:rPr>
        <w:t xml:space="preserve"> </w:t>
      </w:r>
      <w:r w:rsidR="00B005D2" w:rsidRPr="00757021">
        <w:rPr>
          <w:rFonts w:ascii="Times New Roman" w:eastAsia="Times New Roman" w:hAnsi="Times New Roman" w:cs="Times New Roman"/>
          <w:color w:val="000000"/>
          <w:sz w:val="24"/>
          <w:szCs w:val="28"/>
          <w:lang w:eastAsia="lv-LV"/>
        </w:rPr>
        <w:t xml:space="preserve">saskaņā ar normatīvajiem aktiem par atbilstības </w:t>
      </w:r>
      <w:r w:rsidR="00B005D2" w:rsidRPr="00B8508E">
        <w:rPr>
          <w:rFonts w:ascii="Times New Roman" w:eastAsia="Times New Roman" w:hAnsi="Times New Roman" w:cs="Times New Roman"/>
          <w:color w:val="000000"/>
          <w:sz w:val="24"/>
          <w:szCs w:val="28"/>
          <w:lang w:eastAsia="lv-LV"/>
        </w:rPr>
        <w:t>novērtēšanas institūciju novērtēšanu, akreditāciju un uzraudzību</w:t>
      </w:r>
      <w:r w:rsidR="003E2B59" w:rsidRPr="00B8508E">
        <w:rPr>
          <w:rFonts w:ascii="Times New Roman" w:eastAsia="Times New Roman" w:hAnsi="Times New Roman" w:cs="Times New Roman"/>
          <w:color w:val="000000"/>
          <w:sz w:val="24"/>
          <w:szCs w:val="28"/>
          <w:lang w:eastAsia="lv-LV"/>
        </w:rPr>
        <w:t>, nacionālās akreditācijas institūcijas</w:t>
      </w:r>
      <w:r w:rsidR="00B005D2" w:rsidRPr="00B8508E">
        <w:rPr>
          <w:rFonts w:ascii="Times New Roman" w:eastAsia="Times New Roman" w:hAnsi="Times New Roman" w:cs="Times New Roman"/>
          <w:color w:val="000000"/>
          <w:sz w:val="24"/>
          <w:szCs w:val="28"/>
          <w:lang w:eastAsia="lv-LV"/>
        </w:rPr>
        <w:t xml:space="preserve"> </w:t>
      </w:r>
      <w:r w:rsidR="006F5033" w:rsidRPr="00B8508E">
        <w:rPr>
          <w:rFonts w:ascii="Times New Roman" w:eastAsia="Times New Roman" w:hAnsi="Times New Roman" w:cs="Times New Roman"/>
          <w:color w:val="000000"/>
          <w:sz w:val="24"/>
          <w:szCs w:val="28"/>
          <w:lang w:eastAsia="lv-LV"/>
        </w:rPr>
        <w:t xml:space="preserve">akreditēta </w:t>
      </w:r>
      <w:r w:rsidR="001759F0" w:rsidRPr="00B8508E">
        <w:rPr>
          <w:rFonts w:ascii="Times New Roman" w:eastAsia="Times New Roman" w:hAnsi="Times New Roman" w:cs="Times New Roman"/>
          <w:color w:val="000000"/>
          <w:sz w:val="24"/>
          <w:szCs w:val="28"/>
          <w:lang w:eastAsia="lv-LV"/>
        </w:rPr>
        <w:t xml:space="preserve">produktu </w:t>
      </w:r>
      <w:r w:rsidR="0068440E" w:rsidRPr="00B8508E">
        <w:rPr>
          <w:rFonts w:ascii="Times New Roman" w:eastAsia="Times New Roman" w:hAnsi="Times New Roman" w:cs="Times New Roman"/>
          <w:color w:val="000000"/>
          <w:sz w:val="24"/>
          <w:szCs w:val="28"/>
          <w:lang w:eastAsia="lv-LV"/>
        </w:rPr>
        <w:t>sertificēšanas,</w:t>
      </w:r>
      <w:r w:rsidR="001759F0" w:rsidRPr="00B8508E">
        <w:rPr>
          <w:rFonts w:ascii="Times New Roman" w:eastAsia="Times New Roman" w:hAnsi="Times New Roman" w:cs="Times New Roman"/>
          <w:color w:val="000000"/>
          <w:sz w:val="24"/>
          <w:szCs w:val="28"/>
          <w:lang w:eastAsia="lv-LV"/>
        </w:rPr>
        <w:t xml:space="preserve"> inspicēšanas vai pārvaldības sistēm</w:t>
      </w:r>
      <w:r w:rsidR="003E2B59" w:rsidRPr="00B8508E">
        <w:rPr>
          <w:rFonts w:ascii="Times New Roman" w:eastAsia="Times New Roman" w:hAnsi="Times New Roman" w:cs="Times New Roman"/>
          <w:color w:val="000000"/>
          <w:sz w:val="24"/>
          <w:szCs w:val="28"/>
          <w:lang w:eastAsia="lv-LV"/>
        </w:rPr>
        <w:t>as</w:t>
      </w:r>
      <w:r w:rsidR="001759F0" w:rsidRPr="00B8508E">
        <w:rPr>
          <w:rFonts w:ascii="Times New Roman" w:eastAsia="Times New Roman" w:hAnsi="Times New Roman" w:cs="Times New Roman"/>
          <w:color w:val="000000"/>
          <w:sz w:val="24"/>
          <w:szCs w:val="28"/>
          <w:lang w:eastAsia="lv-LV"/>
        </w:rPr>
        <w:t xml:space="preserve"> sertificēšanas</w:t>
      </w:r>
      <w:r w:rsidR="0068440E" w:rsidRPr="00B8508E">
        <w:rPr>
          <w:rFonts w:ascii="Times New Roman" w:eastAsia="Times New Roman" w:hAnsi="Times New Roman" w:cs="Times New Roman"/>
          <w:color w:val="000000"/>
          <w:sz w:val="24"/>
          <w:szCs w:val="28"/>
          <w:lang w:eastAsia="lv-LV"/>
        </w:rPr>
        <w:t xml:space="preserve"> </w:t>
      </w:r>
      <w:r w:rsidR="006F5033" w:rsidRPr="00B8508E">
        <w:rPr>
          <w:rFonts w:ascii="Times New Roman" w:eastAsia="Times New Roman" w:hAnsi="Times New Roman" w:cs="Times New Roman"/>
          <w:color w:val="000000"/>
          <w:sz w:val="24"/>
          <w:szCs w:val="28"/>
          <w:lang w:eastAsia="lv-LV"/>
        </w:rPr>
        <w:t>institūcija, kura</w:t>
      </w:r>
      <w:r w:rsidR="00B005D2" w:rsidRPr="00B8508E">
        <w:rPr>
          <w:rFonts w:ascii="Times New Roman" w:eastAsia="Times New Roman" w:hAnsi="Times New Roman" w:cs="Times New Roman"/>
          <w:color w:val="000000"/>
          <w:sz w:val="24"/>
          <w:szCs w:val="28"/>
          <w:lang w:eastAsia="lv-LV"/>
        </w:rPr>
        <w:t xml:space="preserve"> veic strukturālo apakšsistēmu atbilstības šajos noteikumos minētajām nacionālajām prasībām novērtēšanu</w:t>
      </w:r>
      <w:r w:rsidR="00B8508E">
        <w:rPr>
          <w:rFonts w:ascii="Times New Roman" w:eastAsia="Times New Roman" w:hAnsi="Times New Roman" w:cs="Times New Roman"/>
          <w:color w:val="000000"/>
          <w:sz w:val="24"/>
          <w:szCs w:val="28"/>
          <w:lang w:eastAsia="lv-LV"/>
        </w:rPr>
        <w:t>;</w:t>
      </w:r>
    </w:p>
    <w:p w14:paraId="4B8DE7EB" w14:textId="77777777" w:rsidR="00D06C53" w:rsidRDefault="00DF3C44"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3E2B59">
        <w:rPr>
          <w:rFonts w:ascii="Times New Roman" w:eastAsia="Times New Roman" w:hAnsi="Times New Roman" w:cs="Times New Roman"/>
          <w:color w:val="000000"/>
          <w:sz w:val="24"/>
          <w:szCs w:val="28"/>
          <w:lang w:eastAsia="lv-LV"/>
        </w:rPr>
        <w:t>.</w:t>
      </w:r>
      <w:r>
        <w:rPr>
          <w:rFonts w:ascii="Times New Roman" w:eastAsia="Times New Roman" w:hAnsi="Times New Roman" w:cs="Times New Roman"/>
          <w:color w:val="000000"/>
          <w:sz w:val="24"/>
          <w:szCs w:val="28"/>
          <w:lang w:eastAsia="lv-LV"/>
        </w:rPr>
        <w:t>5</w:t>
      </w:r>
      <w:r w:rsidR="003E2B59">
        <w:rPr>
          <w:rFonts w:ascii="Times New Roman" w:eastAsia="Times New Roman" w:hAnsi="Times New Roman" w:cs="Times New Roman"/>
          <w:color w:val="000000"/>
          <w:sz w:val="24"/>
          <w:szCs w:val="28"/>
          <w:lang w:eastAsia="lv-LV"/>
        </w:rPr>
        <w:t>.</w:t>
      </w:r>
      <w:r w:rsidR="00D06C53">
        <w:rPr>
          <w:rFonts w:ascii="Times New Roman" w:eastAsia="Times New Roman" w:hAnsi="Times New Roman" w:cs="Times New Roman"/>
          <w:color w:val="000000"/>
          <w:sz w:val="24"/>
          <w:szCs w:val="28"/>
          <w:lang w:eastAsia="lv-LV"/>
        </w:rPr>
        <w:t xml:space="preserve"> </w:t>
      </w:r>
      <w:r w:rsidR="00D06C53" w:rsidRPr="00133EF9">
        <w:rPr>
          <w:rFonts w:ascii="Times New Roman" w:eastAsia="Times New Roman" w:hAnsi="Times New Roman" w:cs="Times New Roman"/>
          <w:color w:val="000000"/>
          <w:sz w:val="24"/>
          <w:szCs w:val="28"/>
          <w:lang w:eastAsia="lv-LV"/>
        </w:rPr>
        <w:t>produkts</w:t>
      </w:r>
      <w:r w:rsidR="00D06C53" w:rsidRPr="00D06C53">
        <w:rPr>
          <w:rFonts w:ascii="Times New Roman" w:eastAsia="Times New Roman" w:hAnsi="Times New Roman" w:cs="Times New Roman"/>
          <w:color w:val="000000"/>
          <w:sz w:val="24"/>
          <w:szCs w:val="28"/>
          <w:lang w:eastAsia="lv-LV"/>
        </w:rPr>
        <w:t xml:space="preserve"> </w:t>
      </w:r>
      <w:r w:rsidR="003E2B59">
        <w:rPr>
          <w:rFonts w:ascii="Times New Roman" w:eastAsia="Times New Roman" w:hAnsi="Times New Roman" w:cs="Times New Roman"/>
          <w:color w:val="000000"/>
          <w:sz w:val="24"/>
          <w:szCs w:val="28"/>
          <w:lang w:eastAsia="lv-LV"/>
        </w:rPr>
        <w:t>–</w:t>
      </w:r>
      <w:r w:rsidR="00D06C53" w:rsidRPr="00D06C53">
        <w:rPr>
          <w:rFonts w:ascii="Times New Roman" w:eastAsia="Times New Roman" w:hAnsi="Times New Roman" w:cs="Times New Roman"/>
          <w:color w:val="000000"/>
          <w:sz w:val="24"/>
          <w:szCs w:val="28"/>
          <w:lang w:eastAsia="lv-LV"/>
        </w:rPr>
        <w:t xml:space="preserve"> ražošanas</w:t>
      </w:r>
      <w:r w:rsidR="003E2B59">
        <w:rPr>
          <w:rFonts w:ascii="Times New Roman" w:eastAsia="Times New Roman" w:hAnsi="Times New Roman" w:cs="Times New Roman"/>
          <w:color w:val="000000"/>
          <w:sz w:val="24"/>
          <w:szCs w:val="28"/>
          <w:lang w:eastAsia="lv-LV"/>
        </w:rPr>
        <w:t xml:space="preserve"> </w:t>
      </w:r>
      <w:r w:rsidR="00D06C53" w:rsidRPr="00D06C53">
        <w:rPr>
          <w:rFonts w:ascii="Times New Roman" w:eastAsia="Times New Roman" w:hAnsi="Times New Roman" w:cs="Times New Roman"/>
          <w:color w:val="000000"/>
          <w:sz w:val="24"/>
          <w:szCs w:val="28"/>
          <w:lang w:eastAsia="lv-LV"/>
        </w:rPr>
        <w:t>proces</w:t>
      </w:r>
      <w:r w:rsidR="00542361">
        <w:rPr>
          <w:rFonts w:ascii="Times New Roman" w:eastAsia="Times New Roman" w:hAnsi="Times New Roman" w:cs="Times New Roman"/>
          <w:color w:val="000000"/>
          <w:sz w:val="24"/>
          <w:szCs w:val="28"/>
          <w:lang w:eastAsia="lv-LV"/>
        </w:rPr>
        <w:t>a rezultātā</w:t>
      </w:r>
      <w:r w:rsidR="00D06C53" w:rsidRPr="00D06C53">
        <w:rPr>
          <w:rFonts w:ascii="Times New Roman" w:eastAsia="Times New Roman" w:hAnsi="Times New Roman" w:cs="Times New Roman"/>
          <w:color w:val="000000"/>
          <w:sz w:val="24"/>
          <w:szCs w:val="28"/>
          <w:lang w:eastAsia="lv-LV"/>
        </w:rPr>
        <w:t xml:space="preserve"> iegūts produkts, tostarp savstarpējas izmantojamības komponent</w:t>
      </w:r>
      <w:r w:rsidR="003E2B59">
        <w:rPr>
          <w:rFonts w:ascii="Times New Roman" w:eastAsia="Times New Roman" w:hAnsi="Times New Roman" w:cs="Times New Roman"/>
          <w:color w:val="000000"/>
          <w:sz w:val="24"/>
          <w:szCs w:val="28"/>
          <w:lang w:eastAsia="lv-LV"/>
        </w:rPr>
        <w:t>s un apakšsistēma</w:t>
      </w:r>
      <w:r w:rsidR="00D06C53" w:rsidRPr="00D06C53">
        <w:rPr>
          <w:rFonts w:ascii="Times New Roman" w:eastAsia="Times New Roman" w:hAnsi="Times New Roman" w:cs="Times New Roman"/>
          <w:color w:val="000000"/>
          <w:sz w:val="24"/>
          <w:szCs w:val="28"/>
          <w:lang w:eastAsia="lv-LV"/>
        </w:rPr>
        <w:t>;</w:t>
      </w:r>
    </w:p>
    <w:p w14:paraId="1E06F877" w14:textId="77777777" w:rsidR="00D06C53" w:rsidRPr="00D06C53" w:rsidRDefault="00DF3C44"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3E2B59">
        <w:rPr>
          <w:rFonts w:ascii="Times New Roman" w:eastAsia="Times New Roman" w:hAnsi="Times New Roman" w:cs="Times New Roman"/>
          <w:color w:val="000000"/>
          <w:sz w:val="24"/>
          <w:szCs w:val="28"/>
          <w:lang w:eastAsia="lv-LV"/>
        </w:rPr>
        <w:t>.</w:t>
      </w:r>
      <w:r>
        <w:rPr>
          <w:rFonts w:ascii="Times New Roman" w:eastAsia="Times New Roman" w:hAnsi="Times New Roman" w:cs="Times New Roman"/>
          <w:color w:val="000000"/>
          <w:sz w:val="24"/>
          <w:szCs w:val="28"/>
          <w:lang w:eastAsia="lv-LV"/>
        </w:rPr>
        <w:t>6</w:t>
      </w:r>
      <w:r w:rsidR="00D06C53">
        <w:rPr>
          <w:rFonts w:ascii="Times New Roman" w:eastAsia="Times New Roman" w:hAnsi="Times New Roman" w:cs="Times New Roman"/>
          <w:color w:val="000000"/>
          <w:sz w:val="24"/>
          <w:szCs w:val="28"/>
          <w:lang w:eastAsia="lv-LV"/>
        </w:rPr>
        <w:t xml:space="preserve">. </w:t>
      </w:r>
      <w:r w:rsidR="00D06C53" w:rsidRPr="007112AE">
        <w:rPr>
          <w:rFonts w:ascii="Times New Roman" w:eastAsia="Times New Roman" w:hAnsi="Times New Roman" w:cs="Times New Roman"/>
          <w:color w:val="000000"/>
          <w:sz w:val="24"/>
          <w:szCs w:val="28"/>
          <w:lang w:eastAsia="lv-LV"/>
        </w:rPr>
        <w:t>pamatparametri</w:t>
      </w:r>
      <w:r w:rsidR="00D06C53" w:rsidRPr="00D06C53">
        <w:rPr>
          <w:rFonts w:ascii="Times New Roman" w:eastAsia="Times New Roman" w:hAnsi="Times New Roman" w:cs="Times New Roman"/>
          <w:color w:val="000000"/>
          <w:sz w:val="24"/>
          <w:szCs w:val="28"/>
          <w:lang w:eastAsia="lv-LV"/>
        </w:rPr>
        <w:t xml:space="preserve"> </w:t>
      </w:r>
      <w:r w:rsidR="003E2B59">
        <w:rPr>
          <w:rFonts w:ascii="Times New Roman" w:eastAsia="Times New Roman" w:hAnsi="Times New Roman" w:cs="Times New Roman"/>
          <w:color w:val="000000"/>
          <w:sz w:val="24"/>
          <w:szCs w:val="28"/>
          <w:lang w:eastAsia="lv-LV"/>
        </w:rPr>
        <w:t>–</w:t>
      </w:r>
      <w:r w:rsidR="00D06C53" w:rsidRPr="00D06C53">
        <w:rPr>
          <w:rFonts w:ascii="Times New Roman" w:eastAsia="Times New Roman" w:hAnsi="Times New Roman" w:cs="Times New Roman"/>
          <w:color w:val="000000"/>
          <w:sz w:val="24"/>
          <w:szCs w:val="28"/>
          <w:lang w:eastAsia="lv-LV"/>
        </w:rPr>
        <w:t xml:space="preserve"> reglamentējošie, tehniskie vai ekspluatācijas nosacījumi, kas izšķirīgi ietekmē savstarpēju izmantojamību un ir norādīti attiecīgajās </w:t>
      </w:r>
      <w:r w:rsidR="00D06C53">
        <w:rPr>
          <w:rFonts w:ascii="Times New Roman" w:eastAsia="Times New Roman" w:hAnsi="Times New Roman" w:cs="Times New Roman"/>
          <w:color w:val="000000"/>
          <w:sz w:val="24"/>
          <w:szCs w:val="28"/>
          <w:lang w:eastAsia="lv-LV"/>
        </w:rPr>
        <w:t>savstarpējās izmantojamības tehniskajās specifikācijās</w:t>
      </w:r>
      <w:r w:rsidR="00D06C53" w:rsidRPr="00D06C53">
        <w:rPr>
          <w:rFonts w:ascii="Times New Roman" w:eastAsia="Times New Roman" w:hAnsi="Times New Roman" w:cs="Times New Roman"/>
          <w:color w:val="000000"/>
          <w:sz w:val="24"/>
          <w:szCs w:val="28"/>
          <w:lang w:eastAsia="lv-LV"/>
        </w:rPr>
        <w:t>;</w:t>
      </w:r>
    </w:p>
    <w:p w14:paraId="0C76BBC2" w14:textId="77777777" w:rsidR="00D06C53" w:rsidRPr="00D06C53" w:rsidRDefault="00DF3C44"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D56156">
        <w:rPr>
          <w:rFonts w:ascii="Times New Roman" w:eastAsia="Times New Roman" w:hAnsi="Times New Roman" w:cs="Times New Roman"/>
          <w:color w:val="000000"/>
          <w:sz w:val="24"/>
          <w:szCs w:val="28"/>
          <w:lang w:eastAsia="lv-LV"/>
        </w:rPr>
        <w:t>.</w:t>
      </w:r>
      <w:r>
        <w:rPr>
          <w:rFonts w:ascii="Times New Roman" w:eastAsia="Times New Roman" w:hAnsi="Times New Roman" w:cs="Times New Roman"/>
          <w:color w:val="000000"/>
          <w:sz w:val="24"/>
          <w:szCs w:val="28"/>
          <w:lang w:eastAsia="lv-LV"/>
        </w:rPr>
        <w:t>7</w:t>
      </w:r>
      <w:r w:rsidR="00D06C53">
        <w:rPr>
          <w:rFonts w:ascii="Times New Roman" w:eastAsia="Times New Roman" w:hAnsi="Times New Roman" w:cs="Times New Roman"/>
          <w:color w:val="000000"/>
          <w:sz w:val="24"/>
          <w:szCs w:val="28"/>
          <w:lang w:eastAsia="lv-LV"/>
        </w:rPr>
        <w:t xml:space="preserve">. </w:t>
      </w:r>
      <w:r w:rsidR="00D06C53" w:rsidRPr="007112AE">
        <w:rPr>
          <w:rFonts w:ascii="Times New Roman" w:eastAsia="Times New Roman" w:hAnsi="Times New Roman" w:cs="Times New Roman"/>
          <w:color w:val="000000"/>
          <w:sz w:val="24"/>
          <w:szCs w:val="28"/>
          <w:lang w:eastAsia="lv-LV"/>
        </w:rPr>
        <w:t>modernizācija</w:t>
      </w:r>
      <w:r w:rsidR="00D06C53" w:rsidRPr="00D06C53">
        <w:rPr>
          <w:rFonts w:ascii="Times New Roman" w:eastAsia="Times New Roman" w:hAnsi="Times New Roman" w:cs="Times New Roman"/>
          <w:color w:val="000000"/>
          <w:sz w:val="24"/>
          <w:szCs w:val="28"/>
          <w:lang w:eastAsia="lv-LV"/>
        </w:rPr>
        <w:t xml:space="preserve"> </w:t>
      </w:r>
      <w:r w:rsidR="00D56156">
        <w:rPr>
          <w:rFonts w:ascii="Times New Roman" w:eastAsia="Times New Roman" w:hAnsi="Times New Roman" w:cs="Times New Roman"/>
          <w:color w:val="000000"/>
          <w:sz w:val="24"/>
          <w:szCs w:val="28"/>
          <w:lang w:eastAsia="lv-LV"/>
        </w:rPr>
        <w:t>–</w:t>
      </w:r>
      <w:r w:rsidR="00D06C53">
        <w:rPr>
          <w:rFonts w:ascii="Times New Roman" w:eastAsia="Times New Roman" w:hAnsi="Times New Roman" w:cs="Times New Roman"/>
          <w:color w:val="000000"/>
          <w:sz w:val="24"/>
          <w:szCs w:val="28"/>
          <w:lang w:eastAsia="lv-LV"/>
        </w:rPr>
        <w:t xml:space="preserve"> </w:t>
      </w:r>
      <w:r w:rsidR="00D06C53" w:rsidRPr="00D06C53">
        <w:rPr>
          <w:rFonts w:ascii="Times New Roman" w:eastAsia="Times New Roman" w:hAnsi="Times New Roman" w:cs="Times New Roman"/>
          <w:color w:val="000000"/>
          <w:sz w:val="24"/>
          <w:szCs w:val="28"/>
          <w:lang w:eastAsia="lv-LV"/>
        </w:rPr>
        <w:t>apakšsistēmas</w:t>
      </w:r>
      <w:r w:rsidR="00D56156">
        <w:rPr>
          <w:rFonts w:ascii="Times New Roman" w:eastAsia="Times New Roman" w:hAnsi="Times New Roman" w:cs="Times New Roman"/>
          <w:color w:val="000000"/>
          <w:sz w:val="24"/>
          <w:szCs w:val="28"/>
          <w:lang w:eastAsia="lv-LV"/>
        </w:rPr>
        <w:t xml:space="preserve"> </w:t>
      </w:r>
      <w:r w:rsidR="00D06C53" w:rsidRPr="00D06C53">
        <w:rPr>
          <w:rFonts w:ascii="Times New Roman" w:eastAsia="Times New Roman" w:hAnsi="Times New Roman" w:cs="Times New Roman"/>
          <w:color w:val="000000"/>
          <w:sz w:val="24"/>
          <w:szCs w:val="28"/>
          <w:lang w:eastAsia="lv-LV"/>
        </w:rPr>
        <w:t xml:space="preserve">vai tās daļas </w:t>
      </w:r>
      <w:r w:rsidR="00E43AB0">
        <w:rPr>
          <w:rFonts w:ascii="Times New Roman" w:eastAsia="Times New Roman" w:hAnsi="Times New Roman" w:cs="Times New Roman"/>
          <w:color w:val="000000"/>
          <w:sz w:val="24"/>
          <w:szCs w:val="28"/>
          <w:lang w:eastAsia="lv-LV"/>
        </w:rPr>
        <w:t>ievērojami</w:t>
      </w:r>
      <w:r w:rsidR="00D06C53" w:rsidRPr="00D06C53">
        <w:rPr>
          <w:rFonts w:ascii="Times New Roman" w:eastAsia="Times New Roman" w:hAnsi="Times New Roman" w:cs="Times New Roman"/>
          <w:color w:val="000000"/>
          <w:sz w:val="24"/>
          <w:szCs w:val="28"/>
          <w:lang w:eastAsia="lv-LV"/>
        </w:rPr>
        <w:t xml:space="preserve"> pārveidošanas darbi, </w:t>
      </w:r>
      <w:r w:rsidR="00757021" w:rsidRPr="00D06C53">
        <w:rPr>
          <w:rFonts w:ascii="Times New Roman" w:eastAsia="Times New Roman" w:hAnsi="Times New Roman" w:cs="Times New Roman"/>
          <w:color w:val="000000"/>
          <w:sz w:val="24"/>
          <w:szCs w:val="28"/>
          <w:lang w:eastAsia="lv-LV"/>
        </w:rPr>
        <w:t>kas uzlabo apakšsistēmas vispārējo darbību</w:t>
      </w:r>
      <w:r w:rsidR="009676F2">
        <w:rPr>
          <w:rFonts w:ascii="Times New Roman" w:eastAsia="Times New Roman" w:hAnsi="Times New Roman" w:cs="Times New Roman"/>
          <w:color w:val="000000"/>
          <w:sz w:val="24"/>
          <w:szCs w:val="28"/>
          <w:lang w:eastAsia="lv-LV"/>
        </w:rPr>
        <w:t xml:space="preserve">, un </w:t>
      </w:r>
      <w:r w:rsidR="00D06C53" w:rsidRPr="00D06C53">
        <w:rPr>
          <w:rFonts w:ascii="Times New Roman" w:eastAsia="Times New Roman" w:hAnsi="Times New Roman" w:cs="Times New Roman"/>
          <w:color w:val="000000"/>
          <w:sz w:val="24"/>
          <w:szCs w:val="28"/>
          <w:lang w:eastAsia="lv-LV"/>
        </w:rPr>
        <w:t xml:space="preserve">kā rezultātā rodas izmaiņas </w:t>
      </w:r>
      <w:r w:rsidR="00D56156">
        <w:rPr>
          <w:rFonts w:ascii="Times New Roman" w:eastAsia="Times New Roman" w:hAnsi="Times New Roman" w:cs="Times New Roman"/>
          <w:color w:val="000000"/>
          <w:sz w:val="24"/>
          <w:szCs w:val="28"/>
          <w:lang w:eastAsia="lv-LV"/>
        </w:rPr>
        <w:t>,,</w:t>
      </w:r>
      <w:r w:rsidR="00802F62" w:rsidRPr="00D06C53">
        <w:rPr>
          <w:rFonts w:ascii="Times New Roman" w:eastAsia="Times New Roman" w:hAnsi="Times New Roman" w:cs="Times New Roman"/>
          <w:color w:val="000000"/>
          <w:sz w:val="24"/>
          <w:szCs w:val="28"/>
          <w:lang w:eastAsia="lv-LV"/>
        </w:rPr>
        <w:t>EK” verifi</w:t>
      </w:r>
      <w:r w:rsidR="00B86C5D">
        <w:rPr>
          <w:rFonts w:ascii="Times New Roman" w:eastAsia="Times New Roman" w:hAnsi="Times New Roman" w:cs="Times New Roman"/>
          <w:color w:val="000000"/>
          <w:sz w:val="24"/>
          <w:szCs w:val="28"/>
          <w:lang w:eastAsia="lv-LV"/>
        </w:rPr>
        <w:t>kācijas</w:t>
      </w:r>
      <w:r w:rsidR="00802F62" w:rsidRPr="00D06C53">
        <w:rPr>
          <w:rFonts w:ascii="Times New Roman" w:eastAsia="Times New Roman" w:hAnsi="Times New Roman" w:cs="Times New Roman"/>
          <w:color w:val="000000"/>
          <w:sz w:val="24"/>
          <w:szCs w:val="28"/>
          <w:lang w:eastAsia="lv-LV"/>
        </w:rPr>
        <w:t xml:space="preserve"> deklarācijai</w:t>
      </w:r>
      <w:r w:rsidR="00802F62">
        <w:rPr>
          <w:rFonts w:ascii="Times New Roman" w:eastAsia="Times New Roman" w:hAnsi="Times New Roman" w:cs="Times New Roman"/>
          <w:color w:val="000000"/>
          <w:sz w:val="24"/>
          <w:szCs w:val="28"/>
          <w:lang w:eastAsia="lv-LV"/>
        </w:rPr>
        <w:t xml:space="preserve"> pievienojamajā </w:t>
      </w:r>
      <w:r w:rsidR="00D06C53" w:rsidRPr="00D06C53">
        <w:rPr>
          <w:rFonts w:ascii="Times New Roman" w:eastAsia="Times New Roman" w:hAnsi="Times New Roman" w:cs="Times New Roman"/>
          <w:color w:val="000000"/>
          <w:sz w:val="24"/>
          <w:szCs w:val="28"/>
          <w:lang w:eastAsia="lv-LV"/>
        </w:rPr>
        <w:t>tehniskajā dokumentācijā, ja minētā tehniskā dokumentācija pastāv;</w:t>
      </w:r>
    </w:p>
    <w:p w14:paraId="420DC2BD" w14:textId="77777777" w:rsidR="00D06C53" w:rsidRPr="00D06C53" w:rsidRDefault="00DF3C44"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D56156">
        <w:rPr>
          <w:rFonts w:ascii="Times New Roman" w:eastAsia="Times New Roman" w:hAnsi="Times New Roman" w:cs="Times New Roman"/>
          <w:color w:val="000000"/>
          <w:sz w:val="24"/>
          <w:szCs w:val="28"/>
          <w:lang w:eastAsia="lv-LV"/>
        </w:rPr>
        <w:t>.</w:t>
      </w:r>
      <w:r>
        <w:rPr>
          <w:rFonts w:ascii="Times New Roman" w:eastAsia="Times New Roman" w:hAnsi="Times New Roman" w:cs="Times New Roman"/>
          <w:color w:val="000000"/>
          <w:sz w:val="24"/>
          <w:szCs w:val="28"/>
          <w:lang w:eastAsia="lv-LV"/>
        </w:rPr>
        <w:t>8</w:t>
      </w:r>
      <w:r w:rsidR="00802F62">
        <w:rPr>
          <w:rFonts w:ascii="Times New Roman" w:eastAsia="Times New Roman" w:hAnsi="Times New Roman" w:cs="Times New Roman"/>
          <w:color w:val="000000"/>
          <w:sz w:val="24"/>
          <w:szCs w:val="28"/>
          <w:lang w:eastAsia="lv-LV"/>
        </w:rPr>
        <w:t xml:space="preserve">. </w:t>
      </w:r>
      <w:r w:rsidR="00D06C53" w:rsidRPr="007112AE">
        <w:rPr>
          <w:rFonts w:ascii="Times New Roman" w:eastAsia="Times New Roman" w:hAnsi="Times New Roman" w:cs="Times New Roman"/>
          <w:color w:val="000000"/>
          <w:sz w:val="24"/>
          <w:szCs w:val="28"/>
          <w:lang w:eastAsia="lv-LV"/>
        </w:rPr>
        <w:t>atjaunošana</w:t>
      </w:r>
      <w:r w:rsidR="00D06C53" w:rsidRPr="00D06C53">
        <w:rPr>
          <w:rFonts w:ascii="Times New Roman" w:eastAsia="Times New Roman" w:hAnsi="Times New Roman" w:cs="Times New Roman"/>
          <w:color w:val="000000"/>
          <w:sz w:val="24"/>
          <w:szCs w:val="28"/>
          <w:lang w:eastAsia="lv-LV"/>
        </w:rPr>
        <w:t xml:space="preserve"> </w:t>
      </w:r>
      <w:r w:rsidR="00D56156">
        <w:rPr>
          <w:rFonts w:ascii="Times New Roman" w:eastAsia="Times New Roman" w:hAnsi="Times New Roman" w:cs="Times New Roman"/>
          <w:color w:val="000000"/>
          <w:sz w:val="24"/>
          <w:szCs w:val="28"/>
          <w:lang w:eastAsia="lv-LV"/>
        </w:rPr>
        <w:t>–</w:t>
      </w:r>
      <w:r w:rsidR="00D06C53" w:rsidRPr="00D06C53">
        <w:rPr>
          <w:rFonts w:ascii="Times New Roman" w:eastAsia="Times New Roman" w:hAnsi="Times New Roman" w:cs="Times New Roman"/>
          <w:color w:val="000000"/>
          <w:sz w:val="24"/>
          <w:szCs w:val="28"/>
          <w:lang w:eastAsia="lv-LV"/>
        </w:rPr>
        <w:t xml:space="preserve"> apakšsistēmas</w:t>
      </w:r>
      <w:r w:rsidR="00D56156">
        <w:rPr>
          <w:rFonts w:ascii="Times New Roman" w:eastAsia="Times New Roman" w:hAnsi="Times New Roman" w:cs="Times New Roman"/>
          <w:color w:val="000000"/>
          <w:sz w:val="24"/>
          <w:szCs w:val="28"/>
          <w:lang w:eastAsia="lv-LV"/>
        </w:rPr>
        <w:t xml:space="preserve"> </w:t>
      </w:r>
      <w:r w:rsidR="00D06C53" w:rsidRPr="00D06C53">
        <w:rPr>
          <w:rFonts w:ascii="Times New Roman" w:eastAsia="Times New Roman" w:hAnsi="Times New Roman" w:cs="Times New Roman"/>
          <w:color w:val="000000"/>
          <w:sz w:val="24"/>
          <w:szCs w:val="28"/>
          <w:lang w:eastAsia="lv-LV"/>
        </w:rPr>
        <w:t xml:space="preserve">vai tās daļas </w:t>
      </w:r>
      <w:r w:rsidR="00802F62">
        <w:rPr>
          <w:rFonts w:ascii="Times New Roman" w:eastAsia="Times New Roman" w:hAnsi="Times New Roman" w:cs="Times New Roman"/>
          <w:color w:val="000000"/>
          <w:sz w:val="24"/>
          <w:szCs w:val="28"/>
          <w:lang w:eastAsia="lv-LV"/>
        </w:rPr>
        <w:t>ievērojami</w:t>
      </w:r>
      <w:r w:rsidR="00D06C53" w:rsidRPr="00D06C53">
        <w:rPr>
          <w:rFonts w:ascii="Times New Roman" w:eastAsia="Times New Roman" w:hAnsi="Times New Roman" w:cs="Times New Roman"/>
          <w:color w:val="000000"/>
          <w:sz w:val="24"/>
          <w:szCs w:val="28"/>
          <w:lang w:eastAsia="lv-LV"/>
        </w:rPr>
        <w:t xml:space="preserve"> nomaiņas darbi, kas nemaina apakšsistēmas vispārējo darbību;</w:t>
      </w:r>
    </w:p>
    <w:p w14:paraId="24F4AE85" w14:textId="77777777" w:rsidR="00D06C53" w:rsidRPr="00D06C53" w:rsidRDefault="00DF3C44"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D56156" w:rsidRPr="00961D45">
        <w:rPr>
          <w:rFonts w:ascii="Times New Roman" w:eastAsia="Times New Roman" w:hAnsi="Times New Roman" w:cs="Times New Roman"/>
          <w:color w:val="000000"/>
          <w:sz w:val="24"/>
          <w:szCs w:val="28"/>
          <w:lang w:eastAsia="lv-LV"/>
        </w:rPr>
        <w:t>.</w:t>
      </w:r>
      <w:r>
        <w:rPr>
          <w:rFonts w:ascii="Times New Roman" w:eastAsia="Times New Roman" w:hAnsi="Times New Roman" w:cs="Times New Roman"/>
          <w:color w:val="000000"/>
          <w:sz w:val="24"/>
          <w:szCs w:val="28"/>
          <w:lang w:eastAsia="lv-LV"/>
        </w:rPr>
        <w:t>9</w:t>
      </w:r>
      <w:r w:rsidR="00802F62" w:rsidRPr="00961D45">
        <w:rPr>
          <w:rFonts w:ascii="Times New Roman" w:eastAsia="Times New Roman" w:hAnsi="Times New Roman" w:cs="Times New Roman"/>
          <w:color w:val="000000"/>
          <w:sz w:val="24"/>
          <w:szCs w:val="28"/>
          <w:lang w:eastAsia="lv-LV"/>
        </w:rPr>
        <w:t xml:space="preserve">. </w:t>
      </w:r>
      <w:r w:rsidR="00D06C53" w:rsidRPr="00961D45">
        <w:rPr>
          <w:rFonts w:ascii="Times New Roman" w:eastAsia="Times New Roman" w:hAnsi="Times New Roman" w:cs="Times New Roman"/>
          <w:color w:val="000000"/>
          <w:sz w:val="24"/>
          <w:szCs w:val="28"/>
          <w:lang w:eastAsia="lv-LV"/>
        </w:rPr>
        <w:t>esošā dzelzceļa sistēma</w:t>
      </w:r>
      <w:r w:rsidR="00802F62" w:rsidRPr="00961D45">
        <w:rPr>
          <w:rFonts w:ascii="Times New Roman" w:eastAsia="Times New Roman" w:hAnsi="Times New Roman" w:cs="Times New Roman"/>
          <w:color w:val="000000"/>
          <w:sz w:val="24"/>
          <w:szCs w:val="28"/>
          <w:lang w:eastAsia="lv-LV"/>
        </w:rPr>
        <w:t xml:space="preserve"> </w:t>
      </w:r>
      <w:r w:rsidR="003D646C">
        <w:rPr>
          <w:rFonts w:ascii="Times New Roman" w:eastAsia="Times New Roman" w:hAnsi="Times New Roman" w:cs="Times New Roman"/>
          <w:color w:val="000000"/>
          <w:sz w:val="24"/>
          <w:szCs w:val="28"/>
          <w:lang w:eastAsia="lv-LV"/>
        </w:rPr>
        <w:t>–</w:t>
      </w:r>
      <w:r w:rsidR="00D06C53" w:rsidRPr="00961D45">
        <w:rPr>
          <w:rFonts w:ascii="Times New Roman" w:eastAsia="Times New Roman" w:hAnsi="Times New Roman" w:cs="Times New Roman"/>
          <w:color w:val="000000"/>
          <w:sz w:val="24"/>
          <w:szCs w:val="28"/>
          <w:lang w:eastAsia="lv-LV"/>
        </w:rPr>
        <w:t xml:space="preserve"> infrastruktūr</w:t>
      </w:r>
      <w:r w:rsidR="00802F62" w:rsidRPr="00961D45">
        <w:rPr>
          <w:rFonts w:ascii="Times New Roman" w:eastAsia="Times New Roman" w:hAnsi="Times New Roman" w:cs="Times New Roman"/>
          <w:color w:val="000000"/>
          <w:sz w:val="24"/>
          <w:szCs w:val="28"/>
          <w:lang w:eastAsia="lv-LV"/>
        </w:rPr>
        <w:t>a</w:t>
      </w:r>
      <w:r w:rsidR="00D06C53" w:rsidRPr="00961D45">
        <w:rPr>
          <w:rFonts w:ascii="Times New Roman" w:eastAsia="Times New Roman" w:hAnsi="Times New Roman" w:cs="Times New Roman"/>
          <w:color w:val="000000"/>
          <w:sz w:val="24"/>
          <w:szCs w:val="28"/>
          <w:lang w:eastAsia="lv-LV"/>
        </w:rPr>
        <w:t xml:space="preserve">, kurā ietilpst esošā dzelzceļa tīkla sliežu ceļi un stacionārās iekārtas, kā arī jebkuras kategorijas un izcelsmes ritekļi, kas </w:t>
      </w:r>
      <w:r w:rsidR="00802F62" w:rsidRPr="00961D45">
        <w:rPr>
          <w:rFonts w:ascii="Times New Roman" w:eastAsia="Times New Roman" w:hAnsi="Times New Roman" w:cs="Times New Roman"/>
          <w:color w:val="000000"/>
          <w:sz w:val="24"/>
          <w:szCs w:val="28"/>
          <w:lang w:eastAsia="lv-LV"/>
        </w:rPr>
        <w:t>izmanto</w:t>
      </w:r>
      <w:r w:rsidR="00D06C53" w:rsidRPr="00961D45">
        <w:rPr>
          <w:rFonts w:ascii="Times New Roman" w:eastAsia="Times New Roman" w:hAnsi="Times New Roman" w:cs="Times New Roman"/>
          <w:color w:val="000000"/>
          <w:sz w:val="24"/>
          <w:szCs w:val="28"/>
          <w:lang w:eastAsia="lv-LV"/>
        </w:rPr>
        <w:t xml:space="preserve"> šo infrastruktūru;</w:t>
      </w:r>
    </w:p>
    <w:p w14:paraId="59D7E055" w14:textId="77777777" w:rsidR="00D06C53" w:rsidRPr="00D06C53" w:rsidRDefault="00DF3C44"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961D45">
        <w:rPr>
          <w:rFonts w:ascii="Times New Roman" w:eastAsia="Times New Roman" w:hAnsi="Times New Roman" w:cs="Times New Roman"/>
          <w:color w:val="000000"/>
          <w:sz w:val="24"/>
          <w:szCs w:val="28"/>
          <w:lang w:eastAsia="lv-LV"/>
        </w:rPr>
        <w:t>.1</w:t>
      </w:r>
      <w:r>
        <w:rPr>
          <w:rFonts w:ascii="Times New Roman" w:eastAsia="Times New Roman" w:hAnsi="Times New Roman" w:cs="Times New Roman"/>
          <w:color w:val="000000"/>
          <w:sz w:val="24"/>
          <w:szCs w:val="28"/>
          <w:lang w:eastAsia="lv-LV"/>
        </w:rPr>
        <w:t>0</w:t>
      </w:r>
      <w:r w:rsidR="00802F62">
        <w:rPr>
          <w:rFonts w:ascii="Times New Roman" w:eastAsia="Times New Roman" w:hAnsi="Times New Roman" w:cs="Times New Roman"/>
          <w:color w:val="000000"/>
          <w:sz w:val="24"/>
          <w:szCs w:val="28"/>
          <w:lang w:eastAsia="lv-LV"/>
        </w:rPr>
        <w:t>.</w:t>
      </w:r>
      <w:r w:rsidR="005144F6">
        <w:rPr>
          <w:rFonts w:ascii="Times New Roman" w:eastAsia="Times New Roman" w:hAnsi="Times New Roman" w:cs="Times New Roman"/>
          <w:color w:val="000000"/>
          <w:sz w:val="24"/>
          <w:szCs w:val="28"/>
          <w:lang w:eastAsia="lv-LV"/>
        </w:rPr>
        <w:t xml:space="preserve"> remonts – </w:t>
      </w:r>
      <w:r w:rsidR="00D06C53" w:rsidRPr="005144F6">
        <w:rPr>
          <w:rFonts w:ascii="Times New Roman" w:eastAsia="Times New Roman" w:hAnsi="Times New Roman" w:cs="Times New Roman"/>
          <w:color w:val="000000"/>
          <w:sz w:val="24"/>
          <w:szCs w:val="28"/>
          <w:lang w:eastAsia="lv-LV"/>
        </w:rPr>
        <w:t>aizstāšana</w:t>
      </w:r>
      <w:r w:rsidR="005144F6">
        <w:rPr>
          <w:rFonts w:ascii="Times New Roman" w:eastAsia="Times New Roman" w:hAnsi="Times New Roman" w:cs="Times New Roman"/>
          <w:color w:val="000000"/>
          <w:sz w:val="24"/>
          <w:szCs w:val="28"/>
          <w:lang w:eastAsia="lv-LV"/>
        </w:rPr>
        <w:t xml:space="preserve"> </w:t>
      </w:r>
      <w:r w:rsidR="00D06C53" w:rsidRPr="005144F6">
        <w:rPr>
          <w:rFonts w:ascii="Times New Roman" w:eastAsia="Times New Roman" w:hAnsi="Times New Roman" w:cs="Times New Roman"/>
          <w:color w:val="000000"/>
          <w:sz w:val="24"/>
          <w:szCs w:val="28"/>
          <w:lang w:eastAsia="lv-LV"/>
        </w:rPr>
        <w:t>saistībā ar apkop</w:t>
      </w:r>
      <w:r w:rsidR="00100F31" w:rsidRPr="005144F6">
        <w:rPr>
          <w:rFonts w:ascii="Times New Roman" w:eastAsia="Times New Roman" w:hAnsi="Times New Roman" w:cs="Times New Roman"/>
          <w:color w:val="000000"/>
          <w:sz w:val="24"/>
          <w:szCs w:val="28"/>
          <w:lang w:eastAsia="lv-LV"/>
        </w:rPr>
        <w:t>i</w:t>
      </w:r>
      <w:r w:rsidR="005144F6">
        <w:rPr>
          <w:rFonts w:ascii="Times New Roman" w:eastAsia="Times New Roman" w:hAnsi="Times New Roman" w:cs="Times New Roman"/>
          <w:color w:val="000000"/>
          <w:sz w:val="24"/>
          <w:szCs w:val="28"/>
          <w:lang w:eastAsia="lv-LV"/>
        </w:rPr>
        <w:t>, kas ir</w:t>
      </w:r>
      <w:r w:rsidR="00D06C53" w:rsidRPr="00D06C53">
        <w:rPr>
          <w:rFonts w:ascii="Times New Roman" w:eastAsia="Times New Roman" w:hAnsi="Times New Roman" w:cs="Times New Roman"/>
          <w:color w:val="000000"/>
          <w:sz w:val="24"/>
          <w:szCs w:val="28"/>
          <w:lang w:eastAsia="lv-LV"/>
        </w:rPr>
        <w:t xml:space="preserve"> </w:t>
      </w:r>
      <w:r w:rsidR="00785B12" w:rsidRPr="00D06C53">
        <w:rPr>
          <w:rFonts w:ascii="Times New Roman" w:eastAsia="Times New Roman" w:hAnsi="Times New Roman" w:cs="Times New Roman"/>
          <w:color w:val="000000"/>
          <w:sz w:val="24"/>
          <w:szCs w:val="28"/>
          <w:lang w:eastAsia="lv-LV"/>
        </w:rPr>
        <w:t>profilaktisk</w:t>
      </w:r>
      <w:r w:rsidR="00785B12">
        <w:rPr>
          <w:rFonts w:ascii="Times New Roman" w:eastAsia="Times New Roman" w:hAnsi="Times New Roman" w:cs="Times New Roman"/>
          <w:color w:val="000000"/>
          <w:sz w:val="24"/>
          <w:szCs w:val="28"/>
          <w:lang w:eastAsia="lv-LV"/>
        </w:rPr>
        <w:t>a</w:t>
      </w:r>
      <w:r w:rsidR="00961D45">
        <w:rPr>
          <w:rFonts w:ascii="Times New Roman" w:eastAsia="Times New Roman" w:hAnsi="Times New Roman" w:cs="Times New Roman"/>
          <w:color w:val="000000"/>
          <w:sz w:val="24"/>
          <w:szCs w:val="28"/>
          <w:lang w:eastAsia="lv-LV"/>
        </w:rPr>
        <w:t xml:space="preserve"> </w:t>
      </w:r>
      <w:r w:rsidR="00785B12" w:rsidRPr="00D06C53">
        <w:rPr>
          <w:rFonts w:ascii="Times New Roman" w:eastAsia="Times New Roman" w:hAnsi="Times New Roman" w:cs="Times New Roman"/>
          <w:color w:val="000000"/>
          <w:sz w:val="24"/>
          <w:szCs w:val="28"/>
          <w:lang w:eastAsia="lv-LV"/>
        </w:rPr>
        <w:t>vai koriģējoš</w:t>
      </w:r>
      <w:r w:rsidR="00785B12">
        <w:rPr>
          <w:rFonts w:ascii="Times New Roman" w:eastAsia="Times New Roman" w:hAnsi="Times New Roman" w:cs="Times New Roman"/>
          <w:color w:val="000000"/>
          <w:sz w:val="24"/>
          <w:szCs w:val="28"/>
          <w:lang w:eastAsia="lv-LV"/>
        </w:rPr>
        <w:t>a</w:t>
      </w:r>
      <w:r w:rsidR="00785B12" w:rsidRPr="00D06C53">
        <w:rPr>
          <w:rFonts w:ascii="Times New Roman" w:eastAsia="Times New Roman" w:hAnsi="Times New Roman" w:cs="Times New Roman"/>
          <w:color w:val="000000"/>
          <w:sz w:val="24"/>
          <w:szCs w:val="28"/>
          <w:lang w:eastAsia="lv-LV"/>
        </w:rPr>
        <w:t xml:space="preserve"> </w:t>
      </w:r>
      <w:r w:rsidR="00D06C53" w:rsidRPr="00D06C53">
        <w:rPr>
          <w:rFonts w:ascii="Times New Roman" w:eastAsia="Times New Roman" w:hAnsi="Times New Roman" w:cs="Times New Roman"/>
          <w:color w:val="000000"/>
          <w:sz w:val="24"/>
          <w:szCs w:val="28"/>
          <w:lang w:eastAsia="lv-LV"/>
        </w:rPr>
        <w:t>komponentu nomaiņa ar detaļām, kam ir identiskas funkcijas un darbības parametri;</w:t>
      </w:r>
    </w:p>
    <w:p w14:paraId="49C609AD" w14:textId="77777777" w:rsidR="00D06C53" w:rsidRPr="00D06C53" w:rsidRDefault="00DF3C44"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961D45">
        <w:rPr>
          <w:rFonts w:ascii="Times New Roman" w:eastAsia="Times New Roman" w:hAnsi="Times New Roman" w:cs="Times New Roman"/>
          <w:color w:val="000000"/>
          <w:sz w:val="24"/>
          <w:szCs w:val="28"/>
          <w:lang w:eastAsia="lv-LV"/>
        </w:rPr>
        <w:t>.1</w:t>
      </w:r>
      <w:r>
        <w:rPr>
          <w:rFonts w:ascii="Times New Roman" w:eastAsia="Times New Roman" w:hAnsi="Times New Roman" w:cs="Times New Roman"/>
          <w:color w:val="000000"/>
          <w:sz w:val="24"/>
          <w:szCs w:val="28"/>
          <w:lang w:eastAsia="lv-LV"/>
        </w:rPr>
        <w:t>1</w:t>
      </w:r>
      <w:r w:rsidR="00452A4C" w:rsidRPr="007112AE">
        <w:rPr>
          <w:rFonts w:ascii="Times New Roman" w:eastAsia="Times New Roman" w:hAnsi="Times New Roman" w:cs="Times New Roman"/>
          <w:color w:val="000000"/>
          <w:sz w:val="24"/>
          <w:szCs w:val="28"/>
          <w:lang w:eastAsia="lv-LV"/>
        </w:rPr>
        <w:t>. pasūtītājs</w:t>
      </w:r>
      <w:r w:rsidR="00452A4C">
        <w:rPr>
          <w:rFonts w:ascii="Times New Roman" w:eastAsia="Times New Roman" w:hAnsi="Times New Roman" w:cs="Times New Roman"/>
          <w:color w:val="000000"/>
          <w:sz w:val="24"/>
          <w:szCs w:val="28"/>
          <w:lang w:eastAsia="lv-LV"/>
        </w:rPr>
        <w:t xml:space="preserve"> </w:t>
      </w:r>
      <w:r w:rsidR="00961D45">
        <w:rPr>
          <w:rFonts w:ascii="Times New Roman" w:eastAsia="Times New Roman" w:hAnsi="Times New Roman" w:cs="Times New Roman"/>
          <w:color w:val="000000"/>
          <w:sz w:val="24"/>
          <w:szCs w:val="28"/>
          <w:lang w:eastAsia="lv-LV"/>
        </w:rPr>
        <w:t>–</w:t>
      </w:r>
      <w:r w:rsidR="00D06C53" w:rsidRPr="00D06C53">
        <w:rPr>
          <w:rFonts w:ascii="Times New Roman" w:eastAsia="Times New Roman" w:hAnsi="Times New Roman" w:cs="Times New Roman"/>
          <w:color w:val="000000"/>
          <w:sz w:val="24"/>
          <w:szCs w:val="28"/>
          <w:lang w:eastAsia="lv-LV"/>
        </w:rPr>
        <w:t xml:space="preserve"> </w:t>
      </w:r>
      <w:r w:rsidR="00452A4C" w:rsidRPr="00007501">
        <w:rPr>
          <w:rFonts w:ascii="Times New Roman" w:eastAsia="Times New Roman" w:hAnsi="Times New Roman" w:cs="Times New Roman"/>
          <w:color w:val="000000"/>
          <w:sz w:val="24"/>
          <w:szCs w:val="28"/>
          <w:lang w:eastAsia="lv-LV"/>
        </w:rPr>
        <w:t>komersants</w:t>
      </w:r>
      <w:r w:rsidR="00961D45">
        <w:rPr>
          <w:rFonts w:ascii="Times New Roman" w:eastAsia="Times New Roman" w:hAnsi="Times New Roman" w:cs="Times New Roman"/>
          <w:color w:val="000000"/>
          <w:sz w:val="24"/>
          <w:szCs w:val="28"/>
          <w:lang w:eastAsia="lv-LV"/>
        </w:rPr>
        <w:t xml:space="preserve"> </w:t>
      </w:r>
      <w:r w:rsidR="00452A4C" w:rsidRPr="00007501">
        <w:rPr>
          <w:rFonts w:ascii="Times New Roman" w:eastAsia="Times New Roman" w:hAnsi="Times New Roman" w:cs="Times New Roman"/>
          <w:color w:val="000000"/>
          <w:sz w:val="24"/>
          <w:szCs w:val="28"/>
          <w:lang w:eastAsia="lv-LV"/>
        </w:rPr>
        <w:t>vai publiska institūcija,</w:t>
      </w:r>
      <w:r w:rsidR="00961D45">
        <w:rPr>
          <w:rFonts w:ascii="Times New Roman" w:eastAsia="Times New Roman" w:hAnsi="Times New Roman" w:cs="Times New Roman"/>
          <w:color w:val="000000"/>
          <w:sz w:val="24"/>
          <w:szCs w:val="28"/>
          <w:lang w:eastAsia="lv-LV"/>
        </w:rPr>
        <w:t xml:space="preserve"> kas slēdz līgumus un pasūta </w:t>
      </w:r>
      <w:r w:rsidR="00452A4C" w:rsidRPr="00452A4C">
        <w:rPr>
          <w:rFonts w:ascii="Times New Roman" w:eastAsia="Times New Roman" w:hAnsi="Times New Roman" w:cs="Times New Roman"/>
          <w:color w:val="000000"/>
          <w:sz w:val="24"/>
          <w:szCs w:val="28"/>
          <w:lang w:eastAsia="lv-LV"/>
        </w:rPr>
        <w:t>dzelzceļa sistēmas apakšsistēmu</w:t>
      </w:r>
      <w:r w:rsidR="00452A4C">
        <w:rPr>
          <w:rFonts w:ascii="Times New Roman" w:eastAsia="Times New Roman" w:hAnsi="Times New Roman" w:cs="Times New Roman"/>
          <w:color w:val="000000"/>
          <w:sz w:val="24"/>
          <w:szCs w:val="28"/>
          <w:lang w:eastAsia="lv-LV"/>
        </w:rPr>
        <w:t xml:space="preserve"> </w:t>
      </w:r>
      <w:r w:rsidR="00D06C53" w:rsidRPr="00D06C53">
        <w:rPr>
          <w:rFonts w:ascii="Times New Roman" w:eastAsia="Times New Roman" w:hAnsi="Times New Roman" w:cs="Times New Roman"/>
          <w:color w:val="000000"/>
          <w:sz w:val="24"/>
          <w:szCs w:val="28"/>
          <w:lang w:eastAsia="lv-LV"/>
        </w:rPr>
        <w:t>projektēšan</w:t>
      </w:r>
      <w:r w:rsidR="00452A4C">
        <w:rPr>
          <w:rFonts w:ascii="Times New Roman" w:eastAsia="Times New Roman" w:hAnsi="Times New Roman" w:cs="Times New Roman"/>
          <w:color w:val="000000"/>
          <w:sz w:val="24"/>
          <w:szCs w:val="28"/>
          <w:lang w:eastAsia="lv-LV"/>
        </w:rPr>
        <w:t>u,</w:t>
      </w:r>
      <w:r w:rsidR="00D06C53" w:rsidRPr="00D06C53">
        <w:rPr>
          <w:rFonts w:ascii="Times New Roman" w:eastAsia="Times New Roman" w:hAnsi="Times New Roman" w:cs="Times New Roman"/>
          <w:color w:val="000000"/>
          <w:sz w:val="24"/>
          <w:szCs w:val="28"/>
          <w:lang w:eastAsia="lv-LV"/>
        </w:rPr>
        <w:t xml:space="preserve"> būv</w:t>
      </w:r>
      <w:r w:rsidR="00452A4C">
        <w:rPr>
          <w:rFonts w:ascii="Times New Roman" w:eastAsia="Times New Roman" w:hAnsi="Times New Roman" w:cs="Times New Roman"/>
          <w:color w:val="000000"/>
          <w:sz w:val="24"/>
          <w:szCs w:val="28"/>
          <w:lang w:eastAsia="lv-LV"/>
        </w:rPr>
        <w:t>i, iz</w:t>
      </w:r>
      <w:r w:rsidR="00452A4C" w:rsidRPr="00452A4C">
        <w:rPr>
          <w:rFonts w:ascii="Times New Roman" w:eastAsia="Times New Roman" w:hAnsi="Times New Roman" w:cs="Times New Roman"/>
          <w:color w:val="000000"/>
          <w:sz w:val="24"/>
          <w:szCs w:val="28"/>
          <w:lang w:eastAsia="lv-LV"/>
        </w:rPr>
        <w:t>gatavošanu, modernizāciju vai atjaunošanu</w:t>
      </w:r>
      <w:r w:rsidR="00D06C53" w:rsidRPr="00D06C53">
        <w:rPr>
          <w:rFonts w:ascii="Times New Roman" w:eastAsia="Times New Roman" w:hAnsi="Times New Roman" w:cs="Times New Roman"/>
          <w:color w:val="000000"/>
          <w:sz w:val="24"/>
          <w:szCs w:val="28"/>
          <w:lang w:eastAsia="lv-LV"/>
        </w:rPr>
        <w:t>;</w:t>
      </w:r>
    </w:p>
    <w:p w14:paraId="4D6E01CC" w14:textId="77777777" w:rsidR="00D06C53" w:rsidRPr="00D06C53" w:rsidRDefault="00DF3C44"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961D45">
        <w:rPr>
          <w:rFonts w:ascii="Times New Roman" w:eastAsia="Times New Roman" w:hAnsi="Times New Roman" w:cs="Times New Roman"/>
          <w:color w:val="000000"/>
          <w:sz w:val="24"/>
          <w:szCs w:val="28"/>
          <w:lang w:eastAsia="lv-LV"/>
        </w:rPr>
        <w:t>.1</w:t>
      </w:r>
      <w:r>
        <w:rPr>
          <w:rFonts w:ascii="Times New Roman" w:eastAsia="Times New Roman" w:hAnsi="Times New Roman" w:cs="Times New Roman"/>
          <w:color w:val="000000"/>
          <w:sz w:val="24"/>
          <w:szCs w:val="28"/>
          <w:lang w:eastAsia="lv-LV"/>
        </w:rPr>
        <w:t>2</w:t>
      </w:r>
      <w:r w:rsidR="00452A4C">
        <w:rPr>
          <w:rFonts w:ascii="Times New Roman" w:eastAsia="Times New Roman" w:hAnsi="Times New Roman" w:cs="Times New Roman"/>
          <w:color w:val="000000"/>
          <w:sz w:val="24"/>
          <w:szCs w:val="28"/>
          <w:lang w:eastAsia="lv-LV"/>
        </w:rPr>
        <w:t xml:space="preserve">. </w:t>
      </w:r>
      <w:r w:rsidR="00D06C53" w:rsidRPr="00D06C53">
        <w:rPr>
          <w:rFonts w:ascii="Times New Roman" w:eastAsia="Times New Roman" w:hAnsi="Times New Roman" w:cs="Times New Roman"/>
          <w:color w:val="000000"/>
          <w:sz w:val="24"/>
          <w:szCs w:val="28"/>
          <w:lang w:eastAsia="lv-LV"/>
        </w:rPr>
        <w:t xml:space="preserve">projekts izstrādes beigu posmā </w:t>
      </w:r>
      <w:r w:rsidR="00961D45">
        <w:rPr>
          <w:rFonts w:ascii="Times New Roman" w:eastAsia="Times New Roman" w:hAnsi="Times New Roman" w:cs="Times New Roman"/>
          <w:color w:val="000000"/>
          <w:sz w:val="24"/>
          <w:szCs w:val="28"/>
          <w:lang w:eastAsia="lv-LV"/>
        </w:rPr>
        <w:t>–</w:t>
      </w:r>
      <w:r w:rsidR="00D06C53" w:rsidRPr="00D06C53">
        <w:rPr>
          <w:rFonts w:ascii="Times New Roman" w:eastAsia="Times New Roman" w:hAnsi="Times New Roman" w:cs="Times New Roman"/>
          <w:color w:val="000000"/>
          <w:sz w:val="24"/>
          <w:szCs w:val="28"/>
          <w:lang w:eastAsia="lv-LV"/>
        </w:rPr>
        <w:t xml:space="preserve"> projekts, kurš ir tādā plānošanas vai būvniecības posmā, kad izmaiņas tehniskajā specifikācijā var apdraudēt projekta paredzēto dzīvotspēju;</w:t>
      </w:r>
    </w:p>
    <w:p w14:paraId="1047C1AF" w14:textId="77777777" w:rsidR="00D06C53" w:rsidRPr="00D06C53" w:rsidRDefault="00DF3C44"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961D45">
        <w:rPr>
          <w:rFonts w:ascii="Times New Roman" w:eastAsia="Times New Roman" w:hAnsi="Times New Roman" w:cs="Times New Roman"/>
          <w:color w:val="000000"/>
          <w:sz w:val="24"/>
          <w:szCs w:val="28"/>
          <w:lang w:eastAsia="lv-LV"/>
        </w:rPr>
        <w:t>.1</w:t>
      </w:r>
      <w:r>
        <w:rPr>
          <w:rFonts w:ascii="Times New Roman" w:eastAsia="Times New Roman" w:hAnsi="Times New Roman" w:cs="Times New Roman"/>
          <w:color w:val="000000"/>
          <w:sz w:val="24"/>
          <w:szCs w:val="28"/>
          <w:lang w:eastAsia="lv-LV"/>
        </w:rPr>
        <w:t>3</w:t>
      </w:r>
      <w:r w:rsidR="00452A4C">
        <w:rPr>
          <w:rFonts w:ascii="Times New Roman" w:eastAsia="Times New Roman" w:hAnsi="Times New Roman" w:cs="Times New Roman"/>
          <w:color w:val="000000"/>
          <w:sz w:val="24"/>
          <w:szCs w:val="28"/>
          <w:lang w:eastAsia="lv-LV"/>
        </w:rPr>
        <w:t xml:space="preserve">. </w:t>
      </w:r>
      <w:r w:rsidR="00D06C53" w:rsidRPr="00D06C53">
        <w:rPr>
          <w:rFonts w:ascii="Times New Roman" w:eastAsia="Times New Roman" w:hAnsi="Times New Roman" w:cs="Times New Roman"/>
          <w:color w:val="000000"/>
          <w:sz w:val="24"/>
          <w:szCs w:val="28"/>
          <w:lang w:eastAsia="lv-LV"/>
        </w:rPr>
        <w:t xml:space="preserve">saskaņotais standarts </w:t>
      </w:r>
      <w:r w:rsidR="00961D45">
        <w:rPr>
          <w:rFonts w:ascii="Times New Roman" w:eastAsia="Times New Roman" w:hAnsi="Times New Roman" w:cs="Times New Roman"/>
          <w:color w:val="000000"/>
          <w:sz w:val="24"/>
          <w:szCs w:val="28"/>
          <w:lang w:eastAsia="lv-LV"/>
        </w:rPr>
        <w:t>–</w:t>
      </w:r>
      <w:r w:rsidR="00D06C53" w:rsidRPr="00D06C53">
        <w:rPr>
          <w:rFonts w:ascii="Times New Roman" w:eastAsia="Times New Roman" w:hAnsi="Times New Roman" w:cs="Times New Roman"/>
          <w:color w:val="000000"/>
          <w:sz w:val="24"/>
          <w:szCs w:val="28"/>
          <w:lang w:eastAsia="lv-LV"/>
        </w:rPr>
        <w:t xml:space="preserve"> Eiropas</w:t>
      </w:r>
      <w:r w:rsidR="00961D45">
        <w:rPr>
          <w:rFonts w:ascii="Times New Roman" w:eastAsia="Times New Roman" w:hAnsi="Times New Roman" w:cs="Times New Roman"/>
          <w:color w:val="000000"/>
          <w:sz w:val="24"/>
          <w:szCs w:val="28"/>
          <w:lang w:eastAsia="lv-LV"/>
        </w:rPr>
        <w:t xml:space="preserve"> </w:t>
      </w:r>
      <w:r w:rsidR="00D06C53" w:rsidRPr="00D06C53">
        <w:rPr>
          <w:rFonts w:ascii="Times New Roman" w:eastAsia="Times New Roman" w:hAnsi="Times New Roman" w:cs="Times New Roman"/>
          <w:color w:val="000000"/>
          <w:sz w:val="24"/>
          <w:szCs w:val="28"/>
          <w:lang w:eastAsia="lv-LV"/>
        </w:rPr>
        <w:t xml:space="preserve">standarts, kā </w:t>
      </w:r>
      <w:r w:rsidR="00D06C53" w:rsidRPr="00614E94">
        <w:rPr>
          <w:rFonts w:ascii="Times New Roman" w:eastAsia="Times New Roman" w:hAnsi="Times New Roman" w:cs="Times New Roman"/>
          <w:color w:val="000000"/>
          <w:sz w:val="24"/>
          <w:szCs w:val="28"/>
          <w:lang w:eastAsia="lv-LV"/>
        </w:rPr>
        <w:t xml:space="preserve">definēts </w:t>
      </w:r>
      <w:r w:rsidR="00355FDB" w:rsidRPr="00614E94">
        <w:rPr>
          <w:rFonts w:ascii="Times New Roman" w:eastAsia="Times New Roman" w:hAnsi="Times New Roman" w:cs="Times New Roman"/>
          <w:color w:val="000000"/>
          <w:sz w:val="24"/>
          <w:szCs w:val="28"/>
          <w:lang w:eastAsia="lv-LV"/>
        </w:rPr>
        <w:t>Regulas</w:t>
      </w:r>
      <w:r w:rsidR="00961D45" w:rsidRPr="00614E94">
        <w:rPr>
          <w:rFonts w:ascii="Times New Roman" w:eastAsia="Times New Roman" w:hAnsi="Times New Roman" w:cs="Times New Roman"/>
          <w:color w:val="000000"/>
          <w:sz w:val="24"/>
          <w:szCs w:val="28"/>
          <w:lang w:eastAsia="lv-LV"/>
        </w:rPr>
        <w:t xml:space="preserve"> </w:t>
      </w:r>
      <w:r w:rsidR="000954B5" w:rsidRPr="00614E94">
        <w:rPr>
          <w:rFonts w:ascii="Times New Roman" w:eastAsia="Times New Roman" w:hAnsi="Times New Roman" w:cs="Times New Roman"/>
          <w:color w:val="000000"/>
          <w:sz w:val="24"/>
          <w:szCs w:val="28"/>
          <w:lang w:eastAsia="lv-LV"/>
        </w:rPr>
        <w:t xml:space="preserve">(ES) </w:t>
      </w:r>
      <w:r w:rsidR="00961D45" w:rsidRPr="00614E94">
        <w:rPr>
          <w:rFonts w:ascii="Times New Roman" w:eastAsia="Times New Roman" w:hAnsi="Times New Roman" w:cs="Times New Roman"/>
          <w:color w:val="000000"/>
          <w:sz w:val="24"/>
          <w:szCs w:val="28"/>
          <w:lang w:eastAsia="lv-LV"/>
        </w:rPr>
        <w:t>Nr.</w:t>
      </w:r>
      <w:r w:rsidR="00355FDB" w:rsidRPr="00614E94">
        <w:rPr>
          <w:rFonts w:ascii="Times New Roman" w:eastAsia="Times New Roman" w:hAnsi="Times New Roman" w:cs="Times New Roman"/>
          <w:color w:val="000000"/>
          <w:sz w:val="24"/>
          <w:szCs w:val="28"/>
          <w:lang w:eastAsia="lv-LV"/>
        </w:rPr>
        <w:t>1025</w:t>
      </w:r>
      <w:r w:rsidR="00170318" w:rsidRPr="00614E94">
        <w:rPr>
          <w:rFonts w:ascii="Times New Roman" w:eastAsia="Times New Roman" w:hAnsi="Times New Roman" w:cs="Times New Roman"/>
          <w:color w:val="000000"/>
          <w:sz w:val="24"/>
          <w:szCs w:val="28"/>
          <w:lang w:eastAsia="lv-LV"/>
        </w:rPr>
        <w:t>/2012</w:t>
      </w:r>
      <w:r w:rsidR="00961D45" w:rsidRPr="00614E94">
        <w:rPr>
          <w:rFonts w:ascii="Times New Roman" w:eastAsia="Times New Roman" w:hAnsi="Times New Roman" w:cs="Times New Roman"/>
          <w:color w:val="000000"/>
          <w:sz w:val="24"/>
          <w:szCs w:val="28"/>
          <w:lang w:eastAsia="lv-LV"/>
        </w:rPr>
        <w:t xml:space="preserve"> 2.panta 1.</w:t>
      </w:r>
      <w:r w:rsidR="00D06C53" w:rsidRPr="00614E94">
        <w:rPr>
          <w:rFonts w:ascii="Times New Roman" w:eastAsia="Times New Roman" w:hAnsi="Times New Roman" w:cs="Times New Roman"/>
          <w:color w:val="000000"/>
          <w:sz w:val="24"/>
          <w:szCs w:val="28"/>
          <w:lang w:eastAsia="lv-LV"/>
        </w:rPr>
        <w:t>punkta c) apakšpunktā;</w:t>
      </w:r>
    </w:p>
    <w:p w14:paraId="2BDE107F" w14:textId="77777777" w:rsidR="00D06C53" w:rsidRPr="00D06C53" w:rsidRDefault="00DF3C44"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961D45" w:rsidRPr="007112AE">
        <w:rPr>
          <w:rFonts w:ascii="Times New Roman" w:eastAsia="Times New Roman" w:hAnsi="Times New Roman" w:cs="Times New Roman"/>
          <w:color w:val="000000"/>
          <w:sz w:val="24"/>
          <w:szCs w:val="28"/>
          <w:lang w:eastAsia="lv-LV"/>
        </w:rPr>
        <w:t>.1</w:t>
      </w:r>
      <w:r>
        <w:rPr>
          <w:rFonts w:ascii="Times New Roman" w:eastAsia="Times New Roman" w:hAnsi="Times New Roman" w:cs="Times New Roman"/>
          <w:color w:val="000000"/>
          <w:sz w:val="24"/>
          <w:szCs w:val="28"/>
          <w:lang w:eastAsia="lv-LV"/>
        </w:rPr>
        <w:t>4</w:t>
      </w:r>
      <w:r w:rsidR="00A5212E" w:rsidRPr="007112AE">
        <w:rPr>
          <w:rFonts w:ascii="Times New Roman" w:eastAsia="Times New Roman" w:hAnsi="Times New Roman" w:cs="Times New Roman"/>
          <w:color w:val="000000"/>
          <w:sz w:val="24"/>
          <w:szCs w:val="28"/>
          <w:lang w:eastAsia="lv-LV"/>
        </w:rPr>
        <w:t xml:space="preserve">. ritekļa </w:t>
      </w:r>
      <w:r w:rsidR="00D06C53" w:rsidRPr="007112AE">
        <w:rPr>
          <w:rFonts w:ascii="Times New Roman" w:eastAsia="Times New Roman" w:hAnsi="Times New Roman" w:cs="Times New Roman"/>
          <w:color w:val="000000"/>
          <w:sz w:val="24"/>
          <w:szCs w:val="28"/>
          <w:lang w:eastAsia="lv-LV"/>
        </w:rPr>
        <w:t>tips</w:t>
      </w:r>
      <w:r w:rsidR="00A5212E" w:rsidRPr="007112AE">
        <w:rPr>
          <w:rFonts w:ascii="Times New Roman" w:eastAsia="Times New Roman" w:hAnsi="Times New Roman" w:cs="Times New Roman"/>
          <w:color w:val="000000"/>
          <w:sz w:val="24"/>
          <w:szCs w:val="28"/>
          <w:lang w:eastAsia="lv-LV"/>
        </w:rPr>
        <w:t xml:space="preserve"> </w:t>
      </w:r>
      <w:r w:rsidR="004A39F2" w:rsidRPr="007112AE">
        <w:rPr>
          <w:rFonts w:ascii="Times New Roman" w:eastAsia="Times New Roman" w:hAnsi="Times New Roman" w:cs="Times New Roman"/>
          <w:color w:val="000000"/>
          <w:sz w:val="24"/>
          <w:szCs w:val="28"/>
          <w:lang w:eastAsia="lv-LV"/>
        </w:rPr>
        <w:t>–</w:t>
      </w:r>
      <w:r w:rsidR="00D06C53" w:rsidRPr="007112AE">
        <w:rPr>
          <w:rFonts w:ascii="Times New Roman" w:eastAsia="Times New Roman" w:hAnsi="Times New Roman" w:cs="Times New Roman"/>
          <w:color w:val="000000"/>
          <w:sz w:val="24"/>
          <w:szCs w:val="28"/>
          <w:lang w:eastAsia="lv-LV"/>
        </w:rPr>
        <w:t xml:space="preserve"> </w:t>
      </w:r>
      <w:r w:rsidR="00450469" w:rsidRPr="007112AE">
        <w:rPr>
          <w:rFonts w:ascii="Times New Roman" w:eastAsia="Times New Roman" w:hAnsi="Times New Roman" w:cs="Times New Roman"/>
          <w:color w:val="000000"/>
          <w:sz w:val="24"/>
          <w:szCs w:val="28"/>
          <w:lang w:eastAsia="lv-LV"/>
        </w:rPr>
        <w:t>tips, ar ko nosaka ritekļa galvenos konstrukcijas raksturlielumus, kādi iekļauti attiecīgajā verifikācijas modelī aprakstītajā tipa vai konstrukcijas pārbaudes sertifikātā;</w:t>
      </w:r>
    </w:p>
    <w:p w14:paraId="012B9B47" w14:textId="77777777" w:rsidR="00D06C53" w:rsidRPr="00D06C53" w:rsidRDefault="00DF3C44"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450469">
        <w:rPr>
          <w:rFonts w:ascii="Times New Roman" w:eastAsia="Times New Roman" w:hAnsi="Times New Roman" w:cs="Times New Roman"/>
          <w:color w:val="000000"/>
          <w:sz w:val="24"/>
          <w:szCs w:val="28"/>
          <w:lang w:eastAsia="lv-LV"/>
        </w:rPr>
        <w:t>.1</w:t>
      </w:r>
      <w:r>
        <w:rPr>
          <w:rFonts w:ascii="Times New Roman" w:eastAsia="Times New Roman" w:hAnsi="Times New Roman" w:cs="Times New Roman"/>
          <w:color w:val="000000"/>
          <w:sz w:val="24"/>
          <w:szCs w:val="28"/>
          <w:lang w:eastAsia="lv-LV"/>
        </w:rPr>
        <w:t>5</w:t>
      </w:r>
      <w:r w:rsidR="004A39F2">
        <w:rPr>
          <w:rFonts w:ascii="Times New Roman" w:eastAsia="Times New Roman" w:hAnsi="Times New Roman" w:cs="Times New Roman"/>
          <w:color w:val="000000"/>
          <w:sz w:val="24"/>
          <w:szCs w:val="28"/>
          <w:lang w:eastAsia="lv-LV"/>
        </w:rPr>
        <w:t xml:space="preserve">. ritekļu </w:t>
      </w:r>
      <w:r w:rsidR="00D06C53" w:rsidRPr="00D06C53">
        <w:rPr>
          <w:rFonts w:ascii="Times New Roman" w:eastAsia="Times New Roman" w:hAnsi="Times New Roman" w:cs="Times New Roman"/>
          <w:color w:val="000000"/>
          <w:sz w:val="24"/>
          <w:szCs w:val="28"/>
          <w:lang w:eastAsia="lv-LV"/>
        </w:rPr>
        <w:t xml:space="preserve">sērija </w:t>
      </w:r>
      <w:r w:rsidR="00450469">
        <w:rPr>
          <w:rFonts w:ascii="Times New Roman" w:eastAsia="Times New Roman" w:hAnsi="Times New Roman" w:cs="Times New Roman"/>
          <w:color w:val="000000"/>
          <w:sz w:val="24"/>
          <w:szCs w:val="28"/>
          <w:lang w:eastAsia="lv-LV"/>
        </w:rPr>
        <w:t>–</w:t>
      </w:r>
      <w:r w:rsidR="00D06C53" w:rsidRPr="00D06C53">
        <w:rPr>
          <w:rFonts w:ascii="Times New Roman" w:eastAsia="Times New Roman" w:hAnsi="Times New Roman" w:cs="Times New Roman"/>
          <w:color w:val="000000"/>
          <w:sz w:val="24"/>
          <w:szCs w:val="28"/>
          <w:lang w:eastAsia="lv-LV"/>
        </w:rPr>
        <w:t xml:space="preserve"> vairāki</w:t>
      </w:r>
      <w:r w:rsidR="00450469">
        <w:rPr>
          <w:rFonts w:ascii="Times New Roman" w:eastAsia="Times New Roman" w:hAnsi="Times New Roman" w:cs="Times New Roman"/>
          <w:color w:val="000000"/>
          <w:sz w:val="24"/>
          <w:szCs w:val="28"/>
          <w:lang w:eastAsia="lv-LV"/>
        </w:rPr>
        <w:t xml:space="preserve"> </w:t>
      </w:r>
      <w:r w:rsidR="00D06C53" w:rsidRPr="00D06C53">
        <w:rPr>
          <w:rFonts w:ascii="Times New Roman" w:eastAsia="Times New Roman" w:hAnsi="Times New Roman" w:cs="Times New Roman"/>
          <w:color w:val="000000"/>
          <w:sz w:val="24"/>
          <w:szCs w:val="28"/>
          <w:lang w:eastAsia="lv-LV"/>
        </w:rPr>
        <w:t>viena tipa identiski ritekļi;</w:t>
      </w:r>
    </w:p>
    <w:p w14:paraId="00F09CAF" w14:textId="77777777" w:rsidR="00D06C53" w:rsidRPr="00D06C53" w:rsidRDefault="00DF3C44"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lastRenderedPageBreak/>
        <w:t>3</w:t>
      </w:r>
      <w:r w:rsidR="00450469">
        <w:rPr>
          <w:rFonts w:ascii="Times New Roman" w:eastAsia="Times New Roman" w:hAnsi="Times New Roman" w:cs="Times New Roman"/>
          <w:color w:val="000000"/>
          <w:sz w:val="24"/>
          <w:szCs w:val="28"/>
          <w:lang w:eastAsia="lv-LV"/>
        </w:rPr>
        <w:t>.1</w:t>
      </w:r>
      <w:r>
        <w:rPr>
          <w:rFonts w:ascii="Times New Roman" w:eastAsia="Times New Roman" w:hAnsi="Times New Roman" w:cs="Times New Roman"/>
          <w:color w:val="000000"/>
          <w:sz w:val="24"/>
          <w:szCs w:val="28"/>
          <w:lang w:eastAsia="lv-LV"/>
        </w:rPr>
        <w:t>6</w:t>
      </w:r>
      <w:r w:rsidR="004A39F2">
        <w:rPr>
          <w:rFonts w:ascii="Times New Roman" w:eastAsia="Times New Roman" w:hAnsi="Times New Roman" w:cs="Times New Roman"/>
          <w:color w:val="000000"/>
          <w:sz w:val="24"/>
          <w:szCs w:val="28"/>
          <w:lang w:eastAsia="lv-LV"/>
        </w:rPr>
        <w:t xml:space="preserve">. </w:t>
      </w:r>
      <w:r w:rsidR="00D06C53" w:rsidRPr="00D06C53">
        <w:rPr>
          <w:rFonts w:ascii="Times New Roman" w:eastAsia="Times New Roman" w:hAnsi="Times New Roman" w:cs="Times New Roman"/>
          <w:color w:val="000000"/>
          <w:sz w:val="24"/>
          <w:szCs w:val="28"/>
          <w:lang w:eastAsia="lv-LV"/>
        </w:rPr>
        <w:t xml:space="preserve">paredzētais ekspluatācijas stāvoklis </w:t>
      </w:r>
      <w:r w:rsidR="00450469">
        <w:rPr>
          <w:rFonts w:ascii="Times New Roman" w:eastAsia="Times New Roman" w:hAnsi="Times New Roman" w:cs="Times New Roman"/>
          <w:color w:val="000000"/>
          <w:sz w:val="24"/>
          <w:szCs w:val="28"/>
          <w:lang w:eastAsia="lv-LV"/>
        </w:rPr>
        <w:t>–</w:t>
      </w:r>
      <w:r w:rsidR="00D06C53" w:rsidRPr="00D06C53">
        <w:rPr>
          <w:rFonts w:ascii="Times New Roman" w:eastAsia="Times New Roman" w:hAnsi="Times New Roman" w:cs="Times New Roman"/>
          <w:color w:val="000000"/>
          <w:sz w:val="24"/>
          <w:szCs w:val="28"/>
          <w:lang w:eastAsia="lv-LV"/>
        </w:rPr>
        <w:t xml:space="preserve"> parastais</w:t>
      </w:r>
      <w:r w:rsidR="00450469">
        <w:rPr>
          <w:rFonts w:ascii="Times New Roman" w:eastAsia="Times New Roman" w:hAnsi="Times New Roman" w:cs="Times New Roman"/>
          <w:color w:val="000000"/>
          <w:sz w:val="24"/>
          <w:szCs w:val="28"/>
          <w:lang w:eastAsia="lv-LV"/>
        </w:rPr>
        <w:t xml:space="preserve"> </w:t>
      </w:r>
      <w:r w:rsidR="00D06C53" w:rsidRPr="00D06C53">
        <w:rPr>
          <w:rFonts w:ascii="Times New Roman" w:eastAsia="Times New Roman" w:hAnsi="Times New Roman" w:cs="Times New Roman"/>
          <w:color w:val="000000"/>
          <w:sz w:val="24"/>
          <w:szCs w:val="28"/>
          <w:lang w:eastAsia="lv-LV"/>
        </w:rPr>
        <w:t xml:space="preserve">darbības režīms un paredzams traucēts ekspluatācijas režīms (tostarp nodilums), kas atbilst tehniskajā dokumentācijā un </w:t>
      </w:r>
      <w:r w:rsidR="00F81976">
        <w:rPr>
          <w:rFonts w:ascii="Times New Roman" w:eastAsia="Times New Roman" w:hAnsi="Times New Roman" w:cs="Times New Roman"/>
          <w:color w:val="000000"/>
          <w:sz w:val="24"/>
          <w:szCs w:val="28"/>
          <w:lang w:eastAsia="lv-LV"/>
        </w:rPr>
        <w:t xml:space="preserve">tehniskās </w:t>
      </w:r>
      <w:r w:rsidR="00D06C53" w:rsidRPr="00D06C53">
        <w:rPr>
          <w:rFonts w:ascii="Times New Roman" w:eastAsia="Times New Roman" w:hAnsi="Times New Roman" w:cs="Times New Roman"/>
          <w:color w:val="000000"/>
          <w:sz w:val="24"/>
          <w:szCs w:val="28"/>
          <w:lang w:eastAsia="lv-LV"/>
        </w:rPr>
        <w:t>apkopes dokumentācijā norādītajam diapazonam un nosacījumiem;</w:t>
      </w:r>
    </w:p>
    <w:p w14:paraId="29B7874B" w14:textId="77777777" w:rsidR="00D06C53" w:rsidRPr="00647FE5" w:rsidRDefault="00DF3C44"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450469">
        <w:rPr>
          <w:rFonts w:ascii="Times New Roman" w:eastAsia="Times New Roman" w:hAnsi="Times New Roman" w:cs="Times New Roman"/>
          <w:color w:val="000000"/>
          <w:sz w:val="24"/>
          <w:szCs w:val="28"/>
          <w:lang w:eastAsia="lv-LV"/>
        </w:rPr>
        <w:t>.1</w:t>
      </w:r>
      <w:r>
        <w:rPr>
          <w:rFonts w:ascii="Times New Roman" w:eastAsia="Times New Roman" w:hAnsi="Times New Roman" w:cs="Times New Roman"/>
          <w:color w:val="000000"/>
          <w:sz w:val="24"/>
          <w:szCs w:val="28"/>
          <w:lang w:eastAsia="lv-LV"/>
        </w:rPr>
        <w:t>7</w:t>
      </w:r>
      <w:r w:rsidR="004A39F2">
        <w:rPr>
          <w:rFonts w:ascii="Times New Roman" w:eastAsia="Times New Roman" w:hAnsi="Times New Roman" w:cs="Times New Roman"/>
          <w:color w:val="000000"/>
          <w:sz w:val="24"/>
          <w:szCs w:val="28"/>
          <w:lang w:eastAsia="lv-LV"/>
        </w:rPr>
        <w:t xml:space="preserve">. </w:t>
      </w:r>
      <w:r w:rsidR="00D06C53" w:rsidRPr="00647FE5">
        <w:rPr>
          <w:rFonts w:ascii="Times New Roman" w:eastAsia="Times New Roman" w:hAnsi="Times New Roman" w:cs="Times New Roman"/>
          <w:color w:val="000000"/>
          <w:sz w:val="24"/>
          <w:szCs w:val="28"/>
          <w:lang w:eastAsia="lv-LV"/>
        </w:rPr>
        <w:t xml:space="preserve">pieņemams </w:t>
      </w:r>
      <w:r w:rsidR="008B6D6B" w:rsidRPr="00647FE5">
        <w:rPr>
          <w:rFonts w:ascii="Times New Roman" w:eastAsia="Times New Roman" w:hAnsi="Times New Roman" w:cs="Times New Roman"/>
          <w:color w:val="000000"/>
          <w:sz w:val="24"/>
          <w:szCs w:val="28"/>
          <w:lang w:eastAsia="lv-LV"/>
        </w:rPr>
        <w:t xml:space="preserve">Eiropas Savienības </w:t>
      </w:r>
      <w:r w:rsidR="00D06C53" w:rsidRPr="00647FE5">
        <w:rPr>
          <w:rFonts w:ascii="Times New Roman" w:eastAsia="Times New Roman" w:hAnsi="Times New Roman" w:cs="Times New Roman"/>
          <w:color w:val="000000"/>
          <w:sz w:val="24"/>
          <w:szCs w:val="28"/>
          <w:lang w:eastAsia="lv-LV"/>
        </w:rPr>
        <w:t xml:space="preserve">atbilstības nodrošināšanas līdzeklis </w:t>
      </w:r>
      <w:r w:rsidR="004A39F2" w:rsidRPr="00647FE5">
        <w:rPr>
          <w:rFonts w:ascii="Times New Roman" w:eastAsia="Times New Roman" w:hAnsi="Times New Roman" w:cs="Times New Roman"/>
          <w:color w:val="000000"/>
          <w:sz w:val="24"/>
          <w:szCs w:val="28"/>
          <w:lang w:eastAsia="lv-LV"/>
        </w:rPr>
        <w:t>–</w:t>
      </w:r>
      <w:r w:rsidR="00D06C53" w:rsidRPr="00647FE5">
        <w:rPr>
          <w:rFonts w:ascii="Times New Roman" w:eastAsia="Times New Roman" w:hAnsi="Times New Roman" w:cs="Times New Roman"/>
          <w:color w:val="000000"/>
          <w:sz w:val="24"/>
          <w:szCs w:val="28"/>
          <w:lang w:eastAsia="lv-LV"/>
        </w:rPr>
        <w:t xml:space="preserve"> </w:t>
      </w:r>
      <w:r w:rsidR="004A39F2" w:rsidRPr="00647FE5">
        <w:rPr>
          <w:rFonts w:ascii="Times New Roman" w:eastAsia="Times New Roman" w:hAnsi="Times New Roman" w:cs="Times New Roman"/>
          <w:color w:val="000000"/>
          <w:sz w:val="24"/>
          <w:szCs w:val="28"/>
          <w:lang w:eastAsia="lv-LV"/>
        </w:rPr>
        <w:t>Eiropas Savienības Dzelzceļu a</w:t>
      </w:r>
      <w:r w:rsidR="00D06C53" w:rsidRPr="00647FE5">
        <w:rPr>
          <w:rFonts w:ascii="Times New Roman" w:eastAsia="Times New Roman" w:hAnsi="Times New Roman" w:cs="Times New Roman"/>
          <w:color w:val="000000"/>
          <w:sz w:val="24"/>
          <w:szCs w:val="28"/>
          <w:lang w:eastAsia="lv-LV"/>
        </w:rPr>
        <w:t>ģentūras izdot</w:t>
      </w:r>
      <w:r w:rsidR="00EE46F5">
        <w:rPr>
          <w:rFonts w:ascii="Times New Roman" w:eastAsia="Times New Roman" w:hAnsi="Times New Roman" w:cs="Times New Roman"/>
          <w:color w:val="000000"/>
          <w:sz w:val="24"/>
          <w:szCs w:val="28"/>
          <w:lang w:eastAsia="lv-LV"/>
        </w:rPr>
        <w:t>s</w:t>
      </w:r>
      <w:r w:rsidR="00D06C53" w:rsidRPr="00647FE5">
        <w:rPr>
          <w:rFonts w:ascii="Times New Roman" w:eastAsia="Times New Roman" w:hAnsi="Times New Roman" w:cs="Times New Roman"/>
          <w:color w:val="000000"/>
          <w:sz w:val="24"/>
          <w:szCs w:val="28"/>
          <w:lang w:eastAsia="lv-LV"/>
        </w:rPr>
        <w:t xml:space="preserve"> atzinum</w:t>
      </w:r>
      <w:r w:rsidR="00EE46F5">
        <w:rPr>
          <w:rFonts w:ascii="Times New Roman" w:eastAsia="Times New Roman" w:hAnsi="Times New Roman" w:cs="Times New Roman"/>
          <w:color w:val="000000"/>
          <w:sz w:val="24"/>
          <w:szCs w:val="28"/>
          <w:lang w:eastAsia="lv-LV"/>
        </w:rPr>
        <w:t>s</w:t>
      </w:r>
      <w:r w:rsidR="00D06C53" w:rsidRPr="00647FE5">
        <w:rPr>
          <w:rFonts w:ascii="Times New Roman" w:eastAsia="Times New Roman" w:hAnsi="Times New Roman" w:cs="Times New Roman"/>
          <w:color w:val="000000"/>
          <w:sz w:val="24"/>
          <w:szCs w:val="28"/>
          <w:lang w:eastAsia="lv-LV"/>
        </w:rPr>
        <w:t>, kas nosaka veidus, kā panākt atbilstību pamatprasībām;</w:t>
      </w:r>
    </w:p>
    <w:p w14:paraId="00CE238C" w14:textId="77777777" w:rsidR="00D06C53" w:rsidRPr="00D06C53" w:rsidRDefault="00DF3C44"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450469">
        <w:rPr>
          <w:rFonts w:ascii="Times New Roman" w:eastAsia="Times New Roman" w:hAnsi="Times New Roman" w:cs="Times New Roman"/>
          <w:color w:val="000000"/>
          <w:sz w:val="24"/>
          <w:szCs w:val="28"/>
          <w:lang w:eastAsia="lv-LV"/>
        </w:rPr>
        <w:t>.1</w:t>
      </w:r>
      <w:r>
        <w:rPr>
          <w:rFonts w:ascii="Times New Roman" w:eastAsia="Times New Roman" w:hAnsi="Times New Roman" w:cs="Times New Roman"/>
          <w:color w:val="000000"/>
          <w:sz w:val="24"/>
          <w:szCs w:val="28"/>
          <w:lang w:eastAsia="lv-LV"/>
        </w:rPr>
        <w:t>8</w:t>
      </w:r>
      <w:r w:rsidR="004A39F2" w:rsidRPr="00647FE5">
        <w:rPr>
          <w:rFonts w:ascii="Times New Roman" w:eastAsia="Times New Roman" w:hAnsi="Times New Roman" w:cs="Times New Roman"/>
          <w:color w:val="000000"/>
          <w:sz w:val="24"/>
          <w:szCs w:val="28"/>
          <w:lang w:eastAsia="lv-LV"/>
        </w:rPr>
        <w:t xml:space="preserve">. </w:t>
      </w:r>
      <w:r w:rsidR="00D06C53" w:rsidRPr="00647FE5">
        <w:rPr>
          <w:rFonts w:ascii="Times New Roman" w:eastAsia="Times New Roman" w:hAnsi="Times New Roman" w:cs="Times New Roman"/>
          <w:color w:val="000000"/>
          <w:sz w:val="24"/>
          <w:szCs w:val="28"/>
          <w:lang w:eastAsia="lv-LV"/>
        </w:rPr>
        <w:t xml:space="preserve">pieņemams </w:t>
      </w:r>
      <w:r w:rsidR="004A39F2" w:rsidRPr="00647FE5">
        <w:rPr>
          <w:rFonts w:ascii="Times New Roman" w:eastAsia="Times New Roman" w:hAnsi="Times New Roman" w:cs="Times New Roman"/>
          <w:color w:val="000000"/>
          <w:sz w:val="24"/>
          <w:szCs w:val="28"/>
          <w:lang w:eastAsia="lv-LV"/>
        </w:rPr>
        <w:t>Latvijas</w:t>
      </w:r>
      <w:r w:rsidR="00D06C53" w:rsidRPr="00647FE5">
        <w:rPr>
          <w:rFonts w:ascii="Times New Roman" w:eastAsia="Times New Roman" w:hAnsi="Times New Roman" w:cs="Times New Roman"/>
          <w:color w:val="000000"/>
          <w:sz w:val="24"/>
          <w:szCs w:val="28"/>
          <w:lang w:eastAsia="lv-LV"/>
        </w:rPr>
        <w:t xml:space="preserve"> atbilstības nodrošināšanas līdzeklis </w:t>
      </w:r>
      <w:r w:rsidR="004A39F2" w:rsidRPr="00647FE5">
        <w:rPr>
          <w:rFonts w:ascii="Times New Roman" w:eastAsia="Times New Roman" w:hAnsi="Times New Roman" w:cs="Times New Roman"/>
          <w:color w:val="000000"/>
          <w:sz w:val="24"/>
          <w:szCs w:val="28"/>
          <w:lang w:eastAsia="lv-LV"/>
        </w:rPr>
        <w:t>–</w:t>
      </w:r>
      <w:r w:rsidR="004C13D3">
        <w:rPr>
          <w:rFonts w:ascii="Times New Roman" w:eastAsia="Times New Roman" w:hAnsi="Times New Roman" w:cs="Times New Roman"/>
          <w:color w:val="000000"/>
          <w:sz w:val="24"/>
          <w:szCs w:val="28"/>
          <w:lang w:eastAsia="lv-LV"/>
        </w:rPr>
        <w:t xml:space="preserve"> </w:t>
      </w:r>
      <w:r w:rsidR="00450469">
        <w:rPr>
          <w:rFonts w:ascii="Times New Roman" w:eastAsia="Times New Roman" w:hAnsi="Times New Roman" w:cs="Times New Roman"/>
          <w:color w:val="000000"/>
          <w:sz w:val="24"/>
          <w:szCs w:val="28"/>
          <w:lang w:eastAsia="lv-LV"/>
        </w:rPr>
        <w:t xml:space="preserve">Inspekcijas </w:t>
      </w:r>
      <w:r w:rsidR="00D06C53" w:rsidRPr="00647FE5">
        <w:rPr>
          <w:rFonts w:ascii="Times New Roman" w:eastAsia="Times New Roman" w:hAnsi="Times New Roman" w:cs="Times New Roman"/>
          <w:color w:val="000000"/>
          <w:sz w:val="24"/>
          <w:szCs w:val="28"/>
          <w:lang w:eastAsia="lv-LV"/>
        </w:rPr>
        <w:t>izdot</w:t>
      </w:r>
      <w:r w:rsidR="006C0857">
        <w:rPr>
          <w:rFonts w:ascii="Times New Roman" w:eastAsia="Times New Roman" w:hAnsi="Times New Roman" w:cs="Times New Roman"/>
          <w:color w:val="000000"/>
          <w:sz w:val="24"/>
          <w:szCs w:val="28"/>
          <w:lang w:eastAsia="lv-LV"/>
        </w:rPr>
        <w:t>s</w:t>
      </w:r>
      <w:r w:rsidR="00D06C53" w:rsidRPr="00647FE5">
        <w:rPr>
          <w:rFonts w:ascii="Times New Roman" w:eastAsia="Times New Roman" w:hAnsi="Times New Roman" w:cs="Times New Roman"/>
          <w:color w:val="000000"/>
          <w:sz w:val="24"/>
          <w:szCs w:val="28"/>
          <w:lang w:eastAsia="lv-LV"/>
        </w:rPr>
        <w:t xml:space="preserve"> atzinum</w:t>
      </w:r>
      <w:r w:rsidR="006C0857">
        <w:rPr>
          <w:rFonts w:ascii="Times New Roman" w:eastAsia="Times New Roman" w:hAnsi="Times New Roman" w:cs="Times New Roman"/>
          <w:color w:val="000000"/>
          <w:sz w:val="24"/>
          <w:szCs w:val="28"/>
          <w:lang w:eastAsia="lv-LV"/>
        </w:rPr>
        <w:t>s</w:t>
      </w:r>
      <w:r w:rsidR="00D06C53" w:rsidRPr="00647FE5">
        <w:rPr>
          <w:rFonts w:ascii="Times New Roman" w:eastAsia="Times New Roman" w:hAnsi="Times New Roman" w:cs="Times New Roman"/>
          <w:color w:val="000000"/>
          <w:sz w:val="24"/>
          <w:szCs w:val="28"/>
          <w:lang w:eastAsia="lv-LV"/>
        </w:rPr>
        <w:t xml:space="preserve">, kas nosaka veidus, kā panākt atbilstību </w:t>
      </w:r>
      <w:r w:rsidR="004A39F2" w:rsidRPr="00647FE5">
        <w:rPr>
          <w:rFonts w:ascii="Times New Roman" w:eastAsia="Times New Roman" w:hAnsi="Times New Roman" w:cs="Times New Roman"/>
          <w:color w:val="000000"/>
          <w:sz w:val="24"/>
          <w:szCs w:val="28"/>
          <w:lang w:eastAsia="lv-LV"/>
        </w:rPr>
        <w:t>nacionālajām prasībām</w:t>
      </w:r>
      <w:r w:rsidR="00D06C53" w:rsidRPr="00647FE5">
        <w:rPr>
          <w:rFonts w:ascii="Times New Roman" w:eastAsia="Times New Roman" w:hAnsi="Times New Roman" w:cs="Times New Roman"/>
          <w:color w:val="000000"/>
          <w:sz w:val="24"/>
          <w:szCs w:val="28"/>
          <w:lang w:eastAsia="lv-LV"/>
        </w:rPr>
        <w:t>;</w:t>
      </w:r>
    </w:p>
    <w:p w14:paraId="7F366E23" w14:textId="77777777" w:rsidR="00D06C53" w:rsidRPr="00D06C53" w:rsidRDefault="00DF3C44"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450469">
        <w:rPr>
          <w:rFonts w:ascii="Times New Roman" w:eastAsia="Times New Roman" w:hAnsi="Times New Roman" w:cs="Times New Roman"/>
          <w:color w:val="000000"/>
          <w:sz w:val="24"/>
          <w:szCs w:val="28"/>
          <w:lang w:eastAsia="lv-LV"/>
        </w:rPr>
        <w:t>.</w:t>
      </w:r>
      <w:r>
        <w:rPr>
          <w:rFonts w:ascii="Times New Roman" w:eastAsia="Times New Roman" w:hAnsi="Times New Roman" w:cs="Times New Roman"/>
          <w:color w:val="000000"/>
          <w:sz w:val="24"/>
          <w:szCs w:val="28"/>
          <w:lang w:eastAsia="lv-LV"/>
        </w:rPr>
        <w:t>19</w:t>
      </w:r>
      <w:r w:rsidR="00D90EDB">
        <w:rPr>
          <w:rFonts w:ascii="Times New Roman" w:eastAsia="Times New Roman" w:hAnsi="Times New Roman" w:cs="Times New Roman"/>
          <w:color w:val="000000"/>
          <w:sz w:val="24"/>
          <w:szCs w:val="28"/>
          <w:lang w:eastAsia="lv-LV"/>
        </w:rPr>
        <w:t xml:space="preserve">. </w:t>
      </w:r>
      <w:r w:rsidR="00D06C53" w:rsidRPr="00D06C53">
        <w:rPr>
          <w:rFonts w:ascii="Times New Roman" w:eastAsia="Times New Roman" w:hAnsi="Times New Roman" w:cs="Times New Roman"/>
          <w:color w:val="000000"/>
          <w:sz w:val="24"/>
          <w:szCs w:val="28"/>
          <w:lang w:eastAsia="lv-LV"/>
        </w:rPr>
        <w:t xml:space="preserve">ražotājs </w:t>
      </w:r>
      <w:r w:rsidR="00450469">
        <w:rPr>
          <w:rFonts w:ascii="Times New Roman" w:eastAsia="Times New Roman" w:hAnsi="Times New Roman" w:cs="Times New Roman"/>
          <w:color w:val="000000"/>
          <w:sz w:val="24"/>
          <w:szCs w:val="28"/>
          <w:lang w:eastAsia="lv-LV"/>
        </w:rPr>
        <w:t>–</w:t>
      </w:r>
      <w:r w:rsidR="00D06C53" w:rsidRPr="00D06C53">
        <w:rPr>
          <w:rFonts w:ascii="Times New Roman" w:eastAsia="Times New Roman" w:hAnsi="Times New Roman" w:cs="Times New Roman"/>
          <w:color w:val="000000"/>
          <w:sz w:val="24"/>
          <w:szCs w:val="28"/>
          <w:lang w:eastAsia="lv-LV"/>
        </w:rPr>
        <w:t xml:space="preserve"> jebkura</w:t>
      </w:r>
      <w:r w:rsidR="00450469">
        <w:rPr>
          <w:rFonts w:ascii="Times New Roman" w:eastAsia="Times New Roman" w:hAnsi="Times New Roman" w:cs="Times New Roman"/>
          <w:color w:val="000000"/>
          <w:sz w:val="24"/>
          <w:szCs w:val="28"/>
          <w:lang w:eastAsia="lv-LV"/>
        </w:rPr>
        <w:t xml:space="preserve"> </w:t>
      </w:r>
      <w:r w:rsidR="00D06C53" w:rsidRPr="00D06C53">
        <w:rPr>
          <w:rFonts w:ascii="Times New Roman" w:eastAsia="Times New Roman" w:hAnsi="Times New Roman" w:cs="Times New Roman"/>
          <w:color w:val="000000"/>
          <w:sz w:val="24"/>
          <w:szCs w:val="28"/>
          <w:lang w:eastAsia="lv-LV"/>
        </w:rPr>
        <w:t xml:space="preserve">fiziska vai juridiska persona, kas ražo produktu savstarpējas izmantojamības komponentu, apakšsistēmas vai ritekļu veidā vai liek tos projektēt vai </w:t>
      </w:r>
      <w:r w:rsidR="00D06C53" w:rsidRPr="004E38D7">
        <w:rPr>
          <w:rFonts w:ascii="Times New Roman" w:eastAsia="Times New Roman" w:hAnsi="Times New Roman" w:cs="Times New Roman"/>
          <w:color w:val="000000"/>
          <w:sz w:val="24"/>
          <w:szCs w:val="28"/>
          <w:lang w:eastAsia="lv-LV"/>
        </w:rPr>
        <w:t>ražot</w:t>
      </w:r>
      <w:r w:rsidR="00035687" w:rsidRPr="004E38D7">
        <w:rPr>
          <w:rFonts w:ascii="Times New Roman" w:eastAsia="Times New Roman" w:hAnsi="Times New Roman" w:cs="Times New Roman"/>
          <w:color w:val="000000"/>
          <w:sz w:val="24"/>
          <w:szCs w:val="28"/>
          <w:lang w:eastAsia="lv-LV"/>
        </w:rPr>
        <w:t xml:space="preserve"> (būvēt)</w:t>
      </w:r>
      <w:r w:rsidR="00D06C53" w:rsidRPr="004E38D7">
        <w:rPr>
          <w:rFonts w:ascii="Times New Roman" w:eastAsia="Times New Roman" w:hAnsi="Times New Roman" w:cs="Times New Roman"/>
          <w:color w:val="000000"/>
          <w:sz w:val="24"/>
          <w:szCs w:val="28"/>
          <w:lang w:eastAsia="lv-LV"/>
        </w:rPr>
        <w:t>,</w:t>
      </w:r>
      <w:r w:rsidR="00D06C53" w:rsidRPr="00D06C53">
        <w:rPr>
          <w:rFonts w:ascii="Times New Roman" w:eastAsia="Times New Roman" w:hAnsi="Times New Roman" w:cs="Times New Roman"/>
          <w:color w:val="000000"/>
          <w:sz w:val="24"/>
          <w:szCs w:val="28"/>
          <w:lang w:eastAsia="lv-LV"/>
        </w:rPr>
        <w:t xml:space="preserve"> un </w:t>
      </w:r>
      <w:r w:rsidR="00B918B9">
        <w:rPr>
          <w:rFonts w:ascii="Times New Roman" w:eastAsia="Times New Roman" w:hAnsi="Times New Roman" w:cs="Times New Roman"/>
          <w:color w:val="000000"/>
          <w:sz w:val="24"/>
          <w:szCs w:val="28"/>
          <w:lang w:eastAsia="lv-LV"/>
        </w:rPr>
        <w:t>piedāvā</w:t>
      </w:r>
      <w:r w:rsidR="00D06C53" w:rsidRPr="00D06C53">
        <w:rPr>
          <w:rFonts w:ascii="Times New Roman" w:eastAsia="Times New Roman" w:hAnsi="Times New Roman" w:cs="Times New Roman"/>
          <w:color w:val="000000"/>
          <w:sz w:val="24"/>
          <w:szCs w:val="28"/>
          <w:lang w:eastAsia="lv-LV"/>
        </w:rPr>
        <w:t xml:space="preserve"> tos </w:t>
      </w:r>
      <w:r w:rsidR="00B918B9">
        <w:rPr>
          <w:rFonts w:ascii="Times New Roman" w:eastAsia="Times New Roman" w:hAnsi="Times New Roman" w:cs="Times New Roman"/>
          <w:color w:val="000000"/>
          <w:sz w:val="24"/>
          <w:szCs w:val="28"/>
          <w:lang w:eastAsia="lv-LV"/>
        </w:rPr>
        <w:t xml:space="preserve">tirgū </w:t>
      </w:r>
      <w:r w:rsidR="00D06C53" w:rsidRPr="00D06C53">
        <w:rPr>
          <w:rFonts w:ascii="Times New Roman" w:eastAsia="Times New Roman" w:hAnsi="Times New Roman" w:cs="Times New Roman"/>
          <w:color w:val="000000"/>
          <w:sz w:val="24"/>
          <w:szCs w:val="28"/>
          <w:lang w:eastAsia="lv-LV"/>
        </w:rPr>
        <w:t>ar savu vārdu</w:t>
      </w:r>
      <w:r w:rsidR="00B918B9">
        <w:rPr>
          <w:rFonts w:ascii="Times New Roman" w:eastAsia="Times New Roman" w:hAnsi="Times New Roman" w:cs="Times New Roman"/>
          <w:color w:val="000000"/>
          <w:sz w:val="24"/>
          <w:szCs w:val="28"/>
          <w:lang w:eastAsia="lv-LV"/>
        </w:rPr>
        <w:t xml:space="preserve">, </w:t>
      </w:r>
      <w:r w:rsidR="00D06C53" w:rsidRPr="00D06C53">
        <w:rPr>
          <w:rFonts w:ascii="Times New Roman" w:eastAsia="Times New Roman" w:hAnsi="Times New Roman" w:cs="Times New Roman"/>
          <w:color w:val="000000"/>
          <w:sz w:val="24"/>
          <w:szCs w:val="28"/>
          <w:lang w:eastAsia="lv-LV"/>
        </w:rPr>
        <w:t>nosaukumu vai preču zīmi;</w:t>
      </w:r>
    </w:p>
    <w:p w14:paraId="662C26B8" w14:textId="77777777" w:rsidR="00D06C53" w:rsidRPr="00D06C53" w:rsidRDefault="00DF3C44"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450469">
        <w:rPr>
          <w:rFonts w:ascii="Times New Roman" w:eastAsia="Times New Roman" w:hAnsi="Times New Roman" w:cs="Times New Roman"/>
          <w:color w:val="000000"/>
          <w:sz w:val="24"/>
          <w:szCs w:val="28"/>
          <w:lang w:eastAsia="lv-LV"/>
        </w:rPr>
        <w:t>.2</w:t>
      </w:r>
      <w:r>
        <w:rPr>
          <w:rFonts w:ascii="Times New Roman" w:eastAsia="Times New Roman" w:hAnsi="Times New Roman" w:cs="Times New Roman"/>
          <w:color w:val="000000"/>
          <w:sz w:val="24"/>
          <w:szCs w:val="28"/>
          <w:lang w:eastAsia="lv-LV"/>
        </w:rPr>
        <w:t>0</w:t>
      </w:r>
      <w:r w:rsidR="00B918B9">
        <w:rPr>
          <w:rFonts w:ascii="Times New Roman" w:eastAsia="Times New Roman" w:hAnsi="Times New Roman" w:cs="Times New Roman"/>
          <w:color w:val="000000"/>
          <w:sz w:val="24"/>
          <w:szCs w:val="28"/>
          <w:lang w:eastAsia="lv-LV"/>
        </w:rPr>
        <w:t xml:space="preserve">. </w:t>
      </w:r>
      <w:r w:rsidR="00D06C53" w:rsidRPr="00D06C53">
        <w:rPr>
          <w:rFonts w:ascii="Times New Roman" w:eastAsia="Times New Roman" w:hAnsi="Times New Roman" w:cs="Times New Roman"/>
          <w:color w:val="000000"/>
          <w:sz w:val="24"/>
          <w:szCs w:val="28"/>
          <w:lang w:eastAsia="lv-LV"/>
        </w:rPr>
        <w:t xml:space="preserve">pilnvarotais pārstāvis </w:t>
      </w:r>
      <w:r w:rsidR="00450469">
        <w:rPr>
          <w:rFonts w:ascii="Times New Roman" w:eastAsia="Times New Roman" w:hAnsi="Times New Roman" w:cs="Times New Roman"/>
          <w:color w:val="000000"/>
          <w:sz w:val="24"/>
          <w:szCs w:val="28"/>
          <w:lang w:eastAsia="lv-LV"/>
        </w:rPr>
        <w:t>–</w:t>
      </w:r>
      <w:r w:rsidR="00D06C53" w:rsidRPr="00D06C53">
        <w:rPr>
          <w:rFonts w:ascii="Times New Roman" w:eastAsia="Times New Roman" w:hAnsi="Times New Roman" w:cs="Times New Roman"/>
          <w:color w:val="000000"/>
          <w:sz w:val="24"/>
          <w:szCs w:val="28"/>
          <w:lang w:eastAsia="lv-LV"/>
        </w:rPr>
        <w:t xml:space="preserve"> jebkura</w:t>
      </w:r>
      <w:r w:rsidR="00450469">
        <w:rPr>
          <w:rFonts w:ascii="Times New Roman" w:eastAsia="Times New Roman" w:hAnsi="Times New Roman" w:cs="Times New Roman"/>
          <w:color w:val="000000"/>
          <w:sz w:val="24"/>
          <w:szCs w:val="28"/>
          <w:lang w:eastAsia="lv-LV"/>
        </w:rPr>
        <w:t xml:space="preserve"> </w:t>
      </w:r>
      <w:r w:rsidR="00D06C53" w:rsidRPr="00D06C53">
        <w:rPr>
          <w:rFonts w:ascii="Times New Roman" w:eastAsia="Times New Roman" w:hAnsi="Times New Roman" w:cs="Times New Roman"/>
          <w:color w:val="000000"/>
          <w:sz w:val="24"/>
          <w:szCs w:val="28"/>
          <w:lang w:eastAsia="lv-LV"/>
        </w:rPr>
        <w:t xml:space="preserve">fiziska vai juridiska persona, kas </w:t>
      </w:r>
      <w:r w:rsidR="00B918B9">
        <w:rPr>
          <w:rFonts w:ascii="Times New Roman" w:eastAsia="Times New Roman" w:hAnsi="Times New Roman" w:cs="Times New Roman"/>
          <w:color w:val="000000"/>
          <w:sz w:val="24"/>
          <w:szCs w:val="28"/>
          <w:lang w:eastAsia="lv-LV"/>
        </w:rPr>
        <w:t xml:space="preserve">ir </w:t>
      </w:r>
      <w:r w:rsidR="00A50CE1" w:rsidRPr="00813A77">
        <w:rPr>
          <w:rFonts w:ascii="Times New Roman" w:eastAsia="Times New Roman" w:hAnsi="Times New Roman" w:cs="Times New Roman"/>
          <w:color w:val="000000"/>
          <w:sz w:val="24"/>
          <w:szCs w:val="28"/>
          <w:lang w:eastAsia="lv-LV"/>
        </w:rPr>
        <w:t xml:space="preserve">reģistrēta </w:t>
      </w:r>
      <w:r w:rsidR="00B918B9" w:rsidRPr="00813A77">
        <w:rPr>
          <w:rFonts w:ascii="Times New Roman" w:eastAsia="Times New Roman" w:hAnsi="Times New Roman" w:cs="Times New Roman"/>
          <w:color w:val="000000"/>
          <w:sz w:val="24"/>
          <w:szCs w:val="28"/>
          <w:lang w:eastAsia="lv-LV"/>
        </w:rPr>
        <w:t>Eiropas</w:t>
      </w:r>
      <w:r w:rsidR="00D06C53" w:rsidRPr="00D06C53">
        <w:rPr>
          <w:rFonts w:ascii="Times New Roman" w:eastAsia="Times New Roman" w:hAnsi="Times New Roman" w:cs="Times New Roman"/>
          <w:color w:val="000000"/>
          <w:sz w:val="24"/>
          <w:szCs w:val="28"/>
          <w:lang w:eastAsia="lv-LV"/>
        </w:rPr>
        <w:t xml:space="preserve"> Savienībā un kas </w:t>
      </w:r>
      <w:r w:rsidR="00A50CE1" w:rsidRPr="00D06C53">
        <w:rPr>
          <w:rFonts w:ascii="Times New Roman" w:eastAsia="Times New Roman" w:hAnsi="Times New Roman" w:cs="Times New Roman"/>
          <w:color w:val="000000"/>
          <w:sz w:val="24"/>
          <w:szCs w:val="28"/>
          <w:lang w:eastAsia="lv-LV"/>
        </w:rPr>
        <w:t xml:space="preserve">attiecībā uz konkrētiem uzdevumiem </w:t>
      </w:r>
      <w:r w:rsidR="00D06C53" w:rsidRPr="00D06C53">
        <w:rPr>
          <w:rFonts w:ascii="Times New Roman" w:eastAsia="Times New Roman" w:hAnsi="Times New Roman" w:cs="Times New Roman"/>
          <w:color w:val="000000"/>
          <w:sz w:val="24"/>
          <w:szCs w:val="28"/>
          <w:lang w:eastAsia="lv-LV"/>
        </w:rPr>
        <w:t xml:space="preserve">ir saņēmusi ražotāja vai </w:t>
      </w:r>
      <w:r w:rsidR="00A50CE1">
        <w:rPr>
          <w:rFonts w:ascii="Times New Roman" w:eastAsia="Times New Roman" w:hAnsi="Times New Roman" w:cs="Times New Roman"/>
          <w:color w:val="000000"/>
          <w:sz w:val="24"/>
          <w:szCs w:val="28"/>
          <w:lang w:eastAsia="lv-LV"/>
        </w:rPr>
        <w:t>pasūtītāja</w:t>
      </w:r>
      <w:r w:rsidR="00D06C53" w:rsidRPr="00D06C53">
        <w:rPr>
          <w:rFonts w:ascii="Times New Roman" w:eastAsia="Times New Roman" w:hAnsi="Times New Roman" w:cs="Times New Roman"/>
          <w:color w:val="000000"/>
          <w:sz w:val="24"/>
          <w:szCs w:val="28"/>
          <w:lang w:eastAsia="lv-LV"/>
        </w:rPr>
        <w:t xml:space="preserve"> rakstisku pilnvarojumu rīkoties minētā ražotāja vai </w:t>
      </w:r>
      <w:r w:rsidR="00A50CE1">
        <w:rPr>
          <w:rFonts w:ascii="Times New Roman" w:eastAsia="Times New Roman" w:hAnsi="Times New Roman" w:cs="Times New Roman"/>
          <w:color w:val="000000"/>
          <w:sz w:val="24"/>
          <w:szCs w:val="28"/>
          <w:lang w:eastAsia="lv-LV"/>
        </w:rPr>
        <w:t>pasūtītāja</w:t>
      </w:r>
      <w:r w:rsidR="00D06C53" w:rsidRPr="00D06C53">
        <w:rPr>
          <w:rFonts w:ascii="Times New Roman" w:eastAsia="Times New Roman" w:hAnsi="Times New Roman" w:cs="Times New Roman"/>
          <w:color w:val="000000"/>
          <w:sz w:val="24"/>
          <w:szCs w:val="28"/>
          <w:lang w:eastAsia="lv-LV"/>
        </w:rPr>
        <w:t xml:space="preserve"> vārdā;</w:t>
      </w:r>
    </w:p>
    <w:p w14:paraId="46D64120" w14:textId="77777777" w:rsidR="00D06C53" w:rsidRDefault="00DF3C44"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095E55">
        <w:rPr>
          <w:rFonts w:ascii="Times New Roman" w:eastAsia="Times New Roman" w:hAnsi="Times New Roman" w:cs="Times New Roman"/>
          <w:color w:val="000000"/>
          <w:sz w:val="24"/>
          <w:szCs w:val="28"/>
          <w:lang w:eastAsia="lv-LV"/>
        </w:rPr>
        <w:t>.2</w:t>
      </w:r>
      <w:r>
        <w:rPr>
          <w:rFonts w:ascii="Times New Roman" w:eastAsia="Times New Roman" w:hAnsi="Times New Roman" w:cs="Times New Roman"/>
          <w:color w:val="000000"/>
          <w:sz w:val="24"/>
          <w:szCs w:val="28"/>
          <w:lang w:eastAsia="lv-LV"/>
        </w:rPr>
        <w:t>1</w:t>
      </w:r>
      <w:r w:rsidR="00B918B9">
        <w:rPr>
          <w:rFonts w:ascii="Times New Roman" w:eastAsia="Times New Roman" w:hAnsi="Times New Roman" w:cs="Times New Roman"/>
          <w:color w:val="000000"/>
          <w:sz w:val="24"/>
          <w:szCs w:val="28"/>
          <w:lang w:eastAsia="lv-LV"/>
        </w:rPr>
        <w:t xml:space="preserve">. </w:t>
      </w:r>
      <w:r w:rsidR="00D06C53" w:rsidRPr="00D06C53">
        <w:rPr>
          <w:rFonts w:ascii="Times New Roman" w:eastAsia="Times New Roman" w:hAnsi="Times New Roman" w:cs="Times New Roman"/>
          <w:color w:val="000000"/>
          <w:sz w:val="24"/>
          <w:szCs w:val="28"/>
          <w:lang w:eastAsia="lv-LV"/>
        </w:rPr>
        <w:t>persona ar invaliditāti un persona ar ierobežotām pārvietošanās spējām</w:t>
      </w:r>
      <w:r w:rsidR="00B918B9">
        <w:rPr>
          <w:rFonts w:ascii="Times New Roman" w:eastAsia="Times New Roman" w:hAnsi="Times New Roman" w:cs="Times New Roman"/>
          <w:color w:val="000000"/>
          <w:sz w:val="24"/>
          <w:szCs w:val="28"/>
          <w:lang w:eastAsia="lv-LV"/>
        </w:rPr>
        <w:t xml:space="preserve"> </w:t>
      </w:r>
      <w:r w:rsidR="00095E55">
        <w:rPr>
          <w:rFonts w:ascii="Times New Roman" w:eastAsia="Times New Roman" w:hAnsi="Times New Roman" w:cs="Times New Roman"/>
          <w:color w:val="000000"/>
          <w:sz w:val="24"/>
          <w:szCs w:val="28"/>
          <w:lang w:eastAsia="lv-LV"/>
        </w:rPr>
        <w:t>–</w:t>
      </w:r>
      <w:r w:rsidR="00B918B9">
        <w:rPr>
          <w:rFonts w:ascii="Times New Roman" w:eastAsia="Times New Roman" w:hAnsi="Times New Roman" w:cs="Times New Roman"/>
          <w:color w:val="000000"/>
          <w:sz w:val="24"/>
          <w:szCs w:val="28"/>
          <w:lang w:eastAsia="lv-LV"/>
        </w:rPr>
        <w:t xml:space="preserve"> </w:t>
      </w:r>
      <w:r w:rsidR="00D06C53" w:rsidRPr="00D06C53">
        <w:rPr>
          <w:rFonts w:ascii="Times New Roman" w:eastAsia="Times New Roman" w:hAnsi="Times New Roman" w:cs="Times New Roman"/>
          <w:color w:val="000000"/>
          <w:sz w:val="24"/>
          <w:szCs w:val="28"/>
          <w:lang w:eastAsia="lv-LV"/>
        </w:rPr>
        <w:t>jebkur</w:t>
      </w:r>
      <w:r w:rsidR="00B918B9">
        <w:rPr>
          <w:rFonts w:ascii="Times New Roman" w:eastAsia="Times New Roman" w:hAnsi="Times New Roman" w:cs="Times New Roman"/>
          <w:color w:val="000000"/>
          <w:sz w:val="24"/>
          <w:szCs w:val="28"/>
          <w:lang w:eastAsia="lv-LV"/>
        </w:rPr>
        <w:t>a</w:t>
      </w:r>
      <w:r w:rsidR="00095E55">
        <w:rPr>
          <w:rFonts w:ascii="Times New Roman" w:eastAsia="Times New Roman" w:hAnsi="Times New Roman" w:cs="Times New Roman"/>
          <w:color w:val="000000"/>
          <w:sz w:val="24"/>
          <w:szCs w:val="28"/>
          <w:lang w:eastAsia="lv-LV"/>
        </w:rPr>
        <w:t xml:space="preserve"> </w:t>
      </w:r>
      <w:r w:rsidR="00D06C53" w:rsidRPr="00D06C53">
        <w:rPr>
          <w:rFonts w:ascii="Times New Roman" w:eastAsia="Times New Roman" w:hAnsi="Times New Roman" w:cs="Times New Roman"/>
          <w:color w:val="000000"/>
          <w:sz w:val="24"/>
          <w:szCs w:val="28"/>
          <w:lang w:eastAsia="lv-LV"/>
        </w:rPr>
        <w:t>person</w:t>
      </w:r>
      <w:r w:rsidR="00B918B9">
        <w:rPr>
          <w:rFonts w:ascii="Times New Roman" w:eastAsia="Times New Roman" w:hAnsi="Times New Roman" w:cs="Times New Roman"/>
          <w:color w:val="000000"/>
          <w:sz w:val="24"/>
          <w:szCs w:val="28"/>
          <w:lang w:eastAsia="lv-LV"/>
        </w:rPr>
        <w:t>a</w:t>
      </w:r>
      <w:r w:rsidR="00D06C53" w:rsidRPr="00D06C53">
        <w:rPr>
          <w:rFonts w:ascii="Times New Roman" w:eastAsia="Times New Roman" w:hAnsi="Times New Roman" w:cs="Times New Roman"/>
          <w:color w:val="000000"/>
          <w:sz w:val="24"/>
          <w:szCs w:val="28"/>
          <w:lang w:eastAsia="lv-LV"/>
        </w:rPr>
        <w:t xml:space="preserve">, kas cieš no pastāvīgiem vai pagaidu fiziskiem, garīgiem, intelektuāliem vai maņu orgānu traucējumiem, kuri, saskaroties ar dažādiem šķēršļiem, var traucēt </w:t>
      </w:r>
      <w:r w:rsidR="00D06C53" w:rsidRPr="00647FE5">
        <w:rPr>
          <w:rFonts w:ascii="Times New Roman" w:eastAsia="Times New Roman" w:hAnsi="Times New Roman" w:cs="Times New Roman"/>
          <w:color w:val="000000"/>
          <w:sz w:val="24"/>
          <w:szCs w:val="28"/>
          <w:lang w:eastAsia="lv-LV"/>
        </w:rPr>
        <w:t>minētajai personai pilnībā un efektīvi izmantot transportu līdzvērtīgi ar citiem pasažieriem, vai kuras mobilitāte, izmantojot transportu, ir ierobežota vecuma dēļ;</w:t>
      </w:r>
    </w:p>
    <w:p w14:paraId="248D5220" w14:textId="77777777" w:rsidR="00813A77" w:rsidRDefault="00DF3C44"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095E55" w:rsidRPr="003707AD">
        <w:rPr>
          <w:rFonts w:ascii="Times New Roman" w:eastAsia="Times New Roman" w:hAnsi="Times New Roman" w:cs="Times New Roman"/>
          <w:color w:val="000000"/>
          <w:sz w:val="24"/>
          <w:szCs w:val="28"/>
          <w:lang w:eastAsia="lv-LV"/>
        </w:rPr>
        <w:t>.2</w:t>
      </w:r>
      <w:r>
        <w:rPr>
          <w:rFonts w:ascii="Times New Roman" w:eastAsia="Times New Roman" w:hAnsi="Times New Roman" w:cs="Times New Roman"/>
          <w:color w:val="000000"/>
          <w:sz w:val="24"/>
          <w:szCs w:val="28"/>
          <w:lang w:eastAsia="lv-LV"/>
        </w:rPr>
        <w:t>2</w:t>
      </w:r>
      <w:r w:rsidR="00813A77" w:rsidRPr="003707AD">
        <w:rPr>
          <w:rFonts w:ascii="Times New Roman" w:eastAsia="Times New Roman" w:hAnsi="Times New Roman" w:cs="Times New Roman"/>
          <w:color w:val="000000"/>
          <w:sz w:val="24"/>
          <w:szCs w:val="28"/>
          <w:lang w:eastAsia="lv-LV"/>
        </w:rPr>
        <w:t>.</w:t>
      </w:r>
      <w:r w:rsidR="00095E55" w:rsidRPr="003707AD">
        <w:rPr>
          <w:rFonts w:ascii="Times New Roman" w:eastAsia="Times New Roman" w:hAnsi="Times New Roman" w:cs="Times New Roman"/>
          <w:color w:val="000000"/>
          <w:sz w:val="24"/>
          <w:szCs w:val="28"/>
          <w:lang w:eastAsia="lv-LV"/>
        </w:rPr>
        <w:t xml:space="preserve"> </w:t>
      </w:r>
      <w:r w:rsidR="00813A77" w:rsidRPr="003707AD">
        <w:rPr>
          <w:rFonts w:ascii="Times New Roman" w:eastAsia="Times New Roman" w:hAnsi="Times New Roman" w:cs="Times New Roman"/>
          <w:color w:val="000000"/>
          <w:sz w:val="24"/>
          <w:szCs w:val="28"/>
          <w:lang w:eastAsia="lv-LV"/>
        </w:rPr>
        <w:t>apakšsistēmas vispārīgā darbība</w:t>
      </w:r>
      <w:r w:rsidR="00813A77">
        <w:rPr>
          <w:rFonts w:ascii="Times New Roman" w:eastAsia="Times New Roman" w:hAnsi="Times New Roman" w:cs="Times New Roman"/>
          <w:color w:val="000000"/>
          <w:sz w:val="24"/>
          <w:szCs w:val="28"/>
          <w:lang w:eastAsia="lv-LV"/>
        </w:rPr>
        <w:t xml:space="preserve"> </w:t>
      </w:r>
      <w:r w:rsidR="00F32AD7">
        <w:rPr>
          <w:rFonts w:ascii="Times New Roman" w:eastAsia="Times New Roman" w:hAnsi="Times New Roman" w:cs="Times New Roman"/>
          <w:color w:val="000000"/>
          <w:sz w:val="24"/>
          <w:szCs w:val="28"/>
          <w:lang w:eastAsia="lv-LV"/>
        </w:rPr>
        <w:t xml:space="preserve">– apakšsistēmas funkcionalitāte </w:t>
      </w:r>
      <w:r w:rsidR="00F32AD7" w:rsidRPr="00F32AD7">
        <w:rPr>
          <w:rFonts w:ascii="Times New Roman" w:eastAsia="Times New Roman" w:hAnsi="Times New Roman" w:cs="Times New Roman"/>
          <w:color w:val="000000"/>
          <w:sz w:val="24"/>
          <w:szCs w:val="28"/>
          <w:lang w:eastAsia="lv-LV"/>
        </w:rPr>
        <w:t>atbilst</w:t>
      </w:r>
      <w:r w:rsidR="00F32AD7">
        <w:rPr>
          <w:rFonts w:ascii="Times New Roman" w:eastAsia="Times New Roman" w:hAnsi="Times New Roman" w:cs="Times New Roman"/>
          <w:color w:val="000000"/>
          <w:sz w:val="24"/>
          <w:szCs w:val="28"/>
          <w:lang w:eastAsia="lv-LV"/>
        </w:rPr>
        <w:t>oši</w:t>
      </w:r>
      <w:r w:rsidR="00F32AD7" w:rsidRPr="00F32AD7">
        <w:rPr>
          <w:rFonts w:ascii="Times New Roman" w:eastAsia="Times New Roman" w:hAnsi="Times New Roman" w:cs="Times New Roman"/>
          <w:color w:val="000000"/>
          <w:sz w:val="24"/>
          <w:szCs w:val="28"/>
          <w:lang w:eastAsia="lv-LV"/>
        </w:rPr>
        <w:t xml:space="preserve"> </w:t>
      </w:r>
      <w:r w:rsidR="007361BA">
        <w:rPr>
          <w:rFonts w:ascii="Times New Roman" w:eastAsia="Times New Roman" w:hAnsi="Times New Roman" w:cs="Times New Roman"/>
          <w:color w:val="000000"/>
          <w:sz w:val="24"/>
          <w:szCs w:val="28"/>
          <w:lang w:eastAsia="lv-LV"/>
        </w:rPr>
        <w:t>pamatprasībām, savstarpēja</w:t>
      </w:r>
      <w:r w:rsidR="00F32AD7" w:rsidRPr="00F32AD7">
        <w:rPr>
          <w:rFonts w:ascii="Times New Roman" w:eastAsia="Times New Roman" w:hAnsi="Times New Roman" w:cs="Times New Roman"/>
          <w:color w:val="000000"/>
          <w:sz w:val="24"/>
          <w:szCs w:val="28"/>
          <w:lang w:eastAsia="lv-LV"/>
        </w:rPr>
        <w:t xml:space="preserve">s izmantojamības tehniskajām specifikācijām, nacionālajām prasībām, kā arī dzelzceļa infrastruktūras reģistrā norādītajām stingri izteikta vietējā rakstura prasībām un ierobežojumiem </w:t>
      </w:r>
      <w:r w:rsidR="00095E55">
        <w:rPr>
          <w:rFonts w:ascii="Times New Roman" w:eastAsia="Times New Roman" w:hAnsi="Times New Roman" w:cs="Times New Roman"/>
          <w:color w:val="000000"/>
          <w:sz w:val="24"/>
          <w:szCs w:val="28"/>
          <w:lang w:eastAsia="lv-LV"/>
        </w:rPr>
        <w:t>(turpmāk – vietējie nosacījumi);</w:t>
      </w:r>
    </w:p>
    <w:p w14:paraId="5C9465DF" w14:textId="77777777" w:rsidR="00B86C5D" w:rsidRDefault="00DF3C44" w:rsidP="008A4606">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3</w:t>
      </w:r>
      <w:r w:rsidR="00095E55">
        <w:rPr>
          <w:rFonts w:ascii="Times New Roman" w:eastAsia="Times New Roman" w:hAnsi="Times New Roman" w:cs="Times New Roman"/>
          <w:color w:val="000000"/>
          <w:sz w:val="24"/>
          <w:szCs w:val="28"/>
          <w:lang w:eastAsia="lv-LV"/>
        </w:rPr>
        <w:t>.2</w:t>
      </w:r>
      <w:r>
        <w:rPr>
          <w:rFonts w:ascii="Times New Roman" w:eastAsia="Times New Roman" w:hAnsi="Times New Roman" w:cs="Times New Roman"/>
          <w:color w:val="000000"/>
          <w:sz w:val="24"/>
          <w:szCs w:val="28"/>
          <w:lang w:eastAsia="lv-LV"/>
        </w:rPr>
        <w:t>3</w:t>
      </w:r>
      <w:r w:rsidR="00095E55">
        <w:rPr>
          <w:rFonts w:ascii="Times New Roman" w:eastAsia="Times New Roman" w:hAnsi="Times New Roman" w:cs="Times New Roman"/>
          <w:color w:val="000000"/>
          <w:sz w:val="24"/>
          <w:szCs w:val="28"/>
          <w:lang w:eastAsia="lv-LV"/>
        </w:rPr>
        <w:t>. ,,</w:t>
      </w:r>
      <w:r w:rsidR="00B86C5D" w:rsidRPr="007C5C43">
        <w:rPr>
          <w:rFonts w:ascii="Times New Roman" w:eastAsia="Times New Roman" w:hAnsi="Times New Roman" w:cs="Times New Roman"/>
          <w:color w:val="000000"/>
          <w:sz w:val="24"/>
          <w:szCs w:val="28"/>
          <w:lang w:eastAsia="lv-LV"/>
        </w:rPr>
        <w:t xml:space="preserve">EK” verifikācija </w:t>
      </w:r>
      <w:r w:rsidR="00095E55">
        <w:rPr>
          <w:rFonts w:ascii="Times New Roman" w:eastAsia="Times New Roman" w:hAnsi="Times New Roman" w:cs="Times New Roman"/>
          <w:color w:val="000000"/>
          <w:sz w:val="24"/>
          <w:szCs w:val="28"/>
          <w:lang w:eastAsia="lv-LV"/>
        </w:rPr>
        <w:t>–</w:t>
      </w:r>
      <w:r w:rsidR="00B86C5D" w:rsidRPr="007C5C43">
        <w:rPr>
          <w:rFonts w:ascii="Times New Roman" w:eastAsia="Times New Roman" w:hAnsi="Times New Roman" w:cs="Times New Roman"/>
          <w:color w:val="000000"/>
          <w:sz w:val="24"/>
          <w:szCs w:val="28"/>
          <w:lang w:eastAsia="lv-LV"/>
        </w:rPr>
        <w:t xml:space="preserve"> procedūra, kuru strukturālās apakšsistēmas pasūtītājs, ražotājs vai to pilnvarots pārstāvis veic, lai pierādītu, ka attiecīgo tieši piemērojamo Eiropas Savienības tiesību aktu prasības un nacionālās prasības, kas attiecas uz apakšsistēmu, ir izpildītas un ka attiecīgo apakšsistēmu var atļaut nodot ekspluatācijā</w:t>
      </w:r>
      <w:r w:rsidR="009A7419" w:rsidRPr="007C5C43">
        <w:rPr>
          <w:rFonts w:ascii="Times New Roman" w:eastAsia="Times New Roman" w:hAnsi="Times New Roman" w:cs="Times New Roman"/>
          <w:color w:val="000000"/>
          <w:sz w:val="24"/>
          <w:szCs w:val="28"/>
          <w:lang w:eastAsia="lv-LV"/>
        </w:rPr>
        <w:t xml:space="preserve"> vai laist tirgū</w:t>
      </w:r>
      <w:r w:rsidR="00095E55">
        <w:rPr>
          <w:rFonts w:ascii="Times New Roman" w:eastAsia="Times New Roman" w:hAnsi="Times New Roman" w:cs="Times New Roman"/>
          <w:color w:val="000000"/>
          <w:sz w:val="24"/>
          <w:szCs w:val="28"/>
          <w:lang w:eastAsia="lv-LV"/>
        </w:rPr>
        <w:t>.</w:t>
      </w:r>
    </w:p>
    <w:p w14:paraId="44150A75" w14:textId="77777777" w:rsidR="00DD38A3" w:rsidRDefault="00DD38A3" w:rsidP="00095E55">
      <w:pPr>
        <w:spacing w:after="0" w:line="240" w:lineRule="auto"/>
        <w:ind w:firstLine="851"/>
        <w:jc w:val="both"/>
        <w:rPr>
          <w:rFonts w:ascii="Times New Roman" w:eastAsia="Times New Roman" w:hAnsi="Times New Roman" w:cs="Times New Roman"/>
          <w:color w:val="000000"/>
          <w:sz w:val="24"/>
          <w:szCs w:val="28"/>
          <w:lang w:eastAsia="lv-LV"/>
        </w:rPr>
      </w:pPr>
    </w:p>
    <w:p w14:paraId="763EFA4D" w14:textId="77777777" w:rsidR="00C542D7" w:rsidRDefault="00E633D0" w:rsidP="00852E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w:t>
      </w:r>
      <w:r w:rsidR="00C542D7" w:rsidRPr="007C5C43">
        <w:rPr>
          <w:rFonts w:ascii="Times New Roman" w:hAnsi="Times New Roman" w:cs="Times New Roman"/>
          <w:b/>
          <w:sz w:val="24"/>
          <w:szCs w:val="24"/>
        </w:rPr>
        <w:t xml:space="preserve">. </w:t>
      </w:r>
      <w:r w:rsidR="00D2182B" w:rsidRPr="007C5C43">
        <w:rPr>
          <w:rFonts w:ascii="Times New Roman" w:hAnsi="Times New Roman" w:cs="Times New Roman"/>
          <w:b/>
          <w:sz w:val="24"/>
          <w:szCs w:val="24"/>
        </w:rPr>
        <w:t>Atbilstības novērtēšanas</w:t>
      </w:r>
      <w:r w:rsidR="00C542D7" w:rsidRPr="007C5C43">
        <w:rPr>
          <w:rFonts w:ascii="Times New Roman" w:hAnsi="Times New Roman" w:cs="Times New Roman"/>
          <w:b/>
          <w:sz w:val="24"/>
          <w:szCs w:val="24"/>
        </w:rPr>
        <w:t xml:space="preserve"> institūcijas</w:t>
      </w:r>
    </w:p>
    <w:p w14:paraId="691546F8" w14:textId="77777777" w:rsidR="00095E55" w:rsidRDefault="00095E55" w:rsidP="00852E72">
      <w:pPr>
        <w:spacing w:after="0" w:line="240" w:lineRule="auto"/>
        <w:jc w:val="center"/>
        <w:rPr>
          <w:rFonts w:ascii="Times New Roman" w:hAnsi="Times New Roman" w:cs="Times New Roman"/>
          <w:b/>
          <w:sz w:val="24"/>
          <w:szCs w:val="24"/>
        </w:rPr>
      </w:pPr>
    </w:p>
    <w:p w14:paraId="7050809E" w14:textId="77777777" w:rsidR="0009006D" w:rsidRPr="00476908" w:rsidRDefault="009952F4" w:rsidP="00095E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095E55">
        <w:rPr>
          <w:rFonts w:ascii="Times New Roman" w:hAnsi="Times New Roman" w:cs="Times New Roman"/>
          <w:sz w:val="24"/>
          <w:szCs w:val="24"/>
        </w:rPr>
        <w:t xml:space="preserve">. </w:t>
      </w:r>
      <w:r w:rsidR="004A6456">
        <w:rPr>
          <w:rFonts w:ascii="Times New Roman" w:hAnsi="Times New Roman" w:cs="Times New Roman"/>
          <w:sz w:val="24"/>
          <w:szCs w:val="24"/>
        </w:rPr>
        <w:t xml:space="preserve">Paziņotā institūcija </w:t>
      </w:r>
      <w:r w:rsidR="0009006D" w:rsidRPr="00061215">
        <w:rPr>
          <w:rFonts w:ascii="Times New Roman" w:hAnsi="Times New Roman" w:cs="Times New Roman"/>
          <w:sz w:val="24"/>
          <w:szCs w:val="24"/>
        </w:rPr>
        <w:t xml:space="preserve">atbilst </w:t>
      </w:r>
      <w:r w:rsidR="00061215" w:rsidRPr="00061215">
        <w:rPr>
          <w:rFonts w:ascii="Times New Roman" w:hAnsi="Times New Roman" w:cs="Times New Roman"/>
          <w:sz w:val="24"/>
          <w:szCs w:val="24"/>
        </w:rPr>
        <w:t>šādām</w:t>
      </w:r>
      <w:r w:rsidR="0009006D" w:rsidRPr="00061215">
        <w:rPr>
          <w:rFonts w:ascii="Times New Roman" w:hAnsi="Times New Roman" w:cs="Times New Roman"/>
          <w:sz w:val="24"/>
          <w:szCs w:val="24"/>
        </w:rPr>
        <w:t xml:space="preserve"> prasībām</w:t>
      </w:r>
      <w:r w:rsidR="00061215">
        <w:rPr>
          <w:rFonts w:ascii="Times New Roman" w:hAnsi="Times New Roman" w:cs="Times New Roman"/>
          <w:sz w:val="24"/>
          <w:szCs w:val="24"/>
        </w:rPr>
        <w:t>:</w:t>
      </w:r>
    </w:p>
    <w:p w14:paraId="5B631626" w14:textId="77777777" w:rsidR="0009006D" w:rsidRPr="003707AD" w:rsidRDefault="00061215" w:rsidP="00095E55">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4.1</w:t>
      </w:r>
      <w:r w:rsidR="00095E55">
        <w:rPr>
          <w:rFonts w:ascii="Times New Roman" w:hAnsi="Times New Roman" w:cs="Times New Roman"/>
          <w:sz w:val="24"/>
          <w:szCs w:val="24"/>
        </w:rPr>
        <w:t xml:space="preserve">. </w:t>
      </w:r>
      <w:r w:rsidR="00E63794" w:rsidRPr="003707AD">
        <w:rPr>
          <w:rFonts w:ascii="Times New Roman" w:hAnsi="Times New Roman" w:cs="Times New Roman"/>
          <w:sz w:val="24"/>
          <w:szCs w:val="24"/>
        </w:rPr>
        <w:t xml:space="preserve">paziņotajai </w:t>
      </w:r>
      <w:r w:rsidR="00750154" w:rsidRPr="003707AD">
        <w:rPr>
          <w:rFonts w:ascii="Times New Roman" w:hAnsi="Times New Roman" w:cs="Times New Roman"/>
          <w:sz w:val="24"/>
          <w:szCs w:val="24"/>
        </w:rPr>
        <w:t>institūcija</w:t>
      </w:r>
      <w:r w:rsidRPr="003707AD">
        <w:rPr>
          <w:rFonts w:ascii="Times New Roman" w:hAnsi="Times New Roman" w:cs="Times New Roman"/>
          <w:sz w:val="24"/>
          <w:szCs w:val="24"/>
        </w:rPr>
        <w:t>i</w:t>
      </w:r>
      <w:r w:rsidR="00750154" w:rsidRPr="003707AD">
        <w:rPr>
          <w:rFonts w:ascii="Times New Roman" w:hAnsi="Times New Roman" w:cs="Times New Roman"/>
          <w:sz w:val="24"/>
          <w:szCs w:val="24"/>
        </w:rPr>
        <w:t xml:space="preserve"> ir juridisk</w:t>
      </w:r>
      <w:r w:rsidRPr="003707AD">
        <w:rPr>
          <w:rFonts w:ascii="Times New Roman" w:hAnsi="Times New Roman" w:cs="Times New Roman"/>
          <w:sz w:val="24"/>
          <w:szCs w:val="24"/>
        </w:rPr>
        <w:t>ās</w:t>
      </w:r>
      <w:r w:rsidR="00750154" w:rsidRPr="003707AD">
        <w:rPr>
          <w:rFonts w:ascii="Times New Roman" w:hAnsi="Times New Roman" w:cs="Times New Roman"/>
          <w:sz w:val="24"/>
          <w:szCs w:val="24"/>
        </w:rPr>
        <w:t xml:space="preserve"> persona</w:t>
      </w:r>
      <w:r w:rsidRPr="003707AD">
        <w:rPr>
          <w:rFonts w:ascii="Times New Roman" w:hAnsi="Times New Roman" w:cs="Times New Roman"/>
          <w:sz w:val="24"/>
          <w:szCs w:val="24"/>
        </w:rPr>
        <w:t>s statuss;</w:t>
      </w:r>
    </w:p>
    <w:p w14:paraId="03558740" w14:textId="77777777" w:rsidR="0009006D" w:rsidRPr="003707AD" w:rsidRDefault="00FC1DA2" w:rsidP="00095E55">
      <w:pPr>
        <w:spacing w:after="0" w:line="240" w:lineRule="auto"/>
        <w:ind w:firstLine="851"/>
        <w:jc w:val="both"/>
        <w:rPr>
          <w:rFonts w:ascii="Times New Roman" w:hAnsi="Times New Roman" w:cs="Times New Roman"/>
          <w:sz w:val="24"/>
          <w:szCs w:val="24"/>
        </w:rPr>
      </w:pPr>
      <w:r w:rsidRPr="003707AD">
        <w:rPr>
          <w:rFonts w:ascii="Times New Roman" w:hAnsi="Times New Roman" w:cs="Times New Roman"/>
          <w:sz w:val="24"/>
          <w:szCs w:val="24"/>
        </w:rPr>
        <w:t>4.2.</w:t>
      </w:r>
      <w:r w:rsidR="00095E55" w:rsidRPr="003707AD">
        <w:rPr>
          <w:rFonts w:ascii="Times New Roman" w:hAnsi="Times New Roman" w:cs="Times New Roman"/>
          <w:sz w:val="24"/>
          <w:szCs w:val="24"/>
        </w:rPr>
        <w:t xml:space="preserve"> </w:t>
      </w:r>
      <w:r w:rsidR="00E63794" w:rsidRPr="003707AD">
        <w:rPr>
          <w:rFonts w:ascii="Times New Roman" w:hAnsi="Times New Roman" w:cs="Times New Roman"/>
          <w:sz w:val="24"/>
          <w:szCs w:val="24"/>
        </w:rPr>
        <w:t xml:space="preserve">paziņotā </w:t>
      </w:r>
      <w:r w:rsidRPr="003707AD">
        <w:rPr>
          <w:rFonts w:ascii="Times New Roman" w:hAnsi="Times New Roman" w:cs="Times New Roman"/>
          <w:sz w:val="24"/>
          <w:szCs w:val="24"/>
        </w:rPr>
        <w:t>institūcija</w:t>
      </w:r>
      <w:r w:rsidR="0009006D" w:rsidRPr="003707AD">
        <w:rPr>
          <w:rFonts w:ascii="Times New Roman" w:hAnsi="Times New Roman" w:cs="Times New Roman"/>
          <w:sz w:val="24"/>
          <w:szCs w:val="24"/>
        </w:rPr>
        <w:t xml:space="preserve"> </w:t>
      </w:r>
      <w:r w:rsidR="00957606">
        <w:rPr>
          <w:rFonts w:ascii="Times New Roman" w:hAnsi="Times New Roman" w:cs="Times New Roman"/>
          <w:sz w:val="24"/>
          <w:szCs w:val="24"/>
        </w:rPr>
        <w:t>spēj</w:t>
      </w:r>
      <w:r w:rsidR="0009006D" w:rsidRPr="003707AD">
        <w:rPr>
          <w:rFonts w:ascii="Times New Roman" w:hAnsi="Times New Roman" w:cs="Times New Roman"/>
          <w:sz w:val="24"/>
          <w:szCs w:val="24"/>
        </w:rPr>
        <w:t xml:space="preserve"> veikt visus atbilstības </w:t>
      </w:r>
      <w:r w:rsidRPr="003707AD">
        <w:rPr>
          <w:rFonts w:ascii="Times New Roman" w:hAnsi="Times New Roman" w:cs="Times New Roman"/>
          <w:sz w:val="24"/>
          <w:szCs w:val="24"/>
        </w:rPr>
        <w:t>no</w:t>
      </w:r>
      <w:r w:rsidR="0009006D" w:rsidRPr="003707AD">
        <w:rPr>
          <w:rFonts w:ascii="Times New Roman" w:hAnsi="Times New Roman" w:cs="Times New Roman"/>
          <w:sz w:val="24"/>
          <w:szCs w:val="24"/>
        </w:rPr>
        <w:t xml:space="preserve">vērtēšanas uzdevumus, kuri tai noteikti attiecīgajā </w:t>
      </w:r>
      <w:r w:rsidR="007361BA">
        <w:rPr>
          <w:rFonts w:ascii="Times New Roman" w:hAnsi="Times New Roman" w:cs="Times New Roman"/>
          <w:sz w:val="24"/>
          <w:szCs w:val="24"/>
        </w:rPr>
        <w:t>savstarpēja</w:t>
      </w:r>
      <w:r w:rsidRPr="003707AD">
        <w:rPr>
          <w:rFonts w:ascii="Times New Roman" w:hAnsi="Times New Roman" w:cs="Times New Roman"/>
          <w:sz w:val="24"/>
          <w:szCs w:val="24"/>
        </w:rPr>
        <w:t>s izmantojamības tehniskajā specifikācijā</w:t>
      </w:r>
      <w:r w:rsidR="0009006D" w:rsidRPr="003707AD">
        <w:rPr>
          <w:rFonts w:ascii="Times New Roman" w:hAnsi="Times New Roman" w:cs="Times New Roman"/>
          <w:sz w:val="24"/>
          <w:szCs w:val="24"/>
        </w:rPr>
        <w:t xml:space="preserve"> un saistībā ar kuriem tā ir paziņota, neatkarīgi no tā, vai šos uzdevumus veic pati </w:t>
      </w:r>
      <w:r w:rsidR="00E63794" w:rsidRPr="003707AD">
        <w:rPr>
          <w:rFonts w:ascii="Times New Roman" w:hAnsi="Times New Roman" w:cs="Times New Roman"/>
          <w:sz w:val="24"/>
          <w:szCs w:val="24"/>
        </w:rPr>
        <w:t xml:space="preserve">paziņotā </w:t>
      </w:r>
      <w:r w:rsidRPr="003707AD">
        <w:rPr>
          <w:rFonts w:ascii="Times New Roman" w:hAnsi="Times New Roman" w:cs="Times New Roman"/>
          <w:sz w:val="24"/>
          <w:szCs w:val="24"/>
        </w:rPr>
        <w:t>institūcija</w:t>
      </w:r>
      <w:r w:rsidR="0009006D" w:rsidRPr="003707AD">
        <w:rPr>
          <w:rFonts w:ascii="Times New Roman" w:hAnsi="Times New Roman" w:cs="Times New Roman"/>
          <w:sz w:val="24"/>
          <w:szCs w:val="24"/>
        </w:rPr>
        <w:t>, vai tie tiek veikti tās vārdā</w:t>
      </w:r>
      <w:r w:rsidR="009F5CF1" w:rsidRPr="003707AD">
        <w:rPr>
          <w:rFonts w:ascii="Times New Roman" w:hAnsi="Times New Roman" w:cs="Times New Roman"/>
          <w:sz w:val="24"/>
          <w:szCs w:val="24"/>
        </w:rPr>
        <w:t xml:space="preserve">, </w:t>
      </w:r>
      <w:r w:rsidR="00E63794" w:rsidRPr="003707AD">
        <w:rPr>
          <w:rFonts w:ascii="Times New Roman" w:hAnsi="Times New Roman" w:cs="Times New Roman"/>
          <w:sz w:val="24"/>
          <w:szCs w:val="24"/>
        </w:rPr>
        <w:t xml:space="preserve">paziņotajai </w:t>
      </w:r>
      <w:r w:rsidR="009F5CF1" w:rsidRPr="003707AD">
        <w:rPr>
          <w:rFonts w:ascii="Times New Roman" w:hAnsi="Times New Roman" w:cs="Times New Roman"/>
          <w:sz w:val="24"/>
          <w:szCs w:val="24"/>
        </w:rPr>
        <w:t>institūcijai uzņemoties atbildību;</w:t>
      </w:r>
    </w:p>
    <w:p w14:paraId="033254C1" w14:textId="77777777" w:rsidR="0009006D" w:rsidRPr="003707AD" w:rsidRDefault="009F5CF1" w:rsidP="00095E55">
      <w:pPr>
        <w:spacing w:after="0" w:line="240" w:lineRule="auto"/>
        <w:ind w:firstLine="851"/>
        <w:jc w:val="both"/>
        <w:rPr>
          <w:rFonts w:ascii="Times New Roman" w:hAnsi="Times New Roman" w:cs="Times New Roman"/>
          <w:sz w:val="24"/>
          <w:szCs w:val="24"/>
        </w:rPr>
      </w:pPr>
      <w:r w:rsidRPr="003707AD">
        <w:rPr>
          <w:rFonts w:ascii="Times New Roman" w:hAnsi="Times New Roman" w:cs="Times New Roman"/>
          <w:sz w:val="24"/>
          <w:szCs w:val="24"/>
        </w:rPr>
        <w:t xml:space="preserve">4.3. </w:t>
      </w:r>
      <w:r w:rsidR="00E63794" w:rsidRPr="003707AD">
        <w:rPr>
          <w:rFonts w:ascii="Times New Roman" w:hAnsi="Times New Roman" w:cs="Times New Roman"/>
          <w:sz w:val="24"/>
          <w:szCs w:val="24"/>
        </w:rPr>
        <w:t xml:space="preserve">paziņotajai </w:t>
      </w:r>
      <w:r w:rsidRPr="003707AD">
        <w:rPr>
          <w:rFonts w:ascii="Times New Roman" w:hAnsi="Times New Roman" w:cs="Times New Roman"/>
          <w:sz w:val="24"/>
          <w:szCs w:val="24"/>
        </w:rPr>
        <w:t xml:space="preserve">institūcijai atbilstoši veicamajām atbilstības novērtēšanas procedūrām un </w:t>
      </w:r>
      <w:r w:rsidR="002F0966" w:rsidRPr="003707AD">
        <w:rPr>
          <w:rFonts w:ascii="Times New Roman" w:hAnsi="Times New Roman" w:cs="Times New Roman"/>
          <w:sz w:val="24"/>
          <w:szCs w:val="24"/>
        </w:rPr>
        <w:t>produktu</w:t>
      </w:r>
      <w:r w:rsidRPr="003707AD">
        <w:rPr>
          <w:rFonts w:ascii="Times New Roman" w:hAnsi="Times New Roman" w:cs="Times New Roman"/>
          <w:sz w:val="24"/>
          <w:szCs w:val="24"/>
        </w:rPr>
        <w:t xml:space="preserve"> veidiem un kategorijām, attiecībā uz kurām tā ir paziņota, ir</w:t>
      </w:r>
      <w:r w:rsidR="0009006D" w:rsidRPr="003707AD">
        <w:rPr>
          <w:rFonts w:ascii="Times New Roman" w:hAnsi="Times New Roman" w:cs="Times New Roman"/>
          <w:sz w:val="24"/>
          <w:szCs w:val="24"/>
        </w:rPr>
        <w:t>:</w:t>
      </w:r>
    </w:p>
    <w:p w14:paraId="3CEA33ED" w14:textId="77777777" w:rsidR="0009006D" w:rsidRPr="003707AD" w:rsidRDefault="009F5CF1" w:rsidP="00095E55">
      <w:pPr>
        <w:spacing w:after="0" w:line="240" w:lineRule="auto"/>
        <w:ind w:firstLine="851"/>
        <w:jc w:val="both"/>
        <w:rPr>
          <w:rFonts w:ascii="Times New Roman" w:hAnsi="Times New Roman" w:cs="Times New Roman"/>
          <w:sz w:val="24"/>
          <w:szCs w:val="24"/>
        </w:rPr>
      </w:pPr>
      <w:r w:rsidRPr="003707AD">
        <w:rPr>
          <w:rFonts w:ascii="Times New Roman" w:hAnsi="Times New Roman" w:cs="Times New Roman"/>
          <w:sz w:val="24"/>
          <w:szCs w:val="24"/>
        </w:rPr>
        <w:t>4.3.1.</w:t>
      </w:r>
      <w:r w:rsidR="0009006D" w:rsidRPr="003707AD">
        <w:rPr>
          <w:rFonts w:ascii="Times New Roman" w:hAnsi="Times New Roman" w:cs="Times New Roman"/>
          <w:sz w:val="24"/>
          <w:szCs w:val="24"/>
        </w:rPr>
        <w:t xml:space="preserve"> nepieciešam</w:t>
      </w:r>
      <w:r w:rsidRPr="003707AD">
        <w:rPr>
          <w:rFonts w:ascii="Times New Roman" w:hAnsi="Times New Roman" w:cs="Times New Roman"/>
          <w:sz w:val="24"/>
          <w:szCs w:val="24"/>
        </w:rPr>
        <w:t>ie</w:t>
      </w:r>
      <w:r w:rsidR="0009006D" w:rsidRPr="003707AD">
        <w:rPr>
          <w:rFonts w:ascii="Times New Roman" w:hAnsi="Times New Roman" w:cs="Times New Roman"/>
          <w:sz w:val="24"/>
          <w:szCs w:val="24"/>
        </w:rPr>
        <w:t xml:space="preserve"> </w:t>
      </w:r>
      <w:r w:rsidRPr="003707AD">
        <w:rPr>
          <w:rFonts w:ascii="Times New Roman" w:hAnsi="Times New Roman" w:cs="Times New Roman"/>
          <w:sz w:val="24"/>
          <w:szCs w:val="24"/>
        </w:rPr>
        <w:t>darbinieki</w:t>
      </w:r>
      <w:r w:rsidR="0009006D" w:rsidRPr="003707AD">
        <w:rPr>
          <w:rFonts w:ascii="Times New Roman" w:hAnsi="Times New Roman" w:cs="Times New Roman"/>
          <w:sz w:val="24"/>
          <w:szCs w:val="24"/>
        </w:rPr>
        <w:t xml:space="preserve"> ar tehniskām zināšanām un pietiekamu un atbilstīgu pieredzi, lai veiktu atbilstības </w:t>
      </w:r>
      <w:r w:rsidRPr="003707AD">
        <w:rPr>
          <w:rFonts w:ascii="Times New Roman" w:hAnsi="Times New Roman" w:cs="Times New Roman"/>
          <w:sz w:val="24"/>
          <w:szCs w:val="24"/>
        </w:rPr>
        <w:t>no</w:t>
      </w:r>
      <w:r w:rsidR="0009006D" w:rsidRPr="003707AD">
        <w:rPr>
          <w:rFonts w:ascii="Times New Roman" w:hAnsi="Times New Roman" w:cs="Times New Roman"/>
          <w:sz w:val="24"/>
          <w:szCs w:val="24"/>
        </w:rPr>
        <w:t xml:space="preserve">vērtēšanas </w:t>
      </w:r>
      <w:r w:rsidRPr="003707AD">
        <w:rPr>
          <w:rFonts w:ascii="Times New Roman" w:hAnsi="Times New Roman" w:cs="Times New Roman"/>
          <w:sz w:val="24"/>
          <w:szCs w:val="24"/>
        </w:rPr>
        <w:t>darbības</w:t>
      </w:r>
      <w:r w:rsidR="0009006D" w:rsidRPr="003707AD">
        <w:rPr>
          <w:rFonts w:ascii="Times New Roman" w:hAnsi="Times New Roman" w:cs="Times New Roman"/>
          <w:sz w:val="24"/>
          <w:szCs w:val="24"/>
        </w:rPr>
        <w:t>;</w:t>
      </w:r>
    </w:p>
    <w:p w14:paraId="7FD6CD55" w14:textId="77777777" w:rsidR="00095E55" w:rsidRPr="003707AD" w:rsidRDefault="009F5CF1" w:rsidP="00095E55">
      <w:pPr>
        <w:spacing w:after="0" w:line="240" w:lineRule="auto"/>
        <w:ind w:firstLine="851"/>
        <w:jc w:val="both"/>
        <w:rPr>
          <w:rFonts w:ascii="Times New Roman" w:hAnsi="Times New Roman" w:cs="Times New Roman"/>
          <w:sz w:val="24"/>
          <w:szCs w:val="24"/>
        </w:rPr>
      </w:pPr>
      <w:r w:rsidRPr="003707AD">
        <w:rPr>
          <w:rFonts w:ascii="Times New Roman" w:hAnsi="Times New Roman" w:cs="Times New Roman"/>
          <w:sz w:val="24"/>
          <w:szCs w:val="24"/>
        </w:rPr>
        <w:t>4.3.2.</w:t>
      </w:r>
      <w:r w:rsidR="0009006D" w:rsidRPr="003707AD">
        <w:rPr>
          <w:rFonts w:ascii="Times New Roman" w:hAnsi="Times New Roman" w:cs="Times New Roman"/>
          <w:sz w:val="24"/>
          <w:szCs w:val="24"/>
        </w:rPr>
        <w:t xml:space="preserve"> </w:t>
      </w:r>
      <w:r w:rsidR="00957606">
        <w:rPr>
          <w:rFonts w:ascii="Times New Roman" w:hAnsi="Times New Roman" w:cs="Times New Roman"/>
          <w:sz w:val="24"/>
          <w:szCs w:val="24"/>
        </w:rPr>
        <w:t>izstrādāts</w:t>
      </w:r>
      <w:r w:rsidR="0009006D" w:rsidRPr="003707AD">
        <w:rPr>
          <w:rFonts w:ascii="Times New Roman" w:hAnsi="Times New Roman" w:cs="Times New Roman"/>
          <w:sz w:val="24"/>
          <w:szCs w:val="24"/>
        </w:rPr>
        <w:t xml:space="preserve"> procedūru apraksts, saskaņā ar kurām jāveic atbilstības </w:t>
      </w:r>
      <w:r w:rsidRPr="003707AD">
        <w:rPr>
          <w:rFonts w:ascii="Times New Roman" w:hAnsi="Times New Roman" w:cs="Times New Roman"/>
          <w:sz w:val="24"/>
          <w:szCs w:val="24"/>
        </w:rPr>
        <w:t>no</w:t>
      </w:r>
      <w:r w:rsidR="0009006D" w:rsidRPr="003707AD">
        <w:rPr>
          <w:rFonts w:ascii="Times New Roman" w:hAnsi="Times New Roman" w:cs="Times New Roman"/>
          <w:sz w:val="24"/>
          <w:szCs w:val="24"/>
        </w:rPr>
        <w:t xml:space="preserve">vērtēšana, nodrošinot </w:t>
      </w:r>
      <w:r w:rsidR="008A4661" w:rsidRPr="003707AD">
        <w:rPr>
          <w:rFonts w:ascii="Times New Roman" w:hAnsi="Times New Roman" w:cs="Times New Roman"/>
          <w:sz w:val="24"/>
          <w:szCs w:val="24"/>
        </w:rPr>
        <w:t xml:space="preserve">to </w:t>
      </w:r>
      <w:r w:rsidR="0009006D" w:rsidRPr="003707AD">
        <w:rPr>
          <w:rFonts w:ascii="Times New Roman" w:hAnsi="Times New Roman" w:cs="Times New Roman"/>
          <w:sz w:val="24"/>
          <w:szCs w:val="24"/>
        </w:rPr>
        <w:t xml:space="preserve">pārredzamību un </w:t>
      </w:r>
      <w:r w:rsidR="008A4661" w:rsidRPr="003707AD">
        <w:rPr>
          <w:rFonts w:ascii="Times New Roman" w:hAnsi="Times New Roman" w:cs="Times New Roman"/>
          <w:sz w:val="24"/>
          <w:szCs w:val="24"/>
        </w:rPr>
        <w:t>spēju</w:t>
      </w:r>
      <w:r w:rsidR="0009006D" w:rsidRPr="003707AD">
        <w:rPr>
          <w:rFonts w:ascii="Times New Roman" w:hAnsi="Times New Roman" w:cs="Times New Roman"/>
          <w:sz w:val="24"/>
          <w:szCs w:val="24"/>
        </w:rPr>
        <w:t xml:space="preserve"> šīs procedūras piemēr</w:t>
      </w:r>
      <w:r w:rsidR="00095E55" w:rsidRPr="003707AD">
        <w:rPr>
          <w:rFonts w:ascii="Times New Roman" w:hAnsi="Times New Roman" w:cs="Times New Roman"/>
          <w:sz w:val="24"/>
          <w:szCs w:val="24"/>
        </w:rPr>
        <w:t>ot;</w:t>
      </w:r>
    </w:p>
    <w:p w14:paraId="6E903C99" w14:textId="77777777" w:rsidR="0009006D" w:rsidRPr="00476908" w:rsidRDefault="00095E55" w:rsidP="00095E55">
      <w:pPr>
        <w:spacing w:after="0" w:line="240" w:lineRule="auto"/>
        <w:ind w:firstLine="851"/>
        <w:jc w:val="both"/>
        <w:rPr>
          <w:rFonts w:ascii="Times New Roman" w:hAnsi="Times New Roman" w:cs="Times New Roman"/>
          <w:sz w:val="24"/>
          <w:szCs w:val="24"/>
        </w:rPr>
      </w:pPr>
      <w:r w:rsidRPr="003707AD">
        <w:rPr>
          <w:rFonts w:ascii="Times New Roman" w:hAnsi="Times New Roman" w:cs="Times New Roman"/>
          <w:sz w:val="24"/>
          <w:szCs w:val="24"/>
        </w:rPr>
        <w:t xml:space="preserve">4.3.3. </w:t>
      </w:r>
      <w:r w:rsidR="0009006D" w:rsidRPr="003707AD">
        <w:rPr>
          <w:rFonts w:ascii="Times New Roman" w:hAnsi="Times New Roman" w:cs="Times New Roman"/>
          <w:sz w:val="24"/>
          <w:szCs w:val="24"/>
        </w:rPr>
        <w:t xml:space="preserve">izstrādāta </w:t>
      </w:r>
      <w:r w:rsidR="008A4661" w:rsidRPr="003707AD">
        <w:rPr>
          <w:rFonts w:ascii="Times New Roman" w:hAnsi="Times New Roman" w:cs="Times New Roman"/>
          <w:sz w:val="24"/>
          <w:szCs w:val="24"/>
        </w:rPr>
        <w:t>atbilstoša</w:t>
      </w:r>
      <w:r w:rsidR="0009006D" w:rsidRPr="003707AD">
        <w:rPr>
          <w:rFonts w:ascii="Times New Roman" w:hAnsi="Times New Roman" w:cs="Times New Roman"/>
          <w:sz w:val="24"/>
          <w:szCs w:val="24"/>
        </w:rPr>
        <w:t xml:space="preserve"> politika un procedūras, ar ko uzdevumi, kurus tā</w:t>
      </w:r>
      <w:r w:rsidR="0009006D" w:rsidRPr="00476908">
        <w:rPr>
          <w:rFonts w:ascii="Times New Roman" w:hAnsi="Times New Roman" w:cs="Times New Roman"/>
          <w:sz w:val="24"/>
          <w:szCs w:val="24"/>
        </w:rPr>
        <w:t xml:space="preserve"> veic kā paziņotā </w:t>
      </w:r>
      <w:r w:rsidR="008A4661">
        <w:rPr>
          <w:rFonts w:ascii="Times New Roman" w:hAnsi="Times New Roman" w:cs="Times New Roman"/>
          <w:sz w:val="24"/>
          <w:szCs w:val="24"/>
        </w:rPr>
        <w:t>institūcija</w:t>
      </w:r>
      <w:r w:rsidR="0009006D" w:rsidRPr="00476908">
        <w:rPr>
          <w:rFonts w:ascii="Times New Roman" w:hAnsi="Times New Roman" w:cs="Times New Roman"/>
          <w:sz w:val="24"/>
          <w:szCs w:val="24"/>
        </w:rPr>
        <w:t>, ir nodalīti no citām darbībām;</w:t>
      </w:r>
    </w:p>
    <w:p w14:paraId="2E71AA33" w14:textId="77777777" w:rsidR="0009006D" w:rsidRPr="00476908" w:rsidRDefault="00ED31BE" w:rsidP="00095E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4.3.4</w:t>
      </w:r>
      <w:r w:rsidR="008A4661">
        <w:rPr>
          <w:rFonts w:ascii="Times New Roman" w:hAnsi="Times New Roman" w:cs="Times New Roman"/>
          <w:sz w:val="24"/>
          <w:szCs w:val="24"/>
        </w:rPr>
        <w:t>. atbilstīgas</w:t>
      </w:r>
      <w:r w:rsidR="0009006D" w:rsidRPr="00476908">
        <w:rPr>
          <w:rFonts w:ascii="Times New Roman" w:hAnsi="Times New Roman" w:cs="Times New Roman"/>
          <w:sz w:val="24"/>
          <w:szCs w:val="24"/>
        </w:rPr>
        <w:t xml:space="preserve"> procedūras darbību veikšanai, kurās pienācīgi ņem vērā </w:t>
      </w:r>
      <w:r w:rsidR="003707AD">
        <w:rPr>
          <w:rFonts w:ascii="Times New Roman" w:hAnsi="Times New Roman" w:cs="Times New Roman"/>
          <w:sz w:val="24"/>
          <w:szCs w:val="24"/>
        </w:rPr>
        <w:t>uzņēmuma</w:t>
      </w:r>
      <w:r w:rsidR="0009006D" w:rsidRPr="00476908">
        <w:rPr>
          <w:rFonts w:ascii="Times New Roman" w:hAnsi="Times New Roman" w:cs="Times New Roman"/>
          <w:sz w:val="24"/>
          <w:szCs w:val="24"/>
        </w:rPr>
        <w:t xml:space="preserve"> lielumu, nozari, kurā tas darbojas, tā struktūru, attiecīgās </w:t>
      </w:r>
      <w:r w:rsidR="002F0966">
        <w:rPr>
          <w:rFonts w:ascii="Times New Roman" w:hAnsi="Times New Roman" w:cs="Times New Roman"/>
          <w:sz w:val="24"/>
          <w:szCs w:val="24"/>
        </w:rPr>
        <w:t xml:space="preserve">produkta </w:t>
      </w:r>
      <w:r w:rsidR="0009006D" w:rsidRPr="00476908">
        <w:rPr>
          <w:rFonts w:ascii="Times New Roman" w:hAnsi="Times New Roman" w:cs="Times New Roman"/>
          <w:sz w:val="24"/>
          <w:szCs w:val="24"/>
        </w:rPr>
        <w:t>tehnoloģijas sarežģītības pakāpi un to, vai ražošanas process ir sērijveida</w:t>
      </w:r>
      <w:r w:rsidR="00D93EBF">
        <w:rPr>
          <w:rFonts w:ascii="Times New Roman" w:hAnsi="Times New Roman" w:cs="Times New Roman"/>
          <w:sz w:val="24"/>
          <w:szCs w:val="24"/>
        </w:rPr>
        <w:t xml:space="preserve"> vai ne</w:t>
      </w:r>
      <w:r w:rsidR="009148E8">
        <w:rPr>
          <w:rFonts w:ascii="Times New Roman" w:hAnsi="Times New Roman" w:cs="Times New Roman"/>
          <w:sz w:val="24"/>
          <w:szCs w:val="24"/>
        </w:rPr>
        <w:t>;</w:t>
      </w:r>
    </w:p>
    <w:p w14:paraId="599B40AA" w14:textId="77777777" w:rsidR="0009006D" w:rsidRPr="003707AD" w:rsidRDefault="00ED31BE" w:rsidP="00095E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w:t>
      </w:r>
      <w:r w:rsidRPr="003707AD">
        <w:rPr>
          <w:rFonts w:ascii="Times New Roman" w:hAnsi="Times New Roman" w:cs="Times New Roman"/>
          <w:sz w:val="24"/>
          <w:szCs w:val="24"/>
        </w:rPr>
        <w:t>5</w:t>
      </w:r>
      <w:r w:rsidR="00D93EBF" w:rsidRPr="003707AD">
        <w:rPr>
          <w:rFonts w:ascii="Times New Roman" w:hAnsi="Times New Roman" w:cs="Times New Roman"/>
          <w:sz w:val="24"/>
          <w:szCs w:val="24"/>
        </w:rPr>
        <w:t xml:space="preserve">. nepieciešamie </w:t>
      </w:r>
      <w:r w:rsidR="0009006D" w:rsidRPr="003707AD">
        <w:rPr>
          <w:rFonts w:ascii="Times New Roman" w:hAnsi="Times New Roman" w:cs="Times New Roman"/>
          <w:sz w:val="24"/>
          <w:szCs w:val="24"/>
        </w:rPr>
        <w:t xml:space="preserve">līdzekļi, lai pienācīgi veiktu tehniskos un administratīvos uzdevumus, kuri saistīti ar atbilstības </w:t>
      </w:r>
      <w:r w:rsidR="00D93EBF" w:rsidRPr="003707AD">
        <w:rPr>
          <w:rFonts w:ascii="Times New Roman" w:hAnsi="Times New Roman" w:cs="Times New Roman"/>
          <w:sz w:val="24"/>
          <w:szCs w:val="24"/>
        </w:rPr>
        <w:t>no</w:t>
      </w:r>
      <w:r w:rsidR="0009006D" w:rsidRPr="003707AD">
        <w:rPr>
          <w:rFonts w:ascii="Times New Roman" w:hAnsi="Times New Roman" w:cs="Times New Roman"/>
          <w:sz w:val="24"/>
          <w:szCs w:val="24"/>
        </w:rPr>
        <w:t xml:space="preserve">vērtēšanas darbībām, un </w:t>
      </w:r>
      <w:r w:rsidR="00D93EBF" w:rsidRPr="003707AD">
        <w:rPr>
          <w:rFonts w:ascii="Times New Roman" w:hAnsi="Times New Roman" w:cs="Times New Roman"/>
          <w:sz w:val="24"/>
          <w:szCs w:val="24"/>
        </w:rPr>
        <w:t xml:space="preserve">tai </w:t>
      </w:r>
      <w:r w:rsidR="0009006D" w:rsidRPr="003707AD">
        <w:rPr>
          <w:rFonts w:ascii="Times New Roman" w:hAnsi="Times New Roman" w:cs="Times New Roman"/>
          <w:sz w:val="24"/>
          <w:szCs w:val="24"/>
        </w:rPr>
        <w:t>ir piekļuve visam nepieciešamajam aprīkojumam vai iekārtām un telpām</w:t>
      </w:r>
      <w:r w:rsidR="00D93EBF" w:rsidRPr="003707AD">
        <w:rPr>
          <w:rFonts w:ascii="Times New Roman" w:hAnsi="Times New Roman" w:cs="Times New Roman"/>
          <w:sz w:val="24"/>
          <w:szCs w:val="24"/>
        </w:rPr>
        <w:t>;</w:t>
      </w:r>
    </w:p>
    <w:p w14:paraId="340CA74E" w14:textId="77777777" w:rsidR="0009006D" w:rsidRPr="003707AD" w:rsidRDefault="00D93EBF" w:rsidP="00095E55">
      <w:pPr>
        <w:spacing w:after="0" w:line="240" w:lineRule="auto"/>
        <w:ind w:firstLine="851"/>
        <w:jc w:val="both"/>
        <w:rPr>
          <w:rFonts w:ascii="Times New Roman" w:hAnsi="Times New Roman" w:cs="Times New Roman"/>
          <w:sz w:val="24"/>
          <w:szCs w:val="24"/>
        </w:rPr>
      </w:pPr>
      <w:r w:rsidRPr="003707AD">
        <w:rPr>
          <w:rFonts w:ascii="Times New Roman" w:hAnsi="Times New Roman" w:cs="Times New Roman"/>
          <w:sz w:val="24"/>
          <w:szCs w:val="24"/>
        </w:rPr>
        <w:lastRenderedPageBreak/>
        <w:t>4.</w:t>
      </w:r>
      <w:r w:rsidR="00ED31BE" w:rsidRPr="003707AD">
        <w:rPr>
          <w:rFonts w:ascii="Times New Roman" w:hAnsi="Times New Roman" w:cs="Times New Roman"/>
          <w:sz w:val="24"/>
          <w:szCs w:val="24"/>
        </w:rPr>
        <w:t xml:space="preserve">4. </w:t>
      </w:r>
      <w:r w:rsidR="00E63794" w:rsidRPr="003707AD">
        <w:rPr>
          <w:rFonts w:ascii="Times New Roman" w:hAnsi="Times New Roman" w:cs="Times New Roman"/>
          <w:sz w:val="24"/>
          <w:szCs w:val="24"/>
        </w:rPr>
        <w:t>paziņotajai</w:t>
      </w:r>
      <w:r w:rsidR="0009006D" w:rsidRPr="003707AD">
        <w:rPr>
          <w:rFonts w:ascii="Times New Roman" w:hAnsi="Times New Roman" w:cs="Times New Roman"/>
          <w:sz w:val="24"/>
          <w:szCs w:val="24"/>
        </w:rPr>
        <w:t xml:space="preserve"> </w:t>
      </w:r>
      <w:r w:rsidRPr="003707AD">
        <w:rPr>
          <w:rFonts w:ascii="Times New Roman" w:hAnsi="Times New Roman" w:cs="Times New Roman"/>
          <w:sz w:val="24"/>
          <w:szCs w:val="24"/>
        </w:rPr>
        <w:t>institūcijai</w:t>
      </w:r>
      <w:r w:rsidR="0009006D" w:rsidRPr="003707AD">
        <w:rPr>
          <w:rFonts w:ascii="Times New Roman" w:hAnsi="Times New Roman" w:cs="Times New Roman"/>
          <w:sz w:val="24"/>
          <w:szCs w:val="24"/>
        </w:rPr>
        <w:t xml:space="preserve"> ir apdrošināta civiltiesiskā atbildība</w:t>
      </w:r>
      <w:r w:rsidRPr="003707AD">
        <w:rPr>
          <w:rFonts w:ascii="Arial" w:hAnsi="Arial" w:cs="Arial"/>
          <w:color w:val="414142"/>
          <w:sz w:val="20"/>
          <w:szCs w:val="20"/>
        </w:rPr>
        <w:t xml:space="preserve"> </w:t>
      </w:r>
      <w:r w:rsidRPr="003707AD">
        <w:rPr>
          <w:rFonts w:ascii="Times New Roman" w:hAnsi="Times New Roman" w:cs="Times New Roman"/>
          <w:sz w:val="24"/>
          <w:szCs w:val="24"/>
        </w:rPr>
        <w:t>attiecībā uz darbībām, ko tā ir tiesīga veikt;</w:t>
      </w:r>
    </w:p>
    <w:p w14:paraId="647B243D" w14:textId="77777777" w:rsidR="0009006D" w:rsidRPr="003707AD" w:rsidRDefault="00D93EBF" w:rsidP="00095E55">
      <w:pPr>
        <w:spacing w:after="0" w:line="240" w:lineRule="auto"/>
        <w:ind w:firstLine="851"/>
        <w:jc w:val="both"/>
        <w:rPr>
          <w:rFonts w:ascii="Times New Roman" w:hAnsi="Times New Roman" w:cs="Times New Roman"/>
          <w:sz w:val="24"/>
          <w:szCs w:val="24"/>
        </w:rPr>
      </w:pPr>
      <w:r w:rsidRPr="003707AD">
        <w:rPr>
          <w:rFonts w:ascii="Times New Roman" w:hAnsi="Times New Roman" w:cs="Times New Roman"/>
          <w:sz w:val="24"/>
          <w:szCs w:val="24"/>
        </w:rPr>
        <w:t>4.</w:t>
      </w:r>
      <w:r w:rsidR="00ED31BE" w:rsidRPr="003707AD">
        <w:rPr>
          <w:rFonts w:ascii="Times New Roman" w:hAnsi="Times New Roman" w:cs="Times New Roman"/>
          <w:sz w:val="24"/>
          <w:szCs w:val="24"/>
        </w:rPr>
        <w:t xml:space="preserve">5. </w:t>
      </w:r>
      <w:r w:rsidR="00E63794" w:rsidRPr="003707AD">
        <w:rPr>
          <w:rFonts w:ascii="Times New Roman" w:hAnsi="Times New Roman" w:cs="Times New Roman"/>
          <w:sz w:val="24"/>
          <w:szCs w:val="24"/>
        </w:rPr>
        <w:t xml:space="preserve">paziņotās </w:t>
      </w:r>
      <w:r w:rsidR="00BD2066" w:rsidRPr="003707AD">
        <w:rPr>
          <w:rFonts w:ascii="Times New Roman" w:hAnsi="Times New Roman" w:cs="Times New Roman"/>
          <w:sz w:val="24"/>
          <w:szCs w:val="24"/>
        </w:rPr>
        <w:t xml:space="preserve">institūcijas </w:t>
      </w:r>
      <w:r w:rsidR="007C4339">
        <w:rPr>
          <w:rFonts w:ascii="Times New Roman" w:hAnsi="Times New Roman" w:cs="Times New Roman"/>
          <w:sz w:val="24"/>
          <w:szCs w:val="24"/>
        </w:rPr>
        <w:t xml:space="preserve">nodarbinātie </w:t>
      </w:r>
      <w:r w:rsidR="00BD2066" w:rsidRPr="00BD2066">
        <w:rPr>
          <w:rFonts w:ascii="Times New Roman" w:hAnsi="Times New Roman" w:cs="Times New Roman"/>
          <w:sz w:val="24"/>
          <w:szCs w:val="24"/>
        </w:rPr>
        <w:t xml:space="preserve">ievēro profesionālo konfidencialitāti attiecībā uz visu informāciju, kas iegūta, veicot atbilstības novērtēšanas </w:t>
      </w:r>
      <w:r w:rsidR="00BD2066" w:rsidRPr="003707AD">
        <w:rPr>
          <w:rFonts w:ascii="Times New Roman" w:hAnsi="Times New Roman" w:cs="Times New Roman"/>
          <w:sz w:val="24"/>
          <w:szCs w:val="24"/>
        </w:rPr>
        <w:t>darbības (izņemot informāciju, kura tiek sniegta tās Eiropas Savienības dalībvalsts kompetentajām iestādēm, kurā darbības tiek veiktas);</w:t>
      </w:r>
    </w:p>
    <w:p w14:paraId="632A2E3F" w14:textId="77777777" w:rsidR="0009006D" w:rsidRPr="00476908" w:rsidRDefault="00306845" w:rsidP="00095E55">
      <w:pPr>
        <w:spacing w:after="0" w:line="240" w:lineRule="auto"/>
        <w:ind w:firstLine="851"/>
        <w:jc w:val="both"/>
        <w:rPr>
          <w:rFonts w:ascii="Times New Roman" w:hAnsi="Times New Roman" w:cs="Times New Roman"/>
          <w:sz w:val="24"/>
          <w:szCs w:val="24"/>
        </w:rPr>
      </w:pPr>
      <w:r w:rsidRPr="003707AD">
        <w:rPr>
          <w:rFonts w:ascii="Times New Roman" w:hAnsi="Times New Roman" w:cs="Times New Roman"/>
          <w:sz w:val="24"/>
          <w:szCs w:val="24"/>
        </w:rPr>
        <w:t>4.</w:t>
      </w:r>
      <w:r w:rsidR="00ED31BE" w:rsidRPr="003707AD">
        <w:rPr>
          <w:rFonts w:ascii="Times New Roman" w:hAnsi="Times New Roman" w:cs="Times New Roman"/>
          <w:sz w:val="24"/>
          <w:szCs w:val="24"/>
        </w:rPr>
        <w:t xml:space="preserve">6. </w:t>
      </w:r>
      <w:r w:rsidR="00E63794" w:rsidRPr="003707AD">
        <w:rPr>
          <w:rFonts w:ascii="Times New Roman" w:hAnsi="Times New Roman" w:cs="Times New Roman"/>
          <w:sz w:val="24"/>
          <w:szCs w:val="24"/>
        </w:rPr>
        <w:t>paziņotā</w:t>
      </w:r>
      <w:r w:rsidR="0009006D" w:rsidRPr="003707AD">
        <w:rPr>
          <w:rFonts w:ascii="Times New Roman" w:hAnsi="Times New Roman" w:cs="Times New Roman"/>
          <w:sz w:val="24"/>
          <w:szCs w:val="24"/>
        </w:rPr>
        <w:t xml:space="preserve"> </w:t>
      </w:r>
      <w:r w:rsidRPr="003707AD">
        <w:rPr>
          <w:rFonts w:ascii="Times New Roman" w:hAnsi="Times New Roman" w:cs="Times New Roman"/>
          <w:sz w:val="24"/>
          <w:szCs w:val="24"/>
        </w:rPr>
        <w:t>institūcija</w:t>
      </w:r>
      <w:r w:rsidR="0009006D" w:rsidRPr="003707AD">
        <w:rPr>
          <w:rFonts w:ascii="Times New Roman" w:hAnsi="Times New Roman" w:cs="Times New Roman"/>
          <w:sz w:val="24"/>
          <w:szCs w:val="24"/>
        </w:rPr>
        <w:t xml:space="preserve"> piedalās attiecīgajās standartizācijas </w:t>
      </w:r>
      <w:r w:rsidRPr="003707AD">
        <w:rPr>
          <w:rFonts w:ascii="Times New Roman" w:hAnsi="Times New Roman" w:cs="Times New Roman"/>
          <w:sz w:val="24"/>
          <w:szCs w:val="24"/>
        </w:rPr>
        <w:t>aktivitātēs</w:t>
      </w:r>
      <w:r w:rsidR="0009006D" w:rsidRPr="003707AD">
        <w:rPr>
          <w:rFonts w:ascii="Times New Roman" w:hAnsi="Times New Roman" w:cs="Times New Roman"/>
          <w:sz w:val="24"/>
          <w:szCs w:val="24"/>
        </w:rPr>
        <w:t xml:space="preserve"> un </w:t>
      </w:r>
      <w:r w:rsidRPr="003707AD">
        <w:rPr>
          <w:rFonts w:ascii="Times New Roman" w:hAnsi="Times New Roman" w:cs="Times New Roman"/>
          <w:sz w:val="24"/>
          <w:szCs w:val="24"/>
        </w:rPr>
        <w:t>Eiropas Komisijas organizētajās paziņoto institūciju koordinācijas darba grupās</w:t>
      </w:r>
      <w:r w:rsidRPr="00306845">
        <w:rPr>
          <w:rFonts w:ascii="Times New Roman" w:hAnsi="Times New Roman" w:cs="Times New Roman"/>
          <w:sz w:val="24"/>
          <w:szCs w:val="24"/>
        </w:rPr>
        <w:t xml:space="preserve"> par</w:t>
      </w:r>
      <w:r w:rsidR="0009006D" w:rsidRPr="00476908">
        <w:rPr>
          <w:rFonts w:ascii="Times New Roman" w:hAnsi="Times New Roman" w:cs="Times New Roman"/>
          <w:sz w:val="24"/>
          <w:szCs w:val="24"/>
        </w:rPr>
        <w:t xml:space="preserve"> </w:t>
      </w:r>
      <w:r w:rsidR="00AD5476">
        <w:rPr>
          <w:rFonts w:ascii="Times New Roman" w:hAnsi="Times New Roman" w:cs="Times New Roman"/>
          <w:sz w:val="24"/>
          <w:szCs w:val="24"/>
        </w:rPr>
        <w:t>atbilstības novērtēšanu Eiropas Savienības dzelzceļu sistēmā</w:t>
      </w:r>
      <w:r w:rsidR="0009006D" w:rsidRPr="00476908">
        <w:rPr>
          <w:rFonts w:ascii="Times New Roman" w:hAnsi="Times New Roman" w:cs="Times New Roman"/>
          <w:sz w:val="24"/>
          <w:szCs w:val="24"/>
        </w:rPr>
        <w:t xml:space="preserve">, vai nodrošina, ka </w:t>
      </w:r>
      <w:r w:rsidR="00AD5476" w:rsidRPr="00AD5476">
        <w:rPr>
          <w:rFonts w:ascii="Times New Roman" w:hAnsi="Times New Roman" w:cs="Times New Roman"/>
          <w:sz w:val="24"/>
          <w:szCs w:val="24"/>
        </w:rPr>
        <w:t>informācija par minētajām aktivitātēm ir piee</w:t>
      </w:r>
      <w:r w:rsidR="00AD5476">
        <w:rPr>
          <w:rFonts w:ascii="Times New Roman" w:hAnsi="Times New Roman" w:cs="Times New Roman"/>
          <w:sz w:val="24"/>
          <w:szCs w:val="24"/>
        </w:rPr>
        <w:t>jama tās darbiniekiem</w:t>
      </w:r>
      <w:r w:rsidR="0009006D" w:rsidRPr="00476908">
        <w:rPr>
          <w:rFonts w:ascii="Times New Roman" w:hAnsi="Times New Roman" w:cs="Times New Roman"/>
          <w:sz w:val="24"/>
          <w:szCs w:val="24"/>
        </w:rPr>
        <w:t xml:space="preserve">, kas veic </w:t>
      </w:r>
      <w:r w:rsidR="00AD5476">
        <w:rPr>
          <w:rFonts w:ascii="Times New Roman" w:hAnsi="Times New Roman" w:cs="Times New Roman"/>
          <w:sz w:val="24"/>
          <w:szCs w:val="24"/>
        </w:rPr>
        <w:t>atbilstības no</w:t>
      </w:r>
      <w:r w:rsidR="0009006D" w:rsidRPr="00476908">
        <w:rPr>
          <w:rFonts w:ascii="Times New Roman" w:hAnsi="Times New Roman" w:cs="Times New Roman"/>
          <w:sz w:val="24"/>
          <w:szCs w:val="24"/>
        </w:rPr>
        <w:t>vērtēšanu</w:t>
      </w:r>
      <w:r w:rsidR="00AD5476">
        <w:rPr>
          <w:rFonts w:ascii="Times New Roman" w:hAnsi="Times New Roman" w:cs="Times New Roman"/>
          <w:sz w:val="24"/>
          <w:szCs w:val="24"/>
        </w:rPr>
        <w:t>.</w:t>
      </w:r>
      <w:r w:rsidR="00AD5476" w:rsidRPr="00AD5476">
        <w:rPr>
          <w:rFonts w:ascii="Arial" w:hAnsi="Arial" w:cs="Arial"/>
          <w:color w:val="414142"/>
          <w:sz w:val="20"/>
          <w:szCs w:val="20"/>
        </w:rPr>
        <w:t xml:space="preserve"> </w:t>
      </w:r>
      <w:r w:rsidR="00E63794">
        <w:rPr>
          <w:rFonts w:ascii="Times New Roman" w:hAnsi="Times New Roman" w:cs="Times New Roman"/>
          <w:sz w:val="24"/>
          <w:szCs w:val="24"/>
        </w:rPr>
        <w:t>Paziņotā</w:t>
      </w:r>
      <w:r w:rsidR="00E63794" w:rsidRPr="00AD5476">
        <w:rPr>
          <w:rFonts w:ascii="Times New Roman" w:hAnsi="Times New Roman" w:cs="Times New Roman"/>
          <w:sz w:val="24"/>
          <w:szCs w:val="24"/>
        </w:rPr>
        <w:t xml:space="preserve"> </w:t>
      </w:r>
      <w:r w:rsidR="00E63794">
        <w:rPr>
          <w:rFonts w:ascii="Times New Roman" w:hAnsi="Times New Roman" w:cs="Times New Roman"/>
          <w:sz w:val="24"/>
          <w:szCs w:val="24"/>
        </w:rPr>
        <w:t>i</w:t>
      </w:r>
      <w:r w:rsidR="00AD5476" w:rsidRPr="00AD5476">
        <w:rPr>
          <w:rFonts w:ascii="Times New Roman" w:hAnsi="Times New Roman" w:cs="Times New Roman"/>
          <w:sz w:val="24"/>
          <w:szCs w:val="24"/>
        </w:rPr>
        <w:t xml:space="preserve">nstitūcija savā darbībā kā pamatnostādnes izmanto paziņoto institūciju darba grupas </w:t>
      </w:r>
      <w:r w:rsidR="00AD5476">
        <w:rPr>
          <w:rFonts w:ascii="Times New Roman" w:hAnsi="Times New Roman" w:cs="Times New Roman"/>
          <w:sz w:val="24"/>
          <w:szCs w:val="24"/>
        </w:rPr>
        <w:t xml:space="preserve">administratīvos </w:t>
      </w:r>
      <w:r w:rsidR="00AD5476" w:rsidRPr="00AD5476">
        <w:rPr>
          <w:rFonts w:ascii="Times New Roman" w:hAnsi="Times New Roman" w:cs="Times New Roman"/>
          <w:sz w:val="24"/>
          <w:szCs w:val="24"/>
        </w:rPr>
        <w:t>lēmumus un sagatavotos dokumentus</w:t>
      </w:r>
      <w:r w:rsidR="009D106B">
        <w:rPr>
          <w:rFonts w:ascii="Times New Roman" w:hAnsi="Times New Roman" w:cs="Times New Roman"/>
          <w:sz w:val="24"/>
          <w:szCs w:val="24"/>
        </w:rPr>
        <w:t>;</w:t>
      </w:r>
    </w:p>
    <w:p w14:paraId="643D0AEA" w14:textId="77777777" w:rsidR="0009006D" w:rsidRDefault="00AD5476" w:rsidP="00095E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E87050">
        <w:rPr>
          <w:rFonts w:ascii="Times New Roman" w:hAnsi="Times New Roman" w:cs="Times New Roman"/>
          <w:sz w:val="24"/>
          <w:szCs w:val="24"/>
        </w:rPr>
        <w:t xml:space="preserve">7. </w:t>
      </w:r>
      <w:r w:rsidR="00E63794" w:rsidRPr="00E63794">
        <w:rPr>
          <w:rFonts w:ascii="Times New Roman" w:hAnsi="Times New Roman" w:cs="Times New Roman"/>
          <w:sz w:val="24"/>
          <w:szCs w:val="24"/>
        </w:rPr>
        <w:t xml:space="preserve">paziņotā </w:t>
      </w:r>
      <w:r>
        <w:rPr>
          <w:rFonts w:ascii="Times New Roman" w:hAnsi="Times New Roman" w:cs="Times New Roman"/>
          <w:sz w:val="24"/>
          <w:szCs w:val="24"/>
        </w:rPr>
        <w:t>institūcija</w:t>
      </w:r>
      <w:r w:rsidR="0009006D" w:rsidRPr="00476908">
        <w:rPr>
          <w:rFonts w:ascii="Times New Roman" w:hAnsi="Times New Roman" w:cs="Times New Roman"/>
          <w:sz w:val="24"/>
          <w:szCs w:val="24"/>
        </w:rPr>
        <w:t xml:space="preserve">, kura paziņota attiecībā uz </w:t>
      </w:r>
      <w:r w:rsidR="00547B96" w:rsidRPr="00547B96">
        <w:rPr>
          <w:rFonts w:ascii="Times New Roman" w:hAnsi="Times New Roman" w:cs="Times New Roman"/>
          <w:sz w:val="24"/>
          <w:szCs w:val="24"/>
        </w:rPr>
        <w:t>vilcienu vadības un signalizācijas stacionāro lauka iekārtu apakšsistēm</w:t>
      </w:r>
      <w:r w:rsidR="00547B96">
        <w:rPr>
          <w:rFonts w:ascii="Times New Roman" w:hAnsi="Times New Roman" w:cs="Times New Roman"/>
          <w:sz w:val="24"/>
          <w:szCs w:val="24"/>
        </w:rPr>
        <w:t>u vai</w:t>
      </w:r>
      <w:r w:rsidR="00547B96" w:rsidRPr="00547B96">
        <w:rPr>
          <w:rFonts w:ascii="Times New Roman" w:hAnsi="Times New Roman" w:cs="Times New Roman"/>
          <w:sz w:val="24"/>
          <w:szCs w:val="24"/>
        </w:rPr>
        <w:t xml:space="preserve"> vilcienu vadības un signalizācijas borta iekārtu apakšsistēm</w:t>
      </w:r>
      <w:r w:rsidR="00547B96">
        <w:rPr>
          <w:rFonts w:ascii="Times New Roman" w:hAnsi="Times New Roman" w:cs="Times New Roman"/>
          <w:sz w:val="24"/>
          <w:szCs w:val="24"/>
        </w:rPr>
        <w:t>u</w:t>
      </w:r>
      <w:r w:rsidR="0009006D" w:rsidRPr="00476908">
        <w:rPr>
          <w:rFonts w:ascii="Times New Roman" w:hAnsi="Times New Roman" w:cs="Times New Roman"/>
          <w:sz w:val="24"/>
          <w:szCs w:val="24"/>
        </w:rPr>
        <w:t xml:space="preserve">, piedalās </w:t>
      </w:r>
      <w:r w:rsidR="00547B96" w:rsidRPr="00547B96">
        <w:rPr>
          <w:rFonts w:ascii="Times New Roman" w:hAnsi="Times New Roman" w:cs="Times New Roman"/>
          <w:sz w:val="24"/>
          <w:szCs w:val="24"/>
        </w:rPr>
        <w:t>Eiropas Dzelzceļa satiksmes vadības sistēmas (</w:t>
      </w:r>
      <w:r w:rsidR="00547B96" w:rsidRPr="00547B96">
        <w:rPr>
          <w:rFonts w:ascii="Times New Roman" w:hAnsi="Times New Roman" w:cs="Times New Roman"/>
          <w:i/>
          <w:iCs/>
          <w:sz w:val="24"/>
          <w:szCs w:val="24"/>
        </w:rPr>
        <w:t>ERTMS)</w:t>
      </w:r>
      <w:r w:rsidR="0009006D" w:rsidRPr="00476908">
        <w:rPr>
          <w:rFonts w:ascii="Times New Roman" w:hAnsi="Times New Roman" w:cs="Times New Roman"/>
          <w:sz w:val="24"/>
          <w:szCs w:val="24"/>
        </w:rPr>
        <w:t xml:space="preserve"> </w:t>
      </w:r>
      <w:r w:rsidR="00547B96">
        <w:rPr>
          <w:rFonts w:ascii="Times New Roman" w:hAnsi="Times New Roman" w:cs="Times New Roman"/>
          <w:sz w:val="24"/>
          <w:szCs w:val="24"/>
        </w:rPr>
        <w:t xml:space="preserve">paziņoto institūciju darba </w:t>
      </w:r>
      <w:r w:rsidR="0009006D" w:rsidRPr="00476908">
        <w:rPr>
          <w:rFonts w:ascii="Times New Roman" w:hAnsi="Times New Roman" w:cs="Times New Roman"/>
          <w:sz w:val="24"/>
          <w:szCs w:val="24"/>
        </w:rPr>
        <w:t>grup</w:t>
      </w:r>
      <w:r w:rsidR="00547B96">
        <w:rPr>
          <w:rFonts w:ascii="Times New Roman" w:hAnsi="Times New Roman" w:cs="Times New Roman"/>
          <w:sz w:val="24"/>
          <w:szCs w:val="24"/>
        </w:rPr>
        <w:t>ā</w:t>
      </w:r>
      <w:r w:rsidR="0009006D" w:rsidRPr="00476908">
        <w:rPr>
          <w:rFonts w:ascii="Times New Roman" w:hAnsi="Times New Roman" w:cs="Times New Roman"/>
          <w:sz w:val="24"/>
          <w:szCs w:val="24"/>
        </w:rPr>
        <w:t>, kas minēta</w:t>
      </w:r>
      <w:r w:rsidR="0009006D" w:rsidRPr="005426CD">
        <w:rPr>
          <w:rFonts w:ascii="Times New Roman" w:hAnsi="Times New Roman" w:cs="Times New Roman"/>
          <w:sz w:val="24"/>
          <w:szCs w:val="24"/>
        </w:rPr>
        <w:t xml:space="preserve"> </w:t>
      </w:r>
      <w:r w:rsidR="00547B96" w:rsidRPr="005426CD">
        <w:rPr>
          <w:rFonts w:ascii="Times New Roman" w:hAnsi="Times New Roman" w:cs="Times New Roman"/>
          <w:sz w:val="24"/>
          <w:szCs w:val="24"/>
        </w:rPr>
        <w:t>Eiropas</w:t>
      </w:r>
      <w:r w:rsidR="00547B96" w:rsidRPr="00547B96">
        <w:rPr>
          <w:rFonts w:ascii="Times New Roman" w:hAnsi="Times New Roman" w:cs="Times New Roman"/>
          <w:sz w:val="24"/>
          <w:szCs w:val="24"/>
        </w:rPr>
        <w:t xml:space="preserve"> Parlamenta un Padomes 2016.gada 11.maija Regulas (ES) 2016/796 par Eiropas Savienības Dzelzceļu aģentūru un ar k</w:t>
      </w:r>
      <w:r w:rsidR="00B11A1B">
        <w:rPr>
          <w:rFonts w:ascii="Times New Roman" w:hAnsi="Times New Roman" w:cs="Times New Roman"/>
          <w:sz w:val="24"/>
          <w:szCs w:val="24"/>
        </w:rPr>
        <w:t>o atceļ Regulu (EK) Nr.881/2004</w:t>
      </w:r>
      <w:r w:rsidR="00B11A1B">
        <w:rPr>
          <w:rFonts w:ascii="Times New Roman" w:hAnsi="Times New Roman" w:cs="Times New Roman"/>
          <w:sz w:val="24"/>
          <w:szCs w:val="24"/>
        </w:rPr>
        <w:br/>
      </w:r>
      <w:r w:rsidR="00547B96" w:rsidRPr="00547B96">
        <w:rPr>
          <w:rFonts w:ascii="Times New Roman" w:hAnsi="Times New Roman" w:cs="Times New Roman"/>
          <w:sz w:val="24"/>
          <w:szCs w:val="24"/>
        </w:rPr>
        <w:t xml:space="preserve">(turpmāk </w:t>
      </w:r>
      <w:r w:rsidR="00E87050">
        <w:rPr>
          <w:rFonts w:ascii="Times New Roman" w:hAnsi="Times New Roman" w:cs="Times New Roman"/>
          <w:sz w:val="24"/>
          <w:szCs w:val="24"/>
        </w:rPr>
        <w:t xml:space="preserve">– Regula </w:t>
      </w:r>
      <w:r w:rsidR="00270DDD">
        <w:rPr>
          <w:rFonts w:ascii="Times New Roman" w:hAnsi="Times New Roman" w:cs="Times New Roman"/>
          <w:sz w:val="24"/>
          <w:szCs w:val="24"/>
        </w:rPr>
        <w:t xml:space="preserve">(ES) </w:t>
      </w:r>
      <w:r w:rsidR="00170318">
        <w:rPr>
          <w:rFonts w:ascii="Times New Roman" w:hAnsi="Times New Roman" w:cs="Times New Roman"/>
          <w:sz w:val="24"/>
          <w:szCs w:val="24"/>
        </w:rPr>
        <w:t>2016/</w:t>
      </w:r>
      <w:r w:rsidR="00547B96" w:rsidRPr="00547B96">
        <w:rPr>
          <w:rFonts w:ascii="Times New Roman" w:hAnsi="Times New Roman" w:cs="Times New Roman"/>
          <w:sz w:val="24"/>
          <w:szCs w:val="24"/>
        </w:rPr>
        <w:t>796)</w:t>
      </w:r>
      <w:r w:rsidR="0009006D" w:rsidRPr="00476908">
        <w:rPr>
          <w:rFonts w:ascii="Times New Roman" w:hAnsi="Times New Roman" w:cs="Times New Roman"/>
          <w:sz w:val="24"/>
          <w:szCs w:val="24"/>
        </w:rPr>
        <w:t xml:space="preserve"> 29.</w:t>
      </w:r>
      <w:r w:rsidR="00547B96">
        <w:rPr>
          <w:rFonts w:ascii="Times New Roman" w:hAnsi="Times New Roman" w:cs="Times New Roman"/>
          <w:sz w:val="24"/>
          <w:szCs w:val="24"/>
        </w:rPr>
        <w:t>p</w:t>
      </w:r>
      <w:r w:rsidR="0009006D" w:rsidRPr="00476908">
        <w:rPr>
          <w:rFonts w:ascii="Times New Roman" w:hAnsi="Times New Roman" w:cs="Times New Roman"/>
          <w:sz w:val="24"/>
          <w:szCs w:val="24"/>
        </w:rPr>
        <w:t>antā</w:t>
      </w:r>
      <w:r w:rsidR="00547B96">
        <w:rPr>
          <w:rFonts w:ascii="Times New Roman" w:hAnsi="Times New Roman" w:cs="Times New Roman"/>
          <w:sz w:val="24"/>
          <w:szCs w:val="24"/>
        </w:rPr>
        <w:t xml:space="preserve">, </w:t>
      </w:r>
      <w:r w:rsidR="00547B96" w:rsidRPr="00476908">
        <w:rPr>
          <w:rFonts w:ascii="Times New Roman" w:hAnsi="Times New Roman" w:cs="Times New Roman"/>
          <w:sz w:val="24"/>
          <w:szCs w:val="24"/>
        </w:rPr>
        <w:t>vai nodrošina</w:t>
      </w:r>
      <w:r w:rsidR="00547B96" w:rsidRPr="00547B96">
        <w:rPr>
          <w:rFonts w:ascii="Times New Roman" w:hAnsi="Times New Roman" w:cs="Times New Roman"/>
          <w:sz w:val="24"/>
          <w:szCs w:val="24"/>
        </w:rPr>
        <w:t>, ka darbiniekiem, kas veic atbilstības novērtēšanu</w:t>
      </w:r>
      <w:r w:rsidR="00547B96">
        <w:rPr>
          <w:rFonts w:ascii="Times New Roman" w:hAnsi="Times New Roman" w:cs="Times New Roman"/>
          <w:sz w:val="24"/>
          <w:szCs w:val="24"/>
        </w:rPr>
        <w:t xml:space="preserve">, </w:t>
      </w:r>
      <w:r w:rsidR="00547B96" w:rsidRPr="00547B96">
        <w:rPr>
          <w:rFonts w:ascii="Times New Roman" w:hAnsi="Times New Roman" w:cs="Times New Roman"/>
          <w:sz w:val="24"/>
          <w:szCs w:val="24"/>
        </w:rPr>
        <w:t xml:space="preserve">ir pieejama informācija </w:t>
      </w:r>
      <w:r w:rsidR="00547B96" w:rsidRPr="00476908">
        <w:rPr>
          <w:rFonts w:ascii="Times New Roman" w:hAnsi="Times New Roman" w:cs="Times New Roman"/>
          <w:sz w:val="24"/>
          <w:szCs w:val="24"/>
        </w:rPr>
        <w:t xml:space="preserve">par darbībām, ko veic </w:t>
      </w:r>
      <w:r w:rsidR="00547B96">
        <w:rPr>
          <w:rFonts w:ascii="Times New Roman" w:hAnsi="Times New Roman" w:cs="Times New Roman"/>
          <w:sz w:val="24"/>
          <w:szCs w:val="24"/>
        </w:rPr>
        <w:t xml:space="preserve">minētā darba grupa. </w:t>
      </w:r>
      <w:r w:rsidR="00E63794">
        <w:rPr>
          <w:rFonts w:ascii="Times New Roman" w:hAnsi="Times New Roman" w:cs="Times New Roman"/>
          <w:sz w:val="24"/>
          <w:szCs w:val="24"/>
        </w:rPr>
        <w:t>P</w:t>
      </w:r>
      <w:r w:rsidR="00E63794" w:rsidRPr="00E63794">
        <w:rPr>
          <w:rFonts w:ascii="Times New Roman" w:hAnsi="Times New Roman" w:cs="Times New Roman"/>
          <w:sz w:val="24"/>
          <w:szCs w:val="24"/>
        </w:rPr>
        <w:t xml:space="preserve">aziņotā </w:t>
      </w:r>
      <w:r w:rsidR="00E63794">
        <w:rPr>
          <w:rFonts w:ascii="Times New Roman" w:hAnsi="Times New Roman" w:cs="Times New Roman"/>
          <w:sz w:val="24"/>
          <w:szCs w:val="24"/>
        </w:rPr>
        <w:t>i</w:t>
      </w:r>
      <w:r w:rsidR="003A2FF9" w:rsidRPr="003A2FF9">
        <w:rPr>
          <w:rFonts w:ascii="Times New Roman" w:hAnsi="Times New Roman" w:cs="Times New Roman"/>
          <w:sz w:val="24"/>
          <w:szCs w:val="24"/>
        </w:rPr>
        <w:t xml:space="preserve">nstitūcija savā darbībā izmanto </w:t>
      </w:r>
      <w:r w:rsidR="0009006D" w:rsidRPr="00476908">
        <w:rPr>
          <w:rFonts w:ascii="Times New Roman" w:hAnsi="Times New Roman" w:cs="Times New Roman"/>
          <w:sz w:val="24"/>
          <w:szCs w:val="24"/>
        </w:rPr>
        <w:t xml:space="preserve">minētās grupas darba rezultātā izstrādātās pamatnostādnes. </w:t>
      </w:r>
      <w:r w:rsidR="003A2FF9">
        <w:rPr>
          <w:rFonts w:ascii="Times New Roman" w:hAnsi="Times New Roman" w:cs="Times New Roman"/>
          <w:sz w:val="24"/>
          <w:szCs w:val="24"/>
        </w:rPr>
        <w:t>J</w:t>
      </w:r>
      <w:r w:rsidR="0009006D" w:rsidRPr="00476908">
        <w:rPr>
          <w:rFonts w:ascii="Times New Roman" w:hAnsi="Times New Roman" w:cs="Times New Roman"/>
          <w:sz w:val="24"/>
          <w:szCs w:val="24"/>
        </w:rPr>
        <w:t xml:space="preserve">a </w:t>
      </w:r>
      <w:r w:rsidR="00E63794">
        <w:rPr>
          <w:rFonts w:ascii="Times New Roman" w:hAnsi="Times New Roman" w:cs="Times New Roman"/>
          <w:sz w:val="24"/>
          <w:szCs w:val="24"/>
        </w:rPr>
        <w:t>paziņotā</w:t>
      </w:r>
      <w:r w:rsidR="00E63794" w:rsidRPr="00E63794">
        <w:rPr>
          <w:rFonts w:ascii="Times New Roman" w:hAnsi="Times New Roman" w:cs="Times New Roman"/>
          <w:sz w:val="24"/>
          <w:szCs w:val="24"/>
        </w:rPr>
        <w:t xml:space="preserve"> </w:t>
      </w:r>
      <w:r w:rsidR="003A2FF9">
        <w:rPr>
          <w:rFonts w:ascii="Times New Roman" w:hAnsi="Times New Roman" w:cs="Times New Roman"/>
          <w:sz w:val="24"/>
          <w:szCs w:val="24"/>
        </w:rPr>
        <w:t>institūcija</w:t>
      </w:r>
      <w:r w:rsidR="0009006D" w:rsidRPr="00476908">
        <w:rPr>
          <w:rFonts w:ascii="Times New Roman" w:hAnsi="Times New Roman" w:cs="Times New Roman"/>
          <w:sz w:val="24"/>
          <w:szCs w:val="24"/>
        </w:rPr>
        <w:t xml:space="preserve"> uzskata, ka pamatnostādnes piemērot ir nel</w:t>
      </w:r>
      <w:r w:rsidR="003A2FF9">
        <w:rPr>
          <w:rFonts w:ascii="Times New Roman" w:hAnsi="Times New Roman" w:cs="Times New Roman"/>
          <w:sz w:val="24"/>
          <w:szCs w:val="24"/>
        </w:rPr>
        <w:t>ietderīgi vai nav iespējams, tā</w:t>
      </w:r>
      <w:r w:rsidR="0009006D" w:rsidRPr="00476908">
        <w:rPr>
          <w:rFonts w:ascii="Times New Roman" w:hAnsi="Times New Roman" w:cs="Times New Roman"/>
          <w:sz w:val="24"/>
          <w:szCs w:val="24"/>
        </w:rPr>
        <w:t xml:space="preserve"> </w:t>
      </w:r>
      <w:r w:rsidR="003A2FF9">
        <w:rPr>
          <w:rFonts w:ascii="Times New Roman" w:hAnsi="Times New Roman" w:cs="Times New Roman"/>
          <w:sz w:val="24"/>
          <w:szCs w:val="24"/>
        </w:rPr>
        <w:t xml:space="preserve">ar </w:t>
      </w:r>
      <w:r w:rsidR="003A2FF9" w:rsidRPr="00476908">
        <w:rPr>
          <w:rFonts w:ascii="Times New Roman" w:hAnsi="Times New Roman" w:cs="Times New Roman"/>
          <w:sz w:val="24"/>
          <w:szCs w:val="24"/>
        </w:rPr>
        <w:t>nolūk</w:t>
      </w:r>
      <w:r w:rsidR="003A2FF9">
        <w:rPr>
          <w:rFonts w:ascii="Times New Roman" w:hAnsi="Times New Roman" w:cs="Times New Roman"/>
          <w:sz w:val="24"/>
          <w:szCs w:val="24"/>
        </w:rPr>
        <w:t>u</w:t>
      </w:r>
      <w:r w:rsidR="003A2FF9" w:rsidRPr="00476908">
        <w:rPr>
          <w:rFonts w:ascii="Times New Roman" w:hAnsi="Times New Roman" w:cs="Times New Roman"/>
          <w:sz w:val="24"/>
          <w:szCs w:val="24"/>
        </w:rPr>
        <w:t xml:space="preserve"> pastāvīgi pilnveidot pamatnostādnes </w:t>
      </w:r>
      <w:r w:rsidR="0009006D" w:rsidRPr="00476908">
        <w:rPr>
          <w:rFonts w:ascii="Times New Roman" w:hAnsi="Times New Roman" w:cs="Times New Roman"/>
          <w:sz w:val="24"/>
          <w:szCs w:val="24"/>
        </w:rPr>
        <w:t xml:space="preserve">iesniedz savus apsvērumus apspriešanai </w:t>
      </w:r>
      <w:r w:rsidR="003A2FF9">
        <w:rPr>
          <w:rFonts w:ascii="Times New Roman" w:hAnsi="Times New Roman" w:cs="Times New Roman"/>
          <w:sz w:val="24"/>
          <w:szCs w:val="24"/>
        </w:rPr>
        <w:t xml:space="preserve">darba </w:t>
      </w:r>
      <w:r w:rsidR="0009006D" w:rsidRPr="00476908">
        <w:rPr>
          <w:rFonts w:ascii="Times New Roman" w:hAnsi="Times New Roman" w:cs="Times New Roman"/>
          <w:sz w:val="24"/>
          <w:szCs w:val="24"/>
        </w:rPr>
        <w:t>grupā</w:t>
      </w:r>
      <w:r w:rsidR="003C2452">
        <w:rPr>
          <w:rFonts w:ascii="Times New Roman" w:hAnsi="Times New Roman" w:cs="Times New Roman"/>
          <w:sz w:val="24"/>
          <w:szCs w:val="24"/>
        </w:rPr>
        <w:t>.</w:t>
      </w:r>
    </w:p>
    <w:p w14:paraId="14D89FA8" w14:textId="77777777" w:rsidR="003C2452" w:rsidRPr="00476908" w:rsidRDefault="003C2452" w:rsidP="00095E55">
      <w:pPr>
        <w:spacing w:after="0" w:line="240" w:lineRule="auto"/>
        <w:ind w:firstLine="851"/>
        <w:jc w:val="both"/>
        <w:rPr>
          <w:rFonts w:ascii="Times New Roman" w:hAnsi="Times New Roman" w:cs="Times New Roman"/>
          <w:sz w:val="24"/>
          <w:szCs w:val="24"/>
        </w:rPr>
      </w:pPr>
    </w:p>
    <w:p w14:paraId="5571B20B" w14:textId="77777777" w:rsidR="0009006D" w:rsidRPr="00476908" w:rsidRDefault="000E067C" w:rsidP="003C24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3C2452">
        <w:rPr>
          <w:rFonts w:ascii="Times New Roman" w:hAnsi="Times New Roman" w:cs="Times New Roman"/>
          <w:sz w:val="24"/>
          <w:szCs w:val="24"/>
        </w:rPr>
        <w:t xml:space="preserve">. </w:t>
      </w:r>
      <w:r>
        <w:rPr>
          <w:rFonts w:ascii="Times New Roman" w:hAnsi="Times New Roman" w:cs="Times New Roman"/>
          <w:sz w:val="24"/>
          <w:szCs w:val="24"/>
        </w:rPr>
        <w:t xml:space="preserve">Lai nodrošinātu paziņotās institūcijas objektivitāti, tā </w:t>
      </w:r>
      <w:r w:rsidRPr="00061215">
        <w:rPr>
          <w:rFonts w:ascii="Times New Roman" w:hAnsi="Times New Roman" w:cs="Times New Roman"/>
          <w:sz w:val="24"/>
          <w:szCs w:val="24"/>
        </w:rPr>
        <w:t>atbilst šādām prasībām</w:t>
      </w:r>
      <w:r>
        <w:rPr>
          <w:rFonts w:ascii="Times New Roman" w:hAnsi="Times New Roman" w:cs="Times New Roman"/>
          <w:sz w:val="24"/>
          <w:szCs w:val="24"/>
        </w:rPr>
        <w:t>:</w:t>
      </w:r>
    </w:p>
    <w:p w14:paraId="05C82AD0" w14:textId="77777777" w:rsidR="0009006D" w:rsidRPr="0092592D" w:rsidRDefault="000E067C" w:rsidP="003C24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w:t>
      </w:r>
      <w:r w:rsidR="003C2452" w:rsidRPr="0092592D">
        <w:rPr>
          <w:rFonts w:ascii="Times New Roman" w:hAnsi="Times New Roman" w:cs="Times New Roman"/>
          <w:sz w:val="24"/>
          <w:szCs w:val="24"/>
        </w:rPr>
        <w:t xml:space="preserve">. </w:t>
      </w:r>
      <w:r w:rsidR="00E63794" w:rsidRPr="0092592D">
        <w:rPr>
          <w:rFonts w:ascii="Times New Roman" w:hAnsi="Times New Roman" w:cs="Times New Roman"/>
          <w:sz w:val="24"/>
          <w:szCs w:val="24"/>
        </w:rPr>
        <w:t xml:space="preserve">paziņotā </w:t>
      </w:r>
      <w:r w:rsidR="004A0389" w:rsidRPr="0092592D">
        <w:rPr>
          <w:rFonts w:ascii="Times New Roman" w:hAnsi="Times New Roman" w:cs="Times New Roman"/>
          <w:sz w:val="24"/>
          <w:szCs w:val="24"/>
        </w:rPr>
        <w:t>institūcija darbojas kā trešā persona, kas ir neatkarīga no tās novērtējam</w:t>
      </w:r>
      <w:r w:rsidR="002F0966" w:rsidRPr="0092592D">
        <w:rPr>
          <w:rFonts w:ascii="Times New Roman" w:hAnsi="Times New Roman" w:cs="Times New Roman"/>
          <w:sz w:val="24"/>
          <w:szCs w:val="24"/>
        </w:rPr>
        <w:t>ā</w:t>
      </w:r>
      <w:r w:rsidR="004A0389" w:rsidRPr="0092592D">
        <w:rPr>
          <w:rFonts w:ascii="Times New Roman" w:hAnsi="Times New Roman" w:cs="Times New Roman"/>
          <w:sz w:val="24"/>
          <w:szCs w:val="24"/>
        </w:rPr>
        <w:t xml:space="preserve"> </w:t>
      </w:r>
      <w:r w:rsidR="002F0966" w:rsidRPr="0092592D">
        <w:rPr>
          <w:rFonts w:ascii="Times New Roman" w:hAnsi="Times New Roman" w:cs="Times New Roman"/>
          <w:sz w:val="24"/>
          <w:szCs w:val="24"/>
        </w:rPr>
        <w:t>produkta</w:t>
      </w:r>
      <w:r w:rsidR="004A0389" w:rsidRPr="0092592D">
        <w:rPr>
          <w:rFonts w:ascii="Times New Roman" w:hAnsi="Times New Roman" w:cs="Times New Roman"/>
          <w:sz w:val="24"/>
          <w:szCs w:val="24"/>
        </w:rPr>
        <w:t xml:space="preserve"> projektēšanā, ražošanā, piegādē, uzstādīšanā, lietošanā vai </w:t>
      </w:r>
      <w:r w:rsidR="00F81976">
        <w:rPr>
          <w:rFonts w:ascii="Times New Roman" w:hAnsi="Times New Roman" w:cs="Times New Roman"/>
          <w:sz w:val="24"/>
          <w:szCs w:val="24"/>
        </w:rPr>
        <w:t xml:space="preserve">tehniskajā </w:t>
      </w:r>
      <w:r w:rsidR="004A0389" w:rsidRPr="0092592D">
        <w:rPr>
          <w:rFonts w:ascii="Times New Roman" w:hAnsi="Times New Roman" w:cs="Times New Roman"/>
          <w:sz w:val="24"/>
          <w:szCs w:val="24"/>
        </w:rPr>
        <w:t>apkopē iesaistītaj</w:t>
      </w:r>
      <w:r w:rsidR="002323B2" w:rsidRPr="0092592D">
        <w:rPr>
          <w:rFonts w:ascii="Times New Roman" w:hAnsi="Times New Roman" w:cs="Times New Roman"/>
          <w:sz w:val="24"/>
          <w:szCs w:val="24"/>
        </w:rPr>
        <w:t xml:space="preserve">iem </w:t>
      </w:r>
      <w:r w:rsidR="004A0389" w:rsidRPr="0092592D">
        <w:rPr>
          <w:rFonts w:ascii="Times New Roman" w:hAnsi="Times New Roman" w:cs="Times New Roman"/>
          <w:sz w:val="24"/>
          <w:szCs w:val="24"/>
        </w:rPr>
        <w:t>saimnieciskās darbības veicēj</w:t>
      </w:r>
      <w:r w:rsidR="002323B2" w:rsidRPr="0092592D">
        <w:rPr>
          <w:rFonts w:ascii="Times New Roman" w:hAnsi="Times New Roman" w:cs="Times New Roman"/>
          <w:sz w:val="24"/>
          <w:szCs w:val="24"/>
        </w:rPr>
        <w:t>iem</w:t>
      </w:r>
      <w:r w:rsidR="004A0389" w:rsidRPr="0092592D">
        <w:rPr>
          <w:rFonts w:ascii="Times New Roman" w:hAnsi="Times New Roman" w:cs="Times New Roman"/>
          <w:sz w:val="24"/>
          <w:szCs w:val="24"/>
        </w:rPr>
        <w:t xml:space="preserve"> (to apvienīb</w:t>
      </w:r>
      <w:r w:rsidR="002323B2" w:rsidRPr="0092592D">
        <w:rPr>
          <w:rFonts w:ascii="Times New Roman" w:hAnsi="Times New Roman" w:cs="Times New Roman"/>
          <w:sz w:val="24"/>
          <w:szCs w:val="24"/>
        </w:rPr>
        <w:t>ām</w:t>
      </w:r>
      <w:r w:rsidR="004A0389" w:rsidRPr="0092592D">
        <w:rPr>
          <w:rFonts w:ascii="Times New Roman" w:hAnsi="Times New Roman" w:cs="Times New Roman"/>
          <w:sz w:val="24"/>
          <w:szCs w:val="24"/>
        </w:rPr>
        <w:t>)</w:t>
      </w:r>
      <w:r w:rsidR="003C2452" w:rsidRPr="0092592D">
        <w:rPr>
          <w:rFonts w:ascii="Times New Roman" w:hAnsi="Times New Roman" w:cs="Times New Roman"/>
          <w:sz w:val="24"/>
          <w:szCs w:val="24"/>
        </w:rPr>
        <w:t>;</w:t>
      </w:r>
    </w:p>
    <w:p w14:paraId="6B1F26BB" w14:textId="77777777" w:rsidR="0009006D" w:rsidRPr="0092592D" w:rsidRDefault="002323B2" w:rsidP="003C2452">
      <w:pPr>
        <w:spacing w:after="0" w:line="240" w:lineRule="auto"/>
        <w:ind w:firstLine="851"/>
        <w:jc w:val="both"/>
        <w:rPr>
          <w:rFonts w:ascii="Times New Roman" w:hAnsi="Times New Roman" w:cs="Times New Roman"/>
          <w:sz w:val="24"/>
          <w:szCs w:val="24"/>
        </w:rPr>
      </w:pPr>
      <w:r w:rsidRPr="0092592D">
        <w:rPr>
          <w:rFonts w:ascii="Times New Roman" w:hAnsi="Times New Roman" w:cs="Times New Roman"/>
          <w:sz w:val="24"/>
          <w:szCs w:val="24"/>
        </w:rPr>
        <w:t xml:space="preserve">5.2. ja </w:t>
      </w:r>
      <w:r w:rsidR="00E63794" w:rsidRPr="0092592D">
        <w:rPr>
          <w:rFonts w:ascii="Times New Roman" w:hAnsi="Times New Roman" w:cs="Times New Roman"/>
          <w:sz w:val="24"/>
          <w:szCs w:val="24"/>
        </w:rPr>
        <w:t xml:space="preserve">paziņotā </w:t>
      </w:r>
      <w:r w:rsidRPr="0092592D">
        <w:rPr>
          <w:rFonts w:ascii="Times New Roman" w:hAnsi="Times New Roman" w:cs="Times New Roman"/>
          <w:sz w:val="24"/>
          <w:szCs w:val="24"/>
        </w:rPr>
        <w:t xml:space="preserve">institūcija ir tādas biedrības vai nodibinājuma biedrs (loceklis), kas saistīta ar novērtējamo </w:t>
      </w:r>
      <w:r w:rsidR="002F0966" w:rsidRPr="0092592D">
        <w:rPr>
          <w:rFonts w:ascii="Times New Roman" w:hAnsi="Times New Roman" w:cs="Times New Roman"/>
          <w:sz w:val="24"/>
          <w:szCs w:val="24"/>
        </w:rPr>
        <w:t>produktu</w:t>
      </w:r>
      <w:r w:rsidRPr="0092592D">
        <w:rPr>
          <w:rFonts w:ascii="Times New Roman" w:hAnsi="Times New Roman" w:cs="Times New Roman"/>
          <w:sz w:val="24"/>
          <w:szCs w:val="24"/>
        </w:rPr>
        <w:t xml:space="preserve"> projektēšanu, ražošanu, piegādi, uzstādīšanu, lietošanu vai </w:t>
      </w:r>
      <w:r w:rsidR="00F81976">
        <w:rPr>
          <w:rFonts w:ascii="Times New Roman" w:hAnsi="Times New Roman" w:cs="Times New Roman"/>
          <w:sz w:val="24"/>
          <w:szCs w:val="24"/>
        </w:rPr>
        <w:t xml:space="preserve">tehnisko </w:t>
      </w:r>
      <w:r w:rsidRPr="0092592D">
        <w:rPr>
          <w:rFonts w:ascii="Times New Roman" w:hAnsi="Times New Roman" w:cs="Times New Roman"/>
          <w:sz w:val="24"/>
          <w:szCs w:val="24"/>
        </w:rPr>
        <w:t>apkopi, tā  pierāda savu neatkarību un interešu konflikta nees</w:t>
      </w:r>
      <w:r w:rsidR="0092592D">
        <w:rPr>
          <w:rFonts w:ascii="Times New Roman" w:hAnsi="Times New Roman" w:cs="Times New Roman"/>
          <w:sz w:val="24"/>
          <w:szCs w:val="24"/>
        </w:rPr>
        <w:t>am</w:t>
      </w:r>
      <w:r w:rsidR="004179BA">
        <w:rPr>
          <w:rFonts w:ascii="Times New Roman" w:hAnsi="Times New Roman" w:cs="Times New Roman"/>
          <w:sz w:val="24"/>
          <w:szCs w:val="24"/>
        </w:rPr>
        <w:t>ību;</w:t>
      </w:r>
    </w:p>
    <w:p w14:paraId="251DC47A" w14:textId="77777777" w:rsidR="0009006D" w:rsidRPr="0092592D" w:rsidRDefault="006726C7" w:rsidP="003C2452">
      <w:pPr>
        <w:spacing w:after="0" w:line="240" w:lineRule="auto"/>
        <w:ind w:firstLine="851"/>
        <w:jc w:val="both"/>
        <w:rPr>
          <w:rFonts w:ascii="Times New Roman" w:hAnsi="Times New Roman" w:cs="Times New Roman"/>
          <w:sz w:val="24"/>
          <w:szCs w:val="24"/>
        </w:rPr>
      </w:pPr>
      <w:r w:rsidRPr="0092592D">
        <w:rPr>
          <w:rFonts w:ascii="Times New Roman" w:hAnsi="Times New Roman" w:cs="Times New Roman"/>
          <w:sz w:val="24"/>
          <w:szCs w:val="24"/>
        </w:rPr>
        <w:t>5.3</w:t>
      </w:r>
      <w:r w:rsidR="003C2452" w:rsidRPr="0092592D">
        <w:rPr>
          <w:rFonts w:ascii="Times New Roman" w:hAnsi="Times New Roman" w:cs="Times New Roman"/>
          <w:sz w:val="24"/>
          <w:szCs w:val="24"/>
        </w:rPr>
        <w:t xml:space="preserve">. </w:t>
      </w:r>
      <w:r w:rsidR="0040406E" w:rsidRPr="0092592D">
        <w:rPr>
          <w:rFonts w:ascii="Times New Roman" w:hAnsi="Times New Roman" w:cs="Times New Roman"/>
          <w:sz w:val="24"/>
          <w:szCs w:val="24"/>
        </w:rPr>
        <w:t xml:space="preserve">tiek nodrošināta </w:t>
      </w:r>
      <w:r w:rsidR="00E63794" w:rsidRPr="0092592D">
        <w:rPr>
          <w:rFonts w:ascii="Times New Roman" w:hAnsi="Times New Roman" w:cs="Times New Roman"/>
          <w:sz w:val="24"/>
          <w:szCs w:val="24"/>
        </w:rPr>
        <w:t xml:space="preserve">paziņotās </w:t>
      </w:r>
      <w:r w:rsidR="0040406E" w:rsidRPr="0092592D">
        <w:rPr>
          <w:rFonts w:ascii="Times New Roman" w:hAnsi="Times New Roman" w:cs="Times New Roman"/>
          <w:sz w:val="24"/>
          <w:szCs w:val="24"/>
        </w:rPr>
        <w:t>institūcijas, tās vadības un darbinieku objektivitāte, veicot atbilstības novērtēšanas darbības</w:t>
      </w:r>
      <w:r w:rsidR="004179BA">
        <w:rPr>
          <w:rFonts w:ascii="Times New Roman" w:hAnsi="Times New Roman" w:cs="Times New Roman"/>
          <w:sz w:val="24"/>
          <w:szCs w:val="24"/>
        </w:rPr>
        <w:t>;</w:t>
      </w:r>
    </w:p>
    <w:p w14:paraId="02074F92" w14:textId="77777777" w:rsidR="0009006D" w:rsidRPr="0092592D" w:rsidRDefault="006726C7" w:rsidP="003C2452">
      <w:pPr>
        <w:spacing w:after="0" w:line="240" w:lineRule="auto"/>
        <w:ind w:firstLine="851"/>
        <w:jc w:val="both"/>
        <w:rPr>
          <w:rFonts w:ascii="Times New Roman" w:hAnsi="Times New Roman" w:cs="Times New Roman"/>
          <w:sz w:val="24"/>
          <w:szCs w:val="24"/>
        </w:rPr>
      </w:pPr>
      <w:r w:rsidRPr="0092592D">
        <w:rPr>
          <w:rFonts w:ascii="Times New Roman" w:hAnsi="Times New Roman" w:cs="Times New Roman"/>
          <w:sz w:val="24"/>
          <w:szCs w:val="24"/>
        </w:rPr>
        <w:t>5.4</w:t>
      </w:r>
      <w:r w:rsidR="003C2452" w:rsidRPr="0092592D">
        <w:rPr>
          <w:rFonts w:ascii="Times New Roman" w:hAnsi="Times New Roman" w:cs="Times New Roman"/>
          <w:sz w:val="24"/>
          <w:szCs w:val="24"/>
        </w:rPr>
        <w:t xml:space="preserve">. </w:t>
      </w:r>
      <w:r w:rsidR="00E63794" w:rsidRPr="0092592D">
        <w:rPr>
          <w:rFonts w:ascii="Times New Roman" w:hAnsi="Times New Roman" w:cs="Times New Roman"/>
          <w:sz w:val="24"/>
          <w:szCs w:val="24"/>
        </w:rPr>
        <w:t xml:space="preserve">paziņotās </w:t>
      </w:r>
      <w:r w:rsidRPr="0092592D">
        <w:rPr>
          <w:rFonts w:ascii="Times New Roman" w:hAnsi="Times New Roman" w:cs="Times New Roman"/>
          <w:sz w:val="24"/>
          <w:szCs w:val="24"/>
        </w:rPr>
        <w:t xml:space="preserve">institūcijas vadība un darbinieki, kas ir atbildīgi par atbilstības novērtēšanu, nav </w:t>
      </w:r>
      <w:r w:rsidR="002F0966" w:rsidRPr="0092592D">
        <w:rPr>
          <w:rFonts w:ascii="Times New Roman" w:hAnsi="Times New Roman" w:cs="Times New Roman"/>
          <w:sz w:val="24"/>
          <w:szCs w:val="24"/>
        </w:rPr>
        <w:t>no</w:t>
      </w:r>
      <w:r w:rsidRPr="0092592D">
        <w:rPr>
          <w:rFonts w:ascii="Times New Roman" w:hAnsi="Times New Roman" w:cs="Times New Roman"/>
          <w:sz w:val="24"/>
          <w:szCs w:val="24"/>
        </w:rPr>
        <w:t xml:space="preserve">vērtējamo </w:t>
      </w:r>
      <w:r w:rsidR="002F0966" w:rsidRPr="0092592D">
        <w:rPr>
          <w:rFonts w:ascii="Times New Roman" w:hAnsi="Times New Roman" w:cs="Times New Roman"/>
          <w:sz w:val="24"/>
          <w:szCs w:val="24"/>
        </w:rPr>
        <w:t>produktu</w:t>
      </w:r>
      <w:r w:rsidRPr="0092592D">
        <w:rPr>
          <w:rFonts w:ascii="Times New Roman" w:hAnsi="Times New Roman" w:cs="Times New Roman"/>
          <w:sz w:val="24"/>
          <w:szCs w:val="24"/>
        </w:rPr>
        <w:t xml:space="preserve"> projektētāji, ražotāji, piegādātāji, uzstādītāji, pircēji, īpašnieki, lietotāji, apkalpotāji vai to pilnvarotie pārstāvji. Tas neliedz viņiem izmantot novērtēt</w:t>
      </w:r>
      <w:r w:rsidR="00E63794" w:rsidRPr="0092592D">
        <w:rPr>
          <w:rFonts w:ascii="Times New Roman" w:hAnsi="Times New Roman" w:cs="Times New Roman"/>
          <w:sz w:val="24"/>
          <w:szCs w:val="24"/>
        </w:rPr>
        <w:t>o</w:t>
      </w:r>
      <w:r w:rsidRPr="0092592D">
        <w:rPr>
          <w:rFonts w:ascii="Times New Roman" w:hAnsi="Times New Roman" w:cs="Times New Roman"/>
          <w:sz w:val="24"/>
          <w:szCs w:val="24"/>
        </w:rPr>
        <w:t xml:space="preserve">s </w:t>
      </w:r>
      <w:r w:rsidR="002F0966" w:rsidRPr="0092592D">
        <w:rPr>
          <w:rFonts w:ascii="Times New Roman" w:hAnsi="Times New Roman" w:cs="Times New Roman"/>
          <w:sz w:val="24"/>
          <w:szCs w:val="24"/>
        </w:rPr>
        <w:t>produktus</w:t>
      </w:r>
      <w:r w:rsidRPr="0092592D">
        <w:rPr>
          <w:rFonts w:ascii="Times New Roman" w:hAnsi="Times New Roman" w:cs="Times New Roman"/>
          <w:sz w:val="24"/>
          <w:szCs w:val="24"/>
        </w:rPr>
        <w:t xml:space="preserve"> </w:t>
      </w:r>
      <w:r w:rsidR="003C2452" w:rsidRPr="0092592D">
        <w:rPr>
          <w:rFonts w:ascii="Times New Roman" w:hAnsi="Times New Roman" w:cs="Times New Roman"/>
          <w:sz w:val="24"/>
          <w:szCs w:val="24"/>
        </w:rPr>
        <w:t xml:space="preserve">paziņotās </w:t>
      </w:r>
      <w:r w:rsidRPr="0092592D">
        <w:rPr>
          <w:rFonts w:ascii="Times New Roman" w:hAnsi="Times New Roman" w:cs="Times New Roman"/>
          <w:sz w:val="24"/>
          <w:szCs w:val="24"/>
        </w:rPr>
        <w:t>institūcijas dar</w:t>
      </w:r>
      <w:r w:rsidR="004179BA">
        <w:rPr>
          <w:rFonts w:ascii="Times New Roman" w:hAnsi="Times New Roman" w:cs="Times New Roman"/>
          <w:sz w:val="24"/>
          <w:szCs w:val="24"/>
        </w:rPr>
        <w:t>bībā vai personiskiem mērķiem;</w:t>
      </w:r>
    </w:p>
    <w:p w14:paraId="6D843FF2" w14:textId="77777777" w:rsidR="0009006D" w:rsidRPr="0092592D" w:rsidRDefault="006726C7" w:rsidP="003C2452">
      <w:pPr>
        <w:spacing w:after="0" w:line="240" w:lineRule="auto"/>
        <w:ind w:firstLine="851"/>
        <w:jc w:val="both"/>
        <w:rPr>
          <w:rFonts w:ascii="Times New Roman" w:hAnsi="Times New Roman" w:cs="Times New Roman"/>
          <w:sz w:val="24"/>
          <w:szCs w:val="24"/>
        </w:rPr>
      </w:pPr>
      <w:r w:rsidRPr="0092592D">
        <w:rPr>
          <w:rFonts w:ascii="Times New Roman" w:hAnsi="Times New Roman" w:cs="Times New Roman"/>
          <w:sz w:val="24"/>
          <w:szCs w:val="24"/>
        </w:rPr>
        <w:t>5.5</w:t>
      </w:r>
      <w:r w:rsidR="003C2452" w:rsidRPr="0092592D">
        <w:rPr>
          <w:rFonts w:ascii="Times New Roman" w:hAnsi="Times New Roman" w:cs="Times New Roman"/>
          <w:sz w:val="24"/>
          <w:szCs w:val="24"/>
        </w:rPr>
        <w:t xml:space="preserve">. </w:t>
      </w:r>
      <w:r w:rsidR="00AA5087" w:rsidRPr="0092592D">
        <w:rPr>
          <w:rFonts w:ascii="Times New Roman" w:hAnsi="Times New Roman" w:cs="Times New Roman"/>
          <w:sz w:val="24"/>
          <w:szCs w:val="24"/>
        </w:rPr>
        <w:t xml:space="preserve">paziņotās </w:t>
      </w:r>
      <w:r w:rsidRPr="0092592D">
        <w:rPr>
          <w:rFonts w:ascii="Times New Roman" w:hAnsi="Times New Roman" w:cs="Times New Roman"/>
          <w:sz w:val="24"/>
          <w:szCs w:val="24"/>
        </w:rPr>
        <w:t xml:space="preserve">institūcijas vadība un darbinieki, kas ir atbildīgi par atbilstības novērtēšanu, nav tieši saistīti ar šo </w:t>
      </w:r>
      <w:r w:rsidR="002F0966" w:rsidRPr="0092592D">
        <w:rPr>
          <w:rFonts w:ascii="Times New Roman" w:hAnsi="Times New Roman" w:cs="Times New Roman"/>
          <w:sz w:val="24"/>
          <w:szCs w:val="24"/>
        </w:rPr>
        <w:t>produktu</w:t>
      </w:r>
      <w:r w:rsidR="0040406E" w:rsidRPr="0092592D">
        <w:rPr>
          <w:rFonts w:ascii="Times New Roman" w:hAnsi="Times New Roman" w:cs="Times New Roman"/>
          <w:sz w:val="24"/>
          <w:szCs w:val="24"/>
        </w:rPr>
        <w:t xml:space="preserve"> </w:t>
      </w:r>
      <w:r w:rsidRPr="0092592D">
        <w:rPr>
          <w:rFonts w:ascii="Times New Roman" w:hAnsi="Times New Roman" w:cs="Times New Roman"/>
          <w:sz w:val="24"/>
          <w:szCs w:val="24"/>
        </w:rPr>
        <w:t>projektēšanu, ražošanu vai būvniecību, tirdzniecību, uzstādīšanu, lietošanu vai apkalpošanu un nepārstāv šajās darbībās iesaistītās personas;</w:t>
      </w:r>
    </w:p>
    <w:p w14:paraId="059611B1" w14:textId="77777777" w:rsidR="006726C7" w:rsidRPr="0092592D" w:rsidRDefault="006726C7" w:rsidP="003C2452">
      <w:pPr>
        <w:spacing w:after="0" w:line="240" w:lineRule="auto"/>
        <w:ind w:firstLine="851"/>
        <w:jc w:val="both"/>
        <w:rPr>
          <w:rFonts w:ascii="Times New Roman" w:hAnsi="Times New Roman" w:cs="Times New Roman"/>
          <w:sz w:val="24"/>
          <w:szCs w:val="24"/>
        </w:rPr>
      </w:pPr>
      <w:r w:rsidRPr="0092592D">
        <w:rPr>
          <w:rFonts w:ascii="Times New Roman" w:hAnsi="Times New Roman" w:cs="Times New Roman"/>
          <w:sz w:val="24"/>
          <w:szCs w:val="24"/>
        </w:rPr>
        <w:t xml:space="preserve">5.6. </w:t>
      </w:r>
      <w:r w:rsidR="00AA5087" w:rsidRPr="0092592D">
        <w:rPr>
          <w:rFonts w:ascii="Times New Roman" w:hAnsi="Times New Roman" w:cs="Times New Roman"/>
          <w:sz w:val="24"/>
          <w:szCs w:val="24"/>
        </w:rPr>
        <w:t xml:space="preserve">paziņotās </w:t>
      </w:r>
      <w:r w:rsidRPr="0092592D">
        <w:rPr>
          <w:rFonts w:ascii="Times New Roman" w:hAnsi="Times New Roman" w:cs="Times New Roman"/>
          <w:sz w:val="24"/>
          <w:szCs w:val="24"/>
        </w:rPr>
        <w:t>institūcijas vadība un darbinieki neiesaistās darbībās (</w:t>
      </w:r>
      <w:r w:rsidR="00C74CB9" w:rsidRPr="0092592D">
        <w:rPr>
          <w:rFonts w:ascii="Times New Roman" w:hAnsi="Times New Roman" w:cs="Times New Roman"/>
          <w:sz w:val="24"/>
          <w:szCs w:val="24"/>
        </w:rPr>
        <w:t>tostarp</w:t>
      </w:r>
      <w:r w:rsidRPr="0092592D">
        <w:rPr>
          <w:rFonts w:ascii="Times New Roman" w:hAnsi="Times New Roman" w:cs="Times New Roman"/>
          <w:sz w:val="24"/>
          <w:szCs w:val="24"/>
        </w:rPr>
        <w:t xml:space="preserve"> konsultēšanā), kas var būt pretrunā viņu lēmuma neatkarībai un godīgumam saistībā ar</w:t>
      </w:r>
      <w:r w:rsidR="00AA5087" w:rsidRPr="0092592D">
        <w:rPr>
          <w:rFonts w:ascii="Times New Roman" w:hAnsi="Times New Roman" w:cs="Times New Roman"/>
          <w:sz w:val="24"/>
          <w:szCs w:val="24"/>
        </w:rPr>
        <w:t xml:space="preserve"> paziņotajai</w:t>
      </w:r>
      <w:r w:rsidRPr="0092592D">
        <w:rPr>
          <w:rFonts w:ascii="Times New Roman" w:hAnsi="Times New Roman" w:cs="Times New Roman"/>
          <w:sz w:val="24"/>
          <w:szCs w:val="24"/>
        </w:rPr>
        <w:t xml:space="preserve"> institūcijai noteiktajām novērtēšanas darbībām;</w:t>
      </w:r>
    </w:p>
    <w:p w14:paraId="6931778F" w14:textId="77777777" w:rsidR="0009006D" w:rsidRPr="0092592D" w:rsidRDefault="0040406E" w:rsidP="003C2452">
      <w:pPr>
        <w:spacing w:after="0" w:line="240" w:lineRule="auto"/>
        <w:ind w:firstLine="851"/>
        <w:jc w:val="both"/>
        <w:rPr>
          <w:rFonts w:ascii="Times New Roman" w:hAnsi="Times New Roman" w:cs="Times New Roman"/>
          <w:sz w:val="24"/>
          <w:szCs w:val="24"/>
        </w:rPr>
      </w:pPr>
      <w:r w:rsidRPr="0092592D">
        <w:rPr>
          <w:rFonts w:ascii="Times New Roman" w:hAnsi="Times New Roman" w:cs="Times New Roman"/>
          <w:sz w:val="24"/>
          <w:szCs w:val="24"/>
        </w:rPr>
        <w:t>5.7</w:t>
      </w:r>
      <w:r w:rsidR="0009006D" w:rsidRPr="0092592D">
        <w:rPr>
          <w:rFonts w:ascii="Times New Roman" w:hAnsi="Times New Roman" w:cs="Times New Roman"/>
          <w:sz w:val="24"/>
          <w:szCs w:val="24"/>
        </w:rPr>
        <w:t xml:space="preserve">. </w:t>
      </w:r>
      <w:r w:rsidR="00AA5087" w:rsidRPr="0092592D">
        <w:rPr>
          <w:rFonts w:ascii="Times New Roman" w:hAnsi="Times New Roman" w:cs="Times New Roman"/>
          <w:sz w:val="24"/>
          <w:szCs w:val="24"/>
        </w:rPr>
        <w:t>paziņotā</w:t>
      </w:r>
      <w:r w:rsidR="0009006D" w:rsidRPr="0092592D">
        <w:rPr>
          <w:rFonts w:ascii="Times New Roman" w:hAnsi="Times New Roman" w:cs="Times New Roman"/>
          <w:sz w:val="24"/>
          <w:szCs w:val="24"/>
        </w:rPr>
        <w:t xml:space="preserve"> </w:t>
      </w:r>
      <w:r w:rsidRPr="0092592D">
        <w:rPr>
          <w:rFonts w:ascii="Times New Roman" w:hAnsi="Times New Roman" w:cs="Times New Roman"/>
          <w:sz w:val="24"/>
          <w:szCs w:val="24"/>
        </w:rPr>
        <w:t>institūcija nodrošina, ka tās filiāļu un apakšuzņēmēju darbība neietekmēs atbilstības novērtēšanas konfidencialitāti, objektivitāti un taisnīgumu;</w:t>
      </w:r>
    </w:p>
    <w:p w14:paraId="29C494FF" w14:textId="77777777" w:rsidR="0040406E" w:rsidRPr="0092592D" w:rsidRDefault="0040406E" w:rsidP="003C2452">
      <w:pPr>
        <w:spacing w:after="0" w:line="240" w:lineRule="auto"/>
        <w:ind w:firstLine="851"/>
        <w:jc w:val="both"/>
        <w:rPr>
          <w:rFonts w:ascii="Times New Roman" w:hAnsi="Times New Roman" w:cs="Times New Roman"/>
          <w:sz w:val="24"/>
          <w:szCs w:val="24"/>
        </w:rPr>
      </w:pPr>
      <w:r w:rsidRPr="0092592D">
        <w:rPr>
          <w:rFonts w:ascii="Times New Roman" w:hAnsi="Times New Roman" w:cs="Times New Roman"/>
          <w:sz w:val="24"/>
          <w:szCs w:val="24"/>
        </w:rPr>
        <w:t>5.8</w:t>
      </w:r>
      <w:r w:rsidR="003C2452" w:rsidRPr="0092592D">
        <w:rPr>
          <w:rFonts w:ascii="Times New Roman" w:hAnsi="Times New Roman" w:cs="Times New Roman"/>
          <w:sz w:val="24"/>
          <w:szCs w:val="24"/>
        </w:rPr>
        <w:t xml:space="preserve">. </w:t>
      </w:r>
      <w:r w:rsidR="00AA5087" w:rsidRPr="0092592D">
        <w:rPr>
          <w:rFonts w:ascii="Times New Roman" w:hAnsi="Times New Roman" w:cs="Times New Roman"/>
          <w:sz w:val="24"/>
          <w:szCs w:val="24"/>
        </w:rPr>
        <w:t>paziņotā</w:t>
      </w:r>
      <w:r w:rsidR="0009006D" w:rsidRPr="0092592D">
        <w:rPr>
          <w:rFonts w:ascii="Times New Roman" w:hAnsi="Times New Roman" w:cs="Times New Roman"/>
          <w:sz w:val="24"/>
          <w:szCs w:val="24"/>
        </w:rPr>
        <w:t xml:space="preserve"> </w:t>
      </w:r>
      <w:r w:rsidRPr="0092592D">
        <w:rPr>
          <w:rFonts w:ascii="Times New Roman" w:hAnsi="Times New Roman" w:cs="Times New Roman"/>
          <w:sz w:val="24"/>
          <w:szCs w:val="24"/>
        </w:rPr>
        <w:t>institūcija un tās darbinieki atbilstības novērtēšanu veic profesionāli, godprātīgi un ir tehniski kompetenti. Attiecīgais personāls ir brīvs no jebkādas ietekmes (</w:t>
      </w:r>
      <w:r w:rsidR="00C74CB9" w:rsidRPr="0092592D">
        <w:rPr>
          <w:rFonts w:ascii="Times New Roman" w:hAnsi="Times New Roman" w:cs="Times New Roman"/>
          <w:sz w:val="24"/>
          <w:szCs w:val="24"/>
        </w:rPr>
        <w:t>tostarp</w:t>
      </w:r>
      <w:r w:rsidRPr="0092592D">
        <w:rPr>
          <w:rFonts w:ascii="Times New Roman" w:hAnsi="Times New Roman" w:cs="Times New Roman"/>
          <w:sz w:val="24"/>
          <w:szCs w:val="24"/>
        </w:rPr>
        <w:t xml:space="preserve"> finansiālas), kas varētu ietekmēt viņu lēmumu vai atbilstības novērtēšanas rezultātus, īpaši no to personu vai personu grupu puses, kuras ir ieinteresētas šo darbību rezultātā</w:t>
      </w:r>
      <w:r w:rsidR="00256AF2" w:rsidRPr="0092592D">
        <w:rPr>
          <w:rFonts w:ascii="Times New Roman" w:hAnsi="Times New Roman" w:cs="Times New Roman"/>
          <w:sz w:val="24"/>
          <w:szCs w:val="24"/>
        </w:rPr>
        <w:t>;</w:t>
      </w:r>
    </w:p>
    <w:p w14:paraId="7594D1A0" w14:textId="77777777" w:rsidR="00256AF2" w:rsidRPr="0092592D" w:rsidRDefault="00256AF2" w:rsidP="003C2452">
      <w:pPr>
        <w:spacing w:after="0" w:line="240" w:lineRule="auto"/>
        <w:ind w:firstLine="851"/>
        <w:jc w:val="both"/>
        <w:rPr>
          <w:rFonts w:ascii="Times New Roman" w:hAnsi="Times New Roman" w:cs="Times New Roman"/>
          <w:sz w:val="24"/>
          <w:szCs w:val="24"/>
        </w:rPr>
      </w:pPr>
      <w:r w:rsidRPr="0092592D">
        <w:rPr>
          <w:rFonts w:ascii="Times New Roman" w:hAnsi="Times New Roman" w:cs="Times New Roman"/>
          <w:sz w:val="24"/>
          <w:szCs w:val="24"/>
        </w:rPr>
        <w:lastRenderedPageBreak/>
        <w:t xml:space="preserve">5.9. atalgojums, ko saņem </w:t>
      </w:r>
      <w:r w:rsidR="00AA5087" w:rsidRPr="0092592D">
        <w:rPr>
          <w:rFonts w:ascii="Times New Roman" w:hAnsi="Times New Roman" w:cs="Times New Roman"/>
          <w:sz w:val="24"/>
          <w:szCs w:val="24"/>
        </w:rPr>
        <w:t xml:space="preserve">paziņotās </w:t>
      </w:r>
      <w:r w:rsidRPr="0092592D">
        <w:rPr>
          <w:rFonts w:ascii="Times New Roman" w:hAnsi="Times New Roman" w:cs="Times New Roman"/>
          <w:sz w:val="24"/>
          <w:szCs w:val="24"/>
        </w:rPr>
        <w:t>institūcijas vadība un darbinieki, kas veic atbilstības novērtēšanas darbības, nav atkarīgs no veikto novērtēj</w:t>
      </w:r>
      <w:r w:rsidR="004179BA">
        <w:rPr>
          <w:rFonts w:ascii="Times New Roman" w:hAnsi="Times New Roman" w:cs="Times New Roman"/>
          <w:sz w:val="24"/>
          <w:szCs w:val="24"/>
        </w:rPr>
        <w:t>umu skaita vai to rezultātiem.</w:t>
      </w:r>
    </w:p>
    <w:p w14:paraId="693AE2E8" w14:textId="77777777" w:rsidR="003C2452" w:rsidRPr="0040406E" w:rsidRDefault="003C2452" w:rsidP="003C2452">
      <w:pPr>
        <w:spacing w:after="0" w:line="240" w:lineRule="auto"/>
        <w:ind w:firstLine="851"/>
        <w:jc w:val="both"/>
        <w:rPr>
          <w:rFonts w:ascii="Times New Roman" w:hAnsi="Times New Roman" w:cs="Times New Roman"/>
          <w:sz w:val="24"/>
          <w:szCs w:val="24"/>
        </w:rPr>
      </w:pPr>
    </w:p>
    <w:p w14:paraId="131FBAD2" w14:textId="77777777" w:rsidR="0009006D" w:rsidRPr="00476908" w:rsidRDefault="0050435E" w:rsidP="003C24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3C2452">
        <w:rPr>
          <w:rFonts w:ascii="Times New Roman" w:hAnsi="Times New Roman" w:cs="Times New Roman"/>
          <w:sz w:val="24"/>
          <w:szCs w:val="24"/>
        </w:rPr>
        <w:t>.</w:t>
      </w:r>
      <w:r w:rsidR="0009006D" w:rsidRPr="00476908">
        <w:rPr>
          <w:rFonts w:ascii="Times New Roman" w:hAnsi="Times New Roman" w:cs="Times New Roman"/>
          <w:sz w:val="24"/>
          <w:szCs w:val="24"/>
        </w:rPr>
        <w:t xml:space="preserve"> </w:t>
      </w:r>
      <w:r w:rsidR="00AA5087">
        <w:rPr>
          <w:rFonts w:ascii="Times New Roman" w:hAnsi="Times New Roman" w:cs="Times New Roman"/>
          <w:sz w:val="24"/>
          <w:szCs w:val="24"/>
        </w:rPr>
        <w:t xml:space="preserve">Paziņotās institūcijas </w:t>
      </w:r>
      <w:r w:rsidRPr="0050435E">
        <w:rPr>
          <w:rFonts w:ascii="Times New Roman" w:hAnsi="Times New Roman" w:cs="Times New Roman"/>
          <w:sz w:val="24"/>
          <w:szCs w:val="24"/>
        </w:rPr>
        <w:t>darbiniekiem, kas atbildīgi par atbilstības novērtēšanas darbību veikšanu, ir:</w:t>
      </w:r>
    </w:p>
    <w:p w14:paraId="434ECA47" w14:textId="77777777" w:rsidR="0009006D" w:rsidRPr="00476908" w:rsidRDefault="0050435E" w:rsidP="003C24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4B0A6C">
        <w:rPr>
          <w:rFonts w:ascii="Times New Roman" w:hAnsi="Times New Roman" w:cs="Times New Roman"/>
          <w:sz w:val="24"/>
          <w:szCs w:val="24"/>
        </w:rPr>
        <w:t>1</w:t>
      </w:r>
      <w:r>
        <w:rPr>
          <w:rFonts w:ascii="Times New Roman" w:hAnsi="Times New Roman" w:cs="Times New Roman"/>
          <w:sz w:val="24"/>
          <w:szCs w:val="24"/>
        </w:rPr>
        <w:t>.</w:t>
      </w:r>
      <w:r w:rsidR="0009006D">
        <w:rPr>
          <w:rFonts w:ascii="Times New Roman" w:hAnsi="Times New Roman" w:cs="Times New Roman"/>
          <w:sz w:val="24"/>
          <w:szCs w:val="24"/>
        </w:rPr>
        <w:t xml:space="preserve"> </w:t>
      </w:r>
      <w:r w:rsidR="004B0A6C" w:rsidRPr="004B0A6C">
        <w:rPr>
          <w:rFonts w:ascii="Times New Roman" w:hAnsi="Times New Roman" w:cs="Times New Roman"/>
          <w:sz w:val="24"/>
          <w:szCs w:val="24"/>
        </w:rPr>
        <w:t xml:space="preserve">veikta </w:t>
      </w:r>
      <w:r w:rsidR="004B0A6C">
        <w:rPr>
          <w:rFonts w:ascii="Times New Roman" w:hAnsi="Times New Roman" w:cs="Times New Roman"/>
          <w:sz w:val="24"/>
          <w:szCs w:val="24"/>
        </w:rPr>
        <w:t xml:space="preserve">padziļināta </w:t>
      </w:r>
      <w:r w:rsidR="004B0A6C" w:rsidRPr="004B0A6C">
        <w:rPr>
          <w:rFonts w:ascii="Times New Roman" w:hAnsi="Times New Roman" w:cs="Times New Roman"/>
          <w:sz w:val="24"/>
          <w:szCs w:val="24"/>
        </w:rPr>
        <w:t>tehniskā un profesionālā apmācība par visām attiecīgajām atbilstības novērtēšanas darbībām;</w:t>
      </w:r>
    </w:p>
    <w:p w14:paraId="40B2E447" w14:textId="77777777" w:rsidR="0009006D" w:rsidRPr="00476908" w:rsidRDefault="004B0A6C" w:rsidP="003C24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6.2.</w:t>
      </w:r>
      <w:r w:rsidR="0009006D">
        <w:rPr>
          <w:rFonts w:ascii="Times New Roman" w:hAnsi="Times New Roman" w:cs="Times New Roman"/>
          <w:sz w:val="24"/>
          <w:szCs w:val="24"/>
        </w:rPr>
        <w:t xml:space="preserve"> </w:t>
      </w:r>
      <w:r w:rsidR="0009006D" w:rsidRPr="00476908">
        <w:rPr>
          <w:rFonts w:ascii="Times New Roman" w:hAnsi="Times New Roman" w:cs="Times New Roman"/>
          <w:sz w:val="24"/>
          <w:szCs w:val="24"/>
        </w:rPr>
        <w:t xml:space="preserve">pietiekamas zināšanas par prasībām attiecībā uz </w:t>
      </w:r>
      <w:r w:rsidRPr="004B0A6C">
        <w:rPr>
          <w:rFonts w:ascii="Times New Roman" w:hAnsi="Times New Roman" w:cs="Times New Roman"/>
          <w:sz w:val="24"/>
          <w:szCs w:val="24"/>
        </w:rPr>
        <w:t>veicamajām atbilstības novērtēšanas darbībām</w:t>
      </w:r>
      <w:r w:rsidR="0009006D" w:rsidRPr="00476908">
        <w:rPr>
          <w:rFonts w:ascii="Times New Roman" w:hAnsi="Times New Roman" w:cs="Times New Roman"/>
          <w:sz w:val="24"/>
          <w:szCs w:val="24"/>
        </w:rPr>
        <w:t xml:space="preserve"> un pienācīga kompetence </w:t>
      </w:r>
      <w:r>
        <w:rPr>
          <w:rFonts w:ascii="Times New Roman" w:hAnsi="Times New Roman" w:cs="Times New Roman"/>
          <w:sz w:val="24"/>
          <w:szCs w:val="24"/>
        </w:rPr>
        <w:t>tās veikt</w:t>
      </w:r>
      <w:r w:rsidR="0009006D" w:rsidRPr="00476908">
        <w:rPr>
          <w:rFonts w:ascii="Times New Roman" w:hAnsi="Times New Roman" w:cs="Times New Roman"/>
          <w:sz w:val="24"/>
          <w:szCs w:val="24"/>
        </w:rPr>
        <w:t>;</w:t>
      </w:r>
    </w:p>
    <w:p w14:paraId="29EC5382" w14:textId="77777777" w:rsidR="0009006D" w:rsidRPr="00476908" w:rsidRDefault="004B0A6C" w:rsidP="003C24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w:t>
      </w:r>
      <w:r w:rsidR="0009006D">
        <w:rPr>
          <w:rFonts w:ascii="Times New Roman" w:hAnsi="Times New Roman" w:cs="Times New Roman"/>
          <w:sz w:val="24"/>
          <w:szCs w:val="24"/>
        </w:rPr>
        <w:t xml:space="preserve"> </w:t>
      </w:r>
      <w:r w:rsidR="0009006D" w:rsidRPr="00476908">
        <w:rPr>
          <w:rFonts w:ascii="Times New Roman" w:hAnsi="Times New Roman" w:cs="Times New Roman"/>
          <w:sz w:val="24"/>
          <w:szCs w:val="24"/>
        </w:rPr>
        <w:t xml:space="preserve">atbilstīgas zināšanas un sapratne par pamatprasībām, piemērojamajiem </w:t>
      </w:r>
      <w:r w:rsidR="000B3DDC">
        <w:rPr>
          <w:rFonts w:ascii="Times New Roman" w:hAnsi="Times New Roman" w:cs="Times New Roman"/>
          <w:sz w:val="24"/>
          <w:szCs w:val="24"/>
        </w:rPr>
        <w:t xml:space="preserve">saskaņotajiem </w:t>
      </w:r>
      <w:r w:rsidR="0009006D" w:rsidRPr="00476908">
        <w:rPr>
          <w:rFonts w:ascii="Times New Roman" w:hAnsi="Times New Roman" w:cs="Times New Roman"/>
          <w:sz w:val="24"/>
          <w:szCs w:val="24"/>
        </w:rPr>
        <w:t xml:space="preserve">standartiem un attiecīgajiem </w:t>
      </w:r>
      <w:r>
        <w:rPr>
          <w:rFonts w:ascii="Times New Roman" w:hAnsi="Times New Roman" w:cs="Times New Roman"/>
          <w:sz w:val="24"/>
          <w:szCs w:val="24"/>
        </w:rPr>
        <w:t>tiesību aktiem (tostarp Eiropas</w:t>
      </w:r>
      <w:r w:rsidR="0009006D" w:rsidRPr="00476908">
        <w:rPr>
          <w:rFonts w:ascii="Times New Roman" w:hAnsi="Times New Roman" w:cs="Times New Roman"/>
          <w:sz w:val="24"/>
          <w:szCs w:val="24"/>
        </w:rPr>
        <w:t xml:space="preserve"> Savienības tiesību akt</w:t>
      </w:r>
      <w:r>
        <w:rPr>
          <w:rFonts w:ascii="Times New Roman" w:hAnsi="Times New Roman" w:cs="Times New Roman"/>
          <w:sz w:val="24"/>
          <w:szCs w:val="24"/>
        </w:rPr>
        <w:t>iem)</w:t>
      </w:r>
      <w:r w:rsidR="0009006D" w:rsidRPr="00476908">
        <w:rPr>
          <w:rFonts w:ascii="Times New Roman" w:hAnsi="Times New Roman" w:cs="Times New Roman"/>
          <w:sz w:val="24"/>
          <w:szCs w:val="24"/>
        </w:rPr>
        <w:t>;</w:t>
      </w:r>
    </w:p>
    <w:p w14:paraId="6A4C624A" w14:textId="77777777" w:rsidR="0009006D" w:rsidRDefault="004B0A6C" w:rsidP="003C24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6.4.</w:t>
      </w:r>
      <w:r w:rsidR="0009006D">
        <w:rPr>
          <w:rFonts w:ascii="Times New Roman" w:hAnsi="Times New Roman" w:cs="Times New Roman"/>
          <w:sz w:val="24"/>
          <w:szCs w:val="24"/>
        </w:rPr>
        <w:t xml:space="preserve"> </w:t>
      </w:r>
      <w:r w:rsidRPr="004B0A6C">
        <w:rPr>
          <w:rFonts w:ascii="Times New Roman" w:hAnsi="Times New Roman" w:cs="Times New Roman"/>
          <w:sz w:val="24"/>
          <w:szCs w:val="24"/>
        </w:rPr>
        <w:t>nepieciešamās spējas sagatavot sertifikātus, dokumentāciju un atbilstības novērtējuma ziņojumus</w:t>
      </w:r>
      <w:r w:rsidR="0009006D" w:rsidRPr="00476908">
        <w:rPr>
          <w:rFonts w:ascii="Times New Roman" w:hAnsi="Times New Roman" w:cs="Times New Roman"/>
          <w:sz w:val="24"/>
          <w:szCs w:val="24"/>
        </w:rPr>
        <w:t>, k</w:t>
      </w:r>
      <w:r w:rsidR="003C7590">
        <w:rPr>
          <w:rFonts w:ascii="Times New Roman" w:hAnsi="Times New Roman" w:cs="Times New Roman"/>
          <w:sz w:val="24"/>
          <w:szCs w:val="24"/>
        </w:rPr>
        <w:t>a</w:t>
      </w:r>
      <w:r w:rsidR="0009006D" w:rsidRPr="00476908">
        <w:rPr>
          <w:rFonts w:ascii="Times New Roman" w:hAnsi="Times New Roman" w:cs="Times New Roman"/>
          <w:sz w:val="24"/>
          <w:szCs w:val="24"/>
        </w:rPr>
        <w:t>s pierād</w:t>
      </w:r>
      <w:r w:rsidR="003C7590">
        <w:rPr>
          <w:rFonts w:ascii="Times New Roman" w:hAnsi="Times New Roman" w:cs="Times New Roman"/>
          <w:sz w:val="24"/>
          <w:szCs w:val="24"/>
        </w:rPr>
        <w:t>a atbilstības</w:t>
      </w:r>
      <w:r w:rsidR="0009006D" w:rsidRPr="00476908">
        <w:rPr>
          <w:rFonts w:ascii="Times New Roman" w:hAnsi="Times New Roman" w:cs="Times New Roman"/>
          <w:sz w:val="24"/>
          <w:szCs w:val="24"/>
        </w:rPr>
        <w:t xml:space="preserve"> </w:t>
      </w:r>
      <w:r w:rsidR="003C7590">
        <w:rPr>
          <w:rFonts w:ascii="Times New Roman" w:hAnsi="Times New Roman" w:cs="Times New Roman"/>
          <w:sz w:val="24"/>
          <w:szCs w:val="24"/>
        </w:rPr>
        <w:t>no</w:t>
      </w:r>
      <w:r w:rsidR="0009006D" w:rsidRPr="00476908">
        <w:rPr>
          <w:rFonts w:ascii="Times New Roman" w:hAnsi="Times New Roman" w:cs="Times New Roman"/>
          <w:sz w:val="24"/>
          <w:szCs w:val="24"/>
        </w:rPr>
        <w:t>vērtēšana</w:t>
      </w:r>
      <w:r w:rsidR="003C7590">
        <w:rPr>
          <w:rFonts w:ascii="Times New Roman" w:hAnsi="Times New Roman" w:cs="Times New Roman"/>
          <w:sz w:val="24"/>
          <w:szCs w:val="24"/>
        </w:rPr>
        <w:t>s</w:t>
      </w:r>
      <w:r w:rsidR="0009006D" w:rsidRPr="00476908">
        <w:rPr>
          <w:rFonts w:ascii="Times New Roman" w:hAnsi="Times New Roman" w:cs="Times New Roman"/>
          <w:sz w:val="24"/>
          <w:szCs w:val="24"/>
        </w:rPr>
        <w:t xml:space="preserve"> veik</w:t>
      </w:r>
      <w:r w:rsidR="003C7590">
        <w:rPr>
          <w:rFonts w:ascii="Times New Roman" w:hAnsi="Times New Roman" w:cs="Times New Roman"/>
          <w:sz w:val="24"/>
          <w:szCs w:val="24"/>
        </w:rPr>
        <w:t>šanu</w:t>
      </w:r>
      <w:r w:rsidR="0009006D" w:rsidRPr="00476908">
        <w:rPr>
          <w:rFonts w:ascii="Times New Roman" w:hAnsi="Times New Roman" w:cs="Times New Roman"/>
          <w:sz w:val="24"/>
          <w:szCs w:val="24"/>
        </w:rPr>
        <w:t>.</w:t>
      </w:r>
    </w:p>
    <w:p w14:paraId="0F639657" w14:textId="77777777" w:rsidR="003C2452" w:rsidRPr="00476908" w:rsidRDefault="003C2452" w:rsidP="003C2452">
      <w:pPr>
        <w:spacing w:after="0" w:line="240" w:lineRule="auto"/>
        <w:ind w:firstLine="851"/>
        <w:jc w:val="both"/>
        <w:rPr>
          <w:rFonts w:ascii="Times New Roman" w:hAnsi="Times New Roman" w:cs="Times New Roman"/>
          <w:sz w:val="24"/>
          <w:szCs w:val="24"/>
        </w:rPr>
      </w:pPr>
    </w:p>
    <w:p w14:paraId="7A8B38D5" w14:textId="77777777" w:rsidR="0009006D" w:rsidRDefault="00E63794" w:rsidP="002A27A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Pr="00E63794">
        <w:rPr>
          <w:rFonts w:ascii="Times New Roman" w:hAnsi="Times New Roman" w:cs="Times New Roman"/>
          <w:sz w:val="24"/>
          <w:szCs w:val="24"/>
        </w:rPr>
        <w:t xml:space="preserve">Ja atbilstības novērtēšanas institūcija apliecina savu atbilstību kritērijiem, kas noteikti attiecīgajos piemērojamos </w:t>
      </w:r>
      <w:r w:rsidR="000B3DDC">
        <w:rPr>
          <w:rFonts w:ascii="Times New Roman" w:hAnsi="Times New Roman" w:cs="Times New Roman"/>
          <w:sz w:val="24"/>
          <w:szCs w:val="24"/>
        </w:rPr>
        <w:t xml:space="preserve">saskaņotajos </w:t>
      </w:r>
      <w:r w:rsidRPr="00E63794">
        <w:rPr>
          <w:rFonts w:ascii="Times New Roman" w:hAnsi="Times New Roman" w:cs="Times New Roman"/>
          <w:sz w:val="24"/>
          <w:szCs w:val="24"/>
        </w:rPr>
        <w:t xml:space="preserve">standartos vai to daļās, uz kuriem atsauces ir publicētas Eiropas Savienības Oficiālajā Vēstnesī, to uzskata par atbilstošu šo noteikumu </w:t>
      </w:r>
      <w:r w:rsidRPr="00445157">
        <w:rPr>
          <w:rFonts w:ascii="Times New Roman" w:hAnsi="Times New Roman" w:cs="Times New Roman"/>
          <w:sz w:val="24"/>
          <w:szCs w:val="24"/>
        </w:rPr>
        <w:t>4., 5. un 6.punktā</w:t>
      </w:r>
      <w:r w:rsidRPr="00E63794">
        <w:rPr>
          <w:rFonts w:ascii="Times New Roman" w:hAnsi="Times New Roman" w:cs="Times New Roman"/>
          <w:sz w:val="24"/>
          <w:szCs w:val="24"/>
        </w:rPr>
        <w:t xml:space="preserve"> minētajām prasībām, ciktāl piemērojamie </w:t>
      </w:r>
      <w:r w:rsidR="000B3DDC">
        <w:rPr>
          <w:rFonts w:ascii="Times New Roman" w:hAnsi="Times New Roman" w:cs="Times New Roman"/>
          <w:sz w:val="24"/>
          <w:szCs w:val="24"/>
        </w:rPr>
        <w:t xml:space="preserve">saskaņotie </w:t>
      </w:r>
      <w:r w:rsidRPr="00E63794">
        <w:rPr>
          <w:rFonts w:ascii="Times New Roman" w:hAnsi="Times New Roman" w:cs="Times New Roman"/>
          <w:sz w:val="24"/>
          <w:szCs w:val="24"/>
        </w:rPr>
        <w:t>standarti aptver šīs prasības</w:t>
      </w:r>
      <w:r w:rsidR="00445157">
        <w:rPr>
          <w:rFonts w:ascii="Times New Roman" w:hAnsi="Times New Roman" w:cs="Times New Roman"/>
          <w:sz w:val="24"/>
          <w:szCs w:val="24"/>
        </w:rPr>
        <w:t>.</w:t>
      </w:r>
    </w:p>
    <w:p w14:paraId="4A102A2E" w14:textId="77777777" w:rsidR="002A27A9" w:rsidRPr="00476908" w:rsidRDefault="002A27A9" w:rsidP="00852E72">
      <w:pPr>
        <w:spacing w:after="0" w:line="240" w:lineRule="auto"/>
        <w:ind w:firstLine="720"/>
        <w:jc w:val="both"/>
        <w:rPr>
          <w:rFonts w:ascii="Times New Roman" w:hAnsi="Times New Roman" w:cs="Times New Roman"/>
          <w:sz w:val="24"/>
          <w:szCs w:val="24"/>
        </w:rPr>
      </w:pPr>
    </w:p>
    <w:p w14:paraId="692F08A4" w14:textId="77777777" w:rsidR="0009006D" w:rsidRDefault="00E92C8A" w:rsidP="002A27A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2A27A9">
        <w:rPr>
          <w:rFonts w:ascii="Times New Roman" w:hAnsi="Times New Roman" w:cs="Times New Roman"/>
          <w:sz w:val="24"/>
          <w:szCs w:val="24"/>
        </w:rPr>
        <w:t xml:space="preserve">. </w:t>
      </w:r>
      <w:r w:rsidR="0009006D" w:rsidRPr="00476908">
        <w:rPr>
          <w:rFonts w:ascii="Times New Roman" w:hAnsi="Times New Roman" w:cs="Times New Roman"/>
          <w:sz w:val="24"/>
          <w:szCs w:val="24"/>
        </w:rPr>
        <w:t xml:space="preserve">Ja paziņotā </w:t>
      </w:r>
      <w:r>
        <w:rPr>
          <w:rFonts w:ascii="Times New Roman" w:hAnsi="Times New Roman" w:cs="Times New Roman"/>
          <w:sz w:val="24"/>
          <w:szCs w:val="24"/>
        </w:rPr>
        <w:t>institūcija</w:t>
      </w:r>
      <w:r w:rsidR="0009006D" w:rsidRPr="00476908">
        <w:rPr>
          <w:rFonts w:ascii="Times New Roman" w:hAnsi="Times New Roman" w:cs="Times New Roman"/>
          <w:sz w:val="24"/>
          <w:szCs w:val="24"/>
        </w:rPr>
        <w:t xml:space="preserve"> slēdz līgumu </w:t>
      </w:r>
      <w:r w:rsidR="00297739" w:rsidRPr="00297739">
        <w:rPr>
          <w:rFonts w:ascii="Times New Roman" w:hAnsi="Times New Roman" w:cs="Times New Roman"/>
          <w:sz w:val="24"/>
          <w:szCs w:val="24"/>
        </w:rPr>
        <w:t>ar apakšuzņēmēju par konkrētu atbilstības novērtēšanas uzdevumu veikšanu vai nodod šo uzdevumu veikšanu filiālei</w:t>
      </w:r>
      <w:r w:rsidR="0009006D" w:rsidRPr="00476908">
        <w:rPr>
          <w:rFonts w:ascii="Times New Roman" w:hAnsi="Times New Roman" w:cs="Times New Roman"/>
          <w:sz w:val="24"/>
          <w:szCs w:val="24"/>
        </w:rPr>
        <w:t xml:space="preserve">, tā nodrošina, ka apakšuzņēmējs </w:t>
      </w:r>
      <w:r w:rsidR="002A27A9" w:rsidRPr="00A90931">
        <w:rPr>
          <w:rFonts w:ascii="Times New Roman" w:hAnsi="Times New Roman" w:cs="Times New Roman"/>
          <w:sz w:val="24"/>
          <w:szCs w:val="24"/>
        </w:rPr>
        <w:t>vai</w:t>
      </w:r>
      <w:r w:rsidR="002A27A9">
        <w:rPr>
          <w:rFonts w:ascii="Times New Roman" w:hAnsi="Times New Roman" w:cs="Times New Roman"/>
          <w:sz w:val="24"/>
          <w:szCs w:val="24"/>
        </w:rPr>
        <w:t xml:space="preserve"> </w:t>
      </w:r>
      <w:r w:rsidR="0009006D" w:rsidRPr="00476908">
        <w:rPr>
          <w:rFonts w:ascii="Times New Roman" w:hAnsi="Times New Roman" w:cs="Times New Roman"/>
          <w:sz w:val="24"/>
          <w:szCs w:val="24"/>
        </w:rPr>
        <w:t xml:space="preserve">filiāle atbilst </w:t>
      </w:r>
      <w:r w:rsidR="00297739" w:rsidRPr="00297739">
        <w:rPr>
          <w:rFonts w:ascii="Times New Roman" w:hAnsi="Times New Roman" w:cs="Times New Roman"/>
          <w:sz w:val="24"/>
          <w:szCs w:val="24"/>
        </w:rPr>
        <w:t xml:space="preserve">šo noteikumu </w:t>
      </w:r>
      <w:r w:rsidR="00297739" w:rsidRPr="00445157">
        <w:rPr>
          <w:rFonts w:ascii="Times New Roman" w:hAnsi="Times New Roman" w:cs="Times New Roman"/>
          <w:sz w:val="24"/>
          <w:szCs w:val="24"/>
        </w:rPr>
        <w:t>4., 5. un 6.p</w:t>
      </w:r>
      <w:r w:rsidR="00297739" w:rsidRPr="00297739">
        <w:rPr>
          <w:rFonts w:ascii="Times New Roman" w:hAnsi="Times New Roman" w:cs="Times New Roman"/>
          <w:sz w:val="24"/>
          <w:szCs w:val="24"/>
        </w:rPr>
        <w:t>unktā minētajām prasībām</w:t>
      </w:r>
      <w:r w:rsidR="0009006D" w:rsidRPr="00476908">
        <w:rPr>
          <w:rFonts w:ascii="Times New Roman" w:hAnsi="Times New Roman" w:cs="Times New Roman"/>
          <w:sz w:val="24"/>
          <w:szCs w:val="24"/>
        </w:rPr>
        <w:t xml:space="preserve">, un </w:t>
      </w:r>
      <w:r w:rsidR="00297739" w:rsidRPr="00297739">
        <w:rPr>
          <w:rFonts w:ascii="Times New Roman" w:hAnsi="Times New Roman" w:cs="Times New Roman"/>
          <w:sz w:val="24"/>
          <w:szCs w:val="24"/>
        </w:rPr>
        <w:t>informē par to Ekonomikas ministriju</w:t>
      </w:r>
      <w:r w:rsidR="0009006D" w:rsidRPr="00476908">
        <w:rPr>
          <w:rFonts w:ascii="Times New Roman" w:hAnsi="Times New Roman" w:cs="Times New Roman"/>
          <w:sz w:val="24"/>
          <w:szCs w:val="24"/>
        </w:rPr>
        <w:t>.</w:t>
      </w:r>
      <w:r w:rsidR="00297739">
        <w:rPr>
          <w:rFonts w:ascii="Times New Roman" w:hAnsi="Times New Roman" w:cs="Times New Roman"/>
          <w:sz w:val="24"/>
          <w:szCs w:val="24"/>
        </w:rPr>
        <w:t xml:space="preserve"> P</w:t>
      </w:r>
      <w:r w:rsidR="0009006D" w:rsidRPr="00476908">
        <w:rPr>
          <w:rFonts w:ascii="Times New Roman" w:hAnsi="Times New Roman" w:cs="Times New Roman"/>
          <w:sz w:val="24"/>
          <w:szCs w:val="24"/>
        </w:rPr>
        <w:t xml:space="preserve">aziņotā </w:t>
      </w:r>
      <w:r w:rsidR="00297739">
        <w:rPr>
          <w:rFonts w:ascii="Times New Roman" w:hAnsi="Times New Roman" w:cs="Times New Roman"/>
          <w:sz w:val="24"/>
          <w:szCs w:val="24"/>
        </w:rPr>
        <w:t>institūcija</w:t>
      </w:r>
      <w:r w:rsidR="0009006D" w:rsidRPr="00476908">
        <w:rPr>
          <w:rFonts w:ascii="Times New Roman" w:hAnsi="Times New Roman" w:cs="Times New Roman"/>
          <w:sz w:val="24"/>
          <w:szCs w:val="24"/>
        </w:rPr>
        <w:t xml:space="preserve"> uzņemas pilnu atbildību par apakšuzņēmēju </w:t>
      </w:r>
      <w:r w:rsidR="002A27A9">
        <w:rPr>
          <w:rFonts w:ascii="Times New Roman" w:hAnsi="Times New Roman" w:cs="Times New Roman"/>
          <w:sz w:val="24"/>
          <w:szCs w:val="24"/>
        </w:rPr>
        <w:t xml:space="preserve">vai </w:t>
      </w:r>
      <w:r w:rsidR="0009006D" w:rsidRPr="00476908">
        <w:rPr>
          <w:rFonts w:ascii="Times New Roman" w:hAnsi="Times New Roman" w:cs="Times New Roman"/>
          <w:sz w:val="24"/>
          <w:szCs w:val="24"/>
        </w:rPr>
        <w:t>filiāļu veiktaj</w:t>
      </w:r>
      <w:r w:rsidR="00297739">
        <w:rPr>
          <w:rFonts w:ascii="Times New Roman" w:hAnsi="Times New Roman" w:cs="Times New Roman"/>
          <w:sz w:val="24"/>
          <w:szCs w:val="24"/>
        </w:rPr>
        <w:t>ā</w:t>
      </w:r>
      <w:r w:rsidR="0009006D" w:rsidRPr="00476908">
        <w:rPr>
          <w:rFonts w:ascii="Times New Roman" w:hAnsi="Times New Roman" w:cs="Times New Roman"/>
          <w:sz w:val="24"/>
          <w:szCs w:val="24"/>
        </w:rPr>
        <w:t xml:space="preserve">m </w:t>
      </w:r>
      <w:r w:rsidR="00297739">
        <w:rPr>
          <w:rFonts w:ascii="Times New Roman" w:hAnsi="Times New Roman" w:cs="Times New Roman"/>
          <w:sz w:val="24"/>
          <w:szCs w:val="24"/>
        </w:rPr>
        <w:t>darbībām</w:t>
      </w:r>
      <w:r w:rsidR="0009006D" w:rsidRPr="00476908">
        <w:rPr>
          <w:rFonts w:ascii="Times New Roman" w:hAnsi="Times New Roman" w:cs="Times New Roman"/>
          <w:sz w:val="24"/>
          <w:szCs w:val="24"/>
        </w:rPr>
        <w:t xml:space="preserve"> neatkarīgi no tā, kur tie </w:t>
      </w:r>
      <w:r w:rsidR="00297739">
        <w:rPr>
          <w:rFonts w:ascii="Times New Roman" w:hAnsi="Times New Roman" w:cs="Times New Roman"/>
          <w:sz w:val="24"/>
          <w:szCs w:val="24"/>
        </w:rPr>
        <w:t xml:space="preserve">šīs darbības </w:t>
      </w:r>
      <w:r w:rsidR="0009006D" w:rsidRPr="00476908">
        <w:rPr>
          <w:rFonts w:ascii="Times New Roman" w:hAnsi="Times New Roman" w:cs="Times New Roman"/>
          <w:sz w:val="24"/>
          <w:szCs w:val="24"/>
        </w:rPr>
        <w:t>veic.</w:t>
      </w:r>
    </w:p>
    <w:p w14:paraId="4C6B64ED" w14:textId="77777777" w:rsidR="002A27A9" w:rsidRPr="00476908" w:rsidRDefault="002A27A9" w:rsidP="002A27A9">
      <w:pPr>
        <w:spacing w:after="0" w:line="240" w:lineRule="auto"/>
        <w:ind w:firstLine="851"/>
        <w:jc w:val="both"/>
        <w:rPr>
          <w:rFonts w:ascii="Times New Roman" w:hAnsi="Times New Roman" w:cs="Times New Roman"/>
          <w:sz w:val="24"/>
          <w:szCs w:val="24"/>
        </w:rPr>
      </w:pPr>
    </w:p>
    <w:p w14:paraId="4F0BC0C6" w14:textId="77777777" w:rsidR="0009006D" w:rsidRDefault="00297739" w:rsidP="002A27A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2A27A9">
        <w:rPr>
          <w:rFonts w:ascii="Times New Roman" w:hAnsi="Times New Roman" w:cs="Times New Roman"/>
          <w:sz w:val="24"/>
          <w:szCs w:val="24"/>
        </w:rPr>
        <w:t xml:space="preserve">. </w:t>
      </w:r>
      <w:r w:rsidRPr="00297739">
        <w:rPr>
          <w:rFonts w:ascii="Times New Roman" w:hAnsi="Times New Roman" w:cs="Times New Roman"/>
          <w:sz w:val="24"/>
          <w:szCs w:val="24"/>
        </w:rPr>
        <w:t>Paziņotā institūcija konkrētas atbilstības novērtēšanas darbības veikšanu nodod apakšuzņēmējam vai filiālei tikai tad, ja tam piekrīt klients.</w:t>
      </w:r>
    </w:p>
    <w:p w14:paraId="10EF3C42" w14:textId="77777777" w:rsidR="002A27A9" w:rsidRPr="00476908" w:rsidRDefault="002A27A9" w:rsidP="002A27A9">
      <w:pPr>
        <w:spacing w:after="0" w:line="240" w:lineRule="auto"/>
        <w:ind w:firstLine="851"/>
        <w:jc w:val="both"/>
        <w:rPr>
          <w:rFonts w:ascii="Times New Roman" w:hAnsi="Times New Roman" w:cs="Times New Roman"/>
          <w:sz w:val="24"/>
          <w:szCs w:val="24"/>
        </w:rPr>
      </w:pPr>
    </w:p>
    <w:p w14:paraId="44E758AA" w14:textId="77777777" w:rsidR="00011D48" w:rsidRDefault="00011D48" w:rsidP="002A27A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2A27A9">
        <w:rPr>
          <w:rFonts w:ascii="Times New Roman" w:hAnsi="Times New Roman" w:cs="Times New Roman"/>
          <w:sz w:val="24"/>
          <w:szCs w:val="24"/>
        </w:rPr>
        <w:t>.</w:t>
      </w:r>
      <w:r w:rsidR="0009006D" w:rsidRPr="00476908">
        <w:rPr>
          <w:rFonts w:ascii="Times New Roman" w:hAnsi="Times New Roman" w:cs="Times New Roman"/>
          <w:sz w:val="24"/>
          <w:szCs w:val="24"/>
        </w:rPr>
        <w:t xml:space="preserve"> </w:t>
      </w:r>
      <w:r w:rsidRPr="00011D48">
        <w:rPr>
          <w:rFonts w:ascii="Times New Roman" w:hAnsi="Times New Roman" w:cs="Times New Roman"/>
          <w:sz w:val="24"/>
          <w:szCs w:val="24"/>
        </w:rPr>
        <w:t xml:space="preserve">Paziņotā institūcija glabā dokumentus par apakšuzņēmēja </w:t>
      </w:r>
      <w:r w:rsidR="002A27A9">
        <w:rPr>
          <w:rFonts w:ascii="Times New Roman" w:hAnsi="Times New Roman" w:cs="Times New Roman"/>
          <w:sz w:val="24"/>
          <w:szCs w:val="24"/>
        </w:rPr>
        <w:t xml:space="preserve">vai </w:t>
      </w:r>
      <w:r w:rsidRPr="00011D48">
        <w:rPr>
          <w:rFonts w:ascii="Times New Roman" w:hAnsi="Times New Roman" w:cs="Times New Roman"/>
          <w:sz w:val="24"/>
          <w:szCs w:val="24"/>
        </w:rPr>
        <w:t xml:space="preserve">filiāles kompetences novērtēšanu un to </w:t>
      </w:r>
      <w:r w:rsidR="00712C7C">
        <w:rPr>
          <w:rFonts w:ascii="Times New Roman" w:hAnsi="Times New Roman" w:cs="Times New Roman"/>
          <w:sz w:val="24"/>
          <w:szCs w:val="24"/>
        </w:rPr>
        <w:t>saskaņā ar attiecīgo savstarpēja</w:t>
      </w:r>
      <w:r>
        <w:rPr>
          <w:rFonts w:ascii="Times New Roman" w:hAnsi="Times New Roman" w:cs="Times New Roman"/>
          <w:sz w:val="24"/>
          <w:szCs w:val="24"/>
        </w:rPr>
        <w:t xml:space="preserve">s izmantojamības tehnisko specifikāciju </w:t>
      </w:r>
      <w:r w:rsidRPr="00011D48">
        <w:rPr>
          <w:rFonts w:ascii="Times New Roman" w:hAnsi="Times New Roman" w:cs="Times New Roman"/>
          <w:sz w:val="24"/>
          <w:szCs w:val="24"/>
        </w:rPr>
        <w:t xml:space="preserve">veiktajām atbilstības novērtēšanas darbībām, lai minētie dokumenti būtu </w:t>
      </w:r>
      <w:r w:rsidRPr="00B732F4">
        <w:rPr>
          <w:rFonts w:ascii="Times New Roman" w:hAnsi="Times New Roman" w:cs="Times New Roman"/>
          <w:sz w:val="24"/>
          <w:szCs w:val="24"/>
        </w:rPr>
        <w:t>pi</w:t>
      </w:r>
      <w:r w:rsidR="00445157">
        <w:rPr>
          <w:rFonts w:ascii="Times New Roman" w:hAnsi="Times New Roman" w:cs="Times New Roman"/>
          <w:sz w:val="24"/>
          <w:szCs w:val="24"/>
        </w:rPr>
        <w:t>eejami Ekonomikas ministrijai.</w:t>
      </w:r>
    </w:p>
    <w:p w14:paraId="7A413D6F" w14:textId="77777777" w:rsidR="002A27A9" w:rsidRPr="00011D48" w:rsidRDefault="002A27A9" w:rsidP="002A27A9">
      <w:pPr>
        <w:spacing w:after="0" w:line="240" w:lineRule="auto"/>
        <w:ind w:firstLine="851"/>
        <w:jc w:val="both"/>
        <w:rPr>
          <w:rFonts w:ascii="Times New Roman" w:hAnsi="Times New Roman" w:cs="Times New Roman"/>
          <w:sz w:val="24"/>
          <w:szCs w:val="24"/>
        </w:rPr>
      </w:pPr>
    </w:p>
    <w:p w14:paraId="33DEB6B3" w14:textId="77777777" w:rsidR="000B3DDC" w:rsidRDefault="003858EF" w:rsidP="002D0534">
      <w:pPr>
        <w:spacing w:after="0" w:line="240" w:lineRule="auto"/>
        <w:ind w:firstLine="851"/>
        <w:jc w:val="both"/>
        <w:rPr>
          <w:rFonts w:ascii="Times New Roman" w:hAnsi="Times New Roman" w:cs="Times New Roman"/>
          <w:sz w:val="24"/>
          <w:szCs w:val="24"/>
        </w:rPr>
      </w:pPr>
      <w:r w:rsidRPr="00476908">
        <w:rPr>
          <w:rFonts w:ascii="Times New Roman" w:hAnsi="Times New Roman" w:cs="Times New Roman"/>
          <w:sz w:val="24"/>
          <w:szCs w:val="24"/>
        </w:rPr>
        <w:t>1</w:t>
      </w:r>
      <w:r w:rsidR="00044ED6">
        <w:rPr>
          <w:rFonts w:ascii="Times New Roman" w:hAnsi="Times New Roman" w:cs="Times New Roman"/>
          <w:sz w:val="24"/>
          <w:szCs w:val="24"/>
        </w:rPr>
        <w:t>1</w:t>
      </w:r>
      <w:r w:rsidR="002A27A9">
        <w:rPr>
          <w:rFonts w:ascii="Times New Roman" w:hAnsi="Times New Roman" w:cs="Times New Roman"/>
          <w:sz w:val="24"/>
          <w:szCs w:val="24"/>
        </w:rPr>
        <w:t xml:space="preserve">. </w:t>
      </w:r>
      <w:r w:rsidRPr="00476908">
        <w:rPr>
          <w:rFonts w:ascii="Times New Roman" w:hAnsi="Times New Roman" w:cs="Times New Roman"/>
          <w:sz w:val="24"/>
          <w:szCs w:val="24"/>
        </w:rPr>
        <w:t xml:space="preserve">Paziņotā </w:t>
      </w:r>
      <w:r w:rsidR="000B3DDC">
        <w:rPr>
          <w:rFonts w:ascii="Times New Roman" w:hAnsi="Times New Roman" w:cs="Times New Roman"/>
          <w:sz w:val="24"/>
          <w:szCs w:val="24"/>
        </w:rPr>
        <w:t>institūcija</w:t>
      </w:r>
      <w:r w:rsidRPr="00476908">
        <w:rPr>
          <w:rFonts w:ascii="Times New Roman" w:hAnsi="Times New Roman" w:cs="Times New Roman"/>
          <w:sz w:val="24"/>
          <w:szCs w:val="24"/>
        </w:rPr>
        <w:t xml:space="preserve"> atbilstības </w:t>
      </w:r>
      <w:r>
        <w:rPr>
          <w:rFonts w:ascii="Times New Roman" w:hAnsi="Times New Roman" w:cs="Times New Roman"/>
          <w:sz w:val="24"/>
          <w:szCs w:val="24"/>
        </w:rPr>
        <w:t>no</w:t>
      </w:r>
      <w:r w:rsidRPr="00476908">
        <w:rPr>
          <w:rFonts w:ascii="Times New Roman" w:hAnsi="Times New Roman" w:cs="Times New Roman"/>
          <w:sz w:val="24"/>
          <w:szCs w:val="24"/>
        </w:rPr>
        <w:t xml:space="preserve">vērtēšanu </w:t>
      </w:r>
      <w:r w:rsidR="000B3DDC" w:rsidRPr="00476908">
        <w:rPr>
          <w:rFonts w:ascii="Times New Roman" w:hAnsi="Times New Roman" w:cs="Times New Roman"/>
          <w:sz w:val="24"/>
          <w:szCs w:val="24"/>
        </w:rPr>
        <w:t xml:space="preserve">veic </w:t>
      </w:r>
      <w:r w:rsidRPr="00476908">
        <w:rPr>
          <w:rFonts w:ascii="Times New Roman" w:hAnsi="Times New Roman" w:cs="Times New Roman"/>
          <w:sz w:val="24"/>
          <w:szCs w:val="24"/>
        </w:rPr>
        <w:t>saskaņā ar attiecīg</w:t>
      </w:r>
      <w:r w:rsidR="00712C7C">
        <w:rPr>
          <w:rFonts w:ascii="Times New Roman" w:hAnsi="Times New Roman" w:cs="Times New Roman"/>
          <w:sz w:val="24"/>
          <w:szCs w:val="24"/>
        </w:rPr>
        <w:t>ajā savstarpēja</w:t>
      </w:r>
      <w:r w:rsidR="000B3DDC">
        <w:rPr>
          <w:rFonts w:ascii="Times New Roman" w:hAnsi="Times New Roman" w:cs="Times New Roman"/>
          <w:sz w:val="24"/>
          <w:szCs w:val="24"/>
        </w:rPr>
        <w:t>s izmantojamības tehniskajā specifikācijā</w:t>
      </w:r>
      <w:r w:rsidRPr="00476908">
        <w:rPr>
          <w:rFonts w:ascii="Times New Roman" w:hAnsi="Times New Roman" w:cs="Times New Roman"/>
          <w:sz w:val="24"/>
          <w:szCs w:val="24"/>
        </w:rPr>
        <w:t xml:space="preserve"> paredzētajām atbilstības </w:t>
      </w:r>
      <w:r w:rsidR="000B3DDC">
        <w:rPr>
          <w:rFonts w:ascii="Times New Roman" w:hAnsi="Times New Roman" w:cs="Times New Roman"/>
          <w:sz w:val="24"/>
          <w:szCs w:val="24"/>
        </w:rPr>
        <w:t>no</w:t>
      </w:r>
      <w:r w:rsidRPr="00476908">
        <w:rPr>
          <w:rFonts w:ascii="Times New Roman" w:hAnsi="Times New Roman" w:cs="Times New Roman"/>
          <w:sz w:val="24"/>
          <w:szCs w:val="24"/>
        </w:rPr>
        <w:t>vērtēšanas procedūrām</w:t>
      </w:r>
      <w:r w:rsidR="000B3DDC">
        <w:rPr>
          <w:rFonts w:ascii="Times New Roman" w:hAnsi="Times New Roman" w:cs="Times New Roman"/>
          <w:sz w:val="24"/>
          <w:szCs w:val="24"/>
        </w:rPr>
        <w:t xml:space="preserve"> un prasībām</w:t>
      </w:r>
      <w:r w:rsidRPr="00476908">
        <w:rPr>
          <w:rFonts w:ascii="Times New Roman" w:hAnsi="Times New Roman" w:cs="Times New Roman"/>
          <w:sz w:val="24"/>
          <w:szCs w:val="24"/>
        </w:rPr>
        <w:t>.</w:t>
      </w:r>
    </w:p>
    <w:p w14:paraId="0213AFBF" w14:textId="77777777" w:rsidR="002A27A9" w:rsidRPr="000B3DDC" w:rsidRDefault="002A27A9" w:rsidP="00852E72">
      <w:pPr>
        <w:spacing w:after="0" w:line="240" w:lineRule="auto"/>
        <w:ind w:firstLine="720"/>
        <w:jc w:val="both"/>
        <w:rPr>
          <w:rFonts w:ascii="Times New Roman" w:hAnsi="Times New Roman" w:cs="Times New Roman"/>
          <w:sz w:val="24"/>
          <w:szCs w:val="24"/>
        </w:rPr>
      </w:pPr>
    </w:p>
    <w:p w14:paraId="4849E723" w14:textId="77777777" w:rsidR="003858EF" w:rsidRDefault="000B3DDC" w:rsidP="00A378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44ED6">
        <w:rPr>
          <w:rFonts w:ascii="Times New Roman" w:hAnsi="Times New Roman" w:cs="Times New Roman"/>
          <w:sz w:val="24"/>
          <w:szCs w:val="24"/>
        </w:rPr>
        <w:t>2</w:t>
      </w:r>
      <w:r w:rsidR="003858EF" w:rsidRPr="00476908">
        <w:rPr>
          <w:rFonts w:ascii="Times New Roman" w:hAnsi="Times New Roman" w:cs="Times New Roman"/>
          <w:sz w:val="24"/>
          <w:szCs w:val="24"/>
        </w:rPr>
        <w:t xml:space="preserve">. </w:t>
      </w:r>
      <w:r w:rsidRPr="00476908">
        <w:rPr>
          <w:rFonts w:ascii="Times New Roman" w:hAnsi="Times New Roman" w:cs="Times New Roman"/>
          <w:sz w:val="24"/>
          <w:szCs w:val="24"/>
        </w:rPr>
        <w:t xml:space="preserve">Paziņotā </w:t>
      </w:r>
      <w:r>
        <w:rPr>
          <w:rFonts w:ascii="Times New Roman" w:hAnsi="Times New Roman" w:cs="Times New Roman"/>
          <w:sz w:val="24"/>
          <w:szCs w:val="24"/>
        </w:rPr>
        <w:t>institūcija</w:t>
      </w:r>
      <w:r w:rsidRPr="00476908">
        <w:rPr>
          <w:rFonts w:ascii="Times New Roman" w:hAnsi="Times New Roman" w:cs="Times New Roman"/>
          <w:sz w:val="24"/>
          <w:szCs w:val="24"/>
        </w:rPr>
        <w:t xml:space="preserve"> atbilstības </w:t>
      </w:r>
      <w:r w:rsidRPr="00B732F4">
        <w:rPr>
          <w:rFonts w:ascii="Times New Roman" w:hAnsi="Times New Roman" w:cs="Times New Roman"/>
          <w:sz w:val="24"/>
          <w:szCs w:val="24"/>
        </w:rPr>
        <w:t>no</w:t>
      </w:r>
      <w:r w:rsidR="003858EF" w:rsidRPr="00B732F4">
        <w:rPr>
          <w:rFonts w:ascii="Times New Roman" w:hAnsi="Times New Roman" w:cs="Times New Roman"/>
          <w:sz w:val="24"/>
          <w:szCs w:val="24"/>
        </w:rPr>
        <w:t xml:space="preserve">vērtēšanu veic samērīgi, izvairoties no liekiem apgrūtinājumiem </w:t>
      </w:r>
      <w:r w:rsidR="00E25E18" w:rsidRPr="00B732F4">
        <w:rPr>
          <w:rFonts w:ascii="Times New Roman" w:hAnsi="Times New Roman" w:cs="Times New Roman"/>
          <w:sz w:val="24"/>
          <w:szCs w:val="24"/>
        </w:rPr>
        <w:t>iesaistītajām personām</w:t>
      </w:r>
      <w:r w:rsidR="00E72AD7" w:rsidRPr="00B732F4">
        <w:rPr>
          <w:rFonts w:ascii="Times New Roman" w:hAnsi="Times New Roman" w:cs="Times New Roman"/>
          <w:sz w:val="24"/>
          <w:szCs w:val="24"/>
        </w:rPr>
        <w:t>,</w:t>
      </w:r>
      <w:r w:rsidR="003858EF" w:rsidRPr="00B732F4">
        <w:rPr>
          <w:rFonts w:ascii="Times New Roman" w:hAnsi="Times New Roman" w:cs="Times New Roman"/>
          <w:sz w:val="24"/>
          <w:szCs w:val="24"/>
        </w:rPr>
        <w:t xml:space="preserve"> ņem</w:t>
      </w:r>
      <w:r w:rsidR="00E72AD7" w:rsidRPr="00B732F4">
        <w:rPr>
          <w:rFonts w:ascii="Times New Roman" w:hAnsi="Times New Roman" w:cs="Times New Roman"/>
          <w:sz w:val="24"/>
          <w:szCs w:val="24"/>
        </w:rPr>
        <w:t>ot</w:t>
      </w:r>
      <w:r w:rsidR="003858EF" w:rsidRPr="00B732F4">
        <w:rPr>
          <w:rFonts w:ascii="Times New Roman" w:hAnsi="Times New Roman" w:cs="Times New Roman"/>
          <w:sz w:val="24"/>
          <w:szCs w:val="24"/>
        </w:rPr>
        <w:t xml:space="preserve"> vērā </w:t>
      </w:r>
      <w:r w:rsidR="00B732F4" w:rsidRPr="00B732F4">
        <w:rPr>
          <w:rFonts w:ascii="Times New Roman" w:hAnsi="Times New Roman" w:cs="Times New Roman"/>
          <w:sz w:val="24"/>
          <w:szCs w:val="24"/>
        </w:rPr>
        <w:t xml:space="preserve">uzņēmuma </w:t>
      </w:r>
      <w:r w:rsidR="00E72AD7" w:rsidRPr="00B732F4">
        <w:rPr>
          <w:rFonts w:ascii="Times New Roman" w:hAnsi="Times New Roman" w:cs="Times New Roman"/>
          <w:sz w:val="24"/>
          <w:szCs w:val="24"/>
        </w:rPr>
        <w:t>lielumu, nozari, kurā tas darbojas, tā struktūru, attiecīgās produkta tehnoloģijas sarežģītības pakāpi un to</w:t>
      </w:r>
      <w:r w:rsidR="00E72AD7" w:rsidRPr="00E72AD7">
        <w:rPr>
          <w:rFonts w:ascii="Times New Roman" w:hAnsi="Times New Roman" w:cs="Times New Roman"/>
          <w:sz w:val="24"/>
          <w:szCs w:val="24"/>
        </w:rPr>
        <w:t>, vai ražošanas process ir sērijveida vai n</w:t>
      </w:r>
      <w:r w:rsidR="008914C5">
        <w:rPr>
          <w:rFonts w:ascii="Times New Roman" w:hAnsi="Times New Roman" w:cs="Times New Roman"/>
          <w:sz w:val="24"/>
          <w:szCs w:val="24"/>
        </w:rPr>
        <w:t>ē</w:t>
      </w:r>
      <w:r w:rsidR="00E72AD7" w:rsidRPr="00E72AD7">
        <w:rPr>
          <w:rFonts w:ascii="Times New Roman" w:hAnsi="Times New Roman" w:cs="Times New Roman"/>
          <w:sz w:val="24"/>
          <w:szCs w:val="24"/>
        </w:rPr>
        <w:t xml:space="preserve">, tomēr ievēro tādu stingrību un </w:t>
      </w:r>
      <w:r w:rsidR="00285C68">
        <w:rPr>
          <w:rFonts w:ascii="Times New Roman" w:hAnsi="Times New Roman" w:cs="Times New Roman"/>
          <w:sz w:val="24"/>
          <w:szCs w:val="24"/>
        </w:rPr>
        <w:t>drošības</w:t>
      </w:r>
      <w:r w:rsidR="00E72AD7" w:rsidRPr="00E72AD7">
        <w:rPr>
          <w:rFonts w:ascii="Times New Roman" w:hAnsi="Times New Roman" w:cs="Times New Roman"/>
          <w:sz w:val="24"/>
          <w:szCs w:val="24"/>
        </w:rPr>
        <w:t xml:space="preserve"> līmeni, kāds nepieciešams, lai </w:t>
      </w:r>
      <w:r w:rsidR="00E72AD7">
        <w:rPr>
          <w:rFonts w:ascii="Times New Roman" w:hAnsi="Times New Roman" w:cs="Times New Roman"/>
          <w:sz w:val="24"/>
          <w:szCs w:val="24"/>
        </w:rPr>
        <w:t>produkts</w:t>
      </w:r>
      <w:r w:rsidR="00E72AD7" w:rsidRPr="00E72AD7">
        <w:rPr>
          <w:rFonts w:ascii="Times New Roman" w:hAnsi="Times New Roman" w:cs="Times New Roman"/>
          <w:sz w:val="24"/>
          <w:szCs w:val="24"/>
        </w:rPr>
        <w:t xml:space="preserve"> atbilstu šo noteikumu prasībām.</w:t>
      </w:r>
    </w:p>
    <w:p w14:paraId="5634FEC3" w14:textId="77777777" w:rsidR="008914C5" w:rsidRPr="00476908" w:rsidRDefault="008914C5" w:rsidP="00852E72">
      <w:pPr>
        <w:spacing w:after="0" w:line="240" w:lineRule="auto"/>
        <w:ind w:firstLine="720"/>
        <w:jc w:val="both"/>
        <w:rPr>
          <w:rFonts w:ascii="Times New Roman" w:hAnsi="Times New Roman" w:cs="Times New Roman"/>
          <w:sz w:val="24"/>
          <w:szCs w:val="24"/>
        </w:rPr>
      </w:pPr>
    </w:p>
    <w:p w14:paraId="4A1E4F8A" w14:textId="77777777" w:rsidR="003858EF" w:rsidRDefault="00E72AD7" w:rsidP="00A378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44ED6">
        <w:rPr>
          <w:rFonts w:ascii="Times New Roman" w:hAnsi="Times New Roman" w:cs="Times New Roman"/>
          <w:sz w:val="24"/>
          <w:szCs w:val="24"/>
        </w:rPr>
        <w:t>3</w:t>
      </w:r>
      <w:r w:rsidR="003858EF" w:rsidRPr="00476908">
        <w:rPr>
          <w:rFonts w:ascii="Times New Roman" w:hAnsi="Times New Roman" w:cs="Times New Roman"/>
          <w:sz w:val="24"/>
          <w:szCs w:val="24"/>
        </w:rPr>
        <w:t xml:space="preserve">. Ja paziņotā </w:t>
      </w:r>
      <w:r>
        <w:rPr>
          <w:rFonts w:ascii="Times New Roman" w:hAnsi="Times New Roman" w:cs="Times New Roman"/>
          <w:sz w:val="24"/>
          <w:szCs w:val="24"/>
        </w:rPr>
        <w:t>institūcija</w:t>
      </w:r>
      <w:r w:rsidR="003858EF" w:rsidRPr="00476908">
        <w:rPr>
          <w:rFonts w:ascii="Times New Roman" w:hAnsi="Times New Roman" w:cs="Times New Roman"/>
          <w:sz w:val="24"/>
          <w:szCs w:val="24"/>
        </w:rPr>
        <w:t xml:space="preserve"> konstatē, ka ražotājs nav izpildījis attiecīgajās </w:t>
      </w:r>
      <w:r w:rsidR="00283271">
        <w:rPr>
          <w:rFonts w:ascii="Times New Roman" w:hAnsi="Times New Roman" w:cs="Times New Roman"/>
          <w:sz w:val="24"/>
          <w:szCs w:val="24"/>
        </w:rPr>
        <w:t>savstarpēja</w:t>
      </w:r>
      <w:r>
        <w:rPr>
          <w:rFonts w:ascii="Times New Roman" w:hAnsi="Times New Roman" w:cs="Times New Roman"/>
          <w:sz w:val="24"/>
          <w:szCs w:val="24"/>
        </w:rPr>
        <w:t>s izmantojamības tehniskajās specifikācijās</w:t>
      </w:r>
      <w:r w:rsidR="003858EF" w:rsidRPr="00476908">
        <w:rPr>
          <w:rFonts w:ascii="Times New Roman" w:hAnsi="Times New Roman" w:cs="Times New Roman"/>
          <w:sz w:val="24"/>
          <w:szCs w:val="24"/>
        </w:rPr>
        <w:t xml:space="preserve"> vai attiecīgajos saskaņotajos standartos</w:t>
      </w:r>
      <w:r w:rsidR="008914C5">
        <w:rPr>
          <w:rFonts w:ascii="Times New Roman" w:hAnsi="Times New Roman" w:cs="Times New Roman"/>
          <w:sz w:val="24"/>
          <w:szCs w:val="24"/>
        </w:rPr>
        <w:t>,</w:t>
      </w:r>
      <w:r w:rsidR="003858EF" w:rsidRPr="00476908">
        <w:rPr>
          <w:rFonts w:ascii="Times New Roman" w:hAnsi="Times New Roman" w:cs="Times New Roman"/>
          <w:sz w:val="24"/>
          <w:szCs w:val="24"/>
        </w:rPr>
        <w:t xml:space="preserve"> vai tehniskajās specifikācijās noteiktās prasības, tā pieprasa, lai ražotājs veiktu atbilstīgus korektīvus pasākumus, un neizsniedz atbilstības sertifikātu.</w:t>
      </w:r>
    </w:p>
    <w:p w14:paraId="07DE2CAA" w14:textId="77777777" w:rsidR="008914C5" w:rsidRPr="00476908" w:rsidRDefault="008914C5" w:rsidP="00852E72">
      <w:pPr>
        <w:spacing w:after="0" w:line="240" w:lineRule="auto"/>
        <w:ind w:firstLine="720"/>
        <w:jc w:val="both"/>
        <w:rPr>
          <w:rFonts w:ascii="Times New Roman" w:hAnsi="Times New Roman" w:cs="Times New Roman"/>
          <w:sz w:val="24"/>
          <w:szCs w:val="24"/>
        </w:rPr>
      </w:pPr>
    </w:p>
    <w:p w14:paraId="71642CD4" w14:textId="77777777" w:rsidR="00961A55" w:rsidRDefault="00E72AD7" w:rsidP="00A378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w:t>
      </w:r>
      <w:r w:rsidR="00044ED6">
        <w:rPr>
          <w:rFonts w:ascii="Times New Roman" w:hAnsi="Times New Roman" w:cs="Times New Roman"/>
          <w:sz w:val="24"/>
          <w:szCs w:val="24"/>
        </w:rPr>
        <w:t>4</w:t>
      </w:r>
      <w:r w:rsidR="003858EF" w:rsidRPr="00476908">
        <w:rPr>
          <w:rFonts w:ascii="Times New Roman" w:hAnsi="Times New Roman" w:cs="Times New Roman"/>
          <w:sz w:val="24"/>
          <w:szCs w:val="24"/>
        </w:rPr>
        <w:t xml:space="preserve">. Ja, uzraugot atbilstību pēc sertifikāta izsniegšanas, paziņotā </w:t>
      </w:r>
      <w:r>
        <w:rPr>
          <w:rFonts w:ascii="Times New Roman" w:hAnsi="Times New Roman" w:cs="Times New Roman"/>
          <w:sz w:val="24"/>
          <w:szCs w:val="24"/>
        </w:rPr>
        <w:t xml:space="preserve">institūcija </w:t>
      </w:r>
      <w:r w:rsidR="003858EF" w:rsidRPr="00476908">
        <w:rPr>
          <w:rFonts w:ascii="Times New Roman" w:hAnsi="Times New Roman" w:cs="Times New Roman"/>
          <w:sz w:val="24"/>
          <w:szCs w:val="24"/>
        </w:rPr>
        <w:t xml:space="preserve">konstatē, ka produkts vairs neatbilst attiecīgajām </w:t>
      </w:r>
      <w:r w:rsidR="00283271">
        <w:rPr>
          <w:rFonts w:ascii="Times New Roman" w:hAnsi="Times New Roman" w:cs="Times New Roman"/>
          <w:sz w:val="24"/>
          <w:szCs w:val="24"/>
        </w:rPr>
        <w:t>savstarpēja</w:t>
      </w:r>
      <w:r w:rsidRPr="00E72AD7">
        <w:rPr>
          <w:rFonts w:ascii="Times New Roman" w:hAnsi="Times New Roman" w:cs="Times New Roman"/>
          <w:sz w:val="24"/>
          <w:szCs w:val="24"/>
        </w:rPr>
        <w:t>s izmantojamības tehniskajā</w:t>
      </w:r>
      <w:r>
        <w:rPr>
          <w:rFonts w:ascii="Times New Roman" w:hAnsi="Times New Roman" w:cs="Times New Roman"/>
          <w:sz w:val="24"/>
          <w:szCs w:val="24"/>
        </w:rPr>
        <w:t>m</w:t>
      </w:r>
      <w:r w:rsidRPr="00E72AD7">
        <w:rPr>
          <w:rFonts w:ascii="Times New Roman" w:hAnsi="Times New Roman" w:cs="Times New Roman"/>
          <w:sz w:val="24"/>
          <w:szCs w:val="24"/>
        </w:rPr>
        <w:t xml:space="preserve"> specifikācijā</w:t>
      </w:r>
      <w:r>
        <w:rPr>
          <w:rFonts w:ascii="Times New Roman" w:hAnsi="Times New Roman" w:cs="Times New Roman"/>
          <w:sz w:val="24"/>
          <w:szCs w:val="24"/>
        </w:rPr>
        <w:t>m</w:t>
      </w:r>
      <w:r w:rsidR="003858EF" w:rsidRPr="00476908">
        <w:rPr>
          <w:rFonts w:ascii="Times New Roman" w:hAnsi="Times New Roman" w:cs="Times New Roman"/>
          <w:sz w:val="24"/>
          <w:szCs w:val="24"/>
        </w:rPr>
        <w:t xml:space="preserve"> vai attiecīgajiem saskaņotajiem standartiem</w:t>
      </w:r>
      <w:r w:rsidR="008914C5">
        <w:rPr>
          <w:rFonts w:ascii="Times New Roman" w:hAnsi="Times New Roman" w:cs="Times New Roman"/>
          <w:sz w:val="24"/>
          <w:szCs w:val="24"/>
        </w:rPr>
        <w:t>,</w:t>
      </w:r>
      <w:r w:rsidR="003858EF" w:rsidRPr="00476908">
        <w:rPr>
          <w:rFonts w:ascii="Times New Roman" w:hAnsi="Times New Roman" w:cs="Times New Roman"/>
          <w:sz w:val="24"/>
          <w:szCs w:val="24"/>
        </w:rPr>
        <w:t xml:space="preserve"> vai tehniskajām specifikācijām, tā pieprasa, lai ražotājs vei</w:t>
      </w:r>
      <w:r>
        <w:rPr>
          <w:rFonts w:ascii="Times New Roman" w:hAnsi="Times New Roman" w:cs="Times New Roman"/>
          <w:sz w:val="24"/>
          <w:szCs w:val="24"/>
        </w:rPr>
        <w:t>c</w:t>
      </w:r>
      <w:r w:rsidR="003858EF" w:rsidRPr="00476908">
        <w:rPr>
          <w:rFonts w:ascii="Times New Roman" w:hAnsi="Times New Roman" w:cs="Times New Roman"/>
          <w:sz w:val="24"/>
          <w:szCs w:val="24"/>
        </w:rPr>
        <w:t xml:space="preserve"> </w:t>
      </w:r>
      <w:r w:rsidRPr="00E72AD7">
        <w:rPr>
          <w:rFonts w:ascii="Times New Roman" w:hAnsi="Times New Roman" w:cs="Times New Roman"/>
          <w:sz w:val="24"/>
          <w:szCs w:val="24"/>
        </w:rPr>
        <w:t xml:space="preserve">attiecīgus </w:t>
      </w:r>
      <w:r>
        <w:rPr>
          <w:rFonts w:ascii="Times New Roman" w:hAnsi="Times New Roman" w:cs="Times New Roman"/>
          <w:sz w:val="24"/>
          <w:szCs w:val="24"/>
        </w:rPr>
        <w:t xml:space="preserve">korektīvus </w:t>
      </w:r>
      <w:r w:rsidRPr="00E72AD7">
        <w:rPr>
          <w:rFonts w:ascii="Times New Roman" w:hAnsi="Times New Roman" w:cs="Times New Roman"/>
          <w:sz w:val="24"/>
          <w:szCs w:val="24"/>
        </w:rPr>
        <w:t>pasākumus neatbilstību novēršanai</w:t>
      </w:r>
      <w:r w:rsidR="003858EF" w:rsidRPr="00476908">
        <w:rPr>
          <w:rFonts w:ascii="Times New Roman" w:hAnsi="Times New Roman" w:cs="Times New Roman"/>
          <w:sz w:val="24"/>
          <w:szCs w:val="24"/>
        </w:rPr>
        <w:t>, un</w:t>
      </w:r>
      <w:r w:rsidRPr="00C74CB9">
        <w:rPr>
          <w:rFonts w:ascii="Times New Roman" w:hAnsi="Times New Roman" w:cs="Times New Roman"/>
          <w:sz w:val="24"/>
          <w:szCs w:val="24"/>
        </w:rPr>
        <w:t>,</w:t>
      </w:r>
      <w:r w:rsidR="003858EF" w:rsidRPr="00C74CB9">
        <w:rPr>
          <w:rFonts w:ascii="Times New Roman" w:hAnsi="Times New Roman" w:cs="Times New Roman"/>
          <w:sz w:val="24"/>
          <w:szCs w:val="24"/>
        </w:rPr>
        <w:t xml:space="preserve"> </w:t>
      </w:r>
      <w:r w:rsidRPr="00C74CB9">
        <w:rPr>
          <w:rFonts w:ascii="Times New Roman" w:hAnsi="Times New Roman" w:cs="Times New Roman"/>
          <w:sz w:val="24"/>
          <w:szCs w:val="24"/>
        </w:rPr>
        <w:t xml:space="preserve">ja neatbilstība </w:t>
      </w:r>
      <w:r w:rsidR="00C74CB9" w:rsidRPr="00C74CB9">
        <w:rPr>
          <w:rFonts w:ascii="Times New Roman" w:hAnsi="Times New Roman" w:cs="Times New Roman"/>
          <w:sz w:val="24"/>
          <w:szCs w:val="24"/>
        </w:rPr>
        <w:t xml:space="preserve">rada </w:t>
      </w:r>
      <w:r w:rsidRPr="00C74CB9">
        <w:rPr>
          <w:rFonts w:ascii="Times New Roman" w:hAnsi="Times New Roman" w:cs="Times New Roman"/>
          <w:sz w:val="24"/>
          <w:szCs w:val="24"/>
        </w:rPr>
        <w:t>drošīb</w:t>
      </w:r>
      <w:r w:rsidR="00961A55" w:rsidRPr="00C74CB9">
        <w:rPr>
          <w:rFonts w:ascii="Times New Roman" w:hAnsi="Times New Roman" w:cs="Times New Roman"/>
          <w:sz w:val="24"/>
          <w:szCs w:val="24"/>
        </w:rPr>
        <w:t>as apdraudējumu</w:t>
      </w:r>
      <w:r w:rsidRPr="00C74CB9">
        <w:rPr>
          <w:rFonts w:ascii="Times New Roman" w:hAnsi="Times New Roman" w:cs="Times New Roman"/>
          <w:sz w:val="24"/>
          <w:szCs w:val="24"/>
        </w:rPr>
        <w:t>,</w:t>
      </w:r>
      <w:r w:rsidR="003858EF" w:rsidRPr="00476908">
        <w:rPr>
          <w:rFonts w:ascii="Times New Roman" w:hAnsi="Times New Roman" w:cs="Times New Roman"/>
          <w:sz w:val="24"/>
          <w:szCs w:val="24"/>
        </w:rPr>
        <w:t xml:space="preserve"> aptur vai atsauc </w:t>
      </w:r>
      <w:r w:rsidR="00961A55">
        <w:rPr>
          <w:rFonts w:ascii="Times New Roman" w:hAnsi="Times New Roman" w:cs="Times New Roman"/>
          <w:sz w:val="24"/>
          <w:szCs w:val="24"/>
        </w:rPr>
        <w:t xml:space="preserve">izsniegto </w:t>
      </w:r>
      <w:r w:rsidR="003858EF" w:rsidRPr="00476908">
        <w:rPr>
          <w:rFonts w:ascii="Times New Roman" w:hAnsi="Times New Roman" w:cs="Times New Roman"/>
          <w:sz w:val="24"/>
          <w:szCs w:val="24"/>
        </w:rPr>
        <w:t>sertifikātu.</w:t>
      </w:r>
    </w:p>
    <w:p w14:paraId="2B18AE43" w14:textId="77777777" w:rsidR="008914C5" w:rsidRPr="00961A55" w:rsidRDefault="008914C5" w:rsidP="00852E72">
      <w:pPr>
        <w:spacing w:after="0" w:line="240" w:lineRule="auto"/>
        <w:ind w:firstLine="720"/>
        <w:jc w:val="both"/>
        <w:rPr>
          <w:rFonts w:ascii="Times New Roman" w:hAnsi="Times New Roman" w:cs="Times New Roman"/>
          <w:sz w:val="24"/>
          <w:szCs w:val="24"/>
        </w:rPr>
      </w:pPr>
    </w:p>
    <w:p w14:paraId="6CE213E2" w14:textId="77777777" w:rsidR="00961A55" w:rsidRDefault="00961A55" w:rsidP="00A378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44ED6">
        <w:rPr>
          <w:rFonts w:ascii="Times New Roman" w:hAnsi="Times New Roman" w:cs="Times New Roman"/>
          <w:sz w:val="24"/>
          <w:szCs w:val="24"/>
        </w:rPr>
        <w:t>5</w:t>
      </w:r>
      <w:r w:rsidR="003858EF" w:rsidRPr="00476908">
        <w:rPr>
          <w:rFonts w:ascii="Times New Roman" w:hAnsi="Times New Roman" w:cs="Times New Roman"/>
          <w:sz w:val="24"/>
          <w:szCs w:val="24"/>
        </w:rPr>
        <w:t xml:space="preserve">. </w:t>
      </w:r>
      <w:r w:rsidRPr="00961A55">
        <w:rPr>
          <w:rFonts w:ascii="Times New Roman" w:hAnsi="Times New Roman" w:cs="Times New Roman"/>
          <w:sz w:val="24"/>
          <w:szCs w:val="24"/>
        </w:rPr>
        <w:t>Ja netiek veiktas korektīvās darbības vai tās nedod vēlamo rezultātu, paziņotā institūcija</w:t>
      </w:r>
      <w:r w:rsidR="003858EF" w:rsidRPr="00476908">
        <w:rPr>
          <w:rFonts w:ascii="Times New Roman" w:hAnsi="Times New Roman" w:cs="Times New Roman"/>
          <w:sz w:val="24"/>
          <w:szCs w:val="24"/>
        </w:rPr>
        <w:t xml:space="preserve"> attiecīgi ierobežo, aptur vai atsauc </w:t>
      </w:r>
      <w:r>
        <w:rPr>
          <w:rFonts w:ascii="Times New Roman" w:hAnsi="Times New Roman" w:cs="Times New Roman"/>
          <w:sz w:val="24"/>
          <w:szCs w:val="24"/>
        </w:rPr>
        <w:t>izsniegtos</w:t>
      </w:r>
      <w:r w:rsidR="003858EF" w:rsidRPr="00476908">
        <w:rPr>
          <w:rFonts w:ascii="Times New Roman" w:hAnsi="Times New Roman" w:cs="Times New Roman"/>
          <w:sz w:val="24"/>
          <w:szCs w:val="24"/>
        </w:rPr>
        <w:t xml:space="preserve"> sertifikātus.</w:t>
      </w:r>
    </w:p>
    <w:p w14:paraId="3821B33F" w14:textId="77777777" w:rsidR="008914C5" w:rsidRPr="00961A55" w:rsidRDefault="008914C5" w:rsidP="00852E72">
      <w:pPr>
        <w:spacing w:after="0" w:line="240" w:lineRule="auto"/>
        <w:ind w:firstLine="720"/>
        <w:jc w:val="both"/>
        <w:rPr>
          <w:rFonts w:ascii="Times New Roman" w:hAnsi="Times New Roman" w:cs="Times New Roman"/>
          <w:sz w:val="24"/>
          <w:szCs w:val="24"/>
        </w:rPr>
      </w:pPr>
    </w:p>
    <w:p w14:paraId="7FE65252" w14:textId="77777777" w:rsidR="003858EF" w:rsidRPr="00476908" w:rsidRDefault="003858EF" w:rsidP="00A378D9">
      <w:pPr>
        <w:spacing w:after="0" w:line="240" w:lineRule="auto"/>
        <w:ind w:firstLine="851"/>
        <w:rPr>
          <w:rFonts w:ascii="Times New Roman" w:hAnsi="Times New Roman" w:cs="Times New Roman"/>
          <w:sz w:val="24"/>
          <w:szCs w:val="24"/>
        </w:rPr>
      </w:pPr>
      <w:r w:rsidRPr="00476908">
        <w:rPr>
          <w:rFonts w:ascii="Times New Roman" w:hAnsi="Times New Roman" w:cs="Times New Roman"/>
          <w:sz w:val="24"/>
          <w:szCs w:val="24"/>
        </w:rPr>
        <w:t>1</w:t>
      </w:r>
      <w:r w:rsidR="00044ED6">
        <w:rPr>
          <w:rFonts w:ascii="Times New Roman" w:hAnsi="Times New Roman" w:cs="Times New Roman"/>
          <w:sz w:val="24"/>
          <w:szCs w:val="24"/>
        </w:rPr>
        <w:t>6</w:t>
      </w:r>
      <w:r w:rsidRPr="00476908">
        <w:rPr>
          <w:rFonts w:ascii="Times New Roman" w:hAnsi="Times New Roman" w:cs="Times New Roman"/>
          <w:sz w:val="24"/>
          <w:szCs w:val="24"/>
        </w:rPr>
        <w:t xml:space="preserve">. </w:t>
      </w:r>
      <w:r w:rsidR="00961A55" w:rsidRPr="00961A55">
        <w:rPr>
          <w:rFonts w:ascii="Times New Roman" w:hAnsi="Times New Roman" w:cs="Times New Roman"/>
          <w:sz w:val="24"/>
          <w:szCs w:val="24"/>
        </w:rPr>
        <w:t>Paziņotā institūcija informē Ekonomikas ministriju par:</w:t>
      </w:r>
    </w:p>
    <w:p w14:paraId="41F11D35" w14:textId="77777777" w:rsidR="003858EF" w:rsidRPr="00476908" w:rsidRDefault="00961A55" w:rsidP="00A378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44ED6">
        <w:rPr>
          <w:rFonts w:ascii="Times New Roman" w:hAnsi="Times New Roman" w:cs="Times New Roman"/>
          <w:sz w:val="24"/>
          <w:szCs w:val="24"/>
        </w:rPr>
        <w:t>6</w:t>
      </w:r>
      <w:r>
        <w:rPr>
          <w:rFonts w:ascii="Times New Roman" w:hAnsi="Times New Roman" w:cs="Times New Roman"/>
          <w:sz w:val="24"/>
          <w:szCs w:val="24"/>
        </w:rPr>
        <w:t>.1.</w:t>
      </w:r>
      <w:r w:rsidR="003858EF">
        <w:rPr>
          <w:rFonts w:ascii="Times New Roman" w:hAnsi="Times New Roman" w:cs="Times New Roman"/>
          <w:sz w:val="24"/>
          <w:szCs w:val="24"/>
        </w:rPr>
        <w:t xml:space="preserve"> </w:t>
      </w:r>
      <w:r w:rsidR="003858EF" w:rsidRPr="00476908">
        <w:rPr>
          <w:rFonts w:ascii="Times New Roman" w:hAnsi="Times New Roman" w:cs="Times New Roman"/>
          <w:sz w:val="24"/>
          <w:szCs w:val="24"/>
        </w:rPr>
        <w:t>jebkuru sertifikāta atteikšanu, ierobežošanu, apturēšanu vai atsaukšanu;</w:t>
      </w:r>
    </w:p>
    <w:p w14:paraId="59FA5930" w14:textId="77777777" w:rsidR="003858EF" w:rsidRPr="000F77C0" w:rsidRDefault="005D16DA" w:rsidP="00A378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44ED6">
        <w:rPr>
          <w:rFonts w:ascii="Times New Roman" w:hAnsi="Times New Roman" w:cs="Times New Roman"/>
          <w:sz w:val="24"/>
          <w:szCs w:val="24"/>
        </w:rPr>
        <w:t>6</w:t>
      </w:r>
      <w:r>
        <w:rPr>
          <w:rFonts w:ascii="Times New Roman" w:hAnsi="Times New Roman" w:cs="Times New Roman"/>
          <w:sz w:val="24"/>
          <w:szCs w:val="24"/>
        </w:rPr>
        <w:t>.2.</w:t>
      </w:r>
      <w:r w:rsidR="003858EF">
        <w:rPr>
          <w:rFonts w:ascii="Times New Roman" w:hAnsi="Times New Roman" w:cs="Times New Roman"/>
          <w:sz w:val="24"/>
          <w:szCs w:val="24"/>
        </w:rPr>
        <w:t xml:space="preserve"> </w:t>
      </w:r>
      <w:r w:rsidRPr="000F77C0">
        <w:rPr>
          <w:rFonts w:ascii="Times New Roman" w:hAnsi="Times New Roman" w:cs="Times New Roman"/>
          <w:sz w:val="24"/>
          <w:szCs w:val="24"/>
        </w:rPr>
        <w:t>jebkuriem</w:t>
      </w:r>
      <w:r w:rsidR="003858EF" w:rsidRPr="000F77C0">
        <w:rPr>
          <w:rFonts w:ascii="Times New Roman" w:hAnsi="Times New Roman" w:cs="Times New Roman"/>
          <w:sz w:val="24"/>
          <w:szCs w:val="24"/>
        </w:rPr>
        <w:t xml:space="preserve"> apstākļiem, kas ietekmē paziņojuma darbības jomu un </w:t>
      </w:r>
      <w:r w:rsidR="003858EF" w:rsidRPr="00A90931">
        <w:rPr>
          <w:rFonts w:ascii="Times New Roman" w:hAnsi="Times New Roman" w:cs="Times New Roman"/>
          <w:sz w:val="24"/>
          <w:szCs w:val="24"/>
        </w:rPr>
        <w:t>nosacījumus</w:t>
      </w:r>
      <w:r w:rsidR="003858EF" w:rsidRPr="000F77C0">
        <w:rPr>
          <w:rFonts w:ascii="Times New Roman" w:hAnsi="Times New Roman" w:cs="Times New Roman"/>
          <w:sz w:val="24"/>
          <w:szCs w:val="24"/>
        </w:rPr>
        <w:t>;</w:t>
      </w:r>
    </w:p>
    <w:p w14:paraId="743C6598" w14:textId="77777777" w:rsidR="003858EF" w:rsidRPr="000F77C0" w:rsidRDefault="005D16DA" w:rsidP="00A378D9">
      <w:pPr>
        <w:spacing w:after="0" w:line="240" w:lineRule="auto"/>
        <w:ind w:firstLine="851"/>
        <w:jc w:val="both"/>
        <w:rPr>
          <w:rFonts w:ascii="Times New Roman" w:hAnsi="Times New Roman" w:cs="Times New Roman"/>
          <w:sz w:val="24"/>
          <w:szCs w:val="24"/>
        </w:rPr>
      </w:pPr>
      <w:r w:rsidRPr="000F77C0">
        <w:rPr>
          <w:rFonts w:ascii="Times New Roman" w:hAnsi="Times New Roman" w:cs="Times New Roman"/>
          <w:sz w:val="24"/>
          <w:szCs w:val="24"/>
        </w:rPr>
        <w:t>1</w:t>
      </w:r>
      <w:r w:rsidR="00044ED6" w:rsidRPr="000F77C0">
        <w:rPr>
          <w:rFonts w:ascii="Times New Roman" w:hAnsi="Times New Roman" w:cs="Times New Roman"/>
          <w:sz w:val="24"/>
          <w:szCs w:val="24"/>
        </w:rPr>
        <w:t>6</w:t>
      </w:r>
      <w:r w:rsidRPr="000F77C0">
        <w:rPr>
          <w:rFonts w:ascii="Times New Roman" w:hAnsi="Times New Roman" w:cs="Times New Roman"/>
          <w:sz w:val="24"/>
          <w:szCs w:val="24"/>
        </w:rPr>
        <w:t>.3.</w:t>
      </w:r>
      <w:r w:rsidR="003858EF" w:rsidRPr="000F77C0">
        <w:rPr>
          <w:rFonts w:ascii="Times New Roman" w:hAnsi="Times New Roman" w:cs="Times New Roman"/>
          <w:sz w:val="24"/>
          <w:szCs w:val="24"/>
        </w:rPr>
        <w:t xml:space="preserve"> </w:t>
      </w:r>
      <w:r w:rsidRPr="000F77C0">
        <w:rPr>
          <w:rFonts w:ascii="Times New Roman" w:hAnsi="Times New Roman" w:cs="Times New Roman"/>
          <w:sz w:val="24"/>
          <w:szCs w:val="24"/>
        </w:rPr>
        <w:t>jebkuriem tirgus uzraudzības iestāžu informācijas pieprasījumiem attiecībā uz atbilstības novērtēšanas darbībām;</w:t>
      </w:r>
    </w:p>
    <w:p w14:paraId="4C126C48" w14:textId="77777777" w:rsidR="005D16DA" w:rsidRDefault="005D16DA" w:rsidP="00A378D9">
      <w:pPr>
        <w:spacing w:after="0" w:line="240" w:lineRule="auto"/>
        <w:ind w:firstLine="851"/>
        <w:jc w:val="both"/>
        <w:rPr>
          <w:rFonts w:ascii="Times New Roman" w:hAnsi="Times New Roman" w:cs="Times New Roman"/>
          <w:sz w:val="24"/>
          <w:szCs w:val="24"/>
        </w:rPr>
      </w:pPr>
      <w:r w:rsidRPr="000F77C0">
        <w:rPr>
          <w:rFonts w:ascii="Times New Roman" w:hAnsi="Times New Roman" w:cs="Times New Roman"/>
          <w:sz w:val="24"/>
          <w:szCs w:val="24"/>
        </w:rPr>
        <w:t>1</w:t>
      </w:r>
      <w:r w:rsidR="00044ED6" w:rsidRPr="000F77C0">
        <w:rPr>
          <w:rFonts w:ascii="Times New Roman" w:hAnsi="Times New Roman" w:cs="Times New Roman"/>
          <w:sz w:val="24"/>
          <w:szCs w:val="24"/>
        </w:rPr>
        <w:t>6</w:t>
      </w:r>
      <w:r w:rsidRPr="000F77C0">
        <w:rPr>
          <w:rFonts w:ascii="Times New Roman" w:hAnsi="Times New Roman" w:cs="Times New Roman"/>
          <w:sz w:val="24"/>
          <w:szCs w:val="24"/>
        </w:rPr>
        <w:t>.4.</w:t>
      </w:r>
      <w:r w:rsidR="003858EF" w:rsidRPr="000F77C0">
        <w:rPr>
          <w:rFonts w:ascii="Times New Roman" w:hAnsi="Times New Roman" w:cs="Times New Roman"/>
          <w:sz w:val="24"/>
          <w:szCs w:val="24"/>
        </w:rPr>
        <w:t xml:space="preserve"> </w:t>
      </w:r>
      <w:r w:rsidRPr="000F77C0">
        <w:rPr>
          <w:rFonts w:ascii="Times New Roman" w:hAnsi="Times New Roman" w:cs="Times New Roman"/>
          <w:sz w:val="24"/>
          <w:szCs w:val="24"/>
        </w:rPr>
        <w:t>veiktajām atbilstības novērtēšanas darbībām paziņotajā sfērā un citām darbībām, tai skaitā pārrobežu darbībām un apakšuzņēmuma līgumu</w:t>
      </w:r>
      <w:r w:rsidR="001B2986">
        <w:rPr>
          <w:rFonts w:ascii="Times New Roman" w:hAnsi="Times New Roman" w:cs="Times New Roman"/>
          <w:sz w:val="24"/>
          <w:szCs w:val="24"/>
        </w:rPr>
        <w:t xml:space="preserve"> slēgšanu (pēc pieprasījuma).</w:t>
      </w:r>
    </w:p>
    <w:p w14:paraId="79D0EDEE" w14:textId="77777777" w:rsidR="008914C5" w:rsidRPr="005D16DA" w:rsidRDefault="008914C5" w:rsidP="00852E72">
      <w:pPr>
        <w:spacing w:after="0" w:line="240" w:lineRule="auto"/>
        <w:ind w:firstLine="720"/>
        <w:jc w:val="both"/>
        <w:rPr>
          <w:rFonts w:ascii="Times New Roman" w:hAnsi="Times New Roman" w:cs="Times New Roman"/>
          <w:sz w:val="24"/>
          <w:szCs w:val="24"/>
        </w:rPr>
      </w:pPr>
    </w:p>
    <w:p w14:paraId="5F44B341" w14:textId="77777777" w:rsidR="005D16DA" w:rsidRDefault="005D16DA" w:rsidP="00A378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44ED6">
        <w:rPr>
          <w:rFonts w:ascii="Times New Roman" w:hAnsi="Times New Roman" w:cs="Times New Roman"/>
          <w:sz w:val="24"/>
          <w:szCs w:val="24"/>
        </w:rPr>
        <w:t>7</w:t>
      </w:r>
      <w:r>
        <w:rPr>
          <w:rFonts w:ascii="Times New Roman" w:hAnsi="Times New Roman" w:cs="Times New Roman"/>
          <w:sz w:val="24"/>
          <w:szCs w:val="24"/>
        </w:rPr>
        <w:t xml:space="preserve">. </w:t>
      </w:r>
      <w:r w:rsidRPr="005D16DA">
        <w:rPr>
          <w:rFonts w:ascii="Times New Roman" w:hAnsi="Times New Roman" w:cs="Times New Roman"/>
          <w:sz w:val="24"/>
          <w:szCs w:val="24"/>
        </w:rPr>
        <w:t xml:space="preserve">Paziņotā institūcija informē </w:t>
      </w:r>
      <w:r w:rsidR="008914C5">
        <w:rPr>
          <w:rFonts w:ascii="Times New Roman" w:hAnsi="Times New Roman" w:cs="Times New Roman"/>
          <w:sz w:val="24"/>
          <w:szCs w:val="24"/>
        </w:rPr>
        <w:t xml:space="preserve">Inspekciju </w:t>
      </w:r>
      <w:r w:rsidRPr="005D16DA">
        <w:rPr>
          <w:rFonts w:ascii="Times New Roman" w:hAnsi="Times New Roman" w:cs="Times New Roman"/>
          <w:sz w:val="24"/>
          <w:szCs w:val="24"/>
        </w:rPr>
        <w:t>par</w:t>
      </w:r>
      <w:r>
        <w:rPr>
          <w:rFonts w:ascii="Times New Roman" w:hAnsi="Times New Roman" w:cs="Times New Roman"/>
          <w:sz w:val="24"/>
          <w:szCs w:val="24"/>
        </w:rPr>
        <w:t xml:space="preserve"> </w:t>
      </w:r>
      <w:r w:rsidRPr="005D16DA">
        <w:rPr>
          <w:rFonts w:ascii="Times New Roman" w:hAnsi="Times New Roman" w:cs="Times New Roman"/>
          <w:sz w:val="24"/>
          <w:szCs w:val="24"/>
        </w:rPr>
        <w:t>jebkuru sertifikāta atteikšanu, ierobežošanu, apturēšanu vai atsaukšanu</w:t>
      </w:r>
      <w:r>
        <w:rPr>
          <w:rFonts w:ascii="Times New Roman" w:hAnsi="Times New Roman" w:cs="Times New Roman"/>
          <w:sz w:val="24"/>
          <w:szCs w:val="24"/>
        </w:rPr>
        <w:t>.</w:t>
      </w:r>
    </w:p>
    <w:p w14:paraId="699D9EC0" w14:textId="77777777" w:rsidR="007F72D2" w:rsidRPr="005D16DA" w:rsidRDefault="007F72D2" w:rsidP="00852E72">
      <w:pPr>
        <w:spacing w:after="0" w:line="240" w:lineRule="auto"/>
        <w:ind w:firstLine="720"/>
        <w:jc w:val="both"/>
        <w:rPr>
          <w:rFonts w:ascii="Times New Roman" w:hAnsi="Times New Roman" w:cs="Times New Roman"/>
          <w:sz w:val="24"/>
          <w:szCs w:val="24"/>
        </w:rPr>
      </w:pPr>
    </w:p>
    <w:p w14:paraId="5EE0194B" w14:textId="77777777" w:rsidR="005D16DA" w:rsidRDefault="00044ED6" w:rsidP="00A378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18</w:t>
      </w:r>
      <w:r w:rsidR="003858EF" w:rsidRPr="00476908">
        <w:rPr>
          <w:rFonts w:ascii="Times New Roman" w:hAnsi="Times New Roman" w:cs="Times New Roman"/>
          <w:sz w:val="24"/>
          <w:szCs w:val="24"/>
        </w:rPr>
        <w:t xml:space="preserve">. </w:t>
      </w:r>
      <w:r w:rsidR="005D16DA" w:rsidRPr="005D16DA">
        <w:rPr>
          <w:rFonts w:ascii="Times New Roman" w:hAnsi="Times New Roman" w:cs="Times New Roman"/>
          <w:sz w:val="24"/>
          <w:szCs w:val="24"/>
        </w:rPr>
        <w:t>Paziņotā institūcija sniedz attiecīgu</w:t>
      </w:r>
      <w:r w:rsidR="007F72D2">
        <w:rPr>
          <w:rFonts w:ascii="Times New Roman" w:hAnsi="Times New Roman" w:cs="Times New Roman"/>
          <w:sz w:val="24"/>
          <w:szCs w:val="24"/>
        </w:rPr>
        <w:t xml:space="preserve"> informāciju par negatīviem un (pēc pieprasījuma)</w:t>
      </w:r>
      <w:r w:rsidR="005D16DA" w:rsidRPr="005D16DA">
        <w:rPr>
          <w:rFonts w:ascii="Times New Roman" w:hAnsi="Times New Roman" w:cs="Times New Roman"/>
          <w:sz w:val="24"/>
          <w:szCs w:val="24"/>
        </w:rPr>
        <w:t xml:space="preserve"> arī par pozitīviem atbilstības novērtēšanas rezultātiem citām paziņotajām institūcijām, kuras veic līdzīgas atbilstības novērtēšanas darbības, kas attiecas uz tād</w:t>
      </w:r>
      <w:r w:rsidR="005D16DA">
        <w:rPr>
          <w:rFonts w:ascii="Times New Roman" w:hAnsi="Times New Roman" w:cs="Times New Roman"/>
          <w:sz w:val="24"/>
          <w:szCs w:val="24"/>
        </w:rPr>
        <w:t>ie</w:t>
      </w:r>
      <w:r w:rsidR="005D16DA" w:rsidRPr="005D16DA">
        <w:rPr>
          <w:rFonts w:ascii="Times New Roman" w:hAnsi="Times New Roman" w:cs="Times New Roman"/>
          <w:sz w:val="24"/>
          <w:szCs w:val="24"/>
        </w:rPr>
        <w:t>m paš</w:t>
      </w:r>
      <w:r w:rsidR="005D16DA">
        <w:rPr>
          <w:rFonts w:ascii="Times New Roman" w:hAnsi="Times New Roman" w:cs="Times New Roman"/>
          <w:sz w:val="24"/>
          <w:szCs w:val="24"/>
        </w:rPr>
        <w:t>ie</w:t>
      </w:r>
      <w:r w:rsidR="005D16DA" w:rsidRPr="005D16DA">
        <w:rPr>
          <w:rFonts w:ascii="Times New Roman" w:hAnsi="Times New Roman" w:cs="Times New Roman"/>
          <w:sz w:val="24"/>
          <w:szCs w:val="24"/>
        </w:rPr>
        <w:t xml:space="preserve">m </w:t>
      </w:r>
      <w:r w:rsidR="005D16DA">
        <w:rPr>
          <w:rFonts w:ascii="Times New Roman" w:hAnsi="Times New Roman" w:cs="Times New Roman"/>
          <w:sz w:val="24"/>
          <w:szCs w:val="24"/>
        </w:rPr>
        <w:t>produktiem</w:t>
      </w:r>
      <w:r w:rsidR="005D16DA" w:rsidRPr="005D16DA">
        <w:rPr>
          <w:rFonts w:ascii="Times New Roman" w:hAnsi="Times New Roman" w:cs="Times New Roman"/>
          <w:sz w:val="24"/>
          <w:szCs w:val="24"/>
        </w:rPr>
        <w:t>.</w:t>
      </w:r>
    </w:p>
    <w:p w14:paraId="56374183" w14:textId="77777777" w:rsidR="007F72D2" w:rsidRPr="005D16DA" w:rsidRDefault="007F72D2" w:rsidP="00852E72">
      <w:pPr>
        <w:spacing w:after="0" w:line="240" w:lineRule="auto"/>
        <w:ind w:firstLine="720"/>
        <w:jc w:val="both"/>
        <w:rPr>
          <w:rFonts w:ascii="Times New Roman" w:hAnsi="Times New Roman" w:cs="Times New Roman"/>
          <w:sz w:val="24"/>
          <w:szCs w:val="24"/>
        </w:rPr>
      </w:pPr>
    </w:p>
    <w:p w14:paraId="20D934AE" w14:textId="77777777" w:rsidR="003858EF" w:rsidRDefault="00044ED6" w:rsidP="00A378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003858EF" w:rsidRPr="00476908">
        <w:rPr>
          <w:rFonts w:ascii="Times New Roman" w:hAnsi="Times New Roman" w:cs="Times New Roman"/>
          <w:sz w:val="24"/>
          <w:szCs w:val="24"/>
        </w:rPr>
        <w:t xml:space="preserve">. Paziņotā </w:t>
      </w:r>
      <w:r w:rsidR="00785E45">
        <w:rPr>
          <w:rFonts w:ascii="Times New Roman" w:hAnsi="Times New Roman" w:cs="Times New Roman"/>
          <w:sz w:val="24"/>
          <w:szCs w:val="24"/>
        </w:rPr>
        <w:t>institūcija</w:t>
      </w:r>
      <w:r w:rsidR="00807107">
        <w:rPr>
          <w:rFonts w:ascii="Times New Roman" w:hAnsi="Times New Roman" w:cs="Times New Roman"/>
          <w:sz w:val="24"/>
          <w:szCs w:val="24"/>
        </w:rPr>
        <w:t xml:space="preserve">, </w:t>
      </w:r>
      <w:r w:rsidR="00807107" w:rsidRPr="000F77C0">
        <w:rPr>
          <w:rFonts w:ascii="Times New Roman" w:hAnsi="Times New Roman" w:cs="Times New Roman"/>
          <w:sz w:val="24"/>
          <w:szCs w:val="24"/>
        </w:rPr>
        <w:t xml:space="preserve">izmantojot Eiropas Savienības Dzelzceļu aģentūras savstarpējas izmantojamības un drošības datubāzi (ERADIS), </w:t>
      </w:r>
      <w:r w:rsidR="003858EF" w:rsidRPr="000F77C0">
        <w:rPr>
          <w:rFonts w:ascii="Times New Roman" w:hAnsi="Times New Roman" w:cs="Times New Roman"/>
          <w:sz w:val="24"/>
          <w:szCs w:val="24"/>
        </w:rPr>
        <w:t>iesniedz</w:t>
      </w:r>
      <w:r w:rsidR="00127123" w:rsidRPr="000F77C0">
        <w:rPr>
          <w:rFonts w:ascii="Times New Roman" w:hAnsi="Times New Roman" w:cs="Times New Roman"/>
          <w:sz w:val="24"/>
          <w:szCs w:val="24"/>
        </w:rPr>
        <w:t xml:space="preserve"> </w:t>
      </w:r>
      <w:r w:rsidR="00785E45" w:rsidRPr="000F77C0">
        <w:rPr>
          <w:rFonts w:ascii="Times New Roman" w:hAnsi="Times New Roman" w:cs="Times New Roman"/>
          <w:sz w:val="24"/>
          <w:szCs w:val="24"/>
        </w:rPr>
        <w:t>Eiropas Savienības Dzelzceļu a</w:t>
      </w:r>
      <w:r w:rsidR="003858EF" w:rsidRPr="000F77C0">
        <w:rPr>
          <w:rFonts w:ascii="Times New Roman" w:hAnsi="Times New Roman" w:cs="Times New Roman"/>
          <w:sz w:val="24"/>
          <w:szCs w:val="24"/>
        </w:rPr>
        <w:t>ģentūrai</w:t>
      </w:r>
      <w:r w:rsidR="007F72D2" w:rsidRPr="000F77C0">
        <w:rPr>
          <w:rFonts w:ascii="Times New Roman" w:hAnsi="Times New Roman" w:cs="Times New Roman"/>
          <w:sz w:val="24"/>
          <w:szCs w:val="24"/>
        </w:rPr>
        <w:t xml:space="preserve"> apakšsistēmu ,,</w:t>
      </w:r>
      <w:r w:rsidR="003858EF" w:rsidRPr="000F77C0">
        <w:rPr>
          <w:rFonts w:ascii="Times New Roman" w:hAnsi="Times New Roman" w:cs="Times New Roman"/>
          <w:sz w:val="24"/>
          <w:szCs w:val="24"/>
        </w:rPr>
        <w:t>EK” verif</w:t>
      </w:r>
      <w:r w:rsidR="00785E45" w:rsidRPr="000F77C0">
        <w:rPr>
          <w:rFonts w:ascii="Times New Roman" w:hAnsi="Times New Roman" w:cs="Times New Roman"/>
          <w:sz w:val="24"/>
          <w:szCs w:val="24"/>
        </w:rPr>
        <w:t>i</w:t>
      </w:r>
      <w:r w:rsidR="00B86C5D" w:rsidRPr="000F77C0">
        <w:rPr>
          <w:rFonts w:ascii="Times New Roman" w:hAnsi="Times New Roman" w:cs="Times New Roman"/>
          <w:sz w:val="24"/>
          <w:szCs w:val="24"/>
        </w:rPr>
        <w:t>kācijas</w:t>
      </w:r>
      <w:r w:rsidR="003858EF" w:rsidRPr="000F77C0">
        <w:rPr>
          <w:rFonts w:ascii="Times New Roman" w:hAnsi="Times New Roman" w:cs="Times New Roman"/>
          <w:sz w:val="24"/>
          <w:szCs w:val="24"/>
        </w:rPr>
        <w:t xml:space="preserve"> sertifikātus, savstarp</w:t>
      </w:r>
      <w:r w:rsidR="007F72D2" w:rsidRPr="000F77C0">
        <w:rPr>
          <w:rFonts w:ascii="Times New Roman" w:hAnsi="Times New Roman" w:cs="Times New Roman"/>
          <w:sz w:val="24"/>
          <w:szCs w:val="24"/>
        </w:rPr>
        <w:t>ējas izmantojamības komponentu ,,</w:t>
      </w:r>
      <w:r w:rsidR="003858EF" w:rsidRPr="000F77C0">
        <w:rPr>
          <w:rFonts w:ascii="Times New Roman" w:hAnsi="Times New Roman" w:cs="Times New Roman"/>
          <w:sz w:val="24"/>
          <w:szCs w:val="24"/>
        </w:rPr>
        <w:t>EK” atbilstības sertifikātus un savstarp</w:t>
      </w:r>
      <w:r w:rsidR="007F72D2" w:rsidRPr="000F77C0">
        <w:rPr>
          <w:rFonts w:ascii="Times New Roman" w:hAnsi="Times New Roman" w:cs="Times New Roman"/>
          <w:sz w:val="24"/>
          <w:szCs w:val="24"/>
        </w:rPr>
        <w:t>ējas izmantojamības komponentu ,,</w:t>
      </w:r>
      <w:r w:rsidR="003858EF" w:rsidRPr="000F77C0">
        <w:rPr>
          <w:rFonts w:ascii="Times New Roman" w:hAnsi="Times New Roman" w:cs="Times New Roman"/>
          <w:sz w:val="24"/>
          <w:szCs w:val="24"/>
        </w:rPr>
        <w:t>EK” sertifikātus par piemērotību lietošanai.</w:t>
      </w:r>
    </w:p>
    <w:p w14:paraId="47C6B4E0" w14:textId="77777777" w:rsidR="007F72D2" w:rsidRPr="00476908" w:rsidRDefault="007F72D2" w:rsidP="00852E72">
      <w:pPr>
        <w:spacing w:after="0" w:line="240" w:lineRule="auto"/>
        <w:ind w:firstLine="720"/>
        <w:jc w:val="both"/>
        <w:rPr>
          <w:rFonts w:ascii="Times New Roman" w:hAnsi="Times New Roman" w:cs="Times New Roman"/>
          <w:sz w:val="24"/>
          <w:szCs w:val="24"/>
        </w:rPr>
      </w:pPr>
    </w:p>
    <w:p w14:paraId="2D15E206" w14:textId="77777777" w:rsidR="00A55187" w:rsidRDefault="00481CF3" w:rsidP="00A378D9">
      <w:pPr>
        <w:spacing w:after="0" w:line="240" w:lineRule="auto"/>
        <w:ind w:firstLine="851"/>
        <w:jc w:val="both"/>
        <w:rPr>
          <w:rFonts w:ascii="Times New Roman" w:hAnsi="Times New Roman" w:cs="Times New Roman"/>
          <w:sz w:val="24"/>
          <w:szCs w:val="24"/>
        </w:rPr>
      </w:pPr>
      <w:r w:rsidRPr="000F77C0">
        <w:rPr>
          <w:rFonts w:ascii="Times New Roman" w:hAnsi="Times New Roman" w:cs="Times New Roman"/>
          <w:sz w:val="24"/>
          <w:szCs w:val="24"/>
        </w:rPr>
        <w:t>20</w:t>
      </w:r>
      <w:r w:rsidR="004D521F" w:rsidRPr="000F77C0">
        <w:rPr>
          <w:rFonts w:ascii="Times New Roman" w:hAnsi="Times New Roman" w:cs="Times New Roman"/>
          <w:sz w:val="24"/>
          <w:szCs w:val="24"/>
        </w:rPr>
        <w:t xml:space="preserve">. </w:t>
      </w:r>
      <w:r w:rsidR="000F77C0" w:rsidRPr="000F77C0">
        <w:rPr>
          <w:rFonts w:ascii="Times New Roman" w:hAnsi="Times New Roman" w:cs="Times New Roman"/>
          <w:sz w:val="24"/>
          <w:szCs w:val="24"/>
        </w:rPr>
        <w:t xml:space="preserve">Produktu </w:t>
      </w:r>
      <w:r w:rsidR="00D70BDA" w:rsidRPr="000F77C0">
        <w:rPr>
          <w:rFonts w:ascii="Times New Roman" w:hAnsi="Times New Roman" w:cs="Times New Roman"/>
          <w:sz w:val="24"/>
          <w:szCs w:val="24"/>
        </w:rPr>
        <w:t xml:space="preserve">atbilstību nacionālajām prasībām novērtē </w:t>
      </w:r>
      <w:r w:rsidR="00984331" w:rsidRPr="000F77C0">
        <w:rPr>
          <w:rFonts w:ascii="Times New Roman" w:hAnsi="Times New Roman" w:cs="Times New Roman"/>
          <w:sz w:val="24"/>
          <w:szCs w:val="24"/>
        </w:rPr>
        <w:t xml:space="preserve">nacionālo prasību novērtēšanas institūcija. Lai pildītu nacionālo prasību novērtēšanas institūcijas pienākumus, </w:t>
      </w:r>
      <w:r w:rsidR="00A90931">
        <w:rPr>
          <w:rFonts w:ascii="Times New Roman" w:hAnsi="Times New Roman" w:cs="Times New Roman"/>
          <w:sz w:val="24"/>
          <w:szCs w:val="24"/>
        </w:rPr>
        <w:t>institūcija</w:t>
      </w:r>
      <w:r w:rsidR="00984331" w:rsidRPr="000F77C0">
        <w:rPr>
          <w:rFonts w:ascii="Times New Roman" w:hAnsi="Times New Roman" w:cs="Times New Roman"/>
          <w:sz w:val="24"/>
          <w:szCs w:val="24"/>
        </w:rPr>
        <w:t xml:space="preserve"> atbilst </w:t>
      </w:r>
      <w:r w:rsidR="00A90931">
        <w:rPr>
          <w:rFonts w:ascii="Times New Roman" w:hAnsi="Times New Roman" w:cs="Times New Roman"/>
          <w:sz w:val="24"/>
          <w:szCs w:val="24"/>
        </w:rPr>
        <w:t xml:space="preserve">un darbojas </w:t>
      </w:r>
      <w:r w:rsidR="00984331" w:rsidRPr="000F77C0">
        <w:rPr>
          <w:rFonts w:ascii="Times New Roman" w:hAnsi="Times New Roman" w:cs="Times New Roman"/>
          <w:sz w:val="24"/>
          <w:szCs w:val="24"/>
        </w:rPr>
        <w:t xml:space="preserve">šo noteikumu </w:t>
      </w:r>
      <w:r w:rsidR="00984331" w:rsidRPr="00DE01B1">
        <w:rPr>
          <w:rFonts w:ascii="Times New Roman" w:hAnsi="Times New Roman" w:cs="Times New Roman"/>
          <w:sz w:val="24"/>
          <w:szCs w:val="24"/>
        </w:rPr>
        <w:t>4., 5., 6., 7., 8., 9., 10., 11., 12., 13., 14., 15., 16. un 17.punkt</w:t>
      </w:r>
      <w:r w:rsidR="00A90931">
        <w:rPr>
          <w:rFonts w:ascii="Times New Roman" w:hAnsi="Times New Roman" w:cs="Times New Roman"/>
          <w:sz w:val="24"/>
          <w:szCs w:val="24"/>
        </w:rPr>
        <w:t>ā</w:t>
      </w:r>
      <w:r w:rsidR="00984331" w:rsidRPr="000F77C0">
        <w:rPr>
          <w:rFonts w:ascii="Times New Roman" w:hAnsi="Times New Roman" w:cs="Times New Roman"/>
          <w:sz w:val="24"/>
          <w:szCs w:val="24"/>
        </w:rPr>
        <w:t xml:space="preserve"> </w:t>
      </w:r>
      <w:r w:rsidR="00A90931">
        <w:rPr>
          <w:rFonts w:ascii="Times New Roman" w:hAnsi="Times New Roman" w:cs="Times New Roman"/>
          <w:sz w:val="24"/>
          <w:szCs w:val="24"/>
        </w:rPr>
        <w:t>paredzētajā kārtībā</w:t>
      </w:r>
      <w:r w:rsidR="00984331" w:rsidRPr="000F77C0">
        <w:rPr>
          <w:rFonts w:ascii="Times New Roman" w:hAnsi="Times New Roman" w:cs="Times New Roman"/>
          <w:sz w:val="24"/>
          <w:szCs w:val="24"/>
        </w:rPr>
        <w:t>, izņemot to, ka institūcijas</w:t>
      </w:r>
      <w:r w:rsidR="007F72D2" w:rsidRPr="000F77C0">
        <w:rPr>
          <w:rFonts w:ascii="Times New Roman" w:hAnsi="Times New Roman" w:cs="Times New Roman"/>
          <w:sz w:val="24"/>
          <w:szCs w:val="24"/>
        </w:rPr>
        <w:t xml:space="preserve"> pienākumi attieca</w:t>
      </w:r>
      <w:r w:rsidR="00984331" w:rsidRPr="000F77C0">
        <w:rPr>
          <w:rFonts w:ascii="Times New Roman" w:hAnsi="Times New Roman" w:cs="Times New Roman"/>
          <w:sz w:val="24"/>
          <w:szCs w:val="24"/>
        </w:rPr>
        <w:t>s uz nacionāl</w:t>
      </w:r>
      <w:r w:rsidR="00283271">
        <w:rPr>
          <w:rFonts w:ascii="Times New Roman" w:hAnsi="Times New Roman" w:cs="Times New Roman"/>
          <w:sz w:val="24"/>
          <w:szCs w:val="24"/>
        </w:rPr>
        <w:t>ajām prasībām, nevis savstarpēja</w:t>
      </w:r>
      <w:r w:rsidR="00984331" w:rsidRPr="000F77C0">
        <w:rPr>
          <w:rFonts w:ascii="Times New Roman" w:hAnsi="Times New Roman" w:cs="Times New Roman"/>
          <w:sz w:val="24"/>
          <w:szCs w:val="24"/>
        </w:rPr>
        <w:t>s izmantojamības tehniskajām specifikācijām</w:t>
      </w:r>
      <w:r w:rsidR="007F72D2" w:rsidRPr="0018542A">
        <w:rPr>
          <w:rFonts w:ascii="Times New Roman" w:hAnsi="Times New Roman" w:cs="Times New Roman"/>
          <w:sz w:val="24"/>
          <w:szCs w:val="24"/>
        </w:rPr>
        <w:t xml:space="preserve">. </w:t>
      </w:r>
      <w:r w:rsidR="00984331" w:rsidRPr="0018542A">
        <w:rPr>
          <w:rFonts w:ascii="Times New Roman" w:hAnsi="Times New Roman" w:cs="Times New Roman"/>
          <w:sz w:val="24"/>
          <w:szCs w:val="24"/>
        </w:rPr>
        <w:t xml:space="preserve">Nacionālo prasību novērtēšanas institūcijas pienākumus var pildīt arī </w:t>
      </w:r>
      <w:r w:rsidR="00D70BDA" w:rsidRPr="0018542A">
        <w:rPr>
          <w:rFonts w:ascii="Times New Roman" w:hAnsi="Times New Roman" w:cs="Times New Roman"/>
          <w:sz w:val="24"/>
          <w:szCs w:val="24"/>
        </w:rPr>
        <w:t xml:space="preserve">paziņotā institūcija, </w:t>
      </w:r>
      <w:r w:rsidR="00984331" w:rsidRPr="0018542A">
        <w:rPr>
          <w:rFonts w:ascii="Times New Roman" w:hAnsi="Times New Roman" w:cs="Times New Roman"/>
          <w:sz w:val="24"/>
          <w:szCs w:val="24"/>
        </w:rPr>
        <w:t>ja tās</w:t>
      </w:r>
      <w:r w:rsidR="00D70BDA" w:rsidRPr="0018542A">
        <w:rPr>
          <w:rFonts w:ascii="Times New Roman" w:hAnsi="Times New Roman" w:cs="Times New Roman"/>
          <w:sz w:val="24"/>
          <w:szCs w:val="24"/>
        </w:rPr>
        <w:t xml:space="preserve"> akreditācijas sfērā ir iekļauta </w:t>
      </w:r>
      <w:r w:rsidR="00984331" w:rsidRPr="0018542A">
        <w:rPr>
          <w:rFonts w:ascii="Times New Roman" w:hAnsi="Times New Roman" w:cs="Times New Roman"/>
          <w:sz w:val="24"/>
          <w:szCs w:val="24"/>
        </w:rPr>
        <w:t xml:space="preserve">Latvijas </w:t>
      </w:r>
      <w:r w:rsidR="007F2C40" w:rsidRPr="0018542A">
        <w:rPr>
          <w:rFonts w:ascii="Times New Roman" w:hAnsi="Times New Roman" w:cs="Times New Roman"/>
          <w:sz w:val="24"/>
          <w:szCs w:val="24"/>
        </w:rPr>
        <w:t xml:space="preserve">nacionālo prasību izpildes </w:t>
      </w:r>
      <w:r w:rsidR="00D70BDA" w:rsidRPr="0018542A">
        <w:rPr>
          <w:rFonts w:ascii="Times New Roman" w:hAnsi="Times New Roman" w:cs="Times New Roman"/>
          <w:sz w:val="24"/>
          <w:szCs w:val="24"/>
        </w:rPr>
        <w:t>atbilstības novērtēšana</w:t>
      </w:r>
      <w:r w:rsidR="00984331" w:rsidRPr="0018542A">
        <w:rPr>
          <w:rFonts w:ascii="Times New Roman" w:hAnsi="Times New Roman" w:cs="Times New Roman"/>
          <w:sz w:val="24"/>
          <w:szCs w:val="24"/>
        </w:rPr>
        <w:t>.</w:t>
      </w:r>
    </w:p>
    <w:p w14:paraId="3B8CC231" w14:textId="77777777" w:rsidR="007F72D2" w:rsidRDefault="007F72D2" w:rsidP="00852E72">
      <w:pPr>
        <w:spacing w:after="0" w:line="240" w:lineRule="auto"/>
        <w:ind w:firstLine="720"/>
        <w:jc w:val="both"/>
        <w:rPr>
          <w:rFonts w:ascii="Times New Roman" w:hAnsi="Times New Roman" w:cs="Times New Roman"/>
          <w:sz w:val="24"/>
          <w:szCs w:val="24"/>
          <w:highlight w:val="green"/>
        </w:rPr>
      </w:pPr>
    </w:p>
    <w:p w14:paraId="2202AC9E" w14:textId="77777777" w:rsidR="00044ED6" w:rsidRDefault="00481CF3" w:rsidP="00A378D9">
      <w:pPr>
        <w:spacing w:after="0" w:line="240" w:lineRule="auto"/>
        <w:ind w:firstLine="851"/>
        <w:jc w:val="both"/>
        <w:rPr>
          <w:rFonts w:ascii="Times New Roman" w:hAnsi="Times New Roman" w:cs="Times New Roman"/>
          <w:sz w:val="24"/>
          <w:szCs w:val="24"/>
        </w:rPr>
      </w:pPr>
      <w:r w:rsidRPr="00076C17">
        <w:rPr>
          <w:rFonts w:ascii="Times New Roman" w:hAnsi="Times New Roman" w:cs="Times New Roman"/>
          <w:sz w:val="24"/>
          <w:szCs w:val="24"/>
        </w:rPr>
        <w:t>2</w:t>
      </w:r>
      <w:r w:rsidR="00044ED6" w:rsidRPr="00076C17">
        <w:rPr>
          <w:rFonts w:ascii="Times New Roman" w:hAnsi="Times New Roman" w:cs="Times New Roman"/>
          <w:sz w:val="24"/>
          <w:szCs w:val="24"/>
        </w:rPr>
        <w:t>1. Lai veiktu atbilstības novērtēšanas darbības</w:t>
      </w:r>
      <w:r w:rsidR="00995430">
        <w:rPr>
          <w:rFonts w:ascii="Times New Roman" w:hAnsi="Times New Roman" w:cs="Times New Roman"/>
          <w:sz w:val="24"/>
          <w:szCs w:val="24"/>
        </w:rPr>
        <w:t>,</w:t>
      </w:r>
      <w:r w:rsidR="00044ED6" w:rsidRPr="00076C17">
        <w:rPr>
          <w:rFonts w:ascii="Times New Roman" w:hAnsi="Times New Roman" w:cs="Times New Roman"/>
          <w:sz w:val="24"/>
          <w:szCs w:val="24"/>
        </w:rPr>
        <w:t xml:space="preserve"> nolūkā īstenot procedū</w:t>
      </w:r>
      <w:r w:rsidR="00CD7D88">
        <w:rPr>
          <w:rFonts w:ascii="Times New Roman" w:hAnsi="Times New Roman" w:cs="Times New Roman"/>
          <w:sz w:val="24"/>
          <w:szCs w:val="24"/>
        </w:rPr>
        <w:t xml:space="preserve">ras, kas izklāstītas </w:t>
      </w:r>
      <w:r w:rsidR="00CD7D88" w:rsidRPr="00D323DD">
        <w:rPr>
          <w:rFonts w:ascii="Times New Roman" w:hAnsi="Times New Roman" w:cs="Times New Roman"/>
          <w:sz w:val="24"/>
          <w:szCs w:val="24"/>
        </w:rPr>
        <w:t>savstarpēja</w:t>
      </w:r>
      <w:r w:rsidR="00044ED6" w:rsidRPr="00D323DD">
        <w:rPr>
          <w:rFonts w:ascii="Times New Roman" w:hAnsi="Times New Roman" w:cs="Times New Roman"/>
          <w:sz w:val="24"/>
          <w:szCs w:val="24"/>
        </w:rPr>
        <w:t>s izmantojamības tehniskajās specifikācijās</w:t>
      </w:r>
      <w:r w:rsidR="00044ED6" w:rsidRPr="00076C17">
        <w:rPr>
          <w:rFonts w:ascii="Times New Roman" w:hAnsi="Times New Roman" w:cs="Times New Roman"/>
          <w:sz w:val="24"/>
          <w:szCs w:val="24"/>
        </w:rPr>
        <w:t xml:space="preserve"> norādītajos atbilstības novērtēšanas moduļos A1, A2, C1, C2, CA1 vai CA2, pretendents var izmantot akreditētu iekšējo struktūrvienību, kas ir skaidri nodalīta attiecīgā pretendenta organizatoriskajā struktūrā un nepiedalās novērtējamo produktu projektēšanā, ražošanā, piegādē, uzstādīšanā, lietošanā vai </w:t>
      </w:r>
      <w:r w:rsidR="00F81976">
        <w:rPr>
          <w:rFonts w:ascii="Times New Roman" w:hAnsi="Times New Roman" w:cs="Times New Roman"/>
          <w:sz w:val="24"/>
          <w:szCs w:val="24"/>
        </w:rPr>
        <w:t xml:space="preserve">tehniskajā </w:t>
      </w:r>
      <w:r w:rsidR="00044ED6" w:rsidRPr="00076C17">
        <w:rPr>
          <w:rFonts w:ascii="Times New Roman" w:hAnsi="Times New Roman" w:cs="Times New Roman"/>
          <w:sz w:val="24"/>
          <w:szCs w:val="24"/>
        </w:rPr>
        <w:t xml:space="preserve">apkopē, </w:t>
      </w:r>
      <w:r w:rsidR="00DE01B1">
        <w:rPr>
          <w:rFonts w:ascii="Times New Roman" w:hAnsi="Times New Roman" w:cs="Times New Roman"/>
          <w:sz w:val="24"/>
          <w:szCs w:val="24"/>
        </w:rPr>
        <w:t>kā arī atbilst šādām prasībām:</w:t>
      </w:r>
    </w:p>
    <w:p w14:paraId="5BA4E291" w14:textId="77777777" w:rsidR="00044ED6" w:rsidRDefault="00481CF3" w:rsidP="00A378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044ED6">
        <w:rPr>
          <w:rFonts w:ascii="Times New Roman" w:hAnsi="Times New Roman" w:cs="Times New Roman"/>
          <w:sz w:val="24"/>
          <w:szCs w:val="24"/>
        </w:rPr>
        <w:t xml:space="preserve">1.1. </w:t>
      </w:r>
      <w:r w:rsidR="00044ED6" w:rsidRPr="006B0799">
        <w:rPr>
          <w:rFonts w:ascii="Times New Roman" w:hAnsi="Times New Roman" w:cs="Times New Roman"/>
          <w:sz w:val="24"/>
          <w:szCs w:val="24"/>
        </w:rPr>
        <w:t>struktūrvienība ir akreditēta nacionālajā akreditācijas institūcijā atbilstoši normatīvajiem aktiem par atbilstības novērtēšanas institūciju novērtēšanu, akreditāciju un uzraudzību;</w:t>
      </w:r>
    </w:p>
    <w:p w14:paraId="5F94C537" w14:textId="77777777" w:rsidR="00044ED6" w:rsidRDefault="00481CF3" w:rsidP="00A378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044ED6">
        <w:rPr>
          <w:rFonts w:ascii="Times New Roman" w:hAnsi="Times New Roman" w:cs="Times New Roman"/>
          <w:sz w:val="24"/>
          <w:szCs w:val="24"/>
        </w:rPr>
        <w:t xml:space="preserve">1.2. </w:t>
      </w:r>
      <w:r w:rsidR="00044ED6" w:rsidRPr="006B0799">
        <w:rPr>
          <w:rFonts w:ascii="Times New Roman" w:hAnsi="Times New Roman" w:cs="Times New Roman"/>
          <w:sz w:val="24"/>
          <w:szCs w:val="24"/>
        </w:rPr>
        <w:t>struktūrvienība un tās darbinieki ir organizatoriski identificējami, un tai ir izstrādātas pārskatu sniegšanas metodes, kas nodrošina objektivitāti;</w:t>
      </w:r>
    </w:p>
    <w:p w14:paraId="695EC870" w14:textId="77777777" w:rsidR="00044ED6" w:rsidRPr="006B0799" w:rsidRDefault="00481CF3" w:rsidP="00A378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2</w:t>
      </w:r>
      <w:r w:rsidR="00044ED6">
        <w:rPr>
          <w:rFonts w:ascii="Times New Roman" w:hAnsi="Times New Roman" w:cs="Times New Roman"/>
          <w:sz w:val="24"/>
          <w:szCs w:val="24"/>
        </w:rPr>
        <w:t xml:space="preserve">1.3. </w:t>
      </w:r>
      <w:r w:rsidR="00044ED6" w:rsidRPr="006B0799">
        <w:rPr>
          <w:rFonts w:ascii="Times New Roman" w:hAnsi="Times New Roman" w:cs="Times New Roman"/>
          <w:sz w:val="24"/>
          <w:szCs w:val="24"/>
        </w:rPr>
        <w:t xml:space="preserve">struktūrvienība un tās darbinieki nav atbildīgi par novērtējamo </w:t>
      </w:r>
      <w:r w:rsidR="00044ED6">
        <w:rPr>
          <w:rFonts w:ascii="Times New Roman" w:hAnsi="Times New Roman" w:cs="Times New Roman"/>
          <w:sz w:val="24"/>
          <w:szCs w:val="24"/>
        </w:rPr>
        <w:t>produktu</w:t>
      </w:r>
      <w:r w:rsidR="00044ED6" w:rsidRPr="006B0799">
        <w:rPr>
          <w:rFonts w:ascii="Times New Roman" w:hAnsi="Times New Roman" w:cs="Times New Roman"/>
          <w:sz w:val="24"/>
          <w:szCs w:val="24"/>
        </w:rPr>
        <w:t xml:space="preserve"> projektēšanu, ražošanu, piegādi, uzstādīšanu, izmantošanu vai </w:t>
      </w:r>
      <w:r w:rsidR="00F81976">
        <w:rPr>
          <w:rFonts w:ascii="Times New Roman" w:hAnsi="Times New Roman" w:cs="Times New Roman"/>
          <w:sz w:val="24"/>
          <w:szCs w:val="24"/>
        </w:rPr>
        <w:t xml:space="preserve">tehnisko </w:t>
      </w:r>
      <w:r w:rsidR="00044ED6" w:rsidRPr="006B0799">
        <w:rPr>
          <w:rFonts w:ascii="Times New Roman" w:hAnsi="Times New Roman" w:cs="Times New Roman"/>
          <w:sz w:val="24"/>
          <w:szCs w:val="24"/>
        </w:rPr>
        <w:t xml:space="preserve">apkopi, un tie </w:t>
      </w:r>
      <w:r w:rsidR="00044ED6">
        <w:rPr>
          <w:rFonts w:ascii="Times New Roman" w:hAnsi="Times New Roman" w:cs="Times New Roman"/>
          <w:sz w:val="24"/>
          <w:szCs w:val="24"/>
        </w:rPr>
        <w:t>neiesaistās</w:t>
      </w:r>
      <w:r w:rsidR="00044ED6" w:rsidRPr="006B0799">
        <w:rPr>
          <w:rFonts w:ascii="Times New Roman" w:hAnsi="Times New Roman" w:cs="Times New Roman"/>
          <w:sz w:val="24"/>
          <w:szCs w:val="24"/>
        </w:rPr>
        <w:t xml:space="preserve"> darbībās, kas varētu būt pretrunā viņu lēmuma neatkarībai vai </w:t>
      </w:r>
      <w:r w:rsidR="00044ED6">
        <w:rPr>
          <w:rFonts w:ascii="Times New Roman" w:hAnsi="Times New Roman" w:cs="Times New Roman"/>
          <w:sz w:val="24"/>
          <w:szCs w:val="24"/>
        </w:rPr>
        <w:t>godprātībai</w:t>
      </w:r>
      <w:r w:rsidR="00044ED6" w:rsidRPr="006B0799">
        <w:rPr>
          <w:rFonts w:ascii="Times New Roman" w:hAnsi="Times New Roman" w:cs="Times New Roman"/>
          <w:sz w:val="24"/>
          <w:szCs w:val="24"/>
        </w:rPr>
        <w:t xml:space="preserve"> novērtēšanas darbībās;</w:t>
      </w:r>
    </w:p>
    <w:p w14:paraId="743C5B62" w14:textId="77777777" w:rsidR="00044ED6" w:rsidRDefault="00481CF3" w:rsidP="00A378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A378D9">
        <w:rPr>
          <w:rFonts w:ascii="Times New Roman" w:hAnsi="Times New Roman" w:cs="Times New Roman"/>
          <w:sz w:val="24"/>
          <w:szCs w:val="24"/>
        </w:rPr>
        <w:t xml:space="preserve">1.4. </w:t>
      </w:r>
      <w:r w:rsidR="00044ED6" w:rsidRPr="00B2383F">
        <w:rPr>
          <w:rFonts w:ascii="Times New Roman" w:hAnsi="Times New Roman" w:cs="Times New Roman"/>
          <w:sz w:val="24"/>
          <w:szCs w:val="24"/>
        </w:rPr>
        <w:t xml:space="preserve">struktūrvienība sniedz pakalpojumus tikai tam </w:t>
      </w:r>
      <w:r w:rsidR="00044ED6">
        <w:rPr>
          <w:rFonts w:ascii="Times New Roman" w:hAnsi="Times New Roman" w:cs="Times New Roman"/>
          <w:sz w:val="24"/>
          <w:szCs w:val="24"/>
        </w:rPr>
        <w:t>pretendentam</w:t>
      </w:r>
      <w:r w:rsidR="00044ED6" w:rsidRPr="00B2383F">
        <w:rPr>
          <w:rFonts w:ascii="Times New Roman" w:hAnsi="Times New Roman" w:cs="Times New Roman"/>
          <w:sz w:val="24"/>
          <w:szCs w:val="24"/>
        </w:rPr>
        <w:t>, kura daļa ir šī struktūrvienība.</w:t>
      </w:r>
    </w:p>
    <w:p w14:paraId="4A8AB19E" w14:textId="77777777" w:rsidR="00A378D9" w:rsidRDefault="00A378D9" w:rsidP="00852E72">
      <w:pPr>
        <w:spacing w:after="0" w:line="240" w:lineRule="auto"/>
        <w:ind w:firstLine="720"/>
        <w:jc w:val="both"/>
        <w:rPr>
          <w:rFonts w:ascii="Times New Roman" w:hAnsi="Times New Roman" w:cs="Times New Roman"/>
          <w:sz w:val="24"/>
          <w:szCs w:val="24"/>
        </w:rPr>
      </w:pPr>
    </w:p>
    <w:p w14:paraId="45CCCD58" w14:textId="77777777" w:rsidR="00044ED6" w:rsidRDefault="00481CF3" w:rsidP="00A378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044ED6">
        <w:rPr>
          <w:rFonts w:ascii="Times New Roman" w:hAnsi="Times New Roman" w:cs="Times New Roman"/>
          <w:sz w:val="24"/>
          <w:szCs w:val="24"/>
        </w:rPr>
        <w:t>2</w:t>
      </w:r>
      <w:r w:rsidR="00044ED6" w:rsidRPr="00476908">
        <w:rPr>
          <w:rFonts w:ascii="Times New Roman" w:hAnsi="Times New Roman" w:cs="Times New Roman"/>
          <w:sz w:val="24"/>
          <w:szCs w:val="24"/>
        </w:rPr>
        <w:t xml:space="preserve">. </w:t>
      </w:r>
      <w:r w:rsidR="00044ED6" w:rsidRPr="00F57F47">
        <w:rPr>
          <w:rFonts w:ascii="Times New Roman" w:hAnsi="Times New Roman" w:cs="Times New Roman"/>
          <w:sz w:val="24"/>
          <w:szCs w:val="24"/>
        </w:rPr>
        <w:t xml:space="preserve">Informāciju par šo noteikumu </w:t>
      </w:r>
      <w:r w:rsidRPr="00DE01B1">
        <w:rPr>
          <w:rFonts w:ascii="Times New Roman" w:hAnsi="Times New Roman" w:cs="Times New Roman"/>
          <w:sz w:val="24"/>
          <w:szCs w:val="24"/>
        </w:rPr>
        <w:t>2</w:t>
      </w:r>
      <w:r w:rsidR="00270DDD" w:rsidRPr="00DE01B1">
        <w:rPr>
          <w:rFonts w:ascii="Times New Roman" w:hAnsi="Times New Roman" w:cs="Times New Roman"/>
          <w:sz w:val="24"/>
          <w:szCs w:val="24"/>
        </w:rPr>
        <w:t>1.</w:t>
      </w:r>
      <w:r w:rsidR="00044ED6" w:rsidRPr="00DE01B1">
        <w:rPr>
          <w:rFonts w:ascii="Times New Roman" w:hAnsi="Times New Roman" w:cs="Times New Roman"/>
          <w:sz w:val="24"/>
          <w:szCs w:val="24"/>
        </w:rPr>
        <w:t>punktā</w:t>
      </w:r>
      <w:r w:rsidR="00044ED6" w:rsidRPr="00F57F47">
        <w:rPr>
          <w:rFonts w:ascii="Times New Roman" w:hAnsi="Times New Roman" w:cs="Times New Roman"/>
          <w:sz w:val="24"/>
          <w:szCs w:val="24"/>
        </w:rPr>
        <w:t xml:space="preserve"> minētās struktūrvienības akreditāciju </w:t>
      </w:r>
      <w:r w:rsidR="00044ED6">
        <w:rPr>
          <w:rFonts w:ascii="Times New Roman" w:hAnsi="Times New Roman" w:cs="Times New Roman"/>
          <w:sz w:val="24"/>
          <w:szCs w:val="24"/>
        </w:rPr>
        <w:t>Ekonomikas ministrijai</w:t>
      </w:r>
      <w:r w:rsidR="00044ED6" w:rsidRPr="00F57F47">
        <w:rPr>
          <w:rFonts w:ascii="Times New Roman" w:hAnsi="Times New Roman" w:cs="Times New Roman"/>
          <w:sz w:val="24"/>
          <w:szCs w:val="24"/>
        </w:rPr>
        <w:t xml:space="preserve"> pēc </w:t>
      </w:r>
      <w:r w:rsidR="00CD7D88">
        <w:rPr>
          <w:rFonts w:ascii="Times New Roman" w:hAnsi="Times New Roman" w:cs="Times New Roman"/>
          <w:sz w:val="24"/>
          <w:szCs w:val="24"/>
        </w:rPr>
        <w:t xml:space="preserve">tās </w:t>
      </w:r>
      <w:r w:rsidR="00044ED6" w:rsidRPr="00F57F47">
        <w:rPr>
          <w:rFonts w:ascii="Times New Roman" w:hAnsi="Times New Roman" w:cs="Times New Roman"/>
          <w:sz w:val="24"/>
          <w:szCs w:val="24"/>
        </w:rPr>
        <w:t xml:space="preserve">pieprasījuma sniedz </w:t>
      </w:r>
      <w:r w:rsidR="0038320E">
        <w:rPr>
          <w:rFonts w:ascii="Times New Roman" w:hAnsi="Times New Roman" w:cs="Times New Roman"/>
          <w:sz w:val="24"/>
          <w:szCs w:val="24"/>
        </w:rPr>
        <w:t>pretendents</w:t>
      </w:r>
      <w:r w:rsidR="00044ED6" w:rsidRPr="00F57F47">
        <w:rPr>
          <w:rFonts w:ascii="Times New Roman" w:hAnsi="Times New Roman" w:cs="Times New Roman"/>
          <w:sz w:val="24"/>
          <w:szCs w:val="24"/>
        </w:rPr>
        <w:t>, kura daļa ir šī struktūrvienība, vai nacionālā akreditācijas institūcija.</w:t>
      </w:r>
    </w:p>
    <w:p w14:paraId="5CEE85BB" w14:textId="77777777" w:rsidR="00A378D9" w:rsidRDefault="00A378D9" w:rsidP="00852E72">
      <w:pPr>
        <w:spacing w:after="0" w:line="240" w:lineRule="auto"/>
        <w:ind w:firstLine="720"/>
        <w:jc w:val="both"/>
        <w:rPr>
          <w:rFonts w:ascii="Times New Roman" w:hAnsi="Times New Roman" w:cs="Times New Roman"/>
          <w:sz w:val="24"/>
          <w:szCs w:val="24"/>
        </w:rPr>
      </w:pPr>
    </w:p>
    <w:p w14:paraId="458D2BD4" w14:textId="77777777" w:rsidR="00285C68" w:rsidRDefault="00E633D0" w:rsidP="00852E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w:t>
      </w:r>
      <w:r w:rsidR="00CD7D88">
        <w:rPr>
          <w:rFonts w:ascii="Times New Roman" w:hAnsi="Times New Roman" w:cs="Times New Roman"/>
          <w:b/>
          <w:sz w:val="24"/>
          <w:szCs w:val="24"/>
        </w:rPr>
        <w:t>. Savstarpēja</w:t>
      </w:r>
      <w:r w:rsidR="0042348E" w:rsidRPr="0042348E">
        <w:rPr>
          <w:rFonts w:ascii="Times New Roman" w:hAnsi="Times New Roman" w:cs="Times New Roman"/>
          <w:b/>
          <w:sz w:val="24"/>
          <w:szCs w:val="24"/>
        </w:rPr>
        <w:t>s izmantojamības komponenti</w:t>
      </w:r>
      <w:r w:rsidR="007E3835">
        <w:rPr>
          <w:rFonts w:ascii="Times New Roman" w:hAnsi="Times New Roman" w:cs="Times New Roman"/>
          <w:b/>
          <w:sz w:val="24"/>
          <w:szCs w:val="24"/>
        </w:rPr>
        <w:t xml:space="preserve"> </w:t>
      </w:r>
      <w:r w:rsidR="006C7341">
        <w:rPr>
          <w:rFonts w:ascii="Times New Roman" w:hAnsi="Times New Roman" w:cs="Times New Roman"/>
          <w:b/>
          <w:sz w:val="24"/>
          <w:szCs w:val="24"/>
        </w:rPr>
        <w:t>un to atbilstības novērtēšana</w:t>
      </w:r>
    </w:p>
    <w:p w14:paraId="53D73623" w14:textId="77777777" w:rsidR="00A378D9" w:rsidRPr="0042348E" w:rsidRDefault="00A378D9" w:rsidP="00852E72">
      <w:pPr>
        <w:spacing w:after="0" w:line="240" w:lineRule="auto"/>
        <w:jc w:val="center"/>
        <w:rPr>
          <w:rFonts w:ascii="Times New Roman" w:hAnsi="Times New Roman" w:cs="Times New Roman"/>
          <w:b/>
          <w:sz w:val="24"/>
          <w:szCs w:val="24"/>
        </w:rPr>
      </w:pPr>
    </w:p>
    <w:p w14:paraId="0244B98E" w14:textId="77777777" w:rsidR="00632CDB" w:rsidRDefault="0042348E" w:rsidP="00A378D9">
      <w:pPr>
        <w:spacing w:after="0" w:line="240" w:lineRule="auto"/>
        <w:ind w:firstLine="851"/>
        <w:jc w:val="both"/>
        <w:rPr>
          <w:rFonts w:ascii="Times New Roman" w:hAnsi="Times New Roman" w:cs="Times New Roman"/>
          <w:sz w:val="24"/>
          <w:szCs w:val="24"/>
        </w:rPr>
      </w:pPr>
      <w:r w:rsidRPr="0042348E">
        <w:rPr>
          <w:rFonts w:ascii="Times New Roman" w:hAnsi="Times New Roman" w:cs="Times New Roman"/>
          <w:sz w:val="24"/>
          <w:szCs w:val="24"/>
        </w:rPr>
        <w:t>23.</w:t>
      </w:r>
      <w:r w:rsidR="006C7341">
        <w:rPr>
          <w:rFonts w:ascii="Times New Roman" w:hAnsi="Times New Roman" w:cs="Times New Roman"/>
          <w:sz w:val="24"/>
          <w:szCs w:val="24"/>
        </w:rPr>
        <w:t xml:space="preserve"> </w:t>
      </w:r>
      <w:r w:rsidR="006C7341" w:rsidRPr="006C7341">
        <w:rPr>
          <w:rFonts w:ascii="Times New Roman" w:hAnsi="Times New Roman" w:cs="Times New Roman"/>
          <w:sz w:val="24"/>
          <w:szCs w:val="24"/>
        </w:rPr>
        <w:t xml:space="preserve">Savstarpējas izmantojamības komponentu atļauts </w:t>
      </w:r>
      <w:r w:rsidR="006C7341">
        <w:rPr>
          <w:rFonts w:ascii="Times New Roman" w:hAnsi="Times New Roman" w:cs="Times New Roman"/>
          <w:sz w:val="24"/>
          <w:szCs w:val="24"/>
        </w:rPr>
        <w:t>laist</w:t>
      </w:r>
      <w:r w:rsidR="006C7341" w:rsidRPr="006C7341">
        <w:rPr>
          <w:rFonts w:ascii="Times New Roman" w:hAnsi="Times New Roman" w:cs="Times New Roman"/>
          <w:sz w:val="24"/>
          <w:szCs w:val="24"/>
        </w:rPr>
        <w:t xml:space="preserve"> tirgū izmantošanai Eiropas dzelzceļa sistēmā, ja </w:t>
      </w:r>
      <w:r w:rsidR="00632CDB">
        <w:rPr>
          <w:rFonts w:ascii="Times New Roman" w:hAnsi="Times New Roman" w:cs="Times New Roman"/>
          <w:sz w:val="24"/>
          <w:szCs w:val="24"/>
        </w:rPr>
        <w:t>t</w:t>
      </w:r>
      <w:r w:rsidR="00A378D9">
        <w:rPr>
          <w:rFonts w:ascii="Times New Roman" w:hAnsi="Times New Roman" w:cs="Times New Roman"/>
          <w:sz w:val="24"/>
          <w:szCs w:val="24"/>
        </w:rPr>
        <w:t>as atbilst pamatprasībām un</w:t>
      </w:r>
      <w:r w:rsidR="00632CDB" w:rsidRPr="00632CDB">
        <w:rPr>
          <w:rFonts w:ascii="Times New Roman" w:hAnsi="Times New Roman" w:cs="Times New Roman"/>
          <w:sz w:val="24"/>
          <w:szCs w:val="24"/>
        </w:rPr>
        <w:t xml:space="preserve"> </w:t>
      </w:r>
      <w:r w:rsidR="006C7341" w:rsidRPr="006C7341">
        <w:rPr>
          <w:rFonts w:ascii="Times New Roman" w:hAnsi="Times New Roman" w:cs="Times New Roman"/>
          <w:sz w:val="24"/>
          <w:szCs w:val="24"/>
        </w:rPr>
        <w:t xml:space="preserve">ražotājs vai viņa pilnvarots </w:t>
      </w:r>
      <w:r w:rsidR="00A378D9">
        <w:rPr>
          <w:rFonts w:ascii="Times New Roman" w:hAnsi="Times New Roman" w:cs="Times New Roman"/>
          <w:sz w:val="24"/>
          <w:szCs w:val="24"/>
        </w:rPr>
        <w:t>pārstāvis par to ir sastādījis ,,</w:t>
      </w:r>
      <w:r w:rsidR="006C7341" w:rsidRPr="006C7341">
        <w:rPr>
          <w:rFonts w:ascii="Times New Roman" w:hAnsi="Times New Roman" w:cs="Times New Roman"/>
          <w:sz w:val="24"/>
          <w:szCs w:val="24"/>
        </w:rPr>
        <w:t xml:space="preserve">EK” atbilstības </w:t>
      </w:r>
      <w:r w:rsidR="006C7341">
        <w:rPr>
          <w:rFonts w:ascii="Times New Roman" w:hAnsi="Times New Roman" w:cs="Times New Roman"/>
          <w:sz w:val="24"/>
          <w:szCs w:val="24"/>
        </w:rPr>
        <w:t xml:space="preserve">vai piemērotības lietošanai </w:t>
      </w:r>
      <w:r w:rsidR="00A378D9">
        <w:rPr>
          <w:rFonts w:ascii="Times New Roman" w:hAnsi="Times New Roman" w:cs="Times New Roman"/>
          <w:sz w:val="24"/>
          <w:szCs w:val="24"/>
        </w:rPr>
        <w:t>deklarāciju. ,,</w:t>
      </w:r>
      <w:r w:rsidR="006C7341" w:rsidRPr="006C7341">
        <w:rPr>
          <w:rFonts w:ascii="Times New Roman" w:hAnsi="Times New Roman" w:cs="Times New Roman"/>
          <w:sz w:val="24"/>
          <w:szCs w:val="24"/>
        </w:rPr>
        <w:t>EK” atbilstības vai piemērotības lietošanai deklarācija apliecina, ka savstarpējas izmantojamības komponentiem ir piemērotas attiecīgajās savstarpējas izmantojamības</w:t>
      </w:r>
      <w:r w:rsidR="006C7341">
        <w:rPr>
          <w:rFonts w:ascii="Times New Roman" w:hAnsi="Times New Roman" w:cs="Times New Roman"/>
          <w:sz w:val="24"/>
          <w:szCs w:val="24"/>
        </w:rPr>
        <w:t xml:space="preserve"> tehniskajās specifikācijās</w:t>
      </w:r>
      <w:r w:rsidR="006C7341" w:rsidRPr="006C7341">
        <w:rPr>
          <w:rFonts w:ascii="Times New Roman" w:hAnsi="Times New Roman" w:cs="Times New Roman"/>
          <w:sz w:val="24"/>
          <w:szCs w:val="24"/>
        </w:rPr>
        <w:t xml:space="preserve"> noteiktās atbilstības vai piemērotības lietošanai </w:t>
      </w:r>
      <w:r w:rsidR="006C7341">
        <w:rPr>
          <w:rFonts w:ascii="Times New Roman" w:hAnsi="Times New Roman" w:cs="Times New Roman"/>
          <w:sz w:val="24"/>
          <w:szCs w:val="24"/>
        </w:rPr>
        <w:t>no</w:t>
      </w:r>
      <w:r w:rsidR="006C7341" w:rsidRPr="006C7341">
        <w:rPr>
          <w:rFonts w:ascii="Times New Roman" w:hAnsi="Times New Roman" w:cs="Times New Roman"/>
          <w:sz w:val="24"/>
          <w:szCs w:val="24"/>
        </w:rPr>
        <w:t>vērtēšanas procedūras</w:t>
      </w:r>
      <w:r w:rsidR="00632CDB">
        <w:rPr>
          <w:rFonts w:ascii="Times New Roman" w:hAnsi="Times New Roman" w:cs="Times New Roman"/>
          <w:sz w:val="24"/>
          <w:szCs w:val="24"/>
        </w:rPr>
        <w:t>, kā arī</w:t>
      </w:r>
      <w:r w:rsidR="006C7341" w:rsidRPr="006C7341">
        <w:rPr>
          <w:rFonts w:ascii="Times New Roman" w:hAnsi="Times New Roman" w:cs="Times New Roman"/>
          <w:sz w:val="24"/>
          <w:szCs w:val="24"/>
        </w:rPr>
        <w:t xml:space="preserve"> savstarpējas izmantojamības komponents atbilst </w:t>
      </w:r>
      <w:r w:rsidR="00632CDB" w:rsidRPr="006C7341">
        <w:rPr>
          <w:rFonts w:ascii="Times New Roman" w:hAnsi="Times New Roman" w:cs="Times New Roman"/>
          <w:sz w:val="24"/>
          <w:szCs w:val="24"/>
        </w:rPr>
        <w:t xml:space="preserve">attiecīgajās </w:t>
      </w:r>
      <w:r w:rsidR="00632CDB" w:rsidRPr="00632CDB">
        <w:rPr>
          <w:rFonts w:ascii="Times New Roman" w:hAnsi="Times New Roman" w:cs="Times New Roman"/>
          <w:sz w:val="24"/>
          <w:szCs w:val="24"/>
        </w:rPr>
        <w:t>savstarpējas izmantojamības tehniskajās specifikācijās</w:t>
      </w:r>
      <w:r w:rsidR="00632CDB" w:rsidRPr="006C7341">
        <w:rPr>
          <w:rFonts w:ascii="Times New Roman" w:hAnsi="Times New Roman" w:cs="Times New Roman"/>
          <w:sz w:val="24"/>
          <w:szCs w:val="24"/>
        </w:rPr>
        <w:t xml:space="preserve"> noteiktajiem nosacījumiem vai Eiropas specifikācijām, kas izstrādātas minēto nosacījumu ievērošanai.</w:t>
      </w:r>
    </w:p>
    <w:p w14:paraId="218F3216" w14:textId="77777777" w:rsidR="00A378D9" w:rsidRPr="00632CDB" w:rsidRDefault="00A378D9" w:rsidP="00A378D9">
      <w:pPr>
        <w:spacing w:after="0" w:line="240" w:lineRule="auto"/>
        <w:ind w:firstLine="851"/>
        <w:jc w:val="both"/>
        <w:rPr>
          <w:rFonts w:ascii="Times New Roman" w:hAnsi="Times New Roman" w:cs="Times New Roman"/>
          <w:sz w:val="24"/>
          <w:szCs w:val="24"/>
        </w:rPr>
      </w:pPr>
    </w:p>
    <w:p w14:paraId="0D814400" w14:textId="77777777" w:rsidR="00194C89" w:rsidRDefault="00270DDD" w:rsidP="00A378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00194C89" w:rsidRPr="008873E5">
        <w:rPr>
          <w:rFonts w:ascii="Times New Roman" w:hAnsi="Times New Roman" w:cs="Times New Roman"/>
          <w:sz w:val="24"/>
          <w:szCs w:val="24"/>
        </w:rPr>
        <w:t>. Neatkarīgi no tā, vai savstarpējas izmantojamības tehniskajās specifikācijās ir noteiktas vai nav noteiktas atkāpes attiecībā uz konkrētiem parametriem, atbilstības vai piemērotības lietošanai novērtēšanai ir pakļauti visi savstarpējas izmantojamības tehniskajās specifikācijās norādītie savstarpē</w:t>
      </w:r>
      <w:r w:rsidR="00DE01B1">
        <w:rPr>
          <w:rFonts w:ascii="Times New Roman" w:hAnsi="Times New Roman" w:cs="Times New Roman"/>
          <w:sz w:val="24"/>
          <w:szCs w:val="24"/>
        </w:rPr>
        <w:t>jas izmantojamības komponenti.</w:t>
      </w:r>
    </w:p>
    <w:p w14:paraId="331A5B7D" w14:textId="77777777" w:rsidR="00A378D9" w:rsidRPr="00194C89" w:rsidRDefault="00A378D9" w:rsidP="00A378D9">
      <w:pPr>
        <w:spacing w:after="0" w:line="240" w:lineRule="auto"/>
        <w:ind w:firstLine="851"/>
        <w:jc w:val="both"/>
        <w:rPr>
          <w:rFonts w:ascii="Times New Roman" w:hAnsi="Times New Roman" w:cs="Times New Roman"/>
          <w:sz w:val="24"/>
          <w:szCs w:val="24"/>
        </w:rPr>
      </w:pPr>
    </w:p>
    <w:p w14:paraId="153499B0" w14:textId="77777777" w:rsidR="0030648C" w:rsidRDefault="00270DDD" w:rsidP="00204C0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25</w:t>
      </w:r>
      <w:r w:rsidR="00194C89">
        <w:rPr>
          <w:rFonts w:ascii="Times New Roman" w:hAnsi="Times New Roman" w:cs="Times New Roman"/>
          <w:sz w:val="24"/>
          <w:szCs w:val="24"/>
        </w:rPr>
        <w:t xml:space="preserve">. </w:t>
      </w:r>
      <w:r w:rsidR="00194C89" w:rsidRPr="00194C89">
        <w:rPr>
          <w:rFonts w:ascii="Times New Roman" w:hAnsi="Times New Roman" w:cs="Times New Roman"/>
          <w:sz w:val="24"/>
          <w:szCs w:val="24"/>
        </w:rPr>
        <w:t>Savstarpējas izmantojamības tehniskajās specifikācijās norādītā savstarpējas izmantojamības komponenta atbilstības vai piemērotības lietošanai novērtēšanu veic paziņotā institūcija</w:t>
      </w:r>
      <w:r w:rsidR="0030648C">
        <w:rPr>
          <w:rFonts w:ascii="Times New Roman" w:hAnsi="Times New Roman" w:cs="Times New Roman"/>
          <w:sz w:val="24"/>
          <w:szCs w:val="24"/>
        </w:rPr>
        <w:t xml:space="preserve"> pēc</w:t>
      </w:r>
      <w:r w:rsidR="00194C89" w:rsidRPr="00194C89">
        <w:rPr>
          <w:rFonts w:ascii="Times New Roman" w:hAnsi="Times New Roman" w:cs="Times New Roman"/>
          <w:sz w:val="24"/>
          <w:szCs w:val="24"/>
        </w:rPr>
        <w:t xml:space="preserve"> ražotāj</w:t>
      </w:r>
      <w:r w:rsidR="0030648C">
        <w:rPr>
          <w:rFonts w:ascii="Times New Roman" w:hAnsi="Times New Roman" w:cs="Times New Roman"/>
          <w:sz w:val="24"/>
          <w:szCs w:val="24"/>
        </w:rPr>
        <w:t>a</w:t>
      </w:r>
      <w:r w:rsidR="00194C89" w:rsidRPr="00194C89">
        <w:rPr>
          <w:rFonts w:ascii="Times New Roman" w:hAnsi="Times New Roman" w:cs="Times New Roman"/>
          <w:sz w:val="24"/>
          <w:szCs w:val="24"/>
        </w:rPr>
        <w:t xml:space="preserve"> vai tā pilnvarot</w:t>
      </w:r>
      <w:r w:rsidR="0030648C">
        <w:rPr>
          <w:rFonts w:ascii="Times New Roman" w:hAnsi="Times New Roman" w:cs="Times New Roman"/>
          <w:sz w:val="24"/>
          <w:szCs w:val="24"/>
        </w:rPr>
        <w:t>ā</w:t>
      </w:r>
      <w:r w:rsidR="00194C89" w:rsidRPr="00194C89">
        <w:rPr>
          <w:rFonts w:ascii="Times New Roman" w:hAnsi="Times New Roman" w:cs="Times New Roman"/>
          <w:sz w:val="24"/>
          <w:szCs w:val="24"/>
        </w:rPr>
        <w:t xml:space="preserve"> pārstāv</w:t>
      </w:r>
      <w:r w:rsidR="0030648C">
        <w:rPr>
          <w:rFonts w:ascii="Times New Roman" w:hAnsi="Times New Roman" w:cs="Times New Roman"/>
          <w:sz w:val="24"/>
          <w:szCs w:val="24"/>
        </w:rPr>
        <w:t>ja pieteikuma saņemšanas, savstarpēji vienojoties</w:t>
      </w:r>
      <w:r w:rsidR="00194C89" w:rsidRPr="00194C89">
        <w:rPr>
          <w:rFonts w:ascii="Times New Roman" w:hAnsi="Times New Roman" w:cs="Times New Roman"/>
          <w:sz w:val="24"/>
          <w:szCs w:val="24"/>
        </w:rPr>
        <w:t xml:space="preserve"> par novērt</w:t>
      </w:r>
      <w:r w:rsidR="00DE01B1">
        <w:rPr>
          <w:rFonts w:ascii="Times New Roman" w:hAnsi="Times New Roman" w:cs="Times New Roman"/>
          <w:sz w:val="24"/>
          <w:szCs w:val="24"/>
        </w:rPr>
        <w:t>ēšanas laiku, vietu un kārtību.</w:t>
      </w:r>
    </w:p>
    <w:p w14:paraId="1DF8AF29" w14:textId="77777777" w:rsidR="00204C03" w:rsidRDefault="00204C03" w:rsidP="00204C03">
      <w:pPr>
        <w:spacing w:after="0" w:line="240" w:lineRule="auto"/>
        <w:ind w:firstLine="851"/>
        <w:jc w:val="both"/>
        <w:rPr>
          <w:rFonts w:ascii="Times New Roman" w:hAnsi="Times New Roman" w:cs="Times New Roman"/>
          <w:sz w:val="24"/>
          <w:szCs w:val="24"/>
        </w:rPr>
      </w:pPr>
    </w:p>
    <w:p w14:paraId="6864708A" w14:textId="77777777" w:rsidR="00194C89" w:rsidRDefault="00270DDD" w:rsidP="00204C0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26</w:t>
      </w:r>
      <w:r w:rsidR="00194C89">
        <w:rPr>
          <w:rFonts w:ascii="Times New Roman" w:hAnsi="Times New Roman" w:cs="Times New Roman"/>
          <w:sz w:val="24"/>
          <w:szCs w:val="24"/>
        </w:rPr>
        <w:t xml:space="preserve">. </w:t>
      </w:r>
      <w:r w:rsidR="00194C89" w:rsidRPr="00194C89">
        <w:rPr>
          <w:rFonts w:ascii="Times New Roman" w:hAnsi="Times New Roman" w:cs="Times New Roman"/>
          <w:sz w:val="24"/>
          <w:szCs w:val="24"/>
        </w:rPr>
        <w:t>Veicot atbilstības novērtēšanu, paziņotā institūcija izmanto at</w:t>
      </w:r>
      <w:r w:rsidR="00204C03">
        <w:rPr>
          <w:rFonts w:ascii="Times New Roman" w:hAnsi="Times New Roman" w:cs="Times New Roman"/>
          <w:sz w:val="24"/>
          <w:szCs w:val="24"/>
        </w:rPr>
        <w:t>bilstības novērtēšanas procedūras</w:t>
      </w:r>
      <w:r w:rsidR="00194C89" w:rsidRPr="00194C89">
        <w:rPr>
          <w:rFonts w:ascii="Times New Roman" w:hAnsi="Times New Roman" w:cs="Times New Roman"/>
          <w:sz w:val="24"/>
          <w:szCs w:val="24"/>
        </w:rPr>
        <w:t xml:space="preserve"> moduļus saskaņā ar savstarpējas izmantojamības tehnis</w:t>
      </w:r>
      <w:r w:rsidR="00DE01B1">
        <w:rPr>
          <w:rFonts w:ascii="Times New Roman" w:hAnsi="Times New Roman" w:cs="Times New Roman"/>
          <w:sz w:val="24"/>
          <w:szCs w:val="24"/>
        </w:rPr>
        <w:t>ko specifikāciju nosacījumiem.</w:t>
      </w:r>
    </w:p>
    <w:p w14:paraId="703E4442" w14:textId="77777777" w:rsidR="00204C03" w:rsidRDefault="00204C03" w:rsidP="00204C03">
      <w:pPr>
        <w:spacing w:after="0" w:line="240" w:lineRule="auto"/>
        <w:ind w:firstLine="851"/>
        <w:jc w:val="both"/>
        <w:rPr>
          <w:rFonts w:ascii="Times New Roman" w:hAnsi="Times New Roman" w:cs="Times New Roman"/>
          <w:sz w:val="24"/>
          <w:szCs w:val="24"/>
        </w:rPr>
      </w:pPr>
    </w:p>
    <w:p w14:paraId="1FCD87EC" w14:textId="77777777" w:rsidR="00F47B92" w:rsidRDefault="00270DDD" w:rsidP="00204C0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194C89">
        <w:rPr>
          <w:rFonts w:ascii="Times New Roman" w:hAnsi="Times New Roman" w:cs="Times New Roman"/>
          <w:sz w:val="24"/>
          <w:szCs w:val="24"/>
        </w:rPr>
        <w:t xml:space="preserve">. </w:t>
      </w:r>
      <w:r w:rsidR="00194C89" w:rsidRPr="00194C89">
        <w:rPr>
          <w:rFonts w:ascii="Times New Roman" w:hAnsi="Times New Roman" w:cs="Times New Roman"/>
          <w:sz w:val="24"/>
          <w:szCs w:val="24"/>
        </w:rPr>
        <w:t>Ja savstarpējas izmantojamības komponents atbilst šajos noteikumos minētajām prasībām, paziņotā institūcija izsniedz ražotājam vai tā pilnvarotam pārstāvim atbilstības vai piemērotības lietošanai novērtēšanas sertifikātu</w:t>
      </w:r>
      <w:r w:rsidR="00170318">
        <w:rPr>
          <w:rFonts w:ascii="Times New Roman" w:hAnsi="Times New Roman" w:cs="Times New Roman"/>
          <w:sz w:val="24"/>
          <w:szCs w:val="24"/>
        </w:rPr>
        <w:t xml:space="preserve"> </w:t>
      </w:r>
      <w:r w:rsidR="00170318" w:rsidRPr="008D21A1">
        <w:rPr>
          <w:rFonts w:ascii="Times New Roman" w:hAnsi="Times New Roman" w:cs="Times New Roman"/>
          <w:sz w:val="24"/>
          <w:szCs w:val="24"/>
        </w:rPr>
        <w:t xml:space="preserve">atbilstoši </w:t>
      </w:r>
      <w:r w:rsidR="00F86F69">
        <w:rPr>
          <w:rFonts w:ascii="Times New Roman" w:hAnsi="Times New Roman" w:cs="Times New Roman"/>
          <w:sz w:val="24"/>
          <w:szCs w:val="24"/>
        </w:rPr>
        <w:t xml:space="preserve"> </w:t>
      </w:r>
      <w:r w:rsidR="00204C03">
        <w:rPr>
          <w:rFonts w:ascii="Times New Roman" w:hAnsi="Times New Roman" w:cs="Times New Roman"/>
          <w:sz w:val="24"/>
          <w:szCs w:val="24"/>
        </w:rPr>
        <w:t>Komisijas 2019.gada 12.</w:t>
      </w:r>
      <w:r w:rsidR="00170318" w:rsidRPr="00170318">
        <w:rPr>
          <w:rFonts w:ascii="Times New Roman" w:hAnsi="Times New Roman" w:cs="Times New Roman"/>
          <w:sz w:val="24"/>
          <w:szCs w:val="24"/>
        </w:rPr>
        <w:t>februār</w:t>
      </w:r>
      <w:r w:rsidR="00170318">
        <w:rPr>
          <w:rFonts w:ascii="Times New Roman" w:hAnsi="Times New Roman" w:cs="Times New Roman"/>
          <w:sz w:val="24"/>
          <w:szCs w:val="24"/>
        </w:rPr>
        <w:t>a</w:t>
      </w:r>
      <w:r w:rsidR="00170318" w:rsidRPr="00170318">
        <w:rPr>
          <w:rFonts w:ascii="Times New Roman" w:hAnsi="Times New Roman" w:cs="Times New Roman"/>
          <w:sz w:val="24"/>
          <w:szCs w:val="24"/>
        </w:rPr>
        <w:t xml:space="preserve"> Īsteno</w:t>
      </w:r>
      <w:r w:rsidR="00204C03">
        <w:rPr>
          <w:rFonts w:ascii="Times New Roman" w:hAnsi="Times New Roman" w:cs="Times New Roman"/>
          <w:sz w:val="24"/>
          <w:szCs w:val="24"/>
        </w:rPr>
        <w:t>šanas R</w:t>
      </w:r>
      <w:r w:rsidR="00170318" w:rsidRPr="00170318">
        <w:rPr>
          <w:rFonts w:ascii="Times New Roman" w:hAnsi="Times New Roman" w:cs="Times New Roman"/>
          <w:sz w:val="24"/>
          <w:szCs w:val="24"/>
        </w:rPr>
        <w:t>egula</w:t>
      </w:r>
      <w:r w:rsidR="00170318">
        <w:rPr>
          <w:rFonts w:ascii="Times New Roman" w:hAnsi="Times New Roman" w:cs="Times New Roman"/>
          <w:sz w:val="24"/>
          <w:szCs w:val="24"/>
        </w:rPr>
        <w:t>s</w:t>
      </w:r>
      <w:r w:rsidR="00170318" w:rsidRPr="00170318">
        <w:rPr>
          <w:rFonts w:ascii="Times New Roman" w:hAnsi="Times New Roman" w:cs="Times New Roman"/>
          <w:sz w:val="24"/>
          <w:szCs w:val="24"/>
        </w:rPr>
        <w:t xml:space="preserve"> (ES) 2019/250 par dzelzceļa savstarpējas izmantojamī</w:t>
      </w:r>
      <w:r w:rsidR="00204C03">
        <w:rPr>
          <w:rFonts w:ascii="Times New Roman" w:hAnsi="Times New Roman" w:cs="Times New Roman"/>
          <w:sz w:val="24"/>
          <w:szCs w:val="24"/>
        </w:rPr>
        <w:t>bas komponentu un apakšsistēmu ,,</w:t>
      </w:r>
      <w:r w:rsidR="00170318" w:rsidRPr="00170318">
        <w:rPr>
          <w:rFonts w:ascii="Times New Roman" w:hAnsi="Times New Roman" w:cs="Times New Roman"/>
          <w:sz w:val="24"/>
          <w:szCs w:val="24"/>
        </w:rPr>
        <w:t>EK” deklarāciju un sertifikātu veidnēm, par paraugu deklarācijai par atbilstību atļautajam dzelzceļa rit</w:t>
      </w:r>
      <w:r w:rsidR="00204C03">
        <w:rPr>
          <w:rFonts w:ascii="Times New Roman" w:hAnsi="Times New Roman" w:cs="Times New Roman"/>
          <w:sz w:val="24"/>
          <w:szCs w:val="24"/>
        </w:rPr>
        <w:t>ekļa tipam un par apakšsistēmu ,,</w:t>
      </w:r>
      <w:r w:rsidR="00170318" w:rsidRPr="00170318">
        <w:rPr>
          <w:rFonts w:ascii="Times New Roman" w:hAnsi="Times New Roman" w:cs="Times New Roman"/>
          <w:sz w:val="24"/>
          <w:szCs w:val="24"/>
        </w:rPr>
        <w:t xml:space="preserve">EK” verifikācijas procedūrām saskaņā ar Eiropas Parlamenta un Padomes Direktīvu (ES) 2016/797, un ar ko </w:t>
      </w:r>
      <w:r w:rsidR="00204C03">
        <w:rPr>
          <w:rFonts w:ascii="Times New Roman" w:hAnsi="Times New Roman" w:cs="Times New Roman"/>
          <w:sz w:val="24"/>
          <w:szCs w:val="24"/>
        </w:rPr>
        <w:t>atceļ Komisijas Regulu (ES) Nr.201/2011 (turpmāk</w:t>
      </w:r>
      <w:r>
        <w:rPr>
          <w:rFonts w:ascii="Times New Roman" w:hAnsi="Times New Roman" w:cs="Times New Roman"/>
          <w:sz w:val="24"/>
          <w:szCs w:val="24"/>
        </w:rPr>
        <w:t xml:space="preserve"> – Regula (ES) </w:t>
      </w:r>
      <w:r w:rsidR="00170318">
        <w:rPr>
          <w:rFonts w:ascii="Times New Roman" w:hAnsi="Times New Roman" w:cs="Times New Roman"/>
          <w:sz w:val="24"/>
          <w:szCs w:val="24"/>
        </w:rPr>
        <w:t>2019/250) prasībām</w:t>
      </w:r>
      <w:r w:rsidR="00DE01B1">
        <w:rPr>
          <w:rFonts w:ascii="Times New Roman" w:hAnsi="Times New Roman" w:cs="Times New Roman"/>
          <w:sz w:val="24"/>
          <w:szCs w:val="24"/>
        </w:rPr>
        <w:t>.</w:t>
      </w:r>
    </w:p>
    <w:p w14:paraId="2AE42A99" w14:textId="77777777" w:rsidR="00204C03" w:rsidRPr="00F47B92" w:rsidRDefault="00204C03" w:rsidP="00204C03">
      <w:pPr>
        <w:spacing w:after="0" w:line="240" w:lineRule="auto"/>
        <w:ind w:firstLine="851"/>
        <w:jc w:val="both"/>
        <w:rPr>
          <w:rFonts w:ascii="Times New Roman" w:hAnsi="Times New Roman" w:cs="Times New Roman"/>
          <w:sz w:val="24"/>
          <w:szCs w:val="24"/>
        </w:rPr>
      </w:pPr>
    </w:p>
    <w:p w14:paraId="0E42FC76" w14:textId="77777777" w:rsidR="00885C7B" w:rsidRDefault="005D4807" w:rsidP="00204C0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28</w:t>
      </w:r>
      <w:r w:rsidR="00885C7B">
        <w:rPr>
          <w:rFonts w:ascii="Times New Roman" w:hAnsi="Times New Roman" w:cs="Times New Roman"/>
          <w:sz w:val="24"/>
          <w:szCs w:val="24"/>
        </w:rPr>
        <w:t xml:space="preserve">. </w:t>
      </w:r>
      <w:r w:rsidR="00F22AA0">
        <w:rPr>
          <w:rFonts w:ascii="Times New Roman" w:hAnsi="Times New Roman" w:cs="Times New Roman"/>
          <w:sz w:val="24"/>
          <w:szCs w:val="24"/>
        </w:rPr>
        <w:t>Ražotājs vai viņa pilnvarotais</w:t>
      </w:r>
      <w:r w:rsidR="00F22AA0" w:rsidRPr="00885C7B">
        <w:rPr>
          <w:rFonts w:ascii="Times New Roman" w:hAnsi="Times New Roman" w:cs="Times New Roman"/>
          <w:sz w:val="24"/>
          <w:szCs w:val="24"/>
        </w:rPr>
        <w:t xml:space="preserve"> pārstāvis </w:t>
      </w:r>
      <w:r w:rsidR="00885C7B" w:rsidRPr="00885C7B">
        <w:rPr>
          <w:rFonts w:ascii="Times New Roman" w:hAnsi="Times New Roman" w:cs="Times New Roman"/>
          <w:sz w:val="24"/>
          <w:szCs w:val="24"/>
        </w:rPr>
        <w:t>savstarp</w:t>
      </w:r>
      <w:r w:rsidR="00204C03">
        <w:rPr>
          <w:rFonts w:ascii="Times New Roman" w:hAnsi="Times New Roman" w:cs="Times New Roman"/>
          <w:sz w:val="24"/>
          <w:szCs w:val="24"/>
        </w:rPr>
        <w:t>ējas izmantojamības komponenta ,,</w:t>
      </w:r>
      <w:r w:rsidR="00885C7B" w:rsidRPr="00885C7B">
        <w:rPr>
          <w:rFonts w:ascii="Times New Roman" w:hAnsi="Times New Roman" w:cs="Times New Roman"/>
          <w:sz w:val="24"/>
          <w:szCs w:val="24"/>
        </w:rPr>
        <w:t>EK” atbilstības vai piemērotības lietošanai deklarāci</w:t>
      </w:r>
      <w:r w:rsidR="00204C03">
        <w:rPr>
          <w:rFonts w:ascii="Times New Roman" w:hAnsi="Times New Roman" w:cs="Times New Roman"/>
          <w:sz w:val="24"/>
          <w:szCs w:val="24"/>
        </w:rPr>
        <w:t>ju</w:t>
      </w:r>
      <w:r w:rsidR="00F22AA0">
        <w:rPr>
          <w:rFonts w:ascii="Times New Roman" w:hAnsi="Times New Roman" w:cs="Times New Roman"/>
          <w:sz w:val="24"/>
          <w:szCs w:val="24"/>
        </w:rPr>
        <w:t xml:space="preserve"> </w:t>
      </w:r>
      <w:r w:rsidR="00CF3239">
        <w:rPr>
          <w:rFonts w:ascii="Times New Roman" w:hAnsi="Times New Roman" w:cs="Times New Roman"/>
          <w:sz w:val="24"/>
          <w:szCs w:val="24"/>
        </w:rPr>
        <w:t>sastāda</w:t>
      </w:r>
      <w:r w:rsidR="00F22AA0">
        <w:rPr>
          <w:rFonts w:ascii="Times New Roman" w:hAnsi="Times New Roman" w:cs="Times New Roman"/>
          <w:sz w:val="24"/>
          <w:szCs w:val="24"/>
        </w:rPr>
        <w:t xml:space="preserve"> saskaņā ar</w:t>
      </w:r>
      <w:r w:rsidR="00204C03">
        <w:rPr>
          <w:rFonts w:ascii="Times New Roman" w:hAnsi="Times New Roman" w:cs="Times New Roman"/>
          <w:sz w:val="24"/>
          <w:szCs w:val="24"/>
        </w:rPr>
        <w:t xml:space="preserve"> </w:t>
      </w:r>
      <w:r w:rsidR="00885C7B" w:rsidRPr="00885C7B">
        <w:rPr>
          <w:rFonts w:ascii="Times New Roman" w:hAnsi="Times New Roman" w:cs="Times New Roman"/>
          <w:sz w:val="24"/>
          <w:szCs w:val="24"/>
        </w:rPr>
        <w:t xml:space="preserve"> </w:t>
      </w:r>
      <w:r w:rsidR="00170318" w:rsidRPr="00170318">
        <w:rPr>
          <w:rFonts w:ascii="Times New Roman" w:hAnsi="Times New Roman" w:cs="Times New Roman"/>
          <w:sz w:val="24"/>
          <w:szCs w:val="24"/>
        </w:rPr>
        <w:t>Regula</w:t>
      </w:r>
      <w:r w:rsidR="00170318">
        <w:rPr>
          <w:rFonts w:ascii="Times New Roman" w:hAnsi="Times New Roman" w:cs="Times New Roman"/>
          <w:sz w:val="24"/>
          <w:szCs w:val="24"/>
        </w:rPr>
        <w:t>s</w:t>
      </w:r>
      <w:r w:rsidR="005E1C21">
        <w:rPr>
          <w:rFonts w:ascii="Times New Roman" w:hAnsi="Times New Roman" w:cs="Times New Roman"/>
          <w:sz w:val="24"/>
          <w:szCs w:val="24"/>
        </w:rPr>
        <w:t xml:space="preserve"> (ES) </w:t>
      </w:r>
      <w:r w:rsidR="00170318" w:rsidRPr="00170318">
        <w:rPr>
          <w:rFonts w:ascii="Times New Roman" w:hAnsi="Times New Roman" w:cs="Times New Roman"/>
          <w:sz w:val="24"/>
          <w:szCs w:val="24"/>
        </w:rPr>
        <w:t>2019/250</w:t>
      </w:r>
      <w:r w:rsidR="00170318">
        <w:rPr>
          <w:rFonts w:ascii="Times New Roman" w:hAnsi="Times New Roman" w:cs="Times New Roman"/>
          <w:sz w:val="24"/>
          <w:szCs w:val="24"/>
        </w:rPr>
        <w:t xml:space="preserve"> prasīb</w:t>
      </w:r>
      <w:r w:rsidR="00F22AA0">
        <w:rPr>
          <w:rFonts w:ascii="Times New Roman" w:hAnsi="Times New Roman" w:cs="Times New Roman"/>
          <w:sz w:val="24"/>
          <w:szCs w:val="24"/>
        </w:rPr>
        <w:t>ām</w:t>
      </w:r>
      <w:r w:rsidR="00170318">
        <w:rPr>
          <w:rFonts w:ascii="Times New Roman" w:hAnsi="Times New Roman" w:cs="Times New Roman"/>
          <w:sz w:val="24"/>
          <w:szCs w:val="24"/>
        </w:rPr>
        <w:t xml:space="preserve"> un </w:t>
      </w:r>
      <w:r w:rsidR="00885C7B" w:rsidRPr="00885C7B">
        <w:rPr>
          <w:rFonts w:ascii="Times New Roman" w:hAnsi="Times New Roman" w:cs="Times New Roman"/>
          <w:sz w:val="24"/>
          <w:szCs w:val="24"/>
        </w:rPr>
        <w:t>attiecīgaj</w:t>
      </w:r>
      <w:r w:rsidR="00F22AA0">
        <w:rPr>
          <w:rFonts w:ascii="Times New Roman" w:hAnsi="Times New Roman" w:cs="Times New Roman"/>
          <w:sz w:val="24"/>
          <w:szCs w:val="24"/>
        </w:rPr>
        <w:t>ā</w:t>
      </w:r>
      <w:r w:rsidR="00885C7B" w:rsidRPr="00885C7B">
        <w:rPr>
          <w:rFonts w:ascii="Times New Roman" w:hAnsi="Times New Roman" w:cs="Times New Roman"/>
          <w:sz w:val="24"/>
          <w:szCs w:val="24"/>
        </w:rPr>
        <w:t>s savstarpējas izmantojamības tehniskajās specifikācijās ietvert</w:t>
      </w:r>
      <w:r w:rsidR="00F22AA0">
        <w:rPr>
          <w:rFonts w:ascii="Times New Roman" w:hAnsi="Times New Roman" w:cs="Times New Roman"/>
          <w:sz w:val="24"/>
          <w:szCs w:val="24"/>
        </w:rPr>
        <w:t>ajiem</w:t>
      </w:r>
      <w:r w:rsidR="00885C7B" w:rsidRPr="00885C7B">
        <w:rPr>
          <w:rFonts w:ascii="Times New Roman" w:hAnsi="Times New Roman" w:cs="Times New Roman"/>
          <w:sz w:val="24"/>
          <w:szCs w:val="24"/>
        </w:rPr>
        <w:t xml:space="preserve"> noteikum</w:t>
      </w:r>
      <w:r w:rsidR="00F22AA0">
        <w:rPr>
          <w:rFonts w:ascii="Times New Roman" w:hAnsi="Times New Roman" w:cs="Times New Roman"/>
          <w:sz w:val="24"/>
          <w:szCs w:val="24"/>
        </w:rPr>
        <w:t>iem</w:t>
      </w:r>
      <w:r w:rsidR="00885C7B" w:rsidRPr="00885C7B">
        <w:rPr>
          <w:rFonts w:ascii="Times New Roman" w:hAnsi="Times New Roman" w:cs="Times New Roman"/>
          <w:sz w:val="24"/>
          <w:szCs w:val="24"/>
        </w:rPr>
        <w:t>.</w:t>
      </w:r>
    </w:p>
    <w:p w14:paraId="3ADBFC48" w14:textId="77777777" w:rsidR="00204C03" w:rsidRPr="00885C7B" w:rsidRDefault="00204C03" w:rsidP="00204C03">
      <w:pPr>
        <w:spacing w:after="0" w:line="240" w:lineRule="auto"/>
        <w:ind w:firstLine="851"/>
        <w:jc w:val="both"/>
        <w:rPr>
          <w:rFonts w:ascii="Times New Roman" w:hAnsi="Times New Roman" w:cs="Times New Roman"/>
          <w:sz w:val="24"/>
          <w:szCs w:val="24"/>
        </w:rPr>
      </w:pPr>
    </w:p>
    <w:p w14:paraId="246A1F97" w14:textId="77777777" w:rsidR="007D30D8" w:rsidRPr="007D30D8" w:rsidRDefault="005D4807" w:rsidP="00204C0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29</w:t>
      </w:r>
      <w:r w:rsidR="0030648C">
        <w:rPr>
          <w:rFonts w:ascii="Times New Roman" w:hAnsi="Times New Roman" w:cs="Times New Roman"/>
          <w:sz w:val="24"/>
          <w:szCs w:val="24"/>
        </w:rPr>
        <w:t xml:space="preserve">. </w:t>
      </w:r>
      <w:r w:rsidR="0030648C" w:rsidRPr="0030648C">
        <w:rPr>
          <w:rFonts w:ascii="Times New Roman" w:hAnsi="Times New Roman" w:cs="Times New Roman"/>
          <w:sz w:val="24"/>
          <w:szCs w:val="24"/>
        </w:rPr>
        <w:t xml:space="preserve">Ja </w:t>
      </w:r>
      <w:r w:rsidR="0030648C">
        <w:rPr>
          <w:rFonts w:ascii="Times New Roman" w:hAnsi="Times New Roman" w:cs="Times New Roman"/>
          <w:sz w:val="24"/>
          <w:szCs w:val="24"/>
        </w:rPr>
        <w:t xml:space="preserve">to nosaka </w:t>
      </w:r>
      <w:r w:rsidR="0030648C" w:rsidRPr="0030648C">
        <w:rPr>
          <w:rFonts w:ascii="Times New Roman" w:hAnsi="Times New Roman" w:cs="Times New Roman"/>
          <w:sz w:val="24"/>
          <w:szCs w:val="24"/>
        </w:rPr>
        <w:t>savstarpējas izmantojamības tehnisk</w:t>
      </w:r>
      <w:r w:rsidR="0030648C">
        <w:rPr>
          <w:rFonts w:ascii="Times New Roman" w:hAnsi="Times New Roman" w:cs="Times New Roman"/>
          <w:sz w:val="24"/>
          <w:szCs w:val="24"/>
        </w:rPr>
        <w:t>ā</w:t>
      </w:r>
      <w:r w:rsidR="0030648C" w:rsidRPr="0030648C">
        <w:rPr>
          <w:rFonts w:ascii="Times New Roman" w:hAnsi="Times New Roman" w:cs="Times New Roman"/>
          <w:sz w:val="24"/>
          <w:szCs w:val="24"/>
        </w:rPr>
        <w:t xml:space="preserve"> specifikācij</w:t>
      </w:r>
      <w:r w:rsidR="0030648C">
        <w:rPr>
          <w:rFonts w:ascii="Times New Roman" w:hAnsi="Times New Roman" w:cs="Times New Roman"/>
          <w:sz w:val="24"/>
          <w:szCs w:val="24"/>
        </w:rPr>
        <w:t>a</w:t>
      </w:r>
      <w:r w:rsidR="00204C03">
        <w:rPr>
          <w:rFonts w:ascii="Times New Roman" w:hAnsi="Times New Roman" w:cs="Times New Roman"/>
          <w:sz w:val="24"/>
          <w:szCs w:val="24"/>
        </w:rPr>
        <w:t>, ,,</w:t>
      </w:r>
      <w:r w:rsidR="0030648C" w:rsidRPr="0030648C">
        <w:rPr>
          <w:rFonts w:ascii="Times New Roman" w:hAnsi="Times New Roman" w:cs="Times New Roman"/>
          <w:sz w:val="24"/>
          <w:szCs w:val="24"/>
        </w:rPr>
        <w:t>EK” deklarācijai pievieno:</w:t>
      </w:r>
    </w:p>
    <w:p w14:paraId="164A97A2" w14:textId="77777777" w:rsidR="007D30D8" w:rsidRPr="007D30D8" w:rsidRDefault="005D4807" w:rsidP="00204C0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29</w:t>
      </w:r>
      <w:r w:rsidR="0030648C">
        <w:rPr>
          <w:rFonts w:ascii="Times New Roman" w:hAnsi="Times New Roman" w:cs="Times New Roman"/>
          <w:sz w:val="24"/>
          <w:szCs w:val="24"/>
        </w:rPr>
        <w:t>.1.</w:t>
      </w:r>
      <w:r w:rsidR="0030648C" w:rsidRPr="0030648C">
        <w:rPr>
          <w:rFonts w:ascii="Times New Roman" w:hAnsi="Times New Roman" w:cs="Times New Roman"/>
          <w:sz w:val="24"/>
          <w:szCs w:val="24"/>
        </w:rPr>
        <w:t xml:space="preserve"> paziņotās </w:t>
      </w:r>
      <w:r w:rsidR="0030648C">
        <w:rPr>
          <w:rFonts w:ascii="Times New Roman" w:hAnsi="Times New Roman" w:cs="Times New Roman"/>
          <w:sz w:val="24"/>
          <w:szCs w:val="24"/>
        </w:rPr>
        <w:t>institūcijas vai institūciju</w:t>
      </w:r>
      <w:r w:rsidR="0030648C" w:rsidRPr="0030648C">
        <w:rPr>
          <w:rFonts w:ascii="Times New Roman" w:hAnsi="Times New Roman" w:cs="Times New Roman"/>
          <w:sz w:val="24"/>
          <w:szCs w:val="24"/>
        </w:rPr>
        <w:t xml:space="preserve"> izsniegtu sertifikātu par viena atsevišķi aplūkota savstarpējas izmantojamības komponenta faktisko atbilstību attiecīgajām </w:t>
      </w:r>
      <w:r w:rsidR="001B23DF">
        <w:rPr>
          <w:rFonts w:ascii="Times New Roman" w:hAnsi="Times New Roman" w:cs="Times New Roman"/>
          <w:sz w:val="24"/>
          <w:szCs w:val="24"/>
        </w:rPr>
        <w:t xml:space="preserve">savstarpējas izmantojamības </w:t>
      </w:r>
      <w:r w:rsidR="0030648C" w:rsidRPr="0030648C">
        <w:rPr>
          <w:rFonts w:ascii="Times New Roman" w:hAnsi="Times New Roman" w:cs="Times New Roman"/>
          <w:sz w:val="24"/>
          <w:szCs w:val="24"/>
        </w:rPr>
        <w:t>tehniskajām specifikācijām;</w:t>
      </w:r>
    </w:p>
    <w:p w14:paraId="46A7E909" w14:textId="77777777" w:rsidR="007D30D8" w:rsidRDefault="005D4807" w:rsidP="00204C0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29</w:t>
      </w:r>
      <w:r w:rsidR="007D30D8">
        <w:rPr>
          <w:rFonts w:ascii="Times New Roman" w:hAnsi="Times New Roman" w:cs="Times New Roman"/>
          <w:sz w:val="24"/>
          <w:szCs w:val="24"/>
        </w:rPr>
        <w:t>.2.</w:t>
      </w:r>
      <w:r w:rsidR="0030648C" w:rsidRPr="0030648C">
        <w:rPr>
          <w:rFonts w:ascii="Times New Roman" w:hAnsi="Times New Roman" w:cs="Times New Roman"/>
          <w:sz w:val="24"/>
          <w:szCs w:val="24"/>
        </w:rPr>
        <w:t xml:space="preserve"> paziņotās </w:t>
      </w:r>
      <w:r w:rsidR="007D30D8" w:rsidRPr="007D30D8">
        <w:rPr>
          <w:rFonts w:ascii="Times New Roman" w:hAnsi="Times New Roman" w:cs="Times New Roman"/>
          <w:sz w:val="24"/>
          <w:szCs w:val="24"/>
        </w:rPr>
        <w:t xml:space="preserve">institūcijas vai institūciju </w:t>
      </w:r>
      <w:r w:rsidR="0030648C" w:rsidRPr="0030648C">
        <w:rPr>
          <w:rFonts w:ascii="Times New Roman" w:hAnsi="Times New Roman" w:cs="Times New Roman"/>
          <w:sz w:val="24"/>
          <w:szCs w:val="24"/>
        </w:rPr>
        <w:t xml:space="preserve">izsniegtu sertifikātu par viena savstarpējas izmantojamības komponenta piemērotību lietošanai, aplūkojot to kā dzelzceļa </w:t>
      </w:r>
      <w:r w:rsidR="007D30D8">
        <w:rPr>
          <w:rFonts w:ascii="Times New Roman" w:hAnsi="Times New Roman" w:cs="Times New Roman"/>
          <w:sz w:val="24"/>
          <w:szCs w:val="24"/>
        </w:rPr>
        <w:t xml:space="preserve">sistēmas </w:t>
      </w:r>
      <w:r w:rsidR="0030648C" w:rsidRPr="0030648C">
        <w:rPr>
          <w:rFonts w:ascii="Times New Roman" w:hAnsi="Times New Roman" w:cs="Times New Roman"/>
          <w:sz w:val="24"/>
          <w:szCs w:val="24"/>
        </w:rPr>
        <w:t>sastāvdaļu, īpaši</w:t>
      </w:r>
      <w:r w:rsidR="007D30D8">
        <w:rPr>
          <w:rFonts w:ascii="Times New Roman" w:hAnsi="Times New Roman" w:cs="Times New Roman"/>
          <w:sz w:val="24"/>
          <w:szCs w:val="24"/>
        </w:rPr>
        <w:t xml:space="preserve"> attiecībā uz </w:t>
      </w:r>
      <w:r w:rsidR="0030648C" w:rsidRPr="0030648C">
        <w:rPr>
          <w:rFonts w:ascii="Times New Roman" w:hAnsi="Times New Roman" w:cs="Times New Roman"/>
          <w:sz w:val="24"/>
          <w:szCs w:val="24"/>
        </w:rPr>
        <w:t>attiecīg</w:t>
      </w:r>
      <w:r w:rsidR="007D30D8">
        <w:rPr>
          <w:rFonts w:ascii="Times New Roman" w:hAnsi="Times New Roman" w:cs="Times New Roman"/>
          <w:sz w:val="24"/>
          <w:szCs w:val="24"/>
        </w:rPr>
        <w:t>ajām</w:t>
      </w:r>
      <w:r w:rsidR="0030648C" w:rsidRPr="0030648C">
        <w:rPr>
          <w:rFonts w:ascii="Times New Roman" w:hAnsi="Times New Roman" w:cs="Times New Roman"/>
          <w:sz w:val="24"/>
          <w:szCs w:val="24"/>
        </w:rPr>
        <w:t xml:space="preserve"> funkcionāl</w:t>
      </w:r>
      <w:r w:rsidR="007D30D8">
        <w:rPr>
          <w:rFonts w:ascii="Times New Roman" w:hAnsi="Times New Roman" w:cs="Times New Roman"/>
          <w:sz w:val="24"/>
          <w:szCs w:val="24"/>
        </w:rPr>
        <w:t>ajām</w:t>
      </w:r>
      <w:r w:rsidR="0030648C" w:rsidRPr="0030648C">
        <w:rPr>
          <w:rFonts w:ascii="Times New Roman" w:hAnsi="Times New Roman" w:cs="Times New Roman"/>
          <w:sz w:val="24"/>
          <w:szCs w:val="24"/>
        </w:rPr>
        <w:t xml:space="preserve"> prasīb</w:t>
      </w:r>
      <w:r w:rsidR="007D30D8">
        <w:rPr>
          <w:rFonts w:ascii="Times New Roman" w:hAnsi="Times New Roman" w:cs="Times New Roman"/>
          <w:sz w:val="24"/>
          <w:szCs w:val="24"/>
        </w:rPr>
        <w:t>ām</w:t>
      </w:r>
      <w:r w:rsidR="0030648C" w:rsidRPr="0030648C">
        <w:rPr>
          <w:rFonts w:ascii="Times New Roman" w:hAnsi="Times New Roman" w:cs="Times New Roman"/>
          <w:sz w:val="24"/>
          <w:szCs w:val="24"/>
        </w:rPr>
        <w:t>.</w:t>
      </w:r>
    </w:p>
    <w:p w14:paraId="32A3C72D" w14:textId="77777777" w:rsidR="00204C03" w:rsidRPr="007D30D8" w:rsidRDefault="00204C03" w:rsidP="00204C03">
      <w:pPr>
        <w:spacing w:after="0" w:line="240" w:lineRule="auto"/>
        <w:ind w:firstLine="851"/>
        <w:jc w:val="both"/>
        <w:rPr>
          <w:rFonts w:ascii="Times New Roman" w:hAnsi="Times New Roman" w:cs="Times New Roman"/>
          <w:sz w:val="24"/>
          <w:szCs w:val="24"/>
        </w:rPr>
      </w:pPr>
    </w:p>
    <w:p w14:paraId="501CD912" w14:textId="77777777" w:rsidR="007D30D8" w:rsidRDefault="0030648C" w:rsidP="00204C03">
      <w:pPr>
        <w:spacing w:after="0" w:line="240" w:lineRule="auto"/>
        <w:ind w:firstLine="851"/>
        <w:jc w:val="both"/>
        <w:rPr>
          <w:rFonts w:ascii="Times New Roman" w:hAnsi="Times New Roman" w:cs="Times New Roman"/>
          <w:sz w:val="24"/>
          <w:szCs w:val="24"/>
        </w:rPr>
      </w:pPr>
      <w:r w:rsidRPr="0030648C">
        <w:rPr>
          <w:rFonts w:ascii="Times New Roman" w:hAnsi="Times New Roman" w:cs="Times New Roman"/>
          <w:sz w:val="24"/>
          <w:szCs w:val="24"/>
        </w:rPr>
        <w:t>3</w:t>
      </w:r>
      <w:r w:rsidR="005D4807">
        <w:rPr>
          <w:rFonts w:ascii="Times New Roman" w:hAnsi="Times New Roman" w:cs="Times New Roman"/>
          <w:sz w:val="24"/>
          <w:szCs w:val="24"/>
        </w:rPr>
        <w:t>0</w:t>
      </w:r>
      <w:r w:rsidR="00204C03">
        <w:rPr>
          <w:rFonts w:ascii="Times New Roman" w:hAnsi="Times New Roman" w:cs="Times New Roman"/>
          <w:sz w:val="24"/>
          <w:szCs w:val="24"/>
        </w:rPr>
        <w:t>. ,,</w:t>
      </w:r>
      <w:r w:rsidRPr="0030648C">
        <w:rPr>
          <w:rFonts w:ascii="Times New Roman" w:hAnsi="Times New Roman" w:cs="Times New Roman"/>
          <w:sz w:val="24"/>
          <w:szCs w:val="24"/>
        </w:rPr>
        <w:t xml:space="preserve">EK” </w:t>
      </w:r>
      <w:r w:rsidR="007D30D8" w:rsidRPr="007D30D8">
        <w:rPr>
          <w:rFonts w:ascii="Times New Roman" w:hAnsi="Times New Roman" w:cs="Times New Roman"/>
          <w:sz w:val="24"/>
          <w:szCs w:val="24"/>
        </w:rPr>
        <w:t>atbilstības vai piemērotības lietošanai deklarāciju un pavaddokumentus paraksta ražotāja vai ražotāja pilnvarota pārstāvja atbildīgā amatpersona vai persona, kuru ražotājs vai ražotāja pilnvarots pārstāvis pilnvarojis parakstīt atbilstības deklar</w:t>
      </w:r>
      <w:r w:rsidR="00204C03">
        <w:rPr>
          <w:rFonts w:ascii="Times New Roman" w:hAnsi="Times New Roman" w:cs="Times New Roman"/>
          <w:sz w:val="24"/>
          <w:szCs w:val="24"/>
        </w:rPr>
        <w:t>āciju un pavaddokumentus (norādot</w:t>
      </w:r>
      <w:r w:rsidR="007D30D8" w:rsidRPr="007D30D8">
        <w:rPr>
          <w:rFonts w:ascii="Times New Roman" w:hAnsi="Times New Roman" w:cs="Times New Roman"/>
          <w:sz w:val="24"/>
          <w:szCs w:val="24"/>
        </w:rPr>
        <w:t xml:space="preserve"> parakstīšanas datumu).</w:t>
      </w:r>
    </w:p>
    <w:p w14:paraId="7DC06B91" w14:textId="77777777" w:rsidR="00204C03" w:rsidRPr="007D30D8" w:rsidRDefault="00204C03" w:rsidP="00204C03">
      <w:pPr>
        <w:spacing w:after="0" w:line="240" w:lineRule="auto"/>
        <w:ind w:firstLine="851"/>
        <w:jc w:val="both"/>
        <w:rPr>
          <w:rFonts w:ascii="Times New Roman" w:hAnsi="Times New Roman" w:cs="Times New Roman"/>
          <w:sz w:val="24"/>
          <w:szCs w:val="24"/>
        </w:rPr>
      </w:pPr>
    </w:p>
    <w:p w14:paraId="59EB8652" w14:textId="77777777" w:rsidR="0030648C" w:rsidRDefault="005D4807" w:rsidP="00204C0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w:t>
      </w:r>
      <w:r w:rsidR="00530CAE" w:rsidRPr="00530CAE">
        <w:rPr>
          <w:rFonts w:ascii="Times New Roman" w:hAnsi="Times New Roman" w:cs="Times New Roman"/>
          <w:sz w:val="24"/>
          <w:szCs w:val="24"/>
        </w:rPr>
        <w:t xml:space="preserve">. Ja savstarpējas izmantojamības komponentiem papildus šo noteikumu prasībām </w:t>
      </w:r>
      <w:r w:rsidR="002231C6">
        <w:rPr>
          <w:rFonts w:ascii="Times New Roman" w:hAnsi="Times New Roman" w:cs="Times New Roman"/>
          <w:sz w:val="24"/>
          <w:szCs w:val="24"/>
        </w:rPr>
        <w:t xml:space="preserve">piemērojami </w:t>
      </w:r>
      <w:r w:rsidR="002231C6" w:rsidRPr="002231C6">
        <w:rPr>
          <w:rFonts w:ascii="Times New Roman" w:hAnsi="Times New Roman" w:cs="Times New Roman"/>
          <w:sz w:val="24"/>
          <w:szCs w:val="24"/>
        </w:rPr>
        <w:t xml:space="preserve"> </w:t>
      </w:r>
      <w:r w:rsidR="002231C6">
        <w:rPr>
          <w:rFonts w:ascii="Times New Roman" w:hAnsi="Times New Roman" w:cs="Times New Roman"/>
          <w:sz w:val="24"/>
          <w:szCs w:val="24"/>
        </w:rPr>
        <w:t xml:space="preserve">arī </w:t>
      </w:r>
      <w:r w:rsidR="002231C6" w:rsidRPr="002231C6">
        <w:rPr>
          <w:rFonts w:ascii="Times New Roman" w:hAnsi="Times New Roman" w:cs="Times New Roman"/>
          <w:sz w:val="24"/>
          <w:szCs w:val="24"/>
        </w:rPr>
        <w:t>normatīv</w:t>
      </w:r>
      <w:r w:rsidR="002231C6">
        <w:rPr>
          <w:rFonts w:ascii="Times New Roman" w:hAnsi="Times New Roman" w:cs="Times New Roman"/>
          <w:sz w:val="24"/>
          <w:szCs w:val="24"/>
        </w:rPr>
        <w:t xml:space="preserve">ie </w:t>
      </w:r>
      <w:r w:rsidR="002231C6" w:rsidRPr="002231C6">
        <w:rPr>
          <w:rFonts w:ascii="Times New Roman" w:hAnsi="Times New Roman" w:cs="Times New Roman"/>
          <w:sz w:val="24"/>
          <w:szCs w:val="24"/>
        </w:rPr>
        <w:t>akti uz dzelzceļa sistēmu tieši neattiecinātās jomās</w:t>
      </w:r>
      <w:r w:rsidR="00530CAE" w:rsidRPr="00530CAE">
        <w:rPr>
          <w:rFonts w:ascii="Times New Roman" w:hAnsi="Times New Roman" w:cs="Times New Roman"/>
          <w:sz w:val="24"/>
          <w:szCs w:val="24"/>
        </w:rPr>
        <w:t xml:space="preserve">, </w:t>
      </w:r>
      <w:r w:rsidR="00204C03">
        <w:rPr>
          <w:rFonts w:ascii="Times New Roman" w:hAnsi="Times New Roman" w:cs="Times New Roman"/>
          <w:sz w:val="24"/>
          <w:szCs w:val="24"/>
        </w:rPr>
        <w:t>,,</w:t>
      </w:r>
      <w:r w:rsidR="00530CAE" w:rsidRPr="00530CAE">
        <w:rPr>
          <w:rFonts w:ascii="Times New Roman" w:hAnsi="Times New Roman" w:cs="Times New Roman"/>
          <w:sz w:val="24"/>
          <w:szCs w:val="24"/>
        </w:rPr>
        <w:t>EK” atbilstības vai piemērotības lietošanai deklarācijā norāda savstarpējas izmantojamības kompo</w:t>
      </w:r>
      <w:r w:rsidR="00624CCE">
        <w:rPr>
          <w:rFonts w:ascii="Times New Roman" w:hAnsi="Times New Roman" w:cs="Times New Roman"/>
          <w:sz w:val="24"/>
          <w:szCs w:val="24"/>
        </w:rPr>
        <w:t>nentu atbilstību šīm prasībām.</w:t>
      </w:r>
    </w:p>
    <w:p w14:paraId="3B8CE051" w14:textId="77777777" w:rsidR="00204C03" w:rsidRPr="0030648C" w:rsidRDefault="00204C03" w:rsidP="00204C03">
      <w:pPr>
        <w:spacing w:after="0" w:line="240" w:lineRule="auto"/>
        <w:ind w:firstLine="851"/>
        <w:jc w:val="both"/>
        <w:rPr>
          <w:rFonts w:ascii="Times New Roman" w:hAnsi="Times New Roman" w:cs="Times New Roman"/>
          <w:sz w:val="24"/>
          <w:szCs w:val="24"/>
        </w:rPr>
      </w:pPr>
    </w:p>
    <w:p w14:paraId="268645D0" w14:textId="77777777" w:rsidR="008C6174" w:rsidRDefault="005D4807" w:rsidP="00204C0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32</w:t>
      </w:r>
      <w:r w:rsidR="00170318">
        <w:rPr>
          <w:rFonts w:ascii="Times New Roman" w:hAnsi="Times New Roman" w:cs="Times New Roman"/>
          <w:sz w:val="24"/>
          <w:szCs w:val="24"/>
        </w:rPr>
        <w:t>. J</w:t>
      </w:r>
      <w:r w:rsidR="00204C03">
        <w:rPr>
          <w:rFonts w:ascii="Times New Roman" w:hAnsi="Times New Roman" w:cs="Times New Roman"/>
          <w:sz w:val="24"/>
          <w:szCs w:val="24"/>
        </w:rPr>
        <w:t>a ražotājs vai viņa pilnvarotais</w:t>
      </w:r>
      <w:r w:rsidR="00170318" w:rsidRPr="00170318">
        <w:rPr>
          <w:rFonts w:ascii="Times New Roman" w:hAnsi="Times New Roman" w:cs="Times New Roman"/>
          <w:sz w:val="24"/>
          <w:szCs w:val="24"/>
        </w:rPr>
        <w:t xml:space="preserve"> p</w:t>
      </w:r>
      <w:r w:rsidR="00492394">
        <w:rPr>
          <w:rFonts w:ascii="Times New Roman" w:hAnsi="Times New Roman" w:cs="Times New Roman"/>
          <w:sz w:val="24"/>
          <w:szCs w:val="24"/>
        </w:rPr>
        <w:t>ārstāvis nenodrošina savstarpēja</w:t>
      </w:r>
      <w:r w:rsidR="00170318" w:rsidRPr="00170318">
        <w:rPr>
          <w:rFonts w:ascii="Times New Roman" w:hAnsi="Times New Roman" w:cs="Times New Roman"/>
          <w:sz w:val="24"/>
          <w:szCs w:val="24"/>
        </w:rPr>
        <w:t>s izmantojamības komponentu vai komponentu daļu atbilstību šo noteikumu prasībām</w:t>
      </w:r>
      <w:r w:rsidR="008C6174">
        <w:rPr>
          <w:rFonts w:ascii="Times New Roman" w:hAnsi="Times New Roman" w:cs="Times New Roman"/>
          <w:sz w:val="24"/>
          <w:szCs w:val="24"/>
        </w:rPr>
        <w:t xml:space="preserve"> un nav sastādījis </w:t>
      </w:r>
      <w:r w:rsidR="00204C03">
        <w:rPr>
          <w:rFonts w:ascii="Times New Roman" w:hAnsi="Times New Roman" w:cs="Times New Roman"/>
          <w:sz w:val="24"/>
          <w:szCs w:val="24"/>
        </w:rPr>
        <w:t>,,</w:t>
      </w:r>
      <w:r w:rsidR="008C6174" w:rsidRPr="008C6174">
        <w:rPr>
          <w:rFonts w:ascii="Times New Roman" w:hAnsi="Times New Roman" w:cs="Times New Roman"/>
          <w:sz w:val="24"/>
          <w:szCs w:val="24"/>
        </w:rPr>
        <w:t>EK” atbilstības vai piemērotības lietošanai deklarāciju</w:t>
      </w:r>
      <w:r w:rsidR="00170318" w:rsidRPr="00170318">
        <w:rPr>
          <w:rFonts w:ascii="Times New Roman" w:hAnsi="Times New Roman" w:cs="Times New Roman"/>
          <w:sz w:val="24"/>
          <w:szCs w:val="24"/>
        </w:rPr>
        <w:t>, ražotāja vietā to nodrošina persona, kas piedāvā savstarpējas izmantojamības komponentus tirgū, vai persona, kas savām vajadzībām izgatavo vai uzstāda dažādas izcelsmes savstarpējas izmantojamības komponentus vai komponentu daļas.</w:t>
      </w:r>
    </w:p>
    <w:p w14:paraId="083113DC" w14:textId="77777777" w:rsidR="00AF35FE" w:rsidRPr="008C6174" w:rsidRDefault="00AF35FE" w:rsidP="00204C03">
      <w:pPr>
        <w:spacing w:after="0" w:line="240" w:lineRule="auto"/>
        <w:ind w:firstLine="851"/>
        <w:jc w:val="both"/>
        <w:rPr>
          <w:rFonts w:ascii="Times New Roman" w:hAnsi="Times New Roman" w:cs="Times New Roman"/>
          <w:sz w:val="24"/>
          <w:szCs w:val="24"/>
        </w:rPr>
      </w:pPr>
    </w:p>
    <w:p w14:paraId="5DD3837C" w14:textId="77777777" w:rsidR="00075F9D" w:rsidRDefault="005D4807" w:rsidP="00AF35F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33</w:t>
      </w:r>
      <w:r w:rsidR="00075F9D" w:rsidRPr="00075F9D">
        <w:rPr>
          <w:rFonts w:ascii="Times New Roman" w:hAnsi="Times New Roman" w:cs="Times New Roman"/>
          <w:sz w:val="24"/>
          <w:szCs w:val="24"/>
        </w:rPr>
        <w:t>. Ja savstarpējas izmantojamības tehniskajās specifikācijās ir paredzēti pārejas periodi noteiktiem dzelzceļa produktiem kā savstarpējas izmantojamības komponentiem, kas ir laisti tirgū pirms atbilstošas savstarpējas izmantojamības tehniskās specifikācijas stāšanās spēkā, šādus komponentus uzskata par šo noteikumu prasībām atbilstošiem.</w:t>
      </w:r>
    </w:p>
    <w:p w14:paraId="16681E77" w14:textId="77777777" w:rsidR="00AF35FE" w:rsidRDefault="00AF35FE" w:rsidP="00AF35FE">
      <w:pPr>
        <w:spacing w:after="0" w:line="240" w:lineRule="auto"/>
        <w:ind w:firstLine="851"/>
        <w:jc w:val="both"/>
        <w:rPr>
          <w:rFonts w:ascii="Times New Roman" w:hAnsi="Times New Roman" w:cs="Times New Roman"/>
          <w:sz w:val="24"/>
          <w:szCs w:val="24"/>
        </w:rPr>
      </w:pPr>
    </w:p>
    <w:p w14:paraId="33657CB8" w14:textId="77777777" w:rsidR="00075F9D" w:rsidRDefault="00075F9D" w:rsidP="00AF35F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5D4807">
        <w:rPr>
          <w:rFonts w:ascii="Times New Roman" w:hAnsi="Times New Roman" w:cs="Times New Roman"/>
          <w:sz w:val="24"/>
          <w:szCs w:val="24"/>
        </w:rPr>
        <w:t>4</w:t>
      </w:r>
      <w:r>
        <w:rPr>
          <w:rFonts w:ascii="Times New Roman" w:hAnsi="Times New Roman" w:cs="Times New Roman"/>
          <w:sz w:val="24"/>
          <w:szCs w:val="24"/>
        </w:rPr>
        <w:t xml:space="preserve">. </w:t>
      </w:r>
      <w:r w:rsidRPr="00075F9D">
        <w:rPr>
          <w:rFonts w:ascii="Times New Roman" w:hAnsi="Times New Roman" w:cs="Times New Roman"/>
          <w:sz w:val="24"/>
          <w:szCs w:val="24"/>
        </w:rPr>
        <w:t xml:space="preserve">Apakšsistēmās, kuras ir </w:t>
      </w:r>
      <w:r w:rsidR="00492394">
        <w:rPr>
          <w:rFonts w:ascii="Times New Roman" w:hAnsi="Times New Roman" w:cs="Times New Roman"/>
          <w:sz w:val="24"/>
          <w:szCs w:val="24"/>
        </w:rPr>
        <w:t>atļautas ekspluatācijai</w:t>
      </w:r>
      <w:r w:rsidRPr="00075F9D">
        <w:rPr>
          <w:rFonts w:ascii="Times New Roman" w:hAnsi="Times New Roman" w:cs="Times New Roman"/>
          <w:sz w:val="24"/>
          <w:szCs w:val="24"/>
        </w:rPr>
        <w:t xml:space="preserve"> pirms atbilstošas savstarpējas izmantojamības tehniskās specifikācijas stāšanās spēkā, par rezerves daļām </w:t>
      </w:r>
      <w:r w:rsidR="00DD5550">
        <w:rPr>
          <w:rFonts w:ascii="Times New Roman" w:hAnsi="Times New Roman" w:cs="Times New Roman"/>
          <w:sz w:val="24"/>
          <w:szCs w:val="24"/>
        </w:rPr>
        <w:t>drīkst</w:t>
      </w:r>
      <w:r w:rsidRPr="00075F9D">
        <w:rPr>
          <w:rFonts w:ascii="Times New Roman" w:hAnsi="Times New Roman" w:cs="Times New Roman"/>
          <w:sz w:val="24"/>
          <w:szCs w:val="24"/>
        </w:rPr>
        <w:t xml:space="preserve"> izmantot savstarpējas izmantojamības </w:t>
      </w:r>
      <w:r w:rsidRPr="008D1CAD">
        <w:rPr>
          <w:rFonts w:ascii="Times New Roman" w:hAnsi="Times New Roman" w:cs="Times New Roman"/>
          <w:sz w:val="24"/>
          <w:szCs w:val="24"/>
        </w:rPr>
        <w:t xml:space="preserve">komponentus </w:t>
      </w:r>
      <w:r w:rsidR="00AF35FE" w:rsidRPr="008D1CAD">
        <w:rPr>
          <w:rFonts w:ascii="Times New Roman" w:hAnsi="Times New Roman" w:cs="Times New Roman"/>
          <w:sz w:val="24"/>
          <w:szCs w:val="24"/>
        </w:rPr>
        <w:t>bez ,,</w:t>
      </w:r>
      <w:r w:rsidRPr="008D1CAD">
        <w:rPr>
          <w:rFonts w:ascii="Times New Roman" w:hAnsi="Times New Roman" w:cs="Times New Roman"/>
          <w:sz w:val="24"/>
          <w:szCs w:val="24"/>
        </w:rPr>
        <w:t>EK” atbilstības vai piemērotības lietošanai deklarācijas</w:t>
      </w:r>
      <w:r w:rsidR="00923927" w:rsidRPr="008D1CAD">
        <w:rPr>
          <w:rFonts w:ascii="Times New Roman" w:hAnsi="Times New Roman" w:cs="Times New Roman"/>
          <w:sz w:val="24"/>
          <w:szCs w:val="24"/>
        </w:rPr>
        <w:t xml:space="preserve"> sastādīšanas</w:t>
      </w:r>
      <w:r w:rsidR="00624CCE">
        <w:rPr>
          <w:rFonts w:ascii="Times New Roman" w:hAnsi="Times New Roman" w:cs="Times New Roman"/>
          <w:sz w:val="24"/>
          <w:szCs w:val="24"/>
        </w:rPr>
        <w:t>.</w:t>
      </w:r>
    </w:p>
    <w:p w14:paraId="576E6F3E" w14:textId="77777777" w:rsidR="00AF35FE" w:rsidRDefault="00AF35FE" w:rsidP="00AF35FE">
      <w:pPr>
        <w:spacing w:after="0" w:line="240" w:lineRule="auto"/>
        <w:ind w:firstLine="851"/>
        <w:jc w:val="both"/>
        <w:rPr>
          <w:rFonts w:ascii="Times New Roman" w:hAnsi="Times New Roman" w:cs="Times New Roman"/>
          <w:sz w:val="24"/>
          <w:szCs w:val="24"/>
        </w:rPr>
      </w:pPr>
    </w:p>
    <w:p w14:paraId="42AE738B" w14:textId="77777777" w:rsidR="00923927" w:rsidRDefault="005D4807" w:rsidP="00AF35F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35</w:t>
      </w:r>
      <w:r w:rsidR="00923927">
        <w:rPr>
          <w:rFonts w:ascii="Times New Roman" w:hAnsi="Times New Roman" w:cs="Times New Roman"/>
          <w:sz w:val="24"/>
          <w:szCs w:val="24"/>
        </w:rPr>
        <w:t>. S</w:t>
      </w:r>
      <w:r w:rsidR="00923927" w:rsidRPr="00923927">
        <w:rPr>
          <w:rFonts w:ascii="Times New Roman" w:hAnsi="Times New Roman" w:cs="Times New Roman"/>
          <w:sz w:val="24"/>
          <w:szCs w:val="24"/>
        </w:rPr>
        <w:t xml:space="preserve">avstarpējas izmantojamības komponentu tirgus uzraudzību veic </w:t>
      </w:r>
      <w:r w:rsidR="00620F28">
        <w:rPr>
          <w:rFonts w:ascii="Times New Roman" w:hAnsi="Times New Roman" w:cs="Times New Roman"/>
          <w:sz w:val="24"/>
          <w:szCs w:val="24"/>
        </w:rPr>
        <w:t>Inspekcija</w:t>
      </w:r>
      <w:r w:rsidR="00923927" w:rsidRPr="00923927">
        <w:rPr>
          <w:rFonts w:ascii="Times New Roman" w:hAnsi="Times New Roman" w:cs="Times New Roman"/>
          <w:sz w:val="24"/>
          <w:szCs w:val="24"/>
        </w:rPr>
        <w:t>.</w:t>
      </w:r>
      <w:r w:rsidR="00923927" w:rsidRPr="00923927">
        <w:rPr>
          <w:rFonts w:ascii="Arial" w:hAnsi="Arial" w:cs="Arial"/>
          <w:color w:val="414142"/>
          <w:sz w:val="20"/>
          <w:szCs w:val="20"/>
          <w:shd w:val="clear" w:color="auto" w:fill="FFFFFF"/>
        </w:rPr>
        <w:t xml:space="preserve"> </w:t>
      </w:r>
      <w:r w:rsidR="00620F28">
        <w:rPr>
          <w:rFonts w:ascii="Times New Roman" w:hAnsi="Times New Roman" w:cs="Times New Roman"/>
          <w:sz w:val="24"/>
          <w:szCs w:val="24"/>
        </w:rPr>
        <w:t xml:space="preserve">Inspekcija </w:t>
      </w:r>
      <w:r w:rsidR="00923927" w:rsidRPr="00923927">
        <w:rPr>
          <w:rFonts w:ascii="Times New Roman" w:hAnsi="Times New Roman" w:cs="Times New Roman"/>
          <w:sz w:val="24"/>
          <w:szCs w:val="24"/>
        </w:rPr>
        <w:t xml:space="preserve">atbilstoši </w:t>
      </w:r>
      <w:r w:rsidR="00620F28">
        <w:rPr>
          <w:rFonts w:ascii="Times New Roman" w:hAnsi="Times New Roman" w:cs="Times New Roman"/>
          <w:sz w:val="24"/>
          <w:szCs w:val="24"/>
        </w:rPr>
        <w:t xml:space="preserve">savai </w:t>
      </w:r>
      <w:r w:rsidR="00923927" w:rsidRPr="00923927">
        <w:rPr>
          <w:rFonts w:ascii="Times New Roman" w:hAnsi="Times New Roman" w:cs="Times New Roman"/>
          <w:sz w:val="24"/>
          <w:szCs w:val="24"/>
        </w:rPr>
        <w:t>kompetencei veic nepieciešamos pasākumus, lai tirgū un ekspluatācijā būtu tikai tādi savstarpējas izmantojamības kompo</w:t>
      </w:r>
      <w:r w:rsidR="00620F28">
        <w:rPr>
          <w:rFonts w:ascii="Times New Roman" w:hAnsi="Times New Roman" w:cs="Times New Roman"/>
          <w:sz w:val="24"/>
          <w:szCs w:val="24"/>
        </w:rPr>
        <w:t>nenti, kas</w:t>
      </w:r>
      <w:r w:rsidR="00923927" w:rsidRPr="00923927">
        <w:rPr>
          <w:rFonts w:ascii="Times New Roman" w:hAnsi="Times New Roman" w:cs="Times New Roman"/>
          <w:sz w:val="24"/>
          <w:szCs w:val="24"/>
        </w:rPr>
        <w:t xml:space="preserve"> at</w:t>
      </w:r>
      <w:r w:rsidR="00620F28">
        <w:rPr>
          <w:rFonts w:ascii="Times New Roman" w:hAnsi="Times New Roman" w:cs="Times New Roman"/>
          <w:sz w:val="24"/>
          <w:szCs w:val="24"/>
        </w:rPr>
        <w:t>bilstoši izgatavoti, uzturēti, lietoti un</w:t>
      </w:r>
      <w:r w:rsidR="00923927" w:rsidRPr="00923927">
        <w:rPr>
          <w:rFonts w:ascii="Times New Roman" w:hAnsi="Times New Roman" w:cs="Times New Roman"/>
          <w:sz w:val="24"/>
          <w:szCs w:val="24"/>
        </w:rPr>
        <w:t xml:space="preserve"> neapdraud dzelzceļa satik</w:t>
      </w:r>
      <w:r w:rsidR="00624CCE">
        <w:rPr>
          <w:rFonts w:ascii="Times New Roman" w:hAnsi="Times New Roman" w:cs="Times New Roman"/>
          <w:sz w:val="24"/>
          <w:szCs w:val="24"/>
        </w:rPr>
        <w:t>smes drošību.</w:t>
      </w:r>
    </w:p>
    <w:p w14:paraId="3993630E" w14:textId="77777777" w:rsidR="00620F28" w:rsidRPr="00923927" w:rsidRDefault="00620F28" w:rsidP="00AF35FE">
      <w:pPr>
        <w:spacing w:after="0" w:line="240" w:lineRule="auto"/>
        <w:ind w:firstLine="851"/>
        <w:jc w:val="both"/>
        <w:rPr>
          <w:rFonts w:ascii="Times New Roman" w:hAnsi="Times New Roman" w:cs="Times New Roman"/>
          <w:sz w:val="24"/>
          <w:szCs w:val="24"/>
        </w:rPr>
      </w:pPr>
    </w:p>
    <w:p w14:paraId="664BD578" w14:textId="77777777" w:rsidR="00923927" w:rsidRDefault="005D4807" w:rsidP="00620F2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36</w:t>
      </w:r>
      <w:r w:rsidR="00923927" w:rsidRPr="001A4586">
        <w:rPr>
          <w:rFonts w:ascii="Times New Roman" w:hAnsi="Times New Roman" w:cs="Times New Roman"/>
          <w:sz w:val="24"/>
          <w:szCs w:val="24"/>
        </w:rPr>
        <w:t xml:space="preserve">. </w:t>
      </w:r>
      <w:r w:rsidR="007869F4">
        <w:rPr>
          <w:rFonts w:ascii="Times New Roman" w:hAnsi="Times New Roman" w:cs="Times New Roman"/>
          <w:sz w:val="24"/>
          <w:szCs w:val="24"/>
        </w:rPr>
        <w:t xml:space="preserve">Ja </w:t>
      </w:r>
      <w:r w:rsidR="007869F4" w:rsidRPr="001A4586">
        <w:rPr>
          <w:rFonts w:ascii="Times New Roman" w:hAnsi="Times New Roman" w:cs="Times New Roman"/>
          <w:sz w:val="24"/>
          <w:szCs w:val="24"/>
        </w:rPr>
        <w:t>savsta</w:t>
      </w:r>
      <w:r w:rsidR="007869F4">
        <w:rPr>
          <w:rFonts w:ascii="Times New Roman" w:hAnsi="Times New Roman" w:cs="Times New Roman"/>
          <w:sz w:val="24"/>
          <w:szCs w:val="24"/>
        </w:rPr>
        <w:t xml:space="preserve">rpējas izmantojamības komponenti, </w:t>
      </w:r>
      <w:r w:rsidR="007869F4" w:rsidRPr="001A4586">
        <w:rPr>
          <w:rFonts w:ascii="Times New Roman" w:hAnsi="Times New Roman" w:cs="Times New Roman"/>
          <w:sz w:val="24"/>
          <w:szCs w:val="24"/>
        </w:rPr>
        <w:t>kas paredzēti izmantošanai Eiropas Savienības dzelzceļa sistēmā</w:t>
      </w:r>
      <w:r w:rsidR="007869F4">
        <w:rPr>
          <w:rFonts w:ascii="Times New Roman" w:hAnsi="Times New Roman" w:cs="Times New Roman"/>
          <w:sz w:val="24"/>
          <w:szCs w:val="24"/>
        </w:rPr>
        <w:t xml:space="preserve">, </w:t>
      </w:r>
      <w:r w:rsidR="007869F4" w:rsidRPr="001A4586">
        <w:rPr>
          <w:rFonts w:ascii="Times New Roman" w:hAnsi="Times New Roman" w:cs="Times New Roman"/>
          <w:sz w:val="24"/>
          <w:szCs w:val="24"/>
        </w:rPr>
        <w:t>atbilst šo noteikumu prasībām</w:t>
      </w:r>
      <w:r w:rsidR="007869F4">
        <w:rPr>
          <w:rFonts w:ascii="Times New Roman" w:hAnsi="Times New Roman" w:cs="Times New Roman"/>
          <w:sz w:val="24"/>
          <w:szCs w:val="24"/>
        </w:rPr>
        <w:t xml:space="preserve">, tad Inspekcija neaizliedz, neierobežo vai nekavē to laišanu tirgū. </w:t>
      </w:r>
      <w:r w:rsidR="00620F28">
        <w:rPr>
          <w:rFonts w:ascii="Times New Roman" w:hAnsi="Times New Roman" w:cs="Times New Roman"/>
          <w:sz w:val="24"/>
          <w:szCs w:val="24"/>
        </w:rPr>
        <w:t xml:space="preserve">Inspekcija </w:t>
      </w:r>
      <w:r w:rsidR="00923927" w:rsidRPr="001A4586">
        <w:rPr>
          <w:rFonts w:ascii="Times New Roman" w:hAnsi="Times New Roman" w:cs="Times New Roman"/>
          <w:sz w:val="24"/>
          <w:szCs w:val="24"/>
        </w:rPr>
        <w:t>ne</w:t>
      </w:r>
      <w:r w:rsidR="007869F4">
        <w:rPr>
          <w:rFonts w:ascii="Times New Roman" w:hAnsi="Times New Roman" w:cs="Times New Roman"/>
          <w:sz w:val="24"/>
          <w:szCs w:val="24"/>
        </w:rPr>
        <w:t>pieprasa</w:t>
      </w:r>
      <w:r w:rsidR="00923927" w:rsidRPr="001A4586">
        <w:rPr>
          <w:rFonts w:ascii="Times New Roman" w:hAnsi="Times New Roman" w:cs="Times New Roman"/>
          <w:sz w:val="24"/>
          <w:szCs w:val="24"/>
        </w:rPr>
        <w:t xml:space="preserve"> pārbaudes, </w:t>
      </w:r>
      <w:r w:rsidR="00620F28">
        <w:rPr>
          <w:rFonts w:ascii="Times New Roman" w:hAnsi="Times New Roman" w:cs="Times New Roman"/>
          <w:sz w:val="24"/>
          <w:szCs w:val="24"/>
        </w:rPr>
        <w:t>kas jau ir veiktas saistībā ar ,,</w:t>
      </w:r>
      <w:r w:rsidR="00923927" w:rsidRPr="001A4586">
        <w:rPr>
          <w:rFonts w:ascii="Times New Roman" w:hAnsi="Times New Roman" w:cs="Times New Roman"/>
          <w:sz w:val="24"/>
          <w:szCs w:val="24"/>
        </w:rPr>
        <w:t xml:space="preserve">EK” atbilstības vai piemērotības lietošanai deklarācijas sastādīšanas </w:t>
      </w:r>
      <w:r w:rsidR="00142033" w:rsidRPr="001A4586">
        <w:rPr>
          <w:rFonts w:ascii="Times New Roman" w:hAnsi="Times New Roman" w:cs="Times New Roman"/>
          <w:sz w:val="24"/>
          <w:szCs w:val="24"/>
        </w:rPr>
        <w:t>procedūrām</w:t>
      </w:r>
      <w:r w:rsidR="00923927" w:rsidRPr="001A4586">
        <w:rPr>
          <w:rFonts w:ascii="Times New Roman" w:hAnsi="Times New Roman" w:cs="Times New Roman"/>
          <w:sz w:val="24"/>
          <w:szCs w:val="24"/>
        </w:rPr>
        <w:t>.</w:t>
      </w:r>
    </w:p>
    <w:p w14:paraId="06493E14" w14:textId="77777777" w:rsidR="00620F28" w:rsidRDefault="00620F28" w:rsidP="00620F28">
      <w:pPr>
        <w:spacing w:after="0" w:line="240" w:lineRule="auto"/>
        <w:ind w:firstLine="851"/>
        <w:jc w:val="both"/>
        <w:rPr>
          <w:rFonts w:ascii="Times New Roman" w:hAnsi="Times New Roman" w:cs="Times New Roman"/>
          <w:sz w:val="24"/>
          <w:szCs w:val="24"/>
        </w:rPr>
      </w:pPr>
    </w:p>
    <w:p w14:paraId="42DF44CE" w14:textId="77777777" w:rsidR="000D6CF4" w:rsidRDefault="005D4807" w:rsidP="00D260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37</w:t>
      </w:r>
      <w:r w:rsidR="000D6CF4" w:rsidRPr="000D6CF4">
        <w:rPr>
          <w:rFonts w:ascii="Times New Roman" w:hAnsi="Times New Roman" w:cs="Times New Roman"/>
          <w:sz w:val="24"/>
          <w:szCs w:val="24"/>
        </w:rPr>
        <w:t>. Ja, veicot tirgus uzraudzību</w:t>
      </w:r>
      <w:r w:rsidR="00F22AA0">
        <w:rPr>
          <w:rFonts w:ascii="Times New Roman" w:hAnsi="Times New Roman" w:cs="Times New Roman"/>
          <w:sz w:val="24"/>
          <w:szCs w:val="24"/>
        </w:rPr>
        <w:t xml:space="preserve"> saskaņā ar</w:t>
      </w:r>
      <w:r w:rsidR="000D6CF4" w:rsidRPr="000D6CF4">
        <w:rPr>
          <w:rFonts w:ascii="Times New Roman" w:hAnsi="Times New Roman" w:cs="Times New Roman"/>
          <w:sz w:val="24"/>
          <w:szCs w:val="24"/>
        </w:rPr>
        <w:t xml:space="preserve"> Eiropas Parlamenta un Padomes</w:t>
      </w:r>
      <w:r w:rsidR="00D2601C">
        <w:rPr>
          <w:rFonts w:ascii="Times New Roman" w:hAnsi="Times New Roman" w:cs="Times New Roman"/>
          <w:sz w:val="24"/>
          <w:szCs w:val="24"/>
        </w:rPr>
        <w:t xml:space="preserve"> 2008.gada 9.jūlija Regul</w:t>
      </w:r>
      <w:r w:rsidR="00F22AA0">
        <w:rPr>
          <w:rFonts w:ascii="Times New Roman" w:hAnsi="Times New Roman" w:cs="Times New Roman"/>
          <w:sz w:val="24"/>
          <w:szCs w:val="24"/>
        </w:rPr>
        <w:t>u</w:t>
      </w:r>
      <w:r w:rsidR="00D2601C">
        <w:rPr>
          <w:rFonts w:ascii="Times New Roman" w:hAnsi="Times New Roman" w:cs="Times New Roman"/>
          <w:sz w:val="24"/>
          <w:szCs w:val="24"/>
        </w:rPr>
        <w:t xml:space="preserve"> Nr.</w:t>
      </w:r>
      <w:r w:rsidR="000D6CF4" w:rsidRPr="000D6CF4">
        <w:rPr>
          <w:rFonts w:ascii="Times New Roman" w:hAnsi="Times New Roman" w:cs="Times New Roman"/>
          <w:sz w:val="24"/>
          <w:szCs w:val="24"/>
        </w:rPr>
        <w:t>765/2008/EK, ar ko nosaka akreditācijas un tirgus uzraudzības prasības attiecībā uz produktu tirdzniecību un atceļ Regul</w:t>
      </w:r>
      <w:r w:rsidR="00D2601C">
        <w:rPr>
          <w:rFonts w:ascii="Times New Roman" w:hAnsi="Times New Roman" w:cs="Times New Roman"/>
          <w:sz w:val="24"/>
          <w:szCs w:val="24"/>
        </w:rPr>
        <w:t>u (EEK) Nr.</w:t>
      </w:r>
      <w:r w:rsidR="000D6CF4" w:rsidRPr="000D6CF4">
        <w:rPr>
          <w:rFonts w:ascii="Times New Roman" w:hAnsi="Times New Roman" w:cs="Times New Roman"/>
          <w:sz w:val="24"/>
          <w:szCs w:val="24"/>
        </w:rPr>
        <w:t>339/93</w:t>
      </w:r>
      <w:r w:rsidR="00D2601C">
        <w:rPr>
          <w:rFonts w:ascii="Times New Roman" w:hAnsi="Times New Roman" w:cs="Times New Roman"/>
          <w:sz w:val="24"/>
          <w:szCs w:val="24"/>
        </w:rPr>
        <w:t xml:space="preserve"> (turpmāk – Regula Nr.</w:t>
      </w:r>
      <w:r w:rsidR="000D6CF4" w:rsidRPr="000D6CF4">
        <w:rPr>
          <w:rFonts w:ascii="Times New Roman" w:hAnsi="Times New Roman" w:cs="Times New Roman"/>
          <w:sz w:val="24"/>
          <w:szCs w:val="24"/>
        </w:rPr>
        <w:t xml:space="preserve">765/2008), </w:t>
      </w:r>
      <w:r w:rsidR="00D2601C">
        <w:rPr>
          <w:rFonts w:ascii="Times New Roman" w:hAnsi="Times New Roman" w:cs="Times New Roman"/>
          <w:sz w:val="24"/>
          <w:szCs w:val="24"/>
        </w:rPr>
        <w:t>Inspekcija konstatē, ka ,,</w:t>
      </w:r>
      <w:r w:rsidR="000D6CF4" w:rsidRPr="000D6CF4">
        <w:rPr>
          <w:rFonts w:ascii="Times New Roman" w:hAnsi="Times New Roman" w:cs="Times New Roman"/>
          <w:sz w:val="24"/>
          <w:szCs w:val="24"/>
        </w:rPr>
        <w:t xml:space="preserve">EK” atbilstības vai piemērotības lietošanai deklarācija ir nepareizi sastādīta, ražotāja vai viņa pilnvarota pārstāvja pienākums ir </w:t>
      </w:r>
      <w:r w:rsidR="000D6CF4" w:rsidRPr="000D6CF4">
        <w:rPr>
          <w:rFonts w:ascii="Times New Roman" w:hAnsi="Times New Roman" w:cs="Times New Roman"/>
          <w:sz w:val="24"/>
          <w:szCs w:val="24"/>
        </w:rPr>
        <w:lastRenderedPageBreak/>
        <w:t xml:space="preserve">nodrošināt savstarpējas izmantojamības komponenta atbilstību prasībām un novērst attiecīgās atbilstības deklarācijas neatbilstību, ievērojot </w:t>
      </w:r>
      <w:r w:rsidR="00D5365A">
        <w:rPr>
          <w:rFonts w:ascii="Times New Roman" w:hAnsi="Times New Roman" w:cs="Times New Roman"/>
          <w:sz w:val="24"/>
          <w:szCs w:val="24"/>
        </w:rPr>
        <w:t xml:space="preserve">Inspekcijas </w:t>
      </w:r>
      <w:r w:rsidR="000D6CF4" w:rsidRPr="000D6CF4">
        <w:rPr>
          <w:rFonts w:ascii="Times New Roman" w:hAnsi="Times New Roman" w:cs="Times New Roman"/>
          <w:sz w:val="24"/>
          <w:szCs w:val="24"/>
        </w:rPr>
        <w:t xml:space="preserve">prasības. Ja neatbilstība netiek novērsta, </w:t>
      </w:r>
      <w:r w:rsidR="00D5365A">
        <w:rPr>
          <w:rFonts w:ascii="Times New Roman" w:hAnsi="Times New Roman" w:cs="Times New Roman"/>
          <w:sz w:val="24"/>
          <w:szCs w:val="24"/>
        </w:rPr>
        <w:t xml:space="preserve">Inspekcija </w:t>
      </w:r>
      <w:r w:rsidR="00F22AA0">
        <w:rPr>
          <w:rFonts w:ascii="Times New Roman" w:hAnsi="Times New Roman" w:cs="Times New Roman"/>
          <w:sz w:val="24"/>
          <w:szCs w:val="24"/>
        </w:rPr>
        <w:t xml:space="preserve">saskaņā ar </w:t>
      </w:r>
      <w:r w:rsidR="00D5365A">
        <w:rPr>
          <w:rFonts w:ascii="Times New Roman" w:hAnsi="Times New Roman" w:cs="Times New Roman"/>
          <w:sz w:val="24"/>
          <w:szCs w:val="24"/>
        </w:rPr>
        <w:t>R</w:t>
      </w:r>
      <w:r w:rsidR="000D6CF4" w:rsidRPr="000D6CF4">
        <w:rPr>
          <w:rFonts w:ascii="Times New Roman" w:hAnsi="Times New Roman" w:cs="Times New Roman"/>
          <w:sz w:val="24"/>
          <w:szCs w:val="24"/>
        </w:rPr>
        <w:t>egulas</w:t>
      </w:r>
      <w:r w:rsidR="00D5365A">
        <w:rPr>
          <w:rFonts w:ascii="Times New Roman" w:hAnsi="Times New Roman" w:cs="Times New Roman"/>
          <w:sz w:val="24"/>
          <w:szCs w:val="24"/>
        </w:rPr>
        <w:t xml:space="preserve"> Nr.765/2008 </w:t>
      </w:r>
      <w:r w:rsidR="000D6CF4" w:rsidRPr="000D6CF4">
        <w:rPr>
          <w:rFonts w:ascii="Times New Roman" w:hAnsi="Times New Roman" w:cs="Times New Roman"/>
          <w:sz w:val="24"/>
          <w:szCs w:val="24"/>
        </w:rPr>
        <w:t>prasībām pieņem lēmumu ierobežot vai aizliegt attiecīgā savstarpējas izmantojamības komponenta laišanu tirgū.</w:t>
      </w:r>
    </w:p>
    <w:p w14:paraId="0A5F6DE1" w14:textId="77777777" w:rsidR="00D5365A" w:rsidRPr="000D6CF4" w:rsidRDefault="00D5365A" w:rsidP="00D2601C">
      <w:pPr>
        <w:spacing w:after="0" w:line="240" w:lineRule="auto"/>
        <w:ind w:firstLine="851"/>
        <w:jc w:val="both"/>
        <w:rPr>
          <w:rFonts w:ascii="Times New Roman" w:hAnsi="Times New Roman" w:cs="Times New Roman"/>
          <w:sz w:val="24"/>
          <w:szCs w:val="24"/>
        </w:rPr>
      </w:pPr>
    </w:p>
    <w:p w14:paraId="0A06F874" w14:textId="77777777" w:rsidR="000D6CF4" w:rsidRPr="000966CD" w:rsidRDefault="005D4807" w:rsidP="00852E72">
      <w:pPr>
        <w:spacing w:after="0" w:line="240" w:lineRule="auto"/>
        <w:ind w:firstLine="720"/>
        <w:jc w:val="both"/>
        <w:rPr>
          <w:rFonts w:ascii="Times New Roman" w:hAnsi="Times New Roman" w:cs="Times New Roman"/>
          <w:sz w:val="24"/>
          <w:szCs w:val="24"/>
        </w:rPr>
      </w:pPr>
      <w:bookmarkStart w:id="4" w:name="p52"/>
      <w:bookmarkStart w:id="5" w:name="p-375724"/>
      <w:bookmarkEnd w:id="4"/>
      <w:bookmarkEnd w:id="5"/>
      <w:r>
        <w:rPr>
          <w:rFonts w:ascii="Times New Roman" w:hAnsi="Times New Roman" w:cs="Times New Roman"/>
          <w:sz w:val="24"/>
          <w:szCs w:val="24"/>
        </w:rPr>
        <w:t>38</w:t>
      </w:r>
      <w:r w:rsidR="00D5365A">
        <w:rPr>
          <w:rFonts w:ascii="Times New Roman" w:hAnsi="Times New Roman" w:cs="Times New Roman"/>
          <w:sz w:val="24"/>
          <w:szCs w:val="24"/>
        </w:rPr>
        <w:t>. Ja</w:t>
      </w:r>
      <w:r w:rsidR="000D6CF4" w:rsidRPr="000D6CF4">
        <w:rPr>
          <w:rFonts w:ascii="Times New Roman" w:hAnsi="Times New Roman" w:cs="Times New Roman"/>
          <w:sz w:val="24"/>
          <w:szCs w:val="24"/>
        </w:rPr>
        <w:t xml:space="preserve"> veico</w:t>
      </w:r>
      <w:r w:rsidR="00D5365A">
        <w:rPr>
          <w:rFonts w:ascii="Times New Roman" w:hAnsi="Times New Roman" w:cs="Times New Roman"/>
          <w:sz w:val="24"/>
          <w:szCs w:val="24"/>
        </w:rPr>
        <w:t xml:space="preserve">t tirgus uzraudzību </w:t>
      </w:r>
      <w:r w:rsidR="00F22AA0">
        <w:rPr>
          <w:rFonts w:ascii="Times New Roman" w:hAnsi="Times New Roman" w:cs="Times New Roman"/>
          <w:sz w:val="24"/>
          <w:szCs w:val="24"/>
        </w:rPr>
        <w:t xml:space="preserve">saskaņā ar </w:t>
      </w:r>
      <w:r w:rsidR="00D5365A">
        <w:rPr>
          <w:rFonts w:ascii="Times New Roman" w:hAnsi="Times New Roman" w:cs="Times New Roman"/>
          <w:sz w:val="24"/>
          <w:szCs w:val="24"/>
        </w:rPr>
        <w:t>Regulas Nr.</w:t>
      </w:r>
      <w:r w:rsidR="000D6CF4" w:rsidRPr="000D6CF4">
        <w:rPr>
          <w:rFonts w:ascii="Times New Roman" w:hAnsi="Times New Roman" w:cs="Times New Roman"/>
          <w:sz w:val="24"/>
          <w:szCs w:val="24"/>
        </w:rPr>
        <w:t>765/2008</w:t>
      </w:r>
      <w:r w:rsidR="00D5365A">
        <w:rPr>
          <w:rFonts w:ascii="Times New Roman" w:hAnsi="Times New Roman" w:cs="Times New Roman"/>
          <w:sz w:val="24"/>
          <w:szCs w:val="24"/>
        </w:rPr>
        <w:t xml:space="preserve"> prasībām</w:t>
      </w:r>
      <w:r w:rsidR="000D6CF4" w:rsidRPr="000D6CF4">
        <w:rPr>
          <w:rFonts w:ascii="Times New Roman" w:hAnsi="Times New Roman" w:cs="Times New Roman"/>
          <w:sz w:val="24"/>
          <w:szCs w:val="24"/>
        </w:rPr>
        <w:t xml:space="preserve">, </w:t>
      </w:r>
      <w:r w:rsidR="00D5365A">
        <w:rPr>
          <w:rFonts w:ascii="Times New Roman" w:hAnsi="Times New Roman" w:cs="Times New Roman"/>
          <w:sz w:val="24"/>
          <w:szCs w:val="24"/>
        </w:rPr>
        <w:t xml:space="preserve">Inspekcija </w:t>
      </w:r>
      <w:r w:rsidR="000D6CF4" w:rsidRPr="000D6CF4">
        <w:rPr>
          <w:rFonts w:ascii="Times New Roman" w:hAnsi="Times New Roman" w:cs="Times New Roman"/>
          <w:sz w:val="24"/>
          <w:szCs w:val="24"/>
        </w:rPr>
        <w:t>konstatē, ka savstarpējas izmantojamības komponents, kas ietverts atbilstības deklarācijā un laists tirgū, to izmantojot paredzētajiem mērķiem, neatbils</w:t>
      </w:r>
      <w:r w:rsidR="00D5365A">
        <w:rPr>
          <w:rFonts w:ascii="Times New Roman" w:hAnsi="Times New Roman" w:cs="Times New Roman"/>
          <w:sz w:val="24"/>
          <w:szCs w:val="24"/>
        </w:rPr>
        <w:t xml:space="preserve">t pamatprasībām, tā </w:t>
      </w:r>
      <w:r w:rsidR="00F22AA0">
        <w:rPr>
          <w:rFonts w:ascii="Times New Roman" w:hAnsi="Times New Roman" w:cs="Times New Roman"/>
          <w:sz w:val="24"/>
          <w:szCs w:val="24"/>
        </w:rPr>
        <w:t xml:space="preserve">saskaņā ar </w:t>
      </w:r>
      <w:r w:rsidR="00D5365A">
        <w:rPr>
          <w:rFonts w:ascii="Times New Roman" w:hAnsi="Times New Roman" w:cs="Times New Roman"/>
          <w:sz w:val="24"/>
          <w:szCs w:val="24"/>
        </w:rPr>
        <w:t>Regulas Nr.</w:t>
      </w:r>
      <w:r w:rsidR="000D6CF4" w:rsidRPr="000D6CF4">
        <w:rPr>
          <w:rFonts w:ascii="Times New Roman" w:hAnsi="Times New Roman" w:cs="Times New Roman"/>
          <w:sz w:val="24"/>
          <w:szCs w:val="24"/>
        </w:rPr>
        <w:t>765/2008</w:t>
      </w:r>
      <w:r w:rsidR="00D5365A">
        <w:rPr>
          <w:rFonts w:ascii="Times New Roman" w:hAnsi="Times New Roman" w:cs="Times New Roman"/>
          <w:sz w:val="24"/>
          <w:szCs w:val="24"/>
        </w:rPr>
        <w:t xml:space="preserve"> </w:t>
      </w:r>
      <w:r w:rsidR="000D6CF4" w:rsidRPr="000D6CF4">
        <w:rPr>
          <w:rFonts w:ascii="Times New Roman" w:hAnsi="Times New Roman" w:cs="Times New Roman"/>
          <w:sz w:val="24"/>
          <w:szCs w:val="24"/>
        </w:rPr>
        <w:t>prasībām pieņem lēmumu ierobežot vai aizliegt savstarpējas izmantojamības komponenta izmantošanu</w:t>
      </w:r>
      <w:r w:rsidR="00D5365A">
        <w:rPr>
          <w:rFonts w:ascii="Times New Roman" w:hAnsi="Times New Roman" w:cs="Times New Roman"/>
          <w:sz w:val="24"/>
          <w:szCs w:val="24"/>
        </w:rPr>
        <w:t>,</w:t>
      </w:r>
      <w:r w:rsidR="000D6CF4" w:rsidRPr="000D6CF4">
        <w:rPr>
          <w:rFonts w:ascii="Times New Roman" w:hAnsi="Times New Roman" w:cs="Times New Roman"/>
          <w:sz w:val="24"/>
          <w:szCs w:val="24"/>
        </w:rPr>
        <w:t xml:space="preserve"> </w:t>
      </w:r>
      <w:r w:rsidR="000D6CF4">
        <w:rPr>
          <w:rFonts w:ascii="Times New Roman" w:hAnsi="Times New Roman" w:cs="Times New Roman"/>
          <w:sz w:val="24"/>
          <w:szCs w:val="24"/>
        </w:rPr>
        <w:t xml:space="preserve">vai pieprasa </w:t>
      </w:r>
      <w:r w:rsidR="00D5365A">
        <w:rPr>
          <w:rFonts w:ascii="Times New Roman" w:hAnsi="Times New Roman" w:cs="Times New Roman"/>
          <w:sz w:val="24"/>
          <w:szCs w:val="24"/>
        </w:rPr>
        <w:t>,,</w:t>
      </w:r>
      <w:r w:rsidR="00033BAC" w:rsidRPr="00033BAC">
        <w:rPr>
          <w:rFonts w:ascii="Times New Roman" w:hAnsi="Times New Roman" w:cs="Times New Roman"/>
          <w:sz w:val="24"/>
          <w:szCs w:val="24"/>
        </w:rPr>
        <w:t>EK” atbilstības vai piemērotības lietošanai deklarācija</w:t>
      </w:r>
      <w:r w:rsidR="00033BAC">
        <w:rPr>
          <w:rFonts w:ascii="Times New Roman" w:hAnsi="Times New Roman" w:cs="Times New Roman"/>
          <w:sz w:val="24"/>
          <w:szCs w:val="24"/>
        </w:rPr>
        <w:t>s sastādītāju</w:t>
      </w:r>
      <w:r w:rsidR="00033BAC" w:rsidRPr="00033BAC">
        <w:rPr>
          <w:rFonts w:ascii="Times New Roman" w:hAnsi="Times New Roman" w:cs="Times New Roman"/>
          <w:sz w:val="24"/>
          <w:szCs w:val="24"/>
        </w:rPr>
        <w:t xml:space="preserve"> </w:t>
      </w:r>
      <w:r w:rsidR="000D6CF4" w:rsidRPr="00476908">
        <w:rPr>
          <w:rFonts w:ascii="Times New Roman" w:hAnsi="Times New Roman" w:cs="Times New Roman"/>
          <w:sz w:val="24"/>
          <w:szCs w:val="24"/>
        </w:rPr>
        <w:t>izņem</w:t>
      </w:r>
      <w:r w:rsidR="00033BAC">
        <w:rPr>
          <w:rFonts w:ascii="Times New Roman" w:hAnsi="Times New Roman" w:cs="Times New Roman"/>
          <w:sz w:val="24"/>
          <w:szCs w:val="24"/>
        </w:rPr>
        <w:t>t to</w:t>
      </w:r>
      <w:r w:rsidR="000D6CF4" w:rsidRPr="00476908">
        <w:rPr>
          <w:rFonts w:ascii="Times New Roman" w:hAnsi="Times New Roman" w:cs="Times New Roman"/>
          <w:sz w:val="24"/>
          <w:szCs w:val="24"/>
        </w:rPr>
        <w:t xml:space="preserve"> no </w:t>
      </w:r>
      <w:r w:rsidR="000D6CF4" w:rsidRPr="000966CD">
        <w:rPr>
          <w:rFonts w:ascii="Times New Roman" w:hAnsi="Times New Roman" w:cs="Times New Roman"/>
          <w:sz w:val="24"/>
          <w:szCs w:val="24"/>
        </w:rPr>
        <w:t xml:space="preserve">tirgus vai </w:t>
      </w:r>
      <w:r w:rsidR="00033BAC" w:rsidRPr="000966CD">
        <w:rPr>
          <w:rFonts w:ascii="Times New Roman" w:hAnsi="Times New Roman" w:cs="Times New Roman"/>
          <w:sz w:val="24"/>
          <w:szCs w:val="24"/>
        </w:rPr>
        <w:t>atsaukt to</w:t>
      </w:r>
      <w:r w:rsidR="00624CCE">
        <w:rPr>
          <w:rFonts w:ascii="Times New Roman" w:hAnsi="Times New Roman" w:cs="Times New Roman"/>
          <w:sz w:val="24"/>
          <w:szCs w:val="24"/>
        </w:rPr>
        <w:t>.</w:t>
      </w:r>
    </w:p>
    <w:p w14:paraId="487637F5" w14:textId="77777777" w:rsidR="00D5365A" w:rsidRPr="000966CD" w:rsidRDefault="00D5365A" w:rsidP="00852E72">
      <w:pPr>
        <w:spacing w:after="0" w:line="240" w:lineRule="auto"/>
        <w:ind w:firstLine="720"/>
        <w:jc w:val="both"/>
        <w:rPr>
          <w:rFonts w:ascii="Times New Roman" w:hAnsi="Times New Roman" w:cs="Times New Roman"/>
          <w:sz w:val="24"/>
          <w:szCs w:val="24"/>
        </w:rPr>
      </w:pPr>
    </w:p>
    <w:p w14:paraId="7A4D8638" w14:textId="77777777" w:rsidR="00033BAC" w:rsidRPr="000D6CF4" w:rsidRDefault="005D4807" w:rsidP="00D5365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39</w:t>
      </w:r>
      <w:r w:rsidR="00033BAC" w:rsidRPr="000966CD">
        <w:rPr>
          <w:rFonts w:ascii="Times New Roman" w:hAnsi="Times New Roman" w:cs="Times New Roman"/>
          <w:sz w:val="24"/>
          <w:szCs w:val="24"/>
        </w:rPr>
        <w:t xml:space="preserve">. </w:t>
      </w:r>
      <w:r w:rsidR="00D5365A" w:rsidRPr="000966CD">
        <w:rPr>
          <w:rFonts w:ascii="Times New Roman" w:hAnsi="Times New Roman" w:cs="Times New Roman"/>
          <w:sz w:val="24"/>
          <w:szCs w:val="24"/>
        </w:rPr>
        <w:t xml:space="preserve">Inspekcija </w:t>
      </w:r>
      <w:r w:rsidR="00033BAC" w:rsidRPr="000966CD">
        <w:rPr>
          <w:rFonts w:ascii="Times New Roman" w:hAnsi="Times New Roman" w:cs="Times New Roman"/>
          <w:sz w:val="24"/>
          <w:szCs w:val="24"/>
        </w:rPr>
        <w:t xml:space="preserve">par šo noteikumu </w:t>
      </w:r>
      <w:r w:rsidRPr="00624CCE">
        <w:rPr>
          <w:rFonts w:ascii="Times New Roman" w:hAnsi="Times New Roman" w:cs="Times New Roman"/>
          <w:sz w:val="24"/>
          <w:szCs w:val="24"/>
        </w:rPr>
        <w:t>37. un 38</w:t>
      </w:r>
      <w:r w:rsidR="00033BAC" w:rsidRPr="00624CCE">
        <w:rPr>
          <w:rFonts w:ascii="Times New Roman" w:hAnsi="Times New Roman" w:cs="Times New Roman"/>
          <w:sz w:val="24"/>
          <w:szCs w:val="24"/>
        </w:rPr>
        <w:t>.punkt</w:t>
      </w:r>
      <w:r w:rsidR="00D5365A" w:rsidRPr="00624CCE">
        <w:rPr>
          <w:rFonts w:ascii="Times New Roman" w:hAnsi="Times New Roman" w:cs="Times New Roman"/>
          <w:sz w:val="24"/>
          <w:szCs w:val="24"/>
        </w:rPr>
        <w:t>ā</w:t>
      </w:r>
      <w:r w:rsidR="00D5365A" w:rsidRPr="000966CD">
        <w:rPr>
          <w:rFonts w:ascii="Times New Roman" w:hAnsi="Times New Roman" w:cs="Times New Roman"/>
          <w:sz w:val="24"/>
          <w:szCs w:val="24"/>
        </w:rPr>
        <w:t xml:space="preserve"> minētiem lēmumiem</w:t>
      </w:r>
      <w:r w:rsidR="00033BAC" w:rsidRPr="000966CD">
        <w:rPr>
          <w:rFonts w:ascii="Times New Roman" w:hAnsi="Times New Roman" w:cs="Times New Roman"/>
          <w:sz w:val="24"/>
          <w:szCs w:val="24"/>
        </w:rPr>
        <w:t xml:space="preserve"> informē Eiropas Komisiju</w:t>
      </w:r>
      <w:r w:rsidR="00483871" w:rsidRPr="000966CD">
        <w:rPr>
          <w:rFonts w:ascii="Times New Roman" w:hAnsi="Times New Roman" w:cs="Times New Roman"/>
          <w:sz w:val="24"/>
          <w:szCs w:val="24"/>
        </w:rPr>
        <w:t xml:space="preserve"> ar mērķi </w:t>
      </w:r>
      <w:r w:rsidR="00033BAC" w:rsidRPr="000966CD">
        <w:rPr>
          <w:rFonts w:ascii="Times New Roman" w:hAnsi="Times New Roman" w:cs="Times New Roman"/>
          <w:sz w:val="24"/>
          <w:szCs w:val="24"/>
        </w:rPr>
        <w:t>panākt savstarpējas izmantojamības komponenta izņemšanu</w:t>
      </w:r>
      <w:r w:rsidR="00624CCE">
        <w:rPr>
          <w:rFonts w:ascii="Times New Roman" w:hAnsi="Times New Roman" w:cs="Times New Roman"/>
          <w:sz w:val="24"/>
          <w:szCs w:val="24"/>
        </w:rPr>
        <w:t xml:space="preserve"> no Eiropas Savienības tirgus.</w:t>
      </w:r>
    </w:p>
    <w:p w14:paraId="0B2318D8" w14:textId="77777777" w:rsidR="00923927" w:rsidRDefault="00923927" w:rsidP="00852E72">
      <w:pPr>
        <w:spacing w:after="0" w:line="240" w:lineRule="auto"/>
        <w:rPr>
          <w:rFonts w:ascii="Times New Roman" w:hAnsi="Times New Roman" w:cs="Times New Roman"/>
          <w:sz w:val="24"/>
          <w:szCs w:val="24"/>
        </w:rPr>
      </w:pPr>
    </w:p>
    <w:p w14:paraId="5C7CCBBE" w14:textId="77777777" w:rsidR="0009006D" w:rsidRDefault="00E633D0" w:rsidP="00852E72">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IV</w:t>
      </w:r>
      <w:r w:rsidR="006E3C39">
        <w:rPr>
          <w:rFonts w:ascii="Times New Roman" w:eastAsia="Times New Roman" w:hAnsi="Times New Roman" w:cs="Times New Roman"/>
          <w:b/>
          <w:sz w:val="24"/>
          <w:szCs w:val="24"/>
          <w:lang w:eastAsia="lv-LV"/>
        </w:rPr>
        <w:t xml:space="preserve">. </w:t>
      </w:r>
      <w:r w:rsidR="00143F15" w:rsidRPr="00CF3239">
        <w:rPr>
          <w:rFonts w:ascii="Times New Roman" w:eastAsia="Times New Roman" w:hAnsi="Times New Roman" w:cs="Times New Roman"/>
          <w:b/>
          <w:sz w:val="24"/>
          <w:szCs w:val="24"/>
          <w:lang w:eastAsia="lv-LV"/>
        </w:rPr>
        <w:t xml:space="preserve">Kārtība, kādā </w:t>
      </w:r>
      <w:r w:rsidR="000966CD" w:rsidRPr="00CF3239">
        <w:rPr>
          <w:rFonts w:ascii="Times New Roman" w:eastAsia="Times New Roman" w:hAnsi="Times New Roman" w:cs="Times New Roman"/>
          <w:b/>
          <w:sz w:val="24"/>
          <w:szCs w:val="24"/>
          <w:lang w:eastAsia="lv-LV"/>
        </w:rPr>
        <w:t>I</w:t>
      </w:r>
      <w:r w:rsidR="00143F15" w:rsidRPr="00CF3239">
        <w:rPr>
          <w:rFonts w:ascii="Times New Roman" w:eastAsia="Times New Roman" w:hAnsi="Times New Roman" w:cs="Times New Roman"/>
          <w:b/>
          <w:sz w:val="24"/>
          <w:szCs w:val="24"/>
          <w:lang w:eastAsia="lv-LV"/>
        </w:rPr>
        <w:t>nspekcija pieņem</w:t>
      </w:r>
      <w:r w:rsidR="00143F15" w:rsidRPr="00D7506E">
        <w:rPr>
          <w:rFonts w:ascii="Times New Roman" w:eastAsia="Times New Roman" w:hAnsi="Times New Roman" w:cs="Times New Roman"/>
          <w:b/>
          <w:sz w:val="24"/>
          <w:szCs w:val="24"/>
          <w:lang w:eastAsia="lv-LV"/>
        </w:rPr>
        <w:t xml:space="preserve"> lēmumu atļaut pretendentam nepiemērot vienu vai vairākas</w:t>
      </w:r>
      <w:r w:rsidR="00143F15" w:rsidRPr="008E5B56">
        <w:rPr>
          <w:rFonts w:ascii="Times New Roman" w:eastAsia="Times New Roman" w:hAnsi="Times New Roman" w:cs="Times New Roman"/>
          <w:b/>
          <w:sz w:val="24"/>
          <w:szCs w:val="24"/>
          <w:lang w:eastAsia="lv-LV"/>
        </w:rPr>
        <w:t xml:space="preserve"> savstarpējās izmantojamības tehniskās specifikācijas vai to daļas</w:t>
      </w:r>
    </w:p>
    <w:p w14:paraId="3AA1177C" w14:textId="77777777" w:rsidR="00D5365A" w:rsidRPr="008E5B56" w:rsidRDefault="00D5365A" w:rsidP="00852E72">
      <w:pPr>
        <w:spacing w:after="0" w:line="240" w:lineRule="auto"/>
        <w:jc w:val="center"/>
        <w:rPr>
          <w:rFonts w:ascii="Times New Roman" w:eastAsia="Times New Roman" w:hAnsi="Times New Roman" w:cs="Times New Roman"/>
          <w:b/>
          <w:sz w:val="24"/>
          <w:szCs w:val="24"/>
          <w:lang w:eastAsia="lv-LV"/>
        </w:rPr>
      </w:pPr>
    </w:p>
    <w:p w14:paraId="510EB342" w14:textId="77777777" w:rsidR="00143F15" w:rsidRPr="008E5B56" w:rsidRDefault="00D5365A" w:rsidP="00D5365A">
      <w:pPr>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5D4807">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xml:space="preserve">. </w:t>
      </w:r>
      <w:r w:rsidR="005C698A" w:rsidRPr="008E5B56">
        <w:rPr>
          <w:rFonts w:ascii="Times New Roman" w:eastAsia="Times New Roman" w:hAnsi="Times New Roman" w:cs="Times New Roman"/>
          <w:sz w:val="24"/>
          <w:szCs w:val="24"/>
          <w:lang w:eastAsia="lv-LV"/>
        </w:rPr>
        <w:t xml:space="preserve">Pretendents </w:t>
      </w:r>
      <w:r w:rsidR="00BA3285">
        <w:rPr>
          <w:rFonts w:ascii="Times New Roman" w:eastAsia="Times New Roman" w:hAnsi="Times New Roman" w:cs="Times New Roman"/>
          <w:sz w:val="24"/>
          <w:szCs w:val="24"/>
          <w:lang w:eastAsia="lv-LV"/>
        </w:rPr>
        <w:t>(ražotājs, pasūtītājs vai</w:t>
      </w:r>
      <w:r w:rsidR="00B555F0">
        <w:rPr>
          <w:rFonts w:ascii="Times New Roman" w:eastAsia="Times New Roman" w:hAnsi="Times New Roman" w:cs="Times New Roman"/>
          <w:sz w:val="24"/>
          <w:szCs w:val="24"/>
          <w:lang w:eastAsia="lv-LV"/>
        </w:rPr>
        <w:t xml:space="preserve"> to pilnvarots pārstāvis)</w:t>
      </w:r>
      <w:r w:rsidR="00BA3285">
        <w:rPr>
          <w:rFonts w:ascii="Times New Roman" w:eastAsia="Times New Roman" w:hAnsi="Times New Roman" w:cs="Times New Roman"/>
          <w:sz w:val="24"/>
          <w:szCs w:val="24"/>
          <w:lang w:eastAsia="lv-LV"/>
        </w:rPr>
        <w:t xml:space="preserve"> </w:t>
      </w:r>
      <w:r w:rsidR="005C698A" w:rsidRPr="008E5B56">
        <w:rPr>
          <w:rFonts w:ascii="Times New Roman" w:eastAsia="Times New Roman" w:hAnsi="Times New Roman" w:cs="Times New Roman"/>
          <w:sz w:val="24"/>
          <w:szCs w:val="24"/>
          <w:lang w:eastAsia="lv-LV"/>
        </w:rPr>
        <w:t xml:space="preserve">drīkst ierosināt </w:t>
      </w:r>
      <w:r w:rsidR="008E5B56" w:rsidRPr="008E5B56">
        <w:rPr>
          <w:rFonts w:ascii="Times New Roman" w:eastAsia="Times New Roman" w:hAnsi="Times New Roman" w:cs="Times New Roman"/>
          <w:sz w:val="24"/>
          <w:szCs w:val="24"/>
          <w:lang w:eastAsia="lv-LV"/>
        </w:rPr>
        <w:t xml:space="preserve">konkrētam projektam </w:t>
      </w:r>
      <w:r w:rsidR="005C698A" w:rsidRPr="008E5B56">
        <w:rPr>
          <w:rFonts w:ascii="Times New Roman" w:eastAsia="Times New Roman" w:hAnsi="Times New Roman" w:cs="Times New Roman"/>
          <w:sz w:val="24"/>
          <w:szCs w:val="24"/>
          <w:lang w:eastAsia="lv-LV"/>
        </w:rPr>
        <w:t xml:space="preserve">nepiemērot </w:t>
      </w:r>
      <w:r w:rsidR="00143F15" w:rsidRPr="008E5B56">
        <w:rPr>
          <w:rFonts w:ascii="Times New Roman" w:eastAsia="Times New Roman" w:hAnsi="Times New Roman" w:cs="Times New Roman"/>
          <w:sz w:val="24"/>
          <w:szCs w:val="24"/>
          <w:lang w:eastAsia="lv-LV"/>
        </w:rPr>
        <w:t xml:space="preserve">vienu vai vairākas </w:t>
      </w:r>
      <w:r w:rsidR="005C698A" w:rsidRPr="008E5B56">
        <w:rPr>
          <w:rFonts w:ascii="Times New Roman" w:eastAsia="Times New Roman" w:hAnsi="Times New Roman" w:cs="Times New Roman"/>
          <w:sz w:val="24"/>
          <w:szCs w:val="24"/>
          <w:lang w:eastAsia="lv-LV"/>
        </w:rPr>
        <w:t>savstarpēj</w:t>
      </w:r>
      <w:r w:rsidR="00B348CE">
        <w:rPr>
          <w:rFonts w:ascii="Times New Roman" w:eastAsia="Times New Roman" w:hAnsi="Times New Roman" w:cs="Times New Roman"/>
          <w:sz w:val="24"/>
          <w:szCs w:val="24"/>
          <w:lang w:eastAsia="lv-LV"/>
        </w:rPr>
        <w:t>a</w:t>
      </w:r>
      <w:r w:rsidR="005C698A" w:rsidRPr="008E5B56">
        <w:rPr>
          <w:rFonts w:ascii="Times New Roman" w:eastAsia="Times New Roman" w:hAnsi="Times New Roman" w:cs="Times New Roman"/>
          <w:sz w:val="24"/>
          <w:szCs w:val="24"/>
          <w:lang w:eastAsia="lv-LV"/>
        </w:rPr>
        <w:t>s izmantojamības tehniskās specifikācijas</w:t>
      </w:r>
      <w:r w:rsidR="00143F15" w:rsidRPr="008E5B56">
        <w:rPr>
          <w:rFonts w:ascii="Times New Roman" w:eastAsia="Times New Roman" w:hAnsi="Times New Roman" w:cs="Times New Roman"/>
          <w:sz w:val="24"/>
          <w:szCs w:val="24"/>
          <w:lang w:eastAsia="lv-LV"/>
        </w:rPr>
        <w:t xml:space="preserve"> vai to daļas</w:t>
      </w:r>
      <w:r w:rsidR="008E5B56" w:rsidRPr="008E5B56">
        <w:rPr>
          <w:rFonts w:ascii="Times New Roman" w:eastAsia="Times New Roman" w:hAnsi="Times New Roman" w:cs="Times New Roman"/>
          <w:sz w:val="24"/>
          <w:szCs w:val="24"/>
          <w:lang w:eastAsia="lv-LV"/>
        </w:rPr>
        <w:t>, ja projekts atbilst vienam no šādiem kritērijiem</w:t>
      </w:r>
      <w:r w:rsidR="00143F15" w:rsidRPr="008E5B56">
        <w:rPr>
          <w:rFonts w:ascii="Times New Roman" w:eastAsia="Times New Roman" w:hAnsi="Times New Roman" w:cs="Times New Roman"/>
          <w:sz w:val="24"/>
          <w:szCs w:val="24"/>
          <w:lang w:eastAsia="lv-LV"/>
        </w:rPr>
        <w:t>:</w:t>
      </w:r>
    </w:p>
    <w:p w14:paraId="3BFFC232" w14:textId="77777777" w:rsidR="00046385" w:rsidRPr="00A5630F" w:rsidRDefault="00D5365A" w:rsidP="00D5365A">
      <w:pPr>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5D4807">
        <w:rPr>
          <w:rFonts w:ascii="Times New Roman" w:eastAsia="Times New Roman" w:hAnsi="Times New Roman" w:cs="Times New Roman"/>
          <w:sz w:val="24"/>
          <w:szCs w:val="24"/>
          <w:lang w:eastAsia="lv-LV"/>
        </w:rPr>
        <w:t>0</w:t>
      </w:r>
      <w:r w:rsidR="005C698A" w:rsidRPr="00A5630F">
        <w:rPr>
          <w:rFonts w:ascii="Times New Roman" w:eastAsia="Times New Roman" w:hAnsi="Times New Roman" w:cs="Times New Roman"/>
          <w:sz w:val="24"/>
          <w:szCs w:val="24"/>
          <w:lang w:eastAsia="lv-LV"/>
        </w:rPr>
        <w:t xml:space="preserve">.1 </w:t>
      </w:r>
      <w:r w:rsidR="008E5B56" w:rsidRPr="00A5630F">
        <w:rPr>
          <w:rFonts w:ascii="Times New Roman" w:hAnsi="Times New Roman" w:cs="Times New Roman"/>
          <w:sz w:val="24"/>
          <w:szCs w:val="24"/>
          <w:shd w:val="clear" w:color="auto" w:fill="FFFFFF"/>
        </w:rPr>
        <w:t>apakšsistēmas vai tās daļas projektēšana, būvniecība, modernizācija</w:t>
      </w:r>
      <w:r w:rsidR="00A5630F" w:rsidRPr="00A5630F">
        <w:rPr>
          <w:rFonts w:ascii="Times New Roman" w:hAnsi="Times New Roman" w:cs="Times New Roman"/>
          <w:sz w:val="24"/>
          <w:szCs w:val="24"/>
          <w:shd w:val="clear" w:color="auto" w:fill="FFFFFF"/>
        </w:rPr>
        <w:t xml:space="preserve"> vai</w:t>
      </w:r>
      <w:r w:rsidR="008E5B56" w:rsidRPr="00A5630F">
        <w:rPr>
          <w:rFonts w:ascii="Times New Roman" w:hAnsi="Times New Roman" w:cs="Times New Roman"/>
          <w:sz w:val="24"/>
          <w:szCs w:val="24"/>
          <w:shd w:val="clear" w:color="auto" w:fill="FFFFFF"/>
        </w:rPr>
        <w:t xml:space="preserve"> atjaunošana ierosināta pirms savs</w:t>
      </w:r>
      <w:r w:rsidR="00B348CE">
        <w:rPr>
          <w:rFonts w:ascii="Times New Roman" w:hAnsi="Times New Roman" w:cs="Times New Roman"/>
          <w:sz w:val="24"/>
          <w:szCs w:val="24"/>
          <w:shd w:val="clear" w:color="auto" w:fill="FFFFFF"/>
        </w:rPr>
        <w:t>tarpējas izmantojamības tehniskās</w:t>
      </w:r>
      <w:r w:rsidR="008E5B56" w:rsidRPr="00A5630F">
        <w:rPr>
          <w:rFonts w:ascii="Times New Roman" w:hAnsi="Times New Roman" w:cs="Times New Roman"/>
          <w:sz w:val="24"/>
          <w:szCs w:val="24"/>
          <w:shd w:val="clear" w:color="auto" w:fill="FFFFFF"/>
        </w:rPr>
        <w:t xml:space="preserve"> specifikācijas vai tās grozījumu spēkā stāšanās, kas savstarpējas izmantojamības tehniskās specifikācijas vai tās grozījumu spēkā stāšanās dienā ir izstrādes beigu stadijā, vai uz ko attiecas līgums, kurš jau tiek pildīts;</w:t>
      </w:r>
    </w:p>
    <w:p w14:paraId="5DC9BC1F" w14:textId="77777777" w:rsidR="00046385" w:rsidRPr="00A5782D" w:rsidRDefault="00D5365A" w:rsidP="00D5365A">
      <w:pPr>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5D4807">
        <w:rPr>
          <w:rFonts w:ascii="Times New Roman" w:eastAsia="Times New Roman" w:hAnsi="Times New Roman" w:cs="Times New Roman"/>
          <w:sz w:val="24"/>
          <w:szCs w:val="24"/>
          <w:lang w:eastAsia="lv-LV"/>
        </w:rPr>
        <w:t>0</w:t>
      </w:r>
      <w:r w:rsidR="008E5B56">
        <w:rPr>
          <w:rFonts w:ascii="Times New Roman" w:eastAsia="Times New Roman" w:hAnsi="Times New Roman" w:cs="Times New Roman"/>
          <w:sz w:val="24"/>
          <w:szCs w:val="24"/>
          <w:lang w:eastAsia="lv-LV"/>
        </w:rPr>
        <w:t>.2</w:t>
      </w:r>
      <w:r w:rsidR="00D40642">
        <w:rPr>
          <w:rFonts w:ascii="Times New Roman" w:eastAsia="Times New Roman" w:hAnsi="Times New Roman" w:cs="Times New Roman"/>
          <w:sz w:val="24"/>
          <w:szCs w:val="24"/>
          <w:lang w:eastAsia="lv-LV"/>
        </w:rPr>
        <w:t xml:space="preserve">. </w:t>
      </w:r>
      <w:r w:rsidR="00D40642" w:rsidRPr="00D40642">
        <w:rPr>
          <w:rFonts w:ascii="Times New Roman" w:eastAsia="Times New Roman" w:hAnsi="Times New Roman" w:cs="Times New Roman"/>
          <w:sz w:val="24"/>
          <w:szCs w:val="24"/>
          <w:lang w:eastAsia="lv-LV"/>
        </w:rPr>
        <w:t>pēc avārijas vai dabas katastrofas ekonomisku vai tehnisku iemeslu dēļ dzelzceļa tīkla atjaunošanas apstākļi neļauj daļēji vai pilnībā piemērot attiecīgās savstarpējas izmantojamības tehniskās specifikācijas</w:t>
      </w:r>
      <w:r w:rsidR="00D40642" w:rsidRPr="00A5782D">
        <w:rPr>
          <w:rFonts w:ascii="Times New Roman" w:eastAsia="Times New Roman" w:hAnsi="Times New Roman" w:cs="Times New Roman"/>
          <w:sz w:val="24"/>
          <w:szCs w:val="24"/>
          <w:lang w:eastAsia="lv-LV"/>
        </w:rPr>
        <w:t>.</w:t>
      </w:r>
      <w:r w:rsidR="00143F15" w:rsidRPr="00A5782D">
        <w:rPr>
          <w:rFonts w:ascii="Times New Roman" w:eastAsia="Times New Roman" w:hAnsi="Times New Roman" w:cs="Times New Roman"/>
          <w:sz w:val="24"/>
          <w:szCs w:val="24"/>
          <w:lang w:eastAsia="lv-LV"/>
        </w:rPr>
        <w:t xml:space="preserve"> </w:t>
      </w:r>
      <w:r w:rsidR="00D40642" w:rsidRPr="00A5782D">
        <w:rPr>
          <w:rFonts w:ascii="Times New Roman" w:eastAsia="Times New Roman" w:hAnsi="Times New Roman" w:cs="Times New Roman"/>
          <w:sz w:val="24"/>
          <w:szCs w:val="24"/>
          <w:lang w:eastAsia="lv-LV"/>
        </w:rPr>
        <w:t>Ša</w:t>
      </w:r>
      <w:r w:rsidR="00143F15" w:rsidRPr="00A5782D">
        <w:rPr>
          <w:rFonts w:ascii="Times New Roman" w:eastAsia="Times New Roman" w:hAnsi="Times New Roman" w:cs="Times New Roman"/>
          <w:sz w:val="24"/>
          <w:szCs w:val="24"/>
          <w:lang w:eastAsia="lv-LV"/>
        </w:rPr>
        <w:t xml:space="preserve">jā gadījumā </w:t>
      </w:r>
      <w:r w:rsidR="00D40642" w:rsidRPr="00A5782D">
        <w:rPr>
          <w:rFonts w:ascii="Times New Roman" w:eastAsia="Times New Roman" w:hAnsi="Times New Roman" w:cs="Times New Roman"/>
          <w:sz w:val="24"/>
          <w:szCs w:val="24"/>
          <w:lang w:eastAsia="lv-LV"/>
        </w:rPr>
        <w:t>savstarpējas izmantojamības tehniskās specifikācijas</w:t>
      </w:r>
      <w:r w:rsidR="00143F15" w:rsidRPr="00A5782D">
        <w:rPr>
          <w:rFonts w:ascii="Times New Roman" w:eastAsia="Times New Roman" w:hAnsi="Times New Roman" w:cs="Times New Roman"/>
          <w:sz w:val="24"/>
          <w:szCs w:val="24"/>
          <w:lang w:eastAsia="lv-LV"/>
        </w:rPr>
        <w:t xml:space="preserve"> nepiemēro vienīgi uz laikposmu </w:t>
      </w:r>
      <w:r w:rsidR="00A5782D" w:rsidRPr="00A5782D">
        <w:rPr>
          <w:rFonts w:ascii="Times New Roman" w:eastAsia="Times New Roman" w:hAnsi="Times New Roman" w:cs="Times New Roman"/>
          <w:sz w:val="24"/>
          <w:szCs w:val="24"/>
          <w:lang w:eastAsia="lv-LV"/>
        </w:rPr>
        <w:t>līdz</w:t>
      </w:r>
      <w:r w:rsidR="00143F15" w:rsidRPr="00A5782D">
        <w:rPr>
          <w:rFonts w:ascii="Times New Roman" w:eastAsia="Times New Roman" w:hAnsi="Times New Roman" w:cs="Times New Roman"/>
          <w:sz w:val="24"/>
          <w:szCs w:val="24"/>
          <w:lang w:eastAsia="lv-LV"/>
        </w:rPr>
        <w:t xml:space="preserve"> </w:t>
      </w:r>
      <w:r w:rsidR="00F427F6">
        <w:rPr>
          <w:rFonts w:ascii="Times New Roman" w:eastAsia="Times New Roman" w:hAnsi="Times New Roman" w:cs="Times New Roman"/>
          <w:sz w:val="24"/>
          <w:szCs w:val="24"/>
          <w:lang w:eastAsia="lv-LV"/>
        </w:rPr>
        <w:t xml:space="preserve">dzelzceļa </w:t>
      </w:r>
      <w:r w:rsidR="00143F15" w:rsidRPr="00A5782D">
        <w:rPr>
          <w:rFonts w:ascii="Times New Roman" w:eastAsia="Times New Roman" w:hAnsi="Times New Roman" w:cs="Times New Roman"/>
          <w:sz w:val="24"/>
          <w:szCs w:val="24"/>
          <w:lang w:eastAsia="lv-LV"/>
        </w:rPr>
        <w:t>tīkla atjaunošana</w:t>
      </w:r>
      <w:r w:rsidR="00A5782D" w:rsidRPr="00A5782D">
        <w:rPr>
          <w:rFonts w:ascii="Times New Roman" w:eastAsia="Times New Roman" w:hAnsi="Times New Roman" w:cs="Times New Roman"/>
          <w:sz w:val="24"/>
          <w:szCs w:val="24"/>
          <w:lang w:eastAsia="lv-LV"/>
        </w:rPr>
        <w:t>i</w:t>
      </w:r>
      <w:r w:rsidR="00143F15" w:rsidRPr="00A5782D">
        <w:rPr>
          <w:rFonts w:ascii="Times New Roman" w:eastAsia="Times New Roman" w:hAnsi="Times New Roman" w:cs="Times New Roman"/>
          <w:sz w:val="24"/>
          <w:szCs w:val="24"/>
          <w:lang w:eastAsia="lv-LV"/>
        </w:rPr>
        <w:t>;</w:t>
      </w:r>
    </w:p>
    <w:p w14:paraId="1F42E7CD" w14:textId="77777777" w:rsidR="00046385" w:rsidRPr="00046385" w:rsidRDefault="00D5365A" w:rsidP="00D5365A">
      <w:pPr>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5D4807">
        <w:rPr>
          <w:rFonts w:ascii="Times New Roman" w:eastAsia="Times New Roman" w:hAnsi="Times New Roman" w:cs="Times New Roman"/>
          <w:sz w:val="24"/>
          <w:szCs w:val="24"/>
          <w:lang w:eastAsia="lv-LV"/>
        </w:rPr>
        <w:t>0</w:t>
      </w:r>
      <w:r w:rsidR="00D40642">
        <w:rPr>
          <w:rFonts w:ascii="Times New Roman" w:eastAsia="Times New Roman" w:hAnsi="Times New Roman" w:cs="Times New Roman"/>
          <w:sz w:val="24"/>
          <w:szCs w:val="24"/>
          <w:lang w:eastAsia="lv-LV"/>
        </w:rPr>
        <w:t>.3.</w:t>
      </w:r>
      <w:r w:rsidR="00D40642" w:rsidRPr="00D40642">
        <w:rPr>
          <w:rFonts w:ascii="Arial" w:hAnsi="Arial" w:cs="Arial"/>
          <w:color w:val="414142"/>
          <w:sz w:val="20"/>
          <w:szCs w:val="20"/>
          <w:shd w:val="clear" w:color="auto" w:fill="FFFFFF"/>
        </w:rPr>
        <w:t xml:space="preserve"> </w:t>
      </w:r>
      <w:r w:rsidR="00D40642" w:rsidRPr="00D40642">
        <w:rPr>
          <w:rFonts w:ascii="Times New Roman" w:eastAsia="Times New Roman" w:hAnsi="Times New Roman" w:cs="Times New Roman"/>
          <w:sz w:val="24"/>
          <w:szCs w:val="24"/>
          <w:lang w:eastAsia="lv-LV"/>
        </w:rPr>
        <w:t>projekt</w:t>
      </w:r>
      <w:r w:rsidR="00D40642">
        <w:rPr>
          <w:rFonts w:ascii="Times New Roman" w:eastAsia="Times New Roman" w:hAnsi="Times New Roman" w:cs="Times New Roman"/>
          <w:sz w:val="24"/>
          <w:szCs w:val="24"/>
          <w:lang w:eastAsia="lv-LV"/>
        </w:rPr>
        <w:t>s</w:t>
      </w:r>
      <w:r w:rsidR="00D40642" w:rsidRPr="00D40642">
        <w:rPr>
          <w:rFonts w:ascii="Times New Roman" w:eastAsia="Times New Roman" w:hAnsi="Times New Roman" w:cs="Times New Roman"/>
          <w:sz w:val="24"/>
          <w:szCs w:val="24"/>
          <w:lang w:eastAsia="lv-LV"/>
        </w:rPr>
        <w:t xml:space="preserve"> paredz jau esošas apakšsistēmas atjaunošanu, paplašināšanu vai modernizāciju, ja atbilstošo savstarpējas izmantojamības tehnisko specifikāciju piemērošana apdraud projekta ekonomisko dzīvotspēju vai </w:t>
      </w:r>
      <w:r w:rsidR="00BA3285" w:rsidRPr="00D40642">
        <w:rPr>
          <w:rFonts w:ascii="Times New Roman" w:eastAsia="Times New Roman" w:hAnsi="Times New Roman" w:cs="Times New Roman"/>
          <w:sz w:val="24"/>
          <w:szCs w:val="24"/>
          <w:lang w:eastAsia="lv-LV"/>
        </w:rPr>
        <w:t>saderību</w:t>
      </w:r>
      <w:r w:rsidR="00BA3285">
        <w:rPr>
          <w:rFonts w:ascii="Times New Roman" w:eastAsia="Times New Roman" w:hAnsi="Times New Roman" w:cs="Times New Roman"/>
          <w:sz w:val="24"/>
          <w:szCs w:val="24"/>
          <w:lang w:eastAsia="lv-LV"/>
        </w:rPr>
        <w:t xml:space="preserve"> ar </w:t>
      </w:r>
      <w:r w:rsidR="00D40642" w:rsidRPr="00D40642">
        <w:rPr>
          <w:rFonts w:ascii="Times New Roman" w:eastAsia="Times New Roman" w:hAnsi="Times New Roman" w:cs="Times New Roman"/>
          <w:sz w:val="24"/>
          <w:szCs w:val="24"/>
          <w:lang w:eastAsia="lv-LV"/>
        </w:rPr>
        <w:t>esoš</w:t>
      </w:r>
      <w:r w:rsidR="00BA3285">
        <w:rPr>
          <w:rFonts w:ascii="Times New Roman" w:eastAsia="Times New Roman" w:hAnsi="Times New Roman" w:cs="Times New Roman"/>
          <w:sz w:val="24"/>
          <w:szCs w:val="24"/>
          <w:lang w:eastAsia="lv-LV"/>
        </w:rPr>
        <w:t xml:space="preserve">o </w:t>
      </w:r>
      <w:r w:rsidR="00D40642" w:rsidRPr="00D40642">
        <w:rPr>
          <w:rFonts w:ascii="Times New Roman" w:eastAsia="Times New Roman" w:hAnsi="Times New Roman" w:cs="Times New Roman"/>
          <w:sz w:val="24"/>
          <w:szCs w:val="24"/>
          <w:lang w:eastAsia="lv-LV"/>
        </w:rPr>
        <w:t>dzelzceļa sistēm</w:t>
      </w:r>
      <w:r w:rsidR="00BA3285">
        <w:rPr>
          <w:rFonts w:ascii="Times New Roman" w:eastAsia="Times New Roman" w:hAnsi="Times New Roman" w:cs="Times New Roman"/>
          <w:sz w:val="24"/>
          <w:szCs w:val="24"/>
          <w:lang w:eastAsia="lv-LV"/>
        </w:rPr>
        <w:t>u,</w:t>
      </w:r>
      <w:r w:rsidR="00D40642" w:rsidRPr="00D40642">
        <w:rPr>
          <w:rFonts w:ascii="Times New Roman" w:eastAsia="Times New Roman" w:hAnsi="Times New Roman" w:cs="Times New Roman"/>
          <w:sz w:val="24"/>
          <w:szCs w:val="24"/>
          <w:lang w:eastAsia="lv-LV"/>
        </w:rPr>
        <w:t xml:space="preserve"> j</w:t>
      </w:r>
      <w:r w:rsidR="00BA3285">
        <w:rPr>
          <w:rFonts w:ascii="Times New Roman" w:eastAsia="Times New Roman" w:hAnsi="Times New Roman" w:cs="Times New Roman"/>
          <w:sz w:val="24"/>
          <w:szCs w:val="24"/>
          <w:lang w:eastAsia="lv-LV"/>
        </w:rPr>
        <w:t>o</w:t>
      </w:r>
      <w:r w:rsidR="00D40642" w:rsidRPr="00D40642">
        <w:rPr>
          <w:rFonts w:ascii="Times New Roman" w:eastAsia="Times New Roman" w:hAnsi="Times New Roman" w:cs="Times New Roman"/>
          <w:sz w:val="24"/>
          <w:szCs w:val="24"/>
          <w:lang w:eastAsia="lv-LV"/>
        </w:rPr>
        <w:t xml:space="preserve"> infrastruktūras parametri (gabarīti, sliežu ceļa platums, attālums starp sliežu ceļiem vai elektrības spriegums) atbilstošajās savstarpējas izmantojamības tehniskajās specifikācijās nav saderīgi ar esošās apakšsistēmas parametriem;</w:t>
      </w:r>
    </w:p>
    <w:p w14:paraId="64C36495" w14:textId="77777777" w:rsidR="00046385" w:rsidRPr="00046385" w:rsidRDefault="00880DE8" w:rsidP="00D5365A">
      <w:pPr>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5D4807">
        <w:rPr>
          <w:rFonts w:ascii="Times New Roman" w:eastAsia="Times New Roman" w:hAnsi="Times New Roman" w:cs="Times New Roman"/>
          <w:sz w:val="24"/>
          <w:szCs w:val="24"/>
          <w:lang w:eastAsia="lv-LV"/>
        </w:rPr>
        <w:t>0</w:t>
      </w:r>
      <w:r w:rsidR="00D40642">
        <w:rPr>
          <w:rFonts w:ascii="Times New Roman" w:eastAsia="Times New Roman" w:hAnsi="Times New Roman" w:cs="Times New Roman"/>
          <w:sz w:val="24"/>
          <w:szCs w:val="24"/>
          <w:lang w:eastAsia="lv-LV"/>
        </w:rPr>
        <w:t>.4.</w:t>
      </w:r>
      <w:r w:rsidR="00143F15" w:rsidRPr="008E5B56">
        <w:rPr>
          <w:rFonts w:ascii="Times New Roman" w:eastAsia="Times New Roman" w:hAnsi="Times New Roman" w:cs="Times New Roman"/>
          <w:sz w:val="24"/>
          <w:szCs w:val="24"/>
          <w:lang w:eastAsia="lv-LV"/>
        </w:rPr>
        <w:t xml:space="preserve"> </w:t>
      </w:r>
      <w:r w:rsidR="00D40642">
        <w:rPr>
          <w:rFonts w:ascii="Times New Roman" w:eastAsia="Times New Roman" w:hAnsi="Times New Roman" w:cs="Times New Roman"/>
          <w:sz w:val="24"/>
          <w:szCs w:val="24"/>
          <w:lang w:eastAsia="lv-LV"/>
        </w:rPr>
        <w:t>ritekļi ir paredzēti</w:t>
      </w:r>
      <w:r w:rsidR="00D40642" w:rsidRPr="00D40642">
        <w:t xml:space="preserve"> </w:t>
      </w:r>
      <w:r w:rsidR="00D40642">
        <w:rPr>
          <w:rFonts w:ascii="Times New Roman" w:eastAsia="Times New Roman" w:hAnsi="Times New Roman" w:cs="Times New Roman"/>
          <w:sz w:val="24"/>
          <w:szCs w:val="24"/>
          <w:lang w:eastAsia="lv-LV"/>
        </w:rPr>
        <w:t>15</w:t>
      </w:r>
      <w:r w:rsidR="00D40642" w:rsidRPr="00D40642">
        <w:rPr>
          <w:rFonts w:ascii="Times New Roman" w:eastAsia="Times New Roman" w:hAnsi="Times New Roman" w:cs="Times New Roman"/>
          <w:sz w:val="24"/>
          <w:szCs w:val="24"/>
          <w:lang w:eastAsia="lv-LV"/>
        </w:rPr>
        <w:t xml:space="preserve">20 milimetru sliežu ceļu platuma dzelzceļa tīklam, </w:t>
      </w:r>
      <w:r w:rsidR="00D40642">
        <w:rPr>
          <w:rFonts w:ascii="Times New Roman" w:eastAsia="Times New Roman" w:hAnsi="Times New Roman" w:cs="Times New Roman"/>
          <w:sz w:val="24"/>
          <w:szCs w:val="24"/>
          <w:lang w:eastAsia="lv-LV"/>
        </w:rPr>
        <w:t>un tos</w:t>
      </w:r>
      <w:r w:rsidR="00D40642" w:rsidRPr="00D40642">
        <w:rPr>
          <w:rFonts w:ascii="Times New Roman" w:eastAsia="Times New Roman" w:hAnsi="Times New Roman" w:cs="Times New Roman"/>
          <w:sz w:val="24"/>
          <w:szCs w:val="24"/>
          <w:lang w:eastAsia="lv-LV"/>
        </w:rPr>
        <w:t xml:space="preserve"> izmanto vai ir paredzēts izmantot pārvadājumie</w:t>
      </w:r>
      <w:r w:rsidR="00D40642">
        <w:rPr>
          <w:rFonts w:ascii="Times New Roman" w:eastAsia="Times New Roman" w:hAnsi="Times New Roman" w:cs="Times New Roman"/>
          <w:sz w:val="24"/>
          <w:szCs w:val="24"/>
          <w:lang w:eastAsia="lv-LV"/>
        </w:rPr>
        <w:t>m uz trešajām valstīm un no tām</w:t>
      </w:r>
      <w:r w:rsidR="00143F15" w:rsidRPr="008E5B56">
        <w:rPr>
          <w:rFonts w:ascii="Times New Roman" w:eastAsia="Times New Roman" w:hAnsi="Times New Roman" w:cs="Times New Roman"/>
          <w:sz w:val="24"/>
          <w:szCs w:val="24"/>
          <w:lang w:eastAsia="lv-LV"/>
        </w:rPr>
        <w:t>;</w:t>
      </w:r>
    </w:p>
    <w:p w14:paraId="36F6A26A" w14:textId="77777777" w:rsidR="00046385" w:rsidRDefault="00880DE8" w:rsidP="00D5365A">
      <w:pPr>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5D4807">
        <w:rPr>
          <w:rFonts w:ascii="Times New Roman" w:eastAsia="Times New Roman" w:hAnsi="Times New Roman" w:cs="Times New Roman"/>
          <w:sz w:val="24"/>
          <w:szCs w:val="24"/>
          <w:lang w:eastAsia="lv-LV"/>
        </w:rPr>
        <w:t>0</w:t>
      </w:r>
      <w:r w:rsidR="00D40642" w:rsidRPr="00B61E6B">
        <w:rPr>
          <w:rFonts w:ascii="Times New Roman" w:eastAsia="Times New Roman" w:hAnsi="Times New Roman" w:cs="Times New Roman"/>
          <w:sz w:val="24"/>
          <w:szCs w:val="24"/>
          <w:lang w:eastAsia="lv-LV"/>
        </w:rPr>
        <w:t>.5.</w:t>
      </w:r>
      <w:r w:rsidR="00143F15" w:rsidRPr="00B61E6B">
        <w:rPr>
          <w:rFonts w:ascii="Times New Roman" w:eastAsia="Times New Roman" w:hAnsi="Times New Roman" w:cs="Times New Roman"/>
          <w:sz w:val="24"/>
          <w:szCs w:val="24"/>
          <w:lang w:eastAsia="lv-LV"/>
        </w:rPr>
        <w:t xml:space="preserve"> iecerētai apakšsistēmas jaunbūvei, kādas esošas apakšsistēmas atjaunošanai vai modernizācijai</w:t>
      </w:r>
      <w:r w:rsidR="00A5782D" w:rsidRPr="00B61E6B">
        <w:rPr>
          <w:rFonts w:ascii="Times New Roman" w:eastAsia="Times New Roman" w:hAnsi="Times New Roman" w:cs="Times New Roman"/>
          <w:sz w:val="24"/>
          <w:szCs w:val="24"/>
          <w:lang w:eastAsia="lv-LV"/>
        </w:rPr>
        <w:t>, ja apakšsistēma veido</w:t>
      </w:r>
      <w:r w:rsidR="00143F15" w:rsidRPr="00B61E6B">
        <w:rPr>
          <w:rFonts w:ascii="Times New Roman" w:eastAsia="Times New Roman" w:hAnsi="Times New Roman" w:cs="Times New Roman"/>
          <w:sz w:val="24"/>
          <w:szCs w:val="24"/>
          <w:lang w:eastAsia="lv-LV"/>
        </w:rPr>
        <w:t xml:space="preserve"> savrup</w:t>
      </w:r>
      <w:r w:rsidR="00A5782D" w:rsidRPr="00B61E6B">
        <w:rPr>
          <w:rFonts w:ascii="Times New Roman" w:eastAsia="Times New Roman" w:hAnsi="Times New Roman" w:cs="Times New Roman"/>
          <w:sz w:val="24"/>
          <w:szCs w:val="24"/>
          <w:lang w:eastAsia="lv-LV"/>
        </w:rPr>
        <w:t>u</w:t>
      </w:r>
      <w:r w:rsidR="00143F15" w:rsidRPr="00B61E6B">
        <w:rPr>
          <w:rFonts w:ascii="Times New Roman" w:eastAsia="Times New Roman" w:hAnsi="Times New Roman" w:cs="Times New Roman"/>
          <w:sz w:val="24"/>
          <w:szCs w:val="24"/>
          <w:lang w:eastAsia="lv-LV"/>
        </w:rPr>
        <w:t xml:space="preserve"> dzelzceļa tīkl</w:t>
      </w:r>
      <w:r w:rsidR="00A5782D" w:rsidRPr="00B61E6B">
        <w:rPr>
          <w:rFonts w:ascii="Times New Roman" w:eastAsia="Times New Roman" w:hAnsi="Times New Roman" w:cs="Times New Roman"/>
          <w:sz w:val="24"/>
          <w:szCs w:val="24"/>
          <w:lang w:eastAsia="lv-LV"/>
        </w:rPr>
        <w:t>u</w:t>
      </w:r>
      <w:r w:rsidR="00143F15" w:rsidRPr="00B61E6B">
        <w:rPr>
          <w:rFonts w:ascii="Times New Roman" w:eastAsia="Times New Roman" w:hAnsi="Times New Roman" w:cs="Times New Roman"/>
          <w:sz w:val="24"/>
          <w:szCs w:val="24"/>
          <w:lang w:eastAsia="lv-LV"/>
        </w:rPr>
        <w:t xml:space="preserve"> vai </w:t>
      </w:r>
      <w:r w:rsidR="00A5782D" w:rsidRPr="00B61E6B">
        <w:rPr>
          <w:rFonts w:ascii="Times New Roman" w:eastAsia="Times New Roman" w:hAnsi="Times New Roman" w:cs="Times New Roman"/>
          <w:sz w:val="24"/>
          <w:szCs w:val="24"/>
          <w:lang w:eastAsia="lv-LV"/>
        </w:rPr>
        <w:t>tīklu, kas atdalīts</w:t>
      </w:r>
      <w:r w:rsidR="00143F15" w:rsidRPr="00B61E6B">
        <w:rPr>
          <w:rFonts w:ascii="Times New Roman" w:eastAsia="Times New Roman" w:hAnsi="Times New Roman" w:cs="Times New Roman"/>
          <w:sz w:val="24"/>
          <w:szCs w:val="24"/>
          <w:lang w:eastAsia="lv-LV"/>
        </w:rPr>
        <w:t xml:space="preserve"> </w:t>
      </w:r>
      <w:r w:rsidR="00A5782D" w:rsidRPr="00B61E6B">
        <w:rPr>
          <w:rFonts w:ascii="Times New Roman" w:eastAsia="Times New Roman" w:hAnsi="Times New Roman" w:cs="Times New Roman"/>
          <w:sz w:val="24"/>
          <w:szCs w:val="24"/>
          <w:lang w:eastAsia="lv-LV"/>
        </w:rPr>
        <w:t xml:space="preserve">no pārējā </w:t>
      </w:r>
      <w:r w:rsidR="00B61E6B" w:rsidRPr="00B61E6B">
        <w:rPr>
          <w:rFonts w:ascii="Times New Roman" w:eastAsia="Times New Roman" w:hAnsi="Times New Roman" w:cs="Times New Roman"/>
          <w:sz w:val="24"/>
          <w:szCs w:val="24"/>
          <w:lang w:eastAsia="lv-LV"/>
        </w:rPr>
        <w:t xml:space="preserve">Eiropas Savienības </w:t>
      </w:r>
      <w:r w:rsidR="00A5782D" w:rsidRPr="00B61E6B">
        <w:rPr>
          <w:rFonts w:ascii="Times New Roman" w:eastAsia="Times New Roman" w:hAnsi="Times New Roman" w:cs="Times New Roman"/>
          <w:sz w:val="24"/>
          <w:szCs w:val="24"/>
          <w:lang w:eastAsia="lv-LV"/>
        </w:rPr>
        <w:t xml:space="preserve">dzelzceļa tīkla īpašu </w:t>
      </w:r>
      <w:r w:rsidR="00143F15" w:rsidRPr="00B61E6B">
        <w:rPr>
          <w:rFonts w:ascii="Times New Roman" w:eastAsia="Times New Roman" w:hAnsi="Times New Roman" w:cs="Times New Roman"/>
          <w:sz w:val="24"/>
          <w:szCs w:val="24"/>
          <w:lang w:eastAsia="lv-LV"/>
        </w:rPr>
        <w:t>ģeogrāfisku apstākļu dēļ.</w:t>
      </w:r>
    </w:p>
    <w:p w14:paraId="2EC180C5" w14:textId="77777777" w:rsidR="00880DE8" w:rsidRPr="008E5B56" w:rsidRDefault="00880DE8" w:rsidP="00D5365A">
      <w:pPr>
        <w:spacing w:after="0" w:line="240" w:lineRule="auto"/>
        <w:ind w:firstLine="851"/>
        <w:jc w:val="both"/>
        <w:rPr>
          <w:rFonts w:ascii="Times New Roman" w:eastAsia="Times New Roman" w:hAnsi="Times New Roman" w:cs="Times New Roman"/>
          <w:sz w:val="24"/>
          <w:szCs w:val="24"/>
          <w:lang w:eastAsia="lv-LV"/>
        </w:rPr>
      </w:pPr>
    </w:p>
    <w:p w14:paraId="5075CB40" w14:textId="77777777" w:rsidR="0018542A" w:rsidRDefault="0018542A" w:rsidP="00880DE8">
      <w:pPr>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 </w:t>
      </w:r>
      <w:r w:rsidRPr="00BA3285">
        <w:rPr>
          <w:rFonts w:ascii="Times New Roman" w:eastAsia="Times New Roman" w:hAnsi="Times New Roman" w:cs="Times New Roman"/>
          <w:sz w:val="24"/>
          <w:szCs w:val="24"/>
          <w:lang w:eastAsia="lv-LV"/>
        </w:rPr>
        <w:t xml:space="preserve">Ja projekts atbilst </w:t>
      </w:r>
      <w:r w:rsidR="00F40528">
        <w:rPr>
          <w:rFonts w:ascii="Times New Roman" w:eastAsia="Times New Roman" w:hAnsi="Times New Roman" w:cs="Times New Roman"/>
          <w:sz w:val="24"/>
          <w:szCs w:val="24"/>
          <w:lang w:eastAsia="lv-LV"/>
        </w:rPr>
        <w:t xml:space="preserve">kādam no </w:t>
      </w:r>
      <w:r w:rsidRPr="00BA3285">
        <w:rPr>
          <w:rFonts w:ascii="Times New Roman" w:eastAsia="Times New Roman" w:hAnsi="Times New Roman" w:cs="Times New Roman"/>
          <w:sz w:val="24"/>
          <w:szCs w:val="24"/>
          <w:lang w:eastAsia="lv-LV"/>
        </w:rPr>
        <w:t xml:space="preserve">šo noteikumu </w:t>
      </w:r>
      <w:r w:rsidRPr="008452C7">
        <w:rPr>
          <w:rFonts w:ascii="Times New Roman" w:eastAsia="Times New Roman" w:hAnsi="Times New Roman" w:cs="Times New Roman"/>
          <w:sz w:val="24"/>
          <w:szCs w:val="24"/>
          <w:lang w:eastAsia="lv-LV"/>
        </w:rPr>
        <w:t>40.punktā</w:t>
      </w:r>
      <w:r>
        <w:rPr>
          <w:rFonts w:ascii="Times New Roman" w:eastAsia="Times New Roman" w:hAnsi="Times New Roman" w:cs="Times New Roman"/>
          <w:sz w:val="24"/>
          <w:szCs w:val="24"/>
          <w:lang w:eastAsia="lv-LV"/>
        </w:rPr>
        <w:t xml:space="preserve"> </w:t>
      </w:r>
      <w:r w:rsidRPr="00B25C95">
        <w:rPr>
          <w:rFonts w:ascii="Times New Roman" w:eastAsia="Times New Roman" w:hAnsi="Times New Roman" w:cs="Times New Roman"/>
          <w:sz w:val="24"/>
          <w:szCs w:val="24"/>
          <w:lang w:eastAsia="lv-LV"/>
        </w:rPr>
        <w:t>minētajiem kritērijiem pretendents</w:t>
      </w:r>
      <w:r>
        <w:rPr>
          <w:rFonts w:ascii="Times New Roman" w:eastAsia="Times New Roman" w:hAnsi="Times New Roman" w:cs="Times New Roman"/>
          <w:sz w:val="24"/>
          <w:szCs w:val="24"/>
          <w:lang w:eastAsia="lv-LV"/>
        </w:rPr>
        <w:t xml:space="preserve"> </w:t>
      </w:r>
      <w:r w:rsidRPr="00B61E6B">
        <w:rPr>
          <w:rFonts w:ascii="Times New Roman" w:eastAsia="Times New Roman" w:hAnsi="Times New Roman" w:cs="Times New Roman"/>
          <w:sz w:val="24"/>
          <w:szCs w:val="24"/>
          <w:lang w:eastAsia="lv-LV"/>
        </w:rPr>
        <w:t xml:space="preserve">iesniedz </w:t>
      </w:r>
      <w:r>
        <w:rPr>
          <w:rFonts w:ascii="Times New Roman" w:eastAsia="Times New Roman" w:hAnsi="Times New Roman" w:cs="Times New Roman"/>
          <w:sz w:val="24"/>
          <w:szCs w:val="24"/>
          <w:lang w:eastAsia="lv-LV"/>
        </w:rPr>
        <w:t>I</w:t>
      </w:r>
      <w:r w:rsidRPr="00BA3285">
        <w:rPr>
          <w:rFonts w:ascii="Times New Roman" w:eastAsia="Times New Roman" w:hAnsi="Times New Roman" w:cs="Times New Roman"/>
          <w:sz w:val="24"/>
          <w:szCs w:val="24"/>
          <w:lang w:eastAsia="lv-LV"/>
        </w:rPr>
        <w:t xml:space="preserve">nspekcijā plānotās apakšsistēmas būves, atjaunošanas vai modernizācijas projekta tehniskā uzdevuma </w:t>
      </w:r>
      <w:r w:rsidR="00B348CE">
        <w:rPr>
          <w:rFonts w:ascii="Times New Roman" w:eastAsia="Times New Roman" w:hAnsi="Times New Roman" w:cs="Times New Roman"/>
          <w:sz w:val="24"/>
          <w:szCs w:val="24"/>
          <w:lang w:eastAsia="lv-LV"/>
        </w:rPr>
        <w:t>dokumentāciju, kas</w:t>
      </w:r>
      <w:r w:rsidRPr="00250E04">
        <w:rPr>
          <w:rFonts w:ascii="Times New Roman" w:eastAsia="Times New Roman" w:hAnsi="Times New Roman" w:cs="Times New Roman"/>
          <w:sz w:val="24"/>
          <w:szCs w:val="24"/>
          <w:lang w:eastAsia="lv-LV"/>
        </w:rPr>
        <w:t xml:space="preserve"> satur vismaz </w:t>
      </w:r>
      <w:r w:rsidR="00250E04">
        <w:rPr>
          <w:rFonts w:ascii="Times New Roman" w:hAnsi="Times New Roman" w:cs="Times New Roman"/>
          <w:sz w:val="24"/>
          <w:szCs w:val="24"/>
        </w:rPr>
        <w:t>attiecīgajos</w:t>
      </w:r>
      <w:r w:rsidR="00250E04" w:rsidRPr="00476908">
        <w:rPr>
          <w:rFonts w:ascii="Times New Roman" w:hAnsi="Times New Roman" w:cs="Times New Roman"/>
          <w:sz w:val="24"/>
          <w:szCs w:val="24"/>
        </w:rPr>
        <w:t xml:space="preserve"> </w:t>
      </w:r>
      <w:r w:rsidR="00250E04">
        <w:rPr>
          <w:rFonts w:ascii="Times New Roman" w:hAnsi="Times New Roman" w:cs="Times New Roman"/>
          <w:sz w:val="24"/>
          <w:szCs w:val="24"/>
        </w:rPr>
        <w:t>tieši piemērojamos Eiropas Savienības tiesību aktos norādīto informāciju.</w:t>
      </w:r>
    </w:p>
    <w:p w14:paraId="52032D3E" w14:textId="77777777" w:rsidR="0018542A" w:rsidRDefault="0018542A" w:rsidP="00880DE8">
      <w:pPr>
        <w:spacing w:after="0" w:line="240" w:lineRule="auto"/>
        <w:ind w:firstLine="851"/>
        <w:jc w:val="both"/>
        <w:rPr>
          <w:rFonts w:ascii="Times New Roman" w:eastAsia="Times New Roman" w:hAnsi="Times New Roman" w:cs="Times New Roman"/>
          <w:sz w:val="24"/>
          <w:szCs w:val="24"/>
          <w:lang w:eastAsia="lv-LV"/>
        </w:rPr>
      </w:pPr>
    </w:p>
    <w:p w14:paraId="5EEB78F1" w14:textId="77777777" w:rsidR="00BA3285" w:rsidRDefault="009D5394" w:rsidP="00073278">
      <w:pPr>
        <w:spacing w:after="0" w:line="240" w:lineRule="auto"/>
        <w:ind w:firstLine="851"/>
        <w:jc w:val="both"/>
        <w:rPr>
          <w:rFonts w:ascii="Times New Roman" w:eastAsia="Times New Roman" w:hAnsi="Times New Roman" w:cs="Times New Roman"/>
          <w:sz w:val="24"/>
          <w:szCs w:val="24"/>
          <w:lang w:eastAsia="lv-LV"/>
        </w:rPr>
      </w:pPr>
      <w:r w:rsidRPr="00C124C1">
        <w:rPr>
          <w:rFonts w:ascii="Times New Roman" w:eastAsia="Times New Roman" w:hAnsi="Times New Roman" w:cs="Times New Roman"/>
          <w:sz w:val="24"/>
          <w:szCs w:val="24"/>
          <w:lang w:eastAsia="lv-LV"/>
        </w:rPr>
        <w:t>42</w:t>
      </w:r>
      <w:r w:rsidR="004B1028" w:rsidRPr="00C124C1">
        <w:rPr>
          <w:rFonts w:ascii="Times New Roman" w:eastAsia="Times New Roman" w:hAnsi="Times New Roman" w:cs="Times New Roman"/>
          <w:sz w:val="24"/>
          <w:szCs w:val="24"/>
          <w:lang w:eastAsia="lv-LV"/>
        </w:rPr>
        <w:t xml:space="preserve">. </w:t>
      </w:r>
      <w:r w:rsidRPr="00C124C1">
        <w:rPr>
          <w:rFonts w:ascii="Times New Roman" w:eastAsia="Times New Roman" w:hAnsi="Times New Roman" w:cs="Times New Roman"/>
          <w:sz w:val="24"/>
          <w:szCs w:val="24"/>
          <w:lang w:eastAsia="lv-LV"/>
        </w:rPr>
        <w:t>I</w:t>
      </w:r>
      <w:r w:rsidR="004B1028" w:rsidRPr="00C124C1">
        <w:rPr>
          <w:rFonts w:ascii="Times New Roman" w:eastAsia="Times New Roman" w:hAnsi="Times New Roman" w:cs="Times New Roman"/>
          <w:sz w:val="24"/>
          <w:szCs w:val="24"/>
          <w:lang w:eastAsia="lv-LV"/>
        </w:rPr>
        <w:t xml:space="preserve">nspekcija izskata apakšsistēmas būves, atjaunošanas vai modernizācijas projekta tehniskā uzdevuma dokumentāciju un, ņemot vērā attiecīgajā savstarpējas izmantojamības tehniskajā specifikācijā noteiktos prasību ieviešanas nosacījumus, pieņem lēmumu par </w:t>
      </w:r>
      <w:r w:rsidR="004B1028" w:rsidRPr="00C124C1">
        <w:rPr>
          <w:rFonts w:ascii="Times New Roman" w:eastAsia="Times New Roman" w:hAnsi="Times New Roman" w:cs="Times New Roman"/>
          <w:sz w:val="24"/>
          <w:szCs w:val="24"/>
          <w:lang w:eastAsia="lv-LV"/>
        </w:rPr>
        <w:lastRenderedPageBreak/>
        <w:t xml:space="preserve">nosacījumiem apakšsistēmas pieņemšanai ekspluatācijā, norādot tajā konkrētās apakšsistēmas būvei, atjaunošanai vai modernizācijai </w:t>
      </w:r>
      <w:r w:rsidR="006579CD" w:rsidRPr="00C124C1">
        <w:rPr>
          <w:rFonts w:ascii="Times New Roman" w:eastAsia="Times New Roman" w:hAnsi="Times New Roman" w:cs="Times New Roman"/>
          <w:sz w:val="24"/>
          <w:szCs w:val="24"/>
          <w:lang w:eastAsia="lv-LV"/>
        </w:rPr>
        <w:t>ne</w:t>
      </w:r>
      <w:r w:rsidR="00B348CE">
        <w:rPr>
          <w:rFonts w:ascii="Times New Roman" w:eastAsia="Times New Roman" w:hAnsi="Times New Roman" w:cs="Times New Roman"/>
          <w:sz w:val="24"/>
          <w:szCs w:val="24"/>
          <w:lang w:eastAsia="lv-LV"/>
        </w:rPr>
        <w:t>piemērojamās savstarpēja</w:t>
      </w:r>
      <w:r w:rsidR="004B1028" w:rsidRPr="00C124C1">
        <w:rPr>
          <w:rFonts w:ascii="Times New Roman" w:eastAsia="Times New Roman" w:hAnsi="Times New Roman" w:cs="Times New Roman"/>
          <w:sz w:val="24"/>
          <w:szCs w:val="24"/>
          <w:lang w:eastAsia="lv-LV"/>
        </w:rPr>
        <w:t xml:space="preserve">s izmantojamības tehniskās specifikācijas vai to daļas. </w:t>
      </w:r>
      <w:r w:rsidR="00073278">
        <w:rPr>
          <w:rFonts w:ascii="Times New Roman" w:eastAsia="Times New Roman" w:hAnsi="Times New Roman" w:cs="Times New Roman"/>
          <w:sz w:val="24"/>
          <w:szCs w:val="24"/>
          <w:lang w:eastAsia="lv-LV"/>
        </w:rPr>
        <w:t>Tādu ritekļu kustībai, uz ko neattiecas savstarpējas izmantojamības tehniskās specifikācijas, atļauts izmantot savstarpējas izmantojamības tehniskajām specifikācijām</w:t>
      </w:r>
      <w:r w:rsidR="00073278" w:rsidRPr="00073278">
        <w:rPr>
          <w:rFonts w:ascii="Times New Roman" w:hAnsi="Times New Roman" w:cs="Times New Roman"/>
          <w:sz w:val="24"/>
          <w:szCs w:val="24"/>
        </w:rPr>
        <w:t xml:space="preserve"> </w:t>
      </w:r>
      <w:r w:rsidR="00073278">
        <w:rPr>
          <w:rFonts w:ascii="Times New Roman" w:hAnsi="Times New Roman" w:cs="Times New Roman"/>
          <w:sz w:val="24"/>
          <w:szCs w:val="24"/>
        </w:rPr>
        <w:t>atbilstošā dzelzceļa infrastruktūrā</w:t>
      </w:r>
      <w:r w:rsidR="006226A4">
        <w:rPr>
          <w:rFonts w:ascii="Times New Roman" w:hAnsi="Times New Roman" w:cs="Times New Roman"/>
          <w:sz w:val="24"/>
          <w:szCs w:val="24"/>
        </w:rPr>
        <w:t>.</w:t>
      </w:r>
    </w:p>
    <w:p w14:paraId="0A8B9217" w14:textId="77777777" w:rsidR="00E7381C" w:rsidRPr="009C2595" w:rsidRDefault="00E7381C" w:rsidP="00852E72">
      <w:pPr>
        <w:spacing w:after="0" w:line="240" w:lineRule="auto"/>
        <w:jc w:val="both"/>
        <w:rPr>
          <w:rFonts w:ascii="Times New Roman" w:hAnsi="Times New Roman" w:cs="Times New Roman"/>
          <w:strike/>
          <w:sz w:val="24"/>
          <w:szCs w:val="24"/>
        </w:rPr>
      </w:pPr>
    </w:p>
    <w:p w14:paraId="27703C59" w14:textId="77777777" w:rsidR="00B555F0" w:rsidRDefault="00250E04" w:rsidP="00A1715A">
      <w:pPr>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r w:rsidR="00B555F0" w:rsidRPr="00513781">
        <w:rPr>
          <w:rFonts w:ascii="Times New Roman" w:eastAsia="Times New Roman" w:hAnsi="Times New Roman" w:cs="Times New Roman"/>
          <w:sz w:val="24"/>
          <w:szCs w:val="24"/>
          <w:lang w:eastAsia="lv-LV"/>
        </w:rPr>
        <w:t xml:space="preserve">. Pretendents </w:t>
      </w:r>
      <w:r w:rsidR="00A1715A" w:rsidRPr="00513781">
        <w:rPr>
          <w:rFonts w:ascii="Times New Roman" w:eastAsia="Times New Roman" w:hAnsi="Times New Roman" w:cs="Times New Roman"/>
          <w:sz w:val="24"/>
          <w:szCs w:val="24"/>
          <w:lang w:eastAsia="lv-LV"/>
        </w:rPr>
        <w:t>atbilstoši</w:t>
      </w:r>
      <w:r w:rsidR="008C4FD6" w:rsidRPr="00513781">
        <w:rPr>
          <w:rFonts w:ascii="Times New Roman" w:eastAsia="Times New Roman" w:hAnsi="Times New Roman" w:cs="Times New Roman"/>
          <w:sz w:val="24"/>
          <w:szCs w:val="24"/>
          <w:lang w:eastAsia="lv-LV"/>
        </w:rPr>
        <w:t xml:space="preserve"> </w:t>
      </w:r>
      <w:r w:rsidR="00A1715A" w:rsidRPr="00513781">
        <w:rPr>
          <w:rFonts w:ascii="Times New Roman" w:eastAsia="Times New Roman" w:hAnsi="Times New Roman" w:cs="Times New Roman"/>
          <w:sz w:val="24"/>
          <w:szCs w:val="24"/>
          <w:lang w:eastAsia="lv-LV"/>
        </w:rPr>
        <w:t>I</w:t>
      </w:r>
      <w:r w:rsidR="008C4FD6" w:rsidRPr="00513781">
        <w:rPr>
          <w:rFonts w:ascii="Times New Roman" w:eastAsia="Times New Roman" w:hAnsi="Times New Roman" w:cs="Times New Roman"/>
          <w:sz w:val="24"/>
          <w:szCs w:val="24"/>
          <w:lang w:eastAsia="lv-LV"/>
        </w:rPr>
        <w:t xml:space="preserve">nspekcijas lēmumam </w:t>
      </w:r>
      <w:r w:rsidR="00B555F0" w:rsidRPr="00513781">
        <w:rPr>
          <w:rFonts w:ascii="Times New Roman" w:eastAsia="Times New Roman" w:hAnsi="Times New Roman" w:cs="Times New Roman"/>
          <w:sz w:val="24"/>
          <w:szCs w:val="24"/>
          <w:lang w:eastAsia="lv-LV"/>
        </w:rPr>
        <w:t>piemēro noteikumus, kuru</w:t>
      </w:r>
      <w:r w:rsidR="00B348CE">
        <w:rPr>
          <w:rFonts w:ascii="Times New Roman" w:eastAsia="Times New Roman" w:hAnsi="Times New Roman" w:cs="Times New Roman"/>
          <w:sz w:val="24"/>
          <w:szCs w:val="24"/>
          <w:lang w:eastAsia="lv-LV"/>
        </w:rPr>
        <w:t>s paredzēts piemērot savstarpēja</w:t>
      </w:r>
      <w:r w:rsidR="00B555F0" w:rsidRPr="00513781">
        <w:rPr>
          <w:rFonts w:ascii="Times New Roman" w:eastAsia="Times New Roman" w:hAnsi="Times New Roman" w:cs="Times New Roman"/>
          <w:sz w:val="24"/>
          <w:szCs w:val="24"/>
          <w:lang w:eastAsia="lv-LV"/>
        </w:rPr>
        <w:t>s izmantojamības tehniskās specifikācijas vietā.</w:t>
      </w:r>
    </w:p>
    <w:p w14:paraId="17C7DA75" w14:textId="77777777" w:rsidR="00A1715A" w:rsidRDefault="00A1715A" w:rsidP="00852E72">
      <w:pPr>
        <w:spacing w:after="0" w:line="240" w:lineRule="auto"/>
        <w:ind w:firstLine="720"/>
        <w:jc w:val="both"/>
        <w:rPr>
          <w:rFonts w:ascii="Times New Roman" w:eastAsia="Times New Roman" w:hAnsi="Times New Roman" w:cs="Times New Roman"/>
          <w:sz w:val="24"/>
          <w:szCs w:val="24"/>
          <w:lang w:eastAsia="lv-LV"/>
        </w:rPr>
      </w:pPr>
    </w:p>
    <w:p w14:paraId="69146FDA" w14:textId="77777777" w:rsidR="00046385" w:rsidRDefault="00250E04" w:rsidP="00A77D64">
      <w:pPr>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r w:rsidR="00143F15" w:rsidRPr="008E5B56">
        <w:rPr>
          <w:rFonts w:ascii="Times New Roman" w:eastAsia="Times New Roman" w:hAnsi="Times New Roman" w:cs="Times New Roman"/>
          <w:sz w:val="24"/>
          <w:szCs w:val="24"/>
          <w:lang w:eastAsia="lv-LV"/>
        </w:rPr>
        <w:t xml:space="preserve">. </w:t>
      </w:r>
      <w:r w:rsidR="00046385" w:rsidRPr="00046385">
        <w:rPr>
          <w:rFonts w:ascii="Times New Roman" w:eastAsia="Times New Roman" w:hAnsi="Times New Roman" w:cs="Times New Roman"/>
          <w:sz w:val="24"/>
          <w:szCs w:val="24"/>
          <w:lang w:eastAsia="lv-LV"/>
        </w:rPr>
        <w:t xml:space="preserve">Ja projekts atbilst šo noteikumu </w:t>
      </w:r>
      <w:r w:rsidR="00A77D64" w:rsidRPr="006226A4">
        <w:rPr>
          <w:rFonts w:ascii="Times New Roman" w:eastAsia="Times New Roman" w:hAnsi="Times New Roman" w:cs="Times New Roman"/>
          <w:sz w:val="24"/>
          <w:szCs w:val="24"/>
          <w:lang w:eastAsia="lv-LV"/>
        </w:rPr>
        <w:t>40</w:t>
      </w:r>
      <w:r w:rsidR="00046385" w:rsidRPr="006226A4">
        <w:rPr>
          <w:rFonts w:ascii="Times New Roman" w:eastAsia="Times New Roman" w:hAnsi="Times New Roman" w:cs="Times New Roman"/>
          <w:sz w:val="24"/>
          <w:szCs w:val="24"/>
          <w:lang w:eastAsia="lv-LV"/>
        </w:rPr>
        <w:t>.1.apakšpunktā</w:t>
      </w:r>
      <w:r w:rsidR="00046385" w:rsidRPr="00046385">
        <w:rPr>
          <w:rFonts w:ascii="Times New Roman" w:eastAsia="Times New Roman" w:hAnsi="Times New Roman" w:cs="Times New Roman"/>
          <w:sz w:val="24"/>
          <w:szCs w:val="24"/>
          <w:lang w:eastAsia="lv-LV"/>
        </w:rPr>
        <w:t xml:space="preserve"> minētajiem kritērijiem</w:t>
      </w:r>
      <w:r w:rsidR="00046385" w:rsidRPr="00513781">
        <w:rPr>
          <w:rFonts w:ascii="Times New Roman" w:eastAsia="Times New Roman" w:hAnsi="Times New Roman" w:cs="Times New Roman"/>
          <w:sz w:val="24"/>
          <w:szCs w:val="24"/>
          <w:lang w:eastAsia="lv-LV"/>
        </w:rPr>
        <w:t xml:space="preserve">, </w:t>
      </w:r>
      <w:r w:rsidR="00A77D64" w:rsidRPr="00513781">
        <w:rPr>
          <w:rFonts w:ascii="Times New Roman" w:eastAsia="Times New Roman" w:hAnsi="Times New Roman" w:cs="Times New Roman"/>
          <w:sz w:val="24"/>
          <w:szCs w:val="24"/>
          <w:lang w:eastAsia="lv-LV"/>
        </w:rPr>
        <w:t>I</w:t>
      </w:r>
      <w:r w:rsidR="00046385" w:rsidRPr="00513781">
        <w:rPr>
          <w:rFonts w:ascii="Times New Roman" w:eastAsia="Times New Roman" w:hAnsi="Times New Roman" w:cs="Times New Roman"/>
          <w:sz w:val="24"/>
          <w:szCs w:val="24"/>
          <w:lang w:eastAsia="lv-LV"/>
        </w:rPr>
        <w:t>nspekcija</w:t>
      </w:r>
      <w:r w:rsidR="00A77D64" w:rsidRPr="00513781">
        <w:rPr>
          <w:rFonts w:ascii="Times New Roman" w:eastAsia="Times New Roman" w:hAnsi="Times New Roman" w:cs="Times New Roman"/>
          <w:sz w:val="24"/>
          <w:szCs w:val="24"/>
          <w:lang w:eastAsia="lv-LV"/>
        </w:rPr>
        <w:t xml:space="preserve"> </w:t>
      </w:r>
      <w:r w:rsidR="00143F15" w:rsidRPr="00513781">
        <w:rPr>
          <w:rFonts w:ascii="Times New Roman" w:eastAsia="Times New Roman" w:hAnsi="Times New Roman" w:cs="Times New Roman"/>
          <w:sz w:val="24"/>
          <w:szCs w:val="24"/>
          <w:lang w:eastAsia="lv-LV"/>
        </w:rPr>
        <w:t xml:space="preserve">viena gada laikā pēc katras </w:t>
      </w:r>
      <w:r w:rsidR="001055CF">
        <w:rPr>
          <w:rFonts w:ascii="Times New Roman" w:eastAsia="Times New Roman" w:hAnsi="Times New Roman" w:cs="Times New Roman"/>
          <w:sz w:val="24"/>
          <w:szCs w:val="24"/>
          <w:lang w:eastAsia="lv-LV"/>
        </w:rPr>
        <w:t>savstarpēja</w:t>
      </w:r>
      <w:r w:rsidR="00046385" w:rsidRPr="00513781">
        <w:rPr>
          <w:rFonts w:ascii="Times New Roman" w:eastAsia="Times New Roman" w:hAnsi="Times New Roman" w:cs="Times New Roman"/>
          <w:sz w:val="24"/>
          <w:szCs w:val="24"/>
          <w:lang w:eastAsia="lv-LV"/>
        </w:rPr>
        <w:t>s izmantojamības tehniskās specifikācijas vai tās grozījumu</w:t>
      </w:r>
      <w:r w:rsidR="00143F15" w:rsidRPr="008E5B56">
        <w:rPr>
          <w:rFonts w:ascii="Times New Roman" w:eastAsia="Times New Roman" w:hAnsi="Times New Roman" w:cs="Times New Roman"/>
          <w:sz w:val="24"/>
          <w:szCs w:val="24"/>
          <w:lang w:eastAsia="lv-LV"/>
        </w:rPr>
        <w:t xml:space="preserve"> stāšanās spēkā informē </w:t>
      </w:r>
      <w:r w:rsidR="00046385">
        <w:rPr>
          <w:rFonts w:ascii="Times New Roman" w:eastAsia="Times New Roman" w:hAnsi="Times New Roman" w:cs="Times New Roman"/>
          <w:sz w:val="24"/>
          <w:szCs w:val="24"/>
          <w:lang w:eastAsia="lv-LV"/>
        </w:rPr>
        <w:t xml:space="preserve">Eiropas </w:t>
      </w:r>
      <w:r w:rsidR="00143F15" w:rsidRPr="008E5B56">
        <w:rPr>
          <w:rFonts w:ascii="Times New Roman" w:eastAsia="Times New Roman" w:hAnsi="Times New Roman" w:cs="Times New Roman"/>
          <w:sz w:val="24"/>
          <w:szCs w:val="24"/>
          <w:lang w:eastAsia="lv-LV"/>
        </w:rPr>
        <w:t xml:space="preserve">Komisiju par to projektu sarakstu, kuri tiek īstenoti </w:t>
      </w:r>
      <w:r w:rsidR="00046385">
        <w:rPr>
          <w:rFonts w:ascii="Times New Roman" w:eastAsia="Times New Roman" w:hAnsi="Times New Roman" w:cs="Times New Roman"/>
          <w:sz w:val="24"/>
          <w:szCs w:val="24"/>
          <w:lang w:eastAsia="lv-LV"/>
        </w:rPr>
        <w:t>un</w:t>
      </w:r>
      <w:r w:rsidR="00143F15" w:rsidRPr="008E5B56">
        <w:rPr>
          <w:rFonts w:ascii="Times New Roman" w:eastAsia="Times New Roman" w:hAnsi="Times New Roman" w:cs="Times New Roman"/>
          <w:sz w:val="24"/>
          <w:szCs w:val="24"/>
          <w:lang w:eastAsia="lv-LV"/>
        </w:rPr>
        <w:t xml:space="preserve"> ir izstrādes beigu posmā.</w:t>
      </w:r>
    </w:p>
    <w:p w14:paraId="5013E49F" w14:textId="77777777" w:rsidR="00A1715A" w:rsidRPr="00046385" w:rsidRDefault="00A1715A" w:rsidP="00852E72">
      <w:pPr>
        <w:spacing w:after="0" w:line="240" w:lineRule="auto"/>
        <w:ind w:firstLine="720"/>
        <w:jc w:val="both"/>
        <w:rPr>
          <w:rFonts w:ascii="Times New Roman" w:eastAsia="Times New Roman" w:hAnsi="Times New Roman" w:cs="Times New Roman"/>
          <w:sz w:val="24"/>
          <w:szCs w:val="24"/>
          <w:lang w:eastAsia="lv-LV"/>
        </w:rPr>
      </w:pPr>
    </w:p>
    <w:p w14:paraId="26368D37" w14:textId="77777777" w:rsidR="006579CD" w:rsidRDefault="00250E04" w:rsidP="00A77D64">
      <w:pPr>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C42CDB" w:rsidRPr="00C42CDB">
        <w:rPr>
          <w:rFonts w:ascii="Times New Roman" w:eastAsia="Times New Roman" w:hAnsi="Times New Roman" w:cs="Times New Roman"/>
          <w:sz w:val="24"/>
          <w:szCs w:val="24"/>
          <w:lang w:eastAsia="lv-LV"/>
        </w:rPr>
        <w:t>. Ja p</w:t>
      </w:r>
      <w:r w:rsidR="00A77D64">
        <w:rPr>
          <w:rFonts w:ascii="Times New Roman" w:eastAsia="Times New Roman" w:hAnsi="Times New Roman" w:cs="Times New Roman"/>
          <w:sz w:val="24"/>
          <w:szCs w:val="24"/>
          <w:lang w:eastAsia="lv-LV"/>
        </w:rPr>
        <w:t xml:space="preserve">rojekts atbilst šo noteikumu </w:t>
      </w:r>
      <w:r w:rsidR="00A77D64" w:rsidRPr="006226A4">
        <w:rPr>
          <w:rFonts w:ascii="Times New Roman" w:eastAsia="Times New Roman" w:hAnsi="Times New Roman" w:cs="Times New Roman"/>
          <w:sz w:val="24"/>
          <w:szCs w:val="24"/>
          <w:lang w:eastAsia="lv-LV"/>
        </w:rPr>
        <w:t>40</w:t>
      </w:r>
      <w:r w:rsidR="00C42CDB" w:rsidRPr="006226A4">
        <w:rPr>
          <w:rFonts w:ascii="Times New Roman" w:eastAsia="Times New Roman" w:hAnsi="Times New Roman" w:cs="Times New Roman"/>
          <w:sz w:val="24"/>
          <w:szCs w:val="24"/>
          <w:lang w:eastAsia="lv-LV"/>
        </w:rPr>
        <w:t>.1.</w:t>
      </w:r>
      <w:r w:rsidR="006178D3" w:rsidRPr="006226A4">
        <w:rPr>
          <w:rFonts w:ascii="Times New Roman" w:eastAsia="Times New Roman" w:hAnsi="Times New Roman" w:cs="Times New Roman"/>
          <w:sz w:val="24"/>
          <w:szCs w:val="24"/>
          <w:lang w:eastAsia="lv-LV"/>
        </w:rPr>
        <w:t xml:space="preserve"> vai</w:t>
      </w:r>
      <w:r w:rsidR="00A77D64" w:rsidRPr="006226A4">
        <w:rPr>
          <w:rFonts w:ascii="Times New Roman" w:eastAsia="Times New Roman" w:hAnsi="Times New Roman" w:cs="Times New Roman"/>
          <w:sz w:val="24"/>
          <w:szCs w:val="24"/>
          <w:lang w:eastAsia="lv-LV"/>
        </w:rPr>
        <w:t xml:space="preserve"> 40</w:t>
      </w:r>
      <w:r w:rsidR="00C42CDB" w:rsidRPr="006226A4">
        <w:rPr>
          <w:rFonts w:ascii="Times New Roman" w:eastAsia="Times New Roman" w:hAnsi="Times New Roman" w:cs="Times New Roman"/>
          <w:sz w:val="24"/>
          <w:szCs w:val="24"/>
          <w:lang w:eastAsia="lv-LV"/>
        </w:rPr>
        <w:t>.2.apakšpunktā</w:t>
      </w:r>
      <w:r w:rsidR="00C42CDB" w:rsidRPr="00C42CDB">
        <w:rPr>
          <w:rFonts w:ascii="Times New Roman" w:eastAsia="Times New Roman" w:hAnsi="Times New Roman" w:cs="Times New Roman"/>
          <w:sz w:val="24"/>
          <w:szCs w:val="24"/>
          <w:lang w:eastAsia="lv-LV"/>
        </w:rPr>
        <w:t xml:space="preserve"> minētajiem kritērijiem, </w:t>
      </w:r>
      <w:r w:rsidR="00A77D64">
        <w:rPr>
          <w:rFonts w:ascii="Times New Roman" w:eastAsia="Times New Roman" w:hAnsi="Times New Roman" w:cs="Times New Roman"/>
          <w:sz w:val="24"/>
          <w:szCs w:val="24"/>
          <w:lang w:eastAsia="lv-LV"/>
        </w:rPr>
        <w:t>Inspekcija</w:t>
      </w:r>
      <w:r w:rsidR="00143F15" w:rsidRPr="008E5B56">
        <w:rPr>
          <w:rFonts w:ascii="Times New Roman" w:eastAsia="Times New Roman" w:hAnsi="Times New Roman" w:cs="Times New Roman"/>
          <w:sz w:val="24"/>
          <w:szCs w:val="24"/>
          <w:lang w:eastAsia="lv-LV"/>
        </w:rPr>
        <w:t xml:space="preserve"> paziņo </w:t>
      </w:r>
      <w:r w:rsidR="00C42CDB">
        <w:rPr>
          <w:rFonts w:ascii="Times New Roman" w:eastAsia="Times New Roman" w:hAnsi="Times New Roman" w:cs="Times New Roman"/>
          <w:sz w:val="24"/>
          <w:szCs w:val="24"/>
          <w:lang w:eastAsia="lv-LV"/>
        </w:rPr>
        <w:t xml:space="preserve">Eiropas </w:t>
      </w:r>
      <w:r w:rsidR="00143F15" w:rsidRPr="008E5B56">
        <w:rPr>
          <w:rFonts w:ascii="Times New Roman" w:eastAsia="Times New Roman" w:hAnsi="Times New Roman" w:cs="Times New Roman"/>
          <w:sz w:val="24"/>
          <w:szCs w:val="24"/>
          <w:lang w:eastAsia="lv-LV"/>
        </w:rPr>
        <w:t xml:space="preserve">Komisijai par savu lēmumu nepiemērot vienu vai vairākas </w:t>
      </w:r>
      <w:r w:rsidR="006178D3">
        <w:rPr>
          <w:rFonts w:ascii="Times New Roman" w:eastAsia="Times New Roman" w:hAnsi="Times New Roman" w:cs="Times New Roman"/>
          <w:sz w:val="24"/>
          <w:szCs w:val="24"/>
          <w:lang w:eastAsia="lv-LV"/>
        </w:rPr>
        <w:t>savstarpēja</w:t>
      </w:r>
      <w:r w:rsidR="00C42CDB" w:rsidRPr="00C42CDB">
        <w:rPr>
          <w:rFonts w:ascii="Times New Roman" w:eastAsia="Times New Roman" w:hAnsi="Times New Roman" w:cs="Times New Roman"/>
          <w:sz w:val="24"/>
          <w:szCs w:val="24"/>
          <w:lang w:eastAsia="lv-LV"/>
        </w:rPr>
        <w:t>s izmantojamības tehniskās specifikācijas</w:t>
      </w:r>
      <w:r w:rsidR="00143F15" w:rsidRPr="008E5B56">
        <w:rPr>
          <w:rFonts w:ascii="Times New Roman" w:eastAsia="Times New Roman" w:hAnsi="Times New Roman" w:cs="Times New Roman"/>
          <w:sz w:val="24"/>
          <w:szCs w:val="24"/>
          <w:lang w:eastAsia="lv-LV"/>
        </w:rPr>
        <w:t xml:space="preserve"> vai to daļas.</w:t>
      </w:r>
    </w:p>
    <w:p w14:paraId="15D44E93" w14:textId="77777777" w:rsidR="00A77D64" w:rsidRPr="00046385" w:rsidRDefault="00A77D64" w:rsidP="00852E72">
      <w:pPr>
        <w:spacing w:after="0" w:line="240" w:lineRule="auto"/>
        <w:ind w:firstLine="720"/>
        <w:jc w:val="both"/>
        <w:rPr>
          <w:rFonts w:ascii="Times New Roman" w:eastAsia="Times New Roman" w:hAnsi="Times New Roman" w:cs="Times New Roman"/>
          <w:sz w:val="24"/>
          <w:szCs w:val="24"/>
          <w:lang w:eastAsia="lv-LV"/>
        </w:rPr>
      </w:pPr>
    </w:p>
    <w:p w14:paraId="0CD71DD8" w14:textId="77777777" w:rsidR="00634D20" w:rsidRDefault="00250E04" w:rsidP="0015755E">
      <w:pPr>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143F15" w:rsidRPr="008E5B56">
        <w:rPr>
          <w:rFonts w:ascii="Times New Roman" w:eastAsia="Times New Roman" w:hAnsi="Times New Roman" w:cs="Times New Roman"/>
          <w:sz w:val="24"/>
          <w:szCs w:val="24"/>
          <w:lang w:eastAsia="lv-LV"/>
        </w:rPr>
        <w:t xml:space="preserve">. </w:t>
      </w:r>
      <w:r w:rsidR="006579CD" w:rsidRPr="006579CD">
        <w:rPr>
          <w:rFonts w:ascii="Times New Roman" w:eastAsia="Times New Roman" w:hAnsi="Times New Roman" w:cs="Times New Roman"/>
          <w:sz w:val="24"/>
          <w:szCs w:val="24"/>
          <w:lang w:eastAsia="lv-LV"/>
        </w:rPr>
        <w:t xml:space="preserve">Ja projekts atbilst šo noteikumu </w:t>
      </w:r>
      <w:r w:rsidR="0015755E" w:rsidRPr="006226A4">
        <w:rPr>
          <w:rFonts w:ascii="Times New Roman" w:eastAsia="Times New Roman" w:hAnsi="Times New Roman" w:cs="Times New Roman"/>
          <w:sz w:val="24"/>
          <w:szCs w:val="24"/>
          <w:lang w:eastAsia="lv-LV"/>
        </w:rPr>
        <w:t>40</w:t>
      </w:r>
      <w:r w:rsidR="006579CD" w:rsidRPr="006226A4">
        <w:rPr>
          <w:rFonts w:ascii="Times New Roman" w:eastAsia="Times New Roman" w:hAnsi="Times New Roman" w:cs="Times New Roman"/>
          <w:sz w:val="24"/>
          <w:szCs w:val="24"/>
          <w:lang w:eastAsia="lv-LV"/>
        </w:rPr>
        <w:t>.1.,</w:t>
      </w:r>
      <w:r w:rsidR="0015755E" w:rsidRPr="006226A4">
        <w:rPr>
          <w:rFonts w:ascii="Times New Roman" w:eastAsia="Times New Roman" w:hAnsi="Times New Roman" w:cs="Times New Roman"/>
          <w:sz w:val="24"/>
          <w:szCs w:val="24"/>
          <w:lang w:eastAsia="lv-LV"/>
        </w:rPr>
        <w:t xml:space="preserve"> 40</w:t>
      </w:r>
      <w:r w:rsidR="006178D3" w:rsidRPr="006226A4">
        <w:rPr>
          <w:rFonts w:ascii="Times New Roman" w:eastAsia="Times New Roman" w:hAnsi="Times New Roman" w:cs="Times New Roman"/>
          <w:sz w:val="24"/>
          <w:szCs w:val="24"/>
          <w:lang w:eastAsia="lv-LV"/>
        </w:rPr>
        <w:t>.3.,</w:t>
      </w:r>
      <w:r w:rsidR="0015755E" w:rsidRPr="006226A4">
        <w:rPr>
          <w:rFonts w:ascii="Times New Roman" w:eastAsia="Times New Roman" w:hAnsi="Times New Roman" w:cs="Times New Roman"/>
          <w:sz w:val="24"/>
          <w:szCs w:val="24"/>
          <w:lang w:eastAsia="lv-LV"/>
        </w:rPr>
        <w:t xml:space="preserve"> 40</w:t>
      </w:r>
      <w:r w:rsidR="006579CD" w:rsidRPr="006226A4">
        <w:rPr>
          <w:rFonts w:ascii="Times New Roman" w:eastAsia="Times New Roman" w:hAnsi="Times New Roman" w:cs="Times New Roman"/>
          <w:sz w:val="24"/>
          <w:szCs w:val="24"/>
          <w:lang w:eastAsia="lv-LV"/>
        </w:rPr>
        <w:t>.4.</w:t>
      </w:r>
      <w:r w:rsidR="006178D3" w:rsidRPr="006226A4">
        <w:rPr>
          <w:rFonts w:ascii="Times New Roman" w:eastAsia="Times New Roman" w:hAnsi="Times New Roman" w:cs="Times New Roman"/>
          <w:sz w:val="24"/>
          <w:szCs w:val="24"/>
          <w:lang w:eastAsia="lv-LV"/>
        </w:rPr>
        <w:t xml:space="preserve"> vai 40.5.</w:t>
      </w:r>
      <w:r w:rsidR="006579CD" w:rsidRPr="006226A4">
        <w:rPr>
          <w:rFonts w:ascii="Times New Roman" w:eastAsia="Times New Roman" w:hAnsi="Times New Roman" w:cs="Times New Roman"/>
          <w:sz w:val="24"/>
          <w:szCs w:val="24"/>
          <w:lang w:eastAsia="lv-LV"/>
        </w:rPr>
        <w:t>apakšpunktā</w:t>
      </w:r>
      <w:r w:rsidR="006579CD" w:rsidRPr="006579CD">
        <w:rPr>
          <w:rFonts w:ascii="Times New Roman" w:eastAsia="Times New Roman" w:hAnsi="Times New Roman" w:cs="Times New Roman"/>
          <w:sz w:val="24"/>
          <w:szCs w:val="24"/>
          <w:lang w:eastAsia="lv-LV"/>
        </w:rPr>
        <w:t xml:space="preserve"> minētajiem kritērijiem, </w:t>
      </w:r>
      <w:r w:rsidR="0015755E">
        <w:rPr>
          <w:rFonts w:ascii="Times New Roman" w:eastAsia="Times New Roman" w:hAnsi="Times New Roman" w:cs="Times New Roman"/>
          <w:sz w:val="24"/>
          <w:szCs w:val="24"/>
          <w:lang w:eastAsia="lv-LV"/>
        </w:rPr>
        <w:t xml:space="preserve">Inspekcija </w:t>
      </w:r>
      <w:r w:rsidR="00634D20">
        <w:rPr>
          <w:rFonts w:ascii="Times New Roman" w:eastAsia="Times New Roman" w:hAnsi="Times New Roman" w:cs="Times New Roman"/>
          <w:sz w:val="24"/>
          <w:szCs w:val="24"/>
          <w:lang w:eastAsia="lv-LV"/>
        </w:rPr>
        <w:t>nosūta</w:t>
      </w:r>
      <w:r w:rsidR="006579CD" w:rsidRPr="006579CD">
        <w:rPr>
          <w:rFonts w:ascii="Times New Roman" w:eastAsia="Times New Roman" w:hAnsi="Times New Roman" w:cs="Times New Roman"/>
          <w:sz w:val="24"/>
          <w:szCs w:val="24"/>
          <w:lang w:eastAsia="lv-LV"/>
        </w:rPr>
        <w:t xml:space="preserve"> Eiropas Komisijai </w:t>
      </w:r>
      <w:r w:rsidR="00634D20">
        <w:rPr>
          <w:rFonts w:ascii="Times New Roman" w:eastAsia="Times New Roman" w:hAnsi="Times New Roman" w:cs="Times New Roman"/>
          <w:sz w:val="24"/>
          <w:szCs w:val="24"/>
          <w:lang w:eastAsia="lv-LV"/>
        </w:rPr>
        <w:t xml:space="preserve">pieprasījumu apstiprināt </w:t>
      </w:r>
      <w:r w:rsidR="006579CD" w:rsidRPr="006579CD">
        <w:rPr>
          <w:rFonts w:ascii="Times New Roman" w:eastAsia="Times New Roman" w:hAnsi="Times New Roman" w:cs="Times New Roman"/>
          <w:sz w:val="24"/>
          <w:szCs w:val="24"/>
          <w:lang w:eastAsia="lv-LV"/>
        </w:rPr>
        <w:t>lēmumu nepiemēro</w:t>
      </w:r>
      <w:r w:rsidR="006178D3">
        <w:rPr>
          <w:rFonts w:ascii="Times New Roman" w:eastAsia="Times New Roman" w:hAnsi="Times New Roman" w:cs="Times New Roman"/>
          <w:sz w:val="24"/>
          <w:szCs w:val="24"/>
          <w:lang w:eastAsia="lv-LV"/>
        </w:rPr>
        <w:t>t vienu vai vairākas savstarpēja</w:t>
      </w:r>
      <w:r w:rsidR="006579CD" w:rsidRPr="006579CD">
        <w:rPr>
          <w:rFonts w:ascii="Times New Roman" w:eastAsia="Times New Roman" w:hAnsi="Times New Roman" w:cs="Times New Roman"/>
          <w:sz w:val="24"/>
          <w:szCs w:val="24"/>
          <w:lang w:eastAsia="lv-LV"/>
        </w:rPr>
        <w:t>s izmantojamības tehniskās specifikācijas vai to daļas</w:t>
      </w:r>
      <w:r w:rsidR="006579CD">
        <w:rPr>
          <w:rFonts w:ascii="Times New Roman" w:eastAsia="Times New Roman" w:hAnsi="Times New Roman" w:cs="Times New Roman"/>
          <w:sz w:val="24"/>
          <w:szCs w:val="24"/>
          <w:lang w:eastAsia="lv-LV"/>
        </w:rPr>
        <w:t>,</w:t>
      </w:r>
      <w:r w:rsidR="00143F15" w:rsidRPr="008E5B56">
        <w:rPr>
          <w:rFonts w:ascii="Times New Roman" w:eastAsia="Times New Roman" w:hAnsi="Times New Roman" w:cs="Times New Roman"/>
          <w:sz w:val="24"/>
          <w:szCs w:val="24"/>
          <w:lang w:eastAsia="lv-LV"/>
        </w:rPr>
        <w:t xml:space="preserve"> pievienojot </w:t>
      </w:r>
      <w:r w:rsidR="006579CD" w:rsidRPr="006579CD">
        <w:rPr>
          <w:rFonts w:ascii="Times New Roman" w:eastAsia="Times New Roman" w:hAnsi="Times New Roman" w:cs="Times New Roman"/>
          <w:sz w:val="24"/>
          <w:szCs w:val="24"/>
          <w:lang w:eastAsia="lv-LV"/>
        </w:rPr>
        <w:t xml:space="preserve">šo noteikumu </w:t>
      </w:r>
      <w:r w:rsidR="0015755E" w:rsidRPr="006226A4">
        <w:rPr>
          <w:rFonts w:ascii="Times New Roman" w:eastAsia="Times New Roman" w:hAnsi="Times New Roman" w:cs="Times New Roman"/>
          <w:sz w:val="24"/>
          <w:szCs w:val="24"/>
          <w:lang w:eastAsia="lv-LV"/>
        </w:rPr>
        <w:t>41</w:t>
      </w:r>
      <w:r w:rsidR="006579CD" w:rsidRPr="006226A4">
        <w:rPr>
          <w:rFonts w:ascii="Times New Roman" w:eastAsia="Times New Roman" w:hAnsi="Times New Roman" w:cs="Times New Roman"/>
          <w:sz w:val="24"/>
          <w:szCs w:val="24"/>
          <w:lang w:eastAsia="lv-LV"/>
        </w:rPr>
        <w:t>.punktā</w:t>
      </w:r>
      <w:r w:rsidR="006579CD">
        <w:rPr>
          <w:rFonts w:ascii="Times New Roman" w:eastAsia="Times New Roman" w:hAnsi="Times New Roman" w:cs="Times New Roman"/>
          <w:sz w:val="24"/>
          <w:szCs w:val="24"/>
          <w:lang w:eastAsia="lv-LV"/>
        </w:rPr>
        <w:t xml:space="preserve"> minēto </w:t>
      </w:r>
      <w:r w:rsidR="00143F15" w:rsidRPr="008E5B56">
        <w:rPr>
          <w:rFonts w:ascii="Times New Roman" w:eastAsia="Times New Roman" w:hAnsi="Times New Roman" w:cs="Times New Roman"/>
          <w:sz w:val="24"/>
          <w:szCs w:val="24"/>
          <w:lang w:eastAsia="lv-LV"/>
        </w:rPr>
        <w:t>dokumentāciju, k</w:t>
      </w:r>
      <w:r w:rsidR="006579CD">
        <w:rPr>
          <w:rFonts w:ascii="Times New Roman" w:eastAsia="Times New Roman" w:hAnsi="Times New Roman" w:cs="Times New Roman"/>
          <w:sz w:val="24"/>
          <w:szCs w:val="24"/>
          <w:lang w:eastAsia="lv-LV"/>
        </w:rPr>
        <w:t>as</w:t>
      </w:r>
      <w:r w:rsidR="00143F15" w:rsidRPr="008E5B56">
        <w:rPr>
          <w:rFonts w:ascii="Times New Roman" w:eastAsia="Times New Roman" w:hAnsi="Times New Roman" w:cs="Times New Roman"/>
          <w:sz w:val="24"/>
          <w:szCs w:val="24"/>
          <w:lang w:eastAsia="lv-LV"/>
        </w:rPr>
        <w:t xml:space="preserve"> ietvert pieprasījuma pamatojum</w:t>
      </w:r>
      <w:r w:rsidR="006579CD">
        <w:rPr>
          <w:rFonts w:ascii="Times New Roman" w:eastAsia="Times New Roman" w:hAnsi="Times New Roman" w:cs="Times New Roman"/>
          <w:sz w:val="24"/>
          <w:szCs w:val="24"/>
          <w:lang w:eastAsia="lv-LV"/>
        </w:rPr>
        <w:t>u</w:t>
      </w:r>
      <w:r w:rsidR="00143F15" w:rsidRPr="008E5B56">
        <w:rPr>
          <w:rFonts w:ascii="Times New Roman" w:eastAsia="Times New Roman" w:hAnsi="Times New Roman" w:cs="Times New Roman"/>
          <w:sz w:val="24"/>
          <w:szCs w:val="24"/>
          <w:lang w:eastAsia="lv-LV"/>
        </w:rPr>
        <w:t xml:space="preserve"> un alternatīv</w:t>
      </w:r>
      <w:r w:rsidR="006579CD">
        <w:rPr>
          <w:rFonts w:ascii="Times New Roman" w:eastAsia="Times New Roman" w:hAnsi="Times New Roman" w:cs="Times New Roman"/>
          <w:sz w:val="24"/>
          <w:szCs w:val="24"/>
          <w:lang w:eastAsia="lv-LV"/>
        </w:rPr>
        <w:t>os</w:t>
      </w:r>
      <w:r w:rsidR="00143F15" w:rsidRPr="008E5B56">
        <w:rPr>
          <w:rFonts w:ascii="Times New Roman" w:eastAsia="Times New Roman" w:hAnsi="Times New Roman" w:cs="Times New Roman"/>
          <w:sz w:val="24"/>
          <w:szCs w:val="24"/>
          <w:lang w:eastAsia="lv-LV"/>
        </w:rPr>
        <w:t xml:space="preserve"> noteikum</w:t>
      </w:r>
      <w:r w:rsidR="006579CD">
        <w:rPr>
          <w:rFonts w:ascii="Times New Roman" w:eastAsia="Times New Roman" w:hAnsi="Times New Roman" w:cs="Times New Roman"/>
          <w:sz w:val="24"/>
          <w:szCs w:val="24"/>
          <w:lang w:eastAsia="lv-LV"/>
        </w:rPr>
        <w:t>us</w:t>
      </w:r>
      <w:r w:rsidR="00143F15" w:rsidRPr="008E5B56">
        <w:rPr>
          <w:rFonts w:ascii="Times New Roman" w:eastAsia="Times New Roman" w:hAnsi="Times New Roman" w:cs="Times New Roman"/>
          <w:sz w:val="24"/>
          <w:szCs w:val="24"/>
          <w:lang w:eastAsia="lv-LV"/>
        </w:rPr>
        <w:t xml:space="preserve">, kurus </w:t>
      </w:r>
      <w:r w:rsidR="00B555F0">
        <w:rPr>
          <w:rFonts w:ascii="Times New Roman" w:eastAsia="Times New Roman" w:hAnsi="Times New Roman" w:cs="Times New Roman"/>
          <w:sz w:val="24"/>
          <w:szCs w:val="24"/>
          <w:lang w:eastAsia="lv-LV"/>
        </w:rPr>
        <w:t>piemēro</w:t>
      </w:r>
      <w:r w:rsidR="00143F15" w:rsidRPr="008E5B56">
        <w:rPr>
          <w:rFonts w:ascii="Times New Roman" w:eastAsia="Times New Roman" w:hAnsi="Times New Roman" w:cs="Times New Roman"/>
          <w:sz w:val="24"/>
          <w:szCs w:val="24"/>
          <w:lang w:eastAsia="lv-LV"/>
        </w:rPr>
        <w:t xml:space="preserve"> </w:t>
      </w:r>
      <w:r w:rsidR="006178D3">
        <w:rPr>
          <w:rFonts w:ascii="Times New Roman" w:eastAsia="Times New Roman" w:hAnsi="Times New Roman" w:cs="Times New Roman"/>
          <w:sz w:val="24"/>
          <w:szCs w:val="24"/>
          <w:lang w:eastAsia="lv-LV"/>
        </w:rPr>
        <w:t>savstarpēja</w:t>
      </w:r>
      <w:r w:rsidR="006579CD" w:rsidRPr="006579CD">
        <w:rPr>
          <w:rFonts w:ascii="Times New Roman" w:eastAsia="Times New Roman" w:hAnsi="Times New Roman" w:cs="Times New Roman"/>
          <w:sz w:val="24"/>
          <w:szCs w:val="24"/>
          <w:lang w:eastAsia="lv-LV"/>
        </w:rPr>
        <w:t>s izmantojamības tehniskās specifikācijas</w:t>
      </w:r>
      <w:r w:rsidR="00143F15" w:rsidRPr="008E5B56">
        <w:rPr>
          <w:rFonts w:ascii="Times New Roman" w:eastAsia="Times New Roman" w:hAnsi="Times New Roman" w:cs="Times New Roman"/>
          <w:sz w:val="24"/>
          <w:szCs w:val="24"/>
          <w:lang w:eastAsia="lv-LV"/>
        </w:rPr>
        <w:t xml:space="preserve"> vietā.</w:t>
      </w:r>
    </w:p>
    <w:p w14:paraId="33A0A30A" w14:textId="77777777" w:rsidR="0015755E" w:rsidRPr="00046385" w:rsidRDefault="0015755E" w:rsidP="0015755E">
      <w:pPr>
        <w:spacing w:after="0" w:line="240" w:lineRule="auto"/>
        <w:ind w:firstLine="851"/>
        <w:jc w:val="both"/>
        <w:rPr>
          <w:rFonts w:ascii="Times New Roman" w:eastAsia="Times New Roman" w:hAnsi="Times New Roman" w:cs="Times New Roman"/>
          <w:sz w:val="24"/>
          <w:szCs w:val="24"/>
          <w:lang w:eastAsia="lv-LV"/>
        </w:rPr>
      </w:pPr>
    </w:p>
    <w:p w14:paraId="349B799F" w14:textId="77777777" w:rsidR="00143F15" w:rsidRDefault="00250E04" w:rsidP="0015755E">
      <w:pPr>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3217C8" w:rsidRPr="00513781">
        <w:rPr>
          <w:rFonts w:ascii="Times New Roman" w:eastAsia="Times New Roman" w:hAnsi="Times New Roman" w:cs="Times New Roman"/>
          <w:sz w:val="24"/>
          <w:szCs w:val="24"/>
          <w:lang w:eastAsia="lv-LV"/>
        </w:rPr>
        <w:t>. Ja riteklim</w:t>
      </w:r>
      <w:r w:rsidR="00513781">
        <w:rPr>
          <w:rFonts w:ascii="Times New Roman" w:eastAsia="Times New Roman" w:hAnsi="Times New Roman" w:cs="Times New Roman"/>
          <w:sz w:val="24"/>
          <w:szCs w:val="24"/>
          <w:lang w:eastAsia="lv-LV"/>
        </w:rPr>
        <w:t xml:space="preserve"> </w:t>
      </w:r>
      <w:r w:rsidR="003217C8" w:rsidRPr="00513781">
        <w:rPr>
          <w:rFonts w:ascii="Times New Roman" w:eastAsia="Times New Roman" w:hAnsi="Times New Roman" w:cs="Times New Roman"/>
          <w:sz w:val="24"/>
          <w:szCs w:val="24"/>
          <w:lang w:eastAsia="lv-LV"/>
        </w:rPr>
        <w:t>netiek</w:t>
      </w:r>
      <w:r w:rsidR="003217C8" w:rsidRPr="003217C8">
        <w:rPr>
          <w:rFonts w:ascii="Times New Roman" w:eastAsia="Times New Roman" w:hAnsi="Times New Roman" w:cs="Times New Roman"/>
          <w:sz w:val="24"/>
          <w:szCs w:val="24"/>
          <w:lang w:eastAsia="lv-LV"/>
        </w:rPr>
        <w:t xml:space="preserve"> piemērot</w:t>
      </w:r>
      <w:r w:rsidR="003E6B75">
        <w:rPr>
          <w:rFonts w:ascii="Times New Roman" w:eastAsia="Times New Roman" w:hAnsi="Times New Roman" w:cs="Times New Roman"/>
          <w:sz w:val="24"/>
          <w:szCs w:val="24"/>
          <w:lang w:eastAsia="lv-LV"/>
        </w:rPr>
        <w:t>a viena vai vairākas savstarpēja</w:t>
      </w:r>
      <w:r w:rsidR="003217C8" w:rsidRPr="003217C8">
        <w:rPr>
          <w:rFonts w:ascii="Times New Roman" w:eastAsia="Times New Roman" w:hAnsi="Times New Roman" w:cs="Times New Roman"/>
          <w:sz w:val="24"/>
          <w:szCs w:val="24"/>
          <w:lang w:eastAsia="lv-LV"/>
        </w:rPr>
        <w:t>s izmantojamības tehniskās specifikācijas vai to daļas,</w:t>
      </w:r>
      <w:r w:rsidR="003217C8">
        <w:rPr>
          <w:rFonts w:ascii="Times New Roman" w:eastAsia="Times New Roman" w:hAnsi="Times New Roman" w:cs="Times New Roman"/>
          <w:sz w:val="24"/>
          <w:szCs w:val="24"/>
          <w:lang w:eastAsia="lv-LV"/>
        </w:rPr>
        <w:t xml:space="preserve"> </w:t>
      </w:r>
      <w:r w:rsidR="003217C8" w:rsidRPr="00250E04">
        <w:rPr>
          <w:rFonts w:ascii="Times New Roman" w:eastAsia="Times New Roman" w:hAnsi="Times New Roman" w:cs="Times New Roman"/>
          <w:sz w:val="24"/>
          <w:szCs w:val="24"/>
          <w:lang w:eastAsia="lv-LV"/>
        </w:rPr>
        <w:t>pretendents</w:t>
      </w:r>
      <w:r w:rsidR="00143F15" w:rsidRPr="00250E04">
        <w:rPr>
          <w:rFonts w:ascii="Times New Roman" w:eastAsia="Times New Roman" w:hAnsi="Times New Roman" w:cs="Times New Roman"/>
          <w:sz w:val="24"/>
          <w:szCs w:val="24"/>
          <w:lang w:eastAsia="lv-LV"/>
        </w:rPr>
        <w:t xml:space="preserve"> </w:t>
      </w:r>
      <w:r w:rsidR="003217C8" w:rsidRPr="00250E04">
        <w:rPr>
          <w:rFonts w:ascii="Times New Roman" w:eastAsia="Times New Roman" w:hAnsi="Times New Roman" w:cs="Times New Roman"/>
          <w:sz w:val="24"/>
          <w:szCs w:val="24"/>
          <w:lang w:eastAsia="lv-LV"/>
        </w:rPr>
        <w:t xml:space="preserve">šajā nodaļā minēto dokumentāciju iesniedz </w:t>
      </w:r>
      <w:r w:rsidR="00BE726E" w:rsidRPr="00250E04">
        <w:rPr>
          <w:rFonts w:ascii="Times New Roman" w:eastAsia="Times New Roman" w:hAnsi="Times New Roman" w:cs="Times New Roman"/>
          <w:sz w:val="24"/>
          <w:szCs w:val="24"/>
          <w:lang w:eastAsia="lv-LV"/>
        </w:rPr>
        <w:t>iz</w:t>
      </w:r>
      <w:r w:rsidR="00BE726E" w:rsidRPr="006E6D0C">
        <w:rPr>
          <w:rFonts w:ascii="Times New Roman" w:eastAsia="Times New Roman" w:hAnsi="Times New Roman" w:cs="Times New Roman"/>
          <w:sz w:val="24"/>
          <w:szCs w:val="24"/>
          <w:lang w:eastAsia="lv-LV"/>
        </w:rPr>
        <w:t>mantojot Eiropas Savienības Dzelzceļu aģentūras kontaktpunktu</w:t>
      </w:r>
      <w:r w:rsidR="006226A4">
        <w:rPr>
          <w:rFonts w:ascii="Times New Roman" w:eastAsia="Times New Roman" w:hAnsi="Times New Roman" w:cs="Times New Roman"/>
          <w:sz w:val="24"/>
          <w:szCs w:val="24"/>
          <w:lang w:eastAsia="lv-LV"/>
        </w:rPr>
        <w:t>.</w:t>
      </w:r>
    </w:p>
    <w:p w14:paraId="4B958B13" w14:textId="77777777" w:rsidR="0015755E" w:rsidRPr="006B6F2E" w:rsidRDefault="0015755E" w:rsidP="00852E72">
      <w:pPr>
        <w:spacing w:after="0" w:line="240" w:lineRule="auto"/>
        <w:ind w:firstLine="709"/>
        <w:jc w:val="both"/>
        <w:rPr>
          <w:rFonts w:ascii="Times New Roman" w:eastAsia="Times New Roman" w:hAnsi="Times New Roman" w:cs="Times New Roman"/>
          <w:sz w:val="24"/>
          <w:szCs w:val="24"/>
          <w:lang w:eastAsia="lv-LV"/>
        </w:rPr>
      </w:pPr>
    </w:p>
    <w:p w14:paraId="4305283A" w14:textId="77777777" w:rsidR="00326694" w:rsidRDefault="00E633D0" w:rsidP="00852E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00326694" w:rsidRPr="00513781">
        <w:rPr>
          <w:rFonts w:ascii="Times New Roman" w:hAnsi="Times New Roman" w:cs="Times New Roman"/>
          <w:b/>
          <w:sz w:val="24"/>
          <w:szCs w:val="24"/>
        </w:rPr>
        <w:t>. Apakšsistēmas un to atbilstības novērtēšana</w:t>
      </w:r>
    </w:p>
    <w:p w14:paraId="37E5081F" w14:textId="77777777" w:rsidR="0015755E" w:rsidRPr="0042348E" w:rsidRDefault="0015755E" w:rsidP="00852E72">
      <w:pPr>
        <w:spacing w:after="0" w:line="240" w:lineRule="auto"/>
        <w:jc w:val="center"/>
        <w:rPr>
          <w:rFonts w:ascii="Times New Roman" w:hAnsi="Times New Roman" w:cs="Times New Roman"/>
          <w:b/>
          <w:sz w:val="24"/>
          <w:szCs w:val="24"/>
        </w:rPr>
      </w:pPr>
    </w:p>
    <w:p w14:paraId="687558F0" w14:textId="77777777" w:rsidR="0019329D" w:rsidRDefault="00250E04" w:rsidP="0015755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48</w:t>
      </w:r>
      <w:r w:rsidR="0019329D" w:rsidRPr="006E6D0C">
        <w:rPr>
          <w:rFonts w:ascii="Times New Roman" w:hAnsi="Times New Roman" w:cs="Times New Roman"/>
          <w:sz w:val="24"/>
          <w:szCs w:val="24"/>
        </w:rPr>
        <w:t xml:space="preserve">. </w:t>
      </w:r>
      <w:r w:rsidR="00641949" w:rsidRPr="006E6D0C">
        <w:rPr>
          <w:rFonts w:ascii="Times New Roman" w:hAnsi="Times New Roman" w:cs="Times New Roman"/>
          <w:sz w:val="24"/>
          <w:szCs w:val="24"/>
        </w:rPr>
        <w:t>A</w:t>
      </w:r>
      <w:r w:rsidR="0019329D" w:rsidRPr="006E6D0C">
        <w:rPr>
          <w:rFonts w:ascii="Times New Roman" w:hAnsi="Times New Roman" w:cs="Times New Roman"/>
          <w:sz w:val="24"/>
          <w:szCs w:val="24"/>
        </w:rPr>
        <w:t>pakšsistēmas</w:t>
      </w:r>
      <w:r w:rsidR="00641949" w:rsidRPr="006E6D0C">
        <w:rPr>
          <w:rFonts w:ascii="Times New Roman" w:hAnsi="Times New Roman" w:cs="Times New Roman"/>
          <w:sz w:val="24"/>
          <w:szCs w:val="24"/>
        </w:rPr>
        <w:t xml:space="preserve"> veido šo noteikumu 2.pielikumā minētie elementi un tās</w:t>
      </w:r>
      <w:r w:rsidR="0019329D" w:rsidRPr="006E6D0C">
        <w:rPr>
          <w:rFonts w:ascii="Times New Roman" w:hAnsi="Times New Roman" w:cs="Times New Roman"/>
          <w:sz w:val="24"/>
          <w:szCs w:val="24"/>
        </w:rPr>
        <w:t xml:space="preserve"> atbilst </w:t>
      </w:r>
      <w:r w:rsidR="003E6B75">
        <w:rPr>
          <w:rFonts w:ascii="Times New Roman" w:hAnsi="Times New Roman" w:cs="Times New Roman"/>
          <w:sz w:val="24"/>
          <w:szCs w:val="24"/>
        </w:rPr>
        <w:t>pamatprasībām, savstarpēja</w:t>
      </w:r>
      <w:r w:rsidR="0019329D" w:rsidRPr="006E6D0C">
        <w:rPr>
          <w:rFonts w:ascii="Times New Roman" w:hAnsi="Times New Roman" w:cs="Times New Roman"/>
          <w:sz w:val="24"/>
          <w:szCs w:val="24"/>
        </w:rPr>
        <w:t>s izmantojamības tehniskajām specifikācijām, nacionālajām prasībām</w:t>
      </w:r>
      <w:r w:rsidR="00EC35E9" w:rsidRPr="006E6D0C">
        <w:rPr>
          <w:rFonts w:ascii="Times New Roman" w:hAnsi="Times New Roman" w:cs="Times New Roman"/>
          <w:sz w:val="24"/>
          <w:szCs w:val="24"/>
        </w:rPr>
        <w:t xml:space="preserve">, </w:t>
      </w:r>
      <w:r w:rsidR="00F32AD7" w:rsidRPr="006E6D0C">
        <w:rPr>
          <w:rFonts w:ascii="Times New Roman" w:hAnsi="Times New Roman" w:cs="Times New Roman"/>
          <w:sz w:val="24"/>
          <w:szCs w:val="24"/>
        </w:rPr>
        <w:t xml:space="preserve">kā arī </w:t>
      </w:r>
      <w:r w:rsidR="0019329D" w:rsidRPr="006E6D0C">
        <w:rPr>
          <w:rFonts w:ascii="Times New Roman" w:hAnsi="Times New Roman" w:cs="Times New Roman"/>
          <w:sz w:val="24"/>
          <w:szCs w:val="24"/>
        </w:rPr>
        <w:t>vietējie</w:t>
      </w:r>
      <w:r w:rsidR="00F32AD7" w:rsidRPr="006E6D0C">
        <w:rPr>
          <w:rFonts w:ascii="Times New Roman" w:hAnsi="Times New Roman" w:cs="Times New Roman"/>
          <w:sz w:val="24"/>
          <w:szCs w:val="24"/>
        </w:rPr>
        <w:t>m</w:t>
      </w:r>
      <w:r w:rsidR="0019329D" w:rsidRPr="006E6D0C">
        <w:rPr>
          <w:rFonts w:ascii="Times New Roman" w:hAnsi="Times New Roman" w:cs="Times New Roman"/>
          <w:sz w:val="24"/>
          <w:szCs w:val="24"/>
        </w:rPr>
        <w:t xml:space="preserve"> nosacījumi</w:t>
      </w:r>
      <w:r w:rsidR="00F32AD7" w:rsidRPr="006E6D0C">
        <w:rPr>
          <w:rFonts w:ascii="Times New Roman" w:hAnsi="Times New Roman" w:cs="Times New Roman"/>
          <w:sz w:val="24"/>
          <w:szCs w:val="24"/>
        </w:rPr>
        <w:t>em</w:t>
      </w:r>
      <w:r w:rsidR="0019329D" w:rsidRPr="006E6D0C">
        <w:rPr>
          <w:rFonts w:ascii="Times New Roman" w:hAnsi="Times New Roman" w:cs="Times New Roman"/>
          <w:sz w:val="24"/>
          <w:szCs w:val="24"/>
        </w:rPr>
        <w:t xml:space="preserve">. </w:t>
      </w:r>
      <w:r w:rsidR="004C12F1" w:rsidRPr="006E6D0C">
        <w:rPr>
          <w:rFonts w:ascii="Times New Roman" w:hAnsi="Times New Roman" w:cs="Times New Roman"/>
          <w:sz w:val="24"/>
          <w:szCs w:val="24"/>
        </w:rPr>
        <w:t>Šādas atbilstības nodrošināšanai var tikt piemēroti pieņemami Eiropas Savienības un Latvijas atbil</w:t>
      </w:r>
      <w:r w:rsidR="006226A4">
        <w:rPr>
          <w:rFonts w:ascii="Times New Roman" w:hAnsi="Times New Roman" w:cs="Times New Roman"/>
          <w:sz w:val="24"/>
          <w:szCs w:val="24"/>
        </w:rPr>
        <w:t>stības nodrošināšanas līdzekļi.</w:t>
      </w:r>
    </w:p>
    <w:p w14:paraId="78E1DA8E" w14:textId="77777777" w:rsidR="0015755E" w:rsidRDefault="0015755E" w:rsidP="00852E72">
      <w:pPr>
        <w:spacing w:after="0" w:line="240" w:lineRule="auto"/>
        <w:ind w:firstLine="709"/>
        <w:jc w:val="both"/>
        <w:rPr>
          <w:rFonts w:ascii="Times New Roman" w:hAnsi="Times New Roman" w:cs="Times New Roman"/>
          <w:sz w:val="24"/>
          <w:szCs w:val="24"/>
        </w:rPr>
      </w:pPr>
    </w:p>
    <w:p w14:paraId="0B8A84F5" w14:textId="77777777" w:rsidR="005E2D93" w:rsidRDefault="00250E04" w:rsidP="0015755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49</w:t>
      </w:r>
      <w:r w:rsidR="004C12F1">
        <w:rPr>
          <w:rFonts w:ascii="Times New Roman" w:hAnsi="Times New Roman" w:cs="Times New Roman"/>
          <w:sz w:val="24"/>
          <w:szCs w:val="24"/>
        </w:rPr>
        <w:t xml:space="preserve">. Inspekcija </w:t>
      </w:r>
      <w:r w:rsidR="0015755E">
        <w:rPr>
          <w:rFonts w:ascii="Times New Roman" w:hAnsi="Times New Roman" w:cs="Times New Roman"/>
          <w:sz w:val="24"/>
          <w:szCs w:val="24"/>
        </w:rPr>
        <w:t>pamatprasību īstenošana</w:t>
      </w:r>
      <w:r w:rsidR="00F86F69">
        <w:rPr>
          <w:rFonts w:ascii="Times New Roman" w:hAnsi="Times New Roman" w:cs="Times New Roman"/>
          <w:sz w:val="24"/>
          <w:szCs w:val="24"/>
        </w:rPr>
        <w:t>i</w:t>
      </w:r>
      <w:r w:rsidR="0015755E">
        <w:rPr>
          <w:rFonts w:ascii="Times New Roman" w:hAnsi="Times New Roman" w:cs="Times New Roman"/>
          <w:sz w:val="24"/>
          <w:szCs w:val="24"/>
        </w:rPr>
        <w:t xml:space="preserve"> </w:t>
      </w:r>
      <w:r w:rsidR="004C12F1" w:rsidRPr="004C12F1">
        <w:rPr>
          <w:rFonts w:ascii="Times New Roman" w:hAnsi="Times New Roman" w:cs="Times New Roman"/>
          <w:sz w:val="24"/>
          <w:szCs w:val="24"/>
        </w:rPr>
        <w:t>pieņemam</w:t>
      </w:r>
      <w:r w:rsidR="004C12F1">
        <w:rPr>
          <w:rFonts w:ascii="Times New Roman" w:hAnsi="Times New Roman" w:cs="Times New Roman"/>
          <w:sz w:val="24"/>
          <w:szCs w:val="24"/>
        </w:rPr>
        <w:t>us</w:t>
      </w:r>
      <w:r w:rsidR="004C12F1" w:rsidRPr="004C12F1">
        <w:rPr>
          <w:rFonts w:ascii="Times New Roman" w:hAnsi="Times New Roman" w:cs="Times New Roman"/>
          <w:sz w:val="24"/>
          <w:szCs w:val="24"/>
        </w:rPr>
        <w:t xml:space="preserve"> Latvijas atbilstības nodrošināšanas līdzekļ</w:t>
      </w:r>
      <w:r w:rsidR="004C12F1">
        <w:rPr>
          <w:rFonts w:ascii="Times New Roman" w:hAnsi="Times New Roman" w:cs="Times New Roman"/>
          <w:sz w:val="24"/>
          <w:szCs w:val="24"/>
        </w:rPr>
        <w:t>us drīkst noteikt</w:t>
      </w:r>
      <w:r w:rsidR="0015755E">
        <w:rPr>
          <w:rFonts w:ascii="Times New Roman" w:hAnsi="Times New Roman" w:cs="Times New Roman"/>
          <w:sz w:val="24"/>
          <w:szCs w:val="24"/>
        </w:rPr>
        <w:t xml:space="preserve"> šādos gadījumos:</w:t>
      </w:r>
    </w:p>
    <w:p w14:paraId="5C1B58C9" w14:textId="77777777" w:rsidR="005E2D93" w:rsidRDefault="00250E04" w:rsidP="0015755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49</w:t>
      </w:r>
      <w:r w:rsidR="005E2D93">
        <w:rPr>
          <w:rFonts w:ascii="Times New Roman" w:hAnsi="Times New Roman" w:cs="Times New Roman"/>
          <w:sz w:val="24"/>
          <w:szCs w:val="24"/>
        </w:rPr>
        <w:t xml:space="preserve">.1. </w:t>
      </w:r>
      <w:r w:rsidR="004C12F1" w:rsidRPr="004C12F1">
        <w:rPr>
          <w:rFonts w:ascii="Times New Roman" w:hAnsi="Times New Roman" w:cs="Times New Roman"/>
          <w:sz w:val="24"/>
          <w:szCs w:val="24"/>
        </w:rPr>
        <w:t xml:space="preserve">ja </w:t>
      </w:r>
      <w:r w:rsidR="00602F9C" w:rsidRPr="00602F9C">
        <w:rPr>
          <w:rFonts w:ascii="Times New Roman" w:hAnsi="Times New Roman" w:cs="Times New Roman"/>
          <w:sz w:val="24"/>
          <w:szCs w:val="24"/>
        </w:rPr>
        <w:t>savstarpējas izmantojamības tehniskās specifikācijas neaptver vai pilnībā neaptver konkrētus pamatprasību aspektus, tostarp atklātajos jautājumos</w:t>
      </w:r>
      <w:r w:rsidR="0015755E">
        <w:rPr>
          <w:rFonts w:ascii="Times New Roman" w:hAnsi="Times New Roman" w:cs="Times New Roman"/>
          <w:sz w:val="24"/>
          <w:szCs w:val="24"/>
        </w:rPr>
        <w:t>;</w:t>
      </w:r>
    </w:p>
    <w:p w14:paraId="2029F030" w14:textId="77777777" w:rsidR="005E2D93" w:rsidRDefault="00250E04" w:rsidP="0015755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49</w:t>
      </w:r>
      <w:r w:rsidR="00602F9C">
        <w:rPr>
          <w:rFonts w:ascii="Times New Roman" w:hAnsi="Times New Roman" w:cs="Times New Roman"/>
          <w:sz w:val="24"/>
          <w:szCs w:val="24"/>
        </w:rPr>
        <w:t>.2.</w:t>
      </w:r>
      <w:r w:rsidR="004C12F1" w:rsidRPr="004C12F1">
        <w:rPr>
          <w:rFonts w:ascii="Times New Roman" w:hAnsi="Times New Roman" w:cs="Times New Roman"/>
          <w:sz w:val="24"/>
          <w:szCs w:val="24"/>
        </w:rPr>
        <w:t xml:space="preserve"> </w:t>
      </w:r>
      <w:r w:rsidR="00F86F69">
        <w:rPr>
          <w:rFonts w:ascii="Times New Roman" w:hAnsi="Times New Roman" w:cs="Times New Roman"/>
          <w:sz w:val="24"/>
          <w:szCs w:val="24"/>
        </w:rPr>
        <w:t xml:space="preserve">ja </w:t>
      </w:r>
      <w:r w:rsidR="00602F9C" w:rsidRPr="00602F9C">
        <w:rPr>
          <w:rFonts w:ascii="Times New Roman" w:hAnsi="Times New Roman" w:cs="Times New Roman"/>
          <w:sz w:val="24"/>
          <w:szCs w:val="24"/>
        </w:rPr>
        <w:t>saskaņā ar š</w:t>
      </w:r>
      <w:r w:rsidR="00602F9C">
        <w:rPr>
          <w:rFonts w:ascii="Times New Roman" w:hAnsi="Times New Roman" w:cs="Times New Roman"/>
          <w:sz w:val="24"/>
          <w:szCs w:val="24"/>
        </w:rPr>
        <w:t>o noteikumu</w:t>
      </w:r>
      <w:r w:rsidR="00602F9C" w:rsidRPr="00602F9C">
        <w:rPr>
          <w:rFonts w:ascii="Times New Roman" w:hAnsi="Times New Roman" w:cs="Times New Roman"/>
          <w:sz w:val="24"/>
          <w:szCs w:val="24"/>
        </w:rPr>
        <w:t xml:space="preserve"> </w:t>
      </w:r>
      <w:r w:rsidR="006E6D0C" w:rsidRPr="00250E04">
        <w:rPr>
          <w:rFonts w:ascii="Times New Roman" w:hAnsi="Times New Roman" w:cs="Times New Roman"/>
          <w:sz w:val="24"/>
          <w:szCs w:val="24"/>
        </w:rPr>
        <w:t>4.nodaļā</w:t>
      </w:r>
      <w:r w:rsidR="006E6D0C">
        <w:rPr>
          <w:rFonts w:ascii="Times New Roman" w:hAnsi="Times New Roman" w:cs="Times New Roman"/>
          <w:sz w:val="24"/>
          <w:szCs w:val="24"/>
        </w:rPr>
        <w:t xml:space="preserve"> </w:t>
      </w:r>
      <w:r w:rsidR="00602F9C" w:rsidRPr="00602F9C">
        <w:rPr>
          <w:rFonts w:ascii="Times New Roman" w:hAnsi="Times New Roman" w:cs="Times New Roman"/>
          <w:sz w:val="24"/>
          <w:szCs w:val="24"/>
        </w:rPr>
        <w:t>noteikto procedūru tiek noteikta vienas vai vairāku savstarpējas izmantojamības tehnisko specifikāciju vai to daļu nepiemērošana</w:t>
      </w:r>
      <w:r w:rsidR="004C12F1" w:rsidRPr="004C12F1">
        <w:rPr>
          <w:rFonts w:ascii="Times New Roman" w:hAnsi="Times New Roman" w:cs="Times New Roman"/>
          <w:sz w:val="24"/>
          <w:szCs w:val="24"/>
        </w:rPr>
        <w:t xml:space="preserve">; </w:t>
      </w:r>
    </w:p>
    <w:p w14:paraId="03F01AC3" w14:textId="77777777" w:rsidR="005E2D93" w:rsidRDefault="00250E04" w:rsidP="0015755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49</w:t>
      </w:r>
      <w:r w:rsidR="00602F9C">
        <w:rPr>
          <w:rFonts w:ascii="Times New Roman" w:hAnsi="Times New Roman" w:cs="Times New Roman"/>
          <w:sz w:val="24"/>
          <w:szCs w:val="24"/>
        </w:rPr>
        <w:t>.3.</w:t>
      </w:r>
      <w:r w:rsidR="004C12F1" w:rsidRPr="004C12F1">
        <w:rPr>
          <w:rFonts w:ascii="Times New Roman" w:hAnsi="Times New Roman" w:cs="Times New Roman"/>
          <w:sz w:val="24"/>
          <w:szCs w:val="24"/>
        </w:rPr>
        <w:t xml:space="preserve"> ja </w:t>
      </w:r>
      <w:r w:rsidR="00602F9C" w:rsidRPr="00602F9C">
        <w:rPr>
          <w:rFonts w:ascii="Times New Roman" w:hAnsi="Times New Roman" w:cs="Times New Roman"/>
          <w:sz w:val="24"/>
          <w:szCs w:val="24"/>
        </w:rPr>
        <w:t>īpašā gadījumā piemērojam</w:t>
      </w:r>
      <w:r w:rsidR="00602F9C">
        <w:rPr>
          <w:rFonts w:ascii="Times New Roman" w:hAnsi="Times New Roman" w:cs="Times New Roman"/>
          <w:sz w:val="24"/>
          <w:szCs w:val="24"/>
        </w:rPr>
        <w:t>a</w:t>
      </w:r>
      <w:r w:rsidR="00602F9C" w:rsidRPr="00602F9C">
        <w:rPr>
          <w:rFonts w:ascii="Times New Roman" w:hAnsi="Times New Roman" w:cs="Times New Roman"/>
          <w:sz w:val="24"/>
          <w:szCs w:val="24"/>
        </w:rPr>
        <w:t>s prasības, kas nav iekļautas attiecīgajā savstarpējas izmantojamības tehniskajā specifikācijā</w:t>
      </w:r>
      <w:r w:rsidR="004C12F1" w:rsidRPr="004C12F1">
        <w:rPr>
          <w:rFonts w:ascii="Times New Roman" w:hAnsi="Times New Roman" w:cs="Times New Roman"/>
          <w:sz w:val="24"/>
          <w:szCs w:val="24"/>
        </w:rPr>
        <w:t xml:space="preserve">; </w:t>
      </w:r>
    </w:p>
    <w:p w14:paraId="2D3F5C98" w14:textId="77777777" w:rsidR="005E2D93" w:rsidRDefault="00250E04" w:rsidP="0015755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49</w:t>
      </w:r>
      <w:r w:rsidR="00602F9C">
        <w:rPr>
          <w:rFonts w:ascii="Times New Roman" w:hAnsi="Times New Roman" w:cs="Times New Roman"/>
          <w:sz w:val="24"/>
          <w:szCs w:val="24"/>
        </w:rPr>
        <w:t>.4.</w:t>
      </w:r>
      <w:r w:rsidR="004C12F1" w:rsidRPr="004C12F1">
        <w:rPr>
          <w:rFonts w:ascii="Times New Roman" w:hAnsi="Times New Roman" w:cs="Times New Roman"/>
          <w:sz w:val="24"/>
          <w:szCs w:val="24"/>
        </w:rPr>
        <w:t xml:space="preserve"> ja esošo sistēmu precizēšanai izmantot</w:t>
      </w:r>
      <w:r w:rsidR="00602F9C">
        <w:rPr>
          <w:rFonts w:ascii="Times New Roman" w:hAnsi="Times New Roman" w:cs="Times New Roman"/>
          <w:sz w:val="24"/>
          <w:szCs w:val="24"/>
        </w:rPr>
        <w:t>as</w:t>
      </w:r>
      <w:r w:rsidR="004C12F1" w:rsidRPr="004C12F1">
        <w:rPr>
          <w:rFonts w:ascii="Times New Roman" w:hAnsi="Times New Roman" w:cs="Times New Roman"/>
          <w:sz w:val="24"/>
          <w:szCs w:val="24"/>
        </w:rPr>
        <w:t xml:space="preserve"> </w:t>
      </w:r>
      <w:r w:rsidR="00602F9C">
        <w:rPr>
          <w:rFonts w:ascii="Times New Roman" w:hAnsi="Times New Roman" w:cs="Times New Roman"/>
          <w:sz w:val="24"/>
          <w:szCs w:val="24"/>
        </w:rPr>
        <w:t>nacionālās prasības</w:t>
      </w:r>
      <w:r w:rsidR="004C12F1" w:rsidRPr="004C12F1">
        <w:rPr>
          <w:rFonts w:ascii="Times New Roman" w:hAnsi="Times New Roman" w:cs="Times New Roman"/>
          <w:sz w:val="24"/>
          <w:szCs w:val="24"/>
        </w:rPr>
        <w:t xml:space="preserve">, kuru mērķis ir vienīgi izvērtēt ritekļa un </w:t>
      </w:r>
      <w:r w:rsidR="00602F9C">
        <w:rPr>
          <w:rFonts w:ascii="Times New Roman" w:hAnsi="Times New Roman" w:cs="Times New Roman"/>
          <w:sz w:val="24"/>
          <w:szCs w:val="24"/>
        </w:rPr>
        <w:t xml:space="preserve">dzelzceļa </w:t>
      </w:r>
      <w:r w:rsidR="004C12F1" w:rsidRPr="004C12F1">
        <w:rPr>
          <w:rFonts w:ascii="Times New Roman" w:hAnsi="Times New Roman" w:cs="Times New Roman"/>
          <w:sz w:val="24"/>
          <w:szCs w:val="24"/>
        </w:rPr>
        <w:t xml:space="preserve">tīkla tehnisko savietojamību; </w:t>
      </w:r>
    </w:p>
    <w:p w14:paraId="72CFFE12" w14:textId="77777777" w:rsidR="005E2D93" w:rsidRDefault="00250E04" w:rsidP="0015755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49</w:t>
      </w:r>
      <w:r w:rsidR="00A303E7">
        <w:rPr>
          <w:rFonts w:ascii="Times New Roman" w:hAnsi="Times New Roman" w:cs="Times New Roman"/>
          <w:sz w:val="24"/>
          <w:szCs w:val="24"/>
        </w:rPr>
        <w:t>.5.</w:t>
      </w:r>
      <w:r w:rsidR="004C12F1" w:rsidRPr="004C12F1">
        <w:rPr>
          <w:rFonts w:ascii="Times New Roman" w:hAnsi="Times New Roman" w:cs="Times New Roman"/>
          <w:sz w:val="24"/>
          <w:szCs w:val="24"/>
        </w:rPr>
        <w:t xml:space="preserve"> attiecībā uz </w:t>
      </w:r>
      <w:r w:rsidR="00A303E7">
        <w:rPr>
          <w:rFonts w:ascii="Times New Roman" w:hAnsi="Times New Roman" w:cs="Times New Roman"/>
          <w:sz w:val="24"/>
          <w:szCs w:val="24"/>
        </w:rPr>
        <w:t xml:space="preserve">dzelzceļa </w:t>
      </w:r>
      <w:r w:rsidR="004C12F1" w:rsidRPr="004C12F1">
        <w:rPr>
          <w:rFonts w:ascii="Times New Roman" w:hAnsi="Times New Roman" w:cs="Times New Roman"/>
          <w:sz w:val="24"/>
          <w:szCs w:val="24"/>
        </w:rPr>
        <w:t xml:space="preserve">tīkliem un ritekļiem, uz kuriem neattiecas </w:t>
      </w:r>
      <w:r w:rsidR="00A303E7" w:rsidRPr="00A303E7">
        <w:rPr>
          <w:rFonts w:ascii="Times New Roman" w:hAnsi="Times New Roman" w:cs="Times New Roman"/>
          <w:sz w:val="24"/>
          <w:szCs w:val="24"/>
        </w:rPr>
        <w:t>savstarpējas izmantojamības tehniskās specifikācijas</w:t>
      </w:r>
      <w:r w:rsidR="004C12F1" w:rsidRPr="004C12F1">
        <w:rPr>
          <w:rFonts w:ascii="Times New Roman" w:hAnsi="Times New Roman" w:cs="Times New Roman"/>
          <w:sz w:val="24"/>
          <w:szCs w:val="24"/>
        </w:rPr>
        <w:t xml:space="preserve">; </w:t>
      </w:r>
    </w:p>
    <w:p w14:paraId="3052E3FD" w14:textId="77777777" w:rsidR="004C12F1" w:rsidRDefault="00250E04" w:rsidP="0015755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49</w:t>
      </w:r>
      <w:r w:rsidR="00A303E7">
        <w:rPr>
          <w:rFonts w:ascii="Times New Roman" w:hAnsi="Times New Roman" w:cs="Times New Roman"/>
          <w:sz w:val="24"/>
          <w:szCs w:val="24"/>
        </w:rPr>
        <w:t>.6.</w:t>
      </w:r>
      <w:r w:rsidR="004C12F1" w:rsidRPr="004C12F1">
        <w:rPr>
          <w:rFonts w:ascii="Times New Roman" w:hAnsi="Times New Roman" w:cs="Times New Roman"/>
          <w:sz w:val="24"/>
          <w:szCs w:val="24"/>
        </w:rPr>
        <w:t xml:space="preserve"> </w:t>
      </w:r>
      <w:r w:rsidR="00A303E7">
        <w:rPr>
          <w:rFonts w:ascii="Times New Roman" w:hAnsi="Times New Roman" w:cs="Times New Roman"/>
          <w:sz w:val="24"/>
          <w:szCs w:val="24"/>
        </w:rPr>
        <w:t>lai</w:t>
      </w:r>
      <w:r w:rsidR="00A303E7" w:rsidRPr="00A303E7">
        <w:rPr>
          <w:rFonts w:ascii="Times New Roman" w:hAnsi="Times New Roman" w:cs="Times New Roman"/>
          <w:sz w:val="24"/>
          <w:szCs w:val="24"/>
        </w:rPr>
        <w:t xml:space="preserve"> pēc dzelzceļa satiksmes negadījuma</w:t>
      </w:r>
      <w:r w:rsidR="00A303E7">
        <w:rPr>
          <w:rFonts w:ascii="Times New Roman" w:hAnsi="Times New Roman" w:cs="Times New Roman"/>
          <w:sz w:val="24"/>
          <w:szCs w:val="24"/>
        </w:rPr>
        <w:t xml:space="preserve"> noteiktu</w:t>
      </w:r>
      <w:r w:rsidR="00A303E7" w:rsidRPr="00A303E7">
        <w:rPr>
          <w:rFonts w:ascii="Times New Roman" w:hAnsi="Times New Roman" w:cs="Times New Roman"/>
          <w:sz w:val="24"/>
          <w:szCs w:val="24"/>
        </w:rPr>
        <w:t xml:space="preserve"> </w:t>
      </w:r>
      <w:r w:rsidR="00A303E7">
        <w:rPr>
          <w:rFonts w:ascii="Times New Roman" w:hAnsi="Times New Roman" w:cs="Times New Roman"/>
          <w:sz w:val="24"/>
          <w:szCs w:val="24"/>
        </w:rPr>
        <w:t>neatliekamus</w:t>
      </w:r>
      <w:r w:rsidR="00A303E7" w:rsidRPr="00A303E7">
        <w:rPr>
          <w:rFonts w:ascii="Times New Roman" w:hAnsi="Times New Roman" w:cs="Times New Roman"/>
          <w:sz w:val="24"/>
          <w:szCs w:val="24"/>
        </w:rPr>
        <w:t xml:space="preserve"> preventīv</w:t>
      </w:r>
      <w:r w:rsidR="00A303E7">
        <w:rPr>
          <w:rFonts w:ascii="Times New Roman" w:hAnsi="Times New Roman" w:cs="Times New Roman"/>
          <w:sz w:val="24"/>
          <w:szCs w:val="24"/>
        </w:rPr>
        <w:t>u</w:t>
      </w:r>
      <w:r w:rsidR="00A303E7" w:rsidRPr="00A303E7">
        <w:rPr>
          <w:rFonts w:ascii="Times New Roman" w:hAnsi="Times New Roman" w:cs="Times New Roman"/>
          <w:sz w:val="24"/>
          <w:szCs w:val="24"/>
        </w:rPr>
        <w:t>s pasākum</w:t>
      </w:r>
      <w:r w:rsidR="00A303E7">
        <w:rPr>
          <w:rFonts w:ascii="Times New Roman" w:hAnsi="Times New Roman" w:cs="Times New Roman"/>
          <w:sz w:val="24"/>
          <w:szCs w:val="24"/>
        </w:rPr>
        <w:t>u</w:t>
      </w:r>
      <w:r w:rsidR="00A303E7" w:rsidRPr="00A303E7">
        <w:rPr>
          <w:rFonts w:ascii="Times New Roman" w:hAnsi="Times New Roman" w:cs="Times New Roman"/>
          <w:sz w:val="24"/>
          <w:szCs w:val="24"/>
        </w:rPr>
        <w:t>s</w:t>
      </w:r>
      <w:r w:rsidR="00B375DD">
        <w:rPr>
          <w:rFonts w:ascii="Times New Roman" w:hAnsi="Times New Roman" w:cs="Times New Roman"/>
          <w:sz w:val="24"/>
          <w:szCs w:val="24"/>
        </w:rPr>
        <w:t>.</w:t>
      </w:r>
    </w:p>
    <w:p w14:paraId="770126AA" w14:textId="77777777" w:rsidR="0015755E" w:rsidRDefault="0015755E" w:rsidP="0015755E">
      <w:pPr>
        <w:spacing w:after="0" w:line="240" w:lineRule="auto"/>
        <w:ind w:firstLine="851"/>
        <w:jc w:val="both"/>
        <w:rPr>
          <w:rFonts w:ascii="Times New Roman" w:hAnsi="Times New Roman" w:cs="Times New Roman"/>
          <w:sz w:val="24"/>
          <w:szCs w:val="24"/>
        </w:rPr>
      </w:pPr>
    </w:p>
    <w:p w14:paraId="02354C16" w14:textId="77777777" w:rsidR="00C5786F" w:rsidRDefault="00250E04" w:rsidP="00BC753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50</w:t>
      </w:r>
      <w:r w:rsidR="00A303E7">
        <w:rPr>
          <w:rFonts w:ascii="Times New Roman" w:hAnsi="Times New Roman" w:cs="Times New Roman"/>
          <w:sz w:val="24"/>
          <w:szCs w:val="24"/>
        </w:rPr>
        <w:t xml:space="preserve">. </w:t>
      </w:r>
      <w:r w:rsidR="00B86C5D">
        <w:rPr>
          <w:rFonts w:ascii="Times New Roman" w:hAnsi="Times New Roman" w:cs="Times New Roman"/>
          <w:sz w:val="24"/>
          <w:szCs w:val="24"/>
        </w:rPr>
        <w:t>Strukturālās a</w:t>
      </w:r>
      <w:r w:rsidR="00C5786F">
        <w:rPr>
          <w:rFonts w:ascii="Times New Roman" w:hAnsi="Times New Roman" w:cs="Times New Roman"/>
          <w:sz w:val="24"/>
          <w:szCs w:val="24"/>
        </w:rPr>
        <w:t xml:space="preserve">pakšsistēmas </w:t>
      </w:r>
      <w:r w:rsidR="00C5786F" w:rsidRPr="000B3217">
        <w:rPr>
          <w:rFonts w:ascii="Times New Roman" w:hAnsi="Times New Roman" w:cs="Times New Roman"/>
          <w:sz w:val="24"/>
          <w:szCs w:val="24"/>
        </w:rPr>
        <w:t>pasūtītājs, ražotājs vai to pilnvarots pārstāvis</w:t>
      </w:r>
      <w:r w:rsidR="00C5786F">
        <w:rPr>
          <w:rFonts w:ascii="Times New Roman" w:hAnsi="Times New Roman" w:cs="Times New Roman"/>
          <w:sz w:val="24"/>
          <w:szCs w:val="24"/>
        </w:rPr>
        <w:t xml:space="preserve"> </w:t>
      </w:r>
      <w:r w:rsidR="00B86C5D">
        <w:rPr>
          <w:rFonts w:ascii="Times New Roman" w:hAnsi="Times New Roman" w:cs="Times New Roman"/>
          <w:sz w:val="24"/>
          <w:szCs w:val="24"/>
        </w:rPr>
        <w:t>tās atbilstību šo noteiku</w:t>
      </w:r>
      <w:r w:rsidR="00BC7532">
        <w:rPr>
          <w:rFonts w:ascii="Times New Roman" w:hAnsi="Times New Roman" w:cs="Times New Roman"/>
          <w:sz w:val="24"/>
          <w:szCs w:val="24"/>
        </w:rPr>
        <w:t>mu prasībām apliecina</w:t>
      </w:r>
      <w:r w:rsidR="00D614E2">
        <w:rPr>
          <w:rFonts w:ascii="Times New Roman" w:hAnsi="Times New Roman" w:cs="Times New Roman"/>
          <w:sz w:val="24"/>
          <w:szCs w:val="24"/>
        </w:rPr>
        <w:t>,</w:t>
      </w:r>
      <w:r w:rsidR="00BC7532">
        <w:rPr>
          <w:rFonts w:ascii="Times New Roman" w:hAnsi="Times New Roman" w:cs="Times New Roman"/>
          <w:sz w:val="24"/>
          <w:szCs w:val="24"/>
        </w:rPr>
        <w:t xml:space="preserve"> sastādot ,,</w:t>
      </w:r>
      <w:r w:rsidR="00B86C5D">
        <w:rPr>
          <w:rFonts w:ascii="Times New Roman" w:hAnsi="Times New Roman" w:cs="Times New Roman"/>
          <w:sz w:val="24"/>
          <w:szCs w:val="24"/>
        </w:rPr>
        <w:t>EK” verifikācijas deklarāciju.</w:t>
      </w:r>
    </w:p>
    <w:p w14:paraId="51B49313" w14:textId="77777777" w:rsidR="00BC7532" w:rsidRDefault="00BC7532" w:rsidP="00852E72">
      <w:pPr>
        <w:spacing w:after="0" w:line="240" w:lineRule="auto"/>
        <w:ind w:firstLine="709"/>
        <w:jc w:val="both"/>
        <w:rPr>
          <w:rFonts w:ascii="Times New Roman" w:hAnsi="Times New Roman" w:cs="Times New Roman"/>
          <w:sz w:val="24"/>
          <w:szCs w:val="24"/>
        </w:rPr>
      </w:pPr>
    </w:p>
    <w:p w14:paraId="177B2AC1" w14:textId="77777777" w:rsidR="000F5AB7" w:rsidRDefault="00250E04" w:rsidP="000B086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w:t>
      </w:r>
      <w:r w:rsidR="000F5AB7">
        <w:rPr>
          <w:rFonts w:ascii="Times New Roman" w:hAnsi="Times New Roman" w:cs="Times New Roman"/>
          <w:sz w:val="24"/>
          <w:szCs w:val="24"/>
        </w:rPr>
        <w:t xml:space="preserve">. </w:t>
      </w:r>
      <w:r w:rsidR="005B1D01">
        <w:rPr>
          <w:rFonts w:ascii="Times New Roman" w:hAnsi="Times New Roman" w:cs="Times New Roman"/>
          <w:sz w:val="24"/>
          <w:szCs w:val="24"/>
        </w:rPr>
        <w:t>Lai</w:t>
      </w:r>
      <w:r w:rsidR="000B3217">
        <w:rPr>
          <w:rFonts w:ascii="Times New Roman" w:hAnsi="Times New Roman" w:cs="Times New Roman"/>
          <w:sz w:val="24"/>
          <w:szCs w:val="24"/>
        </w:rPr>
        <w:t xml:space="preserve"> nodrošinātu </w:t>
      </w:r>
      <w:r w:rsidR="000B3217" w:rsidRPr="00476908">
        <w:rPr>
          <w:rFonts w:ascii="Times New Roman" w:hAnsi="Times New Roman" w:cs="Times New Roman"/>
          <w:sz w:val="24"/>
          <w:szCs w:val="24"/>
        </w:rPr>
        <w:t>laišana</w:t>
      </w:r>
      <w:r w:rsidR="000B3217">
        <w:rPr>
          <w:rFonts w:ascii="Times New Roman" w:hAnsi="Times New Roman" w:cs="Times New Roman"/>
          <w:sz w:val="24"/>
          <w:szCs w:val="24"/>
        </w:rPr>
        <w:t>s</w:t>
      </w:r>
      <w:r w:rsidR="000B3217" w:rsidRPr="00476908">
        <w:rPr>
          <w:rFonts w:ascii="Times New Roman" w:hAnsi="Times New Roman" w:cs="Times New Roman"/>
          <w:sz w:val="24"/>
          <w:szCs w:val="24"/>
        </w:rPr>
        <w:t xml:space="preserve"> tirgū un nodošana</w:t>
      </w:r>
      <w:r w:rsidR="000B3217">
        <w:rPr>
          <w:rFonts w:ascii="Times New Roman" w:hAnsi="Times New Roman" w:cs="Times New Roman"/>
          <w:sz w:val="24"/>
          <w:szCs w:val="24"/>
        </w:rPr>
        <w:t xml:space="preserve">s </w:t>
      </w:r>
      <w:r w:rsidR="000B3217" w:rsidRPr="00476908">
        <w:rPr>
          <w:rFonts w:ascii="Times New Roman" w:hAnsi="Times New Roman" w:cs="Times New Roman"/>
          <w:sz w:val="24"/>
          <w:szCs w:val="24"/>
        </w:rPr>
        <w:t xml:space="preserve">ekspluatācijā </w:t>
      </w:r>
      <w:r w:rsidR="000B3217">
        <w:rPr>
          <w:rFonts w:ascii="Times New Roman" w:hAnsi="Times New Roman" w:cs="Times New Roman"/>
          <w:sz w:val="24"/>
          <w:szCs w:val="24"/>
        </w:rPr>
        <w:t>procedūrām nepieciešamās ,,</w:t>
      </w:r>
      <w:r w:rsidR="000B3217" w:rsidRPr="00476908">
        <w:rPr>
          <w:rFonts w:ascii="Times New Roman" w:hAnsi="Times New Roman" w:cs="Times New Roman"/>
          <w:sz w:val="24"/>
          <w:szCs w:val="24"/>
        </w:rPr>
        <w:t xml:space="preserve">EK” </w:t>
      </w:r>
      <w:r w:rsidR="00326694" w:rsidRPr="006A4ADF">
        <w:rPr>
          <w:rFonts w:ascii="Times New Roman" w:hAnsi="Times New Roman" w:cs="Times New Roman"/>
          <w:sz w:val="24"/>
          <w:szCs w:val="24"/>
        </w:rPr>
        <w:t>verifikācijas deklarācij</w:t>
      </w:r>
      <w:r w:rsidR="000B3217" w:rsidRPr="006A4ADF">
        <w:rPr>
          <w:rFonts w:ascii="Times New Roman" w:hAnsi="Times New Roman" w:cs="Times New Roman"/>
          <w:sz w:val="24"/>
          <w:szCs w:val="24"/>
        </w:rPr>
        <w:t>as sagatavošanu</w:t>
      </w:r>
      <w:r w:rsidR="00326694" w:rsidRPr="006A4ADF">
        <w:rPr>
          <w:rFonts w:ascii="Times New Roman" w:hAnsi="Times New Roman" w:cs="Times New Roman"/>
          <w:sz w:val="24"/>
          <w:szCs w:val="24"/>
        </w:rPr>
        <w:t xml:space="preserve">, </w:t>
      </w:r>
      <w:r w:rsidR="000F5AB7" w:rsidRPr="006A4ADF">
        <w:rPr>
          <w:rFonts w:ascii="Times New Roman" w:hAnsi="Times New Roman" w:cs="Times New Roman"/>
          <w:sz w:val="24"/>
          <w:szCs w:val="24"/>
        </w:rPr>
        <w:t>pasūtītājs, ražotājs vai to pilnvarots pārstāvis</w:t>
      </w:r>
      <w:r w:rsidR="00326694" w:rsidRPr="006A4ADF">
        <w:rPr>
          <w:rFonts w:ascii="Times New Roman" w:hAnsi="Times New Roman" w:cs="Times New Roman"/>
          <w:sz w:val="24"/>
          <w:szCs w:val="24"/>
        </w:rPr>
        <w:t xml:space="preserve"> lūdz atbilstības </w:t>
      </w:r>
      <w:r w:rsidR="000F5AB7" w:rsidRPr="006A4ADF">
        <w:rPr>
          <w:rFonts w:ascii="Times New Roman" w:hAnsi="Times New Roman" w:cs="Times New Roman"/>
          <w:sz w:val="24"/>
          <w:szCs w:val="24"/>
        </w:rPr>
        <w:t>no</w:t>
      </w:r>
      <w:r w:rsidR="00326694" w:rsidRPr="006A4ADF">
        <w:rPr>
          <w:rFonts w:ascii="Times New Roman" w:hAnsi="Times New Roman" w:cs="Times New Roman"/>
          <w:sz w:val="24"/>
          <w:szCs w:val="24"/>
        </w:rPr>
        <w:t xml:space="preserve">vērtēšanas </w:t>
      </w:r>
      <w:r w:rsidR="000F5AB7" w:rsidRPr="006A4ADF">
        <w:rPr>
          <w:rFonts w:ascii="Times New Roman" w:hAnsi="Times New Roman" w:cs="Times New Roman"/>
          <w:sz w:val="24"/>
          <w:szCs w:val="24"/>
        </w:rPr>
        <w:t>institūciju</w:t>
      </w:r>
      <w:r w:rsidR="00326694" w:rsidRPr="006A4ADF">
        <w:rPr>
          <w:rFonts w:ascii="Times New Roman" w:hAnsi="Times New Roman" w:cs="Times New Roman"/>
          <w:sz w:val="24"/>
          <w:szCs w:val="24"/>
        </w:rPr>
        <w:t xml:space="preserve"> vai </w:t>
      </w:r>
      <w:r w:rsidR="000F5AB7" w:rsidRPr="006A4ADF">
        <w:rPr>
          <w:rFonts w:ascii="Times New Roman" w:hAnsi="Times New Roman" w:cs="Times New Roman"/>
          <w:sz w:val="24"/>
          <w:szCs w:val="24"/>
        </w:rPr>
        <w:t>institūcijas</w:t>
      </w:r>
      <w:r w:rsidR="00326694" w:rsidRPr="006A4ADF">
        <w:rPr>
          <w:rFonts w:ascii="Times New Roman" w:hAnsi="Times New Roman" w:cs="Times New Roman"/>
          <w:sz w:val="24"/>
          <w:szCs w:val="24"/>
        </w:rPr>
        <w:t>, kur</w:t>
      </w:r>
      <w:r w:rsidR="000F5AB7" w:rsidRPr="006A4ADF">
        <w:rPr>
          <w:rFonts w:ascii="Times New Roman" w:hAnsi="Times New Roman" w:cs="Times New Roman"/>
          <w:sz w:val="24"/>
          <w:szCs w:val="24"/>
        </w:rPr>
        <w:t>as</w:t>
      </w:r>
      <w:r w:rsidR="00326694" w:rsidRPr="006A4ADF">
        <w:rPr>
          <w:rFonts w:ascii="Times New Roman" w:hAnsi="Times New Roman" w:cs="Times New Roman"/>
          <w:sz w:val="24"/>
          <w:szCs w:val="24"/>
        </w:rPr>
        <w:t xml:space="preserve"> tas šim nolūk</w:t>
      </w:r>
      <w:r w:rsidR="005B1D01" w:rsidRPr="006A4ADF">
        <w:rPr>
          <w:rFonts w:ascii="Times New Roman" w:hAnsi="Times New Roman" w:cs="Times New Roman"/>
          <w:sz w:val="24"/>
          <w:szCs w:val="24"/>
        </w:rPr>
        <w:t>am izraudzījies, piemērot ,,</w:t>
      </w:r>
      <w:r w:rsidR="00326694" w:rsidRPr="006A4ADF">
        <w:rPr>
          <w:rFonts w:ascii="Times New Roman" w:hAnsi="Times New Roman" w:cs="Times New Roman"/>
          <w:sz w:val="24"/>
          <w:szCs w:val="24"/>
        </w:rPr>
        <w:t>EK” verifikācijas procedūru.</w:t>
      </w:r>
    </w:p>
    <w:p w14:paraId="6B23F957" w14:textId="77777777" w:rsidR="000B0867" w:rsidRDefault="000B0867" w:rsidP="00852E72">
      <w:pPr>
        <w:spacing w:after="0" w:line="240" w:lineRule="auto"/>
        <w:ind w:firstLine="709"/>
        <w:jc w:val="both"/>
        <w:rPr>
          <w:rFonts w:ascii="Times New Roman" w:hAnsi="Times New Roman" w:cs="Times New Roman"/>
          <w:sz w:val="24"/>
          <w:szCs w:val="24"/>
        </w:rPr>
      </w:pPr>
    </w:p>
    <w:p w14:paraId="5E216688" w14:textId="77777777" w:rsidR="00326694" w:rsidRDefault="00C32D3D" w:rsidP="005B1D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250E04">
        <w:rPr>
          <w:rFonts w:ascii="Times New Roman" w:hAnsi="Times New Roman" w:cs="Times New Roman"/>
          <w:sz w:val="24"/>
          <w:szCs w:val="24"/>
        </w:rPr>
        <w:t>2</w:t>
      </w:r>
      <w:r w:rsidR="00326694" w:rsidRPr="00476908">
        <w:rPr>
          <w:rFonts w:ascii="Times New Roman" w:hAnsi="Times New Roman" w:cs="Times New Roman"/>
          <w:sz w:val="24"/>
          <w:szCs w:val="24"/>
        </w:rPr>
        <w:t xml:space="preserve">. Paziņotā </w:t>
      </w:r>
      <w:r w:rsidR="009A6C0B">
        <w:rPr>
          <w:rFonts w:ascii="Times New Roman" w:hAnsi="Times New Roman" w:cs="Times New Roman"/>
          <w:sz w:val="24"/>
          <w:szCs w:val="24"/>
        </w:rPr>
        <w:t>institūcija</w:t>
      </w:r>
      <w:r w:rsidR="005B1D01">
        <w:rPr>
          <w:rFonts w:ascii="Times New Roman" w:hAnsi="Times New Roman" w:cs="Times New Roman"/>
          <w:sz w:val="24"/>
          <w:szCs w:val="24"/>
        </w:rPr>
        <w:t>, kas atbild par apakšsistēmas ,,</w:t>
      </w:r>
      <w:r w:rsidR="00326694" w:rsidRPr="00476908">
        <w:rPr>
          <w:rFonts w:ascii="Times New Roman" w:hAnsi="Times New Roman" w:cs="Times New Roman"/>
          <w:sz w:val="24"/>
          <w:szCs w:val="24"/>
        </w:rPr>
        <w:t>EK” verifikāciju</w:t>
      </w:r>
      <w:r w:rsidR="00D96749">
        <w:rPr>
          <w:rFonts w:ascii="Times New Roman" w:hAnsi="Times New Roman" w:cs="Times New Roman"/>
          <w:sz w:val="24"/>
          <w:szCs w:val="24"/>
        </w:rPr>
        <w:t xml:space="preserve"> </w:t>
      </w:r>
      <w:r w:rsidR="00D96749" w:rsidRPr="006A4ADF">
        <w:rPr>
          <w:rFonts w:ascii="Times New Roman" w:hAnsi="Times New Roman" w:cs="Times New Roman"/>
          <w:sz w:val="24"/>
          <w:szCs w:val="24"/>
        </w:rPr>
        <w:t>kopumā</w:t>
      </w:r>
      <w:r w:rsidR="00326694" w:rsidRPr="00F32AD7">
        <w:rPr>
          <w:rFonts w:ascii="Times New Roman" w:hAnsi="Times New Roman" w:cs="Times New Roman"/>
          <w:sz w:val="24"/>
          <w:szCs w:val="24"/>
        </w:rPr>
        <w:t>,</w:t>
      </w:r>
      <w:r w:rsidR="00326694" w:rsidRPr="00476908">
        <w:rPr>
          <w:rFonts w:ascii="Times New Roman" w:hAnsi="Times New Roman" w:cs="Times New Roman"/>
          <w:sz w:val="24"/>
          <w:szCs w:val="24"/>
        </w:rPr>
        <w:t xml:space="preserve"> sāk pildīt savus pienākumus no projektēšanas stadijas un turpina to darīt visu būves</w:t>
      </w:r>
      <w:r w:rsidR="006A4ADF">
        <w:rPr>
          <w:rFonts w:ascii="Times New Roman" w:hAnsi="Times New Roman" w:cs="Times New Roman"/>
          <w:sz w:val="24"/>
          <w:szCs w:val="24"/>
        </w:rPr>
        <w:t xml:space="preserve"> (ražošanas)</w:t>
      </w:r>
      <w:r w:rsidR="00326694" w:rsidRPr="00476908">
        <w:rPr>
          <w:rFonts w:ascii="Times New Roman" w:hAnsi="Times New Roman" w:cs="Times New Roman"/>
          <w:sz w:val="24"/>
          <w:szCs w:val="24"/>
        </w:rPr>
        <w:t xml:space="preserve"> laiku līdz  apakšsistēmas laišana</w:t>
      </w:r>
      <w:r w:rsidR="006A4ADF">
        <w:rPr>
          <w:rFonts w:ascii="Times New Roman" w:hAnsi="Times New Roman" w:cs="Times New Roman"/>
          <w:sz w:val="24"/>
          <w:szCs w:val="24"/>
        </w:rPr>
        <w:t>i</w:t>
      </w:r>
      <w:r w:rsidR="00326694" w:rsidRPr="00476908">
        <w:rPr>
          <w:rFonts w:ascii="Times New Roman" w:hAnsi="Times New Roman" w:cs="Times New Roman"/>
          <w:sz w:val="24"/>
          <w:szCs w:val="24"/>
        </w:rPr>
        <w:t xml:space="preserve"> tirgū vai nodošana</w:t>
      </w:r>
      <w:r w:rsidR="006A4ADF">
        <w:rPr>
          <w:rFonts w:ascii="Times New Roman" w:hAnsi="Times New Roman" w:cs="Times New Roman"/>
          <w:sz w:val="24"/>
          <w:szCs w:val="24"/>
        </w:rPr>
        <w:t>i</w:t>
      </w:r>
      <w:r w:rsidR="00326694" w:rsidRPr="00476908">
        <w:rPr>
          <w:rFonts w:ascii="Times New Roman" w:hAnsi="Times New Roman" w:cs="Times New Roman"/>
          <w:sz w:val="24"/>
          <w:szCs w:val="24"/>
        </w:rPr>
        <w:t xml:space="preserve"> ekspluatācijā. Tas saskaņā ar attiecīgo </w:t>
      </w:r>
      <w:r w:rsidR="009A6C0B" w:rsidRPr="009A6C0B">
        <w:rPr>
          <w:rFonts w:ascii="Times New Roman" w:hAnsi="Times New Roman" w:cs="Times New Roman"/>
          <w:sz w:val="24"/>
          <w:szCs w:val="24"/>
        </w:rPr>
        <w:t>savstarpējas izmantojamības tehnisk</w:t>
      </w:r>
      <w:r w:rsidR="009A6C0B">
        <w:rPr>
          <w:rFonts w:ascii="Times New Roman" w:hAnsi="Times New Roman" w:cs="Times New Roman"/>
          <w:sz w:val="24"/>
          <w:szCs w:val="24"/>
        </w:rPr>
        <w:t>o</w:t>
      </w:r>
      <w:r w:rsidR="009A6C0B" w:rsidRPr="009A6C0B">
        <w:rPr>
          <w:rFonts w:ascii="Times New Roman" w:hAnsi="Times New Roman" w:cs="Times New Roman"/>
          <w:sz w:val="24"/>
          <w:szCs w:val="24"/>
        </w:rPr>
        <w:t xml:space="preserve"> specifikācij</w:t>
      </w:r>
      <w:r w:rsidR="009A6C0B">
        <w:rPr>
          <w:rFonts w:ascii="Times New Roman" w:hAnsi="Times New Roman" w:cs="Times New Roman"/>
          <w:sz w:val="24"/>
          <w:szCs w:val="24"/>
        </w:rPr>
        <w:t>u</w:t>
      </w:r>
      <w:r w:rsidR="00326694" w:rsidRPr="00476908">
        <w:rPr>
          <w:rFonts w:ascii="Times New Roman" w:hAnsi="Times New Roman" w:cs="Times New Roman"/>
          <w:sz w:val="24"/>
          <w:szCs w:val="24"/>
        </w:rPr>
        <w:t xml:space="preserve"> attiecas arī uz aplūkojamās apakšsistēmas saskarņu verifikāciju sistēmā, kurā tā </w:t>
      </w:r>
      <w:r w:rsidR="009A6C0B">
        <w:rPr>
          <w:rFonts w:ascii="Times New Roman" w:hAnsi="Times New Roman" w:cs="Times New Roman"/>
          <w:sz w:val="24"/>
          <w:szCs w:val="24"/>
        </w:rPr>
        <w:t xml:space="preserve">tiek </w:t>
      </w:r>
      <w:r w:rsidR="00326694" w:rsidRPr="00476908">
        <w:rPr>
          <w:rFonts w:ascii="Times New Roman" w:hAnsi="Times New Roman" w:cs="Times New Roman"/>
          <w:sz w:val="24"/>
          <w:szCs w:val="24"/>
        </w:rPr>
        <w:t>iekļauta.</w:t>
      </w:r>
    </w:p>
    <w:p w14:paraId="426746D9" w14:textId="77777777" w:rsidR="005B1D01" w:rsidRDefault="005B1D01" w:rsidP="005B1D01">
      <w:pPr>
        <w:spacing w:after="0" w:line="240" w:lineRule="auto"/>
        <w:ind w:firstLine="851"/>
        <w:jc w:val="both"/>
        <w:rPr>
          <w:rFonts w:ascii="Times New Roman" w:hAnsi="Times New Roman" w:cs="Times New Roman"/>
          <w:sz w:val="24"/>
          <w:szCs w:val="24"/>
        </w:rPr>
      </w:pPr>
    </w:p>
    <w:p w14:paraId="0F15CBB3" w14:textId="77777777" w:rsidR="002A5AED" w:rsidRDefault="00250E04" w:rsidP="005B1D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53</w:t>
      </w:r>
      <w:r w:rsidR="00C32D3D">
        <w:rPr>
          <w:rFonts w:ascii="Times New Roman" w:hAnsi="Times New Roman" w:cs="Times New Roman"/>
          <w:sz w:val="24"/>
          <w:szCs w:val="24"/>
        </w:rPr>
        <w:t>. V</w:t>
      </w:r>
      <w:r w:rsidR="002A5AED" w:rsidRPr="00995C65">
        <w:rPr>
          <w:rFonts w:ascii="Times New Roman" w:hAnsi="Times New Roman" w:cs="Times New Roman"/>
          <w:sz w:val="24"/>
          <w:szCs w:val="24"/>
        </w:rPr>
        <w:t xml:space="preserve">erifikācija, ko </w:t>
      </w:r>
      <w:r w:rsidR="00C32D3D">
        <w:rPr>
          <w:rFonts w:ascii="Times New Roman" w:hAnsi="Times New Roman" w:cs="Times New Roman"/>
          <w:sz w:val="24"/>
          <w:szCs w:val="24"/>
        </w:rPr>
        <w:t>paziņotā institūcija veic saskaņā ar šiem noteikumie</w:t>
      </w:r>
      <w:r w:rsidR="001C7328">
        <w:rPr>
          <w:rFonts w:ascii="Times New Roman" w:hAnsi="Times New Roman" w:cs="Times New Roman"/>
          <w:sz w:val="24"/>
          <w:szCs w:val="24"/>
        </w:rPr>
        <w:t>m</w:t>
      </w:r>
      <w:r w:rsidR="002A5AED" w:rsidRPr="00995C65">
        <w:rPr>
          <w:rFonts w:ascii="Times New Roman" w:hAnsi="Times New Roman" w:cs="Times New Roman"/>
          <w:sz w:val="24"/>
          <w:szCs w:val="24"/>
        </w:rPr>
        <w:t xml:space="preserve">, ir procedūra, ar kuru paziņotā </w:t>
      </w:r>
      <w:r w:rsidR="001C7328">
        <w:rPr>
          <w:rFonts w:ascii="Times New Roman" w:hAnsi="Times New Roman" w:cs="Times New Roman"/>
          <w:sz w:val="24"/>
          <w:szCs w:val="24"/>
        </w:rPr>
        <w:t>institūcija</w:t>
      </w:r>
      <w:r w:rsidR="002A5AED" w:rsidRPr="00995C65">
        <w:rPr>
          <w:rFonts w:ascii="Times New Roman" w:hAnsi="Times New Roman" w:cs="Times New Roman"/>
          <w:sz w:val="24"/>
          <w:szCs w:val="24"/>
        </w:rPr>
        <w:t xml:space="preserve"> pārbauda un apliecina, ka a</w:t>
      </w:r>
      <w:r w:rsidR="005B1D01">
        <w:rPr>
          <w:rFonts w:ascii="Times New Roman" w:hAnsi="Times New Roman" w:cs="Times New Roman"/>
          <w:sz w:val="24"/>
          <w:szCs w:val="24"/>
        </w:rPr>
        <w:t>pakšsistēma atbilst attiecīgām</w:t>
      </w:r>
      <w:r w:rsidR="003E6B75">
        <w:rPr>
          <w:rFonts w:ascii="Times New Roman" w:hAnsi="Times New Roman" w:cs="Times New Roman"/>
          <w:sz w:val="24"/>
          <w:szCs w:val="24"/>
        </w:rPr>
        <w:t xml:space="preserve"> savstarpēja</w:t>
      </w:r>
      <w:r w:rsidR="002A5AED" w:rsidRPr="00995C65">
        <w:rPr>
          <w:rFonts w:ascii="Times New Roman" w:hAnsi="Times New Roman" w:cs="Times New Roman"/>
          <w:sz w:val="24"/>
          <w:szCs w:val="24"/>
        </w:rPr>
        <w:t>s izmantojamības tehniskajām specifikācijām.</w:t>
      </w:r>
      <w:r w:rsidR="001C7328">
        <w:rPr>
          <w:rFonts w:ascii="Times New Roman" w:hAnsi="Times New Roman" w:cs="Times New Roman"/>
          <w:sz w:val="24"/>
          <w:szCs w:val="24"/>
        </w:rPr>
        <w:t xml:space="preserve"> </w:t>
      </w:r>
      <w:r w:rsidR="001C7328" w:rsidRPr="00EC35E9">
        <w:rPr>
          <w:rFonts w:ascii="Times New Roman" w:hAnsi="Times New Roman" w:cs="Times New Roman"/>
          <w:sz w:val="24"/>
          <w:szCs w:val="24"/>
        </w:rPr>
        <w:t xml:space="preserve">Šī procedūra </w:t>
      </w:r>
      <w:r w:rsidR="002A5AED" w:rsidRPr="00EC35E9">
        <w:rPr>
          <w:rFonts w:ascii="Times New Roman" w:hAnsi="Times New Roman" w:cs="Times New Roman"/>
          <w:sz w:val="24"/>
          <w:szCs w:val="24"/>
        </w:rPr>
        <w:t xml:space="preserve">neskar </w:t>
      </w:r>
      <w:r w:rsidR="001C7328" w:rsidRPr="006A4ADF">
        <w:rPr>
          <w:rFonts w:ascii="Times New Roman" w:hAnsi="Times New Roman" w:cs="Times New Roman"/>
          <w:sz w:val="24"/>
          <w:szCs w:val="24"/>
        </w:rPr>
        <w:t>pasūtītāja, ražotāja vai to pilnvarota pārstāvja</w:t>
      </w:r>
      <w:r w:rsidR="001C7328" w:rsidRPr="00EC35E9">
        <w:rPr>
          <w:rFonts w:ascii="Times New Roman" w:hAnsi="Times New Roman" w:cs="Times New Roman"/>
          <w:sz w:val="24"/>
          <w:szCs w:val="24"/>
        </w:rPr>
        <w:t xml:space="preserve"> </w:t>
      </w:r>
      <w:r w:rsidR="005B1D01">
        <w:rPr>
          <w:rFonts w:ascii="Times New Roman" w:hAnsi="Times New Roman" w:cs="Times New Roman"/>
          <w:sz w:val="24"/>
          <w:szCs w:val="24"/>
        </w:rPr>
        <w:t>pienākumu</w:t>
      </w:r>
      <w:r w:rsidR="002A5AED" w:rsidRPr="00EC35E9">
        <w:rPr>
          <w:rFonts w:ascii="Times New Roman" w:hAnsi="Times New Roman" w:cs="Times New Roman"/>
          <w:sz w:val="24"/>
          <w:szCs w:val="24"/>
        </w:rPr>
        <w:t xml:space="preserve"> ievērot citus piemērojamos </w:t>
      </w:r>
      <w:r w:rsidR="001C7328" w:rsidRPr="00EC35E9">
        <w:rPr>
          <w:rFonts w:ascii="Times New Roman" w:hAnsi="Times New Roman" w:cs="Times New Roman"/>
          <w:sz w:val="24"/>
          <w:szCs w:val="24"/>
        </w:rPr>
        <w:t>normatīvos aktus</w:t>
      </w:r>
      <w:r w:rsidR="002A5AED" w:rsidRPr="00EC35E9">
        <w:rPr>
          <w:rFonts w:ascii="Times New Roman" w:hAnsi="Times New Roman" w:cs="Times New Roman"/>
          <w:sz w:val="24"/>
          <w:szCs w:val="24"/>
        </w:rPr>
        <w:t xml:space="preserve"> un </w:t>
      </w:r>
      <w:r w:rsidR="001C7328" w:rsidRPr="00EC35E9">
        <w:rPr>
          <w:rFonts w:ascii="Times New Roman" w:hAnsi="Times New Roman" w:cs="Times New Roman"/>
          <w:sz w:val="24"/>
          <w:szCs w:val="24"/>
        </w:rPr>
        <w:t xml:space="preserve">nodrošināt </w:t>
      </w:r>
      <w:r w:rsidR="002A5AED" w:rsidRPr="00EC35E9">
        <w:rPr>
          <w:rFonts w:ascii="Times New Roman" w:hAnsi="Times New Roman" w:cs="Times New Roman"/>
          <w:sz w:val="24"/>
          <w:szCs w:val="24"/>
        </w:rPr>
        <w:t xml:space="preserve">verifikāciju, </w:t>
      </w:r>
      <w:r w:rsidR="002A5AED" w:rsidRPr="006A4ADF">
        <w:rPr>
          <w:rFonts w:ascii="Times New Roman" w:hAnsi="Times New Roman" w:cs="Times New Roman"/>
          <w:sz w:val="24"/>
          <w:szCs w:val="24"/>
        </w:rPr>
        <w:t>k</w:t>
      </w:r>
      <w:r w:rsidR="001C7328" w:rsidRPr="006A4ADF">
        <w:rPr>
          <w:rFonts w:ascii="Times New Roman" w:hAnsi="Times New Roman" w:cs="Times New Roman"/>
          <w:sz w:val="24"/>
          <w:szCs w:val="24"/>
        </w:rPr>
        <w:t>o</w:t>
      </w:r>
      <w:r w:rsidR="002A5AED" w:rsidRPr="006A4ADF">
        <w:rPr>
          <w:rFonts w:ascii="Times New Roman" w:hAnsi="Times New Roman" w:cs="Times New Roman"/>
          <w:sz w:val="24"/>
          <w:szCs w:val="24"/>
        </w:rPr>
        <w:t xml:space="preserve"> </w:t>
      </w:r>
      <w:r w:rsidR="001C7328" w:rsidRPr="00EC35E9">
        <w:rPr>
          <w:rFonts w:ascii="Times New Roman" w:hAnsi="Times New Roman" w:cs="Times New Roman"/>
          <w:sz w:val="24"/>
          <w:szCs w:val="24"/>
        </w:rPr>
        <w:t xml:space="preserve">veic </w:t>
      </w:r>
      <w:r w:rsidR="00F65676" w:rsidRPr="006A4ADF">
        <w:rPr>
          <w:rFonts w:ascii="Times New Roman" w:hAnsi="Times New Roman" w:cs="Times New Roman"/>
          <w:sz w:val="24"/>
          <w:szCs w:val="24"/>
        </w:rPr>
        <w:t>atbilstības novērtēšanas</w:t>
      </w:r>
      <w:r w:rsidR="00F65676" w:rsidRPr="00EC35E9">
        <w:rPr>
          <w:rFonts w:ascii="Times New Roman" w:hAnsi="Times New Roman" w:cs="Times New Roman"/>
          <w:sz w:val="24"/>
          <w:szCs w:val="24"/>
        </w:rPr>
        <w:t xml:space="preserve"> </w:t>
      </w:r>
      <w:r w:rsidR="00F65676">
        <w:rPr>
          <w:rFonts w:ascii="Times New Roman" w:hAnsi="Times New Roman" w:cs="Times New Roman"/>
          <w:sz w:val="24"/>
          <w:szCs w:val="24"/>
        </w:rPr>
        <w:t xml:space="preserve">institūcijas </w:t>
      </w:r>
      <w:r w:rsidR="002A5AED" w:rsidRPr="00EC35E9">
        <w:rPr>
          <w:rFonts w:ascii="Times New Roman" w:hAnsi="Times New Roman" w:cs="Times New Roman"/>
          <w:sz w:val="24"/>
          <w:szCs w:val="24"/>
        </w:rPr>
        <w:t xml:space="preserve">saskaņā </w:t>
      </w:r>
      <w:r w:rsidR="00472A60" w:rsidRPr="00EC35E9">
        <w:rPr>
          <w:rFonts w:ascii="Times New Roman" w:hAnsi="Times New Roman" w:cs="Times New Roman"/>
          <w:sz w:val="24"/>
          <w:szCs w:val="24"/>
        </w:rPr>
        <w:t>ar</w:t>
      </w:r>
      <w:r w:rsidR="00472A60" w:rsidRPr="00472A60">
        <w:rPr>
          <w:rFonts w:ascii="Times New Roman" w:hAnsi="Times New Roman" w:cs="Times New Roman"/>
          <w:sz w:val="24"/>
          <w:szCs w:val="24"/>
        </w:rPr>
        <w:t xml:space="preserve"> apakšsistēmai piemērotajiem normatīvajiem aktiem uz dzelzceļa sistēmu tieši neattiecinātās jomās</w:t>
      </w:r>
      <w:r w:rsidR="005B1D01">
        <w:rPr>
          <w:rFonts w:ascii="Times New Roman" w:hAnsi="Times New Roman" w:cs="Times New Roman"/>
          <w:sz w:val="24"/>
          <w:szCs w:val="24"/>
        </w:rPr>
        <w:t>.</w:t>
      </w:r>
    </w:p>
    <w:p w14:paraId="523455D6" w14:textId="77777777" w:rsidR="005B1D01" w:rsidRDefault="005B1D01" w:rsidP="005B1D01">
      <w:pPr>
        <w:spacing w:after="0" w:line="240" w:lineRule="auto"/>
        <w:ind w:firstLine="851"/>
        <w:jc w:val="both"/>
        <w:rPr>
          <w:rFonts w:ascii="Times New Roman" w:hAnsi="Times New Roman" w:cs="Times New Roman"/>
          <w:sz w:val="24"/>
          <w:szCs w:val="24"/>
        </w:rPr>
      </w:pPr>
    </w:p>
    <w:p w14:paraId="3CCDDB58" w14:textId="77777777" w:rsidR="00DD619D" w:rsidRDefault="00250E04" w:rsidP="005B1D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w:t>
      </w:r>
      <w:r w:rsidR="00DD619D" w:rsidRPr="00DD619D">
        <w:rPr>
          <w:rFonts w:ascii="Times New Roman" w:hAnsi="Times New Roman" w:cs="Times New Roman"/>
          <w:sz w:val="24"/>
          <w:szCs w:val="24"/>
        </w:rPr>
        <w:t>. Ja attiecīgās savstarpē</w:t>
      </w:r>
      <w:r w:rsidR="003E6B75">
        <w:rPr>
          <w:rFonts w:ascii="Times New Roman" w:hAnsi="Times New Roman" w:cs="Times New Roman"/>
          <w:sz w:val="24"/>
          <w:szCs w:val="24"/>
        </w:rPr>
        <w:t>ja</w:t>
      </w:r>
      <w:r w:rsidR="00DD619D" w:rsidRPr="00DD619D">
        <w:rPr>
          <w:rFonts w:ascii="Times New Roman" w:hAnsi="Times New Roman" w:cs="Times New Roman"/>
          <w:sz w:val="24"/>
          <w:szCs w:val="24"/>
        </w:rPr>
        <w:t>s izmantojamības tehnisk</w:t>
      </w:r>
      <w:r w:rsidR="00DD619D">
        <w:rPr>
          <w:rFonts w:ascii="Times New Roman" w:hAnsi="Times New Roman" w:cs="Times New Roman"/>
          <w:sz w:val="24"/>
          <w:szCs w:val="24"/>
        </w:rPr>
        <w:t>ās</w:t>
      </w:r>
      <w:r w:rsidR="00DD619D" w:rsidRPr="00DD619D">
        <w:rPr>
          <w:rFonts w:ascii="Times New Roman" w:hAnsi="Times New Roman" w:cs="Times New Roman"/>
          <w:sz w:val="24"/>
          <w:szCs w:val="24"/>
        </w:rPr>
        <w:t xml:space="preserve"> specifikācij</w:t>
      </w:r>
      <w:r w:rsidR="00DD619D">
        <w:rPr>
          <w:rFonts w:ascii="Times New Roman" w:hAnsi="Times New Roman" w:cs="Times New Roman"/>
          <w:sz w:val="24"/>
          <w:szCs w:val="24"/>
        </w:rPr>
        <w:t>as</w:t>
      </w:r>
      <w:r w:rsidR="00DD619D" w:rsidRPr="00DD619D">
        <w:rPr>
          <w:rFonts w:ascii="Times New Roman" w:hAnsi="Times New Roman" w:cs="Times New Roman"/>
          <w:sz w:val="24"/>
          <w:szCs w:val="24"/>
        </w:rPr>
        <w:t xml:space="preserve"> to </w:t>
      </w:r>
      <w:r w:rsidR="00DD619D">
        <w:rPr>
          <w:rFonts w:ascii="Times New Roman" w:hAnsi="Times New Roman" w:cs="Times New Roman"/>
          <w:sz w:val="24"/>
          <w:szCs w:val="24"/>
        </w:rPr>
        <w:t>pieļauj</w:t>
      </w:r>
      <w:r w:rsidR="00DD619D" w:rsidRPr="00DD619D">
        <w:rPr>
          <w:rFonts w:ascii="Times New Roman" w:hAnsi="Times New Roman" w:cs="Times New Roman"/>
          <w:sz w:val="24"/>
          <w:szCs w:val="24"/>
        </w:rPr>
        <w:t xml:space="preserve">, paziņotā </w:t>
      </w:r>
      <w:r w:rsidR="00DD619D">
        <w:rPr>
          <w:rFonts w:ascii="Times New Roman" w:hAnsi="Times New Roman" w:cs="Times New Roman"/>
          <w:sz w:val="24"/>
          <w:szCs w:val="24"/>
        </w:rPr>
        <w:t>institūcija</w:t>
      </w:r>
      <w:r w:rsidR="00DD619D" w:rsidRPr="00DD619D">
        <w:rPr>
          <w:rFonts w:ascii="Times New Roman" w:hAnsi="Times New Roman" w:cs="Times New Roman"/>
          <w:sz w:val="24"/>
          <w:szCs w:val="24"/>
        </w:rPr>
        <w:t xml:space="preserve"> var </w:t>
      </w:r>
      <w:r w:rsidR="00DD619D">
        <w:rPr>
          <w:rFonts w:ascii="Times New Roman" w:hAnsi="Times New Roman" w:cs="Times New Roman"/>
          <w:sz w:val="24"/>
          <w:szCs w:val="24"/>
        </w:rPr>
        <w:t>iz</w:t>
      </w:r>
      <w:r w:rsidR="00DD619D" w:rsidRPr="00DD619D">
        <w:rPr>
          <w:rFonts w:ascii="Times New Roman" w:hAnsi="Times New Roman" w:cs="Times New Roman"/>
          <w:sz w:val="24"/>
          <w:szCs w:val="24"/>
        </w:rPr>
        <w:t>sniegt verifikācijas sertifikātus vienai vai vairākām apakšsistēmām</w:t>
      </w:r>
      <w:r w:rsidR="005D1BB0">
        <w:rPr>
          <w:rFonts w:ascii="Times New Roman" w:hAnsi="Times New Roman" w:cs="Times New Roman"/>
          <w:sz w:val="24"/>
          <w:szCs w:val="24"/>
        </w:rPr>
        <w:t>,</w:t>
      </w:r>
      <w:r w:rsidR="002814FE">
        <w:rPr>
          <w:rFonts w:ascii="Times New Roman" w:hAnsi="Times New Roman" w:cs="Times New Roman"/>
          <w:sz w:val="24"/>
          <w:szCs w:val="24"/>
        </w:rPr>
        <w:t xml:space="preserve"> vai atsevišķām</w:t>
      </w:r>
      <w:r w:rsidR="009F1222">
        <w:rPr>
          <w:rFonts w:ascii="Times New Roman" w:hAnsi="Times New Roman" w:cs="Times New Roman"/>
          <w:sz w:val="24"/>
          <w:szCs w:val="24"/>
        </w:rPr>
        <w:t xml:space="preserve"> šo apakšsistēmu daļām.</w:t>
      </w:r>
    </w:p>
    <w:p w14:paraId="40648853" w14:textId="77777777" w:rsidR="005B1D01" w:rsidRPr="00995C65" w:rsidRDefault="005B1D01" w:rsidP="00852E72">
      <w:pPr>
        <w:spacing w:after="0" w:line="240" w:lineRule="auto"/>
        <w:ind w:firstLine="709"/>
        <w:jc w:val="both"/>
        <w:rPr>
          <w:rFonts w:ascii="Times New Roman" w:hAnsi="Times New Roman" w:cs="Times New Roman"/>
          <w:sz w:val="24"/>
          <w:szCs w:val="24"/>
        </w:rPr>
      </w:pPr>
    </w:p>
    <w:p w14:paraId="6BCEAB52" w14:textId="77777777" w:rsidR="0025321E" w:rsidRPr="0025321E" w:rsidRDefault="00485CFB" w:rsidP="005D1BB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55</w:t>
      </w:r>
      <w:r w:rsidR="0025321E" w:rsidRPr="0025321E">
        <w:rPr>
          <w:rFonts w:ascii="Times New Roman" w:hAnsi="Times New Roman" w:cs="Times New Roman"/>
          <w:sz w:val="24"/>
          <w:szCs w:val="24"/>
        </w:rPr>
        <w:t>. Apakšsistēmu vai apakšsistēmas atsevišķas daļas pārbauda katrā no šādiem posmiem:</w:t>
      </w:r>
    </w:p>
    <w:p w14:paraId="728F5A74" w14:textId="77777777" w:rsidR="0025321E" w:rsidRPr="0025321E" w:rsidRDefault="00485CFB" w:rsidP="005D1BB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55</w:t>
      </w:r>
      <w:r w:rsidR="0018421E">
        <w:rPr>
          <w:rFonts w:ascii="Times New Roman" w:hAnsi="Times New Roman" w:cs="Times New Roman"/>
          <w:sz w:val="24"/>
          <w:szCs w:val="24"/>
        </w:rPr>
        <w:t>.1.</w:t>
      </w:r>
      <w:r w:rsidR="0025321E" w:rsidRPr="0025321E">
        <w:rPr>
          <w:rFonts w:ascii="Times New Roman" w:hAnsi="Times New Roman" w:cs="Times New Roman"/>
          <w:sz w:val="24"/>
          <w:szCs w:val="24"/>
        </w:rPr>
        <w:t xml:space="preserve"> </w:t>
      </w:r>
      <w:r w:rsidR="009560ED" w:rsidRPr="009560ED">
        <w:rPr>
          <w:rFonts w:ascii="Times New Roman" w:hAnsi="Times New Roman" w:cs="Times New Roman"/>
          <w:sz w:val="24"/>
          <w:szCs w:val="24"/>
        </w:rPr>
        <w:t xml:space="preserve">apakšsistēmas </w:t>
      </w:r>
      <w:r w:rsidR="0025321E" w:rsidRPr="0025321E">
        <w:rPr>
          <w:rFonts w:ascii="Times New Roman" w:hAnsi="Times New Roman" w:cs="Times New Roman"/>
          <w:sz w:val="24"/>
          <w:szCs w:val="24"/>
        </w:rPr>
        <w:t>projektēšana</w:t>
      </w:r>
      <w:r w:rsidR="0018421E">
        <w:rPr>
          <w:rFonts w:ascii="Times New Roman" w:hAnsi="Times New Roman" w:cs="Times New Roman"/>
          <w:sz w:val="24"/>
          <w:szCs w:val="24"/>
        </w:rPr>
        <w:t>;</w:t>
      </w:r>
    </w:p>
    <w:p w14:paraId="008E031D" w14:textId="77777777" w:rsidR="0025321E" w:rsidRPr="0025321E" w:rsidRDefault="005D1BB0" w:rsidP="005D1BB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485CFB">
        <w:rPr>
          <w:rFonts w:ascii="Times New Roman" w:hAnsi="Times New Roman" w:cs="Times New Roman"/>
          <w:sz w:val="24"/>
          <w:szCs w:val="24"/>
        </w:rPr>
        <w:t>5</w:t>
      </w:r>
      <w:r w:rsidR="0018421E">
        <w:rPr>
          <w:rFonts w:ascii="Times New Roman" w:hAnsi="Times New Roman" w:cs="Times New Roman"/>
          <w:sz w:val="24"/>
          <w:szCs w:val="24"/>
        </w:rPr>
        <w:t>.2.</w:t>
      </w:r>
      <w:r w:rsidR="0025321E" w:rsidRPr="0025321E">
        <w:rPr>
          <w:rFonts w:ascii="Times New Roman" w:hAnsi="Times New Roman" w:cs="Times New Roman"/>
          <w:sz w:val="24"/>
          <w:szCs w:val="24"/>
        </w:rPr>
        <w:t xml:space="preserve"> </w:t>
      </w:r>
      <w:r w:rsidR="00845D72">
        <w:rPr>
          <w:rFonts w:ascii="Times New Roman" w:hAnsi="Times New Roman" w:cs="Times New Roman"/>
          <w:sz w:val="24"/>
          <w:szCs w:val="24"/>
        </w:rPr>
        <w:t xml:space="preserve">apakšsistēmas </w:t>
      </w:r>
      <w:r w:rsidR="0025321E" w:rsidRPr="00845D72">
        <w:rPr>
          <w:rFonts w:ascii="Times New Roman" w:hAnsi="Times New Roman" w:cs="Times New Roman"/>
          <w:sz w:val="24"/>
          <w:szCs w:val="24"/>
        </w:rPr>
        <w:t>izveide</w:t>
      </w:r>
      <w:r w:rsidR="0018421E">
        <w:rPr>
          <w:rFonts w:ascii="Times New Roman" w:hAnsi="Times New Roman" w:cs="Times New Roman"/>
          <w:sz w:val="24"/>
          <w:szCs w:val="24"/>
        </w:rPr>
        <w:t xml:space="preserve"> (tostarp</w:t>
      </w:r>
      <w:r w:rsidR="0025321E" w:rsidRPr="0025321E">
        <w:rPr>
          <w:rFonts w:ascii="Times New Roman" w:hAnsi="Times New Roman" w:cs="Times New Roman"/>
          <w:sz w:val="24"/>
          <w:szCs w:val="24"/>
        </w:rPr>
        <w:t xml:space="preserve"> inženier</w:t>
      </w:r>
      <w:r w:rsidR="0018421E">
        <w:rPr>
          <w:rFonts w:ascii="Times New Roman" w:hAnsi="Times New Roman" w:cs="Times New Roman"/>
          <w:sz w:val="24"/>
          <w:szCs w:val="24"/>
        </w:rPr>
        <w:t>būves darbi</w:t>
      </w:r>
      <w:r w:rsidR="0025321E" w:rsidRPr="0025321E">
        <w:rPr>
          <w:rFonts w:ascii="Times New Roman" w:hAnsi="Times New Roman" w:cs="Times New Roman"/>
          <w:sz w:val="24"/>
          <w:szCs w:val="24"/>
        </w:rPr>
        <w:t xml:space="preserve">, ražošana, </w:t>
      </w:r>
      <w:r w:rsidR="002814FE">
        <w:rPr>
          <w:rFonts w:ascii="Times New Roman" w:hAnsi="Times New Roman" w:cs="Times New Roman"/>
          <w:sz w:val="24"/>
          <w:szCs w:val="24"/>
        </w:rPr>
        <w:t>savstarpēja</w:t>
      </w:r>
      <w:r w:rsidR="0018421E">
        <w:rPr>
          <w:rFonts w:ascii="Times New Roman" w:hAnsi="Times New Roman" w:cs="Times New Roman"/>
          <w:sz w:val="24"/>
          <w:szCs w:val="24"/>
        </w:rPr>
        <w:t xml:space="preserve">s izmantojamības </w:t>
      </w:r>
      <w:r w:rsidR="0025321E" w:rsidRPr="0025321E">
        <w:rPr>
          <w:rFonts w:ascii="Times New Roman" w:hAnsi="Times New Roman" w:cs="Times New Roman"/>
          <w:sz w:val="24"/>
          <w:szCs w:val="24"/>
        </w:rPr>
        <w:t>komponentu montāža un vispārējā regulēšana</w:t>
      </w:r>
      <w:r w:rsidR="0018421E">
        <w:rPr>
          <w:rFonts w:ascii="Times New Roman" w:hAnsi="Times New Roman" w:cs="Times New Roman"/>
          <w:sz w:val="24"/>
          <w:szCs w:val="24"/>
        </w:rPr>
        <w:t xml:space="preserve"> (savstarpējā pielāgošana)</w:t>
      </w:r>
      <w:r>
        <w:rPr>
          <w:rFonts w:ascii="Times New Roman" w:hAnsi="Times New Roman" w:cs="Times New Roman"/>
          <w:sz w:val="24"/>
          <w:szCs w:val="24"/>
        </w:rPr>
        <w:t>)</w:t>
      </w:r>
      <w:r w:rsidR="0018421E">
        <w:rPr>
          <w:rFonts w:ascii="Times New Roman" w:hAnsi="Times New Roman" w:cs="Times New Roman"/>
          <w:sz w:val="24"/>
          <w:szCs w:val="24"/>
        </w:rPr>
        <w:t>;</w:t>
      </w:r>
    </w:p>
    <w:p w14:paraId="631A2375" w14:textId="77777777" w:rsidR="0025321E" w:rsidRDefault="005D1BB0" w:rsidP="005D1BB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485CFB">
        <w:rPr>
          <w:rFonts w:ascii="Times New Roman" w:hAnsi="Times New Roman" w:cs="Times New Roman"/>
          <w:sz w:val="24"/>
          <w:szCs w:val="24"/>
        </w:rPr>
        <w:t>5</w:t>
      </w:r>
      <w:r w:rsidR="0018421E">
        <w:rPr>
          <w:rFonts w:ascii="Times New Roman" w:hAnsi="Times New Roman" w:cs="Times New Roman"/>
          <w:sz w:val="24"/>
          <w:szCs w:val="24"/>
        </w:rPr>
        <w:t>.3.</w:t>
      </w:r>
      <w:r w:rsidR="0025321E" w:rsidRPr="0025321E">
        <w:rPr>
          <w:rFonts w:ascii="Times New Roman" w:hAnsi="Times New Roman" w:cs="Times New Roman"/>
          <w:sz w:val="24"/>
          <w:szCs w:val="24"/>
        </w:rPr>
        <w:t xml:space="preserve"> </w:t>
      </w:r>
      <w:r w:rsidR="009560ED" w:rsidRPr="009560ED">
        <w:rPr>
          <w:rFonts w:ascii="Times New Roman" w:hAnsi="Times New Roman" w:cs="Times New Roman"/>
          <w:sz w:val="24"/>
          <w:szCs w:val="24"/>
        </w:rPr>
        <w:t xml:space="preserve">apakšsistēmas </w:t>
      </w:r>
      <w:r w:rsidR="009560ED">
        <w:rPr>
          <w:rFonts w:ascii="Times New Roman" w:hAnsi="Times New Roman" w:cs="Times New Roman"/>
          <w:sz w:val="24"/>
          <w:szCs w:val="24"/>
        </w:rPr>
        <w:t>vispārīgās darbības pārbaude</w:t>
      </w:r>
      <w:r w:rsidR="0025321E" w:rsidRPr="0025321E">
        <w:rPr>
          <w:rFonts w:ascii="Times New Roman" w:hAnsi="Times New Roman" w:cs="Times New Roman"/>
          <w:sz w:val="24"/>
          <w:szCs w:val="24"/>
        </w:rPr>
        <w:t>.</w:t>
      </w:r>
    </w:p>
    <w:p w14:paraId="7CCF3AFC" w14:textId="77777777" w:rsidR="005D1BB0" w:rsidRPr="0025321E" w:rsidRDefault="005D1BB0" w:rsidP="00852E72">
      <w:pPr>
        <w:spacing w:after="0" w:line="240" w:lineRule="auto"/>
        <w:ind w:firstLine="709"/>
        <w:jc w:val="both"/>
        <w:rPr>
          <w:rFonts w:ascii="Times New Roman" w:hAnsi="Times New Roman" w:cs="Times New Roman"/>
          <w:sz w:val="24"/>
          <w:szCs w:val="24"/>
        </w:rPr>
      </w:pPr>
    </w:p>
    <w:p w14:paraId="3516C80A" w14:textId="77777777" w:rsidR="00DD619D" w:rsidRDefault="00485CFB" w:rsidP="005D1BB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56</w:t>
      </w:r>
      <w:r w:rsidR="00CA0FC2">
        <w:rPr>
          <w:rFonts w:ascii="Times New Roman" w:hAnsi="Times New Roman" w:cs="Times New Roman"/>
          <w:sz w:val="24"/>
          <w:szCs w:val="24"/>
        </w:rPr>
        <w:t xml:space="preserve">. </w:t>
      </w:r>
      <w:r w:rsidR="002A5AED" w:rsidRPr="00995C65">
        <w:rPr>
          <w:rFonts w:ascii="Times New Roman" w:hAnsi="Times New Roman" w:cs="Times New Roman"/>
          <w:sz w:val="24"/>
          <w:szCs w:val="24"/>
        </w:rPr>
        <w:t xml:space="preserve">Pēc </w:t>
      </w:r>
      <w:r w:rsidR="00CA0FC2" w:rsidRPr="00F65676">
        <w:rPr>
          <w:rFonts w:ascii="Times New Roman" w:hAnsi="Times New Roman" w:cs="Times New Roman"/>
          <w:sz w:val="24"/>
          <w:szCs w:val="24"/>
        </w:rPr>
        <w:t>pasūtītāja, ražotāja vai to pilnvarota pārstāvja</w:t>
      </w:r>
      <w:r w:rsidR="00CA0FC2" w:rsidRPr="00CA0FC2">
        <w:rPr>
          <w:rFonts w:ascii="Times New Roman" w:hAnsi="Times New Roman" w:cs="Times New Roman"/>
          <w:sz w:val="24"/>
          <w:szCs w:val="24"/>
        </w:rPr>
        <w:t xml:space="preserve"> </w:t>
      </w:r>
      <w:r w:rsidR="002A5AED" w:rsidRPr="00995C65">
        <w:rPr>
          <w:rFonts w:ascii="Times New Roman" w:hAnsi="Times New Roman" w:cs="Times New Roman"/>
          <w:sz w:val="24"/>
          <w:szCs w:val="24"/>
        </w:rPr>
        <w:t xml:space="preserve">pieprasījuma verifikāciju var veikt apakšsistēmas daļām vai to attiecināt vienīgi uz konkrētiem verifikācijas procedūras posmiem. Šajos gadījumos verifikācijas rezultātus var dokumentēt starpposma verifikācijas apliecinājumā, ko izsniedz </w:t>
      </w:r>
      <w:r w:rsidR="00CA0FC2" w:rsidRPr="00F65676">
        <w:rPr>
          <w:rFonts w:ascii="Times New Roman" w:hAnsi="Times New Roman" w:cs="Times New Roman"/>
          <w:sz w:val="24"/>
          <w:szCs w:val="24"/>
        </w:rPr>
        <w:t>pasūtītāja, ražotāja vai to pilnvarota pārstāvja</w:t>
      </w:r>
      <w:r w:rsidR="00CA0FC2" w:rsidRPr="001C7328">
        <w:rPr>
          <w:rFonts w:ascii="Times New Roman" w:hAnsi="Times New Roman" w:cs="Times New Roman"/>
          <w:sz w:val="24"/>
          <w:szCs w:val="24"/>
        </w:rPr>
        <w:t xml:space="preserve"> </w:t>
      </w:r>
      <w:r w:rsidR="002A5AED" w:rsidRPr="00995C65">
        <w:rPr>
          <w:rFonts w:ascii="Times New Roman" w:hAnsi="Times New Roman" w:cs="Times New Roman"/>
          <w:sz w:val="24"/>
          <w:szCs w:val="24"/>
        </w:rPr>
        <w:t xml:space="preserve">izvēlētā paziņotā </w:t>
      </w:r>
      <w:r w:rsidR="00DD619D">
        <w:rPr>
          <w:rFonts w:ascii="Times New Roman" w:hAnsi="Times New Roman" w:cs="Times New Roman"/>
          <w:sz w:val="24"/>
          <w:szCs w:val="24"/>
        </w:rPr>
        <w:t>institūcija</w:t>
      </w:r>
      <w:r w:rsidR="002A5AED" w:rsidRPr="00995C65">
        <w:rPr>
          <w:rFonts w:ascii="Times New Roman" w:hAnsi="Times New Roman" w:cs="Times New Roman"/>
          <w:sz w:val="24"/>
          <w:szCs w:val="24"/>
        </w:rPr>
        <w:t>.</w:t>
      </w:r>
      <w:r w:rsidR="0025321E">
        <w:rPr>
          <w:rFonts w:ascii="Times New Roman" w:hAnsi="Times New Roman" w:cs="Times New Roman"/>
          <w:sz w:val="24"/>
          <w:szCs w:val="24"/>
        </w:rPr>
        <w:t xml:space="preserve"> S</w:t>
      </w:r>
      <w:r w:rsidR="0025321E" w:rsidRPr="0025321E">
        <w:rPr>
          <w:rFonts w:ascii="Times New Roman" w:hAnsi="Times New Roman" w:cs="Times New Roman"/>
          <w:sz w:val="24"/>
          <w:szCs w:val="24"/>
        </w:rPr>
        <w:t>tarpposma verifikācijas apliecinājumā</w:t>
      </w:r>
      <w:r w:rsidR="002A5AED" w:rsidRPr="00995C65">
        <w:rPr>
          <w:rFonts w:ascii="Times New Roman" w:hAnsi="Times New Roman" w:cs="Times New Roman"/>
          <w:sz w:val="24"/>
          <w:szCs w:val="24"/>
        </w:rPr>
        <w:t xml:space="preserve"> </w:t>
      </w:r>
      <w:r w:rsidR="0025321E">
        <w:rPr>
          <w:rFonts w:ascii="Times New Roman" w:hAnsi="Times New Roman" w:cs="Times New Roman"/>
          <w:sz w:val="24"/>
          <w:szCs w:val="24"/>
        </w:rPr>
        <w:t>norāda</w:t>
      </w:r>
      <w:r w:rsidR="002A5AED" w:rsidRPr="00995C65">
        <w:rPr>
          <w:rFonts w:ascii="Times New Roman" w:hAnsi="Times New Roman" w:cs="Times New Roman"/>
          <w:sz w:val="24"/>
          <w:szCs w:val="24"/>
        </w:rPr>
        <w:t xml:space="preserve"> atsauc</w:t>
      </w:r>
      <w:r w:rsidR="0025321E">
        <w:rPr>
          <w:rFonts w:ascii="Times New Roman" w:hAnsi="Times New Roman" w:cs="Times New Roman"/>
          <w:sz w:val="24"/>
          <w:szCs w:val="24"/>
        </w:rPr>
        <w:t>i</w:t>
      </w:r>
      <w:r w:rsidR="002A5AED" w:rsidRPr="00995C65">
        <w:rPr>
          <w:rFonts w:ascii="Times New Roman" w:hAnsi="Times New Roman" w:cs="Times New Roman"/>
          <w:sz w:val="24"/>
          <w:szCs w:val="24"/>
        </w:rPr>
        <w:t xml:space="preserve"> uz </w:t>
      </w:r>
      <w:r w:rsidR="002814FE">
        <w:rPr>
          <w:rFonts w:ascii="Times New Roman" w:hAnsi="Times New Roman" w:cs="Times New Roman"/>
          <w:sz w:val="24"/>
          <w:szCs w:val="24"/>
        </w:rPr>
        <w:t>savstarpēja</w:t>
      </w:r>
      <w:r w:rsidR="0025321E" w:rsidRPr="0025321E">
        <w:rPr>
          <w:rFonts w:ascii="Times New Roman" w:hAnsi="Times New Roman" w:cs="Times New Roman"/>
          <w:sz w:val="24"/>
          <w:szCs w:val="24"/>
        </w:rPr>
        <w:t>s izmantojamības tehniskajām specifikācijām</w:t>
      </w:r>
      <w:r w:rsidR="002A5AED" w:rsidRPr="00995C65">
        <w:rPr>
          <w:rFonts w:ascii="Times New Roman" w:hAnsi="Times New Roman" w:cs="Times New Roman"/>
          <w:sz w:val="24"/>
          <w:szCs w:val="24"/>
        </w:rPr>
        <w:t>, atbilstība kurām ir izvērtēta.</w:t>
      </w:r>
    </w:p>
    <w:p w14:paraId="4604F017" w14:textId="77777777" w:rsidR="005D1BB0" w:rsidRDefault="005D1BB0" w:rsidP="00852E72">
      <w:pPr>
        <w:spacing w:after="0" w:line="240" w:lineRule="auto"/>
        <w:ind w:firstLine="709"/>
        <w:jc w:val="both"/>
        <w:rPr>
          <w:rFonts w:ascii="Times New Roman" w:hAnsi="Times New Roman" w:cs="Times New Roman"/>
          <w:sz w:val="24"/>
          <w:szCs w:val="24"/>
        </w:rPr>
      </w:pPr>
    </w:p>
    <w:p w14:paraId="467B6EA2" w14:textId="77777777" w:rsidR="00BB6B84" w:rsidRDefault="00485CFB" w:rsidP="00DA1E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57</w:t>
      </w:r>
      <w:r w:rsidR="002A5AED" w:rsidRPr="00995C65">
        <w:rPr>
          <w:rFonts w:ascii="Times New Roman" w:hAnsi="Times New Roman" w:cs="Times New Roman"/>
          <w:sz w:val="24"/>
          <w:szCs w:val="24"/>
        </w:rPr>
        <w:t xml:space="preserve">. </w:t>
      </w:r>
      <w:r w:rsidR="00CA0FC2" w:rsidRPr="00F65676">
        <w:rPr>
          <w:rFonts w:ascii="Times New Roman" w:hAnsi="Times New Roman" w:cs="Times New Roman"/>
          <w:sz w:val="24"/>
          <w:szCs w:val="24"/>
        </w:rPr>
        <w:t>Pasūtītājs, ražotājs vai to pilnvarots pārstāvis</w:t>
      </w:r>
      <w:r w:rsidR="00CA0FC2" w:rsidRPr="00CA0FC2">
        <w:rPr>
          <w:rFonts w:ascii="Times New Roman" w:hAnsi="Times New Roman" w:cs="Times New Roman"/>
          <w:sz w:val="24"/>
          <w:szCs w:val="24"/>
        </w:rPr>
        <w:t xml:space="preserve"> </w:t>
      </w:r>
      <w:r w:rsidR="002A5AED" w:rsidRPr="00995C65">
        <w:rPr>
          <w:rFonts w:ascii="Times New Roman" w:hAnsi="Times New Roman" w:cs="Times New Roman"/>
          <w:sz w:val="24"/>
          <w:szCs w:val="24"/>
        </w:rPr>
        <w:t xml:space="preserve">var pieprasīt </w:t>
      </w:r>
      <w:r w:rsidR="0025321E" w:rsidRPr="0025321E">
        <w:rPr>
          <w:rFonts w:ascii="Times New Roman" w:hAnsi="Times New Roman" w:cs="Times New Roman"/>
          <w:sz w:val="24"/>
          <w:szCs w:val="24"/>
        </w:rPr>
        <w:t>starpposma verifikācijas apliecinājum</w:t>
      </w:r>
      <w:r w:rsidR="0025321E">
        <w:rPr>
          <w:rFonts w:ascii="Times New Roman" w:hAnsi="Times New Roman" w:cs="Times New Roman"/>
          <w:sz w:val="24"/>
          <w:szCs w:val="24"/>
        </w:rPr>
        <w:t>u</w:t>
      </w:r>
      <w:r w:rsidR="002A5AED" w:rsidRPr="00995C65">
        <w:rPr>
          <w:rFonts w:ascii="Times New Roman" w:hAnsi="Times New Roman" w:cs="Times New Roman"/>
          <w:sz w:val="24"/>
          <w:szCs w:val="24"/>
        </w:rPr>
        <w:t xml:space="preserve"> jebkurai no daļām, kurās viņš apakšsistēmu nolemj sadalīt. Katru daļu pārbauda katrā posmā, kā paredzēts </w:t>
      </w:r>
      <w:r w:rsidR="00DA1ED2">
        <w:rPr>
          <w:rFonts w:ascii="Times New Roman" w:hAnsi="Times New Roman" w:cs="Times New Roman"/>
          <w:sz w:val="24"/>
          <w:szCs w:val="24"/>
        </w:rPr>
        <w:t xml:space="preserve">šo noteikumu </w:t>
      </w:r>
      <w:r w:rsidRPr="009F1222">
        <w:rPr>
          <w:rFonts w:ascii="Times New Roman" w:hAnsi="Times New Roman" w:cs="Times New Roman"/>
          <w:sz w:val="24"/>
          <w:szCs w:val="24"/>
        </w:rPr>
        <w:t>56</w:t>
      </w:r>
      <w:r w:rsidR="00DA1ED2" w:rsidRPr="009F1222">
        <w:rPr>
          <w:rFonts w:ascii="Times New Roman" w:hAnsi="Times New Roman" w:cs="Times New Roman"/>
          <w:sz w:val="24"/>
          <w:szCs w:val="24"/>
        </w:rPr>
        <w:t>.</w:t>
      </w:r>
      <w:r w:rsidR="002A5AED" w:rsidRPr="009F1222">
        <w:rPr>
          <w:rFonts w:ascii="Times New Roman" w:hAnsi="Times New Roman" w:cs="Times New Roman"/>
          <w:sz w:val="24"/>
          <w:szCs w:val="24"/>
        </w:rPr>
        <w:t>punktā</w:t>
      </w:r>
      <w:r w:rsidR="002A5AED" w:rsidRPr="00995C65">
        <w:rPr>
          <w:rFonts w:ascii="Times New Roman" w:hAnsi="Times New Roman" w:cs="Times New Roman"/>
          <w:sz w:val="24"/>
          <w:szCs w:val="24"/>
        </w:rPr>
        <w:t>.</w:t>
      </w:r>
      <w:r w:rsidR="009F1222">
        <w:rPr>
          <w:rFonts w:ascii="Times New Roman" w:hAnsi="Times New Roman" w:cs="Times New Roman"/>
          <w:sz w:val="24"/>
          <w:szCs w:val="24"/>
        </w:rPr>
        <w:t xml:space="preserve"> </w:t>
      </w:r>
      <w:r w:rsidR="0018421E" w:rsidRPr="00F65676">
        <w:rPr>
          <w:rFonts w:ascii="Times New Roman" w:hAnsi="Times New Roman" w:cs="Times New Roman"/>
          <w:sz w:val="24"/>
          <w:szCs w:val="24"/>
        </w:rPr>
        <w:t>Pasūtītājs, ražotājs vai to pilnvarots pārstāvis</w:t>
      </w:r>
      <w:r w:rsidR="00DA1ED2">
        <w:rPr>
          <w:rFonts w:ascii="Times New Roman" w:hAnsi="Times New Roman" w:cs="Times New Roman"/>
          <w:sz w:val="24"/>
          <w:szCs w:val="24"/>
        </w:rPr>
        <w:t xml:space="preserve"> </w:t>
      </w:r>
      <w:r w:rsidR="0018421E" w:rsidRPr="0018421E">
        <w:rPr>
          <w:rFonts w:ascii="Times New Roman" w:hAnsi="Times New Roman" w:cs="Times New Roman"/>
          <w:sz w:val="24"/>
          <w:szCs w:val="24"/>
        </w:rPr>
        <w:t xml:space="preserve">var pieprasīt </w:t>
      </w:r>
      <w:r w:rsidR="009504FA">
        <w:rPr>
          <w:rFonts w:ascii="Times New Roman" w:hAnsi="Times New Roman" w:cs="Times New Roman"/>
          <w:sz w:val="24"/>
          <w:szCs w:val="24"/>
        </w:rPr>
        <w:t>s</w:t>
      </w:r>
      <w:r w:rsidR="009504FA" w:rsidRPr="009504FA">
        <w:rPr>
          <w:rFonts w:ascii="Times New Roman" w:hAnsi="Times New Roman" w:cs="Times New Roman"/>
          <w:sz w:val="24"/>
          <w:szCs w:val="24"/>
        </w:rPr>
        <w:t>tarpposma verifikācijas apliecinājum</w:t>
      </w:r>
      <w:r w:rsidR="00DD619D">
        <w:rPr>
          <w:rFonts w:ascii="Times New Roman" w:hAnsi="Times New Roman" w:cs="Times New Roman"/>
          <w:sz w:val="24"/>
          <w:szCs w:val="24"/>
        </w:rPr>
        <w:t>u</w:t>
      </w:r>
      <w:r w:rsidR="0018421E" w:rsidRPr="0018421E">
        <w:rPr>
          <w:rFonts w:ascii="Times New Roman" w:hAnsi="Times New Roman" w:cs="Times New Roman"/>
          <w:sz w:val="24"/>
          <w:szCs w:val="24"/>
        </w:rPr>
        <w:t xml:space="preserve"> projektēšanas posmā </w:t>
      </w:r>
      <w:r w:rsidR="0018421E" w:rsidRPr="009C2345">
        <w:rPr>
          <w:rFonts w:ascii="Times New Roman" w:hAnsi="Times New Roman" w:cs="Times New Roman"/>
          <w:sz w:val="24"/>
          <w:szCs w:val="24"/>
        </w:rPr>
        <w:t xml:space="preserve">(tostarp tipa </w:t>
      </w:r>
      <w:r w:rsidR="002814FE">
        <w:rPr>
          <w:rFonts w:ascii="Times New Roman" w:hAnsi="Times New Roman" w:cs="Times New Roman"/>
          <w:sz w:val="24"/>
          <w:szCs w:val="24"/>
        </w:rPr>
        <w:t>pārbaudes</w:t>
      </w:r>
      <w:r w:rsidR="0018421E" w:rsidRPr="009C2345">
        <w:rPr>
          <w:rFonts w:ascii="Times New Roman" w:hAnsi="Times New Roman" w:cs="Times New Roman"/>
          <w:sz w:val="24"/>
          <w:szCs w:val="24"/>
        </w:rPr>
        <w:t>) un izveides</w:t>
      </w:r>
      <w:r w:rsidR="0018421E" w:rsidRPr="0018421E">
        <w:rPr>
          <w:rFonts w:ascii="Times New Roman" w:hAnsi="Times New Roman" w:cs="Times New Roman"/>
          <w:sz w:val="24"/>
          <w:szCs w:val="24"/>
        </w:rPr>
        <w:t xml:space="preserve"> posmā visai apakšsistēmai vai jebkurai no daļām, kurās </w:t>
      </w:r>
      <w:r w:rsidR="009504FA" w:rsidRPr="00F65676">
        <w:rPr>
          <w:rFonts w:ascii="Times New Roman" w:hAnsi="Times New Roman" w:cs="Times New Roman"/>
          <w:sz w:val="24"/>
          <w:szCs w:val="24"/>
        </w:rPr>
        <w:t>pasūtītājs, ražotājs vai to pilnvarots pārstāvis</w:t>
      </w:r>
      <w:r w:rsidR="0018421E" w:rsidRPr="0018421E">
        <w:rPr>
          <w:rFonts w:ascii="Times New Roman" w:hAnsi="Times New Roman" w:cs="Times New Roman"/>
          <w:sz w:val="24"/>
          <w:szCs w:val="24"/>
        </w:rPr>
        <w:t xml:space="preserve"> ir</w:t>
      </w:r>
      <w:r w:rsidR="009F1222">
        <w:rPr>
          <w:rFonts w:ascii="Times New Roman" w:hAnsi="Times New Roman" w:cs="Times New Roman"/>
          <w:sz w:val="24"/>
          <w:szCs w:val="24"/>
        </w:rPr>
        <w:t xml:space="preserve"> nolēmis apakšsistēmu sadalīt.</w:t>
      </w:r>
    </w:p>
    <w:p w14:paraId="0850133F" w14:textId="77777777" w:rsidR="00DA1ED2" w:rsidRDefault="00DA1ED2" w:rsidP="00852E72">
      <w:pPr>
        <w:spacing w:after="0" w:line="240" w:lineRule="auto"/>
        <w:ind w:firstLine="709"/>
        <w:jc w:val="both"/>
        <w:rPr>
          <w:rFonts w:ascii="Times New Roman" w:hAnsi="Times New Roman" w:cs="Times New Roman"/>
          <w:sz w:val="24"/>
          <w:szCs w:val="24"/>
        </w:rPr>
      </w:pPr>
    </w:p>
    <w:p w14:paraId="02FF1BED" w14:textId="77777777" w:rsidR="00DD619D" w:rsidRDefault="00485CFB" w:rsidP="00DA1E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58</w:t>
      </w:r>
      <w:r w:rsidR="00DD619D" w:rsidRPr="00DD619D">
        <w:rPr>
          <w:rFonts w:ascii="Times New Roman" w:hAnsi="Times New Roman" w:cs="Times New Roman"/>
          <w:sz w:val="24"/>
          <w:szCs w:val="24"/>
        </w:rPr>
        <w:t xml:space="preserve">. Paziņotā </w:t>
      </w:r>
      <w:r w:rsidR="00DD619D">
        <w:rPr>
          <w:rFonts w:ascii="Times New Roman" w:hAnsi="Times New Roman" w:cs="Times New Roman"/>
          <w:sz w:val="24"/>
          <w:szCs w:val="24"/>
        </w:rPr>
        <w:t>institūcija</w:t>
      </w:r>
      <w:r w:rsidR="00DD619D" w:rsidRPr="00DD619D">
        <w:rPr>
          <w:rFonts w:ascii="Times New Roman" w:hAnsi="Times New Roman" w:cs="Times New Roman"/>
          <w:sz w:val="24"/>
          <w:szCs w:val="24"/>
        </w:rPr>
        <w:t xml:space="preserve"> var izsniegt starpposma verifikācijas apliecinājumu, kas attiecas uz noteiktiem verifikācijas procedūras posmiem vai </w:t>
      </w:r>
      <w:r w:rsidR="009F1222">
        <w:rPr>
          <w:rFonts w:ascii="Times New Roman" w:hAnsi="Times New Roman" w:cs="Times New Roman"/>
          <w:sz w:val="24"/>
          <w:szCs w:val="24"/>
        </w:rPr>
        <w:t xml:space="preserve">noteiktām apakšsistēmas daļām. </w:t>
      </w:r>
      <w:r w:rsidR="00F22AA0">
        <w:rPr>
          <w:rFonts w:ascii="Times New Roman" w:hAnsi="Times New Roman" w:cs="Times New Roman"/>
          <w:sz w:val="24"/>
          <w:szCs w:val="24"/>
        </w:rPr>
        <w:t>P</w:t>
      </w:r>
      <w:r w:rsidR="00F22AA0" w:rsidRPr="00FA6F22">
        <w:rPr>
          <w:rFonts w:ascii="Times New Roman" w:hAnsi="Times New Roman" w:cs="Times New Roman"/>
          <w:sz w:val="24"/>
          <w:szCs w:val="24"/>
        </w:rPr>
        <w:t>aziņotā insti</w:t>
      </w:r>
      <w:r w:rsidR="00F22AA0">
        <w:rPr>
          <w:rFonts w:ascii="Times New Roman" w:hAnsi="Times New Roman" w:cs="Times New Roman"/>
          <w:sz w:val="24"/>
          <w:szCs w:val="24"/>
        </w:rPr>
        <w:t xml:space="preserve">tūcija </w:t>
      </w:r>
      <w:r w:rsidR="00F759AA" w:rsidRPr="00FA6F22">
        <w:rPr>
          <w:rFonts w:ascii="Times New Roman" w:hAnsi="Times New Roman" w:cs="Times New Roman"/>
          <w:sz w:val="24"/>
          <w:szCs w:val="24"/>
        </w:rPr>
        <w:t xml:space="preserve">starpposma verifikācijas apliecinājumu </w:t>
      </w:r>
      <w:r w:rsidR="00215E4C">
        <w:rPr>
          <w:rFonts w:ascii="Times New Roman" w:hAnsi="Times New Roman" w:cs="Times New Roman"/>
          <w:sz w:val="24"/>
          <w:szCs w:val="24"/>
        </w:rPr>
        <w:t>sastāda</w:t>
      </w:r>
      <w:r w:rsidR="00F22AA0">
        <w:rPr>
          <w:rFonts w:ascii="Times New Roman" w:hAnsi="Times New Roman" w:cs="Times New Roman"/>
          <w:sz w:val="24"/>
          <w:szCs w:val="24"/>
        </w:rPr>
        <w:t xml:space="preserve"> saskaņā ar</w:t>
      </w:r>
      <w:r w:rsidR="00F22AA0" w:rsidRPr="00FA6F22">
        <w:rPr>
          <w:rFonts w:ascii="Times New Roman" w:hAnsi="Times New Roman" w:cs="Times New Roman"/>
          <w:sz w:val="24"/>
          <w:szCs w:val="24"/>
        </w:rPr>
        <w:t xml:space="preserve"> </w:t>
      </w:r>
      <w:r w:rsidR="00DA1ED2">
        <w:rPr>
          <w:rFonts w:ascii="Times New Roman" w:hAnsi="Times New Roman" w:cs="Times New Roman"/>
          <w:sz w:val="24"/>
          <w:szCs w:val="24"/>
        </w:rPr>
        <w:t xml:space="preserve"> Regulas (ES) </w:t>
      </w:r>
      <w:r w:rsidR="00F759AA" w:rsidRPr="00FA6F22">
        <w:rPr>
          <w:rFonts w:ascii="Times New Roman" w:hAnsi="Times New Roman" w:cs="Times New Roman"/>
          <w:sz w:val="24"/>
          <w:szCs w:val="24"/>
        </w:rPr>
        <w:lastRenderedPageBreak/>
        <w:t>2019/250 prasīb</w:t>
      </w:r>
      <w:r w:rsidR="00F22AA0">
        <w:rPr>
          <w:rFonts w:ascii="Times New Roman" w:hAnsi="Times New Roman" w:cs="Times New Roman"/>
          <w:sz w:val="24"/>
          <w:szCs w:val="24"/>
        </w:rPr>
        <w:t>ām</w:t>
      </w:r>
      <w:r w:rsidR="00F759AA" w:rsidRPr="00FA6F22">
        <w:rPr>
          <w:rFonts w:ascii="Times New Roman" w:hAnsi="Times New Roman" w:cs="Times New Roman"/>
          <w:sz w:val="24"/>
          <w:szCs w:val="24"/>
        </w:rPr>
        <w:t>, tostarp izmantojamo dokumentu veid</w:t>
      </w:r>
      <w:r w:rsidR="00F22AA0">
        <w:rPr>
          <w:rFonts w:ascii="Times New Roman" w:hAnsi="Times New Roman" w:cs="Times New Roman"/>
          <w:sz w:val="24"/>
          <w:szCs w:val="24"/>
        </w:rPr>
        <w:t>nēm</w:t>
      </w:r>
      <w:r w:rsidR="00F759AA" w:rsidRPr="00FA6F22">
        <w:rPr>
          <w:rFonts w:ascii="Times New Roman" w:hAnsi="Times New Roman" w:cs="Times New Roman"/>
          <w:sz w:val="24"/>
          <w:szCs w:val="24"/>
        </w:rPr>
        <w:t>, un attiecīgajās savstarpējas izmantojamības tehniskajās specif</w:t>
      </w:r>
      <w:r w:rsidR="009F1222">
        <w:rPr>
          <w:rFonts w:ascii="Times New Roman" w:hAnsi="Times New Roman" w:cs="Times New Roman"/>
          <w:sz w:val="24"/>
          <w:szCs w:val="24"/>
        </w:rPr>
        <w:t>ikācijās ietvert</w:t>
      </w:r>
      <w:r w:rsidR="00F22AA0">
        <w:rPr>
          <w:rFonts w:ascii="Times New Roman" w:hAnsi="Times New Roman" w:cs="Times New Roman"/>
          <w:sz w:val="24"/>
          <w:szCs w:val="24"/>
        </w:rPr>
        <w:t>ajiem</w:t>
      </w:r>
      <w:r w:rsidR="009F1222">
        <w:rPr>
          <w:rFonts w:ascii="Times New Roman" w:hAnsi="Times New Roman" w:cs="Times New Roman"/>
          <w:sz w:val="24"/>
          <w:szCs w:val="24"/>
        </w:rPr>
        <w:t xml:space="preserve"> noteikum</w:t>
      </w:r>
      <w:r w:rsidR="00F22AA0">
        <w:rPr>
          <w:rFonts w:ascii="Times New Roman" w:hAnsi="Times New Roman" w:cs="Times New Roman"/>
          <w:sz w:val="24"/>
          <w:szCs w:val="24"/>
        </w:rPr>
        <w:t>iem</w:t>
      </w:r>
      <w:r w:rsidR="009F1222">
        <w:rPr>
          <w:rFonts w:ascii="Times New Roman" w:hAnsi="Times New Roman" w:cs="Times New Roman"/>
          <w:sz w:val="24"/>
          <w:szCs w:val="24"/>
        </w:rPr>
        <w:t>.</w:t>
      </w:r>
    </w:p>
    <w:p w14:paraId="0FDF03E1" w14:textId="77777777" w:rsidR="00DA1ED2" w:rsidRPr="00DD619D" w:rsidRDefault="00DA1ED2" w:rsidP="00DA1ED2">
      <w:pPr>
        <w:spacing w:after="0" w:line="240" w:lineRule="auto"/>
        <w:ind w:firstLine="851"/>
        <w:jc w:val="both"/>
        <w:rPr>
          <w:rFonts w:ascii="Times New Roman" w:hAnsi="Times New Roman" w:cs="Times New Roman"/>
          <w:sz w:val="24"/>
          <w:szCs w:val="24"/>
        </w:rPr>
      </w:pPr>
    </w:p>
    <w:p w14:paraId="79A48BBB" w14:textId="77777777" w:rsidR="00B517FA" w:rsidRDefault="00485CFB" w:rsidP="00DA1E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59</w:t>
      </w:r>
      <w:r w:rsidR="00B517FA" w:rsidRPr="00B517FA">
        <w:rPr>
          <w:rFonts w:ascii="Times New Roman" w:hAnsi="Times New Roman" w:cs="Times New Roman"/>
          <w:sz w:val="24"/>
          <w:szCs w:val="24"/>
        </w:rPr>
        <w:t xml:space="preserve">. Par </w:t>
      </w:r>
      <w:r w:rsidR="00B517FA" w:rsidRPr="00124E23">
        <w:rPr>
          <w:rFonts w:ascii="Times New Roman" w:hAnsi="Times New Roman" w:cs="Times New Roman"/>
          <w:sz w:val="24"/>
          <w:szCs w:val="24"/>
        </w:rPr>
        <w:t>apakšsistēmas izveides pārbaudi atbildīgajai paziņotajai institūcijai ir pastāvīga piekļuve būvlaukumiem, ražošanas darbnīcām</w:t>
      </w:r>
      <w:r w:rsidR="00B517FA">
        <w:rPr>
          <w:rFonts w:ascii="Times New Roman" w:hAnsi="Times New Roman" w:cs="Times New Roman"/>
          <w:sz w:val="24"/>
          <w:szCs w:val="24"/>
        </w:rPr>
        <w:t xml:space="preserve"> (cehiem)</w:t>
      </w:r>
      <w:r w:rsidR="00B517FA" w:rsidRPr="00B517FA">
        <w:rPr>
          <w:rFonts w:ascii="Times New Roman" w:hAnsi="Times New Roman" w:cs="Times New Roman"/>
          <w:sz w:val="24"/>
          <w:szCs w:val="24"/>
        </w:rPr>
        <w:t>, noliktavām, kā arī, ja nepieciešams,  rūpnieciskās ražošanas vai testēšanas iekārtām, un jebkur</w:t>
      </w:r>
      <w:r w:rsidR="00B517FA">
        <w:rPr>
          <w:rFonts w:ascii="Times New Roman" w:hAnsi="Times New Roman" w:cs="Times New Roman"/>
          <w:sz w:val="24"/>
          <w:szCs w:val="24"/>
        </w:rPr>
        <w:t>ai</w:t>
      </w:r>
      <w:r w:rsidR="00B517FA" w:rsidRPr="00B517FA">
        <w:rPr>
          <w:rFonts w:ascii="Times New Roman" w:hAnsi="Times New Roman" w:cs="Times New Roman"/>
          <w:sz w:val="24"/>
          <w:szCs w:val="24"/>
        </w:rPr>
        <w:t xml:space="preserve"> te</w:t>
      </w:r>
      <w:r w:rsidR="00B517FA">
        <w:rPr>
          <w:rFonts w:ascii="Times New Roman" w:hAnsi="Times New Roman" w:cs="Times New Roman"/>
          <w:sz w:val="24"/>
          <w:szCs w:val="24"/>
        </w:rPr>
        <w:t>ritorijai</w:t>
      </w:r>
      <w:r w:rsidR="00B517FA" w:rsidRPr="00B517FA">
        <w:rPr>
          <w:rFonts w:ascii="Times New Roman" w:hAnsi="Times New Roman" w:cs="Times New Roman"/>
          <w:sz w:val="24"/>
          <w:szCs w:val="24"/>
        </w:rPr>
        <w:t>, kur</w:t>
      </w:r>
      <w:r w:rsidR="00B517FA">
        <w:rPr>
          <w:rFonts w:ascii="Times New Roman" w:hAnsi="Times New Roman" w:cs="Times New Roman"/>
          <w:sz w:val="24"/>
          <w:szCs w:val="24"/>
        </w:rPr>
        <w:t>u</w:t>
      </w:r>
      <w:r w:rsidR="00B517FA" w:rsidRPr="00B517FA">
        <w:rPr>
          <w:rFonts w:ascii="Times New Roman" w:hAnsi="Times New Roman" w:cs="Times New Roman"/>
          <w:sz w:val="24"/>
          <w:szCs w:val="24"/>
        </w:rPr>
        <w:t xml:space="preserve"> </w:t>
      </w:r>
      <w:r w:rsidR="00DA1ED2">
        <w:rPr>
          <w:rFonts w:ascii="Times New Roman" w:hAnsi="Times New Roman" w:cs="Times New Roman"/>
          <w:sz w:val="24"/>
          <w:szCs w:val="24"/>
        </w:rPr>
        <w:t>paziņot</w:t>
      </w:r>
      <w:r w:rsidR="00322962">
        <w:rPr>
          <w:rFonts w:ascii="Times New Roman" w:hAnsi="Times New Roman" w:cs="Times New Roman"/>
          <w:sz w:val="24"/>
          <w:szCs w:val="24"/>
        </w:rPr>
        <w:t>ā institūcija</w:t>
      </w:r>
      <w:r w:rsidR="00B517FA" w:rsidRPr="00B517FA">
        <w:rPr>
          <w:rFonts w:ascii="Times New Roman" w:hAnsi="Times New Roman" w:cs="Times New Roman"/>
          <w:sz w:val="24"/>
          <w:szCs w:val="24"/>
        </w:rPr>
        <w:t xml:space="preserve"> uzskata par nepieciešam</w:t>
      </w:r>
      <w:r w:rsidR="00322962">
        <w:rPr>
          <w:rFonts w:ascii="Times New Roman" w:hAnsi="Times New Roman" w:cs="Times New Roman"/>
          <w:sz w:val="24"/>
          <w:szCs w:val="24"/>
        </w:rPr>
        <w:t>u</w:t>
      </w:r>
      <w:r w:rsidR="00B517FA" w:rsidRPr="00B517FA">
        <w:rPr>
          <w:rFonts w:ascii="Times New Roman" w:hAnsi="Times New Roman" w:cs="Times New Roman"/>
          <w:sz w:val="24"/>
          <w:szCs w:val="24"/>
        </w:rPr>
        <w:t xml:space="preserve"> pienākumu </w:t>
      </w:r>
      <w:r w:rsidR="00322962">
        <w:rPr>
          <w:rFonts w:ascii="Times New Roman" w:hAnsi="Times New Roman" w:cs="Times New Roman"/>
          <w:sz w:val="24"/>
          <w:szCs w:val="24"/>
        </w:rPr>
        <w:t>pildīšanai</w:t>
      </w:r>
      <w:r w:rsidR="00B517FA" w:rsidRPr="00B517FA">
        <w:rPr>
          <w:rFonts w:ascii="Times New Roman" w:hAnsi="Times New Roman" w:cs="Times New Roman"/>
          <w:sz w:val="24"/>
          <w:szCs w:val="24"/>
        </w:rPr>
        <w:t xml:space="preserve">. </w:t>
      </w:r>
      <w:r w:rsidR="00322962" w:rsidRPr="00F65676">
        <w:rPr>
          <w:rFonts w:ascii="Times New Roman" w:hAnsi="Times New Roman" w:cs="Times New Roman"/>
          <w:sz w:val="24"/>
          <w:szCs w:val="24"/>
        </w:rPr>
        <w:t>Ražotājs, pasūtītājs vai viņu pilnvarots pārstāvis</w:t>
      </w:r>
      <w:r w:rsidR="00322962" w:rsidRPr="00322962">
        <w:rPr>
          <w:rFonts w:ascii="Times New Roman" w:hAnsi="Times New Roman" w:cs="Times New Roman"/>
          <w:sz w:val="24"/>
          <w:szCs w:val="24"/>
        </w:rPr>
        <w:t xml:space="preserve"> paziņotajai institūcijai nodrošina </w:t>
      </w:r>
      <w:r w:rsidR="00DA1ED2">
        <w:rPr>
          <w:rFonts w:ascii="Times New Roman" w:hAnsi="Times New Roman" w:cs="Times New Roman"/>
          <w:sz w:val="24"/>
          <w:szCs w:val="24"/>
        </w:rPr>
        <w:t>visas</w:t>
      </w:r>
      <w:r w:rsidR="00322962">
        <w:rPr>
          <w:rFonts w:ascii="Times New Roman" w:hAnsi="Times New Roman" w:cs="Times New Roman"/>
          <w:sz w:val="24"/>
          <w:szCs w:val="24"/>
        </w:rPr>
        <w:t xml:space="preserve"> novērtēšanai </w:t>
      </w:r>
      <w:r w:rsidR="00322962" w:rsidRPr="00322962">
        <w:rPr>
          <w:rFonts w:ascii="Times New Roman" w:hAnsi="Times New Roman" w:cs="Times New Roman"/>
          <w:sz w:val="24"/>
          <w:szCs w:val="24"/>
        </w:rPr>
        <w:t>nepi</w:t>
      </w:r>
      <w:r w:rsidR="00DA1ED2">
        <w:rPr>
          <w:rFonts w:ascii="Times New Roman" w:hAnsi="Times New Roman" w:cs="Times New Roman"/>
          <w:sz w:val="24"/>
          <w:szCs w:val="24"/>
        </w:rPr>
        <w:t>eciešamās dokumentācijas</w:t>
      </w:r>
      <w:r w:rsidR="00322962" w:rsidRPr="00322962">
        <w:rPr>
          <w:rFonts w:ascii="Times New Roman" w:hAnsi="Times New Roman" w:cs="Times New Roman"/>
          <w:sz w:val="24"/>
          <w:szCs w:val="24"/>
        </w:rPr>
        <w:t xml:space="preserve"> (piemēram, apakšsist</w:t>
      </w:r>
      <w:r w:rsidR="00F62632">
        <w:rPr>
          <w:rFonts w:ascii="Times New Roman" w:hAnsi="Times New Roman" w:cs="Times New Roman"/>
          <w:sz w:val="24"/>
          <w:szCs w:val="24"/>
        </w:rPr>
        <w:t>ēmas izveides plānu un tehniskās dokumentācijas</w:t>
      </w:r>
      <w:r w:rsidR="00322962" w:rsidRPr="00322962">
        <w:rPr>
          <w:rFonts w:ascii="Times New Roman" w:hAnsi="Times New Roman" w:cs="Times New Roman"/>
          <w:sz w:val="24"/>
          <w:szCs w:val="24"/>
        </w:rPr>
        <w:t>) pieejamību</w:t>
      </w:r>
      <w:r w:rsidR="009F1222">
        <w:rPr>
          <w:rFonts w:ascii="Times New Roman" w:hAnsi="Times New Roman" w:cs="Times New Roman"/>
          <w:sz w:val="24"/>
          <w:szCs w:val="24"/>
        </w:rPr>
        <w:t>.</w:t>
      </w:r>
    </w:p>
    <w:p w14:paraId="3891703B" w14:textId="77777777" w:rsidR="00DA1ED2" w:rsidRPr="00B517FA" w:rsidRDefault="00DA1ED2" w:rsidP="00852E72">
      <w:pPr>
        <w:spacing w:after="0" w:line="240" w:lineRule="auto"/>
        <w:ind w:firstLine="709"/>
        <w:jc w:val="both"/>
        <w:rPr>
          <w:rFonts w:ascii="Times New Roman" w:hAnsi="Times New Roman" w:cs="Times New Roman"/>
          <w:sz w:val="24"/>
          <w:szCs w:val="24"/>
        </w:rPr>
      </w:pPr>
    </w:p>
    <w:p w14:paraId="3E8B6578" w14:textId="77777777" w:rsidR="00B517FA" w:rsidRDefault="00DA1ED2" w:rsidP="00DA1E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485CFB">
        <w:rPr>
          <w:rFonts w:ascii="Times New Roman" w:hAnsi="Times New Roman" w:cs="Times New Roman"/>
          <w:sz w:val="24"/>
          <w:szCs w:val="24"/>
        </w:rPr>
        <w:t>0</w:t>
      </w:r>
      <w:r w:rsidR="00B517FA" w:rsidRPr="00124E23">
        <w:rPr>
          <w:rFonts w:ascii="Times New Roman" w:hAnsi="Times New Roman" w:cs="Times New Roman"/>
          <w:sz w:val="24"/>
          <w:szCs w:val="24"/>
        </w:rPr>
        <w:t xml:space="preserve">. Par </w:t>
      </w:r>
      <w:r w:rsidR="00F32AD7" w:rsidRPr="00124E23">
        <w:rPr>
          <w:rFonts w:ascii="Times New Roman" w:hAnsi="Times New Roman" w:cs="Times New Roman"/>
          <w:sz w:val="24"/>
          <w:szCs w:val="24"/>
        </w:rPr>
        <w:t>apakšsistēmas izveides</w:t>
      </w:r>
      <w:r w:rsidR="00B517FA" w:rsidRPr="00124E23">
        <w:rPr>
          <w:rFonts w:ascii="Times New Roman" w:hAnsi="Times New Roman" w:cs="Times New Roman"/>
          <w:sz w:val="24"/>
          <w:szCs w:val="24"/>
        </w:rPr>
        <w:t xml:space="preserve"> pārbaudi atbildīg</w:t>
      </w:r>
      <w:r w:rsidR="00F32AD7" w:rsidRPr="00124E23">
        <w:rPr>
          <w:rFonts w:ascii="Times New Roman" w:hAnsi="Times New Roman" w:cs="Times New Roman"/>
          <w:sz w:val="24"/>
          <w:szCs w:val="24"/>
        </w:rPr>
        <w:t>ā</w:t>
      </w:r>
      <w:r w:rsidR="005346DE" w:rsidRPr="00124E23">
        <w:rPr>
          <w:rFonts w:ascii="Times New Roman" w:hAnsi="Times New Roman" w:cs="Times New Roman"/>
          <w:sz w:val="24"/>
          <w:szCs w:val="24"/>
        </w:rPr>
        <w:t xml:space="preserve"> paziņotā</w:t>
      </w:r>
      <w:r w:rsidR="00B517FA" w:rsidRPr="00124E23">
        <w:rPr>
          <w:rFonts w:ascii="Times New Roman" w:hAnsi="Times New Roman" w:cs="Times New Roman"/>
          <w:sz w:val="24"/>
          <w:szCs w:val="24"/>
        </w:rPr>
        <w:t xml:space="preserve"> </w:t>
      </w:r>
      <w:r w:rsidR="005346DE" w:rsidRPr="00124E23">
        <w:rPr>
          <w:rFonts w:ascii="Times New Roman" w:hAnsi="Times New Roman" w:cs="Times New Roman"/>
          <w:sz w:val="24"/>
          <w:szCs w:val="24"/>
        </w:rPr>
        <w:t>institūcija</w:t>
      </w:r>
      <w:r w:rsidR="00B517FA" w:rsidRPr="00124E23">
        <w:rPr>
          <w:rFonts w:ascii="Times New Roman" w:hAnsi="Times New Roman" w:cs="Times New Roman"/>
          <w:sz w:val="24"/>
          <w:szCs w:val="24"/>
        </w:rPr>
        <w:t xml:space="preserve"> regulāri veic </w:t>
      </w:r>
      <w:r w:rsidR="005346DE" w:rsidRPr="00124E23">
        <w:rPr>
          <w:rFonts w:ascii="Times New Roman" w:hAnsi="Times New Roman" w:cs="Times New Roman"/>
          <w:sz w:val="24"/>
          <w:szCs w:val="24"/>
        </w:rPr>
        <w:t>uzraudzības pārbaudes (auditu</w:t>
      </w:r>
      <w:r w:rsidR="005346DE">
        <w:rPr>
          <w:rFonts w:ascii="Times New Roman" w:hAnsi="Times New Roman" w:cs="Times New Roman"/>
          <w:sz w:val="24"/>
          <w:szCs w:val="24"/>
        </w:rPr>
        <w:t>)</w:t>
      </w:r>
      <w:r w:rsidR="00B517FA" w:rsidRPr="00B517FA">
        <w:rPr>
          <w:rFonts w:ascii="Times New Roman" w:hAnsi="Times New Roman" w:cs="Times New Roman"/>
          <w:sz w:val="24"/>
          <w:szCs w:val="24"/>
        </w:rPr>
        <w:t xml:space="preserve">, lai pārliecinātos par atbilstību attiecīgajām </w:t>
      </w:r>
      <w:r w:rsidR="005346DE" w:rsidRPr="005346DE">
        <w:rPr>
          <w:rFonts w:ascii="Times New Roman" w:hAnsi="Times New Roman" w:cs="Times New Roman"/>
          <w:sz w:val="24"/>
          <w:szCs w:val="24"/>
        </w:rPr>
        <w:t>savstarpēj</w:t>
      </w:r>
      <w:r w:rsidR="00F62632">
        <w:rPr>
          <w:rFonts w:ascii="Times New Roman" w:hAnsi="Times New Roman" w:cs="Times New Roman"/>
          <w:sz w:val="24"/>
          <w:szCs w:val="24"/>
        </w:rPr>
        <w:t>a</w:t>
      </w:r>
      <w:r w:rsidR="005346DE" w:rsidRPr="005346DE">
        <w:rPr>
          <w:rFonts w:ascii="Times New Roman" w:hAnsi="Times New Roman" w:cs="Times New Roman"/>
          <w:sz w:val="24"/>
          <w:szCs w:val="24"/>
        </w:rPr>
        <w:t>s izmantojamības tehniskajām specifikācijām</w:t>
      </w:r>
      <w:r w:rsidR="00B517FA" w:rsidRPr="00B517FA">
        <w:rPr>
          <w:rFonts w:ascii="Times New Roman" w:hAnsi="Times New Roman" w:cs="Times New Roman"/>
          <w:sz w:val="24"/>
          <w:szCs w:val="24"/>
        </w:rPr>
        <w:t xml:space="preserve">. </w:t>
      </w:r>
      <w:r w:rsidR="005346DE" w:rsidRPr="005346DE">
        <w:rPr>
          <w:rFonts w:ascii="Times New Roman" w:hAnsi="Times New Roman" w:cs="Times New Roman"/>
          <w:sz w:val="24"/>
          <w:szCs w:val="24"/>
        </w:rPr>
        <w:t xml:space="preserve">Ar uzraudzības pārbaudes (audita) ziņojumu iepazīstina </w:t>
      </w:r>
      <w:r w:rsidR="009C2345" w:rsidRPr="00F65676">
        <w:rPr>
          <w:rFonts w:ascii="Times New Roman" w:hAnsi="Times New Roman" w:cs="Times New Roman"/>
          <w:sz w:val="24"/>
          <w:szCs w:val="24"/>
        </w:rPr>
        <w:t>pasūtītāju, ražotāju vai to pilnvaroto pārstāvi</w:t>
      </w:r>
      <w:r w:rsidR="005346DE" w:rsidRPr="005346DE">
        <w:rPr>
          <w:rFonts w:ascii="Times New Roman" w:hAnsi="Times New Roman" w:cs="Times New Roman"/>
          <w:sz w:val="24"/>
          <w:szCs w:val="24"/>
        </w:rPr>
        <w:t>,</w:t>
      </w:r>
      <w:r w:rsidR="00B517FA" w:rsidRPr="00B517FA">
        <w:rPr>
          <w:rFonts w:ascii="Times New Roman" w:hAnsi="Times New Roman" w:cs="Times New Roman"/>
          <w:sz w:val="24"/>
          <w:szCs w:val="24"/>
        </w:rPr>
        <w:t xml:space="preserve"> </w:t>
      </w:r>
      <w:r w:rsidR="00B517FA" w:rsidRPr="009C2345">
        <w:rPr>
          <w:rFonts w:ascii="Times New Roman" w:hAnsi="Times New Roman" w:cs="Times New Roman"/>
          <w:sz w:val="24"/>
          <w:szCs w:val="24"/>
        </w:rPr>
        <w:t xml:space="preserve">kas atbild par </w:t>
      </w:r>
      <w:r w:rsidR="009C2345" w:rsidRPr="009C2345">
        <w:rPr>
          <w:rFonts w:ascii="Times New Roman" w:hAnsi="Times New Roman" w:cs="Times New Roman"/>
          <w:sz w:val="24"/>
          <w:szCs w:val="24"/>
        </w:rPr>
        <w:t>apakšsistēmas</w:t>
      </w:r>
      <w:r w:rsidR="009C2345">
        <w:rPr>
          <w:rFonts w:ascii="Times New Roman" w:hAnsi="Times New Roman" w:cs="Times New Roman"/>
          <w:sz w:val="24"/>
          <w:szCs w:val="24"/>
        </w:rPr>
        <w:t xml:space="preserve"> izveidi</w:t>
      </w:r>
      <w:r w:rsidR="00B517FA" w:rsidRPr="00B517FA">
        <w:rPr>
          <w:rFonts w:ascii="Times New Roman" w:hAnsi="Times New Roman" w:cs="Times New Roman"/>
          <w:sz w:val="24"/>
          <w:szCs w:val="24"/>
        </w:rPr>
        <w:t xml:space="preserve">. </w:t>
      </w:r>
      <w:r w:rsidR="005346DE" w:rsidRPr="005346DE">
        <w:rPr>
          <w:rFonts w:ascii="Times New Roman" w:hAnsi="Times New Roman" w:cs="Times New Roman"/>
          <w:sz w:val="24"/>
          <w:szCs w:val="24"/>
        </w:rPr>
        <w:t xml:space="preserve">Ja nepieciešams, paziņotā institūcija pieprasa </w:t>
      </w:r>
      <w:r w:rsidR="009C2345" w:rsidRPr="00F65676">
        <w:rPr>
          <w:rFonts w:ascii="Times New Roman" w:hAnsi="Times New Roman" w:cs="Times New Roman"/>
          <w:sz w:val="24"/>
          <w:szCs w:val="24"/>
        </w:rPr>
        <w:t>pasūtītāja, ražotāja vai to pilnvarota pārstāvja</w:t>
      </w:r>
      <w:r w:rsidR="005346DE" w:rsidRPr="005346DE">
        <w:rPr>
          <w:rFonts w:ascii="Times New Roman" w:hAnsi="Times New Roman" w:cs="Times New Roman"/>
          <w:sz w:val="24"/>
          <w:szCs w:val="24"/>
        </w:rPr>
        <w:t xml:space="preserve"> </w:t>
      </w:r>
      <w:r w:rsidR="009C2345">
        <w:rPr>
          <w:rFonts w:ascii="Times New Roman" w:hAnsi="Times New Roman" w:cs="Times New Roman"/>
          <w:sz w:val="24"/>
          <w:szCs w:val="24"/>
        </w:rPr>
        <w:t>norīkotu personu</w:t>
      </w:r>
      <w:r w:rsidR="005346DE" w:rsidRPr="005346DE">
        <w:rPr>
          <w:rFonts w:ascii="Times New Roman" w:hAnsi="Times New Roman" w:cs="Times New Roman"/>
          <w:sz w:val="24"/>
          <w:szCs w:val="24"/>
        </w:rPr>
        <w:t xml:space="preserve"> klātbūtni noteiktās būvdarbu vai ražošanas stadijās</w:t>
      </w:r>
      <w:r w:rsidR="00F75CE3">
        <w:rPr>
          <w:rFonts w:ascii="Times New Roman" w:hAnsi="Times New Roman" w:cs="Times New Roman"/>
          <w:sz w:val="24"/>
          <w:szCs w:val="24"/>
        </w:rPr>
        <w:t>.</w:t>
      </w:r>
    </w:p>
    <w:p w14:paraId="04C084DD" w14:textId="77777777" w:rsidR="00DA1ED2" w:rsidRPr="00B517FA" w:rsidRDefault="00DA1ED2" w:rsidP="00852E72">
      <w:pPr>
        <w:spacing w:after="0" w:line="240" w:lineRule="auto"/>
        <w:ind w:firstLine="709"/>
        <w:jc w:val="both"/>
        <w:rPr>
          <w:rFonts w:ascii="Times New Roman" w:hAnsi="Times New Roman" w:cs="Times New Roman"/>
          <w:sz w:val="24"/>
          <w:szCs w:val="24"/>
        </w:rPr>
      </w:pPr>
    </w:p>
    <w:p w14:paraId="68B5C4B6" w14:textId="77777777" w:rsidR="00B517FA" w:rsidRDefault="00485CFB" w:rsidP="007264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w:t>
      </w:r>
      <w:r w:rsidR="00363705">
        <w:rPr>
          <w:rFonts w:ascii="Times New Roman" w:hAnsi="Times New Roman" w:cs="Times New Roman"/>
          <w:sz w:val="24"/>
          <w:szCs w:val="24"/>
        </w:rPr>
        <w:t>. P</w:t>
      </w:r>
      <w:r w:rsidR="005346DE" w:rsidRPr="005346DE">
        <w:rPr>
          <w:rFonts w:ascii="Times New Roman" w:hAnsi="Times New Roman" w:cs="Times New Roman"/>
          <w:sz w:val="24"/>
          <w:szCs w:val="24"/>
        </w:rPr>
        <w:t xml:space="preserve">aziņotās institūcijas pārstāvji drīkst apmeklēt būvlaukumu vai ražošanas </w:t>
      </w:r>
      <w:r w:rsidR="005346DE" w:rsidRPr="00B517FA">
        <w:rPr>
          <w:rFonts w:ascii="Times New Roman" w:hAnsi="Times New Roman" w:cs="Times New Roman"/>
          <w:sz w:val="24"/>
          <w:szCs w:val="24"/>
        </w:rPr>
        <w:t>darbnīcas</w:t>
      </w:r>
      <w:r w:rsidR="005346DE" w:rsidRPr="005346DE">
        <w:rPr>
          <w:rFonts w:ascii="Times New Roman" w:hAnsi="Times New Roman" w:cs="Times New Roman"/>
          <w:sz w:val="24"/>
          <w:szCs w:val="24"/>
        </w:rPr>
        <w:t xml:space="preserve"> </w:t>
      </w:r>
      <w:r w:rsidR="005346DE">
        <w:rPr>
          <w:rFonts w:ascii="Times New Roman" w:hAnsi="Times New Roman" w:cs="Times New Roman"/>
          <w:sz w:val="24"/>
          <w:szCs w:val="24"/>
        </w:rPr>
        <w:t>(</w:t>
      </w:r>
      <w:r w:rsidR="005346DE" w:rsidRPr="005346DE">
        <w:rPr>
          <w:rFonts w:ascii="Times New Roman" w:hAnsi="Times New Roman" w:cs="Times New Roman"/>
          <w:sz w:val="24"/>
          <w:szCs w:val="24"/>
        </w:rPr>
        <w:t>cehus</w:t>
      </w:r>
      <w:r w:rsidR="005346DE">
        <w:rPr>
          <w:rFonts w:ascii="Times New Roman" w:hAnsi="Times New Roman" w:cs="Times New Roman"/>
          <w:sz w:val="24"/>
          <w:szCs w:val="24"/>
        </w:rPr>
        <w:t>)</w:t>
      </w:r>
      <w:r w:rsidR="005346DE" w:rsidRPr="005346DE">
        <w:rPr>
          <w:rFonts w:ascii="Times New Roman" w:hAnsi="Times New Roman" w:cs="Times New Roman"/>
          <w:sz w:val="24"/>
          <w:szCs w:val="24"/>
        </w:rPr>
        <w:t xml:space="preserve"> bez brīdinājuma.</w:t>
      </w:r>
      <w:r w:rsidR="00B517FA" w:rsidRPr="00B517FA">
        <w:rPr>
          <w:rFonts w:ascii="Times New Roman" w:hAnsi="Times New Roman" w:cs="Times New Roman"/>
          <w:sz w:val="24"/>
          <w:szCs w:val="24"/>
        </w:rPr>
        <w:t xml:space="preserve"> </w:t>
      </w:r>
      <w:r w:rsidR="005346DE" w:rsidRPr="005346DE">
        <w:rPr>
          <w:rFonts w:ascii="Times New Roman" w:hAnsi="Times New Roman" w:cs="Times New Roman"/>
          <w:sz w:val="24"/>
          <w:szCs w:val="24"/>
        </w:rPr>
        <w:t xml:space="preserve">Šādu apmeklējumu laikā </w:t>
      </w:r>
      <w:r w:rsidR="005346DE">
        <w:rPr>
          <w:rFonts w:ascii="Times New Roman" w:hAnsi="Times New Roman" w:cs="Times New Roman"/>
          <w:sz w:val="24"/>
          <w:szCs w:val="24"/>
        </w:rPr>
        <w:t>paziņotā institūcija veic</w:t>
      </w:r>
      <w:r w:rsidR="005346DE" w:rsidRPr="005346DE">
        <w:rPr>
          <w:rFonts w:ascii="Times New Roman" w:hAnsi="Times New Roman" w:cs="Times New Roman"/>
          <w:sz w:val="24"/>
          <w:szCs w:val="24"/>
        </w:rPr>
        <w:t xml:space="preserve"> pilnu vai daļēju uzraudzības pārbaudi (auditu). Ar apmeklējuma protokolu vai ar uzraudzības pārbaudes (audita) ziņojumu iepazīstina </w:t>
      </w:r>
      <w:r w:rsidR="00363705" w:rsidRPr="00F65676">
        <w:rPr>
          <w:rFonts w:ascii="Times New Roman" w:hAnsi="Times New Roman" w:cs="Times New Roman"/>
          <w:sz w:val="24"/>
          <w:szCs w:val="24"/>
        </w:rPr>
        <w:t>pasūtītāju, ražotāju vai to pilnvaroto pārstāvi</w:t>
      </w:r>
      <w:r w:rsidR="00363705" w:rsidRPr="00363705">
        <w:rPr>
          <w:rFonts w:ascii="Times New Roman" w:hAnsi="Times New Roman" w:cs="Times New Roman"/>
          <w:sz w:val="24"/>
          <w:szCs w:val="24"/>
        </w:rPr>
        <w:t>, kas atbild par apakšsistēmas izveidi.</w:t>
      </w:r>
    </w:p>
    <w:p w14:paraId="20485D53" w14:textId="77777777" w:rsidR="007264DE" w:rsidRPr="00B517FA" w:rsidRDefault="007264DE" w:rsidP="00852E72">
      <w:pPr>
        <w:spacing w:after="0" w:line="240" w:lineRule="auto"/>
        <w:ind w:firstLine="709"/>
        <w:jc w:val="both"/>
        <w:rPr>
          <w:rFonts w:ascii="Times New Roman" w:hAnsi="Times New Roman" w:cs="Times New Roman"/>
          <w:sz w:val="24"/>
          <w:szCs w:val="24"/>
        </w:rPr>
      </w:pPr>
    </w:p>
    <w:p w14:paraId="1330FF83" w14:textId="77777777" w:rsidR="00B517FA" w:rsidRDefault="00485CFB" w:rsidP="007264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62</w:t>
      </w:r>
      <w:r w:rsidR="00B517FA" w:rsidRPr="00B517FA">
        <w:rPr>
          <w:rFonts w:ascii="Times New Roman" w:hAnsi="Times New Roman" w:cs="Times New Roman"/>
          <w:sz w:val="24"/>
          <w:szCs w:val="24"/>
        </w:rPr>
        <w:t xml:space="preserve">. </w:t>
      </w:r>
      <w:r w:rsidR="00207B39">
        <w:rPr>
          <w:rFonts w:ascii="Times New Roman" w:hAnsi="Times New Roman" w:cs="Times New Roman"/>
          <w:sz w:val="24"/>
          <w:szCs w:val="24"/>
        </w:rPr>
        <w:t>J</w:t>
      </w:r>
      <w:r w:rsidR="00207B39" w:rsidRPr="00B517FA">
        <w:rPr>
          <w:rFonts w:ascii="Times New Roman" w:hAnsi="Times New Roman" w:cs="Times New Roman"/>
          <w:sz w:val="24"/>
          <w:szCs w:val="24"/>
        </w:rPr>
        <w:t xml:space="preserve">a atbilstīgajā </w:t>
      </w:r>
      <w:r w:rsidR="007264DE">
        <w:rPr>
          <w:rFonts w:ascii="Times New Roman" w:hAnsi="Times New Roman" w:cs="Times New Roman"/>
          <w:sz w:val="24"/>
          <w:szCs w:val="24"/>
        </w:rPr>
        <w:t>savstarpēja</w:t>
      </w:r>
      <w:r w:rsidR="00207B39" w:rsidRPr="00207B39">
        <w:rPr>
          <w:rFonts w:ascii="Times New Roman" w:hAnsi="Times New Roman" w:cs="Times New Roman"/>
          <w:sz w:val="24"/>
          <w:szCs w:val="24"/>
        </w:rPr>
        <w:t>s izmantojamības tehniskajā specifikācijā</w:t>
      </w:r>
      <w:r w:rsidR="00207B39" w:rsidRPr="00B517FA">
        <w:rPr>
          <w:rFonts w:ascii="Times New Roman" w:hAnsi="Times New Roman" w:cs="Times New Roman"/>
          <w:sz w:val="24"/>
          <w:szCs w:val="24"/>
        </w:rPr>
        <w:t xml:space="preserve"> ir šāda prasība</w:t>
      </w:r>
      <w:r w:rsidR="00207B39">
        <w:rPr>
          <w:rFonts w:ascii="Times New Roman" w:hAnsi="Times New Roman" w:cs="Times New Roman"/>
          <w:sz w:val="24"/>
          <w:szCs w:val="24"/>
        </w:rPr>
        <w:t>, p</w:t>
      </w:r>
      <w:r w:rsidR="00B517FA" w:rsidRPr="00B517FA">
        <w:rPr>
          <w:rFonts w:ascii="Times New Roman" w:hAnsi="Times New Roman" w:cs="Times New Roman"/>
          <w:sz w:val="24"/>
          <w:szCs w:val="24"/>
        </w:rPr>
        <w:t xml:space="preserve">aziņotā </w:t>
      </w:r>
      <w:r w:rsidR="00207B39">
        <w:rPr>
          <w:rFonts w:ascii="Times New Roman" w:hAnsi="Times New Roman" w:cs="Times New Roman"/>
          <w:sz w:val="24"/>
          <w:szCs w:val="24"/>
        </w:rPr>
        <w:t>institūcija</w:t>
      </w:r>
      <w:r w:rsidR="00B517FA" w:rsidRPr="00B517FA">
        <w:rPr>
          <w:rFonts w:ascii="Times New Roman" w:hAnsi="Times New Roman" w:cs="Times New Roman"/>
          <w:sz w:val="24"/>
          <w:szCs w:val="24"/>
        </w:rPr>
        <w:t xml:space="preserve"> uzrau</w:t>
      </w:r>
      <w:r w:rsidR="00207B39">
        <w:rPr>
          <w:rFonts w:ascii="Times New Roman" w:hAnsi="Times New Roman" w:cs="Times New Roman"/>
          <w:sz w:val="24"/>
          <w:szCs w:val="24"/>
        </w:rPr>
        <w:t>ga</w:t>
      </w:r>
      <w:r w:rsidR="00B517FA" w:rsidRPr="00B517FA">
        <w:rPr>
          <w:rFonts w:ascii="Times New Roman" w:hAnsi="Times New Roman" w:cs="Times New Roman"/>
          <w:sz w:val="24"/>
          <w:szCs w:val="24"/>
        </w:rPr>
        <w:t xml:space="preserve"> apakšsistēm</w:t>
      </w:r>
      <w:r w:rsidR="007264DE">
        <w:rPr>
          <w:rFonts w:ascii="Times New Roman" w:hAnsi="Times New Roman" w:cs="Times New Roman"/>
          <w:sz w:val="24"/>
          <w:szCs w:val="24"/>
        </w:rPr>
        <w:t>u, kurā ir uzstādīts savstarpēja</w:t>
      </w:r>
      <w:r w:rsidR="00B517FA" w:rsidRPr="00B517FA">
        <w:rPr>
          <w:rFonts w:ascii="Times New Roman" w:hAnsi="Times New Roman" w:cs="Times New Roman"/>
          <w:sz w:val="24"/>
          <w:szCs w:val="24"/>
        </w:rPr>
        <w:t xml:space="preserve">s izmantojamības komponents, lai </w:t>
      </w:r>
      <w:r w:rsidR="00207B39">
        <w:rPr>
          <w:rFonts w:ascii="Times New Roman" w:hAnsi="Times New Roman" w:cs="Times New Roman"/>
          <w:sz w:val="24"/>
          <w:szCs w:val="24"/>
        </w:rPr>
        <w:t>no</w:t>
      </w:r>
      <w:r w:rsidR="00B517FA" w:rsidRPr="00B517FA">
        <w:rPr>
          <w:rFonts w:ascii="Times New Roman" w:hAnsi="Times New Roman" w:cs="Times New Roman"/>
          <w:sz w:val="24"/>
          <w:szCs w:val="24"/>
        </w:rPr>
        <w:t xml:space="preserve">vērtētu tā piemērotību lietošanai paredzētajā dzelzceļa </w:t>
      </w:r>
      <w:r w:rsidR="00207B39">
        <w:rPr>
          <w:rFonts w:ascii="Times New Roman" w:hAnsi="Times New Roman" w:cs="Times New Roman"/>
          <w:sz w:val="24"/>
          <w:szCs w:val="24"/>
        </w:rPr>
        <w:t>sistēmā</w:t>
      </w:r>
      <w:r w:rsidR="00B517FA" w:rsidRPr="00B517FA">
        <w:rPr>
          <w:rFonts w:ascii="Times New Roman" w:hAnsi="Times New Roman" w:cs="Times New Roman"/>
          <w:sz w:val="24"/>
          <w:szCs w:val="24"/>
        </w:rPr>
        <w:t>.</w:t>
      </w:r>
    </w:p>
    <w:p w14:paraId="59C70D92" w14:textId="77777777" w:rsidR="007264DE" w:rsidRPr="00B517FA" w:rsidRDefault="007264DE" w:rsidP="00852E72">
      <w:pPr>
        <w:spacing w:after="0" w:line="240" w:lineRule="auto"/>
        <w:ind w:firstLine="709"/>
        <w:jc w:val="both"/>
        <w:rPr>
          <w:rFonts w:ascii="Times New Roman" w:hAnsi="Times New Roman" w:cs="Times New Roman"/>
          <w:sz w:val="24"/>
          <w:szCs w:val="24"/>
        </w:rPr>
      </w:pPr>
    </w:p>
    <w:p w14:paraId="446070BB" w14:textId="77777777" w:rsidR="00E33B7D" w:rsidRDefault="00485CFB" w:rsidP="007264DE">
      <w:pPr>
        <w:spacing w:after="0" w:line="240" w:lineRule="auto"/>
        <w:ind w:firstLine="851"/>
        <w:jc w:val="both"/>
        <w:rPr>
          <w:rFonts w:ascii="Times New Roman" w:hAnsi="Times New Roman" w:cs="Times New Roman"/>
          <w:sz w:val="24"/>
          <w:szCs w:val="24"/>
        </w:rPr>
      </w:pPr>
      <w:r w:rsidRPr="00485CFB">
        <w:rPr>
          <w:rFonts w:ascii="Times New Roman" w:hAnsi="Times New Roman" w:cs="Times New Roman"/>
          <w:sz w:val="24"/>
          <w:szCs w:val="24"/>
        </w:rPr>
        <w:t>63</w:t>
      </w:r>
      <w:r w:rsidR="00E33B7D" w:rsidRPr="00485CFB">
        <w:rPr>
          <w:rFonts w:ascii="Times New Roman" w:hAnsi="Times New Roman" w:cs="Times New Roman"/>
          <w:sz w:val="24"/>
          <w:szCs w:val="24"/>
        </w:rPr>
        <w:t>.</w:t>
      </w:r>
      <w:r w:rsidR="00E33B7D" w:rsidRPr="00995C65">
        <w:rPr>
          <w:rFonts w:ascii="Times New Roman" w:hAnsi="Times New Roman" w:cs="Times New Roman"/>
          <w:sz w:val="24"/>
          <w:szCs w:val="24"/>
        </w:rPr>
        <w:t xml:space="preserve"> Ja ir izsniegt</w:t>
      </w:r>
      <w:r w:rsidR="00E33B7D">
        <w:rPr>
          <w:rFonts w:ascii="Times New Roman" w:hAnsi="Times New Roman" w:cs="Times New Roman"/>
          <w:sz w:val="24"/>
          <w:szCs w:val="24"/>
        </w:rPr>
        <w:t>s</w:t>
      </w:r>
      <w:r w:rsidR="00E33B7D" w:rsidRPr="00995C65">
        <w:rPr>
          <w:rFonts w:ascii="Times New Roman" w:hAnsi="Times New Roman" w:cs="Times New Roman"/>
          <w:sz w:val="24"/>
          <w:szCs w:val="24"/>
        </w:rPr>
        <w:t xml:space="preserve"> </w:t>
      </w:r>
      <w:r w:rsidR="00E33B7D" w:rsidRPr="00A522FB">
        <w:rPr>
          <w:rFonts w:ascii="Times New Roman" w:hAnsi="Times New Roman" w:cs="Times New Roman"/>
          <w:sz w:val="24"/>
          <w:szCs w:val="24"/>
        </w:rPr>
        <w:t>starpposma verifikācijas apliecinājum</w:t>
      </w:r>
      <w:r w:rsidR="00E33B7D">
        <w:rPr>
          <w:rFonts w:ascii="Times New Roman" w:hAnsi="Times New Roman" w:cs="Times New Roman"/>
          <w:sz w:val="24"/>
          <w:szCs w:val="24"/>
        </w:rPr>
        <w:t>s</w:t>
      </w:r>
      <w:r w:rsidR="00E33B7D" w:rsidRPr="00995C65">
        <w:rPr>
          <w:rFonts w:ascii="Times New Roman" w:hAnsi="Times New Roman" w:cs="Times New Roman"/>
          <w:sz w:val="24"/>
          <w:szCs w:val="24"/>
        </w:rPr>
        <w:t xml:space="preserve">, par apakšsistēmas verifikāciju </w:t>
      </w:r>
      <w:r w:rsidR="00E33B7D">
        <w:rPr>
          <w:rFonts w:ascii="Times New Roman" w:hAnsi="Times New Roman" w:cs="Times New Roman"/>
          <w:sz w:val="24"/>
          <w:szCs w:val="24"/>
        </w:rPr>
        <w:t xml:space="preserve">kopumā </w:t>
      </w:r>
      <w:r w:rsidR="00E33B7D" w:rsidRPr="00995C65">
        <w:rPr>
          <w:rFonts w:ascii="Times New Roman" w:hAnsi="Times New Roman" w:cs="Times New Roman"/>
          <w:sz w:val="24"/>
          <w:szCs w:val="24"/>
        </w:rPr>
        <w:t xml:space="preserve">atbildīgā paziņotā </w:t>
      </w:r>
      <w:r w:rsidR="00E33B7D">
        <w:rPr>
          <w:rFonts w:ascii="Times New Roman" w:hAnsi="Times New Roman" w:cs="Times New Roman"/>
          <w:sz w:val="24"/>
          <w:szCs w:val="24"/>
        </w:rPr>
        <w:t>institūcija</w:t>
      </w:r>
      <w:r w:rsidR="00E33B7D" w:rsidRPr="00995C65">
        <w:rPr>
          <w:rFonts w:ascii="Times New Roman" w:hAnsi="Times New Roman" w:cs="Times New Roman"/>
          <w:sz w:val="24"/>
          <w:szCs w:val="24"/>
        </w:rPr>
        <w:t xml:space="preserve"> ņem vērā šo </w:t>
      </w:r>
      <w:r w:rsidR="00E33B7D" w:rsidRPr="00A522FB">
        <w:rPr>
          <w:rFonts w:ascii="Times New Roman" w:hAnsi="Times New Roman" w:cs="Times New Roman"/>
          <w:sz w:val="24"/>
          <w:szCs w:val="24"/>
        </w:rPr>
        <w:t>starpposma verifikācijas apliecinājum</w:t>
      </w:r>
      <w:r w:rsidR="00E33B7D">
        <w:rPr>
          <w:rFonts w:ascii="Times New Roman" w:hAnsi="Times New Roman" w:cs="Times New Roman"/>
          <w:sz w:val="24"/>
          <w:szCs w:val="24"/>
        </w:rPr>
        <w:t>u</w:t>
      </w:r>
      <w:r w:rsidR="00E33B7D" w:rsidRPr="00995C65">
        <w:rPr>
          <w:rFonts w:ascii="Times New Roman" w:hAnsi="Times New Roman" w:cs="Times New Roman"/>
          <w:sz w:val="24"/>
          <w:szCs w:val="24"/>
        </w:rPr>
        <w:t xml:space="preserve"> un pirms verifikācijas sertifikāta izsniegšanas tā:</w:t>
      </w:r>
    </w:p>
    <w:p w14:paraId="42D195D8" w14:textId="77777777" w:rsidR="00E33B7D" w:rsidRDefault="00485CFB" w:rsidP="007264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w:t>
      </w:r>
      <w:r w:rsidR="00E33B7D">
        <w:rPr>
          <w:rFonts w:ascii="Times New Roman" w:hAnsi="Times New Roman" w:cs="Times New Roman"/>
          <w:sz w:val="24"/>
          <w:szCs w:val="24"/>
        </w:rPr>
        <w:t>.1.</w:t>
      </w:r>
      <w:r w:rsidR="00E33B7D" w:rsidRPr="00995C65">
        <w:rPr>
          <w:rFonts w:ascii="Times New Roman" w:hAnsi="Times New Roman" w:cs="Times New Roman"/>
          <w:sz w:val="24"/>
          <w:szCs w:val="24"/>
        </w:rPr>
        <w:t xml:space="preserve"> pārbauda, vai </w:t>
      </w:r>
      <w:r w:rsidR="00E33B7D" w:rsidRPr="00A522FB">
        <w:rPr>
          <w:rFonts w:ascii="Times New Roman" w:hAnsi="Times New Roman" w:cs="Times New Roman"/>
          <w:sz w:val="24"/>
          <w:szCs w:val="24"/>
        </w:rPr>
        <w:t>starpposma verifikācijas apliecinājum</w:t>
      </w:r>
      <w:r w:rsidR="00E33B7D">
        <w:rPr>
          <w:rFonts w:ascii="Times New Roman" w:hAnsi="Times New Roman" w:cs="Times New Roman"/>
          <w:sz w:val="24"/>
          <w:szCs w:val="24"/>
        </w:rPr>
        <w:t>s</w:t>
      </w:r>
      <w:r w:rsidR="00E33B7D" w:rsidRPr="00995C65">
        <w:rPr>
          <w:rFonts w:ascii="Times New Roman" w:hAnsi="Times New Roman" w:cs="Times New Roman"/>
          <w:sz w:val="24"/>
          <w:szCs w:val="24"/>
        </w:rPr>
        <w:t xml:space="preserve"> pareizi aptver visas </w:t>
      </w:r>
      <w:r w:rsidR="007264DE">
        <w:rPr>
          <w:rFonts w:ascii="Times New Roman" w:hAnsi="Times New Roman" w:cs="Times New Roman"/>
          <w:sz w:val="24"/>
          <w:szCs w:val="24"/>
        </w:rPr>
        <w:t>savstarpēja</w:t>
      </w:r>
      <w:r w:rsidR="00E33B7D" w:rsidRPr="00A522FB">
        <w:rPr>
          <w:rFonts w:ascii="Times New Roman" w:hAnsi="Times New Roman" w:cs="Times New Roman"/>
          <w:sz w:val="24"/>
          <w:szCs w:val="24"/>
        </w:rPr>
        <w:t>s izmantojamības tehnisk</w:t>
      </w:r>
      <w:r w:rsidR="00E33B7D">
        <w:rPr>
          <w:rFonts w:ascii="Times New Roman" w:hAnsi="Times New Roman" w:cs="Times New Roman"/>
          <w:sz w:val="24"/>
          <w:szCs w:val="24"/>
        </w:rPr>
        <w:t>o</w:t>
      </w:r>
      <w:r w:rsidR="00E33B7D" w:rsidRPr="00A522FB">
        <w:rPr>
          <w:rFonts w:ascii="Times New Roman" w:hAnsi="Times New Roman" w:cs="Times New Roman"/>
          <w:sz w:val="24"/>
          <w:szCs w:val="24"/>
        </w:rPr>
        <w:t xml:space="preserve"> specifikācij</w:t>
      </w:r>
      <w:r w:rsidR="00E33B7D">
        <w:rPr>
          <w:rFonts w:ascii="Times New Roman" w:hAnsi="Times New Roman" w:cs="Times New Roman"/>
          <w:sz w:val="24"/>
          <w:szCs w:val="24"/>
        </w:rPr>
        <w:t>u</w:t>
      </w:r>
      <w:r w:rsidR="00E33B7D" w:rsidRPr="00995C65">
        <w:rPr>
          <w:rFonts w:ascii="Times New Roman" w:hAnsi="Times New Roman" w:cs="Times New Roman"/>
          <w:sz w:val="24"/>
          <w:szCs w:val="24"/>
        </w:rPr>
        <w:t xml:space="preserve"> attiecīgās prasības;</w:t>
      </w:r>
    </w:p>
    <w:p w14:paraId="7D6E461F" w14:textId="77777777" w:rsidR="00E33B7D" w:rsidRDefault="00485CFB" w:rsidP="007264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w:t>
      </w:r>
      <w:r w:rsidR="00E33B7D">
        <w:rPr>
          <w:rFonts w:ascii="Times New Roman" w:hAnsi="Times New Roman" w:cs="Times New Roman"/>
          <w:sz w:val="24"/>
          <w:szCs w:val="24"/>
        </w:rPr>
        <w:t>.2.</w:t>
      </w:r>
      <w:r w:rsidR="00E33B7D" w:rsidRPr="00995C65">
        <w:rPr>
          <w:rFonts w:ascii="Times New Roman" w:hAnsi="Times New Roman" w:cs="Times New Roman"/>
          <w:sz w:val="24"/>
          <w:szCs w:val="24"/>
        </w:rPr>
        <w:t xml:space="preserve"> pārbauda visus aspektus, ko neaptver </w:t>
      </w:r>
      <w:r w:rsidR="00E33B7D" w:rsidRPr="00A522FB">
        <w:rPr>
          <w:rFonts w:ascii="Times New Roman" w:hAnsi="Times New Roman" w:cs="Times New Roman"/>
          <w:sz w:val="24"/>
          <w:szCs w:val="24"/>
        </w:rPr>
        <w:t>starpposma verifikācijas apliecinājum</w:t>
      </w:r>
      <w:r w:rsidR="00E33B7D">
        <w:rPr>
          <w:rFonts w:ascii="Times New Roman" w:hAnsi="Times New Roman" w:cs="Times New Roman"/>
          <w:sz w:val="24"/>
          <w:szCs w:val="24"/>
        </w:rPr>
        <w:t>s</w:t>
      </w:r>
      <w:r w:rsidR="007264DE">
        <w:rPr>
          <w:rFonts w:ascii="Times New Roman" w:hAnsi="Times New Roman" w:cs="Times New Roman"/>
          <w:sz w:val="24"/>
          <w:szCs w:val="24"/>
        </w:rPr>
        <w:t>;</w:t>
      </w:r>
    </w:p>
    <w:p w14:paraId="0A851E7B" w14:textId="77777777" w:rsidR="00E33B7D" w:rsidRDefault="00485CFB" w:rsidP="007264D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w:t>
      </w:r>
      <w:r w:rsidR="00E33B7D">
        <w:rPr>
          <w:rFonts w:ascii="Times New Roman" w:hAnsi="Times New Roman" w:cs="Times New Roman"/>
          <w:sz w:val="24"/>
          <w:szCs w:val="24"/>
        </w:rPr>
        <w:t>.3.</w:t>
      </w:r>
      <w:r w:rsidR="00E33B7D" w:rsidRPr="00995C65">
        <w:rPr>
          <w:rFonts w:ascii="Times New Roman" w:hAnsi="Times New Roman" w:cs="Times New Roman"/>
          <w:sz w:val="24"/>
          <w:szCs w:val="24"/>
        </w:rPr>
        <w:t xml:space="preserve"> </w:t>
      </w:r>
      <w:r w:rsidR="00E33B7D">
        <w:rPr>
          <w:rFonts w:ascii="Times New Roman" w:hAnsi="Times New Roman" w:cs="Times New Roman"/>
          <w:sz w:val="24"/>
          <w:szCs w:val="24"/>
        </w:rPr>
        <w:t>veic visas</w:t>
      </w:r>
      <w:r w:rsidR="00E33B7D" w:rsidRPr="00995C65">
        <w:rPr>
          <w:rFonts w:ascii="Times New Roman" w:hAnsi="Times New Roman" w:cs="Times New Roman"/>
          <w:sz w:val="24"/>
          <w:szCs w:val="24"/>
        </w:rPr>
        <w:t xml:space="preserve"> </w:t>
      </w:r>
      <w:r w:rsidR="00E33B7D" w:rsidRPr="00DE0340">
        <w:rPr>
          <w:rFonts w:ascii="Times New Roman" w:hAnsi="Times New Roman" w:cs="Times New Roman"/>
          <w:sz w:val="24"/>
          <w:szCs w:val="24"/>
        </w:rPr>
        <w:t>apakšsistēmas vispārīgās darbības pārbaudi</w:t>
      </w:r>
      <w:r w:rsidR="00E33B7D" w:rsidRPr="00995C65">
        <w:rPr>
          <w:rFonts w:ascii="Times New Roman" w:hAnsi="Times New Roman" w:cs="Times New Roman"/>
          <w:sz w:val="24"/>
          <w:szCs w:val="24"/>
        </w:rPr>
        <w:t>.</w:t>
      </w:r>
    </w:p>
    <w:p w14:paraId="2FEF1B0B" w14:textId="77777777" w:rsidR="007264DE" w:rsidRDefault="007264DE" w:rsidP="00852E72">
      <w:pPr>
        <w:spacing w:after="0" w:line="240" w:lineRule="auto"/>
        <w:ind w:firstLine="720"/>
        <w:jc w:val="both"/>
        <w:rPr>
          <w:rFonts w:ascii="Times New Roman" w:hAnsi="Times New Roman" w:cs="Times New Roman"/>
          <w:sz w:val="24"/>
          <w:szCs w:val="24"/>
        </w:rPr>
      </w:pPr>
    </w:p>
    <w:p w14:paraId="02ED3DFB" w14:textId="77777777" w:rsidR="00011765" w:rsidRDefault="007264DE" w:rsidP="007264DE">
      <w:pPr>
        <w:spacing w:after="0" w:line="240" w:lineRule="auto"/>
        <w:ind w:firstLine="851"/>
        <w:jc w:val="both"/>
        <w:rPr>
          <w:rFonts w:ascii="Times New Roman" w:hAnsi="Times New Roman" w:cs="Times New Roman"/>
          <w:sz w:val="24"/>
          <w:szCs w:val="24"/>
        </w:rPr>
      </w:pPr>
      <w:r w:rsidRPr="00485CFB">
        <w:rPr>
          <w:rFonts w:ascii="Times New Roman" w:hAnsi="Times New Roman" w:cs="Times New Roman"/>
          <w:sz w:val="24"/>
          <w:szCs w:val="24"/>
        </w:rPr>
        <w:t>64</w:t>
      </w:r>
      <w:r w:rsidR="00C3311E" w:rsidRPr="00485CFB">
        <w:rPr>
          <w:rFonts w:ascii="Times New Roman" w:hAnsi="Times New Roman" w:cs="Times New Roman"/>
          <w:sz w:val="24"/>
          <w:szCs w:val="24"/>
        </w:rPr>
        <w:t>.</w:t>
      </w:r>
      <w:r w:rsidR="002A5AED" w:rsidRPr="00995C65">
        <w:rPr>
          <w:rFonts w:ascii="Times New Roman" w:hAnsi="Times New Roman" w:cs="Times New Roman"/>
          <w:sz w:val="24"/>
          <w:szCs w:val="24"/>
        </w:rPr>
        <w:t xml:space="preserve"> </w:t>
      </w:r>
      <w:r w:rsidR="002A5AED" w:rsidRPr="00F75CE3">
        <w:rPr>
          <w:rFonts w:ascii="Times New Roman" w:hAnsi="Times New Roman" w:cs="Times New Roman"/>
          <w:sz w:val="24"/>
          <w:szCs w:val="24"/>
        </w:rPr>
        <w:t xml:space="preserve">Par </w:t>
      </w:r>
      <w:r w:rsidR="00363705" w:rsidRPr="00F75CE3">
        <w:rPr>
          <w:rFonts w:ascii="Times New Roman" w:hAnsi="Times New Roman" w:cs="Times New Roman"/>
          <w:sz w:val="24"/>
          <w:szCs w:val="24"/>
        </w:rPr>
        <w:t xml:space="preserve">apakšsistēmas </w:t>
      </w:r>
      <w:r w:rsidR="002A5AED" w:rsidRPr="00F75CE3">
        <w:rPr>
          <w:rFonts w:ascii="Times New Roman" w:hAnsi="Times New Roman" w:cs="Times New Roman"/>
          <w:sz w:val="24"/>
          <w:szCs w:val="24"/>
        </w:rPr>
        <w:t>verifikāciju</w:t>
      </w:r>
      <w:r w:rsidR="00363705" w:rsidRPr="00F75CE3">
        <w:rPr>
          <w:rFonts w:ascii="Times New Roman" w:hAnsi="Times New Roman" w:cs="Times New Roman"/>
          <w:sz w:val="24"/>
          <w:szCs w:val="24"/>
        </w:rPr>
        <w:t xml:space="preserve"> kopumā</w:t>
      </w:r>
      <w:r w:rsidR="002A5AED" w:rsidRPr="00F75CE3">
        <w:rPr>
          <w:rFonts w:ascii="Times New Roman" w:hAnsi="Times New Roman" w:cs="Times New Roman"/>
          <w:sz w:val="24"/>
          <w:szCs w:val="24"/>
        </w:rPr>
        <w:t xml:space="preserve"> atbildīgā</w:t>
      </w:r>
      <w:r w:rsidR="00363705" w:rsidRPr="00F75CE3">
        <w:rPr>
          <w:rFonts w:ascii="Times New Roman" w:hAnsi="Times New Roman" w:cs="Times New Roman"/>
          <w:sz w:val="24"/>
          <w:szCs w:val="24"/>
        </w:rPr>
        <w:t xml:space="preserve"> paziņotā</w:t>
      </w:r>
      <w:r w:rsidR="002A5AED" w:rsidRPr="00F75CE3">
        <w:rPr>
          <w:rFonts w:ascii="Times New Roman" w:hAnsi="Times New Roman" w:cs="Times New Roman"/>
          <w:sz w:val="24"/>
          <w:szCs w:val="24"/>
        </w:rPr>
        <w:t xml:space="preserve"> </w:t>
      </w:r>
      <w:r w:rsidR="00C3311E" w:rsidRPr="00F75CE3">
        <w:rPr>
          <w:rFonts w:ascii="Times New Roman" w:hAnsi="Times New Roman" w:cs="Times New Roman"/>
          <w:sz w:val="24"/>
          <w:szCs w:val="24"/>
        </w:rPr>
        <w:t>institūcija</w:t>
      </w:r>
      <w:r w:rsidR="002A5AED" w:rsidRPr="00F75CE3">
        <w:rPr>
          <w:rFonts w:ascii="Times New Roman" w:hAnsi="Times New Roman" w:cs="Times New Roman"/>
          <w:sz w:val="24"/>
          <w:szCs w:val="24"/>
        </w:rPr>
        <w:t xml:space="preserve"> izvērtē apakšsistēmas projektu, </w:t>
      </w:r>
      <w:r w:rsidR="00363705" w:rsidRPr="00F75CE3">
        <w:rPr>
          <w:rFonts w:ascii="Times New Roman" w:hAnsi="Times New Roman" w:cs="Times New Roman"/>
          <w:sz w:val="24"/>
          <w:szCs w:val="24"/>
        </w:rPr>
        <w:t>izveidi</w:t>
      </w:r>
      <w:r w:rsidR="002A5AED" w:rsidRPr="00F75CE3">
        <w:rPr>
          <w:rFonts w:ascii="Times New Roman" w:hAnsi="Times New Roman" w:cs="Times New Roman"/>
          <w:sz w:val="24"/>
          <w:szCs w:val="24"/>
        </w:rPr>
        <w:t xml:space="preserve"> un </w:t>
      </w:r>
      <w:r w:rsidR="00363705" w:rsidRPr="00F75CE3">
        <w:rPr>
          <w:rFonts w:ascii="Times New Roman" w:hAnsi="Times New Roman" w:cs="Times New Roman"/>
          <w:sz w:val="24"/>
          <w:szCs w:val="24"/>
        </w:rPr>
        <w:t>vispārīgās darbības pārbaud</w:t>
      </w:r>
      <w:r w:rsidR="00DE0340" w:rsidRPr="00F75CE3">
        <w:rPr>
          <w:rFonts w:ascii="Times New Roman" w:hAnsi="Times New Roman" w:cs="Times New Roman"/>
          <w:sz w:val="24"/>
          <w:szCs w:val="24"/>
        </w:rPr>
        <w:t>i</w:t>
      </w:r>
      <w:r w:rsidR="0038506D" w:rsidRPr="00F75CE3">
        <w:rPr>
          <w:rFonts w:ascii="Times New Roman" w:hAnsi="Times New Roman" w:cs="Times New Roman"/>
          <w:sz w:val="24"/>
          <w:szCs w:val="24"/>
        </w:rPr>
        <w:t>, kā arī</w:t>
      </w:r>
      <w:r w:rsidRPr="00F75CE3">
        <w:rPr>
          <w:rFonts w:ascii="Times New Roman" w:hAnsi="Times New Roman" w:cs="Times New Roman"/>
          <w:sz w:val="24"/>
          <w:szCs w:val="24"/>
        </w:rPr>
        <w:t xml:space="preserve"> sagatavo ,,</w:t>
      </w:r>
      <w:r w:rsidR="002A5AED" w:rsidRPr="00F75CE3">
        <w:rPr>
          <w:rFonts w:ascii="Times New Roman" w:hAnsi="Times New Roman" w:cs="Times New Roman"/>
          <w:sz w:val="24"/>
          <w:szCs w:val="24"/>
        </w:rPr>
        <w:t xml:space="preserve">EK” verifikācijas sertifikātu, kas paredzēts </w:t>
      </w:r>
      <w:r w:rsidR="00CA0FC2" w:rsidRPr="00F75CE3">
        <w:rPr>
          <w:rFonts w:ascii="Times New Roman" w:hAnsi="Times New Roman" w:cs="Times New Roman"/>
          <w:sz w:val="24"/>
          <w:szCs w:val="24"/>
        </w:rPr>
        <w:t>pasūtītājam, ražotājam vai to pilnvarotam pārstāvim</w:t>
      </w:r>
      <w:r w:rsidRPr="00F75CE3">
        <w:rPr>
          <w:rFonts w:ascii="Times New Roman" w:hAnsi="Times New Roman" w:cs="Times New Roman"/>
          <w:sz w:val="24"/>
          <w:szCs w:val="24"/>
        </w:rPr>
        <w:t>, kurš savukārt sagatavo ,,</w:t>
      </w:r>
      <w:r w:rsidR="002A5AED" w:rsidRPr="00F75CE3">
        <w:rPr>
          <w:rFonts w:ascii="Times New Roman" w:hAnsi="Times New Roman" w:cs="Times New Roman"/>
          <w:sz w:val="24"/>
          <w:szCs w:val="24"/>
        </w:rPr>
        <w:t xml:space="preserve">EK” verifikācijas deklarāciju. Verifikācijas sertifikātā </w:t>
      </w:r>
      <w:r w:rsidR="00C3311E" w:rsidRPr="00F75CE3">
        <w:rPr>
          <w:rFonts w:ascii="Times New Roman" w:hAnsi="Times New Roman" w:cs="Times New Roman"/>
          <w:sz w:val="24"/>
          <w:szCs w:val="24"/>
        </w:rPr>
        <w:t>norāda atsauci uz savs</w:t>
      </w:r>
      <w:r w:rsidRPr="00F75CE3">
        <w:rPr>
          <w:rFonts w:ascii="Times New Roman" w:hAnsi="Times New Roman" w:cs="Times New Roman"/>
          <w:sz w:val="24"/>
          <w:szCs w:val="24"/>
        </w:rPr>
        <w:t>tarpēja</w:t>
      </w:r>
      <w:r w:rsidR="00C3311E" w:rsidRPr="00F75CE3">
        <w:rPr>
          <w:rFonts w:ascii="Times New Roman" w:hAnsi="Times New Roman" w:cs="Times New Roman"/>
          <w:sz w:val="24"/>
          <w:szCs w:val="24"/>
        </w:rPr>
        <w:t>s izmantojamības tehniskajām specifikācijām, atbilstība kurām ir izvērtēta</w:t>
      </w:r>
      <w:r w:rsidR="002A5AED" w:rsidRPr="00F75CE3">
        <w:rPr>
          <w:rFonts w:ascii="Times New Roman" w:hAnsi="Times New Roman" w:cs="Times New Roman"/>
          <w:sz w:val="24"/>
          <w:szCs w:val="24"/>
        </w:rPr>
        <w:t>.</w:t>
      </w:r>
      <w:r w:rsidRPr="00F75CE3">
        <w:rPr>
          <w:rFonts w:ascii="Times New Roman" w:hAnsi="Times New Roman" w:cs="Times New Roman"/>
          <w:sz w:val="24"/>
          <w:szCs w:val="24"/>
        </w:rPr>
        <w:t xml:space="preserve"> </w:t>
      </w:r>
      <w:r w:rsidR="00F22AA0">
        <w:rPr>
          <w:rFonts w:ascii="Times New Roman" w:hAnsi="Times New Roman" w:cs="Times New Roman"/>
          <w:sz w:val="24"/>
          <w:szCs w:val="24"/>
        </w:rPr>
        <w:t>P</w:t>
      </w:r>
      <w:r w:rsidR="00F22AA0" w:rsidRPr="00F75CE3">
        <w:rPr>
          <w:rFonts w:ascii="Times New Roman" w:hAnsi="Times New Roman" w:cs="Times New Roman"/>
          <w:sz w:val="24"/>
          <w:szCs w:val="24"/>
        </w:rPr>
        <w:t>aziņotā institūcija</w:t>
      </w:r>
      <w:r w:rsidR="00D62A44">
        <w:rPr>
          <w:rFonts w:ascii="Times New Roman" w:hAnsi="Times New Roman" w:cs="Times New Roman"/>
          <w:sz w:val="24"/>
          <w:szCs w:val="24"/>
        </w:rPr>
        <w:t xml:space="preserve"> </w:t>
      </w:r>
      <w:r w:rsidRPr="00F75CE3">
        <w:rPr>
          <w:rFonts w:ascii="Times New Roman" w:hAnsi="Times New Roman" w:cs="Times New Roman"/>
          <w:sz w:val="24"/>
          <w:szCs w:val="24"/>
        </w:rPr>
        <w:t>,,</w:t>
      </w:r>
      <w:r w:rsidR="00F759AA" w:rsidRPr="00F75CE3">
        <w:rPr>
          <w:rFonts w:ascii="Times New Roman" w:hAnsi="Times New Roman" w:cs="Times New Roman"/>
          <w:sz w:val="24"/>
          <w:szCs w:val="24"/>
        </w:rPr>
        <w:t xml:space="preserve">EK” verifikācijas sertifikātu </w:t>
      </w:r>
      <w:r w:rsidR="00215E4C">
        <w:rPr>
          <w:rFonts w:ascii="Times New Roman" w:hAnsi="Times New Roman" w:cs="Times New Roman"/>
          <w:sz w:val="24"/>
          <w:szCs w:val="24"/>
        </w:rPr>
        <w:t>sastāda</w:t>
      </w:r>
      <w:r w:rsidR="00F22AA0">
        <w:rPr>
          <w:rFonts w:ascii="Times New Roman" w:hAnsi="Times New Roman" w:cs="Times New Roman"/>
          <w:sz w:val="24"/>
          <w:szCs w:val="24"/>
        </w:rPr>
        <w:t xml:space="preserve"> saskaņā ar</w:t>
      </w:r>
      <w:r w:rsidR="00F22AA0" w:rsidRPr="00F75CE3">
        <w:rPr>
          <w:rFonts w:ascii="Times New Roman" w:hAnsi="Times New Roman" w:cs="Times New Roman"/>
          <w:sz w:val="24"/>
          <w:szCs w:val="24"/>
        </w:rPr>
        <w:t xml:space="preserve"> </w:t>
      </w:r>
      <w:r w:rsidRPr="00F75CE3">
        <w:rPr>
          <w:rFonts w:ascii="Times New Roman" w:hAnsi="Times New Roman" w:cs="Times New Roman"/>
          <w:sz w:val="24"/>
          <w:szCs w:val="24"/>
        </w:rPr>
        <w:t xml:space="preserve"> Regulas (ES) </w:t>
      </w:r>
      <w:r w:rsidR="00F759AA" w:rsidRPr="00F75CE3">
        <w:rPr>
          <w:rFonts w:ascii="Times New Roman" w:hAnsi="Times New Roman" w:cs="Times New Roman"/>
          <w:sz w:val="24"/>
          <w:szCs w:val="24"/>
        </w:rPr>
        <w:t>2019/250 prasīb</w:t>
      </w:r>
      <w:r w:rsidR="00F22AA0">
        <w:rPr>
          <w:rFonts w:ascii="Times New Roman" w:hAnsi="Times New Roman" w:cs="Times New Roman"/>
          <w:sz w:val="24"/>
          <w:szCs w:val="24"/>
        </w:rPr>
        <w:t>ām</w:t>
      </w:r>
      <w:r w:rsidR="00F759AA" w:rsidRPr="00F75CE3">
        <w:rPr>
          <w:rFonts w:ascii="Times New Roman" w:hAnsi="Times New Roman" w:cs="Times New Roman"/>
          <w:sz w:val="24"/>
          <w:szCs w:val="24"/>
        </w:rPr>
        <w:t>, tostarp izmantojamo dokumentu</w:t>
      </w:r>
      <w:r w:rsidR="00F759AA" w:rsidRPr="00FA6F22">
        <w:rPr>
          <w:rFonts w:ascii="Times New Roman" w:hAnsi="Times New Roman" w:cs="Times New Roman"/>
          <w:sz w:val="24"/>
          <w:szCs w:val="24"/>
        </w:rPr>
        <w:t xml:space="preserve"> veidn</w:t>
      </w:r>
      <w:r w:rsidR="00215E4C">
        <w:rPr>
          <w:rFonts w:ascii="Times New Roman" w:hAnsi="Times New Roman" w:cs="Times New Roman"/>
          <w:sz w:val="24"/>
          <w:szCs w:val="24"/>
        </w:rPr>
        <w:t>ēm</w:t>
      </w:r>
      <w:r w:rsidR="00F759AA" w:rsidRPr="00FA6F22">
        <w:rPr>
          <w:rFonts w:ascii="Times New Roman" w:hAnsi="Times New Roman" w:cs="Times New Roman"/>
          <w:sz w:val="24"/>
          <w:szCs w:val="24"/>
        </w:rPr>
        <w:t>, un attiecīgajās savstarpējas izmantojamības tehniskajās specifikācijās ietvert</w:t>
      </w:r>
      <w:r w:rsidR="00E33B7D">
        <w:rPr>
          <w:rFonts w:ascii="Times New Roman" w:hAnsi="Times New Roman" w:cs="Times New Roman"/>
          <w:sz w:val="24"/>
          <w:szCs w:val="24"/>
        </w:rPr>
        <w:t>ās</w:t>
      </w:r>
      <w:r w:rsidR="00F759AA" w:rsidRPr="00FA6F22">
        <w:rPr>
          <w:rFonts w:ascii="Times New Roman" w:hAnsi="Times New Roman" w:cs="Times New Roman"/>
          <w:sz w:val="24"/>
          <w:szCs w:val="24"/>
        </w:rPr>
        <w:t xml:space="preserve"> </w:t>
      </w:r>
      <w:r w:rsidR="00E33B7D">
        <w:rPr>
          <w:rFonts w:ascii="Times New Roman" w:hAnsi="Times New Roman" w:cs="Times New Roman"/>
          <w:sz w:val="24"/>
          <w:szCs w:val="24"/>
        </w:rPr>
        <w:t>prasības</w:t>
      </w:r>
      <w:r w:rsidR="003A2A8A">
        <w:rPr>
          <w:rFonts w:ascii="Times New Roman" w:hAnsi="Times New Roman" w:cs="Times New Roman"/>
          <w:sz w:val="24"/>
          <w:szCs w:val="24"/>
        </w:rPr>
        <w:t>.</w:t>
      </w:r>
      <w:r w:rsidR="00011765" w:rsidRPr="00011765">
        <w:rPr>
          <w:rFonts w:ascii="Times New Roman" w:hAnsi="Times New Roman" w:cs="Times New Roman"/>
          <w:sz w:val="24"/>
          <w:szCs w:val="24"/>
        </w:rPr>
        <w:t xml:space="preserve"> </w:t>
      </w:r>
      <w:r w:rsidR="008A758D" w:rsidRPr="00FA6F22">
        <w:rPr>
          <w:rFonts w:ascii="Times New Roman" w:hAnsi="Times New Roman" w:cs="Times New Roman"/>
          <w:sz w:val="24"/>
          <w:szCs w:val="24"/>
        </w:rPr>
        <w:t xml:space="preserve">Ja verifikācijas sertifikātu izdod konkrētām apakšsistēmas daļām, </w:t>
      </w:r>
      <w:r w:rsidR="008A758D" w:rsidRPr="0038506D">
        <w:rPr>
          <w:rFonts w:ascii="Times New Roman" w:hAnsi="Times New Roman" w:cs="Times New Roman"/>
          <w:sz w:val="24"/>
          <w:szCs w:val="24"/>
        </w:rPr>
        <w:t xml:space="preserve">šīs nodaļas </w:t>
      </w:r>
      <w:r w:rsidR="00E33B7D" w:rsidRPr="0038506D">
        <w:rPr>
          <w:rFonts w:ascii="Times New Roman" w:hAnsi="Times New Roman" w:cs="Times New Roman"/>
          <w:sz w:val="24"/>
          <w:szCs w:val="24"/>
        </w:rPr>
        <w:t>prasības</w:t>
      </w:r>
      <w:r w:rsidR="008A758D" w:rsidRPr="00FA6F22">
        <w:rPr>
          <w:rFonts w:ascii="Times New Roman" w:hAnsi="Times New Roman" w:cs="Times New Roman"/>
          <w:sz w:val="24"/>
          <w:szCs w:val="24"/>
        </w:rPr>
        <w:t>, cik t</w:t>
      </w:r>
      <w:r w:rsidR="00E33B7D">
        <w:rPr>
          <w:rFonts w:ascii="Times New Roman" w:hAnsi="Times New Roman" w:cs="Times New Roman"/>
          <w:sz w:val="24"/>
          <w:szCs w:val="24"/>
        </w:rPr>
        <w:t>ās</w:t>
      </w:r>
      <w:r w:rsidR="008A758D" w:rsidRPr="00FA6F22">
        <w:rPr>
          <w:rFonts w:ascii="Times New Roman" w:hAnsi="Times New Roman" w:cs="Times New Roman"/>
          <w:sz w:val="24"/>
          <w:szCs w:val="24"/>
        </w:rPr>
        <w:t xml:space="preserve"> ir piemērojam</w:t>
      </w:r>
      <w:r w:rsidR="00E33B7D">
        <w:rPr>
          <w:rFonts w:ascii="Times New Roman" w:hAnsi="Times New Roman" w:cs="Times New Roman"/>
          <w:sz w:val="24"/>
          <w:szCs w:val="24"/>
        </w:rPr>
        <w:t>as</w:t>
      </w:r>
      <w:r w:rsidR="008A758D" w:rsidRPr="00FA6F22">
        <w:rPr>
          <w:rFonts w:ascii="Times New Roman" w:hAnsi="Times New Roman" w:cs="Times New Roman"/>
          <w:sz w:val="24"/>
          <w:szCs w:val="24"/>
        </w:rPr>
        <w:t xml:space="preserve"> attiecībā uz apakšsistēmu verifikāciju, piemēro arī attiecībā uz apakšsistēmu daļu verifi</w:t>
      </w:r>
      <w:r w:rsidR="00A50F86" w:rsidRPr="00FA6F22">
        <w:rPr>
          <w:rFonts w:ascii="Times New Roman" w:hAnsi="Times New Roman" w:cs="Times New Roman"/>
          <w:sz w:val="24"/>
          <w:szCs w:val="24"/>
        </w:rPr>
        <w:t>kāciju</w:t>
      </w:r>
      <w:r w:rsidR="008A758D" w:rsidRPr="00FA6F22">
        <w:rPr>
          <w:rFonts w:ascii="Times New Roman" w:hAnsi="Times New Roman" w:cs="Times New Roman"/>
          <w:sz w:val="24"/>
          <w:szCs w:val="24"/>
        </w:rPr>
        <w:t>.</w:t>
      </w:r>
    </w:p>
    <w:p w14:paraId="626F7683" w14:textId="77777777" w:rsidR="007264DE" w:rsidRPr="00476908" w:rsidRDefault="007264DE" w:rsidP="00852E72">
      <w:pPr>
        <w:spacing w:after="0" w:line="240" w:lineRule="auto"/>
        <w:ind w:firstLine="709"/>
        <w:jc w:val="both"/>
        <w:rPr>
          <w:rFonts w:ascii="Times New Roman" w:hAnsi="Times New Roman" w:cs="Times New Roman"/>
          <w:sz w:val="24"/>
          <w:szCs w:val="24"/>
        </w:rPr>
      </w:pPr>
    </w:p>
    <w:p w14:paraId="69225F80" w14:textId="77777777" w:rsidR="002A5AED" w:rsidRDefault="00454C74" w:rsidP="00454C7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65</w:t>
      </w:r>
      <w:r w:rsidR="00C3311E">
        <w:rPr>
          <w:rFonts w:ascii="Times New Roman" w:hAnsi="Times New Roman" w:cs="Times New Roman"/>
          <w:sz w:val="24"/>
          <w:szCs w:val="24"/>
        </w:rPr>
        <w:t xml:space="preserve">. </w:t>
      </w:r>
      <w:r w:rsidR="002A5AED" w:rsidRPr="00995C65">
        <w:rPr>
          <w:rFonts w:ascii="Times New Roman" w:hAnsi="Times New Roman" w:cs="Times New Roman"/>
          <w:sz w:val="24"/>
          <w:szCs w:val="24"/>
        </w:rPr>
        <w:t xml:space="preserve">Ja nav izvērtēta apakšsistēmas atbilstība visām attiecīgajām </w:t>
      </w:r>
      <w:r>
        <w:rPr>
          <w:rFonts w:ascii="Times New Roman" w:hAnsi="Times New Roman" w:cs="Times New Roman"/>
          <w:sz w:val="24"/>
          <w:szCs w:val="24"/>
        </w:rPr>
        <w:t>savstarpēja</w:t>
      </w:r>
      <w:r w:rsidR="00A522FB" w:rsidRPr="00A522FB">
        <w:rPr>
          <w:rFonts w:ascii="Times New Roman" w:hAnsi="Times New Roman" w:cs="Times New Roman"/>
          <w:sz w:val="24"/>
          <w:szCs w:val="24"/>
        </w:rPr>
        <w:t>s izmantojamības tehniskajām specifikācijām</w:t>
      </w:r>
      <w:r w:rsidR="002A5AED" w:rsidRPr="00995C65">
        <w:rPr>
          <w:rFonts w:ascii="Times New Roman" w:hAnsi="Times New Roman" w:cs="Times New Roman"/>
          <w:sz w:val="24"/>
          <w:szCs w:val="24"/>
        </w:rPr>
        <w:t xml:space="preserve"> (piemēram, atkāpes gadījumā vai gadījumā, ja </w:t>
      </w:r>
      <w:r>
        <w:rPr>
          <w:rFonts w:ascii="Times New Roman" w:hAnsi="Times New Roman" w:cs="Times New Roman"/>
          <w:sz w:val="24"/>
          <w:szCs w:val="24"/>
        </w:rPr>
        <w:t>savstarpēja</w:t>
      </w:r>
      <w:r w:rsidR="00A522FB" w:rsidRPr="00A522FB">
        <w:rPr>
          <w:rFonts w:ascii="Times New Roman" w:hAnsi="Times New Roman" w:cs="Times New Roman"/>
          <w:sz w:val="24"/>
          <w:szCs w:val="24"/>
        </w:rPr>
        <w:t>s izmantojamības tehnisk</w:t>
      </w:r>
      <w:r w:rsidR="00A522FB">
        <w:rPr>
          <w:rFonts w:ascii="Times New Roman" w:hAnsi="Times New Roman" w:cs="Times New Roman"/>
          <w:sz w:val="24"/>
          <w:szCs w:val="24"/>
        </w:rPr>
        <w:t>o</w:t>
      </w:r>
      <w:r w:rsidR="00A522FB" w:rsidRPr="00A522FB">
        <w:rPr>
          <w:rFonts w:ascii="Times New Roman" w:hAnsi="Times New Roman" w:cs="Times New Roman"/>
          <w:sz w:val="24"/>
          <w:szCs w:val="24"/>
        </w:rPr>
        <w:t xml:space="preserve"> specifikācij</w:t>
      </w:r>
      <w:r w:rsidR="00A522FB">
        <w:rPr>
          <w:rFonts w:ascii="Times New Roman" w:hAnsi="Times New Roman" w:cs="Times New Roman"/>
          <w:sz w:val="24"/>
          <w:szCs w:val="24"/>
        </w:rPr>
        <w:t>u</w:t>
      </w:r>
      <w:r w:rsidR="002A5AED" w:rsidRPr="00995C65">
        <w:rPr>
          <w:rFonts w:ascii="Times New Roman" w:hAnsi="Times New Roman" w:cs="Times New Roman"/>
          <w:sz w:val="24"/>
          <w:szCs w:val="24"/>
        </w:rPr>
        <w:t xml:space="preserve"> piemēro daļēji modernizācijai vai </w:t>
      </w:r>
      <w:r w:rsidR="002A5AED" w:rsidRPr="00995C65">
        <w:rPr>
          <w:rFonts w:ascii="Times New Roman" w:hAnsi="Times New Roman" w:cs="Times New Roman"/>
          <w:sz w:val="24"/>
          <w:szCs w:val="24"/>
        </w:rPr>
        <w:lastRenderedPageBreak/>
        <w:t xml:space="preserve">atjaunošanai, </w:t>
      </w:r>
      <w:r w:rsidR="00A522FB" w:rsidRPr="0038506D">
        <w:rPr>
          <w:rFonts w:ascii="Times New Roman" w:hAnsi="Times New Roman" w:cs="Times New Roman"/>
          <w:sz w:val="24"/>
          <w:szCs w:val="24"/>
        </w:rPr>
        <w:t>savstarpējās izmantojamības tehniskās specifikācijas</w:t>
      </w:r>
      <w:r w:rsidR="002A5AED" w:rsidRPr="0038506D">
        <w:rPr>
          <w:rFonts w:ascii="Times New Roman" w:hAnsi="Times New Roman" w:cs="Times New Roman"/>
          <w:sz w:val="24"/>
          <w:szCs w:val="24"/>
        </w:rPr>
        <w:t xml:space="preserve"> </w:t>
      </w:r>
      <w:r w:rsidR="00A522FB" w:rsidRPr="0038506D">
        <w:rPr>
          <w:rFonts w:ascii="Times New Roman" w:hAnsi="Times New Roman" w:cs="Times New Roman"/>
          <w:sz w:val="24"/>
          <w:szCs w:val="24"/>
        </w:rPr>
        <w:t xml:space="preserve">piemērošanas </w:t>
      </w:r>
      <w:r w:rsidR="002A5AED" w:rsidRPr="0038506D">
        <w:rPr>
          <w:rFonts w:ascii="Times New Roman" w:hAnsi="Times New Roman" w:cs="Times New Roman"/>
          <w:sz w:val="24"/>
          <w:szCs w:val="24"/>
        </w:rPr>
        <w:t xml:space="preserve">pārejas posmā </w:t>
      </w:r>
      <w:r w:rsidR="00A522FB" w:rsidRPr="0038506D">
        <w:rPr>
          <w:rFonts w:ascii="Times New Roman" w:hAnsi="Times New Roman" w:cs="Times New Roman"/>
          <w:sz w:val="24"/>
          <w:szCs w:val="24"/>
        </w:rPr>
        <w:t xml:space="preserve">gadījumā </w:t>
      </w:r>
      <w:r w:rsidR="002A5AED" w:rsidRPr="0038506D">
        <w:rPr>
          <w:rFonts w:ascii="Times New Roman" w:hAnsi="Times New Roman" w:cs="Times New Roman"/>
          <w:sz w:val="24"/>
          <w:szCs w:val="24"/>
        </w:rPr>
        <w:t>vai īpašā gadījumā),</w:t>
      </w:r>
      <w:r w:rsidR="002A5AED" w:rsidRPr="00995C65">
        <w:rPr>
          <w:rFonts w:ascii="Times New Roman" w:hAnsi="Times New Roman" w:cs="Times New Roman"/>
          <w:sz w:val="24"/>
          <w:szCs w:val="24"/>
        </w:rPr>
        <w:t xml:space="preserve"> verifikācijas sertifikātā </w:t>
      </w:r>
      <w:r w:rsidR="00A522FB">
        <w:rPr>
          <w:rFonts w:ascii="Times New Roman" w:hAnsi="Times New Roman" w:cs="Times New Roman"/>
          <w:sz w:val="24"/>
          <w:szCs w:val="24"/>
        </w:rPr>
        <w:t>norāda</w:t>
      </w:r>
      <w:r w:rsidR="002A5AED" w:rsidRPr="00995C65">
        <w:rPr>
          <w:rFonts w:ascii="Times New Roman" w:hAnsi="Times New Roman" w:cs="Times New Roman"/>
          <w:sz w:val="24"/>
          <w:szCs w:val="24"/>
        </w:rPr>
        <w:t xml:space="preserve"> precīzu atsauci uz </w:t>
      </w:r>
      <w:r>
        <w:rPr>
          <w:rFonts w:ascii="Times New Roman" w:hAnsi="Times New Roman" w:cs="Times New Roman"/>
          <w:sz w:val="24"/>
          <w:szCs w:val="24"/>
        </w:rPr>
        <w:t>savstarpēja</w:t>
      </w:r>
      <w:r w:rsidR="00A522FB" w:rsidRPr="00A522FB">
        <w:rPr>
          <w:rFonts w:ascii="Times New Roman" w:hAnsi="Times New Roman" w:cs="Times New Roman"/>
          <w:sz w:val="24"/>
          <w:szCs w:val="24"/>
        </w:rPr>
        <w:t>s izmantojamības tehniskajām specifikācijām</w:t>
      </w:r>
      <w:r w:rsidR="002A5AED" w:rsidRPr="00995C65">
        <w:rPr>
          <w:rFonts w:ascii="Times New Roman" w:hAnsi="Times New Roman" w:cs="Times New Roman"/>
          <w:sz w:val="24"/>
          <w:szCs w:val="24"/>
        </w:rPr>
        <w:t xml:space="preserve"> vai to daļām, atbilstību kurām paziņotā </w:t>
      </w:r>
      <w:r w:rsidR="00A522FB">
        <w:rPr>
          <w:rFonts w:ascii="Times New Roman" w:hAnsi="Times New Roman" w:cs="Times New Roman"/>
          <w:sz w:val="24"/>
          <w:szCs w:val="24"/>
        </w:rPr>
        <w:t>institūcija</w:t>
      </w:r>
      <w:r w:rsidR="002A5AED" w:rsidRPr="00995C65">
        <w:rPr>
          <w:rFonts w:ascii="Times New Roman" w:hAnsi="Times New Roman" w:cs="Times New Roman"/>
          <w:sz w:val="24"/>
          <w:szCs w:val="24"/>
        </w:rPr>
        <w:t xml:space="preserve"> verifikācijas procedūras gaitā nav pārbaudījusi.</w:t>
      </w:r>
    </w:p>
    <w:p w14:paraId="66B68F29" w14:textId="77777777" w:rsidR="00454C74" w:rsidRPr="00995C65" w:rsidRDefault="00454C74" w:rsidP="00852E72">
      <w:pPr>
        <w:spacing w:after="0" w:line="240" w:lineRule="auto"/>
        <w:ind w:firstLine="720"/>
        <w:jc w:val="both"/>
        <w:rPr>
          <w:rFonts w:ascii="Times New Roman" w:hAnsi="Times New Roman" w:cs="Times New Roman"/>
          <w:sz w:val="24"/>
          <w:szCs w:val="24"/>
        </w:rPr>
      </w:pPr>
    </w:p>
    <w:p w14:paraId="049EF3B0" w14:textId="77777777" w:rsidR="002F712F" w:rsidRDefault="00454C74" w:rsidP="00454C7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66</w:t>
      </w:r>
      <w:r w:rsidR="002F712F" w:rsidRPr="00476908">
        <w:rPr>
          <w:rFonts w:ascii="Times New Roman" w:hAnsi="Times New Roman" w:cs="Times New Roman"/>
          <w:sz w:val="24"/>
          <w:szCs w:val="24"/>
        </w:rPr>
        <w:t xml:space="preserve">. </w:t>
      </w:r>
      <w:r w:rsidR="002F712F" w:rsidRPr="0038506D">
        <w:rPr>
          <w:rFonts w:ascii="Times New Roman" w:hAnsi="Times New Roman" w:cs="Times New Roman"/>
          <w:sz w:val="24"/>
          <w:szCs w:val="24"/>
        </w:rPr>
        <w:t xml:space="preserve">Pasūtītājs, ražotājs vai to pilnvarots pārstāvis </w:t>
      </w:r>
      <w:r w:rsidR="0038506D">
        <w:rPr>
          <w:rFonts w:ascii="Times New Roman" w:hAnsi="Times New Roman" w:cs="Times New Roman"/>
          <w:sz w:val="24"/>
          <w:szCs w:val="24"/>
        </w:rPr>
        <w:t>sagatavo</w:t>
      </w:r>
      <w:r w:rsidR="002F712F" w:rsidRPr="00476908">
        <w:rPr>
          <w:rFonts w:ascii="Times New Roman" w:hAnsi="Times New Roman" w:cs="Times New Roman"/>
          <w:sz w:val="24"/>
          <w:szCs w:val="24"/>
        </w:rPr>
        <w:t xml:space="preserve"> apakšsistēmas </w:t>
      </w:r>
      <w:r>
        <w:rPr>
          <w:rFonts w:ascii="Times New Roman" w:hAnsi="Times New Roman" w:cs="Times New Roman"/>
          <w:sz w:val="24"/>
          <w:szCs w:val="24"/>
        </w:rPr>
        <w:t>,,</w:t>
      </w:r>
      <w:r w:rsidR="002F712F" w:rsidRPr="00476908">
        <w:rPr>
          <w:rFonts w:ascii="Times New Roman" w:hAnsi="Times New Roman" w:cs="Times New Roman"/>
          <w:sz w:val="24"/>
          <w:szCs w:val="24"/>
        </w:rPr>
        <w:t>EK</w:t>
      </w:r>
      <w:r>
        <w:rPr>
          <w:rFonts w:ascii="Times New Roman" w:hAnsi="Times New Roman" w:cs="Times New Roman"/>
          <w:sz w:val="24"/>
          <w:szCs w:val="24"/>
        </w:rPr>
        <w:t>”</w:t>
      </w:r>
      <w:r w:rsidR="002F712F" w:rsidRPr="00476908">
        <w:rPr>
          <w:rFonts w:ascii="Times New Roman" w:hAnsi="Times New Roman" w:cs="Times New Roman"/>
          <w:sz w:val="24"/>
          <w:szCs w:val="24"/>
        </w:rPr>
        <w:t xml:space="preserve"> verifikācijas deklarāciju. </w:t>
      </w:r>
      <w:r w:rsidR="002F712F" w:rsidRPr="0038506D">
        <w:rPr>
          <w:rFonts w:ascii="Times New Roman" w:hAnsi="Times New Roman" w:cs="Times New Roman"/>
          <w:sz w:val="24"/>
          <w:szCs w:val="24"/>
        </w:rPr>
        <w:t>Pasūtītājs, ražotājs vai to pilnvarots pārstāvis</w:t>
      </w:r>
      <w:r w:rsidR="002F712F" w:rsidRPr="00F401DB">
        <w:rPr>
          <w:rFonts w:ascii="Times New Roman" w:hAnsi="Times New Roman" w:cs="Times New Roman"/>
          <w:sz w:val="24"/>
          <w:szCs w:val="24"/>
        </w:rPr>
        <w:t xml:space="preserve"> </w:t>
      </w:r>
      <w:r w:rsidR="002F712F" w:rsidRPr="00476908">
        <w:rPr>
          <w:rFonts w:ascii="Times New Roman" w:hAnsi="Times New Roman" w:cs="Times New Roman"/>
          <w:sz w:val="24"/>
          <w:szCs w:val="24"/>
        </w:rPr>
        <w:t xml:space="preserve">uz savu atbildību apliecina, ka attiecīgajai apakšsistēmai ir piemērotas attiecīgās verifikācijas procedūras un tā atbilst attiecīgo </w:t>
      </w:r>
      <w:r w:rsidR="00453F84">
        <w:rPr>
          <w:rFonts w:ascii="Times New Roman" w:hAnsi="Times New Roman" w:cs="Times New Roman"/>
          <w:sz w:val="24"/>
          <w:szCs w:val="24"/>
        </w:rPr>
        <w:t xml:space="preserve">tieši piemērojamo Eiropas </w:t>
      </w:r>
      <w:r w:rsidR="002F712F" w:rsidRPr="00476908">
        <w:rPr>
          <w:rFonts w:ascii="Times New Roman" w:hAnsi="Times New Roman" w:cs="Times New Roman"/>
          <w:sz w:val="24"/>
          <w:szCs w:val="24"/>
        </w:rPr>
        <w:t xml:space="preserve">Savienības tiesību aktu </w:t>
      </w:r>
      <w:r w:rsidR="00453F84">
        <w:rPr>
          <w:rFonts w:ascii="Times New Roman" w:hAnsi="Times New Roman" w:cs="Times New Roman"/>
          <w:sz w:val="24"/>
          <w:szCs w:val="24"/>
        </w:rPr>
        <w:t xml:space="preserve">prasībām, kā arī nacionālajām </w:t>
      </w:r>
      <w:r w:rsidR="002F712F" w:rsidRPr="00476908">
        <w:rPr>
          <w:rFonts w:ascii="Times New Roman" w:hAnsi="Times New Roman" w:cs="Times New Roman"/>
          <w:sz w:val="24"/>
          <w:szCs w:val="24"/>
        </w:rPr>
        <w:t>prasībām</w:t>
      </w:r>
      <w:r w:rsidR="00453F84">
        <w:rPr>
          <w:rFonts w:ascii="Times New Roman" w:hAnsi="Times New Roman" w:cs="Times New Roman"/>
          <w:sz w:val="24"/>
          <w:szCs w:val="24"/>
        </w:rPr>
        <w:t xml:space="preserve"> un vietējiem nosacījumiem</w:t>
      </w:r>
      <w:r>
        <w:rPr>
          <w:rFonts w:ascii="Times New Roman" w:hAnsi="Times New Roman" w:cs="Times New Roman"/>
          <w:sz w:val="24"/>
          <w:szCs w:val="24"/>
        </w:rPr>
        <w:t>. ,,</w:t>
      </w:r>
      <w:r w:rsidR="002F712F" w:rsidRPr="00476908">
        <w:rPr>
          <w:rFonts w:ascii="Times New Roman" w:hAnsi="Times New Roman" w:cs="Times New Roman"/>
          <w:sz w:val="24"/>
          <w:szCs w:val="24"/>
        </w:rPr>
        <w:t xml:space="preserve">EK” verifikācijas deklarāciju un pavaddokumentus datē un paraksta </w:t>
      </w:r>
      <w:r w:rsidR="002F712F" w:rsidRPr="00BF31AA">
        <w:rPr>
          <w:rFonts w:ascii="Times New Roman" w:hAnsi="Times New Roman" w:cs="Times New Roman"/>
          <w:sz w:val="24"/>
          <w:szCs w:val="24"/>
        </w:rPr>
        <w:t>pasūtītājs, ražotājs vai to pilnvarots pārstāvis</w:t>
      </w:r>
      <w:r w:rsidR="002F712F" w:rsidRPr="00476908">
        <w:rPr>
          <w:rFonts w:ascii="Times New Roman" w:hAnsi="Times New Roman" w:cs="Times New Roman"/>
          <w:sz w:val="24"/>
          <w:szCs w:val="24"/>
        </w:rPr>
        <w:t>.</w:t>
      </w:r>
    </w:p>
    <w:p w14:paraId="60F7479B" w14:textId="77777777" w:rsidR="00454C74" w:rsidRDefault="00454C74" w:rsidP="00852E72">
      <w:pPr>
        <w:spacing w:after="0" w:line="240" w:lineRule="auto"/>
        <w:ind w:firstLine="709"/>
        <w:jc w:val="both"/>
        <w:rPr>
          <w:rFonts w:ascii="Times New Roman" w:hAnsi="Times New Roman" w:cs="Times New Roman"/>
          <w:sz w:val="24"/>
          <w:szCs w:val="24"/>
        </w:rPr>
      </w:pPr>
    </w:p>
    <w:p w14:paraId="0982E6A5" w14:textId="77777777" w:rsidR="00D8662C" w:rsidRDefault="00454C74" w:rsidP="00454C7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67</w:t>
      </w:r>
      <w:r w:rsidR="00D8662C">
        <w:rPr>
          <w:rFonts w:ascii="Times New Roman" w:hAnsi="Times New Roman" w:cs="Times New Roman"/>
          <w:sz w:val="24"/>
          <w:szCs w:val="24"/>
        </w:rPr>
        <w:t xml:space="preserve">. </w:t>
      </w:r>
      <w:r w:rsidR="00F22AA0">
        <w:rPr>
          <w:rFonts w:ascii="Times New Roman" w:hAnsi="Times New Roman" w:cs="Times New Roman"/>
          <w:sz w:val="24"/>
          <w:szCs w:val="24"/>
        </w:rPr>
        <w:t>P</w:t>
      </w:r>
      <w:r w:rsidR="00F71233" w:rsidRPr="00BF31AA">
        <w:rPr>
          <w:rFonts w:ascii="Times New Roman" w:hAnsi="Times New Roman" w:cs="Times New Roman"/>
          <w:sz w:val="24"/>
          <w:szCs w:val="24"/>
        </w:rPr>
        <w:t>asūtītājs</w:t>
      </w:r>
      <w:r w:rsidR="00D8662C" w:rsidRPr="00BF31AA">
        <w:rPr>
          <w:rFonts w:ascii="Times New Roman" w:hAnsi="Times New Roman" w:cs="Times New Roman"/>
          <w:sz w:val="24"/>
          <w:szCs w:val="24"/>
        </w:rPr>
        <w:t xml:space="preserve">, ražotājs vai </w:t>
      </w:r>
      <w:r w:rsidR="00F71233" w:rsidRPr="00BF31AA">
        <w:rPr>
          <w:rFonts w:ascii="Times New Roman" w:hAnsi="Times New Roman" w:cs="Times New Roman"/>
          <w:sz w:val="24"/>
          <w:szCs w:val="24"/>
        </w:rPr>
        <w:t>to</w:t>
      </w:r>
      <w:r w:rsidR="00D8662C" w:rsidRPr="00BF31AA">
        <w:rPr>
          <w:rFonts w:ascii="Times New Roman" w:hAnsi="Times New Roman" w:cs="Times New Roman"/>
          <w:sz w:val="24"/>
          <w:szCs w:val="24"/>
        </w:rPr>
        <w:t xml:space="preserve"> pilnvarots pārstāvis</w:t>
      </w:r>
      <w:r w:rsidR="00D8662C" w:rsidRPr="00885C7B">
        <w:rPr>
          <w:rFonts w:ascii="Times New Roman" w:hAnsi="Times New Roman" w:cs="Times New Roman"/>
          <w:sz w:val="24"/>
          <w:szCs w:val="24"/>
        </w:rPr>
        <w:t xml:space="preserve"> </w:t>
      </w:r>
      <w:r w:rsidR="00215E4C">
        <w:rPr>
          <w:rFonts w:ascii="Times New Roman" w:hAnsi="Times New Roman" w:cs="Times New Roman"/>
          <w:sz w:val="24"/>
          <w:szCs w:val="24"/>
        </w:rPr>
        <w:t>sastāda</w:t>
      </w:r>
      <w:r w:rsidR="00F22AA0" w:rsidRPr="00885C7B">
        <w:rPr>
          <w:rFonts w:ascii="Times New Roman" w:hAnsi="Times New Roman" w:cs="Times New Roman"/>
          <w:sz w:val="24"/>
          <w:szCs w:val="24"/>
        </w:rPr>
        <w:t xml:space="preserve"> </w:t>
      </w:r>
      <w:r w:rsidR="00F22AA0">
        <w:rPr>
          <w:rFonts w:ascii="Times New Roman" w:hAnsi="Times New Roman" w:cs="Times New Roman"/>
          <w:sz w:val="24"/>
          <w:szCs w:val="24"/>
        </w:rPr>
        <w:t>,,</w:t>
      </w:r>
      <w:r w:rsidR="00F22AA0" w:rsidRPr="00F71233">
        <w:rPr>
          <w:rFonts w:ascii="Times New Roman" w:hAnsi="Times New Roman" w:cs="Times New Roman"/>
          <w:sz w:val="24"/>
          <w:szCs w:val="24"/>
        </w:rPr>
        <w:t>EK” verifikācijas deklarācij</w:t>
      </w:r>
      <w:r w:rsidR="00F22AA0">
        <w:rPr>
          <w:rFonts w:ascii="Times New Roman" w:hAnsi="Times New Roman" w:cs="Times New Roman"/>
          <w:sz w:val="24"/>
          <w:szCs w:val="24"/>
        </w:rPr>
        <w:t>u saskaņā ar</w:t>
      </w:r>
      <w:r w:rsidR="00F22AA0" w:rsidRPr="00885C7B">
        <w:rPr>
          <w:rFonts w:ascii="Times New Roman" w:hAnsi="Times New Roman" w:cs="Times New Roman"/>
          <w:sz w:val="24"/>
          <w:szCs w:val="24"/>
        </w:rPr>
        <w:t xml:space="preserve"> </w:t>
      </w:r>
      <w:r w:rsidR="00D8662C" w:rsidRPr="00170318">
        <w:rPr>
          <w:rFonts w:ascii="Times New Roman" w:hAnsi="Times New Roman" w:cs="Times New Roman"/>
          <w:sz w:val="24"/>
          <w:szCs w:val="24"/>
        </w:rPr>
        <w:t>Regula</w:t>
      </w:r>
      <w:r w:rsidR="00D8662C">
        <w:rPr>
          <w:rFonts w:ascii="Times New Roman" w:hAnsi="Times New Roman" w:cs="Times New Roman"/>
          <w:sz w:val="24"/>
          <w:szCs w:val="24"/>
        </w:rPr>
        <w:t>s</w:t>
      </w:r>
      <w:r>
        <w:rPr>
          <w:rFonts w:ascii="Times New Roman" w:hAnsi="Times New Roman" w:cs="Times New Roman"/>
          <w:sz w:val="24"/>
          <w:szCs w:val="24"/>
        </w:rPr>
        <w:t xml:space="preserve"> (ES) </w:t>
      </w:r>
      <w:r w:rsidR="00D8662C" w:rsidRPr="00170318">
        <w:rPr>
          <w:rFonts w:ascii="Times New Roman" w:hAnsi="Times New Roman" w:cs="Times New Roman"/>
          <w:sz w:val="24"/>
          <w:szCs w:val="24"/>
        </w:rPr>
        <w:t>2019/250</w:t>
      </w:r>
      <w:r w:rsidR="00D8662C">
        <w:rPr>
          <w:rFonts w:ascii="Times New Roman" w:hAnsi="Times New Roman" w:cs="Times New Roman"/>
          <w:sz w:val="24"/>
          <w:szCs w:val="24"/>
        </w:rPr>
        <w:t xml:space="preserve"> </w:t>
      </w:r>
      <w:r w:rsidR="00D8662C" w:rsidRPr="00FA6F22">
        <w:rPr>
          <w:rFonts w:ascii="Times New Roman" w:hAnsi="Times New Roman" w:cs="Times New Roman"/>
          <w:sz w:val="24"/>
          <w:szCs w:val="24"/>
        </w:rPr>
        <w:t>prasīb</w:t>
      </w:r>
      <w:r w:rsidR="00F22AA0">
        <w:rPr>
          <w:rFonts w:ascii="Times New Roman" w:hAnsi="Times New Roman" w:cs="Times New Roman"/>
          <w:sz w:val="24"/>
          <w:szCs w:val="24"/>
        </w:rPr>
        <w:t>ām</w:t>
      </w:r>
      <w:r w:rsidR="00F71233" w:rsidRPr="00FA6F22">
        <w:rPr>
          <w:rFonts w:ascii="Times New Roman" w:hAnsi="Times New Roman" w:cs="Times New Roman"/>
          <w:sz w:val="24"/>
          <w:szCs w:val="24"/>
        </w:rPr>
        <w:t>, tostar</w:t>
      </w:r>
      <w:r>
        <w:rPr>
          <w:rFonts w:ascii="Times New Roman" w:hAnsi="Times New Roman" w:cs="Times New Roman"/>
          <w:sz w:val="24"/>
          <w:szCs w:val="24"/>
        </w:rPr>
        <w:t>p izmantojamo dokumentu veidn</w:t>
      </w:r>
      <w:r w:rsidR="00215E4C">
        <w:rPr>
          <w:rFonts w:ascii="Times New Roman" w:hAnsi="Times New Roman" w:cs="Times New Roman"/>
          <w:sz w:val="24"/>
          <w:szCs w:val="24"/>
        </w:rPr>
        <w:t>ēm</w:t>
      </w:r>
      <w:r w:rsidR="0044595E">
        <w:rPr>
          <w:rFonts w:ascii="Times New Roman" w:hAnsi="Times New Roman" w:cs="Times New Roman"/>
          <w:sz w:val="24"/>
          <w:szCs w:val="24"/>
        </w:rPr>
        <w:t>,</w:t>
      </w:r>
      <w:r w:rsidR="00D8662C" w:rsidRPr="00FA6F22">
        <w:rPr>
          <w:rFonts w:ascii="Times New Roman" w:hAnsi="Times New Roman" w:cs="Times New Roman"/>
          <w:sz w:val="24"/>
          <w:szCs w:val="24"/>
        </w:rPr>
        <w:t xml:space="preserve"> un attiecīgajās savstarpējas iz</w:t>
      </w:r>
      <w:r w:rsidR="00D8662C" w:rsidRPr="00885C7B">
        <w:rPr>
          <w:rFonts w:ascii="Times New Roman" w:hAnsi="Times New Roman" w:cs="Times New Roman"/>
          <w:sz w:val="24"/>
          <w:szCs w:val="24"/>
        </w:rPr>
        <w:t>mantojamības tehniskajās specifikācijās ietvert</w:t>
      </w:r>
      <w:r w:rsidR="00F22AA0">
        <w:rPr>
          <w:rFonts w:ascii="Times New Roman" w:hAnsi="Times New Roman" w:cs="Times New Roman"/>
          <w:sz w:val="24"/>
          <w:szCs w:val="24"/>
        </w:rPr>
        <w:t>ajām</w:t>
      </w:r>
      <w:r w:rsidR="00D8662C" w:rsidRPr="00885C7B">
        <w:rPr>
          <w:rFonts w:ascii="Times New Roman" w:hAnsi="Times New Roman" w:cs="Times New Roman"/>
          <w:sz w:val="24"/>
          <w:szCs w:val="24"/>
        </w:rPr>
        <w:t xml:space="preserve"> </w:t>
      </w:r>
      <w:r w:rsidR="00E33B7D">
        <w:rPr>
          <w:rFonts w:ascii="Times New Roman" w:hAnsi="Times New Roman" w:cs="Times New Roman"/>
          <w:sz w:val="24"/>
          <w:szCs w:val="24"/>
        </w:rPr>
        <w:t>prasīb</w:t>
      </w:r>
      <w:r w:rsidR="00F22AA0">
        <w:rPr>
          <w:rFonts w:ascii="Times New Roman" w:hAnsi="Times New Roman" w:cs="Times New Roman"/>
          <w:sz w:val="24"/>
          <w:szCs w:val="24"/>
        </w:rPr>
        <w:t>ām</w:t>
      </w:r>
      <w:r w:rsidR="00D8662C" w:rsidRPr="00885C7B">
        <w:rPr>
          <w:rFonts w:ascii="Times New Roman" w:hAnsi="Times New Roman" w:cs="Times New Roman"/>
          <w:sz w:val="24"/>
          <w:szCs w:val="24"/>
        </w:rPr>
        <w:t>.</w:t>
      </w:r>
    </w:p>
    <w:p w14:paraId="7DD6F98A" w14:textId="77777777" w:rsidR="00454C74" w:rsidRPr="00476908" w:rsidRDefault="00454C74" w:rsidP="00852E72">
      <w:pPr>
        <w:spacing w:after="0" w:line="240" w:lineRule="auto"/>
        <w:ind w:firstLine="709"/>
        <w:jc w:val="both"/>
        <w:rPr>
          <w:rFonts w:ascii="Times New Roman" w:hAnsi="Times New Roman" w:cs="Times New Roman"/>
          <w:sz w:val="24"/>
          <w:szCs w:val="24"/>
        </w:rPr>
      </w:pPr>
    </w:p>
    <w:p w14:paraId="3B302CC7" w14:textId="77777777" w:rsidR="002F712F" w:rsidRDefault="00454C74" w:rsidP="00454C7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68</w:t>
      </w:r>
      <w:r w:rsidR="002F712F" w:rsidRPr="00476908">
        <w:rPr>
          <w:rFonts w:ascii="Times New Roman" w:hAnsi="Times New Roman" w:cs="Times New Roman"/>
          <w:sz w:val="24"/>
          <w:szCs w:val="24"/>
        </w:rPr>
        <w:t xml:space="preserve">. </w:t>
      </w:r>
      <w:r w:rsidR="002F712F" w:rsidRPr="00BF31AA">
        <w:rPr>
          <w:rFonts w:ascii="Times New Roman" w:hAnsi="Times New Roman" w:cs="Times New Roman"/>
          <w:sz w:val="24"/>
          <w:szCs w:val="24"/>
        </w:rPr>
        <w:t>Pasūtītājs, ražotājs vai to pilnvarots pārstāvis</w:t>
      </w:r>
      <w:r w:rsidR="002F712F" w:rsidRPr="00F401DB">
        <w:rPr>
          <w:rFonts w:ascii="Times New Roman" w:hAnsi="Times New Roman" w:cs="Times New Roman"/>
          <w:sz w:val="24"/>
          <w:szCs w:val="24"/>
        </w:rPr>
        <w:t xml:space="preserve"> </w:t>
      </w:r>
      <w:r w:rsidR="002F712F" w:rsidRPr="00476908">
        <w:rPr>
          <w:rFonts w:ascii="Times New Roman" w:hAnsi="Times New Roman" w:cs="Times New Roman"/>
          <w:sz w:val="24"/>
          <w:szCs w:val="24"/>
        </w:rPr>
        <w:t xml:space="preserve">atbild par tehniskās dokumentācijas sagatavošanu, </w:t>
      </w:r>
      <w:r w:rsidR="002F712F">
        <w:rPr>
          <w:rFonts w:ascii="Times New Roman" w:hAnsi="Times New Roman" w:cs="Times New Roman"/>
          <w:sz w:val="24"/>
          <w:szCs w:val="24"/>
        </w:rPr>
        <w:t>ko</w:t>
      </w:r>
      <w:r w:rsidR="00CB1535">
        <w:rPr>
          <w:rFonts w:ascii="Times New Roman" w:hAnsi="Times New Roman" w:cs="Times New Roman"/>
          <w:sz w:val="24"/>
          <w:szCs w:val="24"/>
        </w:rPr>
        <w:t xml:space="preserve"> pievieno ,,</w:t>
      </w:r>
      <w:r w:rsidR="002F712F" w:rsidRPr="00476908">
        <w:rPr>
          <w:rFonts w:ascii="Times New Roman" w:hAnsi="Times New Roman" w:cs="Times New Roman"/>
          <w:sz w:val="24"/>
          <w:szCs w:val="24"/>
        </w:rPr>
        <w:t>EK” verifikācijas deklarācijai. Minētajā tehniskajā dokumentācijā ir visi nepieciešamie dokumenti, kas atspoguļo apakšsistēmas parametrus, un vajadzības gadījumā visi dokumenti, kas apliecina savstarpējas izmantojamības komponentu atbilstību. Tajā arī ir iekļauti visi dati par izmantošanas nosacījumiem un ierobežojumiem, kā arī apkalpošanas, pastāvīgas vai periodiskas uzraudzības, noregulēšanas un apkopes norādījumi.</w:t>
      </w:r>
    </w:p>
    <w:p w14:paraId="42329BB2" w14:textId="77777777" w:rsidR="00454C74" w:rsidRPr="00476908" w:rsidRDefault="00454C74" w:rsidP="00852E72">
      <w:pPr>
        <w:spacing w:after="0" w:line="240" w:lineRule="auto"/>
        <w:ind w:firstLine="709"/>
        <w:jc w:val="both"/>
        <w:rPr>
          <w:rFonts w:ascii="Times New Roman" w:hAnsi="Times New Roman" w:cs="Times New Roman"/>
          <w:sz w:val="24"/>
          <w:szCs w:val="24"/>
        </w:rPr>
      </w:pPr>
    </w:p>
    <w:p w14:paraId="2A8BC77E" w14:textId="77777777" w:rsidR="002F712F" w:rsidRDefault="007A15A0" w:rsidP="007A15A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69</w:t>
      </w:r>
      <w:r w:rsidR="002F712F">
        <w:rPr>
          <w:rFonts w:ascii="Times New Roman" w:hAnsi="Times New Roman" w:cs="Times New Roman"/>
          <w:sz w:val="24"/>
          <w:szCs w:val="24"/>
        </w:rPr>
        <w:t>.</w:t>
      </w:r>
      <w:r w:rsidR="002F712F" w:rsidRPr="002F712F">
        <w:rPr>
          <w:rFonts w:ascii="Times New Roman" w:hAnsi="Times New Roman" w:cs="Times New Roman"/>
          <w:sz w:val="24"/>
          <w:szCs w:val="24"/>
        </w:rPr>
        <w:t xml:space="preserve"> Katra paziņotā </w:t>
      </w:r>
      <w:r w:rsidR="002F712F">
        <w:rPr>
          <w:rFonts w:ascii="Times New Roman" w:hAnsi="Times New Roman" w:cs="Times New Roman"/>
          <w:sz w:val="24"/>
          <w:szCs w:val="24"/>
        </w:rPr>
        <w:t>institūcija</w:t>
      </w:r>
      <w:r w:rsidR="002F712F" w:rsidRPr="002F712F">
        <w:rPr>
          <w:rFonts w:ascii="Times New Roman" w:hAnsi="Times New Roman" w:cs="Times New Roman"/>
          <w:sz w:val="24"/>
          <w:szCs w:val="24"/>
        </w:rPr>
        <w:t xml:space="preserve">, kas iesaistīta apakšsistēmas verifikācijā, </w:t>
      </w:r>
      <w:r w:rsidR="00053DA2">
        <w:rPr>
          <w:rFonts w:ascii="Times New Roman" w:hAnsi="Times New Roman" w:cs="Times New Roman"/>
          <w:sz w:val="24"/>
          <w:szCs w:val="24"/>
        </w:rPr>
        <w:t>attiecībā uz</w:t>
      </w:r>
      <w:r w:rsidR="002F712F" w:rsidRPr="002F712F">
        <w:rPr>
          <w:rFonts w:ascii="Times New Roman" w:hAnsi="Times New Roman" w:cs="Times New Roman"/>
          <w:sz w:val="24"/>
          <w:szCs w:val="24"/>
        </w:rPr>
        <w:t xml:space="preserve"> </w:t>
      </w:r>
      <w:r w:rsidR="002F712F">
        <w:rPr>
          <w:rFonts w:ascii="Times New Roman" w:hAnsi="Times New Roman" w:cs="Times New Roman"/>
          <w:sz w:val="24"/>
          <w:szCs w:val="24"/>
        </w:rPr>
        <w:t>šo noteikumu</w:t>
      </w:r>
      <w:r w:rsidR="002F712F" w:rsidRPr="002F712F">
        <w:rPr>
          <w:rFonts w:ascii="Times New Roman" w:hAnsi="Times New Roman" w:cs="Times New Roman"/>
          <w:sz w:val="24"/>
          <w:szCs w:val="24"/>
        </w:rPr>
        <w:t xml:space="preserve"> </w:t>
      </w:r>
      <w:r w:rsidR="00193430" w:rsidRPr="0044595E">
        <w:rPr>
          <w:rFonts w:ascii="Times New Roman" w:hAnsi="Times New Roman" w:cs="Times New Roman"/>
          <w:sz w:val="24"/>
          <w:szCs w:val="24"/>
        </w:rPr>
        <w:t>68.</w:t>
      </w:r>
      <w:r w:rsidR="00053DA2">
        <w:rPr>
          <w:rFonts w:ascii="Times New Roman" w:hAnsi="Times New Roman" w:cs="Times New Roman"/>
          <w:sz w:val="24"/>
          <w:szCs w:val="24"/>
        </w:rPr>
        <w:t>punktā minēto dokumentāciju sagatavo dokumentu</w:t>
      </w:r>
      <w:r w:rsidR="002F712F" w:rsidRPr="002F712F">
        <w:rPr>
          <w:rFonts w:ascii="Times New Roman" w:hAnsi="Times New Roman" w:cs="Times New Roman"/>
          <w:sz w:val="24"/>
          <w:szCs w:val="24"/>
        </w:rPr>
        <w:t xml:space="preserve">, kurā norāda tās </w:t>
      </w:r>
      <w:r w:rsidR="00453F84">
        <w:rPr>
          <w:rFonts w:ascii="Times New Roman" w:hAnsi="Times New Roman" w:cs="Times New Roman"/>
          <w:sz w:val="24"/>
          <w:szCs w:val="24"/>
        </w:rPr>
        <w:t xml:space="preserve">veikto </w:t>
      </w:r>
      <w:r w:rsidR="002F712F" w:rsidRPr="002F712F">
        <w:rPr>
          <w:rFonts w:ascii="Times New Roman" w:hAnsi="Times New Roman" w:cs="Times New Roman"/>
          <w:sz w:val="24"/>
          <w:szCs w:val="24"/>
        </w:rPr>
        <w:t>darbību apjomu</w:t>
      </w:r>
      <w:r w:rsidR="00193430">
        <w:rPr>
          <w:rFonts w:ascii="Times New Roman" w:hAnsi="Times New Roman" w:cs="Times New Roman"/>
          <w:sz w:val="24"/>
          <w:szCs w:val="24"/>
        </w:rPr>
        <w:t>.</w:t>
      </w:r>
    </w:p>
    <w:p w14:paraId="4F70FFB8" w14:textId="77777777" w:rsidR="00CB1535" w:rsidRDefault="00CB1535" w:rsidP="00852E72">
      <w:pPr>
        <w:spacing w:after="0" w:line="240" w:lineRule="auto"/>
        <w:ind w:firstLine="720"/>
        <w:jc w:val="both"/>
        <w:rPr>
          <w:rFonts w:ascii="Times New Roman" w:hAnsi="Times New Roman" w:cs="Times New Roman"/>
          <w:sz w:val="24"/>
          <w:szCs w:val="24"/>
        </w:rPr>
      </w:pPr>
    </w:p>
    <w:p w14:paraId="3D0F129B" w14:textId="77777777" w:rsidR="002A5AED" w:rsidRPr="00995C65" w:rsidRDefault="00193430" w:rsidP="001934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70</w:t>
      </w:r>
      <w:r w:rsidR="002A5AED" w:rsidRPr="00995C65">
        <w:rPr>
          <w:rFonts w:ascii="Times New Roman" w:hAnsi="Times New Roman" w:cs="Times New Roman"/>
          <w:sz w:val="24"/>
          <w:szCs w:val="24"/>
        </w:rPr>
        <w:t>. Tehni</w:t>
      </w:r>
      <w:r>
        <w:rPr>
          <w:rFonts w:ascii="Times New Roman" w:hAnsi="Times New Roman" w:cs="Times New Roman"/>
          <w:sz w:val="24"/>
          <w:szCs w:val="24"/>
        </w:rPr>
        <w:t>sko dokumentāciju, ko pievieno ,,</w:t>
      </w:r>
      <w:r w:rsidR="002A5AED" w:rsidRPr="00995C65">
        <w:rPr>
          <w:rFonts w:ascii="Times New Roman" w:hAnsi="Times New Roman" w:cs="Times New Roman"/>
          <w:sz w:val="24"/>
          <w:szCs w:val="24"/>
        </w:rPr>
        <w:t xml:space="preserve">EK” verifikācijas deklarācijai, nokomplektē </w:t>
      </w:r>
      <w:r w:rsidR="00CA0FC2" w:rsidRPr="00BF31AA">
        <w:rPr>
          <w:rFonts w:ascii="Times New Roman" w:hAnsi="Times New Roman" w:cs="Times New Roman"/>
          <w:sz w:val="24"/>
          <w:szCs w:val="24"/>
        </w:rPr>
        <w:t>pasūtītājs, ražotājs vai to pilnvarots pārstāvis</w:t>
      </w:r>
      <w:r w:rsidR="002A5AED" w:rsidRPr="00BF31AA">
        <w:rPr>
          <w:rFonts w:ascii="Times New Roman" w:hAnsi="Times New Roman" w:cs="Times New Roman"/>
          <w:sz w:val="24"/>
          <w:szCs w:val="24"/>
        </w:rPr>
        <w:t>,</w:t>
      </w:r>
      <w:r w:rsidR="002A5AED" w:rsidRPr="00995C65">
        <w:rPr>
          <w:rFonts w:ascii="Times New Roman" w:hAnsi="Times New Roman" w:cs="Times New Roman"/>
          <w:sz w:val="24"/>
          <w:szCs w:val="24"/>
        </w:rPr>
        <w:t xml:space="preserve"> un tajā iekļauj šād</w:t>
      </w:r>
      <w:r w:rsidR="007440B9">
        <w:rPr>
          <w:rFonts w:ascii="Times New Roman" w:hAnsi="Times New Roman" w:cs="Times New Roman"/>
          <w:sz w:val="24"/>
          <w:szCs w:val="24"/>
        </w:rPr>
        <w:t>u</w:t>
      </w:r>
      <w:r w:rsidR="002A5AED" w:rsidRPr="00995C65">
        <w:rPr>
          <w:rFonts w:ascii="Times New Roman" w:hAnsi="Times New Roman" w:cs="Times New Roman"/>
          <w:sz w:val="24"/>
          <w:szCs w:val="24"/>
        </w:rPr>
        <w:t xml:space="preserve"> informācij</w:t>
      </w:r>
      <w:r w:rsidR="007440B9">
        <w:rPr>
          <w:rFonts w:ascii="Times New Roman" w:hAnsi="Times New Roman" w:cs="Times New Roman"/>
          <w:sz w:val="24"/>
          <w:szCs w:val="24"/>
        </w:rPr>
        <w:t>u</w:t>
      </w:r>
      <w:r w:rsidR="002A5AED" w:rsidRPr="00995C65">
        <w:rPr>
          <w:rFonts w:ascii="Times New Roman" w:hAnsi="Times New Roman" w:cs="Times New Roman"/>
          <w:sz w:val="24"/>
          <w:szCs w:val="24"/>
        </w:rPr>
        <w:t>:</w:t>
      </w:r>
    </w:p>
    <w:p w14:paraId="06499935" w14:textId="77777777" w:rsidR="002A5AED" w:rsidRPr="00995C65" w:rsidRDefault="00193430" w:rsidP="001934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70</w:t>
      </w:r>
      <w:r w:rsidR="007440B9">
        <w:rPr>
          <w:rFonts w:ascii="Times New Roman" w:hAnsi="Times New Roman" w:cs="Times New Roman"/>
          <w:sz w:val="24"/>
          <w:szCs w:val="24"/>
        </w:rPr>
        <w:t>.1.</w:t>
      </w:r>
      <w:r w:rsidR="002A5AED" w:rsidRPr="00995C65">
        <w:rPr>
          <w:rFonts w:ascii="Times New Roman" w:hAnsi="Times New Roman" w:cs="Times New Roman"/>
          <w:sz w:val="24"/>
          <w:szCs w:val="24"/>
        </w:rPr>
        <w:t xml:space="preserve"> ar projektu saistīt</w:t>
      </w:r>
      <w:r w:rsidR="007440B9">
        <w:rPr>
          <w:rFonts w:ascii="Times New Roman" w:hAnsi="Times New Roman" w:cs="Times New Roman"/>
          <w:sz w:val="24"/>
          <w:szCs w:val="24"/>
        </w:rPr>
        <w:t>o</w:t>
      </w:r>
      <w:r w:rsidR="002A5AED" w:rsidRPr="00995C65">
        <w:rPr>
          <w:rFonts w:ascii="Times New Roman" w:hAnsi="Times New Roman" w:cs="Times New Roman"/>
          <w:sz w:val="24"/>
          <w:szCs w:val="24"/>
        </w:rPr>
        <w:t xml:space="preserve"> tehnisk</w:t>
      </w:r>
      <w:r w:rsidR="007440B9">
        <w:rPr>
          <w:rFonts w:ascii="Times New Roman" w:hAnsi="Times New Roman" w:cs="Times New Roman"/>
          <w:sz w:val="24"/>
          <w:szCs w:val="24"/>
        </w:rPr>
        <w:t>o</w:t>
      </w:r>
      <w:r w:rsidR="002A5AED" w:rsidRPr="00995C65">
        <w:rPr>
          <w:rFonts w:ascii="Times New Roman" w:hAnsi="Times New Roman" w:cs="Times New Roman"/>
          <w:sz w:val="24"/>
          <w:szCs w:val="24"/>
        </w:rPr>
        <w:t xml:space="preserve"> raksturojum</w:t>
      </w:r>
      <w:r w:rsidR="007440B9">
        <w:rPr>
          <w:rFonts w:ascii="Times New Roman" w:hAnsi="Times New Roman" w:cs="Times New Roman"/>
          <w:sz w:val="24"/>
          <w:szCs w:val="24"/>
        </w:rPr>
        <w:t>u</w:t>
      </w:r>
      <w:r w:rsidR="002A5AED" w:rsidRPr="00995C65">
        <w:rPr>
          <w:rFonts w:ascii="Times New Roman" w:hAnsi="Times New Roman" w:cs="Times New Roman"/>
          <w:sz w:val="24"/>
          <w:szCs w:val="24"/>
        </w:rPr>
        <w:t xml:space="preserve">, tostarp </w:t>
      </w:r>
      <w:r w:rsidR="007440B9" w:rsidRPr="00453F84">
        <w:rPr>
          <w:rFonts w:ascii="Times New Roman" w:hAnsi="Times New Roman" w:cs="Times New Roman"/>
          <w:sz w:val="24"/>
          <w:szCs w:val="24"/>
        </w:rPr>
        <w:t xml:space="preserve">darbu </w:t>
      </w:r>
      <w:r w:rsidR="002A5AED" w:rsidRPr="00453F84">
        <w:rPr>
          <w:rFonts w:ascii="Times New Roman" w:hAnsi="Times New Roman" w:cs="Times New Roman"/>
          <w:sz w:val="24"/>
          <w:szCs w:val="24"/>
        </w:rPr>
        <w:t>izpildei</w:t>
      </w:r>
      <w:r w:rsidR="002A5AED" w:rsidRPr="00995C65">
        <w:rPr>
          <w:rFonts w:ascii="Times New Roman" w:hAnsi="Times New Roman" w:cs="Times New Roman"/>
          <w:sz w:val="24"/>
          <w:szCs w:val="24"/>
        </w:rPr>
        <w:t xml:space="preserve"> vajadzīg</w:t>
      </w:r>
      <w:r w:rsidR="00453F84">
        <w:rPr>
          <w:rFonts w:ascii="Times New Roman" w:hAnsi="Times New Roman" w:cs="Times New Roman"/>
          <w:sz w:val="24"/>
          <w:szCs w:val="24"/>
        </w:rPr>
        <w:t>os</w:t>
      </w:r>
      <w:r w:rsidR="002A5AED" w:rsidRPr="00995C65">
        <w:rPr>
          <w:rFonts w:ascii="Times New Roman" w:hAnsi="Times New Roman" w:cs="Times New Roman"/>
          <w:sz w:val="24"/>
          <w:szCs w:val="24"/>
        </w:rPr>
        <w:t xml:space="preserve"> kopskata un detalizācijas rasējum</w:t>
      </w:r>
      <w:r w:rsidR="007440B9">
        <w:rPr>
          <w:rFonts w:ascii="Times New Roman" w:hAnsi="Times New Roman" w:cs="Times New Roman"/>
          <w:sz w:val="24"/>
          <w:szCs w:val="24"/>
        </w:rPr>
        <w:t>us</w:t>
      </w:r>
      <w:r w:rsidR="002A5AED" w:rsidRPr="00995C65">
        <w:rPr>
          <w:rFonts w:ascii="Times New Roman" w:hAnsi="Times New Roman" w:cs="Times New Roman"/>
          <w:sz w:val="24"/>
          <w:szCs w:val="24"/>
        </w:rPr>
        <w:t>, elektriskās un hidrauliskās shēmas, strāvas vadības ķēdes shēmas, datu apstrādes un automatizēto sistēmu aprakst</w:t>
      </w:r>
      <w:r w:rsidR="007440B9">
        <w:rPr>
          <w:rFonts w:ascii="Times New Roman" w:hAnsi="Times New Roman" w:cs="Times New Roman"/>
          <w:sz w:val="24"/>
          <w:szCs w:val="24"/>
        </w:rPr>
        <w:t>u</w:t>
      </w:r>
      <w:r w:rsidR="002A5AED" w:rsidRPr="00995C65">
        <w:rPr>
          <w:rFonts w:ascii="Times New Roman" w:hAnsi="Times New Roman" w:cs="Times New Roman"/>
          <w:sz w:val="24"/>
          <w:szCs w:val="24"/>
        </w:rPr>
        <w:t xml:space="preserve">, kas ir pietiekami detalizēts veiktās atbilstības verifikācijas dokumentēšanai, kā arī ekspluatācijas un </w:t>
      </w:r>
      <w:r w:rsidR="00F81976">
        <w:rPr>
          <w:rFonts w:ascii="Times New Roman" w:hAnsi="Times New Roman" w:cs="Times New Roman"/>
          <w:sz w:val="24"/>
          <w:szCs w:val="24"/>
        </w:rPr>
        <w:t xml:space="preserve">tehniskās </w:t>
      </w:r>
      <w:r w:rsidR="002A5AED" w:rsidRPr="00995C65">
        <w:rPr>
          <w:rFonts w:ascii="Times New Roman" w:hAnsi="Times New Roman" w:cs="Times New Roman"/>
          <w:sz w:val="24"/>
          <w:szCs w:val="24"/>
        </w:rPr>
        <w:t>apkopes dokumentācij</w:t>
      </w:r>
      <w:r w:rsidR="008F2BA1">
        <w:rPr>
          <w:rFonts w:ascii="Times New Roman" w:hAnsi="Times New Roman" w:cs="Times New Roman"/>
          <w:sz w:val="24"/>
          <w:szCs w:val="24"/>
        </w:rPr>
        <w:t>u</w:t>
      </w:r>
      <w:r w:rsidR="002A5AED" w:rsidRPr="00995C65">
        <w:rPr>
          <w:rFonts w:ascii="Times New Roman" w:hAnsi="Times New Roman" w:cs="Times New Roman"/>
          <w:sz w:val="24"/>
          <w:szCs w:val="24"/>
        </w:rPr>
        <w:t xml:space="preserve"> un cit</w:t>
      </w:r>
      <w:r w:rsidR="008F2BA1">
        <w:rPr>
          <w:rFonts w:ascii="Times New Roman" w:hAnsi="Times New Roman" w:cs="Times New Roman"/>
          <w:sz w:val="24"/>
          <w:szCs w:val="24"/>
        </w:rPr>
        <w:t>u</w:t>
      </w:r>
      <w:r w:rsidR="002A5AED" w:rsidRPr="00995C65">
        <w:rPr>
          <w:rFonts w:ascii="Times New Roman" w:hAnsi="Times New Roman" w:cs="Times New Roman"/>
          <w:sz w:val="24"/>
          <w:szCs w:val="24"/>
        </w:rPr>
        <w:t xml:space="preserve"> informācij</w:t>
      </w:r>
      <w:r w:rsidR="008F2BA1">
        <w:rPr>
          <w:rFonts w:ascii="Times New Roman" w:hAnsi="Times New Roman" w:cs="Times New Roman"/>
          <w:sz w:val="24"/>
          <w:szCs w:val="24"/>
        </w:rPr>
        <w:t>u</w:t>
      </w:r>
      <w:r w:rsidR="002A5AED" w:rsidRPr="00995C65">
        <w:rPr>
          <w:rFonts w:ascii="Times New Roman" w:hAnsi="Times New Roman" w:cs="Times New Roman"/>
          <w:sz w:val="24"/>
          <w:szCs w:val="24"/>
        </w:rPr>
        <w:t>, kas attiecas uz konkrēto apakšsistēmu;</w:t>
      </w:r>
    </w:p>
    <w:p w14:paraId="50873203" w14:textId="77777777" w:rsidR="002A5AED" w:rsidRPr="00995C65" w:rsidRDefault="00193430" w:rsidP="001934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70</w:t>
      </w:r>
      <w:r w:rsidR="008F2BA1">
        <w:rPr>
          <w:rFonts w:ascii="Times New Roman" w:hAnsi="Times New Roman" w:cs="Times New Roman"/>
          <w:sz w:val="24"/>
          <w:szCs w:val="24"/>
        </w:rPr>
        <w:t>.2.</w:t>
      </w:r>
      <w:r w:rsidR="002A5AED" w:rsidRPr="00995C65">
        <w:rPr>
          <w:rFonts w:ascii="Times New Roman" w:hAnsi="Times New Roman" w:cs="Times New Roman"/>
          <w:sz w:val="24"/>
          <w:szCs w:val="24"/>
        </w:rPr>
        <w:t xml:space="preserve"> apakšsistēmā iekļauto savstarpējas izmantojamības komponentu</w:t>
      </w:r>
      <w:r w:rsidR="00472A60" w:rsidRPr="00472A60">
        <w:rPr>
          <w:rFonts w:ascii="Times New Roman" w:hAnsi="Times New Roman" w:cs="Times New Roman"/>
          <w:sz w:val="24"/>
          <w:szCs w:val="24"/>
        </w:rPr>
        <w:t xml:space="preserve"> </w:t>
      </w:r>
      <w:r w:rsidR="00472A60">
        <w:rPr>
          <w:rFonts w:ascii="Times New Roman" w:hAnsi="Times New Roman" w:cs="Times New Roman"/>
          <w:sz w:val="24"/>
          <w:szCs w:val="24"/>
        </w:rPr>
        <w:t>uzskaitījumu</w:t>
      </w:r>
      <w:r w:rsidR="00472A60" w:rsidRPr="00472A60">
        <w:rPr>
          <w:rFonts w:ascii="Times New Roman" w:hAnsi="Times New Roman" w:cs="Times New Roman"/>
          <w:sz w:val="24"/>
          <w:szCs w:val="24"/>
        </w:rPr>
        <w:t>, uz kur</w:t>
      </w:r>
      <w:r w:rsidR="00472A60">
        <w:rPr>
          <w:rFonts w:ascii="Times New Roman" w:hAnsi="Times New Roman" w:cs="Times New Roman"/>
          <w:sz w:val="24"/>
          <w:szCs w:val="24"/>
        </w:rPr>
        <w:t>ie</w:t>
      </w:r>
      <w:r w:rsidR="00472A60" w:rsidRPr="00472A60">
        <w:rPr>
          <w:rFonts w:ascii="Times New Roman" w:hAnsi="Times New Roman" w:cs="Times New Roman"/>
          <w:sz w:val="24"/>
          <w:szCs w:val="24"/>
        </w:rPr>
        <w:t>m attiecas Eiropas specifikācij</w:t>
      </w:r>
      <w:r w:rsidR="00472A60">
        <w:rPr>
          <w:rFonts w:ascii="Times New Roman" w:hAnsi="Times New Roman" w:cs="Times New Roman"/>
          <w:sz w:val="24"/>
          <w:szCs w:val="24"/>
        </w:rPr>
        <w:t>as</w:t>
      </w:r>
      <w:r w:rsidR="00472A60" w:rsidRPr="00472A60">
        <w:rPr>
          <w:rFonts w:ascii="Times New Roman" w:hAnsi="Times New Roman" w:cs="Times New Roman"/>
          <w:sz w:val="24"/>
          <w:szCs w:val="24"/>
        </w:rPr>
        <w:t xml:space="preserve"> </w:t>
      </w:r>
      <w:r>
        <w:rPr>
          <w:rFonts w:ascii="Times New Roman" w:hAnsi="Times New Roman" w:cs="Times New Roman"/>
          <w:sz w:val="24"/>
          <w:szCs w:val="24"/>
        </w:rPr>
        <w:t>(</w:t>
      </w:r>
      <w:r w:rsidR="00472A60" w:rsidRPr="00472A60">
        <w:rPr>
          <w:rFonts w:ascii="Times New Roman" w:hAnsi="Times New Roman" w:cs="Times New Roman"/>
          <w:sz w:val="24"/>
          <w:szCs w:val="24"/>
        </w:rPr>
        <w:t>ietverot Eiropas standartus</w:t>
      </w:r>
      <w:r>
        <w:rPr>
          <w:rFonts w:ascii="Times New Roman" w:hAnsi="Times New Roman" w:cs="Times New Roman"/>
          <w:sz w:val="24"/>
          <w:szCs w:val="24"/>
        </w:rPr>
        <w:t>),</w:t>
      </w:r>
      <w:r w:rsidR="00472A60" w:rsidRPr="00472A60">
        <w:rPr>
          <w:rFonts w:ascii="Times New Roman" w:hAnsi="Times New Roman" w:cs="Times New Roman"/>
          <w:sz w:val="24"/>
          <w:szCs w:val="24"/>
        </w:rPr>
        <w:t xml:space="preserve"> kas ir vajadzīg</w:t>
      </w:r>
      <w:r w:rsidR="00472A60">
        <w:rPr>
          <w:rFonts w:ascii="Times New Roman" w:hAnsi="Times New Roman" w:cs="Times New Roman"/>
          <w:sz w:val="24"/>
          <w:szCs w:val="24"/>
        </w:rPr>
        <w:t>as</w:t>
      </w:r>
      <w:r w:rsidR="00472A60" w:rsidRPr="00472A60">
        <w:rPr>
          <w:rFonts w:ascii="Times New Roman" w:hAnsi="Times New Roman" w:cs="Times New Roman"/>
          <w:sz w:val="24"/>
          <w:szCs w:val="24"/>
        </w:rPr>
        <w:t xml:space="preserve">, lai panāktu savstarpēju izmantojamību </w:t>
      </w:r>
      <w:r w:rsidR="00472A60">
        <w:rPr>
          <w:rFonts w:ascii="Times New Roman" w:hAnsi="Times New Roman" w:cs="Times New Roman"/>
          <w:sz w:val="24"/>
          <w:szCs w:val="24"/>
        </w:rPr>
        <w:t xml:space="preserve">Eiropas </w:t>
      </w:r>
      <w:r w:rsidR="00472A60" w:rsidRPr="00472A60">
        <w:rPr>
          <w:rFonts w:ascii="Times New Roman" w:hAnsi="Times New Roman" w:cs="Times New Roman"/>
          <w:sz w:val="24"/>
          <w:szCs w:val="24"/>
        </w:rPr>
        <w:t>Savienības dzelzceļa sistēmā</w:t>
      </w:r>
      <w:r w:rsidR="002A5AED" w:rsidRPr="00995C65">
        <w:rPr>
          <w:rFonts w:ascii="Times New Roman" w:hAnsi="Times New Roman" w:cs="Times New Roman"/>
          <w:sz w:val="24"/>
          <w:szCs w:val="24"/>
        </w:rPr>
        <w:t>;</w:t>
      </w:r>
    </w:p>
    <w:p w14:paraId="6D9679EC" w14:textId="77777777" w:rsidR="002A5AED" w:rsidRPr="00995C65" w:rsidRDefault="002D6B15" w:rsidP="001934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70</w:t>
      </w:r>
      <w:r w:rsidR="008F2BA1">
        <w:rPr>
          <w:rFonts w:ascii="Times New Roman" w:hAnsi="Times New Roman" w:cs="Times New Roman"/>
          <w:sz w:val="24"/>
          <w:szCs w:val="24"/>
        </w:rPr>
        <w:t>.3.</w:t>
      </w:r>
      <w:r w:rsidR="002A5AED" w:rsidRPr="00995C65">
        <w:rPr>
          <w:rFonts w:ascii="Times New Roman" w:hAnsi="Times New Roman" w:cs="Times New Roman"/>
          <w:sz w:val="24"/>
          <w:szCs w:val="24"/>
        </w:rPr>
        <w:t xml:space="preserve"> </w:t>
      </w:r>
      <w:r w:rsidR="008F2BA1">
        <w:rPr>
          <w:rFonts w:ascii="Times New Roman" w:hAnsi="Times New Roman" w:cs="Times New Roman"/>
          <w:sz w:val="24"/>
          <w:szCs w:val="24"/>
        </w:rPr>
        <w:t>šo noteikumu</w:t>
      </w:r>
      <w:r w:rsidR="002A5AED" w:rsidRPr="00995C65">
        <w:rPr>
          <w:rFonts w:ascii="Times New Roman" w:hAnsi="Times New Roman" w:cs="Times New Roman"/>
          <w:sz w:val="24"/>
          <w:szCs w:val="24"/>
        </w:rPr>
        <w:t xml:space="preserve"> </w:t>
      </w:r>
      <w:r w:rsidRPr="00053DA2">
        <w:rPr>
          <w:rFonts w:ascii="Times New Roman" w:hAnsi="Times New Roman" w:cs="Times New Roman"/>
          <w:sz w:val="24"/>
          <w:szCs w:val="24"/>
        </w:rPr>
        <w:t>68</w:t>
      </w:r>
      <w:r w:rsidR="002A5AED" w:rsidRPr="00053DA2">
        <w:rPr>
          <w:rFonts w:ascii="Times New Roman" w:hAnsi="Times New Roman" w:cs="Times New Roman"/>
          <w:sz w:val="24"/>
          <w:szCs w:val="24"/>
        </w:rPr>
        <w:t>.punktā</w:t>
      </w:r>
      <w:r w:rsidR="002A5AED" w:rsidRPr="00995C65">
        <w:rPr>
          <w:rFonts w:ascii="Times New Roman" w:hAnsi="Times New Roman" w:cs="Times New Roman"/>
          <w:sz w:val="24"/>
          <w:szCs w:val="24"/>
        </w:rPr>
        <w:t xml:space="preserve"> minēt</w:t>
      </w:r>
      <w:r w:rsidR="008F2BA1">
        <w:rPr>
          <w:rFonts w:ascii="Times New Roman" w:hAnsi="Times New Roman" w:cs="Times New Roman"/>
          <w:sz w:val="24"/>
          <w:szCs w:val="24"/>
        </w:rPr>
        <w:t>o</w:t>
      </w:r>
      <w:r w:rsidR="002A5AED" w:rsidRPr="00995C65">
        <w:rPr>
          <w:rFonts w:ascii="Times New Roman" w:hAnsi="Times New Roman" w:cs="Times New Roman"/>
          <w:sz w:val="24"/>
          <w:szCs w:val="24"/>
        </w:rPr>
        <w:t xml:space="preserve"> dokumentācij</w:t>
      </w:r>
      <w:r w:rsidR="008F2BA1">
        <w:rPr>
          <w:rFonts w:ascii="Times New Roman" w:hAnsi="Times New Roman" w:cs="Times New Roman"/>
          <w:sz w:val="24"/>
          <w:szCs w:val="24"/>
        </w:rPr>
        <w:t>u</w:t>
      </w:r>
      <w:r w:rsidR="002A5AED" w:rsidRPr="00995C65">
        <w:rPr>
          <w:rFonts w:ascii="Times New Roman" w:hAnsi="Times New Roman" w:cs="Times New Roman"/>
          <w:sz w:val="24"/>
          <w:szCs w:val="24"/>
        </w:rPr>
        <w:t xml:space="preserve">, ko apkopojusi katra apakšsistēmas verifikācijā iesaistītā paziņotā </w:t>
      </w:r>
      <w:r w:rsidR="008F2BA1">
        <w:rPr>
          <w:rFonts w:ascii="Times New Roman" w:hAnsi="Times New Roman" w:cs="Times New Roman"/>
          <w:sz w:val="24"/>
          <w:szCs w:val="24"/>
        </w:rPr>
        <w:t>institūcija</w:t>
      </w:r>
      <w:r w:rsidR="002A5AED" w:rsidRPr="00995C65">
        <w:rPr>
          <w:rFonts w:ascii="Times New Roman" w:hAnsi="Times New Roman" w:cs="Times New Roman"/>
          <w:sz w:val="24"/>
          <w:szCs w:val="24"/>
        </w:rPr>
        <w:t xml:space="preserve"> un kurā ietilpst:</w:t>
      </w:r>
    </w:p>
    <w:p w14:paraId="40D054F6" w14:textId="77777777" w:rsidR="002A5AED" w:rsidRPr="00995C65" w:rsidRDefault="002D6B15" w:rsidP="001934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70</w:t>
      </w:r>
      <w:r w:rsidR="008F2BA1">
        <w:rPr>
          <w:rFonts w:ascii="Times New Roman" w:hAnsi="Times New Roman" w:cs="Times New Roman"/>
          <w:sz w:val="24"/>
          <w:szCs w:val="24"/>
        </w:rPr>
        <w:t>.3.1.</w:t>
      </w:r>
      <w:r>
        <w:rPr>
          <w:rFonts w:ascii="Times New Roman" w:hAnsi="Times New Roman" w:cs="Times New Roman"/>
          <w:sz w:val="24"/>
          <w:szCs w:val="24"/>
        </w:rPr>
        <w:t xml:space="preserve"> to ,,</w:t>
      </w:r>
      <w:r w:rsidR="002A5AED" w:rsidRPr="00995C65">
        <w:rPr>
          <w:rFonts w:ascii="Times New Roman" w:hAnsi="Times New Roman" w:cs="Times New Roman"/>
          <w:sz w:val="24"/>
          <w:szCs w:val="24"/>
        </w:rPr>
        <w:t xml:space="preserve">EK” verifikācijas deklarāciju </w:t>
      </w:r>
      <w:r>
        <w:rPr>
          <w:rFonts w:ascii="Times New Roman" w:hAnsi="Times New Roman" w:cs="Times New Roman"/>
          <w:sz w:val="24"/>
          <w:szCs w:val="24"/>
        </w:rPr>
        <w:t>kopijas un vajadzības gadījumā ,,</w:t>
      </w:r>
      <w:r w:rsidR="002A5AED" w:rsidRPr="00995C65">
        <w:rPr>
          <w:rFonts w:ascii="Times New Roman" w:hAnsi="Times New Roman" w:cs="Times New Roman"/>
          <w:sz w:val="24"/>
          <w:szCs w:val="24"/>
        </w:rPr>
        <w:t xml:space="preserve">EK” deklarāciju par piemērotību lietošanai kopijas, kas sagatavotas </w:t>
      </w:r>
      <w:r>
        <w:rPr>
          <w:rFonts w:ascii="Times New Roman" w:hAnsi="Times New Roman" w:cs="Times New Roman"/>
          <w:sz w:val="24"/>
          <w:szCs w:val="24"/>
        </w:rPr>
        <w:t xml:space="preserve">šo noteikumu </w:t>
      </w:r>
      <w:r w:rsidRPr="00053DA2">
        <w:rPr>
          <w:rFonts w:ascii="Times New Roman" w:hAnsi="Times New Roman" w:cs="Times New Roman"/>
          <w:sz w:val="24"/>
          <w:szCs w:val="24"/>
        </w:rPr>
        <w:t>70</w:t>
      </w:r>
      <w:r w:rsidR="00472A60" w:rsidRPr="00053DA2">
        <w:rPr>
          <w:rFonts w:ascii="Times New Roman" w:hAnsi="Times New Roman" w:cs="Times New Roman"/>
          <w:sz w:val="24"/>
          <w:szCs w:val="24"/>
        </w:rPr>
        <w:t>.2.</w:t>
      </w:r>
      <w:r w:rsidR="00AA4957">
        <w:rPr>
          <w:rFonts w:ascii="Times New Roman" w:hAnsi="Times New Roman" w:cs="Times New Roman"/>
          <w:sz w:val="24"/>
          <w:szCs w:val="24"/>
        </w:rPr>
        <w:t> </w:t>
      </w:r>
      <w:r w:rsidR="00472A60" w:rsidRPr="00053DA2">
        <w:rPr>
          <w:rFonts w:ascii="Times New Roman" w:hAnsi="Times New Roman" w:cs="Times New Roman"/>
          <w:sz w:val="24"/>
          <w:szCs w:val="24"/>
        </w:rPr>
        <w:t>apakšpunktā</w:t>
      </w:r>
      <w:r w:rsidR="00472A60">
        <w:rPr>
          <w:rFonts w:ascii="Times New Roman" w:hAnsi="Times New Roman" w:cs="Times New Roman"/>
          <w:sz w:val="24"/>
          <w:szCs w:val="24"/>
        </w:rPr>
        <w:t xml:space="preserve"> minētajiem </w:t>
      </w:r>
      <w:r>
        <w:rPr>
          <w:rFonts w:ascii="Times New Roman" w:hAnsi="Times New Roman" w:cs="Times New Roman"/>
          <w:sz w:val="24"/>
          <w:szCs w:val="24"/>
        </w:rPr>
        <w:t>savstarpēja</w:t>
      </w:r>
      <w:r w:rsidR="002A5AED" w:rsidRPr="00995C65">
        <w:rPr>
          <w:rFonts w:ascii="Times New Roman" w:hAnsi="Times New Roman" w:cs="Times New Roman"/>
          <w:sz w:val="24"/>
          <w:szCs w:val="24"/>
        </w:rPr>
        <w:t xml:space="preserve">s izmantojamības komponentiem, vajadzības gadījumā pievienojot attiecīgo aprēķinu piezīmes un to testu un pārbaužu protokolu kopijas, kurus paziņotās </w:t>
      </w:r>
      <w:r w:rsidR="008F2BA1">
        <w:rPr>
          <w:rFonts w:ascii="Times New Roman" w:hAnsi="Times New Roman" w:cs="Times New Roman"/>
          <w:sz w:val="24"/>
          <w:szCs w:val="24"/>
        </w:rPr>
        <w:t>institūcijas</w:t>
      </w:r>
      <w:r w:rsidR="002A5AED" w:rsidRPr="00995C65">
        <w:rPr>
          <w:rFonts w:ascii="Times New Roman" w:hAnsi="Times New Roman" w:cs="Times New Roman"/>
          <w:sz w:val="24"/>
          <w:szCs w:val="24"/>
        </w:rPr>
        <w:t xml:space="preserve"> veikušas, pamatojoties uz kopējām tehniskajām specifikācijām,</w:t>
      </w:r>
    </w:p>
    <w:p w14:paraId="13582F85" w14:textId="77777777" w:rsidR="002A5AED" w:rsidRPr="00995C65" w:rsidRDefault="002D6B15" w:rsidP="001934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70</w:t>
      </w:r>
      <w:r w:rsidR="008F2BA1">
        <w:rPr>
          <w:rFonts w:ascii="Times New Roman" w:hAnsi="Times New Roman" w:cs="Times New Roman"/>
          <w:sz w:val="24"/>
          <w:szCs w:val="24"/>
        </w:rPr>
        <w:t>.3.2.</w:t>
      </w:r>
      <w:r w:rsidR="002A5AED" w:rsidRPr="00995C65">
        <w:rPr>
          <w:rFonts w:ascii="Times New Roman" w:hAnsi="Times New Roman" w:cs="Times New Roman"/>
          <w:sz w:val="24"/>
          <w:szCs w:val="24"/>
        </w:rPr>
        <w:t xml:space="preserve"> </w:t>
      </w:r>
      <w:r w:rsidR="008F2BA1" w:rsidRPr="008F2BA1">
        <w:rPr>
          <w:rFonts w:ascii="Times New Roman" w:hAnsi="Times New Roman" w:cs="Times New Roman"/>
          <w:sz w:val="24"/>
          <w:szCs w:val="24"/>
        </w:rPr>
        <w:t>v</w:t>
      </w:r>
      <w:r w:rsidR="00595E90">
        <w:rPr>
          <w:rFonts w:ascii="Times New Roman" w:hAnsi="Times New Roman" w:cs="Times New Roman"/>
          <w:sz w:val="24"/>
          <w:szCs w:val="24"/>
        </w:rPr>
        <w:t>erifikācijas</w:t>
      </w:r>
      <w:r w:rsidR="008F2BA1" w:rsidRPr="008F2BA1">
        <w:rPr>
          <w:rFonts w:ascii="Times New Roman" w:hAnsi="Times New Roman" w:cs="Times New Roman"/>
          <w:sz w:val="24"/>
          <w:szCs w:val="24"/>
        </w:rPr>
        <w:t xml:space="preserve"> sertifikātam pievienotie starpposma verifi</w:t>
      </w:r>
      <w:r w:rsidR="008F2BA1">
        <w:rPr>
          <w:rFonts w:ascii="Times New Roman" w:hAnsi="Times New Roman" w:cs="Times New Roman"/>
          <w:sz w:val="24"/>
          <w:szCs w:val="24"/>
        </w:rPr>
        <w:t>kācijas</w:t>
      </w:r>
      <w:r w:rsidR="008F2BA1" w:rsidRPr="008F2BA1">
        <w:rPr>
          <w:rFonts w:ascii="Times New Roman" w:hAnsi="Times New Roman" w:cs="Times New Roman"/>
          <w:sz w:val="24"/>
          <w:szCs w:val="24"/>
        </w:rPr>
        <w:t xml:space="preserve"> apliecinājumi (ja tādi ir)</w:t>
      </w:r>
      <w:r w:rsidR="002A5AED" w:rsidRPr="00995C65">
        <w:rPr>
          <w:rFonts w:ascii="Times New Roman" w:hAnsi="Times New Roman" w:cs="Times New Roman"/>
          <w:sz w:val="24"/>
          <w:szCs w:val="24"/>
        </w:rPr>
        <w:t xml:space="preserve">, </w:t>
      </w:r>
      <w:r w:rsidR="00972CDA">
        <w:rPr>
          <w:rFonts w:ascii="Times New Roman" w:hAnsi="Times New Roman" w:cs="Times New Roman"/>
          <w:sz w:val="24"/>
          <w:szCs w:val="24"/>
        </w:rPr>
        <w:t>kā arī</w:t>
      </w:r>
      <w:r w:rsidR="002A5AED" w:rsidRPr="00995C65">
        <w:rPr>
          <w:rFonts w:ascii="Times New Roman" w:hAnsi="Times New Roman" w:cs="Times New Roman"/>
          <w:sz w:val="24"/>
          <w:szCs w:val="24"/>
        </w:rPr>
        <w:t xml:space="preserve"> paziņotās </w:t>
      </w:r>
      <w:r w:rsidR="008F2BA1">
        <w:rPr>
          <w:rFonts w:ascii="Times New Roman" w:hAnsi="Times New Roman" w:cs="Times New Roman"/>
          <w:sz w:val="24"/>
          <w:szCs w:val="24"/>
        </w:rPr>
        <w:t>institūcijas</w:t>
      </w:r>
      <w:r w:rsidR="002A5AED" w:rsidRPr="00995C65">
        <w:rPr>
          <w:rFonts w:ascii="Times New Roman" w:hAnsi="Times New Roman" w:cs="Times New Roman"/>
          <w:sz w:val="24"/>
          <w:szCs w:val="24"/>
        </w:rPr>
        <w:t xml:space="preserve"> veiktās </w:t>
      </w:r>
      <w:r w:rsidR="008F2BA1" w:rsidRPr="008F2BA1">
        <w:rPr>
          <w:rFonts w:ascii="Times New Roman" w:hAnsi="Times New Roman" w:cs="Times New Roman"/>
          <w:sz w:val="24"/>
          <w:szCs w:val="24"/>
        </w:rPr>
        <w:t>starpposma verifikācijas apliecinājum</w:t>
      </w:r>
      <w:r w:rsidR="008F2BA1">
        <w:rPr>
          <w:rFonts w:ascii="Times New Roman" w:hAnsi="Times New Roman" w:cs="Times New Roman"/>
          <w:sz w:val="24"/>
          <w:szCs w:val="24"/>
        </w:rPr>
        <w:t>u</w:t>
      </w:r>
      <w:r w:rsidR="002A5AED" w:rsidRPr="00995C65">
        <w:rPr>
          <w:rFonts w:ascii="Times New Roman" w:hAnsi="Times New Roman" w:cs="Times New Roman"/>
          <w:sz w:val="24"/>
          <w:szCs w:val="24"/>
        </w:rPr>
        <w:t xml:space="preserve"> derīguma pārbaudes rezultāti</w:t>
      </w:r>
      <w:r w:rsidR="008F2BA1">
        <w:rPr>
          <w:rFonts w:ascii="Times New Roman" w:hAnsi="Times New Roman" w:cs="Times New Roman"/>
          <w:sz w:val="24"/>
          <w:szCs w:val="24"/>
        </w:rPr>
        <w:t>;</w:t>
      </w:r>
    </w:p>
    <w:p w14:paraId="3923C61A" w14:textId="77777777" w:rsidR="002A5AED" w:rsidRPr="00995C65" w:rsidRDefault="002D6B15" w:rsidP="001934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70</w:t>
      </w:r>
      <w:r w:rsidR="00972CDA">
        <w:rPr>
          <w:rFonts w:ascii="Times New Roman" w:hAnsi="Times New Roman" w:cs="Times New Roman"/>
          <w:sz w:val="24"/>
          <w:szCs w:val="24"/>
        </w:rPr>
        <w:t>.3.3.</w:t>
      </w:r>
      <w:r w:rsidR="002A5AED" w:rsidRPr="00995C65">
        <w:rPr>
          <w:rFonts w:ascii="Times New Roman" w:hAnsi="Times New Roman" w:cs="Times New Roman"/>
          <w:sz w:val="24"/>
          <w:szCs w:val="24"/>
        </w:rPr>
        <w:t xml:space="preserve"> </w:t>
      </w:r>
      <w:r w:rsidR="00972CDA" w:rsidRPr="00972CDA">
        <w:rPr>
          <w:rFonts w:ascii="Times New Roman" w:hAnsi="Times New Roman" w:cs="Times New Roman"/>
          <w:sz w:val="24"/>
          <w:szCs w:val="24"/>
        </w:rPr>
        <w:t>paziņotās inst</w:t>
      </w:r>
      <w:r w:rsidR="00595E90">
        <w:rPr>
          <w:rFonts w:ascii="Times New Roman" w:hAnsi="Times New Roman" w:cs="Times New Roman"/>
          <w:sz w:val="24"/>
          <w:szCs w:val="24"/>
        </w:rPr>
        <w:t>itūcijas izsniegts verifikācijas</w:t>
      </w:r>
      <w:r w:rsidR="00972CDA" w:rsidRPr="00972CDA">
        <w:rPr>
          <w:rFonts w:ascii="Times New Roman" w:hAnsi="Times New Roman" w:cs="Times New Roman"/>
          <w:sz w:val="24"/>
          <w:szCs w:val="24"/>
        </w:rPr>
        <w:t xml:space="preserve"> sertifikāts (kopā ar attiecīgo aprēķinu piezīmēm), kas apstiprināts ar parakstu un kurā norādīts, ka apakšsistēma atbilst</w:t>
      </w:r>
      <w:r w:rsidR="002A5AED" w:rsidRPr="00995C65">
        <w:rPr>
          <w:rFonts w:ascii="Times New Roman" w:hAnsi="Times New Roman" w:cs="Times New Roman"/>
          <w:sz w:val="24"/>
          <w:szCs w:val="24"/>
        </w:rPr>
        <w:t xml:space="preserve"> attiecīgo </w:t>
      </w:r>
      <w:r>
        <w:rPr>
          <w:rFonts w:ascii="Times New Roman" w:hAnsi="Times New Roman" w:cs="Times New Roman"/>
          <w:sz w:val="24"/>
          <w:szCs w:val="24"/>
        </w:rPr>
        <w:t>savstarpēja</w:t>
      </w:r>
      <w:r w:rsidR="00972CDA" w:rsidRPr="00972CDA">
        <w:rPr>
          <w:rFonts w:ascii="Times New Roman" w:hAnsi="Times New Roman" w:cs="Times New Roman"/>
          <w:sz w:val="24"/>
          <w:szCs w:val="24"/>
        </w:rPr>
        <w:t>s izmantojamības tehnisk</w:t>
      </w:r>
      <w:r w:rsidR="00972CDA">
        <w:rPr>
          <w:rFonts w:ascii="Times New Roman" w:hAnsi="Times New Roman" w:cs="Times New Roman"/>
          <w:sz w:val="24"/>
          <w:szCs w:val="24"/>
        </w:rPr>
        <w:t>o</w:t>
      </w:r>
      <w:r w:rsidR="00972CDA" w:rsidRPr="00972CDA">
        <w:rPr>
          <w:rFonts w:ascii="Times New Roman" w:hAnsi="Times New Roman" w:cs="Times New Roman"/>
          <w:sz w:val="24"/>
          <w:szCs w:val="24"/>
        </w:rPr>
        <w:t xml:space="preserve"> specifikācij</w:t>
      </w:r>
      <w:r w:rsidR="00972CDA">
        <w:rPr>
          <w:rFonts w:ascii="Times New Roman" w:hAnsi="Times New Roman" w:cs="Times New Roman"/>
          <w:sz w:val="24"/>
          <w:szCs w:val="24"/>
        </w:rPr>
        <w:t>u</w:t>
      </w:r>
      <w:r w:rsidR="002A5AED" w:rsidRPr="00995C65">
        <w:rPr>
          <w:rFonts w:ascii="Times New Roman" w:hAnsi="Times New Roman" w:cs="Times New Roman"/>
          <w:sz w:val="24"/>
          <w:szCs w:val="24"/>
        </w:rPr>
        <w:t xml:space="preserve"> prasībām</w:t>
      </w:r>
      <w:r w:rsidR="00972CDA">
        <w:rPr>
          <w:rFonts w:ascii="Times New Roman" w:hAnsi="Times New Roman" w:cs="Times New Roman"/>
          <w:sz w:val="24"/>
          <w:szCs w:val="24"/>
        </w:rPr>
        <w:t xml:space="preserve"> </w:t>
      </w:r>
      <w:r w:rsidR="00972CDA" w:rsidRPr="00972CDA">
        <w:rPr>
          <w:rFonts w:ascii="Times New Roman" w:hAnsi="Times New Roman" w:cs="Times New Roman"/>
          <w:sz w:val="24"/>
          <w:szCs w:val="24"/>
        </w:rPr>
        <w:t xml:space="preserve">(minot visas </w:t>
      </w:r>
      <w:r>
        <w:rPr>
          <w:rFonts w:ascii="Times New Roman" w:hAnsi="Times New Roman" w:cs="Times New Roman"/>
          <w:sz w:val="24"/>
          <w:szCs w:val="24"/>
        </w:rPr>
        <w:t>iebilde</w:t>
      </w:r>
      <w:r w:rsidRPr="00972CDA">
        <w:rPr>
          <w:rFonts w:ascii="Times New Roman" w:hAnsi="Times New Roman" w:cs="Times New Roman"/>
          <w:sz w:val="24"/>
          <w:szCs w:val="24"/>
        </w:rPr>
        <w:t>s</w:t>
      </w:r>
      <w:r w:rsidR="00972CDA" w:rsidRPr="00972CDA">
        <w:rPr>
          <w:rFonts w:ascii="Times New Roman" w:hAnsi="Times New Roman" w:cs="Times New Roman"/>
          <w:sz w:val="24"/>
          <w:szCs w:val="24"/>
        </w:rPr>
        <w:t xml:space="preserve">, </w:t>
      </w:r>
      <w:r w:rsidR="00972CDA" w:rsidRPr="00972CDA">
        <w:rPr>
          <w:rFonts w:ascii="Times New Roman" w:hAnsi="Times New Roman" w:cs="Times New Roman"/>
          <w:sz w:val="24"/>
          <w:szCs w:val="24"/>
        </w:rPr>
        <w:lastRenderedPageBreak/>
        <w:t xml:space="preserve">kas </w:t>
      </w:r>
      <w:r w:rsidR="00972CDA" w:rsidRPr="00472A60">
        <w:rPr>
          <w:rFonts w:ascii="Times New Roman" w:hAnsi="Times New Roman" w:cs="Times New Roman"/>
          <w:sz w:val="24"/>
          <w:szCs w:val="24"/>
        </w:rPr>
        <w:t>radušās verifikācijas procesa laikā</w:t>
      </w:r>
      <w:r w:rsidR="00972CDA" w:rsidRPr="00972CDA">
        <w:rPr>
          <w:rFonts w:ascii="Times New Roman" w:hAnsi="Times New Roman" w:cs="Times New Roman"/>
          <w:sz w:val="24"/>
          <w:szCs w:val="24"/>
        </w:rPr>
        <w:t xml:space="preserve"> un vēl nav atsauktas)</w:t>
      </w:r>
      <w:r w:rsidR="00972CDA">
        <w:rPr>
          <w:rFonts w:ascii="Times New Roman" w:hAnsi="Times New Roman" w:cs="Times New Roman"/>
          <w:sz w:val="24"/>
          <w:szCs w:val="24"/>
        </w:rPr>
        <w:t>.</w:t>
      </w:r>
      <w:r w:rsidR="002A5AED" w:rsidRPr="00995C65">
        <w:rPr>
          <w:rFonts w:ascii="Times New Roman" w:hAnsi="Times New Roman" w:cs="Times New Roman"/>
          <w:sz w:val="24"/>
          <w:szCs w:val="24"/>
        </w:rPr>
        <w:t xml:space="preserve"> </w:t>
      </w:r>
      <w:r w:rsidR="00972CDA">
        <w:rPr>
          <w:rFonts w:ascii="Times New Roman" w:hAnsi="Times New Roman" w:cs="Times New Roman"/>
          <w:sz w:val="24"/>
          <w:szCs w:val="24"/>
        </w:rPr>
        <w:t>V</w:t>
      </w:r>
      <w:r w:rsidR="002A5AED" w:rsidRPr="00995C65">
        <w:rPr>
          <w:rFonts w:ascii="Times New Roman" w:hAnsi="Times New Roman" w:cs="Times New Roman"/>
          <w:sz w:val="24"/>
          <w:szCs w:val="24"/>
        </w:rPr>
        <w:t>erifikācijas sertifikātam pievieno arī pārbaudes un audita ziņojum</w:t>
      </w:r>
      <w:r w:rsidR="00472A60">
        <w:rPr>
          <w:rFonts w:ascii="Times New Roman" w:hAnsi="Times New Roman" w:cs="Times New Roman"/>
          <w:sz w:val="24"/>
          <w:szCs w:val="24"/>
        </w:rPr>
        <w:t>us</w:t>
      </w:r>
      <w:r w:rsidR="002A5AED" w:rsidRPr="00995C65">
        <w:rPr>
          <w:rFonts w:ascii="Times New Roman" w:hAnsi="Times New Roman" w:cs="Times New Roman"/>
          <w:sz w:val="24"/>
          <w:szCs w:val="24"/>
        </w:rPr>
        <w:t xml:space="preserve">, ko </w:t>
      </w:r>
      <w:r w:rsidR="00972CDA" w:rsidRPr="00972CDA">
        <w:rPr>
          <w:rFonts w:ascii="Times New Roman" w:hAnsi="Times New Roman" w:cs="Times New Roman"/>
          <w:sz w:val="24"/>
          <w:szCs w:val="24"/>
        </w:rPr>
        <w:t xml:space="preserve">sastādījusi attiecīgā paziņotā institūcija saskaņā ar šo noteikumu </w:t>
      </w:r>
      <w:r w:rsidR="00485CFB" w:rsidRPr="00053DA2">
        <w:rPr>
          <w:rFonts w:ascii="Times New Roman" w:hAnsi="Times New Roman" w:cs="Times New Roman"/>
          <w:sz w:val="24"/>
          <w:szCs w:val="24"/>
        </w:rPr>
        <w:t>60</w:t>
      </w:r>
      <w:r w:rsidR="002A5AED" w:rsidRPr="00053DA2">
        <w:rPr>
          <w:rFonts w:ascii="Times New Roman" w:hAnsi="Times New Roman" w:cs="Times New Roman"/>
          <w:sz w:val="24"/>
          <w:szCs w:val="24"/>
        </w:rPr>
        <w:t xml:space="preserve">. un </w:t>
      </w:r>
      <w:r w:rsidR="00485CFB" w:rsidRPr="00053DA2">
        <w:rPr>
          <w:rFonts w:ascii="Times New Roman" w:hAnsi="Times New Roman" w:cs="Times New Roman"/>
          <w:sz w:val="24"/>
          <w:szCs w:val="24"/>
        </w:rPr>
        <w:t>61</w:t>
      </w:r>
      <w:r w:rsidR="002A5AED" w:rsidRPr="00053DA2">
        <w:rPr>
          <w:rFonts w:ascii="Times New Roman" w:hAnsi="Times New Roman" w:cs="Times New Roman"/>
          <w:sz w:val="24"/>
          <w:szCs w:val="24"/>
        </w:rPr>
        <w:t xml:space="preserve">. </w:t>
      </w:r>
      <w:r w:rsidR="00472A60" w:rsidRPr="00053DA2">
        <w:rPr>
          <w:rFonts w:ascii="Times New Roman" w:hAnsi="Times New Roman" w:cs="Times New Roman"/>
          <w:sz w:val="24"/>
          <w:szCs w:val="24"/>
        </w:rPr>
        <w:t>p</w:t>
      </w:r>
      <w:r w:rsidR="002A5AED" w:rsidRPr="00053DA2">
        <w:rPr>
          <w:rFonts w:ascii="Times New Roman" w:hAnsi="Times New Roman" w:cs="Times New Roman"/>
          <w:sz w:val="24"/>
          <w:szCs w:val="24"/>
        </w:rPr>
        <w:t>unkt</w:t>
      </w:r>
      <w:r w:rsidR="00472A60" w:rsidRPr="00053DA2">
        <w:rPr>
          <w:rFonts w:ascii="Times New Roman" w:hAnsi="Times New Roman" w:cs="Times New Roman"/>
          <w:sz w:val="24"/>
          <w:szCs w:val="24"/>
        </w:rPr>
        <w:t>a</w:t>
      </w:r>
      <w:r w:rsidR="00472A60">
        <w:rPr>
          <w:rFonts w:ascii="Times New Roman" w:hAnsi="Times New Roman" w:cs="Times New Roman"/>
          <w:sz w:val="24"/>
          <w:szCs w:val="24"/>
        </w:rPr>
        <w:t xml:space="preserve"> prasībām</w:t>
      </w:r>
      <w:r w:rsidR="002A5AED" w:rsidRPr="00995C65">
        <w:rPr>
          <w:rFonts w:ascii="Times New Roman" w:hAnsi="Times New Roman" w:cs="Times New Roman"/>
          <w:sz w:val="24"/>
          <w:szCs w:val="24"/>
        </w:rPr>
        <w:t>;</w:t>
      </w:r>
    </w:p>
    <w:p w14:paraId="2C73A38C" w14:textId="77777777" w:rsidR="002A5AED" w:rsidRPr="00995C65" w:rsidRDefault="002D6B15" w:rsidP="001934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70</w:t>
      </w:r>
      <w:r w:rsidR="00972CDA">
        <w:rPr>
          <w:rFonts w:ascii="Times New Roman" w:hAnsi="Times New Roman" w:cs="Times New Roman"/>
          <w:sz w:val="24"/>
          <w:szCs w:val="24"/>
        </w:rPr>
        <w:t>.3.4.</w:t>
      </w:r>
      <w:r w:rsidR="002A5AED" w:rsidRPr="00995C65">
        <w:rPr>
          <w:rFonts w:ascii="Times New Roman" w:hAnsi="Times New Roman" w:cs="Times New Roman"/>
          <w:sz w:val="24"/>
          <w:szCs w:val="24"/>
        </w:rPr>
        <w:t xml:space="preserve"> </w:t>
      </w:r>
      <w:r w:rsidR="00972CDA" w:rsidRPr="00972CDA">
        <w:rPr>
          <w:rFonts w:ascii="Times New Roman" w:hAnsi="Times New Roman" w:cs="Times New Roman"/>
          <w:sz w:val="24"/>
          <w:szCs w:val="24"/>
        </w:rPr>
        <w:t>atbilstības novērtēšanas sertifikāt</w:t>
      </w:r>
      <w:r w:rsidR="00972CDA">
        <w:rPr>
          <w:rFonts w:ascii="Times New Roman" w:hAnsi="Times New Roman" w:cs="Times New Roman"/>
          <w:sz w:val="24"/>
          <w:szCs w:val="24"/>
        </w:rPr>
        <w:t>i</w:t>
      </w:r>
      <w:r w:rsidR="00972CDA" w:rsidRPr="00972CDA">
        <w:rPr>
          <w:rFonts w:ascii="Times New Roman" w:hAnsi="Times New Roman" w:cs="Times New Roman"/>
          <w:sz w:val="24"/>
          <w:szCs w:val="24"/>
        </w:rPr>
        <w:t>, kas izdoti saskaņā ar apakšsistēmai piemērotajiem normatīvajiem aktiem uz dzelzceļa sistēmu tieši neattiecinātās jomās</w:t>
      </w:r>
      <w:r w:rsidR="002A5AED" w:rsidRPr="00995C65">
        <w:rPr>
          <w:rFonts w:ascii="Times New Roman" w:hAnsi="Times New Roman" w:cs="Times New Roman"/>
          <w:sz w:val="24"/>
          <w:szCs w:val="24"/>
        </w:rPr>
        <w:t>;</w:t>
      </w:r>
    </w:p>
    <w:p w14:paraId="6B55EC00" w14:textId="77777777" w:rsidR="00366F92" w:rsidRDefault="002D6B15" w:rsidP="0019343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70</w:t>
      </w:r>
      <w:r w:rsidR="00972CDA">
        <w:rPr>
          <w:rFonts w:ascii="Times New Roman" w:hAnsi="Times New Roman" w:cs="Times New Roman"/>
          <w:sz w:val="24"/>
          <w:szCs w:val="24"/>
        </w:rPr>
        <w:t>.3.5.</w:t>
      </w:r>
      <w:r w:rsidR="002A5AED" w:rsidRPr="00995C65">
        <w:rPr>
          <w:rFonts w:ascii="Times New Roman" w:hAnsi="Times New Roman" w:cs="Times New Roman"/>
          <w:sz w:val="24"/>
          <w:szCs w:val="24"/>
        </w:rPr>
        <w:t xml:space="preserve"> ja</w:t>
      </w:r>
      <w:r w:rsidR="002A5AED" w:rsidRPr="0043035D">
        <w:rPr>
          <w:rFonts w:ascii="Times New Roman" w:hAnsi="Times New Roman" w:cs="Times New Roman"/>
          <w:sz w:val="24"/>
          <w:szCs w:val="24"/>
        </w:rPr>
        <w:t xml:space="preserve">, ievērojot </w:t>
      </w:r>
      <w:r w:rsidR="00675AA5" w:rsidRPr="0043035D">
        <w:rPr>
          <w:rFonts w:ascii="Times New Roman" w:hAnsi="Times New Roman" w:cs="Times New Roman"/>
          <w:sz w:val="24"/>
          <w:szCs w:val="24"/>
        </w:rPr>
        <w:t xml:space="preserve">šo noteikumu </w:t>
      </w:r>
      <w:r w:rsidR="001E431C" w:rsidRPr="00053DA2">
        <w:rPr>
          <w:rFonts w:ascii="Times New Roman" w:hAnsi="Times New Roman" w:cs="Times New Roman"/>
          <w:sz w:val="24"/>
          <w:szCs w:val="24"/>
        </w:rPr>
        <w:t>101</w:t>
      </w:r>
      <w:r w:rsidR="00675AA5" w:rsidRPr="00053DA2">
        <w:rPr>
          <w:rFonts w:ascii="Times New Roman" w:hAnsi="Times New Roman" w:cs="Times New Roman"/>
          <w:sz w:val="24"/>
          <w:szCs w:val="24"/>
        </w:rPr>
        <w:t>.</w:t>
      </w:r>
      <w:r w:rsidR="0043035D" w:rsidRPr="00053DA2">
        <w:rPr>
          <w:rFonts w:ascii="Times New Roman" w:hAnsi="Times New Roman" w:cs="Times New Roman"/>
          <w:sz w:val="24"/>
          <w:szCs w:val="24"/>
        </w:rPr>
        <w:t>3</w:t>
      </w:r>
      <w:r w:rsidR="00675AA5" w:rsidRPr="00053DA2">
        <w:rPr>
          <w:rFonts w:ascii="Times New Roman" w:hAnsi="Times New Roman" w:cs="Times New Roman"/>
          <w:sz w:val="24"/>
          <w:szCs w:val="24"/>
        </w:rPr>
        <w:t>.</w:t>
      </w:r>
      <w:r w:rsidR="002A5AED" w:rsidRPr="00053DA2">
        <w:rPr>
          <w:rFonts w:ascii="Times New Roman" w:hAnsi="Times New Roman" w:cs="Times New Roman"/>
          <w:sz w:val="24"/>
          <w:szCs w:val="24"/>
        </w:rPr>
        <w:t xml:space="preserve"> un </w:t>
      </w:r>
      <w:r w:rsidR="001E431C" w:rsidRPr="00053DA2">
        <w:rPr>
          <w:rFonts w:ascii="Times New Roman" w:hAnsi="Times New Roman" w:cs="Times New Roman"/>
          <w:sz w:val="24"/>
          <w:szCs w:val="24"/>
        </w:rPr>
        <w:t>119</w:t>
      </w:r>
      <w:r w:rsidR="0043035D" w:rsidRPr="00053DA2">
        <w:rPr>
          <w:rFonts w:ascii="Times New Roman" w:hAnsi="Times New Roman" w:cs="Times New Roman"/>
          <w:sz w:val="24"/>
          <w:szCs w:val="24"/>
        </w:rPr>
        <w:t>.3.</w:t>
      </w:r>
      <w:r w:rsidR="002A5AED" w:rsidRPr="00053DA2">
        <w:rPr>
          <w:rFonts w:ascii="Times New Roman" w:hAnsi="Times New Roman" w:cs="Times New Roman"/>
          <w:sz w:val="24"/>
          <w:szCs w:val="24"/>
        </w:rPr>
        <w:t>apakšpunktu</w:t>
      </w:r>
      <w:r w:rsidR="002A5AED" w:rsidRPr="00995C65">
        <w:rPr>
          <w:rFonts w:ascii="Times New Roman" w:hAnsi="Times New Roman" w:cs="Times New Roman"/>
          <w:sz w:val="24"/>
          <w:szCs w:val="24"/>
        </w:rPr>
        <w:t xml:space="preserve">, </w:t>
      </w:r>
      <w:r w:rsidR="006F07BB" w:rsidRPr="00995C65">
        <w:rPr>
          <w:rFonts w:ascii="Times New Roman" w:hAnsi="Times New Roman" w:cs="Times New Roman"/>
          <w:sz w:val="24"/>
          <w:szCs w:val="24"/>
        </w:rPr>
        <w:t xml:space="preserve">nepieciešama </w:t>
      </w:r>
      <w:r w:rsidR="006F07BB" w:rsidRPr="002650F5">
        <w:rPr>
          <w:rFonts w:ascii="Times New Roman" w:hAnsi="Times New Roman" w:cs="Times New Roman"/>
          <w:sz w:val="24"/>
          <w:szCs w:val="24"/>
        </w:rPr>
        <w:t xml:space="preserve">drošas integrācijas verifikācija </w:t>
      </w:r>
      <w:r w:rsidR="002A5AED" w:rsidRPr="002650F5">
        <w:rPr>
          <w:rFonts w:ascii="Times New Roman" w:hAnsi="Times New Roman" w:cs="Times New Roman"/>
          <w:sz w:val="24"/>
          <w:szCs w:val="24"/>
        </w:rPr>
        <w:t>attiec</w:t>
      </w:r>
      <w:r w:rsidR="00C6579E" w:rsidRPr="002650F5">
        <w:rPr>
          <w:rFonts w:ascii="Times New Roman" w:hAnsi="Times New Roman" w:cs="Times New Roman"/>
          <w:sz w:val="24"/>
          <w:szCs w:val="24"/>
        </w:rPr>
        <w:t>īgajā tehniskajā dokumentācijā ie</w:t>
      </w:r>
      <w:r w:rsidR="002A5AED" w:rsidRPr="002650F5">
        <w:rPr>
          <w:rFonts w:ascii="Times New Roman" w:hAnsi="Times New Roman" w:cs="Times New Roman"/>
          <w:sz w:val="24"/>
          <w:szCs w:val="24"/>
        </w:rPr>
        <w:t xml:space="preserve">kļauj </w:t>
      </w:r>
      <w:r w:rsidR="00C6579E" w:rsidRPr="002650F5">
        <w:rPr>
          <w:rFonts w:ascii="Times New Roman" w:hAnsi="Times New Roman" w:cs="Times New Roman"/>
          <w:sz w:val="24"/>
          <w:szCs w:val="24"/>
        </w:rPr>
        <w:t>no</w:t>
      </w:r>
      <w:r w:rsidR="002A5AED" w:rsidRPr="002650F5">
        <w:rPr>
          <w:rFonts w:ascii="Times New Roman" w:hAnsi="Times New Roman" w:cs="Times New Roman"/>
          <w:sz w:val="24"/>
          <w:szCs w:val="24"/>
        </w:rPr>
        <w:t>vērtētāja ziņoju</w:t>
      </w:r>
      <w:r w:rsidR="002A5AED" w:rsidRPr="00995C65">
        <w:rPr>
          <w:rFonts w:ascii="Times New Roman" w:hAnsi="Times New Roman" w:cs="Times New Roman"/>
          <w:sz w:val="24"/>
          <w:szCs w:val="24"/>
        </w:rPr>
        <w:t xml:space="preserve">mu par riska novērtēšanas </w:t>
      </w:r>
      <w:r w:rsidR="00C6579E" w:rsidRPr="00C6579E">
        <w:rPr>
          <w:rFonts w:ascii="Times New Roman" w:hAnsi="Times New Roman" w:cs="Times New Roman"/>
          <w:sz w:val="24"/>
          <w:szCs w:val="24"/>
        </w:rPr>
        <w:t>kopīg</w:t>
      </w:r>
      <w:r w:rsidR="00C6579E">
        <w:rPr>
          <w:rFonts w:ascii="Times New Roman" w:hAnsi="Times New Roman" w:cs="Times New Roman"/>
          <w:sz w:val="24"/>
          <w:szCs w:val="24"/>
        </w:rPr>
        <w:t>ās</w:t>
      </w:r>
      <w:r w:rsidR="00C6579E" w:rsidRPr="00C6579E">
        <w:rPr>
          <w:rFonts w:ascii="Times New Roman" w:hAnsi="Times New Roman" w:cs="Times New Roman"/>
          <w:sz w:val="24"/>
          <w:szCs w:val="24"/>
        </w:rPr>
        <w:t xml:space="preserve"> drošības metod</w:t>
      </w:r>
      <w:r w:rsidR="00C6579E">
        <w:rPr>
          <w:rFonts w:ascii="Times New Roman" w:hAnsi="Times New Roman" w:cs="Times New Roman"/>
          <w:sz w:val="24"/>
          <w:szCs w:val="24"/>
        </w:rPr>
        <w:t xml:space="preserve">es piemērošanu saskaņā ar </w:t>
      </w:r>
      <w:r>
        <w:rPr>
          <w:rFonts w:ascii="Times New Roman" w:hAnsi="Times New Roman" w:cs="Times New Roman"/>
          <w:sz w:val="24"/>
          <w:szCs w:val="24"/>
        </w:rPr>
        <w:t>Komisijas 2013.gada 30.aprīļa Īstenošanas Regulu (ES) Nr.</w:t>
      </w:r>
      <w:r w:rsidR="00C6579E" w:rsidRPr="00C6579E">
        <w:rPr>
          <w:rFonts w:ascii="Times New Roman" w:hAnsi="Times New Roman" w:cs="Times New Roman"/>
          <w:sz w:val="24"/>
          <w:szCs w:val="24"/>
        </w:rPr>
        <w:t>402/2013 par kopīgo drošības metodi riska noteikšanai un novēr</w:t>
      </w:r>
      <w:r>
        <w:rPr>
          <w:rFonts w:ascii="Times New Roman" w:hAnsi="Times New Roman" w:cs="Times New Roman"/>
          <w:sz w:val="24"/>
          <w:szCs w:val="24"/>
        </w:rPr>
        <w:t>tēšanai un par Regulas (EK) Nr.</w:t>
      </w:r>
      <w:r w:rsidR="00C6579E" w:rsidRPr="00C6579E">
        <w:rPr>
          <w:rFonts w:ascii="Times New Roman" w:hAnsi="Times New Roman" w:cs="Times New Roman"/>
          <w:sz w:val="24"/>
          <w:szCs w:val="24"/>
        </w:rPr>
        <w:t>352/2009 atcelšanu</w:t>
      </w:r>
      <w:r>
        <w:rPr>
          <w:rFonts w:ascii="Times New Roman" w:hAnsi="Times New Roman" w:cs="Times New Roman"/>
          <w:sz w:val="24"/>
          <w:szCs w:val="24"/>
        </w:rPr>
        <w:t xml:space="preserve"> (turpmāk – Regula (ES)</w:t>
      </w:r>
      <w:r w:rsidR="00481A72">
        <w:rPr>
          <w:rFonts w:ascii="Times New Roman" w:hAnsi="Times New Roman" w:cs="Times New Roman"/>
          <w:sz w:val="24"/>
          <w:szCs w:val="24"/>
        </w:rPr>
        <w:t xml:space="preserve"> Nr.402/2013)</w:t>
      </w:r>
      <w:r w:rsidR="00053DA2">
        <w:rPr>
          <w:rFonts w:ascii="Times New Roman" w:hAnsi="Times New Roman" w:cs="Times New Roman"/>
          <w:sz w:val="24"/>
          <w:szCs w:val="24"/>
        </w:rPr>
        <w:t>.</w:t>
      </w:r>
    </w:p>
    <w:p w14:paraId="5A4BBA67" w14:textId="77777777" w:rsidR="00193430" w:rsidRDefault="00193430" w:rsidP="00852E72">
      <w:pPr>
        <w:spacing w:after="0" w:line="240" w:lineRule="auto"/>
        <w:ind w:firstLine="709"/>
        <w:jc w:val="both"/>
        <w:rPr>
          <w:rFonts w:ascii="Times New Roman" w:hAnsi="Times New Roman" w:cs="Times New Roman"/>
          <w:sz w:val="24"/>
          <w:szCs w:val="24"/>
        </w:rPr>
      </w:pPr>
    </w:p>
    <w:p w14:paraId="263AEBBE" w14:textId="77777777" w:rsidR="00A25D6F" w:rsidRDefault="00481A72" w:rsidP="00481A7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w:t>
      </w:r>
      <w:r w:rsidR="00A25D6F">
        <w:rPr>
          <w:rFonts w:ascii="Times New Roman" w:hAnsi="Times New Roman" w:cs="Times New Roman"/>
          <w:sz w:val="24"/>
          <w:szCs w:val="24"/>
        </w:rPr>
        <w:t xml:space="preserve">. Dokumentāciju </w:t>
      </w:r>
      <w:r w:rsidR="005C3C48">
        <w:rPr>
          <w:rFonts w:ascii="Times New Roman" w:hAnsi="Times New Roman" w:cs="Times New Roman"/>
          <w:sz w:val="24"/>
          <w:szCs w:val="24"/>
        </w:rPr>
        <w:t>no</w:t>
      </w:r>
      <w:r w:rsidR="00A25D6F">
        <w:rPr>
          <w:rFonts w:ascii="Times New Roman" w:hAnsi="Times New Roman" w:cs="Times New Roman"/>
          <w:sz w:val="24"/>
          <w:szCs w:val="24"/>
        </w:rPr>
        <w:t>formē</w:t>
      </w:r>
      <w:r w:rsidR="00A25D6F" w:rsidRPr="00A25D6F">
        <w:rPr>
          <w:rFonts w:ascii="Times New Roman" w:hAnsi="Times New Roman" w:cs="Times New Roman"/>
          <w:sz w:val="24"/>
          <w:szCs w:val="24"/>
        </w:rPr>
        <w:t xml:space="preserve"> un sarakst</w:t>
      </w:r>
      <w:r w:rsidR="00A25D6F">
        <w:rPr>
          <w:rFonts w:ascii="Times New Roman" w:hAnsi="Times New Roman" w:cs="Times New Roman"/>
          <w:sz w:val="24"/>
          <w:szCs w:val="24"/>
        </w:rPr>
        <w:t>i</w:t>
      </w:r>
      <w:r w:rsidR="005C3C48">
        <w:rPr>
          <w:rFonts w:ascii="Times New Roman" w:hAnsi="Times New Roman" w:cs="Times New Roman"/>
          <w:sz w:val="24"/>
          <w:szCs w:val="24"/>
        </w:rPr>
        <w:t>,</w:t>
      </w:r>
      <w:r w:rsidR="00A25D6F" w:rsidRPr="00A25D6F">
        <w:rPr>
          <w:rFonts w:ascii="Times New Roman" w:hAnsi="Times New Roman" w:cs="Times New Roman"/>
          <w:sz w:val="24"/>
          <w:szCs w:val="24"/>
        </w:rPr>
        <w:t xml:space="preserve"> saistībā ar </w:t>
      </w:r>
      <w:r w:rsidR="005C3C48">
        <w:rPr>
          <w:rFonts w:ascii="Times New Roman" w:hAnsi="Times New Roman" w:cs="Times New Roman"/>
          <w:sz w:val="24"/>
          <w:szCs w:val="24"/>
        </w:rPr>
        <w:t>,,</w:t>
      </w:r>
      <w:r w:rsidR="00A25D6F" w:rsidRPr="00A25D6F">
        <w:rPr>
          <w:rFonts w:ascii="Times New Roman" w:hAnsi="Times New Roman" w:cs="Times New Roman"/>
          <w:sz w:val="24"/>
          <w:szCs w:val="24"/>
        </w:rPr>
        <w:t>EK” verifikācijas procedūr</w:t>
      </w:r>
      <w:r w:rsidR="00A25D6F">
        <w:rPr>
          <w:rFonts w:ascii="Times New Roman" w:hAnsi="Times New Roman" w:cs="Times New Roman"/>
          <w:sz w:val="24"/>
          <w:szCs w:val="24"/>
        </w:rPr>
        <w:t>as norisi</w:t>
      </w:r>
      <w:r w:rsidR="005C3C48">
        <w:rPr>
          <w:rFonts w:ascii="Times New Roman" w:hAnsi="Times New Roman" w:cs="Times New Roman"/>
          <w:sz w:val="24"/>
          <w:szCs w:val="24"/>
        </w:rPr>
        <w:t>,</w:t>
      </w:r>
      <w:r w:rsidR="00A25D6F" w:rsidRPr="00A25D6F">
        <w:rPr>
          <w:rFonts w:ascii="Times New Roman" w:hAnsi="Times New Roman" w:cs="Times New Roman"/>
          <w:sz w:val="24"/>
          <w:szCs w:val="24"/>
        </w:rPr>
        <w:t xml:space="preserve"> </w:t>
      </w:r>
      <w:r w:rsidR="00A25D6F">
        <w:rPr>
          <w:rFonts w:ascii="Times New Roman" w:hAnsi="Times New Roman" w:cs="Times New Roman"/>
          <w:sz w:val="24"/>
          <w:szCs w:val="24"/>
        </w:rPr>
        <w:t>veic</w:t>
      </w:r>
      <w:r w:rsidR="00A25D6F" w:rsidRPr="00A25D6F">
        <w:rPr>
          <w:rFonts w:ascii="Times New Roman" w:hAnsi="Times New Roman" w:cs="Times New Roman"/>
          <w:sz w:val="24"/>
          <w:szCs w:val="24"/>
        </w:rPr>
        <w:t xml:space="preserve"> tās Eiropas Savienības dalībvalsts </w:t>
      </w:r>
      <w:r w:rsidR="00A25D6F">
        <w:rPr>
          <w:rFonts w:ascii="Times New Roman" w:hAnsi="Times New Roman" w:cs="Times New Roman"/>
          <w:sz w:val="24"/>
          <w:szCs w:val="24"/>
        </w:rPr>
        <w:t xml:space="preserve">oficiālajā </w:t>
      </w:r>
      <w:r w:rsidR="00A25D6F" w:rsidRPr="00A25D6F">
        <w:rPr>
          <w:rFonts w:ascii="Times New Roman" w:hAnsi="Times New Roman" w:cs="Times New Roman"/>
          <w:sz w:val="24"/>
          <w:szCs w:val="24"/>
        </w:rPr>
        <w:t xml:space="preserve">valodā, kurā reģistrēts </w:t>
      </w:r>
      <w:r w:rsidR="00A25D6F" w:rsidRPr="007D1BEF">
        <w:rPr>
          <w:rFonts w:ascii="Times New Roman" w:hAnsi="Times New Roman" w:cs="Times New Roman"/>
          <w:sz w:val="24"/>
          <w:szCs w:val="24"/>
        </w:rPr>
        <w:t>ražotājs, pasūtītājs vai to pilnvarot</w:t>
      </w:r>
      <w:r w:rsidR="006E6F22" w:rsidRPr="007D1BEF">
        <w:rPr>
          <w:rFonts w:ascii="Times New Roman" w:hAnsi="Times New Roman" w:cs="Times New Roman"/>
          <w:sz w:val="24"/>
          <w:szCs w:val="24"/>
        </w:rPr>
        <w:t>s pārstāvis</w:t>
      </w:r>
      <w:r w:rsidR="005C3C48">
        <w:rPr>
          <w:rFonts w:ascii="Times New Roman" w:hAnsi="Times New Roman" w:cs="Times New Roman"/>
          <w:sz w:val="24"/>
          <w:szCs w:val="24"/>
        </w:rPr>
        <w:t xml:space="preserve">, </w:t>
      </w:r>
      <w:r w:rsidR="00A25D6F" w:rsidRPr="00A25D6F">
        <w:rPr>
          <w:rFonts w:ascii="Times New Roman" w:hAnsi="Times New Roman" w:cs="Times New Roman"/>
          <w:sz w:val="24"/>
          <w:szCs w:val="24"/>
        </w:rPr>
        <w:t xml:space="preserve">vai </w:t>
      </w:r>
      <w:r w:rsidR="006E6F22">
        <w:rPr>
          <w:rFonts w:ascii="Times New Roman" w:hAnsi="Times New Roman" w:cs="Times New Roman"/>
          <w:sz w:val="24"/>
          <w:szCs w:val="24"/>
        </w:rPr>
        <w:t xml:space="preserve">Eiropas </w:t>
      </w:r>
      <w:r w:rsidR="00A25D6F" w:rsidRPr="00A25D6F">
        <w:rPr>
          <w:rFonts w:ascii="Times New Roman" w:hAnsi="Times New Roman" w:cs="Times New Roman"/>
          <w:sz w:val="24"/>
          <w:szCs w:val="24"/>
        </w:rPr>
        <w:t xml:space="preserve">Savienības oficiālajā valodā, kuras izmantošanai piekritis </w:t>
      </w:r>
      <w:r w:rsidR="006E6F22" w:rsidRPr="007D1BEF">
        <w:rPr>
          <w:rFonts w:ascii="Times New Roman" w:hAnsi="Times New Roman" w:cs="Times New Roman"/>
          <w:sz w:val="24"/>
          <w:szCs w:val="24"/>
        </w:rPr>
        <w:t>ražotājs, pasūtītājs vai to pilnvarots pārstāvis</w:t>
      </w:r>
      <w:r w:rsidR="00053DA2">
        <w:rPr>
          <w:rFonts w:ascii="Times New Roman" w:hAnsi="Times New Roman" w:cs="Times New Roman"/>
          <w:sz w:val="24"/>
          <w:szCs w:val="24"/>
        </w:rPr>
        <w:t>.</w:t>
      </w:r>
    </w:p>
    <w:p w14:paraId="3D72A832" w14:textId="77777777" w:rsidR="00481A72" w:rsidRPr="00A25D6F" w:rsidRDefault="00481A72" w:rsidP="00852E72">
      <w:pPr>
        <w:spacing w:after="0" w:line="240" w:lineRule="auto"/>
        <w:ind w:firstLine="709"/>
        <w:jc w:val="both"/>
        <w:rPr>
          <w:rFonts w:ascii="Times New Roman" w:hAnsi="Times New Roman" w:cs="Times New Roman"/>
          <w:sz w:val="24"/>
          <w:szCs w:val="24"/>
        </w:rPr>
      </w:pPr>
    </w:p>
    <w:p w14:paraId="72AB6DA3" w14:textId="77777777" w:rsidR="002A5AED" w:rsidRDefault="002C250F" w:rsidP="002C250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72</w:t>
      </w:r>
      <w:r w:rsidR="00366F92">
        <w:rPr>
          <w:rFonts w:ascii="Times New Roman" w:hAnsi="Times New Roman" w:cs="Times New Roman"/>
          <w:sz w:val="24"/>
          <w:szCs w:val="24"/>
        </w:rPr>
        <w:t xml:space="preserve">. </w:t>
      </w:r>
      <w:r>
        <w:rPr>
          <w:rFonts w:ascii="Times New Roman" w:hAnsi="Times New Roman" w:cs="Times New Roman"/>
          <w:sz w:val="24"/>
          <w:szCs w:val="24"/>
        </w:rPr>
        <w:t>,,</w:t>
      </w:r>
      <w:r w:rsidR="002A5AED" w:rsidRPr="00995C65">
        <w:rPr>
          <w:rFonts w:ascii="Times New Roman" w:hAnsi="Times New Roman" w:cs="Times New Roman"/>
          <w:sz w:val="24"/>
          <w:szCs w:val="24"/>
        </w:rPr>
        <w:t xml:space="preserve">EK” verifikācijas deklarācijai pievienotās tehniskās dokumentācijas kopiju </w:t>
      </w:r>
      <w:r w:rsidR="00CA0FC2" w:rsidRPr="007D1BEF">
        <w:rPr>
          <w:rFonts w:ascii="Times New Roman" w:hAnsi="Times New Roman" w:cs="Times New Roman"/>
          <w:sz w:val="24"/>
          <w:szCs w:val="24"/>
        </w:rPr>
        <w:t xml:space="preserve">pasūtītājs, ražotājs vai to pilnvarots pārstāvis </w:t>
      </w:r>
      <w:r w:rsidR="002A5AED" w:rsidRPr="00995C65">
        <w:rPr>
          <w:rFonts w:ascii="Times New Roman" w:hAnsi="Times New Roman" w:cs="Times New Roman"/>
          <w:sz w:val="24"/>
          <w:szCs w:val="24"/>
        </w:rPr>
        <w:t xml:space="preserve">glabā visu apakšsistēmas ekspluatācijas laiku. </w:t>
      </w:r>
      <w:r w:rsidR="00A25D6F">
        <w:rPr>
          <w:rFonts w:ascii="Times New Roman" w:hAnsi="Times New Roman" w:cs="Times New Roman"/>
          <w:sz w:val="24"/>
          <w:szCs w:val="24"/>
        </w:rPr>
        <w:t xml:space="preserve">Pēc </w:t>
      </w:r>
      <w:r w:rsidR="00A25D6F" w:rsidRPr="00995C65">
        <w:rPr>
          <w:rFonts w:ascii="Times New Roman" w:hAnsi="Times New Roman" w:cs="Times New Roman"/>
          <w:sz w:val="24"/>
          <w:szCs w:val="24"/>
        </w:rPr>
        <w:t xml:space="preserve">pieprasījuma </w:t>
      </w:r>
      <w:r w:rsidR="00A25D6F" w:rsidRPr="007D1BEF">
        <w:rPr>
          <w:rFonts w:ascii="Times New Roman" w:hAnsi="Times New Roman" w:cs="Times New Roman"/>
          <w:sz w:val="24"/>
          <w:szCs w:val="24"/>
        </w:rPr>
        <w:t>pasūtītājs, ražotājs vai to pilnvarots pārstāvis</w:t>
      </w:r>
      <w:r w:rsidR="00A25D6F" w:rsidRPr="00A25D6F">
        <w:rPr>
          <w:rFonts w:ascii="Times New Roman" w:hAnsi="Times New Roman" w:cs="Times New Roman"/>
          <w:sz w:val="24"/>
          <w:szCs w:val="24"/>
        </w:rPr>
        <w:t xml:space="preserve"> </w:t>
      </w:r>
      <w:r w:rsidR="00A25D6F">
        <w:rPr>
          <w:rFonts w:ascii="Times New Roman" w:hAnsi="Times New Roman" w:cs="Times New Roman"/>
          <w:sz w:val="24"/>
          <w:szCs w:val="24"/>
        </w:rPr>
        <w:t>to nosūta E</w:t>
      </w:r>
      <w:r w:rsidR="00366F92">
        <w:rPr>
          <w:rFonts w:ascii="Times New Roman" w:hAnsi="Times New Roman" w:cs="Times New Roman"/>
          <w:sz w:val="24"/>
          <w:szCs w:val="24"/>
        </w:rPr>
        <w:t xml:space="preserve">iropas Savienības </w:t>
      </w:r>
      <w:r w:rsidR="00A25D6F">
        <w:rPr>
          <w:rFonts w:ascii="Times New Roman" w:hAnsi="Times New Roman" w:cs="Times New Roman"/>
          <w:sz w:val="24"/>
          <w:szCs w:val="24"/>
        </w:rPr>
        <w:t>D</w:t>
      </w:r>
      <w:r w:rsidR="00366F92">
        <w:rPr>
          <w:rFonts w:ascii="Times New Roman" w:hAnsi="Times New Roman" w:cs="Times New Roman"/>
          <w:sz w:val="24"/>
          <w:szCs w:val="24"/>
        </w:rPr>
        <w:t>zelzceļu aģentūra</w:t>
      </w:r>
      <w:r w:rsidR="00A25D6F">
        <w:rPr>
          <w:rFonts w:ascii="Times New Roman" w:hAnsi="Times New Roman" w:cs="Times New Roman"/>
          <w:sz w:val="24"/>
          <w:szCs w:val="24"/>
        </w:rPr>
        <w:t>i, Inspekcijai vai  citas Eiropas Savienības dalībvalsts kompetentajai iestādei</w:t>
      </w:r>
      <w:r w:rsidR="002A5AED" w:rsidRPr="00995C65">
        <w:rPr>
          <w:rFonts w:ascii="Times New Roman" w:hAnsi="Times New Roman" w:cs="Times New Roman"/>
          <w:sz w:val="24"/>
          <w:szCs w:val="24"/>
        </w:rPr>
        <w:t>.</w:t>
      </w:r>
    </w:p>
    <w:p w14:paraId="359A0080" w14:textId="77777777" w:rsidR="002C250F" w:rsidRDefault="002C250F" w:rsidP="00852E72">
      <w:pPr>
        <w:spacing w:after="0" w:line="240" w:lineRule="auto"/>
        <w:ind w:firstLine="709"/>
        <w:jc w:val="both"/>
        <w:rPr>
          <w:rFonts w:ascii="Times New Roman" w:hAnsi="Times New Roman" w:cs="Times New Roman"/>
          <w:sz w:val="24"/>
          <w:szCs w:val="24"/>
        </w:rPr>
      </w:pPr>
    </w:p>
    <w:p w14:paraId="7011F2C2" w14:textId="77777777" w:rsidR="002A5AED" w:rsidRPr="00995C65" w:rsidRDefault="002C250F" w:rsidP="002C250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73</w:t>
      </w:r>
      <w:r w:rsidR="000A414B">
        <w:rPr>
          <w:rFonts w:ascii="Times New Roman" w:hAnsi="Times New Roman" w:cs="Times New Roman"/>
          <w:sz w:val="24"/>
          <w:szCs w:val="24"/>
        </w:rPr>
        <w:t xml:space="preserve">. </w:t>
      </w:r>
      <w:r w:rsidR="000A414B" w:rsidRPr="000A414B">
        <w:rPr>
          <w:rFonts w:ascii="Times New Roman" w:hAnsi="Times New Roman" w:cs="Times New Roman"/>
          <w:sz w:val="24"/>
          <w:szCs w:val="24"/>
        </w:rPr>
        <w:t xml:space="preserve">Paziņotā institūcija </w:t>
      </w:r>
      <w:r w:rsidR="000A414B" w:rsidRPr="002A6F21">
        <w:rPr>
          <w:rFonts w:ascii="Times New Roman" w:hAnsi="Times New Roman" w:cs="Times New Roman"/>
          <w:sz w:val="24"/>
          <w:szCs w:val="24"/>
        </w:rPr>
        <w:t xml:space="preserve">publicē </w:t>
      </w:r>
      <w:r w:rsidR="00807107" w:rsidRPr="002A6F21">
        <w:rPr>
          <w:rFonts w:ascii="Times New Roman" w:hAnsi="Times New Roman" w:cs="Times New Roman"/>
          <w:sz w:val="24"/>
          <w:szCs w:val="24"/>
        </w:rPr>
        <w:t>Eiropas Savienības Dzelzceļu aģentūras savstarpējas izmantojamības un drošības datubāzē (ERADIS)</w:t>
      </w:r>
      <w:r w:rsidR="000A414B" w:rsidRPr="002A6F21">
        <w:rPr>
          <w:rFonts w:ascii="Times New Roman" w:hAnsi="Times New Roman" w:cs="Times New Roman"/>
          <w:sz w:val="24"/>
          <w:szCs w:val="24"/>
        </w:rPr>
        <w:t xml:space="preserve"> informāciju</w:t>
      </w:r>
      <w:r w:rsidR="000A414B" w:rsidRPr="000A414B">
        <w:rPr>
          <w:rFonts w:ascii="Times New Roman" w:hAnsi="Times New Roman" w:cs="Times New Roman"/>
          <w:sz w:val="24"/>
          <w:szCs w:val="24"/>
        </w:rPr>
        <w:t xml:space="preserve"> par:</w:t>
      </w:r>
    </w:p>
    <w:p w14:paraId="7B9AE885" w14:textId="77777777" w:rsidR="002A5AED" w:rsidRPr="00995C65" w:rsidRDefault="002C250F" w:rsidP="002C250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73</w:t>
      </w:r>
      <w:r w:rsidR="000A414B">
        <w:rPr>
          <w:rFonts w:ascii="Times New Roman" w:hAnsi="Times New Roman" w:cs="Times New Roman"/>
          <w:sz w:val="24"/>
          <w:szCs w:val="24"/>
        </w:rPr>
        <w:t>.1.</w:t>
      </w:r>
      <w:r w:rsidR="002A5AED" w:rsidRPr="00995C65">
        <w:rPr>
          <w:rFonts w:ascii="Times New Roman" w:hAnsi="Times New Roman" w:cs="Times New Roman"/>
          <w:sz w:val="24"/>
          <w:szCs w:val="24"/>
        </w:rPr>
        <w:t xml:space="preserve"> saņemtajiem verifikācijas un </w:t>
      </w:r>
      <w:r w:rsidR="000A414B">
        <w:rPr>
          <w:rFonts w:ascii="Times New Roman" w:hAnsi="Times New Roman" w:cs="Times New Roman"/>
          <w:sz w:val="24"/>
          <w:szCs w:val="24"/>
        </w:rPr>
        <w:t>starpposma verifikācijas</w:t>
      </w:r>
      <w:r w:rsidR="002A5AED" w:rsidRPr="00995C65">
        <w:rPr>
          <w:rFonts w:ascii="Times New Roman" w:hAnsi="Times New Roman" w:cs="Times New Roman"/>
          <w:sz w:val="24"/>
          <w:szCs w:val="24"/>
        </w:rPr>
        <w:t xml:space="preserve"> pie</w:t>
      </w:r>
      <w:r w:rsidR="000A414B">
        <w:rPr>
          <w:rFonts w:ascii="Times New Roman" w:hAnsi="Times New Roman" w:cs="Times New Roman"/>
          <w:sz w:val="24"/>
          <w:szCs w:val="24"/>
        </w:rPr>
        <w:t>teikumiem</w:t>
      </w:r>
      <w:r w:rsidR="002A5AED" w:rsidRPr="00995C65">
        <w:rPr>
          <w:rFonts w:ascii="Times New Roman" w:hAnsi="Times New Roman" w:cs="Times New Roman"/>
          <w:sz w:val="24"/>
          <w:szCs w:val="24"/>
        </w:rPr>
        <w:t>;</w:t>
      </w:r>
    </w:p>
    <w:p w14:paraId="00D733D3" w14:textId="77777777" w:rsidR="002A5AED" w:rsidRPr="00995C65" w:rsidRDefault="002C250F" w:rsidP="002C250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73</w:t>
      </w:r>
      <w:r w:rsidR="000A414B">
        <w:rPr>
          <w:rFonts w:ascii="Times New Roman" w:hAnsi="Times New Roman" w:cs="Times New Roman"/>
          <w:sz w:val="24"/>
          <w:szCs w:val="24"/>
        </w:rPr>
        <w:t>.2.</w:t>
      </w:r>
      <w:r w:rsidR="002A5AED" w:rsidRPr="00995C65">
        <w:rPr>
          <w:rFonts w:ascii="Times New Roman" w:hAnsi="Times New Roman" w:cs="Times New Roman"/>
          <w:sz w:val="24"/>
          <w:szCs w:val="24"/>
        </w:rPr>
        <w:t xml:space="preserve"> pie</w:t>
      </w:r>
      <w:r w:rsidR="000A414B">
        <w:rPr>
          <w:rFonts w:ascii="Times New Roman" w:hAnsi="Times New Roman" w:cs="Times New Roman"/>
          <w:sz w:val="24"/>
          <w:szCs w:val="24"/>
        </w:rPr>
        <w:t>teikumiem</w:t>
      </w:r>
      <w:r w:rsidR="002A5AED" w:rsidRPr="00995C65">
        <w:rPr>
          <w:rFonts w:ascii="Times New Roman" w:hAnsi="Times New Roman" w:cs="Times New Roman"/>
          <w:sz w:val="24"/>
          <w:szCs w:val="24"/>
        </w:rPr>
        <w:t xml:space="preserve"> </w:t>
      </w:r>
      <w:r w:rsidR="000A414B">
        <w:rPr>
          <w:rFonts w:ascii="Times New Roman" w:hAnsi="Times New Roman" w:cs="Times New Roman"/>
          <w:sz w:val="24"/>
          <w:szCs w:val="24"/>
        </w:rPr>
        <w:t>no</w:t>
      </w:r>
      <w:r w:rsidR="002A5AED" w:rsidRPr="00995C65">
        <w:rPr>
          <w:rFonts w:ascii="Times New Roman" w:hAnsi="Times New Roman" w:cs="Times New Roman"/>
          <w:sz w:val="24"/>
          <w:szCs w:val="24"/>
        </w:rPr>
        <w:t>vērtēt savstarpējas izmantojamības komponentu atbilstību un piemērotību lietošanai;</w:t>
      </w:r>
    </w:p>
    <w:p w14:paraId="5AEBE2B8" w14:textId="77777777" w:rsidR="002A5AED" w:rsidRDefault="002C250F" w:rsidP="002C250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73</w:t>
      </w:r>
      <w:r w:rsidR="000A414B">
        <w:rPr>
          <w:rFonts w:ascii="Times New Roman" w:hAnsi="Times New Roman" w:cs="Times New Roman"/>
          <w:sz w:val="24"/>
          <w:szCs w:val="24"/>
        </w:rPr>
        <w:t>.3.</w:t>
      </w:r>
      <w:r w:rsidR="002A5AED" w:rsidRPr="00995C65">
        <w:rPr>
          <w:rFonts w:ascii="Times New Roman" w:hAnsi="Times New Roman" w:cs="Times New Roman"/>
          <w:sz w:val="24"/>
          <w:szCs w:val="24"/>
        </w:rPr>
        <w:t xml:space="preserve"> izsniegtaj</w:t>
      </w:r>
      <w:r w:rsidR="000A414B">
        <w:rPr>
          <w:rFonts w:ascii="Times New Roman" w:hAnsi="Times New Roman" w:cs="Times New Roman"/>
          <w:sz w:val="24"/>
          <w:szCs w:val="24"/>
        </w:rPr>
        <w:t>iem</w:t>
      </w:r>
      <w:r w:rsidR="002A5AED" w:rsidRPr="00995C65">
        <w:rPr>
          <w:rFonts w:ascii="Times New Roman" w:hAnsi="Times New Roman" w:cs="Times New Roman"/>
          <w:sz w:val="24"/>
          <w:szCs w:val="24"/>
        </w:rPr>
        <w:t xml:space="preserve"> </w:t>
      </w:r>
      <w:r w:rsidR="000A414B" w:rsidRPr="000A414B">
        <w:rPr>
          <w:rFonts w:ascii="Times New Roman" w:hAnsi="Times New Roman" w:cs="Times New Roman"/>
          <w:sz w:val="24"/>
          <w:szCs w:val="24"/>
        </w:rPr>
        <w:t>starpposma verifikācijas</w:t>
      </w:r>
      <w:r w:rsidR="000A414B">
        <w:rPr>
          <w:rFonts w:ascii="Times New Roman" w:hAnsi="Times New Roman" w:cs="Times New Roman"/>
          <w:sz w:val="24"/>
          <w:szCs w:val="24"/>
        </w:rPr>
        <w:t xml:space="preserve"> apliecinājumiem</w:t>
      </w:r>
      <w:r w:rsidR="002A5AED" w:rsidRPr="00995C65">
        <w:rPr>
          <w:rFonts w:ascii="Times New Roman" w:hAnsi="Times New Roman" w:cs="Times New Roman"/>
          <w:sz w:val="24"/>
          <w:szCs w:val="24"/>
        </w:rPr>
        <w:t>;</w:t>
      </w:r>
    </w:p>
    <w:p w14:paraId="2665881C" w14:textId="77777777" w:rsidR="000A414B" w:rsidRPr="00995C65" w:rsidRDefault="002C250F" w:rsidP="002C250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73</w:t>
      </w:r>
      <w:r w:rsidR="000A414B" w:rsidRPr="000A414B">
        <w:rPr>
          <w:rFonts w:ascii="Times New Roman" w:hAnsi="Times New Roman" w:cs="Times New Roman"/>
          <w:sz w:val="24"/>
          <w:szCs w:val="24"/>
        </w:rPr>
        <w:t>.</w:t>
      </w:r>
      <w:r w:rsidR="000A414B">
        <w:rPr>
          <w:rFonts w:ascii="Times New Roman" w:hAnsi="Times New Roman" w:cs="Times New Roman"/>
          <w:sz w:val="24"/>
          <w:szCs w:val="24"/>
        </w:rPr>
        <w:t>4</w:t>
      </w:r>
      <w:r w:rsidR="000A414B" w:rsidRPr="000A414B">
        <w:rPr>
          <w:rFonts w:ascii="Times New Roman" w:hAnsi="Times New Roman" w:cs="Times New Roman"/>
          <w:sz w:val="24"/>
          <w:szCs w:val="24"/>
        </w:rPr>
        <w:t>. atteik</w:t>
      </w:r>
      <w:r w:rsidR="00B91A70">
        <w:rPr>
          <w:rFonts w:ascii="Times New Roman" w:hAnsi="Times New Roman" w:cs="Times New Roman"/>
          <w:sz w:val="24"/>
          <w:szCs w:val="24"/>
        </w:rPr>
        <w:t>umiem izsniegt</w:t>
      </w:r>
      <w:r w:rsidR="000A414B" w:rsidRPr="000A414B">
        <w:rPr>
          <w:rFonts w:ascii="Times New Roman" w:hAnsi="Times New Roman" w:cs="Times New Roman"/>
          <w:sz w:val="24"/>
          <w:szCs w:val="24"/>
        </w:rPr>
        <w:t xml:space="preserve"> starpposma verifikācijas apliecinājum</w:t>
      </w:r>
      <w:r w:rsidR="00B91A70">
        <w:rPr>
          <w:rFonts w:ascii="Times New Roman" w:hAnsi="Times New Roman" w:cs="Times New Roman"/>
          <w:sz w:val="24"/>
          <w:szCs w:val="24"/>
        </w:rPr>
        <w:t>u</w:t>
      </w:r>
      <w:r w:rsidR="000A414B" w:rsidRPr="000A414B">
        <w:rPr>
          <w:rFonts w:ascii="Times New Roman" w:hAnsi="Times New Roman" w:cs="Times New Roman"/>
          <w:sz w:val="24"/>
          <w:szCs w:val="24"/>
        </w:rPr>
        <w:t>;</w:t>
      </w:r>
    </w:p>
    <w:p w14:paraId="20236241" w14:textId="77777777" w:rsidR="002A5AED" w:rsidRDefault="002C250F" w:rsidP="002C250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73</w:t>
      </w:r>
      <w:r w:rsidR="000A414B">
        <w:rPr>
          <w:rFonts w:ascii="Times New Roman" w:hAnsi="Times New Roman" w:cs="Times New Roman"/>
          <w:sz w:val="24"/>
          <w:szCs w:val="24"/>
        </w:rPr>
        <w:t>.</w:t>
      </w:r>
      <w:r w:rsidR="00B91A70">
        <w:rPr>
          <w:rFonts w:ascii="Times New Roman" w:hAnsi="Times New Roman" w:cs="Times New Roman"/>
          <w:sz w:val="24"/>
          <w:szCs w:val="24"/>
        </w:rPr>
        <w:t>5</w:t>
      </w:r>
      <w:r w:rsidR="000A414B">
        <w:rPr>
          <w:rFonts w:ascii="Times New Roman" w:hAnsi="Times New Roman" w:cs="Times New Roman"/>
          <w:sz w:val="24"/>
          <w:szCs w:val="24"/>
        </w:rPr>
        <w:t>.</w:t>
      </w:r>
      <w:r w:rsidR="002A5AED" w:rsidRPr="00995C65">
        <w:rPr>
          <w:rFonts w:ascii="Times New Roman" w:hAnsi="Times New Roman" w:cs="Times New Roman"/>
          <w:sz w:val="24"/>
          <w:szCs w:val="24"/>
        </w:rPr>
        <w:t xml:space="preserve"> izsniegtajiem </w:t>
      </w:r>
      <w:r w:rsidR="00B91A70">
        <w:rPr>
          <w:rFonts w:ascii="Times New Roman" w:hAnsi="Times New Roman" w:cs="Times New Roman"/>
          <w:sz w:val="24"/>
          <w:szCs w:val="24"/>
        </w:rPr>
        <w:t>atbilstības</w:t>
      </w:r>
      <w:r>
        <w:rPr>
          <w:rFonts w:ascii="Times New Roman" w:hAnsi="Times New Roman" w:cs="Times New Roman"/>
          <w:sz w:val="24"/>
          <w:szCs w:val="24"/>
        </w:rPr>
        <w:t xml:space="preserve"> sertifikātiem un ,,</w:t>
      </w:r>
      <w:r w:rsidR="002A5AED" w:rsidRPr="00995C65">
        <w:rPr>
          <w:rFonts w:ascii="Times New Roman" w:hAnsi="Times New Roman" w:cs="Times New Roman"/>
          <w:sz w:val="24"/>
          <w:szCs w:val="24"/>
        </w:rPr>
        <w:t>EK” sertifikātiem par piemērotību lietošanai;</w:t>
      </w:r>
    </w:p>
    <w:p w14:paraId="087D276A" w14:textId="77777777" w:rsidR="00B91A70" w:rsidRPr="00995C65" w:rsidRDefault="002C250F" w:rsidP="002C250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73</w:t>
      </w:r>
      <w:r w:rsidR="00B91A70" w:rsidRPr="00B91A70">
        <w:rPr>
          <w:rFonts w:ascii="Times New Roman" w:hAnsi="Times New Roman" w:cs="Times New Roman"/>
          <w:sz w:val="24"/>
          <w:szCs w:val="24"/>
        </w:rPr>
        <w:t>.</w:t>
      </w:r>
      <w:r w:rsidR="00B91A70">
        <w:rPr>
          <w:rFonts w:ascii="Times New Roman" w:hAnsi="Times New Roman" w:cs="Times New Roman"/>
          <w:sz w:val="24"/>
          <w:szCs w:val="24"/>
        </w:rPr>
        <w:t>6</w:t>
      </w:r>
      <w:r w:rsidR="00B91A70" w:rsidRPr="00B91A70">
        <w:rPr>
          <w:rFonts w:ascii="Times New Roman" w:hAnsi="Times New Roman" w:cs="Times New Roman"/>
          <w:sz w:val="24"/>
          <w:szCs w:val="24"/>
        </w:rPr>
        <w:t xml:space="preserve">. atteikumiem izsniegt </w:t>
      </w:r>
      <w:r w:rsidR="00B91A70">
        <w:rPr>
          <w:rFonts w:ascii="Times New Roman" w:hAnsi="Times New Roman" w:cs="Times New Roman"/>
          <w:sz w:val="24"/>
          <w:szCs w:val="24"/>
        </w:rPr>
        <w:t>atbilstības</w:t>
      </w:r>
      <w:r w:rsidR="00B91A70" w:rsidRPr="00B91A70">
        <w:rPr>
          <w:rFonts w:ascii="Times New Roman" w:hAnsi="Times New Roman" w:cs="Times New Roman"/>
          <w:sz w:val="24"/>
          <w:szCs w:val="24"/>
        </w:rPr>
        <w:t xml:space="preserve"> sertifikāt</w:t>
      </w:r>
      <w:r w:rsidR="00B91A70">
        <w:rPr>
          <w:rFonts w:ascii="Times New Roman" w:hAnsi="Times New Roman" w:cs="Times New Roman"/>
          <w:sz w:val="24"/>
          <w:szCs w:val="24"/>
        </w:rPr>
        <w:t>u</w:t>
      </w:r>
      <w:r w:rsidR="00B91A70" w:rsidRPr="00B91A70">
        <w:rPr>
          <w:rFonts w:ascii="Times New Roman" w:hAnsi="Times New Roman" w:cs="Times New Roman"/>
          <w:sz w:val="24"/>
          <w:szCs w:val="24"/>
        </w:rPr>
        <w:t xml:space="preserve"> </w:t>
      </w:r>
      <w:r w:rsidR="00B91A70">
        <w:rPr>
          <w:rFonts w:ascii="Times New Roman" w:hAnsi="Times New Roman" w:cs="Times New Roman"/>
          <w:sz w:val="24"/>
          <w:szCs w:val="24"/>
        </w:rPr>
        <w:t>vai</w:t>
      </w:r>
      <w:r>
        <w:rPr>
          <w:rFonts w:ascii="Times New Roman" w:hAnsi="Times New Roman" w:cs="Times New Roman"/>
          <w:sz w:val="24"/>
          <w:szCs w:val="24"/>
        </w:rPr>
        <w:t xml:space="preserve"> ,,</w:t>
      </w:r>
      <w:r w:rsidR="00B91A70" w:rsidRPr="00B91A70">
        <w:rPr>
          <w:rFonts w:ascii="Times New Roman" w:hAnsi="Times New Roman" w:cs="Times New Roman"/>
          <w:sz w:val="24"/>
          <w:szCs w:val="24"/>
        </w:rPr>
        <w:t>EK” sertifikāt</w:t>
      </w:r>
      <w:r w:rsidR="00B91A70">
        <w:rPr>
          <w:rFonts w:ascii="Times New Roman" w:hAnsi="Times New Roman" w:cs="Times New Roman"/>
          <w:sz w:val="24"/>
          <w:szCs w:val="24"/>
        </w:rPr>
        <w:t>u</w:t>
      </w:r>
      <w:r w:rsidR="00B91A70" w:rsidRPr="00B91A70">
        <w:rPr>
          <w:rFonts w:ascii="Times New Roman" w:hAnsi="Times New Roman" w:cs="Times New Roman"/>
          <w:sz w:val="24"/>
          <w:szCs w:val="24"/>
        </w:rPr>
        <w:t xml:space="preserve"> par piemērotību lietošanai;</w:t>
      </w:r>
    </w:p>
    <w:p w14:paraId="445DD224" w14:textId="77777777" w:rsidR="00B91A70" w:rsidRDefault="002C250F" w:rsidP="002C250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73</w:t>
      </w:r>
      <w:r w:rsidR="00B91A70">
        <w:rPr>
          <w:rFonts w:ascii="Times New Roman" w:hAnsi="Times New Roman" w:cs="Times New Roman"/>
          <w:sz w:val="24"/>
          <w:szCs w:val="24"/>
        </w:rPr>
        <w:t>.7.</w:t>
      </w:r>
      <w:r w:rsidR="002A5AED" w:rsidRPr="00995C65">
        <w:rPr>
          <w:rFonts w:ascii="Times New Roman" w:hAnsi="Times New Roman" w:cs="Times New Roman"/>
          <w:sz w:val="24"/>
          <w:szCs w:val="24"/>
        </w:rPr>
        <w:t xml:space="preserve"> izsniegtajiem verifikācijas sertifikātiem</w:t>
      </w:r>
      <w:r w:rsidR="00B91A70">
        <w:rPr>
          <w:rFonts w:ascii="Times New Roman" w:hAnsi="Times New Roman" w:cs="Times New Roman"/>
          <w:sz w:val="24"/>
          <w:szCs w:val="24"/>
        </w:rPr>
        <w:t>;</w:t>
      </w:r>
    </w:p>
    <w:p w14:paraId="5E53979A" w14:textId="77777777" w:rsidR="002A5AED" w:rsidRDefault="002C250F" w:rsidP="002C250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73</w:t>
      </w:r>
      <w:r w:rsidR="00B91A70">
        <w:rPr>
          <w:rFonts w:ascii="Times New Roman" w:hAnsi="Times New Roman" w:cs="Times New Roman"/>
          <w:sz w:val="24"/>
          <w:szCs w:val="24"/>
        </w:rPr>
        <w:t>.8.</w:t>
      </w:r>
      <w:r w:rsidR="00B91A70" w:rsidRPr="00995C65">
        <w:rPr>
          <w:rFonts w:ascii="Times New Roman" w:hAnsi="Times New Roman" w:cs="Times New Roman"/>
          <w:sz w:val="24"/>
          <w:szCs w:val="24"/>
        </w:rPr>
        <w:t xml:space="preserve"> </w:t>
      </w:r>
      <w:r w:rsidR="00B91A70" w:rsidRPr="00B91A70">
        <w:rPr>
          <w:rFonts w:ascii="Times New Roman" w:hAnsi="Times New Roman" w:cs="Times New Roman"/>
          <w:sz w:val="24"/>
          <w:szCs w:val="24"/>
        </w:rPr>
        <w:t xml:space="preserve">atteikumiem izsniegt </w:t>
      </w:r>
      <w:r w:rsidR="00B91A70" w:rsidRPr="00995C65">
        <w:rPr>
          <w:rFonts w:ascii="Times New Roman" w:hAnsi="Times New Roman" w:cs="Times New Roman"/>
          <w:sz w:val="24"/>
          <w:szCs w:val="24"/>
        </w:rPr>
        <w:t>verifikācijas sertifikāt</w:t>
      </w:r>
      <w:r w:rsidR="00053DA2">
        <w:rPr>
          <w:rFonts w:ascii="Times New Roman" w:hAnsi="Times New Roman" w:cs="Times New Roman"/>
          <w:sz w:val="24"/>
          <w:szCs w:val="24"/>
        </w:rPr>
        <w:t>u.</w:t>
      </w:r>
    </w:p>
    <w:p w14:paraId="47EBD7B2" w14:textId="77777777" w:rsidR="002C250F" w:rsidRPr="00995C65" w:rsidRDefault="002C250F" w:rsidP="00852E72">
      <w:pPr>
        <w:spacing w:after="0" w:line="240" w:lineRule="auto"/>
        <w:ind w:firstLine="709"/>
        <w:jc w:val="both"/>
        <w:rPr>
          <w:rFonts w:ascii="Times New Roman" w:hAnsi="Times New Roman" w:cs="Times New Roman"/>
          <w:sz w:val="24"/>
          <w:szCs w:val="24"/>
        </w:rPr>
      </w:pPr>
    </w:p>
    <w:p w14:paraId="3DBE9EF5" w14:textId="77777777" w:rsidR="002C250F" w:rsidRDefault="002C250F" w:rsidP="002C250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74</w:t>
      </w:r>
      <w:r w:rsidR="00366F92" w:rsidRPr="00995C65">
        <w:rPr>
          <w:rFonts w:ascii="Times New Roman" w:hAnsi="Times New Roman" w:cs="Times New Roman"/>
          <w:sz w:val="24"/>
          <w:szCs w:val="24"/>
        </w:rPr>
        <w:t xml:space="preserve">. Ja </w:t>
      </w:r>
      <w:r w:rsidR="00F71233">
        <w:rPr>
          <w:rFonts w:ascii="Times New Roman" w:hAnsi="Times New Roman" w:cs="Times New Roman"/>
          <w:sz w:val="24"/>
          <w:szCs w:val="24"/>
        </w:rPr>
        <w:t xml:space="preserve">apakšsistēmai </w:t>
      </w:r>
      <w:r w:rsidR="00366F92" w:rsidRPr="00995C65">
        <w:rPr>
          <w:rFonts w:ascii="Times New Roman" w:hAnsi="Times New Roman" w:cs="Times New Roman"/>
          <w:sz w:val="24"/>
          <w:szCs w:val="24"/>
        </w:rPr>
        <w:t>tiek piemērot</w:t>
      </w:r>
      <w:r w:rsidR="00F71233">
        <w:rPr>
          <w:rFonts w:ascii="Times New Roman" w:hAnsi="Times New Roman" w:cs="Times New Roman"/>
          <w:sz w:val="24"/>
          <w:szCs w:val="24"/>
        </w:rPr>
        <w:t>as</w:t>
      </w:r>
      <w:r w:rsidR="00366F92" w:rsidRPr="00995C65">
        <w:rPr>
          <w:rFonts w:ascii="Times New Roman" w:hAnsi="Times New Roman" w:cs="Times New Roman"/>
          <w:sz w:val="24"/>
          <w:szCs w:val="24"/>
        </w:rPr>
        <w:t xml:space="preserve"> </w:t>
      </w:r>
      <w:r w:rsidR="00F71233">
        <w:rPr>
          <w:rFonts w:ascii="Times New Roman" w:hAnsi="Times New Roman" w:cs="Times New Roman"/>
          <w:sz w:val="24"/>
          <w:szCs w:val="24"/>
        </w:rPr>
        <w:t>nacionālās prasības</w:t>
      </w:r>
      <w:r w:rsidR="00366F92" w:rsidRPr="00995C65">
        <w:rPr>
          <w:rFonts w:ascii="Times New Roman" w:hAnsi="Times New Roman" w:cs="Times New Roman"/>
          <w:sz w:val="24"/>
          <w:szCs w:val="24"/>
        </w:rPr>
        <w:t xml:space="preserve">, </w:t>
      </w:r>
      <w:r w:rsidR="00F36E5C">
        <w:rPr>
          <w:rFonts w:ascii="Times New Roman" w:hAnsi="Times New Roman" w:cs="Times New Roman"/>
          <w:sz w:val="24"/>
          <w:szCs w:val="24"/>
        </w:rPr>
        <w:t xml:space="preserve">šo noteikumu </w:t>
      </w:r>
      <w:r w:rsidR="00F36E5C" w:rsidRPr="00463AF3">
        <w:rPr>
          <w:rFonts w:ascii="Times New Roman" w:hAnsi="Times New Roman" w:cs="Times New Roman"/>
          <w:sz w:val="24"/>
          <w:szCs w:val="24"/>
        </w:rPr>
        <w:t>20.punktā</w:t>
      </w:r>
      <w:r w:rsidR="00F36E5C">
        <w:rPr>
          <w:rFonts w:ascii="Times New Roman" w:hAnsi="Times New Roman" w:cs="Times New Roman"/>
          <w:sz w:val="24"/>
          <w:szCs w:val="24"/>
        </w:rPr>
        <w:t xml:space="preserve"> minētā </w:t>
      </w:r>
      <w:r w:rsidR="00F71233" w:rsidRPr="0093615D">
        <w:rPr>
          <w:rFonts w:ascii="Times New Roman" w:hAnsi="Times New Roman" w:cs="Times New Roman"/>
          <w:sz w:val="24"/>
          <w:szCs w:val="24"/>
        </w:rPr>
        <w:t>nacionālo prasību novērtēšanas institūcija</w:t>
      </w:r>
      <w:r w:rsidR="00F71233" w:rsidRPr="00995C65">
        <w:rPr>
          <w:rFonts w:ascii="Times New Roman" w:hAnsi="Times New Roman" w:cs="Times New Roman"/>
          <w:sz w:val="24"/>
          <w:szCs w:val="24"/>
        </w:rPr>
        <w:t xml:space="preserve"> </w:t>
      </w:r>
      <w:r w:rsidR="003F2B2E">
        <w:rPr>
          <w:rFonts w:ascii="Times New Roman" w:hAnsi="Times New Roman" w:cs="Times New Roman"/>
          <w:sz w:val="24"/>
          <w:szCs w:val="24"/>
        </w:rPr>
        <w:t xml:space="preserve">pēc </w:t>
      </w:r>
      <w:r w:rsidR="003F2B2E" w:rsidRPr="007D1BEF">
        <w:rPr>
          <w:rFonts w:ascii="Times New Roman" w:hAnsi="Times New Roman" w:cs="Times New Roman"/>
          <w:sz w:val="24"/>
          <w:szCs w:val="24"/>
        </w:rPr>
        <w:t>pasūtītāj</w:t>
      </w:r>
      <w:r w:rsidR="00763244" w:rsidRPr="007D1BEF">
        <w:rPr>
          <w:rFonts w:ascii="Times New Roman" w:hAnsi="Times New Roman" w:cs="Times New Roman"/>
          <w:sz w:val="24"/>
          <w:szCs w:val="24"/>
        </w:rPr>
        <w:t>a</w:t>
      </w:r>
      <w:r w:rsidR="003F2B2E" w:rsidRPr="007D1BEF">
        <w:rPr>
          <w:rFonts w:ascii="Times New Roman" w:hAnsi="Times New Roman" w:cs="Times New Roman"/>
          <w:sz w:val="24"/>
          <w:szCs w:val="24"/>
        </w:rPr>
        <w:t>, ražotāj</w:t>
      </w:r>
      <w:r w:rsidR="00763244" w:rsidRPr="007D1BEF">
        <w:rPr>
          <w:rFonts w:ascii="Times New Roman" w:hAnsi="Times New Roman" w:cs="Times New Roman"/>
          <w:sz w:val="24"/>
          <w:szCs w:val="24"/>
        </w:rPr>
        <w:t>a</w:t>
      </w:r>
      <w:r w:rsidR="003F2B2E" w:rsidRPr="007D1BEF">
        <w:rPr>
          <w:rFonts w:ascii="Times New Roman" w:hAnsi="Times New Roman" w:cs="Times New Roman"/>
          <w:sz w:val="24"/>
          <w:szCs w:val="24"/>
        </w:rPr>
        <w:t xml:space="preserve"> vai to pilnvarot</w:t>
      </w:r>
      <w:r w:rsidR="00763244" w:rsidRPr="007D1BEF">
        <w:rPr>
          <w:rFonts w:ascii="Times New Roman" w:hAnsi="Times New Roman" w:cs="Times New Roman"/>
          <w:sz w:val="24"/>
          <w:szCs w:val="24"/>
        </w:rPr>
        <w:t>a</w:t>
      </w:r>
      <w:r w:rsidR="003F2B2E" w:rsidRPr="007D1BEF">
        <w:rPr>
          <w:rFonts w:ascii="Times New Roman" w:hAnsi="Times New Roman" w:cs="Times New Roman"/>
          <w:sz w:val="24"/>
          <w:szCs w:val="24"/>
        </w:rPr>
        <w:t xml:space="preserve"> pārstāv</w:t>
      </w:r>
      <w:r w:rsidR="00763244" w:rsidRPr="007D1BEF">
        <w:rPr>
          <w:rFonts w:ascii="Times New Roman" w:hAnsi="Times New Roman" w:cs="Times New Roman"/>
          <w:sz w:val="24"/>
          <w:szCs w:val="24"/>
        </w:rPr>
        <w:t>ja</w:t>
      </w:r>
      <w:r w:rsidR="00763244">
        <w:rPr>
          <w:rFonts w:ascii="Times New Roman" w:hAnsi="Times New Roman" w:cs="Times New Roman"/>
          <w:sz w:val="24"/>
          <w:szCs w:val="24"/>
        </w:rPr>
        <w:t xml:space="preserve"> pieprasījuma</w:t>
      </w:r>
      <w:r w:rsidR="003F2B2E" w:rsidRPr="003F2B2E">
        <w:rPr>
          <w:rFonts w:ascii="Times New Roman" w:hAnsi="Times New Roman" w:cs="Times New Roman"/>
          <w:sz w:val="24"/>
          <w:szCs w:val="24"/>
        </w:rPr>
        <w:t xml:space="preserve"> </w:t>
      </w:r>
      <w:r w:rsidR="00366F92" w:rsidRPr="00995C65">
        <w:rPr>
          <w:rFonts w:ascii="Times New Roman" w:hAnsi="Times New Roman" w:cs="Times New Roman"/>
          <w:sz w:val="24"/>
          <w:szCs w:val="24"/>
        </w:rPr>
        <w:t xml:space="preserve">pārbauda un apliecina, ka </w:t>
      </w:r>
      <w:r w:rsidR="00366F92" w:rsidRPr="002A6F21">
        <w:rPr>
          <w:rFonts w:ascii="Times New Roman" w:hAnsi="Times New Roman" w:cs="Times New Roman"/>
          <w:sz w:val="24"/>
          <w:szCs w:val="24"/>
        </w:rPr>
        <w:t xml:space="preserve">apakšsistēma atbilst </w:t>
      </w:r>
      <w:r w:rsidR="00F71233" w:rsidRPr="002A6F21">
        <w:rPr>
          <w:rFonts w:ascii="Times New Roman" w:hAnsi="Times New Roman" w:cs="Times New Roman"/>
          <w:sz w:val="24"/>
          <w:szCs w:val="24"/>
        </w:rPr>
        <w:t>nacionālajām prasībām</w:t>
      </w:r>
      <w:r w:rsidR="00366F92" w:rsidRPr="002A6F21">
        <w:rPr>
          <w:rFonts w:ascii="Times New Roman" w:hAnsi="Times New Roman" w:cs="Times New Roman"/>
          <w:sz w:val="24"/>
          <w:szCs w:val="24"/>
        </w:rPr>
        <w:t>, kur</w:t>
      </w:r>
      <w:r w:rsidR="00F71233" w:rsidRPr="002A6F21">
        <w:rPr>
          <w:rFonts w:ascii="Times New Roman" w:hAnsi="Times New Roman" w:cs="Times New Roman"/>
          <w:sz w:val="24"/>
          <w:szCs w:val="24"/>
        </w:rPr>
        <w:t>as</w:t>
      </w:r>
      <w:r w:rsidR="00366F92" w:rsidRPr="002A6F21">
        <w:rPr>
          <w:rFonts w:ascii="Times New Roman" w:hAnsi="Times New Roman" w:cs="Times New Roman"/>
          <w:sz w:val="24"/>
          <w:szCs w:val="24"/>
        </w:rPr>
        <w:t xml:space="preserve"> paziņot</w:t>
      </w:r>
      <w:r w:rsidR="00F71233" w:rsidRPr="002A6F21">
        <w:rPr>
          <w:rFonts w:ascii="Times New Roman" w:hAnsi="Times New Roman" w:cs="Times New Roman"/>
          <w:sz w:val="24"/>
          <w:szCs w:val="24"/>
        </w:rPr>
        <w:t xml:space="preserve">as Eiropas Komisijai un Eiropas Savienības </w:t>
      </w:r>
      <w:r w:rsidR="003F2B2E" w:rsidRPr="002A6F21">
        <w:rPr>
          <w:rFonts w:ascii="Times New Roman" w:hAnsi="Times New Roman" w:cs="Times New Roman"/>
          <w:sz w:val="24"/>
          <w:szCs w:val="24"/>
        </w:rPr>
        <w:t>D</w:t>
      </w:r>
      <w:r w:rsidR="00F71233" w:rsidRPr="002A6F21">
        <w:rPr>
          <w:rFonts w:ascii="Times New Roman" w:hAnsi="Times New Roman" w:cs="Times New Roman"/>
          <w:sz w:val="24"/>
          <w:szCs w:val="24"/>
        </w:rPr>
        <w:t>zelzceļu aģentūrai</w:t>
      </w:r>
      <w:r w:rsidR="00366F92" w:rsidRPr="002A6F21">
        <w:rPr>
          <w:rFonts w:ascii="Times New Roman" w:hAnsi="Times New Roman" w:cs="Times New Roman"/>
          <w:sz w:val="24"/>
          <w:szCs w:val="24"/>
        </w:rPr>
        <w:t>.</w:t>
      </w:r>
    </w:p>
    <w:p w14:paraId="54E4E7EE" w14:textId="77777777" w:rsidR="002C250F" w:rsidRDefault="002C250F" w:rsidP="00852E72">
      <w:pPr>
        <w:spacing w:after="0" w:line="240" w:lineRule="auto"/>
        <w:ind w:firstLine="709"/>
        <w:jc w:val="both"/>
        <w:rPr>
          <w:rFonts w:ascii="Times New Roman" w:hAnsi="Times New Roman" w:cs="Times New Roman"/>
          <w:sz w:val="24"/>
          <w:szCs w:val="24"/>
        </w:rPr>
      </w:pPr>
    </w:p>
    <w:p w14:paraId="6CA287E0" w14:textId="77777777" w:rsidR="003F2B2E" w:rsidRDefault="002C250F" w:rsidP="002C250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75</w:t>
      </w:r>
      <w:r w:rsidR="00327F35">
        <w:rPr>
          <w:rFonts w:ascii="Times New Roman" w:hAnsi="Times New Roman" w:cs="Times New Roman"/>
          <w:sz w:val="24"/>
          <w:szCs w:val="24"/>
        </w:rPr>
        <w:t xml:space="preserve">. </w:t>
      </w:r>
      <w:r w:rsidR="00307569">
        <w:rPr>
          <w:rFonts w:ascii="Times New Roman" w:hAnsi="Times New Roman" w:cs="Times New Roman"/>
          <w:sz w:val="24"/>
          <w:szCs w:val="24"/>
        </w:rPr>
        <w:t>N</w:t>
      </w:r>
      <w:r w:rsidR="00307569" w:rsidRPr="00307569">
        <w:rPr>
          <w:rFonts w:ascii="Times New Roman" w:hAnsi="Times New Roman" w:cs="Times New Roman"/>
          <w:sz w:val="24"/>
          <w:szCs w:val="24"/>
        </w:rPr>
        <w:t>acionālo p</w:t>
      </w:r>
      <w:r w:rsidR="00307569">
        <w:rPr>
          <w:rFonts w:ascii="Times New Roman" w:hAnsi="Times New Roman" w:cs="Times New Roman"/>
          <w:sz w:val="24"/>
          <w:szCs w:val="24"/>
        </w:rPr>
        <w:t>rasību novērtēšanas institūcija</w:t>
      </w:r>
      <w:r w:rsidR="00307569" w:rsidRPr="00307569">
        <w:rPr>
          <w:rFonts w:ascii="Times New Roman" w:hAnsi="Times New Roman" w:cs="Times New Roman"/>
          <w:sz w:val="24"/>
          <w:szCs w:val="24"/>
        </w:rPr>
        <w:t xml:space="preserve"> </w:t>
      </w:r>
      <w:r w:rsidR="00307569">
        <w:rPr>
          <w:rFonts w:ascii="Times New Roman" w:hAnsi="Times New Roman" w:cs="Times New Roman"/>
          <w:sz w:val="24"/>
          <w:szCs w:val="24"/>
        </w:rPr>
        <w:t xml:space="preserve">pilda </w:t>
      </w:r>
      <w:r w:rsidR="00307569" w:rsidRPr="00307569">
        <w:rPr>
          <w:rFonts w:ascii="Times New Roman" w:hAnsi="Times New Roman" w:cs="Times New Roman"/>
          <w:sz w:val="24"/>
          <w:szCs w:val="24"/>
        </w:rPr>
        <w:t xml:space="preserve">šo noteikumu </w:t>
      </w:r>
      <w:r w:rsidR="0043035D" w:rsidRPr="00463AF3">
        <w:rPr>
          <w:rFonts w:ascii="Times New Roman" w:hAnsi="Times New Roman" w:cs="Times New Roman"/>
          <w:sz w:val="24"/>
          <w:szCs w:val="24"/>
        </w:rPr>
        <w:t>52., 53., 54., 55., 56., 57., 58., 59., 60., 61., 62., 63</w:t>
      </w:r>
      <w:r w:rsidR="00D44373" w:rsidRPr="00463AF3">
        <w:rPr>
          <w:rFonts w:ascii="Times New Roman" w:hAnsi="Times New Roman" w:cs="Times New Roman"/>
          <w:sz w:val="24"/>
          <w:szCs w:val="24"/>
        </w:rPr>
        <w:t xml:space="preserve">., </w:t>
      </w:r>
      <w:r w:rsidR="0043035D" w:rsidRPr="00463AF3">
        <w:rPr>
          <w:rFonts w:ascii="Times New Roman" w:hAnsi="Times New Roman" w:cs="Times New Roman"/>
          <w:sz w:val="24"/>
          <w:szCs w:val="24"/>
        </w:rPr>
        <w:t>64. un 69</w:t>
      </w:r>
      <w:r w:rsidR="00D44373" w:rsidRPr="00463AF3">
        <w:rPr>
          <w:rFonts w:ascii="Times New Roman" w:hAnsi="Times New Roman" w:cs="Times New Roman"/>
          <w:sz w:val="24"/>
          <w:szCs w:val="24"/>
        </w:rPr>
        <w:t>.punktā</w:t>
      </w:r>
      <w:r w:rsidR="00307569" w:rsidRPr="00307569">
        <w:rPr>
          <w:rFonts w:ascii="Times New Roman" w:hAnsi="Times New Roman" w:cs="Times New Roman"/>
          <w:sz w:val="24"/>
          <w:szCs w:val="24"/>
        </w:rPr>
        <w:t xml:space="preserve"> </w:t>
      </w:r>
      <w:r w:rsidR="00307569">
        <w:rPr>
          <w:rFonts w:ascii="Times New Roman" w:hAnsi="Times New Roman" w:cs="Times New Roman"/>
          <w:sz w:val="24"/>
          <w:szCs w:val="24"/>
        </w:rPr>
        <w:t xml:space="preserve">noteiktās </w:t>
      </w:r>
      <w:r w:rsidR="00307569" w:rsidRPr="00307569">
        <w:rPr>
          <w:rFonts w:ascii="Times New Roman" w:hAnsi="Times New Roman" w:cs="Times New Roman"/>
          <w:sz w:val="24"/>
          <w:szCs w:val="24"/>
        </w:rPr>
        <w:t>prasīb</w:t>
      </w:r>
      <w:r w:rsidR="00307569">
        <w:rPr>
          <w:rFonts w:ascii="Times New Roman" w:hAnsi="Times New Roman" w:cs="Times New Roman"/>
          <w:sz w:val="24"/>
          <w:szCs w:val="24"/>
        </w:rPr>
        <w:t>as</w:t>
      </w:r>
      <w:r w:rsidR="00307569" w:rsidRPr="00307569">
        <w:rPr>
          <w:rFonts w:ascii="Times New Roman" w:hAnsi="Times New Roman" w:cs="Times New Roman"/>
          <w:sz w:val="24"/>
          <w:szCs w:val="24"/>
        </w:rPr>
        <w:t xml:space="preserve">, </w:t>
      </w:r>
      <w:r w:rsidR="00307569">
        <w:rPr>
          <w:rFonts w:ascii="Times New Roman" w:hAnsi="Times New Roman" w:cs="Times New Roman"/>
          <w:sz w:val="24"/>
          <w:szCs w:val="24"/>
        </w:rPr>
        <w:t>attiecinot</w:t>
      </w:r>
      <w:r w:rsidR="00307569" w:rsidRPr="00307569">
        <w:rPr>
          <w:rFonts w:ascii="Times New Roman" w:hAnsi="Times New Roman" w:cs="Times New Roman"/>
          <w:sz w:val="24"/>
          <w:szCs w:val="24"/>
        </w:rPr>
        <w:t xml:space="preserve"> institūcijas pienākum</w:t>
      </w:r>
      <w:r w:rsidR="00307569">
        <w:rPr>
          <w:rFonts w:ascii="Times New Roman" w:hAnsi="Times New Roman" w:cs="Times New Roman"/>
          <w:sz w:val="24"/>
          <w:szCs w:val="24"/>
        </w:rPr>
        <w:t>us</w:t>
      </w:r>
      <w:r w:rsidR="00307569" w:rsidRPr="00307569">
        <w:rPr>
          <w:rFonts w:ascii="Times New Roman" w:hAnsi="Times New Roman" w:cs="Times New Roman"/>
          <w:sz w:val="24"/>
          <w:szCs w:val="24"/>
        </w:rPr>
        <w:t xml:space="preserve"> uz nacionālajām prasībām</w:t>
      </w:r>
      <w:r w:rsidR="00307569">
        <w:rPr>
          <w:rFonts w:ascii="Times New Roman" w:hAnsi="Times New Roman" w:cs="Times New Roman"/>
          <w:sz w:val="24"/>
          <w:szCs w:val="24"/>
        </w:rPr>
        <w:t xml:space="preserve"> un vietējiem nosacījumiem</w:t>
      </w:r>
      <w:r w:rsidR="00307569" w:rsidRPr="00307569">
        <w:rPr>
          <w:rFonts w:ascii="Times New Roman" w:hAnsi="Times New Roman" w:cs="Times New Roman"/>
          <w:sz w:val="24"/>
          <w:szCs w:val="24"/>
        </w:rPr>
        <w:t>, nevis savstarpējās izmantojamības tehniskajām specifikācijām.</w:t>
      </w:r>
    </w:p>
    <w:p w14:paraId="3243843A" w14:textId="77777777" w:rsidR="002C250F" w:rsidRDefault="002C250F" w:rsidP="00852E72">
      <w:pPr>
        <w:spacing w:after="0" w:line="240" w:lineRule="auto"/>
        <w:ind w:firstLine="709"/>
        <w:jc w:val="both"/>
        <w:rPr>
          <w:rFonts w:ascii="Times New Roman" w:hAnsi="Times New Roman" w:cs="Times New Roman"/>
          <w:sz w:val="24"/>
          <w:szCs w:val="24"/>
        </w:rPr>
      </w:pPr>
    </w:p>
    <w:p w14:paraId="6334759E" w14:textId="77777777" w:rsidR="00366F92" w:rsidRDefault="007116C5" w:rsidP="007116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76</w:t>
      </w:r>
      <w:r w:rsidR="003F2B2E">
        <w:rPr>
          <w:rFonts w:ascii="Times New Roman" w:hAnsi="Times New Roman" w:cs="Times New Roman"/>
          <w:sz w:val="24"/>
          <w:szCs w:val="24"/>
        </w:rPr>
        <w:t>. N</w:t>
      </w:r>
      <w:r w:rsidR="003F2B2E" w:rsidRPr="003F2B2E">
        <w:rPr>
          <w:rFonts w:ascii="Times New Roman" w:hAnsi="Times New Roman" w:cs="Times New Roman"/>
          <w:sz w:val="24"/>
          <w:szCs w:val="24"/>
        </w:rPr>
        <w:t>acionālo prasību novērtēšanas institūcija</w:t>
      </w:r>
      <w:r w:rsidR="00366F92" w:rsidRPr="00995C65">
        <w:rPr>
          <w:rFonts w:ascii="Times New Roman" w:hAnsi="Times New Roman" w:cs="Times New Roman"/>
          <w:sz w:val="24"/>
          <w:szCs w:val="24"/>
        </w:rPr>
        <w:t xml:space="preserve"> sagatavo verifikācijas sertifikātu, kas paredzēts pieteikuma iesniedzējam.</w:t>
      </w:r>
      <w:r w:rsidR="003F2B2E">
        <w:rPr>
          <w:rFonts w:ascii="Times New Roman" w:hAnsi="Times New Roman" w:cs="Times New Roman"/>
          <w:sz w:val="24"/>
          <w:szCs w:val="24"/>
        </w:rPr>
        <w:t xml:space="preserve"> </w:t>
      </w:r>
      <w:r w:rsidR="00366F92" w:rsidRPr="00995C65">
        <w:rPr>
          <w:rFonts w:ascii="Times New Roman" w:hAnsi="Times New Roman" w:cs="Times New Roman"/>
          <w:sz w:val="24"/>
          <w:szCs w:val="24"/>
        </w:rPr>
        <w:t xml:space="preserve">Sertifikātā ietver precīzu atsauci uz </w:t>
      </w:r>
      <w:r w:rsidR="003F2B2E">
        <w:rPr>
          <w:rFonts w:ascii="Times New Roman" w:hAnsi="Times New Roman" w:cs="Times New Roman"/>
          <w:sz w:val="24"/>
          <w:szCs w:val="24"/>
        </w:rPr>
        <w:t>nacionālajām prasībām</w:t>
      </w:r>
      <w:r w:rsidR="00327F35">
        <w:rPr>
          <w:rFonts w:ascii="Times New Roman" w:hAnsi="Times New Roman" w:cs="Times New Roman"/>
          <w:sz w:val="24"/>
          <w:szCs w:val="24"/>
        </w:rPr>
        <w:t xml:space="preserve"> un vietējiem nosacījumiem</w:t>
      </w:r>
      <w:r w:rsidR="00366F92" w:rsidRPr="00995C65">
        <w:rPr>
          <w:rFonts w:ascii="Times New Roman" w:hAnsi="Times New Roman" w:cs="Times New Roman"/>
          <w:sz w:val="24"/>
          <w:szCs w:val="24"/>
        </w:rPr>
        <w:t xml:space="preserve">, kuru atbilstību </w:t>
      </w:r>
      <w:r w:rsidR="003F2B2E" w:rsidRPr="003F2B2E">
        <w:rPr>
          <w:rFonts w:ascii="Times New Roman" w:hAnsi="Times New Roman" w:cs="Times New Roman"/>
          <w:sz w:val="24"/>
          <w:szCs w:val="24"/>
        </w:rPr>
        <w:t xml:space="preserve">nacionālo prasību novērtēšanas institūcija </w:t>
      </w:r>
      <w:r w:rsidR="00366F92" w:rsidRPr="00995C65">
        <w:rPr>
          <w:rFonts w:ascii="Times New Roman" w:hAnsi="Times New Roman" w:cs="Times New Roman"/>
          <w:sz w:val="24"/>
          <w:szCs w:val="24"/>
        </w:rPr>
        <w:t>pārbaudījusi verifikācijas procesā.</w:t>
      </w:r>
    </w:p>
    <w:p w14:paraId="6E91125A" w14:textId="77777777" w:rsidR="007116C5" w:rsidRPr="00995C65" w:rsidRDefault="007116C5" w:rsidP="00852E72">
      <w:pPr>
        <w:spacing w:after="0" w:line="240" w:lineRule="auto"/>
        <w:ind w:firstLine="709"/>
        <w:jc w:val="both"/>
        <w:rPr>
          <w:rFonts w:ascii="Times New Roman" w:hAnsi="Times New Roman" w:cs="Times New Roman"/>
          <w:sz w:val="24"/>
          <w:szCs w:val="24"/>
        </w:rPr>
      </w:pPr>
    </w:p>
    <w:p w14:paraId="4E79EC5F" w14:textId="77777777" w:rsidR="00366F92" w:rsidRDefault="007116C5" w:rsidP="007116C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77</w:t>
      </w:r>
      <w:r w:rsidR="003F2B2E">
        <w:rPr>
          <w:rFonts w:ascii="Times New Roman" w:hAnsi="Times New Roman" w:cs="Times New Roman"/>
          <w:sz w:val="24"/>
          <w:szCs w:val="24"/>
        </w:rPr>
        <w:t>. Ja</w:t>
      </w:r>
      <w:r w:rsidR="00366F92" w:rsidRPr="00995C65">
        <w:rPr>
          <w:rFonts w:ascii="Times New Roman" w:hAnsi="Times New Roman" w:cs="Times New Roman"/>
          <w:sz w:val="24"/>
          <w:szCs w:val="24"/>
        </w:rPr>
        <w:t xml:space="preserve"> </w:t>
      </w:r>
      <w:r w:rsidR="003F2B2E">
        <w:rPr>
          <w:rFonts w:ascii="Times New Roman" w:hAnsi="Times New Roman" w:cs="Times New Roman"/>
          <w:sz w:val="24"/>
          <w:szCs w:val="24"/>
        </w:rPr>
        <w:t>nacionālās prasības</w:t>
      </w:r>
      <w:r w:rsidR="00366F92" w:rsidRPr="00995C65">
        <w:rPr>
          <w:rFonts w:ascii="Times New Roman" w:hAnsi="Times New Roman" w:cs="Times New Roman"/>
          <w:sz w:val="24"/>
          <w:szCs w:val="24"/>
        </w:rPr>
        <w:t xml:space="preserve"> attiecas uz ritekli veidojošām apakšsistēmām, </w:t>
      </w:r>
      <w:r w:rsidR="003F2B2E" w:rsidRPr="003F2B2E">
        <w:rPr>
          <w:rFonts w:ascii="Times New Roman" w:hAnsi="Times New Roman" w:cs="Times New Roman"/>
          <w:sz w:val="24"/>
          <w:szCs w:val="24"/>
        </w:rPr>
        <w:t xml:space="preserve">nacionālo prasību novērtēšanas institūcija </w:t>
      </w:r>
      <w:r w:rsidR="00366F92" w:rsidRPr="00995C65">
        <w:rPr>
          <w:rFonts w:ascii="Times New Roman" w:hAnsi="Times New Roman" w:cs="Times New Roman"/>
          <w:sz w:val="24"/>
          <w:szCs w:val="24"/>
        </w:rPr>
        <w:t xml:space="preserve">sertifikātu </w:t>
      </w:r>
      <w:r w:rsidR="003F2B2E" w:rsidRPr="00995C65">
        <w:rPr>
          <w:rFonts w:ascii="Times New Roman" w:hAnsi="Times New Roman" w:cs="Times New Roman"/>
          <w:sz w:val="24"/>
          <w:szCs w:val="24"/>
        </w:rPr>
        <w:t xml:space="preserve">iedala </w:t>
      </w:r>
      <w:r w:rsidR="00366F92" w:rsidRPr="00995C65">
        <w:rPr>
          <w:rFonts w:ascii="Times New Roman" w:hAnsi="Times New Roman" w:cs="Times New Roman"/>
          <w:sz w:val="24"/>
          <w:szCs w:val="24"/>
        </w:rPr>
        <w:t xml:space="preserve">divās daļās, vienā daļā ietverot atsauces uz </w:t>
      </w:r>
      <w:r w:rsidR="003F2B2E">
        <w:rPr>
          <w:rFonts w:ascii="Times New Roman" w:hAnsi="Times New Roman" w:cs="Times New Roman"/>
          <w:sz w:val="24"/>
          <w:szCs w:val="24"/>
        </w:rPr>
        <w:t>nacionālajām prasībām</w:t>
      </w:r>
      <w:r w:rsidR="00366F92" w:rsidRPr="00995C65">
        <w:rPr>
          <w:rFonts w:ascii="Times New Roman" w:hAnsi="Times New Roman" w:cs="Times New Roman"/>
          <w:sz w:val="24"/>
          <w:szCs w:val="24"/>
        </w:rPr>
        <w:t xml:space="preserve">, kas precīzi attiecas uz ritekļa un konkrētā </w:t>
      </w:r>
      <w:r w:rsidR="00F427F6">
        <w:rPr>
          <w:rFonts w:ascii="Times New Roman" w:hAnsi="Times New Roman" w:cs="Times New Roman"/>
          <w:sz w:val="24"/>
          <w:szCs w:val="24"/>
        </w:rPr>
        <w:t xml:space="preserve">dzelzceļa </w:t>
      </w:r>
      <w:r w:rsidR="00366F92" w:rsidRPr="00995C65">
        <w:rPr>
          <w:rFonts w:ascii="Times New Roman" w:hAnsi="Times New Roman" w:cs="Times New Roman"/>
          <w:sz w:val="24"/>
          <w:szCs w:val="24"/>
        </w:rPr>
        <w:t>tīkla tehnisko savietojamī</w:t>
      </w:r>
      <w:r w:rsidR="00097BB7">
        <w:rPr>
          <w:rFonts w:ascii="Times New Roman" w:hAnsi="Times New Roman" w:cs="Times New Roman"/>
          <w:sz w:val="24"/>
          <w:szCs w:val="24"/>
        </w:rPr>
        <w:t xml:space="preserve">bu, bet otrā </w:t>
      </w:r>
      <w:r w:rsidR="00366F92" w:rsidRPr="00995C65">
        <w:rPr>
          <w:rFonts w:ascii="Times New Roman" w:hAnsi="Times New Roman" w:cs="Times New Roman"/>
          <w:sz w:val="24"/>
          <w:szCs w:val="24"/>
        </w:rPr>
        <w:t xml:space="preserve">daļā – atsauces uz </w:t>
      </w:r>
      <w:r w:rsidR="003F2B2E">
        <w:rPr>
          <w:rFonts w:ascii="Times New Roman" w:hAnsi="Times New Roman" w:cs="Times New Roman"/>
          <w:sz w:val="24"/>
          <w:szCs w:val="24"/>
        </w:rPr>
        <w:t>pārējām nacionālajām prasībām</w:t>
      </w:r>
      <w:r w:rsidR="00366F92" w:rsidRPr="00995C65">
        <w:rPr>
          <w:rFonts w:ascii="Times New Roman" w:hAnsi="Times New Roman" w:cs="Times New Roman"/>
          <w:sz w:val="24"/>
          <w:szCs w:val="24"/>
        </w:rPr>
        <w:t>.</w:t>
      </w:r>
    </w:p>
    <w:p w14:paraId="366DE515" w14:textId="77777777" w:rsidR="007116C5" w:rsidRPr="00995C65" w:rsidRDefault="007116C5" w:rsidP="00852E72">
      <w:pPr>
        <w:spacing w:after="0" w:line="240" w:lineRule="auto"/>
        <w:ind w:firstLine="709"/>
        <w:jc w:val="both"/>
        <w:rPr>
          <w:rFonts w:ascii="Times New Roman" w:hAnsi="Times New Roman" w:cs="Times New Roman"/>
          <w:sz w:val="24"/>
          <w:szCs w:val="24"/>
        </w:rPr>
      </w:pPr>
    </w:p>
    <w:p w14:paraId="30FA3809" w14:textId="77777777" w:rsidR="00366F92" w:rsidRDefault="007116C5" w:rsidP="002C2DA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78</w:t>
      </w:r>
      <w:r w:rsidR="003F2B2E">
        <w:rPr>
          <w:rFonts w:ascii="Times New Roman" w:hAnsi="Times New Roman" w:cs="Times New Roman"/>
          <w:sz w:val="24"/>
          <w:szCs w:val="24"/>
        </w:rPr>
        <w:t xml:space="preserve">. </w:t>
      </w:r>
      <w:r w:rsidR="00391EF7">
        <w:rPr>
          <w:rFonts w:ascii="Times New Roman" w:hAnsi="Times New Roman" w:cs="Times New Roman"/>
          <w:sz w:val="24"/>
          <w:szCs w:val="24"/>
        </w:rPr>
        <w:t>N</w:t>
      </w:r>
      <w:r w:rsidR="00391EF7" w:rsidRPr="00391EF7">
        <w:rPr>
          <w:rFonts w:ascii="Times New Roman" w:hAnsi="Times New Roman" w:cs="Times New Roman"/>
          <w:sz w:val="24"/>
          <w:szCs w:val="24"/>
        </w:rPr>
        <w:t xml:space="preserve">acionālo prasību novērtēšanas institūcija </w:t>
      </w:r>
      <w:r w:rsidR="00763244">
        <w:rPr>
          <w:rFonts w:ascii="Times New Roman" w:hAnsi="Times New Roman" w:cs="Times New Roman"/>
          <w:sz w:val="24"/>
          <w:szCs w:val="24"/>
        </w:rPr>
        <w:t>sagatavo dokumentāciju,</w:t>
      </w:r>
      <w:r w:rsidR="00366F92" w:rsidRPr="00995C65">
        <w:rPr>
          <w:rFonts w:ascii="Times New Roman" w:hAnsi="Times New Roman" w:cs="Times New Roman"/>
          <w:sz w:val="24"/>
          <w:szCs w:val="24"/>
        </w:rPr>
        <w:t xml:space="preserve"> k</w:t>
      </w:r>
      <w:r w:rsidR="00763244">
        <w:rPr>
          <w:rFonts w:ascii="Times New Roman" w:hAnsi="Times New Roman" w:cs="Times New Roman"/>
          <w:sz w:val="24"/>
          <w:szCs w:val="24"/>
        </w:rPr>
        <w:t>o</w:t>
      </w:r>
      <w:r w:rsidR="00366F92" w:rsidRPr="00995C65">
        <w:rPr>
          <w:rFonts w:ascii="Times New Roman" w:hAnsi="Times New Roman" w:cs="Times New Roman"/>
          <w:sz w:val="24"/>
          <w:szCs w:val="24"/>
        </w:rPr>
        <w:t xml:space="preserve"> pievieno verifikācijas sertifikātam</w:t>
      </w:r>
      <w:r w:rsidR="00763244">
        <w:rPr>
          <w:rFonts w:ascii="Times New Roman" w:hAnsi="Times New Roman" w:cs="Times New Roman"/>
          <w:sz w:val="24"/>
          <w:szCs w:val="24"/>
        </w:rPr>
        <w:t xml:space="preserve"> par atbilstību nacionālajām prasībām.</w:t>
      </w:r>
      <w:r w:rsidR="00366F92" w:rsidRPr="00995C65">
        <w:rPr>
          <w:rFonts w:ascii="Times New Roman" w:hAnsi="Times New Roman" w:cs="Times New Roman"/>
          <w:sz w:val="24"/>
          <w:szCs w:val="24"/>
        </w:rPr>
        <w:t xml:space="preserve"> </w:t>
      </w:r>
      <w:r w:rsidR="00763244" w:rsidRPr="007D1BEF">
        <w:rPr>
          <w:rFonts w:ascii="Times New Roman" w:hAnsi="Times New Roman" w:cs="Times New Roman"/>
          <w:sz w:val="24"/>
          <w:szCs w:val="24"/>
        </w:rPr>
        <w:t>Ražotājs, pasūtītājs vai to pilnvarots pārstāvis</w:t>
      </w:r>
      <w:r>
        <w:rPr>
          <w:rFonts w:ascii="Times New Roman" w:hAnsi="Times New Roman" w:cs="Times New Roman"/>
          <w:sz w:val="24"/>
          <w:szCs w:val="24"/>
        </w:rPr>
        <w:t xml:space="preserve">, </w:t>
      </w:r>
      <w:r w:rsidR="00763244" w:rsidRPr="007116C5">
        <w:rPr>
          <w:rFonts w:ascii="Times New Roman" w:hAnsi="Times New Roman" w:cs="Times New Roman"/>
          <w:sz w:val="24"/>
          <w:szCs w:val="24"/>
        </w:rPr>
        <w:t>nacionālo</w:t>
      </w:r>
      <w:r w:rsidR="00763244">
        <w:rPr>
          <w:rFonts w:ascii="Times New Roman" w:hAnsi="Times New Roman" w:cs="Times New Roman"/>
          <w:sz w:val="24"/>
          <w:szCs w:val="24"/>
        </w:rPr>
        <w:t xml:space="preserve"> prasību</w:t>
      </w:r>
      <w:r w:rsidR="00366F92" w:rsidRPr="00995C65">
        <w:rPr>
          <w:rFonts w:ascii="Times New Roman" w:hAnsi="Times New Roman" w:cs="Times New Roman"/>
          <w:sz w:val="24"/>
          <w:szCs w:val="24"/>
        </w:rPr>
        <w:t xml:space="preserve"> piemērošanas gadījumā</w:t>
      </w:r>
      <w:r>
        <w:rPr>
          <w:rFonts w:ascii="Times New Roman" w:hAnsi="Times New Roman" w:cs="Times New Roman"/>
          <w:sz w:val="24"/>
          <w:szCs w:val="24"/>
        </w:rPr>
        <w:t>,</w:t>
      </w:r>
      <w:r w:rsidR="00366F92" w:rsidRPr="00995C65">
        <w:rPr>
          <w:rFonts w:ascii="Times New Roman" w:hAnsi="Times New Roman" w:cs="Times New Roman"/>
          <w:sz w:val="24"/>
          <w:szCs w:val="24"/>
        </w:rPr>
        <w:t xml:space="preserve"> </w:t>
      </w:r>
      <w:r>
        <w:rPr>
          <w:rFonts w:ascii="Times New Roman" w:hAnsi="Times New Roman" w:cs="Times New Roman"/>
          <w:sz w:val="24"/>
          <w:szCs w:val="24"/>
        </w:rPr>
        <w:t>to ietver</w:t>
      </w:r>
      <w:r w:rsidR="00763244">
        <w:rPr>
          <w:rFonts w:ascii="Times New Roman" w:hAnsi="Times New Roman" w:cs="Times New Roman"/>
          <w:sz w:val="24"/>
          <w:szCs w:val="24"/>
        </w:rPr>
        <w:t xml:space="preserve"> šo noteikumu </w:t>
      </w:r>
      <w:r w:rsidR="0081572A" w:rsidRPr="0081572A">
        <w:rPr>
          <w:rFonts w:ascii="Times New Roman" w:hAnsi="Times New Roman" w:cs="Times New Roman"/>
          <w:sz w:val="24"/>
          <w:szCs w:val="24"/>
        </w:rPr>
        <w:t>68</w:t>
      </w:r>
      <w:r w:rsidRPr="0081572A">
        <w:rPr>
          <w:rFonts w:ascii="Times New Roman" w:hAnsi="Times New Roman" w:cs="Times New Roman"/>
          <w:sz w:val="24"/>
          <w:szCs w:val="24"/>
        </w:rPr>
        <w:t>.</w:t>
      </w:r>
      <w:r w:rsidR="00366F92" w:rsidRPr="0081572A">
        <w:rPr>
          <w:rFonts w:ascii="Times New Roman" w:hAnsi="Times New Roman" w:cs="Times New Roman"/>
          <w:sz w:val="24"/>
          <w:szCs w:val="24"/>
        </w:rPr>
        <w:t>punktā</w:t>
      </w:r>
      <w:r w:rsidR="00366F92" w:rsidRPr="00995C65">
        <w:rPr>
          <w:rFonts w:ascii="Times New Roman" w:hAnsi="Times New Roman" w:cs="Times New Roman"/>
          <w:sz w:val="24"/>
          <w:szCs w:val="24"/>
        </w:rPr>
        <w:t xml:space="preserve"> minētajā tehniskajā dokumentācijā, kas </w:t>
      </w:r>
      <w:r w:rsidR="00763244">
        <w:rPr>
          <w:rFonts w:ascii="Times New Roman" w:hAnsi="Times New Roman" w:cs="Times New Roman"/>
          <w:sz w:val="24"/>
          <w:szCs w:val="24"/>
        </w:rPr>
        <w:t xml:space="preserve">tiek </w:t>
      </w:r>
      <w:r>
        <w:rPr>
          <w:rFonts w:ascii="Times New Roman" w:hAnsi="Times New Roman" w:cs="Times New Roman"/>
          <w:sz w:val="24"/>
          <w:szCs w:val="24"/>
        </w:rPr>
        <w:t>pievienota ,,</w:t>
      </w:r>
      <w:r w:rsidR="00366F92" w:rsidRPr="00995C65">
        <w:rPr>
          <w:rFonts w:ascii="Times New Roman" w:hAnsi="Times New Roman" w:cs="Times New Roman"/>
          <w:sz w:val="24"/>
          <w:szCs w:val="24"/>
        </w:rPr>
        <w:t>EK” verifikācijas deklarācijai</w:t>
      </w:r>
      <w:r w:rsidR="00763244">
        <w:rPr>
          <w:rFonts w:ascii="Times New Roman" w:hAnsi="Times New Roman" w:cs="Times New Roman"/>
          <w:sz w:val="24"/>
          <w:szCs w:val="24"/>
        </w:rPr>
        <w:t>.</w:t>
      </w:r>
      <w:r w:rsidR="00366F92" w:rsidRPr="00995C65">
        <w:rPr>
          <w:rFonts w:ascii="Times New Roman" w:hAnsi="Times New Roman" w:cs="Times New Roman"/>
          <w:sz w:val="24"/>
          <w:szCs w:val="24"/>
        </w:rPr>
        <w:t xml:space="preserve"> </w:t>
      </w:r>
      <w:r w:rsidR="00763244">
        <w:rPr>
          <w:rFonts w:ascii="Times New Roman" w:hAnsi="Times New Roman" w:cs="Times New Roman"/>
          <w:sz w:val="24"/>
          <w:szCs w:val="24"/>
        </w:rPr>
        <w:t>Šajā dokumentācijā</w:t>
      </w:r>
      <w:r w:rsidR="00366F92" w:rsidRPr="00995C65">
        <w:rPr>
          <w:rFonts w:ascii="Times New Roman" w:hAnsi="Times New Roman" w:cs="Times New Roman"/>
          <w:sz w:val="24"/>
          <w:szCs w:val="24"/>
        </w:rPr>
        <w:t xml:space="preserve"> sniedz tehniskos datus, kas ir būtiski, izvērtējot apakšsistēmas atbilstību </w:t>
      </w:r>
      <w:r w:rsidR="00763244">
        <w:rPr>
          <w:rFonts w:ascii="Times New Roman" w:hAnsi="Times New Roman" w:cs="Times New Roman"/>
          <w:sz w:val="24"/>
          <w:szCs w:val="24"/>
        </w:rPr>
        <w:t>nacionālajām prasībām</w:t>
      </w:r>
      <w:r w:rsidR="00366F92" w:rsidRPr="00995C65">
        <w:rPr>
          <w:rFonts w:ascii="Times New Roman" w:hAnsi="Times New Roman" w:cs="Times New Roman"/>
          <w:sz w:val="24"/>
          <w:szCs w:val="24"/>
        </w:rPr>
        <w:t>.</w:t>
      </w:r>
    </w:p>
    <w:p w14:paraId="0A449035" w14:textId="77777777" w:rsidR="007116C5" w:rsidRDefault="007116C5" w:rsidP="00852E72">
      <w:pPr>
        <w:spacing w:after="0" w:line="240" w:lineRule="auto"/>
        <w:ind w:firstLine="709"/>
        <w:jc w:val="both"/>
        <w:rPr>
          <w:rFonts w:ascii="Times New Roman" w:hAnsi="Times New Roman" w:cs="Times New Roman"/>
          <w:sz w:val="24"/>
          <w:szCs w:val="24"/>
        </w:rPr>
      </w:pPr>
    </w:p>
    <w:p w14:paraId="035CFA0E" w14:textId="77777777" w:rsidR="009318EE" w:rsidRPr="00513176" w:rsidRDefault="007116C5" w:rsidP="002C2DAC">
      <w:pPr>
        <w:spacing w:after="0" w:line="240" w:lineRule="auto"/>
        <w:ind w:firstLine="851"/>
        <w:jc w:val="both"/>
        <w:rPr>
          <w:rFonts w:ascii="Times New Roman" w:hAnsi="Times New Roman" w:cs="Times New Roman"/>
          <w:sz w:val="24"/>
          <w:szCs w:val="24"/>
        </w:rPr>
      </w:pPr>
      <w:r w:rsidRPr="00513176">
        <w:rPr>
          <w:rFonts w:ascii="Times New Roman" w:hAnsi="Times New Roman" w:cs="Times New Roman"/>
          <w:sz w:val="24"/>
          <w:szCs w:val="24"/>
        </w:rPr>
        <w:t>79</w:t>
      </w:r>
      <w:r w:rsidR="009318EE" w:rsidRPr="00513176">
        <w:rPr>
          <w:rFonts w:ascii="Times New Roman" w:hAnsi="Times New Roman" w:cs="Times New Roman"/>
          <w:sz w:val="24"/>
          <w:szCs w:val="24"/>
        </w:rPr>
        <w:t>. Ritošā sastāva apakšsistēma</w:t>
      </w:r>
      <w:r w:rsidR="00513176" w:rsidRPr="00513176">
        <w:rPr>
          <w:rFonts w:ascii="Times New Roman" w:hAnsi="Times New Roman" w:cs="Times New Roman"/>
          <w:sz w:val="24"/>
          <w:szCs w:val="24"/>
        </w:rPr>
        <w:t>i</w:t>
      </w:r>
      <w:r w:rsidR="009318EE" w:rsidRPr="00513176">
        <w:rPr>
          <w:rFonts w:ascii="Times New Roman" w:hAnsi="Times New Roman" w:cs="Times New Roman"/>
          <w:sz w:val="24"/>
          <w:szCs w:val="24"/>
        </w:rPr>
        <w:t>, kurai nav piemērojamas savst</w:t>
      </w:r>
      <w:r w:rsidR="007310CC" w:rsidRPr="00513176">
        <w:rPr>
          <w:rFonts w:ascii="Times New Roman" w:hAnsi="Times New Roman" w:cs="Times New Roman"/>
          <w:sz w:val="24"/>
          <w:szCs w:val="24"/>
        </w:rPr>
        <w:t>arpējās izmantojamības tehnisk</w:t>
      </w:r>
      <w:r w:rsidR="009318EE" w:rsidRPr="00513176">
        <w:rPr>
          <w:rFonts w:ascii="Times New Roman" w:hAnsi="Times New Roman" w:cs="Times New Roman"/>
          <w:sz w:val="24"/>
          <w:szCs w:val="24"/>
        </w:rPr>
        <w:t xml:space="preserve">ās specifikācijas, </w:t>
      </w:r>
      <w:r w:rsidR="00513176" w:rsidRPr="00513176">
        <w:rPr>
          <w:rFonts w:ascii="Times New Roman" w:hAnsi="Times New Roman" w:cs="Times New Roman"/>
          <w:sz w:val="24"/>
          <w:szCs w:val="24"/>
        </w:rPr>
        <w:t xml:space="preserve">pasūtītājs, ražotājs vai to pilnvarots pārstāvis sagatavo tehnisko dokumentāciju atbilstoši šo </w:t>
      </w:r>
      <w:r w:rsidR="00620985" w:rsidRPr="00620985">
        <w:rPr>
          <w:rFonts w:ascii="Times New Roman" w:hAnsi="Times New Roman" w:cs="Times New Roman"/>
          <w:sz w:val="24"/>
          <w:szCs w:val="24"/>
        </w:rPr>
        <w:t>noteikumu 3</w:t>
      </w:r>
      <w:r w:rsidR="00513176" w:rsidRPr="00620985">
        <w:rPr>
          <w:rFonts w:ascii="Times New Roman" w:hAnsi="Times New Roman" w:cs="Times New Roman"/>
          <w:sz w:val="24"/>
          <w:szCs w:val="24"/>
        </w:rPr>
        <w:t xml:space="preserve">.pielikumā </w:t>
      </w:r>
      <w:r w:rsidR="00513176" w:rsidRPr="00513176">
        <w:rPr>
          <w:rFonts w:ascii="Times New Roman" w:hAnsi="Times New Roman" w:cs="Times New Roman"/>
          <w:sz w:val="24"/>
          <w:szCs w:val="24"/>
        </w:rPr>
        <w:t xml:space="preserve">norādītajām prasībām. </w:t>
      </w:r>
      <w:r w:rsidR="002C2DAC">
        <w:rPr>
          <w:rFonts w:ascii="Times New Roman" w:hAnsi="Times New Roman" w:cs="Times New Roman"/>
          <w:sz w:val="24"/>
          <w:szCs w:val="24"/>
        </w:rPr>
        <w:t>A</w:t>
      </w:r>
      <w:r w:rsidR="00513176" w:rsidRPr="00513176">
        <w:rPr>
          <w:rFonts w:ascii="Times New Roman" w:hAnsi="Times New Roman" w:cs="Times New Roman"/>
          <w:sz w:val="24"/>
          <w:szCs w:val="24"/>
        </w:rPr>
        <w:t xml:space="preserve">pakšsistēmas </w:t>
      </w:r>
      <w:r w:rsidR="009318EE" w:rsidRPr="00513176">
        <w:rPr>
          <w:rFonts w:ascii="Times New Roman" w:hAnsi="Times New Roman" w:cs="Times New Roman"/>
          <w:sz w:val="24"/>
          <w:szCs w:val="24"/>
        </w:rPr>
        <w:t>atbilstības novērtēšanu veic nacionālo prasību novērtēšanas institūcija</w:t>
      </w:r>
      <w:r w:rsidR="00513176" w:rsidRPr="00513176">
        <w:rPr>
          <w:rFonts w:ascii="Times New Roman" w:hAnsi="Times New Roman" w:cs="Times New Roman"/>
          <w:sz w:val="24"/>
          <w:szCs w:val="24"/>
        </w:rPr>
        <w:t>,</w:t>
      </w:r>
      <w:r w:rsidR="007310CC" w:rsidRPr="00513176">
        <w:rPr>
          <w:rFonts w:ascii="Times New Roman" w:hAnsi="Times New Roman" w:cs="Times New Roman"/>
          <w:sz w:val="24"/>
          <w:szCs w:val="24"/>
        </w:rPr>
        <w:t xml:space="preserve"> novērtē</w:t>
      </w:r>
      <w:r w:rsidR="00513176" w:rsidRPr="00513176">
        <w:rPr>
          <w:rFonts w:ascii="Times New Roman" w:hAnsi="Times New Roman" w:cs="Times New Roman"/>
          <w:sz w:val="24"/>
          <w:szCs w:val="24"/>
        </w:rPr>
        <w:t>jot</w:t>
      </w:r>
      <w:r w:rsidR="007310CC" w:rsidRPr="00513176">
        <w:rPr>
          <w:rFonts w:ascii="Times New Roman" w:hAnsi="Times New Roman" w:cs="Times New Roman"/>
          <w:sz w:val="24"/>
          <w:szCs w:val="24"/>
        </w:rPr>
        <w:t xml:space="preserve"> visu šo noteikumu </w:t>
      </w:r>
      <w:r w:rsidR="00620985" w:rsidRPr="00620985">
        <w:rPr>
          <w:rFonts w:ascii="Times New Roman" w:hAnsi="Times New Roman" w:cs="Times New Roman"/>
          <w:sz w:val="24"/>
          <w:szCs w:val="24"/>
        </w:rPr>
        <w:t>4.pielikumā</w:t>
      </w:r>
      <w:r w:rsidR="009318EE" w:rsidRPr="00620985">
        <w:rPr>
          <w:rFonts w:ascii="Times New Roman" w:hAnsi="Times New Roman" w:cs="Times New Roman"/>
          <w:sz w:val="24"/>
          <w:szCs w:val="24"/>
        </w:rPr>
        <w:t xml:space="preserve"> </w:t>
      </w:r>
      <w:r w:rsidR="009318EE" w:rsidRPr="00513176">
        <w:rPr>
          <w:rFonts w:ascii="Times New Roman" w:hAnsi="Times New Roman" w:cs="Times New Roman"/>
          <w:sz w:val="24"/>
          <w:szCs w:val="24"/>
        </w:rPr>
        <w:t>iekļauto pamatparametru atbilstību nacionālajām prasībām un vietējiem nosacījumiem</w:t>
      </w:r>
      <w:r w:rsidR="00513176" w:rsidRPr="00513176">
        <w:rPr>
          <w:rFonts w:ascii="Times New Roman" w:hAnsi="Times New Roman" w:cs="Times New Roman"/>
          <w:sz w:val="24"/>
          <w:szCs w:val="24"/>
        </w:rPr>
        <w:t>.</w:t>
      </w:r>
    </w:p>
    <w:p w14:paraId="20F1926D" w14:textId="77777777" w:rsidR="007116C5" w:rsidRPr="00513176" w:rsidRDefault="007116C5" w:rsidP="00852E72">
      <w:pPr>
        <w:spacing w:after="0" w:line="240" w:lineRule="auto"/>
        <w:ind w:firstLine="709"/>
        <w:jc w:val="both"/>
        <w:rPr>
          <w:rFonts w:ascii="Times New Roman" w:hAnsi="Times New Roman" w:cs="Times New Roman"/>
          <w:sz w:val="24"/>
          <w:szCs w:val="24"/>
        </w:rPr>
      </w:pPr>
    </w:p>
    <w:p w14:paraId="6E8B20EF" w14:textId="77777777" w:rsidR="009318EE" w:rsidRPr="00513176" w:rsidRDefault="00FF63E9" w:rsidP="00FF63E9">
      <w:pPr>
        <w:spacing w:after="0" w:line="240" w:lineRule="auto"/>
        <w:ind w:firstLine="851"/>
        <w:jc w:val="both"/>
        <w:rPr>
          <w:rFonts w:ascii="Times New Roman" w:hAnsi="Times New Roman" w:cs="Times New Roman"/>
          <w:sz w:val="24"/>
          <w:szCs w:val="24"/>
        </w:rPr>
      </w:pPr>
      <w:bookmarkStart w:id="6" w:name="p11"/>
      <w:bookmarkStart w:id="7" w:name="p-376349"/>
      <w:bookmarkEnd w:id="6"/>
      <w:bookmarkEnd w:id="7"/>
      <w:r w:rsidRPr="00513176">
        <w:rPr>
          <w:rFonts w:ascii="Times New Roman" w:hAnsi="Times New Roman" w:cs="Times New Roman"/>
          <w:sz w:val="24"/>
          <w:szCs w:val="24"/>
        </w:rPr>
        <w:t>80</w:t>
      </w:r>
      <w:r w:rsidR="009318EE" w:rsidRPr="00513176">
        <w:rPr>
          <w:rFonts w:ascii="Times New Roman" w:hAnsi="Times New Roman" w:cs="Times New Roman"/>
          <w:sz w:val="24"/>
          <w:szCs w:val="24"/>
        </w:rPr>
        <w:t xml:space="preserve">. Ja šajos noteikumos nav noteiktas citas prasības, </w:t>
      </w:r>
      <w:r w:rsidR="001759F0" w:rsidRPr="00513176">
        <w:rPr>
          <w:rFonts w:ascii="Times New Roman" w:hAnsi="Times New Roman" w:cs="Times New Roman"/>
          <w:sz w:val="24"/>
          <w:szCs w:val="24"/>
        </w:rPr>
        <w:t>š</w:t>
      </w:r>
      <w:r w:rsidR="009318EE" w:rsidRPr="00513176">
        <w:rPr>
          <w:rFonts w:ascii="Times New Roman" w:hAnsi="Times New Roman" w:cs="Times New Roman"/>
          <w:sz w:val="24"/>
          <w:szCs w:val="24"/>
        </w:rPr>
        <w:t xml:space="preserve">o </w:t>
      </w:r>
      <w:r w:rsidR="009318EE" w:rsidRPr="0081572A">
        <w:rPr>
          <w:rFonts w:ascii="Times New Roman" w:hAnsi="Times New Roman" w:cs="Times New Roman"/>
          <w:sz w:val="24"/>
          <w:szCs w:val="24"/>
        </w:rPr>
        <w:t xml:space="preserve">noteikumu </w:t>
      </w:r>
      <w:r w:rsidRPr="0081572A">
        <w:rPr>
          <w:rFonts w:ascii="Times New Roman" w:hAnsi="Times New Roman" w:cs="Times New Roman"/>
          <w:sz w:val="24"/>
          <w:szCs w:val="24"/>
        </w:rPr>
        <w:t>79</w:t>
      </w:r>
      <w:r w:rsidR="009318EE" w:rsidRPr="0081572A">
        <w:rPr>
          <w:rFonts w:ascii="Times New Roman" w:hAnsi="Times New Roman" w:cs="Times New Roman"/>
          <w:sz w:val="24"/>
          <w:szCs w:val="24"/>
        </w:rPr>
        <w:t>.punktā minētās ritošā sastāva apakšsistēmas atbilstības novērtēšanu nacionālo prasību novērtēšanas</w:t>
      </w:r>
      <w:r w:rsidR="009318EE" w:rsidRPr="00513176">
        <w:rPr>
          <w:rFonts w:ascii="Times New Roman" w:hAnsi="Times New Roman" w:cs="Times New Roman"/>
          <w:sz w:val="24"/>
          <w:szCs w:val="24"/>
        </w:rPr>
        <w:t xml:space="preserve"> institūcija </w:t>
      </w:r>
      <w:r w:rsidR="00513176" w:rsidRPr="00513176">
        <w:rPr>
          <w:rFonts w:ascii="Times New Roman" w:hAnsi="Times New Roman" w:cs="Times New Roman"/>
          <w:sz w:val="24"/>
          <w:szCs w:val="24"/>
        </w:rPr>
        <w:t xml:space="preserve">veic </w:t>
      </w:r>
      <w:r w:rsidR="009318EE" w:rsidRPr="00513176">
        <w:rPr>
          <w:rFonts w:ascii="Times New Roman" w:hAnsi="Times New Roman" w:cs="Times New Roman"/>
          <w:sz w:val="24"/>
          <w:szCs w:val="24"/>
        </w:rPr>
        <w:t xml:space="preserve">atbilstoši savstarpējas izmantojamības tehniskajās specifikācijās izmantojamajiem atbilstības novērtēšanas procedūru moduļiem. Jebkurā gadījumā atļauts izmantot moduļu kombināciju </w:t>
      </w:r>
      <w:r w:rsidRPr="00513176">
        <w:rPr>
          <w:rFonts w:ascii="Times New Roman" w:hAnsi="Times New Roman" w:cs="Times New Roman"/>
          <w:sz w:val="24"/>
          <w:szCs w:val="24"/>
        </w:rPr>
        <w:t>–</w:t>
      </w:r>
      <w:r w:rsidR="009318EE" w:rsidRPr="00513176">
        <w:rPr>
          <w:rFonts w:ascii="Times New Roman" w:hAnsi="Times New Roman" w:cs="Times New Roman"/>
          <w:sz w:val="24"/>
          <w:szCs w:val="24"/>
        </w:rPr>
        <w:t xml:space="preserve"> tipa</w:t>
      </w:r>
      <w:r w:rsidRPr="00513176">
        <w:rPr>
          <w:rFonts w:ascii="Times New Roman" w:hAnsi="Times New Roman" w:cs="Times New Roman"/>
          <w:sz w:val="24"/>
          <w:szCs w:val="24"/>
        </w:rPr>
        <w:t xml:space="preserve"> </w:t>
      </w:r>
      <w:r w:rsidR="009318EE" w:rsidRPr="00513176">
        <w:rPr>
          <w:rFonts w:ascii="Times New Roman" w:hAnsi="Times New Roman" w:cs="Times New Roman"/>
          <w:sz w:val="24"/>
          <w:szCs w:val="24"/>
        </w:rPr>
        <w:t xml:space="preserve">pārbaude </w:t>
      </w:r>
      <w:r w:rsidR="0081572A">
        <w:rPr>
          <w:rFonts w:ascii="Times New Roman" w:hAnsi="Times New Roman" w:cs="Times New Roman"/>
          <w:sz w:val="24"/>
          <w:szCs w:val="24"/>
        </w:rPr>
        <w:t>kopā ar vienības verifikāciju.</w:t>
      </w:r>
    </w:p>
    <w:p w14:paraId="6A7B59A6" w14:textId="77777777" w:rsidR="00FF63E9" w:rsidRPr="006F587F" w:rsidRDefault="00FF63E9" w:rsidP="00852E72">
      <w:pPr>
        <w:spacing w:after="0" w:line="240" w:lineRule="auto"/>
        <w:ind w:firstLine="709"/>
        <w:jc w:val="both"/>
        <w:rPr>
          <w:rFonts w:ascii="Times New Roman" w:hAnsi="Times New Roman" w:cs="Times New Roman"/>
          <w:sz w:val="24"/>
          <w:szCs w:val="24"/>
          <w:highlight w:val="cyan"/>
        </w:rPr>
      </w:pPr>
    </w:p>
    <w:p w14:paraId="192B13A4" w14:textId="77777777" w:rsidR="00681F29" w:rsidRPr="007C522B" w:rsidRDefault="00FF63E9" w:rsidP="00FF63E9">
      <w:pPr>
        <w:spacing w:after="0" w:line="240" w:lineRule="auto"/>
        <w:ind w:firstLine="851"/>
        <w:jc w:val="both"/>
        <w:rPr>
          <w:rFonts w:ascii="Times New Roman" w:hAnsi="Times New Roman" w:cs="Times New Roman"/>
          <w:sz w:val="24"/>
          <w:szCs w:val="24"/>
        </w:rPr>
      </w:pPr>
      <w:r w:rsidRPr="007C522B">
        <w:rPr>
          <w:rFonts w:ascii="Times New Roman" w:hAnsi="Times New Roman" w:cs="Times New Roman"/>
          <w:sz w:val="24"/>
          <w:szCs w:val="24"/>
        </w:rPr>
        <w:t>81</w:t>
      </w:r>
      <w:r w:rsidR="00681F29" w:rsidRPr="007C522B">
        <w:rPr>
          <w:rFonts w:ascii="Times New Roman" w:hAnsi="Times New Roman" w:cs="Times New Roman"/>
          <w:sz w:val="24"/>
          <w:szCs w:val="24"/>
        </w:rPr>
        <w:t>. Ja citas Eiropas Savienības dalībvalsts atbilstības novērtēšanas institūcijas izsniegtā 1520 mm sliežu ceļa platuma</w:t>
      </w:r>
      <w:r w:rsidR="00681F29">
        <w:rPr>
          <w:rFonts w:ascii="Times New Roman" w:hAnsi="Times New Roman" w:cs="Times New Roman"/>
          <w:sz w:val="24"/>
          <w:szCs w:val="24"/>
        </w:rPr>
        <w:t xml:space="preserve"> </w:t>
      </w:r>
      <w:r w:rsidR="00681F29" w:rsidRPr="00E24D26">
        <w:rPr>
          <w:rFonts w:ascii="Times New Roman" w:hAnsi="Times New Roman" w:cs="Times New Roman"/>
          <w:sz w:val="24"/>
          <w:szCs w:val="24"/>
        </w:rPr>
        <w:t>kravas vagona, pasažieru vagona vai speciālā ritekļa tipa</w:t>
      </w:r>
      <w:r w:rsidR="00681F29" w:rsidRPr="007C522B">
        <w:rPr>
          <w:rFonts w:ascii="Times New Roman" w:hAnsi="Times New Roman" w:cs="Times New Roman"/>
          <w:sz w:val="24"/>
          <w:szCs w:val="24"/>
        </w:rPr>
        <w:t xml:space="preserve"> apstiprinājuma sertifikātā nav apliecināta ritekļa atbilstība Latvijas nacionālajām prasībām, nacionālo prasību novērtēšanas institūcija ritekļa tipa atbilstību nacionālajām prasībām  un izmantojamai infrastruktūrai nacionālo prasību novērtēšanas institūcija var apliecināt šo noteikumu </w:t>
      </w:r>
      <w:r w:rsidR="007C522B" w:rsidRPr="005A4716">
        <w:rPr>
          <w:rFonts w:ascii="Times New Roman" w:hAnsi="Times New Roman" w:cs="Times New Roman"/>
          <w:sz w:val="24"/>
          <w:szCs w:val="24"/>
        </w:rPr>
        <w:t>83</w:t>
      </w:r>
      <w:r w:rsidR="00681F29" w:rsidRPr="005A4716">
        <w:rPr>
          <w:rFonts w:ascii="Times New Roman" w:hAnsi="Times New Roman" w:cs="Times New Roman"/>
          <w:sz w:val="24"/>
          <w:szCs w:val="24"/>
        </w:rPr>
        <w:t>. punktā</w:t>
      </w:r>
      <w:r w:rsidR="005A4716">
        <w:rPr>
          <w:rFonts w:ascii="Times New Roman" w:hAnsi="Times New Roman" w:cs="Times New Roman"/>
          <w:sz w:val="24"/>
          <w:szCs w:val="24"/>
        </w:rPr>
        <w:t xml:space="preserve"> minētajā kārtībā.</w:t>
      </w:r>
    </w:p>
    <w:p w14:paraId="249D485B" w14:textId="77777777" w:rsidR="00FF63E9" w:rsidRPr="00D2182B" w:rsidRDefault="00FF63E9" w:rsidP="00852E72">
      <w:pPr>
        <w:spacing w:after="0" w:line="240" w:lineRule="auto"/>
        <w:ind w:firstLine="720"/>
        <w:jc w:val="both"/>
        <w:rPr>
          <w:rFonts w:ascii="Times New Roman" w:hAnsi="Times New Roman" w:cs="Times New Roman"/>
          <w:sz w:val="24"/>
          <w:szCs w:val="24"/>
          <w:highlight w:val="yellow"/>
        </w:rPr>
      </w:pPr>
    </w:p>
    <w:p w14:paraId="40ED935D" w14:textId="77777777" w:rsidR="00681F29" w:rsidRPr="007C522B" w:rsidRDefault="00FF63E9" w:rsidP="00FF63E9">
      <w:pPr>
        <w:spacing w:after="0" w:line="240" w:lineRule="auto"/>
        <w:ind w:firstLine="851"/>
        <w:jc w:val="both"/>
        <w:rPr>
          <w:rFonts w:ascii="Times New Roman" w:hAnsi="Times New Roman" w:cs="Times New Roman"/>
          <w:sz w:val="24"/>
          <w:szCs w:val="24"/>
        </w:rPr>
      </w:pPr>
      <w:bookmarkStart w:id="8" w:name="p22.2"/>
      <w:bookmarkStart w:id="9" w:name="p-546623"/>
      <w:bookmarkEnd w:id="8"/>
      <w:bookmarkEnd w:id="9"/>
      <w:r w:rsidRPr="007C522B">
        <w:rPr>
          <w:rFonts w:ascii="Times New Roman" w:hAnsi="Times New Roman" w:cs="Times New Roman"/>
          <w:sz w:val="24"/>
          <w:szCs w:val="24"/>
        </w:rPr>
        <w:t>82</w:t>
      </w:r>
      <w:r w:rsidR="00681F29" w:rsidRPr="007C522B">
        <w:rPr>
          <w:rFonts w:ascii="Times New Roman" w:hAnsi="Times New Roman" w:cs="Times New Roman"/>
          <w:sz w:val="24"/>
          <w:szCs w:val="24"/>
        </w:rPr>
        <w:t xml:space="preserve">. Ja </w:t>
      </w:r>
      <w:r w:rsidR="00681F29" w:rsidRPr="00142E39">
        <w:rPr>
          <w:rFonts w:ascii="Times New Roman" w:hAnsi="Times New Roman" w:cs="Times New Roman"/>
          <w:sz w:val="24"/>
          <w:szCs w:val="24"/>
        </w:rPr>
        <w:t xml:space="preserve">1520 mm sliežu ceļa platuma </w:t>
      </w:r>
      <w:r w:rsidR="00681F29" w:rsidRPr="00E24D26">
        <w:rPr>
          <w:rFonts w:ascii="Times New Roman" w:hAnsi="Times New Roman" w:cs="Times New Roman"/>
          <w:sz w:val="24"/>
          <w:szCs w:val="24"/>
        </w:rPr>
        <w:t>kravas vagons, pasažieru vagons vai speciālais riteklis</w:t>
      </w:r>
      <w:r w:rsidR="00681F29" w:rsidRPr="00142E39">
        <w:rPr>
          <w:rFonts w:ascii="Times New Roman" w:hAnsi="Times New Roman" w:cs="Times New Roman"/>
          <w:sz w:val="24"/>
          <w:szCs w:val="24"/>
        </w:rPr>
        <w:t xml:space="preserve"> </w:t>
      </w:r>
      <w:r w:rsidR="00681F29" w:rsidRPr="007C522B">
        <w:rPr>
          <w:rFonts w:ascii="Times New Roman" w:hAnsi="Times New Roman" w:cs="Times New Roman"/>
          <w:sz w:val="24"/>
          <w:szCs w:val="24"/>
        </w:rPr>
        <w:t xml:space="preserve">ir būvēts ārpus Eiropas Savienības un tipa apstiprinājuma sertifikātu ir izsniegusi Dzelzceļu sadarbības organizācijas (OSJD) Līgumslēdzējas puses valsts atbilstības novērtēšanas institūcija, ritekļa tipa atbilstību nacionālajām prasībām un izmantojamai infrastruktūrai nacionālo prasību novērtēšanas institūcija var apliecināt šo noteikumu </w:t>
      </w:r>
      <w:r w:rsidR="007C522B" w:rsidRPr="005A4716">
        <w:rPr>
          <w:rFonts w:ascii="Times New Roman" w:hAnsi="Times New Roman" w:cs="Times New Roman"/>
          <w:sz w:val="24"/>
          <w:szCs w:val="24"/>
        </w:rPr>
        <w:t>83</w:t>
      </w:r>
      <w:r w:rsidR="00BE558C" w:rsidRPr="005A4716">
        <w:rPr>
          <w:rFonts w:ascii="Times New Roman" w:hAnsi="Times New Roman" w:cs="Times New Roman"/>
          <w:sz w:val="24"/>
          <w:szCs w:val="24"/>
        </w:rPr>
        <w:t>.</w:t>
      </w:r>
      <w:r w:rsidR="00681F29" w:rsidRPr="005A4716">
        <w:rPr>
          <w:rFonts w:ascii="Times New Roman" w:hAnsi="Times New Roman" w:cs="Times New Roman"/>
          <w:sz w:val="24"/>
          <w:szCs w:val="24"/>
        </w:rPr>
        <w:t xml:space="preserve">punktā </w:t>
      </w:r>
      <w:r w:rsidR="005A4716">
        <w:rPr>
          <w:rFonts w:ascii="Times New Roman" w:hAnsi="Times New Roman" w:cs="Times New Roman"/>
          <w:sz w:val="24"/>
          <w:szCs w:val="24"/>
        </w:rPr>
        <w:t>minētajā kārtībā.</w:t>
      </w:r>
    </w:p>
    <w:p w14:paraId="753B3B7C" w14:textId="77777777" w:rsidR="00FF63E9" w:rsidRDefault="00FF63E9" w:rsidP="00852E72">
      <w:pPr>
        <w:spacing w:after="0" w:line="240" w:lineRule="auto"/>
        <w:ind w:firstLine="720"/>
        <w:jc w:val="both"/>
        <w:rPr>
          <w:rFonts w:ascii="Times New Roman" w:hAnsi="Times New Roman" w:cs="Times New Roman"/>
          <w:sz w:val="24"/>
          <w:szCs w:val="24"/>
          <w:highlight w:val="yellow"/>
        </w:rPr>
      </w:pPr>
    </w:p>
    <w:p w14:paraId="7C66090B" w14:textId="77777777" w:rsidR="001759F0" w:rsidRPr="007C522B" w:rsidRDefault="00FF63E9" w:rsidP="00FF63E9">
      <w:pPr>
        <w:spacing w:after="0" w:line="240" w:lineRule="auto"/>
        <w:ind w:firstLine="851"/>
        <w:jc w:val="both"/>
        <w:rPr>
          <w:rFonts w:ascii="Times New Roman" w:hAnsi="Times New Roman" w:cs="Times New Roman"/>
          <w:sz w:val="24"/>
          <w:szCs w:val="24"/>
        </w:rPr>
      </w:pPr>
      <w:r w:rsidRPr="007C522B">
        <w:rPr>
          <w:rFonts w:ascii="Times New Roman" w:hAnsi="Times New Roman" w:cs="Times New Roman"/>
          <w:sz w:val="24"/>
          <w:szCs w:val="24"/>
        </w:rPr>
        <w:t>83</w:t>
      </w:r>
      <w:r w:rsidR="001759F0" w:rsidRPr="007C522B">
        <w:rPr>
          <w:rFonts w:ascii="Times New Roman" w:hAnsi="Times New Roman" w:cs="Times New Roman"/>
          <w:sz w:val="24"/>
          <w:szCs w:val="24"/>
        </w:rPr>
        <w:t xml:space="preserve">. </w:t>
      </w:r>
      <w:r w:rsidR="00E24D26">
        <w:rPr>
          <w:rFonts w:ascii="Times New Roman" w:hAnsi="Times New Roman" w:cs="Times New Roman"/>
          <w:sz w:val="24"/>
          <w:szCs w:val="24"/>
        </w:rPr>
        <w:t>P</w:t>
      </w:r>
      <w:r w:rsidR="00E24D26" w:rsidRPr="00E24D26">
        <w:rPr>
          <w:rFonts w:ascii="Times New Roman" w:hAnsi="Times New Roman" w:cs="Times New Roman"/>
          <w:sz w:val="24"/>
          <w:szCs w:val="24"/>
        </w:rPr>
        <w:t>retendents</w:t>
      </w:r>
      <w:r w:rsidR="001759F0" w:rsidRPr="00E24D26">
        <w:rPr>
          <w:rFonts w:ascii="Times New Roman" w:hAnsi="Times New Roman" w:cs="Times New Roman"/>
          <w:sz w:val="24"/>
          <w:szCs w:val="24"/>
        </w:rPr>
        <w:t>,</w:t>
      </w:r>
      <w:r w:rsidR="001759F0" w:rsidRPr="007C522B">
        <w:rPr>
          <w:rFonts w:ascii="Times New Roman" w:hAnsi="Times New Roman" w:cs="Times New Roman"/>
          <w:sz w:val="24"/>
          <w:szCs w:val="24"/>
        </w:rPr>
        <w:t xml:space="preserve"> kas vēlas laist tirgū</w:t>
      </w:r>
      <w:r w:rsidRPr="007C522B">
        <w:rPr>
          <w:rFonts w:ascii="Times New Roman" w:hAnsi="Times New Roman" w:cs="Times New Roman"/>
          <w:sz w:val="24"/>
          <w:szCs w:val="24"/>
        </w:rPr>
        <w:t xml:space="preserve"> šo noteikumu </w:t>
      </w:r>
      <w:r w:rsidR="007C522B" w:rsidRPr="00DF1A21">
        <w:rPr>
          <w:rFonts w:ascii="Times New Roman" w:hAnsi="Times New Roman" w:cs="Times New Roman"/>
          <w:sz w:val="24"/>
          <w:szCs w:val="24"/>
        </w:rPr>
        <w:t>81</w:t>
      </w:r>
      <w:r w:rsidR="001759F0" w:rsidRPr="00DF1A21">
        <w:rPr>
          <w:rFonts w:ascii="Times New Roman" w:hAnsi="Times New Roman" w:cs="Times New Roman"/>
          <w:sz w:val="24"/>
          <w:szCs w:val="24"/>
        </w:rPr>
        <w:t>.</w:t>
      </w:r>
      <w:r w:rsidRPr="00DF1A21">
        <w:rPr>
          <w:rFonts w:ascii="Times New Roman" w:hAnsi="Times New Roman" w:cs="Times New Roman"/>
          <w:sz w:val="24"/>
          <w:szCs w:val="24"/>
        </w:rPr>
        <w:t xml:space="preserve"> un </w:t>
      </w:r>
      <w:r w:rsidR="007C522B" w:rsidRPr="00DF1A21">
        <w:rPr>
          <w:rFonts w:ascii="Times New Roman" w:hAnsi="Times New Roman" w:cs="Times New Roman"/>
          <w:sz w:val="24"/>
          <w:szCs w:val="24"/>
        </w:rPr>
        <w:t>82</w:t>
      </w:r>
      <w:r w:rsidR="001759F0" w:rsidRPr="00DF1A21">
        <w:rPr>
          <w:rFonts w:ascii="Times New Roman" w:hAnsi="Times New Roman" w:cs="Times New Roman"/>
          <w:sz w:val="24"/>
          <w:szCs w:val="24"/>
        </w:rPr>
        <w:t>.</w:t>
      </w:r>
      <w:r w:rsidRPr="00DF1A21">
        <w:rPr>
          <w:rFonts w:ascii="Times New Roman" w:hAnsi="Times New Roman" w:cs="Times New Roman"/>
          <w:sz w:val="24"/>
          <w:szCs w:val="24"/>
        </w:rPr>
        <w:t>punktā</w:t>
      </w:r>
      <w:r w:rsidRPr="007C522B">
        <w:rPr>
          <w:rFonts w:ascii="Times New Roman" w:hAnsi="Times New Roman" w:cs="Times New Roman"/>
          <w:sz w:val="24"/>
          <w:szCs w:val="24"/>
        </w:rPr>
        <w:t xml:space="preserve"> </w:t>
      </w:r>
      <w:r w:rsidR="001759F0" w:rsidRPr="007C522B">
        <w:rPr>
          <w:rFonts w:ascii="Times New Roman" w:hAnsi="Times New Roman" w:cs="Times New Roman"/>
          <w:sz w:val="24"/>
          <w:szCs w:val="24"/>
        </w:rPr>
        <w:t xml:space="preserve">minētos ritekļa tipus, nodrošina nacionālo prasību novērtēšanas institūcijai pieeju attiecīgā ritekļa dokumentācijai, lai varētu precīzi noteikt ritekļa izcelsmi un atbilstību izmantojamai infrastruktūrai un nacionālajām prasībām. </w:t>
      </w:r>
      <w:r w:rsidR="001759F0" w:rsidRPr="00431B3C">
        <w:rPr>
          <w:rFonts w:ascii="Times New Roman" w:hAnsi="Times New Roman" w:cs="Times New Roman"/>
          <w:sz w:val="24"/>
          <w:szCs w:val="24"/>
        </w:rPr>
        <w:t>Nacionālo prasību novērtēšanas institūcija</w:t>
      </w:r>
      <w:r w:rsidR="00222C2E" w:rsidRPr="00431B3C">
        <w:rPr>
          <w:rFonts w:ascii="Times New Roman" w:hAnsi="Times New Roman" w:cs="Times New Roman"/>
          <w:sz w:val="24"/>
          <w:szCs w:val="24"/>
        </w:rPr>
        <w:t xml:space="preserve"> </w:t>
      </w:r>
      <w:r w:rsidR="001759F0" w:rsidRPr="00431B3C">
        <w:rPr>
          <w:rFonts w:ascii="Times New Roman" w:hAnsi="Times New Roman" w:cs="Times New Roman"/>
          <w:sz w:val="24"/>
          <w:szCs w:val="24"/>
        </w:rPr>
        <w:t>novērtējumu</w:t>
      </w:r>
      <w:r w:rsidR="001759F0" w:rsidRPr="007C522B">
        <w:rPr>
          <w:rFonts w:ascii="Times New Roman" w:hAnsi="Times New Roman" w:cs="Times New Roman"/>
          <w:sz w:val="24"/>
          <w:szCs w:val="24"/>
        </w:rPr>
        <w:t xml:space="preserve"> veic, pamatojoties uz pieejamo dokumentāciju. Ja dokumentācijas apjoms nav pietiekams apliecinājuma izsniegšanai, nacionālo prasību novērtēšanas institūcija, vienojoties ar ritekļa īpašnieku vai lietotāju, veic 1520 mm sliežu ceļa platuma kravas vagona, pasažieru vagona vai speciālā ritekļa tipam atbilstoša ritekļa pārbaudes ar ne</w:t>
      </w:r>
      <w:r w:rsidR="00DF1A21">
        <w:rPr>
          <w:rFonts w:ascii="Times New Roman" w:hAnsi="Times New Roman" w:cs="Times New Roman"/>
          <w:sz w:val="24"/>
          <w:szCs w:val="24"/>
        </w:rPr>
        <w:t>sagraujošām kontroles metodēm.</w:t>
      </w:r>
    </w:p>
    <w:p w14:paraId="7175D4B8" w14:textId="77777777" w:rsidR="00FF63E9" w:rsidRPr="00C92B69" w:rsidRDefault="00FF63E9" w:rsidP="00852E72">
      <w:pPr>
        <w:spacing w:after="0" w:line="240" w:lineRule="auto"/>
        <w:ind w:firstLine="720"/>
        <w:jc w:val="both"/>
        <w:rPr>
          <w:rFonts w:ascii="Times New Roman" w:hAnsi="Times New Roman" w:cs="Times New Roman"/>
          <w:i/>
          <w:sz w:val="24"/>
          <w:szCs w:val="24"/>
          <w:highlight w:val="yellow"/>
        </w:rPr>
      </w:pPr>
    </w:p>
    <w:p w14:paraId="506E7C12" w14:textId="77777777" w:rsidR="009318EE" w:rsidRPr="007C522B" w:rsidRDefault="00B14D63" w:rsidP="00B14D63">
      <w:pPr>
        <w:spacing w:after="0" w:line="240" w:lineRule="auto"/>
        <w:ind w:firstLine="851"/>
        <w:jc w:val="both"/>
        <w:rPr>
          <w:rFonts w:ascii="Times New Roman" w:hAnsi="Times New Roman" w:cs="Times New Roman"/>
          <w:sz w:val="24"/>
          <w:szCs w:val="24"/>
        </w:rPr>
      </w:pPr>
      <w:bookmarkStart w:id="10" w:name="p22.3"/>
      <w:bookmarkStart w:id="11" w:name="p-546624"/>
      <w:bookmarkStart w:id="12" w:name="p23"/>
      <w:bookmarkStart w:id="13" w:name="p-376363"/>
      <w:bookmarkStart w:id="14" w:name="p23.1"/>
      <w:bookmarkStart w:id="15" w:name="p-410666"/>
      <w:bookmarkEnd w:id="10"/>
      <w:bookmarkEnd w:id="11"/>
      <w:bookmarkEnd w:id="12"/>
      <w:bookmarkEnd w:id="13"/>
      <w:bookmarkEnd w:id="14"/>
      <w:bookmarkEnd w:id="15"/>
      <w:r w:rsidRPr="007C522B">
        <w:rPr>
          <w:rFonts w:ascii="Times New Roman" w:hAnsi="Times New Roman" w:cs="Times New Roman"/>
          <w:sz w:val="24"/>
          <w:szCs w:val="24"/>
        </w:rPr>
        <w:lastRenderedPageBreak/>
        <w:t>84</w:t>
      </w:r>
      <w:r w:rsidR="009318EE" w:rsidRPr="007C522B">
        <w:rPr>
          <w:rFonts w:ascii="Times New Roman" w:hAnsi="Times New Roman" w:cs="Times New Roman"/>
          <w:sz w:val="24"/>
          <w:szCs w:val="24"/>
        </w:rPr>
        <w:t xml:space="preserve">. Ja 1520 mm sliežu ceļa platuma </w:t>
      </w:r>
      <w:r w:rsidR="00E060C4" w:rsidRPr="007C522B">
        <w:rPr>
          <w:rFonts w:ascii="Times New Roman" w:hAnsi="Times New Roman" w:cs="Times New Roman"/>
          <w:sz w:val="24"/>
          <w:szCs w:val="24"/>
        </w:rPr>
        <w:t>kravas vagons, pasažieru vagons vai speciālais riteklis</w:t>
      </w:r>
      <w:r w:rsidR="009318EE" w:rsidRPr="007C522B">
        <w:rPr>
          <w:rFonts w:ascii="Times New Roman" w:hAnsi="Times New Roman" w:cs="Times New Roman"/>
          <w:sz w:val="24"/>
          <w:szCs w:val="24"/>
        </w:rPr>
        <w:t xml:space="preserve"> ir būvēts Dzelzceļu sadarbības organizācijas (OSJD) Līgumslēdzējas puses valstī ārpus Eiropas Savienības un at</w:t>
      </w:r>
      <w:r w:rsidRPr="007C522B">
        <w:rPr>
          <w:rFonts w:ascii="Times New Roman" w:hAnsi="Times New Roman" w:cs="Times New Roman"/>
          <w:sz w:val="24"/>
          <w:szCs w:val="24"/>
        </w:rPr>
        <w:t>bilst saskaņā ar šo noteikumu</w:t>
      </w:r>
      <w:r w:rsidR="007C522B" w:rsidRPr="007C522B">
        <w:rPr>
          <w:rFonts w:ascii="Times New Roman" w:hAnsi="Times New Roman" w:cs="Times New Roman"/>
          <w:sz w:val="24"/>
          <w:szCs w:val="24"/>
        </w:rPr>
        <w:t xml:space="preserve"> </w:t>
      </w:r>
      <w:r w:rsidR="007C522B" w:rsidRPr="00DF1A21">
        <w:rPr>
          <w:rFonts w:ascii="Times New Roman" w:hAnsi="Times New Roman" w:cs="Times New Roman"/>
          <w:sz w:val="24"/>
          <w:szCs w:val="24"/>
        </w:rPr>
        <w:t>82</w:t>
      </w:r>
      <w:r w:rsidR="009318EE" w:rsidRPr="00DF1A21">
        <w:rPr>
          <w:rFonts w:ascii="Times New Roman" w:hAnsi="Times New Roman" w:cs="Times New Roman"/>
          <w:sz w:val="24"/>
          <w:szCs w:val="24"/>
        </w:rPr>
        <w:t>.</w:t>
      </w:r>
      <w:r w:rsidRPr="00DF1A21">
        <w:rPr>
          <w:rFonts w:ascii="Times New Roman" w:hAnsi="Times New Roman" w:cs="Times New Roman"/>
          <w:sz w:val="24"/>
          <w:szCs w:val="24"/>
        </w:rPr>
        <w:t xml:space="preserve"> </w:t>
      </w:r>
      <w:r w:rsidR="009A6C5B" w:rsidRPr="00DF1A21">
        <w:rPr>
          <w:rFonts w:ascii="Times New Roman" w:hAnsi="Times New Roman" w:cs="Times New Roman"/>
          <w:sz w:val="24"/>
          <w:szCs w:val="24"/>
        </w:rPr>
        <w:t>punktu</w:t>
      </w:r>
      <w:r w:rsidR="009A6C5B" w:rsidRPr="007C522B">
        <w:rPr>
          <w:rFonts w:ascii="Times New Roman" w:hAnsi="Times New Roman" w:cs="Times New Roman"/>
          <w:sz w:val="24"/>
          <w:szCs w:val="24"/>
        </w:rPr>
        <w:t xml:space="preserve"> </w:t>
      </w:r>
      <w:r w:rsidR="007C522B" w:rsidRPr="007C522B">
        <w:rPr>
          <w:rFonts w:ascii="Times New Roman" w:hAnsi="Times New Roman" w:cs="Times New Roman"/>
          <w:sz w:val="24"/>
          <w:szCs w:val="24"/>
        </w:rPr>
        <w:t xml:space="preserve"> </w:t>
      </w:r>
      <w:r w:rsidR="009318EE" w:rsidRPr="007C522B">
        <w:rPr>
          <w:rFonts w:ascii="Times New Roman" w:hAnsi="Times New Roman" w:cs="Times New Roman"/>
          <w:sz w:val="24"/>
          <w:szCs w:val="24"/>
        </w:rPr>
        <w:t xml:space="preserve">novērtētam ritekļa tipam, nacionālo prasību novērtēšanas institūcija apliecina konkrētā ritekļa atbilstību ritekļa tipam, pārbaudot tikai </w:t>
      </w:r>
      <w:r w:rsidR="002A1420" w:rsidRPr="007C522B">
        <w:rPr>
          <w:rFonts w:ascii="Times New Roman" w:hAnsi="Times New Roman" w:cs="Times New Roman"/>
          <w:sz w:val="24"/>
          <w:szCs w:val="24"/>
        </w:rPr>
        <w:t xml:space="preserve">ritekļa atbilstību nacionālajām </w:t>
      </w:r>
      <w:r w:rsidR="009318EE" w:rsidRPr="007C522B">
        <w:rPr>
          <w:rFonts w:ascii="Times New Roman" w:hAnsi="Times New Roman" w:cs="Times New Roman"/>
          <w:sz w:val="24"/>
          <w:szCs w:val="24"/>
        </w:rPr>
        <w:t>prasīb</w:t>
      </w:r>
      <w:r w:rsidR="002A1420" w:rsidRPr="007C522B">
        <w:rPr>
          <w:rFonts w:ascii="Times New Roman" w:hAnsi="Times New Roman" w:cs="Times New Roman"/>
          <w:sz w:val="24"/>
          <w:szCs w:val="24"/>
        </w:rPr>
        <w:t>ām</w:t>
      </w:r>
      <w:r w:rsidR="009318EE" w:rsidRPr="007C522B">
        <w:rPr>
          <w:rFonts w:ascii="Times New Roman" w:hAnsi="Times New Roman" w:cs="Times New Roman"/>
          <w:sz w:val="24"/>
          <w:szCs w:val="24"/>
        </w:rPr>
        <w:t>, kas ti</w:t>
      </w:r>
      <w:r w:rsidR="00E060C4" w:rsidRPr="007C522B">
        <w:rPr>
          <w:rFonts w:ascii="Times New Roman" w:hAnsi="Times New Roman" w:cs="Times New Roman"/>
          <w:sz w:val="24"/>
          <w:szCs w:val="24"/>
        </w:rPr>
        <w:t>ka</w:t>
      </w:r>
      <w:r w:rsidR="009318EE" w:rsidRPr="007C522B">
        <w:rPr>
          <w:rFonts w:ascii="Times New Roman" w:hAnsi="Times New Roman" w:cs="Times New Roman"/>
          <w:sz w:val="24"/>
          <w:szCs w:val="24"/>
        </w:rPr>
        <w:t xml:space="preserve"> novērtētas, veicot šo not</w:t>
      </w:r>
      <w:r w:rsidRPr="007C522B">
        <w:rPr>
          <w:rFonts w:ascii="Times New Roman" w:hAnsi="Times New Roman" w:cs="Times New Roman"/>
          <w:sz w:val="24"/>
          <w:szCs w:val="24"/>
        </w:rPr>
        <w:t xml:space="preserve">eikumu </w:t>
      </w:r>
      <w:r w:rsidR="007C522B" w:rsidRPr="00DF1A21">
        <w:rPr>
          <w:rFonts w:ascii="Times New Roman" w:hAnsi="Times New Roman" w:cs="Times New Roman"/>
          <w:sz w:val="24"/>
          <w:szCs w:val="24"/>
        </w:rPr>
        <w:t>83</w:t>
      </w:r>
      <w:r w:rsidR="009318EE" w:rsidRPr="00DF1A21">
        <w:rPr>
          <w:rFonts w:ascii="Times New Roman" w:hAnsi="Times New Roman" w:cs="Times New Roman"/>
          <w:sz w:val="24"/>
          <w:szCs w:val="24"/>
        </w:rPr>
        <w:t>.punktā</w:t>
      </w:r>
      <w:r w:rsidR="009318EE" w:rsidRPr="007C522B">
        <w:rPr>
          <w:rFonts w:ascii="Times New Roman" w:hAnsi="Times New Roman" w:cs="Times New Roman"/>
          <w:sz w:val="24"/>
          <w:szCs w:val="24"/>
        </w:rPr>
        <w:t> minēto apliecināšanu</w:t>
      </w:r>
      <w:r w:rsidR="00E060C4" w:rsidRPr="007C522B">
        <w:rPr>
          <w:rFonts w:ascii="Times New Roman" w:hAnsi="Times New Roman" w:cs="Times New Roman"/>
          <w:sz w:val="24"/>
          <w:szCs w:val="24"/>
        </w:rPr>
        <w:t>.</w:t>
      </w:r>
    </w:p>
    <w:p w14:paraId="399AA7AA" w14:textId="77777777" w:rsidR="00FF63E9" w:rsidRDefault="00FF63E9" w:rsidP="00852E72">
      <w:pPr>
        <w:spacing w:after="0" w:line="240" w:lineRule="auto"/>
        <w:ind w:firstLine="720"/>
        <w:jc w:val="both"/>
        <w:rPr>
          <w:rFonts w:ascii="Times New Roman" w:hAnsi="Times New Roman" w:cs="Times New Roman"/>
          <w:sz w:val="24"/>
          <w:szCs w:val="24"/>
          <w:highlight w:val="yellow"/>
        </w:rPr>
      </w:pPr>
    </w:p>
    <w:p w14:paraId="7D1EF886" w14:textId="77777777" w:rsidR="007D1BEF" w:rsidRDefault="007D1BEF" w:rsidP="007D1BEF">
      <w:pPr>
        <w:spacing w:after="0" w:line="240" w:lineRule="auto"/>
        <w:ind w:firstLine="851"/>
        <w:jc w:val="both"/>
        <w:rPr>
          <w:rFonts w:ascii="Times New Roman" w:hAnsi="Times New Roman" w:cs="Times New Roman"/>
          <w:sz w:val="24"/>
          <w:szCs w:val="24"/>
        </w:rPr>
      </w:pPr>
      <w:r w:rsidRPr="00B14D63">
        <w:rPr>
          <w:rFonts w:ascii="Times New Roman" w:hAnsi="Times New Roman" w:cs="Times New Roman"/>
          <w:sz w:val="24"/>
          <w:szCs w:val="24"/>
        </w:rPr>
        <w:t>85. Šo noteikumu</w:t>
      </w:r>
      <w:r>
        <w:rPr>
          <w:rFonts w:ascii="Times New Roman" w:hAnsi="Times New Roman" w:cs="Times New Roman"/>
          <w:sz w:val="24"/>
          <w:szCs w:val="24"/>
        </w:rPr>
        <w:t xml:space="preserve"> </w:t>
      </w:r>
      <w:r w:rsidRPr="009D688A">
        <w:rPr>
          <w:rFonts w:ascii="Times New Roman" w:hAnsi="Times New Roman" w:cs="Times New Roman"/>
          <w:sz w:val="24"/>
          <w:szCs w:val="24"/>
        </w:rPr>
        <w:t>8</w:t>
      </w:r>
      <w:r w:rsidR="0036439B" w:rsidRPr="009D688A">
        <w:rPr>
          <w:rFonts w:ascii="Times New Roman" w:hAnsi="Times New Roman" w:cs="Times New Roman"/>
          <w:sz w:val="24"/>
          <w:szCs w:val="24"/>
        </w:rPr>
        <w:t>1</w:t>
      </w:r>
      <w:r w:rsidRPr="009D688A">
        <w:rPr>
          <w:rFonts w:ascii="Times New Roman" w:hAnsi="Times New Roman" w:cs="Times New Roman"/>
          <w:sz w:val="24"/>
          <w:szCs w:val="24"/>
        </w:rPr>
        <w:t>., 8</w:t>
      </w:r>
      <w:r w:rsidR="0036439B" w:rsidRPr="009D688A">
        <w:rPr>
          <w:rFonts w:ascii="Times New Roman" w:hAnsi="Times New Roman" w:cs="Times New Roman"/>
          <w:sz w:val="24"/>
          <w:szCs w:val="24"/>
        </w:rPr>
        <w:t>2</w:t>
      </w:r>
      <w:r w:rsidRPr="009D688A">
        <w:rPr>
          <w:rFonts w:ascii="Times New Roman" w:hAnsi="Times New Roman" w:cs="Times New Roman"/>
          <w:sz w:val="24"/>
          <w:szCs w:val="24"/>
        </w:rPr>
        <w:t>. un 84.punktā</w:t>
      </w:r>
      <w:r w:rsidRPr="00B14D63">
        <w:rPr>
          <w:rFonts w:ascii="Times New Roman" w:hAnsi="Times New Roman" w:cs="Times New Roman"/>
          <w:sz w:val="24"/>
          <w:szCs w:val="24"/>
        </w:rPr>
        <w:t xml:space="preserve"> minētajos gadījumos </w:t>
      </w:r>
      <w:r>
        <w:rPr>
          <w:rFonts w:ascii="Times New Roman" w:hAnsi="Times New Roman" w:cs="Times New Roman"/>
          <w:sz w:val="24"/>
          <w:szCs w:val="24"/>
        </w:rPr>
        <w:t xml:space="preserve">1520 mm sliežu ceļa platuma </w:t>
      </w:r>
      <w:r w:rsidRPr="00B14D63">
        <w:rPr>
          <w:rFonts w:ascii="Times New Roman" w:hAnsi="Times New Roman" w:cs="Times New Roman"/>
          <w:sz w:val="24"/>
          <w:szCs w:val="24"/>
        </w:rPr>
        <w:t xml:space="preserve">kravas vagonu </w:t>
      </w:r>
      <w:r>
        <w:rPr>
          <w:rFonts w:ascii="Times New Roman" w:hAnsi="Times New Roman" w:cs="Times New Roman"/>
          <w:sz w:val="24"/>
          <w:szCs w:val="24"/>
        </w:rPr>
        <w:t>atbilstību nacionālajām prasībām</w:t>
      </w:r>
      <w:r w:rsidRPr="00B14D63">
        <w:rPr>
          <w:rFonts w:ascii="Times New Roman" w:hAnsi="Times New Roman" w:cs="Times New Roman"/>
          <w:sz w:val="24"/>
          <w:szCs w:val="24"/>
        </w:rPr>
        <w:t xml:space="preserve"> </w:t>
      </w:r>
      <w:r w:rsidR="00D44373">
        <w:rPr>
          <w:rFonts w:ascii="Times New Roman" w:hAnsi="Times New Roman" w:cs="Times New Roman"/>
          <w:sz w:val="24"/>
          <w:szCs w:val="24"/>
        </w:rPr>
        <w:t>bez</w:t>
      </w:r>
      <w:r w:rsidR="00D44373" w:rsidRPr="00B14D63">
        <w:rPr>
          <w:rFonts w:ascii="Times New Roman" w:hAnsi="Times New Roman" w:cs="Times New Roman"/>
          <w:sz w:val="24"/>
          <w:szCs w:val="24"/>
        </w:rPr>
        <w:t xml:space="preserve"> nacionālo prasību novērtēšanas institūcija</w:t>
      </w:r>
      <w:r w:rsidR="00D44373">
        <w:rPr>
          <w:rFonts w:ascii="Times New Roman" w:hAnsi="Times New Roman" w:cs="Times New Roman"/>
          <w:sz w:val="24"/>
          <w:szCs w:val="24"/>
        </w:rPr>
        <w:t xml:space="preserve">s </w:t>
      </w:r>
      <w:r w:rsidR="00D44373" w:rsidRPr="00B14D63">
        <w:rPr>
          <w:rFonts w:ascii="Times New Roman" w:hAnsi="Times New Roman" w:cs="Times New Roman"/>
          <w:sz w:val="24"/>
          <w:szCs w:val="24"/>
        </w:rPr>
        <w:t xml:space="preserve"> </w:t>
      </w:r>
      <w:r w:rsidR="00D44373">
        <w:rPr>
          <w:rFonts w:ascii="Times New Roman" w:hAnsi="Times New Roman" w:cs="Times New Roman"/>
          <w:sz w:val="24"/>
          <w:szCs w:val="24"/>
        </w:rPr>
        <w:t xml:space="preserve">iesaistes drīkst </w:t>
      </w:r>
      <w:r w:rsidR="003F6479">
        <w:rPr>
          <w:rFonts w:ascii="Times New Roman" w:hAnsi="Times New Roman" w:cs="Times New Roman"/>
          <w:sz w:val="24"/>
          <w:szCs w:val="24"/>
        </w:rPr>
        <w:t>apliecināt</w:t>
      </w:r>
      <w:r>
        <w:rPr>
          <w:rFonts w:ascii="Times New Roman" w:hAnsi="Times New Roman" w:cs="Times New Roman"/>
          <w:sz w:val="24"/>
          <w:szCs w:val="24"/>
        </w:rPr>
        <w:t xml:space="preserve"> </w:t>
      </w:r>
      <w:r w:rsidRPr="00B14D63">
        <w:rPr>
          <w:rFonts w:ascii="Times New Roman" w:hAnsi="Times New Roman" w:cs="Times New Roman"/>
          <w:sz w:val="24"/>
          <w:szCs w:val="24"/>
        </w:rPr>
        <w:t xml:space="preserve">valsts akciju sabiedrība, kas pārvalda </w:t>
      </w:r>
      <w:r>
        <w:rPr>
          <w:rFonts w:ascii="Times New Roman" w:hAnsi="Times New Roman" w:cs="Times New Roman"/>
          <w:sz w:val="24"/>
          <w:szCs w:val="24"/>
        </w:rPr>
        <w:t xml:space="preserve">1520 mm sliežu ceļa platuma </w:t>
      </w:r>
      <w:r w:rsidRPr="00B14D63">
        <w:rPr>
          <w:rFonts w:ascii="Times New Roman" w:hAnsi="Times New Roman" w:cs="Times New Roman"/>
          <w:sz w:val="24"/>
          <w:szCs w:val="24"/>
        </w:rPr>
        <w:t xml:space="preserve">valsts publiskās lietošanas dzelzceļa infrastruktūru, </w:t>
      </w:r>
      <w:r w:rsidR="00D44373">
        <w:rPr>
          <w:rFonts w:ascii="Times New Roman" w:hAnsi="Times New Roman" w:cs="Times New Roman"/>
          <w:sz w:val="24"/>
          <w:szCs w:val="24"/>
        </w:rPr>
        <w:t>pamatojoties uz tās rīcībā esošo informāciju un kravas vagona dokumentāciju.</w:t>
      </w:r>
    </w:p>
    <w:p w14:paraId="28312FBB" w14:textId="77777777" w:rsidR="00B14D63" w:rsidRDefault="00B14D63" w:rsidP="00852E72">
      <w:pPr>
        <w:spacing w:after="0" w:line="240" w:lineRule="auto"/>
        <w:ind w:firstLine="709"/>
        <w:jc w:val="both"/>
        <w:rPr>
          <w:rFonts w:ascii="Times New Roman" w:hAnsi="Times New Roman" w:cs="Times New Roman"/>
          <w:sz w:val="24"/>
          <w:szCs w:val="24"/>
        </w:rPr>
      </w:pPr>
    </w:p>
    <w:p w14:paraId="0200E6F0" w14:textId="77777777" w:rsidR="00EB56BF" w:rsidRDefault="00EB56BF" w:rsidP="00B14D63">
      <w:pPr>
        <w:spacing w:after="0" w:line="240" w:lineRule="auto"/>
        <w:ind w:firstLine="851"/>
        <w:jc w:val="both"/>
        <w:rPr>
          <w:rFonts w:ascii="Times New Roman" w:hAnsi="Times New Roman" w:cs="Times New Roman"/>
          <w:sz w:val="24"/>
          <w:szCs w:val="24"/>
        </w:rPr>
      </w:pPr>
      <w:r w:rsidRPr="00EB56BF">
        <w:rPr>
          <w:rFonts w:ascii="Times New Roman" w:hAnsi="Times New Roman" w:cs="Times New Roman"/>
          <w:sz w:val="24"/>
          <w:szCs w:val="24"/>
        </w:rPr>
        <w:t xml:space="preserve">86. </w:t>
      </w:r>
      <w:r>
        <w:rPr>
          <w:rFonts w:ascii="Times New Roman" w:hAnsi="Times New Roman" w:cs="Times New Roman"/>
          <w:sz w:val="24"/>
          <w:szCs w:val="24"/>
        </w:rPr>
        <w:t>I</w:t>
      </w:r>
      <w:r w:rsidRPr="00EB56BF">
        <w:rPr>
          <w:rFonts w:ascii="Times New Roman" w:hAnsi="Times New Roman" w:cs="Times New Roman"/>
          <w:sz w:val="24"/>
          <w:szCs w:val="24"/>
        </w:rPr>
        <w:t xml:space="preserve">esniegumu stacionāro iekārtu ekspluatācijas atļaujas saņemšanai kopā ar iesniedzamo dokumentāciju </w:t>
      </w:r>
      <w:r>
        <w:rPr>
          <w:rFonts w:ascii="Times New Roman" w:hAnsi="Times New Roman" w:cs="Times New Roman"/>
          <w:sz w:val="24"/>
          <w:szCs w:val="24"/>
        </w:rPr>
        <w:t>sagatavo</w:t>
      </w:r>
      <w:r w:rsidRPr="00EB56BF">
        <w:rPr>
          <w:rFonts w:ascii="Times New Roman" w:hAnsi="Times New Roman" w:cs="Times New Roman"/>
          <w:sz w:val="24"/>
          <w:szCs w:val="24"/>
        </w:rPr>
        <w:t xml:space="preserve"> latviešu valodā. </w:t>
      </w:r>
      <w:r>
        <w:rPr>
          <w:rFonts w:ascii="Times New Roman" w:hAnsi="Times New Roman" w:cs="Times New Roman"/>
          <w:sz w:val="24"/>
          <w:szCs w:val="24"/>
        </w:rPr>
        <w:t>Saņemot</w:t>
      </w:r>
      <w:r w:rsidRPr="00EB56BF">
        <w:rPr>
          <w:rFonts w:ascii="Times New Roman" w:hAnsi="Times New Roman" w:cs="Times New Roman"/>
          <w:sz w:val="24"/>
          <w:szCs w:val="24"/>
        </w:rPr>
        <w:t xml:space="preserve"> iesniegumu atļaujas ritekļa laišanai tirgū Latvijā saņemšanai Inspekcija vai Eiropas Savienības Dzelzceļu aģentūra var pieprasīt, lai kopā ar iesniegumu iesniegto dokumentu daļas tiktu pārtulkotas latviešu valodā. Nacionālo prasību novērtēšanas institūcija dokumentāciju </w:t>
      </w:r>
      <w:r>
        <w:rPr>
          <w:rFonts w:ascii="Times New Roman" w:hAnsi="Times New Roman" w:cs="Times New Roman"/>
          <w:sz w:val="24"/>
          <w:szCs w:val="24"/>
        </w:rPr>
        <w:t>sagatavo</w:t>
      </w:r>
      <w:r w:rsidRPr="00EB56BF">
        <w:rPr>
          <w:rFonts w:ascii="Times New Roman" w:hAnsi="Times New Roman" w:cs="Times New Roman"/>
          <w:sz w:val="24"/>
          <w:szCs w:val="24"/>
        </w:rPr>
        <w:t xml:space="preserve"> latviešu valodā.</w:t>
      </w:r>
    </w:p>
    <w:p w14:paraId="77A83C08" w14:textId="77777777" w:rsidR="00B14D63" w:rsidRPr="001A3F63" w:rsidRDefault="00B14D63" w:rsidP="00852E72">
      <w:pPr>
        <w:spacing w:after="0" w:line="240" w:lineRule="auto"/>
        <w:ind w:firstLine="709"/>
        <w:jc w:val="both"/>
        <w:rPr>
          <w:rFonts w:ascii="Times New Roman" w:hAnsi="Times New Roman" w:cs="Times New Roman"/>
          <w:sz w:val="24"/>
          <w:szCs w:val="24"/>
        </w:rPr>
      </w:pPr>
    </w:p>
    <w:p w14:paraId="0C13FD9E" w14:textId="77777777" w:rsidR="00325A0C" w:rsidRPr="001A3F63" w:rsidRDefault="00B14D63" w:rsidP="00B14D63">
      <w:pPr>
        <w:shd w:val="clear" w:color="auto" w:fill="FFFFFF"/>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lv-LV"/>
        </w:rPr>
        <w:t>87</w:t>
      </w:r>
      <w:r w:rsidR="00325A0C" w:rsidRPr="001A3F6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A50F86" w:rsidRPr="001A3F63">
        <w:rPr>
          <w:rFonts w:ascii="Times New Roman" w:eastAsia="Times New Roman" w:hAnsi="Times New Roman" w:cs="Times New Roman"/>
          <w:sz w:val="24"/>
          <w:szCs w:val="24"/>
          <w:lang w:eastAsia="lv-LV"/>
        </w:rPr>
        <w:t xml:space="preserve">Ja apakšsistēmā, par kuru ir sagatavota </w:t>
      </w:r>
      <w:r w:rsidR="00FF39F5">
        <w:rPr>
          <w:rFonts w:ascii="Times New Roman" w:hAnsi="Times New Roman" w:cs="Times New Roman"/>
          <w:sz w:val="24"/>
          <w:szCs w:val="24"/>
        </w:rPr>
        <w:t>,,</w:t>
      </w:r>
      <w:r w:rsidR="00325A0C" w:rsidRPr="001A3F63">
        <w:rPr>
          <w:rFonts w:ascii="Times New Roman" w:hAnsi="Times New Roman" w:cs="Times New Roman"/>
          <w:sz w:val="24"/>
          <w:szCs w:val="24"/>
        </w:rPr>
        <w:t>EK” verifikācijas deklarācija</w:t>
      </w:r>
      <w:r w:rsidR="00A50F86" w:rsidRPr="001A3F63">
        <w:rPr>
          <w:rFonts w:ascii="Times New Roman" w:eastAsia="Times New Roman" w:hAnsi="Times New Roman" w:cs="Times New Roman"/>
          <w:sz w:val="24"/>
          <w:szCs w:val="24"/>
          <w:lang w:eastAsia="lv-LV"/>
        </w:rPr>
        <w:t xml:space="preserve">, tiek veikts pārveidojums, kas nav </w:t>
      </w:r>
      <w:r w:rsidR="00C85DC2">
        <w:rPr>
          <w:rFonts w:ascii="Times New Roman" w:eastAsia="Times New Roman" w:hAnsi="Times New Roman" w:cs="Times New Roman"/>
          <w:sz w:val="24"/>
          <w:szCs w:val="24"/>
          <w:lang w:eastAsia="lv-LV"/>
        </w:rPr>
        <w:t>remonts</w:t>
      </w:r>
      <w:r w:rsidR="00FF39F5">
        <w:rPr>
          <w:rFonts w:ascii="Times New Roman" w:eastAsia="Times New Roman" w:hAnsi="Times New Roman" w:cs="Times New Roman"/>
          <w:sz w:val="24"/>
          <w:szCs w:val="24"/>
          <w:lang w:eastAsia="lv-LV"/>
        </w:rPr>
        <w:t>,</w:t>
      </w:r>
      <w:r w:rsidR="00A50F86" w:rsidRPr="001A3F63">
        <w:rPr>
          <w:rFonts w:ascii="Times New Roman" w:eastAsia="Times New Roman" w:hAnsi="Times New Roman" w:cs="Times New Roman"/>
          <w:sz w:val="24"/>
          <w:szCs w:val="24"/>
          <w:lang w:eastAsia="lv-LV"/>
        </w:rPr>
        <w:t xml:space="preserve"> </w:t>
      </w:r>
      <w:r w:rsidR="00FF39F5" w:rsidRPr="0036439B">
        <w:rPr>
          <w:rFonts w:ascii="Times New Roman" w:eastAsia="Times New Roman" w:hAnsi="Times New Roman" w:cs="Times New Roman"/>
          <w:sz w:val="24"/>
          <w:szCs w:val="24"/>
          <w:lang w:eastAsia="lv-LV"/>
        </w:rPr>
        <w:t>un</w:t>
      </w:r>
      <w:r w:rsidR="00FF39F5">
        <w:rPr>
          <w:rFonts w:ascii="Times New Roman" w:eastAsia="Times New Roman" w:hAnsi="Times New Roman" w:cs="Times New Roman"/>
          <w:sz w:val="24"/>
          <w:szCs w:val="24"/>
          <w:lang w:eastAsia="lv-LV"/>
        </w:rPr>
        <w:t xml:space="preserve"> </w:t>
      </w:r>
      <w:r w:rsidR="00A50F86" w:rsidRPr="001A3F63">
        <w:rPr>
          <w:rFonts w:ascii="Times New Roman" w:eastAsia="Times New Roman" w:hAnsi="Times New Roman" w:cs="Times New Roman"/>
          <w:sz w:val="24"/>
          <w:szCs w:val="24"/>
          <w:lang w:eastAsia="lv-LV"/>
        </w:rPr>
        <w:t>ražotājs vai pas</w:t>
      </w:r>
      <w:r w:rsidR="00FF39F5">
        <w:rPr>
          <w:rFonts w:ascii="Times New Roman" w:eastAsia="Times New Roman" w:hAnsi="Times New Roman" w:cs="Times New Roman"/>
          <w:sz w:val="24"/>
          <w:szCs w:val="24"/>
          <w:lang w:eastAsia="lv-LV"/>
        </w:rPr>
        <w:t>ūtītājs, kas ievieš šo pārveidojumu</w:t>
      </w:r>
      <w:r w:rsidR="00A50F86" w:rsidRPr="001A3F63">
        <w:rPr>
          <w:rFonts w:ascii="Times New Roman" w:eastAsia="Times New Roman" w:hAnsi="Times New Roman" w:cs="Times New Roman"/>
          <w:sz w:val="24"/>
          <w:szCs w:val="24"/>
          <w:lang w:eastAsia="lv-LV"/>
        </w:rPr>
        <w:t xml:space="preserve">, pierāda, ka pārveidojums neietekmē tos apakšsistēmas konstrukcijas galvenos raksturlielumus, kuri ir būtiski, lai nodrošinātu apakšsistēmas pamatparametru atbilstību prasībām, ražotājs vai pasūtītājs atjauno atsauces uz dokumentiem, kas iekļauti </w:t>
      </w:r>
      <w:r w:rsidR="00FF39F5">
        <w:rPr>
          <w:rFonts w:ascii="Times New Roman" w:eastAsia="Times New Roman" w:hAnsi="Times New Roman" w:cs="Times New Roman"/>
          <w:sz w:val="24"/>
          <w:szCs w:val="24"/>
          <w:lang w:eastAsia="lv-LV"/>
        </w:rPr>
        <w:t>,,</w:t>
      </w:r>
      <w:r w:rsidR="00325A0C" w:rsidRPr="001A3F63">
        <w:rPr>
          <w:rFonts w:ascii="Times New Roman" w:eastAsia="Times New Roman" w:hAnsi="Times New Roman" w:cs="Times New Roman"/>
          <w:sz w:val="24"/>
          <w:szCs w:val="24"/>
          <w:lang w:eastAsia="lv-LV"/>
        </w:rPr>
        <w:t xml:space="preserve">EK” verifikācijas deklarācijai </w:t>
      </w:r>
      <w:r w:rsidR="00A50F86" w:rsidRPr="001A3F63">
        <w:rPr>
          <w:rFonts w:ascii="Times New Roman" w:eastAsia="Times New Roman" w:hAnsi="Times New Roman" w:cs="Times New Roman"/>
          <w:sz w:val="24"/>
          <w:szCs w:val="24"/>
          <w:lang w:eastAsia="lv-LV"/>
        </w:rPr>
        <w:t xml:space="preserve">pievienotajā tehniskajā dokumentācijā. Jaunu </w:t>
      </w:r>
      <w:r w:rsidR="00FF39F5">
        <w:rPr>
          <w:rFonts w:ascii="Times New Roman" w:hAnsi="Times New Roman" w:cs="Times New Roman"/>
          <w:sz w:val="24"/>
          <w:szCs w:val="24"/>
        </w:rPr>
        <w:t>,,</w:t>
      </w:r>
      <w:r w:rsidR="00325A0C" w:rsidRPr="001A3F63">
        <w:rPr>
          <w:rFonts w:ascii="Times New Roman" w:hAnsi="Times New Roman" w:cs="Times New Roman"/>
          <w:sz w:val="24"/>
          <w:szCs w:val="24"/>
        </w:rPr>
        <w:t>EK” verifikācijas deklarāciju</w:t>
      </w:r>
      <w:r w:rsidR="00A50F86" w:rsidRPr="001A3F63">
        <w:rPr>
          <w:rFonts w:ascii="Times New Roman" w:eastAsia="Times New Roman" w:hAnsi="Times New Roman" w:cs="Times New Roman"/>
          <w:sz w:val="24"/>
          <w:szCs w:val="24"/>
          <w:lang w:eastAsia="lv-LV"/>
        </w:rPr>
        <w:t xml:space="preserve"> nesagatavo.</w:t>
      </w:r>
    </w:p>
    <w:p w14:paraId="75F5406E" w14:textId="77777777" w:rsidR="00A50F86" w:rsidRPr="001A3F63" w:rsidRDefault="00A50F86" w:rsidP="00852E72">
      <w:pPr>
        <w:shd w:val="clear" w:color="auto" w:fill="FFFFFF"/>
        <w:spacing w:after="0" w:line="240" w:lineRule="auto"/>
        <w:ind w:firstLine="709"/>
        <w:jc w:val="both"/>
        <w:rPr>
          <w:rFonts w:ascii="Times New Roman" w:eastAsia="Times New Roman" w:hAnsi="Times New Roman" w:cs="Times New Roman"/>
          <w:i/>
          <w:iCs/>
          <w:sz w:val="24"/>
          <w:szCs w:val="24"/>
          <w:lang w:eastAsia="lv-LV"/>
        </w:rPr>
      </w:pPr>
    </w:p>
    <w:p w14:paraId="5CB5B857" w14:textId="77777777" w:rsidR="00A50F86" w:rsidRPr="001A3F63" w:rsidRDefault="00FF39F5" w:rsidP="00FF39F5">
      <w:pPr>
        <w:shd w:val="clear" w:color="auto" w:fill="FFFFFF"/>
        <w:spacing w:after="0" w:line="240" w:lineRule="auto"/>
        <w:ind w:firstLine="851"/>
        <w:jc w:val="both"/>
        <w:rPr>
          <w:rFonts w:ascii="Times New Roman" w:eastAsia="Times New Roman" w:hAnsi="Times New Roman" w:cs="Times New Roman"/>
          <w:sz w:val="24"/>
          <w:szCs w:val="24"/>
          <w:lang w:eastAsia="lv-LV"/>
        </w:rPr>
      </w:pPr>
      <w:bookmarkStart w:id="16" w:name="p72.3"/>
      <w:bookmarkStart w:id="17" w:name="p-578669"/>
      <w:bookmarkEnd w:id="16"/>
      <w:bookmarkEnd w:id="17"/>
      <w:r>
        <w:rPr>
          <w:rFonts w:ascii="Times New Roman" w:eastAsia="Times New Roman" w:hAnsi="Times New Roman" w:cs="Times New Roman"/>
          <w:sz w:val="24"/>
          <w:szCs w:val="24"/>
          <w:lang w:eastAsia="lv-LV"/>
        </w:rPr>
        <w:t xml:space="preserve">88. </w:t>
      </w:r>
      <w:r w:rsidR="00A50F86" w:rsidRPr="001A3F63">
        <w:rPr>
          <w:rFonts w:ascii="Times New Roman" w:eastAsia="Times New Roman" w:hAnsi="Times New Roman" w:cs="Times New Roman"/>
          <w:sz w:val="24"/>
          <w:szCs w:val="24"/>
          <w:lang w:eastAsia="lv-LV"/>
        </w:rPr>
        <w:t xml:space="preserve">Ja apakšsistēmā, par kuru ir sagatavota </w:t>
      </w:r>
      <w:r>
        <w:rPr>
          <w:rFonts w:ascii="Times New Roman" w:hAnsi="Times New Roman" w:cs="Times New Roman"/>
          <w:sz w:val="24"/>
          <w:szCs w:val="24"/>
        </w:rPr>
        <w:t>,,</w:t>
      </w:r>
      <w:r w:rsidR="00325A0C" w:rsidRPr="001A3F63">
        <w:rPr>
          <w:rFonts w:ascii="Times New Roman" w:hAnsi="Times New Roman" w:cs="Times New Roman"/>
          <w:sz w:val="24"/>
          <w:szCs w:val="24"/>
        </w:rPr>
        <w:t>EK” verifikācijas deklarācija</w:t>
      </w:r>
      <w:r w:rsidR="00A50F86" w:rsidRPr="001A3F63">
        <w:rPr>
          <w:rFonts w:ascii="Times New Roman" w:eastAsia="Times New Roman" w:hAnsi="Times New Roman" w:cs="Times New Roman"/>
          <w:sz w:val="24"/>
          <w:szCs w:val="24"/>
          <w:lang w:eastAsia="lv-LV"/>
        </w:rPr>
        <w:t xml:space="preserve">, tiek veikts pārveidojums, kas nav </w:t>
      </w:r>
      <w:r w:rsidR="00C85DC2">
        <w:rPr>
          <w:rFonts w:ascii="Times New Roman" w:eastAsia="Times New Roman" w:hAnsi="Times New Roman" w:cs="Times New Roman"/>
          <w:sz w:val="24"/>
          <w:szCs w:val="24"/>
          <w:lang w:eastAsia="lv-LV"/>
        </w:rPr>
        <w:t>remonts</w:t>
      </w:r>
      <w:r>
        <w:rPr>
          <w:rFonts w:ascii="Times New Roman" w:eastAsia="Times New Roman" w:hAnsi="Times New Roman" w:cs="Times New Roman"/>
          <w:sz w:val="24"/>
          <w:szCs w:val="24"/>
          <w:lang w:eastAsia="lv-LV"/>
        </w:rPr>
        <w:t>,</w:t>
      </w:r>
      <w:r w:rsidR="00A50F86" w:rsidRPr="001A3F63">
        <w:rPr>
          <w:rFonts w:ascii="Times New Roman" w:eastAsia="Times New Roman" w:hAnsi="Times New Roman" w:cs="Times New Roman"/>
          <w:sz w:val="24"/>
          <w:szCs w:val="24"/>
          <w:lang w:eastAsia="lv-LV"/>
        </w:rPr>
        <w:t xml:space="preserve"> </w:t>
      </w:r>
      <w:r w:rsidRPr="0036439B">
        <w:rPr>
          <w:rFonts w:ascii="Times New Roman" w:eastAsia="Times New Roman" w:hAnsi="Times New Roman" w:cs="Times New Roman"/>
          <w:sz w:val="24"/>
          <w:szCs w:val="24"/>
          <w:lang w:eastAsia="lv-LV"/>
        </w:rPr>
        <w:t>un</w:t>
      </w:r>
      <w:r>
        <w:rPr>
          <w:rFonts w:ascii="Times New Roman" w:eastAsia="Times New Roman" w:hAnsi="Times New Roman" w:cs="Times New Roman"/>
          <w:sz w:val="24"/>
          <w:szCs w:val="24"/>
          <w:lang w:eastAsia="lv-LV"/>
        </w:rPr>
        <w:t xml:space="preserve"> </w:t>
      </w:r>
      <w:r w:rsidR="00A50F86" w:rsidRPr="001A3F63">
        <w:rPr>
          <w:rFonts w:ascii="Times New Roman" w:eastAsia="Times New Roman" w:hAnsi="Times New Roman" w:cs="Times New Roman"/>
          <w:sz w:val="24"/>
          <w:szCs w:val="24"/>
          <w:lang w:eastAsia="lv-LV"/>
        </w:rPr>
        <w:t>ražotājs vai pasūtītājs, kas ievieš pārveidojumus, norāda, ka pārveidojums ietekmē tos apakšsistēmas galvenos konstruktīvos raksturlielumus, kuri ir būtiski, lai nodrošinātu apakšsistēmas pamatparametru atbilstību prasībām:</w:t>
      </w:r>
    </w:p>
    <w:p w14:paraId="426DCF87" w14:textId="77777777" w:rsidR="00155497" w:rsidRDefault="00155497" w:rsidP="00FF39F5">
      <w:pPr>
        <w:shd w:val="clear" w:color="auto" w:fill="FFFFFF"/>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lv-LV"/>
        </w:rPr>
        <w:t>88.1</w:t>
      </w:r>
      <w:r w:rsidRPr="001A3F63">
        <w:rPr>
          <w:rFonts w:ascii="Times New Roman" w:eastAsia="Times New Roman" w:hAnsi="Times New Roman" w:cs="Times New Roman"/>
          <w:sz w:val="24"/>
          <w:szCs w:val="24"/>
          <w:lang w:eastAsia="lv-LV"/>
        </w:rPr>
        <w:t xml:space="preserve">. </w:t>
      </w:r>
      <w:r w:rsidRPr="001A3F63">
        <w:rPr>
          <w:rFonts w:ascii="Times New Roman" w:hAnsi="Times New Roman" w:cs="Times New Roman"/>
          <w:sz w:val="24"/>
          <w:szCs w:val="24"/>
        </w:rPr>
        <w:t>atbilstības novērtēšanas institūcijas veic tikai būtiskās un nepieciešamās pārbaudes un izvērtē vienīgi tās apakšsistēmas daļas, kas ir pārveidotas, un to saskarni ar apakšsistēmas nepārveidotajām daļām</w:t>
      </w:r>
      <w:r>
        <w:rPr>
          <w:rFonts w:ascii="Times New Roman" w:eastAsia="Times New Roman" w:hAnsi="Times New Roman" w:cs="Times New Roman"/>
          <w:sz w:val="24"/>
          <w:szCs w:val="24"/>
          <w:lang w:eastAsia="lv-LV"/>
        </w:rPr>
        <w:t>;</w:t>
      </w:r>
    </w:p>
    <w:p w14:paraId="09BF336E" w14:textId="77777777" w:rsidR="00A50F86" w:rsidRPr="0036439B" w:rsidRDefault="00E91EC2" w:rsidP="00FF39F5">
      <w:pPr>
        <w:shd w:val="clear" w:color="auto" w:fill="FFFFFF"/>
        <w:spacing w:after="0" w:line="240" w:lineRule="auto"/>
        <w:ind w:firstLine="851"/>
        <w:jc w:val="both"/>
        <w:rPr>
          <w:rFonts w:ascii="Times New Roman" w:eastAsia="Times New Roman" w:hAnsi="Times New Roman" w:cs="Times New Roman"/>
          <w:strike/>
          <w:sz w:val="24"/>
          <w:szCs w:val="24"/>
          <w:lang w:eastAsia="lv-LV"/>
        </w:rPr>
      </w:pPr>
      <w:r w:rsidRPr="00155497">
        <w:rPr>
          <w:rFonts w:ascii="Times New Roman" w:eastAsia="Times New Roman" w:hAnsi="Times New Roman" w:cs="Times New Roman"/>
          <w:sz w:val="24"/>
          <w:szCs w:val="24"/>
          <w:lang w:eastAsia="lv-LV"/>
        </w:rPr>
        <w:t>88</w:t>
      </w:r>
      <w:r w:rsidR="00A50F86" w:rsidRPr="00155497">
        <w:rPr>
          <w:rFonts w:ascii="Times New Roman" w:eastAsia="Times New Roman" w:hAnsi="Times New Roman" w:cs="Times New Roman"/>
          <w:sz w:val="24"/>
          <w:szCs w:val="24"/>
          <w:lang w:eastAsia="lv-LV"/>
        </w:rPr>
        <w:t>.</w:t>
      </w:r>
      <w:r w:rsidR="00155497" w:rsidRPr="00155497">
        <w:rPr>
          <w:rFonts w:ascii="Times New Roman" w:eastAsia="Times New Roman" w:hAnsi="Times New Roman" w:cs="Times New Roman"/>
          <w:sz w:val="24"/>
          <w:szCs w:val="24"/>
          <w:lang w:eastAsia="lv-LV"/>
        </w:rPr>
        <w:t>2.</w:t>
      </w:r>
      <w:r w:rsidR="00A50F86" w:rsidRPr="001A3F63">
        <w:rPr>
          <w:rFonts w:ascii="Times New Roman" w:eastAsia="Times New Roman" w:hAnsi="Times New Roman" w:cs="Times New Roman"/>
          <w:sz w:val="24"/>
          <w:szCs w:val="24"/>
          <w:lang w:eastAsia="lv-LV"/>
        </w:rPr>
        <w:t xml:space="preserve"> </w:t>
      </w:r>
      <w:r w:rsidR="00A50F86" w:rsidRPr="00F30245">
        <w:rPr>
          <w:rFonts w:ascii="Times New Roman" w:eastAsia="Times New Roman" w:hAnsi="Times New Roman" w:cs="Times New Roman"/>
          <w:sz w:val="24"/>
          <w:szCs w:val="24"/>
          <w:lang w:eastAsia="lv-LV"/>
        </w:rPr>
        <w:t>ražotājs, pasūtītājs vai viņu pilnvarots pārstāvis</w:t>
      </w:r>
      <w:r w:rsidR="00A50F86" w:rsidRPr="001A3F63">
        <w:rPr>
          <w:rFonts w:ascii="Times New Roman" w:eastAsia="Times New Roman" w:hAnsi="Times New Roman" w:cs="Times New Roman"/>
          <w:sz w:val="24"/>
          <w:szCs w:val="24"/>
          <w:lang w:eastAsia="lv-LV"/>
        </w:rPr>
        <w:t xml:space="preserve"> sagatavo </w:t>
      </w:r>
      <w:r w:rsidR="00155497">
        <w:rPr>
          <w:rFonts w:ascii="Times New Roman" w:eastAsia="Times New Roman" w:hAnsi="Times New Roman" w:cs="Times New Roman"/>
          <w:sz w:val="24"/>
          <w:szCs w:val="24"/>
          <w:lang w:eastAsia="lv-LV"/>
        </w:rPr>
        <w:t>jaunu</w:t>
      </w:r>
      <w:r w:rsidR="00A50F86" w:rsidRPr="001A3F63">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w:t>
      </w:r>
      <w:r w:rsidR="00325A0C" w:rsidRPr="001A3F63">
        <w:rPr>
          <w:rFonts w:ascii="Times New Roman" w:hAnsi="Times New Roman" w:cs="Times New Roman"/>
          <w:sz w:val="24"/>
          <w:szCs w:val="24"/>
        </w:rPr>
        <w:t>EK” verifikācijas deklarācij</w:t>
      </w:r>
      <w:r w:rsidR="009D6B4F" w:rsidRPr="001A3F63">
        <w:rPr>
          <w:rFonts w:ascii="Times New Roman" w:hAnsi="Times New Roman" w:cs="Times New Roman"/>
          <w:sz w:val="24"/>
          <w:szCs w:val="24"/>
        </w:rPr>
        <w:t>u</w:t>
      </w:r>
      <w:r w:rsidR="00155497">
        <w:rPr>
          <w:rFonts w:ascii="Times New Roman" w:hAnsi="Times New Roman" w:cs="Times New Roman"/>
          <w:sz w:val="24"/>
          <w:szCs w:val="24"/>
        </w:rPr>
        <w:t>.</w:t>
      </w:r>
    </w:p>
    <w:p w14:paraId="0724BE15" w14:textId="77777777" w:rsidR="00FF39F5" w:rsidRPr="001A3F63" w:rsidRDefault="00FF39F5" w:rsidP="00852E72">
      <w:pPr>
        <w:spacing w:after="0" w:line="240" w:lineRule="auto"/>
        <w:ind w:firstLine="709"/>
        <w:jc w:val="both"/>
        <w:rPr>
          <w:rFonts w:ascii="Times New Roman" w:hAnsi="Times New Roman" w:cs="Times New Roman"/>
          <w:sz w:val="24"/>
          <w:szCs w:val="24"/>
        </w:rPr>
      </w:pPr>
    </w:p>
    <w:p w14:paraId="279CEB2B" w14:textId="77777777" w:rsidR="009318EE" w:rsidRDefault="00E91EC2" w:rsidP="00E91EC2">
      <w:pPr>
        <w:spacing w:after="0" w:line="240" w:lineRule="auto"/>
        <w:ind w:firstLine="851"/>
        <w:jc w:val="both"/>
        <w:rPr>
          <w:rFonts w:ascii="Times New Roman" w:hAnsi="Times New Roman" w:cs="Times New Roman"/>
          <w:sz w:val="24"/>
          <w:szCs w:val="24"/>
        </w:rPr>
      </w:pPr>
      <w:bookmarkStart w:id="18" w:name="p72.4"/>
      <w:bookmarkStart w:id="19" w:name="p-578671"/>
      <w:bookmarkEnd w:id="18"/>
      <w:bookmarkEnd w:id="19"/>
      <w:r w:rsidRPr="000C329E">
        <w:rPr>
          <w:rFonts w:ascii="Times New Roman" w:hAnsi="Times New Roman" w:cs="Times New Roman"/>
          <w:sz w:val="24"/>
          <w:szCs w:val="24"/>
        </w:rPr>
        <w:t>89</w:t>
      </w:r>
      <w:r w:rsidR="009318EE" w:rsidRPr="000C329E">
        <w:rPr>
          <w:rFonts w:ascii="Times New Roman" w:hAnsi="Times New Roman" w:cs="Times New Roman"/>
          <w:sz w:val="24"/>
          <w:szCs w:val="24"/>
        </w:rPr>
        <w:t xml:space="preserve">. Pirms </w:t>
      </w:r>
      <w:r w:rsidR="003D0347" w:rsidRPr="000C329E">
        <w:rPr>
          <w:rFonts w:ascii="Times New Roman" w:hAnsi="Times New Roman" w:cs="Times New Roman"/>
          <w:sz w:val="24"/>
          <w:szCs w:val="24"/>
        </w:rPr>
        <w:t xml:space="preserve">1520 mm sliežu ceļa platuma </w:t>
      </w:r>
      <w:r w:rsidR="009318EE" w:rsidRPr="000C329E">
        <w:rPr>
          <w:rFonts w:ascii="Times New Roman" w:hAnsi="Times New Roman" w:cs="Times New Roman"/>
          <w:sz w:val="24"/>
          <w:szCs w:val="24"/>
        </w:rPr>
        <w:t>ritošā sastāva apakšsistēmas</w:t>
      </w:r>
      <w:r w:rsidR="003D0347" w:rsidRPr="000C329E">
        <w:rPr>
          <w:rFonts w:ascii="Times New Roman" w:hAnsi="Times New Roman" w:cs="Times New Roman"/>
          <w:sz w:val="24"/>
          <w:szCs w:val="24"/>
        </w:rPr>
        <w:t xml:space="preserve">, kas veido kravas vai pasažieru vagonu, atjaunošanas vai </w:t>
      </w:r>
      <w:r w:rsidR="009318EE" w:rsidRPr="000C329E">
        <w:rPr>
          <w:rFonts w:ascii="Times New Roman" w:hAnsi="Times New Roman" w:cs="Times New Roman"/>
          <w:sz w:val="24"/>
          <w:szCs w:val="24"/>
        </w:rPr>
        <w:t>modernizācijas uzsākšanas ritošā sastāva apakš</w:t>
      </w:r>
      <w:r w:rsidR="003D0347" w:rsidRPr="000C329E">
        <w:rPr>
          <w:rFonts w:ascii="Times New Roman" w:hAnsi="Times New Roman" w:cs="Times New Roman"/>
          <w:sz w:val="24"/>
          <w:szCs w:val="24"/>
        </w:rPr>
        <w:t>s</w:t>
      </w:r>
      <w:r w:rsidR="009318EE" w:rsidRPr="000C329E">
        <w:rPr>
          <w:rFonts w:ascii="Times New Roman" w:hAnsi="Times New Roman" w:cs="Times New Roman"/>
          <w:sz w:val="24"/>
          <w:szCs w:val="24"/>
        </w:rPr>
        <w:t xml:space="preserve">istēmas </w:t>
      </w:r>
      <w:r w:rsidR="003D0347" w:rsidRPr="000C329E">
        <w:rPr>
          <w:rFonts w:ascii="Times New Roman" w:hAnsi="Times New Roman" w:cs="Times New Roman"/>
          <w:sz w:val="24"/>
          <w:szCs w:val="24"/>
        </w:rPr>
        <w:t xml:space="preserve">atjaunošanas vai </w:t>
      </w:r>
      <w:r w:rsidR="009318EE" w:rsidRPr="000C329E">
        <w:rPr>
          <w:rFonts w:ascii="Times New Roman" w:hAnsi="Times New Roman" w:cs="Times New Roman"/>
          <w:sz w:val="24"/>
          <w:szCs w:val="24"/>
        </w:rPr>
        <w:t xml:space="preserve">modernizācijas veicējs, </w:t>
      </w:r>
      <w:r w:rsidR="003D0347" w:rsidRPr="000C329E">
        <w:rPr>
          <w:rFonts w:ascii="Times New Roman" w:hAnsi="Times New Roman" w:cs="Times New Roman"/>
          <w:sz w:val="24"/>
          <w:szCs w:val="24"/>
        </w:rPr>
        <w:t xml:space="preserve">atjaunošanas vai </w:t>
      </w:r>
      <w:r w:rsidR="009318EE" w:rsidRPr="000C329E">
        <w:rPr>
          <w:rFonts w:ascii="Times New Roman" w:hAnsi="Times New Roman" w:cs="Times New Roman"/>
          <w:sz w:val="24"/>
          <w:szCs w:val="24"/>
        </w:rPr>
        <w:t>modernizācijas pasūtītājs vai viņu pilnvarota persona iesniedz Inspekcijā attiecīgā projekta tehniskā uzdevuma dokumentāciju</w:t>
      </w:r>
      <w:r w:rsidR="009318EE" w:rsidRPr="00EF1564">
        <w:rPr>
          <w:rFonts w:ascii="Times New Roman" w:hAnsi="Times New Roman" w:cs="Times New Roman"/>
          <w:sz w:val="24"/>
          <w:szCs w:val="24"/>
        </w:rPr>
        <w:t xml:space="preserve"> un saņem</w:t>
      </w:r>
      <w:r w:rsidR="009318EE" w:rsidRPr="000C329E">
        <w:rPr>
          <w:rFonts w:ascii="Times New Roman" w:hAnsi="Times New Roman" w:cs="Times New Roman"/>
          <w:sz w:val="24"/>
          <w:szCs w:val="24"/>
        </w:rPr>
        <w:t xml:space="preserve"> no </w:t>
      </w:r>
      <w:r w:rsidR="003D0347" w:rsidRPr="000C329E">
        <w:rPr>
          <w:rFonts w:ascii="Times New Roman" w:hAnsi="Times New Roman" w:cs="Times New Roman"/>
          <w:sz w:val="24"/>
          <w:szCs w:val="24"/>
        </w:rPr>
        <w:t>Inspekcijas</w:t>
      </w:r>
      <w:r w:rsidR="009318EE" w:rsidRPr="000C329E">
        <w:rPr>
          <w:rFonts w:ascii="Times New Roman" w:hAnsi="Times New Roman" w:cs="Times New Roman"/>
          <w:sz w:val="24"/>
          <w:szCs w:val="24"/>
        </w:rPr>
        <w:t xml:space="preserve"> </w:t>
      </w:r>
      <w:r w:rsidR="000C329E">
        <w:rPr>
          <w:rFonts w:ascii="Times New Roman" w:hAnsi="Times New Roman" w:cs="Times New Roman"/>
          <w:sz w:val="24"/>
          <w:szCs w:val="24"/>
        </w:rPr>
        <w:t>lēmumu</w:t>
      </w:r>
      <w:r w:rsidR="009318EE" w:rsidRPr="000C329E">
        <w:rPr>
          <w:rFonts w:ascii="Times New Roman" w:hAnsi="Times New Roman" w:cs="Times New Roman"/>
          <w:sz w:val="24"/>
          <w:szCs w:val="24"/>
        </w:rPr>
        <w:t xml:space="preserve"> par savstarpējās izmantojamības tehnisko specifikāciju nepiemērošanas nosacījumiem, kā arī par nosacījumiem ritekļa un ritekļa tipa laišanai tirgū atbilstoši šo noteikumu prasībām.</w:t>
      </w:r>
      <w:bookmarkStart w:id="20" w:name="p22"/>
      <w:bookmarkStart w:id="21" w:name="p-376361"/>
      <w:bookmarkEnd w:id="20"/>
      <w:bookmarkEnd w:id="21"/>
      <w:r w:rsidR="003D0347">
        <w:rPr>
          <w:rFonts w:ascii="Times New Roman" w:hAnsi="Times New Roman" w:cs="Times New Roman"/>
          <w:sz w:val="24"/>
          <w:szCs w:val="24"/>
        </w:rPr>
        <w:t xml:space="preserve"> </w:t>
      </w:r>
    </w:p>
    <w:p w14:paraId="49F6ABA9" w14:textId="77777777" w:rsidR="00E91EC2" w:rsidRDefault="00E91EC2" w:rsidP="00852E72">
      <w:pPr>
        <w:spacing w:after="0" w:line="240" w:lineRule="auto"/>
        <w:ind w:firstLine="709"/>
        <w:jc w:val="both"/>
        <w:rPr>
          <w:rFonts w:ascii="Times New Roman" w:hAnsi="Times New Roman" w:cs="Times New Roman"/>
          <w:sz w:val="24"/>
          <w:szCs w:val="24"/>
        </w:rPr>
      </w:pPr>
    </w:p>
    <w:p w14:paraId="17244079" w14:textId="77777777" w:rsidR="009318EE" w:rsidRDefault="00E91EC2" w:rsidP="00E91EC2">
      <w:pPr>
        <w:spacing w:after="0" w:line="240" w:lineRule="auto"/>
        <w:ind w:firstLine="851"/>
        <w:jc w:val="both"/>
        <w:rPr>
          <w:rFonts w:ascii="Times New Roman" w:hAnsi="Times New Roman" w:cs="Times New Roman"/>
          <w:sz w:val="24"/>
          <w:szCs w:val="24"/>
        </w:rPr>
      </w:pPr>
      <w:r w:rsidRPr="00790B47">
        <w:rPr>
          <w:rFonts w:ascii="Times New Roman" w:hAnsi="Times New Roman" w:cs="Times New Roman"/>
          <w:sz w:val="24"/>
          <w:szCs w:val="24"/>
        </w:rPr>
        <w:t>90</w:t>
      </w:r>
      <w:r w:rsidR="009318EE" w:rsidRPr="00790B47">
        <w:rPr>
          <w:rFonts w:ascii="Times New Roman" w:hAnsi="Times New Roman" w:cs="Times New Roman"/>
          <w:sz w:val="24"/>
          <w:szCs w:val="24"/>
        </w:rPr>
        <w:t>.</w:t>
      </w:r>
      <w:r w:rsidR="000C329E" w:rsidRPr="00790B47">
        <w:rPr>
          <w:rFonts w:ascii="Times New Roman" w:hAnsi="Times New Roman" w:cs="Times New Roman"/>
          <w:sz w:val="24"/>
          <w:szCs w:val="24"/>
        </w:rPr>
        <w:t xml:space="preserve"> </w:t>
      </w:r>
      <w:r w:rsidR="009318EE" w:rsidRPr="00790B47">
        <w:rPr>
          <w:rFonts w:ascii="Times New Roman" w:hAnsi="Times New Roman" w:cs="Times New Roman"/>
          <w:sz w:val="24"/>
          <w:szCs w:val="24"/>
        </w:rPr>
        <w:t xml:space="preserve">Veicot vairāku identisku </w:t>
      </w:r>
      <w:r w:rsidR="000C329E" w:rsidRPr="00790B47">
        <w:rPr>
          <w:rFonts w:ascii="Times New Roman" w:hAnsi="Times New Roman" w:cs="Times New Roman"/>
          <w:sz w:val="24"/>
          <w:szCs w:val="24"/>
        </w:rPr>
        <w:t>apakšsistēmu</w:t>
      </w:r>
      <w:r w:rsidR="009318EE" w:rsidRPr="00790B47">
        <w:rPr>
          <w:rFonts w:ascii="Times New Roman" w:hAnsi="Times New Roman" w:cs="Times New Roman"/>
          <w:sz w:val="24"/>
          <w:szCs w:val="24"/>
        </w:rPr>
        <w:t xml:space="preserve"> </w:t>
      </w:r>
      <w:r w:rsidR="000C329E" w:rsidRPr="00790B47">
        <w:rPr>
          <w:rFonts w:ascii="Times New Roman" w:hAnsi="Times New Roman" w:cs="Times New Roman"/>
          <w:sz w:val="24"/>
          <w:szCs w:val="24"/>
        </w:rPr>
        <w:t xml:space="preserve">atjaunošanu vai </w:t>
      </w:r>
      <w:r w:rsidR="009318EE" w:rsidRPr="00790B47">
        <w:rPr>
          <w:rFonts w:ascii="Times New Roman" w:hAnsi="Times New Roman" w:cs="Times New Roman"/>
          <w:sz w:val="24"/>
          <w:szCs w:val="24"/>
        </w:rPr>
        <w:t xml:space="preserve">modernizāciju atbilstoši </w:t>
      </w:r>
      <w:r w:rsidR="000C329E" w:rsidRPr="00790B47">
        <w:rPr>
          <w:rFonts w:ascii="Times New Roman" w:hAnsi="Times New Roman" w:cs="Times New Roman"/>
          <w:sz w:val="24"/>
          <w:szCs w:val="24"/>
        </w:rPr>
        <w:t>jau izsniegtai</w:t>
      </w:r>
      <w:r w:rsidR="009318EE" w:rsidRPr="00790B47">
        <w:rPr>
          <w:rFonts w:ascii="Times New Roman" w:hAnsi="Times New Roman" w:cs="Times New Roman"/>
          <w:sz w:val="24"/>
          <w:szCs w:val="24"/>
        </w:rPr>
        <w:t xml:space="preserve"> </w:t>
      </w:r>
      <w:r w:rsidR="000C329E" w:rsidRPr="00790B47">
        <w:rPr>
          <w:rFonts w:ascii="Times New Roman" w:hAnsi="Times New Roman" w:cs="Times New Roman"/>
          <w:sz w:val="24"/>
          <w:szCs w:val="24"/>
        </w:rPr>
        <w:t xml:space="preserve">atļaujai </w:t>
      </w:r>
      <w:r w:rsidR="009318EE" w:rsidRPr="00790B47">
        <w:rPr>
          <w:rFonts w:ascii="Times New Roman" w:hAnsi="Times New Roman" w:cs="Times New Roman"/>
          <w:sz w:val="24"/>
          <w:szCs w:val="24"/>
        </w:rPr>
        <w:t>ritekļa tipa</w:t>
      </w:r>
      <w:r w:rsidR="000C329E" w:rsidRPr="00790B47">
        <w:rPr>
          <w:rFonts w:ascii="Times New Roman" w:hAnsi="Times New Roman" w:cs="Times New Roman"/>
          <w:sz w:val="24"/>
          <w:szCs w:val="24"/>
        </w:rPr>
        <w:t xml:space="preserve"> laišanai tirgū</w:t>
      </w:r>
      <w:r w:rsidR="009318EE" w:rsidRPr="00790B47">
        <w:rPr>
          <w:rFonts w:ascii="Times New Roman" w:hAnsi="Times New Roman" w:cs="Times New Roman"/>
          <w:sz w:val="24"/>
          <w:szCs w:val="24"/>
        </w:rPr>
        <w:t xml:space="preserve"> </w:t>
      </w:r>
      <w:r w:rsidR="005B3FCA" w:rsidRPr="00790B47">
        <w:rPr>
          <w:rFonts w:ascii="Times New Roman" w:hAnsi="Times New Roman" w:cs="Times New Roman"/>
          <w:sz w:val="24"/>
          <w:szCs w:val="24"/>
        </w:rPr>
        <w:t xml:space="preserve">šo noteikumu </w:t>
      </w:r>
      <w:r w:rsidR="005B3FCA" w:rsidRPr="00C23EFA">
        <w:rPr>
          <w:rFonts w:ascii="Times New Roman" w:hAnsi="Times New Roman" w:cs="Times New Roman"/>
          <w:sz w:val="24"/>
          <w:szCs w:val="24"/>
        </w:rPr>
        <w:t xml:space="preserve">89.punktā </w:t>
      </w:r>
      <w:r w:rsidR="009318EE" w:rsidRPr="00790B47">
        <w:rPr>
          <w:rFonts w:ascii="Times New Roman" w:hAnsi="Times New Roman" w:cs="Times New Roman"/>
          <w:sz w:val="24"/>
          <w:szCs w:val="24"/>
        </w:rPr>
        <w:t xml:space="preserve">minēto </w:t>
      </w:r>
      <w:r w:rsidR="00790B47" w:rsidRPr="00790B47">
        <w:rPr>
          <w:rFonts w:ascii="Times New Roman" w:hAnsi="Times New Roman" w:cs="Times New Roman"/>
          <w:sz w:val="24"/>
          <w:szCs w:val="24"/>
        </w:rPr>
        <w:t>lēmumu</w:t>
      </w:r>
      <w:r w:rsidR="00C23EFA">
        <w:rPr>
          <w:rFonts w:ascii="Times New Roman" w:hAnsi="Times New Roman" w:cs="Times New Roman"/>
          <w:sz w:val="24"/>
          <w:szCs w:val="24"/>
        </w:rPr>
        <w:t xml:space="preserve"> atkārtoti nepieprasa.</w:t>
      </w:r>
    </w:p>
    <w:p w14:paraId="64CA1FC5" w14:textId="77777777" w:rsidR="00E91EC2" w:rsidRPr="00D816B0" w:rsidRDefault="00E91EC2" w:rsidP="00852E72">
      <w:pPr>
        <w:spacing w:after="0" w:line="240" w:lineRule="auto"/>
        <w:ind w:firstLine="709"/>
        <w:jc w:val="both"/>
        <w:rPr>
          <w:rFonts w:ascii="Times New Roman" w:hAnsi="Times New Roman" w:cs="Times New Roman"/>
          <w:sz w:val="24"/>
          <w:szCs w:val="24"/>
        </w:rPr>
      </w:pPr>
    </w:p>
    <w:p w14:paraId="3931C326" w14:textId="77777777" w:rsidR="009318EE" w:rsidRPr="005A0346" w:rsidRDefault="00E91EC2" w:rsidP="00EC37FC">
      <w:pPr>
        <w:spacing w:after="0" w:line="240" w:lineRule="auto"/>
        <w:ind w:firstLine="851"/>
        <w:jc w:val="both"/>
        <w:rPr>
          <w:rFonts w:ascii="Times New Roman" w:hAnsi="Times New Roman" w:cs="Times New Roman"/>
          <w:sz w:val="24"/>
          <w:szCs w:val="24"/>
        </w:rPr>
      </w:pPr>
      <w:bookmarkStart w:id="22" w:name="p80"/>
      <w:bookmarkStart w:id="23" w:name="p-376457"/>
      <w:bookmarkEnd w:id="22"/>
      <w:bookmarkEnd w:id="23"/>
      <w:r w:rsidRPr="004A6082">
        <w:rPr>
          <w:rFonts w:ascii="Times New Roman" w:hAnsi="Times New Roman" w:cs="Times New Roman"/>
          <w:sz w:val="24"/>
          <w:szCs w:val="24"/>
        </w:rPr>
        <w:t>91</w:t>
      </w:r>
      <w:r w:rsidR="009318EE" w:rsidRPr="004A6082">
        <w:rPr>
          <w:rFonts w:ascii="Times New Roman" w:hAnsi="Times New Roman" w:cs="Times New Roman"/>
          <w:sz w:val="24"/>
          <w:szCs w:val="24"/>
        </w:rPr>
        <w:t xml:space="preserve">. </w:t>
      </w:r>
      <w:r w:rsidR="005144F6" w:rsidRPr="005A0346">
        <w:rPr>
          <w:rFonts w:ascii="Times New Roman" w:hAnsi="Times New Roman" w:cs="Times New Roman"/>
          <w:sz w:val="24"/>
          <w:szCs w:val="24"/>
        </w:rPr>
        <w:t>Darbspējas uzturēšanai un drošības līmeņa nodrošināšanai</w:t>
      </w:r>
      <w:r w:rsidR="009318EE" w:rsidRPr="005A0346">
        <w:rPr>
          <w:rFonts w:ascii="Times New Roman" w:hAnsi="Times New Roman" w:cs="Times New Roman"/>
          <w:sz w:val="24"/>
          <w:szCs w:val="24"/>
        </w:rPr>
        <w:t xml:space="preserve"> veic </w:t>
      </w:r>
      <w:r w:rsidR="005144F6" w:rsidRPr="005A0346">
        <w:rPr>
          <w:rFonts w:ascii="Times New Roman" w:hAnsi="Times New Roman" w:cs="Times New Roman"/>
          <w:sz w:val="24"/>
          <w:szCs w:val="24"/>
        </w:rPr>
        <w:t>apakšsistēmu, kas veido ritekli, remontu</w:t>
      </w:r>
      <w:r w:rsidR="009318EE" w:rsidRPr="005A0346">
        <w:rPr>
          <w:rFonts w:ascii="Times New Roman" w:hAnsi="Times New Roman" w:cs="Times New Roman"/>
          <w:sz w:val="24"/>
          <w:szCs w:val="24"/>
        </w:rPr>
        <w:t xml:space="preserve">, paredzot </w:t>
      </w:r>
      <w:r w:rsidR="005144F6" w:rsidRPr="005A0346">
        <w:rPr>
          <w:rFonts w:ascii="Times New Roman" w:hAnsi="Times New Roman" w:cs="Times New Roman"/>
          <w:sz w:val="24"/>
          <w:szCs w:val="24"/>
        </w:rPr>
        <w:t xml:space="preserve">apakšsistēmu </w:t>
      </w:r>
      <w:r w:rsidR="009318EE" w:rsidRPr="005A0346">
        <w:rPr>
          <w:rFonts w:ascii="Times New Roman" w:hAnsi="Times New Roman" w:cs="Times New Roman"/>
          <w:sz w:val="24"/>
          <w:szCs w:val="24"/>
        </w:rPr>
        <w:t>mezg</w:t>
      </w:r>
      <w:r w:rsidR="00DF2256" w:rsidRPr="005A0346">
        <w:rPr>
          <w:rFonts w:ascii="Times New Roman" w:hAnsi="Times New Roman" w:cs="Times New Roman"/>
          <w:sz w:val="24"/>
          <w:szCs w:val="24"/>
        </w:rPr>
        <w:t>lu un agregātu revīziju</w:t>
      </w:r>
      <w:r w:rsidR="009318EE" w:rsidRPr="005A0346">
        <w:rPr>
          <w:rFonts w:ascii="Times New Roman" w:hAnsi="Times New Roman" w:cs="Times New Roman"/>
          <w:sz w:val="24"/>
          <w:szCs w:val="24"/>
        </w:rPr>
        <w:t xml:space="preserve"> vai nomaiņu pret </w:t>
      </w:r>
      <w:r w:rsidR="009318EE" w:rsidRPr="005A0346">
        <w:rPr>
          <w:rFonts w:ascii="Times New Roman" w:hAnsi="Times New Roman" w:cs="Times New Roman"/>
          <w:sz w:val="24"/>
          <w:szCs w:val="24"/>
        </w:rPr>
        <w:lastRenderedPageBreak/>
        <w:t>jauniem, regulēšanu un pārbaudes</w:t>
      </w:r>
      <w:r w:rsidR="00DF2256" w:rsidRPr="005A0346">
        <w:rPr>
          <w:rFonts w:ascii="Times New Roman" w:hAnsi="Times New Roman" w:cs="Times New Roman"/>
          <w:sz w:val="24"/>
          <w:szCs w:val="24"/>
        </w:rPr>
        <w:t xml:space="preserve"> (turpmāk – ritekļa remonts)</w:t>
      </w:r>
      <w:r w:rsidR="009318EE" w:rsidRPr="005A0346">
        <w:rPr>
          <w:rFonts w:ascii="Times New Roman" w:hAnsi="Times New Roman" w:cs="Times New Roman"/>
          <w:sz w:val="24"/>
          <w:szCs w:val="24"/>
        </w:rPr>
        <w:t xml:space="preserve">. Ritekļa </w:t>
      </w:r>
      <w:r w:rsidR="00DF2256" w:rsidRPr="005A0346">
        <w:rPr>
          <w:rFonts w:ascii="Times New Roman" w:hAnsi="Times New Roman" w:cs="Times New Roman"/>
          <w:sz w:val="24"/>
          <w:szCs w:val="24"/>
        </w:rPr>
        <w:t>remontā</w:t>
      </w:r>
      <w:r w:rsidR="00E305D7" w:rsidRPr="005A0346">
        <w:rPr>
          <w:rFonts w:ascii="Times New Roman" w:hAnsi="Times New Roman" w:cs="Times New Roman"/>
          <w:sz w:val="24"/>
          <w:szCs w:val="24"/>
        </w:rPr>
        <w:t xml:space="preserve"> </w:t>
      </w:r>
      <w:r w:rsidR="009318EE" w:rsidRPr="005A0346">
        <w:rPr>
          <w:rFonts w:ascii="Times New Roman" w:hAnsi="Times New Roman" w:cs="Times New Roman"/>
          <w:sz w:val="24"/>
          <w:szCs w:val="24"/>
        </w:rPr>
        <w:t>veic pamatparametru atjaunošanu atbilstoši šo no</w:t>
      </w:r>
      <w:r w:rsidR="005B3FCA" w:rsidRPr="005A0346">
        <w:rPr>
          <w:rFonts w:ascii="Times New Roman" w:hAnsi="Times New Roman" w:cs="Times New Roman"/>
          <w:sz w:val="24"/>
          <w:szCs w:val="24"/>
        </w:rPr>
        <w:t xml:space="preserve">teikumu </w:t>
      </w:r>
      <w:r w:rsidR="00AF3DFA" w:rsidRPr="005A0346">
        <w:rPr>
          <w:rFonts w:ascii="Times New Roman" w:hAnsi="Times New Roman" w:cs="Times New Roman"/>
          <w:sz w:val="24"/>
          <w:szCs w:val="24"/>
        </w:rPr>
        <w:t>70.pun</w:t>
      </w:r>
      <w:r w:rsidR="00EB17C6" w:rsidRPr="005A0346">
        <w:rPr>
          <w:rFonts w:ascii="Times New Roman" w:hAnsi="Times New Roman" w:cs="Times New Roman"/>
          <w:sz w:val="24"/>
          <w:szCs w:val="24"/>
        </w:rPr>
        <w:t>ktā un 3</w:t>
      </w:r>
      <w:r w:rsidR="00AF3DFA" w:rsidRPr="005A0346">
        <w:rPr>
          <w:rFonts w:ascii="Times New Roman" w:hAnsi="Times New Roman" w:cs="Times New Roman"/>
          <w:sz w:val="24"/>
          <w:szCs w:val="24"/>
        </w:rPr>
        <w:t xml:space="preserve">.pielikumā </w:t>
      </w:r>
      <w:r w:rsidR="009318EE" w:rsidRPr="005A0346">
        <w:rPr>
          <w:rFonts w:ascii="Times New Roman" w:hAnsi="Times New Roman" w:cs="Times New Roman"/>
          <w:sz w:val="24"/>
          <w:szCs w:val="24"/>
        </w:rPr>
        <w:t>minētajā tehniskajā dokumentācijā norādītajām vērtībām un prasībām</w:t>
      </w:r>
      <w:bookmarkStart w:id="24" w:name="p81"/>
      <w:bookmarkStart w:id="25" w:name="p-376458"/>
      <w:bookmarkEnd w:id="24"/>
      <w:bookmarkEnd w:id="25"/>
      <w:r w:rsidR="004A6082" w:rsidRPr="005A0346">
        <w:rPr>
          <w:rFonts w:ascii="Times New Roman" w:hAnsi="Times New Roman" w:cs="Times New Roman"/>
          <w:sz w:val="24"/>
          <w:szCs w:val="24"/>
        </w:rPr>
        <w:t>, atbilstoši tehniskās apkopes programmai, ievērojot periodiskumu un izpildot visus noteiktos darbus.</w:t>
      </w:r>
      <w:r w:rsidR="009318EE" w:rsidRPr="005A0346">
        <w:rPr>
          <w:rFonts w:ascii="Times New Roman" w:hAnsi="Times New Roman" w:cs="Times New Roman"/>
          <w:sz w:val="24"/>
          <w:szCs w:val="24"/>
        </w:rPr>
        <w:t xml:space="preserve"> </w:t>
      </w:r>
    </w:p>
    <w:p w14:paraId="451868F0" w14:textId="77777777" w:rsidR="00EC37FC" w:rsidRPr="005A0346" w:rsidRDefault="00EC37FC" w:rsidP="00852E72">
      <w:pPr>
        <w:spacing w:after="0" w:line="240" w:lineRule="auto"/>
        <w:ind w:firstLine="720"/>
        <w:jc w:val="both"/>
        <w:rPr>
          <w:rFonts w:ascii="Times New Roman" w:hAnsi="Times New Roman" w:cs="Times New Roman"/>
          <w:sz w:val="24"/>
          <w:szCs w:val="24"/>
        </w:rPr>
      </w:pPr>
    </w:p>
    <w:p w14:paraId="547E9AC0" w14:textId="77777777" w:rsidR="009318EE" w:rsidRPr="004A6082" w:rsidRDefault="003141DF" w:rsidP="005B3FCA">
      <w:pPr>
        <w:spacing w:after="0" w:line="240" w:lineRule="auto"/>
        <w:ind w:firstLine="851"/>
        <w:jc w:val="both"/>
        <w:rPr>
          <w:rFonts w:ascii="Times New Roman" w:hAnsi="Times New Roman" w:cs="Times New Roman"/>
          <w:sz w:val="24"/>
          <w:szCs w:val="24"/>
        </w:rPr>
      </w:pPr>
      <w:bookmarkStart w:id="26" w:name="p82"/>
      <w:bookmarkStart w:id="27" w:name="p-376460"/>
      <w:bookmarkStart w:id="28" w:name="p84"/>
      <w:bookmarkStart w:id="29" w:name="p-376462"/>
      <w:bookmarkStart w:id="30" w:name="p85"/>
      <w:bookmarkStart w:id="31" w:name="p-376464"/>
      <w:bookmarkEnd w:id="26"/>
      <w:bookmarkEnd w:id="27"/>
      <w:bookmarkEnd w:id="28"/>
      <w:bookmarkEnd w:id="29"/>
      <w:bookmarkEnd w:id="30"/>
      <w:bookmarkEnd w:id="31"/>
      <w:r w:rsidRPr="005A0346">
        <w:rPr>
          <w:rFonts w:ascii="Times New Roman" w:hAnsi="Times New Roman" w:cs="Times New Roman"/>
          <w:sz w:val="24"/>
          <w:szCs w:val="24"/>
        </w:rPr>
        <w:t>92</w:t>
      </w:r>
      <w:r w:rsidR="009318EE" w:rsidRPr="005A0346">
        <w:rPr>
          <w:rFonts w:ascii="Times New Roman" w:hAnsi="Times New Roman" w:cs="Times New Roman"/>
          <w:sz w:val="24"/>
          <w:szCs w:val="24"/>
        </w:rPr>
        <w:t xml:space="preserve">. </w:t>
      </w:r>
      <w:r w:rsidR="004A6082" w:rsidRPr="005A0346">
        <w:rPr>
          <w:rFonts w:ascii="Times New Roman" w:hAnsi="Times New Roman" w:cs="Times New Roman"/>
          <w:sz w:val="24"/>
          <w:szCs w:val="24"/>
        </w:rPr>
        <w:t xml:space="preserve">Ja ražotājs nav noteicis izmantošanas termiņu, uzskata, ka ritekļa izmantošanas termiņš ir 30 gadi. </w:t>
      </w:r>
      <w:r w:rsidR="009318EE" w:rsidRPr="005A0346">
        <w:rPr>
          <w:rFonts w:ascii="Times New Roman" w:hAnsi="Times New Roman" w:cs="Times New Roman"/>
          <w:sz w:val="24"/>
          <w:szCs w:val="24"/>
        </w:rPr>
        <w:t xml:space="preserve">Lai pagarinātu ražotāja noteikto izmantošanas termiņu, veic </w:t>
      </w:r>
      <w:r w:rsidR="004A6082" w:rsidRPr="005A0346">
        <w:rPr>
          <w:rFonts w:ascii="Times New Roman" w:hAnsi="Times New Roman" w:cs="Times New Roman"/>
          <w:sz w:val="24"/>
          <w:szCs w:val="24"/>
        </w:rPr>
        <w:t>ritekļa remontu</w:t>
      </w:r>
      <w:r w:rsidR="00DD483F" w:rsidRPr="005A0346">
        <w:rPr>
          <w:rFonts w:ascii="Times New Roman" w:hAnsi="Times New Roman" w:cs="Times New Roman"/>
          <w:sz w:val="24"/>
          <w:szCs w:val="24"/>
        </w:rPr>
        <w:t xml:space="preserve"> </w:t>
      </w:r>
      <w:r w:rsidR="009318EE" w:rsidRPr="005A0346">
        <w:rPr>
          <w:rFonts w:ascii="Times New Roman" w:hAnsi="Times New Roman" w:cs="Times New Roman"/>
          <w:sz w:val="24"/>
          <w:szCs w:val="24"/>
        </w:rPr>
        <w:t xml:space="preserve">ar </w:t>
      </w:r>
      <w:r w:rsidR="00E82ACF" w:rsidRPr="005A0346">
        <w:rPr>
          <w:rFonts w:ascii="Times New Roman" w:hAnsi="Times New Roman" w:cs="Times New Roman"/>
          <w:sz w:val="24"/>
          <w:szCs w:val="24"/>
        </w:rPr>
        <w:t>izmantošanas</w:t>
      </w:r>
      <w:r w:rsidR="009318EE" w:rsidRPr="005A0346">
        <w:rPr>
          <w:rFonts w:ascii="Times New Roman" w:hAnsi="Times New Roman" w:cs="Times New Roman"/>
          <w:sz w:val="24"/>
          <w:szCs w:val="24"/>
        </w:rPr>
        <w:t xml:space="preserve"> </w:t>
      </w:r>
      <w:r w:rsidR="004A6082" w:rsidRPr="005A0346">
        <w:rPr>
          <w:rFonts w:ascii="Times New Roman" w:hAnsi="Times New Roman" w:cs="Times New Roman"/>
          <w:sz w:val="24"/>
          <w:szCs w:val="24"/>
        </w:rPr>
        <w:t>termiņa pagarināšanu</w:t>
      </w:r>
      <w:r w:rsidR="009318EE" w:rsidRPr="005A0346">
        <w:rPr>
          <w:rFonts w:ascii="Times New Roman" w:hAnsi="Times New Roman" w:cs="Times New Roman"/>
          <w:sz w:val="24"/>
          <w:szCs w:val="24"/>
        </w:rPr>
        <w:t xml:space="preserve">. </w:t>
      </w:r>
      <w:r w:rsidR="00E82ACF" w:rsidRPr="005A0346">
        <w:rPr>
          <w:rFonts w:ascii="Times New Roman" w:hAnsi="Times New Roman" w:cs="Times New Roman"/>
          <w:sz w:val="24"/>
          <w:szCs w:val="24"/>
        </w:rPr>
        <w:t>Šajā nolūkā komersants izvēlas nacionālo prasību novērtēšanas institūciju, kas novērtē ritekļa tehnisko stāvokli, lai noteiktu, vai iespējams pagarināt tā izmantošanas termiņu. Ja ritekļa nesošo konstrukciju stiprība ir</w:t>
      </w:r>
      <w:r w:rsidR="00E82ACF" w:rsidRPr="00E82ACF">
        <w:rPr>
          <w:rFonts w:ascii="Times New Roman" w:hAnsi="Times New Roman" w:cs="Times New Roman"/>
          <w:sz w:val="24"/>
          <w:szCs w:val="24"/>
        </w:rPr>
        <w:t xml:space="preserve"> pietiekama un izmantošanas termiņa pagarināšana ir iespējama, komersants nodrošina projekta izstrādi ritekļa remontam ar izmantošanas termiņa pagarināšanu, norādot vēlamo izmantošanas termiņu. Nacionālo prasību novērtēšanas institūcija novērtē projekta </w:t>
      </w:r>
      <w:r w:rsidR="000179A1">
        <w:rPr>
          <w:rFonts w:ascii="Times New Roman" w:hAnsi="Times New Roman" w:cs="Times New Roman"/>
          <w:sz w:val="24"/>
          <w:szCs w:val="24"/>
        </w:rPr>
        <w:t xml:space="preserve">un veiktā remonta </w:t>
      </w:r>
      <w:r w:rsidR="00E82ACF" w:rsidRPr="00E82ACF">
        <w:rPr>
          <w:rFonts w:ascii="Times New Roman" w:hAnsi="Times New Roman" w:cs="Times New Roman"/>
          <w:sz w:val="24"/>
          <w:szCs w:val="24"/>
        </w:rPr>
        <w:t xml:space="preserve">atbilstību šo noteikumu </w:t>
      </w:r>
      <w:r w:rsidR="00EB17C6" w:rsidRPr="00C23EFA">
        <w:rPr>
          <w:rFonts w:ascii="Times New Roman" w:hAnsi="Times New Roman" w:cs="Times New Roman"/>
          <w:sz w:val="24"/>
          <w:szCs w:val="24"/>
        </w:rPr>
        <w:t xml:space="preserve">70.punktā </w:t>
      </w:r>
      <w:r w:rsidR="00EB17C6" w:rsidRPr="00EB17C6">
        <w:rPr>
          <w:rFonts w:ascii="Times New Roman" w:hAnsi="Times New Roman" w:cs="Times New Roman"/>
          <w:sz w:val="24"/>
          <w:szCs w:val="24"/>
        </w:rPr>
        <w:t>un 3</w:t>
      </w:r>
      <w:r w:rsidR="00E82ACF" w:rsidRPr="00EB17C6">
        <w:rPr>
          <w:rFonts w:ascii="Times New Roman" w:hAnsi="Times New Roman" w:cs="Times New Roman"/>
          <w:sz w:val="24"/>
          <w:szCs w:val="24"/>
        </w:rPr>
        <w:t>.pielikumā</w:t>
      </w:r>
      <w:r w:rsidR="00E82ACF" w:rsidRPr="00E82ACF">
        <w:rPr>
          <w:rFonts w:ascii="Times New Roman" w:hAnsi="Times New Roman" w:cs="Times New Roman"/>
          <w:sz w:val="24"/>
          <w:szCs w:val="24"/>
        </w:rPr>
        <w:t xml:space="preserve"> minētajai tehniskajai dokumentācijai</w:t>
      </w:r>
      <w:r w:rsidR="000179A1">
        <w:rPr>
          <w:rFonts w:ascii="Times New Roman" w:hAnsi="Times New Roman" w:cs="Times New Roman"/>
          <w:sz w:val="24"/>
          <w:szCs w:val="24"/>
        </w:rPr>
        <w:t>, pieņemot lēmumu par</w:t>
      </w:r>
      <w:r w:rsidR="00FF4835">
        <w:rPr>
          <w:rFonts w:ascii="Times New Roman" w:hAnsi="Times New Roman" w:cs="Times New Roman"/>
          <w:sz w:val="24"/>
          <w:szCs w:val="24"/>
        </w:rPr>
        <w:t xml:space="preserve"> ritekļa</w:t>
      </w:r>
      <w:r w:rsidR="000179A1">
        <w:rPr>
          <w:rFonts w:ascii="Times New Roman" w:hAnsi="Times New Roman" w:cs="Times New Roman"/>
          <w:sz w:val="24"/>
          <w:szCs w:val="24"/>
        </w:rPr>
        <w:t xml:space="preserve"> izmantošanas termiņa pagarināšanu</w:t>
      </w:r>
      <w:r w:rsidR="00E82ACF" w:rsidRPr="00E82ACF">
        <w:rPr>
          <w:rFonts w:ascii="Times New Roman" w:hAnsi="Times New Roman" w:cs="Times New Roman"/>
          <w:sz w:val="24"/>
          <w:szCs w:val="24"/>
        </w:rPr>
        <w:t>.</w:t>
      </w:r>
    </w:p>
    <w:p w14:paraId="1803903E" w14:textId="77777777" w:rsidR="005B3FCA" w:rsidRPr="00237595" w:rsidRDefault="005B3FCA" w:rsidP="00852E72">
      <w:pPr>
        <w:spacing w:after="0" w:line="240" w:lineRule="auto"/>
        <w:ind w:firstLine="720"/>
        <w:jc w:val="both"/>
        <w:rPr>
          <w:rFonts w:ascii="Times New Roman" w:hAnsi="Times New Roman" w:cs="Times New Roman"/>
          <w:sz w:val="24"/>
          <w:szCs w:val="24"/>
          <w:highlight w:val="cyan"/>
        </w:rPr>
      </w:pPr>
    </w:p>
    <w:p w14:paraId="5BC161DB" w14:textId="77777777" w:rsidR="007C7240" w:rsidRDefault="003141DF" w:rsidP="00520482">
      <w:pPr>
        <w:spacing w:after="0" w:line="240" w:lineRule="auto"/>
        <w:ind w:firstLine="851"/>
        <w:jc w:val="both"/>
        <w:rPr>
          <w:rFonts w:ascii="Times New Roman" w:hAnsi="Times New Roman" w:cs="Times New Roman"/>
          <w:sz w:val="24"/>
          <w:szCs w:val="24"/>
        </w:rPr>
      </w:pPr>
      <w:bookmarkStart w:id="32" w:name="p86"/>
      <w:bookmarkStart w:id="33" w:name="p-546650"/>
      <w:bookmarkStart w:id="34" w:name="p87"/>
      <w:bookmarkStart w:id="35" w:name="p-376467"/>
      <w:bookmarkStart w:id="36" w:name="p88"/>
      <w:bookmarkStart w:id="37" w:name="p-376469"/>
      <w:bookmarkStart w:id="38" w:name="p89"/>
      <w:bookmarkStart w:id="39" w:name="p-470696"/>
      <w:bookmarkEnd w:id="32"/>
      <w:bookmarkEnd w:id="33"/>
      <w:bookmarkEnd w:id="34"/>
      <w:bookmarkEnd w:id="35"/>
      <w:bookmarkEnd w:id="36"/>
      <w:bookmarkEnd w:id="37"/>
      <w:bookmarkEnd w:id="38"/>
      <w:bookmarkEnd w:id="39"/>
      <w:r>
        <w:rPr>
          <w:rFonts w:ascii="Times New Roman" w:hAnsi="Times New Roman" w:cs="Times New Roman"/>
          <w:sz w:val="24"/>
          <w:szCs w:val="24"/>
        </w:rPr>
        <w:t>93</w:t>
      </w:r>
      <w:r w:rsidR="000179A1" w:rsidRPr="000179A1">
        <w:rPr>
          <w:rFonts w:ascii="Times New Roman" w:hAnsi="Times New Roman" w:cs="Times New Roman"/>
          <w:sz w:val="24"/>
          <w:szCs w:val="24"/>
        </w:rPr>
        <w:t xml:space="preserve">. </w:t>
      </w:r>
      <w:r w:rsidR="007C7240" w:rsidRPr="005A0346">
        <w:rPr>
          <w:rFonts w:ascii="Times New Roman" w:hAnsi="Times New Roman" w:cs="Times New Roman"/>
          <w:sz w:val="24"/>
          <w:szCs w:val="24"/>
        </w:rPr>
        <w:t>Ja atbilstoši tehniskās apkopes programmai pēc ritekļa remonta ir paredzētas pārbaudes</w:t>
      </w:r>
      <w:r w:rsidR="007C7240">
        <w:rPr>
          <w:rFonts w:ascii="Times New Roman" w:hAnsi="Times New Roman" w:cs="Times New Roman"/>
          <w:sz w:val="24"/>
          <w:szCs w:val="24"/>
        </w:rPr>
        <w:t xml:space="preserve"> (piemēram, ritošai daļai, spēka iekārtām, </w:t>
      </w:r>
      <w:r w:rsidR="00375E34">
        <w:rPr>
          <w:rFonts w:ascii="Times New Roman" w:hAnsi="Times New Roman" w:cs="Times New Roman"/>
          <w:sz w:val="24"/>
          <w:szCs w:val="24"/>
        </w:rPr>
        <w:t>saskarnēm</w:t>
      </w:r>
      <w:r w:rsidR="007C7240">
        <w:rPr>
          <w:rFonts w:ascii="Times New Roman" w:hAnsi="Times New Roman" w:cs="Times New Roman"/>
          <w:sz w:val="24"/>
          <w:szCs w:val="24"/>
        </w:rPr>
        <w:t xml:space="preserve"> ar infrastruktūru), tās nodrošina par ritekļa tehnisko apkopi atbildīgā struktūrvienība vietējos nosacījumos noteiktā kārtībā.</w:t>
      </w:r>
    </w:p>
    <w:p w14:paraId="24D3E567" w14:textId="77777777" w:rsidR="007C7240" w:rsidRDefault="007C7240" w:rsidP="00520482">
      <w:pPr>
        <w:spacing w:after="0" w:line="240" w:lineRule="auto"/>
        <w:ind w:firstLine="851"/>
        <w:jc w:val="both"/>
        <w:rPr>
          <w:rFonts w:ascii="Times New Roman" w:hAnsi="Times New Roman" w:cs="Times New Roman"/>
          <w:sz w:val="24"/>
          <w:szCs w:val="24"/>
        </w:rPr>
      </w:pPr>
    </w:p>
    <w:p w14:paraId="701467E6" w14:textId="77777777" w:rsidR="007C7240" w:rsidRDefault="004A6082" w:rsidP="004A6082">
      <w:pPr>
        <w:spacing w:after="0" w:line="240" w:lineRule="auto"/>
        <w:ind w:firstLine="851"/>
        <w:jc w:val="both"/>
        <w:rPr>
          <w:rFonts w:ascii="Times New Roman" w:hAnsi="Times New Roman" w:cs="Times New Roman"/>
          <w:sz w:val="24"/>
          <w:szCs w:val="24"/>
        </w:rPr>
      </w:pPr>
      <w:r w:rsidRPr="005A0346">
        <w:rPr>
          <w:rFonts w:ascii="Times New Roman" w:hAnsi="Times New Roman" w:cs="Times New Roman"/>
          <w:sz w:val="24"/>
          <w:szCs w:val="24"/>
        </w:rPr>
        <w:t>9</w:t>
      </w:r>
      <w:r w:rsidR="003141DF" w:rsidRPr="005A0346">
        <w:rPr>
          <w:rFonts w:ascii="Times New Roman" w:hAnsi="Times New Roman" w:cs="Times New Roman"/>
          <w:sz w:val="24"/>
          <w:szCs w:val="24"/>
        </w:rPr>
        <w:t>4</w:t>
      </w:r>
      <w:r w:rsidR="007C7240">
        <w:rPr>
          <w:rFonts w:ascii="Times New Roman" w:hAnsi="Times New Roman" w:cs="Times New Roman"/>
          <w:sz w:val="24"/>
          <w:szCs w:val="24"/>
        </w:rPr>
        <w:t>. Ritekļa remonta</w:t>
      </w:r>
      <w:r w:rsidRPr="005A0346">
        <w:rPr>
          <w:rFonts w:ascii="Times New Roman" w:hAnsi="Times New Roman" w:cs="Times New Roman"/>
          <w:sz w:val="24"/>
          <w:szCs w:val="24"/>
        </w:rPr>
        <w:t xml:space="preserve"> </w:t>
      </w:r>
      <w:r w:rsidR="007C7240">
        <w:rPr>
          <w:rFonts w:ascii="Times New Roman" w:hAnsi="Times New Roman" w:cs="Times New Roman"/>
          <w:sz w:val="24"/>
          <w:szCs w:val="24"/>
        </w:rPr>
        <w:t xml:space="preserve">veikšanu </w:t>
      </w:r>
      <w:r w:rsidRPr="005A0346">
        <w:rPr>
          <w:rFonts w:ascii="Times New Roman" w:hAnsi="Times New Roman" w:cs="Times New Roman"/>
          <w:sz w:val="24"/>
          <w:szCs w:val="24"/>
        </w:rPr>
        <w:t>apliecina</w:t>
      </w:r>
      <w:r w:rsidRPr="004A6082">
        <w:rPr>
          <w:rFonts w:ascii="Times New Roman" w:hAnsi="Times New Roman" w:cs="Times New Roman"/>
          <w:sz w:val="24"/>
          <w:szCs w:val="24"/>
        </w:rPr>
        <w:t xml:space="preserve"> </w:t>
      </w:r>
      <w:r w:rsidR="007C7240">
        <w:rPr>
          <w:rFonts w:ascii="Times New Roman" w:hAnsi="Times New Roman" w:cs="Times New Roman"/>
          <w:sz w:val="24"/>
          <w:szCs w:val="24"/>
        </w:rPr>
        <w:t>par ritekļa tehnisko apkopi atbildīgā struktūrvienība vietējos nosacījumos noteiktā kārtībā.</w:t>
      </w:r>
    </w:p>
    <w:p w14:paraId="59E2C755" w14:textId="77777777" w:rsidR="007C7240" w:rsidRDefault="007C7240" w:rsidP="004A6082">
      <w:pPr>
        <w:spacing w:after="0" w:line="240" w:lineRule="auto"/>
        <w:ind w:firstLine="851"/>
        <w:jc w:val="both"/>
        <w:rPr>
          <w:rFonts w:ascii="Times New Roman" w:hAnsi="Times New Roman" w:cs="Times New Roman"/>
          <w:sz w:val="24"/>
          <w:szCs w:val="24"/>
        </w:rPr>
      </w:pPr>
    </w:p>
    <w:p w14:paraId="6C05ED8E" w14:textId="77777777" w:rsidR="009A6C5B" w:rsidRPr="000E467E" w:rsidRDefault="003141DF" w:rsidP="009A6C5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95</w:t>
      </w:r>
      <w:r w:rsidR="009A6C5B" w:rsidRPr="000E467E">
        <w:rPr>
          <w:rFonts w:ascii="Times New Roman" w:hAnsi="Times New Roman" w:cs="Times New Roman"/>
          <w:sz w:val="24"/>
          <w:szCs w:val="24"/>
        </w:rPr>
        <w:t>. Inspekcija nepieprasa veikt pārbaudes, kas jau veiktas kā daļa no procedūras ,,EK” verifikācijas deklarācijas sastādīšanai vai citās Eiropas Savienības dalībvalstīs, ja pārbaudīta atbilstība identiskām prasībām identiskos darbības apstākļos.</w:t>
      </w:r>
    </w:p>
    <w:p w14:paraId="3A774D15" w14:textId="77777777" w:rsidR="009A6C5B" w:rsidRPr="000E467E" w:rsidRDefault="009A6C5B" w:rsidP="009A6C5B">
      <w:pPr>
        <w:spacing w:after="0" w:line="240" w:lineRule="auto"/>
        <w:ind w:firstLine="851"/>
        <w:jc w:val="both"/>
        <w:rPr>
          <w:rFonts w:ascii="Times New Roman" w:hAnsi="Times New Roman" w:cs="Times New Roman"/>
          <w:sz w:val="24"/>
          <w:szCs w:val="24"/>
        </w:rPr>
      </w:pPr>
    </w:p>
    <w:p w14:paraId="0DD4F912" w14:textId="77777777" w:rsidR="006F607C" w:rsidRDefault="003141DF" w:rsidP="00A801A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96</w:t>
      </w:r>
      <w:r w:rsidR="000F5AB7" w:rsidRPr="006F607C">
        <w:rPr>
          <w:rFonts w:ascii="Times New Roman" w:hAnsi="Times New Roman" w:cs="Times New Roman"/>
          <w:sz w:val="24"/>
          <w:szCs w:val="24"/>
        </w:rPr>
        <w:t>.</w:t>
      </w:r>
      <w:r w:rsidR="006F607C">
        <w:rPr>
          <w:rFonts w:ascii="Times New Roman" w:hAnsi="Times New Roman" w:cs="Times New Roman"/>
          <w:sz w:val="24"/>
          <w:szCs w:val="24"/>
        </w:rPr>
        <w:t xml:space="preserve"> </w:t>
      </w:r>
      <w:r w:rsidR="006F607C" w:rsidRPr="000E467E">
        <w:rPr>
          <w:rFonts w:ascii="Times New Roman" w:hAnsi="Times New Roman" w:cs="Times New Roman"/>
          <w:sz w:val="24"/>
          <w:szCs w:val="24"/>
        </w:rPr>
        <w:t>Inspekcija</w:t>
      </w:r>
      <w:r w:rsidR="000F5AB7" w:rsidRPr="000E467E">
        <w:rPr>
          <w:rFonts w:ascii="Times New Roman" w:hAnsi="Times New Roman" w:cs="Times New Roman"/>
          <w:sz w:val="24"/>
          <w:szCs w:val="24"/>
        </w:rPr>
        <w:t xml:space="preserve"> uzskata par pamatprasībām atbilstīgām tās </w:t>
      </w:r>
      <w:r w:rsidR="001A3F63" w:rsidRPr="000E467E">
        <w:rPr>
          <w:rFonts w:ascii="Times New Roman" w:hAnsi="Times New Roman" w:cs="Times New Roman"/>
          <w:sz w:val="24"/>
          <w:szCs w:val="24"/>
        </w:rPr>
        <w:t xml:space="preserve">dzelzceļa sistēmu veidojošās </w:t>
      </w:r>
      <w:r w:rsidR="000F5AB7" w:rsidRPr="000E467E">
        <w:rPr>
          <w:rFonts w:ascii="Times New Roman" w:hAnsi="Times New Roman" w:cs="Times New Roman"/>
          <w:sz w:val="24"/>
          <w:szCs w:val="24"/>
        </w:rPr>
        <w:t xml:space="preserve">strukturālās apakšsistēmas, </w:t>
      </w:r>
      <w:r w:rsidR="009A6C5B" w:rsidRPr="000E467E">
        <w:rPr>
          <w:rFonts w:ascii="Times New Roman" w:hAnsi="Times New Roman" w:cs="Times New Roman"/>
          <w:sz w:val="24"/>
          <w:szCs w:val="24"/>
        </w:rPr>
        <w:t>par kurām ir sagatavotas ,,</w:t>
      </w:r>
      <w:r w:rsidR="001A3F63" w:rsidRPr="000E467E">
        <w:rPr>
          <w:rFonts w:ascii="Times New Roman" w:hAnsi="Times New Roman" w:cs="Times New Roman"/>
          <w:sz w:val="24"/>
          <w:szCs w:val="24"/>
        </w:rPr>
        <w:t>EK” verifikācijas deklarācijas</w:t>
      </w:r>
      <w:r w:rsidR="000F5AB7" w:rsidRPr="000E467E">
        <w:rPr>
          <w:rFonts w:ascii="Times New Roman" w:hAnsi="Times New Roman" w:cs="Times New Roman"/>
          <w:sz w:val="24"/>
          <w:szCs w:val="24"/>
        </w:rPr>
        <w:t xml:space="preserve">, kas </w:t>
      </w:r>
      <w:r w:rsidR="00AF1196">
        <w:rPr>
          <w:rFonts w:ascii="Times New Roman" w:hAnsi="Times New Roman" w:cs="Times New Roman"/>
          <w:sz w:val="24"/>
          <w:szCs w:val="24"/>
        </w:rPr>
        <w:t>atkarīb</w:t>
      </w:r>
      <w:r w:rsidR="001A3F63" w:rsidRPr="000E467E">
        <w:rPr>
          <w:rFonts w:ascii="Times New Roman" w:hAnsi="Times New Roman" w:cs="Times New Roman"/>
          <w:sz w:val="24"/>
          <w:szCs w:val="24"/>
        </w:rPr>
        <w:t>ā no konkrētās apakšsistēmas ir sagatavotas</w:t>
      </w:r>
      <w:r w:rsidR="000F5AB7" w:rsidRPr="000E467E">
        <w:rPr>
          <w:rFonts w:ascii="Times New Roman" w:hAnsi="Times New Roman" w:cs="Times New Roman"/>
          <w:sz w:val="24"/>
          <w:szCs w:val="24"/>
        </w:rPr>
        <w:t xml:space="preserve">, piemērojot </w:t>
      </w:r>
      <w:r w:rsidR="00A801A3" w:rsidRPr="000E467E">
        <w:rPr>
          <w:rFonts w:ascii="Times New Roman" w:hAnsi="Times New Roman" w:cs="Times New Roman"/>
          <w:sz w:val="24"/>
          <w:szCs w:val="24"/>
        </w:rPr>
        <w:t>savstarpēja</w:t>
      </w:r>
      <w:r w:rsidR="001A3F63" w:rsidRPr="000E467E">
        <w:rPr>
          <w:rFonts w:ascii="Times New Roman" w:hAnsi="Times New Roman" w:cs="Times New Roman"/>
          <w:sz w:val="24"/>
          <w:szCs w:val="24"/>
        </w:rPr>
        <w:t>s izmantojamības tehniskās specifikācijas un</w:t>
      </w:r>
      <w:r w:rsidR="000F5AB7" w:rsidRPr="000E467E">
        <w:rPr>
          <w:rFonts w:ascii="Times New Roman" w:hAnsi="Times New Roman" w:cs="Times New Roman"/>
          <w:sz w:val="24"/>
          <w:szCs w:val="24"/>
        </w:rPr>
        <w:t xml:space="preserve"> </w:t>
      </w:r>
      <w:r w:rsidR="001A3F63" w:rsidRPr="000E467E">
        <w:rPr>
          <w:rFonts w:ascii="Times New Roman" w:hAnsi="Times New Roman" w:cs="Times New Roman"/>
          <w:sz w:val="24"/>
          <w:szCs w:val="24"/>
        </w:rPr>
        <w:t>nacionālās prasības</w:t>
      </w:r>
      <w:r w:rsidR="000F5AB7" w:rsidRPr="000E467E">
        <w:rPr>
          <w:rFonts w:ascii="Times New Roman" w:hAnsi="Times New Roman" w:cs="Times New Roman"/>
          <w:sz w:val="24"/>
          <w:szCs w:val="24"/>
        </w:rPr>
        <w:t>.</w:t>
      </w:r>
    </w:p>
    <w:p w14:paraId="3E63E43B" w14:textId="77777777" w:rsidR="009A6C5B" w:rsidRDefault="009A6C5B" w:rsidP="00852E72">
      <w:pPr>
        <w:spacing w:after="0" w:line="240" w:lineRule="auto"/>
        <w:ind w:firstLine="709"/>
        <w:jc w:val="both"/>
        <w:rPr>
          <w:rFonts w:ascii="Times New Roman" w:hAnsi="Times New Roman" w:cs="Times New Roman"/>
          <w:sz w:val="24"/>
          <w:szCs w:val="24"/>
        </w:rPr>
      </w:pPr>
    </w:p>
    <w:p w14:paraId="19378A38" w14:textId="77777777" w:rsidR="00326694" w:rsidRDefault="003141DF" w:rsidP="008E0A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97</w:t>
      </w:r>
      <w:r w:rsidR="00326694" w:rsidRPr="00476908">
        <w:rPr>
          <w:rFonts w:ascii="Times New Roman" w:hAnsi="Times New Roman" w:cs="Times New Roman"/>
          <w:sz w:val="24"/>
          <w:szCs w:val="24"/>
        </w:rPr>
        <w:t xml:space="preserve">. Ja </w:t>
      </w:r>
      <w:r w:rsidR="00F81B35">
        <w:rPr>
          <w:rFonts w:ascii="Times New Roman" w:hAnsi="Times New Roman" w:cs="Times New Roman"/>
          <w:sz w:val="24"/>
          <w:szCs w:val="24"/>
        </w:rPr>
        <w:t>Inspekcija</w:t>
      </w:r>
      <w:r w:rsidR="00326694" w:rsidRPr="00476908">
        <w:rPr>
          <w:rFonts w:ascii="Times New Roman" w:hAnsi="Times New Roman" w:cs="Times New Roman"/>
          <w:sz w:val="24"/>
          <w:szCs w:val="24"/>
        </w:rPr>
        <w:t xml:space="preserve"> konstatē, ka strukturālā apakšsistēma, </w:t>
      </w:r>
      <w:r w:rsidR="00F81B35" w:rsidRPr="000E467E">
        <w:rPr>
          <w:rFonts w:ascii="Times New Roman" w:eastAsia="Times New Roman" w:hAnsi="Times New Roman" w:cs="Times New Roman"/>
          <w:sz w:val="24"/>
          <w:szCs w:val="24"/>
          <w:lang w:eastAsia="lv-LV"/>
        </w:rPr>
        <w:t xml:space="preserve">par kuru ir sagatavota </w:t>
      </w:r>
      <w:r w:rsidR="008E0ADA">
        <w:rPr>
          <w:rFonts w:ascii="Times New Roman" w:hAnsi="Times New Roman" w:cs="Times New Roman"/>
          <w:sz w:val="24"/>
          <w:szCs w:val="24"/>
        </w:rPr>
        <w:t>,,</w:t>
      </w:r>
      <w:r w:rsidR="00F81B35" w:rsidRPr="00476908">
        <w:rPr>
          <w:rFonts w:ascii="Times New Roman" w:hAnsi="Times New Roman" w:cs="Times New Roman"/>
          <w:sz w:val="24"/>
          <w:szCs w:val="24"/>
        </w:rPr>
        <w:t>EK” verifikācijas deklarācija</w:t>
      </w:r>
      <w:r w:rsidR="00F81B35">
        <w:rPr>
          <w:rFonts w:ascii="Times New Roman" w:hAnsi="Times New Roman" w:cs="Times New Roman"/>
          <w:sz w:val="24"/>
          <w:szCs w:val="24"/>
        </w:rPr>
        <w:t xml:space="preserve"> un</w:t>
      </w:r>
      <w:r w:rsidR="00326694" w:rsidRPr="00476908">
        <w:rPr>
          <w:rFonts w:ascii="Times New Roman" w:hAnsi="Times New Roman" w:cs="Times New Roman"/>
          <w:sz w:val="24"/>
          <w:szCs w:val="24"/>
        </w:rPr>
        <w:t xml:space="preserve"> pievienota tehniskā dokumentācija, </w:t>
      </w:r>
      <w:r w:rsidR="00F81B35">
        <w:rPr>
          <w:rFonts w:ascii="Times New Roman" w:hAnsi="Times New Roman" w:cs="Times New Roman"/>
          <w:sz w:val="24"/>
          <w:szCs w:val="24"/>
        </w:rPr>
        <w:t>pilnībā vai daļēji ne</w:t>
      </w:r>
      <w:r w:rsidR="00326694" w:rsidRPr="00476908">
        <w:rPr>
          <w:rFonts w:ascii="Times New Roman" w:hAnsi="Times New Roman" w:cs="Times New Roman"/>
          <w:sz w:val="24"/>
          <w:szCs w:val="24"/>
        </w:rPr>
        <w:t xml:space="preserve">atbilst </w:t>
      </w:r>
      <w:r w:rsidR="00F81B35">
        <w:rPr>
          <w:rFonts w:ascii="Times New Roman" w:hAnsi="Times New Roman" w:cs="Times New Roman"/>
          <w:sz w:val="24"/>
          <w:szCs w:val="24"/>
        </w:rPr>
        <w:t>šo noteikumu prasībām</w:t>
      </w:r>
      <w:r w:rsidR="00326694" w:rsidRPr="00B619D7">
        <w:rPr>
          <w:rFonts w:ascii="Times New Roman" w:hAnsi="Times New Roman" w:cs="Times New Roman"/>
          <w:sz w:val="24"/>
          <w:szCs w:val="24"/>
        </w:rPr>
        <w:t>, jo īpaši,</w:t>
      </w:r>
      <w:r w:rsidR="00326694" w:rsidRPr="00476908">
        <w:rPr>
          <w:rFonts w:ascii="Times New Roman" w:hAnsi="Times New Roman" w:cs="Times New Roman"/>
          <w:sz w:val="24"/>
          <w:szCs w:val="24"/>
        </w:rPr>
        <w:t xml:space="preserve"> </w:t>
      </w:r>
      <w:r w:rsidR="00F81B35">
        <w:rPr>
          <w:rFonts w:ascii="Times New Roman" w:hAnsi="Times New Roman" w:cs="Times New Roman"/>
          <w:sz w:val="24"/>
          <w:szCs w:val="24"/>
        </w:rPr>
        <w:t>ja</w:t>
      </w:r>
      <w:r w:rsidR="00326694" w:rsidRPr="00476908">
        <w:rPr>
          <w:rFonts w:ascii="Times New Roman" w:hAnsi="Times New Roman" w:cs="Times New Roman"/>
          <w:sz w:val="24"/>
          <w:szCs w:val="24"/>
        </w:rPr>
        <w:t xml:space="preserve"> apakšsistēma neatbilst pamatprasībām, </w:t>
      </w:r>
      <w:r w:rsidR="00F81B35">
        <w:rPr>
          <w:rFonts w:ascii="Times New Roman" w:hAnsi="Times New Roman" w:cs="Times New Roman"/>
          <w:sz w:val="24"/>
          <w:szCs w:val="24"/>
        </w:rPr>
        <w:t>Inspekcija</w:t>
      </w:r>
      <w:r w:rsidR="00326694" w:rsidRPr="00476908">
        <w:rPr>
          <w:rFonts w:ascii="Times New Roman" w:hAnsi="Times New Roman" w:cs="Times New Roman"/>
          <w:sz w:val="24"/>
          <w:szCs w:val="24"/>
        </w:rPr>
        <w:t xml:space="preserve"> piepras</w:t>
      </w:r>
      <w:r w:rsidR="00F81B35">
        <w:rPr>
          <w:rFonts w:ascii="Times New Roman" w:hAnsi="Times New Roman" w:cs="Times New Roman"/>
          <w:sz w:val="24"/>
          <w:szCs w:val="24"/>
        </w:rPr>
        <w:t>a</w:t>
      </w:r>
      <w:r w:rsidR="00326694" w:rsidRPr="00476908">
        <w:rPr>
          <w:rFonts w:ascii="Times New Roman" w:hAnsi="Times New Roman" w:cs="Times New Roman"/>
          <w:sz w:val="24"/>
          <w:szCs w:val="24"/>
        </w:rPr>
        <w:t xml:space="preserve"> veikt papildu pārbaudes.</w:t>
      </w:r>
    </w:p>
    <w:p w14:paraId="02BE5792" w14:textId="77777777" w:rsidR="008E0ADA" w:rsidRPr="00476908" w:rsidRDefault="008E0ADA" w:rsidP="008E0ADA">
      <w:pPr>
        <w:spacing w:after="0" w:line="240" w:lineRule="auto"/>
        <w:ind w:firstLine="851"/>
        <w:jc w:val="both"/>
        <w:rPr>
          <w:rFonts w:ascii="Times New Roman" w:hAnsi="Times New Roman" w:cs="Times New Roman"/>
          <w:sz w:val="24"/>
          <w:szCs w:val="24"/>
        </w:rPr>
      </w:pPr>
    </w:p>
    <w:p w14:paraId="5B322B9E" w14:textId="77777777" w:rsidR="00326694" w:rsidRPr="00476908" w:rsidRDefault="003141DF" w:rsidP="008E0A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98</w:t>
      </w:r>
      <w:r w:rsidR="00326694" w:rsidRPr="00476908">
        <w:rPr>
          <w:rFonts w:ascii="Times New Roman" w:hAnsi="Times New Roman" w:cs="Times New Roman"/>
          <w:sz w:val="24"/>
          <w:szCs w:val="24"/>
        </w:rPr>
        <w:t xml:space="preserve">. </w:t>
      </w:r>
      <w:r w:rsidR="00F81B35">
        <w:rPr>
          <w:rFonts w:ascii="Times New Roman" w:hAnsi="Times New Roman" w:cs="Times New Roman"/>
          <w:sz w:val="24"/>
          <w:szCs w:val="24"/>
        </w:rPr>
        <w:t xml:space="preserve">Inspekcija </w:t>
      </w:r>
      <w:r w:rsidR="00F81B35" w:rsidRPr="00F81B35">
        <w:rPr>
          <w:rFonts w:ascii="Times New Roman" w:hAnsi="Times New Roman" w:cs="Times New Roman"/>
          <w:sz w:val="24"/>
          <w:szCs w:val="24"/>
        </w:rPr>
        <w:t xml:space="preserve">nekavējoties </w:t>
      </w:r>
      <w:r w:rsidR="00326694" w:rsidRPr="00476908">
        <w:rPr>
          <w:rFonts w:ascii="Times New Roman" w:hAnsi="Times New Roman" w:cs="Times New Roman"/>
          <w:sz w:val="24"/>
          <w:szCs w:val="24"/>
        </w:rPr>
        <w:t xml:space="preserve">informē </w:t>
      </w:r>
      <w:r w:rsidR="00F81B35">
        <w:rPr>
          <w:rFonts w:ascii="Times New Roman" w:hAnsi="Times New Roman" w:cs="Times New Roman"/>
          <w:sz w:val="24"/>
          <w:szCs w:val="24"/>
        </w:rPr>
        <w:t xml:space="preserve">Eiropas </w:t>
      </w:r>
      <w:r w:rsidR="00326694" w:rsidRPr="00476908">
        <w:rPr>
          <w:rFonts w:ascii="Times New Roman" w:hAnsi="Times New Roman" w:cs="Times New Roman"/>
          <w:sz w:val="24"/>
          <w:szCs w:val="24"/>
        </w:rPr>
        <w:t>Komisiju par visām pieprasītajām papildu pārbaudēm, pama</w:t>
      </w:r>
      <w:r w:rsidR="004103CA">
        <w:rPr>
          <w:rFonts w:ascii="Times New Roman" w:hAnsi="Times New Roman" w:cs="Times New Roman"/>
          <w:sz w:val="24"/>
          <w:szCs w:val="24"/>
        </w:rPr>
        <w:t>tojot savas rīcības iemeslus.</w:t>
      </w:r>
      <w:r w:rsidR="00326694" w:rsidRPr="00476908">
        <w:rPr>
          <w:rFonts w:ascii="Times New Roman" w:hAnsi="Times New Roman" w:cs="Times New Roman"/>
          <w:sz w:val="24"/>
          <w:szCs w:val="24"/>
        </w:rPr>
        <w:t xml:space="preserve"> </w:t>
      </w:r>
      <w:r w:rsidR="00F011FC">
        <w:rPr>
          <w:rFonts w:ascii="Times New Roman" w:hAnsi="Times New Roman" w:cs="Times New Roman"/>
          <w:sz w:val="24"/>
          <w:szCs w:val="24"/>
        </w:rPr>
        <w:t>Inspekcija</w:t>
      </w:r>
      <w:r w:rsidR="00326694" w:rsidRPr="00476908">
        <w:rPr>
          <w:rFonts w:ascii="Times New Roman" w:hAnsi="Times New Roman" w:cs="Times New Roman"/>
          <w:sz w:val="24"/>
          <w:szCs w:val="24"/>
        </w:rPr>
        <w:t xml:space="preserve"> norāda, vai neatbilstību </w:t>
      </w:r>
      <w:r w:rsidR="00F011FC">
        <w:rPr>
          <w:rFonts w:ascii="Times New Roman" w:hAnsi="Times New Roman" w:cs="Times New Roman"/>
          <w:sz w:val="24"/>
          <w:szCs w:val="24"/>
        </w:rPr>
        <w:t>šo noteikumu prasībām</w:t>
      </w:r>
      <w:r w:rsidR="00326694" w:rsidRPr="00476908">
        <w:rPr>
          <w:rFonts w:ascii="Times New Roman" w:hAnsi="Times New Roman" w:cs="Times New Roman"/>
          <w:sz w:val="24"/>
          <w:szCs w:val="24"/>
        </w:rPr>
        <w:t xml:space="preserve"> rada:</w:t>
      </w:r>
    </w:p>
    <w:p w14:paraId="2EC0335B" w14:textId="77777777" w:rsidR="00326694" w:rsidRPr="00476908" w:rsidRDefault="003141DF" w:rsidP="008E0A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98</w:t>
      </w:r>
      <w:r w:rsidR="00F011FC">
        <w:rPr>
          <w:rFonts w:ascii="Times New Roman" w:hAnsi="Times New Roman" w:cs="Times New Roman"/>
          <w:sz w:val="24"/>
          <w:szCs w:val="24"/>
        </w:rPr>
        <w:t>.1.</w:t>
      </w:r>
      <w:r w:rsidR="00326694">
        <w:rPr>
          <w:rFonts w:ascii="Times New Roman" w:hAnsi="Times New Roman" w:cs="Times New Roman"/>
          <w:sz w:val="24"/>
          <w:szCs w:val="24"/>
        </w:rPr>
        <w:t xml:space="preserve"> </w:t>
      </w:r>
      <w:r w:rsidR="00326694" w:rsidRPr="00476908">
        <w:rPr>
          <w:rFonts w:ascii="Times New Roman" w:hAnsi="Times New Roman" w:cs="Times New Roman"/>
          <w:sz w:val="24"/>
          <w:szCs w:val="24"/>
        </w:rPr>
        <w:t xml:space="preserve">pamatprasību vai kādas </w:t>
      </w:r>
      <w:r w:rsidR="008E0ADA">
        <w:rPr>
          <w:rFonts w:ascii="Times New Roman" w:hAnsi="Times New Roman" w:cs="Times New Roman"/>
          <w:sz w:val="24"/>
          <w:szCs w:val="24"/>
        </w:rPr>
        <w:t>savstarpēja</w:t>
      </w:r>
      <w:r w:rsidR="00F011FC" w:rsidRPr="00F011FC">
        <w:rPr>
          <w:rFonts w:ascii="Times New Roman" w:hAnsi="Times New Roman" w:cs="Times New Roman"/>
          <w:sz w:val="24"/>
          <w:szCs w:val="24"/>
        </w:rPr>
        <w:t>s izmantojamības tehnisk</w:t>
      </w:r>
      <w:r w:rsidR="00F011FC">
        <w:rPr>
          <w:rFonts w:ascii="Times New Roman" w:hAnsi="Times New Roman" w:cs="Times New Roman"/>
          <w:sz w:val="24"/>
          <w:szCs w:val="24"/>
        </w:rPr>
        <w:t>ās</w:t>
      </w:r>
      <w:r w:rsidR="00F011FC" w:rsidRPr="00F011FC">
        <w:rPr>
          <w:rFonts w:ascii="Times New Roman" w:hAnsi="Times New Roman" w:cs="Times New Roman"/>
          <w:sz w:val="24"/>
          <w:szCs w:val="24"/>
        </w:rPr>
        <w:t xml:space="preserve"> specifikācij</w:t>
      </w:r>
      <w:r w:rsidR="00F011FC">
        <w:rPr>
          <w:rFonts w:ascii="Times New Roman" w:hAnsi="Times New Roman" w:cs="Times New Roman"/>
          <w:sz w:val="24"/>
          <w:szCs w:val="24"/>
        </w:rPr>
        <w:t>as</w:t>
      </w:r>
      <w:r w:rsidR="00326694" w:rsidRPr="00476908">
        <w:rPr>
          <w:rFonts w:ascii="Times New Roman" w:hAnsi="Times New Roman" w:cs="Times New Roman"/>
          <w:sz w:val="24"/>
          <w:szCs w:val="24"/>
        </w:rPr>
        <w:t xml:space="preserve"> neievērošana</w:t>
      </w:r>
      <w:r w:rsidR="008E0ADA">
        <w:rPr>
          <w:rFonts w:ascii="Times New Roman" w:hAnsi="Times New Roman" w:cs="Times New Roman"/>
          <w:sz w:val="24"/>
          <w:szCs w:val="24"/>
        </w:rPr>
        <w:t>,</w:t>
      </w:r>
      <w:r w:rsidR="00326694" w:rsidRPr="00476908">
        <w:rPr>
          <w:rFonts w:ascii="Times New Roman" w:hAnsi="Times New Roman" w:cs="Times New Roman"/>
          <w:sz w:val="24"/>
          <w:szCs w:val="24"/>
        </w:rPr>
        <w:t xml:space="preserve"> vai kādas </w:t>
      </w:r>
      <w:r w:rsidR="008E0ADA">
        <w:rPr>
          <w:rFonts w:ascii="Times New Roman" w:hAnsi="Times New Roman" w:cs="Times New Roman"/>
          <w:sz w:val="24"/>
          <w:szCs w:val="24"/>
        </w:rPr>
        <w:t>savstarpēja</w:t>
      </w:r>
      <w:r w:rsidR="00F011FC" w:rsidRPr="00F011FC">
        <w:rPr>
          <w:rFonts w:ascii="Times New Roman" w:hAnsi="Times New Roman" w:cs="Times New Roman"/>
          <w:sz w:val="24"/>
          <w:szCs w:val="24"/>
        </w:rPr>
        <w:t>s izmantojamības tehnisk</w:t>
      </w:r>
      <w:r w:rsidR="00F011FC">
        <w:rPr>
          <w:rFonts w:ascii="Times New Roman" w:hAnsi="Times New Roman" w:cs="Times New Roman"/>
          <w:sz w:val="24"/>
          <w:szCs w:val="24"/>
        </w:rPr>
        <w:t>ās</w:t>
      </w:r>
      <w:r w:rsidR="00F011FC" w:rsidRPr="00F011FC">
        <w:rPr>
          <w:rFonts w:ascii="Times New Roman" w:hAnsi="Times New Roman" w:cs="Times New Roman"/>
          <w:sz w:val="24"/>
          <w:szCs w:val="24"/>
        </w:rPr>
        <w:t xml:space="preserve"> specifikācij</w:t>
      </w:r>
      <w:r w:rsidR="00F011FC">
        <w:rPr>
          <w:rFonts w:ascii="Times New Roman" w:hAnsi="Times New Roman" w:cs="Times New Roman"/>
          <w:sz w:val="24"/>
          <w:szCs w:val="24"/>
        </w:rPr>
        <w:t>as</w:t>
      </w:r>
      <w:r w:rsidR="00326694" w:rsidRPr="00476908">
        <w:rPr>
          <w:rFonts w:ascii="Times New Roman" w:hAnsi="Times New Roman" w:cs="Times New Roman"/>
          <w:sz w:val="24"/>
          <w:szCs w:val="24"/>
        </w:rPr>
        <w:t xml:space="preserve"> nepareiza piemērošana</w:t>
      </w:r>
      <w:r w:rsidR="00F81B8E">
        <w:rPr>
          <w:rFonts w:ascii="Times New Roman" w:hAnsi="Times New Roman" w:cs="Times New Roman"/>
          <w:sz w:val="24"/>
          <w:szCs w:val="24"/>
        </w:rPr>
        <w:t xml:space="preserve">, aicinot </w:t>
      </w:r>
      <w:r w:rsidR="00F81B8E" w:rsidRPr="00F81B8E">
        <w:rPr>
          <w:rFonts w:ascii="Times New Roman" w:hAnsi="Times New Roman" w:cs="Times New Roman"/>
          <w:sz w:val="24"/>
          <w:szCs w:val="24"/>
        </w:rPr>
        <w:t>Eiropas Komisiju vērst</w:t>
      </w:r>
      <w:r w:rsidR="00F81B8E">
        <w:rPr>
          <w:rFonts w:ascii="Times New Roman" w:hAnsi="Times New Roman" w:cs="Times New Roman"/>
          <w:sz w:val="24"/>
          <w:szCs w:val="24"/>
        </w:rPr>
        <w:t>ies</w:t>
      </w:r>
      <w:r w:rsidR="00F81B8E" w:rsidRPr="00F81B8E">
        <w:rPr>
          <w:rFonts w:ascii="Times New Roman" w:hAnsi="Times New Roman" w:cs="Times New Roman"/>
          <w:sz w:val="24"/>
          <w:szCs w:val="24"/>
        </w:rPr>
        <w:t xml:space="preserve"> pret to Eiropas Savienības dalībvalsti, kurā reģistrēta persona, kas sagatavojusi </w:t>
      </w:r>
      <w:r w:rsidR="008E0ADA">
        <w:rPr>
          <w:rFonts w:ascii="Times New Roman" w:hAnsi="Times New Roman" w:cs="Times New Roman"/>
          <w:sz w:val="24"/>
          <w:szCs w:val="24"/>
        </w:rPr>
        <w:t xml:space="preserve">,,EK” </w:t>
      </w:r>
      <w:r w:rsidR="00AE599F">
        <w:rPr>
          <w:rFonts w:ascii="Times New Roman" w:hAnsi="Times New Roman" w:cs="Times New Roman"/>
          <w:sz w:val="24"/>
          <w:szCs w:val="24"/>
        </w:rPr>
        <w:t>verifikācijas</w:t>
      </w:r>
      <w:r w:rsidR="00F81B8E" w:rsidRPr="00F81B8E">
        <w:rPr>
          <w:rFonts w:ascii="Times New Roman" w:hAnsi="Times New Roman" w:cs="Times New Roman"/>
          <w:sz w:val="24"/>
          <w:szCs w:val="24"/>
        </w:rPr>
        <w:t xml:space="preserve"> deklarāciju, un pieprasīt šai dalībvalstij veikt attiecīgus pasākumus</w:t>
      </w:r>
      <w:r w:rsidR="00326694" w:rsidRPr="00476908">
        <w:rPr>
          <w:rFonts w:ascii="Times New Roman" w:hAnsi="Times New Roman" w:cs="Times New Roman"/>
          <w:sz w:val="24"/>
          <w:szCs w:val="24"/>
        </w:rPr>
        <w:t xml:space="preserve">; </w:t>
      </w:r>
    </w:p>
    <w:p w14:paraId="1E7EE435" w14:textId="77777777" w:rsidR="00326694" w:rsidRDefault="003141DF" w:rsidP="008E0A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98</w:t>
      </w:r>
      <w:r w:rsidR="00F011FC">
        <w:rPr>
          <w:rFonts w:ascii="Times New Roman" w:hAnsi="Times New Roman" w:cs="Times New Roman"/>
          <w:sz w:val="24"/>
          <w:szCs w:val="24"/>
        </w:rPr>
        <w:t>.2.</w:t>
      </w:r>
      <w:r w:rsidR="00326694">
        <w:rPr>
          <w:rFonts w:ascii="Times New Roman" w:hAnsi="Times New Roman" w:cs="Times New Roman"/>
          <w:sz w:val="24"/>
          <w:szCs w:val="24"/>
        </w:rPr>
        <w:t xml:space="preserve"> </w:t>
      </w:r>
      <w:r w:rsidR="008E0ADA">
        <w:rPr>
          <w:rFonts w:ascii="Times New Roman" w:hAnsi="Times New Roman" w:cs="Times New Roman"/>
          <w:sz w:val="24"/>
          <w:szCs w:val="24"/>
        </w:rPr>
        <w:t>savstarpēja</w:t>
      </w:r>
      <w:r w:rsidR="00F011FC" w:rsidRPr="00F011FC">
        <w:rPr>
          <w:rFonts w:ascii="Times New Roman" w:hAnsi="Times New Roman" w:cs="Times New Roman"/>
          <w:sz w:val="24"/>
          <w:szCs w:val="24"/>
        </w:rPr>
        <w:t xml:space="preserve">s izmantojamības tehniskās specifikācijas </w:t>
      </w:r>
      <w:r w:rsidR="00326694" w:rsidRPr="00476908">
        <w:rPr>
          <w:rFonts w:ascii="Times New Roman" w:hAnsi="Times New Roman" w:cs="Times New Roman"/>
          <w:sz w:val="24"/>
          <w:szCs w:val="24"/>
        </w:rPr>
        <w:t>neatbilstība prasībām</w:t>
      </w:r>
      <w:r w:rsidR="00F81B8E">
        <w:rPr>
          <w:rFonts w:ascii="Times New Roman" w:hAnsi="Times New Roman" w:cs="Times New Roman"/>
          <w:sz w:val="24"/>
          <w:szCs w:val="24"/>
        </w:rPr>
        <w:t>.</w:t>
      </w:r>
    </w:p>
    <w:p w14:paraId="050576EF" w14:textId="77777777" w:rsidR="008E0ADA" w:rsidRDefault="008E0ADA" w:rsidP="00852E72">
      <w:pPr>
        <w:spacing w:after="0" w:line="240" w:lineRule="auto"/>
        <w:ind w:firstLine="709"/>
        <w:jc w:val="both"/>
        <w:rPr>
          <w:rFonts w:ascii="Times New Roman" w:hAnsi="Times New Roman" w:cs="Times New Roman"/>
          <w:sz w:val="24"/>
          <w:szCs w:val="24"/>
        </w:rPr>
      </w:pPr>
    </w:p>
    <w:p w14:paraId="3DB072B6" w14:textId="77777777" w:rsidR="00391A11" w:rsidRDefault="003141DF" w:rsidP="008E0A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99</w:t>
      </w:r>
      <w:r w:rsidR="00391A11" w:rsidRPr="00391A11">
        <w:rPr>
          <w:rFonts w:ascii="Times New Roman" w:hAnsi="Times New Roman" w:cs="Times New Roman"/>
          <w:sz w:val="24"/>
          <w:szCs w:val="24"/>
        </w:rPr>
        <w:t xml:space="preserve">. Savstarpējas izmantojamības komponentus un apakšsistēmas, kas atbilst piemērojamo standartu vai to daļu prasībām, uz kurām Eiropas Komisijas paziņojuma formā </w:t>
      </w:r>
      <w:r w:rsidR="00391A11" w:rsidRPr="00391A11">
        <w:rPr>
          <w:rFonts w:ascii="Times New Roman" w:hAnsi="Times New Roman" w:cs="Times New Roman"/>
          <w:sz w:val="24"/>
          <w:szCs w:val="24"/>
        </w:rPr>
        <w:lastRenderedPageBreak/>
        <w:t>publicētas atsauces Eiropas</w:t>
      </w:r>
      <w:r w:rsidR="000E467E">
        <w:rPr>
          <w:rFonts w:ascii="Times New Roman" w:hAnsi="Times New Roman" w:cs="Times New Roman"/>
          <w:sz w:val="24"/>
          <w:szCs w:val="24"/>
        </w:rPr>
        <w:t xml:space="preserve"> Savienības Oficiālajā Vēstnesī</w:t>
      </w:r>
      <w:r w:rsidR="00391A11" w:rsidRPr="00391A11">
        <w:rPr>
          <w:rFonts w:ascii="Times New Roman" w:hAnsi="Times New Roman" w:cs="Times New Roman"/>
          <w:sz w:val="24"/>
          <w:szCs w:val="24"/>
        </w:rPr>
        <w:t>, uzskatām</w:t>
      </w:r>
      <w:r w:rsidR="00253088">
        <w:rPr>
          <w:rFonts w:ascii="Times New Roman" w:hAnsi="Times New Roman" w:cs="Times New Roman"/>
          <w:sz w:val="24"/>
          <w:szCs w:val="24"/>
        </w:rPr>
        <w:t>a</w:t>
      </w:r>
      <w:r w:rsidR="00391A11" w:rsidRPr="00391A11">
        <w:rPr>
          <w:rFonts w:ascii="Times New Roman" w:hAnsi="Times New Roman" w:cs="Times New Roman"/>
          <w:sz w:val="24"/>
          <w:szCs w:val="24"/>
        </w:rPr>
        <w:t xml:space="preserve">s par atbilstošu tām </w:t>
      </w:r>
      <w:r w:rsidR="00391A11">
        <w:rPr>
          <w:rFonts w:ascii="Times New Roman" w:hAnsi="Times New Roman" w:cs="Times New Roman"/>
          <w:sz w:val="24"/>
          <w:szCs w:val="24"/>
        </w:rPr>
        <w:t>pamat</w:t>
      </w:r>
      <w:r w:rsidR="00391A11" w:rsidRPr="00391A11">
        <w:rPr>
          <w:rFonts w:ascii="Times New Roman" w:hAnsi="Times New Roman" w:cs="Times New Roman"/>
          <w:sz w:val="24"/>
          <w:szCs w:val="24"/>
        </w:rPr>
        <w:t>prasīb</w:t>
      </w:r>
      <w:r w:rsidR="004103CA">
        <w:rPr>
          <w:rFonts w:ascii="Times New Roman" w:hAnsi="Times New Roman" w:cs="Times New Roman"/>
          <w:sz w:val="24"/>
          <w:szCs w:val="24"/>
        </w:rPr>
        <w:t>ām, kuras aptver šie standarti.</w:t>
      </w:r>
    </w:p>
    <w:p w14:paraId="352D7953" w14:textId="77777777" w:rsidR="008E0ADA" w:rsidRPr="00391A11" w:rsidRDefault="008E0ADA" w:rsidP="00852E72">
      <w:pPr>
        <w:spacing w:after="0" w:line="240" w:lineRule="auto"/>
        <w:ind w:firstLine="709"/>
        <w:jc w:val="both"/>
        <w:rPr>
          <w:rFonts w:ascii="Times New Roman" w:hAnsi="Times New Roman" w:cs="Times New Roman"/>
          <w:sz w:val="24"/>
          <w:szCs w:val="24"/>
        </w:rPr>
      </w:pPr>
    </w:p>
    <w:p w14:paraId="2C942A63" w14:textId="77777777" w:rsidR="00143F15" w:rsidRDefault="00E633D0" w:rsidP="00852E72">
      <w:pPr>
        <w:spacing w:after="0" w:line="240" w:lineRule="auto"/>
        <w:jc w:val="center"/>
        <w:rPr>
          <w:rFonts w:ascii="Times New Roman" w:hAnsi="Times New Roman" w:cs="Times New Roman"/>
          <w:b/>
          <w:sz w:val="24"/>
          <w:szCs w:val="24"/>
        </w:rPr>
      </w:pPr>
      <w:bookmarkStart w:id="40" w:name="p16.1"/>
      <w:bookmarkStart w:id="41" w:name="p-546621"/>
      <w:bookmarkStart w:id="42" w:name="p19"/>
      <w:bookmarkStart w:id="43" w:name="p-376358"/>
      <w:bookmarkEnd w:id="40"/>
      <w:bookmarkEnd w:id="41"/>
      <w:bookmarkEnd w:id="42"/>
      <w:bookmarkEnd w:id="43"/>
      <w:r>
        <w:rPr>
          <w:rFonts w:ascii="Times New Roman" w:hAnsi="Times New Roman" w:cs="Times New Roman"/>
          <w:b/>
          <w:sz w:val="24"/>
          <w:szCs w:val="24"/>
        </w:rPr>
        <w:t>VI</w:t>
      </w:r>
      <w:r w:rsidR="006E3C39" w:rsidRPr="006E3C39">
        <w:rPr>
          <w:rFonts w:ascii="Times New Roman" w:hAnsi="Times New Roman" w:cs="Times New Roman"/>
          <w:b/>
          <w:sz w:val="24"/>
          <w:szCs w:val="24"/>
        </w:rPr>
        <w:t xml:space="preserve">. </w:t>
      </w:r>
      <w:r w:rsidR="000D365C">
        <w:rPr>
          <w:rFonts w:ascii="Times New Roman" w:hAnsi="Times New Roman" w:cs="Times New Roman"/>
          <w:b/>
          <w:sz w:val="24"/>
          <w:szCs w:val="24"/>
        </w:rPr>
        <w:t>Atļauja nodot ekspluatācijā stacionār</w:t>
      </w:r>
      <w:r w:rsidR="00BB5FB9">
        <w:rPr>
          <w:rFonts w:ascii="Times New Roman" w:hAnsi="Times New Roman" w:cs="Times New Roman"/>
          <w:b/>
          <w:sz w:val="24"/>
          <w:szCs w:val="24"/>
        </w:rPr>
        <w:t>ā</w:t>
      </w:r>
      <w:r w:rsidR="000D365C">
        <w:rPr>
          <w:rFonts w:ascii="Times New Roman" w:hAnsi="Times New Roman" w:cs="Times New Roman"/>
          <w:b/>
          <w:sz w:val="24"/>
          <w:szCs w:val="24"/>
        </w:rPr>
        <w:t>s iekārtas</w:t>
      </w:r>
    </w:p>
    <w:p w14:paraId="4B2AEB82" w14:textId="77777777" w:rsidR="008E0ADA" w:rsidRDefault="008E0ADA" w:rsidP="00852E72">
      <w:pPr>
        <w:spacing w:after="0" w:line="240" w:lineRule="auto"/>
        <w:jc w:val="center"/>
        <w:rPr>
          <w:rFonts w:ascii="Times New Roman" w:hAnsi="Times New Roman" w:cs="Times New Roman"/>
          <w:b/>
          <w:sz w:val="24"/>
          <w:szCs w:val="24"/>
        </w:rPr>
      </w:pPr>
    </w:p>
    <w:p w14:paraId="4899C85F" w14:textId="77777777" w:rsidR="006F7E1C" w:rsidRDefault="003141DF" w:rsidP="00700A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100</w:t>
      </w:r>
      <w:r w:rsidR="00B11A1B">
        <w:rPr>
          <w:rFonts w:ascii="Times New Roman" w:hAnsi="Times New Roman" w:cs="Times New Roman"/>
          <w:sz w:val="24"/>
          <w:szCs w:val="24"/>
        </w:rPr>
        <w:t xml:space="preserve">. </w:t>
      </w:r>
      <w:r w:rsidR="006F7E1C">
        <w:rPr>
          <w:rFonts w:ascii="Times New Roman" w:hAnsi="Times New Roman" w:cs="Times New Roman"/>
          <w:sz w:val="24"/>
          <w:szCs w:val="24"/>
        </w:rPr>
        <w:t>Stacionāru iekārtu</w:t>
      </w:r>
      <w:r w:rsidR="006F7E1C" w:rsidRPr="006F7E1C">
        <w:rPr>
          <w:rFonts w:ascii="Times New Roman" w:hAnsi="Times New Roman" w:cs="Times New Roman"/>
          <w:sz w:val="24"/>
          <w:szCs w:val="24"/>
        </w:rPr>
        <w:t xml:space="preserve"> atļauts ekspluatēt tikai pēc tās nodošanas ekspluatācijā šajā nodaļā noteiktajā kārtībā.</w:t>
      </w:r>
    </w:p>
    <w:p w14:paraId="4EA8BECD" w14:textId="77777777" w:rsidR="008E0ADA" w:rsidRDefault="008E0ADA" w:rsidP="00852E72">
      <w:pPr>
        <w:spacing w:after="0" w:line="240" w:lineRule="auto"/>
        <w:ind w:firstLine="709"/>
        <w:jc w:val="both"/>
        <w:rPr>
          <w:rFonts w:ascii="Times New Roman" w:hAnsi="Times New Roman" w:cs="Times New Roman"/>
          <w:sz w:val="24"/>
          <w:szCs w:val="24"/>
        </w:rPr>
      </w:pPr>
    </w:p>
    <w:p w14:paraId="3AAC9398" w14:textId="77777777" w:rsidR="0073410A" w:rsidRDefault="003141DF" w:rsidP="00B11A1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101</w:t>
      </w:r>
      <w:r w:rsidR="00B11A1B">
        <w:rPr>
          <w:rFonts w:ascii="Times New Roman" w:hAnsi="Times New Roman" w:cs="Times New Roman"/>
          <w:sz w:val="24"/>
          <w:szCs w:val="24"/>
        </w:rPr>
        <w:t>.</w:t>
      </w:r>
      <w:r w:rsidR="006E3C39">
        <w:rPr>
          <w:rFonts w:ascii="Times New Roman" w:hAnsi="Times New Roman" w:cs="Times New Roman"/>
          <w:sz w:val="24"/>
          <w:szCs w:val="24"/>
        </w:rPr>
        <w:t xml:space="preserve"> Lai </w:t>
      </w:r>
      <w:r w:rsidR="006E3C39" w:rsidRPr="00476908">
        <w:rPr>
          <w:rFonts w:ascii="Times New Roman" w:hAnsi="Times New Roman" w:cs="Times New Roman"/>
          <w:sz w:val="24"/>
          <w:szCs w:val="24"/>
        </w:rPr>
        <w:t>nodot</w:t>
      </w:r>
      <w:r w:rsidR="006E3C39">
        <w:rPr>
          <w:rFonts w:ascii="Times New Roman" w:hAnsi="Times New Roman" w:cs="Times New Roman"/>
          <w:sz w:val="24"/>
          <w:szCs w:val="24"/>
        </w:rPr>
        <w:t>u</w:t>
      </w:r>
      <w:r w:rsidR="000D365C">
        <w:rPr>
          <w:rFonts w:ascii="Times New Roman" w:hAnsi="Times New Roman" w:cs="Times New Roman"/>
          <w:sz w:val="24"/>
          <w:szCs w:val="24"/>
        </w:rPr>
        <w:t xml:space="preserve"> ekspluatācijā stacionāra</w:t>
      </w:r>
      <w:r w:rsidR="006E3C39" w:rsidRPr="00476908">
        <w:rPr>
          <w:rFonts w:ascii="Times New Roman" w:hAnsi="Times New Roman" w:cs="Times New Roman"/>
          <w:sz w:val="24"/>
          <w:szCs w:val="24"/>
        </w:rPr>
        <w:t>s iekārtas</w:t>
      </w:r>
      <w:r w:rsidR="006E3C39">
        <w:rPr>
          <w:rFonts w:ascii="Times New Roman" w:hAnsi="Times New Roman" w:cs="Times New Roman"/>
          <w:sz w:val="24"/>
          <w:szCs w:val="24"/>
        </w:rPr>
        <w:t>,</w:t>
      </w:r>
      <w:r w:rsidR="006E3C39" w:rsidRPr="00F401DB">
        <w:rPr>
          <w:rFonts w:ascii="Times New Roman" w:hAnsi="Times New Roman" w:cs="Times New Roman"/>
          <w:sz w:val="24"/>
          <w:szCs w:val="24"/>
        </w:rPr>
        <w:t xml:space="preserve"> </w:t>
      </w:r>
      <w:r w:rsidR="006E3C39" w:rsidRPr="00527CB8">
        <w:rPr>
          <w:rFonts w:ascii="Times New Roman" w:hAnsi="Times New Roman" w:cs="Times New Roman"/>
          <w:sz w:val="24"/>
          <w:szCs w:val="24"/>
        </w:rPr>
        <w:t>p</w:t>
      </w:r>
      <w:r w:rsidR="00F401DB" w:rsidRPr="00527CB8">
        <w:rPr>
          <w:rFonts w:ascii="Times New Roman" w:hAnsi="Times New Roman" w:cs="Times New Roman"/>
          <w:sz w:val="24"/>
          <w:szCs w:val="24"/>
        </w:rPr>
        <w:t>asūtītājs, ražotājs vai to pilnvarots pārstāvis</w:t>
      </w:r>
      <w:r w:rsidR="00B11A1B">
        <w:rPr>
          <w:rFonts w:ascii="Times New Roman" w:hAnsi="Times New Roman" w:cs="Times New Roman"/>
          <w:sz w:val="24"/>
          <w:szCs w:val="24"/>
        </w:rPr>
        <w:t xml:space="preserve"> </w:t>
      </w:r>
      <w:r w:rsidR="00F401DB">
        <w:rPr>
          <w:rFonts w:ascii="Times New Roman" w:hAnsi="Times New Roman" w:cs="Times New Roman"/>
          <w:sz w:val="24"/>
          <w:szCs w:val="24"/>
        </w:rPr>
        <w:t>Inspekcijā</w:t>
      </w:r>
      <w:r w:rsidR="0073410A" w:rsidRPr="00476908">
        <w:rPr>
          <w:rFonts w:ascii="Times New Roman" w:hAnsi="Times New Roman" w:cs="Times New Roman"/>
          <w:sz w:val="24"/>
          <w:szCs w:val="24"/>
        </w:rPr>
        <w:t xml:space="preserve"> iesniedz </w:t>
      </w:r>
      <w:r w:rsidR="00F401DB">
        <w:rPr>
          <w:rFonts w:ascii="Times New Roman" w:hAnsi="Times New Roman" w:cs="Times New Roman"/>
          <w:sz w:val="24"/>
          <w:szCs w:val="24"/>
        </w:rPr>
        <w:t>iesniegumu</w:t>
      </w:r>
      <w:r w:rsidR="0073410A" w:rsidRPr="00476908">
        <w:rPr>
          <w:rFonts w:ascii="Times New Roman" w:hAnsi="Times New Roman" w:cs="Times New Roman"/>
          <w:sz w:val="24"/>
          <w:szCs w:val="24"/>
        </w:rPr>
        <w:t xml:space="preserve">. </w:t>
      </w:r>
      <w:r w:rsidR="00F401DB">
        <w:rPr>
          <w:rFonts w:ascii="Times New Roman" w:hAnsi="Times New Roman" w:cs="Times New Roman"/>
          <w:sz w:val="24"/>
          <w:szCs w:val="24"/>
        </w:rPr>
        <w:t>Iesniegumam</w:t>
      </w:r>
      <w:r w:rsidR="0073410A" w:rsidRPr="00476908">
        <w:rPr>
          <w:rFonts w:ascii="Times New Roman" w:hAnsi="Times New Roman" w:cs="Times New Roman"/>
          <w:sz w:val="24"/>
          <w:szCs w:val="24"/>
        </w:rPr>
        <w:t xml:space="preserve"> pievieno </w:t>
      </w:r>
      <w:r w:rsidR="00FA6F22">
        <w:rPr>
          <w:rFonts w:ascii="Times New Roman" w:hAnsi="Times New Roman" w:cs="Times New Roman"/>
          <w:sz w:val="24"/>
          <w:szCs w:val="24"/>
        </w:rPr>
        <w:t xml:space="preserve">šādus </w:t>
      </w:r>
      <w:r w:rsidR="0073410A" w:rsidRPr="00476908">
        <w:rPr>
          <w:rFonts w:ascii="Times New Roman" w:hAnsi="Times New Roman" w:cs="Times New Roman"/>
          <w:sz w:val="24"/>
          <w:szCs w:val="24"/>
        </w:rPr>
        <w:t>dokument</w:t>
      </w:r>
      <w:r w:rsidR="00CA3954">
        <w:rPr>
          <w:rFonts w:ascii="Times New Roman" w:hAnsi="Times New Roman" w:cs="Times New Roman"/>
          <w:sz w:val="24"/>
          <w:szCs w:val="24"/>
        </w:rPr>
        <w:t>us</w:t>
      </w:r>
      <w:r w:rsidR="0073410A" w:rsidRPr="00476908">
        <w:rPr>
          <w:rFonts w:ascii="Times New Roman" w:hAnsi="Times New Roman" w:cs="Times New Roman"/>
          <w:sz w:val="24"/>
          <w:szCs w:val="24"/>
        </w:rPr>
        <w:t>:</w:t>
      </w:r>
    </w:p>
    <w:p w14:paraId="09A6EEE3" w14:textId="77777777" w:rsidR="0073410A" w:rsidRPr="00476908" w:rsidRDefault="003141DF" w:rsidP="00B11A1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101</w:t>
      </w:r>
      <w:r w:rsidR="006E3C39">
        <w:rPr>
          <w:rFonts w:ascii="Times New Roman" w:hAnsi="Times New Roman" w:cs="Times New Roman"/>
          <w:sz w:val="24"/>
          <w:szCs w:val="24"/>
        </w:rPr>
        <w:t>.1.</w:t>
      </w:r>
      <w:r w:rsidR="0073410A">
        <w:rPr>
          <w:rFonts w:ascii="Times New Roman" w:hAnsi="Times New Roman" w:cs="Times New Roman"/>
          <w:sz w:val="24"/>
          <w:szCs w:val="24"/>
        </w:rPr>
        <w:t xml:space="preserve"> </w:t>
      </w:r>
      <w:r w:rsidR="006E3C39">
        <w:rPr>
          <w:rFonts w:ascii="Times New Roman" w:hAnsi="Times New Roman" w:cs="Times New Roman"/>
          <w:sz w:val="24"/>
          <w:szCs w:val="24"/>
        </w:rPr>
        <w:t xml:space="preserve">šo noteikumu </w:t>
      </w:r>
      <w:r w:rsidR="00035687" w:rsidRPr="00A40FB1">
        <w:rPr>
          <w:rFonts w:ascii="Times New Roman" w:hAnsi="Times New Roman" w:cs="Times New Roman"/>
          <w:sz w:val="24"/>
          <w:szCs w:val="24"/>
        </w:rPr>
        <w:t>5</w:t>
      </w:r>
      <w:r w:rsidR="006E3C39" w:rsidRPr="00A40FB1">
        <w:rPr>
          <w:rFonts w:ascii="Times New Roman" w:hAnsi="Times New Roman" w:cs="Times New Roman"/>
          <w:sz w:val="24"/>
          <w:szCs w:val="24"/>
        </w:rPr>
        <w:t>.nodaļā</w:t>
      </w:r>
      <w:r w:rsidR="006E3C39">
        <w:rPr>
          <w:rFonts w:ascii="Times New Roman" w:hAnsi="Times New Roman" w:cs="Times New Roman"/>
          <w:sz w:val="24"/>
          <w:szCs w:val="24"/>
        </w:rPr>
        <w:t xml:space="preserve"> minēt</w:t>
      </w:r>
      <w:r w:rsidR="00CA3954">
        <w:rPr>
          <w:rFonts w:ascii="Times New Roman" w:hAnsi="Times New Roman" w:cs="Times New Roman"/>
          <w:sz w:val="24"/>
          <w:szCs w:val="24"/>
        </w:rPr>
        <w:t>ās</w:t>
      </w:r>
      <w:r w:rsidR="006E3C39">
        <w:rPr>
          <w:rFonts w:ascii="Times New Roman" w:hAnsi="Times New Roman" w:cs="Times New Roman"/>
          <w:sz w:val="24"/>
          <w:szCs w:val="24"/>
        </w:rPr>
        <w:t xml:space="preserve"> </w:t>
      </w:r>
      <w:r w:rsidR="00527CB8">
        <w:rPr>
          <w:rFonts w:ascii="Times New Roman" w:hAnsi="Times New Roman" w:cs="Times New Roman"/>
          <w:sz w:val="24"/>
          <w:szCs w:val="24"/>
        </w:rPr>
        <w:t xml:space="preserve">,,EK” </w:t>
      </w:r>
      <w:r w:rsidR="0073410A" w:rsidRPr="00F80B79">
        <w:rPr>
          <w:rFonts w:ascii="Times New Roman" w:hAnsi="Times New Roman" w:cs="Times New Roman"/>
          <w:sz w:val="24"/>
          <w:szCs w:val="24"/>
        </w:rPr>
        <w:t>verifikācijas deklarācij</w:t>
      </w:r>
      <w:r w:rsidR="00CA3954" w:rsidRPr="00F80B79">
        <w:rPr>
          <w:rFonts w:ascii="Times New Roman" w:hAnsi="Times New Roman" w:cs="Times New Roman"/>
          <w:sz w:val="24"/>
          <w:szCs w:val="24"/>
        </w:rPr>
        <w:t>as</w:t>
      </w:r>
      <w:r w:rsidR="001B4E19" w:rsidRPr="00F80B79">
        <w:rPr>
          <w:rFonts w:ascii="Times New Roman" w:hAnsi="Times New Roman" w:cs="Times New Roman"/>
          <w:sz w:val="24"/>
          <w:szCs w:val="24"/>
        </w:rPr>
        <w:t xml:space="preserve"> kopā ar </w:t>
      </w:r>
      <w:r w:rsidR="00F80B79" w:rsidRPr="00F80B79">
        <w:rPr>
          <w:rFonts w:ascii="Times New Roman" w:hAnsi="Times New Roman" w:cs="Times New Roman"/>
          <w:sz w:val="24"/>
          <w:szCs w:val="24"/>
        </w:rPr>
        <w:t>saistīto</w:t>
      </w:r>
      <w:r w:rsidR="00CA3954" w:rsidRPr="00F80B79">
        <w:rPr>
          <w:rFonts w:ascii="Times New Roman" w:hAnsi="Times New Roman" w:cs="Times New Roman"/>
          <w:sz w:val="24"/>
          <w:szCs w:val="24"/>
        </w:rPr>
        <w:t xml:space="preserve"> tehnisko dokumentāciju</w:t>
      </w:r>
      <w:r w:rsidR="0073410A" w:rsidRPr="00F80B79">
        <w:rPr>
          <w:rFonts w:ascii="Times New Roman" w:hAnsi="Times New Roman" w:cs="Times New Roman"/>
          <w:sz w:val="24"/>
          <w:szCs w:val="24"/>
        </w:rPr>
        <w:t>;</w:t>
      </w:r>
    </w:p>
    <w:p w14:paraId="64272493" w14:textId="77777777" w:rsidR="0073410A" w:rsidRPr="00476908" w:rsidRDefault="003141DF" w:rsidP="00B11A1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101</w:t>
      </w:r>
      <w:r w:rsidR="006E3C39">
        <w:rPr>
          <w:rFonts w:ascii="Times New Roman" w:hAnsi="Times New Roman" w:cs="Times New Roman"/>
          <w:sz w:val="24"/>
          <w:szCs w:val="24"/>
        </w:rPr>
        <w:t>.2.</w:t>
      </w:r>
      <w:r w:rsidR="0073410A">
        <w:rPr>
          <w:rFonts w:ascii="Times New Roman" w:hAnsi="Times New Roman" w:cs="Times New Roman"/>
          <w:sz w:val="24"/>
          <w:szCs w:val="24"/>
        </w:rPr>
        <w:t xml:space="preserve"> </w:t>
      </w:r>
      <w:r w:rsidR="00CA3954">
        <w:rPr>
          <w:rFonts w:ascii="Times New Roman" w:hAnsi="Times New Roman" w:cs="Times New Roman"/>
          <w:sz w:val="24"/>
          <w:szCs w:val="24"/>
        </w:rPr>
        <w:t xml:space="preserve">dokumentus, kas pierāda </w:t>
      </w:r>
      <w:r w:rsidR="0073410A" w:rsidRPr="00476908">
        <w:rPr>
          <w:rFonts w:ascii="Times New Roman" w:hAnsi="Times New Roman" w:cs="Times New Roman"/>
          <w:sz w:val="24"/>
          <w:szCs w:val="24"/>
        </w:rPr>
        <w:t xml:space="preserve">apakšsistēmu tehnisko savietojamību ar </w:t>
      </w:r>
      <w:r w:rsidR="006E3C39">
        <w:rPr>
          <w:rFonts w:ascii="Times New Roman" w:hAnsi="Times New Roman" w:cs="Times New Roman"/>
          <w:sz w:val="24"/>
          <w:szCs w:val="24"/>
        </w:rPr>
        <w:t xml:space="preserve">dzelzceļa </w:t>
      </w:r>
      <w:r w:rsidR="0073410A" w:rsidRPr="00476908">
        <w:rPr>
          <w:rFonts w:ascii="Times New Roman" w:hAnsi="Times New Roman" w:cs="Times New Roman"/>
          <w:sz w:val="24"/>
          <w:szCs w:val="24"/>
        </w:rPr>
        <w:t xml:space="preserve">sistēmu, kurā tās tiek </w:t>
      </w:r>
      <w:r w:rsidR="006E3C39">
        <w:rPr>
          <w:rFonts w:ascii="Times New Roman" w:hAnsi="Times New Roman" w:cs="Times New Roman"/>
          <w:sz w:val="24"/>
          <w:szCs w:val="24"/>
        </w:rPr>
        <w:t>iekļautas</w:t>
      </w:r>
      <w:r w:rsidR="0073410A" w:rsidRPr="00476908">
        <w:rPr>
          <w:rFonts w:ascii="Times New Roman" w:hAnsi="Times New Roman" w:cs="Times New Roman"/>
          <w:sz w:val="24"/>
          <w:szCs w:val="24"/>
        </w:rPr>
        <w:t xml:space="preserve">, pamatojoties uz attiecīgajām </w:t>
      </w:r>
      <w:r w:rsidR="00B11A1B">
        <w:rPr>
          <w:rFonts w:ascii="Times New Roman" w:hAnsi="Times New Roman" w:cs="Times New Roman"/>
          <w:sz w:val="24"/>
          <w:szCs w:val="24"/>
        </w:rPr>
        <w:t>savstarpēja</w:t>
      </w:r>
      <w:r w:rsidR="006007FE" w:rsidRPr="006007FE">
        <w:rPr>
          <w:rFonts w:ascii="Times New Roman" w:hAnsi="Times New Roman" w:cs="Times New Roman"/>
          <w:sz w:val="24"/>
          <w:szCs w:val="24"/>
        </w:rPr>
        <w:t>s izmantojamības tehnisk</w:t>
      </w:r>
      <w:r w:rsidR="006007FE">
        <w:rPr>
          <w:rFonts w:ascii="Times New Roman" w:hAnsi="Times New Roman" w:cs="Times New Roman"/>
          <w:sz w:val="24"/>
          <w:szCs w:val="24"/>
        </w:rPr>
        <w:t>ajām</w:t>
      </w:r>
      <w:r w:rsidR="006007FE" w:rsidRPr="006007FE">
        <w:rPr>
          <w:rFonts w:ascii="Times New Roman" w:hAnsi="Times New Roman" w:cs="Times New Roman"/>
          <w:sz w:val="24"/>
          <w:szCs w:val="24"/>
        </w:rPr>
        <w:t xml:space="preserve"> specifikācij</w:t>
      </w:r>
      <w:r w:rsidR="006007FE">
        <w:rPr>
          <w:rFonts w:ascii="Times New Roman" w:hAnsi="Times New Roman" w:cs="Times New Roman"/>
          <w:sz w:val="24"/>
          <w:szCs w:val="24"/>
        </w:rPr>
        <w:t>ām</w:t>
      </w:r>
      <w:r w:rsidR="0073410A" w:rsidRPr="00476908">
        <w:rPr>
          <w:rFonts w:ascii="Times New Roman" w:hAnsi="Times New Roman" w:cs="Times New Roman"/>
          <w:sz w:val="24"/>
          <w:szCs w:val="24"/>
        </w:rPr>
        <w:t xml:space="preserve">, </w:t>
      </w:r>
      <w:r w:rsidR="006007FE">
        <w:rPr>
          <w:rFonts w:ascii="Times New Roman" w:hAnsi="Times New Roman" w:cs="Times New Roman"/>
          <w:sz w:val="24"/>
          <w:szCs w:val="24"/>
        </w:rPr>
        <w:t>nacionālajām prasībām</w:t>
      </w:r>
      <w:r w:rsidR="0073410A" w:rsidRPr="00476908">
        <w:rPr>
          <w:rFonts w:ascii="Times New Roman" w:hAnsi="Times New Roman" w:cs="Times New Roman"/>
          <w:sz w:val="24"/>
          <w:szCs w:val="24"/>
        </w:rPr>
        <w:t xml:space="preserve"> un </w:t>
      </w:r>
      <w:r w:rsidR="0073410A" w:rsidRPr="00F80B79">
        <w:rPr>
          <w:rFonts w:ascii="Times New Roman" w:hAnsi="Times New Roman" w:cs="Times New Roman"/>
          <w:sz w:val="24"/>
          <w:szCs w:val="24"/>
        </w:rPr>
        <w:t>reģistriem</w:t>
      </w:r>
      <w:r w:rsidR="0073410A" w:rsidRPr="00476908">
        <w:rPr>
          <w:rFonts w:ascii="Times New Roman" w:hAnsi="Times New Roman" w:cs="Times New Roman"/>
          <w:sz w:val="24"/>
          <w:szCs w:val="24"/>
        </w:rPr>
        <w:t>;</w:t>
      </w:r>
    </w:p>
    <w:p w14:paraId="4CB2F863" w14:textId="77777777" w:rsidR="0073410A" w:rsidRPr="00476908" w:rsidRDefault="003141DF" w:rsidP="00B11A1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101</w:t>
      </w:r>
      <w:r w:rsidR="006E3C39">
        <w:rPr>
          <w:rFonts w:ascii="Times New Roman" w:hAnsi="Times New Roman" w:cs="Times New Roman"/>
          <w:sz w:val="24"/>
          <w:szCs w:val="24"/>
        </w:rPr>
        <w:t>.3.</w:t>
      </w:r>
      <w:r w:rsidR="0073410A">
        <w:rPr>
          <w:rFonts w:ascii="Times New Roman" w:hAnsi="Times New Roman" w:cs="Times New Roman"/>
          <w:sz w:val="24"/>
          <w:szCs w:val="24"/>
        </w:rPr>
        <w:t xml:space="preserve"> </w:t>
      </w:r>
      <w:r w:rsidR="00CA3954" w:rsidRPr="00CA3954">
        <w:rPr>
          <w:rFonts w:ascii="Times New Roman" w:hAnsi="Times New Roman" w:cs="Times New Roman"/>
          <w:sz w:val="24"/>
          <w:szCs w:val="24"/>
        </w:rPr>
        <w:t xml:space="preserve">dokumentus, kas pierāda </w:t>
      </w:r>
      <w:r w:rsidR="0073410A" w:rsidRPr="00476908">
        <w:rPr>
          <w:rFonts w:ascii="Times New Roman" w:hAnsi="Times New Roman" w:cs="Times New Roman"/>
          <w:sz w:val="24"/>
          <w:szCs w:val="24"/>
        </w:rPr>
        <w:t xml:space="preserve">apakšsistēmu drošu </w:t>
      </w:r>
      <w:r w:rsidR="00F80B79">
        <w:rPr>
          <w:rFonts w:ascii="Times New Roman" w:hAnsi="Times New Roman" w:cs="Times New Roman"/>
          <w:sz w:val="24"/>
          <w:szCs w:val="24"/>
        </w:rPr>
        <w:t>integrāciju</w:t>
      </w:r>
      <w:r w:rsidR="0073410A" w:rsidRPr="00476908">
        <w:rPr>
          <w:rFonts w:ascii="Times New Roman" w:hAnsi="Times New Roman" w:cs="Times New Roman"/>
          <w:sz w:val="24"/>
          <w:szCs w:val="24"/>
        </w:rPr>
        <w:t xml:space="preserve">, pamatojoties uz attiecīgajām </w:t>
      </w:r>
      <w:r w:rsidR="00B11A1B">
        <w:rPr>
          <w:rFonts w:ascii="Times New Roman" w:hAnsi="Times New Roman" w:cs="Times New Roman"/>
          <w:sz w:val="24"/>
          <w:szCs w:val="24"/>
        </w:rPr>
        <w:t>savstarpēja</w:t>
      </w:r>
      <w:r w:rsidR="006007FE" w:rsidRPr="006007FE">
        <w:rPr>
          <w:rFonts w:ascii="Times New Roman" w:hAnsi="Times New Roman" w:cs="Times New Roman"/>
          <w:sz w:val="24"/>
          <w:szCs w:val="24"/>
        </w:rPr>
        <w:t>s izmantojamības tehniskajām specifikācijām, nacionālajām prasībām</w:t>
      </w:r>
      <w:r w:rsidR="0073410A" w:rsidRPr="00476908">
        <w:rPr>
          <w:rFonts w:ascii="Times New Roman" w:hAnsi="Times New Roman" w:cs="Times New Roman"/>
          <w:sz w:val="24"/>
          <w:szCs w:val="24"/>
        </w:rPr>
        <w:t xml:space="preserve"> </w:t>
      </w:r>
      <w:r w:rsidR="0073410A" w:rsidRPr="00F80B79">
        <w:rPr>
          <w:rFonts w:ascii="Times New Roman" w:hAnsi="Times New Roman" w:cs="Times New Roman"/>
          <w:sz w:val="24"/>
          <w:szCs w:val="24"/>
        </w:rPr>
        <w:t xml:space="preserve">un </w:t>
      </w:r>
      <w:r w:rsidR="006007FE" w:rsidRPr="00F80B79">
        <w:rPr>
          <w:rFonts w:ascii="Times New Roman" w:hAnsi="Times New Roman" w:cs="Times New Roman"/>
          <w:sz w:val="24"/>
          <w:szCs w:val="24"/>
        </w:rPr>
        <w:t>Dzelzceļa likumā minētajām</w:t>
      </w:r>
      <w:r w:rsidR="006007FE">
        <w:rPr>
          <w:rFonts w:ascii="Times New Roman" w:hAnsi="Times New Roman" w:cs="Times New Roman"/>
          <w:sz w:val="24"/>
          <w:szCs w:val="24"/>
        </w:rPr>
        <w:t xml:space="preserve"> </w:t>
      </w:r>
      <w:r w:rsidR="0073410A" w:rsidRPr="00476908">
        <w:rPr>
          <w:rFonts w:ascii="Times New Roman" w:hAnsi="Times New Roman" w:cs="Times New Roman"/>
          <w:sz w:val="24"/>
          <w:szCs w:val="24"/>
        </w:rPr>
        <w:t>kopīgajām drošības metodēm;</w:t>
      </w:r>
    </w:p>
    <w:p w14:paraId="08EFD7C4" w14:textId="77777777" w:rsidR="001A1722" w:rsidRDefault="003141DF" w:rsidP="00B11A1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101</w:t>
      </w:r>
      <w:r w:rsidR="006E3C39">
        <w:rPr>
          <w:rFonts w:ascii="Times New Roman" w:hAnsi="Times New Roman" w:cs="Times New Roman"/>
          <w:sz w:val="24"/>
          <w:szCs w:val="24"/>
        </w:rPr>
        <w:t>.4.</w:t>
      </w:r>
      <w:r w:rsidR="0073410A">
        <w:rPr>
          <w:rFonts w:ascii="Times New Roman" w:hAnsi="Times New Roman" w:cs="Times New Roman"/>
          <w:sz w:val="24"/>
          <w:szCs w:val="24"/>
        </w:rPr>
        <w:t xml:space="preserve"> </w:t>
      </w:r>
      <w:r w:rsidR="0073410A" w:rsidRPr="00476908">
        <w:rPr>
          <w:rFonts w:ascii="Times New Roman" w:hAnsi="Times New Roman" w:cs="Times New Roman"/>
          <w:sz w:val="24"/>
          <w:szCs w:val="24"/>
        </w:rPr>
        <w:t xml:space="preserve">attiecībā uz vilcienu vadības un signalizācijas stacionārajām lauka apakšsistēmām, kurās izmanto Eiropas vilcienu kontroles sistēmu (ETCS) </w:t>
      </w:r>
      <w:r w:rsidR="0073410A" w:rsidRPr="00F80B79">
        <w:rPr>
          <w:rFonts w:ascii="Times New Roman" w:hAnsi="Times New Roman" w:cs="Times New Roman"/>
          <w:sz w:val="24"/>
          <w:szCs w:val="24"/>
        </w:rPr>
        <w:t>un/vai</w:t>
      </w:r>
      <w:r w:rsidR="0073410A" w:rsidRPr="00476908">
        <w:rPr>
          <w:rFonts w:ascii="Times New Roman" w:hAnsi="Times New Roman" w:cs="Times New Roman"/>
          <w:sz w:val="24"/>
          <w:szCs w:val="24"/>
        </w:rPr>
        <w:t xml:space="preserve"> dzelzceļa globālās mobilo komunikāciju sistēmas (GSMR) aprīkojumu</w:t>
      </w:r>
      <w:r w:rsidR="001A1722">
        <w:rPr>
          <w:rFonts w:ascii="Times New Roman" w:hAnsi="Times New Roman" w:cs="Times New Roman"/>
          <w:sz w:val="24"/>
          <w:szCs w:val="24"/>
        </w:rPr>
        <w:t>:</w:t>
      </w:r>
    </w:p>
    <w:p w14:paraId="74353FF5" w14:textId="77777777" w:rsidR="001A1722" w:rsidRDefault="003141DF" w:rsidP="00B11A1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101</w:t>
      </w:r>
      <w:r w:rsidR="001A1722">
        <w:rPr>
          <w:rFonts w:ascii="Times New Roman" w:hAnsi="Times New Roman" w:cs="Times New Roman"/>
          <w:sz w:val="24"/>
          <w:szCs w:val="24"/>
        </w:rPr>
        <w:t xml:space="preserve">.4.1. </w:t>
      </w:r>
      <w:r w:rsidR="006007FE">
        <w:rPr>
          <w:rFonts w:ascii="Times New Roman" w:hAnsi="Times New Roman" w:cs="Times New Roman"/>
          <w:sz w:val="24"/>
          <w:szCs w:val="24"/>
        </w:rPr>
        <w:t>Eiropas Savienības Dzelzceļu a</w:t>
      </w:r>
      <w:r w:rsidR="0073410A" w:rsidRPr="00476908">
        <w:rPr>
          <w:rFonts w:ascii="Times New Roman" w:hAnsi="Times New Roman" w:cs="Times New Roman"/>
          <w:sz w:val="24"/>
          <w:szCs w:val="24"/>
        </w:rPr>
        <w:t xml:space="preserve">ģentūras pozitīvu lēmumu, kas sniegts saskaņā ar </w:t>
      </w:r>
      <w:r w:rsidR="006007FE">
        <w:rPr>
          <w:rFonts w:ascii="Times New Roman" w:hAnsi="Times New Roman" w:cs="Times New Roman"/>
          <w:sz w:val="24"/>
          <w:szCs w:val="24"/>
        </w:rPr>
        <w:t xml:space="preserve">šo noteikumu </w:t>
      </w:r>
      <w:r w:rsidR="00496A11" w:rsidRPr="00BF0D7C">
        <w:rPr>
          <w:rFonts w:ascii="Times New Roman" w:hAnsi="Times New Roman" w:cs="Times New Roman"/>
          <w:sz w:val="24"/>
          <w:szCs w:val="24"/>
        </w:rPr>
        <w:t>102</w:t>
      </w:r>
      <w:r w:rsidR="006007FE" w:rsidRPr="00BF0D7C">
        <w:rPr>
          <w:rFonts w:ascii="Times New Roman" w:hAnsi="Times New Roman" w:cs="Times New Roman"/>
          <w:sz w:val="24"/>
          <w:szCs w:val="24"/>
        </w:rPr>
        <w:t>.punktu</w:t>
      </w:r>
      <w:r w:rsidR="001A1722">
        <w:rPr>
          <w:rFonts w:ascii="Times New Roman" w:hAnsi="Times New Roman" w:cs="Times New Roman"/>
          <w:sz w:val="24"/>
          <w:szCs w:val="24"/>
        </w:rPr>
        <w:t xml:space="preserve"> un</w:t>
      </w:r>
      <w:r w:rsidR="00B11A1B">
        <w:rPr>
          <w:rFonts w:ascii="Times New Roman" w:hAnsi="Times New Roman" w:cs="Times New Roman"/>
          <w:sz w:val="24"/>
          <w:szCs w:val="24"/>
        </w:rPr>
        <w:t xml:space="preserve"> Regulas (ES) 2016/796 22.</w:t>
      </w:r>
      <w:r w:rsidR="001A1722" w:rsidRPr="001A1722">
        <w:rPr>
          <w:rFonts w:ascii="Times New Roman" w:hAnsi="Times New Roman" w:cs="Times New Roman"/>
          <w:sz w:val="24"/>
          <w:szCs w:val="24"/>
        </w:rPr>
        <w:t>pantu</w:t>
      </w:r>
      <w:r w:rsidR="001A1722">
        <w:rPr>
          <w:rFonts w:ascii="Times New Roman" w:hAnsi="Times New Roman" w:cs="Times New Roman"/>
          <w:sz w:val="24"/>
          <w:szCs w:val="24"/>
        </w:rPr>
        <w:t>;</w:t>
      </w:r>
    </w:p>
    <w:p w14:paraId="39E39E54" w14:textId="77777777" w:rsidR="0073410A" w:rsidRPr="00476908" w:rsidRDefault="003141DF" w:rsidP="00B11A1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101</w:t>
      </w:r>
      <w:r w:rsidR="001A1722">
        <w:rPr>
          <w:rFonts w:ascii="Times New Roman" w:hAnsi="Times New Roman" w:cs="Times New Roman"/>
          <w:sz w:val="24"/>
          <w:szCs w:val="24"/>
        </w:rPr>
        <w:t>.4.2.</w:t>
      </w:r>
      <w:r w:rsidR="0073410A" w:rsidRPr="00476908">
        <w:rPr>
          <w:rFonts w:ascii="Times New Roman" w:hAnsi="Times New Roman" w:cs="Times New Roman"/>
          <w:sz w:val="24"/>
          <w:szCs w:val="24"/>
        </w:rPr>
        <w:t xml:space="preserve"> </w:t>
      </w:r>
      <w:r w:rsidR="00F80B79">
        <w:rPr>
          <w:rFonts w:ascii="Times New Roman" w:hAnsi="Times New Roman" w:cs="Times New Roman"/>
          <w:sz w:val="24"/>
          <w:szCs w:val="24"/>
        </w:rPr>
        <w:t xml:space="preserve">dokumentus, kas apliecina </w:t>
      </w:r>
      <w:r w:rsidR="00F80B79" w:rsidRPr="00476908">
        <w:rPr>
          <w:rFonts w:ascii="Times New Roman" w:hAnsi="Times New Roman" w:cs="Times New Roman"/>
          <w:sz w:val="24"/>
          <w:szCs w:val="24"/>
        </w:rPr>
        <w:t xml:space="preserve">atbilstību </w:t>
      </w:r>
      <w:r w:rsidR="00F80B79" w:rsidRPr="00527CB8">
        <w:rPr>
          <w:rFonts w:ascii="Times New Roman" w:hAnsi="Times New Roman" w:cs="Times New Roman"/>
          <w:sz w:val="24"/>
          <w:szCs w:val="24"/>
        </w:rPr>
        <w:t xml:space="preserve">šo noteikumu </w:t>
      </w:r>
      <w:r w:rsidR="00496A11" w:rsidRPr="00BF0D7C">
        <w:rPr>
          <w:rFonts w:ascii="Times New Roman" w:hAnsi="Times New Roman" w:cs="Times New Roman"/>
          <w:sz w:val="24"/>
          <w:szCs w:val="24"/>
        </w:rPr>
        <w:t>10</w:t>
      </w:r>
      <w:r w:rsidR="00F80B79" w:rsidRPr="00BF0D7C">
        <w:rPr>
          <w:rFonts w:ascii="Times New Roman" w:hAnsi="Times New Roman" w:cs="Times New Roman"/>
          <w:sz w:val="24"/>
          <w:szCs w:val="24"/>
        </w:rPr>
        <w:t>6.punktā</w:t>
      </w:r>
      <w:r w:rsidR="00F80B79">
        <w:rPr>
          <w:rFonts w:ascii="Times New Roman" w:hAnsi="Times New Roman" w:cs="Times New Roman"/>
          <w:sz w:val="24"/>
          <w:szCs w:val="24"/>
        </w:rPr>
        <w:t xml:space="preserve"> un </w:t>
      </w:r>
      <w:r w:rsidR="00B11A1B" w:rsidRPr="00496A11">
        <w:rPr>
          <w:rFonts w:ascii="Times New Roman" w:hAnsi="Times New Roman" w:cs="Times New Roman"/>
          <w:sz w:val="24"/>
          <w:szCs w:val="24"/>
        </w:rPr>
        <w:t>R</w:t>
      </w:r>
      <w:r w:rsidR="00F80B79" w:rsidRPr="00496A11">
        <w:rPr>
          <w:rFonts w:ascii="Times New Roman" w:hAnsi="Times New Roman" w:cs="Times New Roman"/>
          <w:sz w:val="24"/>
          <w:szCs w:val="24"/>
        </w:rPr>
        <w:t>egulas (ES) 2016/796</w:t>
      </w:r>
      <w:r w:rsidR="00B11A1B">
        <w:rPr>
          <w:rFonts w:ascii="Times New Roman" w:hAnsi="Times New Roman" w:cs="Times New Roman"/>
          <w:sz w:val="24"/>
          <w:szCs w:val="24"/>
        </w:rPr>
        <w:t xml:space="preserve"> 30.panta 2.</w:t>
      </w:r>
      <w:r w:rsidR="00F80B79" w:rsidRPr="00476908">
        <w:rPr>
          <w:rFonts w:ascii="Times New Roman" w:hAnsi="Times New Roman" w:cs="Times New Roman"/>
          <w:sz w:val="24"/>
          <w:szCs w:val="24"/>
        </w:rPr>
        <w:t>punktā minētās procedūras rezultātam</w:t>
      </w:r>
      <w:r w:rsidR="00F80B79">
        <w:rPr>
          <w:rFonts w:ascii="Times New Roman" w:hAnsi="Times New Roman" w:cs="Times New Roman"/>
          <w:sz w:val="24"/>
          <w:szCs w:val="24"/>
        </w:rPr>
        <w:t xml:space="preserve">, </w:t>
      </w:r>
      <w:r w:rsidR="001A1722">
        <w:rPr>
          <w:rFonts w:ascii="Times New Roman" w:hAnsi="Times New Roman" w:cs="Times New Roman"/>
          <w:sz w:val="24"/>
          <w:szCs w:val="24"/>
        </w:rPr>
        <w:t>j</w:t>
      </w:r>
      <w:r w:rsidR="0073410A" w:rsidRPr="00476908">
        <w:rPr>
          <w:rFonts w:ascii="Times New Roman" w:hAnsi="Times New Roman" w:cs="Times New Roman"/>
          <w:sz w:val="24"/>
          <w:szCs w:val="24"/>
        </w:rPr>
        <w:t xml:space="preserve">a pēc </w:t>
      </w:r>
      <w:r w:rsidR="001A1722" w:rsidRPr="001A1722">
        <w:rPr>
          <w:rFonts w:ascii="Times New Roman" w:hAnsi="Times New Roman" w:cs="Times New Roman"/>
          <w:sz w:val="24"/>
          <w:szCs w:val="24"/>
        </w:rPr>
        <w:t xml:space="preserve">Eiropas Savienības Dzelzceļu aģentūras </w:t>
      </w:r>
      <w:r w:rsidR="0073410A" w:rsidRPr="00476908">
        <w:rPr>
          <w:rFonts w:ascii="Times New Roman" w:hAnsi="Times New Roman" w:cs="Times New Roman"/>
          <w:sz w:val="24"/>
          <w:szCs w:val="24"/>
        </w:rPr>
        <w:t>pozitīvā lēmuma sniegšanas ir izmainīts publiskā iepirkuma specifikāciju projekts vai paredzēto tehnisko risinājumu apraksts</w:t>
      </w:r>
      <w:r w:rsidR="00633506">
        <w:rPr>
          <w:rFonts w:ascii="Times New Roman" w:hAnsi="Times New Roman" w:cs="Times New Roman"/>
          <w:sz w:val="24"/>
          <w:szCs w:val="24"/>
        </w:rPr>
        <w:t>;</w:t>
      </w:r>
    </w:p>
    <w:p w14:paraId="6C3DCDF6" w14:textId="77777777" w:rsidR="00CC6D88" w:rsidRPr="00CC6D88" w:rsidRDefault="003141DF" w:rsidP="00B11A1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101</w:t>
      </w:r>
      <w:r w:rsidR="00633506">
        <w:rPr>
          <w:rFonts w:ascii="Times New Roman" w:hAnsi="Times New Roman" w:cs="Times New Roman"/>
          <w:sz w:val="24"/>
          <w:szCs w:val="24"/>
        </w:rPr>
        <w:t xml:space="preserve">.5. </w:t>
      </w:r>
      <w:r w:rsidR="00CC6D88" w:rsidRPr="00CC6D88">
        <w:rPr>
          <w:rFonts w:ascii="Times New Roman" w:hAnsi="Times New Roman" w:cs="Times New Roman"/>
          <w:sz w:val="24"/>
          <w:szCs w:val="24"/>
        </w:rPr>
        <w:t>ja apakšsistēmai vai tās daļai piemēro arī normatīvos aktus par dzelzceļa būvnoteikumiem, – dokumentāciju, kas apliecina atbilstību šo normatīvo aktu prasībām;</w:t>
      </w:r>
    </w:p>
    <w:p w14:paraId="1A134138" w14:textId="77777777" w:rsidR="00CC6D88" w:rsidRDefault="003141DF" w:rsidP="00B11A1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101</w:t>
      </w:r>
      <w:r w:rsidR="00633506">
        <w:rPr>
          <w:rFonts w:ascii="Times New Roman" w:hAnsi="Times New Roman" w:cs="Times New Roman"/>
          <w:sz w:val="24"/>
          <w:szCs w:val="24"/>
        </w:rPr>
        <w:t>.6</w:t>
      </w:r>
      <w:r w:rsidR="00CC6D88" w:rsidRPr="00CC6D88">
        <w:rPr>
          <w:rFonts w:ascii="Times New Roman" w:hAnsi="Times New Roman" w:cs="Times New Roman"/>
          <w:sz w:val="24"/>
          <w:szCs w:val="24"/>
        </w:rPr>
        <w:t>. informāciju par procedūrām, kas nodrošinās apakšsistēmas izmantošanu, apkopi un uzturēšanu kārtībā atbilstoši pamatprasībām.</w:t>
      </w:r>
    </w:p>
    <w:p w14:paraId="6FB9B5B7" w14:textId="77777777" w:rsidR="00B11A1B" w:rsidRPr="00CC6D88" w:rsidRDefault="00B11A1B" w:rsidP="00852E72">
      <w:pPr>
        <w:spacing w:after="0" w:line="240" w:lineRule="auto"/>
        <w:ind w:firstLine="709"/>
        <w:jc w:val="both"/>
        <w:rPr>
          <w:rFonts w:ascii="Times New Roman" w:hAnsi="Times New Roman" w:cs="Times New Roman"/>
          <w:sz w:val="24"/>
          <w:szCs w:val="24"/>
        </w:rPr>
      </w:pPr>
    </w:p>
    <w:p w14:paraId="427D2C69" w14:textId="77777777" w:rsidR="009F684B" w:rsidRDefault="00A229B3" w:rsidP="009F684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102</w:t>
      </w:r>
      <w:r w:rsidR="009F3177">
        <w:rPr>
          <w:rFonts w:ascii="Times New Roman" w:hAnsi="Times New Roman" w:cs="Times New Roman"/>
          <w:sz w:val="24"/>
          <w:szCs w:val="24"/>
        </w:rPr>
        <w:t xml:space="preserve">. </w:t>
      </w:r>
      <w:r w:rsidR="00644D02" w:rsidRPr="00644D02">
        <w:rPr>
          <w:rFonts w:ascii="Times New Roman" w:hAnsi="Times New Roman" w:cs="Times New Roman"/>
          <w:sz w:val="24"/>
          <w:szCs w:val="24"/>
        </w:rPr>
        <w:t>Lai nodrošinātu Eiropas Dzelzceļa satiksmes vadības sistēmas (ERTMS) saskaņotu ieviešanu un savstarpēju izmantojamību Eiropas Savienībā attiecībā uz vilcienu vadības un signalizācijas stacionārajām lauka apakšsistēmām, kurās izmanto Eiropas vilcienu kontroles sistēmu (ETCS) un/vai dzelzceļa globālās mobilo komunikāciju sistēmas (GSMR) aprīkojumu,</w:t>
      </w:r>
      <w:r w:rsidR="000E56D0">
        <w:rPr>
          <w:rFonts w:ascii="Times New Roman" w:hAnsi="Times New Roman" w:cs="Times New Roman"/>
          <w:sz w:val="24"/>
          <w:szCs w:val="24"/>
        </w:rPr>
        <w:t xml:space="preserve"> pasūtītājs vai tā pārstāvis </w:t>
      </w:r>
      <w:r w:rsidR="000E56D0" w:rsidRPr="00241A91">
        <w:rPr>
          <w:rFonts w:ascii="Times New Roman" w:hAnsi="Times New Roman" w:cs="Times New Roman"/>
          <w:sz w:val="24"/>
          <w:szCs w:val="24"/>
        </w:rPr>
        <w:t>(jebkura fiziska vai juridiska persona)</w:t>
      </w:r>
      <w:r w:rsidR="00644D02" w:rsidRPr="00644D02">
        <w:rPr>
          <w:rFonts w:ascii="Times New Roman" w:hAnsi="Times New Roman" w:cs="Times New Roman"/>
          <w:sz w:val="24"/>
          <w:szCs w:val="24"/>
        </w:rPr>
        <w:t xml:space="preserve"> pirms uzaicinājum</w:t>
      </w:r>
      <w:r w:rsidR="000E56D0">
        <w:rPr>
          <w:rFonts w:ascii="Times New Roman" w:hAnsi="Times New Roman" w:cs="Times New Roman"/>
          <w:sz w:val="24"/>
          <w:szCs w:val="24"/>
        </w:rPr>
        <w:t>a</w:t>
      </w:r>
      <w:r w:rsidR="00644D02" w:rsidRPr="00644D02">
        <w:rPr>
          <w:rFonts w:ascii="Times New Roman" w:hAnsi="Times New Roman" w:cs="Times New Roman"/>
          <w:sz w:val="24"/>
          <w:szCs w:val="24"/>
        </w:rPr>
        <w:t xml:space="preserve"> iesniegt </w:t>
      </w:r>
      <w:r w:rsidR="00644D02" w:rsidRPr="00241A91">
        <w:rPr>
          <w:rFonts w:ascii="Times New Roman" w:hAnsi="Times New Roman" w:cs="Times New Roman"/>
          <w:sz w:val="24"/>
          <w:szCs w:val="24"/>
        </w:rPr>
        <w:t>piedāvājumus</w:t>
      </w:r>
      <w:r w:rsidR="000E56D0" w:rsidRPr="00241A91">
        <w:t xml:space="preserve"> </w:t>
      </w:r>
      <w:r w:rsidR="000E56D0" w:rsidRPr="00241A91">
        <w:rPr>
          <w:rFonts w:ascii="Times New Roman" w:hAnsi="Times New Roman" w:cs="Times New Roman"/>
          <w:sz w:val="24"/>
          <w:szCs w:val="24"/>
        </w:rPr>
        <w:t>publiskā iepirkuma procedūrā</w:t>
      </w:r>
      <w:r w:rsidR="00644D02" w:rsidRPr="00241A91">
        <w:rPr>
          <w:rFonts w:ascii="Times New Roman" w:hAnsi="Times New Roman" w:cs="Times New Roman"/>
          <w:sz w:val="24"/>
          <w:szCs w:val="24"/>
        </w:rPr>
        <w:t>, kas ir saistīt</w:t>
      </w:r>
      <w:r w:rsidR="000E56D0" w:rsidRPr="00241A91">
        <w:rPr>
          <w:rFonts w:ascii="Times New Roman" w:hAnsi="Times New Roman" w:cs="Times New Roman"/>
          <w:sz w:val="24"/>
          <w:szCs w:val="24"/>
        </w:rPr>
        <w:t>a</w:t>
      </w:r>
      <w:r w:rsidR="00644D02" w:rsidRPr="00241A91">
        <w:rPr>
          <w:rFonts w:ascii="Times New Roman" w:hAnsi="Times New Roman" w:cs="Times New Roman"/>
          <w:sz w:val="24"/>
          <w:szCs w:val="24"/>
        </w:rPr>
        <w:t xml:space="preserve"> ar </w:t>
      </w:r>
      <w:r w:rsidR="000E56D0" w:rsidRPr="00241A91">
        <w:rPr>
          <w:rFonts w:ascii="Times New Roman" w:hAnsi="Times New Roman" w:cs="Times New Roman"/>
          <w:sz w:val="24"/>
          <w:szCs w:val="24"/>
        </w:rPr>
        <w:t>Eiropas Dzelzceļa satiksmes vadības sistēmas (</w:t>
      </w:r>
      <w:r w:rsidR="00644D02" w:rsidRPr="00241A91">
        <w:rPr>
          <w:rFonts w:ascii="Times New Roman" w:hAnsi="Times New Roman" w:cs="Times New Roman"/>
          <w:sz w:val="24"/>
          <w:szCs w:val="24"/>
        </w:rPr>
        <w:t>ERTMS</w:t>
      </w:r>
      <w:r w:rsidR="000E56D0" w:rsidRPr="00241A91">
        <w:rPr>
          <w:rFonts w:ascii="Times New Roman" w:hAnsi="Times New Roman" w:cs="Times New Roman"/>
          <w:sz w:val="24"/>
          <w:szCs w:val="24"/>
        </w:rPr>
        <w:t>)</w:t>
      </w:r>
      <w:r w:rsidR="00644D02" w:rsidRPr="00241A91">
        <w:rPr>
          <w:rFonts w:ascii="Times New Roman" w:hAnsi="Times New Roman" w:cs="Times New Roman"/>
          <w:sz w:val="24"/>
          <w:szCs w:val="24"/>
        </w:rPr>
        <w:t xml:space="preserve"> stacionārajām lauka iekārtām</w:t>
      </w:r>
      <w:r w:rsidR="00D91658" w:rsidRPr="00241A91">
        <w:rPr>
          <w:rFonts w:ascii="Times New Roman" w:hAnsi="Times New Roman" w:cs="Times New Roman"/>
          <w:sz w:val="24"/>
          <w:szCs w:val="24"/>
        </w:rPr>
        <w:t>,</w:t>
      </w:r>
      <w:r w:rsidR="000E56D0" w:rsidRPr="00241A91">
        <w:rPr>
          <w:rFonts w:ascii="Times New Roman" w:hAnsi="Times New Roman" w:cs="Times New Roman"/>
          <w:sz w:val="24"/>
          <w:szCs w:val="24"/>
        </w:rPr>
        <w:t xml:space="preserve"> </w:t>
      </w:r>
      <w:r w:rsidR="0073410A" w:rsidRPr="00241A91">
        <w:rPr>
          <w:rFonts w:ascii="Times New Roman" w:hAnsi="Times New Roman" w:cs="Times New Roman"/>
          <w:sz w:val="24"/>
          <w:szCs w:val="24"/>
        </w:rPr>
        <w:t xml:space="preserve">iesniedz pieprasījumu </w:t>
      </w:r>
      <w:r w:rsidR="000E56D0" w:rsidRPr="00241A91">
        <w:rPr>
          <w:rFonts w:ascii="Times New Roman" w:hAnsi="Times New Roman" w:cs="Times New Roman"/>
          <w:sz w:val="24"/>
          <w:szCs w:val="24"/>
        </w:rPr>
        <w:t xml:space="preserve">Eiropas Savienības Dzelzceļu </w:t>
      </w:r>
      <w:r w:rsidR="009F684B">
        <w:rPr>
          <w:rFonts w:ascii="Times New Roman" w:hAnsi="Times New Roman" w:cs="Times New Roman"/>
          <w:sz w:val="24"/>
          <w:szCs w:val="24"/>
        </w:rPr>
        <w:t>a</w:t>
      </w:r>
      <w:r w:rsidR="0073410A" w:rsidRPr="00241A91">
        <w:rPr>
          <w:rFonts w:ascii="Times New Roman" w:hAnsi="Times New Roman" w:cs="Times New Roman"/>
          <w:sz w:val="24"/>
          <w:szCs w:val="24"/>
        </w:rPr>
        <w:t>ģentūras apstiprinājuma</w:t>
      </w:r>
      <w:r w:rsidR="000E56D0" w:rsidRPr="00241A91">
        <w:rPr>
          <w:rFonts w:ascii="Times New Roman" w:hAnsi="Times New Roman" w:cs="Times New Roman"/>
          <w:sz w:val="24"/>
          <w:szCs w:val="24"/>
        </w:rPr>
        <w:t xml:space="preserve"> saņemšanai</w:t>
      </w:r>
      <w:r w:rsidR="0073410A" w:rsidRPr="00241A91">
        <w:rPr>
          <w:rFonts w:ascii="Times New Roman" w:hAnsi="Times New Roman" w:cs="Times New Roman"/>
          <w:sz w:val="24"/>
          <w:szCs w:val="24"/>
        </w:rPr>
        <w:t xml:space="preserve">. </w:t>
      </w:r>
    </w:p>
    <w:p w14:paraId="571D8698" w14:textId="77777777" w:rsidR="009F684B" w:rsidRDefault="009F684B" w:rsidP="009F684B">
      <w:pPr>
        <w:spacing w:after="0" w:line="240" w:lineRule="auto"/>
        <w:ind w:firstLine="851"/>
        <w:jc w:val="both"/>
        <w:rPr>
          <w:rFonts w:ascii="Times New Roman" w:hAnsi="Times New Roman" w:cs="Times New Roman"/>
          <w:sz w:val="24"/>
          <w:szCs w:val="24"/>
        </w:rPr>
      </w:pPr>
    </w:p>
    <w:p w14:paraId="22C155E1" w14:textId="77777777" w:rsidR="0073410A" w:rsidRPr="0012729F" w:rsidRDefault="00A229B3" w:rsidP="009F684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103</w:t>
      </w:r>
      <w:r w:rsidR="009F684B" w:rsidRPr="0012729F">
        <w:rPr>
          <w:rFonts w:ascii="Times New Roman" w:hAnsi="Times New Roman" w:cs="Times New Roman"/>
          <w:sz w:val="24"/>
          <w:szCs w:val="24"/>
        </w:rPr>
        <w:t xml:space="preserve">. </w:t>
      </w:r>
      <w:r w:rsidRPr="0012729F">
        <w:rPr>
          <w:rFonts w:ascii="Times New Roman" w:hAnsi="Times New Roman" w:cs="Times New Roman"/>
          <w:sz w:val="24"/>
          <w:szCs w:val="24"/>
        </w:rPr>
        <w:t xml:space="preserve">Šo noteikumu </w:t>
      </w:r>
      <w:r w:rsidRPr="00BF0D7C">
        <w:rPr>
          <w:rFonts w:ascii="Times New Roman" w:hAnsi="Times New Roman" w:cs="Times New Roman"/>
          <w:sz w:val="24"/>
          <w:szCs w:val="24"/>
        </w:rPr>
        <w:t>102</w:t>
      </w:r>
      <w:r w:rsidR="009F684B" w:rsidRPr="00BF0D7C">
        <w:rPr>
          <w:rFonts w:ascii="Times New Roman" w:hAnsi="Times New Roman" w:cs="Times New Roman"/>
          <w:sz w:val="24"/>
          <w:szCs w:val="24"/>
        </w:rPr>
        <w:t>.punktā</w:t>
      </w:r>
      <w:r w:rsidR="009F684B" w:rsidRPr="0012729F">
        <w:rPr>
          <w:rFonts w:ascii="Times New Roman" w:hAnsi="Times New Roman" w:cs="Times New Roman"/>
          <w:sz w:val="24"/>
          <w:szCs w:val="24"/>
        </w:rPr>
        <w:t xml:space="preserve"> norādīt</w:t>
      </w:r>
      <w:r w:rsidR="003A7377">
        <w:rPr>
          <w:rFonts w:ascii="Times New Roman" w:hAnsi="Times New Roman" w:cs="Times New Roman"/>
          <w:sz w:val="24"/>
          <w:szCs w:val="24"/>
        </w:rPr>
        <w:t>a</w:t>
      </w:r>
      <w:r w:rsidR="009F684B" w:rsidRPr="0012729F">
        <w:rPr>
          <w:rFonts w:ascii="Times New Roman" w:hAnsi="Times New Roman" w:cs="Times New Roman"/>
          <w:sz w:val="24"/>
          <w:szCs w:val="24"/>
        </w:rPr>
        <w:t>jam p</w:t>
      </w:r>
      <w:r w:rsidR="000E56D0" w:rsidRPr="0012729F">
        <w:rPr>
          <w:rFonts w:ascii="Times New Roman" w:hAnsi="Times New Roman" w:cs="Times New Roman"/>
          <w:sz w:val="24"/>
          <w:szCs w:val="24"/>
        </w:rPr>
        <w:t>ieprasījumam</w:t>
      </w:r>
      <w:r w:rsidR="0073410A" w:rsidRPr="0012729F">
        <w:rPr>
          <w:rFonts w:ascii="Times New Roman" w:hAnsi="Times New Roman" w:cs="Times New Roman"/>
          <w:sz w:val="24"/>
          <w:szCs w:val="24"/>
        </w:rPr>
        <w:t xml:space="preserve">, kas attiecas uz atsevišķiem projektiem vai projektu kopumu, līniju, līniju grupu vai </w:t>
      </w:r>
      <w:r w:rsidR="00F427F6">
        <w:rPr>
          <w:rFonts w:ascii="Times New Roman" w:hAnsi="Times New Roman" w:cs="Times New Roman"/>
          <w:sz w:val="24"/>
          <w:szCs w:val="24"/>
        </w:rPr>
        <w:t xml:space="preserve">dzelzceļa </w:t>
      </w:r>
      <w:r w:rsidR="0073410A" w:rsidRPr="0012729F">
        <w:rPr>
          <w:rFonts w:ascii="Times New Roman" w:hAnsi="Times New Roman" w:cs="Times New Roman"/>
          <w:sz w:val="24"/>
          <w:szCs w:val="24"/>
        </w:rPr>
        <w:t>tīklu, pievieno dokumentu, kas ietver:</w:t>
      </w:r>
    </w:p>
    <w:p w14:paraId="6E08585A" w14:textId="77777777" w:rsidR="0073410A" w:rsidRPr="0012729F" w:rsidRDefault="00A229B3" w:rsidP="009F684B">
      <w:pPr>
        <w:spacing w:after="0" w:line="240" w:lineRule="auto"/>
        <w:ind w:firstLine="851"/>
        <w:jc w:val="both"/>
        <w:rPr>
          <w:rFonts w:ascii="Times New Roman" w:hAnsi="Times New Roman" w:cs="Times New Roman"/>
          <w:sz w:val="24"/>
          <w:szCs w:val="24"/>
        </w:rPr>
      </w:pPr>
      <w:r w:rsidRPr="0012729F">
        <w:rPr>
          <w:rFonts w:ascii="Times New Roman" w:hAnsi="Times New Roman" w:cs="Times New Roman"/>
          <w:sz w:val="24"/>
          <w:szCs w:val="24"/>
        </w:rPr>
        <w:t>103</w:t>
      </w:r>
      <w:r w:rsidR="00BF24CC" w:rsidRPr="0012729F">
        <w:rPr>
          <w:rFonts w:ascii="Times New Roman" w:hAnsi="Times New Roman" w:cs="Times New Roman"/>
          <w:sz w:val="24"/>
          <w:szCs w:val="24"/>
        </w:rPr>
        <w:t>.1.</w:t>
      </w:r>
      <w:r w:rsidR="0073410A" w:rsidRPr="0012729F">
        <w:rPr>
          <w:rFonts w:ascii="Times New Roman" w:hAnsi="Times New Roman" w:cs="Times New Roman"/>
          <w:sz w:val="24"/>
          <w:szCs w:val="24"/>
        </w:rPr>
        <w:t xml:space="preserve"> publiskā iepirkuma specifikāciju projektu vai paredzēto tehnisko risinājumu aprakstu;</w:t>
      </w:r>
    </w:p>
    <w:p w14:paraId="513256B3" w14:textId="77777777" w:rsidR="0073410A" w:rsidRPr="0012729F" w:rsidRDefault="00A229B3" w:rsidP="009F684B">
      <w:pPr>
        <w:spacing w:after="0" w:line="240" w:lineRule="auto"/>
        <w:ind w:firstLine="851"/>
        <w:jc w:val="both"/>
        <w:rPr>
          <w:rFonts w:ascii="Times New Roman" w:hAnsi="Times New Roman" w:cs="Times New Roman"/>
          <w:sz w:val="24"/>
          <w:szCs w:val="24"/>
        </w:rPr>
      </w:pPr>
      <w:r w:rsidRPr="0012729F">
        <w:rPr>
          <w:rFonts w:ascii="Times New Roman" w:hAnsi="Times New Roman" w:cs="Times New Roman"/>
          <w:sz w:val="24"/>
          <w:szCs w:val="24"/>
        </w:rPr>
        <w:t>103</w:t>
      </w:r>
      <w:r w:rsidR="00BF24CC" w:rsidRPr="0012729F">
        <w:rPr>
          <w:rFonts w:ascii="Times New Roman" w:hAnsi="Times New Roman" w:cs="Times New Roman"/>
          <w:sz w:val="24"/>
          <w:szCs w:val="24"/>
        </w:rPr>
        <w:t>.2.</w:t>
      </w:r>
      <w:r w:rsidR="009F684B" w:rsidRPr="0012729F">
        <w:rPr>
          <w:rFonts w:ascii="Times New Roman" w:hAnsi="Times New Roman" w:cs="Times New Roman"/>
          <w:sz w:val="24"/>
          <w:szCs w:val="24"/>
        </w:rPr>
        <w:t xml:space="preserve"> dokumentālus</w:t>
      </w:r>
      <w:r w:rsidR="0073410A" w:rsidRPr="0012729F">
        <w:rPr>
          <w:rFonts w:ascii="Times New Roman" w:hAnsi="Times New Roman" w:cs="Times New Roman"/>
          <w:sz w:val="24"/>
          <w:szCs w:val="24"/>
        </w:rPr>
        <w:t xml:space="preserve"> pierādījumus par nosacījumiem, kas vajadzīgi apakšsistēmu tehniskajai un ekspluatācijas savietojamībai ar ritekļiem, kurus paredzēts ekspluatēt attiecīgajā </w:t>
      </w:r>
      <w:r w:rsidR="00F427F6">
        <w:rPr>
          <w:rFonts w:ascii="Times New Roman" w:hAnsi="Times New Roman" w:cs="Times New Roman"/>
          <w:sz w:val="24"/>
          <w:szCs w:val="24"/>
        </w:rPr>
        <w:t xml:space="preserve">dzelzceļa </w:t>
      </w:r>
      <w:r w:rsidR="0073410A" w:rsidRPr="0012729F">
        <w:rPr>
          <w:rFonts w:ascii="Times New Roman" w:hAnsi="Times New Roman" w:cs="Times New Roman"/>
          <w:sz w:val="24"/>
          <w:szCs w:val="24"/>
        </w:rPr>
        <w:t>tīklā;</w:t>
      </w:r>
    </w:p>
    <w:p w14:paraId="13350159" w14:textId="77777777" w:rsidR="0073410A" w:rsidRPr="0012729F" w:rsidRDefault="00A229B3" w:rsidP="009F684B">
      <w:pPr>
        <w:spacing w:after="0" w:line="240" w:lineRule="auto"/>
        <w:ind w:firstLine="851"/>
        <w:jc w:val="both"/>
        <w:rPr>
          <w:rFonts w:ascii="Times New Roman" w:hAnsi="Times New Roman" w:cs="Times New Roman"/>
          <w:sz w:val="24"/>
          <w:szCs w:val="24"/>
        </w:rPr>
      </w:pPr>
      <w:r w:rsidRPr="0012729F">
        <w:rPr>
          <w:rFonts w:ascii="Times New Roman" w:hAnsi="Times New Roman" w:cs="Times New Roman"/>
          <w:sz w:val="24"/>
          <w:szCs w:val="24"/>
        </w:rPr>
        <w:lastRenderedPageBreak/>
        <w:t>103</w:t>
      </w:r>
      <w:r w:rsidR="00BF24CC" w:rsidRPr="0012729F">
        <w:rPr>
          <w:rFonts w:ascii="Times New Roman" w:hAnsi="Times New Roman" w:cs="Times New Roman"/>
          <w:sz w:val="24"/>
          <w:szCs w:val="24"/>
        </w:rPr>
        <w:t>.3.</w:t>
      </w:r>
      <w:r w:rsidR="009F684B" w:rsidRPr="0012729F">
        <w:rPr>
          <w:rFonts w:ascii="Times New Roman" w:hAnsi="Times New Roman" w:cs="Times New Roman"/>
          <w:sz w:val="24"/>
          <w:szCs w:val="24"/>
        </w:rPr>
        <w:t xml:space="preserve"> dokumentāl</w:t>
      </w:r>
      <w:r w:rsidR="0073410A" w:rsidRPr="0012729F">
        <w:rPr>
          <w:rFonts w:ascii="Times New Roman" w:hAnsi="Times New Roman" w:cs="Times New Roman"/>
          <w:sz w:val="24"/>
          <w:szCs w:val="24"/>
        </w:rPr>
        <w:t xml:space="preserve">us pierādījumus par paredzēto tehnisko risinājumu atbilstību attiecīgajām </w:t>
      </w:r>
      <w:r w:rsidR="009F684B" w:rsidRPr="0012729F">
        <w:rPr>
          <w:rFonts w:ascii="Times New Roman" w:hAnsi="Times New Roman" w:cs="Times New Roman"/>
          <w:sz w:val="24"/>
          <w:szCs w:val="24"/>
        </w:rPr>
        <w:t>savstarpēja</w:t>
      </w:r>
      <w:r w:rsidR="00BF24CC" w:rsidRPr="0012729F">
        <w:rPr>
          <w:rFonts w:ascii="Times New Roman" w:hAnsi="Times New Roman" w:cs="Times New Roman"/>
          <w:sz w:val="24"/>
          <w:szCs w:val="24"/>
        </w:rPr>
        <w:t>s izmantojamības tehniskajām specifikācijām</w:t>
      </w:r>
      <w:r w:rsidR="0073410A" w:rsidRPr="0012729F">
        <w:rPr>
          <w:rFonts w:ascii="Times New Roman" w:hAnsi="Times New Roman" w:cs="Times New Roman"/>
          <w:sz w:val="24"/>
          <w:szCs w:val="24"/>
        </w:rPr>
        <w:t>;</w:t>
      </w:r>
    </w:p>
    <w:p w14:paraId="73817185" w14:textId="77777777" w:rsidR="0073410A" w:rsidRPr="0012729F" w:rsidRDefault="00A229B3" w:rsidP="009F684B">
      <w:pPr>
        <w:spacing w:after="0" w:line="240" w:lineRule="auto"/>
        <w:ind w:firstLine="851"/>
        <w:jc w:val="both"/>
        <w:rPr>
          <w:rFonts w:ascii="Times New Roman" w:hAnsi="Times New Roman" w:cs="Times New Roman"/>
          <w:sz w:val="24"/>
          <w:szCs w:val="24"/>
        </w:rPr>
      </w:pPr>
      <w:r w:rsidRPr="0012729F">
        <w:rPr>
          <w:rFonts w:ascii="Times New Roman" w:hAnsi="Times New Roman" w:cs="Times New Roman"/>
          <w:sz w:val="24"/>
          <w:szCs w:val="24"/>
        </w:rPr>
        <w:t>103</w:t>
      </w:r>
      <w:r w:rsidR="00BF24CC" w:rsidRPr="0012729F">
        <w:rPr>
          <w:rFonts w:ascii="Times New Roman" w:hAnsi="Times New Roman" w:cs="Times New Roman"/>
          <w:sz w:val="24"/>
          <w:szCs w:val="24"/>
        </w:rPr>
        <w:t>.4</w:t>
      </w:r>
      <w:r w:rsidRPr="0012729F">
        <w:rPr>
          <w:rFonts w:ascii="Times New Roman" w:hAnsi="Times New Roman" w:cs="Times New Roman"/>
          <w:sz w:val="24"/>
          <w:szCs w:val="24"/>
        </w:rPr>
        <w:t>.</w:t>
      </w:r>
      <w:r w:rsidR="0073410A" w:rsidRPr="0012729F">
        <w:rPr>
          <w:rFonts w:ascii="Times New Roman" w:hAnsi="Times New Roman" w:cs="Times New Roman"/>
          <w:sz w:val="24"/>
          <w:szCs w:val="24"/>
        </w:rPr>
        <w:t xml:space="preserve"> citus </w:t>
      </w:r>
      <w:r w:rsidR="00D91658" w:rsidRPr="0012729F">
        <w:rPr>
          <w:rFonts w:ascii="Times New Roman" w:hAnsi="Times New Roman" w:cs="Times New Roman"/>
          <w:sz w:val="24"/>
          <w:szCs w:val="24"/>
        </w:rPr>
        <w:t>attiecināmus</w:t>
      </w:r>
      <w:r w:rsidR="0073410A" w:rsidRPr="0012729F">
        <w:rPr>
          <w:rFonts w:ascii="Times New Roman" w:hAnsi="Times New Roman" w:cs="Times New Roman"/>
          <w:sz w:val="24"/>
          <w:szCs w:val="24"/>
        </w:rPr>
        <w:t xml:space="preserve"> dokumentus, piemēram, </w:t>
      </w:r>
      <w:r w:rsidR="00BF24CC" w:rsidRPr="0012729F">
        <w:rPr>
          <w:rFonts w:ascii="Times New Roman" w:hAnsi="Times New Roman" w:cs="Times New Roman"/>
          <w:sz w:val="24"/>
          <w:szCs w:val="24"/>
        </w:rPr>
        <w:t>Inspekcijas</w:t>
      </w:r>
      <w:r w:rsidR="0073410A" w:rsidRPr="0012729F">
        <w:rPr>
          <w:rFonts w:ascii="Times New Roman" w:hAnsi="Times New Roman" w:cs="Times New Roman"/>
          <w:sz w:val="24"/>
          <w:szCs w:val="24"/>
        </w:rPr>
        <w:t xml:space="preserve"> atzinumu, verifikācijas deklarācijas vai atbilstības sertifikātus.</w:t>
      </w:r>
    </w:p>
    <w:p w14:paraId="47ECF261" w14:textId="77777777" w:rsidR="009F684B" w:rsidRPr="0012729F" w:rsidRDefault="009F684B" w:rsidP="00852E72">
      <w:pPr>
        <w:spacing w:after="0" w:line="240" w:lineRule="auto"/>
        <w:ind w:firstLine="709"/>
        <w:jc w:val="both"/>
        <w:rPr>
          <w:rFonts w:ascii="Times New Roman" w:hAnsi="Times New Roman" w:cs="Times New Roman"/>
          <w:sz w:val="24"/>
          <w:szCs w:val="24"/>
        </w:rPr>
      </w:pPr>
    </w:p>
    <w:p w14:paraId="681B3ED7" w14:textId="77777777" w:rsidR="00D91658" w:rsidRDefault="00AB6549" w:rsidP="009F684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104</w:t>
      </w:r>
      <w:r w:rsidR="00D91658">
        <w:rPr>
          <w:rFonts w:ascii="Times New Roman" w:hAnsi="Times New Roman" w:cs="Times New Roman"/>
          <w:sz w:val="24"/>
          <w:szCs w:val="24"/>
        </w:rPr>
        <w:t>.</w:t>
      </w:r>
      <w:r w:rsidR="009F684B">
        <w:rPr>
          <w:rFonts w:ascii="Times New Roman" w:hAnsi="Times New Roman" w:cs="Times New Roman"/>
          <w:sz w:val="24"/>
          <w:szCs w:val="24"/>
        </w:rPr>
        <w:t xml:space="preserve"> Šo noteikumu </w:t>
      </w:r>
      <w:r w:rsidR="00A229B3" w:rsidRPr="00BF0D7C">
        <w:rPr>
          <w:rFonts w:ascii="Times New Roman" w:hAnsi="Times New Roman" w:cs="Times New Roman"/>
          <w:sz w:val="24"/>
          <w:szCs w:val="24"/>
        </w:rPr>
        <w:t>102</w:t>
      </w:r>
      <w:r w:rsidR="009F684B" w:rsidRPr="00BF0D7C">
        <w:rPr>
          <w:rFonts w:ascii="Times New Roman" w:hAnsi="Times New Roman" w:cs="Times New Roman"/>
          <w:sz w:val="24"/>
          <w:szCs w:val="24"/>
        </w:rPr>
        <w:t>.punktā</w:t>
      </w:r>
      <w:r w:rsidR="009F684B">
        <w:rPr>
          <w:rFonts w:ascii="Times New Roman" w:hAnsi="Times New Roman" w:cs="Times New Roman"/>
          <w:sz w:val="24"/>
          <w:szCs w:val="24"/>
        </w:rPr>
        <w:t xml:space="preserve"> norādīto</w:t>
      </w:r>
      <w:r w:rsidR="00D91658">
        <w:rPr>
          <w:rFonts w:ascii="Times New Roman" w:hAnsi="Times New Roman" w:cs="Times New Roman"/>
          <w:sz w:val="24"/>
          <w:szCs w:val="24"/>
        </w:rPr>
        <w:t xml:space="preserve"> </w:t>
      </w:r>
      <w:r w:rsidR="009F684B">
        <w:rPr>
          <w:rFonts w:ascii="Times New Roman" w:hAnsi="Times New Roman" w:cs="Times New Roman"/>
          <w:sz w:val="24"/>
          <w:szCs w:val="24"/>
        </w:rPr>
        <w:t>p</w:t>
      </w:r>
      <w:r w:rsidR="00D91658">
        <w:rPr>
          <w:rFonts w:ascii="Times New Roman" w:hAnsi="Times New Roman" w:cs="Times New Roman"/>
          <w:sz w:val="24"/>
          <w:szCs w:val="24"/>
        </w:rPr>
        <w:t>ieprasījumu</w:t>
      </w:r>
      <w:r w:rsidR="00D91658" w:rsidRPr="00D91658">
        <w:rPr>
          <w:rFonts w:ascii="Times New Roman" w:hAnsi="Times New Roman" w:cs="Times New Roman"/>
          <w:sz w:val="24"/>
          <w:szCs w:val="24"/>
        </w:rPr>
        <w:t xml:space="preserve"> </w:t>
      </w:r>
      <w:r w:rsidR="009F684B">
        <w:rPr>
          <w:rFonts w:ascii="Times New Roman" w:hAnsi="Times New Roman" w:cs="Times New Roman"/>
          <w:sz w:val="24"/>
          <w:szCs w:val="24"/>
        </w:rPr>
        <w:t>Eiropas Savienības Dzelzceļu a</w:t>
      </w:r>
      <w:r w:rsidR="00843295" w:rsidRPr="00843295">
        <w:rPr>
          <w:rFonts w:ascii="Times New Roman" w:hAnsi="Times New Roman" w:cs="Times New Roman"/>
          <w:sz w:val="24"/>
          <w:szCs w:val="24"/>
        </w:rPr>
        <w:t xml:space="preserve">ģentūras apstiprinājuma saņemšanai </w:t>
      </w:r>
      <w:r w:rsidR="009F684B">
        <w:rPr>
          <w:rFonts w:ascii="Times New Roman" w:hAnsi="Times New Roman" w:cs="Times New Roman"/>
          <w:sz w:val="24"/>
          <w:szCs w:val="24"/>
        </w:rPr>
        <w:t>un dokumentu iesniegšana, visi</w:t>
      </w:r>
      <w:r w:rsidR="00D91658" w:rsidRPr="00D91658">
        <w:rPr>
          <w:rFonts w:ascii="Times New Roman" w:hAnsi="Times New Roman" w:cs="Times New Roman"/>
          <w:sz w:val="24"/>
          <w:szCs w:val="24"/>
        </w:rPr>
        <w:t xml:space="preserve"> informācijas pieprasījumi un aprite, kā arī lēmumu paziņošana notiek, izmantojot Eiropas Savienības Dze</w:t>
      </w:r>
      <w:r w:rsidR="00BF0D7C">
        <w:rPr>
          <w:rFonts w:ascii="Times New Roman" w:hAnsi="Times New Roman" w:cs="Times New Roman"/>
          <w:sz w:val="24"/>
          <w:szCs w:val="24"/>
        </w:rPr>
        <w:t>lzceļu aģentūras kontaktpunktu.</w:t>
      </w:r>
    </w:p>
    <w:p w14:paraId="7846A282" w14:textId="77777777" w:rsidR="009F684B" w:rsidRDefault="009F684B" w:rsidP="00852E72">
      <w:pPr>
        <w:spacing w:after="0" w:line="240" w:lineRule="auto"/>
        <w:ind w:firstLine="709"/>
        <w:jc w:val="both"/>
        <w:rPr>
          <w:rFonts w:ascii="Times New Roman" w:hAnsi="Times New Roman" w:cs="Times New Roman"/>
          <w:sz w:val="24"/>
          <w:szCs w:val="24"/>
          <w:highlight w:val="yellow"/>
        </w:rPr>
      </w:pPr>
    </w:p>
    <w:p w14:paraId="48D53E5A" w14:textId="77777777" w:rsidR="00843295" w:rsidRPr="005407D9" w:rsidRDefault="00AB6549" w:rsidP="00DA7E2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105</w:t>
      </w:r>
      <w:r w:rsidR="00D91658" w:rsidRPr="005407D9">
        <w:rPr>
          <w:rFonts w:ascii="Times New Roman" w:hAnsi="Times New Roman" w:cs="Times New Roman"/>
          <w:sz w:val="24"/>
          <w:szCs w:val="24"/>
        </w:rPr>
        <w:t xml:space="preserve">. </w:t>
      </w:r>
      <w:r w:rsidR="00BF24CC" w:rsidRPr="005407D9">
        <w:rPr>
          <w:rFonts w:ascii="Times New Roman" w:hAnsi="Times New Roman" w:cs="Times New Roman"/>
          <w:sz w:val="24"/>
          <w:szCs w:val="24"/>
        </w:rPr>
        <w:t>Inspekcija</w:t>
      </w:r>
      <w:r w:rsidR="0073410A" w:rsidRPr="005407D9">
        <w:rPr>
          <w:rFonts w:ascii="Times New Roman" w:hAnsi="Times New Roman" w:cs="Times New Roman"/>
          <w:sz w:val="24"/>
          <w:szCs w:val="24"/>
        </w:rPr>
        <w:t xml:space="preserve"> </w:t>
      </w:r>
      <w:r w:rsidR="00843295" w:rsidRPr="005407D9">
        <w:rPr>
          <w:rFonts w:ascii="Times New Roman" w:hAnsi="Times New Roman" w:cs="Times New Roman"/>
          <w:sz w:val="24"/>
          <w:szCs w:val="24"/>
        </w:rPr>
        <w:t xml:space="preserve">sniedz </w:t>
      </w:r>
      <w:r w:rsidR="0073410A" w:rsidRPr="005407D9">
        <w:rPr>
          <w:rFonts w:ascii="Times New Roman" w:hAnsi="Times New Roman" w:cs="Times New Roman"/>
          <w:sz w:val="24"/>
          <w:szCs w:val="24"/>
        </w:rPr>
        <w:t xml:space="preserve">atzinumu par </w:t>
      </w:r>
      <w:r>
        <w:rPr>
          <w:rFonts w:ascii="Times New Roman" w:hAnsi="Times New Roman" w:cs="Times New Roman"/>
          <w:sz w:val="24"/>
          <w:szCs w:val="24"/>
        </w:rPr>
        <w:t xml:space="preserve">šo noteikumu </w:t>
      </w:r>
      <w:r w:rsidRPr="00BF0D7C">
        <w:rPr>
          <w:rFonts w:ascii="Times New Roman" w:hAnsi="Times New Roman" w:cs="Times New Roman"/>
          <w:sz w:val="24"/>
          <w:szCs w:val="24"/>
        </w:rPr>
        <w:t>102</w:t>
      </w:r>
      <w:r w:rsidR="00DA7E21" w:rsidRPr="00BF0D7C">
        <w:rPr>
          <w:rFonts w:ascii="Times New Roman" w:hAnsi="Times New Roman" w:cs="Times New Roman"/>
          <w:sz w:val="24"/>
          <w:szCs w:val="24"/>
        </w:rPr>
        <w:t>.punktā</w:t>
      </w:r>
      <w:r w:rsidR="00DA7E21">
        <w:rPr>
          <w:rFonts w:ascii="Times New Roman" w:hAnsi="Times New Roman" w:cs="Times New Roman"/>
          <w:sz w:val="24"/>
          <w:szCs w:val="24"/>
        </w:rPr>
        <w:t xml:space="preserve"> norādīto </w:t>
      </w:r>
      <w:r w:rsidR="00843295" w:rsidRPr="005407D9">
        <w:rPr>
          <w:rFonts w:ascii="Times New Roman" w:hAnsi="Times New Roman" w:cs="Times New Roman"/>
          <w:sz w:val="24"/>
          <w:szCs w:val="24"/>
        </w:rPr>
        <w:t>pieprasījumu:</w:t>
      </w:r>
    </w:p>
    <w:p w14:paraId="37C5D68A" w14:textId="77777777" w:rsidR="00843295" w:rsidRPr="005407D9" w:rsidRDefault="00AB6549" w:rsidP="00DA7E2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105</w:t>
      </w:r>
      <w:r w:rsidR="00843295" w:rsidRPr="005407D9">
        <w:rPr>
          <w:rFonts w:ascii="Times New Roman" w:hAnsi="Times New Roman" w:cs="Times New Roman"/>
          <w:sz w:val="24"/>
          <w:szCs w:val="24"/>
        </w:rPr>
        <w:t xml:space="preserve">.1. pirms pieprasījuma </w:t>
      </w:r>
      <w:r w:rsidR="00241A91" w:rsidRPr="005407D9">
        <w:rPr>
          <w:rFonts w:ascii="Times New Roman" w:hAnsi="Times New Roman" w:cs="Times New Roman"/>
          <w:sz w:val="24"/>
          <w:szCs w:val="24"/>
        </w:rPr>
        <w:t xml:space="preserve">iesniegšanas </w:t>
      </w:r>
      <w:r w:rsidR="00843295" w:rsidRPr="005407D9">
        <w:rPr>
          <w:rFonts w:ascii="Times New Roman" w:hAnsi="Times New Roman" w:cs="Times New Roman"/>
          <w:sz w:val="24"/>
          <w:szCs w:val="24"/>
        </w:rPr>
        <w:t xml:space="preserve">Eiropas Savienības Dzelzceļu </w:t>
      </w:r>
      <w:r w:rsidR="00E60F19" w:rsidRPr="005407D9">
        <w:rPr>
          <w:rFonts w:ascii="Times New Roman" w:hAnsi="Times New Roman" w:cs="Times New Roman"/>
          <w:sz w:val="24"/>
          <w:szCs w:val="24"/>
        </w:rPr>
        <w:t>a</w:t>
      </w:r>
      <w:r w:rsidR="00843295" w:rsidRPr="005407D9">
        <w:rPr>
          <w:rFonts w:ascii="Times New Roman" w:hAnsi="Times New Roman" w:cs="Times New Roman"/>
          <w:sz w:val="24"/>
          <w:szCs w:val="24"/>
        </w:rPr>
        <w:t>ģentūrai, ja to lūdz pasūtītājs vai tā pārstāvis;</w:t>
      </w:r>
    </w:p>
    <w:p w14:paraId="3BC44FCA" w14:textId="77777777" w:rsidR="0073410A" w:rsidRDefault="00AB6549" w:rsidP="00DA7E2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105</w:t>
      </w:r>
      <w:r w:rsidR="00843295" w:rsidRPr="005407D9">
        <w:rPr>
          <w:rFonts w:ascii="Times New Roman" w:hAnsi="Times New Roman" w:cs="Times New Roman"/>
          <w:sz w:val="24"/>
          <w:szCs w:val="24"/>
        </w:rPr>
        <w:t>.2</w:t>
      </w:r>
      <w:r w:rsidR="00843295" w:rsidRPr="005407D9">
        <w:t xml:space="preserve"> </w:t>
      </w:r>
      <w:r w:rsidR="00843295" w:rsidRPr="005407D9">
        <w:rPr>
          <w:rFonts w:ascii="Times New Roman" w:hAnsi="Times New Roman" w:cs="Times New Roman"/>
          <w:sz w:val="24"/>
          <w:szCs w:val="24"/>
        </w:rPr>
        <w:t xml:space="preserve">pēc pieprasījuma </w:t>
      </w:r>
      <w:r w:rsidR="00241A91" w:rsidRPr="005407D9">
        <w:rPr>
          <w:rFonts w:ascii="Times New Roman" w:hAnsi="Times New Roman" w:cs="Times New Roman"/>
          <w:sz w:val="24"/>
          <w:szCs w:val="24"/>
        </w:rPr>
        <w:t>iesni</w:t>
      </w:r>
      <w:r w:rsidR="00241A91" w:rsidRPr="00843295">
        <w:rPr>
          <w:rFonts w:ascii="Times New Roman" w:hAnsi="Times New Roman" w:cs="Times New Roman"/>
          <w:sz w:val="24"/>
          <w:szCs w:val="24"/>
        </w:rPr>
        <w:t xml:space="preserve">egšanas </w:t>
      </w:r>
      <w:r w:rsidR="00843295" w:rsidRPr="00843295">
        <w:rPr>
          <w:rFonts w:ascii="Times New Roman" w:hAnsi="Times New Roman" w:cs="Times New Roman"/>
          <w:sz w:val="24"/>
          <w:szCs w:val="24"/>
        </w:rPr>
        <w:t xml:space="preserve">Eiropas Savienības Dzelzceļu </w:t>
      </w:r>
      <w:r w:rsidR="00E60F19">
        <w:rPr>
          <w:rFonts w:ascii="Times New Roman" w:hAnsi="Times New Roman" w:cs="Times New Roman"/>
          <w:sz w:val="24"/>
          <w:szCs w:val="24"/>
        </w:rPr>
        <w:t>a</w:t>
      </w:r>
      <w:r w:rsidR="00843295" w:rsidRPr="00843295">
        <w:rPr>
          <w:rFonts w:ascii="Times New Roman" w:hAnsi="Times New Roman" w:cs="Times New Roman"/>
          <w:sz w:val="24"/>
          <w:szCs w:val="24"/>
        </w:rPr>
        <w:t xml:space="preserve">ģentūrai, ja to </w:t>
      </w:r>
      <w:r w:rsidR="00843295">
        <w:rPr>
          <w:rFonts w:ascii="Times New Roman" w:hAnsi="Times New Roman" w:cs="Times New Roman"/>
          <w:sz w:val="24"/>
          <w:szCs w:val="24"/>
        </w:rPr>
        <w:t>pieprasa</w:t>
      </w:r>
      <w:r w:rsidR="00843295" w:rsidRPr="00843295">
        <w:rPr>
          <w:rFonts w:ascii="Times New Roman" w:hAnsi="Times New Roman" w:cs="Times New Roman"/>
          <w:sz w:val="24"/>
          <w:szCs w:val="24"/>
        </w:rPr>
        <w:t xml:space="preserve"> Eiropa</w:t>
      </w:r>
      <w:r w:rsidR="00843295">
        <w:rPr>
          <w:rFonts w:ascii="Times New Roman" w:hAnsi="Times New Roman" w:cs="Times New Roman"/>
          <w:sz w:val="24"/>
          <w:szCs w:val="24"/>
        </w:rPr>
        <w:t xml:space="preserve">s Savienības Dzelzceļu </w:t>
      </w:r>
      <w:r w:rsidR="00E60F19">
        <w:rPr>
          <w:rFonts w:ascii="Times New Roman" w:hAnsi="Times New Roman" w:cs="Times New Roman"/>
          <w:sz w:val="24"/>
          <w:szCs w:val="24"/>
        </w:rPr>
        <w:t>a</w:t>
      </w:r>
      <w:r w:rsidR="00843295" w:rsidRPr="00843295">
        <w:rPr>
          <w:rFonts w:ascii="Times New Roman" w:hAnsi="Times New Roman" w:cs="Times New Roman"/>
          <w:sz w:val="24"/>
          <w:szCs w:val="24"/>
        </w:rPr>
        <w:t>ģentūra</w:t>
      </w:r>
      <w:r w:rsidR="0073410A" w:rsidRPr="00843295">
        <w:rPr>
          <w:rFonts w:ascii="Times New Roman" w:hAnsi="Times New Roman" w:cs="Times New Roman"/>
          <w:sz w:val="24"/>
          <w:szCs w:val="24"/>
        </w:rPr>
        <w:t>.</w:t>
      </w:r>
    </w:p>
    <w:p w14:paraId="7535C22F" w14:textId="77777777" w:rsidR="009F684B" w:rsidRPr="00843295" w:rsidRDefault="009F684B" w:rsidP="00852E72">
      <w:pPr>
        <w:spacing w:after="0" w:line="240" w:lineRule="auto"/>
        <w:ind w:firstLine="709"/>
        <w:jc w:val="both"/>
        <w:rPr>
          <w:rFonts w:ascii="Times New Roman" w:hAnsi="Times New Roman" w:cs="Times New Roman"/>
          <w:sz w:val="24"/>
          <w:szCs w:val="24"/>
        </w:rPr>
      </w:pPr>
    </w:p>
    <w:p w14:paraId="2A67820E" w14:textId="77777777" w:rsidR="00843295" w:rsidRDefault="00AB6549" w:rsidP="00DA7E2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106</w:t>
      </w:r>
      <w:r w:rsidR="00843295" w:rsidRPr="00843295">
        <w:rPr>
          <w:rFonts w:ascii="Times New Roman" w:hAnsi="Times New Roman" w:cs="Times New Roman"/>
          <w:sz w:val="24"/>
          <w:szCs w:val="24"/>
        </w:rPr>
        <w:t xml:space="preserve">. Ja pēc pozitīva Eiropas Savienības Dzelzceļu </w:t>
      </w:r>
      <w:r w:rsidR="00E60F19">
        <w:rPr>
          <w:rFonts w:ascii="Times New Roman" w:hAnsi="Times New Roman" w:cs="Times New Roman"/>
          <w:sz w:val="24"/>
          <w:szCs w:val="24"/>
        </w:rPr>
        <w:t>a</w:t>
      </w:r>
      <w:r w:rsidR="00843295" w:rsidRPr="00843295">
        <w:rPr>
          <w:rFonts w:ascii="Times New Roman" w:hAnsi="Times New Roman" w:cs="Times New Roman"/>
          <w:sz w:val="24"/>
          <w:szCs w:val="24"/>
        </w:rPr>
        <w:t xml:space="preserve">ģentūras lēmuma publiskā iepirkuma specifikāciju projekts vai paredzēto tehnisko risinājumu apraksts tiek mainīts, </w:t>
      </w:r>
      <w:r w:rsidR="00E60F19" w:rsidRPr="005407D9">
        <w:rPr>
          <w:rFonts w:ascii="Times New Roman" w:hAnsi="Times New Roman" w:cs="Times New Roman"/>
          <w:sz w:val="24"/>
          <w:szCs w:val="24"/>
        </w:rPr>
        <w:t>pasūtītājs vai tā pārstāvis</w:t>
      </w:r>
      <w:r w:rsidR="00843295" w:rsidRPr="00843295">
        <w:rPr>
          <w:rFonts w:ascii="Times New Roman" w:hAnsi="Times New Roman" w:cs="Times New Roman"/>
          <w:sz w:val="24"/>
          <w:szCs w:val="24"/>
        </w:rPr>
        <w:t xml:space="preserve"> nekavējoties informē </w:t>
      </w:r>
      <w:r w:rsidR="00E60F19" w:rsidRPr="00E60F19">
        <w:rPr>
          <w:rFonts w:ascii="Times New Roman" w:hAnsi="Times New Roman" w:cs="Times New Roman"/>
          <w:sz w:val="24"/>
          <w:szCs w:val="24"/>
        </w:rPr>
        <w:t>Eirop</w:t>
      </w:r>
      <w:r w:rsidR="00E60F19">
        <w:rPr>
          <w:rFonts w:ascii="Times New Roman" w:hAnsi="Times New Roman" w:cs="Times New Roman"/>
          <w:sz w:val="24"/>
          <w:szCs w:val="24"/>
        </w:rPr>
        <w:t>as Savienības Dzelzceļu aģentūr</w:t>
      </w:r>
      <w:r w:rsidR="00843295" w:rsidRPr="00843295">
        <w:rPr>
          <w:rFonts w:ascii="Times New Roman" w:hAnsi="Times New Roman" w:cs="Times New Roman"/>
          <w:sz w:val="24"/>
          <w:szCs w:val="24"/>
        </w:rPr>
        <w:t xml:space="preserve">u un </w:t>
      </w:r>
      <w:r w:rsidR="00E60F19">
        <w:rPr>
          <w:rFonts w:ascii="Times New Roman" w:hAnsi="Times New Roman" w:cs="Times New Roman"/>
          <w:sz w:val="24"/>
          <w:szCs w:val="24"/>
        </w:rPr>
        <w:t>Inspekciju</w:t>
      </w:r>
      <w:r w:rsidR="00843295" w:rsidRPr="00843295">
        <w:rPr>
          <w:rFonts w:ascii="Times New Roman" w:hAnsi="Times New Roman" w:cs="Times New Roman"/>
          <w:sz w:val="24"/>
          <w:szCs w:val="24"/>
        </w:rPr>
        <w:t xml:space="preserve">, izmantojot </w:t>
      </w:r>
      <w:r w:rsidR="00E60F19" w:rsidRPr="00E60F19">
        <w:rPr>
          <w:rFonts w:ascii="Times New Roman" w:hAnsi="Times New Roman" w:cs="Times New Roman"/>
          <w:sz w:val="24"/>
          <w:szCs w:val="24"/>
        </w:rPr>
        <w:t>Eiropas Savienības Dzelzceļu aģentūras kontaktpunktu</w:t>
      </w:r>
      <w:r w:rsidR="00DA7E21">
        <w:rPr>
          <w:rFonts w:ascii="Times New Roman" w:hAnsi="Times New Roman" w:cs="Times New Roman"/>
          <w:sz w:val="24"/>
          <w:szCs w:val="24"/>
        </w:rPr>
        <w:t>,</w:t>
      </w:r>
      <w:r w:rsidR="00843295" w:rsidRPr="00843295">
        <w:rPr>
          <w:rFonts w:ascii="Times New Roman" w:hAnsi="Times New Roman" w:cs="Times New Roman"/>
          <w:sz w:val="24"/>
          <w:szCs w:val="24"/>
        </w:rPr>
        <w:t xml:space="preserve"> piemēro</w:t>
      </w:r>
      <w:r w:rsidR="00DA7E21">
        <w:rPr>
          <w:rFonts w:ascii="Times New Roman" w:hAnsi="Times New Roman" w:cs="Times New Roman"/>
          <w:sz w:val="24"/>
          <w:szCs w:val="24"/>
        </w:rPr>
        <w:t>jot</w:t>
      </w:r>
      <w:r w:rsidR="00843295" w:rsidRPr="00843295">
        <w:rPr>
          <w:rFonts w:ascii="Times New Roman" w:hAnsi="Times New Roman" w:cs="Times New Roman"/>
          <w:sz w:val="24"/>
          <w:szCs w:val="24"/>
        </w:rPr>
        <w:t xml:space="preserve"> </w:t>
      </w:r>
      <w:r w:rsidR="00E60F19" w:rsidRPr="00843295">
        <w:rPr>
          <w:rFonts w:ascii="Times New Roman" w:hAnsi="Times New Roman" w:cs="Times New Roman"/>
          <w:sz w:val="24"/>
          <w:szCs w:val="24"/>
        </w:rPr>
        <w:t>Regulas (ES) 2016/796</w:t>
      </w:r>
      <w:r w:rsidR="00E60F19">
        <w:rPr>
          <w:rFonts w:ascii="Times New Roman" w:hAnsi="Times New Roman" w:cs="Times New Roman"/>
          <w:sz w:val="24"/>
          <w:szCs w:val="24"/>
        </w:rPr>
        <w:t xml:space="preserve"> </w:t>
      </w:r>
      <w:r w:rsidR="00DA7E21">
        <w:rPr>
          <w:rFonts w:ascii="Times New Roman" w:hAnsi="Times New Roman" w:cs="Times New Roman"/>
          <w:sz w:val="24"/>
          <w:szCs w:val="24"/>
        </w:rPr>
        <w:t>30.panta 2.</w:t>
      </w:r>
      <w:r w:rsidR="00E60F19">
        <w:rPr>
          <w:rFonts w:ascii="Times New Roman" w:hAnsi="Times New Roman" w:cs="Times New Roman"/>
          <w:sz w:val="24"/>
          <w:szCs w:val="24"/>
        </w:rPr>
        <w:t>p</w:t>
      </w:r>
      <w:r w:rsidR="00843295" w:rsidRPr="00843295">
        <w:rPr>
          <w:rFonts w:ascii="Times New Roman" w:hAnsi="Times New Roman" w:cs="Times New Roman"/>
          <w:sz w:val="24"/>
          <w:szCs w:val="24"/>
        </w:rPr>
        <w:t>unkt</w:t>
      </w:r>
      <w:r w:rsidR="00E60F19">
        <w:rPr>
          <w:rFonts w:ascii="Times New Roman" w:hAnsi="Times New Roman" w:cs="Times New Roman"/>
          <w:sz w:val="24"/>
          <w:szCs w:val="24"/>
        </w:rPr>
        <w:t>a procedūras</w:t>
      </w:r>
      <w:r w:rsidR="00BF0D7C">
        <w:rPr>
          <w:rFonts w:ascii="Times New Roman" w:hAnsi="Times New Roman" w:cs="Times New Roman"/>
          <w:sz w:val="24"/>
          <w:szCs w:val="24"/>
        </w:rPr>
        <w:t>.</w:t>
      </w:r>
    </w:p>
    <w:p w14:paraId="5FF52C06" w14:textId="77777777" w:rsidR="00DA7E21" w:rsidRDefault="00DA7E21" w:rsidP="00852E72">
      <w:pPr>
        <w:spacing w:after="0" w:line="240" w:lineRule="auto"/>
        <w:ind w:firstLine="709"/>
        <w:jc w:val="both"/>
        <w:rPr>
          <w:rFonts w:ascii="Times New Roman" w:hAnsi="Times New Roman" w:cs="Times New Roman"/>
          <w:sz w:val="24"/>
          <w:szCs w:val="24"/>
        </w:rPr>
      </w:pPr>
    </w:p>
    <w:p w14:paraId="5BA6D352" w14:textId="77777777" w:rsidR="002C2402" w:rsidRPr="002C2402" w:rsidRDefault="00AB6549" w:rsidP="00700A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107</w:t>
      </w:r>
      <w:r w:rsidR="002C2402" w:rsidRPr="002C2402">
        <w:rPr>
          <w:rFonts w:ascii="Times New Roman" w:hAnsi="Times New Roman" w:cs="Times New Roman"/>
          <w:sz w:val="24"/>
          <w:szCs w:val="24"/>
        </w:rPr>
        <w:t xml:space="preserve">. </w:t>
      </w:r>
      <w:r w:rsidR="00E60F19">
        <w:rPr>
          <w:rFonts w:ascii="Times New Roman" w:hAnsi="Times New Roman" w:cs="Times New Roman"/>
          <w:sz w:val="24"/>
          <w:szCs w:val="24"/>
        </w:rPr>
        <w:t>I</w:t>
      </w:r>
      <w:r w:rsidR="002C2402" w:rsidRPr="002C2402">
        <w:rPr>
          <w:rFonts w:ascii="Times New Roman" w:hAnsi="Times New Roman" w:cs="Times New Roman"/>
          <w:sz w:val="24"/>
          <w:szCs w:val="24"/>
        </w:rPr>
        <w:t xml:space="preserve">nspekcija pirms </w:t>
      </w:r>
      <w:r w:rsidR="00641B77" w:rsidRPr="00641B77">
        <w:rPr>
          <w:rFonts w:ascii="Times New Roman" w:hAnsi="Times New Roman" w:cs="Times New Roman"/>
          <w:sz w:val="24"/>
          <w:szCs w:val="24"/>
        </w:rPr>
        <w:t xml:space="preserve">stacionārās iekārtas </w:t>
      </w:r>
      <w:r w:rsidR="0045486D">
        <w:rPr>
          <w:rFonts w:ascii="Times New Roman" w:hAnsi="Times New Roman" w:cs="Times New Roman"/>
          <w:sz w:val="24"/>
          <w:szCs w:val="24"/>
        </w:rPr>
        <w:t xml:space="preserve">nodošanas </w:t>
      </w:r>
      <w:r w:rsidR="002C2402" w:rsidRPr="002C2402">
        <w:rPr>
          <w:rFonts w:ascii="Times New Roman" w:hAnsi="Times New Roman" w:cs="Times New Roman"/>
          <w:sz w:val="24"/>
          <w:szCs w:val="24"/>
        </w:rPr>
        <w:t>ekspluatācijā pārbauda:</w:t>
      </w:r>
    </w:p>
    <w:p w14:paraId="2A05D545" w14:textId="77777777" w:rsidR="002C2402" w:rsidRPr="002C2402" w:rsidRDefault="00AB6549" w:rsidP="00700A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107</w:t>
      </w:r>
      <w:r w:rsidR="002C2402" w:rsidRPr="002C2402">
        <w:rPr>
          <w:rFonts w:ascii="Times New Roman" w:hAnsi="Times New Roman" w:cs="Times New Roman"/>
          <w:sz w:val="24"/>
          <w:szCs w:val="24"/>
        </w:rPr>
        <w:t>.1. iesniegto dokumentāciju;</w:t>
      </w:r>
    </w:p>
    <w:p w14:paraId="3CD381CC" w14:textId="77777777" w:rsidR="002C2402" w:rsidRPr="002C2402" w:rsidRDefault="00AB6549" w:rsidP="00700A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107</w:t>
      </w:r>
      <w:r w:rsidR="002C2402" w:rsidRPr="002C2402">
        <w:rPr>
          <w:rFonts w:ascii="Times New Roman" w:hAnsi="Times New Roman" w:cs="Times New Roman"/>
          <w:sz w:val="24"/>
          <w:szCs w:val="24"/>
        </w:rPr>
        <w:t xml:space="preserve">.2. </w:t>
      </w:r>
      <w:r w:rsidR="007A585C" w:rsidRPr="00F80A9C">
        <w:rPr>
          <w:rFonts w:ascii="Times New Roman" w:hAnsi="Times New Roman" w:cs="Times New Roman"/>
          <w:sz w:val="24"/>
          <w:szCs w:val="24"/>
        </w:rPr>
        <w:t>ka atbilstoši Regulas (ES) Nr.</w:t>
      </w:r>
      <w:r w:rsidR="007A585C">
        <w:rPr>
          <w:rFonts w:ascii="Times New Roman" w:hAnsi="Times New Roman" w:cs="Times New Roman"/>
          <w:sz w:val="24"/>
          <w:szCs w:val="24"/>
        </w:rPr>
        <w:t xml:space="preserve">402/2013 prasībām ir veikts </w:t>
      </w:r>
      <w:r w:rsidR="002C2402" w:rsidRPr="002C2402">
        <w:rPr>
          <w:rFonts w:ascii="Times New Roman" w:hAnsi="Times New Roman" w:cs="Times New Roman"/>
          <w:sz w:val="24"/>
          <w:szCs w:val="24"/>
        </w:rPr>
        <w:t xml:space="preserve">apakšsistēmas </w:t>
      </w:r>
      <w:r w:rsidR="007A585C">
        <w:rPr>
          <w:rFonts w:ascii="Times New Roman" w:hAnsi="Times New Roman" w:cs="Times New Roman"/>
          <w:sz w:val="24"/>
          <w:szCs w:val="24"/>
        </w:rPr>
        <w:t>drošas</w:t>
      </w:r>
      <w:r w:rsidR="002C2402" w:rsidRPr="005407D9">
        <w:rPr>
          <w:rFonts w:ascii="Times New Roman" w:hAnsi="Times New Roman" w:cs="Times New Roman"/>
          <w:sz w:val="24"/>
          <w:szCs w:val="24"/>
        </w:rPr>
        <w:t xml:space="preserve"> </w:t>
      </w:r>
      <w:r w:rsidR="007A585C">
        <w:rPr>
          <w:rFonts w:ascii="Times New Roman" w:hAnsi="Times New Roman" w:cs="Times New Roman"/>
          <w:sz w:val="24"/>
          <w:szCs w:val="24"/>
        </w:rPr>
        <w:t>integrācijas</w:t>
      </w:r>
      <w:r w:rsidR="007A585C" w:rsidRPr="007A585C">
        <w:rPr>
          <w:rFonts w:ascii="Times New Roman" w:hAnsi="Times New Roman" w:cs="Times New Roman"/>
          <w:sz w:val="24"/>
          <w:szCs w:val="24"/>
        </w:rPr>
        <w:t xml:space="preserve"> </w:t>
      </w:r>
      <w:r w:rsidR="007A585C">
        <w:rPr>
          <w:rFonts w:ascii="Times New Roman" w:hAnsi="Times New Roman" w:cs="Times New Roman"/>
          <w:sz w:val="24"/>
          <w:szCs w:val="24"/>
        </w:rPr>
        <w:t>novērtējums</w:t>
      </w:r>
      <w:r w:rsidR="00700A1C">
        <w:rPr>
          <w:rFonts w:ascii="Times New Roman" w:hAnsi="Times New Roman" w:cs="Times New Roman"/>
          <w:sz w:val="24"/>
          <w:szCs w:val="24"/>
        </w:rPr>
        <w:t>;</w:t>
      </w:r>
    </w:p>
    <w:p w14:paraId="19273EC3" w14:textId="77777777" w:rsidR="002C2402" w:rsidRPr="002C2402" w:rsidRDefault="00AB6549" w:rsidP="00700A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107</w:t>
      </w:r>
      <w:r w:rsidR="002C2402" w:rsidRPr="002C2402">
        <w:rPr>
          <w:rFonts w:ascii="Times New Roman" w:hAnsi="Times New Roman" w:cs="Times New Roman"/>
          <w:sz w:val="24"/>
          <w:szCs w:val="24"/>
        </w:rPr>
        <w:t xml:space="preserve">.3. </w:t>
      </w:r>
      <w:r w:rsidR="00641B77" w:rsidRPr="00476908">
        <w:rPr>
          <w:rFonts w:ascii="Times New Roman" w:hAnsi="Times New Roman" w:cs="Times New Roman"/>
          <w:sz w:val="24"/>
          <w:szCs w:val="24"/>
        </w:rPr>
        <w:t>stacionārās iekārtas</w:t>
      </w:r>
      <w:r w:rsidR="002C2402" w:rsidRPr="002C2402">
        <w:rPr>
          <w:rFonts w:ascii="Times New Roman" w:hAnsi="Times New Roman" w:cs="Times New Roman"/>
          <w:sz w:val="24"/>
          <w:szCs w:val="24"/>
        </w:rPr>
        <w:t xml:space="preserve"> tehnisko savietojamību ar sistēmu, kurā to iekļauj;</w:t>
      </w:r>
    </w:p>
    <w:p w14:paraId="119F758A" w14:textId="77777777" w:rsidR="002C2402" w:rsidRDefault="00AB6549" w:rsidP="00700A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107</w:t>
      </w:r>
      <w:r w:rsidR="002C2402" w:rsidRPr="002C2402">
        <w:rPr>
          <w:rFonts w:ascii="Times New Roman" w:hAnsi="Times New Roman" w:cs="Times New Roman"/>
          <w:sz w:val="24"/>
          <w:szCs w:val="24"/>
        </w:rPr>
        <w:t xml:space="preserve">.4. kā tiek ievēroti savstarpējas izmantojamības tehnisko specifikāciju noteikumi </w:t>
      </w:r>
      <w:r w:rsidR="00E60F19">
        <w:rPr>
          <w:rFonts w:ascii="Times New Roman" w:hAnsi="Times New Roman" w:cs="Times New Roman"/>
          <w:sz w:val="24"/>
          <w:szCs w:val="24"/>
        </w:rPr>
        <w:t xml:space="preserve">un nacionālās prasības </w:t>
      </w:r>
      <w:r w:rsidR="002C2402" w:rsidRPr="002C2402">
        <w:rPr>
          <w:rFonts w:ascii="Times New Roman" w:hAnsi="Times New Roman" w:cs="Times New Roman"/>
          <w:sz w:val="24"/>
          <w:szCs w:val="24"/>
        </w:rPr>
        <w:t xml:space="preserve">par </w:t>
      </w:r>
      <w:r w:rsidR="00641B77" w:rsidRPr="00476908">
        <w:rPr>
          <w:rFonts w:ascii="Times New Roman" w:hAnsi="Times New Roman" w:cs="Times New Roman"/>
          <w:sz w:val="24"/>
          <w:szCs w:val="24"/>
        </w:rPr>
        <w:t>stacionārās iekārtas</w:t>
      </w:r>
      <w:r w:rsidR="002C2402" w:rsidRPr="002C2402">
        <w:rPr>
          <w:rFonts w:ascii="Times New Roman" w:hAnsi="Times New Roman" w:cs="Times New Roman"/>
          <w:sz w:val="24"/>
          <w:szCs w:val="24"/>
        </w:rPr>
        <w:t xml:space="preserve"> darbību un apkopi.</w:t>
      </w:r>
    </w:p>
    <w:p w14:paraId="2D6CF98A" w14:textId="77777777" w:rsidR="00DA7E21" w:rsidRDefault="00DA7E21" w:rsidP="00852E72">
      <w:pPr>
        <w:spacing w:after="0" w:line="240" w:lineRule="auto"/>
        <w:ind w:firstLine="709"/>
        <w:jc w:val="both"/>
        <w:rPr>
          <w:rFonts w:ascii="Times New Roman" w:hAnsi="Times New Roman" w:cs="Times New Roman"/>
          <w:sz w:val="24"/>
          <w:szCs w:val="24"/>
        </w:rPr>
      </w:pPr>
    </w:p>
    <w:p w14:paraId="48ADE4C5" w14:textId="77777777" w:rsidR="00693D66" w:rsidRDefault="00693D66" w:rsidP="00700A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108</w:t>
      </w:r>
      <w:r w:rsidR="00CC6D88" w:rsidRPr="00CC6D88">
        <w:rPr>
          <w:rFonts w:ascii="Times New Roman" w:hAnsi="Times New Roman" w:cs="Times New Roman"/>
          <w:sz w:val="24"/>
          <w:szCs w:val="24"/>
        </w:rPr>
        <w:t xml:space="preserve">. Ja </w:t>
      </w:r>
      <w:r w:rsidR="00641B77" w:rsidRPr="00641B77">
        <w:rPr>
          <w:rFonts w:ascii="Times New Roman" w:hAnsi="Times New Roman" w:cs="Times New Roman"/>
          <w:sz w:val="24"/>
          <w:szCs w:val="24"/>
        </w:rPr>
        <w:t>stacionārā iekārta</w:t>
      </w:r>
      <w:r w:rsidR="00CC6D88" w:rsidRPr="00CC6D88">
        <w:rPr>
          <w:rFonts w:ascii="Times New Roman" w:hAnsi="Times New Roman" w:cs="Times New Roman"/>
          <w:sz w:val="24"/>
          <w:szCs w:val="24"/>
        </w:rPr>
        <w:t xml:space="preserve"> atbilst šajos noteikumos noteiktajām prasībām, </w:t>
      </w:r>
      <w:r w:rsidR="00E60F19">
        <w:rPr>
          <w:rFonts w:ascii="Times New Roman" w:hAnsi="Times New Roman" w:cs="Times New Roman"/>
          <w:sz w:val="24"/>
          <w:szCs w:val="24"/>
        </w:rPr>
        <w:t>I</w:t>
      </w:r>
      <w:r w:rsidR="00CC6D88" w:rsidRPr="00CC6D88">
        <w:rPr>
          <w:rFonts w:ascii="Times New Roman" w:hAnsi="Times New Roman" w:cs="Times New Roman"/>
          <w:sz w:val="24"/>
          <w:szCs w:val="24"/>
        </w:rPr>
        <w:t xml:space="preserve">nspekcija </w:t>
      </w:r>
      <w:r>
        <w:rPr>
          <w:rFonts w:ascii="Times New Roman" w:hAnsi="Times New Roman" w:cs="Times New Roman"/>
          <w:sz w:val="24"/>
          <w:szCs w:val="24"/>
        </w:rPr>
        <w:t xml:space="preserve">piešķir </w:t>
      </w:r>
      <w:r w:rsidR="0045486D">
        <w:rPr>
          <w:rFonts w:ascii="Times New Roman" w:hAnsi="Times New Roman" w:cs="Times New Roman"/>
          <w:sz w:val="24"/>
          <w:szCs w:val="24"/>
        </w:rPr>
        <w:t>ekspluatācijas atļauju</w:t>
      </w:r>
      <w:r>
        <w:rPr>
          <w:rFonts w:ascii="Times New Roman" w:hAnsi="Times New Roman" w:cs="Times New Roman"/>
          <w:sz w:val="24"/>
          <w:szCs w:val="24"/>
        </w:rPr>
        <w:t>.</w:t>
      </w:r>
    </w:p>
    <w:p w14:paraId="522E37E6" w14:textId="77777777" w:rsidR="00693D66" w:rsidRDefault="00693D66" w:rsidP="00700A1C">
      <w:pPr>
        <w:spacing w:after="0" w:line="240" w:lineRule="auto"/>
        <w:ind w:firstLine="851"/>
        <w:jc w:val="both"/>
        <w:rPr>
          <w:rFonts w:ascii="Times New Roman" w:hAnsi="Times New Roman" w:cs="Times New Roman"/>
          <w:sz w:val="24"/>
          <w:szCs w:val="24"/>
        </w:rPr>
      </w:pPr>
    </w:p>
    <w:p w14:paraId="522366B1" w14:textId="77777777" w:rsidR="00CC6D88" w:rsidRDefault="00693D66" w:rsidP="00700A1C">
      <w:pPr>
        <w:spacing w:after="0" w:line="240" w:lineRule="auto"/>
        <w:ind w:firstLine="851"/>
        <w:jc w:val="both"/>
        <w:rPr>
          <w:rFonts w:ascii="Times New Roman" w:hAnsi="Times New Roman" w:cs="Times New Roman"/>
          <w:sz w:val="24"/>
          <w:szCs w:val="24"/>
        </w:rPr>
      </w:pPr>
      <w:bookmarkStart w:id="44" w:name="p94"/>
      <w:bookmarkStart w:id="45" w:name="p-375777"/>
      <w:bookmarkEnd w:id="44"/>
      <w:bookmarkEnd w:id="45"/>
      <w:r>
        <w:rPr>
          <w:rFonts w:ascii="Times New Roman" w:hAnsi="Times New Roman" w:cs="Times New Roman"/>
          <w:sz w:val="24"/>
          <w:szCs w:val="24"/>
        </w:rPr>
        <w:t>109</w:t>
      </w:r>
      <w:r w:rsidR="00700A1C">
        <w:rPr>
          <w:rFonts w:ascii="Times New Roman" w:hAnsi="Times New Roman" w:cs="Times New Roman"/>
          <w:sz w:val="24"/>
          <w:szCs w:val="24"/>
        </w:rPr>
        <w:t xml:space="preserve">. </w:t>
      </w:r>
      <w:r w:rsidR="00CC6D88" w:rsidRPr="00CC6D88">
        <w:rPr>
          <w:rFonts w:ascii="Times New Roman" w:hAnsi="Times New Roman" w:cs="Times New Roman"/>
          <w:sz w:val="24"/>
          <w:szCs w:val="24"/>
        </w:rPr>
        <w:t xml:space="preserve">Informāciju par </w:t>
      </w:r>
      <w:r w:rsidR="00641B77" w:rsidRPr="00476908">
        <w:rPr>
          <w:rFonts w:ascii="Times New Roman" w:hAnsi="Times New Roman" w:cs="Times New Roman"/>
          <w:sz w:val="24"/>
          <w:szCs w:val="24"/>
        </w:rPr>
        <w:t>stacionārās iekārtas</w:t>
      </w:r>
      <w:r w:rsidR="00CC6D88" w:rsidRPr="00CC6D88">
        <w:rPr>
          <w:rFonts w:ascii="Times New Roman" w:hAnsi="Times New Roman" w:cs="Times New Roman"/>
          <w:sz w:val="24"/>
          <w:szCs w:val="24"/>
        </w:rPr>
        <w:t xml:space="preserve"> nodošanu ekspluatācijā </w:t>
      </w:r>
      <w:r w:rsidR="00700A1C">
        <w:rPr>
          <w:rFonts w:ascii="Times New Roman" w:hAnsi="Times New Roman" w:cs="Times New Roman"/>
          <w:sz w:val="24"/>
          <w:szCs w:val="24"/>
        </w:rPr>
        <w:t>Inspekcija</w:t>
      </w:r>
      <w:r w:rsidR="00CC6D88" w:rsidRPr="00CC6D88">
        <w:rPr>
          <w:rFonts w:ascii="Times New Roman" w:hAnsi="Times New Roman" w:cs="Times New Roman"/>
          <w:sz w:val="24"/>
          <w:szCs w:val="24"/>
        </w:rPr>
        <w:t xml:space="preserve"> publicē savā </w:t>
      </w:r>
      <w:r w:rsidR="00CC6D88" w:rsidRPr="00065E06">
        <w:rPr>
          <w:rFonts w:ascii="Times New Roman" w:hAnsi="Times New Roman" w:cs="Times New Roman"/>
          <w:sz w:val="24"/>
          <w:szCs w:val="24"/>
        </w:rPr>
        <w:t xml:space="preserve">mājaslapā </w:t>
      </w:r>
      <w:r w:rsidR="00065E06">
        <w:rPr>
          <w:rFonts w:ascii="Times New Roman" w:hAnsi="Times New Roman" w:cs="Times New Roman"/>
          <w:sz w:val="24"/>
          <w:szCs w:val="24"/>
        </w:rPr>
        <w:t xml:space="preserve">internetā </w:t>
      </w:r>
      <w:r w:rsidR="00065E06" w:rsidRPr="00065E06">
        <w:rPr>
          <w:rFonts w:ascii="Times New Roman" w:hAnsi="Times New Roman" w:cs="Times New Roman"/>
          <w:sz w:val="24"/>
          <w:szCs w:val="24"/>
        </w:rPr>
        <w:t>(www.vdzti.gov.lv)</w:t>
      </w:r>
      <w:r w:rsidR="00CC6D88" w:rsidRPr="00CC6D88">
        <w:rPr>
          <w:rFonts w:ascii="Times New Roman" w:hAnsi="Times New Roman" w:cs="Times New Roman"/>
          <w:sz w:val="24"/>
          <w:szCs w:val="24"/>
        </w:rPr>
        <w:t>.</w:t>
      </w:r>
    </w:p>
    <w:p w14:paraId="332782F9" w14:textId="77777777" w:rsidR="00700A1C" w:rsidRPr="00CC6D88" w:rsidRDefault="00700A1C" w:rsidP="00852E72">
      <w:pPr>
        <w:spacing w:after="0" w:line="240" w:lineRule="auto"/>
        <w:ind w:firstLine="709"/>
        <w:jc w:val="both"/>
        <w:rPr>
          <w:rFonts w:ascii="Times New Roman" w:hAnsi="Times New Roman" w:cs="Times New Roman"/>
          <w:sz w:val="24"/>
          <w:szCs w:val="24"/>
        </w:rPr>
      </w:pPr>
    </w:p>
    <w:p w14:paraId="0DD848CD" w14:textId="77777777" w:rsidR="00065E06" w:rsidRDefault="00065E06" w:rsidP="00700A1C">
      <w:pPr>
        <w:spacing w:after="0" w:line="240" w:lineRule="auto"/>
        <w:ind w:firstLine="851"/>
        <w:jc w:val="both"/>
        <w:rPr>
          <w:rFonts w:ascii="Times New Roman" w:hAnsi="Times New Roman" w:cs="Times New Roman"/>
          <w:sz w:val="24"/>
          <w:szCs w:val="24"/>
        </w:rPr>
      </w:pPr>
      <w:bookmarkStart w:id="46" w:name="p95"/>
      <w:bookmarkStart w:id="47" w:name="p-375778"/>
      <w:bookmarkEnd w:id="46"/>
      <w:bookmarkEnd w:id="47"/>
      <w:r>
        <w:rPr>
          <w:rFonts w:ascii="Times New Roman" w:hAnsi="Times New Roman" w:cs="Times New Roman"/>
          <w:sz w:val="24"/>
          <w:szCs w:val="24"/>
        </w:rPr>
        <w:t xml:space="preserve">110. </w:t>
      </w:r>
      <w:r w:rsidRPr="0081631B">
        <w:rPr>
          <w:rFonts w:ascii="Times New Roman" w:hAnsi="Times New Roman" w:cs="Times New Roman"/>
          <w:sz w:val="24"/>
          <w:szCs w:val="24"/>
        </w:rPr>
        <w:t>Pirms</w:t>
      </w:r>
      <w:r w:rsidRPr="00476908">
        <w:rPr>
          <w:rFonts w:ascii="Times New Roman" w:hAnsi="Times New Roman" w:cs="Times New Roman"/>
          <w:sz w:val="24"/>
          <w:szCs w:val="24"/>
        </w:rPr>
        <w:t xml:space="preserve"> esošo apakšsistēmu atjaunošan</w:t>
      </w:r>
      <w:r>
        <w:rPr>
          <w:rFonts w:ascii="Times New Roman" w:hAnsi="Times New Roman" w:cs="Times New Roman"/>
          <w:sz w:val="24"/>
          <w:szCs w:val="24"/>
        </w:rPr>
        <w:t>as</w:t>
      </w:r>
      <w:r w:rsidRPr="00476908">
        <w:rPr>
          <w:rFonts w:ascii="Times New Roman" w:hAnsi="Times New Roman" w:cs="Times New Roman"/>
          <w:sz w:val="24"/>
          <w:szCs w:val="24"/>
        </w:rPr>
        <w:t xml:space="preserve"> vai modernizācij</w:t>
      </w:r>
      <w:r>
        <w:rPr>
          <w:rFonts w:ascii="Times New Roman" w:hAnsi="Times New Roman" w:cs="Times New Roman"/>
          <w:sz w:val="24"/>
          <w:szCs w:val="24"/>
        </w:rPr>
        <w:t>as</w:t>
      </w:r>
      <w:r w:rsidRPr="00476908">
        <w:rPr>
          <w:rFonts w:ascii="Times New Roman" w:hAnsi="Times New Roman" w:cs="Times New Roman"/>
          <w:sz w:val="24"/>
          <w:szCs w:val="24"/>
        </w:rPr>
        <w:t xml:space="preserve">, </w:t>
      </w:r>
      <w:r w:rsidRPr="00F30245">
        <w:rPr>
          <w:rFonts w:ascii="Times New Roman" w:hAnsi="Times New Roman" w:cs="Times New Roman"/>
          <w:sz w:val="24"/>
          <w:szCs w:val="24"/>
        </w:rPr>
        <w:t>pasūtītājs, ražotājs vai to pilnvarots pārstāvis</w:t>
      </w:r>
      <w:r w:rsidRPr="00476908">
        <w:rPr>
          <w:rFonts w:ascii="Times New Roman" w:hAnsi="Times New Roman" w:cs="Times New Roman"/>
          <w:sz w:val="24"/>
          <w:szCs w:val="24"/>
        </w:rPr>
        <w:t xml:space="preserve"> nosūta </w:t>
      </w:r>
      <w:r>
        <w:rPr>
          <w:rFonts w:ascii="Times New Roman" w:hAnsi="Times New Roman" w:cs="Times New Roman"/>
          <w:sz w:val="24"/>
          <w:szCs w:val="24"/>
        </w:rPr>
        <w:t>Inspekcijai</w:t>
      </w:r>
      <w:r w:rsidRPr="00476908">
        <w:rPr>
          <w:rFonts w:ascii="Times New Roman" w:hAnsi="Times New Roman" w:cs="Times New Roman"/>
          <w:sz w:val="24"/>
          <w:szCs w:val="24"/>
        </w:rPr>
        <w:t xml:space="preserve"> projekta dokumentāciju. </w:t>
      </w:r>
      <w:r>
        <w:rPr>
          <w:rFonts w:ascii="Times New Roman" w:hAnsi="Times New Roman" w:cs="Times New Roman"/>
          <w:sz w:val="24"/>
          <w:szCs w:val="24"/>
        </w:rPr>
        <w:t>Inspekcija</w:t>
      </w:r>
      <w:r w:rsidRPr="0081631B">
        <w:rPr>
          <w:rFonts w:ascii="Times New Roman" w:hAnsi="Times New Roman" w:cs="Times New Roman"/>
          <w:sz w:val="24"/>
          <w:szCs w:val="24"/>
        </w:rPr>
        <w:t xml:space="preserve"> </w:t>
      </w:r>
      <w:r>
        <w:rPr>
          <w:rFonts w:ascii="Times New Roman" w:hAnsi="Times New Roman" w:cs="Times New Roman"/>
          <w:sz w:val="24"/>
          <w:szCs w:val="24"/>
        </w:rPr>
        <w:t>m</w:t>
      </w:r>
      <w:r w:rsidRPr="0081631B">
        <w:rPr>
          <w:rFonts w:ascii="Times New Roman" w:hAnsi="Times New Roman" w:cs="Times New Roman"/>
          <w:sz w:val="24"/>
          <w:szCs w:val="24"/>
        </w:rPr>
        <w:t>ēneša</w:t>
      </w:r>
      <w:r>
        <w:rPr>
          <w:rFonts w:ascii="Times New Roman" w:hAnsi="Times New Roman" w:cs="Times New Roman"/>
          <w:sz w:val="24"/>
          <w:szCs w:val="24"/>
        </w:rPr>
        <w:t xml:space="preserve"> laikā</w:t>
      </w:r>
      <w:r w:rsidRPr="00476908">
        <w:rPr>
          <w:rFonts w:ascii="Times New Roman" w:hAnsi="Times New Roman" w:cs="Times New Roman"/>
          <w:sz w:val="24"/>
          <w:szCs w:val="24"/>
        </w:rPr>
        <w:t xml:space="preserve"> pēc </w:t>
      </w:r>
      <w:r>
        <w:rPr>
          <w:rFonts w:ascii="Times New Roman" w:hAnsi="Times New Roman" w:cs="Times New Roman"/>
          <w:sz w:val="24"/>
          <w:szCs w:val="24"/>
        </w:rPr>
        <w:t>dokumentācijas</w:t>
      </w:r>
      <w:r w:rsidRPr="00476908">
        <w:rPr>
          <w:rFonts w:ascii="Times New Roman" w:hAnsi="Times New Roman" w:cs="Times New Roman"/>
          <w:sz w:val="24"/>
          <w:szCs w:val="24"/>
        </w:rPr>
        <w:t xml:space="preserve"> saņemšanas informē </w:t>
      </w:r>
      <w:r w:rsidRPr="00F30245">
        <w:rPr>
          <w:rFonts w:ascii="Times New Roman" w:hAnsi="Times New Roman" w:cs="Times New Roman"/>
          <w:sz w:val="24"/>
          <w:szCs w:val="24"/>
        </w:rPr>
        <w:t>pasūtītāju, ražotāju vai to pilnvarotu pārstāvi</w:t>
      </w:r>
      <w:r w:rsidRPr="00476908">
        <w:rPr>
          <w:rFonts w:ascii="Times New Roman" w:hAnsi="Times New Roman" w:cs="Times New Roman"/>
          <w:sz w:val="24"/>
          <w:szCs w:val="24"/>
        </w:rPr>
        <w:t xml:space="preserve">, ka dokumentācija ir pilnīga, </w:t>
      </w:r>
      <w:r w:rsidRPr="000051FE">
        <w:rPr>
          <w:rFonts w:ascii="Times New Roman" w:hAnsi="Times New Roman" w:cs="Times New Roman"/>
          <w:sz w:val="24"/>
          <w:szCs w:val="24"/>
        </w:rPr>
        <w:t xml:space="preserve">vai lūdz papildu informāciju, nosakot samērīgu termiņu tās iesniegšanai. </w:t>
      </w:r>
      <w:r w:rsidRPr="000051FE">
        <w:rPr>
          <w:rFonts w:ascii="Times New Roman" w:eastAsia="Times New Roman" w:hAnsi="Times New Roman" w:cs="Times New Roman"/>
          <w:sz w:val="24"/>
          <w:szCs w:val="24"/>
          <w:lang w:eastAsia="lv-LV"/>
        </w:rPr>
        <w:t xml:space="preserve">Ja paredzētie atjaunošanas vai modernizācijas darbi neietekmē attiecīgās apakšsistēmas vispārējo drošības līmeni, Inspekcija </w:t>
      </w:r>
      <w:r>
        <w:rPr>
          <w:rFonts w:ascii="Times New Roman" w:eastAsia="Times New Roman" w:hAnsi="Times New Roman" w:cs="Times New Roman"/>
          <w:sz w:val="24"/>
          <w:szCs w:val="24"/>
          <w:lang w:eastAsia="lv-LV"/>
        </w:rPr>
        <w:t>nepiešķir jaunu stacionārās iekārtas ekspluatācijas atļauju.</w:t>
      </w:r>
    </w:p>
    <w:p w14:paraId="3D6D98BF" w14:textId="77777777" w:rsidR="00700A1C" w:rsidRDefault="00700A1C" w:rsidP="00852E72">
      <w:pPr>
        <w:spacing w:after="0" w:line="240" w:lineRule="auto"/>
        <w:ind w:firstLine="709"/>
        <w:jc w:val="both"/>
        <w:rPr>
          <w:rFonts w:ascii="Times New Roman" w:hAnsi="Times New Roman" w:cs="Times New Roman"/>
          <w:sz w:val="24"/>
          <w:szCs w:val="24"/>
        </w:rPr>
      </w:pPr>
    </w:p>
    <w:p w14:paraId="30899AAC" w14:textId="77777777" w:rsidR="00E60F19" w:rsidRPr="00752FA7" w:rsidRDefault="000051FE" w:rsidP="00700A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111</w:t>
      </w:r>
      <w:r w:rsidR="008F7906">
        <w:rPr>
          <w:rFonts w:ascii="Times New Roman" w:hAnsi="Times New Roman" w:cs="Times New Roman"/>
          <w:sz w:val="24"/>
          <w:szCs w:val="24"/>
        </w:rPr>
        <w:t xml:space="preserve">. </w:t>
      </w:r>
      <w:r w:rsidR="009B3051" w:rsidRPr="0081631B">
        <w:rPr>
          <w:rFonts w:ascii="Times New Roman" w:hAnsi="Times New Roman" w:cs="Times New Roman"/>
          <w:sz w:val="24"/>
          <w:szCs w:val="24"/>
        </w:rPr>
        <w:t>Pirms</w:t>
      </w:r>
      <w:r w:rsidR="009B3051" w:rsidRPr="00476908">
        <w:rPr>
          <w:rFonts w:ascii="Times New Roman" w:hAnsi="Times New Roman" w:cs="Times New Roman"/>
          <w:sz w:val="24"/>
          <w:szCs w:val="24"/>
        </w:rPr>
        <w:t xml:space="preserve"> esošo apakšsistēmu atjaunošan</w:t>
      </w:r>
      <w:r w:rsidR="009B3051">
        <w:rPr>
          <w:rFonts w:ascii="Times New Roman" w:hAnsi="Times New Roman" w:cs="Times New Roman"/>
          <w:sz w:val="24"/>
          <w:szCs w:val="24"/>
        </w:rPr>
        <w:t>as</w:t>
      </w:r>
      <w:r w:rsidR="009B3051" w:rsidRPr="00476908">
        <w:rPr>
          <w:rFonts w:ascii="Times New Roman" w:hAnsi="Times New Roman" w:cs="Times New Roman"/>
          <w:sz w:val="24"/>
          <w:szCs w:val="24"/>
        </w:rPr>
        <w:t xml:space="preserve"> vai modernizācij</w:t>
      </w:r>
      <w:r w:rsidR="009B3051">
        <w:rPr>
          <w:rFonts w:ascii="Times New Roman" w:hAnsi="Times New Roman" w:cs="Times New Roman"/>
          <w:sz w:val="24"/>
          <w:szCs w:val="24"/>
        </w:rPr>
        <w:t xml:space="preserve">as </w:t>
      </w:r>
      <w:r w:rsidR="00E60F19">
        <w:rPr>
          <w:rFonts w:ascii="Times New Roman" w:hAnsi="Times New Roman" w:cs="Times New Roman"/>
          <w:sz w:val="24"/>
          <w:szCs w:val="24"/>
        </w:rPr>
        <w:t>Inspekcija</w:t>
      </w:r>
      <w:r w:rsidR="00A87C0F">
        <w:rPr>
          <w:rFonts w:ascii="Times New Roman" w:hAnsi="Times New Roman" w:cs="Times New Roman"/>
          <w:sz w:val="24"/>
          <w:szCs w:val="24"/>
        </w:rPr>
        <w:t>,</w:t>
      </w:r>
      <w:r w:rsidR="00E60F19" w:rsidRPr="00476908">
        <w:rPr>
          <w:rFonts w:ascii="Times New Roman" w:hAnsi="Times New Roman" w:cs="Times New Roman"/>
          <w:sz w:val="24"/>
          <w:szCs w:val="24"/>
        </w:rPr>
        <w:t xml:space="preserve"> </w:t>
      </w:r>
      <w:r w:rsidR="00A87C0F" w:rsidRPr="00A87C0F">
        <w:rPr>
          <w:rFonts w:ascii="Times New Roman" w:hAnsi="Times New Roman" w:cs="Times New Roman"/>
          <w:sz w:val="24"/>
          <w:szCs w:val="24"/>
        </w:rPr>
        <w:t xml:space="preserve">Eiropas Dzelzceļa satiksmes vadības sistēmas </w:t>
      </w:r>
      <w:r w:rsidR="00A87C0F">
        <w:rPr>
          <w:rFonts w:ascii="Times New Roman" w:hAnsi="Times New Roman" w:cs="Times New Roman"/>
          <w:sz w:val="24"/>
          <w:szCs w:val="24"/>
        </w:rPr>
        <w:t>(</w:t>
      </w:r>
      <w:r w:rsidR="00E60F19" w:rsidRPr="00476908">
        <w:rPr>
          <w:rFonts w:ascii="Times New Roman" w:hAnsi="Times New Roman" w:cs="Times New Roman"/>
          <w:sz w:val="24"/>
          <w:szCs w:val="24"/>
        </w:rPr>
        <w:t>ERTMS</w:t>
      </w:r>
      <w:r w:rsidR="00A87C0F">
        <w:rPr>
          <w:rFonts w:ascii="Times New Roman" w:hAnsi="Times New Roman" w:cs="Times New Roman"/>
          <w:sz w:val="24"/>
          <w:szCs w:val="24"/>
        </w:rPr>
        <w:t>)</w:t>
      </w:r>
      <w:r w:rsidR="00E60F19" w:rsidRPr="00476908">
        <w:rPr>
          <w:rFonts w:ascii="Times New Roman" w:hAnsi="Times New Roman" w:cs="Times New Roman"/>
          <w:sz w:val="24"/>
          <w:szCs w:val="24"/>
        </w:rPr>
        <w:t xml:space="preserve"> stacionāro lauka iekārtu projektu gadījumā ciešā sadarbībā ar </w:t>
      </w:r>
      <w:r w:rsidR="00A87C0F" w:rsidRPr="00843295">
        <w:rPr>
          <w:rFonts w:ascii="Times New Roman" w:hAnsi="Times New Roman" w:cs="Times New Roman"/>
          <w:sz w:val="24"/>
          <w:szCs w:val="24"/>
        </w:rPr>
        <w:t xml:space="preserve">Eiropas Savienības Dzelzceļu </w:t>
      </w:r>
      <w:r w:rsidR="00A87C0F">
        <w:rPr>
          <w:rFonts w:ascii="Times New Roman" w:hAnsi="Times New Roman" w:cs="Times New Roman"/>
          <w:sz w:val="24"/>
          <w:szCs w:val="24"/>
        </w:rPr>
        <w:t>a</w:t>
      </w:r>
      <w:r w:rsidR="00E60F19" w:rsidRPr="00476908">
        <w:rPr>
          <w:rFonts w:ascii="Times New Roman" w:hAnsi="Times New Roman" w:cs="Times New Roman"/>
          <w:sz w:val="24"/>
          <w:szCs w:val="24"/>
        </w:rPr>
        <w:t>ģentūru</w:t>
      </w:r>
      <w:r w:rsidR="009B3051">
        <w:rPr>
          <w:rFonts w:ascii="Times New Roman" w:hAnsi="Times New Roman" w:cs="Times New Roman"/>
          <w:sz w:val="24"/>
          <w:szCs w:val="24"/>
        </w:rPr>
        <w:t>,</w:t>
      </w:r>
      <w:r w:rsidR="00E60F19" w:rsidRPr="00476908">
        <w:rPr>
          <w:rFonts w:ascii="Times New Roman" w:hAnsi="Times New Roman" w:cs="Times New Roman"/>
          <w:sz w:val="24"/>
          <w:szCs w:val="24"/>
        </w:rPr>
        <w:t xml:space="preserve"> izskata šo </w:t>
      </w:r>
      <w:r w:rsidR="00700A1C">
        <w:rPr>
          <w:rFonts w:ascii="Times New Roman" w:hAnsi="Times New Roman" w:cs="Times New Roman"/>
          <w:sz w:val="24"/>
          <w:szCs w:val="24"/>
        </w:rPr>
        <w:t xml:space="preserve">noteikumu </w:t>
      </w:r>
      <w:r w:rsidR="00693D66" w:rsidRPr="00242DBB">
        <w:rPr>
          <w:rFonts w:ascii="Times New Roman" w:hAnsi="Times New Roman" w:cs="Times New Roman"/>
          <w:sz w:val="24"/>
          <w:szCs w:val="24"/>
        </w:rPr>
        <w:t>110</w:t>
      </w:r>
      <w:r w:rsidR="00A87C0F" w:rsidRPr="00242DBB">
        <w:rPr>
          <w:rFonts w:ascii="Times New Roman" w:hAnsi="Times New Roman" w:cs="Times New Roman"/>
          <w:sz w:val="24"/>
          <w:szCs w:val="24"/>
        </w:rPr>
        <w:t>.punktā</w:t>
      </w:r>
      <w:r w:rsidR="00A87C0F">
        <w:rPr>
          <w:rFonts w:ascii="Times New Roman" w:hAnsi="Times New Roman" w:cs="Times New Roman"/>
          <w:sz w:val="24"/>
          <w:szCs w:val="24"/>
        </w:rPr>
        <w:t xml:space="preserve"> minēto </w:t>
      </w:r>
      <w:r w:rsidR="00E60F19" w:rsidRPr="00476908">
        <w:rPr>
          <w:rFonts w:ascii="Times New Roman" w:hAnsi="Times New Roman" w:cs="Times New Roman"/>
          <w:sz w:val="24"/>
          <w:szCs w:val="24"/>
        </w:rPr>
        <w:t>dokument</w:t>
      </w:r>
      <w:r w:rsidR="001C5736">
        <w:rPr>
          <w:rFonts w:ascii="Times New Roman" w:hAnsi="Times New Roman" w:cs="Times New Roman"/>
          <w:sz w:val="24"/>
          <w:szCs w:val="24"/>
        </w:rPr>
        <w:t xml:space="preserve">āciju un pieņem lēmumu </w:t>
      </w:r>
      <w:r w:rsidR="009B3051">
        <w:rPr>
          <w:rFonts w:ascii="Times New Roman" w:hAnsi="Times New Roman" w:cs="Times New Roman"/>
          <w:sz w:val="24"/>
          <w:szCs w:val="24"/>
        </w:rPr>
        <w:t>par atkārtotu</w:t>
      </w:r>
      <w:r w:rsidR="001C5736">
        <w:rPr>
          <w:rFonts w:ascii="Times New Roman" w:hAnsi="Times New Roman" w:cs="Times New Roman"/>
          <w:sz w:val="24"/>
          <w:szCs w:val="24"/>
        </w:rPr>
        <w:t xml:space="preserve"> stacionārās iekārtas </w:t>
      </w:r>
      <w:r w:rsidR="00E155E3">
        <w:rPr>
          <w:rFonts w:ascii="Times New Roman" w:hAnsi="Times New Roman" w:cs="Times New Roman"/>
          <w:sz w:val="24"/>
          <w:szCs w:val="24"/>
        </w:rPr>
        <w:t>nodošanu ekspluatācijā</w:t>
      </w:r>
      <w:r w:rsidR="009B3051">
        <w:rPr>
          <w:rFonts w:ascii="Times New Roman" w:hAnsi="Times New Roman" w:cs="Times New Roman"/>
          <w:sz w:val="24"/>
          <w:szCs w:val="24"/>
        </w:rPr>
        <w:t>:</w:t>
      </w:r>
    </w:p>
    <w:p w14:paraId="29FF96AC" w14:textId="77777777" w:rsidR="00E60F19" w:rsidRPr="00752FA7" w:rsidRDefault="000051FE" w:rsidP="00700A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111</w:t>
      </w:r>
      <w:r w:rsidR="00210639" w:rsidRPr="00752FA7">
        <w:rPr>
          <w:rFonts w:ascii="Times New Roman" w:hAnsi="Times New Roman" w:cs="Times New Roman"/>
          <w:sz w:val="24"/>
          <w:szCs w:val="24"/>
        </w:rPr>
        <w:t>.1.</w:t>
      </w:r>
      <w:r w:rsidR="00E60F19" w:rsidRPr="00752FA7">
        <w:rPr>
          <w:rFonts w:ascii="Times New Roman" w:hAnsi="Times New Roman" w:cs="Times New Roman"/>
          <w:sz w:val="24"/>
          <w:szCs w:val="24"/>
        </w:rPr>
        <w:t xml:space="preserve"> ja paredzētie darbi var nelabvēlīgi ietekmēt attiecīgās apakšsistēmas vispārējo drošības līmeni;</w:t>
      </w:r>
    </w:p>
    <w:p w14:paraId="4D440453" w14:textId="77777777" w:rsidR="00E60F19" w:rsidRPr="00476908" w:rsidRDefault="000051FE" w:rsidP="00700A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111</w:t>
      </w:r>
      <w:r w:rsidR="00210639" w:rsidRPr="00752FA7">
        <w:rPr>
          <w:rFonts w:ascii="Times New Roman" w:hAnsi="Times New Roman" w:cs="Times New Roman"/>
          <w:sz w:val="24"/>
          <w:szCs w:val="24"/>
        </w:rPr>
        <w:t>.2.</w:t>
      </w:r>
      <w:r w:rsidR="00E60F19" w:rsidRPr="00752FA7">
        <w:rPr>
          <w:rFonts w:ascii="Times New Roman" w:hAnsi="Times New Roman" w:cs="Times New Roman"/>
          <w:sz w:val="24"/>
          <w:szCs w:val="24"/>
        </w:rPr>
        <w:t xml:space="preserve"> ja tas prasīts attiecīgajās </w:t>
      </w:r>
      <w:r w:rsidR="00BD3BDF">
        <w:rPr>
          <w:rFonts w:ascii="Times New Roman" w:hAnsi="Times New Roman" w:cs="Times New Roman"/>
          <w:sz w:val="24"/>
          <w:szCs w:val="24"/>
        </w:rPr>
        <w:t>savstarpēja</w:t>
      </w:r>
      <w:r w:rsidR="00210639" w:rsidRPr="00752FA7">
        <w:rPr>
          <w:rFonts w:ascii="Times New Roman" w:hAnsi="Times New Roman" w:cs="Times New Roman"/>
          <w:sz w:val="24"/>
          <w:szCs w:val="24"/>
        </w:rPr>
        <w:t>s izmant</w:t>
      </w:r>
      <w:r w:rsidR="00BD3BDF">
        <w:rPr>
          <w:rFonts w:ascii="Times New Roman" w:hAnsi="Times New Roman" w:cs="Times New Roman"/>
          <w:sz w:val="24"/>
          <w:szCs w:val="24"/>
        </w:rPr>
        <w:t>ojamības tehniskajās specifikācijā</w:t>
      </w:r>
      <w:r w:rsidR="00210639" w:rsidRPr="00752FA7">
        <w:rPr>
          <w:rFonts w:ascii="Times New Roman" w:hAnsi="Times New Roman" w:cs="Times New Roman"/>
          <w:sz w:val="24"/>
          <w:szCs w:val="24"/>
        </w:rPr>
        <w:t>s</w:t>
      </w:r>
      <w:r w:rsidR="00E60F19" w:rsidRPr="00752FA7">
        <w:rPr>
          <w:rFonts w:ascii="Times New Roman" w:hAnsi="Times New Roman" w:cs="Times New Roman"/>
          <w:sz w:val="24"/>
          <w:szCs w:val="24"/>
        </w:rPr>
        <w:t>;</w:t>
      </w:r>
    </w:p>
    <w:p w14:paraId="4566B4B3" w14:textId="77777777" w:rsidR="00E60F19" w:rsidRPr="00476908" w:rsidRDefault="000051FE" w:rsidP="00700A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111</w:t>
      </w:r>
      <w:r w:rsidR="00210639" w:rsidRPr="00752FA7">
        <w:rPr>
          <w:rFonts w:ascii="Times New Roman" w:hAnsi="Times New Roman" w:cs="Times New Roman"/>
          <w:sz w:val="24"/>
          <w:szCs w:val="24"/>
        </w:rPr>
        <w:t>.3.</w:t>
      </w:r>
      <w:r w:rsidR="00E60F19" w:rsidRPr="00752FA7">
        <w:rPr>
          <w:rFonts w:ascii="Times New Roman" w:hAnsi="Times New Roman" w:cs="Times New Roman"/>
          <w:sz w:val="24"/>
          <w:szCs w:val="24"/>
        </w:rPr>
        <w:t xml:space="preserve"> ja tas prasīts </w:t>
      </w:r>
      <w:r w:rsidR="00752FA7" w:rsidRPr="00752FA7">
        <w:rPr>
          <w:rFonts w:ascii="Times New Roman" w:hAnsi="Times New Roman" w:cs="Times New Roman"/>
          <w:sz w:val="24"/>
          <w:szCs w:val="24"/>
        </w:rPr>
        <w:t>savstarpējās izmantojamības tehnisko specifikāciju ieviešanas</w:t>
      </w:r>
      <w:r w:rsidR="00E60F19" w:rsidRPr="00752FA7">
        <w:rPr>
          <w:rFonts w:ascii="Times New Roman" w:hAnsi="Times New Roman" w:cs="Times New Roman"/>
          <w:sz w:val="24"/>
          <w:szCs w:val="24"/>
        </w:rPr>
        <w:t xml:space="preserve"> plān</w:t>
      </w:r>
      <w:r w:rsidR="00752FA7" w:rsidRPr="00752FA7">
        <w:rPr>
          <w:rFonts w:ascii="Times New Roman" w:hAnsi="Times New Roman" w:cs="Times New Roman"/>
          <w:sz w:val="24"/>
          <w:szCs w:val="24"/>
        </w:rPr>
        <w:t>os</w:t>
      </w:r>
      <w:r w:rsidR="00752FA7">
        <w:rPr>
          <w:rFonts w:ascii="Times New Roman" w:hAnsi="Times New Roman" w:cs="Times New Roman"/>
          <w:sz w:val="24"/>
          <w:szCs w:val="24"/>
        </w:rPr>
        <w:t>;</w:t>
      </w:r>
    </w:p>
    <w:p w14:paraId="102F1AFC" w14:textId="77777777" w:rsidR="00E60F19" w:rsidRDefault="000051FE" w:rsidP="00700A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111</w:t>
      </w:r>
      <w:r w:rsidR="00210639">
        <w:rPr>
          <w:rFonts w:ascii="Times New Roman" w:hAnsi="Times New Roman" w:cs="Times New Roman"/>
          <w:sz w:val="24"/>
          <w:szCs w:val="24"/>
        </w:rPr>
        <w:t>.4.</w:t>
      </w:r>
      <w:r w:rsidR="00E60F19">
        <w:rPr>
          <w:rFonts w:ascii="Times New Roman" w:hAnsi="Times New Roman" w:cs="Times New Roman"/>
          <w:sz w:val="24"/>
          <w:szCs w:val="24"/>
        </w:rPr>
        <w:t xml:space="preserve"> </w:t>
      </w:r>
      <w:r w:rsidR="00E60F19" w:rsidRPr="00476908">
        <w:rPr>
          <w:rFonts w:ascii="Times New Roman" w:hAnsi="Times New Roman" w:cs="Times New Roman"/>
          <w:sz w:val="24"/>
          <w:szCs w:val="24"/>
        </w:rPr>
        <w:t xml:space="preserve">ja ir veiktas izmaiņas parametru vērtībās, uz kurām pamatojoties </w:t>
      </w:r>
      <w:r w:rsidR="00210639">
        <w:rPr>
          <w:rFonts w:ascii="Times New Roman" w:hAnsi="Times New Roman" w:cs="Times New Roman"/>
          <w:sz w:val="24"/>
          <w:szCs w:val="24"/>
        </w:rPr>
        <w:t>stacionārā iekārta ir nodota ekspluatācijā</w:t>
      </w:r>
      <w:r w:rsidR="00E60F19" w:rsidRPr="00476908">
        <w:rPr>
          <w:rFonts w:ascii="Times New Roman" w:hAnsi="Times New Roman" w:cs="Times New Roman"/>
          <w:sz w:val="24"/>
          <w:szCs w:val="24"/>
        </w:rPr>
        <w:t>.</w:t>
      </w:r>
    </w:p>
    <w:p w14:paraId="7A2AF4DC" w14:textId="77777777" w:rsidR="00700A1C" w:rsidRPr="00476908" w:rsidRDefault="00700A1C" w:rsidP="00852E72">
      <w:pPr>
        <w:spacing w:after="0" w:line="240" w:lineRule="auto"/>
        <w:ind w:firstLine="709"/>
        <w:jc w:val="both"/>
        <w:rPr>
          <w:rFonts w:ascii="Times New Roman" w:hAnsi="Times New Roman" w:cs="Times New Roman"/>
          <w:sz w:val="24"/>
          <w:szCs w:val="24"/>
        </w:rPr>
      </w:pPr>
    </w:p>
    <w:p w14:paraId="5D00886B" w14:textId="77777777" w:rsidR="00E60F19" w:rsidRDefault="001C5736" w:rsidP="00BD3B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112</w:t>
      </w:r>
      <w:r w:rsidR="00210639">
        <w:rPr>
          <w:rFonts w:ascii="Times New Roman" w:hAnsi="Times New Roman" w:cs="Times New Roman"/>
          <w:sz w:val="24"/>
          <w:szCs w:val="24"/>
        </w:rPr>
        <w:t>. Inspekcija</w:t>
      </w:r>
      <w:r w:rsidR="00E60F19" w:rsidRPr="00476908">
        <w:rPr>
          <w:rFonts w:ascii="Times New Roman" w:hAnsi="Times New Roman" w:cs="Times New Roman"/>
          <w:sz w:val="24"/>
          <w:szCs w:val="24"/>
        </w:rPr>
        <w:t xml:space="preserve"> lēmumu </w:t>
      </w:r>
      <w:r w:rsidR="00F075DE">
        <w:rPr>
          <w:rFonts w:ascii="Times New Roman" w:hAnsi="Times New Roman" w:cs="Times New Roman"/>
          <w:sz w:val="24"/>
          <w:szCs w:val="24"/>
        </w:rPr>
        <w:t xml:space="preserve">piešķirt atkārtotu stacionārās iekārtas </w:t>
      </w:r>
      <w:r w:rsidR="00E155E3">
        <w:rPr>
          <w:rFonts w:ascii="Times New Roman" w:hAnsi="Times New Roman" w:cs="Times New Roman"/>
          <w:sz w:val="24"/>
          <w:szCs w:val="24"/>
        </w:rPr>
        <w:t>ekspluatācijas atļauju</w:t>
      </w:r>
      <w:r w:rsidR="00F075DE">
        <w:rPr>
          <w:rFonts w:ascii="Times New Roman" w:hAnsi="Times New Roman" w:cs="Times New Roman"/>
          <w:sz w:val="24"/>
          <w:szCs w:val="24"/>
        </w:rPr>
        <w:t xml:space="preserve"> </w:t>
      </w:r>
      <w:r w:rsidR="00E155E3">
        <w:rPr>
          <w:rFonts w:ascii="Times New Roman" w:hAnsi="Times New Roman" w:cs="Times New Roman"/>
          <w:sz w:val="24"/>
          <w:szCs w:val="24"/>
        </w:rPr>
        <w:t>pēc apakšsistēmas</w:t>
      </w:r>
      <w:r w:rsidR="00210639" w:rsidRPr="00210639">
        <w:rPr>
          <w:rFonts w:ascii="Times New Roman" w:hAnsi="Times New Roman" w:cs="Times New Roman"/>
          <w:sz w:val="24"/>
          <w:szCs w:val="24"/>
        </w:rPr>
        <w:t xml:space="preserve"> atjaunošanas vai modernizācijas </w:t>
      </w:r>
      <w:r w:rsidR="00210639" w:rsidRPr="00476908">
        <w:rPr>
          <w:rFonts w:ascii="Times New Roman" w:hAnsi="Times New Roman" w:cs="Times New Roman"/>
          <w:sz w:val="24"/>
          <w:szCs w:val="24"/>
        </w:rPr>
        <w:t xml:space="preserve">pieņem </w:t>
      </w:r>
      <w:r w:rsidR="00E60F19" w:rsidRPr="00476908">
        <w:rPr>
          <w:rFonts w:ascii="Times New Roman" w:hAnsi="Times New Roman" w:cs="Times New Roman"/>
          <w:sz w:val="24"/>
          <w:szCs w:val="24"/>
        </w:rPr>
        <w:t>četr</w:t>
      </w:r>
      <w:r w:rsidR="00210639">
        <w:rPr>
          <w:rFonts w:ascii="Times New Roman" w:hAnsi="Times New Roman" w:cs="Times New Roman"/>
          <w:sz w:val="24"/>
          <w:szCs w:val="24"/>
        </w:rPr>
        <w:t>u mēnešu laikā</w:t>
      </w:r>
      <w:r w:rsidR="00E60F19" w:rsidRPr="00476908">
        <w:rPr>
          <w:rFonts w:ascii="Times New Roman" w:hAnsi="Times New Roman" w:cs="Times New Roman"/>
          <w:sz w:val="24"/>
          <w:szCs w:val="24"/>
        </w:rPr>
        <w:t xml:space="preserve"> pēc visas attiecīgās informācijas saņemšanas.</w:t>
      </w:r>
    </w:p>
    <w:p w14:paraId="787E4B4E" w14:textId="77777777" w:rsidR="00BD3BDF" w:rsidRPr="00476908" w:rsidRDefault="00BD3BDF" w:rsidP="00852E72">
      <w:pPr>
        <w:spacing w:after="0" w:line="240" w:lineRule="auto"/>
        <w:ind w:firstLine="709"/>
        <w:jc w:val="both"/>
        <w:rPr>
          <w:rFonts w:ascii="Times New Roman" w:hAnsi="Times New Roman" w:cs="Times New Roman"/>
          <w:sz w:val="24"/>
          <w:szCs w:val="24"/>
        </w:rPr>
      </w:pPr>
    </w:p>
    <w:p w14:paraId="201BF8C2" w14:textId="77777777" w:rsidR="00CC6D88" w:rsidRDefault="001E431C" w:rsidP="00BD3B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113</w:t>
      </w:r>
      <w:r w:rsidR="00CC6D88" w:rsidRPr="00CC6D88">
        <w:rPr>
          <w:rFonts w:ascii="Times New Roman" w:hAnsi="Times New Roman" w:cs="Times New Roman"/>
          <w:sz w:val="24"/>
          <w:szCs w:val="24"/>
        </w:rPr>
        <w:t xml:space="preserve">. Pēc </w:t>
      </w:r>
      <w:r w:rsidR="00641B77" w:rsidRPr="00641B77">
        <w:rPr>
          <w:rFonts w:ascii="Times New Roman" w:hAnsi="Times New Roman" w:cs="Times New Roman"/>
          <w:sz w:val="24"/>
          <w:szCs w:val="24"/>
        </w:rPr>
        <w:t>stacionārās iekārtas</w:t>
      </w:r>
      <w:r w:rsidR="00CC6D88" w:rsidRPr="00CC6D88">
        <w:rPr>
          <w:rFonts w:ascii="Times New Roman" w:hAnsi="Times New Roman" w:cs="Times New Roman"/>
          <w:sz w:val="24"/>
          <w:szCs w:val="24"/>
        </w:rPr>
        <w:t xml:space="preserve"> nodošanas ekspluatācijā to ekspluatācijas uzraudzību atbilstoši </w:t>
      </w:r>
      <w:r w:rsidR="00CC6D88" w:rsidRPr="008B3C94">
        <w:rPr>
          <w:rFonts w:ascii="Times New Roman" w:hAnsi="Times New Roman" w:cs="Times New Roman"/>
          <w:sz w:val="24"/>
          <w:szCs w:val="24"/>
        </w:rPr>
        <w:t xml:space="preserve">kompetencei veic </w:t>
      </w:r>
      <w:r w:rsidR="00641B77" w:rsidRPr="008B3C94">
        <w:rPr>
          <w:rFonts w:ascii="Times New Roman" w:hAnsi="Times New Roman" w:cs="Times New Roman"/>
          <w:sz w:val="24"/>
          <w:szCs w:val="24"/>
        </w:rPr>
        <w:t>In</w:t>
      </w:r>
      <w:r w:rsidR="00CC6D88" w:rsidRPr="008B3C94">
        <w:rPr>
          <w:rFonts w:ascii="Times New Roman" w:hAnsi="Times New Roman" w:cs="Times New Roman"/>
          <w:sz w:val="24"/>
          <w:szCs w:val="24"/>
        </w:rPr>
        <w:t xml:space="preserve">spekcija, uzraugot </w:t>
      </w:r>
      <w:r w:rsidR="00641B77" w:rsidRPr="008B3C94">
        <w:rPr>
          <w:rFonts w:ascii="Times New Roman" w:hAnsi="Times New Roman" w:cs="Times New Roman"/>
          <w:sz w:val="24"/>
          <w:szCs w:val="24"/>
        </w:rPr>
        <w:t>stacionārās iekārtas</w:t>
      </w:r>
      <w:r w:rsidR="00CC6D88" w:rsidRPr="008B3C94">
        <w:rPr>
          <w:rFonts w:ascii="Times New Roman" w:hAnsi="Times New Roman" w:cs="Times New Roman"/>
          <w:sz w:val="24"/>
          <w:szCs w:val="24"/>
        </w:rPr>
        <w:t xml:space="preserve"> lietotāju drošības pārvaldības sistēmas. </w:t>
      </w:r>
      <w:r w:rsidR="00641B77" w:rsidRPr="008B3C94">
        <w:rPr>
          <w:rFonts w:ascii="Times New Roman" w:hAnsi="Times New Roman" w:cs="Times New Roman"/>
          <w:sz w:val="24"/>
          <w:szCs w:val="24"/>
        </w:rPr>
        <w:t>I</w:t>
      </w:r>
      <w:r w:rsidR="00CC6D88" w:rsidRPr="008B3C94">
        <w:rPr>
          <w:rFonts w:ascii="Times New Roman" w:hAnsi="Times New Roman" w:cs="Times New Roman"/>
          <w:sz w:val="24"/>
          <w:szCs w:val="24"/>
        </w:rPr>
        <w:t xml:space="preserve">nspekcija izmanto tiesību aktos, kā arī </w:t>
      </w:r>
      <w:r w:rsidR="00752FA7" w:rsidRPr="00FF6267">
        <w:rPr>
          <w:rFonts w:ascii="Times New Roman" w:hAnsi="Times New Roman" w:cs="Times New Roman"/>
          <w:sz w:val="24"/>
          <w:szCs w:val="24"/>
        </w:rPr>
        <w:t>Dzelzceļa likumā minētajā</w:t>
      </w:r>
      <w:r w:rsidR="008B3C94" w:rsidRPr="00FF6267">
        <w:rPr>
          <w:rFonts w:ascii="Times New Roman" w:hAnsi="Times New Roman" w:cs="Times New Roman"/>
          <w:sz w:val="24"/>
          <w:szCs w:val="24"/>
        </w:rPr>
        <w:t>s</w:t>
      </w:r>
      <w:r w:rsidR="00752FA7" w:rsidRPr="00FF6267">
        <w:rPr>
          <w:rFonts w:ascii="Times New Roman" w:hAnsi="Times New Roman" w:cs="Times New Roman"/>
          <w:sz w:val="24"/>
          <w:szCs w:val="24"/>
        </w:rPr>
        <w:t xml:space="preserve"> kopīgajās drošības metodēs</w:t>
      </w:r>
      <w:r w:rsidR="008B3C94" w:rsidRPr="008B3C94">
        <w:rPr>
          <w:rFonts w:ascii="Times New Roman" w:hAnsi="Times New Roman" w:cs="Times New Roman"/>
          <w:sz w:val="24"/>
          <w:szCs w:val="24"/>
        </w:rPr>
        <w:t xml:space="preserve"> un</w:t>
      </w:r>
      <w:r w:rsidR="00752FA7" w:rsidRPr="008B3C94">
        <w:rPr>
          <w:rFonts w:ascii="Times New Roman" w:hAnsi="Times New Roman" w:cs="Times New Roman"/>
          <w:sz w:val="24"/>
          <w:szCs w:val="24"/>
        </w:rPr>
        <w:t xml:space="preserve"> </w:t>
      </w:r>
      <w:r w:rsidR="00CC6D88" w:rsidRPr="008B3C94">
        <w:rPr>
          <w:rFonts w:ascii="Times New Roman" w:hAnsi="Times New Roman" w:cs="Times New Roman"/>
          <w:sz w:val="24"/>
          <w:szCs w:val="24"/>
        </w:rPr>
        <w:t>attiecīgajās savstarpējas izmantojamības tehniskajās specifikācijās noteiktās novērtēšanas un pārbaudes procedūras.</w:t>
      </w:r>
    </w:p>
    <w:p w14:paraId="6C22E30C" w14:textId="77777777" w:rsidR="00BD3BDF" w:rsidRPr="00CC6D88" w:rsidRDefault="00BD3BDF" w:rsidP="00852E72">
      <w:pPr>
        <w:spacing w:after="0" w:line="240" w:lineRule="auto"/>
        <w:ind w:firstLine="709"/>
        <w:jc w:val="both"/>
        <w:rPr>
          <w:rFonts w:ascii="Times New Roman" w:hAnsi="Times New Roman" w:cs="Times New Roman"/>
          <w:sz w:val="24"/>
          <w:szCs w:val="24"/>
        </w:rPr>
      </w:pPr>
    </w:p>
    <w:p w14:paraId="116D2286" w14:textId="77777777" w:rsidR="00CC6D88" w:rsidRDefault="001E431C" w:rsidP="00BD3BDF">
      <w:pPr>
        <w:spacing w:after="0" w:line="240" w:lineRule="auto"/>
        <w:ind w:firstLine="851"/>
        <w:jc w:val="both"/>
        <w:rPr>
          <w:rFonts w:ascii="Times New Roman" w:hAnsi="Times New Roman" w:cs="Times New Roman"/>
          <w:sz w:val="24"/>
          <w:szCs w:val="24"/>
        </w:rPr>
      </w:pPr>
      <w:bookmarkStart w:id="48" w:name="p96"/>
      <w:bookmarkStart w:id="49" w:name="p-375779"/>
      <w:bookmarkEnd w:id="48"/>
      <w:bookmarkEnd w:id="49"/>
      <w:r>
        <w:rPr>
          <w:rFonts w:ascii="Times New Roman" w:hAnsi="Times New Roman" w:cs="Times New Roman"/>
          <w:sz w:val="24"/>
          <w:szCs w:val="24"/>
        </w:rPr>
        <w:t>114</w:t>
      </w:r>
      <w:r w:rsidR="00CC6D88" w:rsidRPr="00CC6D88">
        <w:rPr>
          <w:rFonts w:ascii="Times New Roman" w:hAnsi="Times New Roman" w:cs="Times New Roman"/>
          <w:sz w:val="24"/>
          <w:szCs w:val="24"/>
        </w:rPr>
        <w:t xml:space="preserve">. Ja, veicot </w:t>
      </w:r>
      <w:r w:rsidR="00BD3BDF">
        <w:rPr>
          <w:rFonts w:ascii="Times New Roman" w:hAnsi="Times New Roman" w:cs="Times New Roman"/>
          <w:sz w:val="24"/>
          <w:szCs w:val="24"/>
        </w:rPr>
        <w:t xml:space="preserve">uzraudzību atbilstoši Dzelzceļa likuma </w:t>
      </w:r>
      <w:r w:rsidR="00CC6D88" w:rsidRPr="0037393A">
        <w:rPr>
          <w:rFonts w:ascii="Times New Roman" w:hAnsi="Times New Roman" w:cs="Times New Roman"/>
          <w:sz w:val="24"/>
          <w:szCs w:val="24"/>
        </w:rPr>
        <w:t xml:space="preserve">prasībām, </w:t>
      </w:r>
      <w:r w:rsidR="00641B77" w:rsidRPr="0037393A">
        <w:rPr>
          <w:rFonts w:ascii="Times New Roman" w:hAnsi="Times New Roman" w:cs="Times New Roman"/>
          <w:sz w:val="24"/>
          <w:szCs w:val="24"/>
        </w:rPr>
        <w:t>stacionārās iekārtas</w:t>
      </w:r>
      <w:r w:rsidR="00CC6D88" w:rsidRPr="0037393A">
        <w:rPr>
          <w:rFonts w:ascii="Times New Roman" w:hAnsi="Times New Roman" w:cs="Times New Roman"/>
          <w:sz w:val="24"/>
          <w:szCs w:val="24"/>
        </w:rPr>
        <w:t xml:space="preserve"> ekspluatācijas laikā </w:t>
      </w:r>
      <w:r w:rsidR="00641B77" w:rsidRPr="0037393A">
        <w:rPr>
          <w:rFonts w:ascii="Times New Roman" w:hAnsi="Times New Roman" w:cs="Times New Roman"/>
          <w:sz w:val="24"/>
          <w:szCs w:val="24"/>
        </w:rPr>
        <w:t>I</w:t>
      </w:r>
      <w:r w:rsidR="00CC6D88" w:rsidRPr="0037393A">
        <w:rPr>
          <w:rFonts w:ascii="Times New Roman" w:hAnsi="Times New Roman" w:cs="Times New Roman"/>
          <w:sz w:val="24"/>
          <w:szCs w:val="24"/>
        </w:rPr>
        <w:t xml:space="preserve">nspekcija konstatē, ka </w:t>
      </w:r>
      <w:r w:rsidR="00641B77" w:rsidRPr="0037393A">
        <w:rPr>
          <w:rFonts w:ascii="Times New Roman" w:hAnsi="Times New Roman" w:cs="Times New Roman"/>
          <w:sz w:val="24"/>
          <w:szCs w:val="24"/>
        </w:rPr>
        <w:t>stacionārā iekārta</w:t>
      </w:r>
      <w:r w:rsidR="00CC6D88" w:rsidRPr="0037393A">
        <w:rPr>
          <w:rFonts w:ascii="Times New Roman" w:hAnsi="Times New Roman" w:cs="Times New Roman"/>
          <w:sz w:val="24"/>
          <w:szCs w:val="24"/>
        </w:rPr>
        <w:t xml:space="preserve"> pilnībā neatbilst šo noteikumu prasībām</w:t>
      </w:r>
      <w:r w:rsidR="00641B77" w:rsidRPr="0037393A">
        <w:rPr>
          <w:rFonts w:ascii="Times New Roman" w:hAnsi="Times New Roman" w:cs="Times New Roman"/>
          <w:sz w:val="24"/>
          <w:szCs w:val="24"/>
        </w:rPr>
        <w:t>, tostarp</w:t>
      </w:r>
      <w:r w:rsidR="00CC6D88" w:rsidRPr="0037393A">
        <w:rPr>
          <w:rFonts w:ascii="Times New Roman" w:hAnsi="Times New Roman" w:cs="Times New Roman"/>
          <w:sz w:val="24"/>
          <w:szCs w:val="24"/>
        </w:rPr>
        <w:t xml:space="preserve"> pamatprasībām, tā aizliedz </w:t>
      </w:r>
      <w:r w:rsidR="00BE5164">
        <w:rPr>
          <w:rFonts w:ascii="Times New Roman" w:hAnsi="Times New Roman" w:cs="Times New Roman"/>
          <w:sz w:val="24"/>
          <w:szCs w:val="24"/>
        </w:rPr>
        <w:t>stacionāra</w:t>
      </w:r>
      <w:r w:rsidR="00641B77" w:rsidRPr="0037393A">
        <w:rPr>
          <w:rFonts w:ascii="Times New Roman" w:hAnsi="Times New Roman" w:cs="Times New Roman"/>
          <w:sz w:val="24"/>
          <w:szCs w:val="24"/>
        </w:rPr>
        <w:t>s iekārtas</w:t>
      </w:r>
      <w:r w:rsidR="00CC6D88" w:rsidRPr="0037393A">
        <w:rPr>
          <w:rFonts w:ascii="Times New Roman" w:hAnsi="Times New Roman" w:cs="Times New Roman"/>
          <w:sz w:val="24"/>
          <w:szCs w:val="24"/>
        </w:rPr>
        <w:t xml:space="preserve"> </w:t>
      </w:r>
      <w:r w:rsidR="007C3857" w:rsidRPr="0037393A">
        <w:rPr>
          <w:rFonts w:ascii="Times New Roman" w:hAnsi="Times New Roman" w:cs="Times New Roman"/>
          <w:sz w:val="24"/>
          <w:szCs w:val="24"/>
        </w:rPr>
        <w:t xml:space="preserve">vai tās daļas </w:t>
      </w:r>
      <w:r w:rsidR="00CC6D88" w:rsidRPr="0037393A">
        <w:rPr>
          <w:rFonts w:ascii="Times New Roman" w:hAnsi="Times New Roman" w:cs="Times New Roman"/>
          <w:sz w:val="24"/>
          <w:szCs w:val="24"/>
        </w:rPr>
        <w:t>ekspluatāciju.</w:t>
      </w:r>
    </w:p>
    <w:p w14:paraId="22D2162B" w14:textId="77777777" w:rsidR="001E431C" w:rsidRDefault="001E431C" w:rsidP="00BD3BDF">
      <w:pPr>
        <w:spacing w:after="0" w:line="240" w:lineRule="auto"/>
        <w:ind w:firstLine="851"/>
        <w:jc w:val="both"/>
        <w:rPr>
          <w:rFonts w:ascii="Times New Roman" w:hAnsi="Times New Roman" w:cs="Times New Roman"/>
          <w:sz w:val="24"/>
          <w:szCs w:val="24"/>
        </w:rPr>
      </w:pPr>
    </w:p>
    <w:p w14:paraId="70A93EE5" w14:textId="77777777" w:rsidR="0073410A" w:rsidRPr="00BD3BDF" w:rsidRDefault="00986FAE" w:rsidP="00852E72">
      <w:pPr>
        <w:spacing w:after="0" w:line="240" w:lineRule="auto"/>
        <w:jc w:val="center"/>
        <w:rPr>
          <w:rFonts w:ascii="Times New Roman" w:hAnsi="Times New Roman" w:cs="Times New Roman"/>
          <w:b/>
          <w:sz w:val="24"/>
          <w:szCs w:val="24"/>
        </w:rPr>
      </w:pPr>
      <w:r w:rsidRPr="00986FAE">
        <w:rPr>
          <w:rFonts w:ascii="Times New Roman" w:eastAsia="Times New Roman" w:hAnsi="Times New Roman" w:cs="Times New Roman"/>
          <w:b/>
          <w:sz w:val="24"/>
          <w:szCs w:val="28"/>
          <w:lang w:eastAsia="lv-LV"/>
        </w:rPr>
        <w:t>VII</w:t>
      </w:r>
      <w:r w:rsidR="00BD3BDF" w:rsidRPr="00986FAE">
        <w:rPr>
          <w:rFonts w:ascii="Times New Roman" w:eastAsia="Times New Roman" w:hAnsi="Times New Roman" w:cs="Times New Roman"/>
          <w:b/>
          <w:sz w:val="24"/>
          <w:szCs w:val="28"/>
          <w:lang w:eastAsia="lv-LV"/>
        </w:rPr>
        <w:t>. Kārtība, kādā Regulas (ES) 2018/545 prasības tiek piemērotas Latvijā</w:t>
      </w:r>
    </w:p>
    <w:p w14:paraId="27DEB7C7" w14:textId="77777777" w:rsidR="00BD3BDF" w:rsidRDefault="00BD3BDF" w:rsidP="00852E72">
      <w:pPr>
        <w:spacing w:after="0" w:line="240" w:lineRule="auto"/>
        <w:jc w:val="center"/>
        <w:rPr>
          <w:rFonts w:ascii="Times New Roman" w:hAnsi="Times New Roman" w:cs="Times New Roman"/>
          <w:b/>
          <w:sz w:val="24"/>
          <w:szCs w:val="24"/>
        </w:rPr>
      </w:pPr>
    </w:p>
    <w:p w14:paraId="263D0604" w14:textId="77777777" w:rsidR="00157453" w:rsidRDefault="001E431C" w:rsidP="00956CF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115</w:t>
      </w:r>
      <w:r w:rsidR="00157453">
        <w:rPr>
          <w:rFonts w:ascii="Times New Roman" w:hAnsi="Times New Roman" w:cs="Times New Roman"/>
          <w:sz w:val="24"/>
          <w:szCs w:val="24"/>
        </w:rPr>
        <w:t xml:space="preserve">. </w:t>
      </w:r>
      <w:r w:rsidR="00157453" w:rsidRPr="00A10643">
        <w:rPr>
          <w:rFonts w:ascii="Times New Roman" w:hAnsi="Times New Roman" w:cs="Times New Roman"/>
          <w:sz w:val="24"/>
          <w:szCs w:val="24"/>
        </w:rPr>
        <w:t xml:space="preserve">Ja </w:t>
      </w:r>
      <w:r w:rsidR="00157453">
        <w:rPr>
          <w:rFonts w:ascii="Times New Roman" w:hAnsi="Times New Roman" w:cs="Times New Roman"/>
          <w:sz w:val="24"/>
          <w:szCs w:val="24"/>
        </w:rPr>
        <w:t>ritekļa</w:t>
      </w:r>
      <w:r w:rsidR="00157453" w:rsidRPr="00157453">
        <w:rPr>
          <w:rFonts w:ascii="Times New Roman" w:hAnsi="Times New Roman" w:cs="Times New Roman"/>
          <w:sz w:val="24"/>
          <w:szCs w:val="24"/>
        </w:rPr>
        <w:t xml:space="preserve"> izmantošanas telpa aptver tīklu vai tīklus tikai Latvijā,</w:t>
      </w:r>
      <w:r w:rsidR="00157453">
        <w:rPr>
          <w:rFonts w:ascii="Times New Roman" w:hAnsi="Times New Roman" w:cs="Times New Roman"/>
          <w:sz w:val="24"/>
          <w:szCs w:val="24"/>
        </w:rPr>
        <w:t xml:space="preserve"> I</w:t>
      </w:r>
      <w:r w:rsidR="00157453" w:rsidRPr="00A10643">
        <w:rPr>
          <w:rFonts w:ascii="Times New Roman" w:hAnsi="Times New Roman" w:cs="Times New Roman"/>
          <w:sz w:val="24"/>
          <w:szCs w:val="24"/>
        </w:rPr>
        <w:t>nspekcija</w:t>
      </w:r>
      <w:r w:rsidR="00956CFE">
        <w:rPr>
          <w:rFonts w:ascii="Times New Roman" w:hAnsi="Times New Roman" w:cs="Times New Roman"/>
          <w:sz w:val="24"/>
          <w:szCs w:val="24"/>
        </w:rPr>
        <w:t>,</w:t>
      </w:r>
      <w:r w:rsidR="00157453" w:rsidRPr="00A10643">
        <w:rPr>
          <w:rFonts w:ascii="Times New Roman" w:hAnsi="Times New Roman" w:cs="Times New Roman"/>
          <w:sz w:val="24"/>
          <w:szCs w:val="24"/>
        </w:rPr>
        <w:t xml:space="preserve"> kā </w:t>
      </w:r>
      <w:r w:rsidR="001A636A" w:rsidRPr="001A636A">
        <w:rPr>
          <w:rFonts w:ascii="Times New Roman" w:hAnsi="Times New Roman" w:cs="Times New Roman"/>
          <w:sz w:val="24"/>
          <w:szCs w:val="24"/>
        </w:rPr>
        <w:t>atļaujas piešķīrēja struktūra</w:t>
      </w:r>
      <w:r w:rsidR="00157453">
        <w:rPr>
          <w:rFonts w:ascii="Times New Roman" w:hAnsi="Times New Roman" w:cs="Times New Roman"/>
          <w:sz w:val="24"/>
          <w:szCs w:val="24"/>
        </w:rPr>
        <w:t xml:space="preserve"> </w:t>
      </w:r>
      <w:r w:rsidR="00157453" w:rsidRPr="00A10643">
        <w:rPr>
          <w:rFonts w:ascii="Times New Roman" w:hAnsi="Times New Roman" w:cs="Times New Roman"/>
          <w:sz w:val="24"/>
          <w:szCs w:val="24"/>
        </w:rPr>
        <w:t xml:space="preserve">saskaņā </w:t>
      </w:r>
      <w:r w:rsidR="00157453">
        <w:rPr>
          <w:rFonts w:ascii="Times New Roman" w:hAnsi="Times New Roman" w:cs="Times New Roman"/>
          <w:sz w:val="24"/>
          <w:szCs w:val="24"/>
        </w:rPr>
        <w:t xml:space="preserve">ar </w:t>
      </w:r>
      <w:r w:rsidR="00157453" w:rsidRPr="00157453">
        <w:rPr>
          <w:rFonts w:ascii="Times New Roman" w:hAnsi="Times New Roman" w:cs="Times New Roman"/>
          <w:sz w:val="24"/>
          <w:szCs w:val="24"/>
        </w:rPr>
        <w:t>Regul</w:t>
      </w:r>
      <w:r w:rsidR="00956CFE">
        <w:rPr>
          <w:rFonts w:ascii="Times New Roman" w:hAnsi="Times New Roman" w:cs="Times New Roman"/>
          <w:sz w:val="24"/>
          <w:szCs w:val="24"/>
        </w:rPr>
        <w:t>u (ES) 2018/545,</w:t>
      </w:r>
      <w:r w:rsidR="00157453" w:rsidRPr="00A10643">
        <w:rPr>
          <w:rFonts w:ascii="Times New Roman" w:hAnsi="Times New Roman" w:cs="Times New Roman"/>
          <w:sz w:val="24"/>
          <w:szCs w:val="24"/>
        </w:rPr>
        <w:t xml:space="preserve"> </w:t>
      </w:r>
      <w:r w:rsidR="001A636A">
        <w:rPr>
          <w:rFonts w:ascii="Times New Roman" w:hAnsi="Times New Roman" w:cs="Times New Roman"/>
          <w:sz w:val="24"/>
          <w:szCs w:val="24"/>
        </w:rPr>
        <w:t xml:space="preserve">atļaujas ritekļa un ritekļa tipa laišanai tirgū </w:t>
      </w:r>
      <w:r w:rsidR="00757C5A">
        <w:rPr>
          <w:rFonts w:ascii="Times New Roman" w:hAnsi="Times New Roman" w:cs="Times New Roman"/>
          <w:sz w:val="24"/>
          <w:szCs w:val="24"/>
        </w:rPr>
        <w:t>izsniedz</w:t>
      </w:r>
      <w:r w:rsidR="00D72032">
        <w:rPr>
          <w:rFonts w:ascii="Times New Roman" w:hAnsi="Times New Roman" w:cs="Times New Roman"/>
          <w:sz w:val="24"/>
          <w:szCs w:val="24"/>
        </w:rPr>
        <w:t>,</w:t>
      </w:r>
      <w:r w:rsidR="00D72032" w:rsidRPr="00D72032">
        <w:t xml:space="preserve"> </w:t>
      </w:r>
      <w:r w:rsidR="00D72032">
        <w:rPr>
          <w:rFonts w:ascii="Times New Roman" w:hAnsi="Times New Roman" w:cs="Times New Roman"/>
          <w:sz w:val="24"/>
          <w:szCs w:val="24"/>
        </w:rPr>
        <w:t>aptur</w:t>
      </w:r>
      <w:r w:rsidR="00D72032" w:rsidRPr="00D72032">
        <w:rPr>
          <w:rFonts w:ascii="Times New Roman" w:hAnsi="Times New Roman" w:cs="Times New Roman"/>
          <w:sz w:val="24"/>
          <w:szCs w:val="24"/>
        </w:rPr>
        <w:t>, atsau</w:t>
      </w:r>
      <w:r w:rsidR="00D72032">
        <w:rPr>
          <w:rFonts w:ascii="Times New Roman" w:hAnsi="Times New Roman" w:cs="Times New Roman"/>
          <w:sz w:val="24"/>
          <w:szCs w:val="24"/>
        </w:rPr>
        <w:t>c</w:t>
      </w:r>
      <w:r w:rsidR="00D72032" w:rsidRPr="00D72032">
        <w:rPr>
          <w:rFonts w:ascii="Times New Roman" w:hAnsi="Times New Roman" w:cs="Times New Roman"/>
          <w:sz w:val="24"/>
          <w:szCs w:val="24"/>
        </w:rPr>
        <w:t xml:space="preserve"> vai groz</w:t>
      </w:r>
      <w:r w:rsidR="00D72032">
        <w:rPr>
          <w:rFonts w:ascii="Times New Roman" w:hAnsi="Times New Roman" w:cs="Times New Roman"/>
          <w:sz w:val="24"/>
          <w:szCs w:val="24"/>
        </w:rPr>
        <w:t>a,</w:t>
      </w:r>
      <w:r w:rsidR="00157453" w:rsidRPr="00A10643">
        <w:rPr>
          <w:rFonts w:ascii="Times New Roman" w:hAnsi="Times New Roman" w:cs="Times New Roman"/>
          <w:sz w:val="24"/>
          <w:szCs w:val="24"/>
        </w:rPr>
        <w:t xml:space="preserve"> ievērojot šajos noteikumos un </w:t>
      </w:r>
      <w:r w:rsidR="00157453">
        <w:rPr>
          <w:rFonts w:ascii="Times New Roman" w:hAnsi="Times New Roman" w:cs="Times New Roman"/>
          <w:sz w:val="24"/>
          <w:szCs w:val="24"/>
        </w:rPr>
        <w:t xml:space="preserve">Regulā </w:t>
      </w:r>
      <w:r w:rsidR="00956CFE">
        <w:rPr>
          <w:rFonts w:ascii="Times New Roman" w:hAnsi="Times New Roman" w:cs="Times New Roman"/>
          <w:sz w:val="24"/>
          <w:szCs w:val="24"/>
        </w:rPr>
        <w:t xml:space="preserve">(ES) </w:t>
      </w:r>
      <w:r w:rsidR="00157453" w:rsidRPr="00A10643">
        <w:rPr>
          <w:rFonts w:ascii="Times New Roman" w:hAnsi="Times New Roman" w:cs="Times New Roman"/>
          <w:sz w:val="24"/>
          <w:szCs w:val="24"/>
        </w:rPr>
        <w:t>2018/</w:t>
      </w:r>
      <w:r w:rsidR="001A636A">
        <w:rPr>
          <w:rFonts w:ascii="Times New Roman" w:hAnsi="Times New Roman" w:cs="Times New Roman"/>
          <w:sz w:val="24"/>
          <w:szCs w:val="24"/>
        </w:rPr>
        <w:t>545</w:t>
      </w:r>
      <w:r w:rsidR="00757C5A">
        <w:rPr>
          <w:rFonts w:ascii="Times New Roman" w:hAnsi="Times New Roman" w:cs="Times New Roman"/>
          <w:sz w:val="24"/>
          <w:szCs w:val="24"/>
        </w:rPr>
        <w:t xml:space="preserve"> noteiktās prasības</w:t>
      </w:r>
      <w:r w:rsidR="00157453" w:rsidRPr="00A10643">
        <w:rPr>
          <w:rFonts w:ascii="Times New Roman" w:hAnsi="Times New Roman" w:cs="Times New Roman"/>
          <w:sz w:val="24"/>
          <w:szCs w:val="24"/>
        </w:rPr>
        <w:t>.</w:t>
      </w:r>
    </w:p>
    <w:p w14:paraId="0E1C8E30" w14:textId="77777777" w:rsidR="00BD3BDF" w:rsidRDefault="00BD3BDF" w:rsidP="00852E72">
      <w:pPr>
        <w:spacing w:after="0" w:line="240" w:lineRule="auto"/>
        <w:ind w:firstLine="709"/>
        <w:jc w:val="both"/>
        <w:rPr>
          <w:rFonts w:ascii="Times New Roman" w:hAnsi="Times New Roman" w:cs="Times New Roman"/>
          <w:sz w:val="24"/>
          <w:szCs w:val="24"/>
        </w:rPr>
      </w:pPr>
    </w:p>
    <w:p w14:paraId="78878CE5" w14:textId="77777777" w:rsidR="00757C5A" w:rsidRDefault="001E431C" w:rsidP="00956CF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116</w:t>
      </w:r>
      <w:r w:rsidR="00956CFE">
        <w:rPr>
          <w:rFonts w:ascii="Times New Roman" w:hAnsi="Times New Roman" w:cs="Times New Roman"/>
          <w:sz w:val="24"/>
          <w:szCs w:val="24"/>
        </w:rPr>
        <w:t>.</w:t>
      </w:r>
      <w:r w:rsidR="00D72032">
        <w:rPr>
          <w:rFonts w:ascii="Times New Roman" w:hAnsi="Times New Roman" w:cs="Times New Roman"/>
          <w:sz w:val="24"/>
          <w:szCs w:val="24"/>
        </w:rPr>
        <w:t xml:space="preserve"> </w:t>
      </w:r>
      <w:r w:rsidR="00D72032" w:rsidRPr="00A10643">
        <w:rPr>
          <w:rFonts w:ascii="Times New Roman" w:hAnsi="Times New Roman" w:cs="Times New Roman"/>
          <w:sz w:val="24"/>
          <w:szCs w:val="24"/>
        </w:rPr>
        <w:t xml:space="preserve">Ja </w:t>
      </w:r>
      <w:r w:rsidR="00D72032">
        <w:rPr>
          <w:rFonts w:ascii="Times New Roman" w:hAnsi="Times New Roman" w:cs="Times New Roman"/>
          <w:sz w:val="24"/>
          <w:szCs w:val="24"/>
        </w:rPr>
        <w:t>ritekļa</w:t>
      </w:r>
      <w:r w:rsidR="00D72032" w:rsidRPr="00157453">
        <w:rPr>
          <w:rFonts w:ascii="Times New Roman" w:hAnsi="Times New Roman" w:cs="Times New Roman"/>
          <w:sz w:val="24"/>
          <w:szCs w:val="24"/>
        </w:rPr>
        <w:t xml:space="preserve"> izmantošanas telpa aptver tīklu vai tīklus </w:t>
      </w:r>
      <w:r w:rsidR="00D72032" w:rsidRPr="00D72032">
        <w:rPr>
          <w:rFonts w:ascii="Times New Roman" w:hAnsi="Times New Roman" w:cs="Times New Roman"/>
          <w:sz w:val="24"/>
          <w:szCs w:val="24"/>
        </w:rPr>
        <w:t xml:space="preserve">ne tikai Latvijā, bet arī citā Eiropas Savienības dalībvalstī, un atļauju ritekļa </w:t>
      </w:r>
      <w:r w:rsidR="008552DF" w:rsidRPr="00986FAE">
        <w:rPr>
          <w:rFonts w:ascii="Times New Roman" w:hAnsi="Times New Roman" w:cs="Times New Roman"/>
          <w:sz w:val="24"/>
          <w:szCs w:val="24"/>
        </w:rPr>
        <w:t>vai ritekļa tipa</w:t>
      </w:r>
      <w:r w:rsidR="008552DF">
        <w:rPr>
          <w:rFonts w:ascii="Times New Roman" w:hAnsi="Times New Roman" w:cs="Times New Roman"/>
          <w:sz w:val="24"/>
          <w:szCs w:val="24"/>
        </w:rPr>
        <w:t xml:space="preserve"> </w:t>
      </w:r>
      <w:r w:rsidR="00D72032" w:rsidRPr="00D72032">
        <w:rPr>
          <w:rFonts w:ascii="Times New Roman" w:hAnsi="Times New Roman" w:cs="Times New Roman"/>
          <w:sz w:val="24"/>
          <w:szCs w:val="24"/>
        </w:rPr>
        <w:t>laišanai tirgū izsniedz Eiropas Savienības Dzelzceļu aģentūra</w:t>
      </w:r>
      <w:r w:rsidR="00D72032" w:rsidRPr="00157453">
        <w:rPr>
          <w:rFonts w:ascii="Times New Roman" w:hAnsi="Times New Roman" w:cs="Times New Roman"/>
          <w:sz w:val="24"/>
          <w:szCs w:val="24"/>
        </w:rPr>
        <w:t>,</w:t>
      </w:r>
      <w:r w:rsidR="00D72032">
        <w:rPr>
          <w:rFonts w:ascii="Times New Roman" w:hAnsi="Times New Roman" w:cs="Times New Roman"/>
          <w:sz w:val="24"/>
          <w:szCs w:val="24"/>
        </w:rPr>
        <w:t xml:space="preserve"> I</w:t>
      </w:r>
      <w:r w:rsidR="00D72032" w:rsidRPr="00A10643">
        <w:rPr>
          <w:rFonts w:ascii="Times New Roman" w:hAnsi="Times New Roman" w:cs="Times New Roman"/>
          <w:sz w:val="24"/>
          <w:szCs w:val="24"/>
        </w:rPr>
        <w:t>nspekcija</w:t>
      </w:r>
      <w:r w:rsidR="00956CFE">
        <w:rPr>
          <w:rFonts w:ascii="Times New Roman" w:hAnsi="Times New Roman" w:cs="Times New Roman"/>
          <w:sz w:val="24"/>
          <w:szCs w:val="24"/>
        </w:rPr>
        <w:t>,</w:t>
      </w:r>
      <w:r w:rsidR="00D72032" w:rsidRPr="00A10643">
        <w:rPr>
          <w:rFonts w:ascii="Times New Roman" w:hAnsi="Times New Roman" w:cs="Times New Roman"/>
          <w:sz w:val="24"/>
          <w:szCs w:val="24"/>
        </w:rPr>
        <w:t xml:space="preserve"> kā </w:t>
      </w:r>
      <w:r w:rsidR="00D72032" w:rsidRPr="00D72032">
        <w:rPr>
          <w:rFonts w:ascii="Times New Roman" w:hAnsi="Times New Roman" w:cs="Times New Roman"/>
          <w:sz w:val="24"/>
          <w:szCs w:val="24"/>
        </w:rPr>
        <w:t xml:space="preserve">par izmantošanas telpu atbildīgā valsts drošības iestāde </w:t>
      </w:r>
      <w:r w:rsidR="00D72032" w:rsidRPr="00A10643">
        <w:rPr>
          <w:rFonts w:ascii="Times New Roman" w:hAnsi="Times New Roman" w:cs="Times New Roman"/>
          <w:sz w:val="24"/>
          <w:szCs w:val="24"/>
        </w:rPr>
        <w:t>Regula</w:t>
      </w:r>
      <w:r w:rsidR="00D72032">
        <w:rPr>
          <w:rFonts w:ascii="Times New Roman" w:hAnsi="Times New Roman" w:cs="Times New Roman"/>
          <w:sz w:val="24"/>
          <w:szCs w:val="24"/>
        </w:rPr>
        <w:t>s</w:t>
      </w:r>
      <w:r w:rsidR="00D72032" w:rsidRPr="00A10643">
        <w:rPr>
          <w:rFonts w:ascii="Times New Roman" w:hAnsi="Times New Roman" w:cs="Times New Roman"/>
          <w:sz w:val="24"/>
          <w:szCs w:val="24"/>
        </w:rPr>
        <w:t xml:space="preserve"> </w:t>
      </w:r>
      <w:r w:rsidR="00956CFE">
        <w:rPr>
          <w:rFonts w:ascii="Times New Roman" w:hAnsi="Times New Roman" w:cs="Times New Roman"/>
          <w:sz w:val="24"/>
          <w:szCs w:val="24"/>
        </w:rPr>
        <w:t xml:space="preserve">(ES) </w:t>
      </w:r>
      <w:r w:rsidR="00D72032" w:rsidRPr="00A10643">
        <w:rPr>
          <w:rFonts w:ascii="Times New Roman" w:hAnsi="Times New Roman" w:cs="Times New Roman"/>
          <w:sz w:val="24"/>
          <w:szCs w:val="24"/>
        </w:rPr>
        <w:t>2018/</w:t>
      </w:r>
      <w:r w:rsidR="00D72032" w:rsidRPr="0037393A">
        <w:rPr>
          <w:rFonts w:ascii="Times New Roman" w:hAnsi="Times New Roman" w:cs="Times New Roman"/>
          <w:sz w:val="24"/>
          <w:szCs w:val="24"/>
        </w:rPr>
        <w:t xml:space="preserve">545 </w:t>
      </w:r>
      <w:r w:rsidR="00D72032" w:rsidRPr="00986FAE">
        <w:rPr>
          <w:rFonts w:ascii="Times New Roman" w:hAnsi="Times New Roman" w:cs="Times New Roman"/>
          <w:sz w:val="24"/>
          <w:szCs w:val="24"/>
        </w:rPr>
        <w:t>izpratnē</w:t>
      </w:r>
      <w:r w:rsidR="00956CFE">
        <w:rPr>
          <w:rFonts w:ascii="Times New Roman" w:hAnsi="Times New Roman" w:cs="Times New Roman"/>
          <w:sz w:val="24"/>
          <w:szCs w:val="24"/>
        </w:rPr>
        <w:t>,</w:t>
      </w:r>
      <w:r w:rsidR="00D72032" w:rsidRPr="0037393A">
        <w:rPr>
          <w:rFonts w:ascii="Times New Roman" w:hAnsi="Times New Roman" w:cs="Times New Roman"/>
          <w:sz w:val="24"/>
          <w:szCs w:val="24"/>
        </w:rPr>
        <w:t xml:space="preserve"> </w:t>
      </w:r>
      <w:r w:rsidR="00956CFE">
        <w:rPr>
          <w:rFonts w:ascii="Times New Roman" w:hAnsi="Times New Roman" w:cs="Times New Roman"/>
          <w:sz w:val="24"/>
          <w:szCs w:val="24"/>
        </w:rPr>
        <w:t xml:space="preserve">veic Regulā (ES) </w:t>
      </w:r>
      <w:r w:rsidR="00045A1D" w:rsidRPr="0037393A">
        <w:rPr>
          <w:rFonts w:ascii="Times New Roman" w:hAnsi="Times New Roman" w:cs="Times New Roman"/>
          <w:sz w:val="24"/>
          <w:szCs w:val="24"/>
        </w:rPr>
        <w:t>2018/545 noteiktās funkcijas</w:t>
      </w:r>
      <w:r w:rsidR="00D72032" w:rsidRPr="0037393A">
        <w:rPr>
          <w:rFonts w:ascii="Times New Roman" w:hAnsi="Times New Roman" w:cs="Times New Roman"/>
          <w:sz w:val="24"/>
          <w:szCs w:val="24"/>
        </w:rPr>
        <w:t>, ievērojot šajos noteikumos noteiktās prasības.</w:t>
      </w:r>
    </w:p>
    <w:p w14:paraId="033515A5" w14:textId="77777777" w:rsidR="00956CFE" w:rsidRDefault="00956CFE" w:rsidP="00852E72">
      <w:pPr>
        <w:spacing w:after="0" w:line="240" w:lineRule="auto"/>
        <w:ind w:firstLine="709"/>
        <w:jc w:val="both"/>
        <w:rPr>
          <w:rFonts w:ascii="Times New Roman" w:hAnsi="Times New Roman" w:cs="Times New Roman"/>
          <w:sz w:val="24"/>
          <w:szCs w:val="24"/>
        </w:rPr>
      </w:pPr>
    </w:p>
    <w:p w14:paraId="268C1683" w14:textId="77777777" w:rsidR="00022A1A" w:rsidRDefault="001E431C" w:rsidP="00956CF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117</w:t>
      </w:r>
      <w:r w:rsidR="00022A1A" w:rsidRPr="003E198F">
        <w:rPr>
          <w:rFonts w:ascii="Times New Roman" w:hAnsi="Times New Roman" w:cs="Times New Roman"/>
          <w:sz w:val="24"/>
          <w:szCs w:val="24"/>
        </w:rPr>
        <w:t>. Pirms iesnieguma</w:t>
      </w:r>
      <w:r w:rsidR="00022A1A" w:rsidRPr="003E198F">
        <w:t xml:space="preserve"> </w:t>
      </w:r>
      <w:r w:rsidR="0037393A" w:rsidRPr="00986FAE">
        <w:rPr>
          <w:rFonts w:ascii="Times New Roman" w:hAnsi="Times New Roman" w:cs="Times New Roman"/>
          <w:sz w:val="24"/>
          <w:szCs w:val="24"/>
        </w:rPr>
        <w:t>iesniegšanas</w:t>
      </w:r>
      <w:r w:rsidR="0037393A" w:rsidRPr="003E198F">
        <w:rPr>
          <w:rFonts w:ascii="Times New Roman" w:hAnsi="Times New Roman" w:cs="Times New Roman"/>
          <w:sz w:val="24"/>
          <w:szCs w:val="24"/>
        </w:rPr>
        <w:t xml:space="preserve"> </w:t>
      </w:r>
      <w:r w:rsidR="00D614E2">
        <w:rPr>
          <w:rFonts w:ascii="Times New Roman" w:hAnsi="Times New Roman" w:cs="Times New Roman"/>
          <w:sz w:val="24"/>
          <w:szCs w:val="24"/>
        </w:rPr>
        <w:t xml:space="preserve">Inspekcijā </w:t>
      </w:r>
      <w:r w:rsidR="00022A1A" w:rsidRPr="003E198F">
        <w:rPr>
          <w:rFonts w:ascii="Times New Roman" w:hAnsi="Times New Roman" w:cs="Times New Roman"/>
          <w:sz w:val="24"/>
          <w:szCs w:val="24"/>
        </w:rPr>
        <w:t xml:space="preserve">atļaujas ritekļa laišanai tirgū saņemšanai pretendents </w:t>
      </w:r>
      <w:r w:rsidR="00E63C3B" w:rsidRPr="003E198F">
        <w:rPr>
          <w:rFonts w:ascii="Times New Roman" w:hAnsi="Times New Roman" w:cs="Times New Roman"/>
          <w:sz w:val="24"/>
          <w:szCs w:val="24"/>
        </w:rPr>
        <w:t>(ritekļa</w:t>
      </w:r>
      <w:r w:rsidR="00E63C3B" w:rsidRPr="0037393A">
        <w:rPr>
          <w:rFonts w:ascii="Times New Roman" w:hAnsi="Times New Roman" w:cs="Times New Roman"/>
          <w:sz w:val="24"/>
          <w:szCs w:val="24"/>
        </w:rPr>
        <w:t xml:space="preserve"> īpašnieks, lietotājs, ražotājs, modernizācijas veicējs, pasūtītājs vai viņu pilnvarota persona)</w:t>
      </w:r>
      <w:r w:rsidR="00E63C3B">
        <w:rPr>
          <w:rFonts w:ascii="Times New Roman" w:hAnsi="Times New Roman" w:cs="Times New Roman"/>
          <w:sz w:val="24"/>
          <w:szCs w:val="24"/>
        </w:rPr>
        <w:t xml:space="preserve"> </w:t>
      </w:r>
      <w:r w:rsidR="00022A1A">
        <w:rPr>
          <w:rFonts w:ascii="Times New Roman" w:hAnsi="Times New Roman" w:cs="Times New Roman"/>
          <w:sz w:val="24"/>
          <w:szCs w:val="24"/>
        </w:rPr>
        <w:t xml:space="preserve">nodrošina, </w:t>
      </w:r>
      <w:r w:rsidR="00022A1A" w:rsidRPr="00476908">
        <w:rPr>
          <w:rFonts w:ascii="Times New Roman" w:hAnsi="Times New Roman" w:cs="Times New Roman"/>
          <w:sz w:val="24"/>
          <w:szCs w:val="24"/>
        </w:rPr>
        <w:t xml:space="preserve">ka </w:t>
      </w:r>
      <w:r w:rsidR="00022A1A">
        <w:rPr>
          <w:rFonts w:ascii="Times New Roman" w:hAnsi="Times New Roman" w:cs="Times New Roman"/>
          <w:sz w:val="24"/>
          <w:szCs w:val="24"/>
        </w:rPr>
        <w:t>p</w:t>
      </w:r>
      <w:r w:rsidR="00B55C3E">
        <w:rPr>
          <w:rFonts w:ascii="Times New Roman" w:hAnsi="Times New Roman" w:cs="Times New Roman"/>
          <w:sz w:val="24"/>
          <w:szCs w:val="24"/>
        </w:rPr>
        <w:t>ar ritekli veidojošajām mobilajā</w:t>
      </w:r>
      <w:r w:rsidR="00022A1A">
        <w:rPr>
          <w:rFonts w:ascii="Times New Roman" w:hAnsi="Times New Roman" w:cs="Times New Roman"/>
          <w:sz w:val="24"/>
          <w:szCs w:val="24"/>
        </w:rPr>
        <w:t>m apakšsistēmām ir sastādītas</w:t>
      </w:r>
      <w:r w:rsidR="00022A1A" w:rsidRPr="00476908">
        <w:rPr>
          <w:rFonts w:ascii="Times New Roman" w:hAnsi="Times New Roman" w:cs="Times New Roman"/>
          <w:sz w:val="24"/>
          <w:szCs w:val="24"/>
        </w:rPr>
        <w:t xml:space="preserve"> attiecīga</w:t>
      </w:r>
      <w:r w:rsidR="00022A1A">
        <w:rPr>
          <w:rFonts w:ascii="Times New Roman" w:hAnsi="Times New Roman" w:cs="Times New Roman"/>
          <w:sz w:val="24"/>
          <w:szCs w:val="24"/>
        </w:rPr>
        <w:t>s</w:t>
      </w:r>
      <w:r w:rsidR="00022A1A" w:rsidRPr="00476908">
        <w:rPr>
          <w:rFonts w:ascii="Times New Roman" w:hAnsi="Times New Roman" w:cs="Times New Roman"/>
          <w:sz w:val="24"/>
          <w:szCs w:val="24"/>
        </w:rPr>
        <w:t xml:space="preserve"> verifikācijas deklarācija</w:t>
      </w:r>
      <w:r w:rsidR="00022A1A">
        <w:rPr>
          <w:rFonts w:ascii="Times New Roman" w:hAnsi="Times New Roman" w:cs="Times New Roman"/>
          <w:sz w:val="24"/>
          <w:szCs w:val="24"/>
        </w:rPr>
        <w:t>s</w:t>
      </w:r>
      <w:r w:rsidR="00022A1A" w:rsidRPr="00476908">
        <w:rPr>
          <w:rFonts w:ascii="Times New Roman" w:hAnsi="Times New Roman" w:cs="Times New Roman"/>
          <w:sz w:val="24"/>
          <w:szCs w:val="24"/>
        </w:rPr>
        <w:t>.</w:t>
      </w:r>
    </w:p>
    <w:p w14:paraId="67486293" w14:textId="77777777" w:rsidR="00956CFE" w:rsidRDefault="00956CFE" w:rsidP="00852E72">
      <w:pPr>
        <w:spacing w:after="0" w:line="240" w:lineRule="auto"/>
        <w:ind w:firstLine="709"/>
        <w:jc w:val="both"/>
        <w:rPr>
          <w:rFonts w:ascii="Times New Roman" w:hAnsi="Times New Roman" w:cs="Times New Roman"/>
          <w:sz w:val="24"/>
          <w:szCs w:val="24"/>
        </w:rPr>
      </w:pPr>
    </w:p>
    <w:p w14:paraId="5EFAA114" w14:textId="77777777" w:rsidR="00157453" w:rsidRDefault="001E431C" w:rsidP="003B43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118</w:t>
      </w:r>
      <w:r w:rsidR="00B55C3E">
        <w:rPr>
          <w:rFonts w:ascii="Times New Roman" w:hAnsi="Times New Roman" w:cs="Times New Roman"/>
          <w:sz w:val="24"/>
          <w:szCs w:val="24"/>
        </w:rPr>
        <w:t>. Pretendents</w:t>
      </w:r>
      <w:r w:rsidR="003B439B">
        <w:rPr>
          <w:rFonts w:ascii="Times New Roman" w:hAnsi="Times New Roman" w:cs="Times New Roman"/>
          <w:sz w:val="24"/>
          <w:szCs w:val="24"/>
        </w:rPr>
        <w:t xml:space="preserve"> Regulā (ES) </w:t>
      </w:r>
      <w:r w:rsidR="00157453" w:rsidRPr="009147C1">
        <w:rPr>
          <w:rFonts w:ascii="Times New Roman" w:hAnsi="Times New Roman" w:cs="Times New Roman"/>
          <w:sz w:val="24"/>
          <w:szCs w:val="24"/>
        </w:rPr>
        <w:t>2018/</w:t>
      </w:r>
      <w:r w:rsidR="00045A1D">
        <w:rPr>
          <w:rFonts w:ascii="Times New Roman" w:hAnsi="Times New Roman" w:cs="Times New Roman"/>
          <w:sz w:val="24"/>
          <w:szCs w:val="24"/>
        </w:rPr>
        <w:t>545</w:t>
      </w:r>
      <w:r w:rsidR="00157453">
        <w:rPr>
          <w:rFonts w:ascii="Times New Roman" w:hAnsi="Times New Roman" w:cs="Times New Roman"/>
          <w:sz w:val="24"/>
          <w:szCs w:val="24"/>
        </w:rPr>
        <w:t xml:space="preserve"> minēto informāciju attiecībā uz </w:t>
      </w:r>
      <w:r w:rsidR="003E198F">
        <w:rPr>
          <w:rFonts w:ascii="Times New Roman" w:hAnsi="Times New Roman" w:cs="Times New Roman"/>
          <w:sz w:val="24"/>
          <w:szCs w:val="24"/>
        </w:rPr>
        <w:t>izmantošanas</w:t>
      </w:r>
      <w:r w:rsidR="00157453">
        <w:rPr>
          <w:rFonts w:ascii="Times New Roman" w:hAnsi="Times New Roman" w:cs="Times New Roman"/>
          <w:sz w:val="24"/>
          <w:szCs w:val="24"/>
        </w:rPr>
        <w:t xml:space="preserve"> telpu Latvijā iesniedz </w:t>
      </w:r>
      <w:r w:rsidR="00157453" w:rsidRPr="00986FAE">
        <w:rPr>
          <w:rFonts w:ascii="Times New Roman" w:hAnsi="Times New Roman" w:cs="Times New Roman"/>
          <w:sz w:val="24"/>
          <w:szCs w:val="24"/>
        </w:rPr>
        <w:t xml:space="preserve">latviešu </w:t>
      </w:r>
      <w:r w:rsidR="00157453">
        <w:rPr>
          <w:rFonts w:ascii="Times New Roman" w:hAnsi="Times New Roman" w:cs="Times New Roman"/>
          <w:sz w:val="24"/>
          <w:szCs w:val="24"/>
        </w:rPr>
        <w:t>valodā.</w:t>
      </w:r>
    </w:p>
    <w:p w14:paraId="500269E3" w14:textId="77777777" w:rsidR="003B439B" w:rsidRDefault="003B439B" w:rsidP="00852E72">
      <w:pPr>
        <w:spacing w:after="0" w:line="240" w:lineRule="auto"/>
        <w:ind w:firstLine="709"/>
        <w:jc w:val="both"/>
        <w:rPr>
          <w:rFonts w:ascii="Times New Roman" w:hAnsi="Times New Roman" w:cs="Times New Roman"/>
          <w:sz w:val="24"/>
          <w:szCs w:val="24"/>
        </w:rPr>
      </w:pPr>
    </w:p>
    <w:p w14:paraId="07A4F958" w14:textId="77777777" w:rsidR="0073410A" w:rsidRPr="00476908" w:rsidRDefault="001E431C" w:rsidP="003B43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119</w:t>
      </w:r>
      <w:r w:rsidR="00022A1A">
        <w:rPr>
          <w:rFonts w:ascii="Times New Roman" w:hAnsi="Times New Roman" w:cs="Times New Roman"/>
          <w:sz w:val="24"/>
          <w:szCs w:val="24"/>
        </w:rPr>
        <w:t>. I</w:t>
      </w:r>
      <w:r w:rsidR="00022A1A" w:rsidRPr="00022A1A">
        <w:rPr>
          <w:rFonts w:ascii="Times New Roman" w:hAnsi="Times New Roman" w:cs="Times New Roman"/>
          <w:sz w:val="24"/>
          <w:szCs w:val="24"/>
        </w:rPr>
        <w:t>esnieguma</w:t>
      </w:r>
      <w:r w:rsidR="00022A1A">
        <w:rPr>
          <w:rFonts w:ascii="Times New Roman" w:hAnsi="Times New Roman" w:cs="Times New Roman"/>
          <w:sz w:val="24"/>
          <w:szCs w:val="24"/>
        </w:rPr>
        <w:t>m</w:t>
      </w:r>
      <w:r w:rsidR="00022A1A" w:rsidRPr="00022A1A">
        <w:rPr>
          <w:rFonts w:ascii="Times New Roman" w:hAnsi="Times New Roman" w:cs="Times New Roman"/>
          <w:sz w:val="24"/>
          <w:szCs w:val="24"/>
        </w:rPr>
        <w:t xml:space="preserve"> atļaujas ritekļa laišanai tirgū </w:t>
      </w:r>
      <w:r w:rsidR="00022A1A">
        <w:rPr>
          <w:rFonts w:ascii="Times New Roman" w:hAnsi="Times New Roman" w:cs="Times New Roman"/>
          <w:sz w:val="24"/>
          <w:szCs w:val="24"/>
        </w:rPr>
        <w:t>saņemšanai</w:t>
      </w:r>
      <w:r w:rsidR="00022A1A" w:rsidRPr="00022A1A">
        <w:rPr>
          <w:rFonts w:ascii="Times New Roman" w:hAnsi="Times New Roman" w:cs="Times New Roman"/>
          <w:sz w:val="24"/>
          <w:szCs w:val="24"/>
        </w:rPr>
        <w:t xml:space="preserve"> </w:t>
      </w:r>
      <w:r w:rsidR="00A77309">
        <w:rPr>
          <w:rFonts w:ascii="Times New Roman" w:hAnsi="Times New Roman" w:cs="Times New Roman"/>
          <w:sz w:val="24"/>
          <w:szCs w:val="24"/>
        </w:rPr>
        <w:t>pretendents pievieno</w:t>
      </w:r>
      <w:r w:rsidR="0073410A" w:rsidRPr="00476908">
        <w:rPr>
          <w:rFonts w:ascii="Times New Roman" w:hAnsi="Times New Roman" w:cs="Times New Roman"/>
          <w:sz w:val="24"/>
          <w:szCs w:val="24"/>
        </w:rPr>
        <w:t xml:space="preserve"> ritekļa vai ritekļa tipa dokumentāciju, kurā ietvert</w:t>
      </w:r>
      <w:r w:rsidR="00A77309">
        <w:rPr>
          <w:rFonts w:ascii="Times New Roman" w:hAnsi="Times New Roman" w:cs="Times New Roman"/>
          <w:sz w:val="24"/>
          <w:szCs w:val="24"/>
        </w:rPr>
        <w:t>i</w:t>
      </w:r>
      <w:r w:rsidR="0073410A" w:rsidRPr="00476908">
        <w:rPr>
          <w:rFonts w:ascii="Times New Roman" w:hAnsi="Times New Roman" w:cs="Times New Roman"/>
          <w:sz w:val="24"/>
          <w:szCs w:val="24"/>
        </w:rPr>
        <w:t xml:space="preserve"> dokumentār</w:t>
      </w:r>
      <w:r w:rsidR="00A77309">
        <w:rPr>
          <w:rFonts w:ascii="Times New Roman" w:hAnsi="Times New Roman" w:cs="Times New Roman"/>
          <w:sz w:val="24"/>
          <w:szCs w:val="24"/>
        </w:rPr>
        <w:t>i</w:t>
      </w:r>
      <w:r w:rsidR="0073410A" w:rsidRPr="00476908">
        <w:rPr>
          <w:rFonts w:ascii="Times New Roman" w:hAnsi="Times New Roman" w:cs="Times New Roman"/>
          <w:sz w:val="24"/>
          <w:szCs w:val="24"/>
        </w:rPr>
        <w:t xml:space="preserve"> pierādījum</w:t>
      </w:r>
      <w:r w:rsidR="00A77309">
        <w:rPr>
          <w:rFonts w:ascii="Times New Roman" w:hAnsi="Times New Roman" w:cs="Times New Roman"/>
          <w:sz w:val="24"/>
          <w:szCs w:val="24"/>
        </w:rPr>
        <w:t>i</w:t>
      </w:r>
      <w:r w:rsidR="0073410A" w:rsidRPr="00476908">
        <w:rPr>
          <w:rFonts w:ascii="Times New Roman" w:hAnsi="Times New Roman" w:cs="Times New Roman"/>
          <w:sz w:val="24"/>
          <w:szCs w:val="24"/>
        </w:rPr>
        <w:t xml:space="preserve"> par:</w:t>
      </w:r>
    </w:p>
    <w:p w14:paraId="5EFE4A35" w14:textId="77777777" w:rsidR="0073410A" w:rsidRPr="00476908" w:rsidRDefault="001E431C" w:rsidP="003B43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119</w:t>
      </w:r>
      <w:r w:rsidR="00A77309">
        <w:rPr>
          <w:rFonts w:ascii="Times New Roman" w:hAnsi="Times New Roman" w:cs="Times New Roman"/>
          <w:sz w:val="24"/>
          <w:szCs w:val="24"/>
        </w:rPr>
        <w:t>.1.</w:t>
      </w:r>
      <w:r w:rsidR="0073410A">
        <w:rPr>
          <w:rFonts w:ascii="Times New Roman" w:hAnsi="Times New Roman" w:cs="Times New Roman"/>
          <w:sz w:val="24"/>
          <w:szCs w:val="24"/>
        </w:rPr>
        <w:t xml:space="preserve"> </w:t>
      </w:r>
      <w:r w:rsidR="003B439B">
        <w:rPr>
          <w:rFonts w:ascii="Times New Roman" w:hAnsi="Times New Roman" w:cs="Times New Roman"/>
          <w:sz w:val="24"/>
          <w:szCs w:val="24"/>
        </w:rPr>
        <w:t>ritekli</w:t>
      </w:r>
      <w:r w:rsidR="0073410A" w:rsidRPr="00476908">
        <w:rPr>
          <w:rFonts w:ascii="Times New Roman" w:hAnsi="Times New Roman" w:cs="Times New Roman"/>
          <w:sz w:val="24"/>
          <w:szCs w:val="24"/>
        </w:rPr>
        <w:t xml:space="preserve"> veidojošo mobilo apakšsistēmu </w:t>
      </w:r>
      <w:r w:rsidR="003B439B">
        <w:rPr>
          <w:rFonts w:ascii="Times New Roman" w:hAnsi="Times New Roman" w:cs="Times New Roman"/>
          <w:sz w:val="24"/>
          <w:szCs w:val="24"/>
        </w:rPr>
        <w:t>laišanu tirgū, pamatojoties uz ,,</w:t>
      </w:r>
      <w:r w:rsidR="0073410A" w:rsidRPr="00476908">
        <w:rPr>
          <w:rFonts w:ascii="Times New Roman" w:hAnsi="Times New Roman" w:cs="Times New Roman"/>
          <w:sz w:val="24"/>
          <w:szCs w:val="24"/>
        </w:rPr>
        <w:t>EK” verifikācijas deklarācij</w:t>
      </w:r>
      <w:r w:rsidR="00A77309">
        <w:rPr>
          <w:rFonts w:ascii="Times New Roman" w:hAnsi="Times New Roman" w:cs="Times New Roman"/>
          <w:sz w:val="24"/>
          <w:szCs w:val="24"/>
        </w:rPr>
        <w:t>ām</w:t>
      </w:r>
      <w:r w:rsidR="0073410A" w:rsidRPr="00476908">
        <w:rPr>
          <w:rFonts w:ascii="Times New Roman" w:hAnsi="Times New Roman" w:cs="Times New Roman"/>
          <w:sz w:val="24"/>
          <w:szCs w:val="24"/>
        </w:rPr>
        <w:t>;</w:t>
      </w:r>
    </w:p>
    <w:p w14:paraId="5C71B7A8" w14:textId="77777777" w:rsidR="0073410A" w:rsidRPr="00476908" w:rsidRDefault="001E431C" w:rsidP="003B43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119</w:t>
      </w:r>
      <w:r w:rsidR="00A77309">
        <w:rPr>
          <w:rFonts w:ascii="Times New Roman" w:hAnsi="Times New Roman" w:cs="Times New Roman"/>
          <w:sz w:val="24"/>
          <w:szCs w:val="24"/>
        </w:rPr>
        <w:t>.2.</w:t>
      </w:r>
      <w:r w:rsidR="0073410A">
        <w:rPr>
          <w:rFonts w:ascii="Times New Roman" w:hAnsi="Times New Roman" w:cs="Times New Roman"/>
          <w:sz w:val="24"/>
          <w:szCs w:val="24"/>
        </w:rPr>
        <w:t xml:space="preserve"> </w:t>
      </w:r>
      <w:r w:rsidR="00A77309" w:rsidRPr="005C1D91">
        <w:rPr>
          <w:rFonts w:ascii="Times New Roman" w:hAnsi="Times New Roman" w:cs="Times New Roman"/>
          <w:sz w:val="24"/>
          <w:szCs w:val="24"/>
        </w:rPr>
        <w:t xml:space="preserve">ritekli veidojošo apakšsistēmu </w:t>
      </w:r>
      <w:r w:rsidR="0073410A" w:rsidRPr="005C1D91">
        <w:rPr>
          <w:rFonts w:ascii="Times New Roman" w:hAnsi="Times New Roman" w:cs="Times New Roman"/>
          <w:sz w:val="24"/>
          <w:szCs w:val="24"/>
        </w:rPr>
        <w:t xml:space="preserve">tehnisko savietojamību </w:t>
      </w:r>
      <w:r w:rsidR="00A77309" w:rsidRPr="005C1D91">
        <w:rPr>
          <w:rFonts w:ascii="Times New Roman" w:hAnsi="Times New Roman" w:cs="Times New Roman"/>
          <w:sz w:val="24"/>
          <w:szCs w:val="24"/>
        </w:rPr>
        <w:t xml:space="preserve">vienā </w:t>
      </w:r>
      <w:r w:rsidR="0073410A" w:rsidRPr="005C1D91">
        <w:rPr>
          <w:rFonts w:ascii="Times New Roman" w:hAnsi="Times New Roman" w:cs="Times New Roman"/>
          <w:sz w:val="24"/>
          <w:szCs w:val="24"/>
        </w:rPr>
        <w:t>riteklī</w:t>
      </w:r>
      <w:r w:rsidR="00A77309" w:rsidRPr="005C1D91">
        <w:rPr>
          <w:rFonts w:ascii="Times New Roman" w:hAnsi="Times New Roman" w:cs="Times New Roman"/>
          <w:sz w:val="24"/>
          <w:szCs w:val="24"/>
        </w:rPr>
        <w:t xml:space="preserve">, </w:t>
      </w:r>
      <w:r w:rsidR="0073410A" w:rsidRPr="005C1D91">
        <w:rPr>
          <w:rFonts w:ascii="Times New Roman" w:hAnsi="Times New Roman" w:cs="Times New Roman"/>
          <w:sz w:val="24"/>
          <w:szCs w:val="24"/>
        </w:rPr>
        <w:t xml:space="preserve">pamatojoties uz attiecīgajām </w:t>
      </w:r>
      <w:r w:rsidR="003B439B">
        <w:rPr>
          <w:rFonts w:ascii="Times New Roman" w:hAnsi="Times New Roman" w:cs="Times New Roman"/>
          <w:sz w:val="24"/>
          <w:szCs w:val="24"/>
        </w:rPr>
        <w:t>savstarpēja</w:t>
      </w:r>
      <w:r w:rsidR="00A77309" w:rsidRPr="005C1D91">
        <w:rPr>
          <w:rFonts w:ascii="Times New Roman" w:hAnsi="Times New Roman" w:cs="Times New Roman"/>
          <w:sz w:val="24"/>
          <w:szCs w:val="24"/>
        </w:rPr>
        <w:t>s izmantojamības tehniskajām specifikācijām</w:t>
      </w:r>
      <w:r w:rsidR="0073410A" w:rsidRPr="005C1D91">
        <w:rPr>
          <w:rFonts w:ascii="Times New Roman" w:hAnsi="Times New Roman" w:cs="Times New Roman"/>
          <w:sz w:val="24"/>
          <w:szCs w:val="24"/>
        </w:rPr>
        <w:t xml:space="preserve"> un </w:t>
      </w:r>
      <w:r w:rsidR="00EA0500" w:rsidRPr="005C1D91">
        <w:rPr>
          <w:rFonts w:ascii="Times New Roman" w:hAnsi="Times New Roman" w:cs="Times New Roman"/>
          <w:sz w:val="24"/>
          <w:szCs w:val="24"/>
        </w:rPr>
        <w:t>nacionālajām</w:t>
      </w:r>
      <w:r w:rsidR="00EA0500">
        <w:rPr>
          <w:rFonts w:ascii="Times New Roman" w:hAnsi="Times New Roman" w:cs="Times New Roman"/>
          <w:sz w:val="24"/>
          <w:szCs w:val="24"/>
        </w:rPr>
        <w:t xml:space="preserve"> prasībām</w:t>
      </w:r>
      <w:r w:rsidR="0073410A" w:rsidRPr="00476908">
        <w:rPr>
          <w:rFonts w:ascii="Times New Roman" w:hAnsi="Times New Roman" w:cs="Times New Roman"/>
          <w:sz w:val="24"/>
          <w:szCs w:val="24"/>
        </w:rPr>
        <w:t>;</w:t>
      </w:r>
    </w:p>
    <w:p w14:paraId="119F9129" w14:textId="77777777" w:rsidR="0073410A" w:rsidRPr="00476908" w:rsidRDefault="001E431C" w:rsidP="003B43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119</w:t>
      </w:r>
      <w:r w:rsidR="00A77309">
        <w:rPr>
          <w:rFonts w:ascii="Times New Roman" w:hAnsi="Times New Roman" w:cs="Times New Roman"/>
          <w:sz w:val="24"/>
          <w:szCs w:val="24"/>
        </w:rPr>
        <w:t>.3.</w:t>
      </w:r>
      <w:r w:rsidR="0073410A">
        <w:rPr>
          <w:rFonts w:ascii="Times New Roman" w:hAnsi="Times New Roman" w:cs="Times New Roman"/>
          <w:sz w:val="24"/>
          <w:szCs w:val="24"/>
        </w:rPr>
        <w:t xml:space="preserve"> </w:t>
      </w:r>
      <w:r w:rsidR="006F07BB" w:rsidRPr="006F07BB">
        <w:rPr>
          <w:rFonts w:ascii="Times New Roman" w:hAnsi="Times New Roman" w:cs="Times New Roman"/>
          <w:sz w:val="24"/>
          <w:szCs w:val="24"/>
        </w:rPr>
        <w:t xml:space="preserve">ritekli veidojošo </w:t>
      </w:r>
      <w:r w:rsidR="0073410A" w:rsidRPr="00476908">
        <w:rPr>
          <w:rFonts w:ascii="Times New Roman" w:hAnsi="Times New Roman" w:cs="Times New Roman"/>
          <w:sz w:val="24"/>
          <w:szCs w:val="24"/>
        </w:rPr>
        <w:t xml:space="preserve">apakšsistēmu drošu integrāciju riteklī, pamatojoties uz attiecīgajām </w:t>
      </w:r>
      <w:r w:rsidR="003B439B">
        <w:rPr>
          <w:rFonts w:ascii="Times New Roman" w:hAnsi="Times New Roman" w:cs="Times New Roman"/>
          <w:sz w:val="24"/>
          <w:szCs w:val="24"/>
        </w:rPr>
        <w:t>savstarpēja</w:t>
      </w:r>
      <w:r w:rsidR="00A77309" w:rsidRPr="00A77309">
        <w:rPr>
          <w:rFonts w:ascii="Times New Roman" w:hAnsi="Times New Roman" w:cs="Times New Roman"/>
          <w:sz w:val="24"/>
          <w:szCs w:val="24"/>
        </w:rPr>
        <w:t xml:space="preserve">s izmantojamības tehniskajām </w:t>
      </w:r>
      <w:r w:rsidR="00A77309" w:rsidRPr="005C1D91">
        <w:rPr>
          <w:rFonts w:ascii="Times New Roman" w:hAnsi="Times New Roman" w:cs="Times New Roman"/>
          <w:sz w:val="24"/>
          <w:szCs w:val="24"/>
        </w:rPr>
        <w:t>specifikācijām</w:t>
      </w:r>
      <w:r w:rsidR="00956353" w:rsidRPr="005C1D91">
        <w:rPr>
          <w:rFonts w:ascii="Times New Roman" w:hAnsi="Times New Roman" w:cs="Times New Roman"/>
          <w:sz w:val="24"/>
          <w:szCs w:val="24"/>
        </w:rPr>
        <w:t>,</w:t>
      </w:r>
      <w:r w:rsidR="0073410A" w:rsidRPr="005C1D91">
        <w:rPr>
          <w:rFonts w:ascii="Times New Roman" w:hAnsi="Times New Roman" w:cs="Times New Roman"/>
          <w:sz w:val="24"/>
          <w:szCs w:val="24"/>
        </w:rPr>
        <w:t xml:space="preserve"> </w:t>
      </w:r>
      <w:r w:rsidR="00956353" w:rsidRPr="005C1D91">
        <w:rPr>
          <w:rFonts w:ascii="Times New Roman" w:hAnsi="Times New Roman" w:cs="Times New Roman"/>
          <w:sz w:val="24"/>
          <w:szCs w:val="24"/>
        </w:rPr>
        <w:t>nacionālajām prasībām</w:t>
      </w:r>
      <w:r w:rsidR="0073410A" w:rsidRPr="005C1D91">
        <w:rPr>
          <w:rFonts w:ascii="Times New Roman" w:hAnsi="Times New Roman" w:cs="Times New Roman"/>
          <w:sz w:val="24"/>
          <w:szCs w:val="24"/>
        </w:rPr>
        <w:t xml:space="preserve"> </w:t>
      </w:r>
      <w:r w:rsidR="0073410A" w:rsidRPr="005C1D91">
        <w:rPr>
          <w:rFonts w:ascii="Times New Roman" w:hAnsi="Times New Roman" w:cs="Times New Roman"/>
          <w:sz w:val="24"/>
          <w:szCs w:val="24"/>
        </w:rPr>
        <w:lastRenderedPageBreak/>
        <w:t xml:space="preserve">un </w:t>
      </w:r>
      <w:r w:rsidR="006F07BB" w:rsidRPr="00FF6267">
        <w:rPr>
          <w:rFonts w:ascii="Times New Roman" w:hAnsi="Times New Roman" w:cs="Times New Roman"/>
          <w:sz w:val="24"/>
          <w:szCs w:val="24"/>
        </w:rPr>
        <w:t xml:space="preserve">Dzelzceļa likumā minētajām </w:t>
      </w:r>
      <w:r w:rsidR="0073410A" w:rsidRPr="00FF6267">
        <w:rPr>
          <w:rFonts w:ascii="Times New Roman" w:hAnsi="Times New Roman" w:cs="Times New Roman"/>
          <w:sz w:val="24"/>
          <w:szCs w:val="24"/>
        </w:rPr>
        <w:t>kopīgajām drošība</w:t>
      </w:r>
      <w:r w:rsidR="0073410A" w:rsidRPr="005C1D91">
        <w:rPr>
          <w:rFonts w:ascii="Times New Roman" w:hAnsi="Times New Roman" w:cs="Times New Roman"/>
          <w:sz w:val="24"/>
          <w:szCs w:val="24"/>
        </w:rPr>
        <w:t>s metodēm,</w:t>
      </w:r>
      <w:r w:rsidR="006F07BB" w:rsidRPr="005C1D91">
        <w:t xml:space="preserve"> </w:t>
      </w:r>
      <w:r w:rsidR="005C1D91" w:rsidRPr="005C1D91">
        <w:rPr>
          <w:rFonts w:ascii="Times New Roman" w:hAnsi="Times New Roman" w:cs="Times New Roman"/>
          <w:sz w:val="24"/>
          <w:szCs w:val="24"/>
        </w:rPr>
        <w:t>it īpaši</w:t>
      </w:r>
      <w:r w:rsidR="006F07BB" w:rsidRPr="005C1D91">
        <w:rPr>
          <w:rFonts w:ascii="Times New Roman" w:hAnsi="Times New Roman" w:cs="Times New Roman"/>
          <w:sz w:val="24"/>
          <w:szCs w:val="24"/>
        </w:rPr>
        <w:t xml:space="preserve"> novērtētāja ziņojumu par riska novērtēšanas kopīgās drošības metodes piemērošanu saskaņā ar </w:t>
      </w:r>
      <w:r w:rsidR="003B439B">
        <w:rPr>
          <w:rFonts w:ascii="Times New Roman" w:hAnsi="Times New Roman" w:cs="Times New Roman"/>
          <w:sz w:val="24"/>
          <w:szCs w:val="24"/>
        </w:rPr>
        <w:t>Regulu (ES) Nr.</w:t>
      </w:r>
      <w:r w:rsidR="006F07BB" w:rsidRPr="005C1D91">
        <w:rPr>
          <w:rFonts w:ascii="Times New Roman" w:hAnsi="Times New Roman" w:cs="Times New Roman"/>
          <w:sz w:val="24"/>
          <w:szCs w:val="24"/>
        </w:rPr>
        <w:t>402/2013</w:t>
      </w:r>
      <w:r w:rsidR="0073410A" w:rsidRPr="005C1D91">
        <w:rPr>
          <w:rFonts w:ascii="Times New Roman" w:hAnsi="Times New Roman" w:cs="Times New Roman"/>
          <w:sz w:val="24"/>
          <w:szCs w:val="24"/>
        </w:rPr>
        <w:t>;</w:t>
      </w:r>
    </w:p>
    <w:p w14:paraId="31907F4D" w14:textId="77777777" w:rsidR="0073410A" w:rsidRDefault="001E431C" w:rsidP="003B43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119</w:t>
      </w:r>
      <w:r w:rsidR="00A77309">
        <w:rPr>
          <w:rFonts w:ascii="Times New Roman" w:hAnsi="Times New Roman" w:cs="Times New Roman"/>
          <w:sz w:val="24"/>
          <w:szCs w:val="24"/>
        </w:rPr>
        <w:t>.4.</w:t>
      </w:r>
      <w:r w:rsidR="0073410A">
        <w:rPr>
          <w:rFonts w:ascii="Times New Roman" w:hAnsi="Times New Roman" w:cs="Times New Roman"/>
          <w:sz w:val="24"/>
          <w:szCs w:val="24"/>
        </w:rPr>
        <w:t xml:space="preserve"> </w:t>
      </w:r>
      <w:r w:rsidR="0073410A" w:rsidRPr="00476908">
        <w:rPr>
          <w:rFonts w:ascii="Times New Roman" w:hAnsi="Times New Roman" w:cs="Times New Roman"/>
          <w:sz w:val="24"/>
          <w:szCs w:val="24"/>
        </w:rPr>
        <w:t xml:space="preserve">ritekļa un tā izmantošanas telpas tīkla tehnisko </w:t>
      </w:r>
      <w:r w:rsidR="0073410A" w:rsidRPr="00D43B1F">
        <w:rPr>
          <w:rFonts w:ascii="Times New Roman" w:hAnsi="Times New Roman" w:cs="Times New Roman"/>
          <w:sz w:val="24"/>
          <w:szCs w:val="24"/>
        </w:rPr>
        <w:t xml:space="preserve">savietojamību </w:t>
      </w:r>
      <w:r w:rsidR="00867032" w:rsidRPr="00D43B1F">
        <w:rPr>
          <w:rFonts w:ascii="Times New Roman" w:hAnsi="Times New Roman" w:cs="Times New Roman"/>
          <w:sz w:val="24"/>
          <w:szCs w:val="24"/>
        </w:rPr>
        <w:t xml:space="preserve">(tostarp par pārbaudēm, kas to apliecina), </w:t>
      </w:r>
      <w:r w:rsidR="0073410A" w:rsidRPr="00D43B1F">
        <w:rPr>
          <w:rFonts w:ascii="Times New Roman" w:hAnsi="Times New Roman" w:cs="Times New Roman"/>
          <w:sz w:val="24"/>
          <w:szCs w:val="24"/>
        </w:rPr>
        <w:t xml:space="preserve">kas noteikta, pamatojoties uz attiecīgajām </w:t>
      </w:r>
      <w:r w:rsidR="003B439B">
        <w:rPr>
          <w:rFonts w:ascii="Times New Roman" w:hAnsi="Times New Roman" w:cs="Times New Roman"/>
          <w:sz w:val="24"/>
          <w:szCs w:val="24"/>
        </w:rPr>
        <w:t>savstarpēja</w:t>
      </w:r>
      <w:r w:rsidR="00A77309" w:rsidRPr="00D43B1F">
        <w:rPr>
          <w:rFonts w:ascii="Times New Roman" w:hAnsi="Times New Roman" w:cs="Times New Roman"/>
          <w:sz w:val="24"/>
          <w:szCs w:val="24"/>
        </w:rPr>
        <w:t>s izmantojamības tehniskajām specifikācijām</w:t>
      </w:r>
      <w:r w:rsidR="00867032" w:rsidRPr="00D43B1F">
        <w:rPr>
          <w:rFonts w:ascii="Times New Roman" w:hAnsi="Times New Roman" w:cs="Times New Roman"/>
          <w:sz w:val="24"/>
          <w:szCs w:val="24"/>
        </w:rPr>
        <w:t>,</w:t>
      </w:r>
      <w:r w:rsidR="0073410A" w:rsidRPr="00D43B1F">
        <w:rPr>
          <w:rFonts w:ascii="Times New Roman" w:hAnsi="Times New Roman" w:cs="Times New Roman"/>
          <w:sz w:val="24"/>
          <w:szCs w:val="24"/>
        </w:rPr>
        <w:t xml:space="preserve"> </w:t>
      </w:r>
      <w:r w:rsidR="00867032" w:rsidRPr="00D43B1F">
        <w:rPr>
          <w:rFonts w:ascii="Times New Roman" w:hAnsi="Times New Roman" w:cs="Times New Roman"/>
          <w:sz w:val="24"/>
          <w:szCs w:val="24"/>
        </w:rPr>
        <w:t>nacionālajām prasībām</w:t>
      </w:r>
      <w:r w:rsidR="0073410A" w:rsidRPr="00D43B1F">
        <w:rPr>
          <w:rFonts w:ascii="Times New Roman" w:hAnsi="Times New Roman" w:cs="Times New Roman"/>
          <w:sz w:val="24"/>
          <w:szCs w:val="24"/>
        </w:rPr>
        <w:t>,</w:t>
      </w:r>
      <w:r w:rsidR="00443AF3" w:rsidRPr="00D43B1F">
        <w:rPr>
          <w:rFonts w:ascii="Times New Roman" w:hAnsi="Times New Roman" w:cs="Times New Roman"/>
          <w:sz w:val="24"/>
          <w:szCs w:val="24"/>
        </w:rPr>
        <w:t xml:space="preserve"> </w:t>
      </w:r>
      <w:r w:rsidR="00867032" w:rsidRPr="00D43B1F">
        <w:rPr>
          <w:rFonts w:ascii="Times New Roman" w:hAnsi="Times New Roman" w:cs="Times New Roman"/>
          <w:sz w:val="24"/>
          <w:szCs w:val="24"/>
        </w:rPr>
        <w:t xml:space="preserve">dzelzceļa </w:t>
      </w:r>
      <w:r w:rsidR="0073410A" w:rsidRPr="00D43B1F">
        <w:rPr>
          <w:rFonts w:ascii="Times New Roman" w:hAnsi="Times New Roman" w:cs="Times New Roman"/>
          <w:sz w:val="24"/>
          <w:szCs w:val="24"/>
        </w:rPr>
        <w:t>infrastruktūras reģistr</w:t>
      </w:r>
      <w:r w:rsidR="00867032" w:rsidRPr="00D43B1F">
        <w:rPr>
          <w:rFonts w:ascii="Times New Roman" w:hAnsi="Times New Roman" w:cs="Times New Roman"/>
          <w:sz w:val="24"/>
          <w:szCs w:val="24"/>
        </w:rPr>
        <w:t>u</w:t>
      </w:r>
      <w:r w:rsidR="0073410A" w:rsidRPr="00D43B1F">
        <w:rPr>
          <w:rFonts w:ascii="Times New Roman" w:hAnsi="Times New Roman" w:cs="Times New Roman"/>
          <w:sz w:val="24"/>
          <w:szCs w:val="24"/>
        </w:rPr>
        <w:t xml:space="preserve"> un </w:t>
      </w:r>
      <w:r w:rsidR="003B439B">
        <w:rPr>
          <w:rFonts w:ascii="Times New Roman" w:hAnsi="Times New Roman" w:cs="Times New Roman"/>
          <w:sz w:val="24"/>
          <w:szCs w:val="24"/>
        </w:rPr>
        <w:t>R</w:t>
      </w:r>
      <w:r w:rsidR="00867032" w:rsidRPr="00867032">
        <w:rPr>
          <w:rFonts w:ascii="Times New Roman" w:hAnsi="Times New Roman" w:cs="Times New Roman"/>
          <w:sz w:val="24"/>
          <w:szCs w:val="24"/>
        </w:rPr>
        <w:t>egulu (ES) Nr.402/2013</w:t>
      </w:r>
      <w:r w:rsidR="0073410A" w:rsidRPr="00476908">
        <w:rPr>
          <w:rFonts w:ascii="Times New Roman" w:hAnsi="Times New Roman" w:cs="Times New Roman"/>
          <w:sz w:val="24"/>
          <w:szCs w:val="24"/>
        </w:rPr>
        <w:t>.</w:t>
      </w:r>
    </w:p>
    <w:p w14:paraId="0F7089AA" w14:textId="77777777" w:rsidR="003B439B" w:rsidRPr="00476908" w:rsidRDefault="003B439B" w:rsidP="00852E72">
      <w:pPr>
        <w:spacing w:after="0" w:line="240" w:lineRule="auto"/>
        <w:ind w:firstLine="709"/>
        <w:jc w:val="both"/>
        <w:rPr>
          <w:rFonts w:ascii="Times New Roman" w:hAnsi="Times New Roman" w:cs="Times New Roman"/>
          <w:sz w:val="24"/>
          <w:szCs w:val="24"/>
        </w:rPr>
      </w:pPr>
    </w:p>
    <w:p w14:paraId="6B5DE651" w14:textId="77777777" w:rsidR="0073410A" w:rsidRDefault="001E431C" w:rsidP="003B43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120</w:t>
      </w:r>
      <w:r w:rsidR="00867032" w:rsidRPr="00867032">
        <w:rPr>
          <w:rFonts w:ascii="Times New Roman" w:hAnsi="Times New Roman" w:cs="Times New Roman"/>
          <w:sz w:val="24"/>
          <w:szCs w:val="24"/>
        </w:rPr>
        <w:t xml:space="preserve">. </w:t>
      </w:r>
      <w:r w:rsidR="00443AF3">
        <w:rPr>
          <w:rFonts w:ascii="Times New Roman" w:hAnsi="Times New Roman" w:cs="Times New Roman"/>
          <w:sz w:val="24"/>
          <w:szCs w:val="24"/>
        </w:rPr>
        <w:t xml:space="preserve">Inspekcija </w:t>
      </w:r>
      <w:r w:rsidR="0073410A" w:rsidRPr="00867032">
        <w:rPr>
          <w:rFonts w:ascii="Times New Roman" w:hAnsi="Times New Roman" w:cs="Times New Roman"/>
          <w:sz w:val="24"/>
          <w:szCs w:val="24"/>
        </w:rPr>
        <w:t xml:space="preserve">izvērtē </w:t>
      </w:r>
      <w:r w:rsidR="003B439B">
        <w:rPr>
          <w:rFonts w:ascii="Times New Roman" w:hAnsi="Times New Roman" w:cs="Times New Roman"/>
          <w:sz w:val="24"/>
          <w:szCs w:val="24"/>
        </w:rPr>
        <w:t xml:space="preserve">šo noteikumu </w:t>
      </w:r>
      <w:r w:rsidRPr="00900E94">
        <w:rPr>
          <w:rFonts w:ascii="Times New Roman" w:hAnsi="Times New Roman" w:cs="Times New Roman"/>
          <w:sz w:val="24"/>
          <w:szCs w:val="24"/>
        </w:rPr>
        <w:t>119</w:t>
      </w:r>
      <w:r w:rsidR="00443AF3" w:rsidRPr="00900E94">
        <w:rPr>
          <w:rFonts w:ascii="Times New Roman" w:hAnsi="Times New Roman" w:cs="Times New Roman"/>
          <w:sz w:val="24"/>
          <w:szCs w:val="24"/>
        </w:rPr>
        <w:t>.punktā</w:t>
      </w:r>
      <w:r w:rsidR="00443AF3">
        <w:rPr>
          <w:rFonts w:ascii="Times New Roman" w:hAnsi="Times New Roman" w:cs="Times New Roman"/>
          <w:sz w:val="24"/>
          <w:szCs w:val="24"/>
        </w:rPr>
        <w:t xml:space="preserve"> minēto dokumentāciju</w:t>
      </w:r>
      <w:r w:rsidR="0073410A" w:rsidRPr="00867032">
        <w:rPr>
          <w:rFonts w:ascii="Times New Roman" w:hAnsi="Times New Roman" w:cs="Times New Roman"/>
          <w:sz w:val="24"/>
          <w:szCs w:val="24"/>
        </w:rPr>
        <w:t xml:space="preserve">, lai pārbaudītu dokumentācijas pilnīgumu, atbilstību un konsekvenci saistībā ar attiecīgajām </w:t>
      </w:r>
      <w:r w:rsidR="003B439B">
        <w:rPr>
          <w:rFonts w:ascii="Times New Roman" w:hAnsi="Times New Roman" w:cs="Times New Roman"/>
          <w:sz w:val="24"/>
          <w:szCs w:val="24"/>
        </w:rPr>
        <w:t>savstarpēja</w:t>
      </w:r>
      <w:r w:rsidR="00443AF3" w:rsidRPr="00443AF3">
        <w:rPr>
          <w:rFonts w:ascii="Times New Roman" w:hAnsi="Times New Roman" w:cs="Times New Roman"/>
          <w:sz w:val="24"/>
          <w:szCs w:val="24"/>
        </w:rPr>
        <w:t>s izmantojamības tehniskajām sp</w:t>
      </w:r>
      <w:r w:rsidR="00443AF3">
        <w:rPr>
          <w:rFonts w:ascii="Times New Roman" w:hAnsi="Times New Roman" w:cs="Times New Roman"/>
          <w:sz w:val="24"/>
          <w:szCs w:val="24"/>
        </w:rPr>
        <w:t xml:space="preserve">ecifikācijām, </w:t>
      </w:r>
      <w:r w:rsidR="00443AF3" w:rsidRPr="00443AF3">
        <w:rPr>
          <w:rFonts w:ascii="Times New Roman" w:hAnsi="Times New Roman" w:cs="Times New Roman"/>
          <w:sz w:val="24"/>
          <w:szCs w:val="24"/>
        </w:rPr>
        <w:t>nacionālajām prasībām</w:t>
      </w:r>
      <w:r w:rsidR="00443AF3">
        <w:rPr>
          <w:rFonts w:ascii="Times New Roman" w:hAnsi="Times New Roman" w:cs="Times New Roman"/>
          <w:sz w:val="24"/>
          <w:szCs w:val="24"/>
        </w:rPr>
        <w:t xml:space="preserve"> un</w:t>
      </w:r>
      <w:r w:rsidR="00443AF3" w:rsidRPr="00443AF3">
        <w:rPr>
          <w:rFonts w:ascii="Times New Roman" w:hAnsi="Times New Roman" w:cs="Times New Roman"/>
          <w:sz w:val="24"/>
          <w:szCs w:val="24"/>
        </w:rPr>
        <w:t xml:space="preserve"> vietējiem nosacījumiem</w:t>
      </w:r>
      <w:r w:rsidR="0073410A" w:rsidRPr="00867032">
        <w:rPr>
          <w:rFonts w:ascii="Times New Roman" w:hAnsi="Times New Roman" w:cs="Times New Roman"/>
          <w:sz w:val="24"/>
          <w:szCs w:val="24"/>
        </w:rPr>
        <w:t>.</w:t>
      </w:r>
    </w:p>
    <w:p w14:paraId="0C59AE09" w14:textId="77777777" w:rsidR="003B439B" w:rsidRPr="00476908" w:rsidRDefault="003B439B" w:rsidP="00852E72">
      <w:pPr>
        <w:spacing w:after="0" w:line="240" w:lineRule="auto"/>
        <w:ind w:firstLine="567"/>
        <w:jc w:val="both"/>
        <w:rPr>
          <w:rFonts w:ascii="Times New Roman" w:hAnsi="Times New Roman" w:cs="Times New Roman"/>
          <w:sz w:val="24"/>
          <w:szCs w:val="24"/>
        </w:rPr>
      </w:pPr>
    </w:p>
    <w:p w14:paraId="67764571" w14:textId="77777777" w:rsidR="00FF6267" w:rsidRPr="008D1DB0" w:rsidRDefault="001E431C" w:rsidP="003B439B">
      <w:pPr>
        <w:spacing w:after="0" w:line="240" w:lineRule="auto"/>
        <w:ind w:firstLine="851"/>
        <w:jc w:val="both"/>
        <w:rPr>
          <w:rFonts w:ascii="Times New Roman" w:hAnsi="Times New Roman" w:cs="Times New Roman"/>
          <w:sz w:val="24"/>
          <w:szCs w:val="24"/>
        </w:rPr>
      </w:pPr>
      <w:r w:rsidRPr="008D1DB0">
        <w:rPr>
          <w:rFonts w:ascii="Times New Roman" w:hAnsi="Times New Roman" w:cs="Times New Roman"/>
          <w:sz w:val="24"/>
          <w:szCs w:val="24"/>
        </w:rPr>
        <w:t>121</w:t>
      </w:r>
      <w:r w:rsidR="003B439B" w:rsidRPr="008D1DB0">
        <w:rPr>
          <w:rFonts w:ascii="Times New Roman" w:hAnsi="Times New Roman" w:cs="Times New Roman"/>
          <w:sz w:val="24"/>
          <w:szCs w:val="24"/>
        </w:rPr>
        <w:t>.</w:t>
      </w:r>
      <w:r w:rsidR="00443AF3" w:rsidRPr="008D1DB0">
        <w:rPr>
          <w:rFonts w:ascii="Times New Roman" w:hAnsi="Times New Roman" w:cs="Times New Roman"/>
          <w:sz w:val="24"/>
          <w:szCs w:val="24"/>
        </w:rPr>
        <w:t xml:space="preserve"> </w:t>
      </w:r>
      <w:r w:rsidR="0073410A" w:rsidRPr="008D1DB0">
        <w:rPr>
          <w:rFonts w:ascii="Times New Roman" w:hAnsi="Times New Roman" w:cs="Times New Roman"/>
          <w:sz w:val="24"/>
          <w:szCs w:val="24"/>
        </w:rPr>
        <w:t>Kā daļu no izvērtēšan</w:t>
      </w:r>
      <w:r w:rsidR="00443AF3" w:rsidRPr="008D1DB0">
        <w:rPr>
          <w:rFonts w:ascii="Times New Roman" w:hAnsi="Times New Roman" w:cs="Times New Roman"/>
          <w:sz w:val="24"/>
          <w:szCs w:val="24"/>
        </w:rPr>
        <w:t>as</w:t>
      </w:r>
      <w:r w:rsidR="003B439B" w:rsidRPr="008D1DB0">
        <w:rPr>
          <w:rFonts w:ascii="Times New Roman" w:hAnsi="Times New Roman" w:cs="Times New Roman"/>
          <w:sz w:val="24"/>
          <w:szCs w:val="24"/>
        </w:rPr>
        <w:t>,</w:t>
      </w:r>
      <w:r w:rsidR="00443AF3" w:rsidRPr="008D1DB0">
        <w:rPr>
          <w:rFonts w:ascii="Times New Roman" w:hAnsi="Times New Roman" w:cs="Times New Roman"/>
          <w:sz w:val="24"/>
          <w:szCs w:val="24"/>
        </w:rPr>
        <w:t xml:space="preserve"> Inspekcija </w:t>
      </w:r>
      <w:r w:rsidR="0073410A" w:rsidRPr="008D1DB0">
        <w:rPr>
          <w:rFonts w:ascii="Times New Roman" w:hAnsi="Times New Roman" w:cs="Times New Roman"/>
          <w:sz w:val="24"/>
          <w:szCs w:val="24"/>
        </w:rPr>
        <w:t>piepra</w:t>
      </w:r>
      <w:r w:rsidR="00443AF3" w:rsidRPr="008D1DB0">
        <w:rPr>
          <w:rFonts w:ascii="Times New Roman" w:hAnsi="Times New Roman" w:cs="Times New Roman"/>
          <w:sz w:val="24"/>
          <w:szCs w:val="24"/>
        </w:rPr>
        <w:t>sa</w:t>
      </w:r>
      <w:r w:rsidR="0073410A" w:rsidRPr="008D1DB0">
        <w:rPr>
          <w:rFonts w:ascii="Times New Roman" w:hAnsi="Times New Roman" w:cs="Times New Roman"/>
          <w:sz w:val="24"/>
          <w:szCs w:val="24"/>
        </w:rPr>
        <w:t xml:space="preserve"> veikt pārbaudes</w:t>
      </w:r>
      <w:r w:rsidR="00F427F6" w:rsidRPr="008D1DB0">
        <w:rPr>
          <w:rFonts w:ascii="Times New Roman" w:hAnsi="Times New Roman" w:cs="Times New Roman"/>
          <w:sz w:val="24"/>
          <w:szCs w:val="24"/>
        </w:rPr>
        <w:t xml:space="preserve"> dzelzceļa</w:t>
      </w:r>
      <w:r w:rsidR="0073410A" w:rsidRPr="008D1DB0">
        <w:rPr>
          <w:rFonts w:ascii="Times New Roman" w:hAnsi="Times New Roman" w:cs="Times New Roman"/>
          <w:sz w:val="24"/>
          <w:szCs w:val="24"/>
        </w:rPr>
        <w:t xml:space="preserve"> </w:t>
      </w:r>
      <w:r w:rsidR="00145525">
        <w:rPr>
          <w:rFonts w:ascii="Times New Roman" w:hAnsi="Times New Roman" w:cs="Times New Roman"/>
          <w:sz w:val="24"/>
          <w:szCs w:val="24"/>
        </w:rPr>
        <w:t>tīklā</w:t>
      </w:r>
      <w:r w:rsidR="00443AF3" w:rsidRPr="008D1DB0">
        <w:rPr>
          <w:rFonts w:ascii="Times New Roman" w:hAnsi="Times New Roman" w:cs="Times New Roman"/>
          <w:sz w:val="24"/>
          <w:szCs w:val="24"/>
        </w:rPr>
        <w:t xml:space="preserve"> un izsniedz pretendentam</w:t>
      </w:r>
      <w:r w:rsidR="00F25707" w:rsidRPr="008D1DB0">
        <w:rPr>
          <w:rFonts w:ascii="Times New Roman" w:hAnsi="Times New Roman" w:cs="Times New Roman"/>
          <w:sz w:val="24"/>
          <w:szCs w:val="24"/>
        </w:rPr>
        <w:t xml:space="preserve"> </w:t>
      </w:r>
      <w:r w:rsidR="0073410A" w:rsidRPr="008D1DB0">
        <w:rPr>
          <w:rFonts w:ascii="Times New Roman" w:hAnsi="Times New Roman" w:cs="Times New Roman"/>
          <w:sz w:val="24"/>
          <w:szCs w:val="24"/>
        </w:rPr>
        <w:t>pagaidu atļauj</w:t>
      </w:r>
      <w:r w:rsidR="00443AF3" w:rsidRPr="008D1DB0">
        <w:rPr>
          <w:rFonts w:ascii="Times New Roman" w:hAnsi="Times New Roman" w:cs="Times New Roman"/>
          <w:sz w:val="24"/>
          <w:szCs w:val="24"/>
        </w:rPr>
        <w:t>u</w:t>
      </w:r>
      <w:r w:rsidR="00603CAD" w:rsidRPr="008D1DB0">
        <w:rPr>
          <w:rFonts w:ascii="Times New Roman" w:hAnsi="Times New Roman" w:cs="Times New Roman"/>
          <w:sz w:val="24"/>
          <w:szCs w:val="24"/>
        </w:rPr>
        <w:t xml:space="preserve"> </w:t>
      </w:r>
      <w:r w:rsidR="0073410A" w:rsidRPr="008D1DB0">
        <w:rPr>
          <w:rFonts w:ascii="Times New Roman" w:hAnsi="Times New Roman" w:cs="Times New Roman"/>
          <w:sz w:val="24"/>
          <w:szCs w:val="24"/>
        </w:rPr>
        <w:t xml:space="preserve">izmantot ritekli pārbaudēm </w:t>
      </w:r>
      <w:r w:rsidR="005C4470" w:rsidRPr="008D1DB0">
        <w:rPr>
          <w:rFonts w:ascii="Times New Roman" w:hAnsi="Times New Roman" w:cs="Times New Roman"/>
          <w:sz w:val="24"/>
          <w:szCs w:val="24"/>
        </w:rPr>
        <w:t xml:space="preserve">dzelzceļa </w:t>
      </w:r>
      <w:r w:rsidR="00145525">
        <w:rPr>
          <w:rFonts w:ascii="Times New Roman" w:hAnsi="Times New Roman" w:cs="Times New Roman"/>
          <w:sz w:val="24"/>
          <w:szCs w:val="24"/>
        </w:rPr>
        <w:t>infrastruktūrā</w:t>
      </w:r>
      <w:r w:rsidR="00900E94">
        <w:rPr>
          <w:rFonts w:ascii="Times New Roman" w:hAnsi="Times New Roman" w:cs="Times New Roman"/>
          <w:sz w:val="24"/>
          <w:szCs w:val="24"/>
        </w:rPr>
        <w:t>.</w:t>
      </w:r>
      <w:r w:rsidR="00FF6267" w:rsidRPr="008D1DB0">
        <w:rPr>
          <w:rFonts w:ascii="Times New Roman" w:hAnsi="Times New Roman" w:cs="Times New Roman"/>
          <w:sz w:val="24"/>
          <w:szCs w:val="24"/>
        </w:rPr>
        <w:t xml:space="preserve"> Šādu pagaidu atļauju </w:t>
      </w:r>
      <w:r w:rsidR="00352754" w:rsidRPr="008D1DB0">
        <w:rPr>
          <w:rFonts w:ascii="Times New Roman" w:hAnsi="Times New Roman" w:cs="Times New Roman"/>
          <w:sz w:val="24"/>
          <w:szCs w:val="24"/>
        </w:rPr>
        <w:t xml:space="preserve">pārbaužu veikšanai </w:t>
      </w:r>
      <w:r w:rsidR="00FF6267" w:rsidRPr="008D1DB0">
        <w:rPr>
          <w:rFonts w:ascii="Times New Roman" w:hAnsi="Times New Roman" w:cs="Times New Roman"/>
          <w:sz w:val="24"/>
          <w:szCs w:val="24"/>
        </w:rPr>
        <w:t xml:space="preserve">pretendents var lūgt arī pirms iesnieguma </w:t>
      </w:r>
      <w:r w:rsidR="00352754" w:rsidRPr="008D1DB0">
        <w:rPr>
          <w:rFonts w:ascii="Times New Roman" w:hAnsi="Times New Roman" w:cs="Times New Roman"/>
          <w:sz w:val="24"/>
          <w:szCs w:val="24"/>
        </w:rPr>
        <w:t xml:space="preserve">iesniegšanas </w:t>
      </w:r>
      <w:r w:rsidR="00FF6267" w:rsidRPr="008D1DB0">
        <w:rPr>
          <w:rFonts w:ascii="Times New Roman" w:hAnsi="Times New Roman" w:cs="Times New Roman"/>
          <w:sz w:val="24"/>
          <w:szCs w:val="24"/>
        </w:rPr>
        <w:t>atļaujas ritekļa laišanai tirgū saņemšanai</w:t>
      </w:r>
      <w:r w:rsidR="0068275A" w:rsidRPr="008D1DB0">
        <w:rPr>
          <w:rFonts w:ascii="Times New Roman" w:hAnsi="Times New Roman" w:cs="Times New Roman"/>
          <w:sz w:val="24"/>
          <w:szCs w:val="24"/>
        </w:rPr>
        <w:t>.</w:t>
      </w:r>
    </w:p>
    <w:p w14:paraId="3F52E667" w14:textId="77777777" w:rsidR="005D0E06" w:rsidRPr="008D1DB0" w:rsidRDefault="005D0E06" w:rsidP="003B439B">
      <w:pPr>
        <w:spacing w:after="0" w:line="240" w:lineRule="auto"/>
        <w:ind w:firstLine="851"/>
        <w:jc w:val="both"/>
        <w:rPr>
          <w:rFonts w:ascii="Times New Roman" w:hAnsi="Times New Roman" w:cs="Times New Roman"/>
          <w:sz w:val="24"/>
          <w:szCs w:val="24"/>
        </w:rPr>
      </w:pPr>
    </w:p>
    <w:p w14:paraId="6A5DDBE6" w14:textId="77777777" w:rsidR="005D0E06" w:rsidRPr="008D1DB0" w:rsidRDefault="005D0E06" w:rsidP="003B439B">
      <w:pPr>
        <w:spacing w:after="0" w:line="240" w:lineRule="auto"/>
        <w:ind w:firstLine="851"/>
        <w:jc w:val="both"/>
        <w:rPr>
          <w:rFonts w:ascii="Times New Roman" w:hAnsi="Times New Roman" w:cs="Times New Roman"/>
          <w:sz w:val="24"/>
          <w:szCs w:val="24"/>
        </w:rPr>
      </w:pPr>
      <w:r w:rsidRPr="008D1DB0">
        <w:rPr>
          <w:rFonts w:ascii="Times New Roman" w:hAnsi="Times New Roman" w:cs="Times New Roman"/>
          <w:sz w:val="24"/>
          <w:szCs w:val="24"/>
        </w:rPr>
        <w:t>122. Lai saņemtu pagaidu atļauju ritekļa pārbaudēm dzelzceļa infrastruktūrā, pretendents iesniedz Inspekcijā iesniegumu</w:t>
      </w:r>
      <w:r w:rsidR="00DE6AA2">
        <w:rPr>
          <w:rFonts w:ascii="Times New Roman" w:hAnsi="Times New Roman" w:cs="Times New Roman"/>
          <w:sz w:val="24"/>
          <w:szCs w:val="24"/>
        </w:rPr>
        <w:t>, kurā norāda ritekļa ražotāju vai modernizācijas veicēju, ritekļa tipa identifikāciju un ritekļa identifikācijas numuru</w:t>
      </w:r>
      <w:r w:rsidRPr="008D1DB0">
        <w:rPr>
          <w:rFonts w:ascii="Times New Roman" w:hAnsi="Times New Roman" w:cs="Times New Roman"/>
          <w:sz w:val="24"/>
          <w:szCs w:val="24"/>
        </w:rPr>
        <w:t>, kuram pievieno:</w:t>
      </w:r>
    </w:p>
    <w:p w14:paraId="2DCA08A2" w14:textId="77777777" w:rsidR="007512CF" w:rsidRPr="007512CF" w:rsidRDefault="007512CF" w:rsidP="007512CF">
      <w:pPr>
        <w:spacing w:after="0" w:line="240" w:lineRule="auto"/>
        <w:ind w:firstLine="851"/>
        <w:jc w:val="both"/>
        <w:rPr>
          <w:rFonts w:ascii="Times New Roman" w:hAnsi="Times New Roman" w:cs="Times New Roman"/>
          <w:sz w:val="24"/>
          <w:szCs w:val="24"/>
        </w:rPr>
      </w:pPr>
      <w:r w:rsidRPr="007512CF">
        <w:rPr>
          <w:rFonts w:ascii="Times New Roman" w:hAnsi="Times New Roman" w:cs="Times New Roman"/>
          <w:sz w:val="24"/>
          <w:szCs w:val="24"/>
        </w:rPr>
        <w:t>122.1. informāciju par ritekļa tehniskiem parametriem;</w:t>
      </w:r>
    </w:p>
    <w:p w14:paraId="3AB9EEEA" w14:textId="77777777" w:rsidR="005D0E06" w:rsidRPr="007512CF" w:rsidRDefault="007512CF" w:rsidP="003B439B">
      <w:pPr>
        <w:spacing w:after="0" w:line="240" w:lineRule="auto"/>
        <w:ind w:firstLine="851"/>
        <w:jc w:val="both"/>
        <w:rPr>
          <w:rFonts w:ascii="Times New Roman" w:hAnsi="Times New Roman" w:cs="Times New Roman"/>
          <w:sz w:val="24"/>
          <w:szCs w:val="24"/>
        </w:rPr>
      </w:pPr>
      <w:r w:rsidRPr="007512CF">
        <w:rPr>
          <w:rFonts w:ascii="Times New Roman" w:hAnsi="Times New Roman" w:cs="Times New Roman"/>
          <w:sz w:val="24"/>
          <w:szCs w:val="24"/>
        </w:rPr>
        <w:t>122.2</w:t>
      </w:r>
      <w:r w:rsidR="005D0E06" w:rsidRPr="007512CF">
        <w:rPr>
          <w:rFonts w:ascii="Times New Roman" w:hAnsi="Times New Roman" w:cs="Times New Roman"/>
          <w:sz w:val="24"/>
          <w:szCs w:val="24"/>
        </w:rPr>
        <w:t>. informāciju par dzelzceļa tīklu vai tā daļu, kurā ir paredzētas ritekļa pārbaudes;</w:t>
      </w:r>
    </w:p>
    <w:p w14:paraId="0A0F6C77" w14:textId="77777777" w:rsidR="007512CF" w:rsidRPr="007512CF" w:rsidRDefault="007512CF" w:rsidP="003B439B">
      <w:pPr>
        <w:spacing w:after="0" w:line="240" w:lineRule="auto"/>
        <w:ind w:firstLine="851"/>
        <w:jc w:val="both"/>
        <w:rPr>
          <w:rFonts w:ascii="Times New Roman" w:hAnsi="Times New Roman" w:cs="Times New Roman"/>
          <w:sz w:val="24"/>
          <w:szCs w:val="24"/>
        </w:rPr>
      </w:pPr>
      <w:r w:rsidRPr="007512CF">
        <w:rPr>
          <w:rFonts w:ascii="Times New Roman" w:hAnsi="Times New Roman" w:cs="Times New Roman"/>
          <w:sz w:val="24"/>
          <w:szCs w:val="24"/>
        </w:rPr>
        <w:t>122.3. informāciju par ritekļa pārbaužu dalībniekiem;</w:t>
      </w:r>
    </w:p>
    <w:p w14:paraId="0CC0C276" w14:textId="77777777" w:rsidR="008D1DB0" w:rsidRPr="007512CF" w:rsidRDefault="007512CF" w:rsidP="008D1DB0">
      <w:pPr>
        <w:spacing w:after="0" w:line="240" w:lineRule="auto"/>
        <w:ind w:firstLine="851"/>
        <w:jc w:val="both"/>
        <w:rPr>
          <w:rFonts w:ascii="Times New Roman" w:hAnsi="Times New Roman" w:cs="Times New Roman"/>
          <w:sz w:val="24"/>
          <w:szCs w:val="24"/>
        </w:rPr>
      </w:pPr>
      <w:r w:rsidRPr="007512CF">
        <w:rPr>
          <w:rFonts w:ascii="Times New Roman" w:hAnsi="Times New Roman" w:cs="Times New Roman"/>
          <w:sz w:val="24"/>
          <w:szCs w:val="24"/>
        </w:rPr>
        <w:t>122.4</w:t>
      </w:r>
      <w:r w:rsidR="008D1DB0" w:rsidRPr="007512CF">
        <w:rPr>
          <w:rFonts w:ascii="Times New Roman" w:hAnsi="Times New Roman" w:cs="Times New Roman"/>
          <w:sz w:val="24"/>
          <w:szCs w:val="24"/>
        </w:rPr>
        <w:t xml:space="preserve">. </w:t>
      </w:r>
      <w:r w:rsidR="00666CFA" w:rsidRPr="007512CF">
        <w:rPr>
          <w:rFonts w:ascii="Times New Roman" w:hAnsi="Times New Roman" w:cs="Times New Roman"/>
          <w:sz w:val="24"/>
          <w:szCs w:val="24"/>
        </w:rPr>
        <w:t xml:space="preserve">plānoto </w:t>
      </w:r>
      <w:r w:rsidR="008D1DB0" w:rsidRPr="007512CF">
        <w:rPr>
          <w:rFonts w:ascii="Times New Roman" w:hAnsi="Times New Roman" w:cs="Times New Roman"/>
          <w:sz w:val="24"/>
          <w:szCs w:val="24"/>
        </w:rPr>
        <w:t>ritekļa pārbaužu programmu;</w:t>
      </w:r>
    </w:p>
    <w:p w14:paraId="59F0E94E" w14:textId="77777777" w:rsidR="007512CF" w:rsidRDefault="007512CF" w:rsidP="007512CF">
      <w:pPr>
        <w:spacing w:after="0" w:line="240" w:lineRule="auto"/>
        <w:ind w:firstLine="851"/>
        <w:jc w:val="both"/>
        <w:rPr>
          <w:rFonts w:ascii="Times New Roman" w:hAnsi="Times New Roman" w:cs="Times New Roman"/>
          <w:sz w:val="24"/>
          <w:szCs w:val="24"/>
        </w:rPr>
      </w:pPr>
      <w:r w:rsidRPr="007512CF">
        <w:rPr>
          <w:rFonts w:ascii="Times New Roman" w:hAnsi="Times New Roman" w:cs="Times New Roman"/>
          <w:sz w:val="24"/>
          <w:szCs w:val="24"/>
        </w:rPr>
        <w:t>122.5. informāciju par plānoto pārbaužu veikšanas laika periodu;</w:t>
      </w:r>
    </w:p>
    <w:p w14:paraId="0A333745" w14:textId="77777777" w:rsidR="00177401" w:rsidRPr="008D1DB0" w:rsidRDefault="007512CF" w:rsidP="003B43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122.6</w:t>
      </w:r>
      <w:r w:rsidR="00776382">
        <w:rPr>
          <w:rFonts w:ascii="Times New Roman" w:hAnsi="Times New Roman" w:cs="Times New Roman"/>
          <w:sz w:val="24"/>
          <w:szCs w:val="24"/>
        </w:rPr>
        <w:t>. vienotā</w:t>
      </w:r>
      <w:r w:rsidR="00177401" w:rsidRPr="008D1DB0">
        <w:rPr>
          <w:rFonts w:ascii="Times New Roman" w:hAnsi="Times New Roman" w:cs="Times New Roman"/>
          <w:sz w:val="24"/>
          <w:szCs w:val="24"/>
        </w:rPr>
        <w:t xml:space="preserve"> drošības sertifikāta </w:t>
      </w:r>
      <w:r w:rsidR="00177401" w:rsidRPr="00776382">
        <w:rPr>
          <w:rFonts w:ascii="Times New Roman" w:hAnsi="Times New Roman" w:cs="Times New Roman"/>
          <w:sz w:val="24"/>
          <w:szCs w:val="24"/>
        </w:rPr>
        <w:t>vai drošības apliecības turētāja</w:t>
      </w:r>
      <w:r w:rsidR="00177401" w:rsidRPr="008D1DB0">
        <w:rPr>
          <w:rFonts w:ascii="Times New Roman" w:hAnsi="Times New Roman" w:cs="Times New Roman"/>
          <w:sz w:val="24"/>
          <w:szCs w:val="24"/>
        </w:rPr>
        <w:t xml:space="preserve"> apliecinājums par to, ka pārbaudes notiks atbilstoši </w:t>
      </w:r>
      <w:r w:rsidR="008D1DB0">
        <w:rPr>
          <w:rFonts w:ascii="Times New Roman" w:hAnsi="Times New Roman" w:cs="Times New Roman"/>
          <w:sz w:val="24"/>
          <w:szCs w:val="24"/>
        </w:rPr>
        <w:t>vienotā drošības sertifikāta vai</w:t>
      </w:r>
      <w:r w:rsidR="00177401" w:rsidRPr="008D1DB0">
        <w:rPr>
          <w:rFonts w:ascii="Times New Roman" w:hAnsi="Times New Roman" w:cs="Times New Roman"/>
          <w:sz w:val="24"/>
          <w:szCs w:val="24"/>
        </w:rPr>
        <w:t xml:space="preserve"> drošības apliecības</w:t>
      </w:r>
      <w:r w:rsidR="008D1DB0" w:rsidRPr="008D1DB0">
        <w:rPr>
          <w:rFonts w:ascii="Times New Roman" w:hAnsi="Times New Roman" w:cs="Times New Roman"/>
          <w:sz w:val="24"/>
          <w:szCs w:val="24"/>
        </w:rPr>
        <w:t xml:space="preserve"> </w:t>
      </w:r>
      <w:r w:rsidR="00177401" w:rsidRPr="008D1DB0">
        <w:rPr>
          <w:rFonts w:ascii="Times New Roman" w:hAnsi="Times New Roman" w:cs="Times New Roman"/>
          <w:sz w:val="24"/>
          <w:szCs w:val="24"/>
        </w:rPr>
        <w:t>nosacījumiem</w:t>
      </w:r>
      <w:r w:rsidR="008D1DB0">
        <w:rPr>
          <w:rFonts w:ascii="Times New Roman" w:hAnsi="Times New Roman" w:cs="Times New Roman"/>
          <w:sz w:val="24"/>
          <w:szCs w:val="24"/>
        </w:rPr>
        <w:t>;</w:t>
      </w:r>
    </w:p>
    <w:p w14:paraId="69DC150D" w14:textId="77777777" w:rsidR="00666CFA" w:rsidRPr="00666CFA" w:rsidRDefault="007512CF" w:rsidP="008D1DB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122.7</w:t>
      </w:r>
      <w:r w:rsidR="008D1DB0" w:rsidRPr="00666CFA">
        <w:rPr>
          <w:rFonts w:ascii="Times New Roman" w:hAnsi="Times New Roman" w:cs="Times New Roman"/>
          <w:sz w:val="24"/>
          <w:szCs w:val="24"/>
        </w:rPr>
        <w:t xml:space="preserve">. </w:t>
      </w:r>
      <w:r w:rsidR="00666CFA" w:rsidRPr="00666CFA">
        <w:rPr>
          <w:rFonts w:ascii="Times New Roman" w:hAnsi="Times New Roman" w:cs="Times New Roman"/>
          <w:sz w:val="24"/>
          <w:szCs w:val="24"/>
        </w:rPr>
        <w:t>novērtētāja ziņojumu par riska novērtēšanas kopīgās drošības metodes piemērošanu saskaņā ar Regulu</w:t>
      </w:r>
      <w:r w:rsidR="008D1DB0" w:rsidRPr="00666CFA">
        <w:rPr>
          <w:rFonts w:ascii="Times New Roman" w:hAnsi="Times New Roman" w:cs="Times New Roman"/>
          <w:sz w:val="24"/>
          <w:szCs w:val="24"/>
        </w:rPr>
        <w:t xml:space="preserve"> (ES) Nr.402/2013 </w:t>
      </w:r>
      <w:r w:rsidR="00666CFA" w:rsidRPr="00666CFA">
        <w:rPr>
          <w:rFonts w:ascii="Times New Roman" w:hAnsi="Times New Roman" w:cs="Times New Roman"/>
          <w:sz w:val="24"/>
          <w:szCs w:val="24"/>
        </w:rPr>
        <w:t>ritekļa pārbaužu veikšanai, kurā</w:t>
      </w:r>
      <w:r w:rsidR="008D1DB0" w:rsidRPr="00666CFA">
        <w:rPr>
          <w:rFonts w:ascii="Times New Roman" w:hAnsi="Times New Roman" w:cs="Times New Roman"/>
          <w:sz w:val="24"/>
          <w:szCs w:val="24"/>
        </w:rPr>
        <w:t xml:space="preserve"> ir </w:t>
      </w:r>
      <w:r w:rsidR="00666CFA" w:rsidRPr="00666CFA">
        <w:rPr>
          <w:rFonts w:ascii="Times New Roman" w:hAnsi="Times New Roman" w:cs="Times New Roman"/>
          <w:sz w:val="24"/>
          <w:szCs w:val="24"/>
        </w:rPr>
        <w:t>novērtēta arī saskarņu pārvald</w:t>
      </w:r>
      <w:r>
        <w:rPr>
          <w:rFonts w:ascii="Times New Roman" w:hAnsi="Times New Roman" w:cs="Times New Roman"/>
          <w:sz w:val="24"/>
          <w:szCs w:val="24"/>
        </w:rPr>
        <w:t>ība.</w:t>
      </w:r>
    </w:p>
    <w:p w14:paraId="3B207C66" w14:textId="77777777" w:rsidR="00C11B78" w:rsidRDefault="00C11B78" w:rsidP="003B439B">
      <w:pPr>
        <w:spacing w:after="0" w:line="240" w:lineRule="auto"/>
        <w:ind w:firstLine="851"/>
        <w:jc w:val="both"/>
        <w:rPr>
          <w:rFonts w:ascii="Times New Roman" w:hAnsi="Times New Roman" w:cs="Times New Roman"/>
          <w:sz w:val="24"/>
          <w:szCs w:val="24"/>
        </w:rPr>
      </w:pPr>
    </w:p>
    <w:p w14:paraId="68512560" w14:textId="77777777" w:rsidR="00C11B78" w:rsidRPr="0066552F" w:rsidRDefault="00C11B78" w:rsidP="003B439B">
      <w:pPr>
        <w:spacing w:after="0" w:line="240" w:lineRule="auto"/>
        <w:ind w:firstLine="851"/>
        <w:jc w:val="both"/>
        <w:rPr>
          <w:rFonts w:ascii="Times New Roman" w:hAnsi="Times New Roman" w:cs="Times New Roman"/>
          <w:sz w:val="24"/>
          <w:szCs w:val="24"/>
        </w:rPr>
      </w:pPr>
      <w:r w:rsidRPr="0066552F">
        <w:rPr>
          <w:rFonts w:ascii="Times New Roman" w:hAnsi="Times New Roman" w:cs="Times New Roman"/>
          <w:sz w:val="24"/>
          <w:szCs w:val="24"/>
        </w:rPr>
        <w:t xml:space="preserve">123. </w:t>
      </w:r>
      <w:r w:rsidR="00CE1858">
        <w:rPr>
          <w:rFonts w:ascii="Times New Roman" w:hAnsi="Times New Roman" w:cs="Times New Roman"/>
          <w:sz w:val="24"/>
          <w:szCs w:val="24"/>
        </w:rPr>
        <w:t>Inspekcija p</w:t>
      </w:r>
      <w:r w:rsidRPr="0066552F">
        <w:rPr>
          <w:rFonts w:ascii="Times New Roman" w:hAnsi="Times New Roman" w:cs="Times New Roman"/>
          <w:sz w:val="24"/>
          <w:szCs w:val="24"/>
        </w:rPr>
        <w:t>agaidu atļaujā ritekļa pārbaudēm dzelzceļa infrastruktūrā norāda:</w:t>
      </w:r>
    </w:p>
    <w:p w14:paraId="0C13C94B" w14:textId="77777777" w:rsidR="00C11B78" w:rsidRPr="0066552F" w:rsidRDefault="00C11B78" w:rsidP="003B439B">
      <w:pPr>
        <w:spacing w:after="0" w:line="240" w:lineRule="auto"/>
        <w:ind w:firstLine="851"/>
        <w:jc w:val="both"/>
        <w:rPr>
          <w:rFonts w:ascii="Times New Roman" w:hAnsi="Times New Roman" w:cs="Times New Roman"/>
          <w:sz w:val="24"/>
          <w:szCs w:val="24"/>
        </w:rPr>
      </w:pPr>
      <w:r w:rsidRPr="0066552F">
        <w:rPr>
          <w:rFonts w:ascii="Times New Roman" w:hAnsi="Times New Roman" w:cs="Times New Roman"/>
          <w:sz w:val="24"/>
          <w:szCs w:val="24"/>
        </w:rPr>
        <w:t>123.1. pretendentu;</w:t>
      </w:r>
    </w:p>
    <w:p w14:paraId="6E1DE78F" w14:textId="77777777" w:rsidR="00C11B78" w:rsidRPr="0066552F" w:rsidRDefault="00C11B78" w:rsidP="003B439B">
      <w:pPr>
        <w:spacing w:after="0" w:line="240" w:lineRule="auto"/>
        <w:ind w:firstLine="851"/>
        <w:jc w:val="both"/>
        <w:rPr>
          <w:rFonts w:ascii="Times New Roman" w:hAnsi="Times New Roman" w:cs="Times New Roman"/>
          <w:sz w:val="24"/>
          <w:szCs w:val="24"/>
        </w:rPr>
      </w:pPr>
      <w:r w:rsidRPr="0066552F">
        <w:rPr>
          <w:rFonts w:ascii="Times New Roman" w:hAnsi="Times New Roman" w:cs="Times New Roman"/>
          <w:sz w:val="24"/>
          <w:szCs w:val="24"/>
        </w:rPr>
        <w:t>123.2. ritekļa ražotāju vai modernizācijas veicēju;</w:t>
      </w:r>
    </w:p>
    <w:p w14:paraId="0C494453" w14:textId="77777777" w:rsidR="00C11B78" w:rsidRPr="0066552F" w:rsidRDefault="00C11B78" w:rsidP="003B439B">
      <w:pPr>
        <w:spacing w:after="0" w:line="240" w:lineRule="auto"/>
        <w:ind w:firstLine="851"/>
        <w:jc w:val="both"/>
        <w:rPr>
          <w:rFonts w:ascii="Times New Roman" w:hAnsi="Times New Roman" w:cs="Times New Roman"/>
          <w:sz w:val="24"/>
          <w:szCs w:val="24"/>
        </w:rPr>
      </w:pPr>
      <w:r w:rsidRPr="0066552F">
        <w:rPr>
          <w:rFonts w:ascii="Times New Roman" w:hAnsi="Times New Roman" w:cs="Times New Roman"/>
          <w:sz w:val="24"/>
          <w:szCs w:val="24"/>
        </w:rPr>
        <w:t>123.3. ritekļa tipa identifikāciju;</w:t>
      </w:r>
    </w:p>
    <w:p w14:paraId="71CEE2DD" w14:textId="77777777" w:rsidR="00C11B78" w:rsidRPr="0066552F" w:rsidRDefault="00C11B78" w:rsidP="003B439B">
      <w:pPr>
        <w:spacing w:after="0" w:line="240" w:lineRule="auto"/>
        <w:ind w:firstLine="851"/>
        <w:jc w:val="both"/>
        <w:rPr>
          <w:rFonts w:ascii="Times New Roman" w:hAnsi="Times New Roman" w:cs="Times New Roman"/>
          <w:sz w:val="24"/>
          <w:szCs w:val="24"/>
        </w:rPr>
      </w:pPr>
      <w:r w:rsidRPr="0066552F">
        <w:rPr>
          <w:rFonts w:ascii="Times New Roman" w:hAnsi="Times New Roman" w:cs="Times New Roman"/>
          <w:sz w:val="24"/>
          <w:szCs w:val="24"/>
        </w:rPr>
        <w:t>123.4. ritekļa identifikācijas numuru;</w:t>
      </w:r>
    </w:p>
    <w:p w14:paraId="28E239C3" w14:textId="77777777" w:rsidR="00C11B78" w:rsidRPr="0066552F" w:rsidRDefault="00C11B78" w:rsidP="003B439B">
      <w:pPr>
        <w:spacing w:after="0" w:line="240" w:lineRule="auto"/>
        <w:ind w:firstLine="851"/>
        <w:jc w:val="both"/>
        <w:rPr>
          <w:rFonts w:ascii="Times New Roman" w:hAnsi="Times New Roman" w:cs="Times New Roman"/>
          <w:sz w:val="24"/>
          <w:szCs w:val="24"/>
        </w:rPr>
      </w:pPr>
      <w:r w:rsidRPr="0066552F">
        <w:rPr>
          <w:rFonts w:ascii="Times New Roman" w:hAnsi="Times New Roman" w:cs="Times New Roman"/>
          <w:sz w:val="24"/>
          <w:szCs w:val="24"/>
        </w:rPr>
        <w:t xml:space="preserve">123.5. </w:t>
      </w:r>
      <w:r w:rsidR="00776382">
        <w:rPr>
          <w:rFonts w:ascii="Times New Roman" w:hAnsi="Times New Roman" w:cs="Times New Roman"/>
          <w:sz w:val="24"/>
          <w:szCs w:val="24"/>
        </w:rPr>
        <w:t>vienotā</w:t>
      </w:r>
      <w:r w:rsidR="00294169" w:rsidRPr="0066552F">
        <w:rPr>
          <w:rFonts w:ascii="Times New Roman" w:hAnsi="Times New Roman" w:cs="Times New Roman"/>
          <w:sz w:val="24"/>
          <w:szCs w:val="24"/>
        </w:rPr>
        <w:t xml:space="preserve"> drošības sertifikāta vai </w:t>
      </w:r>
      <w:r w:rsidR="00294169" w:rsidRPr="00776382">
        <w:rPr>
          <w:rFonts w:ascii="Times New Roman" w:hAnsi="Times New Roman" w:cs="Times New Roman"/>
          <w:sz w:val="24"/>
          <w:szCs w:val="24"/>
        </w:rPr>
        <w:t xml:space="preserve">drošības apliecības </w:t>
      </w:r>
      <w:r w:rsidR="00776382">
        <w:rPr>
          <w:rFonts w:ascii="Times New Roman" w:hAnsi="Times New Roman" w:cs="Times New Roman"/>
          <w:sz w:val="24"/>
          <w:szCs w:val="24"/>
        </w:rPr>
        <w:t>turētāju</w:t>
      </w:r>
      <w:r w:rsidR="00294169" w:rsidRPr="0066552F">
        <w:rPr>
          <w:rFonts w:ascii="Times New Roman" w:hAnsi="Times New Roman" w:cs="Times New Roman"/>
          <w:sz w:val="24"/>
          <w:szCs w:val="24"/>
        </w:rPr>
        <w:t>, kurš nodrošinās ritekļa pārbaužu veikšanu;</w:t>
      </w:r>
    </w:p>
    <w:p w14:paraId="09CEC2E3" w14:textId="77777777" w:rsidR="00C11B78" w:rsidRPr="0066552F" w:rsidRDefault="00C11B78" w:rsidP="003B439B">
      <w:pPr>
        <w:spacing w:after="0" w:line="240" w:lineRule="auto"/>
        <w:ind w:firstLine="851"/>
        <w:jc w:val="both"/>
        <w:rPr>
          <w:rFonts w:ascii="Times New Roman" w:hAnsi="Times New Roman" w:cs="Times New Roman"/>
          <w:sz w:val="24"/>
          <w:szCs w:val="24"/>
        </w:rPr>
      </w:pPr>
      <w:r w:rsidRPr="0066552F">
        <w:rPr>
          <w:rFonts w:ascii="Times New Roman" w:hAnsi="Times New Roman" w:cs="Times New Roman"/>
          <w:sz w:val="24"/>
          <w:szCs w:val="24"/>
        </w:rPr>
        <w:t>123.6. dzelzceļa infrastruktūras pārvaldītāju (ja pārbaudes tiek plānotas veikt pa vairāku</w:t>
      </w:r>
      <w:r w:rsidR="00FB04C3" w:rsidRPr="0066552F">
        <w:rPr>
          <w:rFonts w:ascii="Times New Roman" w:hAnsi="Times New Roman" w:cs="Times New Roman"/>
          <w:sz w:val="24"/>
          <w:szCs w:val="24"/>
        </w:rPr>
        <w:t xml:space="preserve"> dzelzceļa infrastruktūras pārvaldītāju pārvaldījumā esošo dzelzceļa infrastruktūru, tad norāda visus dzelzceļa infrastruktūras pārvaldītājus);</w:t>
      </w:r>
    </w:p>
    <w:p w14:paraId="5C173829" w14:textId="77777777" w:rsidR="0032653E" w:rsidRPr="0066552F" w:rsidRDefault="0032653E" w:rsidP="003B439B">
      <w:pPr>
        <w:spacing w:after="0" w:line="240" w:lineRule="auto"/>
        <w:ind w:firstLine="851"/>
        <w:jc w:val="both"/>
        <w:rPr>
          <w:rFonts w:ascii="Times New Roman" w:hAnsi="Times New Roman" w:cs="Times New Roman"/>
          <w:sz w:val="24"/>
          <w:szCs w:val="24"/>
        </w:rPr>
      </w:pPr>
      <w:r w:rsidRPr="0066552F">
        <w:rPr>
          <w:rFonts w:ascii="Times New Roman" w:hAnsi="Times New Roman" w:cs="Times New Roman"/>
          <w:sz w:val="24"/>
          <w:szCs w:val="24"/>
        </w:rPr>
        <w:t>123.7. dzelzceļa tīklu vai tā daļu, kurā ir paredzētas ritekļa pārbaudes;</w:t>
      </w:r>
    </w:p>
    <w:p w14:paraId="01D2517E" w14:textId="77777777" w:rsidR="00FB04C3" w:rsidRPr="0066552F" w:rsidRDefault="0032653E" w:rsidP="003B439B">
      <w:pPr>
        <w:spacing w:after="0" w:line="240" w:lineRule="auto"/>
        <w:ind w:firstLine="851"/>
        <w:jc w:val="both"/>
        <w:rPr>
          <w:rFonts w:ascii="Times New Roman" w:eastAsia="Times New Roman" w:hAnsi="Times New Roman" w:cs="Times New Roman"/>
          <w:color w:val="000000"/>
          <w:sz w:val="24"/>
          <w:szCs w:val="28"/>
          <w:lang w:eastAsia="lv-LV"/>
        </w:rPr>
      </w:pPr>
      <w:r w:rsidRPr="0066552F">
        <w:rPr>
          <w:rFonts w:ascii="Times New Roman" w:hAnsi="Times New Roman" w:cs="Times New Roman"/>
          <w:sz w:val="24"/>
          <w:szCs w:val="24"/>
        </w:rPr>
        <w:t>123.8</w:t>
      </w:r>
      <w:r w:rsidR="00FB04C3" w:rsidRPr="0066552F">
        <w:rPr>
          <w:rFonts w:ascii="Times New Roman" w:hAnsi="Times New Roman" w:cs="Times New Roman"/>
          <w:sz w:val="24"/>
          <w:szCs w:val="24"/>
        </w:rPr>
        <w:t xml:space="preserve">. </w:t>
      </w:r>
      <w:r w:rsidR="00294169" w:rsidRPr="0066552F">
        <w:rPr>
          <w:rFonts w:ascii="Times New Roman" w:eastAsia="Times New Roman" w:hAnsi="Times New Roman" w:cs="Times New Roman"/>
          <w:color w:val="000000"/>
          <w:sz w:val="24"/>
          <w:szCs w:val="28"/>
          <w:lang w:eastAsia="lv-LV"/>
        </w:rPr>
        <w:t>paziņoto institūciju, ja tā piedalās pārbaužu veikšanā</w:t>
      </w:r>
      <w:r w:rsidRPr="0066552F">
        <w:rPr>
          <w:rFonts w:ascii="Times New Roman" w:eastAsia="Times New Roman" w:hAnsi="Times New Roman" w:cs="Times New Roman"/>
          <w:color w:val="000000"/>
          <w:sz w:val="24"/>
          <w:szCs w:val="28"/>
          <w:lang w:eastAsia="lv-LV"/>
        </w:rPr>
        <w:t>;</w:t>
      </w:r>
    </w:p>
    <w:p w14:paraId="7C8D0505" w14:textId="77777777" w:rsidR="0032653E" w:rsidRPr="0066552F" w:rsidRDefault="0032653E" w:rsidP="003B439B">
      <w:pPr>
        <w:spacing w:after="0" w:line="240" w:lineRule="auto"/>
        <w:ind w:firstLine="851"/>
        <w:jc w:val="both"/>
        <w:rPr>
          <w:rFonts w:ascii="Times New Roman" w:eastAsia="Times New Roman" w:hAnsi="Times New Roman" w:cs="Times New Roman"/>
          <w:color w:val="000000"/>
          <w:sz w:val="24"/>
          <w:szCs w:val="28"/>
          <w:lang w:eastAsia="lv-LV"/>
        </w:rPr>
      </w:pPr>
      <w:r w:rsidRPr="0066552F">
        <w:rPr>
          <w:rFonts w:ascii="Times New Roman" w:eastAsia="Times New Roman" w:hAnsi="Times New Roman" w:cs="Times New Roman"/>
          <w:color w:val="000000"/>
          <w:sz w:val="24"/>
          <w:szCs w:val="28"/>
          <w:lang w:eastAsia="lv-LV"/>
        </w:rPr>
        <w:t>123.9. nacionālo p</w:t>
      </w:r>
      <w:r w:rsidR="00294169" w:rsidRPr="0066552F">
        <w:rPr>
          <w:rFonts w:ascii="Times New Roman" w:eastAsia="Times New Roman" w:hAnsi="Times New Roman" w:cs="Times New Roman"/>
          <w:color w:val="000000"/>
          <w:sz w:val="24"/>
          <w:szCs w:val="28"/>
          <w:lang w:eastAsia="lv-LV"/>
        </w:rPr>
        <w:t>rasību novērtēšanas institūciju, ja tā piedalās pārbaužu veikšanā</w:t>
      </w:r>
      <w:r w:rsidRPr="0066552F">
        <w:rPr>
          <w:rFonts w:ascii="Times New Roman" w:eastAsia="Times New Roman" w:hAnsi="Times New Roman" w:cs="Times New Roman"/>
          <w:color w:val="000000"/>
          <w:sz w:val="24"/>
          <w:szCs w:val="28"/>
          <w:lang w:eastAsia="lv-LV"/>
        </w:rPr>
        <w:t>;</w:t>
      </w:r>
    </w:p>
    <w:p w14:paraId="49067E24" w14:textId="77777777" w:rsidR="0032653E" w:rsidRPr="0066552F" w:rsidRDefault="0032653E" w:rsidP="003B439B">
      <w:pPr>
        <w:spacing w:after="0" w:line="240" w:lineRule="auto"/>
        <w:ind w:firstLine="851"/>
        <w:jc w:val="both"/>
        <w:rPr>
          <w:rFonts w:ascii="Times New Roman" w:eastAsia="Times New Roman" w:hAnsi="Times New Roman" w:cs="Times New Roman"/>
          <w:color w:val="000000"/>
          <w:sz w:val="24"/>
          <w:szCs w:val="28"/>
          <w:lang w:eastAsia="lv-LV"/>
        </w:rPr>
      </w:pPr>
      <w:r w:rsidRPr="0066552F">
        <w:rPr>
          <w:rFonts w:ascii="Times New Roman" w:eastAsia="Times New Roman" w:hAnsi="Times New Roman" w:cs="Times New Roman"/>
          <w:color w:val="000000"/>
          <w:sz w:val="24"/>
          <w:szCs w:val="28"/>
          <w:lang w:eastAsia="lv-LV"/>
        </w:rPr>
        <w:t>123.10. ritekļa pārbaužu veikšanas nosacījumus un ierobežojumus;</w:t>
      </w:r>
    </w:p>
    <w:p w14:paraId="1921F616" w14:textId="77777777" w:rsidR="0032653E" w:rsidRDefault="0032653E" w:rsidP="003B439B">
      <w:pPr>
        <w:spacing w:after="0" w:line="240" w:lineRule="auto"/>
        <w:ind w:firstLine="851"/>
        <w:jc w:val="both"/>
        <w:rPr>
          <w:rFonts w:ascii="Times New Roman" w:hAnsi="Times New Roman" w:cs="Times New Roman"/>
          <w:sz w:val="24"/>
          <w:szCs w:val="24"/>
        </w:rPr>
      </w:pPr>
      <w:r w:rsidRPr="0066552F">
        <w:rPr>
          <w:rFonts w:ascii="Times New Roman" w:eastAsia="Times New Roman" w:hAnsi="Times New Roman" w:cs="Times New Roman"/>
          <w:color w:val="000000"/>
          <w:sz w:val="24"/>
          <w:szCs w:val="28"/>
          <w:lang w:eastAsia="lv-LV"/>
        </w:rPr>
        <w:t xml:space="preserve">123.11. </w:t>
      </w:r>
      <w:r w:rsidR="0066552F" w:rsidRPr="0066552F">
        <w:rPr>
          <w:rFonts w:ascii="Times New Roman" w:eastAsia="Times New Roman" w:hAnsi="Times New Roman" w:cs="Times New Roman"/>
          <w:color w:val="000000"/>
          <w:sz w:val="24"/>
          <w:szCs w:val="28"/>
          <w:lang w:eastAsia="lv-LV"/>
        </w:rPr>
        <w:t xml:space="preserve">atļaujas </w:t>
      </w:r>
      <w:r w:rsidR="0066552F" w:rsidRPr="0066552F">
        <w:rPr>
          <w:rFonts w:ascii="Times New Roman" w:hAnsi="Times New Roman" w:cs="Times New Roman"/>
          <w:sz w:val="24"/>
          <w:szCs w:val="24"/>
        </w:rPr>
        <w:t>darbības laiku</w:t>
      </w:r>
      <w:r w:rsidRPr="0066552F">
        <w:rPr>
          <w:rFonts w:ascii="Times New Roman" w:eastAsia="Times New Roman" w:hAnsi="Times New Roman" w:cs="Times New Roman"/>
          <w:color w:val="000000"/>
          <w:sz w:val="24"/>
          <w:szCs w:val="28"/>
          <w:lang w:eastAsia="lv-LV"/>
        </w:rPr>
        <w:t>.</w:t>
      </w:r>
    </w:p>
    <w:p w14:paraId="46EA56A6" w14:textId="77777777" w:rsidR="00E10A8A" w:rsidRDefault="00E10A8A" w:rsidP="003B439B">
      <w:pPr>
        <w:spacing w:after="0" w:line="240" w:lineRule="auto"/>
        <w:ind w:firstLine="851"/>
        <w:jc w:val="both"/>
        <w:rPr>
          <w:rFonts w:ascii="Times New Roman" w:hAnsi="Times New Roman" w:cs="Times New Roman"/>
          <w:sz w:val="24"/>
          <w:szCs w:val="24"/>
        </w:rPr>
      </w:pPr>
    </w:p>
    <w:p w14:paraId="270B0209" w14:textId="77777777" w:rsidR="006F587F" w:rsidRPr="00B957C5" w:rsidRDefault="00C10CB9" w:rsidP="00603CA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124</w:t>
      </w:r>
      <w:r w:rsidR="006F587F" w:rsidRPr="00352754">
        <w:rPr>
          <w:rFonts w:ascii="Times New Roman" w:hAnsi="Times New Roman" w:cs="Times New Roman"/>
          <w:sz w:val="24"/>
          <w:szCs w:val="24"/>
        </w:rPr>
        <w:t xml:space="preserve">. </w:t>
      </w:r>
      <w:r w:rsidR="003E4F61" w:rsidRPr="00352754">
        <w:rPr>
          <w:rFonts w:ascii="Times New Roman" w:hAnsi="Times New Roman" w:cs="Times New Roman"/>
          <w:sz w:val="24"/>
          <w:szCs w:val="24"/>
        </w:rPr>
        <w:t>Pretendents pamatojoties uz Inspekcijas izsniegto pagaidu atļauju</w:t>
      </w:r>
      <w:r w:rsidR="006F587F" w:rsidRPr="00352754">
        <w:rPr>
          <w:rFonts w:ascii="Times New Roman" w:hAnsi="Times New Roman" w:cs="Times New Roman"/>
          <w:sz w:val="24"/>
          <w:szCs w:val="24"/>
        </w:rPr>
        <w:t xml:space="preserve"> </w:t>
      </w:r>
      <w:r w:rsidR="003E4F61" w:rsidRPr="00352754">
        <w:rPr>
          <w:rFonts w:ascii="Times New Roman" w:hAnsi="Times New Roman" w:cs="Times New Roman"/>
          <w:sz w:val="24"/>
          <w:szCs w:val="24"/>
        </w:rPr>
        <w:t>sadarbībā ar</w:t>
      </w:r>
      <w:r w:rsidR="006F587F" w:rsidRPr="00352754">
        <w:rPr>
          <w:rFonts w:ascii="Times New Roman" w:hAnsi="Times New Roman" w:cs="Times New Roman"/>
          <w:sz w:val="24"/>
          <w:szCs w:val="24"/>
        </w:rPr>
        <w:t xml:space="preserve"> dzelzceļa infrastruktūras pārvaldītāj</w:t>
      </w:r>
      <w:r w:rsidR="003E4F61" w:rsidRPr="00352754">
        <w:rPr>
          <w:rFonts w:ascii="Times New Roman" w:hAnsi="Times New Roman" w:cs="Times New Roman"/>
          <w:sz w:val="24"/>
          <w:szCs w:val="24"/>
        </w:rPr>
        <w:t>u</w:t>
      </w:r>
      <w:r w:rsidR="006F587F" w:rsidRPr="00352754">
        <w:rPr>
          <w:rFonts w:ascii="Times New Roman" w:hAnsi="Times New Roman" w:cs="Times New Roman"/>
          <w:sz w:val="24"/>
          <w:szCs w:val="24"/>
        </w:rPr>
        <w:t xml:space="preserve"> pārbaud</w:t>
      </w:r>
      <w:r w:rsidR="003E4F61" w:rsidRPr="00352754">
        <w:rPr>
          <w:rFonts w:ascii="Times New Roman" w:hAnsi="Times New Roman" w:cs="Times New Roman"/>
          <w:sz w:val="24"/>
          <w:szCs w:val="24"/>
        </w:rPr>
        <w:t>a</w:t>
      </w:r>
      <w:r w:rsidR="006F587F" w:rsidRPr="00352754">
        <w:rPr>
          <w:rFonts w:ascii="Times New Roman" w:hAnsi="Times New Roman" w:cs="Times New Roman"/>
          <w:sz w:val="24"/>
          <w:szCs w:val="24"/>
        </w:rPr>
        <w:t xml:space="preserve"> </w:t>
      </w:r>
      <w:r w:rsidR="003E4F61" w:rsidRPr="00352754">
        <w:rPr>
          <w:rFonts w:ascii="Times New Roman" w:hAnsi="Times New Roman" w:cs="Times New Roman"/>
          <w:sz w:val="24"/>
          <w:szCs w:val="24"/>
        </w:rPr>
        <w:t>ritekļa</w:t>
      </w:r>
      <w:r w:rsidR="006F587F" w:rsidRPr="00352754">
        <w:rPr>
          <w:rFonts w:ascii="Times New Roman" w:hAnsi="Times New Roman" w:cs="Times New Roman"/>
          <w:sz w:val="24"/>
          <w:szCs w:val="24"/>
        </w:rPr>
        <w:t xml:space="preserve"> savietojamību</w:t>
      </w:r>
      <w:r w:rsidR="003E4F61" w:rsidRPr="00352754">
        <w:rPr>
          <w:rFonts w:ascii="Times New Roman" w:hAnsi="Times New Roman" w:cs="Times New Roman"/>
          <w:sz w:val="24"/>
          <w:szCs w:val="24"/>
        </w:rPr>
        <w:t xml:space="preserve"> </w:t>
      </w:r>
      <w:r w:rsidR="006F587F" w:rsidRPr="00352754">
        <w:rPr>
          <w:rFonts w:ascii="Times New Roman" w:hAnsi="Times New Roman" w:cs="Times New Roman"/>
          <w:sz w:val="24"/>
          <w:szCs w:val="24"/>
        </w:rPr>
        <w:t>ar infrastruktūru, kurā tas iekļaujas</w:t>
      </w:r>
      <w:r w:rsidR="006F587F" w:rsidRPr="00B957C5">
        <w:rPr>
          <w:rFonts w:ascii="Times New Roman" w:hAnsi="Times New Roman" w:cs="Times New Roman"/>
          <w:sz w:val="24"/>
          <w:szCs w:val="24"/>
        </w:rPr>
        <w:t>.</w:t>
      </w:r>
      <w:bookmarkStart w:id="50" w:name="p27.1"/>
      <w:bookmarkStart w:id="51" w:name="p-546627"/>
      <w:bookmarkEnd w:id="50"/>
      <w:bookmarkEnd w:id="51"/>
      <w:r w:rsidR="00B957C5" w:rsidRPr="00B957C5">
        <w:rPr>
          <w:rFonts w:ascii="Times New Roman" w:hAnsi="Times New Roman" w:cs="Times New Roman"/>
          <w:sz w:val="24"/>
          <w:szCs w:val="24"/>
        </w:rPr>
        <w:t xml:space="preserve"> Pretendents iesniedz infrastruktūras pārvaldītājam pārbaužu organizēšanai nepieciešamo tehnisko dokumentāciju.</w:t>
      </w:r>
    </w:p>
    <w:p w14:paraId="6C59E40A" w14:textId="77777777" w:rsidR="00603CAD" w:rsidRPr="006F587F" w:rsidRDefault="00603CAD" w:rsidP="00852E72">
      <w:pPr>
        <w:spacing w:after="0" w:line="240" w:lineRule="auto"/>
        <w:ind w:firstLine="567"/>
        <w:jc w:val="both"/>
        <w:rPr>
          <w:rFonts w:ascii="Times New Roman" w:hAnsi="Times New Roman" w:cs="Times New Roman"/>
          <w:sz w:val="24"/>
          <w:szCs w:val="24"/>
          <w:highlight w:val="cyan"/>
        </w:rPr>
      </w:pPr>
    </w:p>
    <w:p w14:paraId="4F8E4C7E" w14:textId="77777777" w:rsidR="0073410A" w:rsidRDefault="00C10CB9" w:rsidP="001424CF">
      <w:pPr>
        <w:spacing w:after="0" w:line="240" w:lineRule="auto"/>
        <w:ind w:firstLine="851"/>
        <w:jc w:val="both"/>
        <w:rPr>
          <w:rFonts w:ascii="Times New Roman" w:hAnsi="Times New Roman" w:cs="Times New Roman"/>
          <w:sz w:val="24"/>
          <w:szCs w:val="24"/>
        </w:rPr>
      </w:pPr>
      <w:bookmarkStart w:id="52" w:name="p28"/>
      <w:bookmarkStart w:id="53" w:name="p-546629"/>
      <w:bookmarkStart w:id="54" w:name="p28.2"/>
      <w:bookmarkStart w:id="55" w:name="p-470693"/>
      <w:bookmarkStart w:id="56" w:name="p29"/>
      <w:bookmarkStart w:id="57" w:name="p-546632"/>
      <w:bookmarkStart w:id="58" w:name="p30"/>
      <w:bookmarkStart w:id="59" w:name="p-546634"/>
      <w:bookmarkStart w:id="60" w:name="p68"/>
      <w:bookmarkStart w:id="61" w:name="p-376429"/>
      <w:bookmarkEnd w:id="52"/>
      <w:bookmarkEnd w:id="53"/>
      <w:bookmarkEnd w:id="54"/>
      <w:bookmarkEnd w:id="55"/>
      <w:bookmarkEnd w:id="56"/>
      <w:bookmarkEnd w:id="57"/>
      <w:bookmarkEnd w:id="58"/>
      <w:bookmarkEnd w:id="59"/>
      <w:bookmarkEnd w:id="60"/>
      <w:bookmarkEnd w:id="61"/>
      <w:r>
        <w:rPr>
          <w:rFonts w:ascii="Times New Roman" w:hAnsi="Times New Roman" w:cs="Times New Roman"/>
          <w:sz w:val="24"/>
          <w:szCs w:val="24"/>
        </w:rPr>
        <w:t>125</w:t>
      </w:r>
      <w:r w:rsidR="00BE726E" w:rsidRPr="001B23C8">
        <w:rPr>
          <w:rFonts w:ascii="Times New Roman" w:hAnsi="Times New Roman" w:cs="Times New Roman"/>
          <w:sz w:val="24"/>
          <w:szCs w:val="24"/>
        </w:rPr>
        <w:t xml:space="preserve">. Ja </w:t>
      </w:r>
      <w:r w:rsidR="00045A1D" w:rsidRPr="001B23C8">
        <w:rPr>
          <w:rFonts w:ascii="Times New Roman" w:hAnsi="Times New Roman" w:cs="Times New Roman"/>
          <w:sz w:val="24"/>
          <w:szCs w:val="24"/>
        </w:rPr>
        <w:t xml:space="preserve">netiek piemērota viena vai vairākas </w:t>
      </w:r>
      <w:r w:rsidR="001424CF" w:rsidRPr="001B23C8">
        <w:rPr>
          <w:rFonts w:ascii="Times New Roman" w:hAnsi="Times New Roman" w:cs="Times New Roman"/>
          <w:sz w:val="24"/>
          <w:szCs w:val="24"/>
        </w:rPr>
        <w:t>savstarpēja</w:t>
      </w:r>
      <w:r w:rsidR="00A77309" w:rsidRPr="001B23C8">
        <w:rPr>
          <w:rFonts w:ascii="Times New Roman" w:hAnsi="Times New Roman" w:cs="Times New Roman"/>
          <w:sz w:val="24"/>
          <w:szCs w:val="24"/>
        </w:rPr>
        <w:t>s izmantojamības tehniskās specifikācijas</w:t>
      </w:r>
      <w:r w:rsidR="00045A1D" w:rsidRPr="001B23C8">
        <w:rPr>
          <w:rFonts w:ascii="Times New Roman" w:hAnsi="Times New Roman" w:cs="Times New Roman"/>
          <w:sz w:val="24"/>
          <w:szCs w:val="24"/>
        </w:rPr>
        <w:t xml:space="preserve"> vai to daļas</w:t>
      </w:r>
      <w:r w:rsidR="00BE726E" w:rsidRPr="001B23C8">
        <w:rPr>
          <w:rFonts w:ascii="Times New Roman" w:hAnsi="Times New Roman" w:cs="Times New Roman"/>
          <w:sz w:val="24"/>
          <w:szCs w:val="24"/>
        </w:rPr>
        <w:t>, Inspekcija</w:t>
      </w:r>
      <w:r w:rsidR="00045A1D" w:rsidRPr="001B23C8">
        <w:rPr>
          <w:rFonts w:ascii="Times New Roman" w:hAnsi="Times New Roman" w:cs="Times New Roman"/>
          <w:sz w:val="24"/>
          <w:szCs w:val="24"/>
        </w:rPr>
        <w:t xml:space="preserve"> </w:t>
      </w:r>
      <w:r w:rsidR="00BE726E" w:rsidRPr="001B23C8">
        <w:rPr>
          <w:rFonts w:ascii="Times New Roman" w:hAnsi="Times New Roman" w:cs="Times New Roman"/>
          <w:sz w:val="24"/>
          <w:szCs w:val="24"/>
        </w:rPr>
        <w:t xml:space="preserve">atļauju ritekļa laišanai tirgū </w:t>
      </w:r>
      <w:r w:rsidR="00045A1D" w:rsidRPr="001B23C8">
        <w:rPr>
          <w:rFonts w:ascii="Times New Roman" w:hAnsi="Times New Roman" w:cs="Times New Roman"/>
          <w:sz w:val="24"/>
          <w:szCs w:val="24"/>
        </w:rPr>
        <w:t xml:space="preserve">izsniedz tikai pēc </w:t>
      </w:r>
      <w:r w:rsidR="00BE726E" w:rsidRPr="001B23C8">
        <w:rPr>
          <w:rFonts w:ascii="Times New Roman" w:hAnsi="Times New Roman" w:cs="Times New Roman"/>
          <w:sz w:val="24"/>
          <w:szCs w:val="24"/>
        </w:rPr>
        <w:t xml:space="preserve">šo noteikumu 4.nodaļā </w:t>
      </w:r>
      <w:r w:rsidR="00045A1D" w:rsidRPr="001B23C8">
        <w:rPr>
          <w:rFonts w:ascii="Times New Roman" w:hAnsi="Times New Roman" w:cs="Times New Roman"/>
          <w:sz w:val="24"/>
          <w:szCs w:val="24"/>
        </w:rPr>
        <w:t>izklāstītās</w:t>
      </w:r>
      <w:r w:rsidR="00145525">
        <w:rPr>
          <w:rFonts w:ascii="Times New Roman" w:hAnsi="Times New Roman" w:cs="Times New Roman"/>
          <w:sz w:val="24"/>
          <w:szCs w:val="24"/>
        </w:rPr>
        <w:t xml:space="preserve"> procedūras piemērošanas.</w:t>
      </w:r>
    </w:p>
    <w:p w14:paraId="2119572A" w14:textId="77777777" w:rsidR="001424CF" w:rsidRPr="006232E0" w:rsidRDefault="001424CF" w:rsidP="00852E72">
      <w:pPr>
        <w:spacing w:after="0" w:line="240" w:lineRule="auto"/>
        <w:ind w:firstLine="567"/>
        <w:jc w:val="both"/>
        <w:rPr>
          <w:rFonts w:ascii="Times New Roman" w:hAnsi="Times New Roman" w:cs="Times New Roman"/>
          <w:sz w:val="24"/>
          <w:szCs w:val="24"/>
          <w:highlight w:val="yellow"/>
        </w:rPr>
      </w:pPr>
    </w:p>
    <w:p w14:paraId="6431B47B" w14:textId="77777777" w:rsidR="00045A1D" w:rsidRDefault="00C10CB9" w:rsidP="001424C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126</w:t>
      </w:r>
      <w:r w:rsidR="001424CF">
        <w:rPr>
          <w:rFonts w:ascii="Times New Roman" w:hAnsi="Times New Roman" w:cs="Times New Roman"/>
          <w:sz w:val="24"/>
          <w:szCs w:val="24"/>
        </w:rPr>
        <w:t>.</w:t>
      </w:r>
      <w:r w:rsidR="00BE726E" w:rsidRPr="00F74979">
        <w:rPr>
          <w:rFonts w:ascii="Times New Roman" w:hAnsi="Times New Roman" w:cs="Times New Roman"/>
          <w:sz w:val="24"/>
          <w:szCs w:val="24"/>
        </w:rPr>
        <w:t xml:space="preserve"> Inspekcija</w:t>
      </w:r>
      <w:r w:rsidR="0073410A" w:rsidRPr="00F74979">
        <w:rPr>
          <w:rFonts w:ascii="Times New Roman" w:hAnsi="Times New Roman" w:cs="Times New Roman"/>
          <w:sz w:val="24"/>
          <w:szCs w:val="24"/>
        </w:rPr>
        <w:t xml:space="preserve"> ir atbildīga par atļaujām</w:t>
      </w:r>
      <w:r w:rsidR="00F74979" w:rsidRPr="00F74979">
        <w:t xml:space="preserve"> </w:t>
      </w:r>
      <w:r w:rsidR="00F74979" w:rsidRPr="00F74979">
        <w:rPr>
          <w:rFonts w:ascii="Times New Roman" w:hAnsi="Times New Roman" w:cs="Times New Roman"/>
          <w:sz w:val="24"/>
          <w:szCs w:val="24"/>
        </w:rPr>
        <w:t xml:space="preserve">ritekļa </w:t>
      </w:r>
      <w:r w:rsidR="00F74979">
        <w:rPr>
          <w:rFonts w:ascii="Times New Roman" w:hAnsi="Times New Roman" w:cs="Times New Roman"/>
          <w:sz w:val="24"/>
          <w:szCs w:val="24"/>
        </w:rPr>
        <w:t xml:space="preserve">vai ritekļa tipa </w:t>
      </w:r>
      <w:r w:rsidR="00F74979" w:rsidRPr="00F74979">
        <w:rPr>
          <w:rFonts w:ascii="Times New Roman" w:hAnsi="Times New Roman" w:cs="Times New Roman"/>
          <w:sz w:val="24"/>
          <w:szCs w:val="24"/>
        </w:rPr>
        <w:t>laišanai tirgū</w:t>
      </w:r>
      <w:r w:rsidR="0073410A" w:rsidRPr="00F74979">
        <w:rPr>
          <w:rFonts w:ascii="Times New Roman" w:hAnsi="Times New Roman" w:cs="Times New Roman"/>
          <w:sz w:val="24"/>
          <w:szCs w:val="24"/>
        </w:rPr>
        <w:t>, ko tā izsniedz.</w:t>
      </w:r>
    </w:p>
    <w:p w14:paraId="61E5C4CC" w14:textId="77777777" w:rsidR="001424CF" w:rsidRPr="00476908" w:rsidRDefault="001424CF" w:rsidP="00852E72">
      <w:pPr>
        <w:spacing w:after="0" w:line="240" w:lineRule="auto"/>
        <w:ind w:firstLine="567"/>
        <w:jc w:val="both"/>
        <w:rPr>
          <w:rFonts w:ascii="Times New Roman" w:hAnsi="Times New Roman" w:cs="Times New Roman"/>
          <w:sz w:val="24"/>
          <w:szCs w:val="24"/>
        </w:rPr>
      </w:pPr>
    </w:p>
    <w:p w14:paraId="46BBB873" w14:textId="77777777" w:rsidR="00991742" w:rsidRPr="00476908" w:rsidRDefault="00C10CB9" w:rsidP="001424C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127</w:t>
      </w:r>
      <w:r w:rsidR="0073410A" w:rsidRPr="00476908">
        <w:rPr>
          <w:rFonts w:ascii="Times New Roman" w:hAnsi="Times New Roman" w:cs="Times New Roman"/>
          <w:sz w:val="24"/>
          <w:szCs w:val="24"/>
        </w:rPr>
        <w:t xml:space="preserve">. </w:t>
      </w:r>
      <w:r w:rsidR="003515AE">
        <w:rPr>
          <w:rFonts w:ascii="Times New Roman" w:hAnsi="Times New Roman" w:cs="Times New Roman"/>
          <w:sz w:val="24"/>
          <w:szCs w:val="24"/>
        </w:rPr>
        <w:t>Inspekcija a</w:t>
      </w:r>
      <w:r w:rsidR="0073410A" w:rsidRPr="00476908">
        <w:rPr>
          <w:rFonts w:ascii="Times New Roman" w:hAnsi="Times New Roman" w:cs="Times New Roman"/>
          <w:sz w:val="24"/>
          <w:szCs w:val="24"/>
        </w:rPr>
        <w:t>tļaujā ritekļ</w:t>
      </w:r>
      <w:r w:rsidR="00BE726E">
        <w:rPr>
          <w:rFonts w:ascii="Times New Roman" w:hAnsi="Times New Roman" w:cs="Times New Roman"/>
          <w:sz w:val="24"/>
          <w:szCs w:val="24"/>
        </w:rPr>
        <w:t>a</w:t>
      </w:r>
      <w:r w:rsidR="0073410A" w:rsidRPr="00476908">
        <w:rPr>
          <w:rFonts w:ascii="Times New Roman" w:hAnsi="Times New Roman" w:cs="Times New Roman"/>
          <w:sz w:val="24"/>
          <w:szCs w:val="24"/>
        </w:rPr>
        <w:t xml:space="preserve"> laišanai tirgū </w:t>
      </w:r>
      <w:r w:rsidR="001424CF">
        <w:rPr>
          <w:rFonts w:ascii="Times New Roman" w:hAnsi="Times New Roman" w:cs="Times New Roman"/>
          <w:sz w:val="24"/>
          <w:szCs w:val="24"/>
        </w:rPr>
        <w:t xml:space="preserve">norāda </w:t>
      </w:r>
      <w:r w:rsidR="0052306E">
        <w:rPr>
          <w:rFonts w:ascii="Times New Roman" w:hAnsi="Times New Roman" w:cs="Times New Roman"/>
          <w:sz w:val="24"/>
          <w:szCs w:val="24"/>
        </w:rPr>
        <w:t xml:space="preserve">informāciju saskaņā ar </w:t>
      </w:r>
      <w:r w:rsidR="001424CF">
        <w:rPr>
          <w:rFonts w:ascii="Times New Roman" w:hAnsi="Times New Roman" w:cs="Times New Roman"/>
          <w:sz w:val="24"/>
          <w:szCs w:val="24"/>
        </w:rPr>
        <w:t>Regulas (ES)</w:t>
      </w:r>
      <w:r w:rsidR="00FA2399" w:rsidRPr="00FA2399">
        <w:rPr>
          <w:rFonts w:ascii="Times New Roman" w:hAnsi="Times New Roman" w:cs="Times New Roman"/>
          <w:sz w:val="24"/>
          <w:szCs w:val="24"/>
        </w:rPr>
        <w:t xml:space="preserve"> 2018/</w:t>
      </w:r>
      <w:r w:rsidR="00FA2399">
        <w:rPr>
          <w:rFonts w:ascii="Times New Roman" w:hAnsi="Times New Roman" w:cs="Times New Roman"/>
          <w:sz w:val="24"/>
          <w:szCs w:val="24"/>
        </w:rPr>
        <w:t>545</w:t>
      </w:r>
      <w:r w:rsidR="00FA2399" w:rsidRPr="00FA2399">
        <w:rPr>
          <w:rFonts w:ascii="Times New Roman" w:hAnsi="Times New Roman" w:cs="Times New Roman"/>
          <w:sz w:val="24"/>
          <w:szCs w:val="24"/>
        </w:rPr>
        <w:t xml:space="preserve"> </w:t>
      </w:r>
      <w:r w:rsidR="00FA2399">
        <w:rPr>
          <w:rFonts w:ascii="Times New Roman" w:hAnsi="Times New Roman" w:cs="Times New Roman"/>
          <w:sz w:val="24"/>
          <w:szCs w:val="24"/>
        </w:rPr>
        <w:t>7.nodaļā</w:t>
      </w:r>
      <w:r w:rsidR="00FA2399" w:rsidRPr="00FA2399">
        <w:rPr>
          <w:rFonts w:ascii="Times New Roman" w:hAnsi="Times New Roman" w:cs="Times New Roman"/>
          <w:sz w:val="24"/>
          <w:szCs w:val="24"/>
        </w:rPr>
        <w:t xml:space="preserve"> noteikto, tostarp</w:t>
      </w:r>
      <w:r w:rsidR="0073410A" w:rsidRPr="00476908">
        <w:rPr>
          <w:rFonts w:ascii="Times New Roman" w:hAnsi="Times New Roman" w:cs="Times New Roman"/>
          <w:sz w:val="24"/>
          <w:szCs w:val="24"/>
        </w:rPr>
        <w:t>:</w:t>
      </w:r>
    </w:p>
    <w:p w14:paraId="2A9FF4A9" w14:textId="77777777" w:rsidR="0073410A" w:rsidRPr="00476908" w:rsidRDefault="00A83153" w:rsidP="001424C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127</w:t>
      </w:r>
      <w:r w:rsidR="004708B0">
        <w:rPr>
          <w:rFonts w:ascii="Times New Roman" w:hAnsi="Times New Roman" w:cs="Times New Roman"/>
          <w:sz w:val="24"/>
          <w:szCs w:val="24"/>
        </w:rPr>
        <w:t>.1.</w:t>
      </w:r>
      <w:r w:rsidR="0073410A">
        <w:rPr>
          <w:rFonts w:ascii="Times New Roman" w:hAnsi="Times New Roman" w:cs="Times New Roman"/>
          <w:sz w:val="24"/>
          <w:szCs w:val="24"/>
        </w:rPr>
        <w:t xml:space="preserve"> </w:t>
      </w:r>
      <w:r w:rsidR="0073410A" w:rsidRPr="00476908">
        <w:rPr>
          <w:rFonts w:ascii="Times New Roman" w:hAnsi="Times New Roman" w:cs="Times New Roman"/>
          <w:sz w:val="24"/>
          <w:szCs w:val="24"/>
        </w:rPr>
        <w:t>izmantošanas telpu;</w:t>
      </w:r>
    </w:p>
    <w:p w14:paraId="5579CBEA" w14:textId="77777777" w:rsidR="0073410A" w:rsidRPr="00476908" w:rsidRDefault="00A83153" w:rsidP="001424C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127</w:t>
      </w:r>
      <w:r w:rsidR="004708B0">
        <w:rPr>
          <w:rFonts w:ascii="Times New Roman" w:hAnsi="Times New Roman" w:cs="Times New Roman"/>
          <w:sz w:val="24"/>
          <w:szCs w:val="24"/>
        </w:rPr>
        <w:t>.2.</w:t>
      </w:r>
      <w:r w:rsidR="001424CF">
        <w:rPr>
          <w:rFonts w:ascii="Times New Roman" w:hAnsi="Times New Roman" w:cs="Times New Roman"/>
          <w:sz w:val="24"/>
          <w:szCs w:val="24"/>
        </w:rPr>
        <w:t xml:space="preserve"> </w:t>
      </w:r>
      <w:r w:rsidR="0073410A" w:rsidRPr="00476908">
        <w:rPr>
          <w:rFonts w:ascii="Times New Roman" w:hAnsi="Times New Roman" w:cs="Times New Roman"/>
          <w:sz w:val="24"/>
          <w:szCs w:val="24"/>
        </w:rPr>
        <w:t xml:space="preserve">parametru vērtības, kas izklāstītas </w:t>
      </w:r>
      <w:r w:rsidR="001424CF">
        <w:rPr>
          <w:rFonts w:ascii="Times New Roman" w:hAnsi="Times New Roman" w:cs="Times New Roman"/>
          <w:sz w:val="24"/>
          <w:szCs w:val="24"/>
        </w:rPr>
        <w:t>savstarpēja</w:t>
      </w:r>
      <w:r w:rsidR="00A77309" w:rsidRPr="00A77309">
        <w:rPr>
          <w:rFonts w:ascii="Times New Roman" w:hAnsi="Times New Roman" w:cs="Times New Roman"/>
          <w:sz w:val="24"/>
          <w:szCs w:val="24"/>
        </w:rPr>
        <w:t>s izmantojamības tehniskajā</w:t>
      </w:r>
      <w:r w:rsidR="00A77309">
        <w:rPr>
          <w:rFonts w:ascii="Times New Roman" w:hAnsi="Times New Roman" w:cs="Times New Roman"/>
          <w:sz w:val="24"/>
          <w:szCs w:val="24"/>
        </w:rPr>
        <w:t>s</w:t>
      </w:r>
      <w:r w:rsidR="00A77309" w:rsidRPr="00A77309">
        <w:rPr>
          <w:rFonts w:ascii="Times New Roman" w:hAnsi="Times New Roman" w:cs="Times New Roman"/>
          <w:sz w:val="24"/>
          <w:szCs w:val="24"/>
        </w:rPr>
        <w:t xml:space="preserve"> specifikācijā</w:t>
      </w:r>
      <w:r w:rsidR="00A77309">
        <w:rPr>
          <w:rFonts w:ascii="Times New Roman" w:hAnsi="Times New Roman" w:cs="Times New Roman"/>
          <w:sz w:val="24"/>
          <w:szCs w:val="24"/>
        </w:rPr>
        <w:t>s</w:t>
      </w:r>
      <w:r w:rsidR="003D35A7" w:rsidRPr="003D35A7">
        <w:rPr>
          <w:rFonts w:ascii="Times New Roman" w:hAnsi="Times New Roman" w:cs="Times New Roman"/>
          <w:sz w:val="24"/>
          <w:szCs w:val="24"/>
        </w:rPr>
        <w:t>, nacionālajās prasībās un vietējos nosacījumos</w:t>
      </w:r>
      <w:r w:rsidR="00361B16">
        <w:rPr>
          <w:rFonts w:ascii="Times New Roman" w:hAnsi="Times New Roman" w:cs="Times New Roman"/>
          <w:sz w:val="24"/>
          <w:szCs w:val="24"/>
        </w:rPr>
        <w:t xml:space="preserve">, kas nepieciešamas </w:t>
      </w:r>
      <w:r w:rsidR="0073410A" w:rsidRPr="00476908">
        <w:rPr>
          <w:rFonts w:ascii="Times New Roman" w:hAnsi="Times New Roman" w:cs="Times New Roman"/>
          <w:sz w:val="24"/>
          <w:szCs w:val="24"/>
        </w:rPr>
        <w:t>ritekļa un izmantošanas telpas tehniskās savietojamības pārbaudēm;</w:t>
      </w:r>
    </w:p>
    <w:p w14:paraId="3C90A5A7" w14:textId="77777777" w:rsidR="0073410A" w:rsidRPr="00476908" w:rsidRDefault="00A83153" w:rsidP="001424C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127</w:t>
      </w:r>
      <w:r w:rsidR="004708B0">
        <w:rPr>
          <w:rFonts w:ascii="Times New Roman" w:hAnsi="Times New Roman" w:cs="Times New Roman"/>
          <w:sz w:val="24"/>
          <w:szCs w:val="24"/>
        </w:rPr>
        <w:t>.3.</w:t>
      </w:r>
      <w:r w:rsidR="0073410A">
        <w:rPr>
          <w:rFonts w:ascii="Times New Roman" w:hAnsi="Times New Roman" w:cs="Times New Roman"/>
          <w:sz w:val="24"/>
          <w:szCs w:val="24"/>
        </w:rPr>
        <w:t xml:space="preserve"> </w:t>
      </w:r>
      <w:r w:rsidR="0073410A" w:rsidRPr="00476908">
        <w:rPr>
          <w:rFonts w:ascii="Times New Roman" w:hAnsi="Times New Roman" w:cs="Times New Roman"/>
          <w:sz w:val="24"/>
          <w:szCs w:val="24"/>
        </w:rPr>
        <w:t xml:space="preserve">ritekļa atbilstību attiecīgajām </w:t>
      </w:r>
      <w:r w:rsidR="00BE0956">
        <w:rPr>
          <w:rFonts w:ascii="Times New Roman" w:hAnsi="Times New Roman" w:cs="Times New Roman"/>
          <w:sz w:val="24"/>
          <w:szCs w:val="24"/>
        </w:rPr>
        <w:t>savstarpēja</w:t>
      </w:r>
      <w:r w:rsidR="00A77309" w:rsidRPr="00A77309">
        <w:rPr>
          <w:rFonts w:ascii="Times New Roman" w:hAnsi="Times New Roman" w:cs="Times New Roman"/>
          <w:sz w:val="24"/>
          <w:szCs w:val="24"/>
        </w:rPr>
        <w:t>s izmantojamības tehniskajām specifikācijām</w:t>
      </w:r>
      <w:r w:rsidR="003D35A7" w:rsidRPr="003D35A7">
        <w:rPr>
          <w:rFonts w:ascii="Times New Roman" w:hAnsi="Times New Roman" w:cs="Times New Roman"/>
          <w:sz w:val="24"/>
          <w:szCs w:val="24"/>
        </w:rPr>
        <w:t>, nacionālajā</w:t>
      </w:r>
      <w:r w:rsidR="003D35A7">
        <w:rPr>
          <w:rFonts w:ascii="Times New Roman" w:hAnsi="Times New Roman" w:cs="Times New Roman"/>
          <w:sz w:val="24"/>
          <w:szCs w:val="24"/>
        </w:rPr>
        <w:t>m</w:t>
      </w:r>
      <w:r w:rsidR="003D35A7" w:rsidRPr="003D35A7">
        <w:rPr>
          <w:rFonts w:ascii="Times New Roman" w:hAnsi="Times New Roman" w:cs="Times New Roman"/>
          <w:sz w:val="24"/>
          <w:szCs w:val="24"/>
        </w:rPr>
        <w:t xml:space="preserve"> prasībā</w:t>
      </w:r>
      <w:r w:rsidR="003D35A7">
        <w:rPr>
          <w:rFonts w:ascii="Times New Roman" w:hAnsi="Times New Roman" w:cs="Times New Roman"/>
          <w:sz w:val="24"/>
          <w:szCs w:val="24"/>
        </w:rPr>
        <w:t>m</w:t>
      </w:r>
      <w:r w:rsidR="003D35A7" w:rsidRPr="003D35A7">
        <w:rPr>
          <w:rFonts w:ascii="Times New Roman" w:hAnsi="Times New Roman" w:cs="Times New Roman"/>
          <w:sz w:val="24"/>
          <w:szCs w:val="24"/>
        </w:rPr>
        <w:t xml:space="preserve"> un vietēj</w:t>
      </w:r>
      <w:r w:rsidR="003D35A7">
        <w:rPr>
          <w:rFonts w:ascii="Times New Roman" w:hAnsi="Times New Roman" w:cs="Times New Roman"/>
          <w:sz w:val="24"/>
          <w:szCs w:val="24"/>
        </w:rPr>
        <w:t>iem</w:t>
      </w:r>
      <w:r w:rsidR="003D35A7" w:rsidRPr="003D35A7">
        <w:rPr>
          <w:rFonts w:ascii="Times New Roman" w:hAnsi="Times New Roman" w:cs="Times New Roman"/>
          <w:sz w:val="24"/>
          <w:szCs w:val="24"/>
        </w:rPr>
        <w:t xml:space="preserve"> nosacījum</w:t>
      </w:r>
      <w:r w:rsidR="003D35A7">
        <w:rPr>
          <w:rFonts w:ascii="Times New Roman" w:hAnsi="Times New Roman" w:cs="Times New Roman"/>
          <w:sz w:val="24"/>
          <w:szCs w:val="24"/>
        </w:rPr>
        <w:t>iem</w:t>
      </w:r>
      <w:r w:rsidR="0073410A" w:rsidRPr="00476908">
        <w:rPr>
          <w:rFonts w:ascii="Times New Roman" w:hAnsi="Times New Roman" w:cs="Times New Roman"/>
          <w:sz w:val="24"/>
          <w:szCs w:val="24"/>
        </w:rPr>
        <w:t xml:space="preserve"> saistībā ar </w:t>
      </w:r>
      <w:r w:rsidR="003D35A7">
        <w:rPr>
          <w:rFonts w:ascii="Times New Roman" w:hAnsi="Times New Roman" w:cs="Times New Roman"/>
          <w:sz w:val="24"/>
          <w:szCs w:val="24"/>
        </w:rPr>
        <w:t xml:space="preserve">šo noteikumu </w:t>
      </w:r>
      <w:r w:rsidRPr="00145525">
        <w:rPr>
          <w:rFonts w:ascii="Times New Roman" w:hAnsi="Times New Roman" w:cs="Times New Roman"/>
          <w:sz w:val="24"/>
          <w:szCs w:val="24"/>
        </w:rPr>
        <w:t>127</w:t>
      </w:r>
      <w:r w:rsidR="003D35A7" w:rsidRPr="00145525">
        <w:rPr>
          <w:rFonts w:ascii="Times New Roman" w:hAnsi="Times New Roman" w:cs="Times New Roman"/>
          <w:sz w:val="24"/>
          <w:szCs w:val="24"/>
        </w:rPr>
        <w:t>.2.</w:t>
      </w:r>
      <w:r w:rsidR="0073410A" w:rsidRPr="00145525">
        <w:rPr>
          <w:rFonts w:ascii="Times New Roman" w:hAnsi="Times New Roman" w:cs="Times New Roman"/>
          <w:sz w:val="24"/>
          <w:szCs w:val="24"/>
        </w:rPr>
        <w:t>apakšpunktā</w:t>
      </w:r>
      <w:r w:rsidR="0073410A" w:rsidRPr="00476908">
        <w:rPr>
          <w:rFonts w:ascii="Times New Roman" w:hAnsi="Times New Roman" w:cs="Times New Roman"/>
          <w:sz w:val="24"/>
          <w:szCs w:val="24"/>
        </w:rPr>
        <w:t xml:space="preserve"> minētajiem parametriem;</w:t>
      </w:r>
    </w:p>
    <w:p w14:paraId="142FC2C0" w14:textId="77777777" w:rsidR="0073410A" w:rsidRDefault="00A83153" w:rsidP="001424C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127</w:t>
      </w:r>
      <w:r w:rsidR="004708B0">
        <w:rPr>
          <w:rFonts w:ascii="Times New Roman" w:hAnsi="Times New Roman" w:cs="Times New Roman"/>
          <w:sz w:val="24"/>
          <w:szCs w:val="24"/>
        </w:rPr>
        <w:t>.4.</w:t>
      </w:r>
      <w:r w:rsidR="0073410A">
        <w:rPr>
          <w:rFonts w:ascii="Times New Roman" w:hAnsi="Times New Roman" w:cs="Times New Roman"/>
          <w:sz w:val="24"/>
          <w:szCs w:val="24"/>
        </w:rPr>
        <w:t xml:space="preserve"> </w:t>
      </w:r>
      <w:r w:rsidR="0073410A" w:rsidRPr="00476908">
        <w:rPr>
          <w:rFonts w:ascii="Times New Roman" w:hAnsi="Times New Roman" w:cs="Times New Roman"/>
          <w:sz w:val="24"/>
          <w:szCs w:val="24"/>
        </w:rPr>
        <w:t>ritekļa izmantošanas nosacījumus un citus ierobežojumus.</w:t>
      </w:r>
    </w:p>
    <w:p w14:paraId="074EF361" w14:textId="77777777" w:rsidR="001424CF" w:rsidRPr="00476908" w:rsidRDefault="001424CF" w:rsidP="00852E72">
      <w:pPr>
        <w:spacing w:after="0" w:line="240" w:lineRule="auto"/>
        <w:ind w:firstLine="567"/>
        <w:jc w:val="both"/>
        <w:rPr>
          <w:rFonts w:ascii="Times New Roman" w:hAnsi="Times New Roman" w:cs="Times New Roman"/>
          <w:sz w:val="24"/>
          <w:szCs w:val="24"/>
        </w:rPr>
      </w:pPr>
    </w:p>
    <w:p w14:paraId="7ADB897B" w14:textId="77777777" w:rsidR="0073410A" w:rsidRPr="00476908" w:rsidRDefault="00A83153" w:rsidP="00BE095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128</w:t>
      </w:r>
      <w:r w:rsidR="00BE0956">
        <w:rPr>
          <w:rFonts w:ascii="Times New Roman" w:hAnsi="Times New Roman" w:cs="Times New Roman"/>
          <w:sz w:val="24"/>
          <w:szCs w:val="24"/>
        </w:rPr>
        <w:t xml:space="preserve">. </w:t>
      </w:r>
      <w:r w:rsidR="003D35A7">
        <w:rPr>
          <w:rFonts w:ascii="Times New Roman" w:hAnsi="Times New Roman" w:cs="Times New Roman"/>
          <w:sz w:val="24"/>
          <w:szCs w:val="24"/>
        </w:rPr>
        <w:t>Veicot ritekļu</w:t>
      </w:r>
      <w:r w:rsidR="003D35A7" w:rsidRPr="00476908">
        <w:rPr>
          <w:rFonts w:ascii="Times New Roman" w:hAnsi="Times New Roman" w:cs="Times New Roman"/>
          <w:sz w:val="24"/>
          <w:szCs w:val="24"/>
        </w:rPr>
        <w:t xml:space="preserve">, attiecībā uz kuriem jau ir izsniegta atļauja ritekļa laišanai tirgū, </w:t>
      </w:r>
      <w:r w:rsidR="003D35A7">
        <w:rPr>
          <w:rFonts w:ascii="Times New Roman" w:hAnsi="Times New Roman" w:cs="Times New Roman"/>
          <w:sz w:val="24"/>
          <w:szCs w:val="24"/>
        </w:rPr>
        <w:t>a</w:t>
      </w:r>
      <w:r w:rsidR="0073410A" w:rsidRPr="00476908">
        <w:rPr>
          <w:rFonts w:ascii="Times New Roman" w:hAnsi="Times New Roman" w:cs="Times New Roman"/>
          <w:sz w:val="24"/>
          <w:szCs w:val="24"/>
        </w:rPr>
        <w:t>tjauno</w:t>
      </w:r>
      <w:r w:rsidR="003D35A7">
        <w:rPr>
          <w:rFonts w:ascii="Times New Roman" w:hAnsi="Times New Roman" w:cs="Times New Roman"/>
          <w:sz w:val="24"/>
          <w:szCs w:val="24"/>
        </w:rPr>
        <w:t>šanu</w:t>
      </w:r>
      <w:r w:rsidR="0073410A" w:rsidRPr="00476908">
        <w:rPr>
          <w:rFonts w:ascii="Times New Roman" w:hAnsi="Times New Roman" w:cs="Times New Roman"/>
          <w:sz w:val="24"/>
          <w:szCs w:val="24"/>
        </w:rPr>
        <w:t xml:space="preserve"> vai moderniz</w:t>
      </w:r>
      <w:r w:rsidR="003D35A7">
        <w:rPr>
          <w:rFonts w:ascii="Times New Roman" w:hAnsi="Times New Roman" w:cs="Times New Roman"/>
          <w:sz w:val="24"/>
          <w:szCs w:val="24"/>
        </w:rPr>
        <w:t>āciju</w:t>
      </w:r>
      <w:r w:rsidR="0073410A" w:rsidRPr="00476908">
        <w:rPr>
          <w:rFonts w:ascii="Times New Roman" w:hAnsi="Times New Roman" w:cs="Times New Roman"/>
          <w:sz w:val="24"/>
          <w:szCs w:val="24"/>
        </w:rPr>
        <w:t xml:space="preserve"> </w:t>
      </w:r>
      <w:r w:rsidR="003D35A7" w:rsidRPr="00476908">
        <w:rPr>
          <w:rFonts w:ascii="Times New Roman" w:hAnsi="Times New Roman" w:cs="Times New Roman"/>
          <w:sz w:val="24"/>
          <w:szCs w:val="24"/>
        </w:rPr>
        <w:t xml:space="preserve">jauna atļauja ritekļa laišanai tirgū </w:t>
      </w:r>
      <w:r w:rsidR="0073410A" w:rsidRPr="00476908">
        <w:rPr>
          <w:rFonts w:ascii="Times New Roman" w:hAnsi="Times New Roman" w:cs="Times New Roman"/>
          <w:sz w:val="24"/>
          <w:szCs w:val="24"/>
        </w:rPr>
        <w:t xml:space="preserve"> ir vajadzīga, ja</w:t>
      </w:r>
      <w:r w:rsidR="003D35A7">
        <w:rPr>
          <w:rFonts w:ascii="Times New Roman" w:hAnsi="Times New Roman" w:cs="Times New Roman"/>
          <w:sz w:val="24"/>
          <w:szCs w:val="24"/>
        </w:rPr>
        <w:t>:</w:t>
      </w:r>
    </w:p>
    <w:p w14:paraId="53362B32" w14:textId="77777777" w:rsidR="0073410A" w:rsidRPr="00885528" w:rsidRDefault="00A83153" w:rsidP="00BE095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128</w:t>
      </w:r>
      <w:r w:rsidR="00361B16">
        <w:rPr>
          <w:rFonts w:ascii="Times New Roman" w:hAnsi="Times New Roman" w:cs="Times New Roman"/>
          <w:sz w:val="24"/>
          <w:szCs w:val="24"/>
        </w:rPr>
        <w:t>.1.</w:t>
      </w:r>
      <w:r w:rsidR="0073410A">
        <w:rPr>
          <w:rFonts w:ascii="Times New Roman" w:hAnsi="Times New Roman" w:cs="Times New Roman"/>
          <w:sz w:val="24"/>
          <w:szCs w:val="24"/>
        </w:rPr>
        <w:t xml:space="preserve"> </w:t>
      </w:r>
      <w:r w:rsidR="0073410A" w:rsidRPr="00476908">
        <w:rPr>
          <w:rFonts w:ascii="Times New Roman" w:hAnsi="Times New Roman" w:cs="Times New Roman"/>
          <w:sz w:val="24"/>
          <w:szCs w:val="24"/>
        </w:rPr>
        <w:t xml:space="preserve">ir veiktas izmaiņas </w:t>
      </w:r>
      <w:r w:rsidR="00BE0956">
        <w:rPr>
          <w:rFonts w:ascii="Times New Roman" w:hAnsi="Times New Roman" w:cs="Times New Roman"/>
          <w:sz w:val="24"/>
          <w:szCs w:val="24"/>
        </w:rPr>
        <w:t xml:space="preserve">šo noteikumu </w:t>
      </w:r>
      <w:r w:rsidRPr="00145525">
        <w:rPr>
          <w:rFonts w:ascii="Times New Roman" w:hAnsi="Times New Roman" w:cs="Times New Roman"/>
          <w:sz w:val="24"/>
          <w:szCs w:val="24"/>
        </w:rPr>
        <w:t>127</w:t>
      </w:r>
      <w:r w:rsidR="003D35A7" w:rsidRPr="00145525">
        <w:rPr>
          <w:rFonts w:ascii="Times New Roman" w:hAnsi="Times New Roman" w:cs="Times New Roman"/>
          <w:sz w:val="24"/>
          <w:szCs w:val="24"/>
        </w:rPr>
        <w:t>.2.</w:t>
      </w:r>
      <w:r w:rsidR="0073410A" w:rsidRPr="00145525">
        <w:rPr>
          <w:rFonts w:ascii="Times New Roman" w:hAnsi="Times New Roman" w:cs="Times New Roman"/>
          <w:sz w:val="24"/>
          <w:szCs w:val="24"/>
        </w:rPr>
        <w:t>apakšpunktā</w:t>
      </w:r>
      <w:r w:rsidR="0073410A" w:rsidRPr="00476908">
        <w:rPr>
          <w:rFonts w:ascii="Times New Roman" w:hAnsi="Times New Roman" w:cs="Times New Roman"/>
          <w:sz w:val="24"/>
          <w:szCs w:val="24"/>
        </w:rPr>
        <w:t xml:space="preserve"> minētajās parametru vērtībās, </w:t>
      </w:r>
      <w:r w:rsidR="003D35A7" w:rsidRPr="00885528">
        <w:rPr>
          <w:rFonts w:ascii="Times New Roman" w:hAnsi="Times New Roman" w:cs="Times New Roman"/>
          <w:sz w:val="24"/>
          <w:szCs w:val="24"/>
        </w:rPr>
        <w:t xml:space="preserve">un tās vairs neiekļaujas </w:t>
      </w:r>
      <w:r w:rsidR="00BE0956">
        <w:rPr>
          <w:rFonts w:ascii="Times New Roman" w:hAnsi="Times New Roman" w:cs="Times New Roman"/>
          <w:sz w:val="24"/>
          <w:szCs w:val="24"/>
        </w:rPr>
        <w:t>savstarpēja</w:t>
      </w:r>
      <w:r w:rsidR="00A77309" w:rsidRPr="00885528">
        <w:rPr>
          <w:rFonts w:ascii="Times New Roman" w:hAnsi="Times New Roman" w:cs="Times New Roman"/>
          <w:sz w:val="24"/>
          <w:szCs w:val="24"/>
        </w:rPr>
        <w:t>s izmantojamības tehniskajās specifikācijās</w:t>
      </w:r>
      <w:r w:rsidR="003D35A7" w:rsidRPr="00885528">
        <w:rPr>
          <w:rFonts w:ascii="Times New Roman" w:hAnsi="Times New Roman" w:cs="Times New Roman"/>
          <w:sz w:val="24"/>
          <w:szCs w:val="24"/>
        </w:rPr>
        <w:t>, nacionālajās prasībās un vietējos nosacījumos</w:t>
      </w:r>
      <w:r w:rsidR="0073410A" w:rsidRPr="00885528">
        <w:rPr>
          <w:rFonts w:ascii="Times New Roman" w:hAnsi="Times New Roman" w:cs="Times New Roman"/>
          <w:sz w:val="24"/>
          <w:szCs w:val="24"/>
        </w:rPr>
        <w:t xml:space="preserve"> noteiktaj</w:t>
      </w:r>
      <w:r w:rsidR="003D35A7" w:rsidRPr="00885528">
        <w:rPr>
          <w:rFonts w:ascii="Times New Roman" w:hAnsi="Times New Roman" w:cs="Times New Roman"/>
          <w:sz w:val="24"/>
          <w:szCs w:val="24"/>
        </w:rPr>
        <w:t>ās</w:t>
      </w:r>
      <w:r w:rsidR="0073410A" w:rsidRPr="00885528">
        <w:rPr>
          <w:rFonts w:ascii="Times New Roman" w:hAnsi="Times New Roman" w:cs="Times New Roman"/>
          <w:sz w:val="24"/>
          <w:szCs w:val="24"/>
        </w:rPr>
        <w:t xml:space="preserve"> pieņemamaj</w:t>
      </w:r>
      <w:r w:rsidR="003D35A7" w:rsidRPr="00885528">
        <w:rPr>
          <w:rFonts w:ascii="Times New Roman" w:hAnsi="Times New Roman" w:cs="Times New Roman"/>
          <w:sz w:val="24"/>
          <w:szCs w:val="24"/>
        </w:rPr>
        <w:t>ās robežās</w:t>
      </w:r>
      <w:r w:rsidR="0073410A" w:rsidRPr="00885528">
        <w:rPr>
          <w:rFonts w:ascii="Times New Roman" w:hAnsi="Times New Roman" w:cs="Times New Roman"/>
          <w:sz w:val="24"/>
          <w:szCs w:val="24"/>
        </w:rPr>
        <w:t>;</w:t>
      </w:r>
    </w:p>
    <w:p w14:paraId="6023EC36" w14:textId="77777777" w:rsidR="0073410A" w:rsidRPr="00885528" w:rsidRDefault="00A83153" w:rsidP="00BE095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128</w:t>
      </w:r>
      <w:r w:rsidR="00361B16" w:rsidRPr="00885528">
        <w:rPr>
          <w:rFonts w:ascii="Times New Roman" w:hAnsi="Times New Roman" w:cs="Times New Roman"/>
          <w:sz w:val="24"/>
          <w:szCs w:val="24"/>
        </w:rPr>
        <w:t>.2.</w:t>
      </w:r>
      <w:r w:rsidR="0073410A" w:rsidRPr="00885528">
        <w:rPr>
          <w:rFonts w:ascii="Times New Roman" w:hAnsi="Times New Roman" w:cs="Times New Roman"/>
          <w:sz w:val="24"/>
          <w:szCs w:val="24"/>
        </w:rPr>
        <w:t xml:space="preserve"> paredzētie darbi var nelabvēlīgi ietekmēt attiecīgā ritekļa vispārējo drošības līmeni</w:t>
      </w:r>
      <w:r w:rsidR="00BE0956">
        <w:rPr>
          <w:rFonts w:ascii="Times New Roman" w:hAnsi="Times New Roman" w:cs="Times New Roman"/>
          <w:sz w:val="24"/>
          <w:szCs w:val="24"/>
        </w:rPr>
        <w:t>;</w:t>
      </w:r>
    </w:p>
    <w:p w14:paraId="5D29C5A8" w14:textId="77777777" w:rsidR="00991742" w:rsidRDefault="001E431C" w:rsidP="00BE095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A83153">
        <w:rPr>
          <w:rFonts w:ascii="Times New Roman" w:hAnsi="Times New Roman" w:cs="Times New Roman"/>
          <w:sz w:val="24"/>
          <w:szCs w:val="24"/>
        </w:rPr>
        <w:t>8</w:t>
      </w:r>
      <w:r w:rsidR="00361B16" w:rsidRPr="00885528">
        <w:rPr>
          <w:rFonts w:ascii="Times New Roman" w:hAnsi="Times New Roman" w:cs="Times New Roman"/>
          <w:sz w:val="24"/>
          <w:szCs w:val="24"/>
        </w:rPr>
        <w:t>.3.</w:t>
      </w:r>
      <w:r w:rsidR="0073410A" w:rsidRPr="00885528">
        <w:rPr>
          <w:rFonts w:ascii="Times New Roman" w:hAnsi="Times New Roman" w:cs="Times New Roman"/>
          <w:sz w:val="24"/>
          <w:szCs w:val="24"/>
        </w:rPr>
        <w:t xml:space="preserve"> tas prasīts attiecīgajās </w:t>
      </w:r>
      <w:r w:rsidR="00BE0956">
        <w:rPr>
          <w:rFonts w:ascii="Times New Roman" w:hAnsi="Times New Roman" w:cs="Times New Roman"/>
          <w:sz w:val="24"/>
          <w:szCs w:val="24"/>
        </w:rPr>
        <w:t>savstarpēja</w:t>
      </w:r>
      <w:r w:rsidR="00A77309" w:rsidRPr="00885528">
        <w:rPr>
          <w:rFonts w:ascii="Times New Roman" w:hAnsi="Times New Roman" w:cs="Times New Roman"/>
          <w:sz w:val="24"/>
          <w:szCs w:val="24"/>
        </w:rPr>
        <w:t>s izmantojamības tehniskajās specifikācijās</w:t>
      </w:r>
      <w:r w:rsidR="0073410A" w:rsidRPr="00885528">
        <w:rPr>
          <w:rFonts w:ascii="Times New Roman" w:hAnsi="Times New Roman" w:cs="Times New Roman"/>
          <w:sz w:val="24"/>
          <w:szCs w:val="24"/>
        </w:rPr>
        <w:t>.</w:t>
      </w:r>
    </w:p>
    <w:p w14:paraId="2690A968" w14:textId="77777777" w:rsidR="00BE0956" w:rsidRPr="00476908" w:rsidRDefault="00BE0956" w:rsidP="00852E72">
      <w:pPr>
        <w:spacing w:after="0" w:line="240" w:lineRule="auto"/>
        <w:ind w:firstLine="567"/>
        <w:jc w:val="both"/>
        <w:rPr>
          <w:rFonts w:ascii="Times New Roman" w:hAnsi="Times New Roman" w:cs="Times New Roman"/>
          <w:sz w:val="24"/>
          <w:szCs w:val="24"/>
        </w:rPr>
      </w:pPr>
    </w:p>
    <w:p w14:paraId="16BFB96D" w14:textId="77777777" w:rsidR="004F7312" w:rsidRPr="00476908" w:rsidRDefault="00A83153" w:rsidP="00BE095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129</w:t>
      </w:r>
      <w:r w:rsidR="006B6DCB">
        <w:rPr>
          <w:rFonts w:ascii="Times New Roman" w:hAnsi="Times New Roman" w:cs="Times New Roman"/>
          <w:sz w:val="24"/>
          <w:szCs w:val="24"/>
        </w:rPr>
        <w:t>.</w:t>
      </w:r>
      <w:r w:rsidR="004F7312" w:rsidRPr="00476908">
        <w:rPr>
          <w:rFonts w:ascii="Times New Roman" w:hAnsi="Times New Roman" w:cs="Times New Roman"/>
          <w:sz w:val="24"/>
          <w:szCs w:val="24"/>
        </w:rPr>
        <w:t xml:space="preserve"> </w:t>
      </w:r>
      <w:r w:rsidR="004F7312">
        <w:rPr>
          <w:rFonts w:ascii="Times New Roman" w:hAnsi="Times New Roman" w:cs="Times New Roman"/>
          <w:sz w:val="24"/>
          <w:szCs w:val="24"/>
        </w:rPr>
        <w:t xml:space="preserve">Pretendents deklarāciju par ritekļa atbilstību atļautajam ritekļa tipam sagatavo </w:t>
      </w:r>
      <w:r w:rsidR="0052306E">
        <w:rPr>
          <w:rFonts w:ascii="Times New Roman" w:hAnsi="Times New Roman" w:cs="Times New Roman"/>
          <w:sz w:val="24"/>
          <w:szCs w:val="24"/>
        </w:rPr>
        <w:t xml:space="preserve">saskaņā ar </w:t>
      </w:r>
      <w:r w:rsidR="006B6DCB">
        <w:rPr>
          <w:rFonts w:ascii="Times New Roman" w:hAnsi="Times New Roman" w:cs="Times New Roman"/>
          <w:sz w:val="24"/>
          <w:szCs w:val="24"/>
        </w:rPr>
        <w:t>Regul</w:t>
      </w:r>
      <w:r w:rsidR="0052306E">
        <w:rPr>
          <w:rFonts w:ascii="Times New Roman" w:hAnsi="Times New Roman" w:cs="Times New Roman"/>
          <w:sz w:val="24"/>
          <w:szCs w:val="24"/>
        </w:rPr>
        <w:t>ā</w:t>
      </w:r>
      <w:r w:rsidR="006B6DCB">
        <w:rPr>
          <w:rFonts w:ascii="Times New Roman" w:hAnsi="Times New Roman" w:cs="Times New Roman"/>
          <w:sz w:val="24"/>
          <w:szCs w:val="24"/>
        </w:rPr>
        <w:t xml:space="preserve"> (ES) Nr.</w:t>
      </w:r>
      <w:r w:rsidR="004F7312" w:rsidRPr="004F7312">
        <w:rPr>
          <w:rFonts w:ascii="Times New Roman" w:hAnsi="Times New Roman" w:cs="Times New Roman"/>
          <w:sz w:val="24"/>
          <w:szCs w:val="24"/>
        </w:rPr>
        <w:t xml:space="preserve">2019/250 </w:t>
      </w:r>
      <w:r w:rsidR="0052306E">
        <w:rPr>
          <w:rFonts w:ascii="Times New Roman" w:hAnsi="Times New Roman" w:cs="Times New Roman"/>
          <w:sz w:val="24"/>
          <w:szCs w:val="24"/>
        </w:rPr>
        <w:t xml:space="preserve">noteiktajām </w:t>
      </w:r>
      <w:r w:rsidR="004F7312" w:rsidRPr="004F7312">
        <w:rPr>
          <w:rFonts w:ascii="Times New Roman" w:hAnsi="Times New Roman" w:cs="Times New Roman"/>
          <w:sz w:val="24"/>
          <w:szCs w:val="24"/>
        </w:rPr>
        <w:t>prasīb</w:t>
      </w:r>
      <w:r w:rsidR="0052306E">
        <w:rPr>
          <w:rFonts w:ascii="Times New Roman" w:hAnsi="Times New Roman" w:cs="Times New Roman"/>
          <w:sz w:val="24"/>
          <w:szCs w:val="24"/>
        </w:rPr>
        <w:t>ām</w:t>
      </w:r>
      <w:r w:rsidR="004F7312" w:rsidRPr="00476908">
        <w:rPr>
          <w:rFonts w:ascii="Times New Roman" w:hAnsi="Times New Roman" w:cs="Times New Roman"/>
          <w:sz w:val="24"/>
          <w:szCs w:val="24"/>
        </w:rPr>
        <w:t xml:space="preserve"> </w:t>
      </w:r>
      <w:r w:rsidR="004F7312">
        <w:rPr>
          <w:rFonts w:ascii="Times New Roman" w:hAnsi="Times New Roman" w:cs="Times New Roman"/>
          <w:sz w:val="24"/>
          <w:szCs w:val="24"/>
        </w:rPr>
        <w:t xml:space="preserve">un </w:t>
      </w:r>
      <w:r w:rsidR="00986FAE">
        <w:rPr>
          <w:rFonts w:ascii="Times New Roman" w:hAnsi="Times New Roman" w:cs="Times New Roman"/>
          <w:sz w:val="24"/>
          <w:szCs w:val="24"/>
        </w:rPr>
        <w:t>piemērojot</w:t>
      </w:r>
      <w:r w:rsidR="0052306E">
        <w:rPr>
          <w:rFonts w:ascii="Times New Roman" w:hAnsi="Times New Roman" w:cs="Times New Roman"/>
          <w:sz w:val="24"/>
          <w:szCs w:val="24"/>
        </w:rPr>
        <w:t xml:space="preserve"> </w:t>
      </w:r>
      <w:r w:rsidR="004F7312">
        <w:rPr>
          <w:rFonts w:ascii="Times New Roman" w:hAnsi="Times New Roman" w:cs="Times New Roman"/>
          <w:sz w:val="24"/>
          <w:szCs w:val="24"/>
        </w:rPr>
        <w:t>šādas procedūras</w:t>
      </w:r>
      <w:r w:rsidR="004F7312" w:rsidRPr="00476908">
        <w:rPr>
          <w:rFonts w:ascii="Times New Roman" w:hAnsi="Times New Roman" w:cs="Times New Roman"/>
          <w:sz w:val="24"/>
          <w:szCs w:val="24"/>
        </w:rPr>
        <w:t>:</w:t>
      </w:r>
    </w:p>
    <w:p w14:paraId="54393861" w14:textId="77777777" w:rsidR="004F7312" w:rsidRPr="00476908" w:rsidRDefault="00A83153" w:rsidP="00BE095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129</w:t>
      </w:r>
      <w:r w:rsidR="004F7312">
        <w:rPr>
          <w:rFonts w:ascii="Times New Roman" w:hAnsi="Times New Roman" w:cs="Times New Roman"/>
          <w:sz w:val="24"/>
          <w:szCs w:val="24"/>
        </w:rPr>
        <w:t xml:space="preserve">.1. </w:t>
      </w:r>
      <w:r w:rsidR="004F7312" w:rsidRPr="00476908">
        <w:rPr>
          <w:rFonts w:ascii="Times New Roman" w:hAnsi="Times New Roman" w:cs="Times New Roman"/>
          <w:sz w:val="24"/>
          <w:szCs w:val="24"/>
        </w:rPr>
        <w:t xml:space="preserve">attiecīgo </w:t>
      </w:r>
      <w:r w:rsidR="006B6DCB">
        <w:rPr>
          <w:rFonts w:ascii="Times New Roman" w:hAnsi="Times New Roman" w:cs="Times New Roman"/>
          <w:sz w:val="24"/>
          <w:szCs w:val="24"/>
        </w:rPr>
        <w:t>savstarpēja</w:t>
      </w:r>
      <w:r w:rsidR="004F7312" w:rsidRPr="00A77309">
        <w:rPr>
          <w:rFonts w:ascii="Times New Roman" w:hAnsi="Times New Roman" w:cs="Times New Roman"/>
          <w:sz w:val="24"/>
          <w:szCs w:val="24"/>
        </w:rPr>
        <w:t>s izmantojamības tehnisk</w:t>
      </w:r>
      <w:r w:rsidR="004F7312">
        <w:rPr>
          <w:rFonts w:ascii="Times New Roman" w:hAnsi="Times New Roman" w:cs="Times New Roman"/>
          <w:sz w:val="24"/>
          <w:szCs w:val="24"/>
        </w:rPr>
        <w:t>o</w:t>
      </w:r>
      <w:r w:rsidR="004F7312" w:rsidRPr="00A77309">
        <w:rPr>
          <w:rFonts w:ascii="Times New Roman" w:hAnsi="Times New Roman" w:cs="Times New Roman"/>
          <w:sz w:val="24"/>
          <w:szCs w:val="24"/>
        </w:rPr>
        <w:t xml:space="preserve"> specifikācij</w:t>
      </w:r>
      <w:r w:rsidR="004F7312">
        <w:rPr>
          <w:rFonts w:ascii="Times New Roman" w:hAnsi="Times New Roman" w:cs="Times New Roman"/>
          <w:sz w:val="24"/>
          <w:szCs w:val="24"/>
        </w:rPr>
        <w:t>u</w:t>
      </w:r>
      <w:r w:rsidR="004F7312" w:rsidRPr="00476908">
        <w:rPr>
          <w:rFonts w:ascii="Times New Roman" w:hAnsi="Times New Roman" w:cs="Times New Roman"/>
          <w:sz w:val="24"/>
          <w:szCs w:val="24"/>
        </w:rPr>
        <w:t xml:space="preserve"> verifikācijas procedūr</w:t>
      </w:r>
      <w:r w:rsidR="004F7312">
        <w:rPr>
          <w:rFonts w:ascii="Times New Roman" w:hAnsi="Times New Roman" w:cs="Times New Roman"/>
          <w:sz w:val="24"/>
          <w:szCs w:val="24"/>
        </w:rPr>
        <w:t>as</w:t>
      </w:r>
      <w:r w:rsidR="006B6DCB">
        <w:rPr>
          <w:rFonts w:ascii="Times New Roman" w:hAnsi="Times New Roman" w:cs="Times New Roman"/>
          <w:sz w:val="24"/>
          <w:szCs w:val="24"/>
        </w:rPr>
        <w:t>;</w:t>
      </w:r>
    </w:p>
    <w:p w14:paraId="3234BA67" w14:textId="77777777" w:rsidR="004F7312" w:rsidRDefault="00A83153" w:rsidP="00BE095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129</w:t>
      </w:r>
      <w:r w:rsidR="004F7312">
        <w:rPr>
          <w:rFonts w:ascii="Times New Roman" w:hAnsi="Times New Roman" w:cs="Times New Roman"/>
          <w:sz w:val="24"/>
          <w:szCs w:val="24"/>
        </w:rPr>
        <w:t xml:space="preserve">.2. </w:t>
      </w:r>
      <w:r w:rsidR="004F7312" w:rsidRPr="00476908">
        <w:rPr>
          <w:rFonts w:ascii="Times New Roman" w:hAnsi="Times New Roman" w:cs="Times New Roman"/>
          <w:sz w:val="24"/>
          <w:szCs w:val="24"/>
        </w:rPr>
        <w:t xml:space="preserve">ja </w:t>
      </w:r>
      <w:r w:rsidR="006B6DCB">
        <w:rPr>
          <w:rFonts w:ascii="Times New Roman" w:hAnsi="Times New Roman" w:cs="Times New Roman"/>
          <w:sz w:val="24"/>
          <w:szCs w:val="24"/>
        </w:rPr>
        <w:t>savstarpēja</w:t>
      </w:r>
      <w:r w:rsidR="004F7312" w:rsidRPr="00A77309">
        <w:rPr>
          <w:rFonts w:ascii="Times New Roman" w:hAnsi="Times New Roman" w:cs="Times New Roman"/>
          <w:sz w:val="24"/>
          <w:szCs w:val="24"/>
        </w:rPr>
        <w:t>s izmantojamības tehnisk</w:t>
      </w:r>
      <w:r w:rsidR="004F7312">
        <w:rPr>
          <w:rFonts w:ascii="Times New Roman" w:hAnsi="Times New Roman" w:cs="Times New Roman"/>
          <w:sz w:val="24"/>
          <w:szCs w:val="24"/>
        </w:rPr>
        <w:t>ās</w:t>
      </w:r>
      <w:r w:rsidR="004F7312" w:rsidRPr="00A77309">
        <w:rPr>
          <w:rFonts w:ascii="Times New Roman" w:hAnsi="Times New Roman" w:cs="Times New Roman"/>
          <w:sz w:val="24"/>
          <w:szCs w:val="24"/>
        </w:rPr>
        <w:t xml:space="preserve"> specifikācij</w:t>
      </w:r>
      <w:r w:rsidR="004F7312">
        <w:rPr>
          <w:rFonts w:ascii="Times New Roman" w:hAnsi="Times New Roman" w:cs="Times New Roman"/>
          <w:sz w:val="24"/>
          <w:szCs w:val="24"/>
        </w:rPr>
        <w:t>as</w:t>
      </w:r>
      <w:r w:rsidR="004F7312" w:rsidRPr="00476908">
        <w:rPr>
          <w:rFonts w:ascii="Times New Roman" w:hAnsi="Times New Roman" w:cs="Times New Roman"/>
          <w:sz w:val="24"/>
          <w:szCs w:val="24"/>
        </w:rPr>
        <w:t xml:space="preserve"> nepiemēro, –  atbilstības </w:t>
      </w:r>
      <w:r w:rsidR="004F7312">
        <w:rPr>
          <w:rFonts w:ascii="Times New Roman" w:hAnsi="Times New Roman" w:cs="Times New Roman"/>
          <w:sz w:val="24"/>
          <w:szCs w:val="24"/>
        </w:rPr>
        <w:t>no</w:t>
      </w:r>
      <w:r w:rsidR="004F7312" w:rsidRPr="00476908">
        <w:rPr>
          <w:rFonts w:ascii="Times New Roman" w:hAnsi="Times New Roman" w:cs="Times New Roman"/>
          <w:sz w:val="24"/>
          <w:szCs w:val="24"/>
        </w:rPr>
        <w:t>vērtēšanas procedūr</w:t>
      </w:r>
      <w:r w:rsidR="004F7312">
        <w:rPr>
          <w:rFonts w:ascii="Times New Roman" w:hAnsi="Times New Roman" w:cs="Times New Roman"/>
          <w:sz w:val="24"/>
          <w:szCs w:val="24"/>
        </w:rPr>
        <w:t>as</w:t>
      </w:r>
      <w:r w:rsidR="004F7312" w:rsidRPr="00476908">
        <w:rPr>
          <w:rFonts w:ascii="Times New Roman" w:hAnsi="Times New Roman" w:cs="Times New Roman"/>
          <w:sz w:val="24"/>
          <w:szCs w:val="24"/>
        </w:rPr>
        <w:t xml:space="preserve">, kuras noteiktas </w:t>
      </w:r>
      <w:r w:rsidR="006B6DCB">
        <w:rPr>
          <w:rFonts w:ascii="Times New Roman" w:hAnsi="Times New Roman" w:cs="Times New Roman"/>
          <w:sz w:val="24"/>
          <w:szCs w:val="24"/>
        </w:rPr>
        <w:t>savstarpēja</w:t>
      </w:r>
      <w:r w:rsidR="00173C44">
        <w:rPr>
          <w:rFonts w:ascii="Times New Roman" w:hAnsi="Times New Roman" w:cs="Times New Roman"/>
          <w:sz w:val="24"/>
          <w:szCs w:val="24"/>
        </w:rPr>
        <w:t>s izmantojamības tehniskajās specifikācijās minētajos</w:t>
      </w:r>
      <w:r w:rsidR="004F7312" w:rsidRPr="00476908">
        <w:rPr>
          <w:rFonts w:ascii="Times New Roman" w:hAnsi="Times New Roman" w:cs="Times New Roman"/>
          <w:sz w:val="24"/>
          <w:szCs w:val="24"/>
        </w:rPr>
        <w:t xml:space="preserve"> B+D, B+F un H1 moduļos.</w:t>
      </w:r>
    </w:p>
    <w:p w14:paraId="2BDFE11A" w14:textId="77777777" w:rsidR="00BE0956" w:rsidRPr="00476908" w:rsidRDefault="00BE0956" w:rsidP="00852E72">
      <w:pPr>
        <w:spacing w:after="0" w:line="240" w:lineRule="auto"/>
        <w:ind w:firstLine="567"/>
        <w:jc w:val="both"/>
        <w:rPr>
          <w:rFonts w:ascii="Times New Roman" w:hAnsi="Times New Roman" w:cs="Times New Roman"/>
          <w:sz w:val="24"/>
          <w:szCs w:val="24"/>
        </w:rPr>
      </w:pPr>
    </w:p>
    <w:p w14:paraId="46CB7A90" w14:textId="77777777" w:rsidR="004F7312" w:rsidRDefault="00A83153" w:rsidP="006B6DC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130</w:t>
      </w:r>
      <w:r w:rsidR="004F7312" w:rsidRPr="00476908">
        <w:rPr>
          <w:rFonts w:ascii="Times New Roman" w:hAnsi="Times New Roman" w:cs="Times New Roman"/>
          <w:sz w:val="24"/>
          <w:szCs w:val="24"/>
        </w:rPr>
        <w:t xml:space="preserve">. </w:t>
      </w:r>
      <w:r w:rsidR="00885528">
        <w:rPr>
          <w:rFonts w:ascii="Times New Roman" w:hAnsi="Times New Roman" w:cs="Times New Roman"/>
          <w:sz w:val="24"/>
          <w:szCs w:val="24"/>
        </w:rPr>
        <w:t>A</w:t>
      </w:r>
      <w:r w:rsidR="004F7312" w:rsidRPr="00885528">
        <w:rPr>
          <w:rFonts w:ascii="Times New Roman" w:hAnsi="Times New Roman" w:cs="Times New Roman"/>
          <w:sz w:val="24"/>
          <w:szCs w:val="24"/>
        </w:rPr>
        <w:t>tļaujas ritekļa tip</w:t>
      </w:r>
      <w:r w:rsidR="008E3430" w:rsidRPr="00885528">
        <w:rPr>
          <w:rFonts w:ascii="Times New Roman" w:hAnsi="Times New Roman" w:cs="Times New Roman"/>
          <w:sz w:val="24"/>
          <w:szCs w:val="24"/>
        </w:rPr>
        <w:t>a laišanai tirgū</w:t>
      </w:r>
      <w:r w:rsidR="004F7312" w:rsidRPr="00885528">
        <w:rPr>
          <w:rFonts w:ascii="Times New Roman" w:hAnsi="Times New Roman" w:cs="Times New Roman"/>
          <w:sz w:val="24"/>
          <w:szCs w:val="24"/>
        </w:rPr>
        <w:t xml:space="preserve"> </w:t>
      </w:r>
      <w:r w:rsidR="00BF1095">
        <w:rPr>
          <w:rFonts w:ascii="Times New Roman" w:hAnsi="Times New Roman" w:cs="Times New Roman"/>
          <w:sz w:val="24"/>
          <w:szCs w:val="24"/>
        </w:rPr>
        <w:t xml:space="preserve">tiek </w:t>
      </w:r>
      <w:r w:rsidR="004F7312" w:rsidRPr="00885528">
        <w:rPr>
          <w:rFonts w:ascii="Times New Roman" w:hAnsi="Times New Roman" w:cs="Times New Roman"/>
          <w:sz w:val="24"/>
          <w:szCs w:val="24"/>
        </w:rPr>
        <w:t>reģistrē</w:t>
      </w:r>
      <w:r w:rsidR="00BF1095">
        <w:rPr>
          <w:rFonts w:ascii="Times New Roman" w:hAnsi="Times New Roman" w:cs="Times New Roman"/>
          <w:sz w:val="24"/>
          <w:szCs w:val="24"/>
        </w:rPr>
        <w:t>tas</w:t>
      </w:r>
      <w:r w:rsidR="004F7312" w:rsidRPr="00885528">
        <w:rPr>
          <w:rFonts w:ascii="Times New Roman" w:hAnsi="Times New Roman" w:cs="Times New Roman"/>
          <w:sz w:val="24"/>
          <w:szCs w:val="24"/>
        </w:rPr>
        <w:t xml:space="preserve"> atļauto ritekļu tipu Eiropas reģistrā</w:t>
      </w:r>
      <w:r w:rsidR="004F7312" w:rsidRPr="00476908">
        <w:rPr>
          <w:rFonts w:ascii="Times New Roman" w:hAnsi="Times New Roman" w:cs="Times New Roman"/>
          <w:sz w:val="24"/>
          <w:szCs w:val="24"/>
        </w:rPr>
        <w:t>.</w:t>
      </w:r>
    </w:p>
    <w:p w14:paraId="0729B12B" w14:textId="77777777" w:rsidR="006B6DCB" w:rsidRPr="00476908" w:rsidRDefault="006B6DCB" w:rsidP="00852E72">
      <w:pPr>
        <w:spacing w:after="0" w:line="240" w:lineRule="auto"/>
        <w:ind w:firstLine="567"/>
        <w:jc w:val="both"/>
        <w:rPr>
          <w:rFonts w:ascii="Times New Roman" w:hAnsi="Times New Roman" w:cs="Times New Roman"/>
          <w:sz w:val="24"/>
          <w:szCs w:val="24"/>
        </w:rPr>
      </w:pPr>
    </w:p>
    <w:p w14:paraId="657E83B4" w14:textId="77777777" w:rsidR="004F7312" w:rsidRDefault="00A83153" w:rsidP="00986E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131</w:t>
      </w:r>
      <w:r w:rsidR="004F7312" w:rsidRPr="00476908">
        <w:rPr>
          <w:rFonts w:ascii="Times New Roman" w:hAnsi="Times New Roman" w:cs="Times New Roman"/>
          <w:sz w:val="24"/>
          <w:szCs w:val="24"/>
        </w:rPr>
        <w:t xml:space="preserve">. </w:t>
      </w:r>
      <w:r w:rsidR="00FF187C">
        <w:rPr>
          <w:rFonts w:ascii="Times New Roman" w:hAnsi="Times New Roman" w:cs="Times New Roman"/>
          <w:sz w:val="24"/>
          <w:szCs w:val="24"/>
        </w:rPr>
        <w:t>Ja r</w:t>
      </w:r>
      <w:r w:rsidR="004F7312" w:rsidRPr="00476908">
        <w:rPr>
          <w:rFonts w:ascii="Times New Roman" w:hAnsi="Times New Roman" w:cs="Times New Roman"/>
          <w:sz w:val="24"/>
          <w:szCs w:val="24"/>
        </w:rPr>
        <w:t xml:space="preserve">iteklis vai ritekļu sērija atbilst atļautajam ritekļa tipam, </w:t>
      </w:r>
      <w:r w:rsidR="00FF187C">
        <w:rPr>
          <w:rFonts w:ascii="Times New Roman" w:hAnsi="Times New Roman" w:cs="Times New Roman"/>
          <w:sz w:val="24"/>
          <w:szCs w:val="24"/>
        </w:rPr>
        <w:t xml:space="preserve">Inspekcija </w:t>
      </w:r>
      <w:r w:rsidR="004F7312" w:rsidRPr="00476908">
        <w:rPr>
          <w:rFonts w:ascii="Times New Roman" w:hAnsi="Times New Roman" w:cs="Times New Roman"/>
          <w:sz w:val="24"/>
          <w:szCs w:val="24"/>
        </w:rPr>
        <w:t xml:space="preserve">bez papildu pārbaudēm </w:t>
      </w:r>
      <w:r w:rsidR="00FF187C">
        <w:rPr>
          <w:rFonts w:ascii="Times New Roman" w:hAnsi="Times New Roman" w:cs="Times New Roman"/>
          <w:sz w:val="24"/>
          <w:szCs w:val="24"/>
        </w:rPr>
        <w:t>izsniedz</w:t>
      </w:r>
      <w:r w:rsidR="004F7312" w:rsidRPr="00476908">
        <w:rPr>
          <w:rFonts w:ascii="Times New Roman" w:hAnsi="Times New Roman" w:cs="Times New Roman"/>
          <w:sz w:val="24"/>
          <w:szCs w:val="24"/>
        </w:rPr>
        <w:t xml:space="preserve"> atļauju ritek</w:t>
      </w:r>
      <w:r w:rsidR="00FF187C">
        <w:rPr>
          <w:rFonts w:ascii="Times New Roman" w:hAnsi="Times New Roman" w:cs="Times New Roman"/>
          <w:sz w:val="24"/>
          <w:szCs w:val="24"/>
        </w:rPr>
        <w:t>ļa laišanai tirgū</w:t>
      </w:r>
      <w:r w:rsidR="004F7312" w:rsidRPr="00476908">
        <w:rPr>
          <w:rFonts w:ascii="Times New Roman" w:hAnsi="Times New Roman" w:cs="Times New Roman"/>
          <w:sz w:val="24"/>
          <w:szCs w:val="24"/>
        </w:rPr>
        <w:t xml:space="preserve">, pamatojoties uz </w:t>
      </w:r>
      <w:r w:rsidR="008E3430">
        <w:rPr>
          <w:rFonts w:ascii="Times New Roman" w:hAnsi="Times New Roman" w:cs="Times New Roman"/>
          <w:sz w:val="24"/>
          <w:szCs w:val="24"/>
        </w:rPr>
        <w:t>pretendenta</w:t>
      </w:r>
      <w:r w:rsidR="004F7312" w:rsidRPr="00476908">
        <w:rPr>
          <w:rFonts w:ascii="Times New Roman" w:hAnsi="Times New Roman" w:cs="Times New Roman"/>
          <w:sz w:val="24"/>
          <w:szCs w:val="24"/>
        </w:rPr>
        <w:t xml:space="preserve"> iesniegt</w:t>
      </w:r>
      <w:r w:rsidR="00FF187C">
        <w:rPr>
          <w:rFonts w:ascii="Times New Roman" w:hAnsi="Times New Roman" w:cs="Times New Roman"/>
          <w:sz w:val="24"/>
          <w:szCs w:val="24"/>
        </w:rPr>
        <w:t>u</w:t>
      </w:r>
      <w:r w:rsidR="004F7312" w:rsidRPr="00476908">
        <w:rPr>
          <w:rFonts w:ascii="Times New Roman" w:hAnsi="Times New Roman" w:cs="Times New Roman"/>
          <w:sz w:val="24"/>
          <w:szCs w:val="24"/>
        </w:rPr>
        <w:t xml:space="preserve"> </w:t>
      </w:r>
      <w:r w:rsidR="00FF187C">
        <w:rPr>
          <w:rFonts w:ascii="Times New Roman" w:hAnsi="Times New Roman" w:cs="Times New Roman"/>
          <w:sz w:val="24"/>
          <w:szCs w:val="24"/>
        </w:rPr>
        <w:t>d</w:t>
      </w:r>
      <w:r w:rsidR="00FF187C" w:rsidRPr="00FF187C">
        <w:rPr>
          <w:rFonts w:ascii="Times New Roman" w:hAnsi="Times New Roman" w:cs="Times New Roman"/>
          <w:sz w:val="24"/>
          <w:szCs w:val="24"/>
        </w:rPr>
        <w:t xml:space="preserve">eklarāciju par </w:t>
      </w:r>
      <w:r w:rsidR="00FF187C" w:rsidRPr="00476908">
        <w:rPr>
          <w:rFonts w:ascii="Times New Roman" w:hAnsi="Times New Roman" w:cs="Times New Roman"/>
          <w:sz w:val="24"/>
          <w:szCs w:val="24"/>
        </w:rPr>
        <w:t>minētā</w:t>
      </w:r>
      <w:r w:rsidR="00FF187C" w:rsidRPr="00FF187C">
        <w:rPr>
          <w:rFonts w:ascii="Times New Roman" w:hAnsi="Times New Roman" w:cs="Times New Roman"/>
          <w:sz w:val="24"/>
          <w:szCs w:val="24"/>
        </w:rPr>
        <w:t xml:space="preserve"> ritekļa atbilstību atļautajam ritekļa tipam</w:t>
      </w:r>
      <w:r w:rsidR="004F7312" w:rsidRPr="00476908">
        <w:rPr>
          <w:rFonts w:ascii="Times New Roman" w:hAnsi="Times New Roman" w:cs="Times New Roman"/>
          <w:sz w:val="24"/>
          <w:szCs w:val="24"/>
        </w:rPr>
        <w:t>.</w:t>
      </w:r>
    </w:p>
    <w:p w14:paraId="418F7C5D" w14:textId="77777777" w:rsidR="00986E20" w:rsidRPr="00476908" w:rsidRDefault="00986E20" w:rsidP="00852E72">
      <w:pPr>
        <w:spacing w:after="0" w:line="240" w:lineRule="auto"/>
        <w:ind w:firstLine="567"/>
        <w:jc w:val="both"/>
        <w:rPr>
          <w:rFonts w:ascii="Times New Roman" w:hAnsi="Times New Roman" w:cs="Times New Roman"/>
          <w:sz w:val="24"/>
          <w:szCs w:val="24"/>
        </w:rPr>
      </w:pPr>
    </w:p>
    <w:p w14:paraId="38A2CBCF" w14:textId="77777777" w:rsidR="00991742" w:rsidRDefault="003D35A7" w:rsidP="00986E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A83153">
        <w:rPr>
          <w:rFonts w:ascii="Times New Roman" w:hAnsi="Times New Roman" w:cs="Times New Roman"/>
          <w:sz w:val="24"/>
          <w:szCs w:val="24"/>
        </w:rPr>
        <w:t>32</w:t>
      </w:r>
      <w:r w:rsidR="0073410A" w:rsidRPr="00476908">
        <w:rPr>
          <w:rFonts w:ascii="Times New Roman" w:hAnsi="Times New Roman" w:cs="Times New Roman"/>
          <w:sz w:val="24"/>
          <w:szCs w:val="24"/>
        </w:rPr>
        <w:t>. Ja tiek veiktas izmaiņas attiecīgaj</w:t>
      </w:r>
      <w:r w:rsidR="00A77309">
        <w:rPr>
          <w:rFonts w:ascii="Times New Roman" w:hAnsi="Times New Roman" w:cs="Times New Roman"/>
          <w:sz w:val="24"/>
          <w:szCs w:val="24"/>
        </w:rPr>
        <w:t>ās</w:t>
      </w:r>
      <w:r w:rsidR="0073410A" w:rsidRPr="00476908">
        <w:rPr>
          <w:rFonts w:ascii="Times New Roman" w:hAnsi="Times New Roman" w:cs="Times New Roman"/>
          <w:sz w:val="24"/>
          <w:szCs w:val="24"/>
        </w:rPr>
        <w:t xml:space="preserve"> </w:t>
      </w:r>
      <w:r w:rsidR="00986E20">
        <w:rPr>
          <w:rFonts w:ascii="Times New Roman" w:hAnsi="Times New Roman" w:cs="Times New Roman"/>
          <w:sz w:val="24"/>
          <w:szCs w:val="24"/>
        </w:rPr>
        <w:t>savstarpēja</w:t>
      </w:r>
      <w:r w:rsidR="00A77309" w:rsidRPr="00A77309">
        <w:rPr>
          <w:rFonts w:ascii="Times New Roman" w:hAnsi="Times New Roman" w:cs="Times New Roman"/>
          <w:sz w:val="24"/>
          <w:szCs w:val="24"/>
        </w:rPr>
        <w:t>s izmantojamības tehnisk</w:t>
      </w:r>
      <w:r w:rsidR="00E03069">
        <w:rPr>
          <w:rFonts w:ascii="Times New Roman" w:hAnsi="Times New Roman" w:cs="Times New Roman"/>
          <w:sz w:val="24"/>
          <w:szCs w:val="24"/>
        </w:rPr>
        <w:t>ajās</w:t>
      </w:r>
      <w:r w:rsidR="00A77309" w:rsidRPr="00A77309">
        <w:rPr>
          <w:rFonts w:ascii="Times New Roman" w:hAnsi="Times New Roman" w:cs="Times New Roman"/>
          <w:sz w:val="24"/>
          <w:szCs w:val="24"/>
        </w:rPr>
        <w:t xml:space="preserve"> specifikācij</w:t>
      </w:r>
      <w:r w:rsidR="00E03069">
        <w:rPr>
          <w:rFonts w:ascii="Times New Roman" w:hAnsi="Times New Roman" w:cs="Times New Roman"/>
          <w:sz w:val="24"/>
          <w:szCs w:val="24"/>
        </w:rPr>
        <w:t>ās</w:t>
      </w:r>
      <w:r w:rsidR="0073410A" w:rsidRPr="00476908">
        <w:rPr>
          <w:rFonts w:ascii="Times New Roman" w:hAnsi="Times New Roman" w:cs="Times New Roman"/>
          <w:sz w:val="24"/>
          <w:szCs w:val="24"/>
        </w:rPr>
        <w:t xml:space="preserve"> vai </w:t>
      </w:r>
      <w:r w:rsidR="00E03069">
        <w:rPr>
          <w:rFonts w:ascii="Times New Roman" w:hAnsi="Times New Roman" w:cs="Times New Roman"/>
          <w:sz w:val="24"/>
          <w:szCs w:val="24"/>
        </w:rPr>
        <w:t>nacionālajās prasībās</w:t>
      </w:r>
      <w:r w:rsidR="0073410A" w:rsidRPr="00476908">
        <w:rPr>
          <w:rFonts w:ascii="Times New Roman" w:hAnsi="Times New Roman" w:cs="Times New Roman"/>
          <w:sz w:val="24"/>
          <w:szCs w:val="24"/>
        </w:rPr>
        <w:t>, pamatojoties uz kuriem izdota atļauja ritekļa tip</w:t>
      </w:r>
      <w:r w:rsidR="00E03069">
        <w:rPr>
          <w:rFonts w:ascii="Times New Roman" w:hAnsi="Times New Roman" w:cs="Times New Roman"/>
          <w:sz w:val="24"/>
          <w:szCs w:val="24"/>
        </w:rPr>
        <w:t>a laišan</w:t>
      </w:r>
      <w:r w:rsidR="00FF187C">
        <w:rPr>
          <w:rFonts w:ascii="Times New Roman" w:hAnsi="Times New Roman" w:cs="Times New Roman"/>
          <w:sz w:val="24"/>
          <w:szCs w:val="24"/>
        </w:rPr>
        <w:t>ai</w:t>
      </w:r>
      <w:r w:rsidR="00E03069">
        <w:rPr>
          <w:rFonts w:ascii="Times New Roman" w:hAnsi="Times New Roman" w:cs="Times New Roman"/>
          <w:sz w:val="24"/>
          <w:szCs w:val="24"/>
        </w:rPr>
        <w:t xml:space="preserve"> tirgū</w:t>
      </w:r>
      <w:r w:rsidR="0073410A" w:rsidRPr="00476908">
        <w:rPr>
          <w:rFonts w:ascii="Times New Roman" w:hAnsi="Times New Roman" w:cs="Times New Roman"/>
          <w:sz w:val="24"/>
          <w:szCs w:val="24"/>
        </w:rPr>
        <w:t xml:space="preserve">, </w:t>
      </w:r>
      <w:r w:rsidR="00986E20">
        <w:rPr>
          <w:rFonts w:ascii="Times New Roman" w:hAnsi="Times New Roman" w:cs="Times New Roman"/>
          <w:sz w:val="24"/>
          <w:szCs w:val="24"/>
        </w:rPr>
        <w:t>savstarpēja</w:t>
      </w:r>
      <w:r w:rsidR="00A77309" w:rsidRPr="00A77309">
        <w:rPr>
          <w:rFonts w:ascii="Times New Roman" w:hAnsi="Times New Roman" w:cs="Times New Roman"/>
          <w:sz w:val="24"/>
          <w:szCs w:val="24"/>
        </w:rPr>
        <w:t>s izmantojamības tehnisk</w:t>
      </w:r>
      <w:r w:rsidR="00A77309">
        <w:rPr>
          <w:rFonts w:ascii="Times New Roman" w:hAnsi="Times New Roman" w:cs="Times New Roman"/>
          <w:sz w:val="24"/>
          <w:szCs w:val="24"/>
        </w:rPr>
        <w:t>ās</w:t>
      </w:r>
      <w:r w:rsidR="00A77309" w:rsidRPr="00A77309">
        <w:rPr>
          <w:rFonts w:ascii="Times New Roman" w:hAnsi="Times New Roman" w:cs="Times New Roman"/>
          <w:sz w:val="24"/>
          <w:szCs w:val="24"/>
        </w:rPr>
        <w:t xml:space="preserve"> specifikācij</w:t>
      </w:r>
      <w:r w:rsidR="00FF187C">
        <w:rPr>
          <w:rFonts w:ascii="Times New Roman" w:hAnsi="Times New Roman" w:cs="Times New Roman"/>
          <w:sz w:val="24"/>
          <w:szCs w:val="24"/>
        </w:rPr>
        <w:t>ā</w:t>
      </w:r>
      <w:r w:rsidR="00A77309">
        <w:rPr>
          <w:rFonts w:ascii="Times New Roman" w:hAnsi="Times New Roman" w:cs="Times New Roman"/>
          <w:sz w:val="24"/>
          <w:szCs w:val="24"/>
        </w:rPr>
        <w:t>s</w:t>
      </w:r>
      <w:r w:rsidR="0073410A" w:rsidRPr="00476908">
        <w:rPr>
          <w:rFonts w:ascii="Times New Roman" w:hAnsi="Times New Roman" w:cs="Times New Roman"/>
          <w:sz w:val="24"/>
          <w:szCs w:val="24"/>
        </w:rPr>
        <w:t xml:space="preserve"> vai </w:t>
      </w:r>
      <w:r w:rsidR="00FF187C">
        <w:rPr>
          <w:rFonts w:ascii="Times New Roman" w:hAnsi="Times New Roman" w:cs="Times New Roman"/>
          <w:sz w:val="24"/>
          <w:szCs w:val="24"/>
        </w:rPr>
        <w:t>nacionālajās prasībās</w:t>
      </w:r>
      <w:r w:rsidR="0073410A" w:rsidRPr="00476908">
        <w:rPr>
          <w:rFonts w:ascii="Times New Roman" w:hAnsi="Times New Roman" w:cs="Times New Roman"/>
          <w:sz w:val="24"/>
          <w:szCs w:val="24"/>
        </w:rPr>
        <w:t xml:space="preserve"> no</w:t>
      </w:r>
      <w:r w:rsidR="00FF187C">
        <w:rPr>
          <w:rFonts w:ascii="Times New Roman" w:hAnsi="Times New Roman" w:cs="Times New Roman"/>
          <w:sz w:val="24"/>
          <w:szCs w:val="24"/>
        </w:rPr>
        <w:t>rāda</w:t>
      </w:r>
      <w:r w:rsidR="0073410A" w:rsidRPr="00476908">
        <w:rPr>
          <w:rFonts w:ascii="Times New Roman" w:hAnsi="Times New Roman" w:cs="Times New Roman"/>
          <w:sz w:val="24"/>
          <w:szCs w:val="24"/>
        </w:rPr>
        <w:t xml:space="preserve">, vai jau </w:t>
      </w:r>
      <w:r w:rsidR="00FF187C" w:rsidRPr="00385718">
        <w:rPr>
          <w:rFonts w:ascii="Times New Roman" w:hAnsi="Times New Roman" w:cs="Times New Roman"/>
          <w:sz w:val="24"/>
          <w:szCs w:val="24"/>
        </w:rPr>
        <w:t>izsniegtā</w:t>
      </w:r>
      <w:r w:rsidR="0073410A" w:rsidRPr="00476908">
        <w:rPr>
          <w:rFonts w:ascii="Times New Roman" w:hAnsi="Times New Roman" w:cs="Times New Roman"/>
          <w:sz w:val="24"/>
          <w:szCs w:val="24"/>
        </w:rPr>
        <w:t xml:space="preserve"> atļauja </w:t>
      </w:r>
      <w:r w:rsidR="00FF187C" w:rsidRPr="00FF187C">
        <w:rPr>
          <w:rFonts w:ascii="Times New Roman" w:hAnsi="Times New Roman" w:cs="Times New Roman"/>
          <w:sz w:val="24"/>
          <w:szCs w:val="24"/>
        </w:rPr>
        <w:t xml:space="preserve">ritekļa tipa laišanai tirgū </w:t>
      </w:r>
      <w:r w:rsidR="0073410A" w:rsidRPr="00476908">
        <w:rPr>
          <w:rFonts w:ascii="Times New Roman" w:hAnsi="Times New Roman" w:cs="Times New Roman"/>
          <w:sz w:val="24"/>
          <w:szCs w:val="24"/>
        </w:rPr>
        <w:t xml:space="preserve">joprojām ir derīga vai tā </w:t>
      </w:r>
      <w:r w:rsidR="0073410A" w:rsidRPr="00563555">
        <w:rPr>
          <w:rFonts w:ascii="Times New Roman" w:hAnsi="Times New Roman" w:cs="Times New Roman"/>
          <w:sz w:val="24"/>
          <w:szCs w:val="24"/>
        </w:rPr>
        <w:t xml:space="preserve">ir </w:t>
      </w:r>
      <w:r w:rsidR="0073410A" w:rsidRPr="00563555">
        <w:rPr>
          <w:rFonts w:ascii="Times New Roman" w:hAnsi="Times New Roman" w:cs="Times New Roman"/>
          <w:sz w:val="24"/>
          <w:szCs w:val="24"/>
        </w:rPr>
        <w:lastRenderedPageBreak/>
        <w:t>jāatjaunina</w:t>
      </w:r>
      <w:r w:rsidR="00563555" w:rsidRPr="00563555">
        <w:rPr>
          <w:rFonts w:ascii="Times New Roman" w:hAnsi="Times New Roman" w:cs="Times New Roman"/>
          <w:sz w:val="24"/>
          <w:szCs w:val="24"/>
        </w:rPr>
        <w:t>, to grozot</w:t>
      </w:r>
      <w:r w:rsidR="0073410A" w:rsidRPr="00476908">
        <w:rPr>
          <w:rFonts w:ascii="Times New Roman" w:hAnsi="Times New Roman" w:cs="Times New Roman"/>
          <w:sz w:val="24"/>
          <w:szCs w:val="24"/>
        </w:rPr>
        <w:t xml:space="preserve">. </w:t>
      </w:r>
      <w:r w:rsidR="00FF187C">
        <w:rPr>
          <w:rFonts w:ascii="Times New Roman" w:hAnsi="Times New Roman" w:cs="Times New Roman"/>
          <w:sz w:val="24"/>
          <w:szCs w:val="24"/>
        </w:rPr>
        <w:t>A</w:t>
      </w:r>
      <w:r w:rsidR="0073410A" w:rsidRPr="00476908">
        <w:rPr>
          <w:rFonts w:ascii="Times New Roman" w:hAnsi="Times New Roman" w:cs="Times New Roman"/>
          <w:sz w:val="24"/>
          <w:szCs w:val="24"/>
        </w:rPr>
        <w:t>tļauja</w:t>
      </w:r>
      <w:r w:rsidR="00FF187C">
        <w:rPr>
          <w:rFonts w:ascii="Times New Roman" w:hAnsi="Times New Roman" w:cs="Times New Roman"/>
          <w:sz w:val="24"/>
          <w:szCs w:val="24"/>
        </w:rPr>
        <w:t>s</w:t>
      </w:r>
      <w:r w:rsidR="0073410A" w:rsidRPr="00476908">
        <w:rPr>
          <w:rFonts w:ascii="Times New Roman" w:hAnsi="Times New Roman" w:cs="Times New Roman"/>
          <w:sz w:val="24"/>
          <w:szCs w:val="24"/>
        </w:rPr>
        <w:t xml:space="preserve"> atjaunin</w:t>
      </w:r>
      <w:r w:rsidR="00FF187C">
        <w:rPr>
          <w:rFonts w:ascii="Times New Roman" w:hAnsi="Times New Roman" w:cs="Times New Roman"/>
          <w:sz w:val="24"/>
          <w:szCs w:val="24"/>
        </w:rPr>
        <w:t xml:space="preserve">āšanas gadījumā Inspekcija pārbaudes veic </w:t>
      </w:r>
      <w:r w:rsidR="0073410A" w:rsidRPr="00476908">
        <w:rPr>
          <w:rFonts w:ascii="Times New Roman" w:hAnsi="Times New Roman" w:cs="Times New Roman"/>
          <w:sz w:val="24"/>
          <w:szCs w:val="24"/>
        </w:rPr>
        <w:t>tikai</w:t>
      </w:r>
      <w:r w:rsidR="00FF187C">
        <w:rPr>
          <w:rFonts w:ascii="Times New Roman" w:hAnsi="Times New Roman" w:cs="Times New Roman"/>
          <w:sz w:val="24"/>
          <w:szCs w:val="24"/>
        </w:rPr>
        <w:t xml:space="preserve"> attiecībā</w:t>
      </w:r>
      <w:r w:rsidR="0073410A" w:rsidRPr="00476908">
        <w:rPr>
          <w:rFonts w:ascii="Times New Roman" w:hAnsi="Times New Roman" w:cs="Times New Roman"/>
          <w:sz w:val="24"/>
          <w:szCs w:val="24"/>
        </w:rPr>
        <w:t xml:space="preserve"> uz </w:t>
      </w:r>
      <w:r w:rsidR="00FF187C">
        <w:rPr>
          <w:rFonts w:ascii="Times New Roman" w:hAnsi="Times New Roman" w:cs="Times New Roman"/>
          <w:sz w:val="24"/>
          <w:szCs w:val="24"/>
        </w:rPr>
        <w:t>iz</w:t>
      </w:r>
      <w:r w:rsidR="0073410A" w:rsidRPr="00476908">
        <w:rPr>
          <w:rFonts w:ascii="Times New Roman" w:hAnsi="Times New Roman" w:cs="Times New Roman"/>
          <w:sz w:val="24"/>
          <w:szCs w:val="24"/>
        </w:rPr>
        <w:t>mainītaj</w:t>
      </w:r>
      <w:r w:rsidR="00FF187C">
        <w:rPr>
          <w:rFonts w:ascii="Times New Roman" w:hAnsi="Times New Roman" w:cs="Times New Roman"/>
          <w:sz w:val="24"/>
          <w:szCs w:val="24"/>
        </w:rPr>
        <w:t>ā</w:t>
      </w:r>
      <w:r w:rsidR="0073410A" w:rsidRPr="00476908">
        <w:rPr>
          <w:rFonts w:ascii="Times New Roman" w:hAnsi="Times New Roman" w:cs="Times New Roman"/>
          <w:sz w:val="24"/>
          <w:szCs w:val="24"/>
        </w:rPr>
        <w:t xml:space="preserve">m </w:t>
      </w:r>
      <w:r w:rsidR="00FF187C">
        <w:rPr>
          <w:rFonts w:ascii="Times New Roman" w:hAnsi="Times New Roman" w:cs="Times New Roman"/>
          <w:sz w:val="24"/>
          <w:szCs w:val="24"/>
        </w:rPr>
        <w:t>prasībām</w:t>
      </w:r>
      <w:r w:rsidR="0073410A" w:rsidRPr="00476908">
        <w:rPr>
          <w:rFonts w:ascii="Times New Roman" w:hAnsi="Times New Roman" w:cs="Times New Roman"/>
          <w:sz w:val="24"/>
          <w:szCs w:val="24"/>
        </w:rPr>
        <w:t>.</w:t>
      </w:r>
    </w:p>
    <w:p w14:paraId="58719DBD" w14:textId="77777777" w:rsidR="00986E20" w:rsidRPr="00476908" w:rsidRDefault="00986E20" w:rsidP="00852E72">
      <w:pPr>
        <w:spacing w:after="0" w:line="240" w:lineRule="auto"/>
        <w:ind w:firstLine="567"/>
        <w:jc w:val="both"/>
        <w:rPr>
          <w:rFonts w:ascii="Times New Roman" w:hAnsi="Times New Roman" w:cs="Times New Roman"/>
          <w:sz w:val="24"/>
          <w:szCs w:val="24"/>
        </w:rPr>
      </w:pPr>
    </w:p>
    <w:p w14:paraId="19BD37D3" w14:textId="77777777" w:rsidR="0073410A" w:rsidRDefault="00A83153" w:rsidP="00986E2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133</w:t>
      </w:r>
      <w:r w:rsidR="0073410A" w:rsidRPr="00476908">
        <w:rPr>
          <w:rFonts w:ascii="Times New Roman" w:hAnsi="Times New Roman" w:cs="Times New Roman"/>
          <w:sz w:val="24"/>
          <w:szCs w:val="24"/>
        </w:rPr>
        <w:t>. Ritekļa tipa atļaujas atjaun</w:t>
      </w:r>
      <w:r w:rsidR="00B6362B">
        <w:rPr>
          <w:rFonts w:ascii="Times New Roman" w:hAnsi="Times New Roman" w:cs="Times New Roman"/>
          <w:sz w:val="24"/>
          <w:szCs w:val="24"/>
        </w:rPr>
        <w:t>ināšana</w:t>
      </w:r>
      <w:r w:rsidR="0073410A" w:rsidRPr="00476908">
        <w:rPr>
          <w:rFonts w:ascii="Times New Roman" w:hAnsi="Times New Roman" w:cs="Times New Roman"/>
          <w:sz w:val="24"/>
          <w:szCs w:val="24"/>
        </w:rPr>
        <w:t xml:space="preserve"> neskar tās atļaujas ritekļu laišanai tirgū, kuras jau ir izsniegtas, pamatojoties uz iepriekš piešķirtajām atļaujām laist tirgū konkrēto ritekļa tipu.</w:t>
      </w:r>
    </w:p>
    <w:p w14:paraId="0B135D2B" w14:textId="77777777" w:rsidR="00986E20" w:rsidRDefault="00986E20" w:rsidP="00852E72">
      <w:pPr>
        <w:spacing w:after="0" w:line="240" w:lineRule="auto"/>
        <w:ind w:firstLine="567"/>
        <w:jc w:val="center"/>
        <w:rPr>
          <w:rFonts w:ascii="Times New Roman" w:hAnsi="Times New Roman" w:cs="Times New Roman"/>
          <w:b/>
          <w:sz w:val="24"/>
          <w:szCs w:val="24"/>
        </w:rPr>
      </w:pPr>
    </w:p>
    <w:p w14:paraId="00E9E0FD" w14:textId="77777777" w:rsidR="00EE15E1" w:rsidRDefault="00E633D0" w:rsidP="00852E7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VIII</w:t>
      </w:r>
      <w:r w:rsidR="00986E20">
        <w:rPr>
          <w:rFonts w:ascii="Times New Roman" w:hAnsi="Times New Roman" w:cs="Times New Roman"/>
          <w:b/>
          <w:sz w:val="24"/>
          <w:szCs w:val="24"/>
        </w:rPr>
        <w:t xml:space="preserve">. </w:t>
      </w:r>
      <w:r w:rsidR="00EE15E1" w:rsidRPr="00385718">
        <w:rPr>
          <w:rFonts w:ascii="Times New Roman" w:hAnsi="Times New Roman" w:cs="Times New Roman"/>
          <w:b/>
          <w:sz w:val="24"/>
          <w:szCs w:val="24"/>
        </w:rPr>
        <w:t>Kārtība, kādā Inspekcija izsniedz atļauj</w:t>
      </w:r>
      <w:r w:rsidR="00385718">
        <w:rPr>
          <w:rFonts w:ascii="Times New Roman" w:hAnsi="Times New Roman" w:cs="Times New Roman"/>
          <w:b/>
          <w:sz w:val="24"/>
          <w:szCs w:val="24"/>
        </w:rPr>
        <w:t>u</w:t>
      </w:r>
      <w:r w:rsidR="00EE15E1" w:rsidRPr="00C84BBB">
        <w:rPr>
          <w:rFonts w:ascii="Times New Roman" w:hAnsi="Times New Roman" w:cs="Times New Roman"/>
          <w:b/>
          <w:sz w:val="24"/>
          <w:szCs w:val="24"/>
        </w:rPr>
        <w:t xml:space="preserve"> 1520 mm sliežu ceļa platuma</w:t>
      </w:r>
      <w:r w:rsidR="00C30130">
        <w:rPr>
          <w:rFonts w:ascii="Times New Roman" w:hAnsi="Times New Roman" w:cs="Times New Roman"/>
          <w:b/>
          <w:sz w:val="24"/>
          <w:szCs w:val="24"/>
        </w:rPr>
        <w:t xml:space="preserve"> vagon</w:t>
      </w:r>
      <w:r w:rsidR="00385718">
        <w:rPr>
          <w:rFonts w:ascii="Times New Roman" w:hAnsi="Times New Roman" w:cs="Times New Roman"/>
          <w:b/>
          <w:sz w:val="24"/>
          <w:szCs w:val="24"/>
        </w:rPr>
        <w:t>a</w:t>
      </w:r>
      <w:r w:rsidR="00C30130">
        <w:rPr>
          <w:rFonts w:ascii="Times New Roman" w:hAnsi="Times New Roman" w:cs="Times New Roman"/>
          <w:b/>
          <w:sz w:val="24"/>
          <w:szCs w:val="24"/>
        </w:rPr>
        <w:t xml:space="preserve"> laišanai tirgū</w:t>
      </w:r>
    </w:p>
    <w:p w14:paraId="2768FD63" w14:textId="77777777" w:rsidR="0035572E" w:rsidRPr="006F3D29" w:rsidRDefault="0035572E" w:rsidP="00852E72">
      <w:pPr>
        <w:spacing w:after="0" w:line="240" w:lineRule="auto"/>
        <w:ind w:firstLine="567"/>
        <w:jc w:val="both"/>
        <w:rPr>
          <w:rFonts w:ascii="Times New Roman" w:hAnsi="Times New Roman" w:cs="Times New Roman"/>
          <w:sz w:val="24"/>
          <w:szCs w:val="24"/>
          <w:highlight w:val="cyan"/>
        </w:rPr>
      </w:pPr>
    </w:p>
    <w:p w14:paraId="01CD90A4" w14:textId="77777777" w:rsidR="00EE15E1" w:rsidRPr="00ED1C81" w:rsidRDefault="00A83153" w:rsidP="0058794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134</w:t>
      </w:r>
      <w:r w:rsidR="0058794B" w:rsidRPr="00ED1C81">
        <w:rPr>
          <w:rFonts w:ascii="Times New Roman" w:hAnsi="Times New Roman" w:cs="Times New Roman"/>
          <w:sz w:val="24"/>
          <w:szCs w:val="24"/>
        </w:rPr>
        <w:t>.</w:t>
      </w:r>
      <w:r w:rsidR="006F587F" w:rsidRPr="00ED1C81">
        <w:rPr>
          <w:rFonts w:ascii="Times New Roman" w:hAnsi="Times New Roman" w:cs="Times New Roman"/>
          <w:sz w:val="24"/>
          <w:szCs w:val="24"/>
        </w:rPr>
        <w:t xml:space="preserve"> </w:t>
      </w:r>
      <w:r w:rsidR="00142B97">
        <w:rPr>
          <w:rFonts w:ascii="Times New Roman" w:hAnsi="Times New Roman" w:cs="Times New Roman"/>
          <w:sz w:val="24"/>
          <w:szCs w:val="24"/>
        </w:rPr>
        <w:t>Inspekcija drīkst laist tirgū</w:t>
      </w:r>
      <w:r w:rsidR="00EE15E1" w:rsidRPr="00ED1C81">
        <w:rPr>
          <w:rFonts w:ascii="Times New Roman" w:hAnsi="Times New Roman" w:cs="Times New Roman"/>
          <w:sz w:val="24"/>
          <w:szCs w:val="24"/>
        </w:rPr>
        <w:t xml:space="preserve"> 1520 mm sliežu ceļa platuma vagona tipu, ja:</w:t>
      </w:r>
    </w:p>
    <w:p w14:paraId="4632A21B" w14:textId="77777777" w:rsidR="006F587F" w:rsidRPr="00ED1C81" w:rsidRDefault="00A83153" w:rsidP="0058794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134</w:t>
      </w:r>
      <w:r w:rsidR="006F587F" w:rsidRPr="00ED1C81">
        <w:rPr>
          <w:rFonts w:ascii="Times New Roman" w:hAnsi="Times New Roman" w:cs="Times New Roman"/>
          <w:sz w:val="24"/>
          <w:szCs w:val="24"/>
        </w:rPr>
        <w:t xml:space="preserve">.1. par </w:t>
      </w:r>
      <w:r w:rsidR="007214E2" w:rsidRPr="00ED1C81">
        <w:rPr>
          <w:rFonts w:ascii="Times New Roman" w:hAnsi="Times New Roman" w:cs="Times New Roman"/>
          <w:sz w:val="24"/>
          <w:szCs w:val="24"/>
        </w:rPr>
        <w:t xml:space="preserve">1520 mm sliežu ceļa platuma vagona </w:t>
      </w:r>
      <w:r w:rsidR="006F587F" w:rsidRPr="00ED1C81">
        <w:rPr>
          <w:rFonts w:ascii="Times New Roman" w:hAnsi="Times New Roman" w:cs="Times New Roman"/>
          <w:sz w:val="24"/>
          <w:szCs w:val="24"/>
        </w:rPr>
        <w:t xml:space="preserve">tipu ir sagatavota tehniskā dokumentācija </w:t>
      </w:r>
      <w:r w:rsidR="00843640" w:rsidRPr="00843640">
        <w:rPr>
          <w:rFonts w:ascii="Times New Roman" w:hAnsi="Times New Roman" w:cs="Times New Roman"/>
          <w:sz w:val="24"/>
          <w:szCs w:val="24"/>
        </w:rPr>
        <w:t>(3</w:t>
      </w:r>
      <w:r w:rsidR="006F587F" w:rsidRPr="00843640">
        <w:rPr>
          <w:rFonts w:ascii="Times New Roman" w:hAnsi="Times New Roman" w:cs="Times New Roman"/>
          <w:sz w:val="24"/>
          <w:szCs w:val="24"/>
        </w:rPr>
        <w:t>.pielikums),</w:t>
      </w:r>
      <w:r w:rsidR="006F587F" w:rsidRPr="00ED1C81">
        <w:rPr>
          <w:rFonts w:ascii="Times New Roman" w:hAnsi="Times New Roman" w:cs="Times New Roman"/>
          <w:sz w:val="24"/>
          <w:szCs w:val="24"/>
        </w:rPr>
        <w:t xml:space="preserve"> kas raksturo attiecīgā </w:t>
      </w:r>
      <w:r w:rsidR="007214E2" w:rsidRPr="00ED1C81">
        <w:rPr>
          <w:rFonts w:ascii="Times New Roman" w:hAnsi="Times New Roman" w:cs="Times New Roman"/>
          <w:sz w:val="24"/>
          <w:szCs w:val="24"/>
        </w:rPr>
        <w:t xml:space="preserve">1520 mm sliežu ceļa platuma vagona </w:t>
      </w:r>
      <w:r w:rsidR="006F587F" w:rsidRPr="00ED1C81">
        <w:rPr>
          <w:rFonts w:ascii="Times New Roman" w:hAnsi="Times New Roman" w:cs="Times New Roman"/>
          <w:sz w:val="24"/>
          <w:szCs w:val="24"/>
        </w:rPr>
        <w:t xml:space="preserve">uzbūvi, tehniskos raksturlielumus, kā arī ekspluatācijas un </w:t>
      </w:r>
      <w:r w:rsidR="00EE15E1" w:rsidRPr="00ED1C81">
        <w:rPr>
          <w:rFonts w:ascii="Times New Roman" w:hAnsi="Times New Roman" w:cs="Times New Roman"/>
          <w:sz w:val="24"/>
          <w:szCs w:val="24"/>
        </w:rPr>
        <w:t>tehniskās apkopes</w:t>
      </w:r>
      <w:r w:rsidR="006F587F" w:rsidRPr="00ED1C81">
        <w:rPr>
          <w:rFonts w:ascii="Times New Roman" w:hAnsi="Times New Roman" w:cs="Times New Roman"/>
          <w:sz w:val="24"/>
          <w:szCs w:val="24"/>
        </w:rPr>
        <w:t xml:space="preserve"> programmas. Tehniskajā dokumentācijā ietver </w:t>
      </w:r>
      <w:r w:rsidR="0058794B" w:rsidRPr="00ED1C81">
        <w:rPr>
          <w:rFonts w:ascii="Times New Roman" w:hAnsi="Times New Roman" w:cs="Times New Roman"/>
          <w:sz w:val="24"/>
          <w:szCs w:val="24"/>
        </w:rPr>
        <w:t>visu savstarpēja</w:t>
      </w:r>
      <w:r w:rsidR="006F587F" w:rsidRPr="00ED1C81">
        <w:rPr>
          <w:rFonts w:ascii="Times New Roman" w:hAnsi="Times New Roman" w:cs="Times New Roman"/>
          <w:sz w:val="24"/>
          <w:szCs w:val="24"/>
        </w:rPr>
        <w:t>s izmantojamības tehniskajās specifikācijās vai</w:t>
      </w:r>
      <w:r w:rsidR="0058794B" w:rsidRPr="00ED1C81">
        <w:rPr>
          <w:rFonts w:ascii="Times New Roman" w:hAnsi="Times New Roman" w:cs="Times New Roman"/>
          <w:sz w:val="24"/>
          <w:szCs w:val="24"/>
        </w:rPr>
        <w:t xml:space="preserve"> šo noteikumu </w:t>
      </w:r>
      <w:r w:rsidR="00843640" w:rsidRPr="00843640">
        <w:rPr>
          <w:rFonts w:ascii="Times New Roman" w:hAnsi="Times New Roman" w:cs="Times New Roman"/>
          <w:sz w:val="24"/>
          <w:szCs w:val="24"/>
        </w:rPr>
        <w:t>4</w:t>
      </w:r>
      <w:r w:rsidR="0058794B" w:rsidRPr="00843640">
        <w:rPr>
          <w:rFonts w:ascii="Times New Roman" w:hAnsi="Times New Roman" w:cs="Times New Roman"/>
          <w:sz w:val="24"/>
          <w:szCs w:val="24"/>
        </w:rPr>
        <w:t>.pielikumā</w:t>
      </w:r>
      <w:r w:rsidR="0058794B" w:rsidRPr="00ED1C81">
        <w:rPr>
          <w:rFonts w:ascii="Times New Roman" w:hAnsi="Times New Roman" w:cs="Times New Roman"/>
          <w:sz w:val="24"/>
          <w:szCs w:val="24"/>
        </w:rPr>
        <w:t xml:space="preserve"> </w:t>
      </w:r>
      <w:r w:rsidR="006F587F" w:rsidRPr="00ED1C81">
        <w:rPr>
          <w:rFonts w:ascii="Times New Roman" w:hAnsi="Times New Roman" w:cs="Times New Roman"/>
          <w:sz w:val="24"/>
          <w:szCs w:val="24"/>
        </w:rPr>
        <w:t>norādīto pamatparametru aprakstu;</w:t>
      </w:r>
    </w:p>
    <w:p w14:paraId="1F81C2B0" w14:textId="77777777" w:rsidR="006F587F" w:rsidRPr="00ED1C81" w:rsidRDefault="00A83153" w:rsidP="0058794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134</w:t>
      </w:r>
      <w:r w:rsidR="006F587F" w:rsidRPr="00ED1C81">
        <w:rPr>
          <w:rFonts w:ascii="Times New Roman" w:hAnsi="Times New Roman" w:cs="Times New Roman"/>
          <w:sz w:val="24"/>
          <w:szCs w:val="24"/>
        </w:rPr>
        <w:t xml:space="preserve">.2. </w:t>
      </w:r>
      <w:r w:rsidR="007214E2" w:rsidRPr="00ED1C81">
        <w:rPr>
          <w:rFonts w:ascii="Times New Roman" w:hAnsi="Times New Roman" w:cs="Times New Roman"/>
          <w:sz w:val="24"/>
          <w:szCs w:val="24"/>
        </w:rPr>
        <w:t>1520 mm sliežu ceļa platuma vagons</w:t>
      </w:r>
      <w:r w:rsidR="006F587F" w:rsidRPr="00ED1C81">
        <w:rPr>
          <w:rFonts w:ascii="Times New Roman" w:hAnsi="Times New Roman" w:cs="Times New Roman"/>
          <w:sz w:val="24"/>
          <w:szCs w:val="24"/>
        </w:rPr>
        <w:t xml:space="preserve"> atbilst normatīvajiem aktiem, kas reglamentē dzelzceļa tehnisko ekspluatāciju;</w:t>
      </w:r>
    </w:p>
    <w:p w14:paraId="501696B4" w14:textId="77777777" w:rsidR="006F587F" w:rsidRPr="00ED1C81" w:rsidRDefault="00A83153" w:rsidP="0058794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134</w:t>
      </w:r>
      <w:r w:rsidR="006F587F" w:rsidRPr="00ED1C81">
        <w:rPr>
          <w:rFonts w:ascii="Times New Roman" w:hAnsi="Times New Roman" w:cs="Times New Roman"/>
          <w:sz w:val="24"/>
          <w:szCs w:val="24"/>
        </w:rPr>
        <w:t xml:space="preserve">.3. </w:t>
      </w:r>
      <w:r w:rsidR="007214E2" w:rsidRPr="00ED1C81">
        <w:rPr>
          <w:rFonts w:ascii="Times New Roman" w:hAnsi="Times New Roman" w:cs="Times New Roman"/>
          <w:sz w:val="24"/>
          <w:szCs w:val="24"/>
        </w:rPr>
        <w:t xml:space="preserve">1520 mm sliežu ceļa platuma vagons </w:t>
      </w:r>
      <w:r w:rsidR="006F587F" w:rsidRPr="00ED1C81">
        <w:rPr>
          <w:rFonts w:ascii="Times New Roman" w:hAnsi="Times New Roman" w:cs="Times New Roman"/>
          <w:sz w:val="24"/>
          <w:szCs w:val="24"/>
        </w:rPr>
        <w:t xml:space="preserve">atbilst konkrēta </w:t>
      </w:r>
      <w:r w:rsidR="007214E2" w:rsidRPr="00ED1C81">
        <w:rPr>
          <w:rFonts w:ascii="Times New Roman" w:hAnsi="Times New Roman" w:cs="Times New Roman"/>
          <w:sz w:val="24"/>
          <w:szCs w:val="24"/>
        </w:rPr>
        <w:t xml:space="preserve">vagona </w:t>
      </w:r>
      <w:r w:rsidR="006F587F" w:rsidRPr="00ED1C81">
        <w:rPr>
          <w:rFonts w:ascii="Times New Roman" w:hAnsi="Times New Roman" w:cs="Times New Roman"/>
          <w:sz w:val="24"/>
          <w:szCs w:val="24"/>
        </w:rPr>
        <w:t>projekta risinājumam;</w:t>
      </w:r>
    </w:p>
    <w:p w14:paraId="0DA05D26" w14:textId="77777777" w:rsidR="006F587F" w:rsidRPr="00ED1C81" w:rsidRDefault="00A83153" w:rsidP="0058794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134</w:t>
      </w:r>
      <w:r w:rsidR="006F587F" w:rsidRPr="00ED1C81">
        <w:rPr>
          <w:rFonts w:ascii="Times New Roman" w:hAnsi="Times New Roman" w:cs="Times New Roman"/>
          <w:sz w:val="24"/>
          <w:szCs w:val="24"/>
        </w:rPr>
        <w:t xml:space="preserve">.4. </w:t>
      </w:r>
      <w:r w:rsidR="007214E2" w:rsidRPr="00ED1C81">
        <w:rPr>
          <w:rFonts w:ascii="Times New Roman" w:hAnsi="Times New Roman" w:cs="Times New Roman"/>
          <w:sz w:val="24"/>
          <w:szCs w:val="24"/>
        </w:rPr>
        <w:t xml:space="preserve">1520 mm sliežu ceļa platuma vagons </w:t>
      </w:r>
      <w:r w:rsidR="006F587F" w:rsidRPr="00ED1C81">
        <w:rPr>
          <w:rFonts w:ascii="Times New Roman" w:hAnsi="Times New Roman" w:cs="Times New Roman"/>
          <w:sz w:val="24"/>
          <w:szCs w:val="24"/>
        </w:rPr>
        <w:t xml:space="preserve">atbilst tā ekspluatācijas </w:t>
      </w:r>
      <w:r w:rsidR="00ED1C81" w:rsidRPr="00ED1C81">
        <w:rPr>
          <w:rFonts w:ascii="Times New Roman" w:hAnsi="Times New Roman" w:cs="Times New Roman"/>
          <w:sz w:val="24"/>
          <w:szCs w:val="24"/>
        </w:rPr>
        <w:t>vietas dzelzceļa infrastruktūrai</w:t>
      </w:r>
      <w:r w:rsidR="006F587F" w:rsidRPr="00ED1C81">
        <w:rPr>
          <w:rFonts w:ascii="Times New Roman" w:hAnsi="Times New Roman" w:cs="Times New Roman"/>
          <w:sz w:val="24"/>
          <w:szCs w:val="24"/>
        </w:rPr>
        <w:t>;</w:t>
      </w:r>
    </w:p>
    <w:p w14:paraId="5C22218B" w14:textId="77777777" w:rsidR="006F587F" w:rsidRPr="006F3D29" w:rsidRDefault="00A83153" w:rsidP="0058794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134</w:t>
      </w:r>
      <w:r w:rsidR="006F587F" w:rsidRPr="00ED1C81">
        <w:rPr>
          <w:rFonts w:ascii="Times New Roman" w:hAnsi="Times New Roman" w:cs="Times New Roman"/>
          <w:sz w:val="24"/>
          <w:szCs w:val="24"/>
        </w:rPr>
        <w:t xml:space="preserve">.5. ir veikta </w:t>
      </w:r>
      <w:r w:rsidR="007214E2" w:rsidRPr="00ED1C81">
        <w:rPr>
          <w:rFonts w:ascii="Times New Roman" w:hAnsi="Times New Roman" w:cs="Times New Roman"/>
          <w:sz w:val="24"/>
          <w:szCs w:val="24"/>
        </w:rPr>
        <w:t>1520 mm sliežu ceļa platuma vagona</w:t>
      </w:r>
      <w:r w:rsidR="006F587F" w:rsidRPr="00ED1C81">
        <w:rPr>
          <w:rFonts w:ascii="Times New Roman" w:hAnsi="Times New Roman" w:cs="Times New Roman"/>
          <w:sz w:val="24"/>
          <w:szCs w:val="24"/>
        </w:rPr>
        <w:t xml:space="preserve"> tipa atbilstības novērtēšana, ieskaitot pārbaudes un izmēģinājumus.</w:t>
      </w:r>
    </w:p>
    <w:p w14:paraId="246DA7D1" w14:textId="77777777" w:rsidR="0074741E" w:rsidRDefault="0074741E" w:rsidP="00852E72">
      <w:pPr>
        <w:spacing w:after="0" w:line="240" w:lineRule="auto"/>
        <w:ind w:firstLine="567"/>
        <w:jc w:val="both"/>
        <w:rPr>
          <w:rFonts w:ascii="Times New Roman" w:hAnsi="Times New Roman" w:cs="Times New Roman"/>
          <w:sz w:val="24"/>
          <w:szCs w:val="24"/>
          <w:highlight w:val="cyan"/>
        </w:rPr>
      </w:pPr>
    </w:p>
    <w:p w14:paraId="1DCBB9FF" w14:textId="77777777" w:rsidR="00237595" w:rsidRPr="00183387" w:rsidRDefault="00A83153" w:rsidP="007779A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135</w:t>
      </w:r>
      <w:r w:rsidR="00237595" w:rsidRPr="00183387">
        <w:rPr>
          <w:rFonts w:ascii="Times New Roman" w:hAnsi="Times New Roman" w:cs="Times New Roman"/>
          <w:sz w:val="24"/>
          <w:szCs w:val="24"/>
        </w:rPr>
        <w:t xml:space="preserve">. Lai </w:t>
      </w:r>
      <w:r w:rsidR="007214E2" w:rsidRPr="00183387">
        <w:rPr>
          <w:rFonts w:ascii="Times New Roman" w:hAnsi="Times New Roman" w:cs="Times New Roman"/>
          <w:sz w:val="24"/>
          <w:szCs w:val="24"/>
        </w:rPr>
        <w:t>1520 mm sliežu ceļa platuma vagona</w:t>
      </w:r>
      <w:r w:rsidR="00237595" w:rsidRPr="00183387">
        <w:rPr>
          <w:rFonts w:ascii="Times New Roman" w:hAnsi="Times New Roman" w:cs="Times New Roman"/>
          <w:sz w:val="24"/>
          <w:szCs w:val="24"/>
        </w:rPr>
        <w:t xml:space="preserve"> tipu </w:t>
      </w:r>
      <w:r w:rsidR="00FF1817" w:rsidRPr="00183387">
        <w:rPr>
          <w:rFonts w:ascii="Times New Roman" w:hAnsi="Times New Roman" w:cs="Times New Roman"/>
          <w:sz w:val="24"/>
          <w:szCs w:val="24"/>
        </w:rPr>
        <w:t>laistu tirgū</w:t>
      </w:r>
      <w:r w:rsidR="00237595" w:rsidRPr="00183387">
        <w:rPr>
          <w:rFonts w:ascii="Times New Roman" w:hAnsi="Times New Roman" w:cs="Times New Roman"/>
          <w:sz w:val="24"/>
          <w:szCs w:val="24"/>
        </w:rPr>
        <w:t xml:space="preserve">, </w:t>
      </w:r>
      <w:r w:rsidR="007214E2" w:rsidRPr="00183387">
        <w:rPr>
          <w:rFonts w:ascii="Times New Roman" w:hAnsi="Times New Roman" w:cs="Times New Roman"/>
          <w:sz w:val="24"/>
          <w:szCs w:val="24"/>
        </w:rPr>
        <w:t>pretendents</w:t>
      </w:r>
      <w:r w:rsidR="00237595" w:rsidRPr="00183387">
        <w:rPr>
          <w:rFonts w:ascii="Times New Roman" w:hAnsi="Times New Roman" w:cs="Times New Roman"/>
          <w:sz w:val="24"/>
          <w:szCs w:val="24"/>
        </w:rPr>
        <w:t xml:space="preserve"> iesniedz </w:t>
      </w:r>
      <w:r w:rsidR="007214E2" w:rsidRPr="00183387">
        <w:rPr>
          <w:rFonts w:ascii="Times New Roman" w:hAnsi="Times New Roman" w:cs="Times New Roman"/>
          <w:sz w:val="24"/>
          <w:szCs w:val="24"/>
        </w:rPr>
        <w:t>I</w:t>
      </w:r>
      <w:r w:rsidR="00237595" w:rsidRPr="00183387">
        <w:rPr>
          <w:rFonts w:ascii="Times New Roman" w:hAnsi="Times New Roman" w:cs="Times New Roman"/>
          <w:sz w:val="24"/>
          <w:szCs w:val="24"/>
        </w:rPr>
        <w:t>nspekcijā iesniegumu, pievienojot tam:</w:t>
      </w:r>
    </w:p>
    <w:p w14:paraId="2BAB208A" w14:textId="77777777" w:rsidR="00237595" w:rsidRPr="00183387" w:rsidRDefault="00A83153" w:rsidP="007779A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135</w:t>
      </w:r>
      <w:r w:rsidR="00237595" w:rsidRPr="00183387">
        <w:rPr>
          <w:rFonts w:ascii="Times New Roman" w:hAnsi="Times New Roman" w:cs="Times New Roman"/>
          <w:sz w:val="24"/>
          <w:szCs w:val="24"/>
        </w:rPr>
        <w:t xml:space="preserve">.1. </w:t>
      </w:r>
      <w:r w:rsidR="003B1D0D" w:rsidRPr="00183387">
        <w:rPr>
          <w:rFonts w:ascii="Times New Roman" w:hAnsi="Times New Roman" w:cs="Times New Roman"/>
          <w:sz w:val="24"/>
          <w:szCs w:val="24"/>
        </w:rPr>
        <w:t xml:space="preserve">verifikācijas </w:t>
      </w:r>
      <w:r w:rsidR="00237595" w:rsidRPr="00183387">
        <w:rPr>
          <w:rFonts w:ascii="Times New Roman" w:hAnsi="Times New Roman" w:cs="Times New Roman"/>
          <w:sz w:val="24"/>
          <w:szCs w:val="24"/>
        </w:rPr>
        <w:t>deklarācij</w:t>
      </w:r>
      <w:r w:rsidR="003B1D0D" w:rsidRPr="00183387">
        <w:rPr>
          <w:rFonts w:ascii="Times New Roman" w:hAnsi="Times New Roman" w:cs="Times New Roman"/>
          <w:sz w:val="24"/>
          <w:szCs w:val="24"/>
        </w:rPr>
        <w:t>as, kas izsniegtas</w:t>
      </w:r>
      <w:r w:rsidR="00237595" w:rsidRPr="00183387">
        <w:rPr>
          <w:rFonts w:ascii="Times New Roman" w:hAnsi="Times New Roman" w:cs="Times New Roman"/>
          <w:sz w:val="24"/>
          <w:szCs w:val="24"/>
        </w:rPr>
        <w:t xml:space="preserve"> saskaņā ar </w:t>
      </w:r>
      <w:r w:rsidR="003B1D0D" w:rsidRPr="00183387">
        <w:rPr>
          <w:rFonts w:ascii="Times New Roman" w:hAnsi="Times New Roman" w:cs="Times New Roman"/>
          <w:sz w:val="24"/>
          <w:szCs w:val="24"/>
        </w:rPr>
        <w:t xml:space="preserve">šo noteikumu </w:t>
      </w:r>
      <w:r w:rsidR="00ED1C81" w:rsidRPr="001E431C">
        <w:rPr>
          <w:rFonts w:ascii="Times New Roman" w:hAnsi="Times New Roman" w:cs="Times New Roman"/>
          <w:sz w:val="24"/>
          <w:szCs w:val="24"/>
        </w:rPr>
        <w:t>5</w:t>
      </w:r>
      <w:r w:rsidR="003B1D0D" w:rsidRPr="001E431C">
        <w:rPr>
          <w:rFonts w:ascii="Times New Roman" w:hAnsi="Times New Roman" w:cs="Times New Roman"/>
          <w:sz w:val="24"/>
          <w:szCs w:val="24"/>
        </w:rPr>
        <w:t>.nodaļas</w:t>
      </w:r>
      <w:r w:rsidR="003B1D0D" w:rsidRPr="00183387">
        <w:rPr>
          <w:rFonts w:ascii="Times New Roman" w:hAnsi="Times New Roman" w:cs="Times New Roman"/>
          <w:sz w:val="24"/>
          <w:szCs w:val="24"/>
        </w:rPr>
        <w:t xml:space="preserve"> prasībām</w:t>
      </w:r>
      <w:r w:rsidR="0074741E" w:rsidRPr="00183387">
        <w:rPr>
          <w:rFonts w:ascii="Times New Roman" w:hAnsi="Times New Roman" w:cs="Times New Roman"/>
          <w:sz w:val="24"/>
          <w:szCs w:val="24"/>
        </w:rPr>
        <w:t>,</w:t>
      </w:r>
      <w:r w:rsidR="003B1D0D" w:rsidRPr="00183387">
        <w:rPr>
          <w:rFonts w:ascii="Times New Roman" w:hAnsi="Times New Roman" w:cs="Times New Roman"/>
          <w:sz w:val="24"/>
          <w:szCs w:val="24"/>
        </w:rPr>
        <w:t xml:space="preserve"> </w:t>
      </w:r>
      <w:r w:rsidR="00237595" w:rsidRPr="00183387">
        <w:rPr>
          <w:rFonts w:ascii="Times New Roman" w:hAnsi="Times New Roman" w:cs="Times New Roman"/>
          <w:sz w:val="24"/>
          <w:szCs w:val="24"/>
        </w:rPr>
        <w:t xml:space="preserve">kopā ar </w:t>
      </w:r>
      <w:r w:rsidR="0074741E" w:rsidRPr="00183387">
        <w:rPr>
          <w:rFonts w:ascii="Times New Roman" w:hAnsi="Times New Roman" w:cs="Times New Roman"/>
          <w:sz w:val="24"/>
          <w:szCs w:val="24"/>
        </w:rPr>
        <w:t xml:space="preserve">visiem </w:t>
      </w:r>
      <w:r w:rsidR="00237595" w:rsidRPr="00183387">
        <w:rPr>
          <w:rFonts w:ascii="Times New Roman" w:hAnsi="Times New Roman" w:cs="Times New Roman"/>
          <w:sz w:val="24"/>
          <w:szCs w:val="24"/>
        </w:rPr>
        <w:t>pielikumiem;</w:t>
      </w:r>
    </w:p>
    <w:p w14:paraId="5F0C0AC0" w14:textId="77777777" w:rsidR="00237595" w:rsidRPr="00183387" w:rsidRDefault="00A83153" w:rsidP="007779A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135</w:t>
      </w:r>
      <w:r w:rsidR="007779A2" w:rsidRPr="00183387">
        <w:rPr>
          <w:rFonts w:ascii="Times New Roman" w:hAnsi="Times New Roman" w:cs="Times New Roman"/>
          <w:sz w:val="24"/>
          <w:szCs w:val="24"/>
        </w:rPr>
        <w:t xml:space="preserve">.2. šo noteikumu </w:t>
      </w:r>
      <w:r w:rsidR="00843640" w:rsidRPr="00843640">
        <w:rPr>
          <w:rFonts w:ascii="Times New Roman" w:hAnsi="Times New Roman" w:cs="Times New Roman"/>
          <w:sz w:val="24"/>
          <w:szCs w:val="24"/>
        </w:rPr>
        <w:t>3</w:t>
      </w:r>
      <w:r w:rsidR="007779A2" w:rsidRPr="00843640">
        <w:rPr>
          <w:rFonts w:ascii="Times New Roman" w:hAnsi="Times New Roman" w:cs="Times New Roman"/>
          <w:sz w:val="24"/>
          <w:szCs w:val="24"/>
        </w:rPr>
        <w:t>.pielikumā</w:t>
      </w:r>
      <w:r w:rsidR="007779A2" w:rsidRPr="00183387">
        <w:rPr>
          <w:rFonts w:ascii="Times New Roman" w:hAnsi="Times New Roman" w:cs="Times New Roman"/>
          <w:sz w:val="24"/>
          <w:szCs w:val="24"/>
        </w:rPr>
        <w:t xml:space="preserve"> </w:t>
      </w:r>
      <w:r w:rsidR="00237595" w:rsidRPr="00183387">
        <w:rPr>
          <w:rFonts w:ascii="Times New Roman" w:hAnsi="Times New Roman" w:cs="Times New Roman"/>
          <w:sz w:val="24"/>
          <w:szCs w:val="24"/>
        </w:rPr>
        <w:t>minēto tehnisko dokumentāciju;</w:t>
      </w:r>
    </w:p>
    <w:p w14:paraId="6C053F90" w14:textId="77777777" w:rsidR="00237595" w:rsidRPr="00183387" w:rsidRDefault="001E431C" w:rsidP="007779A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w:t>
      </w:r>
      <w:r w:rsidR="00A83153">
        <w:rPr>
          <w:rFonts w:ascii="Times New Roman" w:hAnsi="Times New Roman" w:cs="Times New Roman"/>
          <w:sz w:val="24"/>
          <w:szCs w:val="24"/>
        </w:rPr>
        <w:t>5</w:t>
      </w:r>
      <w:r w:rsidR="007779A2" w:rsidRPr="00183387">
        <w:rPr>
          <w:rFonts w:ascii="Times New Roman" w:hAnsi="Times New Roman" w:cs="Times New Roman"/>
          <w:sz w:val="24"/>
          <w:szCs w:val="24"/>
        </w:rPr>
        <w:t xml:space="preserve">.3. </w:t>
      </w:r>
      <w:r w:rsidR="00237595" w:rsidRPr="00183387">
        <w:rPr>
          <w:rFonts w:ascii="Times New Roman" w:hAnsi="Times New Roman" w:cs="Times New Roman"/>
          <w:sz w:val="24"/>
          <w:szCs w:val="24"/>
        </w:rPr>
        <w:t xml:space="preserve">apliecinājumus par tehniskajiem un ekspluatācijas raksturlielumiem, kas norāda uz </w:t>
      </w:r>
      <w:r w:rsidR="00183387" w:rsidRPr="00183387">
        <w:rPr>
          <w:rFonts w:ascii="Times New Roman" w:hAnsi="Times New Roman" w:cs="Times New Roman"/>
          <w:sz w:val="24"/>
          <w:szCs w:val="24"/>
        </w:rPr>
        <w:t>atbilstību dzelzceļa infrastruktūrai;</w:t>
      </w:r>
    </w:p>
    <w:p w14:paraId="20647305" w14:textId="77777777" w:rsidR="00237595" w:rsidRPr="00183387" w:rsidRDefault="00A83153" w:rsidP="007779A2">
      <w:pPr>
        <w:spacing w:after="0" w:line="240" w:lineRule="auto"/>
        <w:ind w:firstLine="851"/>
        <w:jc w:val="both"/>
        <w:rPr>
          <w:rFonts w:ascii="Times New Roman" w:hAnsi="Times New Roman" w:cs="Times New Roman"/>
          <w:sz w:val="24"/>
          <w:szCs w:val="24"/>
        </w:rPr>
      </w:pPr>
      <w:bookmarkStart w:id="62" w:name="p58"/>
      <w:bookmarkStart w:id="63" w:name="p-569436"/>
      <w:bookmarkEnd w:id="62"/>
      <w:bookmarkEnd w:id="63"/>
      <w:r>
        <w:rPr>
          <w:rFonts w:ascii="Times New Roman" w:hAnsi="Times New Roman" w:cs="Times New Roman"/>
          <w:sz w:val="24"/>
          <w:szCs w:val="24"/>
        </w:rPr>
        <w:t>135</w:t>
      </w:r>
      <w:r w:rsidR="00237595" w:rsidRPr="00183387">
        <w:rPr>
          <w:rFonts w:ascii="Times New Roman" w:hAnsi="Times New Roman" w:cs="Times New Roman"/>
          <w:sz w:val="24"/>
          <w:szCs w:val="24"/>
        </w:rPr>
        <w:t>.</w:t>
      </w:r>
      <w:r w:rsidR="007779A2" w:rsidRPr="00183387">
        <w:rPr>
          <w:rFonts w:ascii="Times New Roman" w:hAnsi="Times New Roman" w:cs="Times New Roman"/>
          <w:sz w:val="24"/>
          <w:szCs w:val="24"/>
        </w:rPr>
        <w:t>4</w:t>
      </w:r>
      <w:r w:rsidR="00237595" w:rsidRPr="00183387">
        <w:rPr>
          <w:rFonts w:ascii="Times New Roman" w:hAnsi="Times New Roman" w:cs="Times New Roman"/>
          <w:sz w:val="24"/>
          <w:szCs w:val="24"/>
        </w:rPr>
        <w:t xml:space="preserve">. dokumentus, kas apliecina, ka </w:t>
      </w:r>
      <w:r w:rsidR="00657A35" w:rsidRPr="00183387">
        <w:rPr>
          <w:rFonts w:ascii="Times New Roman" w:hAnsi="Times New Roman" w:cs="Times New Roman"/>
          <w:sz w:val="24"/>
          <w:szCs w:val="24"/>
        </w:rPr>
        <w:t>1520 mm sliežu ceļa platuma vagona</w:t>
      </w:r>
      <w:r w:rsidR="00237595" w:rsidRPr="00183387">
        <w:rPr>
          <w:rFonts w:ascii="Times New Roman" w:hAnsi="Times New Roman" w:cs="Times New Roman"/>
          <w:sz w:val="24"/>
          <w:szCs w:val="24"/>
        </w:rPr>
        <w:t xml:space="preserve"> tipa ekspluatācija ir atļauta attiecīgajās trešajās valstīs;</w:t>
      </w:r>
    </w:p>
    <w:p w14:paraId="489D5C76" w14:textId="77777777" w:rsidR="00657A35" w:rsidRDefault="00A83153" w:rsidP="007779A2">
      <w:pPr>
        <w:spacing w:after="0" w:line="240" w:lineRule="auto"/>
        <w:ind w:firstLine="851"/>
        <w:jc w:val="both"/>
        <w:rPr>
          <w:rFonts w:ascii="Times New Roman" w:hAnsi="Times New Roman" w:cs="Times New Roman"/>
          <w:sz w:val="24"/>
          <w:szCs w:val="24"/>
        </w:rPr>
      </w:pPr>
      <w:bookmarkStart w:id="64" w:name="p59"/>
      <w:bookmarkStart w:id="65" w:name="p-546666"/>
      <w:bookmarkEnd w:id="64"/>
      <w:bookmarkEnd w:id="65"/>
      <w:r>
        <w:rPr>
          <w:rFonts w:ascii="Times New Roman" w:hAnsi="Times New Roman" w:cs="Times New Roman"/>
          <w:sz w:val="24"/>
          <w:szCs w:val="24"/>
        </w:rPr>
        <w:t>135</w:t>
      </w:r>
      <w:r w:rsidR="00BE08C8" w:rsidRPr="00183387">
        <w:rPr>
          <w:rFonts w:ascii="Times New Roman" w:hAnsi="Times New Roman" w:cs="Times New Roman"/>
          <w:sz w:val="24"/>
          <w:szCs w:val="24"/>
        </w:rPr>
        <w:t>.</w:t>
      </w:r>
      <w:r w:rsidR="007779A2" w:rsidRPr="00183387">
        <w:rPr>
          <w:rFonts w:ascii="Times New Roman" w:hAnsi="Times New Roman" w:cs="Times New Roman"/>
          <w:sz w:val="24"/>
          <w:szCs w:val="24"/>
        </w:rPr>
        <w:t>5</w:t>
      </w:r>
      <w:r w:rsidR="00BE08C8" w:rsidRPr="00183387">
        <w:rPr>
          <w:rFonts w:ascii="Times New Roman" w:hAnsi="Times New Roman" w:cs="Times New Roman"/>
          <w:sz w:val="24"/>
          <w:szCs w:val="24"/>
        </w:rPr>
        <w:t xml:space="preserve">. </w:t>
      </w:r>
      <w:r w:rsidR="00657A35" w:rsidRPr="00183387">
        <w:rPr>
          <w:rFonts w:ascii="Times New Roman" w:hAnsi="Times New Roman" w:cs="Times New Roman"/>
          <w:sz w:val="24"/>
          <w:szCs w:val="24"/>
        </w:rPr>
        <w:t xml:space="preserve">ja 1520 mm sliežu ceļa platuma vagona tipa ekspluatācija </w:t>
      </w:r>
      <w:r w:rsidR="006B625A" w:rsidRPr="00183387">
        <w:rPr>
          <w:rFonts w:ascii="Times New Roman" w:hAnsi="Times New Roman" w:cs="Times New Roman"/>
          <w:sz w:val="24"/>
          <w:szCs w:val="24"/>
        </w:rPr>
        <w:t>jau ir</w:t>
      </w:r>
      <w:r w:rsidR="00657A35" w:rsidRPr="00183387">
        <w:rPr>
          <w:rFonts w:ascii="Times New Roman" w:hAnsi="Times New Roman" w:cs="Times New Roman"/>
          <w:sz w:val="24"/>
          <w:szCs w:val="24"/>
        </w:rPr>
        <w:t xml:space="preserve"> atļauta citā Eiropas Savienības dalībvalstī</w:t>
      </w:r>
      <w:r w:rsidR="006B625A" w:rsidRPr="00183387">
        <w:rPr>
          <w:rFonts w:ascii="Times New Roman" w:hAnsi="Times New Roman" w:cs="Times New Roman"/>
          <w:sz w:val="24"/>
          <w:szCs w:val="24"/>
        </w:rPr>
        <w:t>,</w:t>
      </w:r>
      <w:r w:rsidR="00657A35" w:rsidRPr="00183387">
        <w:rPr>
          <w:rFonts w:ascii="Times New Roman" w:hAnsi="Times New Roman" w:cs="Times New Roman"/>
          <w:sz w:val="24"/>
          <w:szCs w:val="24"/>
        </w:rPr>
        <w:t xml:space="preserve"> pierakstus par ekspluatācijas vēsturi, tehnisko apkopi un veiktajiem tehniskajiem pārveidojumiem pēc laišanas tirgū citā Eiropas Savienības dal</w:t>
      </w:r>
      <w:r w:rsidR="00E27B94">
        <w:rPr>
          <w:rFonts w:ascii="Times New Roman" w:hAnsi="Times New Roman" w:cs="Times New Roman"/>
          <w:sz w:val="24"/>
          <w:szCs w:val="24"/>
        </w:rPr>
        <w:t>ībvalstī;</w:t>
      </w:r>
    </w:p>
    <w:p w14:paraId="57F0E5F2" w14:textId="77777777" w:rsidR="00E27B94" w:rsidRPr="00183387" w:rsidRDefault="00A83153" w:rsidP="007779A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135</w:t>
      </w:r>
      <w:r w:rsidR="00E27B94" w:rsidRPr="0066552F">
        <w:rPr>
          <w:rFonts w:ascii="Times New Roman" w:hAnsi="Times New Roman" w:cs="Times New Roman"/>
          <w:sz w:val="24"/>
          <w:szCs w:val="24"/>
        </w:rPr>
        <w:t xml:space="preserve">.6. apliecinājumus par tehniskajiem un ekspluatācijas raksturlielumiem, kas noformēti </w:t>
      </w:r>
      <w:r w:rsidR="00E27B94" w:rsidRPr="00A7327C">
        <w:rPr>
          <w:rFonts w:ascii="Times New Roman" w:hAnsi="Times New Roman" w:cs="Times New Roman"/>
          <w:sz w:val="24"/>
          <w:szCs w:val="24"/>
        </w:rPr>
        <w:t xml:space="preserve">norādot </w:t>
      </w:r>
      <w:r w:rsidR="00416780" w:rsidRPr="0066552F">
        <w:rPr>
          <w:rFonts w:ascii="Times New Roman" w:hAnsi="Times New Roman" w:cs="Times New Roman"/>
          <w:sz w:val="24"/>
          <w:szCs w:val="24"/>
        </w:rPr>
        <w:t>Komisijas 2019.gada 16.maija Īstenošanas Regulas (ES) 2019/776 ar ko groza Komisijas Regulas (ES) Nr.321/2013, (ES) Nr.1299/2014, (ES) Nr.1301/2014, (ES) Nr.1302/2014, (ES) Nr.</w:t>
      </w:r>
      <w:r w:rsidR="00842173" w:rsidRPr="0066552F">
        <w:rPr>
          <w:rFonts w:ascii="Times New Roman" w:hAnsi="Times New Roman" w:cs="Times New Roman"/>
          <w:sz w:val="24"/>
          <w:szCs w:val="24"/>
        </w:rPr>
        <w:t>1303/2014 un (ES) 2016/919 un Komisijas Īstenošanas lēmumu 2011/665/ES</w:t>
      </w:r>
      <w:r w:rsidR="00314470" w:rsidRPr="0066552F">
        <w:rPr>
          <w:rFonts w:ascii="Times New Roman" w:hAnsi="Times New Roman" w:cs="Times New Roman"/>
          <w:sz w:val="24"/>
          <w:szCs w:val="24"/>
        </w:rPr>
        <w:t xml:space="preserve"> saskaņošanai ar Eiropas Parlamenta un Padomes Direktīvu (ES) 2016/797 un Komisijas Deleģētajā lēmumā (ES) 2017/1474 noteikto īpašo mērķu īstenošanai (turpmāk – Regula (ES) 2019/776) VIII pielikumā minētos tipu raksturojošos parametrus.</w:t>
      </w:r>
    </w:p>
    <w:p w14:paraId="4FB24EE7" w14:textId="77777777" w:rsidR="00183387" w:rsidRDefault="00183387" w:rsidP="007779A2">
      <w:pPr>
        <w:spacing w:after="0" w:line="240" w:lineRule="auto"/>
        <w:ind w:firstLine="851"/>
        <w:jc w:val="both"/>
        <w:rPr>
          <w:rFonts w:ascii="Times New Roman" w:hAnsi="Times New Roman" w:cs="Times New Roman"/>
          <w:sz w:val="24"/>
          <w:szCs w:val="24"/>
          <w:highlight w:val="yellow"/>
        </w:rPr>
      </w:pPr>
    </w:p>
    <w:p w14:paraId="0689D388" w14:textId="77777777" w:rsidR="00183387" w:rsidRDefault="00A83153" w:rsidP="007779A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136</w:t>
      </w:r>
      <w:r w:rsidR="00EB3561">
        <w:rPr>
          <w:rFonts w:ascii="Times New Roman" w:hAnsi="Times New Roman" w:cs="Times New Roman"/>
          <w:sz w:val="24"/>
          <w:szCs w:val="24"/>
        </w:rPr>
        <w:t xml:space="preserve">. </w:t>
      </w:r>
      <w:r w:rsidR="00183387">
        <w:rPr>
          <w:rFonts w:ascii="Times New Roman" w:hAnsi="Times New Roman" w:cs="Times New Roman"/>
          <w:sz w:val="24"/>
          <w:szCs w:val="24"/>
        </w:rPr>
        <w:t xml:space="preserve">Inspekcija izvērtē šo noteikumu </w:t>
      </w:r>
      <w:r w:rsidRPr="00846130">
        <w:rPr>
          <w:rFonts w:ascii="Times New Roman" w:hAnsi="Times New Roman" w:cs="Times New Roman"/>
          <w:sz w:val="24"/>
          <w:szCs w:val="24"/>
        </w:rPr>
        <w:t>135</w:t>
      </w:r>
      <w:r w:rsidR="00183387" w:rsidRPr="00846130">
        <w:rPr>
          <w:rFonts w:ascii="Times New Roman" w:hAnsi="Times New Roman" w:cs="Times New Roman"/>
          <w:sz w:val="24"/>
          <w:szCs w:val="24"/>
        </w:rPr>
        <w:t>.punktā</w:t>
      </w:r>
      <w:r w:rsidR="00183387">
        <w:rPr>
          <w:rFonts w:ascii="Times New Roman" w:hAnsi="Times New Roman" w:cs="Times New Roman"/>
          <w:sz w:val="24"/>
          <w:szCs w:val="24"/>
        </w:rPr>
        <w:t xml:space="preserve"> minēto dokumentāciju, lai pārbaudītu dokumentācijas pilnīgumu, atbilstību un konsekvenci saistībā ar attiecīgajām savstarpējas izmantojamības tehniskajām specifikācijām, nacionālajām prasī</w:t>
      </w:r>
      <w:r w:rsidR="00EB3561">
        <w:rPr>
          <w:rFonts w:ascii="Times New Roman" w:hAnsi="Times New Roman" w:cs="Times New Roman"/>
          <w:sz w:val="24"/>
          <w:szCs w:val="24"/>
        </w:rPr>
        <w:t>bām un vietējiem nosacījumiem.</w:t>
      </w:r>
    </w:p>
    <w:p w14:paraId="7084B330" w14:textId="77777777" w:rsidR="00657A35" w:rsidRDefault="00657A35" w:rsidP="00852E72">
      <w:pPr>
        <w:spacing w:after="0" w:line="240" w:lineRule="auto"/>
        <w:ind w:firstLine="567"/>
        <w:jc w:val="both"/>
        <w:rPr>
          <w:rFonts w:ascii="Times New Roman" w:hAnsi="Times New Roman" w:cs="Times New Roman"/>
          <w:sz w:val="24"/>
          <w:szCs w:val="24"/>
          <w:highlight w:val="cyan"/>
        </w:rPr>
      </w:pPr>
    </w:p>
    <w:p w14:paraId="2DDB2DC7" w14:textId="77777777" w:rsidR="00237595" w:rsidRPr="00EB3561" w:rsidRDefault="00745843" w:rsidP="006B625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137</w:t>
      </w:r>
      <w:r w:rsidR="00237595" w:rsidRPr="00EB3561">
        <w:rPr>
          <w:rFonts w:ascii="Times New Roman" w:hAnsi="Times New Roman" w:cs="Times New Roman"/>
          <w:sz w:val="24"/>
          <w:szCs w:val="24"/>
        </w:rPr>
        <w:t xml:space="preserve">. </w:t>
      </w:r>
      <w:r w:rsidR="0074741E" w:rsidRPr="00EB3561">
        <w:rPr>
          <w:rFonts w:ascii="Times New Roman" w:hAnsi="Times New Roman" w:cs="Times New Roman"/>
          <w:sz w:val="24"/>
          <w:szCs w:val="24"/>
        </w:rPr>
        <w:t>I</w:t>
      </w:r>
      <w:r w:rsidR="00237595" w:rsidRPr="00EB3561">
        <w:rPr>
          <w:rFonts w:ascii="Times New Roman" w:hAnsi="Times New Roman" w:cs="Times New Roman"/>
          <w:sz w:val="24"/>
          <w:szCs w:val="24"/>
        </w:rPr>
        <w:t xml:space="preserve">nspekcija pieņem lēmumu par </w:t>
      </w:r>
      <w:r w:rsidR="00FF1817" w:rsidRPr="00EB3561">
        <w:rPr>
          <w:rFonts w:ascii="Times New Roman" w:hAnsi="Times New Roman" w:cs="Times New Roman"/>
          <w:sz w:val="24"/>
          <w:szCs w:val="24"/>
        </w:rPr>
        <w:t>1</w:t>
      </w:r>
      <w:r w:rsidR="0074741E" w:rsidRPr="00EB3561">
        <w:rPr>
          <w:rFonts w:ascii="Times New Roman" w:hAnsi="Times New Roman" w:cs="Times New Roman"/>
          <w:sz w:val="24"/>
          <w:szCs w:val="24"/>
        </w:rPr>
        <w:t>520 mm sliežu ceļa platuma vagona</w:t>
      </w:r>
      <w:r w:rsidR="00237595" w:rsidRPr="00EB3561">
        <w:rPr>
          <w:rFonts w:ascii="Times New Roman" w:hAnsi="Times New Roman" w:cs="Times New Roman"/>
          <w:sz w:val="24"/>
          <w:szCs w:val="24"/>
        </w:rPr>
        <w:t xml:space="preserve"> tipa </w:t>
      </w:r>
      <w:r w:rsidR="00FF1817" w:rsidRPr="00EB3561">
        <w:rPr>
          <w:rFonts w:ascii="Times New Roman" w:hAnsi="Times New Roman" w:cs="Times New Roman"/>
          <w:sz w:val="24"/>
          <w:szCs w:val="24"/>
        </w:rPr>
        <w:t>atļaujas laišanai tirgū</w:t>
      </w:r>
      <w:r w:rsidR="00237595" w:rsidRPr="00EB3561">
        <w:rPr>
          <w:rFonts w:ascii="Times New Roman" w:hAnsi="Times New Roman" w:cs="Times New Roman"/>
          <w:sz w:val="24"/>
          <w:szCs w:val="24"/>
        </w:rPr>
        <w:t xml:space="preserve"> </w:t>
      </w:r>
      <w:r w:rsidR="00FF1817" w:rsidRPr="00EB3561">
        <w:rPr>
          <w:rFonts w:ascii="Times New Roman" w:hAnsi="Times New Roman" w:cs="Times New Roman"/>
          <w:sz w:val="24"/>
          <w:szCs w:val="24"/>
        </w:rPr>
        <w:t xml:space="preserve">izsniegšanu </w:t>
      </w:r>
      <w:r w:rsidR="00237595" w:rsidRPr="00EB3561">
        <w:rPr>
          <w:rFonts w:ascii="Times New Roman" w:hAnsi="Times New Roman" w:cs="Times New Roman"/>
          <w:sz w:val="24"/>
          <w:szCs w:val="24"/>
        </w:rPr>
        <w:t>šādā kārtībā:</w:t>
      </w:r>
    </w:p>
    <w:p w14:paraId="4C77F027" w14:textId="77777777" w:rsidR="00237595" w:rsidRPr="00EB3561" w:rsidRDefault="00745843" w:rsidP="006B625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137</w:t>
      </w:r>
      <w:r w:rsidR="00237595" w:rsidRPr="00EB3561">
        <w:rPr>
          <w:rFonts w:ascii="Times New Roman" w:hAnsi="Times New Roman" w:cs="Times New Roman"/>
          <w:sz w:val="24"/>
          <w:szCs w:val="24"/>
        </w:rPr>
        <w:t xml:space="preserve">.1. ja </w:t>
      </w:r>
      <w:r w:rsidR="00F87C35" w:rsidRPr="00EB3561">
        <w:rPr>
          <w:rFonts w:ascii="Times New Roman" w:hAnsi="Times New Roman" w:cs="Times New Roman"/>
          <w:sz w:val="24"/>
          <w:szCs w:val="24"/>
        </w:rPr>
        <w:t>attiecībā uz</w:t>
      </w:r>
      <w:r w:rsidR="00B33600" w:rsidRPr="00EB3561">
        <w:rPr>
          <w:rFonts w:ascii="Times New Roman" w:hAnsi="Times New Roman" w:cs="Times New Roman"/>
          <w:sz w:val="24"/>
          <w:szCs w:val="24"/>
        </w:rPr>
        <w:t xml:space="preserve"> </w:t>
      </w:r>
      <w:r w:rsidR="00237595" w:rsidRPr="00EB3561">
        <w:rPr>
          <w:rFonts w:ascii="Times New Roman" w:hAnsi="Times New Roman" w:cs="Times New Roman"/>
          <w:sz w:val="24"/>
          <w:szCs w:val="24"/>
        </w:rPr>
        <w:t xml:space="preserve">kādiem </w:t>
      </w:r>
      <w:r w:rsidR="00F87C35" w:rsidRPr="00EB3561">
        <w:rPr>
          <w:rFonts w:ascii="Times New Roman" w:hAnsi="Times New Roman" w:cs="Times New Roman"/>
          <w:sz w:val="24"/>
          <w:szCs w:val="24"/>
        </w:rPr>
        <w:t>1520 mm sliežu ceļa platuma vagona</w:t>
      </w:r>
      <w:r w:rsidR="00237595" w:rsidRPr="00EB3561">
        <w:rPr>
          <w:rFonts w:ascii="Times New Roman" w:hAnsi="Times New Roman" w:cs="Times New Roman"/>
          <w:sz w:val="24"/>
          <w:szCs w:val="24"/>
        </w:rPr>
        <w:t xml:space="preserve"> tehniskajiem param</w:t>
      </w:r>
      <w:r w:rsidR="00B33600" w:rsidRPr="00EB3561">
        <w:rPr>
          <w:rFonts w:ascii="Times New Roman" w:hAnsi="Times New Roman" w:cs="Times New Roman"/>
          <w:sz w:val="24"/>
          <w:szCs w:val="24"/>
        </w:rPr>
        <w:t>etriem ir piemērotas savstarpēja</w:t>
      </w:r>
      <w:r w:rsidR="00237595" w:rsidRPr="00EB3561">
        <w:rPr>
          <w:rFonts w:ascii="Times New Roman" w:hAnsi="Times New Roman" w:cs="Times New Roman"/>
          <w:sz w:val="24"/>
          <w:szCs w:val="24"/>
        </w:rPr>
        <w:t xml:space="preserve">s izmantojamības tehniskās specifikācijas, </w:t>
      </w:r>
      <w:r w:rsidR="00F87C35" w:rsidRPr="00EB3561">
        <w:rPr>
          <w:rFonts w:ascii="Times New Roman" w:hAnsi="Times New Roman" w:cs="Times New Roman"/>
          <w:sz w:val="24"/>
          <w:szCs w:val="24"/>
        </w:rPr>
        <w:t>pārbauda atbilstību savstarpējās izmantojamības tehnisko specifikāciju prasībām</w:t>
      </w:r>
      <w:r w:rsidR="00237595" w:rsidRPr="00EB3561">
        <w:rPr>
          <w:rFonts w:ascii="Times New Roman" w:hAnsi="Times New Roman" w:cs="Times New Roman"/>
          <w:sz w:val="24"/>
          <w:szCs w:val="24"/>
        </w:rPr>
        <w:t>;</w:t>
      </w:r>
      <w:r w:rsidR="00F87C35" w:rsidRPr="00EB3561">
        <w:rPr>
          <w:rFonts w:ascii="Times New Roman" w:hAnsi="Times New Roman" w:cs="Times New Roman"/>
          <w:sz w:val="24"/>
          <w:szCs w:val="24"/>
        </w:rPr>
        <w:t xml:space="preserve"> </w:t>
      </w:r>
    </w:p>
    <w:p w14:paraId="3044DF3C" w14:textId="77777777" w:rsidR="00237595" w:rsidRPr="00EB3561" w:rsidRDefault="00745843" w:rsidP="006B625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137</w:t>
      </w:r>
      <w:r w:rsidR="00237595" w:rsidRPr="00EB3561">
        <w:rPr>
          <w:rFonts w:ascii="Times New Roman" w:hAnsi="Times New Roman" w:cs="Times New Roman"/>
          <w:sz w:val="24"/>
          <w:szCs w:val="24"/>
        </w:rPr>
        <w:t xml:space="preserve">.2. pārējiem tehniskajiem parametriem un </w:t>
      </w:r>
      <w:r w:rsidR="00F87C35" w:rsidRPr="00EB3561">
        <w:rPr>
          <w:rFonts w:ascii="Times New Roman" w:hAnsi="Times New Roman" w:cs="Times New Roman"/>
          <w:sz w:val="24"/>
          <w:szCs w:val="24"/>
        </w:rPr>
        <w:t xml:space="preserve">1520 mm sliežu ceļa platuma vagona tipam </w:t>
      </w:r>
      <w:r w:rsidR="00237595" w:rsidRPr="00EB3561">
        <w:rPr>
          <w:rFonts w:ascii="Times New Roman" w:hAnsi="Times New Roman" w:cs="Times New Roman"/>
          <w:sz w:val="24"/>
          <w:szCs w:val="24"/>
        </w:rPr>
        <w:t>kopumā pārbauda:</w:t>
      </w:r>
    </w:p>
    <w:p w14:paraId="5D34DD2F" w14:textId="77777777" w:rsidR="00237595" w:rsidRPr="00EB3561" w:rsidRDefault="00A83153" w:rsidP="006B625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w:t>
      </w:r>
      <w:r w:rsidR="00745843">
        <w:rPr>
          <w:rFonts w:ascii="Times New Roman" w:hAnsi="Times New Roman" w:cs="Times New Roman"/>
          <w:sz w:val="24"/>
          <w:szCs w:val="24"/>
        </w:rPr>
        <w:t>7</w:t>
      </w:r>
      <w:r w:rsidR="00237595" w:rsidRPr="00EB3561">
        <w:rPr>
          <w:rFonts w:ascii="Times New Roman" w:hAnsi="Times New Roman" w:cs="Times New Roman"/>
          <w:sz w:val="24"/>
          <w:szCs w:val="24"/>
        </w:rPr>
        <w:t xml:space="preserve">.2.1. atbilstību </w:t>
      </w:r>
      <w:r w:rsidR="00F87C35" w:rsidRPr="00EB3561">
        <w:rPr>
          <w:rFonts w:ascii="Times New Roman" w:hAnsi="Times New Roman" w:cs="Times New Roman"/>
          <w:sz w:val="24"/>
          <w:szCs w:val="24"/>
        </w:rPr>
        <w:t>nacionālajām prasībām un vietējiem nosacījumiem</w:t>
      </w:r>
      <w:r w:rsidR="00237595" w:rsidRPr="00EB3561">
        <w:rPr>
          <w:rFonts w:ascii="Times New Roman" w:hAnsi="Times New Roman" w:cs="Times New Roman"/>
          <w:sz w:val="24"/>
          <w:szCs w:val="24"/>
        </w:rPr>
        <w:t>;</w:t>
      </w:r>
    </w:p>
    <w:p w14:paraId="50162C7D" w14:textId="77777777" w:rsidR="00237595" w:rsidRPr="00EB3561" w:rsidRDefault="00745843" w:rsidP="006B625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137</w:t>
      </w:r>
      <w:r w:rsidR="00237595" w:rsidRPr="00EB3561">
        <w:rPr>
          <w:rFonts w:ascii="Times New Roman" w:hAnsi="Times New Roman" w:cs="Times New Roman"/>
          <w:sz w:val="24"/>
          <w:szCs w:val="24"/>
        </w:rPr>
        <w:t xml:space="preserve">.2.2. </w:t>
      </w:r>
      <w:r w:rsidR="00F87C35" w:rsidRPr="00EB3561">
        <w:rPr>
          <w:rFonts w:ascii="Times New Roman" w:hAnsi="Times New Roman" w:cs="Times New Roman"/>
          <w:sz w:val="24"/>
          <w:szCs w:val="24"/>
        </w:rPr>
        <w:t>1520 mm sliežu ceļa platuma vagona</w:t>
      </w:r>
      <w:r w:rsidR="00237595" w:rsidRPr="00EB3561">
        <w:rPr>
          <w:rFonts w:ascii="Times New Roman" w:hAnsi="Times New Roman" w:cs="Times New Roman"/>
          <w:sz w:val="24"/>
          <w:szCs w:val="24"/>
        </w:rPr>
        <w:t xml:space="preserve"> un attiecīgās infrastruktūras savstarpējo tehnisko savietojamību;</w:t>
      </w:r>
    </w:p>
    <w:p w14:paraId="7DB59E22" w14:textId="77777777" w:rsidR="00237595" w:rsidRDefault="003309DC" w:rsidP="006B625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w:t>
      </w:r>
      <w:r w:rsidR="00745843">
        <w:rPr>
          <w:rFonts w:ascii="Times New Roman" w:hAnsi="Times New Roman" w:cs="Times New Roman"/>
          <w:sz w:val="24"/>
          <w:szCs w:val="24"/>
        </w:rPr>
        <w:t>7</w:t>
      </w:r>
      <w:r w:rsidR="00B529B2" w:rsidRPr="00EB3561">
        <w:rPr>
          <w:rFonts w:ascii="Times New Roman" w:hAnsi="Times New Roman" w:cs="Times New Roman"/>
          <w:sz w:val="24"/>
          <w:szCs w:val="24"/>
        </w:rPr>
        <w:t>.2.3</w:t>
      </w:r>
      <w:r w:rsidR="00237595" w:rsidRPr="00EB3561">
        <w:rPr>
          <w:rFonts w:ascii="Times New Roman" w:hAnsi="Times New Roman" w:cs="Times New Roman"/>
          <w:sz w:val="24"/>
          <w:szCs w:val="24"/>
        </w:rPr>
        <w:t xml:space="preserve">. </w:t>
      </w:r>
      <w:r w:rsidR="00BE08C8" w:rsidRPr="00EB3561">
        <w:rPr>
          <w:rFonts w:ascii="Times New Roman" w:hAnsi="Times New Roman" w:cs="Times New Roman"/>
          <w:sz w:val="24"/>
          <w:szCs w:val="24"/>
        </w:rPr>
        <w:t xml:space="preserve">1520 mm sliežu ceļa platuma vagona </w:t>
      </w:r>
      <w:r w:rsidR="00EB3561" w:rsidRPr="00EB3561">
        <w:rPr>
          <w:rFonts w:ascii="Times New Roman" w:hAnsi="Times New Roman" w:cs="Times New Roman"/>
          <w:sz w:val="24"/>
          <w:szCs w:val="24"/>
        </w:rPr>
        <w:t>ekspluatācijas</w:t>
      </w:r>
      <w:r w:rsidR="00237595" w:rsidRPr="00EB3561">
        <w:rPr>
          <w:rFonts w:ascii="Times New Roman" w:hAnsi="Times New Roman" w:cs="Times New Roman"/>
          <w:sz w:val="24"/>
          <w:szCs w:val="24"/>
        </w:rPr>
        <w:t xml:space="preserve"> un </w:t>
      </w:r>
      <w:r w:rsidR="00EB3561" w:rsidRPr="00EB3561">
        <w:rPr>
          <w:rFonts w:ascii="Times New Roman" w:hAnsi="Times New Roman" w:cs="Times New Roman"/>
          <w:sz w:val="24"/>
          <w:szCs w:val="24"/>
        </w:rPr>
        <w:t xml:space="preserve">tehniskās </w:t>
      </w:r>
      <w:r w:rsidR="00237595" w:rsidRPr="00EB3561">
        <w:rPr>
          <w:rFonts w:ascii="Times New Roman" w:hAnsi="Times New Roman" w:cs="Times New Roman"/>
          <w:sz w:val="24"/>
          <w:szCs w:val="24"/>
        </w:rPr>
        <w:t>apkopes kārtību.</w:t>
      </w:r>
    </w:p>
    <w:p w14:paraId="3B807FAE" w14:textId="77777777" w:rsidR="00DD38A3" w:rsidRPr="00EB3561" w:rsidRDefault="00DD38A3" w:rsidP="006B625A">
      <w:pPr>
        <w:spacing w:after="0" w:line="240" w:lineRule="auto"/>
        <w:ind w:firstLine="851"/>
        <w:jc w:val="both"/>
        <w:rPr>
          <w:rFonts w:ascii="Times New Roman" w:hAnsi="Times New Roman" w:cs="Times New Roman"/>
          <w:sz w:val="24"/>
          <w:szCs w:val="24"/>
        </w:rPr>
      </w:pPr>
    </w:p>
    <w:p w14:paraId="4BAEFD78" w14:textId="77777777" w:rsidR="00EB3561" w:rsidRDefault="00745843" w:rsidP="00EB35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138</w:t>
      </w:r>
      <w:r w:rsidR="00EB3561">
        <w:rPr>
          <w:rFonts w:ascii="Times New Roman" w:hAnsi="Times New Roman" w:cs="Times New Roman"/>
          <w:sz w:val="24"/>
          <w:szCs w:val="24"/>
        </w:rPr>
        <w:t xml:space="preserve">. </w:t>
      </w:r>
      <w:r>
        <w:rPr>
          <w:rFonts w:ascii="Times New Roman" w:hAnsi="Times New Roman" w:cs="Times New Roman"/>
          <w:sz w:val="24"/>
          <w:szCs w:val="24"/>
        </w:rPr>
        <w:t>Kā daļu no izvērtēšanas, Inspekcija pieprasa veikt pārbaudes dzelzceļa tīklā un izsniedz pretendentam pagaidu atļauju izmantot ritekli pārbaudēm</w:t>
      </w:r>
      <w:r w:rsidR="00846130">
        <w:rPr>
          <w:rFonts w:ascii="Times New Roman" w:hAnsi="Times New Roman" w:cs="Times New Roman"/>
          <w:sz w:val="24"/>
          <w:szCs w:val="24"/>
        </w:rPr>
        <w:t xml:space="preserve"> dzelzceļa infrastruktūrā.</w:t>
      </w:r>
      <w:r>
        <w:rPr>
          <w:rFonts w:ascii="Times New Roman" w:hAnsi="Times New Roman" w:cs="Times New Roman"/>
          <w:sz w:val="24"/>
          <w:szCs w:val="24"/>
        </w:rPr>
        <w:t xml:space="preserve"> Šādu pagaidu atļauju pārbaužu veikšanai pretendents var lūgt arī pirms iesnieguma iesniegšanas atļaujas ritekļa laišanai tirgū saņemšanai.</w:t>
      </w:r>
    </w:p>
    <w:p w14:paraId="133EB478" w14:textId="77777777" w:rsidR="00745843" w:rsidRDefault="00745843" w:rsidP="00EB3561">
      <w:pPr>
        <w:spacing w:after="0" w:line="240" w:lineRule="auto"/>
        <w:ind w:firstLine="851"/>
        <w:jc w:val="both"/>
        <w:rPr>
          <w:rFonts w:ascii="Times New Roman" w:hAnsi="Times New Roman" w:cs="Times New Roman"/>
          <w:sz w:val="24"/>
          <w:szCs w:val="24"/>
        </w:rPr>
      </w:pPr>
    </w:p>
    <w:p w14:paraId="679E2B32" w14:textId="77777777" w:rsidR="00745843" w:rsidRDefault="00745843" w:rsidP="00EB35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139. Lai saņemtu pagaidu atļauju ritekļa pārbaudēm dzelzceļa infrastruktūrā, pretendents iesniedz Inspekcijā iesniegumu, kurā norāda ritekļa ražotāju vai modernizācijas veicēju, ritekļa tipa identifikāciju un ritekļa identifikācijas numuru, kuram pievieno:</w:t>
      </w:r>
    </w:p>
    <w:p w14:paraId="39EC0192" w14:textId="77777777" w:rsidR="00AE6650" w:rsidRDefault="00AE6650" w:rsidP="00EB35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139.1. </w:t>
      </w:r>
      <w:r w:rsidR="00AA7EF6">
        <w:rPr>
          <w:rFonts w:ascii="Times New Roman" w:hAnsi="Times New Roman" w:cs="Times New Roman"/>
          <w:sz w:val="24"/>
          <w:szCs w:val="24"/>
        </w:rPr>
        <w:t>informāciju par ritekļa tehniskiem parametriem;</w:t>
      </w:r>
    </w:p>
    <w:p w14:paraId="2E0500CD" w14:textId="77777777" w:rsidR="00AA7EF6" w:rsidRDefault="00AA7EF6" w:rsidP="00EB35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139.2. informāciju par dzelzceļa tīklu vai tā daļu, kurā ir paredzētas ritekļa pārbaudes;</w:t>
      </w:r>
    </w:p>
    <w:p w14:paraId="10FC8C3F" w14:textId="77777777" w:rsidR="00AA7EF6" w:rsidRDefault="00AA7EF6" w:rsidP="00EB35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139.3. informāciju par ritekļa pārbaužu dalībniekiem;</w:t>
      </w:r>
    </w:p>
    <w:p w14:paraId="439D0336" w14:textId="77777777" w:rsidR="00AA7EF6" w:rsidRDefault="00AA7EF6" w:rsidP="00EB35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139.4. plānoto ritekļa pārbaužu programmu;</w:t>
      </w:r>
    </w:p>
    <w:p w14:paraId="7990FC8A" w14:textId="77777777" w:rsidR="00AA7EF6" w:rsidRDefault="00AA7EF6" w:rsidP="00EB35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139.5. informāciju par plānoto pārbaužu veikšanas laika periodu;</w:t>
      </w:r>
    </w:p>
    <w:p w14:paraId="4A3536BD" w14:textId="77777777" w:rsidR="00AA7EF6" w:rsidRDefault="00846130" w:rsidP="00EB35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139.6. vienotā</w:t>
      </w:r>
      <w:r w:rsidR="0082479F">
        <w:rPr>
          <w:rFonts w:ascii="Times New Roman" w:hAnsi="Times New Roman" w:cs="Times New Roman"/>
          <w:sz w:val="24"/>
          <w:szCs w:val="24"/>
        </w:rPr>
        <w:t xml:space="preserve"> drošības sertifikāta vai </w:t>
      </w:r>
      <w:r w:rsidR="0082479F" w:rsidRPr="00846130">
        <w:rPr>
          <w:rFonts w:ascii="Times New Roman" w:hAnsi="Times New Roman" w:cs="Times New Roman"/>
          <w:sz w:val="24"/>
          <w:szCs w:val="24"/>
        </w:rPr>
        <w:t xml:space="preserve">drošības apliecības </w:t>
      </w:r>
      <w:r w:rsidR="0082479F">
        <w:rPr>
          <w:rFonts w:ascii="Times New Roman" w:hAnsi="Times New Roman" w:cs="Times New Roman"/>
          <w:sz w:val="24"/>
          <w:szCs w:val="24"/>
        </w:rPr>
        <w:t>turētāja apliecinājums par to, ka pārbaudes notiks atbilstoši vienotā drošības sertifikāta vai drošības apliecības nosacījumiem;</w:t>
      </w:r>
    </w:p>
    <w:p w14:paraId="7681CD32" w14:textId="77777777" w:rsidR="0082479F" w:rsidRDefault="0082479F" w:rsidP="00EB35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139.7. novērtētāja ziņojumu par riska novērtēšanas kopīgās drošības metodes piemērošanu saskaņā ar Regulu (ES) Nr.402/2013 ritekļa pārbaužu veikšanai, kurā ir novērtēta arī saskarņu pārvaldība.</w:t>
      </w:r>
    </w:p>
    <w:p w14:paraId="6CA9DD84" w14:textId="77777777" w:rsidR="0082479F" w:rsidRDefault="0082479F" w:rsidP="00EB3561">
      <w:pPr>
        <w:spacing w:after="0" w:line="240" w:lineRule="auto"/>
        <w:ind w:firstLine="851"/>
        <w:jc w:val="both"/>
        <w:rPr>
          <w:rFonts w:ascii="Times New Roman" w:hAnsi="Times New Roman" w:cs="Times New Roman"/>
          <w:sz w:val="24"/>
          <w:szCs w:val="24"/>
        </w:rPr>
      </w:pPr>
    </w:p>
    <w:p w14:paraId="4BA3EF96" w14:textId="77777777" w:rsidR="0082479F" w:rsidRDefault="0082479F" w:rsidP="00EB35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140. </w:t>
      </w:r>
      <w:r w:rsidR="008F14EC">
        <w:rPr>
          <w:rFonts w:ascii="Times New Roman" w:hAnsi="Times New Roman" w:cs="Times New Roman"/>
          <w:sz w:val="24"/>
          <w:szCs w:val="24"/>
        </w:rPr>
        <w:t>Inspekcijas p</w:t>
      </w:r>
      <w:r>
        <w:rPr>
          <w:rFonts w:ascii="Times New Roman" w:hAnsi="Times New Roman" w:cs="Times New Roman"/>
          <w:sz w:val="24"/>
          <w:szCs w:val="24"/>
        </w:rPr>
        <w:t>agaidu atļaujā ritekļa pārbaudēm dzelzceļa infrastruktūrā norāda:</w:t>
      </w:r>
    </w:p>
    <w:p w14:paraId="6B2B3737" w14:textId="77777777" w:rsidR="0082479F" w:rsidRDefault="0082479F" w:rsidP="00EB35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140.1. pretendentu;</w:t>
      </w:r>
    </w:p>
    <w:p w14:paraId="73F21E21" w14:textId="77777777" w:rsidR="0082479F" w:rsidRDefault="0082479F" w:rsidP="00EB35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140.2. ritekļa ražotāju vai modernizācijas veicēju;</w:t>
      </w:r>
    </w:p>
    <w:p w14:paraId="2A7AE096" w14:textId="77777777" w:rsidR="0082479F" w:rsidRDefault="0082479F" w:rsidP="00EB35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140.3.</w:t>
      </w:r>
      <w:r w:rsidRPr="0082479F">
        <w:rPr>
          <w:rFonts w:ascii="Times New Roman" w:hAnsi="Times New Roman" w:cs="Times New Roman"/>
          <w:sz w:val="24"/>
          <w:szCs w:val="24"/>
        </w:rPr>
        <w:t xml:space="preserve"> </w:t>
      </w:r>
      <w:r>
        <w:rPr>
          <w:rFonts w:ascii="Times New Roman" w:hAnsi="Times New Roman" w:cs="Times New Roman"/>
          <w:sz w:val="24"/>
          <w:szCs w:val="24"/>
        </w:rPr>
        <w:t>ritekļa tipa identifikāciju;</w:t>
      </w:r>
    </w:p>
    <w:p w14:paraId="47069310" w14:textId="77777777" w:rsidR="0082479F" w:rsidRDefault="0082479F" w:rsidP="00EB35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140.4. ritekļa identifikācijas numuru;</w:t>
      </w:r>
    </w:p>
    <w:p w14:paraId="6244ABF8" w14:textId="77777777" w:rsidR="0082479F" w:rsidRDefault="00846130" w:rsidP="00EB35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140.5. vienotā</w:t>
      </w:r>
      <w:r w:rsidR="0082479F">
        <w:rPr>
          <w:rFonts w:ascii="Times New Roman" w:hAnsi="Times New Roman" w:cs="Times New Roman"/>
          <w:sz w:val="24"/>
          <w:szCs w:val="24"/>
        </w:rPr>
        <w:t xml:space="preserve"> drošības sertifikāta vai </w:t>
      </w:r>
      <w:r w:rsidR="0082479F" w:rsidRPr="00846130">
        <w:rPr>
          <w:rFonts w:ascii="Times New Roman" w:hAnsi="Times New Roman" w:cs="Times New Roman"/>
          <w:sz w:val="24"/>
          <w:szCs w:val="24"/>
        </w:rPr>
        <w:t xml:space="preserve">drošības apliecības </w:t>
      </w:r>
      <w:r>
        <w:rPr>
          <w:rFonts w:ascii="Times New Roman" w:hAnsi="Times New Roman" w:cs="Times New Roman"/>
          <w:sz w:val="24"/>
          <w:szCs w:val="24"/>
        </w:rPr>
        <w:t>turētāju</w:t>
      </w:r>
      <w:r w:rsidR="0082479F">
        <w:rPr>
          <w:rFonts w:ascii="Times New Roman" w:hAnsi="Times New Roman" w:cs="Times New Roman"/>
          <w:sz w:val="24"/>
          <w:szCs w:val="24"/>
        </w:rPr>
        <w:t>, kurš nodrošinās ritekļa pārbaužu veikšanu;</w:t>
      </w:r>
    </w:p>
    <w:p w14:paraId="7F863D27" w14:textId="77777777" w:rsidR="0082479F" w:rsidRDefault="0082479F" w:rsidP="00EB35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140.6. dzelzceļa infrastruktūras pārvaldītāju (ja pārbaudes tiek plānotas veikt pa vairāku dzelzceļa infrastruktūras pārvaldītāju pārvaldījumā esošo dzelzceļa infrastruktūru, tad norāda visus dzelzceļa infrastruktūras pārvaldītājus);</w:t>
      </w:r>
    </w:p>
    <w:p w14:paraId="5BE50F3B" w14:textId="77777777" w:rsidR="0082479F" w:rsidRDefault="0082479F" w:rsidP="00EB356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140.7. dzelzceļa tīklu vai tā daļu, kurā ir paredzētas ritekļa pārbaudes;</w:t>
      </w:r>
    </w:p>
    <w:p w14:paraId="7D863341" w14:textId="77777777" w:rsidR="0082479F" w:rsidRDefault="0082479F" w:rsidP="00EB3561">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hAnsi="Times New Roman" w:cs="Times New Roman"/>
          <w:sz w:val="24"/>
          <w:szCs w:val="24"/>
        </w:rPr>
        <w:t xml:space="preserve">140.8. </w:t>
      </w:r>
      <w:r>
        <w:rPr>
          <w:rFonts w:ascii="Times New Roman" w:eastAsia="Times New Roman" w:hAnsi="Times New Roman" w:cs="Times New Roman"/>
          <w:color w:val="000000"/>
          <w:sz w:val="24"/>
          <w:szCs w:val="28"/>
          <w:lang w:eastAsia="lv-LV"/>
        </w:rPr>
        <w:t>paziņoto institūciju, ja tā piedalās pārbaužu veikšanā;</w:t>
      </w:r>
    </w:p>
    <w:p w14:paraId="2069493D" w14:textId="77777777" w:rsidR="0082479F" w:rsidRDefault="0082479F" w:rsidP="00EB3561">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140.9. nacionālo prasību novērtēšanas institūciju, ja tā piedalās pārbaužu veikšanā;</w:t>
      </w:r>
    </w:p>
    <w:p w14:paraId="022B701F" w14:textId="77777777" w:rsidR="0082479F" w:rsidRDefault="0082479F" w:rsidP="00EB3561">
      <w:pPr>
        <w:spacing w:after="0" w:line="240" w:lineRule="auto"/>
        <w:ind w:firstLine="851"/>
        <w:jc w:val="both"/>
        <w:rPr>
          <w:rFonts w:ascii="Times New Roman" w:eastAsia="Times New Roman" w:hAnsi="Times New Roman" w:cs="Times New Roman"/>
          <w:color w:val="000000"/>
          <w:sz w:val="24"/>
          <w:szCs w:val="28"/>
          <w:lang w:eastAsia="lv-LV"/>
        </w:rPr>
      </w:pPr>
      <w:r>
        <w:rPr>
          <w:rFonts w:ascii="Times New Roman" w:eastAsia="Times New Roman" w:hAnsi="Times New Roman" w:cs="Times New Roman"/>
          <w:color w:val="000000"/>
          <w:sz w:val="24"/>
          <w:szCs w:val="28"/>
          <w:lang w:eastAsia="lv-LV"/>
        </w:rPr>
        <w:t>140.10. ritekļa pārbaužu veikšanas nosacījumus un ierobežojumus;</w:t>
      </w:r>
    </w:p>
    <w:p w14:paraId="57790943" w14:textId="77777777" w:rsidR="0082479F" w:rsidRDefault="0082479F" w:rsidP="00EB3561">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8"/>
          <w:lang w:eastAsia="lv-LV"/>
        </w:rPr>
        <w:t>140.11.</w:t>
      </w:r>
      <w:r w:rsidRPr="0082479F">
        <w:rPr>
          <w:rFonts w:ascii="Times New Roman" w:eastAsia="Times New Roman" w:hAnsi="Times New Roman" w:cs="Times New Roman"/>
          <w:color w:val="000000"/>
          <w:sz w:val="24"/>
          <w:szCs w:val="28"/>
          <w:lang w:eastAsia="lv-LV"/>
        </w:rPr>
        <w:t xml:space="preserve"> </w:t>
      </w:r>
      <w:r>
        <w:rPr>
          <w:rFonts w:ascii="Times New Roman" w:eastAsia="Times New Roman" w:hAnsi="Times New Roman" w:cs="Times New Roman"/>
          <w:color w:val="000000"/>
          <w:sz w:val="24"/>
          <w:szCs w:val="28"/>
          <w:lang w:eastAsia="lv-LV"/>
        </w:rPr>
        <w:t xml:space="preserve">atļaujas </w:t>
      </w:r>
      <w:r>
        <w:rPr>
          <w:rFonts w:ascii="Times New Roman" w:hAnsi="Times New Roman" w:cs="Times New Roman"/>
          <w:sz w:val="24"/>
          <w:szCs w:val="24"/>
        </w:rPr>
        <w:t>darbības laiku</w:t>
      </w:r>
      <w:r>
        <w:rPr>
          <w:rFonts w:ascii="Times New Roman" w:eastAsia="Times New Roman" w:hAnsi="Times New Roman" w:cs="Times New Roman"/>
          <w:color w:val="000000"/>
          <w:sz w:val="24"/>
          <w:szCs w:val="28"/>
          <w:lang w:eastAsia="lv-LV"/>
        </w:rPr>
        <w:t>.</w:t>
      </w:r>
    </w:p>
    <w:p w14:paraId="59652B6E" w14:textId="77777777" w:rsidR="00EB3561" w:rsidRPr="006F3D29" w:rsidRDefault="00EB3561" w:rsidP="00852E72">
      <w:pPr>
        <w:spacing w:after="0" w:line="240" w:lineRule="auto"/>
        <w:ind w:firstLine="567"/>
        <w:jc w:val="both"/>
        <w:rPr>
          <w:rFonts w:ascii="Times New Roman" w:hAnsi="Times New Roman" w:cs="Times New Roman"/>
          <w:sz w:val="24"/>
          <w:szCs w:val="24"/>
          <w:highlight w:val="cyan"/>
        </w:rPr>
      </w:pPr>
    </w:p>
    <w:p w14:paraId="193FEE82" w14:textId="77777777" w:rsidR="00237595" w:rsidRPr="006F3D29" w:rsidRDefault="0082479F" w:rsidP="00B529B2">
      <w:pPr>
        <w:spacing w:after="0" w:line="240" w:lineRule="auto"/>
        <w:ind w:firstLine="851"/>
        <w:jc w:val="both"/>
        <w:rPr>
          <w:rFonts w:ascii="Times New Roman" w:hAnsi="Times New Roman" w:cs="Times New Roman"/>
          <w:sz w:val="24"/>
          <w:szCs w:val="24"/>
        </w:rPr>
      </w:pPr>
      <w:bookmarkStart w:id="66" w:name="p60"/>
      <w:bookmarkStart w:id="67" w:name="p-569437"/>
      <w:bookmarkEnd w:id="66"/>
      <w:bookmarkEnd w:id="67"/>
      <w:r>
        <w:rPr>
          <w:rFonts w:ascii="Times New Roman" w:hAnsi="Times New Roman" w:cs="Times New Roman"/>
          <w:sz w:val="24"/>
          <w:szCs w:val="24"/>
        </w:rPr>
        <w:lastRenderedPageBreak/>
        <w:t>141</w:t>
      </w:r>
      <w:r w:rsidR="00B529B2" w:rsidRPr="00EB3561">
        <w:rPr>
          <w:rFonts w:ascii="Times New Roman" w:hAnsi="Times New Roman" w:cs="Times New Roman"/>
          <w:sz w:val="24"/>
          <w:szCs w:val="24"/>
        </w:rPr>
        <w:t xml:space="preserve">. Lai pārbaudītu šo noteikumu </w:t>
      </w:r>
      <w:r w:rsidR="00745843" w:rsidRPr="00D662C2">
        <w:rPr>
          <w:rFonts w:ascii="Times New Roman" w:hAnsi="Times New Roman" w:cs="Times New Roman"/>
          <w:sz w:val="24"/>
          <w:szCs w:val="24"/>
        </w:rPr>
        <w:t>137</w:t>
      </w:r>
      <w:r w:rsidR="00237595" w:rsidRPr="00D662C2">
        <w:rPr>
          <w:rFonts w:ascii="Times New Roman" w:hAnsi="Times New Roman" w:cs="Times New Roman"/>
          <w:sz w:val="24"/>
          <w:szCs w:val="24"/>
        </w:rPr>
        <w:t>.punktā</w:t>
      </w:r>
      <w:r w:rsidR="00B529B2" w:rsidRPr="00EB3561">
        <w:rPr>
          <w:rFonts w:ascii="Times New Roman" w:hAnsi="Times New Roman" w:cs="Times New Roman"/>
          <w:sz w:val="24"/>
          <w:szCs w:val="24"/>
        </w:rPr>
        <w:t xml:space="preserve"> </w:t>
      </w:r>
      <w:r w:rsidR="00237595" w:rsidRPr="00EB3561">
        <w:rPr>
          <w:rFonts w:ascii="Times New Roman" w:hAnsi="Times New Roman" w:cs="Times New Roman"/>
          <w:sz w:val="24"/>
          <w:szCs w:val="24"/>
        </w:rPr>
        <w:t xml:space="preserve">minētos kritērijus, </w:t>
      </w:r>
      <w:r w:rsidR="00BE3680" w:rsidRPr="00EB3561">
        <w:rPr>
          <w:rFonts w:ascii="Times New Roman" w:hAnsi="Times New Roman" w:cs="Times New Roman"/>
          <w:sz w:val="24"/>
          <w:szCs w:val="24"/>
        </w:rPr>
        <w:t>I</w:t>
      </w:r>
      <w:r w:rsidR="00237595" w:rsidRPr="00EB3561">
        <w:rPr>
          <w:rFonts w:ascii="Times New Roman" w:hAnsi="Times New Roman" w:cs="Times New Roman"/>
          <w:sz w:val="24"/>
          <w:szCs w:val="24"/>
        </w:rPr>
        <w:t>nspekcija var pieprasīt papildu informācij</w:t>
      </w:r>
      <w:r w:rsidR="009342B8">
        <w:rPr>
          <w:rFonts w:ascii="Times New Roman" w:hAnsi="Times New Roman" w:cs="Times New Roman"/>
          <w:sz w:val="24"/>
          <w:szCs w:val="24"/>
        </w:rPr>
        <w:t>u par riska novērtēšanu</w:t>
      </w:r>
      <w:r w:rsidR="00B529B2" w:rsidRPr="00EB3561">
        <w:rPr>
          <w:rFonts w:ascii="Times New Roman" w:hAnsi="Times New Roman" w:cs="Times New Roman"/>
          <w:sz w:val="24"/>
          <w:szCs w:val="24"/>
        </w:rPr>
        <w:t xml:space="preserve"> </w:t>
      </w:r>
      <w:r w:rsidR="0052306E">
        <w:rPr>
          <w:rFonts w:ascii="Times New Roman" w:hAnsi="Times New Roman" w:cs="Times New Roman"/>
          <w:sz w:val="24"/>
          <w:szCs w:val="24"/>
        </w:rPr>
        <w:t>saskaņā ar</w:t>
      </w:r>
      <w:r w:rsidR="0052306E" w:rsidRPr="00EB3561">
        <w:rPr>
          <w:rFonts w:ascii="Times New Roman" w:hAnsi="Times New Roman" w:cs="Times New Roman"/>
          <w:sz w:val="24"/>
          <w:szCs w:val="24"/>
        </w:rPr>
        <w:t xml:space="preserve"> </w:t>
      </w:r>
      <w:r w:rsidR="00B529B2" w:rsidRPr="00EB3561">
        <w:rPr>
          <w:rFonts w:ascii="Times New Roman" w:hAnsi="Times New Roman" w:cs="Times New Roman"/>
          <w:sz w:val="24"/>
          <w:szCs w:val="24"/>
        </w:rPr>
        <w:t>Regul</w:t>
      </w:r>
      <w:r w:rsidR="0052306E">
        <w:rPr>
          <w:rFonts w:ascii="Times New Roman" w:hAnsi="Times New Roman" w:cs="Times New Roman"/>
          <w:sz w:val="24"/>
          <w:szCs w:val="24"/>
        </w:rPr>
        <w:t>u</w:t>
      </w:r>
      <w:r w:rsidR="00B529B2" w:rsidRPr="00EB3561">
        <w:rPr>
          <w:rFonts w:ascii="Times New Roman" w:hAnsi="Times New Roman" w:cs="Times New Roman"/>
          <w:sz w:val="24"/>
          <w:szCs w:val="24"/>
        </w:rPr>
        <w:t xml:space="preserve"> (ES) Nr.</w:t>
      </w:r>
      <w:r w:rsidR="00237595" w:rsidRPr="00EB3561">
        <w:rPr>
          <w:rFonts w:ascii="Times New Roman" w:hAnsi="Times New Roman" w:cs="Times New Roman"/>
          <w:sz w:val="24"/>
          <w:szCs w:val="24"/>
        </w:rPr>
        <w:t>402/2013</w:t>
      </w:r>
      <w:r w:rsidR="00EB3561" w:rsidRPr="00EB3561">
        <w:rPr>
          <w:rFonts w:ascii="Times New Roman" w:hAnsi="Times New Roman" w:cs="Times New Roman"/>
          <w:sz w:val="24"/>
          <w:szCs w:val="24"/>
        </w:rPr>
        <w:t>.</w:t>
      </w:r>
    </w:p>
    <w:p w14:paraId="44ADB902" w14:textId="77777777" w:rsidR="00237595" w:rsidRPr="006F3D29" w:rsidRDefault="00237595" w:rsidP="00852E72">
      <w:pPr>
        <w:spacing w:after="0" w:line="240" w:lineRule="auto"/>
        <w:ind w:firstLine="567"/>
        <w:jc w:val="both"/>
        <w:rPr>
          <w:rFonts w:ascii="Times New Roman" w:hAnsi="Times New Roman" w:cs="Times New Roman"/>
          <w:sz w:val="24"/>
          <w:szCs w:val="24"/>
          <w:highlight w:val="cyan"/>
        </w:rPr>
      </w:pPr>
      <w:bookmarkStart w:id="68" w:name="p64"/>
      <w:bookmarkStart w:id="69" w:name="p-546638"/>
      <w:bookmarkEnd w:id="68"/>
      <w:bookmarkEnd w:id="69"/>
    </w:p>
    <w:p w14:paraId="579F5C04" w14:textId="77777777" w:rsidR="00314470" w:rsidRPr="003D76CD" w:rsidRDefault="0082479F" w:rsidP="00B529B2">
      <w:pPr>
        <w:spacing w:after="0" w:line="240" w:lineRule="auto"/>
        <w:ind w:firstLine="851"/>
        <w:jc w:val="both"/>
        <w:rPr>
          <w:rFonts w:ascii="Times New Roman" w:hAnsi="Times New Roman" w:cs="Times New Roman"/>
          <w:sz w:val="24"/>
          <w:szCs w:val="24"/>
        </w:rPr>
      </w:pPr>
      <w:bookmarkStart w:id="70" w:name="p65"/>
      <w:bookmarkStart w:id="71" w:name="p-569440"/>
      <w:bookmarkEnd w:id="70"/>
      <w:bookmarkEnd w:id="71"/>
      <w:r>
        <w:rPr>
          <w:rFonts w:ascii="Times New Roman" w:hAnsi="Times New Roman" w:cs="Times New Roman"/>
          <w:sz w:val="24"/>
          <w:szCs w:val="24"/>
        </w:rPr>
        <w:t>142</w:t>
      </w:r>
      <w:r w:rsidR="007214E2" w:rsidRPr="003D76CD">
        <w:rPr>
          <w:rFonts w:ascii="Times New Roman" w:hAnsi="Times New Roman" w:cs="Times New Roman"/>
          <w:sz w:val="24"/>
          <w:szCs w:val="24"/>
        </w:rPr>
        <w:t xml:space="preserve">. </w:t>
      </w:r>
      <w:r w:rsidR="00314470" w:rsidRPr="003D76CD">
        <w:rPr>
          <w:rFonts w:ascii="Times New Roman" w:hAnsi="Times New Roman" w:cs="Times New Roman"/>
          <w:sz w:val="24"/>
          <w:szCs w:val="24"/>
        </w:rPr>
        <w:t>Lēmumu par 1520 mm sliežu ceļa platuma vagona tipa atļauju laišanai tirg</w:t>
      </w:r>
      <w:r w:rsidR="00441623">
        <w:rPr>
          <w:rFonts w:ascii="Times New Roman" w:hAnsi="Times New Roman" w:cs="Times New Roman"/>
          <w:sz w:val="24"/>
          <w:szCs w:val="24"/>
        </w:rPr>
        <w:t>ū</w:t>
      </w:r>
      <w:r w:rsidR="00314470" w:rsidRPr="003D76CD">
        <w:rPr>
          <w:rFonts w:ascii="Times New Roman" w:hAnsi="Times New Roman" w:cs="Times New Roman"/>
          <w:sz w:val="24"/>
          <w:szCs w:val="24"/>
        </w:rPr>
        <w:t xml:space="preserve"> Inspekcija noformē ar atļauju, kurā norāda:</w:t>
      </w:r>
    </w:p>
    <w:p w14:paraId="1799DA93" w14:textId="77777777" w:rsidR="00314470" w:rsidRPr="003D76CD" w:rsidRDefault="0082479F" w:rsidP="00B529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142</w:t>
      </w:r>
      <w:r w:rsidR="00314470" w:rsidRPr="003D76CD">
        <w:rPr>
          <w:rFonts w:ascii="Times New Roman" w:hAnsi="Times New Roman" w:cs="Times New Roman"/>
          <w:sz w:val="24"/>
          <w:szCs w:val="24"/>
        </w:rPr>
        <w:t xml:space="preserve">.1. </w:t>
      </w:r>
      <w:r w:rsidR="00E41CFE" w:rsidRPr="003D76CD">
        <w:rPr>
          <w:rFonts w:ascii="Times New Roman" w:hAnsi="Times New Roman" w:cs="Times New Roman"/>
          <w:sz w:val="24"/>
          <w:szCs w:val="24"/>
        </w:rPr>
        <w:t>atļaujas turētāju</w:t>
      </w:r>
      <w:r w:rsidR="00021519" w:rsidRPr="003D76CD">
        <w:rPr>
          <w:rFonts w:ascii="Times New Roman" w:hAnsi="Times New Roman" w:cs="Times New Roman"/>
          <w:sz w:val="24"/>
          <w:szCs w:val="24"/>
        </w:rPr>
        <w:t>;</w:t>
      </w:r>
    </w:p>
    <w:p w14:paraId="0462FA12" w14:textId="77777777" w:rsidR="00021519" w:rsidRPr="003D76CD" w:rsidRDefault="0082479F" w:rsidP="00B529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142</w:t>
      </w:r>
      <w:r w:rsidR="00021519" w:rsidRPr="003D76CD">
        <w:rPr>
          <w:rFonts w:ascii="Times New Roman" w:hAnsi="Times New Roman" w:cs="Times New Roman"/>
          <w:sz w:val="24"/>
          <w:szCs w:val="24"/>
        </w:rPr>
        <w:t>.2. ražotāju vai modernizācijas veicēju;</w:t>
      </w:r>
    </w:p>
    <w:p w14:paraId="64202EA6" w14:textId="77777777" w:rsidR="00021519" w:rsidRPr="003D76CD" w:rsidRDefault="0082479F" w:rsidP="00B529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142</w:t>
      </w:r>
      <w:r w:rsidR="00021519" w:rsidRPr="003D76CD">
        <w:rPr>
          <w:rFonts w:ascii="Times New Roman" w:hAnsi="Times New Roman" w:cs="Times New Roman"/>
          <w:sz w:val="24"/>
          <w:szCs w:val="24"/>
        </w:rPr>
        <w:t xml:space="preserve">.3. </w:t>
      </w:r>
      <w:r w:rsidR="00065238">
        <w:rPr>
          <w:rFonts w:ascii="Times New Roman" w:hAnsi="Times New Roman" w:cs="Times New Roman"/>
          <w:sz w:val="24"/>
          <w:szCs w:val="24"/>
        </w:rPr>
        <w:t xml:space="preserve">vagona </w:t>
      </w:r>
      <w:r w:rsidR="00E41CFE" w:rsidRPr="003D76CD">
        <w:rPr>
          <w:rFonts w:ascii="Times New Roman" w:hAnsi="Times New Roman" w:cs="Times New Roman"/>
          <w:sz w:val="24"/>
          <w:szCs w:val="24"/>
        </w:rPr>
        <w:t>tipa identifikāciju</w:t>
      </w:r>
      <w:r w:rsidR="00021519" w:rsidRPr="003D76CD">
        <w:rPr>
          <w:rFonts w:ascii="Times New Roman" w:hAnsi="Times New Roman" w:cs="Times New Roman"/>
          <w:sz w:val="24"/>
          <w:szCs w:val="24"/>
        </w:rPr>
        <w:t>;</w:t>
      </w:r>
    </w:p>
    <w:p w14:paraId="41AA734A" w14:textId="77777777" w:rsidR="00021519" w:rsidRPr="003D76CD" w:rsidRDefault="0082479F" w:rsidP="00B529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142</w:t>
      </w:r>
      <w:r w:rsidR="00021519" w:rsidRPr="003D76CD">
        <w:rPr>
          <w:rFonts w:ascii="Times New Roman" w:hAnsi="Times New Roman" w:cs="Times New Roman"/>
          <w:sz w:val="24"/>
          <w:szCs w:val="24"/>
        </w:rPr>
        <w:t>.4.</w:t>
      </w:r>
      <w:r w:rsidR="00E41CFE" w:rsidRPr="003D76CD">
        <w:rPr>
          <w:rFonts w:ascii="Times New Roman" w:hAnsi="Times New Roman" w:cs="Times New Roman"/>
          <w:sz w:val="24"/>
          <w:szCs w:val="24"/>
        </w:rPr>
        <w:t xml:space="preserve"> cisternas kodu, ja cisternvagons paredzēts bīstamo kravu pārvadāšanai</w:t>
      </w:r>
      <w:r w:rsidR="00021519" w:rsidRPr="003D76CD">
        <w:rPr>
          <w:rFonts w:ascii="Times New Roman" w:hAnsi="Times New Roman" w:cs="Times New Roman"/>
          <w:sz w:val="24"/>
          <w:szCs w:val="24"/>
        </w:rPr>
        <w:t>;</w:t>
      </w:r>
    </w:p>
    <w:p w14:paraId="4315C7AF" w14:textId="77777777" w:rsidR="00021519" w:rsidRPr="003D76CD" w:rsidRDefault="0082479F" w:rsidP="00B529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142</w:t>
      </w:r>
      <w:r w:rsidR="00021519" w:rsidRPr="003D76CD">
        <w:rPr>
          <w:rFonts w:ascii="Times New Roman" w:hAnsi="Times New Roman" w:cs="Times New Roman"/>
          <w:sz w:val="24"/>
          <w:szCs w:val="24"/>
        </w:rPr>
        <w:t>.5. burtu kodu (kravas vagonam);</w:t>
      </w:r>
    </w:p>
    <w:p w14:paraId="359A4A55" w14:textId="77777777" w:rsidR="00021519" w:rsidRPr="003D76CD" w:rsidRDefault="0082479F" w:rsidP="00B529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142</w:t>
      </w:r>
      <w:r w:rsidR="00E41CFE" w:rsidRPr="003D76CD">
        <w:rPr>
          <w:rFonts w:ascii="Times New Roman" w:hAnsi="Times New Roman" w:cs="Times New Roman"/>
          <w:sz w:val="24"/>
          <w:szCs w:val="24"/>
        </w:rPr>
        <w:t xml:space="preserve">.6. </w:t>
      </w:r>
      <w:r w:rsidR="00065238">
        <w:rPr>
          <w:rFonts w:ascii="Times New Roman" w:hAnsi="Times New Roman" w:cs="Times New Roman"/>
          <w:sz w:val="24"/>
          <w:szCs w:val="24"/>
        </w:rPr>
        <w:t xml:space="preserve">vagona </w:t>
      </w:r>
      <w:r w:rsidR="00021519" w:rsidRPr="003D76CD">
        <w:rPr>
          <w:rFonts w:ascii="Times New Roman" w:hAnsi="Times New Roman" w:cs="Times New Roman"/>
          <w:sz w:val="24"/>
          <w:szCs w:val="24"/>
        </w:rPr>
        <w:t>tipa ekspluatācijas nosacījum</w:t>
      </w:r>
      <w:r w:rsidR="00E41CFE" w:rsidRPr="003D76CD">
        <w:rPr>
          <w:rFonts w:ascii="Times New Roman" w:hAnsi="Times New Roman" w:cs="Times New Roman"/>
          <w:sz w:val="24"/>
          <w:szCs w:val="24"/>
        </w:rPr>
        <w:t>us un ierobežojumus</w:t>
      </w:r>
      <w:r w:rsidR="00021519" w:rsidRPr="003D76CD">
        <w:rPr>
          <w:rFonts w:ascii="Times New Roman" w:hAnsi="Times New Roman" w:cs="Times New Roman"/>
          <w:sz w:val="24"/>
          <w:szCs w:val="24"/>
        </w:rPr>
        <w:t>;</w:t>
      </w:r>
    </w:p>
    <w:p w14:paraId="7B227CD6" w14:textId="77777777" w:rsidR="00021519" w:rsidRPr="003D76CD" w:rsidRDefault="0082479F" w:rsidP="00B529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142</w:t>
      </w:r>
      <w:r w:rsidR="00E41CFE" w:rsidRPr="003D76CD">
        <w:rPr>
          <w:rFonts w:ascii="Times New Roman" w:hAnsi="Times New Roman" w:cs="Times New Roman"/>
          <w:sz w:val="24"/>
          <w:szCs w:val="24"/>
        </w:rPr>
        <w:t>.7</w:t>
      </w:r>
      <w:r w:rsidR="00021519" w:rsidRPr="003D76CD">
        <w:rPr>
          <w:rFonts w:ascii="Times New Roman" w:hAnsi="Times New Roman" w:cs="Times New Roman"/>
          <w:sz w:val="24"/>
          <w:szCs w:val="24"/>
        </w:rPr>
        <w:t>. Regulas (ES) 2019/776 VIII pielikumā norādīto</w:t>
      </w:r>
      <w:r w:rsidR="00E41CFE" w:rsidRPr="003D76CD">
        <w:rPr>
          <w:rFonts w:ascii="Times New Roman" w:hAnsi="Times New Roman" w:cs="Times New Roman"/>
          <w:sz w:val="24"/>
          <w:szCs w:val="24"/>
        </w:rPr>
        <w:t>s vagona tipu</w:t>
      </w:r>
      <w:r w:rsidR="00C3226A" w:rsidRPr="003D76CD">
        <w:rPr>
          <w:rFonts w:ascii="Times New Roman" w:hAnsi="Times New Roman" w:cs="Times New Roman"/>
          <w:sz w:val="24"/>
          <w:szCs w:val="24"/>
        </w:rPr>
        <w:t xml:space="preserve"> raksturojošos </w:t>
      </w:r>
      <w:r w:rsidR="00E41CFE" w:rsidRPr="003D76CD">
        <w:rPr>
          <w:rFonts w:ascii="Times New Roman" w:hAnsi="Times New Roman" w:cs="Times New Roman"/>
          <w:sz w:val="24"/>
          <w:szCs w:val="24"/>
        </w:rPr>
        <w:t>pamat</w:t>
      </w:r>
      <w:r w:rsidR="00C3226A" w:rsidRPr="003D76CD">
        <w:rPr>
          <w:rFonts w:ascii="Times New Roman" w:hAnsi="Times New Roman" w:cs="Times New Roman"/>
          <w:sz w:val="24"/>
          <w:szCs w:val="24"/>
        </w:rPr>
        <w:t>parametrus;</w:t>
      </w:r>
    </w:p>
    <w:p w14:paraId="751C1566" w14:textId="77777777" w:rsidR="00C3226A" w:rsidRDefault="0082479F" w:rsidP="00B529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142</w:t>
      </w:r>
      <w:r w:rsidR="00E41CFE" w:rsidRPr="003D76CD">
        <w:rPr>
          <w:rFonts w:ascii="Times New Roman" w:hAnsi="Times New Roman" w:cs="Times New Roman"/>
          <w:sz w:val="24"/>
          <w:szCs w:val="24"/>
        </w:rPr>
        <w:t>.8</w:t>
      </w:r>
      <w:r w:rsidR="00C3226A" w:rsidRPr="003D76CD">
        <w:rPr>
          <w:rFonts w:ascii="Times New Roman" w:hAnsi="Times New Roman" w:cs="Times New Roman"/>
          <w:sz w:val="24"/>
          <w:szCs w:val="24"/>
        </w:rPr>
        <w:t xml:space="preserve">. citus </w:t>
      </w:r>
      <w:r w:rsidR="00E41CFE" w:rsidRPr="003D76CD">
        <w:rPr>
          <w:rFonts w:ascii="Times New Roman" w:hAnsi="Times New Roman" w:cs="Times New Roman"/>
          <w:sz w:val="24"/>
          <w:szCs w:val="24"/>
        </w:rPr>
        <w:t>vagona tipu</w:t>
      </w:r>
      <w:r w:rsidR="00C3226A" w:rsidRPr="003D76CD">
        <w:rPr>
          <w:rFonts w:ascii="Times New Roman" w:hAnsi="Times New Roman" w:cs="Times New Roman"/>
          <w:sz w:val="24"/>
          <w:szCs w:val="24"/>
        </w:rPr>
        <w:t xml:space="preserve"> raksturojošos parametrus, kuri nav norādīti Regulas (ES) 2019/776 VIII pielikumā, bet ir būtiski </w:t>
      </w:r>
      <w:r w:rsidR="00E41CFE" w:rsidRPr="003D76CD">
        <w:rPr>
          <w:rFonts w:ascii="Times New Roman" w:hAnsi="Times New Roman" w:cs="Times New Roman"/>
          <w:sz w:val="24"/>
          <w:szCs w:val="24"/>
        </w:rPr>
        <w:t>šim tipa</w:t>
      </w:r>
      <w:r w:rsidR="00C3226A" w:rsidRPr="003D76CD">
        <w:rPr>
          <w:rFonts w:ascii="Times New Roman" w:hAnsi="Times New Roman" w:cs="Times New Roman"/>
          <w:sz w:val="24"/>
          <w:szCs w:val="24"/>
        </w:rPr>
        <w:t>m.</w:t>
      </w:r>
    </w:p>
    <w:p w14:paraId="516DED67" w14:textId="77777777" w:rsidR="00021519" w:rsidRDefault="00021519" w:rsidP="00B529B2">
      <w:pPr>
        <w:spacing w:after="0" w:line="240" w:lineRule="auto"/>
        <w:ind w:firstLine="851"/>
        <w:jc w:val="both"/>
        <w:rPr>
          <w:rFonts w:ascii="Times New Roman" w:hAnsi="Times New Roman" w:cs="Times New Roman"/>
          <w:sz w:val="24"/>
          <w:szCs w:val="24"/>
        </w:rPr>
      </w:pPr>
    </w:p>
    <w:p w14:paraId="0139724C" w14:textId="77777777" w:rsidR="00237595" w:rsidRPr="00302602" w:rsidRDefault="0082479F" w:rsidP="00B529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143</w:t>
      </w:r>
      <w:r w:rsidR="00237595" w:rsidRPr="00302602">
        <w:rPr>
          <w:rFonts w:ascii="Times New Roman" w:hAnsi="Times New Roman" w:cs="Times New Roman"/>
          <w:sz w:val="24"/>
          <w:szCs w:val="24"/>
        </w:rPr>
        <w:t xml:space="preserve">. </w:t>
      </w:r>
      <w:r w:rsidR="00BC12D4" w:rsidRPr="00302602">
        <w:rPr>
          <w:rFonts w:ascii="Times New Roman" w:hAnsi="Times New Roman" w:cs="Times New Roman"/>
          <w:sz w:val="24"/>
          <w:szCs w:val="24"/>
        </w:rPr>
        <w:t xml:space="preserve">Drīkst laist tirgū </w:t>
      </w:r>
      <w:r w:rsidR="00B34367" w:rsidRPr="00302602">
        <w:rPr>
          <w:rFonts w:ascii="Times New Roman" w:hAnsi="Times New Roman" w:cs="Times New Roman"/>
          <w:sz w:val="24"/>
          <w:szCs w:val="24"/>
        </w:rPr>
        <w:t>1520 mm sliežu ceļa platuma vagona tipam atbilstošu ritekli</w:t>
      </w:r>
      <w:r w:rsidR="00237595" w:rsidRPr="00302602">
        <w:rPr>
          <w:rFonts w:ascii="Times New Roman" w:hAnsi="Times New Roman" w:cs="Times New Roman"/>
          <w:sz w:val="24"/>
          <w:szCs w:val="24"/>
        </w:rPr>
        <w:t>, ja:</w:t>
      </w:r>
    </w:p>
    <w:p w14:paraId="13E273FA" w14:textId="77777777" w:rsidR="00237595" w:rsidRPr="00302602" w:rsidRDefault="0082479F" w:rsidP="00B529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143</w:t>
      </w:r>
      <w:r w:rsidR="00237595" w:rsidRPr="00302602">
        <w:rPr>
          <w:rFonts w:ascii="Times New Roman" w:hAnsi="Times New Roman" w:cs="Times New Roman"/>
          <w:sz w:val="24"/>
          <w:szCs w:val="24"/>
        </w:rPr>
        <w:t xml:space="preserve">.1. </w:t>
      </w:r>
      <w:r w:rsidR="00B34367" w:rsidRPr="00302602">
        <w:rPr>
          <w:rFonts w:ascii="Times New Roman" w:hAnsi="Times New Roman" w:cs="Times New Roman"/>
          <w:sz w:val="24"/>
          <w:szCs w:val="24"/>
        </w:rPr>
        <w:t xml:space="preserve">1520 mm sliežu ceļa platuma vagona </w:t>
      </w:r>
      <w:r w:rsidR="00237595" w:rsidRPr="00302602">
        <w:rPr>
          <w:rFonts w:ascii="Times New Roman" w:hAnsi="Times New Roman" w:cs="Times New Roman"/>
          <w:sz w:val="24"/>
          <w:szCs w:val="24"/>
        </w:rPr>
        <w:t xml:space="preserve">tips ir </w:t>
      </w:r>
      <w:r w:rsidR="00B34367" w:rsidRPr="00302602">
        <w:rPr>
          <w:rFonts w:ascii="Times New Roman" w:hAnsi="Times New Roman" w:cs="Times New Roman"/>
          <w:sz w:val="24"/>
          <w:szCs w:val="24"/>
        </w:rPr>
        <w:t>laists tirgū</w:t>
      </w:r>
      <w:r w:rsidR="00237595" w:rsidRPr="00302602">
        <w:rPr>
          <w:rFonts w:ascii="Times New Roman" w:hAnsi="Times New Roman" w:cs="Times New Roman"/>
          <w:sz w:val="24"/>
          <w:szCs w:val="24"/>
        </w:rPr>
        <w:t>;</w:t>
      </w:r>
    </w:p>
    <w:p w14:paraId="7187F14B" w14:textId="77777777" w:rsidR="00237595" w:rsidRPr="00302602" w:rsidRDefault="0082479F" w:rsidP="00B529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143</w:t>
      </w:r>
      <w:r w:rsidR="00237595" w:rsidRPr="00302602">
        <w:rPr>
          <w:rFonts w:ascii="Times New Roman" w:hAnsi="Times New Roman" w:cs="Times New Roman"/>
          <w:sz w:val="24"/>
          <w:szCs w:val="24"/>
        </w:rPr>
        <w:t xml:space="preserve">.2. </w:t>
      </w:r>
      <w:r w:rsidR="00B34367" w:rsidRPr="00302602">
        <w:rPr>
          <w:rFonts w:ascii="Times New Roman" w:hAnsi="Times New Roman" w:cs="Times New Roman"/>
          <w:sz w:val="24"/>
          <w:szCs w:val="24"/>
        </w:rPr>
        <w:t>riteklim</w:t>
      </w:r>
      <w:r w:rsidR="00237595" w:rsidRPr="00302602">
        <w:rPr>
          <w:rFonts w:ascii="Times New Roman" w:hAnsi="Times New Roman" w:cs="Times New Roman"/>
          <w:sz w:val="24"/>
          <w:szCs w:val="24"/>
        </w:rPr>
        <w:t xml:space="preserve"> ir izsniegtas nepieciešamās atbilstības deklarācijas un atbilstības novērtēšanas sertifikāti;</w:t>
      </w:r>
    </w:p>
    <w:p w14:paraId="0740CDC9" w14:textId="77777777" w:rsidR="00237595" w:rsidRPr="00302602" w:rsidRDefault="0082479F" w:rsidP="00B529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143</w:t>
      </w:r>
      <w:r w:rsidR="00237595" w:rsidRPr="00302602">
        <w:rPr>
          <w:rFonts w:ascii="Times New Roman" w:hAnsi="Times New Roman" w:cs="Times New Roman"/>
          <w:sz w:val="24"/>
          <w:szCs w:val="24"/>
        </w:rPr>
        <w:t xml:space="preserve">.3. </w:t>
      </w:r>
      <w:r w:rsidR="00302602" w:rsidRPr="00302602">
        <w:rPr>
          <w:rFonts w:ascii="Times New Roman" w:hAnsi="Times New Roman" w:cs="Times New Roman"/>
          <w:sz w:val="24"/>
          <w:szCs w:val="24"/>
        </w:rPr>
        <w:t>veiktas nepieciešamās pārbaudes dzelzceļa infrastruktūrā</w:t>
      </w:r>
      <w:r w:rsidR="002D052F" w:rsidRPr="00302602">
        <w:rPr>
          <w:rFonts w:ascii="Times New Roman" w:hAnsi="Times New Roman" w:cs="Times New Roman"/>
          <w:sz w:val="24"/>
          <w:szCs w:val="24"/>
        </w:rPr>
        <w:t>;</w:t>
      </w:r>
    </w:p>
    <w:p w14:paraId="5C2359BB" w14:textId="77777777" w:rsidR="00237595" w:rsidRPr="00302602" w:rsidRDefault="0082479F" w:rsidP="00B529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143</w:t>
      </w:r>
      <w:r w:rsidR="00237595" w:rsidRPr="00302602">
        <w:rPr>
          <w:rFonts w:ascii="Times New Roman" w:hAnsi="Times New Roman" w:cs="Times New Roman"/>
          <w:sz w:val="24"/>
          <w:szCs w:val="24"/>
        </w:rPr>
        <w:t xml:space="preserve">.4. </w:t>
      </w:r>
      <w:r w:rsidR="00B34367" w:rsidRPr="00302602">
        <w:rPr>
          <w:rFonts w:ascii="Times New Roman" w:hAnsi="Times New Roman" w:cs="Times New Roman"/>
          <w:sz w:val="24"/>
          <w:szCs w:val="24"/>
        </w:rPr>
        <w:t>riteklis</w:t>
      </w:r>
      <w:r w:rsidR="00237595" w:rsidRPr="00302602">
        <w:rPr>
          <w:rFonts w:ascii="Times New Roman" w:hAnsi="Times New Roman" w:cs="Times New Roman"/>
          <w:sz w:val="24"/>
          <w:szCs w:val="24"/>
        </w:rPr>
        <w:t xml:space="preserve"> ir tehniski darbderīg</w:t>
      </w:r>
      <w:r w:rsidR="00B34367" w:rsidRPr="00302602">
        <w:rPr>
          <w:rFonts w:ascii="Times New Roman" w:hAnsi="Times New Roman" w:cs="Times New Roman"/>
          <w:sz w:val="24"/>
          <w:szCs w:val="24"/>
        </w:rPr>
        <w:t>s</w:t>
      </w:r>
      <w:r w:rsidR="00302602">
        <w:rPr>
          <w:rFonts w:ascii="Times New Roman" w:hAnsi="Times New Roman" w:cs="Times New Roman"/>
          <w:sz w:val="24"/>
          <w:szCs w:val="24"/>
        </w:rPr>
        <w:t>.</w:t>
      </w:r>
    </w:p>
    <w:p w14:paraId="5336403C" w14:textId="77777777" w:rsidR="00A3159B" w:rsidRDefault="00A3159B" w:rsidP="00852E72">
      <w:pPr>
        <w:spacing w:after="0" w:line="240" w:lineRule="auto"/>
        <w:ind w:firstLine="567"/>
        <w:jc w:val="both"/>
        <w:rPr>
          <w:rFonts w:ascii="Times New Roman" w:hAnsi="Times New Roman" w:cs="Times New Roman"/>
          <w:sz w:val="24"/>
          <w:szCs w:val="24"/>
          <w:highlight w:val="cyan"/>
        </w:rPr>
      </w:pPr>
    </w:p>
    <w:p w14:paraId="634B2DD0" w14:textId="77777777" w:rsidR="00237595" w:rsidRPr="00431E00" w:rsidRDefault="0082479F" w:rsidP="002D052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144</w:t>
      </w:r>
      <w:r w:rsidR="00237595" w:rsidRPr="00431E00">
        <w:rPr>
          <w:rFonts w:ascii="Times New Roman" w:hAnsi="Times New Roman" w:cs="Times New Roman"/>
          <w:sz w:val="24"/>
          <w:szCs w:val="24"/>
        </w:rPr>
        <w:t xml:space="preserve">. </w:t>
      </w:r>
      <w:r w:rsidR="006160BA">
        <w:rPr>
          <w:rFonts w:ascii="Times New Roman" w:hAnsi="Times New Roman" w:cs="Times New Roman"/>
          <w:sz w:val="24"/>
          <w:szCs w:val="24"/>
        </w:rPr>
        <w:t>Pretendents, l</w:t>
      </w:r>
      <w:r w:rsidR="00237595" w:rsidRPr="00431E00">
        <w:rPr>
          <w:rFonts w:ascii="Times New Roman" w:hAnsi="Times New Roman" w:cs="Times New Roman"/>
          <w:sz w:val="24"/>
          <w:szCs w:val="24"/>
        </w:rPr>
        <w:t xml:space="preserve">ai </w:t>
      </w:r>
      <w:r w:rsidR="006160BA">
        <w:rPr>
          <w:rFonts w:ascii="Times New Roman" w:hAnsi="Times New Roman" w:cs="Times New Roman"/>
          <w:sz w:val="24"/>
          <w:szCs w:val="24"/>
        </w:rPr>
        <w:t xml:space="preserve">saņemtu atļauju </w:t>
      </w:r>
      <w:r w:rsidR="000E6E9F" w:rsidRPr="00431E00">
        <w:rPr>
          <w:rFonts w:ascii="Times New Roman" w:hAnsi="Times New Roman" w:cs="Times New Roman"/>
          <w:sz w:val="24"/>
          <w:szCs w:val="24"/>
        </w:rPr>
        <w:t>1520 mm sliežu ceļa platuma vagona tipam atbilstoš</w:t>
      </w:r>
      <w:r w:rsidR="006160BA">
        <w:rPr>
          <w:rFonts w:ascii="Times New Roman" w:hAnsi="Times New Roman" w:cs="Times New Roman"/>
          <w:sz w:val="24"/>
          <w:szCs w:val="24"/>
        </w:rPr>
        <w:t>a</w:t>
      </w:r>
      <w:r w:rsidR="000E6E9F" w:rsidRPr="00431E00">
        <w:rPr>
          <w:rFonts w:ascii="Times New Roman" w:hAnsi="Times New Roman" w:cs="Times New Roman"/>
          <w:sz w:val="24"/>
          <w:szCs w:val="24"/>
        </w:rPr>
        <w:t xml:space="preserve"> ritek</w:t>
      </w:r>
      <w:r w:rsidR="006160BA">
        <w:rPr>
          <w:rFonts w:ascii="Times New Roman" w:hAnsi="Times New Roman" w:cs="Times New Roman"/>
          <w:sz w:val="24"/>
          <w:szCs w:val="24"/>
        </w:rPr>
        <w:t>ļa laišanai tirgū</w:t>
      </w:r>
      <w:r w:rsidR="00237595" w:rsidRPr="00431E00">
        <w:rPr>
          <w:rFonts w:ascii="Times New Roman" w:hAnsi="Times New Roman" w:cs="Times New Roman"/>
          <w:sz w:val="24"/>
          <w:szCs w:val="24"/>
        </w:rPr>
        <w:t xml:space="preserve">: </w:t>
      </w:r>
    </w:p>
    <w:p w14:paraId="5629739B" w14:textId="77777777" w:rsidR="00237595" w:rsidRPr="00431E00" w:rsidRDefault="0082479F" w:rsidP="002D052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144</w:t>
      </w:r>
      <w:r w:rsidR="00237595" w:rsidRPr="00431E00">
        <w:rPr>
          <w:rFonts w:ascii="Times New Roman" w:hAnsi="Times New Roman" w:cs="Times New Roman"/>
          <w:sz w:val="24"/>
          <w:szCs w:val="24"/>
        </w:rPr>
        <w:t xml:space="preserve">.1. iesniedz </w:t>
      </w:r>
      <w:r w:rsidR="000E6E9F" w:rsidRPr="00431E00">
        <w:rPr>
          <w:rFonts w:ascii="Times New Roman" w:hAnsi="Times New Roman" w:cs="Times New Roman"/>
          <w:sz w:val="24"/>
          <w:szCs w:val="24"/>
        </w:rPr>
        <w:t>I</w:t>
      </w:r>
      <w:r w:rsidR="00237595" w:rsidRPr="00431E00">
        <w:rPr>
          <w:rFonts w:ascii="Times New Roman" w:hAnsi="Times New Roman" w:cs="Times New Roman"/>
          <w:sz w:val="24"/>
          <w:szCs w:val="24"/>
        </w:rPr>
        <w:t>nspekcijā iesniegumu un šādus dokumentus:</w:t>
      </w:r>
    </w:p>
    <w:p w14:paraId="0F44E27E" w14:textId="77777777" w:rsidR="00237595" w:rsidRPr="00431E00" w:rsidRDefault="0082479F" w:rsidP="002D052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144</w:t>
      </w:r>
      <w:r w:rsidR="001A3511" w:rsidRPr="00431E00">
        <w:rPr>
          <w:rFonts w:ascii="Times New Roman" w:hAnsi="Times New Roman" w:cs="Times New Roman"/>
          <w:sz w:val="24"/>
          <w:szCs w:val="24"/>
        </w:rPr>
        <w:t xml:space="preserve">.1.1. </w:t>
      </w:r>
      <w:r w:rsidR="00431E00" w:rsidRPr="00431E00">
        <w:rPr>
          <w:rFonts w:ascii="Times New Roman" w:hAnsi="Times New Roman" w:cs="Times New Roman"/>
          <w:sz w:val="24"/>
          <w:szCs w:val="24"/>
        </w:rPr>
        <w:t xml:space="preserve">deklarāciju par ritekļa atbilstību atļautajam ritekļa tipam </w:t>
      </w:r>
      <w:r w:rsidR="00237595" w:rsidRPr="00431E00">
        <w:rPr>
          <w:rFonts w:ascii="Times New Roman" w:hAnsi="Times New Roman" w:cs="Times New Roman"/>
          <w:sz w:val="24"/>
          <w:szCs w:val="24"/>
        </w:rPr>
        <w:t xml:space="preserve">kopā ar </w:t>
      </w:r>
      <w:r w:rsidR="001A3511" w:rsidRPr="00431E00">
        <w:rPr>
          <w:rFonts w:ascii="Times New Roman" w:hAnsi="Times New Roman" w:cs="Times New Roman"/>
          <w:sz w:val="24"/>
          <w:szCs w:val="24"/>
        </w:rPr>
        <w:t>visiem</w:t>
      </w:r>
      <w:r w:rsidR="00237595" w:rsidRPr="00431E00">
        <w:rPr>
          <w:rFonts w:ascii="Times New Roman" w:hAnsi="Times New Roman" w:cs="Times New Roman"/>
          <w:sz w:val="24"/>
          <w:szCs w:val="24"/>
        </w:rPr>
        <w:t xml:space="preserve"> pielikumiem, kas attiecas uz konkrēto </w:t>
      </w:r>
      <w:r w:rsidR="00A3159B" w:rsidRPr="00431E00">
        <w:rPr>
          <w:rFonts w:ascii="Times New Roman" w:hAnsi="Times New Roman" w:cs="Times New Roman"/>
          <w:sz w:val="24"/>
          <w:szCs w:val="24"/>
        </w:rPr>
        <w:t>ritekli</w:t>
      </w:r>
      <w:r w:rsidR="00237595" w:rsidRPr="00431E00">
        <w:rPr>
          <w:rFonts w:ascii="Times New Roman" w:hAnsi="Times New Roman" w:cs="Times New Roman"/>
          <w:sz w:val="24"/>
          <w:szCs w:val="24"/>
        </w:rPr>
        <w:t>;</w:t>
      </w:r>
    </w:p>
    <w:p w14:paraId="60B1C5CD" w14:textId="77777777" w:rsidR="00237595" w:rsidRPr="00431E00" w:rsidRDefault="0082479F" w:rsidP="002D052F">
      <w:pPr>
        <w:spacing w:after="0" w:line="240" w:lineRule="auto"/>
        <w:ind w:firstLine="851"/>
        <w:jc w:val="both"/>
        <w:rPr>
          <w:rFonts w:ascii="Times New Roman" w:hAnsi="Times New Roman" w:cs="Times New Roman"/>
          <w:strike/>
          <w:sz w:val="24"/>
          <w:szCs w:val="24"/>
        </w:rPr>
      </w:pPr>
      <w:r>
        <w:rPr>
          <w:rFonts w:ascii="Times New Roman" w:hAnsi="Times New Roman" w:cs="Times New Roman"/>
          <w:sz w:val="24"/>
          <w:szCs w:val="24"/>
        </w:rPr>
        <w:t>144</w:t>
      </w:r>
      <w:r w:rsidR="00237595" w:rsidRPr="00431E00">
        <w:rPr>
          <w:rFonts w:ascii="Times New Roman" w:hAnsi="Times New Roman" w:cs="Times New Roman"/>
          <w:sz w:val="24"/>
          <w:szCs w:val="24"/>
        </w:rPr>
        <w:t>.1.2.</w:t>
      </w:r>
      <w:r w:rsidR="00431E00" w:rsidRPr="00431E00">
        <w:rPr>
          <w:rFonts w:ascii="Times New Roman" w:hAnsi="Times New Roman" w:cs="Times New Roman"/>
          <w:sz w:val="24"/>
          <w:szCs w:val="24"/>
        </w:rPr>
        <w:t xml:space="preserve"> dzelzceļa infrastruktūrā veikto pārbaužu rezultātus</w:t>
      </w:r>
      <w:r w:rsidR="002D052F" w:rsidRPr="00431E00">
        <w:rPr>
          <w:rFonts w:ascii="Times New Roman" w:hAnsi="Times New Roman" w:cs="Times New Roman"/>
          <w:sz w:val="24"/>
          <w:szCs w:val="24"/>
        </w:rPr>
        <w:t>;</w:t>
      </w:r>
    </w:p>
    <w:p w14:paraId="1EFE34FF" w14:textId="77777777" w:rsidR="00237595" w:rsidRPr="00431E00" w:rsidRDefault="0082479F" w:rsidP="002D052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144</w:t>
      </w:r>
      <w:r w:rsidR="00237595" w:rsidRPr="00431E00">
        <w:rPr>
          <w:rFonts w:ascii="Times New Roman" w:hAnsi="Times New Roman" w:cs="Times New Roman"/>
          <w:sz w:val="24"/>
          <w:szCs w:val="24"/>
        </w:rPr>
        <w:t xml:space="preserve">.1.3. </w:t>
      </w:r>
      <w:r w:rsidR="001A3511" w:rsidRPr="00431E00">
        <w:rPr>
          <w:rFonts w:ascii="Times New Roman" w:hAnsi="Times New Roman" w:cs="Times New Roman"/>
          <w:sz w:val="24"/>
          <w:szCs w:val="24"/>
        </w:rPr>
        <w:t>apliecinājumu</w:t>
      </w:r>
      <w:r w:rsidR="00237595" w:rsidRPr="00431E00">
        <w:rPr>
          <w:rFonts w:ascii="Times New Roman" w:hAnsi="Times New Roman" w:cs="Times New Roman"/>
          <w:sz w:val="24"/>
          <w:szCs w:val="24"/>
        </w:rPr>
        <w:t xml:space="preserve">, ka </w:t>
      </w:r>
      <w:r w:rsidR="00A3159B" w:rsidRPr="00431E00">
        <w:rPr>
          <w:rFonts w:ascii="Times New Roman" w:hAnsi="Times New Roman" w:cs="Times New Roman"/>
          <w:sz w:val="24"/>
          <w:szCs w:val="24"/>
        </w:rPr>
        <w:t>riteklim ir noteikta par tehnisko apkopi atbildīgā struktūrvienība</w:t>
      </w:r>
      <w:r w:rsidR="00237595" w:rsidRPr="00431E00">
        <w:rPr>
          <w:rFonts w:ascii="Times New Roman" w:hAnsi="Times New Roman" w:cs="Times New Roman"/>
          <w:sz w:val="24"/>
          <w:szCs w:val="24"/>
        </w:rPr>
        <w:t>;</w:t>
      </w:r>
    </w:p>
    <w:p w14:paraId="1943E737" w14:textId="77777777" w:rsidR="00237595" w:rsidRPr="00431E00" w:rsidRDefault="003309DC" w:rsidP="002D052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82479F">
        <w:rPr>
          <w:rFonts w:ascii="Times New Roman" w:hAnsi="Times New Roman" w:cs="Times New Roman"/>
          <w:sz w:val="24"/>
          <w:szCs w:val="24"/>
        </w:rPr>
        <w:t>4</w:t>
      </w:r>
      <w:r w:rsidR="00237595" w:rsidRPr="00431E00">
        <w:rPr>
          <w:rFonts w:ascii="Times New Roman" w:hAnsi="Times New Roman" w:cs="Times New Roman"/>
          <w:sz w:val="24"/>
          <w:szCs w:val="24"/>
        </w:rPr>
        <w:t xml:space="preserve">.2. iepriekš vienojoties par laiku un vietu, uzrāda </w:t>
      </w:r>
      <w:r w:rsidR="000E6E9F" w:rsidRPr="00431E00">
        <w:rPr>
          <w:rFonts w:ascii="Times New Roman" w:hAnsi="Times New Roman" w:cs="Times New Roman"/>
          <w:sz w:val="24"/>
          <w:szCs w:val="24"/>
        </w:rPr>
        <w:t>ritekli</w:t>
      </w:r>
      <w:r w:rsidR="00237595" w:rsidRPr="00431E00">
        <w:rPr>
          <w:rFonts w:ascii="Times New Roman" w:hAnsi="Times New Roman" w:cs="Times New Roman"/>
          <w:sz w:val="24"/>
          <w:szCs w:val="24"/>
        </w:rPr>
        <w:t xml:space="preserve"> </w:t>
      </w:r>
      <w:r w:rsidR="000E6E9F" w:rsidRPr="00431E00">
        <w:rPr>
          <w:rFonts w:ascii="Times New Roman" w:hAnsi="Times New Roman" w:cs="Times New Roman"/>
          <w:sz w:val="24"/>
          <w:szCs w:val="24"/>
        </w:rPr>
        <w:t>I</w:t>
      </w:r>
      <w:r w:rsidR="00237595" w:rsidRPr="00431E00">
        <w:rPr>
          <w:rFonts w:ascii="Times New Roman" w:hAnsi="Times New Roman" w:cs="Times New Roman"/>
          <w:sz w:val="24"/>
          <w:szCs w:val="24"/>
        </w:rPr>
        <w:t>nspekcijai.</w:t>
      </w:r>
    </w:p>
    <w:p w14:paraId="5D09F4E2" w14:textId="77777777" w:rsidR="002D052F" w:rsidRPr="006F3D29" w:rsidRDefault="002D052F" w:rsidP="00852E72">
      <w:pPr>
        <w:spacing w:after="0" w:line="240" w:lineRule="auto"/>
        <w:ind w:firstLine="567"/>
        <w:jc w:val="both"/>
        <w:rPr>
          <w:rFonts w:ascii="Times New Roman" w:hAnsi="Times New Roman" w:cs="Times New Roman"/>
          <w:sz w:val="24"/>
          <w:szCs w:val="24"/>
          <w:highlight w:val="cyan"/>
        </w:rPr>
      </w:pPr>
    </w:p>
    <w:p w14:paraId="62045C04" w14:textId="77777777" w:rsidR="00237595" w:rsidRPr="006F3D29" w:rsidRDefault="0082479F" w:rsidP="001A7F13">
      <w:pPr>
        <w:spacing w:after="0" w:line="240" w:lineRule="auto"/>
        <w:ind w:firstLine="851"/>
        <w:jc w:val="both"/>
        <w:rPr>
          <w:rFonts w:ascii="Times New Roman" w:hAnsi="Times New Roman" w:cs="Times New Roman"/>
          <w:sz w:val="24"/>
          <w:szCs w:val="24"/>
        </w:rPr>
      </w:pPr>
      <w:bookmarkStart w:id="72" w:name="p73.1"/>
      <w:bookmarkStart w:id="73" w:name="p-470695"/>
      <w:bookmarkEnd w:id="72"/>
      <w:bookmarkEnd w:id="73"/>
      <w:r>
        <w:rPr>
          <w:rFonts w:ascii="Times New Roman" w:hAnsi="Times New Roman" w:cs="Times New Roman"/>
          <w:sz w:val="24"/>
          <w:szCs w:val="24"/>
        </w:rPr>
        <w:t>145</w:t>
      </w:r>
      <w:r w:rsidR="001A7F13" w:rsidRPr="00431E00">
        <w:rPr>
          <w:rFonts w:ascii="Times New Roman" w:hAnsi="Times New Roman" w:cs="Times New Roman"/>
          <w:sz w:val="24"/>
          <w:szCs w:val="24"/>
        </w:rPr>
        <w:t xml:space="preserve">. </w:t>
      </w:r>
      <w:r w:rsidR="00A3159B" w:rsidRPr="00431E00">
        <w:rPr>
          <w:rFonts w:ascii="Times New Roman" w:hAnsi="Times New Roman" w:cs="Times New Roman"/>
          <w:sz w:val="24"/>
          <w:szCs w:val="24"/>
        </w:rPr>
        <w:t>I</w:t>
      </w:r>
      <w:r w:rsidR="00237595" w:rsidRPr="00431E00">
        <w:rPr>
          <w:rFonts w:ascii="Times New Roman" w:hAnsi="Times New Roman" w:cs="Times New Roman"/>
          <w:sz w:val="24"/>
          <w:szCs w:val="24"/>
        </w:rPr>
        <w:t>nspekcija saskaņā ar šo note</w:t>
      </w:r>
      <w:r w:rsidR="001A7F13" w:rsidRPr="00431E00">
        <w:rPr>
          <w:rFonts w:ascii="Times New Roman" w:hAnsi="Times New Roman" w:cs="Times New Roman"/>
          <w:sz w:val="24"/>
          <w:szCs w:val="24"/>
        </w:rPr>
        <w:t xml:space="preserve">ikumu </w:t>
      </w:r>
      <w:r w:rsidRPr="003F044C">
        <w:rPr>
          <w:rFonts w:ascii="Times New Roman" w:hAnsi="Times New Roman" w:cs="Times New Roman"/>
          <w:sz w:val="24"/>
          <w:szCs w:val="24"/>
        </w:rPr>
        <w:t>144</w:t>
      </w:r>
      <w:r w:rsidR="00237595" w:rsidRPr="003F044C">
        <w:rPr>
          <w:rFonts w:ascii="Times New Roman" w:hAnsi="Times New Roman" w:cs="Times New Roman"/>
          <w:sz w:val="24"/>
          <w:szCs w:val="24"/>
        </w:rPr>
        <w:t>.2.apakšpunktu</w:t>
      </w:r>
      <w:r w:rsidR="00237595" w:rsidRPr="00431E00">
        <w:rPr>
          <w:rFonts w:ascii="Times New Roman" w:hAnsi="Times New Roman" w:cs="Times New Roman"/>
          <w:sz w:val="24"/>
          <w:szCs w:val="24"/>
        </w:rPr>
        <w:t xml:space="preserve"> uzrādītā </w:t>
      </w:r>
      <w:r w:rsidR="00A3159B" w:rsidRPr="00431E00">
        <w:rPr>
          <w:rFonts w:ascii="Times New Roman" w:hAnsi="Times New Roman" w:cs="Times New Roman"/>
          <w:sz w:val="24"/>
          <w:szCs w:val="24"/>
        </w:rPr>
        <w:t>ritekļa</w:t>
      </w:r>
      <w:r w:rsidR="00237595" w:rsidRPr="00431E00">
        <w:rPr>
          <w:rFonts w:ascii="Times New Roman" w:hAnsi="Times New Roman" w:cs="Times New Roman"/>
          <w:sz w:val="24"/>
          <w:szCs w:val="24"/>
        </w:rPr>
        <w:t xml:space="preserve"> apskatē pieaicina </w:t>
      </w:r>
      <w:r w:rsidR="001A3511" w:rsidRPr="00431E00">
        <w:rPr>
          <w:rFonts w:ascii="Times New Roman" w:hAnsi="Times New Roman" w:cs="Times New Roman"/>
          <w:sz w:val="24"/>
          <w:szCs w:val="24"/>
        </w:rPr>
        <w:t>pretendenta</w:t>
      </w:r>
      <w:r w:rsidR="00237595" w:rsidRPr="00431E00">
        <w:rPr>
          <w:rFonts w:ascii="Times New Roman" w:hAnsi="Times New Roman" w:cs="Times New Roman"/>
          <w:sz w:val="24"/>
          <w:szCs w:val="24"/>
        </w:rPr>
        <w:t xml:space="preserve"> un publiskās lietošanas dzelzceļa infrastruktūras pārvaldītāja pārstāv</w:t>
      </w:r>
      <w:r w:rsidR="00F12588">
        <w:rPr>
          <w:rFonts w:ascii="Times New Roman" w:hAnsi="Times New Roman" w:cs="Times New Roman"/>
          <w:sz w:val="24"/>
          <w:szCs w:val="24"/>
        </w:rPr>
        <w:t>i</w:t>
      </w:r>
      <w:r w:rsidR="00237595" w:rsidRPr="00431E00">
        <w:rPr>
          <w:rFonts w:ascii="Times New Roman" w:hAnsi="Times New Roman" w:cs="Times New Roman"/>
          <w:sz w:val="24"/>
          <w:szCs w:val="24"/>
        </w:rPr>
        <w:t xml:space="preserve">. Ja </w:t>
      </w:r>
      <w:r w:rsidR="00A3159B" w:rsidRPr="00431E00">
        <w:rPr>
          <w:rFonts w:ascii="Times New Roman" w:hAnsi="Times New Roman" w:cs="Times New Roman"/>
          <w:sz w:val="24"/>
          <w:szCs w:val="24"/>
        </w:rPr>
        <w:t>ritekli</w:t>
      </w:r>
      <w:r w:rsidR="00237595" w:rsidRPr="00431E00">
        <w:rPr>
          <w:rFonts w:ascii="Times New Roman" w:hAnsi="Times New Roman" w:cs="Times New Roman"/>
          <w:sz w:val="24"/>
          <w:szCs w:val="24"/>
        </w:rPr>
        <w:t xml:space="preserve"> nav paredzēts izmantot publiskās lietošanas dzelzceļa infrastruktūrā, </w:t>
      </w:r>
      <w:r w:rsidR="00A3159B" w:rsidRPr="00431E00">
        <w:rPr>
          <w:rFonts w:ascii="Times New Roman" w:hAnsi="Times New Roman" w:cs="Times New Roman"/>
          <w:sz w:val="24"/>
          <w:szCs w:val="24"/>
        </w:rPr>
        <w:t>ritekļa</w:t>
      </w:r>
      <w:r w:rsidR="00237595" w:rsidRPr="00431E00">
        <w:rPr>
          <w:rFonts w:ascii="Times New Roman" w:hAnsi="Times New Roman" w:cs="Times New Roman"/>
          <w:sz w:val="24"/>
          <w:szCs w:val="24"/>
        </w:rPr>
        <w:t xml:space="preserve"> apskatē pieaicina privātās lietošanas dzelzceļa infrastruktūras pārvaldītāja pārstāv</w:t>
      </w:r>
      <w:r w:rsidR="00F12588">
        <w:rPr>
          <w:rFonts w:ascii="Times New Roman" w:hAnsi="Times New Roman" w:cs="Times New Roman"/>
          <w:sz w:val="24"/>
          <w:szCs w:val="24"/>
        </w:rPr>
        <w:t>i</w:t>
      </w:r>
      <w:r w:rsidR="00237595" w:rsidRPr="00431E00">
        <w:rPr>
          <w:rFonts w:ascii="Times New Roman" w:hAnsi="Times New Roman" w:cs="Times New Roman"/>
          <w:sz w:val="24"/>
          <w:szCs w:val="24"/>
        </w:rPr>
        <w:t xml:space="preserve">, kura infrastruktūrā </w:t>
      </w:r>
      <w:r w:rsidR="00A3159B" w:rsidRPr="00431E00">
        <w:rPr>
          <w:rFonts w:ascii="Times New Roman" w:hAnsi="Times New Roman" w:cs="Times New Roman"/>
          <w:sz w:val="24"/>
          <w:szCs w:val="24"/>
        </w:rPr>
        <w:t>ritekli</w:t>
      </w:r>
      <w:r w:rsidR="00237595" w:rsidRPr="00431E00">
        <w:rPr>
          <w:rFonts w:ascii="Times New Roman" w:hAnsi="Times New Roman" w:cs="Times New Roman"/>
          <w:sz w:val="24"/>
          <w:szCs w:val="24"/>
        </w:rPr>
        <w:t xml:space="preserve"> paredzēts izmantot.</w:t>
      </w:r>
    </w:p>
    <w:p w14:paraId="5C4ADE18" w14:textId="77777777" w:rsidR="00237595" w:rsidRPr="00237595" w:rsidRDefault="00237595" w:rsidP="00852E72">
      <w:pPr>
        <w:spacing w:after="0" w:line="240" w:lineRule="auto"/>
        <w:ind w:firstLine="567"/>
        <w:rPr>
          <w:rFonts w:ascii="Times New Roman" w:hAnsi="Times New Roman" w:cs="Times New Roman"/>
          <w:sz w:val="24"/>
          <w:szCs w:val="24"/>
        </w:rPr>
      </w:pPr>
    </w:p>
    <w:p w14:paraId="3F3713FD" w14:textId="77777777" w:rsidR="003C1EF4" w:rsidRPr="00065238" w:rsidRDefault="0082479F" w:rsidP="001A7F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146</w:t>
      </w:r>
      <w:r w:rsidR="00B34367" w:rsidRPr="00065238">
        <w:rPr>
          <w:rFonts w:ascii="Times New Roman" w:hAnsi="Times New Roman" w:cs="Times New Roman"/>
          <w:sz w:val="24"/>
          <w:szCs w:val="24"/>
        </w:rPr>
        <w:t xml:space="preserve">. </w:t>
      </w:r>
      <w:r w:rsidR="003C1EF4" w:rsidRPr="00065238">
        <w:rPr>
          <w:rFonts w:ascii="Times New Roman" w:hAnsi="Times New Roman" w:cs="Times New Roman"/>
          <w:sz w:val="24"/>
          <w:szCs w:val="24"/>
        </w:rPr>
        <w:t>Lēmumu par 1520 mm sliežu ceļa platuma vagona tipam atbilstoša ritekļa atļauju laišanai tirgu Inspekcija noformē ar atļauju, kurā norāda:</w:t>
      </w:r>
    </w:p>
    <w:p w14:paraId="3F069F83" w14:textId="77777777" w:rsidR="003C1EF4" w:rsidRPr="00065238" w:rsidRDefault="0082479F" w:rsidP="001A7F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146</w:t>
      </w:r>
      <w:r w:rsidR="003D76CD" w:rsidRPr="00065238">
        <w:rPr>
          <w:rFonts w:ascii="Times New Roman" w:hAnsi="Times New Roman" w:cs="Times New Roman"/>
          <w:sz w:val="24"/>
          <w:szCs w:val="24"/>
        </w:rPr>
        <w:t>.1. atļaujas turētāju</w:t>
      </w:r>
      <w:r w:rsidR="003C1EF4" w:rsidRPr="00065238">
        <w:rPr>
          <w:rFonts w:ascii="Times New Roman" w:hAnsi="Times New Roman" w:cs="Times New Roman"/>
          <w:sz w:val="24"/>
          <w:szCs w:val="24"/>
        </w:rPr>
        <w:t>;</w:t>
      </w:r>
    </w:p>
    <w:p w14:paraId="7C222CD1" w14:textId="77777777" w:rsidR="003C1EF4" w:rsidRPr="00065238" w:rsidRDefault="0082479F" w:rsidP="001A7F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146</w:t>
      </w:r>
      <w:r w:rsidR="003C1EF4" w:rsidRPr="00065238">
        <w:rPr>
          <w:rFonts w:ascii="Times New Roman" w:hAnsi="Times New Roman" w:cs="Times New Roman"/>
          <w:sz w:val="24"/>
          <w:szCs w:val="24"/>
        </w:rPr>
        <w:t>.2. ražotāju vai modernizācijas veicēju;</w:t>
      </w:r>
    </w:p>
    <w:p w14:paraId="461E5206" w14:textId="77777777" w:rsidR="003C1EF4" w:rsidRPr="00065238" w:rsidRDefault="0082479F" w:rsidP="001A7F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146</w:t>
      </w:r>
      <w:r w:rsidR="003C1EF4" w:rsidRPr="00065238">
        <w:rPr>
          <w:rFonts w:ascii="Times New Roman" w:hAnsi="Times New Roman" w:cs="Times New Roman"/>
          <w:sz w:val="24"/>
          <w:szCs w:val="24"/>
        </w:rPr>
        <w:t xml:space="preserve">.3. </w:t>
      </w:r>
      <w:r w:rsidR="00065238" w:rsidRPr="00065238">
        <w:rPr>
          <w:rFonts w:ascii="Times New Roman" w:hAnsi="Times New Roman" w:cs="Times New Roman"/>
          <w:sz w:val="24"/>
          <w:szCs w:val="24"/>
        </w:rPr>
        <w:t xml:space="preserve">vagona </w:t>
      </w:r>
      <w:r w:rsidR="003D76CD" w:rsidRPr="00065238">
        <w:rPr>
          <w:rFonts w:ascii="Times New Roman" w:hAnsi="Times New Roman" w:cs="Times New Roman"/>
          <w:sz w:val="24"/>
          <w:szCs w:val="24"/>
        </w:rPr>
        <w:t>tipa identifikāciju</w:t>
      </w:r>
      <w:r w:rsidR="003C1EF4" w:rsidRPr="00065238">
        <w:rPr>
          <w:rFonts w:ascii="Times New Roman" w:hAnsi="Times New Roman" w:cs="Times New Roman"/>
          <w:sz w:val="24"/>
          <w:szCs w:val="24"/>
        </w:rPr>
        <w:t>;</w:t>
      </w:r>
    </w:p>
    <w:p w14:paraId="143D9303" w14:textId="77777777" w:rsidR="003C1EF4" w:rsidRPr="00065238" w:rsidRDefault="0082479F" w:rsidP="001A7F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146</w:t>
      </w:r>
      <w:r w:rsidR="003C1EF4" w:rsidRPr="00065238">
        <w:rPr>
          <w:rFonts w:ascii="Times New Roman" w:hAnsi="Times New Roman" w:cs="Times New Roman"/>
          <w:sz w:val="24"/>
          <w:szCs w:val="24"/>
        </w:rPr>
        <w:t>.4. vagona numuru;</w:t>
      </w:r>
    </w:p>
    <w:p w14:paraId="193DA3F9" w14:textId="77777777" w:rsidR="00065238" w:rsidRPr="00065238" w:rsidRDefault="0082479F" w:rsidP="001A7F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146</w:t>
      </w:r>
      <w:r w:rsidR="00065238" w:rsidRPr="00065238">
        <w:rPr>
          <w:rFonts w:ascii="Times New Roman" w:hAnsi="Times New Roman" w:cs="Times New Roman"/>
          <w:sz w:val="24"/>
          <w:szCs w:val="24"/>
        </w:rPr>
        <w:t>.5. cisternas kodu, ja cisternvagons paredzēts bīstamo kravu pārvadāšanai;</w:t>
      </w:r>
    </w:p>
    <w:p w14:paraId="6CC83EAD" w14:textId="77777777" w:rsidR="00065238" w:rsidRPr="00065238" w:rsidRDefault="0082479F" w:rsidP="001A7F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146</w:t>
      </w:r>
      <w:r w:rsidR="00065238" w:rsidRPr="00065238">
        <w:rPr>
          <w:rFonts w:ascii="Times New Roman" w:hAnsi="Times New Roman" w:cs="Times New Roman"/>
          <w:sz w:val="24"/>
          <w:szCs w:val="24"/>
        </w:rPr>
        <w:t>.6. burtu kodu (kravas vagonam);</w:t>
      </w:r>
    </w:p>
    <w:p w14:paraId="59196E07" w14:textId="77777777" w:rsidR="00A9307C" w:rsidRPr="00065238" w:rsidRDefault="0082479F" w:rsidP="001A7F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146</w:t>
      </w:r>
      <w:r w:rsidR="00065238" w:rsidRPr="00065238">
        <w:rPr>
          <w:rFonts w:ascii="Times New Roman" w:hAnsi="Times New Roman" w:cs="Times New Roman"/>
          <w:sz w:val="24"/>
          <w:szCs w:val="24"/>
        </w:rPr>
        <w:t>.7</w:t>
      </w:r>
      <w:r w:rsidR="00A9307C" w:rsidRPr="00065238">
        <w:rPr>
          <w:rFonts w:ascii="Times New Roman" w:hAnsi="Times New Roman" w:cs="Times New Roman"/>
          <w:sz w:val="24"/>
          <w:szCs w:val="24"/>
        </w:rPr>
        <w:t>. vagona ekspluatācijas nosa</w:t>
      </w:r>
      <w:r w:rsidR="00065238" w:rsidRPr="00065238">
        <w:rPr>
          <w:rFonts w:ascii="Times New Roman" w:hAnsi="Times New Roman" w:cs="Times New Roman"/>
          <w:sz w:val="24"/>
          <w:szCs w:val="24"/>
        </w:rPr>
        <w:t>cījumus un ierobežojumus.</w:t>
      </w:r>
    </w:p>
    <w:p w14:paraId="3F9EF40F" w14:textId="77777777" w:rsidR="003C1EF4" w:rsidRDefault="003C1EF4" w:rsidP="001A7F13">
      <w:pPr>
        <w:spacing w:after="0" w:line="240" w:lineRule="auto"/>
        <w:ind w:firstLine="851"/>
        <w:jc w:val="both"/>
        <w:rPr>
          <w:rFonts w:ascii="Times New Roman" w:hAnsi="Times New Roman" w:cs="Times New Roman"/>
          <w:sz w:val="24"/>
          <w:szCs w:val="24"/>
        </w:rPr>
      </w:pPr>
    </w:p>
    <w:p w14:paraId="5005C468" w14:textId="77777777" w:rsidR="00A9128B" w:rsidRDefault="0082479F" w:rsidP="001A7F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147</w:t>
      </w:r>
      <w:r w:rsidR="00A9128B">
        <w:rPr>
          <w:rFonts w:ascii="Times New Roman" w:hAnsi="Times New Roman" w:cs="Times New Roman"/>
          <w:sz w:val="24"/>
          <w:szCs w:val="24"/>
        </w:rPr>
        <w:t xml:space="preserve">. </w:t>
      </w:r>
      <w:r w:rsidR="00A9128B" w:rsidRPr="003309DC">
        <w:rPr>
          <w:rFonts w:ascii="Times New Roman" w:hAnsi="Times New Roman" w:cs="Times New Roman"/>
          <w:sz w:val="24"/>
          <w:szCs w:val="24"/>
        </w:rPr>
        <w:t>Informāciju par 1520 mm sliežu ceļa platuma vagona tipa laišanu tirgū Inspekcija sniedz Eiropas Savienības Dzelzce</w:t>
      </w:r>
      <w:r w:rsidR="00504161" w:rsidRPr="003309DC">
        <w:rPr>
          <w:rFonts w:ascii="Times New Roman" w:hAnsi="Times New Roman" w:cs="Times New Roman"/>
          <w:sz w:val="24"/>
          <w:szCs w:val="24"/>
        </w:rPr>
        <w:t>ļa a</w:t>
      </w:r>
      <w:r w:rsidR="00A9128B" w:rsidRPr="003309DC">
        <w:rPr>
          <w:rFonts w:ascii="Times New Roman" w:hAnsi="Times New Roman" w:cs="Times New Roman"/>
          <w:sz w:val="24"/>
          <w:szCs w:val="24"/>
        </w:rPr>
        <w:t>ģentūrai</w:t>
      </w:r>
      <w:r w:rsidR="003309DC">
        <w:rPr>
          <w:rFonts w:ascii="Times New Roman" w:hAnsi="Times New Roman" w:cs="Times New Roman"/>
          <w:sz w:val="24"/>
          <w:szCs w:val="24"/>
        </w:rPr>
        <w:t xml:space="preserve"> un publicē savā mājas</w:t>
      </w:r>
      <w:r w:rsidR="00504161" w:rsidRPr="003309DC">
        <w:rPr>
          <w:rFonts w:ascii="Times New Roman" w:hAnsi="Times New Roman" w:cs="Times New Roman"/>
          <w:sz w:val="24"/>
          <w:szCs w:val="24"/>
        </w:rPr>
        <w:t xml:space="preserve">lapā </w:t>
      </w:r>
      <w:r w:rsidR="00504161" w:rsidRPr="00521CDD">
        <w:rPr>
          <w:rFonts w:ascii="Times New Roman" w:hAnsi="Times New Roman" w:cs="Times New Roman"/>
          <w:sz w:val="24"/>
          <w:szCs w:val="24"/>
        </w:rPr>
        <w:t xml:space="preserve">internetā </w:t>
      </w:r>
      <w:r w:rsidR="00504161" w:rsidRPr="003309DC">
        <w:rPr>
          <w:rFonts w:ascii="Times New Roman" w:hAnsi="Times New Roman" w:cs="Times New Roman"/>
          <w:sz w:val="24"/>
          <w:szCs w:val="24"/>
        </w:rPr>
        <w:t>(www.vdzti.gov.lv).</w:t>
      </w:r>
    </w:p>
    <w:p w14:paraId="084CA546" w14:textId="77777777" w:rsidR="00D3582F" w:rsidRDefault="00D3582F" w:rsidP="001A7F13">
      <w:pPr>
        <w:spacing w:after="0" w:line="240" w:lineRule="auto"/>
        <w:ind w:firstLine="851"/>
        <w:jc w:val="both"/>
        <w:rPr>
          <w:rFonts w:ascii="Times New Roman" w:hAnsi="Times New Roman" w:cs="Times New Roman"/>
          <w:sz w:val="24"/>
          <w:szCs w:val="24"/>
        </w:rPr>
      </w:pPr>
    </w:p>
    <w:p w14:paraId="7F6D1996" w14:textId="77777777" w:rsidR="00A4359B" w:rsidRDefault="00A4359B" w:rsidP="001A7F13">
      <w:pPr>
        <w:spacing w:after="0" w:line="240" w:lineRule="auto"/>
        <w:ind w:firstLine="851"/>
        <w:jc w:val="both"/>
        <w:rPr>
          <w:rFonts w:ascii="Times New Roman" w:hAnsi="Times New Roman" w:cs="Times New Roman"/>
          <w:sz w:val="24"/>
          <w:szCs w:val="24"/>
        </w:rPr>
      </w:pPr>
    </w:p>
    <w:p w14:paraId="177B8150" w14:textId="77777777" w:rsidR="00501AA3" w:rsidRPr="003309DC" w:rsidRDefault="00E633D0" w:rsidP="00852E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IX</w:t>
      </w:r>
      <w:r w:rsidR="001A7F13" w:rsidRPr="003309DC">
        <w:rPr>
          <w:rFonts w:ascii="Times New Roman" w:hAnsi="Times New Roman" w:cs="Times New Roman"/>
          <w:b/>
          <w:sz w:val="24"/>
          <w:szCs w:val="24"/>
        </w:rPr>
        <w:t xml:space="preserve">. </w:t>
      </w:r>
      <w:r w:rsidR="00501AA3" w:rsidRPr="003309DC">
        <w:rPr>
          <w:rFonts w:ascii="Times New Roman" w:hAnsi="Times New Roman" w:cs="Times New Roman"/>
          <w:b/>
          <w:sz w:val="24"/>
          <w:szCs w:val="24"/>
        </w:rPr>
        <w:t>Noslēguma jautājumi</w:t>
      </w:r>
    </w:p>
    <w:p w14:paraId="781C8A3D" w14:textId="77777777" w:rsidR="001A7F13" w:rsidRPr="003309DC" w:rsidRDefault="001A7F13" w:rsidP="00852E72">
      <w:pPr>
        <w:spacing w:after="0" w:line="240" w:lineRule="auto"/>
        <w:jc w:val="center"/>
        <w:rPr>
          <w:rFonts w:ascii="Times New Roman" w:hAnsi="Times New Roman" w:cs="Times New Roman"/>
          <w:b/>
          <w:sz w:val="24"/>
          <w:szCs w:val="24"/>
        </w:rPr>
      </w:pPr>
    </w:p>
    <w:p w14:paraId="79F03E7E" w14:textId="77777777" w:rsidR="00501AA3" w:rsidRPr="003309DC" w:rsidDel="0084213E" w:rsidRDefault="0082479F" w:rsidP="001A7F13">
      <w:pPr>
        <w:spacing w:after="0" w:line="240" w:lineRule="auto"/>
        <w:ind w:firstLine="851"/>
        <w:rPr>
          <w:rFonts w:ascii="Times New Roman" w:hAnsi="Times New Roman" w:cs="Times New Roman"/>
          <w:sz w:val="24"/>
          <w:szCs w:val="24"/>
        </w:rPr>
      </w:pPr>
      <w:r w:rsidDel="0084213E">
        <w:rPr>
          <w:rFonts w:ascii="Times New Roman" w:hAnsi="Times New Roman" w:cs="Times New Roman"/>
          <w:sz w:val="24"/>
          <w:szCs w:val="24"/>
        </w:rPr>
        <w:t>148</w:t>
      </w:r>
      <w:r w:rsidR="00501AA3" w:rsidRPr="003309DC" w:rsidDel="0084213E">
        <w:rPr>
          <w:rFonts w:ascii="Times New Roman" w:hAnsi="Times New Roman" w:cs="Times New Roman"/>
          <w:sz w:val="24"/>
          <w:szCs w:val="24"/>
        </w:rPr>
        <w:t>. Noteikumi stājas spēkā 2020.gada 16. jūnijā.</w:t>
      </w:r>
    </w:p>
    <w:p w14:paraId="109A5D30" w14:textId="77777777" w:rsidR="001A7F13" w:rsidRPr="003309DC" w:rsidRDefault="001A7F13" w:rsidP="00852E72">
      <w:pPr>
        <w:spacing w:after="0" w:line="240" w:lineRule="auto"/>
        <w:ind w:firstLine="709"/>
        <w:rPr>
          <w:rFonts w:ascii="Times New Roman" w:hAnsi="Times New Roman" w:cs="Times New Roman"/>
          <w:sz w:val="24"/>
          <w:szCs w:val="24"/>
        </w:rPr>
      </w:pPr>
    </w:p>
    <w:p w14:paraId="0CF5C632" w14:textId="77777777" w:rsidR="00501AA3" w:rsidRPr="003309DC" w:rsidRDefault="0082479F" w:rsidP="001A7F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149</w:t>
      </w:r>
      <w:r w:rsidR="00501AA3" w:rsidRPr="003309DC">
        <w:rPr>
          <w:rFonts w:ascii="Times New Roman" w:hAnsi="Times New Roman" w:cs="Times New Roman"/>
          <w:sz w:val="24"/>
          <w:szCs w:val="24"/>
        </w:rPr>
        <w:t xml:space="preserve">. </w:t>
      </w:r>
      <w:r w:rsidR="003A1D13" w:rsidRPr="003309DC">
        <w:rPr>
          <w:rFonts w:ascii="Times New Roman" w:hAnsi="Times New Roman" w:cs="Times New Roman"/>
          <w:sz w:val="24"/>
          <w:szCs w:val="24"/>
        </w:rPr>
        <w:t>Lēmumi, kas pieņemti saskaņā ar Ministr</w:t>
      </w:r>
      <w:r w:rsidR="001A7F13" w:rsidRPr="003309DC">
        <w:rPr>
          <w:rFonts w:ascii="Times New Roman" w:hAnsi="Times New Roman" w:cs="Times New Roman"/>
          <w:sz w:val="24"/>
          <w:szCs w:val="24"/>
        </w:rPr>
        <w:t xml:space="preserve">u kabineta </w:t>
      </w:r>
      <w:r w:rsidR="00A00100" w:rsidRPr="003309DC">
        <w:rPr>
          <w:rFonts w:ascii="Times New Roman" w:hAnsi="Times New Roman" w:cs="Times New Roman"/>
          <w:sz w:val="24"/>
          <w:szCs w:val="24"/>
        </w:rPr>
        <w:t xml:space="preserve">2010.gada 28.decembra </w:t>
      </w:r>
      <w:r w:rsidR="001A7F13" w:rsidRPr="003309DC">
        <w:rPr>
          <w:rFonts w:ascii="Times New Roman" w:hAnsi="Times New Roman" w:cs="Times New Roman"/>
          <w:sz w:val="24"/>
          <w:szCs w:val="24"/>
        </w:rPr>
        <w:t>noteikumiem Nr.1210 ,,</w:t>
      </w:r>
      <w:r w:rsidR="003A1D13" w:rsidRPr="003309DC">
        <w:rPr>
          <w:rFonts w:ascii="Times New Roman" w:hAnsi="Times New Roman" w:cs="Times New Roman"/>
          <w:sz w:val="24"/>
          <w:szCs w:val="24"/>
        </w:rPr>
        <w:t>Noteikumi par Eiropas dzelzceļa sistēmu savstarpēju izmantojamību” ir spēkā atbilstoši tajos iekļautajiem nosacījumiem.</w:t>
      </w:r>
    </w:p>
    <w:p w14:paraId="4BC111C7" w14:textId="77777777" w:rsidR="001A7F13" w:rsidRPr="003309DC" w:rsidRDefault="001A7F13" w:rsidP="00852E72">
      <w:pPr>
        <w:spacing w:after="0" w:line="240" w:lineRule="auto"/>
        <w:ind w:firstLine="709"/>
        <w:jc w:val="both"/>
        <w:rPr>
          <w:rFonts w:ascii="Times New Roman" w:hAnsi="Times New Roman" w:cs="Times New Roman"/>
          <w:sz w:val="24"/>
          <w:szCs w:val="24"/>
        </w:rPr>
      </w:pPr>
    </w:p>
    <w:p w14:paraId="48D3E02D" w14:textId="77777777" w:rsidR="00A00100" w:rsidRDefault="0082479F" w:rsidP="001A7F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150</w:t>
      </w:r>
      <w:r w:rsidR="00501AA3" w:rsidRPr="003309DC">
        <w:rPr>
          <w:rFonts w:ascii="Times New Roman" w:hAnsi="Times New Roman" w:cs="Times New Roman"/>
          <w:sz w:val="24"/>
          <w:szCs w:val="24"/>
        </w:rPr>
        <w:t>.</w:t>
      </w:r>
      <w:r w:rsidR="00A00100">
        <w:rPr>
          <w:rFonts w:ascii="Times New Roman" w:hAnsi="Times New Roman" w:cs="Times New Roman"/>
          <w:sz w:val="24"/>
          <w:szCs w:val="24"/>
        </w:rPr>
        <w:t xml:space="preserve"> Lēmumi, kas pieņemti saskaņā ar Ministru kabineta 2010.gada 28.decembra noteikumiem Nr.1211 ,,Noteikumi par ritošā sastāva būvi, modernizāciju, atjaunošanas remontu, atbilstības novērtēšanu un pieņemšanu ekspluatācijā”</w:t>
      </w:r>
      <w:r w:rsidR="00A00100" w:rsidRPr="00A00100">
        <w:rPr>
          <w:rFonts w:ascii="Times New Roman" w:hAnsi="Times New Roman" w:cs="Times New Roman"/>
          <w:sz w:val="24"/>
          <w:szCs w:val="24"/>
        </w:rPr>
        <w:t xml:space="preserve"> </w:t>
      </w:r>
      <w:r w:rsidR="00A00100">
        <w:rPr>
          <w:rFonts w:ascii="Times New Roman" w:hAnsi="Times New Roman" w:cs="Times New Roman"/>
          <w:sz w:val="24"/>
          <w:szCs w:val="24"/>
        </w:rPr>
        <w:t>ir spēkā atbilstoši tajos iekļautajiem nosacījumiem.</w:t>
      </w:r>
    </w:p>
    <w:p w14:paraId="034BF2DF" w14:textId="77777777" w:rsidR="00A00100" w:rsidRDefault="00A00100" w:rsidP="001A7F13">
      <w:pPr>
        <w:spacing w:after="0" w:line="240" w:lineRule="auto"/>
        <w:ind w:firstLine="851"/>
        <w:jc w:val="both"/>
        <w:rPr>
          <w:rFonts w:ascii="Times New Roman" w:hAnsi="Times New Roman" w:cs="Times New Roman"/>
          <w:sz w:val="24"/>
          <w:szCs w:val="24"/>
        </w:rPr>
      </w:pPr>
    </w:p>
    <w:p w14:paraId="13B1044B" w14:textId="77777777" w:rsidR="005140E4" w:rsidRDefault="0082479F" w:rsidP="001A7F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151</w:t>
      </w:r>
      <w:r w:rsidR="00A00100">
        <w:rPr>
          <w:rFonts w:ascii="Times New Roman" w:hAnsi="Times New Roman" w:cs="Times New Roman"/>
          <w:sz w:val="24"/>
          <w:szCs w:val="24"/>
        </w:rPr>
        <w:t>. L</w:t>
      </w:r>
      <w:r w:rsidR="00073242">
        <w:rPr>
          <w:rFonts w:ascii="Times New Roman" w:hAnsi="Times New Roman" w:cs="Times New Roman"/>
          <w:sz w:val="24"/>
          <w:szCs w:val="24"/>
        </w:rPr>
        <w:t>ēmumus</w:t>
      </w:r>
      <w:r w:rsidR="00A00100">
        <w:rPr>
          <w:rFonts w:ascii="Times New Roman" w:hAnsi="Times New Roman" w:cs="Times New Roman"/>
          <w:sz w:val="24"/>
          <w:szCs w:val="24"/>
        </w:rPr>
        <w:t xml:space="preserve"> par dzelzceļa ritošā sastāva vienības pieņemšanu ekspluatācijā un par dzelzceļa ritošā sastāva tipa pieņemšanu ekspluatācijā</w:t>
      </w:r>
      <w:r w:rsidR="003A1D13" w:rsidRPr="003309DC">
        <w:rPr>
          <w:rFonts w:ascii="Times New Roman" w:hAnsi="Times New Roman" w:cs="Times New Roman"/>
          <w:sz w:val="24"/>
          <w:szCs w:val="24"/>
        </w:rPr>
        <w:t>, kas pieņemti saskaņā ar Mi</w:t>
      </w:r>
      <w:r w:rsidR="001A7F13" w:rsidRPr="003309DC">
        <w:rPr>
          <w:rFonts w:ascii="Times New Roman" w:hAnsi="Times New Roman" w:cs="Times New Roman"/>
          <w:sz w:val="24"/>
          <w:szCs w:val="24"/>
        </w:rPr>
        <w:t xml:space="preserve">nistru kabineta </w:t>
      </w:r>
      <w:r w:rsidR="00A00100" w:rsidRPr="003309DC">
        <w:rPr>
          <w:rFonts w:ascii="Times New Roman" w:hAnsi="Times New Roman" w:cs="Times New Roman"/>
          <w:sz w:val="24"/>
          <w:szCs w:val="24"/>
        </w:rPr>
        <w:t xml:space="preserve">2010.gada 28.decembra </w:t>
      </w:r>
      <w:r w:rsidR="001A7F13" w:rsidRPr="003309DC">
        <w:rPr>
          <w:rFonts w:ascii="Times New Roman" w:hAnsi="Times New Roman" w:cs="Times New Roman"/>
          <w:sz w:val="24"/>
          <w:szCs w:val="24"/>
        </w:rPr>
        <w:t>noteikumiem Nr.</w:t>
      </w:r>
      <w:r w:rsidR="003A1D13" w:rsidRPr="003309DC">
        <w:rPr>
          <w:rFonts w:ascii="Times New Roman" w:hAnsi="Times New Roman" w:cs="Times New Roman"/>
          <w:sz w:val="24"/>
          <w:szCs w:val="24"/>
        </w:rPr>
        <w:t xml:space="preserve">1211 </w:t>
      </w:r>
      <w:r w:rsidR="001A7F13" w:rsidRPr="003309DC">
        <w:rPr>
          <w:rFonts w:ascii="Times New Roman" w:hAnsi="Times New Roman" w:cs="Times New Roman"/>
          <w:sz w:val="24"/>
          <w:szCs w:val="24"/>
        </w:rPr>
        <w:t>,,</w:t>
      </w:r>
      <w:r w:rsidR="003A1D13" w:rsidRPr="003309DC">
        <w:rPr>
          <w:rFonts w:ascii="Times New Roman" w:hAnsi="Times New Roman" w:cs="Times New Roman"/>
          <w:sz w:val="24"/>
          <w:szCs w:val="24"/>
        </w:rPr>
        <w:t>Noteikumi par ritošā sastāva būvi, modernizāciju, atjaunošanas remontu, atbilstības novērtēšanu un pieņemšanu ekspluatācijā”</w:t>
      </w:r>
      <w:r w:rsidR="00A00100">
        <w:rPr>
          <w:rFonts w:ascii="Times New Roman" w:hAnsi="Times New Roman" w:cs="Times New Roman"/>
          <w:sz w:val="24"/>
          <w:szCs w:val="24"/>
        </w:rPr>
        <w:t>,</w:t>
      </w:r>
      <w:r w:rsidR="003A1D13" w:rsidRPr="003309DC">
        <w:rPr>
          <w:rFonts w:ascii="Times New Roman" w:hAnsi="Times New Roman" w:cs="Times New Roman"/>
          <w:sz w:val="24"/>
          <w:szCs w:val="24"/>
        </w:rPr>
        <w:t xml:space="preserve"> </w:t>
      </w:r>
      <w:r w:rsidR="00073242">
        <w:rPr>
          <w:rFonts w:ascii="Times New Roman" w:hAnsi="Times New Roman" w:cs="Times New Roman"/>
          <w:sz w:val="24"/>
          <w:szCs w:val="24"/>
        </w:rPr>
        <w:t>uzskata</w:t>
      </w:r>
      <w:r w:rsidR="005140E4" w:rsidRPr="003309DC">
        <w:rPr>
          <w:rFonts w:ascii="Times New Roman" w:hAnsi="Times New Roman" w:cs="Times New Roman"/>
          <w:sz w:val="24"/>
          <w:szCs w:val="24"/>
        </w:rPr>
        <w:t xml:space="preserve"> par </w:t>
      </w:r>
      <w:r w:rsidR="00073242">
        <w:rPr>
          <w:rFonts w:ascii="Times New Roman" w:hAnsi="Times New Roman" w:cs="Times New Roman"/>
          <w:sz w:val="24"/>
          <w:szCs w:val="24"/>
        </w:rPr>
        <w:t xml:space="preserve">attiecīgi </w:t>
      </w:r>
      <w:r w:rsidR="005140E4" w:rsidRPr="003309DC">
        <w:rPr>
          <w:rFonts w:ascii="Times New Roman" w:hAnsi="Times New Roman" w:cs="Times New Roman"/>
          <w:sz w:val="24"/>
          <w:szCs w:val="24"/>
        </w:rPr>
        <w:t xml:space="preserve">atļaujām ritekļu </w:t>
      </w:r>
      <w:r w:rsidR="00073242">
        <w:rPr>
          <w:rFonts w:ascii="Times New Roman" w:hAnsi="Times New Roman" w:cs="Times New Roman"/>
          <w:sz w:val="24"/>
          <w:szCs w:val="24"/>
        </w:rPr>
        <w:t>vai</w:t>
      </w:r>
      <w:r w:rsidR="000C329E" w:rsidRPr="003309DC">
        <w:rPr>
          <w:rFonts w:ascii="Times New Roman" w:hAnsi="Times New Roman" w:cs="Times New Roman"/>
          <w:sz w:val="24"/>
          <w:szCs w:val="24"/>
        </w:rPr>
        <w:t xml:space="preserve"> ritekļu tipu </w:t>
      </w:r>
      <w:r w:rsidR="005140E4" w:rsidRPr="003309DC">
        <w:rPr>
          <w:rFonts w:ascii="Times New Roman" w:hAnsi="Times New Roman" w:cs="Times New Roman"/>
          <w:sz w:val="24"/>
          <w:szCs w:val="24"/>
        </w:rPr>
        <w:t>laišanai tirgū</w:t>
      </w:r>
      <w:r w:rsidR="003A1D13" w:rsidRPr="003309DC">
        <w:rPr>
          <w:rFonts w:ascii="Times New Roman" w:hAnsi="Times New Roman" w:cs="Times New Roman"/>
          <w:sz w:val="24"/>
          <w:szCs w:val="24"/>
        </w:rPr>
        <w:t>.</w:t>
      </w:r>
    </w:p>
    <w:p w14:paraId="08FE7C55" w14:textId="77777777" w:rsidR="0084213E" w:rsidRPr="003309DC" w:rsidRDefault="0084213E" w:rsidP="001A7F13">
      <w:pPr>
        <w:spacing w:after="0" w:line="240" w:lineRule="auto"/>
        <w:ind w:firstLine="851"/>
        <w:jc w:val="both"/>
        <w:rPr>
          <w:rFonts w:ascii="Times New Roman" w:hAnsi="Times New Roman" w:cs="Times New Roman"/>
          <w:sz w:val="24"/>
          <w:szCs w:val="24"/>
        </w:rPr>
      </w:pPr>
    </w:p>
    <w:p w14:paraId="25F46D25" w14:textId="77777777" w:rsidR="00501AA3" w:rsidRPr="009410F4" w:rsidRDefault="00501AA3" w:rsidP="00852E72">
      <w:pPr>
        <w:spacing w:after="0" w:line="240" w:lineRule="auto"/>
        <w:ind w:firstLine="709"/>
        <w:rPr>
          <w:rFonts w:ascii="Times New Roman" w:hAnsi="Times New Roman" w:cs="Times New Roman"/>
          <w:sz w:val="24"/>
          <w:szCs w:val="24"/>
          <w:highlight w:val="green"/>
        </w:rPr>
      </w:pPr>
      <w:bookmarkStart w:id="74" w:name="p99"/>
      <w:bookmarkStart w:id="75" w:name="p-376491"/>
      <w:bookmarkStart w:id="76" w:name="p100"/>
      <w:bookmarkStart w:id="77" w:name="p-410681"/>
      <w:bookmarkStart w:id="78" w:name="p101"/>
      <w:bookmarkStart w:id="79" w:name="p-376494"/>
      <w:bookmarkStart w:id="80" w:name="p102"/>
      <w:bookmarkStart w:id="81" w:name="p-376496"/>
      <w:bookmarkEnd w:id="74"/>
      <w:bookmarkEnd w:id="75"/>
      <w:bookmarkEnd w:id="76"/>
      <w:bookmarkEnd w:id="77"/>
      <w:bookmarkEnd w:id="78"/>
      <w:bookmarkEnd w:id="79"/>
      <w:bookmarkEnd w:id="80"/>
      <w:bookmarkEnd w:id="81"/>
    </w:p>
    <w:p w14:paraId="2D0BFAFC" w14:textId="77777777" w:rsidR="00501AA3" w:rsidRPr="00073242" w:rsidRDefault="00501AA3" w:rsidP="00852E72">
      <w:pPr>
        <w:spacing w:after="0" w:line="240" w:lineRule="auto"/>
        <w:jc w:val="center"/>
        <w:rPr>
          <w:rFonts w:ascii="Times New Roman" w:hAnsi="Times New Roman" w:cs="Times New Roman"/>
          <w:b/>
          <w:bCs/>
          <w:sz w:val="24"/>
          <w:szCs w:val="24"/>
        </w:rPr>
      </w:pPr>
      <w:r w:rsidRPr="00073242">
        <w:rPr>
          <w:rFonts w:ascii="Times New Roman" w:hAnsi="Times New Roman" w:cs="Times New Roman"/>
          <w:b/>
          <w:bCs/>
          <w:sz w:val="24"/>
          <w:szCs w:val="24"/>
        </w:rPr>
        <w:t>Informatīva atsauce uz Eiropas Savienības direktīv</w:t>
      </w:r>
      <w:bookmarkStart w:id="82" w:name="es-376498"/>
      <w:bookmarkEnd w:id="82"/>
      <w:r w:rsidR="00312D1D">
        <w:rPr>
          <w:rFonts w:ascii="Times New Roman" w:hAnsi="Times New Roman" w:cs="Times New Roman"/>
          <w:b/>
          <w:bCs/>
          <w:sz w:val="24"/>
          <w:szCs w:val="24"/>
        </w:rPr>
        <w:t>ām</w:t>
      </w:r>
    </w:p>
    <w:p w14:paraId="3FA86785" w14:textId="77777777" w:rsidR="001A7F13" w:rsidRPr="00073242" w:rsidRDefault="001A7F13" w:rsidP="00852E72">
      <w:pPr>
        <w:spacing w:after="0" w:line="240" w:lineRule="auto"/>
        <w:jc w:val="center"/>
        <w:rPr>
          <w:rFonts w:ascii="Times New Roman" w:hAnsi="Times New Roman" w:cs="Times New Roman"/>
          <w:b/>
          <w:bCs/>
          <w:sz w:val="24"/>
          <w:szCs w:val="24"/>
        </w:rPr>
      </w:pPr>
    </w:p>
    <w:p w14:paraId="3A982837" w14:textId="77777777" w:rsidR="00312D1D" w:rsidRPr="008A4B7F" w:rsidRDefault="00312D1D" w:rsidP="00312D1D">
      <w:pPr>
        <w:spacing w:after="0" w:line="240" w:lineRule="auto"/>
        <w:ind w:firstLine="851"/>
        <w:jc w:val="both"/>
        <w:rPr>
          <w:rFonts w:ascii="Times New Roman" w:eastAsia="Times New Roman" w:hAnsi="Times New Roman" w:cs="Times New Roman"/>
          <w:sz w:val="24"/>
          <w:szCs w:val="24"/>
        </w:rPr>
      </w:pPr>
      <w:bookmarkStart w:id="83" w:name="p213"/>
      <w:bookmarkStart w:id="84" w:name="p-376501"/>
      <w:bookmarkEnd w:id="83"/>
      <w:bookmarkEnd w:id="84"/>
      <w:r w:rsidRPr="008A4B7F">
        <w:rPr>
          <w:rFonts w:ascii="Times New Roman" w:eastAsia="Times New Roman" w:hAnsi="Times New Roman" w:cs="Times New Roman"/>
          <w:sz w:val="24"/>
          <w:szCs w:val="24"/>
        </w:rPr>
        <w:t>Noteikumos iekļautas tiesību normas, kas izriet no:</w:t>
      </w:r>
    </w:p>
    <w:p w14:paraId="7A4BAA15" w14:textId="77777777" w:rsidR="00312D1D" w:rsidRPr="008A4B7F" w:rsidRDefault="00312D1D" w:rsidP="00312D1D">
      <w:pPr>
        <w:spacing w:after="0" w:line="240" w:lineRule="auto"/>
        <w:ind w:firstLine="851"/>
        <w:jc w:val="both"/>
        <w:rPr>
          <w:rFonts w:ascii="Times New Roman" w:eastAsia="Times New Roman" w:hAnsi="Times New Roman" w:cs="Times New Roman"/>
          <w:sz w:val="24"/>
          <w:szCs w:val="24"/>
        </w:rPr>
      </w:pPr>
      <w:r w:rsidRPr="008A4B7F">
        <w:rPr>
          <w:rFonts w:ascii="Times New Roman" w:eastAsia="Times New Roman" w:hAnsi="Times New Roman" w:cs="Times New Roman"/>
          <w:sz w:val="24"/>
          <w:szCs w:val="24"/>
        </w:rPr>
        <w:t xml:space="preserve">1) Eiropas Parlamenta un Padomes 2016.gada 11.maija </w:t>
      </w:r>
      <w:r w:rsidR="0084213E">
        <w:rPr>
          <w:rFonts w:ascii="Times New Roman" w:eastAsia="Times New Roman" w:hAnsi="Times New Roman" w:cs="Times New Roman"/>
          <w:sz w:val="24"/>
          <w:szCs w:val="24"/>
        </w:rPr>
        <w:t>d</w:t>
      </w:r>
      <w:r w:rsidRPr="008A4B7F">
        <w:rPr>
          <w:rFonts w:ascii="Times New Roman" w:eastAsia="Times New Roman" w:hAnsi="Times New Roman" w:cs="Times New Roman"/>
          <w:sz w:val="24"/>
          <w:szCs w:val="24"/>
        </w:rPr>
        <w:t>irektīvas (ES) 2016/797 par dzelzceļa sistēmas savstarpēju izmantojamību Eiropas Savienībā;</w:t>
      </w:r>
    </w:p>
    <w:p w14:paraId="43C8DB3E" w14:textId="77777777" w:rsidR="00D57F1B" w:rsidRDefault="00312D1D" w:rsidP="00312D1D">
      <w:pPr>
        <w:spacing w:after="0" w:line="240" w:lineRule="auto"/>
        <w:ind w:firstLine="851"/>
        <w:jc w:val="both"/>
        <w:rPr>
          <w:rFonts w:ascii="Times New Roman" w:hAnsi="Times New Roman" w:cs="Times New Roman"/>
          <w:sz w:val="24"/>
          <w:szCs w:val="24"/>
        </w:rPr>
      </w:pPr>
      <w:r w:rsidRPr="008A4B7F">
        <w:rPr>
          <w:rFonts w:ascii="Times New Roman" w:eastAsia="Times New Roman" w:hAnsi="Times New Roman" w:cs="Times New Roman"/>
          <w:sz w:val="24"/>
          <w:szCs w:val="24"/>
        </w:rPr>
        <w:t>2) Eiro</w:t>
      </w:r>
      <w:r>
        <w:rPr>
          <w:rFonts w:ascii="Times New Roman" w:eastAsia="Times New Roman" w:hAnsi="Times New Roman" w:cs="Times New Roman"/>
          <w:sz w:val="24"/>
          <w:szCs w:val="24"/>
        </w:rPr>
        <w:t>pas Parlamenta un Padomes 2016.</w:t>
      </w:r>
      <w:r w:rsidRPr="008A4B7F">
        <w:rPr>
          <w:rFonts w:ascii="Times New Roman" w:eastAsia="Times New Roman" w:hAnsi="Times New Roman" w:cs="Times New Roman"/>
          <w:sz w:val="24"/>
          <w:szCs w:val="24"/>
        </w:rPr>
        <w:t xml:space="preserve">gada 11.maija direktīvas (ES) </w:t>
      </w:r>
      <w:r>
        <w:rPr>
          <w:rFonts w:ascii="Times New Roman" w:eastAsia="Times New Roman" w:hAnsi="Times New Roman" w:cs="Times New Roman"/>
          <w:sz w:val="24"/>
          <w:szCs w:val="24"/>
        </w:rPr>
        <w:t>2016/798 par dzelzceļa drošību.</w:t>
      </w:r>
    </w:p>
    <w:p w14:paraId="0B8FBDDB" w14:textId="77777777" w:rsidR="00D57F1B" w:rsidRDefault="00D57F1B" w:rsidP="00D57F1B">
      <w:pPr>
        <w:spacing w:after="0" w:line="240" w:lineRule="auto"/>
        <w:jc w:val="both"/>
        <w:rPr>
          <w:rFonts w:ascii="Times New Roman" w:hAnsi="Times New Roman" w:cs="Times New Roman"/>
          <w:sz w:val="24"/>
          <w:szCs w:val="24"/>
        </w:rPr>
      </w:pPr>
    </w:p>
    <w:p w14:paraId="2473365A" w14:textId="77777777" w:rsidR="00D57F1B" w:rsidRDefault="00D57F1B" w:rsidP="00D57F1B">
      <w:pPr>
        <w:spacing w:after="0" w:line="240" w:lineRule="auto"/>
        <w:jc w:val="both"/>
        <w:rPr>
          <w:rFonts w:ascii="Times New Roman" w:hAnsi="Times New Roman" w:cs="Times New Roman"/>
          <w:sz w:val="24"/>
          <w:szCs w:val="24"/>
        </w:rPr>
      </w:pPr>
    </w:p>
    <w:p w14:paraId="72F8F295" w14:textId="77777777" w:rsidR="00641AE0" w:rsidRPr="001D2CC5" w:rsidRDefault="00641AE0" w:rsidP="00641AE0">
      <w:pPr>
        <w:tabs>
          <w:tab w:val="left" w:pos="6237"/>
          <w:tab w:val="left" w:pos="6804"/>
        </w:tabs>
        <w:spacing w:line="259" w:lineRule="auto"/>
        <w:ind w:left="1560" w:hanging="1560"/>
        <w:jc w:val="both"/>
        <w:rPr>
          <w:rFonts w:ascii="Times New Roman" w:hAnsi="Times New Roman" w:cs="Times New Roman"/>
          <w:sz w:val="24"/>
          <w:szCs w:val="24"/>
        </w:rPr>
      </w:pPr>
      <w:bookmarkStart w:id="85" w:name="_Hlk33179239"/>
      <w:r w:rsidRPr="001D2CC5">
        <w:rPr>
          <w:rFonts w:ascii="Times New Roman" w:hAnsi="Times New Roman" w:cs="Times New Roman"/>
          <w:sz w:val="24"/>
          <w:szCs w:val="24"/>
        </w:rPr>
        <w:t xml:space="preserve">Ministru prezidents                                                                           </w:t>
      </w:r>
      <w:r>
        <w:rPr>
          <w:rFonts w:ascii="Times New Roman" w:hAnsi="Times New Roman" w:cs="Times New Roman"/>
          <w:sz w:val="24"/>
          <w:szCs w:val="24"/>
        </w:rPr>
        <w:t xml:space="preserve">  </w:t>
      </w:r>
      <w:r w:rsidRPr="001D2C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A. K. Kariņš</w:t>
      </w:r>
    </w:p>
    <w:p w14:paraId="537F40CE" w14:textId="77777777" w:rsidR="00641AE0" w:rsidRPr="001D2CC5" w:rsidRDefault="00641AE0" w:rsidP="00641AE0">
      <w:pPr>
        <w:tabs>
          <w:tab w:val="left" w:pos="6237"/>
        </w:tabs>
        <w:spacing w:line="259" w:lineRule="auto"/>
        <w:ind w:left="1560" w:hanging="1560"/>
        <w:jc w:val="both"/>
        <w:rPr>
          <w:rFonts w:ascii="Times New Roman" w:hAnsi="Times New Roman" w:cs="Times New Roman"/>
          <w:sz w:val="24"/>
          <w:szCs w:val="24"/>
        </w:rPr>
      </w:pPr>
    </w:p>
    <w:p w14:paraId="53E5F048" w14:textId="77777777" w:rsidR="00641AE0" w:rsidRPr="001D2CC5" w:rsidRDefault="00641AE0" w:rsidP="00641AE0">
      <w:pPr>
        <w:tabs>
          <w:tab w:val="left" w:pos="1418"/>
          <w:tab w:val="left" w:pos="1701"/>
        </w:tabs>
        <w:spacing w:line="259" w:lineRule="auto"/>
        <w:ind w:left="709" w:hanging="709"/>
        <w:jc w:val="both"/>
        <w:rPr>
          <w:rFonts w:ascii="Times New Roman" w:hAnsi="Times New Roman" w:cs="Times New Roman"/>
          <w:sz w:val="24"/>
          <w:szCs w:val="24"/>
        </w:rPr>
      </w:pPr>
      <w:r w:rsidRPr="001D2CC5">
        <w:rPr>
          <w:rFonts w:ascii="Times New Roman" w:hAnsi="Times New Roman" w:cs="Times New Roman"/>
          <w:sz w:val="24"/>
          <w:szCs w:val="24"/>
        </w:rPr>
        <w:t xml:space="preserve">Satiksmes ministrs </w:t>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T. Linkaits</w:t>
      </w:r>
    </w:p>
    <w:p w14:paraId="373FE501" w14:textId="77777777" w:rsidR="00641AE0" w:rsidRPr="001D2CC5" w:rsidRDefault="00641AE0" w:rsidP="00641AE0">
      <w:pPr>
        <w:spacing w:line="259" w:lineRule="auto"/>
        <w:jc w:val="both"/>
        <w:rPr>
          <w:rFonts w:ascii="Times New Roman" w:hAnsi="Times New Roman" w:cs="Times New Roman"/>
          <w:sz w:val="24"/>
          <w:szCs w:val="24"/>
        </w:rPr>
      </w:pPr>
    </w:p>
    <w:p w14:paraId="294131F4" w14:textId="77777777" w:rsidR="00641AE0" w:rsidRPr="001D2CC5" w:rsidRDefault="00641AE0" w:rsidP="00641AE0">
      <w:pPr>
        <w:spacing w:line="259" w:lineRule="auto"/>
        <w:jc w:val="both"/>
        <w:rPr>
          <w:rFonts w:ascii="Times New Roman" w:hAnsi="Times New Roman" w:cs="Times New Roman"/>
          <w:sz w:val="24"/>
          <w:szCs w:val="24"/>
        </w:rPr>
      </w:pPr>
      <w:r w:rsidRPr="001D2CC5">
        <w:rPr>
          <w:rFonts w:ascii="Times New Roman" w:hAnsi="Times New Roman" w:cs="Times New Roman"/>
          <w:sz w:val="24"/>
          <w:szCs w:val="24"/>
        </w:rPr>
        <w:t>Iesniedzējs: satiksmes ministrs</w:t>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D2CC5">
        <w:rPr>
          <w:rFonts w:ascii="Times New Roman" w:hAnsi="Times New Roman" w:cs="Times New Roman"/>
          <w:sz w:val="24"/>
          <w:szCs w:val="24"/>
        </w:rPr>
        <w:t>T. Linkaits</w:t>
      </w:r>
    </w:p>
    <w:p w14:paraId="45262845" w14:textId="77777777" w:rsidR="00641AE0" w:rsidRPr="001D2CC5" w:rsidRDefault="00641AE0" w:rsidP="00641AE0">
      <w:pPr>
        <w:spacing w:line="259" w:lineRule="auto"/>
        <w:jc w:val="both"/>
        <w:rPr>
          <w:rFonts w:ascii="Times New Roman" w:hAnsi="Times New Roman" w:cs="Times New Roman"/>
          <w:sz w:val="24"/>
          <w:szCs w:val="24"/>
        </w:rPr>
      </w:pPr>
    </w:p>
    <w:p w14:paraId="63E3B59B" w14:textId="77777777" w:rsidR="00641AE0" w:rsidRPr="001D2CC5" w:rsidRDefault="00641AE0" w:rsidP="00641AE0">
      <w:pPr>
        <w:tabs>
          <w:tab w:val="left" w:pos="5954"/>
          <w:tab w:val="left" w:pos="6237"/>
          <w:tab w:val="left" w:pos="6379"/>
          <w:tab w:val="left" w:pos="6804"/>
        </w:tabs>
        <w:spacing w:line="259" w:lineRule="auto"/>
        <w:jc w:val="both"/>
        <w:rPr>
          <w:rFonts w:ascii="Times New Roman" w:hAnsi="Times New Roman" w:cs="Times New Roman"/>
          <w:sz w:val="24"/>
          <w:szCs w:val="24"/>
        </w:rPr>
      </w:pPr>
      <w:r w:rsidRPr="001D2CC5">
        <w:rPr>
          <w:rFonts w:ascii="Times New Roman" w:hAnsi="Times New Roman" w:cs="Times New Roman"/>
          <w:sz w:val="24"/>
          <w:szCs w:val="24"/>
        </w:rPr>
        <w:t xml:space="preserve">Vīza: valsts </w:t>
      </w:r>
      <w:r>
        <w:rPr>
          <w:rFonts w:ascii="Times New Roman" w:hAnsi="Times New Roman" w:cs="Times New Roman"/>
          <w:sz w:val="24"/>
          <w:szCs w:val="24"/>
        </w:rPr>
        <w:t>sekretāre</w:t>
      </w:r>
      <w:r w:rsidRPr="001D2CC5">
        <w:rPr>
          <w:rFonts w:ascii="Times New Roman" w:hAnsi="Times New Roman" w:cs="Times New Roman"/>
          <w:sz w:val="24"/>
          <w:szCs w:val="24"/>
        </w:rPr>
        <w:tab/>
      </w:r>
      <w:r w:rsidRPr="001D2CC5">
        <w:rPr>
          <w:rFonts w:ascii="Times New Roman" w:hAnsi="Times New Roman" w:cs="Times New Roman"/>
          <w:sz w:val="24"/>
          <w:szCs w:val="24"/>
        </w:rPr>
        <w:tab/>
      </w:r>
      <w:r w:rsidRPr="001D2CC5">
        <w:rPr>
          <w:rFonts w:ascii="Times New Roman" w:hAnsi="Times New Roman" w:cs="Times New Roman"/>
          <w:sz w:val="24"/>
          <w:szCs w:val="24"/>
        </w:rPr>
        <w:tab/>
        <w:t xml:space="preserve">  </w:t>
      </w:r>
      <w:r>
        <w:rPr>
          <w:rFonts w:ascii="Times New Roman" w:hAnsi="Times New Roman" w:cs="Times New Roman"/>
          <w:sz w:val="24"/>
          <w:szCs w:val="24"/>
        </w:rPr>
        <w:t xml:space="preserve">     I. Stepanova</w:t>
      </w:r>
    </w:p>
    <w:bookmarkEnd w:id="85"/>
    <w:p w14:paraId="31BAF3A5" w14:textId="77777777" w:rsidR="00D57F1B" w:rsidRPr="00C852B0" w:rsidRDefault="00D57F1B" w:rsidP="00641AE0">
      <w:pPr>
        <w:spacing w:after="0" w:line="240" w:lineRule="auto"/>
        <w:jc w:val="both"/>
        <w:rPr>
          <w:rFonts w:ascii="Times New Roman" w:hAnsi="Times New Roman" w:cs="Times New Roman"/>
          <w:sz w:val="24"/>
          <w:szCs w:val="24"/>
        </w:rPr>
      </w:pPr>
    </w:p>
    <w:sectPr w:rsidR="00D57F1B" w:rsidRPr="00C852B0" w:rsidSect="00641AE0">
      <w:headerReference w:type="default" r:id="rId7"/>
      <w:footerReference w:type="default" r:id="rId8"/>
      <w:headerReference w:type="firs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39042" w14:textId="77777777" w:rsidR="00D77BB1" w:rsidRDefault="00D77BB1" w:rsidP="00BD2066">
      <w:pPr>
        <w:spacing w:after="0" w:line="240" w:lineRule="auto"/>
      </w:pPr>
      <w:r>
        <w:separator/>
      </w:r>
    </w:p>
  </w:endnote>
  <w:endnote w:type="continuationSeparator" w:id="0">
    <w:p w14:paraId="71832301" w14:textId="77777777" w:rsidR="00D77BB1" w:rsidRDefault="00D77BB1" w:rsidP="00BD2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0385" w14:textId="77777777" w:rsidR="00144FC8" w:rsidRPr="00641AE0" w:rsidRDefault="00144FC8">
    <w:pPr>
      <w:pStyle w:val="Footer"/>
      <w:rPr>
        <w:rFonts w:ascii="Times New Roman" w:hAnsi="Times New Roman" w:cs="Times New Roman"/>
        <w:sz w:val="20"/>
        <w:szCs w:val="20"/>
      </w:rPr>
    </w:pPr>
    <w:r w:rsidRPr="00641AE0">
      <w:rPr>
        <w:rFonts w:ascii="Times New Roman" w:hAnsi="Times New Roman" w:cs="Times New Roman"/>
        <w:sz w:val="20"/>
        <w:szCs w:val="20"/>
      </w:rPr>
      <w:t>SMNnot_210220_MKnotDSI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1CFD7" w14:textId="77777777" w:rsidR="00D77BB1" w:rsidRDefault="00D77BB1" w:rsidP="00BD2066">
      <w:pPr>
        <w:spacing w:after="0" w:line="240" w:lineRule="auto"/>
      </w:pPr>
      <w:r>
        <w:separator/>
      </w:r>
    </w:p>
  </w:footnote>
  <w:footnote w:type="continuationSeparator" w:id="0">
    <w:p w14:paraId="79FE97DD" w14:textId="77777777" w:rsidR="00D77BB1" w:rsidRDefault="00D77BB1" w:rsidP="00BD2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551972"/>
      <w:docPartObj>
        <w:docPartGallery w:val="Page Numbers (Top of Page)"/>
        <w:docPartUnique/>
      </w:docPartObj>
    </w:sdtPr>
    <w:sdtEndPr>
      <w:rPr>
        <w:noProof/>
      </w:rPr>
    </w:sdtEndPr>
    <w:sdtContent>
      <w:p w14:paraId="6FBCBC75" w14:textId="77777777" w:rsidR="00144FC8" w:rsidRDefault="00144FC8">
        <w:pPr>
          <w:pStyle w:val="Header"/>
          <w:jc w:val="center"/>
        </w:pPr>
        <w:r>
          <w:fldChar w:fldCharType="begin"/>
        </w:r>
        <w:r>
          <w:instrText xml:space="preserve"> PAGE   \* MERGEFORMAT </w:instrText>
        </w:r>
        <w:r>
          <w:fldChar w:fldCharType="separate"/>
        </w:r>
        <w:r w:rsidR="00320BD1">
          <w:rPr>
            <w:noProof/>
          </w:rPr>
          <w:t>22</w:t>
        </w:r>
        <w:r>
          <w:rPr>
            <w:noProof/>
          </w:rPr>
          <w:fldChar w:fldCharType="end"/>
        </w:r>
      </w:p>
    </w:sdtContent>
  </w:sdt>
  <w:p w14:paraId="3696D0BC" w14:textId="77777777" w:rsidR="00144FC8" w:rsidRDefault="00144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871093"/>
      <w:docPartObj>
        <w:docPartGallery w:val="Page Numbers (Top of Page)"/>
        <w:docPartUnique/>
      </w:docPartObj>
    </w:sdtPr>
    <w:sdtEndPr>
      <w:rPr>
        <w:noProof/>
      </w:rPr>
    </w:sdtEndPr>
    <w:sdtContent>
      <w:p w14:paraId="7178D363" w14:textId="77777777" w:rsidR="00144FC8" w:rsidRDefault="002F16E6">
        <w:pPr>
          <w:pStyle w:val="Header"/>
          <w:jc w:val="center"/>
        </w:pPr>
      </w:p>
    </w:sdtContent>
  </w:sdt>
  <w:p w14:paraId="43528123" w14:textId="77777777" w:rsidR="00144FC8" w:rsidRDefault="00144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E23"/>
    <w:rsid w:val="000025AE"/>
    <w:rsid w:val="000051FE"/>
    <w:rsid w:val="00007501"/>
    <w:rsid w:val="00011765"/>
    <w:rsid w:val="00011D48"/>
    <w:rsid w:val="00013BD4"/>
    <w:rsid w:val="000179A1"/>
    <w:rsid w:val="00021519"/>
    <w:rsid w:val="00022A1A"/>
    <w:rsid w:val="00025B66"/>
    <w:rsid w:val="0003122A"/>
    <w:rsid w:val="00033BAC"/>
    <w:rsid w:val="00035687"/>
    <w:rsid w:val="00035AD5"/>
    <w:rsid w:val="00044ED6"/>
    <w:rsid w:val="00045A1D"/>
    <w:rsid w:val="00046385"/>
    <w:rsid w:val="00053DA2"/>
    <w:rsid w:val="000573BE"/>
    <w:rsid w:val="00061215"/>
    <w:rsid w:val="00065238"/>
    <w:rsid w:val="00065E06"/>
    <w:rsid w:val="00073242"/>
    <w:rsid w:val="00073278"/>
    <w:rsid w:val="00075F9D"/>
    <w:rsid w:val="00076C17"/>
    <w:rsid w:val="00083385"/>
    <w:rsid w:val="0009006D"/>
    <w:rsid w:val="00093AA4"/>
    <w:rsid w:val="000952D3"/>
    <w:rsid w:val="000954B5"/>
    <w:rsid w:val="00095E55"/>
    <w:rsid w:val="000966CD"/>
    <w:rsid w:val="00096F8D"/>
    <w:rsid w:val="00097BB7"/>
    <w:rsid w:val="000A414B"/>
    <w:rsid w:val="000A4D35"/>
    <w:rsid w:val="000A5F52"/>
    <w:rsid w:val="000B0867"/>
    <w:rsid w:val="000B3217"/>
    <w:rsid w:val="000B3DDC"/>
    <w:rsid w:val="000B4829"/>
    <w:rsid w:val="000C329E"/>
    <w:rsid w:val="000C36B9"/>
    <w:rsid w:val="000C60A1"/>
    <w:rsid w:val="000C7072"/>
    <w:rsid w:val="000D365C"/>
    <w:rsid w:val="000D414D"/>
    <w:rsid w:val="000D5D6E"/>
    <w:rsid w:val="000D6CF4"/>
    <w:rsid w:val="000E067C"/>
    <w:rsid w:val="000E467E"/>
    <w:rsid w:val="000E56D0"/>
    <w:rsid w:val="000E6E9F"/>
    <w:rsid w:val="000F5AB7"/>
    <w:rsid w:val="000F77C0"/>
    <w:rsid w:val="00100859"/>
    <w:rsid w:val="00100F31"/>
    <w:rsid w:val="00104446"/>
    <w:rsid w:val="001055CF"/>
    <w:rsid w:val="001078FE"/>
    <w:rsid w:val="00124E23"/>
    <w:rsid w:val="00127123"/>
    <w:rsid w:val="0012729F"/>
    <w:rsid w:val="001320BE"/>
    <w:rsid w:val="00133EF9"/>
    <w:rsid w:val="00142033"/>
    <w:rsid w:val="001424CF"/>
    <w:rsid w:val="00142B97"/>
    <w:rsid w:val="00142E39"/>
    <w:rsid w:val="00143F15"/>
    <w:rsid w:val="00144FC8"/>
    <w:rsid w:val="00145525"/>
    <w:rsid w:val="00154D77"/>
    <w:rsid w:val="0015548C"/>
    <w:rsid w:val="00155497"/>
    <w:rsid w:val="00156453"/>
    <w:rsid w:val="00157453"/>
    <w:rsid w:val="0015755E"/>
    <w:rsid w:val="00170318"/>
    <w:rsid w:val="00173C44"/>
    <w:rsid w:val="001759F0"/>
    <w:rsid w:val="001771A7"/>
    <w:rsid w:val="00177401"/>
    <w:rsid w:val="00182CBF"/>
    <w:rsid w:val="00183387"/>
    <w:rsid w:val="0018421E"/>
    <w:rsid w:val="0018542A"/>
    <w:rsid w:val="00190DB7"/>
    <w:rsid w:val="0019329D"/>
    <w:rsid w:val="00193430"/>
    <w:rsid w:val="00193646"/>
    <w:rsid w:val="00194C89"/>
    <w:rsid w:val="0019682A"/>
    <w:rsid w:val="001A1722"/>
    <w:rsid w:val="001A3511"/>
    <w:rsid w:val="001A3B88"/>
    <w:rsid w:val="001A3F63"/>
    <w:rsid w:val="001A4586"/>
    <w:rsid w:val="001A5094"/>
    <w:rsid w:val="001A636A"/>
    <w:rsid w:val="001A7F13"/>
    <w:rsid w:val="001B0E26"/>
    <w:rsid w:val="001B1D86"/>
    <w:rsid w:val="001B23C8"/>
    <w:rsid w:val="001B23DF"/>
    <w:rsid w:val="001B2986"/>
    <w:rsid w:val="001B4E19"/>
    <w:rsid w:val="001C449B"/>
    <w:rsid w:val="001C5736"/>
    <w:rsid w:val="001C6C3B"/>
    <w:rsid w:val="001C7328"/>
    <w:rsid w:val="001D292F"/>
    <w:rsid w:val="001E431C"/>
    <w:rsid w:val="001E524E"/>
    <w:rsid w:val="001E5B18"/>
    <w:rsid w:val="001E73A6"/>
    <w:rsid w:val="00204C03"/>
    <w:rsid w:val="00206B16"/>
    <w:rsid w:val="00207B39"/>
    <w:rsid w:val="00210639"/>
    <w:rsid w:val="00210897"/>
    <w:rsid w:val="002129A5"/>
    <w:rsid w:val="00215E4C"/>
    <w:rsid w:val="00216233"/>
    <w:rsid w:val="00222C2E"/>
    <w:rsid w:val="002231C6"/>
    <w:rsid w:val="0022345D"/>
    <w:rsid w:val="00226065"/>
    <w:rsid w:val="002323B2"/>
    <w:rsid w:val="00236CC3"/>
    <w:rsid w:val="00237595"/>
    <w:rsid w:val="00241A91"/>
    <w:rsid w:val="00242DBB"/>
    <w:rsid w:val="00250E04"/>
    <w:rsid w:val="002519BC"/>
    <w:rsid w:val="002526F4"/>
    <w:rsid w:val="00252F44"/>
    <w:rsid w:val="00253088"/>
    <w:rsid w:val="0025321E"/>
    <w:rsid w:val="0025378F"/>
    <w:rsid w:val="002538C2"/>
    <w:rsid w:val="00254043"/>
    <w:rsid w:val="00256A5D"/>
    <w:rsid w:val="00256AF2"/>
    <w:rsid w:val="00260B6C"/>
    <w:rsid w:val="002650F5"/>
    <w:rsid w:val="00266545"/>
    <w:rsid w:val="00270DDD"/>
    <w:rsid w:val="002814FE"/>
    <w:rsid w:val="00283271"/>
    <w:rsid w:val="00285C68"/>
    <w:rsid w:val="00294169"/>
    <w:rsid w:val="00296671"/>
    <w:rsid w:val="00297739"/>
    <w:rsid w:val="002A1420"/>
    <w:rsid w:val="002A27A9"/>
    <w:rsid w:val="002A39AB"/>
    <w:rsid w:val="002A3A3A"/>
    <w:rsid w:val="002A46D0"/>
    <w:rsid w:val="002A5AED"/>
    <w:rsid w:val="002A6F21"/>
    <w:rsid w:val="002B2D1C"/>
    <w:rsid w:val="002B5836"/>
    <w:rsid w:val="002C2402"/>
    <w:rsid w:val="002C250F"/>
    <w:rsid w:val="002C2DAC"/>
    <w:rsid w:val="002C322F"/>
    <w:rsid w:val="002C4F1E"/>
    <w:rsid w:val="002C5006"/>
    <w:rsid w:val="002D052F"/>
    <w:rsid w:val="002D0534"/>
    <w:rsid w:val="002D11E0"/>
    <w:rsid w:val="002D488E"/>
    <w:rsid w:val="002D5F7A"/>
    <w:rsid w:val="002D6B15"/>
    <w:rsid w:val="002E1565"/>
    <w:rsid w:val="002E5D21"/>
    <w:rsid w:val="002E6C08"/>
    <w:rsid w:val="002F051A"/>
    <w:rsid w:val="002F0966"/>
    <w:rsid w:val="002F16E6"/>
    <w:rsid w:val="002F712F"/>
    <w:rsid w:val="002F77B0"/>
    <w:rsid w:val="00302602"/>
    <w:rsid w:val="0030648C"/>
    <w:rsid w:val="00306845"/>
    <w:rsid w:val="00306CE7"/>
    <w:rsid w:val="00307569"/>
    <w:rsid w:val="00311D9C"/>
    <w:rsid w:val="00312D1D"/>
    <w:rsid w:val="003141DF"/>
    <w:rsid w:val="00314470"/>
    <w:rsid w:val="00317CE1"/>
    <w:rsid w:val="00320BD1"/>
    <w:rsid w:val="003217C8"/>
    <w:rsid w:val="00322962"/>
    <w:rsid w:val="00325A0C"/>
    <w:rsid w:val="0032653E"/>
    <w:rsid w:val="00326694"/>
    <w:rsid w:val="00327F35"/>
    <w:rsid w:val="00327FDD"/>
    <w:rsid w:val="00330270"/>
    <w:rsid w:val="003309DC"/>
    <w:rsid w:val="00331D5A"/>
    <w:rsid w:val="00333D2D"/>
    <w:rsid w:val="0034186D"/>
    <w:rsid w:val="0034294F"/>
    <w:rsid w:val="003441A8"/>
    <w:rsid w:val="003515AE"/>
    <w:rsid w:val="00352754"/>
    <w:rsid w:val="0035282A"/>
    <w:rsid w:val="0035572E"/>
    <w:rsid w:val="00355FDB"/>
    <w:rsid w:val="00356A7E"/>
    <w:rsid w:val="00357275"/>
    <w:rsid w:val="00360CE7"/>
    <w:rsid w:val="00361B16"/>
    <w:rsid w:val="00363705"/>
    <w:rsid w:val="0036439B"/>
    <w:rsid w:val="00365977"/>
    <w:rsid w:val="00366F92"/>
    <w:rsid w:val="003674B7"/>
    <w:rsid w:val="003707AD"/>
    <w:rsid w:val="00370AAE"/>
    <w:rsid w:val="00372FA4"/>
    <w:rsid w:val="003734CC"/>
    <w:rsid w:val="0037393A"/>
    <w:rsid w:val="00373B6F"/>
    <w:rsid w:val="00375E34"/>
    <w:rsid w:val="0038320E"/>
    <w:rsid w:val="00384066"/>
    <w:rsid w:val="0038506D"/>
    <w:rsid w:val="00385718"/>
    <w:rsid w:val="003858EF"/>
    <w:rsid w:val="00391A11"/>
    <w:rsid w:val="00391EF7"/>
    <w:rsid w:val="003A1D13"/>
    <w:rsid w:val="003A2A8A"/>
    <w:rsid w:val="003A2FF9"/>
    <w:rsid w:val="003A7377"/>
    <w:rsid w:val="003B13D3"/>
    <w:rsid w:val="003B1D0D"/>
    <w:rsid w:val="003B439B"/>
    <w:rsid w:val="003B744D"/>
    <w:rsid w:val="003B7D35"/>
    <w:rsid w:val="003C1EF4"/>
    <w:rsid w:val="003C2452"/>
    <w:rsid w:val="003C6FB5"/>
    <w:rsid w:val="003C7590"/>
    <w:rsid w:val="003C7EC3"/>
    <w:rsid w:val="003D0347"/>
    <w:rsid w:val="003D2789"/>
    <w:rsid w:val="003D35A7"/>
    <w:rsid w:val="003D503C"/>
    <w:rsid w:val="003D646C"/>
    <w:rsid w:val="003D76CD"/>
    <w:rsid w:val="003E198F"/>
    <w:rsid w:val="003E2B59"/>
    <w:rsid w:val="003E3469"/>
    <w:rsid w:val="003E4F61"/>
    <w:rsid w:val="003E6B75"/>
    <w:rsid w:val="003E7910"/>
    <w:rsid w:val="003E7CA1"/>
    <w:rsid w:val="003F044C"/>
    <w:rsid w:val="003F1F49"/>
    <w:rsid w:val="003F2B2E"/>
    <w:rsid w:val="003F3E92"/>
    <w:rsid w:val="003F6479"/>
    <w:rsid w:val="0040301A"/>
    <w:rsid w:val="0040406E"/>
    <w:rsid w:val="004103CA"/>
    <w:rsid w:val="00411654"/>
    <w:rsid w:val="0041513D"/>
    <w:rsid w:val="00416780"/>
    <w:rsid w:val="004179BA"/>
    <w:rsid w:val="00420CBA"/>
    <w:rsid w:val="0042101F"/>
    <w:rsid w:val="0042348E"/>
    <w:rsid w:val="0043035D"/>
    <w:rsid w:val="004303F2"/>
    <w:rsid w:val="00431B3C"/>
    <w:rsid w:val="00431E00"/>
    <w:rsid w:val="004321DE"/>
    <w:rsid w:val="004361A4"/>
    <w:rsid w:val="00437009"/>
    <w:rsid w:val="00441623"/>
    <w:rsid w:val="00443AF3"/>
    <w:rsid w:val="00445157"/>
    <w:rsid w:val="0044595E"/>
    <w:rsid w:val="00450469"/>
    <w:rsid w:val="00451BE0"/>
    <w:rsid w:val="00452A4C"/>
    <w:rsid w:val="00453F84"/>
    <w:rsid w:val="0045486D"/>
    <w:rsid w:val="00454C74"/>
    <w:rsid w:val="00456CBC"/>
    <w:rsid w:val="00462B2C"/>
    <w:rsid w:val="00463AF3"/>
    <w:rsid w:val="004708B0"/>
    <w:rsid w:val="00472A60"/>
    <w:rsid w:val="00474E47"/>
    <w:rsid w:val="00481A72"/>
    <w:rsid w:val="00481CF3"/>
    <w:rsid w:val="00483871"/>
    <w:rsid w:val="00485CFB"/>
    <w:rsid w:val="00486EB0"/>
    <w:rsid w:val="0049078A"/>
    <w:rsid w:val="00492394"/>
    <w:rsid w:val="004946AF"/>
    <w:rsid w:val="00494C42"/>
    <w:rsid w:val="00494ED9"/>
    <w:rsid w:val="00496A11"/>
    <w:rsid w:val="004A0389"/>
    <w:rsid w:val="004A39F2"/>
    <w:rsid w:val="004A6082"/>
    <w:rsid w:val="004A6456"/>
    <w:rsid w:val="004B0A6C"/>
    <w:rsid w:val="004B1028"/>
    <w:rsid w:val="004B42AD"/>
    <w:rsid w:val="004B5629"/>
    <w:rsid w:val="004C12F1"/>
    <w:rsid w:val="004C13D3"/>
    <w:rsid w:val="004C57D1"/>
    <w:rsid w:val="004D3D25"/>
    <w:rsid w:val="004D521F"/>
    <w:rsid w:val="004E04C7"/>
    <w:rsid w:val="004E367B"/>
    <w:rsid w:val="004E38D7"/>
    <w:rsid w:val="004E6D4C"/>
    <w:rsid w:val="004F004F"/>
    <w:rsid w:val="004F5183"/>
    <w:rsid w:val="004F562F"/>
    <w:rsid w:val="004F7312"/>
    <w:rsid w:val="00501AA3"/>
    <w:rsid w:val="00502687"/>
    <w:rsid w:val="00503D6A"/>
    <w:rsid w:val="00504161"/>
    <w:rsid w:val="0050435E"/>
    <w:rsid w:val="00504A89"/>
    <w:rsid w:val="00511280"/>
    <w:rsid w:val="00513176"/>
    <w:rsid w:val="00513781"/>
    <w:rsid w:val="005140E4"/>
    <w:rsid w:val="005144BB"/>
    <w:rsid w:val="005144F6"/>
    <w:rsid w:val="00520482"/>
    <w:rsid w:val="00521CDD"/>
    <w:rsid w:val="0052306E"/>
    <w:rsid w:val="005259DD"/>
    <w:rsid w:val="00527CB8"/>
    <w:rsid w:val="00530CAE"/>
    <w:rsid w:val="005346DE"/>
    <w:rsid w:val="005407D9"/>
    <w:rsid w:val="00542361"/>
    <w:rsid w:val="005426CD"/>
    <w:rsid w:val="005441FF"/>
    <w:rsid w:val="00547B96"/>
    <w:rsid w:val="005507DF"/>
    <w:rsid w:val="005534CC"/>
    <w:rsid w:val="00553E7E"/>
    <w:rsid w:val="00562987"/>
    <w:rsid w:val="00563555"/>
    <w:rsid w:val="005655E3"/>
    <w:rsid w:val="0057527F"/>
    <w:rsid w:val="00585A92"/>
    <w:rsid w:val="00587767"/>
    <w:rsid w:val="0058794B"/>
    <w:rsid w:val="00595E90"/>
    <w:rsid w:val="005A0346"/>
    <w:rsid w:val="005A4716"/>
    <w:rsid w:val="005B1D01"/>
    <w:rsid w:val="005B22F5"/>
    <w:rsid w:val="005B3FCA"/>
    <w:rsid w:val="005B5A0C"/>
    <w:rsid w:val="005B641E"/>
    <w:rsid w:val="005C01E6"/>
    <w:rsid w:val="005C1D91"/>
    <w:rsid w:val="005C3C48"/>
    <w:rsid w:val="005C4470"/>
    <w:rsid w:val="005C5851"/>
    <w:rsid w:val="005C698A"/>
    <w:rsid w:val="005D0E06"/>
    <w:rsid w:val="005D16DA"/>
    <w:rsid w:val="005D1BB0"/>
    <w:rsid w:val="005D4807"/>
    <w:rsid w:val="005D5930"/>
    <w:rsid w:val="005D6225"/>
    <w:rsid w:val="005E1687"/>
    <w:rsid w:val="005E1C21"/>
    <w:rsid w:val="005E2D93"/>
    <w:rsid w:val="005E41AD"/>
    <w:rsid w:val="005E5001"/>
    <w:rsid w:val="005F20B1"/>
    <w:rsid w:val="006007FE"/>
    <w:rsid w:val="00600A1D"/>
    <w:rsid w:val="006017E5"/>
    <w:rsid w:val="00602F9C"/>
    <w:rsid w:val="00603CAD"/>
    <w:rsid w:val="00606726"/>
    <w:rsid w:val="00607463"/>
    <w:rsid w:val="00607C73"/>
    <w:rsid w:val="0061283F"/>
    <w:rsid w:val="00614E94"/>
    <w:rsid w:val="006160BA"/>
    <w:rsid w:val="006178D3"/>
    <w:rsid w:val="00620985"/>
    <w:rsid w:val="00620F28"/>
    <w:rsid w:val="006226A4"/>
    <w:rsid w:val="00624CCE"/>
    <w:rsid w:val="00631A1C"/>
    <w:rsid w:val="00632CDB"/>
    <w:rsid w:val="00633506"/>
    <w:rsid w:val="00634D20"/>
    <w:rsid w:val="00634E7C"/>
    <w:rsid w:val="00641949"/>
    <w:rsid w:val="00641AE0"/>
    <w:rsid w:val="00641B77"/>
    <w:rsid w:val="00644D02"/>
    <w:rsid w:val="006454A3"/>
    <w:rsid w:val="00647FE5"/>
    <w:rsid w:val="00651BF4"/>
    <w:rsid w:val="006567E9"/>
    <w:rsid w:val="00656FC6"/>
    <w:rsid w:val="006577BB"/>
    <w:rsid w:val="006579CD"/>
    <w:rsid w:val="00657A35"/>
    <w:rsid w:val="00665116"/>
    <w:rsid w:val="0066552F"/>
    <w:rsid w:val="00666CFA"/>
    <w:rsid w:val="006726C7"/>
    <w:rsid w:val="00675AA5"/>
    <w:rsid w:val="00681F29"/>
    <w:rsid w:val="0068275A"/>
    <w:rsid w:val="0068440E"/>
    <w:rsid w:val="00687713"/>
    <w:rsid w:val="0068798B"/>
    <w:rsid w:val="00693D66"/>
    <w:rsid w:val="006A4ADF"/>
    <w:rsid w:val="006A5190"/>
    <w:rsid w:val="006B0799"/>
    <w:rsid w:val="006B625A"/>
    <w:rsid w:val="006B6DCB"/>
    <w:rsid w:val="006B6F2E"/>
    <w:rsid w:val="006C0857"/>
    <w:rsid w:val="006C3D65"/>
    <w:rsid w:val="006C7341"/>
    <w:rsid w:val="006D6621"/>
    <w:rsid w:val="006E0D66"/>
    <w:rsid w:val="006E129F"/>
    <w:rsid w:val="006E3C39"/>
    <w:rsid w:val="006E4ACB"/>
    <w:rsid w:val="006E6D0C"/>
    <w:rsid w:val="006E6F22"/>
    <w:rsid w:val="006F07BB"/>
    <w:rsid w:val="006F3D29"/>
    <w:rsid w:val="006F5033"/>
    <w:rsid w:val="006F587F"/>
    <w:rsid w:val="006F607C"/>
    <w:rsid w:val="006F7805"/>
    <w:rsid w:val="006F7E1C"/>
    <w:rsid w:val="00700A1C"/>
    <w:rsid w:val="00701B2F"/>
    <w:rsid w:val="00702EDC"/>
    <w:rsid w:val="00705288"/>
    <w:rsid w:val="00705ABD"/>
    <w:rsid w:val="007112AE"/>
    <w:rsid w:val="007116C5"/>
    <w:rsid w:val="00712956"/>
    <w:rsid w:val="00712C7C"/>
    <w:rsid w:val="007214E2"/>
    <w:rsid w:val="007219C1"/>
    <w:rsid w:val="007264DE"/>
    <w:rsid w:val="007310CC"/>
    <w:rsid w:val="00731AEB"/>
    <w:rsid w:val="0073410A"/>
    <w:rsid w:val="007361BA"/>
    <w:rsid w:val="007440B9"/>
    <w:rsid w:val="00745843"/>
    <w:rsid w:val="007459E6"/>
    <w:rsid w:val="00746C48"/>
    <w:rsid w:val="0074741E"/>
    <w:rsid w:val="00750154"/>
    <w:rsid w:val="00750BF5"/>
    <w:rsid w:val="007512CF"/>
    <w:rsid w:val="00752FA7"/>
    <w:rsid w:val="00753972"/>
    <w:rsid w:val="00757021"/>
    <w:rsid w:val="00757C5A"/>
    <w:rsid w:val="007628F6"/>
    <w:rsid w:val="00763244"/>
    <w:rsid w:val="00765DAE"/>
    <w:rsid w:val="00776382"/>
    <w:rsid w:val="007779A2"/>
    <w:rsid w:val="00783267"/>
    <w:rsid w:val="00785B12"/>
    <w:rsid w:val="00785E45"/>
    <w:rsid w:val="007869F4"/>
    <w:rsid w:val="00790348"/>
    <w:rsid w:val="00790391"/>
    <w:rsid w:val="00790B47"/>
    <w:rsid w:val="007A15A0"/>
    <w:rsid w:val="007A1E7E"/>
    <w:rsid w:val="007A4CFE"/>
    <w:rsid w:val="007A585C"/>
    <w:rsid w:val="007B643D"/>
    <w:rsid w:val="007B66D7"/>
    <w:rsid w:val="007C3857"/>
    <w:rsid w:val="007C4339"/>
    <w:rsid w:val="007C522B"/>
    <w:rsid w:val="007C56AC"/>
    <w:rsid w:val="007C5C43"/>
    <w:rsid w:val="007C7240"/>
    <w:rsid w:val="007D1BEF"/>
    <w:rsid w:val="007D30D8"/>
    <w:rsid w:val="007E0D58"/>
    <w:rsid w:val="007E3835"/>
    <w:rsid w:val="007E7E02"/>
    <w:rsid w:val="007F2A52"/>
    <w:rsid w:val="007F2C40"/>
    <w:rsid w:val="007F4CE5"/>
    <w:rsid w:val="007F72D2"/>
    <w:rsid w:val="007F7B2B"/>
    <w:rsid w:val="00802F62"/>
    <w:rsid w:val="0080608C"/>
    <w:rsid w:val="00807107"/>
    <w:rsid w:val="00813A77"/>
    <w:rsid w:val="0081572A"/>
    <w:rsid w:val="008162E2"/>
    <w:rsid w:val="0081631B"/>
    <w:rsid w:val="0082208B"/>
    <w:rsid w:val="00822AB3"/>
    <w:rsid w:val="0082479F"/>
    <w:rsid w:val="00834A08"/>
    <w:rsid w:val="00837B75"/>
    <w:rsid w:val="0084213E"/>
    <w:rsid w:val="00842173"/>
    <w:rsid w:val="00843295"/>
    <w:rsid w:val="00843640"/>
    <w:rsid w:val="008452C7"/>
    <w:rsid w:val="00845D72"/>
    <w:rsid w:val="00846130"/>
    <w:rsid w:val="00852E72"/>
    <w:rsid w:val="00853F08"/>
    <w:rsid w:val="00853FC9"/>
    <w:rsid w:val="008552DF"/>
    <w:rsid w:val="00857C28"/>
    <w:rsid w:val="00862D90"/>
    <w:rsid w:val="00865A64"/>
    <w:rsid w:val="008666F4"/>
    <w:rsid w:val="00867032"/>
    <w:rsid w:val="00870EAF"/>
    <w:rsid w:val="00874110"/>
    <w:rsid w:val="00880DE8"/>
    <w:rsid w:val="00883826"/>
    <w:rsid w:val="00885528"/>
    <w:rsid w:val="00885C7B"/>
    <w:rsid w:val="008873E5"/>
    <w:rsid w:val="008914C5"/>
    <w:rsid w:val="00893E23"/>
    <w:rsid w:val="0089500E"/>
    <w:rsid w:val="00896931"/>
    <w:rsid w:val="008A1822"/>
    <w:rsid w:val="008A266F"/>
    <w:rsid w:val="008A2C5A"/>
    <w:rsid w:val="008A350B"/>
    <w:rsid w:val="008A3F72"/>
    <w:rsid w:val="008A4606"/>
    <w:rsid w:val="008A4661"/>
    <w:rsid w:val="008A6C29"/>
    <w:rsid w:val="008A758D"/>
    <w:rsid w:val="008B32FE"/>
    <w:rsid w:val="008B3C94"/>
    <w:rsid w:val="008B6D6B"/>
    <w:rsid w:val="008C0055"/>
    <w:rsid w:val="008C4FD6"/>
    <w:rsid w:val="008C6174"/>
    <w:rsid w:val="008D1CAD"/>
    <w:rsid w:val="008D1DB0"/>
    <w:rsid w:val="008D21A1"/>
    <w:rsid w:val="008D2A08"/>
    <w:rsid w:val="008E0ADA"/>
    <w:rsid w:val="008E3430"/>
    <w:rsid w:val="008E5B56"/>
    <w:rsid w:val="008F14EC"/>
    <w:rsid w:val="008F1FF1"/>
    <w:rsid w:val="008F2296"/>
    <w:rsid w:val="008F2BA1"/>
    <w:rsid w:val="008F6AC3"/>
    <w:rsid w:val="008F7027"/>
    <w:rsid w:val="008F7906"/>
    <w:rsid w:val="00900E94"/>
    <w:rsid w:val="009026B3"/>
    <w:rsid w:val="00910B22"/>
    <w:rsid w:val="009133F5"/>
    <w:rsid w:val="009148E8"/>
    <w:rsid w:val="00914E71"/>
    <w:rsid w:val="00921826"/>
    <w:rsid w:val="00923927"/>
    <w:rsid w:val="0092592D"/>
    <w:rsid w:val="00931831"/>
    <w:rsid w:val="009318EE"/>
    <w:rsid w:val="00931F48"/>
    <w:rsid w:val="009342B8"/>
    <w:rsid w:val="00934AA7"/>
    <w:rsid w:val="0093615D"/>
    <w:rsid w:val="00940B6F"/>
    <w:rsid w:val="009421A4"/>
    <w:rsid w:val="009436E5"/>
    <w:rsid w:val="00946CA8"/>
    <w:rsid w:val="009504FA"/>
    <w:rsid w:val="00954281"/>
    <w:rsid w:val="00954DBB"/>
    <w:rsid w:val="009560ED"/>
    <w:rsid w:val="00956353"/>
    <w:rsid w:val="00956CFE"/>
    <w:rsid w:val="00957606"/>
    <w:rsid w:val="00961205"/>
    <w:rsid w:val="0096135E"/>
    <w:rsid w:val="00961A55"/>
    <w:rsid w:val="00961D45"/>
    <w:rsid w:val="009676F2"/>
    <w:rsid w:val="00972CDA"/>
    <w:rsid w:val="00984331"/>
    <w:rsid w:val="00984423"/>
    <w:rsid w:val="00984838"/>
    <w:rsid w:val="00985DAC"/>
    <w:rsid w:val="00986E20"/>
    <w:rsid w:val="00986FAE"/>
    <w:rsid w:val="009909A4"/>
    <w:rsid w:val="00991742"/>
    <w:rsid w:val="0099299B"/>
    <w:rsid w:val="009952F4"/>
    <w:rsid w:val="00995430"/>
    <w:rsid w:val="00995C65"/>
    <w:rsid w:val="009A1AC5"/>
    <w:rsid w:val="009A6C0B"/>
    <w:rsid w:val="009A6C5B"/>
    <w:rsid w:val="009A7419"/>
    <w:rsid w:val="009B3051"/>
    <w:rsid w:val="009B4702"/>
    <w:rsid w:val="009C0322"/>
    <w:rsid w:val="009C2345"/>
    <w:rsid w:val="009C2595"/>
    <w:rsid w:val="009C5698"/>
    <w:rsid w:val="009D106B"/>
    <w:rsid w:val="009D47F5"/>
    <w:rsid w:val="009D50FB"/>
    <w:rsid w:val="009D5394"/>
    <w:rsid w:val="009D688A"/>
    <w:rsid w:val="009D6B4F"/>
    <w:rsid w:val="009F1222"/>
    <w:rsid w:val="009F23C1"/>
    <w:rsid w:val="009F3177"/>
    <w:rsid w:val="009F5CF1"/>
    <w:rsid w:val="009F633B"/>
    <w:rsid w:val="009F642A"/>
    <w:rsid w:val="009F684B"/>
    <w:rsid w:val="00A00100"/>
    <w:rsid w:val="00A12516"/>
    <w:rsid w:val="00A1715A"/>
    <w:rsid w:val="00A17F70"/>
    <w:rsid w:val="00A229B3"/>
    <w:rsid w:val="00A234E1"/>
    <w:rsid w:val="00A23DBD"/>
    <w:rsid w:val="00A25D6F"/>
    <w:rsid w:val="00A26926"/>
    <w:rsid w:val="00A27033"/>
    <w:rsid w:val="00A303E7"/>
    <w:rsid w:val="00A3159B"/>
    <w:rsid w:val="00A316ED"/>
    <w:rsid w:val="00A378D9"/>
    <w:rsid w:val="00A40FB1"/>
    <w:rsid w:val="00A4359B"/>
    <w:rsid w:val="00A44285"/>
    <w:rsid w:val="00A50CE1"/>
    <w:rsid w:val="00A50F86"/>
    <w:rsid w:val="00A51268"/>
    <w:rsid w:val="00A5212E"/>
    <w:rsid w:val="00A522FB"/>
    <w:rsid w:val="00A55187"/>
    <w:rsid w:val="00A5630F"/>
    <w:rsid w:val="00A5782D"/>
    <w:rsid w:val="00A67A1A"/>
    <w:rsid w:val="00A71316"/>
    <w:rsid w:val="00A7327C"/>
    <w:rsid w:val="00A742CF"/>
    <w:rsid w:val="00A77309"/>
    <w:rsid w:val="00A77D64"/>
    <w:rsid w:val="00A801A3"/>
    <w:rsid w:val="00A83153"/>
    <w:rsid w:val="00A87C0F"/>
    <w:rsid w:val="00A90931"/>
    <w:rsid w:val="00A9128B"/>
    <w:rsid w:val="00A9307C"/>
    <w:rsid w:val="00A9497F"/>
    <w:rsid w:val="00AA4957"/>
    <w:rsid w:val="00AA5087"/>
    <w:rsid w:val="00AA7EF6"/>
    <w:rsid w:val="00AB3127"/>
    <w:rsid w:val="00AB4E17"/>
    <w:rsid w:val="00AB611A"/>
    <w:rsid w:val="00AB6549"/>
    <w:rsid w:val="00AC1CE4"/>
    <w:rsid w:val="00AD0D80"/>
    <w:rsid w:val="00AD11AD"/>
    <w:rsid w:val="00AD5476"/>
    <w:rsid w:val="00AD795D"/>
    <w:rsid w:val="00AE599F"/>
    <w:rsid w:val="00AE6650"/>
    <w:rsid w:val="00AF1196"/>
    <w:rsid w:val="00AF35FE"/>
    <w:rsid w:val="00AF3DFA"/>
    <w:rsid w:val="00B005D2"/>
    <w:rsid w:val="00B0508E"/>
    <w:rsid w:val="00B066E9"/>
    <w:rsid w:val="00B11A1B"/>
    <w:rsid w:val="00B120A8"/>
    <w:rsid w:val="00B13F9A"/>
    <w:rsid w:val="00B14455"/>
    <w:rsid w:val="00B14D63"/>
    <w:rsid w:val="00B2383F"/>
    <w:rsid w:val="00B25C95"/>
    <w:rsid w:val="00B33600"/>
    <w:rsid w:val="00B34367"/>
    <w:rsid w:val="00B348CE"/>
    <w:rsid w:val="00B35A88"/>
    <w:rsid w:val="00B375DD"/>
    <w:rsid w:val="00B41017"/>
    <w:rsid w:val="00B517FA"/>
    <w:rsid w:val="00B529B2"/>
    <w:rsid w:val="00B555F0"/>
    <w:rsid w:val="00B55C3E"/>
    <w:rsid w:val="00B619D7"/>
    <w:rsid w:val="00B61E6B"/>
    <w:rsid w:val="00B6362B"/>
    <w:rsid w:val="00B639E0"/>
    <w:rsid w:val="00B701A6"/>
    <w:rsid w:val="00B731F3"/>
    <w:rsid w:val="00B732F4"/>
    <w:rsid w:val="00B8508E"/>
    <w:rsid w:val="00B86C5D"/>
    <w:rsid w:val="00B918B9"/>
    <w:rsid w:val="00B91A70"/>
    <w:rsid w:val="00B93A80"/>
    <w:rsid w:val="00B9574E"/>
    <w:rsid w:val="00B957C5"/>
    <w:rsid w:val="00BA3022"/>
    <w:rsid w:val="00BA3285"/>
    <w:rsid w:val="00BA58F1"/>
    <w:rsid w:val="00BA69DB"/>
    <w:rsid w:val="00BB0CF9"/>
    <w:rsid w:val="00BB3D31"/>
    <w:rsid w:val="00BB5FB9"/>
    <w:rsid w:val="00BB6B84"/>
    <w:rsid w:val="00BC12D4"/>
    <w:rsid w:val="00BC1964"/>
    <w:rsid w:val="00BC7532"/>
    <w:rsid w:val="00BD1847"/>
    <w:rsid w:val="00BD2066"/>
    <w:rsid w:val="00BD3BDF"/>
    <w:rsid w:val="00BE08C8"/>
    <w:rsid w:val="00BE0956"/>
    <w:rsid w:val="00BE3680"/>
    <w:rsid w:val="00BE5164"/>
    <w:rsid w:val="00BE558C"/>
    <w:rsid w:val="00BE726E"/>
    <w:rsid w:val="00BE7956"/>
    <w:rsid w:val="00BF0D7C"/>
    <w:rsid w:val="00BF1095"/>
    <w:rsid w:val="00BF24CC"/>
    <w:rsid w:val="00BF31AA"/>
    <w:rsid w:val="00BF4AE7"/>
    <w:rsid w:val="00C03410"/>
    <w:rsid w:val="00C0364E"/>
    <w:rsid w:val="00C042C1"/>
    <w:rsid w:val="00C05808"/>
    <w:rsid w:val="00C10CB9"/>
    <w:rsid w:val="00C11126"/>
    <w:rsid w:val="00C11B78"/>
    <w:rsid w:val="00C124C1"/>
    <w:rsid w:val="00C16048"/>
    <w:rsid w:val="00C166EB"/>
    <w:rsid w:val="00C23EFA"/>
    <w:rsid w:val="00C251B9"/>
    <w:rsid w:val="00C27AC4"/>
    <w:rsid w:val="00C30130"/>
    <w:rsid w:val="00C31B17"/>
    <w:rsid w:val="00C3226A"/>
    <w:rsid w:val="00C32D3D"/>
    <w:rsid w:val="00C3311E"/>
    <w:rsid w:val="00C42CDB"/>
    <w:rsid w:val="00C438EA"/>
    <w:rsid w:val="00C542D7"/>
    <w:rsid w:val="00C56E2D"/>
    <w:rsid w:val="00C57157"/>
    <w:rsid w:val="00C5786F"/>
    <w:rsid w:val="00C615A3"/>
    <w:rsid w:val="00C6579E"/>
    <w:rsid w:val="00C72C0E"/>
    <w:rsid w:val="00C74CB9"/>
    <w:rsid w:val="00C8321B"/>
    <w:rsid w:val="00C84BBB"/>
    <w:rsid w:val="00C85DC2"/>
    <w:rsid w:val="00C92B69"/>
    <w:rsid w:val="00C9377B"/>
    <w:rsid w:val="00CA0FC2"/>
    <w:rsid w:val="00CA3954"/>
    <w:rsid w:val="00CB1535"/>
    <w:rsid w:val="00CB228B"/>
    <w:rsid w:val="00CB2F17"/>
    <w:rsid w:val="00CC5C1F"/>
    <w:rsid w:val="00CC68B0"/>
    <w:rsid w:val="00CC6D88"/>
    <w:rsid w:val="00CD29BE"/>
    <w:rsid w:val="00CD3E15"/>
    <w:rsid w:val="00CD4A26"/>
    <w:rsid w:val="00CD7D88"/>
    <w:rsid w:val="00CE1858"/>
    <w:rsid w:val="00CE755C"/>
    <w:rsid w:val="00CF1D45"/>
    <w:rsid w:val="00CF3239"/>
    <w:rsid w:val="00D03E03"/>
    <w:rsid w:val="00D053A5"/>
    <w:rsid w:val="00D06C53"/>
    <w:rsid w:val="00D11F46"/>
    <w:rsid w:val="00D12AFD"/>
    <w:rsid w:val="00D153DB"/>
    <w:rsid w:val="00D17503"/>
    <w:rsid w:val="00D2182B"/>
    <w:rsid w:val="00D25CD4"/>
    <w:rsid w:val="00D2601C"/>
    <w:rsid w:val="00D27593"/>
    <w:rsid w:val="00D323DD"/>
    <w:rsid w:val="00D33CB0"/>
    <w:rsid w:val="00D3582F"/>
    <w:rsid w:val="00D37FC5"/>
    <w:rsid w:val="00D40642"/>
    <w:rsid w:val="00D43B1F"/>
    <w:rsid w:val="00D44373"/>
    <w:rsid w:val="00D5365A"/>
    <w:rsid w:val="00D56156"/>
    <w:rsid w:val="00D57F1B"/>
    <w:rsid w:val="00D614E2"/>
    <w:rsid w:val="00D62A44"/>
    <w:rsid w:val="00D65A0A"/>
    <w:rsid w:val="00D662C2"/>
    <w:rsid w:val="00D67CE8"/>
    <w:rsid w:val="00D70BDA"/>
    <w:rsid w:val="00D72032"/>
    <w:rsid w:val="00D743FD"/>
    <w:rsid w:val="00D7506E"/>
    <w:rsid w:val="00D76415"/>
    <w:rsid w:val="00D77BB1"/>
    <w:rsid w:val="00D816B0"/>
    <w:rsid w:val="00D8403D"/>
    <w:rsid w:val="00D856CF"/>
    <w:rsid w:val="00D8662C"/>
    <w:rsid w:val="00D90EDB"/>
    <w:rsid w:val="00D91658"/>
    <w:rsid w:val="00D93EBF"/>
    <w:rsid w:val="00D96749"/>
    <w:rsid w:val="00DA05A5"/>
    <w:rsid w:val="00DA1ED2"/>
    <w:rsid w:val="00DA7E21"/>
    <w:rsid w:val="00DB38BD"/>
    <w:rsid w:val="00DB3CB7"/>
    <w:rsid w:val="00DC2671"/>
    <w:rsid w:val="00DC4552"/>
    <w:rsid w:val="00DD31CE"/>
    <w:rsid w:val="00DD38A3"/>
    <w:rsid w:val="00DD483F"/>
    <w:rsid w:val="00DD5550"/>
    <w:rsid w:val="00DD619D"/>
    <w:rsid w:val="00DD6E06"/>
    <w:rsid w:val="00DE01B1"/>
    <w:rsid w:val="00DE0340"/>
    <w:rsid w:val="00DE6AA2"/>
    <w:rsid w:val="00DF1A21"/>
    <w:rsid w:val="00DF2256"/>
    <w:rsid w:val="00DF3C44"/>
    <w:rsid w:val="00E03069"/>
    <w:rsid w:val="00E060C4"/>
    <w:rsid w:val="00E10A8A"/>
    <w:rsid w:val="00E12A72"/>
    <w:rsid w:val="00E155E3"/>
    <w:rsid w:val="00E16411"/>
    <w:rsid w:val="00E2251B"/>
    <w:rsid w:val="00E24100"/>
    <w:rsid w:val="00E245D0"/>
    <w:rsid w:val="00E24D26"/>
    <w:rsid w:val="00E25E18"/>
    <w:rsid w:val="00E27B94"/>
    <w:rsid w:val="00E305D7"/>
    <w:rsid w:val="00E33B7D"/>
    <w:rsid w:val="00E35EBB"/>
    <w:rsid w:val="00E41CFE"/>
    <w:rsid w:val="00E43AB0"/>
    <w:rsid w:val="00E537E8"/>
    <w:rsid w:val="00E548DE"/>
    <w:rsid w:val="00E60F19"/>
    <w:rsid w:val="00E633D0"/>
    <w:rsid w:val="00E63794"/>
    <w:rsid w:val="00E63C3B"/>
    <w:rsid w:val="00E669B2"/>
    <w:rsid w:val="00E72AD7"/>
    <w:rsid w:val="00E7381C"/>
    <w:rsid w:val="00E75267"/>
    <w:rsid w:val="00E7634E"/>
    <w:rsid w:val="00E82ACF"/>
    <w:rsid w:val="00E846AD"/>
    <w:rsid w:val="00E855C7"/>
    <w:rsid w:val="00E87050"/>
    <w:rsid w:val="00E90D7A"/>
    <w:rsid w:val="00E91EC2"/>
    <w:rsid w:val="00E92C8A"/>
    <w:rsid w:val="00E93FAE"/>
    <w:rsid w:val="00E97CB0"/>
    <w:rsid w:val="00EA0500"/>
    <w:rsid w:val="00EA1175"/>
    <w:rsid w:val="00EB17C6"/>
    <w:rsid w:val="00EB3561"/>
    <w:rsid w:val="00EB56BF"/>
    <w:rsid w:val="00EB70EC"/>
    <w:rsid w:val="00EC35E9"/>
    <w:rsid w:val="00EC37FC"/>
    <w:rsid w:val="00ED1C81"/>
    <w:rsid w:val="00ED31BE"/>
    <w:rsid w:val="00ED543B"/>
    <w:rsid w:val="00EE15E1"/>
    <w:rsid w:val="00EE1867"/>
    <w:rsid w:val="00EE46F5"/>
    <w:rsid w:val="00EF1564"/>
    <w:rsid w:val="00EF366C"/>
    <w:rsid w:val="00EF5F02"/>
    <w:rsid w:val="00F00891"/>
    <w:rsid w:val="00F011FC"/>
    <w:rsid w:val="00F075DE"/>
    <w:rsid w:val="00F12588"/>
    <w:rsid w:val="00F22943"/>
    <w:rsid w:val="00F22AA0"/>
    <w:rsid w:val="00F25707"/>
    <w:rsid w:val="00F27A3D"/>
    <w:rsid w:val="00F30245"/>
    <w:rsid w:val="00F32AD7"/>
    <w:rsid w:val="00F343E2"/>
    <w:rsid w:val="00F34EFB"/>
    <w:rsid w:val="00F36E5C"/>
    <w:rsid w:val="00F37946"/>
    <w:rsid w:val="00F401DB"/>
    <w:rsid w:val="00F40528"/>
    <w:rsid w:val="00F427F6"/>
    <w:rsid w:val="00F462A2"/>
    <w:rsid w:val="00F46456"/>
    <w:rsid w:val="00F46B6C"/>
    <w:rsid w:val="00F47B92"/>
    <w:rsid w:val="00F57E4E"/>
    <w:rsid w:val="00F57F47"/>
    <w:rsid w:val="00F61129"/>
    <w:rsid w:val="00F62632"/>
    <w:rsid w:val="00F65676"/>
    <w:rsid w:val="00F71233"/>
    <w:rsid w:val="00F74979"/>
    <w:rsid w:val="00F759AA"/>
    <w:rsid w:val="00F75CE3"/>
    <w:rsid w:val="00F80A9C"/>
    <w:rsid w:val="00F80B79"/>
    <w:rsid w:val="00F814D8"/>
    <w:rsid w:val="00F81976"/>
    <w:rsid w:val="00F81B35"/>
    <w:rsid w:val="00F81B8E"/>
    <w:rsid w:val="00F83E91"/>
    <w:rsid w:val="00F86F69"/>
    <w:rsid w:val="00F87C35"/>
    <w:rsid w:val="00FA118B"/>
    <w:rsid w:val="00FA2399"/>
    <w:rsid w:val="00FA6F22"/>
    <w:rsid w:val="00FB04C3"/>
    <w:rsid w:val="00FB279E"/>
    <w:rsid w:val="00FC1DA2"/>
    <w:rsid w:val="00FC2D2F"/>
    <w:rsid w:val="00FC40C5"/>
    <w:rsid w:val="00FC4C7C"/>
    <w:rsid w:val="00FD6A3D"/>
    <w:rsid w:val="00FE15F0"/>
    <w:rsid w:val="00FE27BB"/>
    <w:rsid w:val="00FF1817"/>
    <w:rsid w:val="00FF187C"/>
    <w:rsid w:val="00FF39F5"/>
    <w:rsid w:val="00FF4835"/>
    <w:rsid w:val="00FF6267"/>
    <w:rsid w:val="00FF63E9"/>
    <w:rsid w:val="00FF6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625C"/>
  <w15:docId w15:val="{9C6D70DE-51DC-4405-BD65-1036430D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0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2066"/>
  </w:style>
  <w:style w:type="paragraph" w:styleId="Footer">
    <w:name w:val="footer"/>
    <w:basedOn w:val="Normal"/>
    <w:link w:val="FooterChar"/>
    <w:uiPriority w:val="99"/>
    <w:unhideWhenUsed/>
    <w:rsid w:val="00BD20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2066"/>
  </w:style>
  <w:style w:type="character" w:styleId="Hyperlink">
    <w:name w:val="Hyperlink"/>
    <w:basedOn w:val="DefaultParagraphFont"/>
    <w:uiPriority w:val="99"/>
    <w:unhideWhenUsed/>
    <w:rsid w:val="00194C89"/>
    <w:rPr>
      <w:color w:val="0000FF" w:themeColor="hyperlink"/>
      <w:u w:val="single"/>
    </w:rPr>
  </w:style>
  <w:style w:type="character" w:styleId="FollowedHyperlink">
    <w:name w:val="FollowedHyperlink"/>
    <w:basedOn w:val="DefaultParagraphFont"/>
    <w:uiPriority w:val="99"/>
    <w:semiHidden/>
    <w:unhideWhenUsed/>
    <w:rsid w:val="005D5930"/>
    <w:rPr>
      <w:color w:val="800080" w:themeColor="followedHyperlink"/>
      <w:u w:val="single"/>
    </w:rPr>
  </w:style>
  <w:style w:type="paragraph" w:styleId="ListParagraph">
    <w:name w:val="List Paragraph"/>
    <w:basedOn w:val="Normal"/>
    <w:uiPriority w:val="34"/>
    <w:qFormat/>
    <w:rsid w:val="00757C5A"/>
    <w:pPr>
      <w:ind w:left="720"/>
      <w:contextualSpacing/>
    </w:pPr>
  </w:style>
  <w:style w:type="character" w:styleId="CommentReference">
    <w:name w:val="annotation reference"/>
    <w:basedOn w:val="DefaultParagraphFont"/>
    <w:uiPriority w:val="99"/>
    <w:semiHidden/>
    <w:unhideWhenUsed/>
    <w:rsid w:val="00D56156"/>
    <w:rPr>
      <w:sz w:val="16"/>
      <w:szCs w:val="16"/>
    </w:rPr>
  </w:style>
  <w:style w:type="paragraph" w:styleId="CommentText">
    <w:name w:val="annotation text"/>
    <w:basedOn w:val="Normal"/>
    <w:link w:val="CommentTextChar"/>
    <w:uiPriority w:val="99"/>
    <w:semiHidden/>
    <w:unhideWhenUsed/>
    <w:rsid w:val="00D56156"/>
    <w:pPr>
      <w:spacing w:line="240" w:lineRule="auto"/>
    </w:pPr>
    <w:rPr>
      <w:sz w:val="20"/>
      <w:szCs w:val="20"/>
    </w:rPr>
  </w:style>
  <w:style w:type="character" w:customStyle="1" w:styleId="CommentTextChar">
    <w:name w:val="Comment Text Char"/>
    <w:basedOn w:val="DefaultParagraphFont"/>
    <w:link w:val="CommentText"/>
    <w:uiPriority w:val="99"/>
    <w:semiHidden/>
    <w:rsid w:val="00D56156"/>
    <w:rPr>
      <w:sz w:val="20"/>
      <w:szCs w:val="20"/>
    </w:rPr>
  </w:style>
  <w:style w:type="paragraph" w:styleId="CommentSubject">
    <w:name w:val="annotation subject"/>
    <w:basedOn w:val="CommentText"/>
    <w:next w:val="CommentText"/>
    <w:link w:val="CommentSubjectChar"/>
    <w:uiPriority w:val="99"/>
    <w:semiHidden/>
    <w:unhideWhenUsed/>
    <w:rsid w:val="00D56156"/>
    <w:rPr>
      <w:b/>
      <w:bCs/>
    </w:rPr>
  </w:style>
  <w:style w:type="character" w:customStyle="1" w:styleId="CommentSubjectChar">
    <w:name w:val="Comment Subject Char"/>
    <w:basedOn w:val="CommentTextChar"/>
    <w:link w:val="CommentSubject"/>
    <w:uiPriority w:val="99"/>
    <w:semiHidden/>
    <w:rsid w:val="00D56156"/>
    <w:rPr>
      <w:b/>
      <w:bCs/>
      <w:sz w:val="20"/>
      <w:szCs w:val="20"/>
    </w:rPr>
  </w:style>
  <w:style w:type="paragraph" w:styleId="BalloonText">
    <w:name w:val="Balloon Text"/>
    <w:basedOn w:val="Normal"/>
    <w:link w:val="BalloonTextChar"/>
    <w:uiPriority w:val="99"/>
    <w:semiHidden/>
    <w:unhideWhenUsed/>
    <w:rsid w:val="00D56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156"/>
    <w:rPr>
      <w:rFonts w:ascii="Segoe UI" w:hAnsi="Segoe UI" w:cs="Segoe UI"/>
      <w:sz w:val="18"/>
      <w:szCs w:val="18"/>
    </w:rPr>
  </w:style>
  <w:style w:type="paragraph" w:customStyle="1" w:styleId="H4">
    <w:name w:val="H4"/>
    <w:uiPriority w:val="99"/>
    <w:rsid w:val="00641AE0"/>
    <w:pPr>
      <w:spacing w:after="120" w:line="240" w:lineRule="auto"/>
      <w:jc w:val="center"/>
      <w:outlineLvl w:val="3"/>
    </w:pPr>
    <w:rPr>
      <w:rFonts w:ascii="Times New Roman" w:eastAsia="Times New Roman" w:hAnsi="Times New Roman" w:cs="Times New Roman"/>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47577">
      <w:bodyDiv w:val="1"/>
      <w:marLeft w:val="0"/>
      <w:marRight w:val="0"/>
      <w:marTop w:val="0"/>
      <w:marBottom w:val="0"/>
      <w:divBdr>
        <w:top w:val="none" w:sz="0" w:space="0" w:color="auto"/>
        <w:left w:val="none" w:sz="0" w:space="0" w:color="auto"/>
        <w:bottom w:val="none" w:sz="0" w:space="0" w:color="auto"/>
        <w:right w:val="none" w:sz="0" w:space="0" w:color="auto"/>
      </w:divBdr>
    </w:div>
    <w:div w:id="1244803906">
      <w:bodyDiv w:val="1"/>
      <w:marLeft w:val="0"/>
      <w:marRight w:val="0"/>
      <w:marTop w:val="0"/>
      <w:marBottom w:val="0"/>
      <w:divBdr>
        <w:top w:val="none" w:sz="0" w:space="0" w:color="auto"/>
        <w:left w:val="none" w:sz="0" w:space="0" w:color="auto"/>
        <w:bottom w:val="none" w:sz="0" w:space="0" w:color="auto"/>
        <w:right w:val="none" w:sz="0" w:space="0" w:color="auto"/>
      </w:divBdr>
      <w:divsChild>
        <w:div w:id="747532057">
          <w:marLeft w:val="0"/>
          <w:marRight w:val="0"/>
          <w:marTop w:val="0"/>
          <w:marBottom w:val="0"/>
          <w:divBdr>
            <w:top w:val="none" w:sz="0" w:space="0" w:color="auto"/>
            <w:left w:val="none" w:sz="0" w:space="0" w:color="auto"/>
            <w:bottom w:val="none" w:sz="0" w:space="0" w:color="auto"/>
            <w:right w:val="none" w:sz="0" w:space="0" w:color="auto"/>
          </w:divBdr>
        </w:div>
        <w:div w:id="1070149823">
          <w:marLeft w:val="0"/>
          <w:marRight w:val="0"/>
          <w:marTop w:val="0"/>
          <w:marBottom w:val="0"/>
          <w:divBdr>
            <w:top w:val="none" w:sz="0" w:space="0" w:color="auto"/>
            <w:left w:val="none" w:sz="0" w:space="0" w:color="auto"/>
            <w:bottom w:val="none" w:sz="0" w:space="0" w:color="auto"/>
            <w:right w:val="none" w:sz="0" w:space="0" w:color="auto"/>
          </w:divBdr>
        </w:div>
      </w:divsChild>
    </w:div>
    <w:div w:id="1450706069">
      <w:bodyDiv w:val="1"/>
      <w:marLeft w:val="0"/>
      <w:marRight w:val="0"/>
      <w:marTop w:val="0"/>
      <w:marBottom w:val="0"/>
      <w:divBdr>
        <w:top w:val="none" w:sz="0" w:space="0" w:color="auto"/>
        <w:left w:val="none" w:sz="0" w:space="0" w:color="auto"/>
        <w:bottom w:val="none" w:sz="0" w:space="0" w:color="auto"/>
        <w:right w:val="none" w:sz="0" w:space="0" w:color="auto"/>
      </w:divBdr>
      <w:divsChild>
        <w:div w:id="560596838">
          <w:marLeft w:val="0"/>
          <w:marRight w:val="0"/>
          <w:marTop w:val="0"/>
          <w:marBottom w:val="0"/>
          <w:divBdr>
            <w:top w:val="none" w:sz="0" w:space="0" w:color="auto"/>
            <w:left w:val="none" w:sz="0" w:space="0" w:color="auto"/>
            <w:bottom w:val="none" w:sz="0" w:space="0" w:color="auto"/>
            <w:right w:val="none" w:sz="0" w:space="0" w:color="auto"/>
          </w:divBdr>
        </w:div>
        <w:div w:id="2099253767">
          <w:marLeft w:val="0"/>
          <w:marRight w:val="0"/>
          <w:marTop w:val="0"/>
          <w:marBottom w:val="0"/>
          <w:divBdr>
            <w:top w:val="none" w:sz="0" w:space="0" w:color="auto"/>
            <w:left w:val="none" w:sz="0" w:space="0" w:color="auto"/>
            <w:bottom w:val="none" w:sz="0" w:space="0" w:color="auto"/>
            <w:right w:val="none" w:sz="0" w:space="0" w:color="auto"/>
          </w:divBdr>
        </w:div>
      </w:divsChild>
    </w:div>
    <w:div w:id="16495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F4F1B-647C-42CE-BE1F-D1B627AC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26</Pages>
  <Words>53021</Words>
  <Characters>30222</Characters>
  <Application>Microsoft Office Word</Application>
  <DocSecurity>0</DocSecurity>
  <Lines>251</Lines>
  <Paragraphs>166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"Noteikumi par dzelzceļa savstarpējo izmantojamību".</vt:lpstr>
      <vt:lpstr>Ministru kabineta noteikumu projekts "Noteikumi par dzelzceļa savstarpējo izmantojamību".</vt:lpstr>
    </vt:vector>
  </TitlesOfParts>
  <Company/>
  <LinksUpToDate>false</LinksUpToDate>
  <CharactersWithSpaces>83077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dzelzceļa savstarpējo izmantojamību".</dc:title>
  <dc:creator>Dainis</dc:creator>
  <cp:keywords>MK noteikumu projekts</cp:keywords>
  <cp:lastModifiedBy>Ineta Vula</cp:lastModifiedBy>
  <cp:revision>25</cp:revision>
  <dcterms:created xsi:type="dcterms:W3CDTF">2020-03-06T11:49:00Z</dcterms:created>
  <dcterms:modified xsi:type="dcterms:W3CDTF">2020-03-09T12:05:00Z</dcterms:modified>
</cp:coreProperties>
</file>