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1A6CF" w14:textId="77777777" w:rsidR="00CB6C33" w:rsidRPr="006A0B71" w:rsidRDefault="00E604AC" w:rsidP="00895EC4">
      <w:pPr>
        <w:tabs>
          <w:tab w:val="left" w:pos="6663"/>
        </w:tabs>
        <w:jc w:val="right"/>
        <w:rPr>
          <w:sz w:val="28"/>
          <w:szCs w:val="28"/>
        </w:rPr>
      </w:pPr>
      <w:r w:rsidRPr="006A0B71">
        <w:rPr>
          <w:sz w:val="28"/>
          <w:szCs w:val="28"/>
        </w:rPr>
        <w:t>Projekts</w:t>
      </w:r>
    </w:p>
    <w:p w14:paraId="0AD91D15" w14:textId="77777777" w:rsidR="002E7632" w:rsidRPr="006A0B71" w:rsidRDefault="002E7632" w:rsidP="00895EC4">
      <w:pPr>
        <w:tabs>
          <w:tab w:val="left" w:pos="6663"/>
        </w:tabs>
        <w:jc w:val="right"/>
        <w:rPr>
          <w:sz w:val="28"/>
          <w:szCs w:val="28"/>
        </w:rPr>
      </w:pPr>
    </w:p>
    <w:p w14:paraId="463D65DA" w14:textId="77777777" w:rsidR="00315408" w:rsidRPr="006A0B71" w:rsidRDefault="00315408" w:rsidP="00895EC4">
      <w:pPr>
        <w:jc w:val="center"/>
        <w:rPr>
          <w:b/>
          <w:sz w:val="28"/>
          <w:szCs w:val="28"/>
        </w:rPr>
      </w:pPr>
      <w:r w:rsidRPr="006A0B71">
        <w:rPr>
          <w:b/>
          <w:sz w:val="28"/>
          <w:szCs w:val="28"/>
        </w:rPr>
        <w:t xml:space="preserve">LATVIJAS REPUBLIKAS MINISTRU KABINETA </w:t>
      </w:r>
    </w:p>
    <w:p w14:paraId="3C793104" w14:textId="77777777" w:rsidR="00315408" w:rsidRPr="006A0B71" w:rsidRDefault="00315408" w:rsidP="00895EC4">
      <w:pPr>
        <w:jc w:val="center"/>
        <w:rPr>
          <w:b/>
          <w:sz w:val="28"/>
          <w:szCs w:val="28"/>
        </w:rPr>
      </w:pPr>
      <w:r w:rsidRPr="006A0B71">
        <w:rPr>
          <w:b/>
          <w:sz w:val="28"/>
          <w:szCs w:val="28"/>
        </w:rPr>
        <w:t>SĒDES PROTOKOLLĒMUMS</w:t>
      </w:r>
    </w:p>
    <w:p w14:paraId="105A319C" w14:textId="77777777" w:rsidR="00315408" w:rsidRPr="006A0B71" w:rsidRDefault="00315408" w:rsidP="00895EC4">
      <w:pPr>
        <w:rPr>
          <w:sz w:val="28"/>
          <w:szCs w:val="28"/>
        </w:rPr>
      </w:pPr>
    </w:p>
    <w:p w14:paraId="6F2DE843" w14:textId="1C63B7B8" w:rsidR="00315408" w:rsidRPr="006A0B71" w:rsidRDefault="00315408" w:rsidP="00895EC4">
      <w:pPr>
        <w:jc w:val="right"/>
        <w:rPr>
          <w:sz w:val="28"/>
          <w:szCs w:val="28"/>
        </w:rPr>
      </w:pPr>
      <w:r w:rsidRPr="006A0B71">
        <w:rPr>
          <w:sz w:val="28"/>
          <w:szCs w:val="28"/>
        </w:rPr>
        <w:t>Rīgā</w:t>
      </w:r>
      <w:r w:rsidRPr="006A0B71">
        <w:rPr>
          <w:sz w:val="28"/>
          <w:szCs w:val="28"/>
        </w:rPr>
        <w:tab/>
      </w:r>
      <w:r w:rsidRPr="006A0B71">
        <w:rPr>
          <w:sz w:val="28"/>
          <w:szCs w:val="28"/>
        </w:rPr>
        <w:tab/>
      </w:r>
      <w:r w:rsidRPr="006A0B71">
        <w:rPr>
          <w:sz w:val="28"/>
          <w:szCs w:val="28"/>
        </w:rPr>
        <w:tab/>
      </w:r>
      <w:r w:rsidRPr="006A0B71">
        <w:rPr>
          <w:sz w:val="28"/>
          <w:szCs w:val="28"/>
        </w:rPr>
        <w:tab/>
      </w:r>
      <w:r w:rsidRPr="006A0B71">
        <w:rPr>
          <w:sz w:val="28"/>
          <w:szCs w:val="28"/>
        </w:rPr>
        <w:tab/>
        <w:t>Nr.</w:t>
      </w:r>
      <w:r w:rsidRPr="006A0B71">
        <w:rPr>
          <w:sz w:val="28"/>
          <w:szCs w:val="28"/>
        </w:rPr>
        <w:tab/>
      </w:r>
      <w:r w:rsidRPr="006A0B71">
        <w:rPr>
          <w:sz w:val="28"/>
          <w:szCs w:val="28"/>
        </w:rPr>
        <w:tab/>
      </w:r>
      <w:r w:rsidRPr="006A0B71">
        <w:rPr>
          <w:sz w:val="28"/>
          <w:szCs w:val="28"/>
        </w:rPr>
        <w:tab/>
        <w:t>20</w:t>
      </w:r>
      <w:r w:rsidR="0005159A">
        <w:rPr>
          <w:sz w:val="28"/>
          <w:szCs w:val="28"/>
        </w:rPr>
        <w:t>20</w:t>
      </w:r>
      <w:r w:rsidRPr="006A0B71">
        <w:rPr>
          <w:sz w:val="28"/>
          <w:szCs w:val="28"/>
        </w:rPr>
        <w:t>.gada __.______</w:t>
      </w:r>
    </w:p>
    <w:p w14:paraId="4F345431" w14:textId="77777777" w:rsidR="00315408" w:rsidRPr="006A0B71" w:rsidRDefault="00315408" w:rsidP="00895EC4">
      <w:pPr>
        <w:rPr>
          <w:sz w:val="28"/>
          <w:szCs w:val="28"/>
        </w:rPr>
      </w:pPr>
    </w:p>
    <w:p w14:paraId="258EAD66" w14:textId="77777777" w:rsidR="00315408" w:rsidRPr="006A0B71" w:rsidRDefault="00315408" w:rsidP="00895EC4">
      <w:pPr>
        <w:rPr>
          <w:sz w:val="28"/>
          <w:szCs w:val="28"/>
        </w:rPr>
      </w:pPr>
      <w:r w:rsidRPr="006A0B71">
        <w:rPr>
          <w:sz w:val="28"/>
          <w:szCs w:val="28"/>
        </w:rPr>
        <w:tab/>
      </w:r>
      <w:r w:rsidRPr="006A0B71">
        <w:rPr>
          <w:sz w:val="28"/>
          <w:szCs w:val="28"/>
        </w:rPr>
        <w:tab/>
      </w:r>
      <w:r w:rsidRPr="006A0B71">
        <w:rPr>
          <w:sz w:val="28"/>
          <w:szCs w:val="28"/>
        </w:rPr>
        <w:tab/>
      </w:r>
      <w:r w:rsidRPr="006A0B71">
        <w:rPr>
          <w:sz w:val="28"/>
          <w:szCs w:val="28"/>
        </w:rPr>
        <w:tab/>
      </w:r>
      <w:r w:rsidRPr="006A0B71">
        <w:rPr>
          <w:sz w:val="28"/>
          <w:szCs w:val="28"/>
        </w:rPr>
        <w:tab/>
      </w:r>
      <w:r w:rsidR="00522190" w:rsidRPr="006A0B71">
        <w:rPr>
          <w:sz w:val="28"/>
          <w:szCs w:val="28"/>
        </w:rPr>
        <w:tab/>
      </w:r>
      <w:r w:rsidRPr="006A0B71">
        <w:rPr>
          <w:sz w:val="28"/>
          <w:szCs w:val="28"/>
        </w:rPr>
        <w:t xml:space="preserve"> .§</w:t>
      </w:r>
    </w:p>
    <w:p w14:paraId="6D9EF479" w14:textId="77777777" w:rsidR="00895EC4" w:rsidRPr="006A0B71" w:rsidRDefault="00895EC4" w:rsidP="00895EC4">
      <w:pPr>
        <w:rPr>
          <w:sz w:val="28"/>
          <w:szCs w:val="28"/>
        </w:rPr>
      </w:pPr>
    </w:p>
    <w:p w14:paraId="0B407194" w14:textId="31A8FAB4" w:rsidR="00A547ED" w:rsidRPr="006A0B71" w:rsidRDefault="005D484D" w:rsidP="00AE7884">
      <w:pPr>
        <w:jc w:val="center"/>
        <w:rPr>
          <w:b/>
          <w:sz w:val="28"/>
          <w:szCs w:val="28"/>
        </w:rPr>
      </w:pPr>
      <w:r w:rsidRPr="006A0B71">
        <w:rPr>
          <w:b/>
          <w:sz w:val="28"/>
          <w:szCs w:val="28"/>
        </w:rPr>
        <w:t>Informatīvais ziņojums</w:t>
      </w:r>
      <w:r w:rsidR="000A3B5F" w:rsidRPr="006A0B71">
        <w:rPr>
          <w:b/>
          <w:sz w:val="28"/>
          <w:szCs w:val="28"/>
        </w:rPr>
        <w:t xml:space="preserve"> </w:t>
      </w:r>
      <w:r w:rsidR="009175C6">
        <w:rPr>
          <w:b/>
          <w:sz w:val="28"/>
          <w:szCs w:val="28"/>
        </w:rPr>
        <w:t>“P</w:t>
      </w:r>
      <w:r w:rsidR="00AE7884" w:rsidRPr="006A0B71">
        <w:rPr>
          <w:b/>
          <w:sz w:val="28"/>
          <w:szCs w:val="28"/>
        </w:rPr>
        <w:t>ar in</w:t>
      </w:r>
      <w:r w:rsidR="00D74BDB">
        <w:rPr>
          <w:b/>
          <w:sz w:val="28"/>
          <w:szCs w:val="28"/>
        </w:rPr>
        <w:t>telektisko</w:t>
      </w:r>
      <w:r w:rsidR="00AE7884" w:rsidRPr="006A0B71">
        <w:rPr>
          <w:b/>
          <w:sz w:val="28"/>
          <w:szCs w:val="28"/>
        </w:rPr>
        <w:t xml:space="preserve"> transporta sistēmu ieviešanu Latvijas autotransporta jomā un to saskarnēm ar citiem transporta veidiem</w:t>
      </w:r>
      <w:r w:rsidR="009175C6">
        <w:rPr>
          <w:b/>
          <w:sz w:val="28"/>
          <w:szCs w:val="28"/>
        </w:rPr>
        <w:t>”</w:t>
      </w:r>
    </w:p>
    <w:p w14:paraId="4251EADF" w14:textId="77777777" w:rsidR="00DC3419" w:rsidRPr="006A0B71" w:rsidRDefault="00DC3419" w:rsidP="00895EC4">
      <w:pPr>
        <w:jc w:val="center"/>
        <w:rPr>
          <w:b/>
          <w:sz w:val="28"/>
          <w:szCs w:val="28"/>
        </w:rPr>
      </w:pPr>
    </w:p>
    <w:p w14:paraId="5BAC3803" w14:textId="77777777" w:rsidR="00315408" w:rsidRPr="006A0B71" w:rsidRDefault="00315408" w:rsidP="00895EC4">
      <w:pPr>
        <w:rPr>
          <w:sz w:val="28"/>
          <w:szCs w:val="28"/>
          <w:u w:val="single"/>
        </w:rPr>
      </w:pPr>
      <w:r w:rsidRPr="006A0B71">
        <w:rPr>
          <w:sz w:val="28"/>
          <w:szCs w:val="28"/>
          <w:u w:val="single"/>
        </w:rPr>
        <w:tab/>
        <w:t>TA-</w:t>
      </w:r>
      <w:r w:rsidRPr="006A0B71">
        <w:rPr>
          <w:sz w:val="28"/>
          <w:szCs w:val="28"/>
          <w:u w:val="single"/>
        </w:rPr>
        <w:tab/>
      </w:r>
      <w:r w:rsidRPr="006A0B71">
        <w:rPr>
          <w:sz w:val="28"/>
          <w:szCs w:val="28"/>
          <w:u w:val="single"/>
        </w:rPr>
        <w:tab/>
      </w:r>
      <w:r w:rsidRPr="006A0B71">
        <w:rPr>
          <w:sz w:val="28"/>
          <w:szCs w:val="28"/>
          <w:u w:val="single"/>
        </w:rPr>
        <w:tab/>
      </w:r>
      <w:r w:rsidRPr="006A0B71">
        <w:rPr>
          <w:sz w:val="28"/>
          <w:szCs w:val="28"/>
          <w:u w:val="single"/>
        </w:rPr>
        <w:tab/>
      </w:r>
      <w:r w:rsidRPr="006A0B71">
        <w:rPr>
          <w:sz w:val="28"/>
          <w:szCs w:val="28"/>
          <w:u w:val="single"/>
        </w:rPr>
        <w:tab/>
      </w:r>
      <w:r w:rsidRPr="006A0B71">
        <w:rPr>
          <w:sz w:val="28"/>
          <w:szCs w:val="28"/>
          <w:u w:val="single"/>
        </w:rPr>
        <w:tab/>
      </w:r>
      <w:r w:rsidRPr="006A0B71">
        <w:rPr>
          <w:sz w:val="28"/>
          <w:szCs w:val="28"/>
          <w:u w:val="single"/>
        </w:rPr>
        <w:tab/>
      </w:r>
      <w:r w:rsidRPr="006A0B71">
        <w:rPr>
          <w:sz w:val="28"/>
          <w:szCs w:val="28"/>
          <w:u w:val="single"/>
        </w:rPr>
        <w:tab/>
      </w:r>
      <w:r w:rsidRPr="006A0B71">
        <w:rPr>
          <w:sz w:val="28"/>
          <w:szCs w:val="28"/>
          <w:u w:val="single"/>
        </w:rPr>
        <w:tab/>
      </w:r>
      <w:r w:rsidRPr="006A0B71">
        <w:rPr>
          <w:sz w:val="28"/>
          <w:szCs w:val="28"/>
          <w:u w:val="single"/>
        </w:rPr>
        <w:tab/>
      </w:r>
      <w:r w:rsidRPr="006A0B71">
        <w:rPr>
          <w:sz w:val="28"/>
          <w:szCs w:val="28"/>
          <w:u w:val="single"/>
        </w:rPr>
        <w:tab/>
      </w:r>
    </w:p>
    <w:p w14:paraId="78EDC478" w14:textId="77777777" w:rsidR="00315408" w:rsidRPr="006A0B71" w:rsidRDefault="00315408" w:rsidP="00895EC4">
      <w:pPr>
        <w:jc w:val="center"/>
        <w:rPr>
          <w:sz w:val="28"/>
          <w:szCs w:val="28"/>
        </w:rPr>
      </w:pPr>
      <w:r w:rsidRPr="006A0B71">
        <w:rPr>
          <w:sz w:val="28"/>
          <w:szCs w:val="28"/>
        </w:rPr>
        <w:t>(…)</w:t>
      </w:r>
    </w:p>
    <w:p w14:paraId="549739B0" w14:textId="77777777" w:rsidR="00DC3419" w:rsidRPr="006A0B71" w:rsidRDefault="00DC3419" w:rsidP="00895EC4">
      <w:pPr>
        <w:jc w:val="center"/>
        <w:rPr>
          <w:sz w:val="28"/>
          <w:szCs w:val="28"/>
        </w:rPr>
      </w:pPr>
    </w:p>
    <w:p w14:paraId="488CE5C9" w14:textId="77777777" w:rsidR="000A4100" w:rsidRPr="006A0B71" w:rsidRDefault="004E01F6" w:rsidP="00895EC4">
      <w:pPr>
        <w:ind w:firstLine="567"/>
        <w:jc w:val="both"/>
        <w:rPr>
          <w:sz w:val="28"/>
          <w:szCs w:val="28"/>
        </w:rPr>
      </w:pPr>
      <w:r w:rsidRPr="006A0B71">
        <w:rPr>
          <w:sz w:val="28"/>
          <w:szCs w:val="28"/>
        </w:rPr>
        <w:t xml:space="preserve">1. Pieņemt zināšanai </w:t>
      </w:r>
      <w:r w:rsidR="000A4100" w:rsidRPr="006A0B71">
        <w:rPr>
          <w:sz w:val="28"/>
          <w:szCs w:val="28"/>
        </w:rPr>
        <w:t>iesniegto informatīvo ziņojumu.</w:t>
      </w:r>
    </w:p>
    <w:p w14:paraId="7E58E3F9" w14:textId="77777777" w:rsidR="007D47C1" w:rsidRPr="006A0B71" w:rsidRDefault="000514BC" w:rsidP="005D484D">
      <w:pPr>
        <w:ind w:firstLine="567"/>
        <w:jc w:val="both"/>
        <w:rPr>
          <w:sz w:val="28"/>
          <w:szCs w:val="28"/>
        </w:rPr>
      </w:pPr>
      <w:r w:rsidRPr="006A0B71">
        <w:rPr>
          <w:sz w:val="28"/>
          <w:szCs w:val="28"/>
        </w:rPr>
        <w:t>2</w:t>
      </w:r>
      <w:r w:rsidR="007D47C1" w:rsidRPr="006A0B71">
        <w:rPr>
          <w:sz w:val="28"/>
          <w:szCs w:val="28"/>
        </w:rPr>
        <w:t>. Noteikt Ministru kabineta 2003. gada 29. aprīļa noteikumos Nr.242 “Satiksmes ministrijas nolikums” Satiksmes ministriju par atbildīgo institūciju, kas koordinē un organizē intelektisko transporta sistēmu politikas izstrādi un īstenošanu un deleģē valsts akciju sabiedrībai “Latvijas Valsts ceļi” izveidot un uzturēt transporta nozares informācijas nacionālo (valsts) piekļuves punktu.</w:t>
      </w:r>
    </w:p>
    <w:p w14:paraId="3B455BD1" w14:textId="16836DA8" w:rsidR="007D47C1" w:rsidRPr="006A0B71" w:rsidRDefault="007D47C1" w:rsidP="007D47C1">
      <w:pPr>
        <w:ind w:firstLine="567"/>
        <w:jc w:val="both"/>
        <w:rPr>
          <w:sz w:val="28"/>
          <w:szCs w:val="28"/>
        </w:rPr>
      </w:pPr>
      <w:r w:rsidRPr="006A0B71">
        <w:rPr>
          <w:sz w:val="28"/>
          <w:szCs w:val="28"/>
        </w:rPr>
        <w:t xml:space="preserve">3. Pēc grozījumu darbības programmā “Izaugsme un nodarbinātība” apstiprināšanas Eiropas komisijā piešķirt </w:t>
      </w:r>
      <w:r w:rsidR="008C7B3E">
        <w:rPr>
          <w:sz w:val="28"/>
          <w:szCs w:val="28"/>
        </w:rPr>
        <w:t xml:space="preserve">transporta nozares informācijas (valsts) </w:t>
      </w:r>
      <w:r w:rsidRPr="006A0B71">
        <w:rPr>
          <w:sz w:val="28"/>
          <w:szCs w:val="28"/>
        </w:rPr>
        <w:t xml:space="preserve"> </w:t>
      </w:r>
      <w:r w:rsidR="008C7B3E">
        <w:rPr>
          <w:sz w:val="28"/>
          <w:szCs w:val="28"/>
        </w:rPr>
        <w:t xml:space="preserve">piekļuves punkta </w:t>
      </w:r>
      <w:r w:rsidR="00707C5B" w:rsidRPr="006A0B71">
        <w:rPr>
          <w:sz w:val="28"/>
          <w:szCs w:val="28"/>
        </w:rPr>
        <w:t>izveidei ES fondu finansējumu 5 </w:t>
      </w:r>
      <w:r w:rsidRPr="006A0B71">
        <w:rPr>
          <w:sz w:val="28"/>
          <w:szCs w:val="28"/>
        </w:rPr>
        <w:t xml:space="preserve">000 000 </w:t>
      </w:r>
      <w:r w:rsidRPr="009175C6">
        <w:rPr>
          <w:i/>
          <w:iCs/>
          <w:sz w:val="28"/>
          <w:szCs w:val="28"/>
        </w:rPr>
        <w:t>euro</w:t>
      </w:r>
      <w:r w:rsidRPr="006A0B71">
        <w:rPr>
          <w:sz w:val="28"/>
          <w:szCs w:val="28"/>
        </w:rPr>
        <w:t xml:space="preserve"> apmērā un valsts budžeta finansējumu 882 353 </w:t>
      </w:r>
      <w:r w:rsidRPr="009175C6">
        <w:rPr>
          <w:i/>
          <w:iCs/>
          <w:sz w:val="28"/>
          <w:szCs w:val="28"/>
        </w:rPr>
        <w:t>euro</w:t>
      </w:r>
      <w:r w:rsidRPr="006A0B71">
        <w:rPr>
          <w:sz w:val="28"/>
          <w:szCs w:val="28"/>
        </w:rPr>
        <w:t xml:space="preserve"> apmērā.</w:t>
      </w:r>
    </w:p>
    <w:p w14:paraId="7F3A64C1" w14:textId="14965B57" w:rsidR="007D47C1" w:rsidRPr="006A0B71" w:rsidRDefault="007D47C1" w:rsidP="007D47C1">
      <w:pPr>
        <w:ind w:firstLine="567"/>
        <w:jc w:val="both"/>
        <w:rPr>
          <w:sz w:val="28"/>
          <w:szCs w:val="28"/>
        </w:rPr>
      </w:pPr>
      <w:r w:rsidRPr="006A0B71">
        <w:rPr>
          <w:sz w:val="28"/>
          <w:szCs w:val="28"/>
        </w:rPr>
        <w:t>4. Satiksmes ministrijai veikt grozījumus Ceļu satiksmes likumā, nosakot atbildības datu sniegšanai transporta nozares informācijas nacionālajā (valsts) piekļuves punktā.</w:t>
      </w:r>
    </w:p>
    <w:p w14:paraId="71DED557" w14:textId="6275FE7C" w:rsidR="007D47C1" w:rsidRDefault="007D47C1" w:rsidP="007D47C1">
      <w:pPr>
        <w:ind w:firstLine="567"/>
        <w:jc w:val="both"/>
        <w:rPr>
          <w:sz w:val="28"/>
          <w:szCs w:val="28"/>
        </w:rPr>
      </w:pPr>
      <w:r w:rsidRPr="006A0B71">
        <w:rPr>
          <w:sz w:val="28"/>
          <w:szCs w:val="28"/>
        </w:rPr>
        <w:t xml:space="preserve">5. Satiksmes ministrijai izvērtēt </w:t>
      </w:r>
      <w:r w:rsidR="00B8675A" w:rsidRPr="006A0B71">
        <w:rPr>
          <w:sz w:val="28"/>
          <w:szCs w:val="28"/>
        </w:rPr>
        <w:t>transporta nozares informācijas nacionālā (valsts) piekļuves punkta</w:t>
      </w:r>
      <w:r w:rsidRPr="006A0B71">
        <w:rPr>
          <w:sz w:val="28"/>
          <w:szCs w:val="28"/>
        </w:rPr>
        <w:t xml:space="preserve"> uzturēšanai nepieciešamo finansējumu.</w:t>
      </w:r>
    </w:p>
    <w:p w14:paraId="098450A4" w14:textId="77777777" w:rsidR="007D47C1" w:rsidRDefault="007D47C1" w:rsidP="007D47C1">
      <w:pPr>
        <w:ind w:firstLine="567"/>
        <w:jc w:val="both"/>
        <w:rPr>
          <w:sz w:val="28"/>
          <w:szCs w:val="28"/>
        </w:rPr>
      </w:pPr>
    </w:p>
    <w:p w14:paraId="58705BE2" w14:textId="77777777" w:rsidR="00E604AC" w:rsidRPr="00D47191" w:rsidRDefault="00E604AC" w:rsidP="00895EC4">
      <w:pPr>
        <w:jc w:val="both"/>
        <w:rPr>
          <w:sz w:val="28"/>
          <w:szCs w:val="28"/>
        </w:rPr>
      </w:pPr>
    </w:p>
    <w:p w14:paraId="6981CA89" w14:textId="70E9B6C5" w:rsidR="00BC0C10" w:rsidRPr="00D47191" w:rsidRDefault="00BC0C10" w:rsidP="00895EC4">
      <w:pPr>
        <w:jc w:val="both"/>
        <w:rPr>
          <w:sz w:val="28"/>
          <w:szCs w:val="28"/>
        </w:rPr>
      </w:pPr>
      <w:r w:rsidRPr="00D47191">
        <w:rPr>
          <w:sz w:val="28"/>
          <w:szCs w:val="28"/>
        </w:rPr>
        <w:t>Ministru prezidents</w:t>
      </w:r>
      <w:r w:rsidR="00F8741B" w:rsidRPr="00D47191">
        <w:rPr>
          <w:sz w:val="28"/>
          <w:szCs w:val="28"/>
        </w:rPr>
        <w:tab/>
      </w:r>
      <w:r w:rsidR="00F8741B" w:rsidRPr="00D47191">
        <w:rPr>
          <w:sz w:val="28"/>
          <w:szCs w:val="28"/>
        </w:rPr>
        <w:tab/>
      </w:r>
      <w:r w:rsidR="00F8741B" w:rsidRPr="00D47191">
        <w:rPr>
          <w:sz w:val="28"/>
          <w:szCs w:val="28"/>
        </w:rPr>
        <w:tab/>
      </w:r>
      <w:r w:rsidR="00F8741B" w:rsidRPr="00D47191">
        <w:rPr>
          <w:sz w:val="28"/>
          <w:szCs w:val="28"/>
        </w:rPr>
        <w:tab/>
      </w:r>
      <w:r w:rsidR="00F8741B" w:rsidRPr="00D47191">
        <w:rPr>
          <w:sz w:val="28"/>
          <w:szCs w:val="28"/>
        </w:rPr>
        <w:tab/>
      </w:r>
      <w:r w:rsidR="00F8741B" w:rsidRPr="00D47191">
        <w:rPr>
          <w:sz w:val="28"/>
          <w:szCs w:val="28"/>
        </w:rPr>
        <w:tab/>
      </w:r>
      <w:r w:rsidR="00794216" w:rsidRPr="00D47191">
        <w:rPr>
          <w:sz w:val="28"/>
          <w:szCs w:val="28"/>
        </w:rPr>
        <w:tab/>
      </w:r>
      <w:r w:rsidR="00DC406C">
        <w:rPr>
          <w:sz w:val="28"/>
          <w:szCs w:val="28"/>
        </w:rPr>
        <w:t>A</w:t>
      </w:r>
      <w:r w:rsidRPr="00D47191">
        <w:rPr>
          <w:sz w:val="28"/>
          <w:szCs w:val="28"/>
        </w:rPr>
        <w:t>.</w:t>
      </w:r>
      <w:r w:rsidR="00DC406C">
        <w:rPr>
          <w:sz w:val="28"/>
          <w:szCs w:val="28"/>
        </w:rPr>
        <w:t xml:space="preserve"> K. </w:t>
      </w:r>
      <w:r w:rsidRPr="00D47191">
        <w:rPr>
          <w:sz w:val="28"/>
          <w:szCs w:val="28"/>
        </w:rPr>
        <w:t>K</w:t>
      </w:r>
      <w:r w:rsidR="00DC406C">
        <w:rPr>
          <w:sz w:val="28"/>
          <w:szCs w:val="28"/>
        </w:rPr>
        <w:t>ariņš</w:t>
      </w:r>
    </w:p>
    <w:p w14:paraId="3343D704" w14:textId="77777777" w:rsidR="00C16854" w:rsidRDefault="00C16854" w:rsidP="00895EC4">
      <w:pPr>
        <w:jc w:val="both"/>
        <w:rPr>
          <w:rFonts w:eastAsia="Times New Roman"/>
          <w:sz w:val="28"/>
          <w:szCs w:val="28"/>
          <w:lang w:val="de-DE"/>
        </w:rPr>
      </w:pPr>
    </w:p>
    <w:p w14:paraId="2C14700B" w14:textId="77777777" w:rsidR="00643292" w:rsidRPr="00D47191" w:rsidRDefault="00643292" w:rsidP="00895EC4">
      <w:pPr>
        <w:jc w:val="both"/>
        <w:rPr>
          <w:rFonts w:eastAsia="Times New Roman"/>
          <w:sz w:val="28"/>
          <w:szCs w:val="28"/>
          <w:lang w:val="de-DE"/>
        </w:rPr>
      </w:pPr>
      <w:r w:rsidRPr="00D47191">
        <w:rPr>
          <w:rFonts w:eastAsia="Times New Roman"/>
          <w:sz w:val="28"/>
          <w:szCs w:val="28"/>
          <w:lang w:val="de-DE"/>
        </w:rPr>
        <w:t>Valsts kancelejas direktors</w:t>
      </w:r>
      <w:r w:rsidRPr="00D47191">
        <w:rPr>
          <w:rFonts w:eastAsia="Times New Roman"/>
          <w:sz w:val="28"/>
          <w:szCs w:val="28"/>
          <w:lang w:val="de-DE"/>
        </w:rPr>
        <w:tab/>
      </w:r>
      <w:r w:rsidRPr="00D47191">
        <w:rPr>
          <w:rFonts w:eastAsia="Times New Roman"/>
          <w:sz w:val="28"/>
          <w:szCs w:val="28"/>
          <w:lang w:val="de-DE"/>
        </w:rPr>
        <w:tab/>
      </w:r>
      <w:r w:rsidRPr="00D47191">
        <w:rPr>
          <w:rFonts w:eastAsia="Times New Roman"/>
          <w:sz w:val="28"/>
          <w:szCs w:val="28"/>
          <w:lang w:val="de-DE"/>
        </w:rPr>
        <w:tab/>
      </w:r>
      <w:r w:rsidRPr="00D47191">
        <w:rPr>
          <w:rFonts w:eastAsia="Times New Roman"/>
          <w:sz w:val="28"/>
          <w:szCs w:val="28"/>
          <w:lang w:val="de-DE"/>
        </w:rPr>
        <w:tab/>
      </w:r>
      <w:r w:rsidRPr="00D47191">
        <w:rPr>
          <w:rFonts w:eastAsia="Times New Roman"/>
          <w:sz w:val="28"/>
          <w:szCs w:val="28"/>
          <w:lang w:val="de-DE"/>
        </w:rPr>
        <w:tab/>
      </w:r>
      <w:r w:rsidRPr="00D47191">
        <w:rPr>
          <w:rFonts w:eastAsia="Times New Roman"/>
          <w:sz w:val="28"/>
          <w:szCs w:val="28"/>
          <w:lang w:val="de-DE"/>
        </w:rPr>
        <w:tab/>
      </w:r>
      <w:r w:rsidR="00DB54B2" w:rsidRPr="00DB54B2">
        <w:rPr>
          <w:rFonts w:eastAsia="Times New Roman"/>
          <w:sz w:val="28"/>
          <w:szCs w:val="28"/>
          <w:lang w:val="de-DE"/>
        </w:rPr>
        <w:t>J. Citskovskis</w:t>
      </w:r>
    </w:p>
    <w:p w14:paraId="271B122A" w14:textId="77777777" w:rsidR="00A84710" w:rsidRDefault="00A84710" w:rsidP="00895EC4">
      <w:pPr>
        <w:rPr>
          <w:sz w:val="28"/>
          <w:szCs w:val="28"/>
        </w:rPr>
      </w:pPr>
    </w:p>
    <w:p w14:paraId="663C4D31" w14:textId="5781781F" w:rsidR="00643292" w:rsidRPr="00D47191" w:rsidRDefault="00643292" w:rsidP="00895EC4">
      <w:pPr>
        <w:rPr>
          <w:sz w:val="28"/>
          <w:szCs w:val="28"/>
          <w:lang w:val="cs-CZ"/>
        </w:rPr>
      </w:pPr>
      <w:r w:rsidRPr="00D47191">
        <w:rPr>
          <w:sz w:val="28"/>
          <w:szCs w:val="28"/>
          <w:lang w:val="cs-CZ"/>
        </w:rPr>
        <w:t xml:space="preserve">Iesniedzējs: </w:t>
      </w:r>
      <w:r w:rsidR="00F8741B" w:rsidRPr="00D47191">
        <w:rPr>
          <w:sz w:val="28"/>
          <w:szCs w:val="28"/>
          <w:lang w:val="cs-CZ"/>
        </w:rPr>
        <w:t>satiksmes</w:t>
      </w:r>
      <w:r w:rsidR="006F77A2">
        <w:rPr>
          <w:sz w:val="28"/>
          <w:szCs w:val="28"/>
          <w:lang w:val="cs-CZ"/>
        </w:rPr>
        <w:t xml:space="preserve"> ministrs</w:t>
      </w:r>
      <w:r w:rsidR="00F8741B" w:rsidRPr="00D47191">
        <w:rPr>
          <w:sz w:val="28"/>
          <w:szCs w:val="28"/>
          <w:lang w:val="cs-CZ"/>
        </w:rPr>
        <w:tab/>
      </w:r>
      <w:r w:rsidR="00F8741B" w:rsidRPr="00D47191">
        <w:rPr>
          <w:sz w:val="28"/>
          <w:szCs w:val="28"/>
          <w:lang w:val="cs-CZ"/>
        </w:rPr>
        <w:tab/>
      </w:r>
      <w:r w:rsidR="00F8741B" w:rsidRPr="00D47191">
        <w:rPr>
          <w:sz w:val="28"/>
          <w:szCs w:val="28"/>
          <w:lang w:val="cs-CZ"/>
        </w:rPr>
        <w:tab/>
      </w:r>
      <w:r w:rsidR="00F8741B" w:rsidRPr="00D47191">
        <w:rPr>
          <w:sz w:val="28"/>
          <w:szCs w:val="28"/>
          <w:lang w:val="cs-CZ"/>
        </w:rPr>
        <w:tab/>
      </w:r>
      <w:r w:rsidR="00F8741B" w:rsidRPr="00D47191">
        <w:rPr>
          <w:sz w:val="28"/>
          <w:szCs w:val="28"/>
          <w:lang w:val="cs-CZ"/>
        </w:rPr>
        <w:tab/>
      </w:r>
      <w:r w:rsidR="006F77A2">
        <w:rPr>
          <w:sz w:val="28"/>
          <w:szCs w:val="28"/>
          <w:lang w:val="cs-CZ"/>
        </w:rPr>
        <w:tab/>
      </w:r>
      <w:r w:rsidR="0049351B">
        <w:rPr>
          <w:sz w:val="28"/>
          <w:szCs w:val="28"/>
          <w:lang w:val="cs-CZ"/>
        </w:rPr>
        <w:t>T</w:t>
      </w:r>
      <w:r w:rsidR="006F77A2">
        <w:rPr>
          <w:sz w:val="28"/>
          <w:szCs w:val="28"/>
          <w:lang w:val="cs-CZ"/>
        </w:rPr>
        <w:t>. </w:t>
      </w:r>
      <w:r w:rsidR="0049351B">
        <w:rPr>
          <w:sz w:val="28"/>
          <w:szCs w:val="28"/>
          <w:lang w:val="cs-CZ"/>
        </w:rPr>
        <w:t>Linkaits</w:t>
      </w:r>
    </w:p>
    <w:p w14:paraId="326A4A7C" w14:textId="77777777" w:rsidR="00C16854" w:rsidRPr="003F129B" w:rsidRDefault="00C16854" w:rsidP="00895EC4">
      <w:pPr>
        <w:jc w:val="both"/>
        <w:rPr>
          <w:sz w:val="28"/>
          <w:szCs w:val="28"/>
          <w:lang w:val="cs-CZ"/>
        </w:rPr>
      </w:pPr>
    </w:p>
    <w:p w14:paraId="126D56FB" w14:textId="45BE22B9" w:rsidR="0011496E" w:rsidRDefault="004C75ED" w:rsidP="009175C6">
      <w:pPr>
        <w:jc w:val="both"/>
        <w:rPr>
          <w:rFonts w:eastAsia="Times New Roman"/>
          <w:sz w:val="20"/>
          <w:szCs w:val="20"/>
        </w:rPr>
      </w:pPr>
      <w:r>
        <w:rPr>
          <w:sz w:val="28"/>
          <w:szCs w:val="28"/>
        </w:rPr>
        <w:t xml:space="preserve">Vīza: </w:t>
      </w:r>
      <w:r w:rsidR="00AE4F26">
        <w:rPr>
          <w:sz w:val="28"/>
          <w:szCs w:val="28"/>
        </w:rPr>
        <w:t>v</w:t>
      </w:r>
      <w:bookmarkStart w:id="0" w:name="_GoBack"/>
      <w:bookmarkEnd w:id="0"/>
      <w:r w:rsidR="009175C6" w:rsidRPr="009175C6">
        <w:rPr>
          <w:sz w:val="28"/>
          <w:szCs w:val="28"/>
        </w:rPr>
        <w:t>alsts sekretāre</w:t>
      </w:r>
      <w:r w:rsidR="009175C6" w:rsidRPr="009175C6">
        <w:rPr>
          <w:sz w:val="28"/>
          <w:szCs w:val="28"/>
        </w:rPr>
        <w:tab/>
        <w:t xml:space="preserve"> </w:t>
      </w:r>
      <w:r w:rsidR="009175C6">
        <w:rPr>
          <w:sz w:val="28"/>
          <w:szCs w:val="28"/>
        </w:rPr>
        <w:tab/>
      </w:r>
      <w:r w:rsidR="009175C6">
        <w:rPr>
          <w:sz w:val="28"/>
          <w:szCs w:val="28"/>
        </w:rPr>
        <w:tab/>
      </w:r>
      <w:r w:rsidR="009175C6">
        <w:rPr>
          <w:sz w:val="28"/>
          <w:szCs w:val="28"/>
        </w:rPr>
        <w:tab/>
      </w:r>
      <w:r w:rsidR="009175C6">
        <w:rPr>
          <w:sz w:val="28"/>
          <w:szCs w:val="28"/>
        </w:rPr>
        <w:tab/>
      </w:r>
      <w:r w:rsidR="009175C6">
        <w:rPr>
          <w:sz w:val="28"/>
          <w:szCs w:val="28"/>
        </w:rPr>
        <w:tab/>
      </w:r>
      <w:r w:rsidR="009175C6">
        <w:rPr>
          <w:sz w:val="28"/>
          <w:szCs w:val="28"/>
        </w:rPr>
        <w:tab/>
      </w:r>
      <w:r w:rsidR="009175C6" w:rsidRPr="009175C6">
        <w:rPr>
          <w:sz w:val="28"/>
          <w:szCs w:val="28"/>
        </w:rPr>
        <w:t>I.Stepanova</w:t>
      </w:r>
      <w:r w:rsidR="009175C6" w:rsidRPr="009175C6">
        <w:rPr>
          <w:sz w:val="28"/>
          <w:szCs w:val="28"/>
        </w:rPr>
        <w:tab/>
        <w:t xml:space="preserve">  </w:t>
      </w:r>
    </w:p>
    <w:p w14:paraId="07AEA66A" w14:textId="77777777" w:rsidR="0011496E" w:rsidRDefault="0011496E" w:rsidP="00F8741B">
      <w:pPr>
        <w:rPr>
          <w:rFonts w:eastAsia="Times New Roman"/>
          <w:sz w:val="20"/>
          <w:szCs w:val="20"/>
        </w:rPr>
      </w:pPr>
    </w:p>
    <w:p w14:paraId="513343DF" w14:textId="77777777" w:rsidR="006B44E4" w:rsidRPr="006B44E4" w:rsidRDefault="006B44E4" w:rsidP="006B44E4">
      <w:pPr>
        <w:rPr>
          <w:sz w:val="20"/>
          <w:szCs w:val="20"/>
        </w:rPr>
      </w:pPr>
    </w:p>
    <w:p w14:paraId="6F76C9F1" w14:textId="5870DF29" w:rsidR="006F77A2" w:rsidRPr="006B44E4" w:rsidRDefault="006F77A2" w:rsidP="006B44E4">
      <w:pPr>
        <w:tabs>
          <w:tab w:val="left" w:pos="7045"/>
        </w:tabs>
        <w:rPr>
          <w:sz w:val="20"/>
          <w:szCs w:val="20"/>
        </w:rPr>
      </w:pPr>
    </w:p>
    <w:sectPr w:rsidR="006F77A2" w:rsidRPr="006B44E4" w:rsidSect="00652A85">
      <w:headerReference w:type="default" r:id="rId8"/>
      <w:footerReference w:type="even" r:id="rId9"/>
      <w:footerReference w:type="default" r:id="rId10"/>
      <w:footerReference w:type="first" r:id="rId11"/>
      <w:pgSz w:w="11906" w:h="16838"/>
      <w:pgMar w:top="1418" w:right="1134" w:bottom="1134" w:left="1701" w:header="53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2C199" w14:textId="77777777" w:rsidR="007F0A9F" w:rsidRDefault="007F0A9F" w:rsidP="00315408">
      <w:r>
        <w:separator/>
      </w:r>
    </w:p>
  </w:endnote>
  <w:endnote w:type="continuationSeparator" w:id="0">
    <w:p w14:paraId="3F46375D" w14:textId="77777777" w:rsidR="007F0A9F" w:rsidRDefault="007F0A9F" w:rsidP="0031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566D" w14:textId="77777777" w:rsidR="00271118" w:rsidRDefault="00F54EEA" w:rsidP="006F66B5">
    <w:pPr>
      <w:pStyle w:val="Footer"/>
      <w:framePr w:wrap="around" w:vAnchor="text" w:hAnchor="margin" w:xAlign="right" w:y="1"/>
      <w:rPr>
        <w:rStyle w:val="PageNumber"/>
      </w:rPr>
    </w:pPr>
    <w:r>
      <w:rPr>
        <w:rStyle w:val="PageNumber"/>
      </w:rPr>
      <w:fldChar w:fldCharType="begin"/>
    </w:r>
    <w:r w:rsidR="00315408">
      <w:rPr>
        <w:rStyle w:val="PageNumber"/>
      </w:rPr>
      <w:instrText xml:space="preserve">PAGE  </w:instrText>
    </w:r>
    <w:r>
      <w:rPr>
        <w:rStyle w:val="PageNumber"/>
      </w:rPr>
      <w:fldChar w:fldCharType="end"/>
    </w:r>
  </w:p>
  <w:p w14:paraId="084778D4" w14:textId="77777777" w:rsidR="00271118" w:rsidRDefault="00AE4F26" w:rsidP="006F66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6E910" w14:textId="77777777" w:rsidR="00271118" w:rsidRDefault="00AE4F26" w:rsidP="006F66B5">
    <w:pPr>
      <w:pStyle w:val="Footer"/>
      <w:framePr w:wrap="around" w:vAnchor="text" w:hAnchor="margin" w:xAlign="right" w:y="1"/>
      <w:rPr>
        <w:rStyle w:val="PageNumber"/>
      </w:rPr>
    </w:pPr>
  </w:p>
  <w:p w14:paraId="23F7E780" w14:textId="5D6DEE6B" w:rsidR="00FF523A" w:rsidRPr="00D87BE0" w:rsidRDefault="003F129B" w:rsidP="003F129B">
    <w:pPr>
      <w:jc w:val="both"/>
      <w:rPr>
        <w:b/>
        <w:sz w:val="20"/>
        <w:szCs w:val="20"/>
      </w:rPr>
    </w:pPr>
    <w:r>
      <w:rPr>
        <w:sz w:val="20"/>
        <w:szCs w:val="20"/>
      </w:rPr>
      <w:t>SMprot_020320</w:t>
    </w:r>
    <w:r w:rsidRPr="004C75ED">
      <w:rPr>
        <w:sz w:val="20"/>
        <w:szCs w:val="20"/>
      </w:rPr>
      <w:t>_</w:t>
    </w:r>
    <w:r>
      <w:rPr>
        <w:sz w:val="20"/>
        <w:szCs w:val="20"/>
      </w:rPr>
      <w:t>ITS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16D7" w14:textId="7EEA648F" w:rsidR="00D62FD3" w:rsidRPr="00D87BE0" w:rsidRDefault="00F21427" w:rsidP="00D62FD3">
    <w:pPr>
      <w:jc w:val="both"/>
      <w:rPr>
        <w:b/>
        <w:sz w:val="20"/>
        <w:szCs w:val="20"/>
      </w:rPr>
    </w:pPr>
    <w:r>
      <w:rPr>
        <w:sz w:val="20"/>
        <w:szCs w:val="20"/>
      </w:rPr>
      <w:t>SMprot_</w:t>
    </w:r>
    <w:r w:rsidR="003F129B">
      <w:rPr>
        <w:sz w:val="20"/>
        <w:szCs w:val="20"/>
      </w:rPr>
      <w:t>0203</w:t>
    </w:r>
    <w:r w:rsidR="00524674">
      <w:rPr>
        <w:sz w:val="20"/>
        <w:szCs w:val="20"/>
      </w:rPr>
      <w:t>20</w:t>
    </w:r>
    <w:r w:rsidR="004C75ED" w:rsidRPr="004C75ED">
      <w:rPr>
        <w:sz w:val="20"/>
        <w:szCs w:val="20"/>
      </w:rPr>
      <w:t>_</w:t>
    </w:r>
    <w:r w:rsidR="00524674">
      <w:rPr>
        <w:sz w:val="20"/>
        <w:szCs w:val="20"/>
      </w:rPr>
      <w:t>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6B677" w14:textId="77777777" w:rsidR="007F0A9F" w:rsidRDefault="007F0A9F" w:rsidP="00315408">
      <w:r>
        <w:separator/>
      </w:r>
    </w:p>
  </w:footnote>
  <w:footnote w:type="continuationSeparator" w:id="0">
    <w:p w14:paraId="7C24AD51" w14:textId="77777777" w:rsidR="007F0A9F" w:rsidRDefault="007F0A9F" w:rsidP="0031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20C58" w14:textId="77777777" w:rsidR="00271118" w:rsidRDefault="00F54EEA">
    <w:pPr>
      <w:pStyle w:val="Header"/>
      <w:jc w:val="center"/>
    </w:pPr>
    <w:r>
      <w:fldChar w:fldCharType="begin"/>
    </w:r>
    <w:r w:rsidR="00315408">
      <w:instrText xml:space="preserve"> PAGE   \* MERGEFORMAT </w:instrText>
    </w:r>
    <w:r>
      <w:fldChar w:fldCharType="separate"/>
    </w:r>
    <w:r w:rsidR="006A0B71">
      <w:rPr>
        <w:noProof/>
      </w:rPr>
      <w:t>2</w:t>
    </w:r>
    <w:r>
      <w:fldChar w:fldCharType="end"/>
    </w:r>
  </w:p>
  <w:p w14:paraId="009058C6" w14:textId="77777777" w:rsidR="00271118" w:rsidRDefault="00AE4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640F2"/>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0F6666"/>
    <w:multiLevelType w:val="hybridMultilevel"/>
    <w:tmpl w:val="6A7ED96C"/>
    <w:lvl w:ilvl="0" w:tplc="056EB9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15:restartNumberingAfterBreak="0">
    <w:nsid w:val="16FE4875"/>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E52537"/>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408"/>
    <w:rsid w:val="000031FD"/>
    <w:rsid w:val="00014649"/>
    <w:rsid w:val="00035AFF"/>
    <w:rsid w:val="00037655"/>
    <w:rsid w:val="00045067"/>
    <w:rsid w:val="000514BC"/>
    <w:rsid w:val="0005159A"/>
    <w:rsid w:val="0006216D"/>
    <w:rsid w:val="000941C7"/>
    <w:rsid w:val="000969D6"/>
    <w:rsid w:val="000A3B5F"/>
    <w:rsid w:val="000A4100"/>
    <w:rsid w:val="000D4AD8"/>
    <w:rsid w:val="0011496E"/>
    <w:rsid w:val="001314F7"/>
    <w:rsid w:val="00141659"/>
    <w:rsid w:val="00141A50"/>
    <w:rsid w:val="00145AEA"/>
    <w:rsid w:val="001646EF"/>
    <w:rsid w:val="001666E5"/>
    <w:rsid w:val="00167DD4"/>
    <w:rsid w:val="001766D0"/>
    <w:rsid w:val="00176748"/>
    <w:rsid w:val="00191A6F"/>
    <w:rsid w:val="001A7449"/>
    <w:rsid w:val="001B599D"/>
    <w:rsid w:val="001B76EB"/>
    <w:rsid w:val="001C3CA2"/>
    <w:rsid w:val="001C45D2"/>
    <w:rsid w:val="001E55DC"/>
    <w:rsid w:val="001E6F50"/>
    <w:rsid w:val="001F4E6F"/>
    <w:rsid w:val="00205500"/>
    <w:rsid w:val="00213B19"/>
    <w:rsid w:val="00223758"/>
    <w:rsid w:val="00227D25"/>
    <w:rsid w:val="00234DC3"/>
    <w:rsid w:val="00254A74"/>
    <w:rsid w:val="00272F3F"/>
    <w:rsid w:val="002836D3"/>
    <w:rsid w:val="002866B8"/>
    <w:rsid w:val="002A04F6"/>
    <w:rsid w:val="002A2B5A"/>
    <w:rsid w:val="002C08BF"/>
    <w:rsid w:val="002D0E82"/>
    <w:rsid w:val="002D3902"/>
    <w:rsid w:val="002D7125"/>
    <w:rsid w:val="002E2EB8"/>
    <w:rsid w:val="002E7632"/>
    <w:rsid w:val="00315408"/>
    <w:rsid w:val="00316D49"/>
    <w:rsid w:val="00325D32"/>
    <w:rsid w:val="0034067B"/>
    <w:rsid w:val="00356048"/>
    <w:rsid w:val="0036297F"/>
    <w:rsid w:val="003733DB"/>
    <w:rsid w:val="003912F5"/>
    <w:rsid w:val="00396B73"/>
    <w:rsid w:val="003B1B94"/>
    <w:rsid w:val="003D651A"/>
    <w:rsid w:val="003F129B"/>
    <w:rsid w:val="003F2EAB"/>
    <w:rsid w:val="003F305F"/>
    <w:rsid w:val="003F56F5"/>
    <w:rsid w:val="003F7DFA"/>
    <w:rsid w:val="00401DE4"/>
    <w:rsid w:val="00402D45"/>
    <w:rsid w:val="00430316"/>
    <w:rsid w:val="00447385"/>
    <w:rsid w:val="00453629"/>
    <w:rsid w:val="0045682D"/>
    <w:rsid w:val="0046314E"/>
    <w:rsid w:val="00464241"/>
    <w:rsid w:val="00477350"/>
    <w:rsid w:val="0049351B"/>
    <w:rsid w:val="004A2B7F"/>
    <w:rsid w:val="004C10A1"/>
    <w:rsid w:val="004C75ED"/>
    <w:rsid w:val="004E01F6"/>
    <w:rsid w:val="004E4ECA"/>
    <w:rsid w:val="004E5855"/>
    <w:rsid w:val="004E7896"/>
    <w:rsid w:val="004F0BCB"/>
    <w:rsid w:val="004F6CF7"/>
    <w:rsid w:val="00506C22"/>
    <w:rsid w:val="005111EB"/>
    <w:rsid w:val="00512DCD"/>
    <w:rsid w:val="00517306"/>
    <w:rsid w:val="00522190"/>
    <w:rsid w:val="00522B3B"/>
    <w:rsid w:val="00524674"/>
    <w:rsid w:val="005302C2"/>
    <w:rsid w:val="00551A93"/>
    <w:rsid w:val="00556E8D"/>
    <w:rsid w:val="00565FD7"/>
    <w:rsid w:val="005661E9"/>
    <w:rsid w:val="005859CA"/>
    <w:rsid w:val="00587325"/>
    <w:rsid w:val="005D484D"/>
    <w:rsid w:val="005D523D"/>
    <w:rsid w:val="005D5D61"/>
    <w:rsid w:val="005E7254"/>
    <w:rsid w:val="005F169F"/>
    <w:rsid w:val="00600AB6"/>
    <w:rsid w:val="00621F9C"/>
    <w:rsid w:val="00633377"/>
    <w:rsid w:val="00643292"/>
    <w:rsid w:val="00652A85"/>
    <w:rsid w:val="006615CF"/>
    <w:rsid w:val="006623E8"/>
    <w:rsid w:val="00662983"/>
    <w:rsid w:val="006739E9"/>
    <w:rsid w:val="00681AF5"/>
    <w:rsid w:val="006A0B71"/>
    <w:rsid w:val="006A6309"/>
    <w:rsid w:val="006B44E4"/>
    <w:rsid w:val="006B61C2"/>
    <w:rsid w:val="006B7C08"/>
    <w:rsid w:val="006C454F"/>
    <w:rsid w:val="006E7902"/>
    <w:rsid w:val="006F13ED"/>
    <w:rsid w:val="006F77A2"/>
    <w:rsid w:val="00707C5B"/>
    <w:rsid w:val="0072518D"/>
    <w:rsid w:val="007321C7"/>
    <w:rsid w:val="00736566"/>
    <w:rsid w:val="00742F3C"/>
    <w:rsid w:val="0074395A"/>
    <w:rsid w:val="00743FFD"/>
    <w:rsid w:val="00745F52"/>
    <w:rsid w:val="0074613D"/>
    <w:rsid w:val="0075239C"/>
    <w:rsid w:val="007608AE"/>
    <w:rsid w:val="007642FA"/>
    <w:rsid w:val="00780C24"/>
    <w:rsid w:val="00782D5E"/>
    <w:rsid w:val="007835CD"/>
    <w:rsid w:val="00791DCE"/>
    <w:rsid w:val="00794216"/>
    <w:rsid w:val="007A403C"/>
    <w:rsid w:val="007B5BC5"/>
    <w:rsid w:val="007C075E"/>
    <w:rsid w:val="007C448D"/>
    <w:rsid w:val="007C7575"/>
    <w:rsid w:val="007D47C1"/>
    <w:rsid w:val="007D7D5F"/>
    <w:rsid w:val="007E2104"/>
    <w:rsid w:val="007F0A9F"/>
    <w:rsid w:val="008334D4"/>
    <w:rsid w:val="00833CAB"/>
    <w:rsid w:val="00866696"/>
    <w:rsid w:val="00870CA7"/>
    <w:rsid w:val="00882AA2"/>
    <w:rsid w:val="00894A1E"/>
    <w:rsid w:val="00895EC4"/>
    <w:rsid w:val="008B4CAD"/>
    <w:rsid w:val="008C47D4"/>
    <w:rsid w:val="008C7B3E"/>
    <w:rsid w:val="008D3588"/>
    <w:rsid w:val="008F2796"/>
    <w:rsid w:val="008F4993"/>
    <w:rsid w:val="008F67C6"/>
    <w:rsid w:val="008F723A"/>
    <w:rsid w:val="009003DA"/>
    <w:rsid w:val="00914E93"/>
    <w:rsid w:val="009175C6"/>
    <w:rsid w:val="009202E7"/>
    <w:rsid w:val="00931D00"/>
    <w:rsid w:val="0093773C"/>
    <w:rsid w:val="00940657"/>
    <w:rsid w:val="00944199"/>
    <w:rsid w:val="00945047"/>
    <w:rsid w:val="009511C0"/>
    <w:rsid w:val="00960F87"/>
    <w:rsid w:val="00963F5A"/>
    <w:rsid w:val="00965801"/>
    <w:rsid w:val="00966A25"/>
    <w:rsid w:val="00971EB5"/>
    <w:rsid w:val="00972A93"/>
    <w:rsid w:val="00981577"/>
    <w:rsid w:val="009955DF"/>
    <w:rsid w:val="009B164C"/>
    <w:rsid w:val="009B2905"/>
    <w:rsid w:val="009C0DFA"/>
    <w:rsid w:val="009C49AF"/>
    <w:rsid w:val="009C4F6D"/>
    <w:rsid w:val="009E6554"/>
    <w:rsid w:val="009E7D1D"/>
    <w:rsid w:val="009F702D"/>
    <w:rsid w:val="00A11908"/>
    <w:rsid w:val="00A120FB"/>
    <w:rsid w:val="00A150E4"/>
    <w:rsid w:val="00A153EF"/>
    <w:rsid w:val="00A34F63"/>
    <w:rsid w:val="00A40351"/>
    <w:rsid w:val="00A522A2"/>
    <w:rsid w:val="00A547ED"/>
    <w:rsid w:val="00A62F51"/>
    <w:rsid w:val="00A73142"/>
    <w:rsid w:val="00A742BE"/>
    <w:rsid w:val="00A827F8"/>
    <w:rsid w:val="00A83067"/>
    <w:rsid w:val="00A84710"/>
    <w:rsid w:val="00A921FD"/>
    <w:rsid w:val="00AA0E16"/>
    <w:rsid w:val="00AD1267"/>
    <w:rsid w:val="00AD201B"/>
    <w:rsid w:val="00AD2922"/>
    <w:rsid w:val="00AD75E3"/>
    <w:rsid w:val="00AE4F26"/>
    <w:rsid w:val="00AE7884"/>
    <w:rsid w:val="00B048FE"/>
    <w:rsid w:val="00B05C2D"/>
    <w:rsid w:val="00B27F25"/>
    <w:rsid w:val="00B3423A"/>
    <w:rsid w:val="00B429CA"/>
    <w:rsid w:val="00B43F4A"/>
    <w:rsid w:val="00B45795"/>
    <w:rsid w:val="00B52090"/>
    <w:rsid w:val="00B8110F"/>
    <w:rsid w:val="00B81BF9"/>
    <w:rsid w:val="00B82FC3"/>
    <w:rsid w:val="00B8675A"/>
    <w:rsid w:val="00B925E7"/>
    <w:rsid w:val="00BC0C10"/>
    <w:rsid w:val="00BC4C6E"/>
    <w:rsid w:val="00BE38EF"/>
    <w:rsid w:val="00C0048B"/>
    <w:rsid w:val="00C05351"/>
    <w:rsid w:val="00C1498D"/>
    <w:rsid w:val="00C14E00"/>
    <w:rsid w:val="00C16854"/>
    <w:rsid w:val="00C31A17"/>
    <w:rsid w:val="00C407FD"/>
    <w:rsid w:val="00C455B0"/>
    <w:rsid w:val="00C57DCB"/>
    <w:rsid w:val="00C62214"/>
    <w:rsid w:val="00C67CB1"/>
    <w:rsid w:val="00C803CD"/>
    <w:rsid w:val="00C945A1"/>
    <w:rsid w:val="00CB6C33"/>
    <w:rsid w:val="00CC2B99"/>
    <w:rsid w:val="00CC486C"/>
    <w:rsid w:val="00CE7E8D"/>
    <w:rsid w:val="00CF5FF5"/>
    <w:rsid w:val="00CF616F"/>
    <w:rsid w:val="00D16F50"/>
    <w:rsid w:val="00D25D07"/>
    <w:rsid w:val="00D43549"/>
    <w:rsid w:val="00D47191"/>
    <w:rsid w:val="00D62FD3"/>
    <w:rsid w:val="00D66484"/>
    <w:rsid w:val="00D7315C"/>
    <w:rsid w:val="00D74BDB"/>
    <w:rsid w:val="00D80901"/>
    <w:rsid w:val="00D87F3D"/>
    <w:rsid w:val="00D9747D"/>
    <w:rsid w:val="00DB54B2"/>
    <w:rsid w:val="00DC3419"/>
    <w:rsid w:val="00DC406C"/>
    <w:rsid w:val="00DE228A"/>
    <w:rsid w:val="00E00EEE"/>
    <w:rsid w:val="00E156B1"/>
    <w:rsid w:val="00E15E27"/>
    <w:rsid w:val="00E218B4"/>
    <w:rsid w:val="00E32E4D"/>
    <w:rsid w:val="00E4380C"/>
    <w:rsid w:val="00E4475D"/>
    <w:rsid w:val="00E45954"/>
    <w:rsid w:val="00E604AC"/>
    <w:rsid w:val="00E60AF0"/>
    <w:rsid w:val="00E714BB"/>
    <w:rsid w:val="00E71A31"/>
    <w:rsid w:val="00E71C56"/>
    <w:rsid w:val="00E743D2"/>
    <w:rsid w:val="00E76699"/>
    <w:rsid w:val="00E84603"/>
    <w:rsid w:val="00E9300C"/>
    <w:rsid w:val="00EA01DC"/>
    <w:rsid w:val="00EA7FAD"/>
    <w:rsid w:val="00EB41A9"/>
    <w:rsid w:val="00EC582E"/>
    <w:rsid w:val="00ED2893"/>
    <w:rsid w:val="00ED2D52"/>
    <w:rsid w:val="00ED6A40"/>
    <w:rsid w:val="00ED6DD8"/>
    <w:rsid w:val="00ED703F"/>
    <w:rsid w:val="00EE448A"/>
    <w:rsid w:val="00EF6AA3"/>
    <w:rsid w:val="00F21427"/>
    <w:rsid w:val="00F41424"/>
    <w:rsid w:val="00F41506"/>
    <w:rsid w:val="00F44632"/>
    <w:rsid w:val="00F46DEB"/>
    <w:rsid w:val="00F54EEA"/>
    <w:rsid w:val="00F8741B"/>
    <w:rsid w:val="00FB2063"/>
    <w:rsid w:val="00FC2008"/>
    <w:rsid w:val="00FD3958"/>
    <w:rsid w:val="00FD3E74"/>
    <w:rsid w:val="00FF37C4"/>
    <w:rsid w:val="00FF52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F9A25E"/>
  <w15:docId w15:val="{E8991FF8-9755-4509-B10A-AA402D26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40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5408"/>
    <w:pPr>
      <w:tabs>
        <w:tab w:val="center" w:pos="4153"/>
        <w:tab w:val="right" w:pos="8306"/>
      </w:tabs>
    </w:pPr>
  </w:style>
  <w:style w:type="character" w:customStyle="1" w:styleId="FooterChar">
    <w:name w:val="Footer Char"/>
    <w:basedOn w:val="DefaultParagraphFont"/>
    <w:link w:val="Footer"/>
    <w:rsid w:val="00315408"/>
    <w:rPr>
      <w:rFonts w:ascii="Times New Roman" w:eastAsia="Calibri" w:hAnsi="Times New Roman" w:cs="Times New Roman"/>
      <w:sz w:val="24"/>
      <w:szCs w:val="24"/>
      <w:lang w:eastAsia="lv-LV"/>
    </w:rPr>
  </w:style>
  <w:style w:type="character" w:styleId="PageNumber">
    <w:name w:val="page number"/>
    <w:rsid w:val="00315408"/>
    <w:rPr>
      <w:rFonts w:cs="Times New Roman"/>
    </w:rPr>
  </w:style>
  <w:style w:type="paragraph" w:styleId="ListParagraph">
    <w:name w:val="List Paragraph"/>
    <w:basedOn w:val="Normal"/>
    <w:uiPriority w:val="99"/>
    <w:qFormat/>
    <w:rsid w:val="00315408"/>
    <w:pPr>
      <w:ind w:left="720"/>
    </w:pPr>
    <w:rPr>
      <w:rFonts w:ascii="Calibri" w:hAnsi="Calibri"/>
      <w:sz w:val="22"/>
      <w:szCs w:val="22"/>
    </w:rPr>
  </w:style>
  <w:style w:type="paragraph" w:styleId="Header">
    <w:name w:val="header"/>
    <w:basedOn w:val="Normal"/>
    <w:link w:val="HeaderChar"/>
    <w:rsid w:val="00315408"/>
    <w:pPr>
      <w:tabs>
        <w:tab w:val="center" w:pos="4153"/>
        <w:tab w:val="right" w:pos="8306"/>
      </w:tabs>
    </w:pPr>
  </w:style>
  <w:style w:type="character" w:customStyle="1" w:styleId="HeaderChar">
    <w:name w:val="Header Char"/>
    <w:basedOn w:val="DefaultParagraphFont"/>
    <w:link w:val="Header"/>
    <w:rsid w:val="00315408"/>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80C24"/>
    <w:rPr>
      <w:rFonts w:ascii="Tahoma" w:hAnsi="Tahoma" w:cs="Tahoma"/>
      <w:sz w:val="16"/>
      <w:szCs w:val="16"/>
    </w:rPr>
  </w:style>
  <w:style w:type="character" w:customStyle="1" w:styleId="BalloonTextChar">
    <w:name w:val="Balloon Text Char"/>
    <w:basedOn w:val="DefaultParagraphFont"/>
    <w:link w:val="BalloonText"/>
    <w:uiPriority w:val="99"/>
    <w:semiHidden/>
    <w:rsid w:val="00780C24"/>
    <w:rPr>
      <w:rFonts w:ascii="Tahoma" w:eastAsia="Calibri" w:hAnsi="Tahoma" w:cs="Tahoma"/>
      <w:sz w:val="16"/>
      <w:szCs w:val="16"/>
      <w:lang w:eastAsia="lv-LV"/>
    </w:rPr>
  </w:style>
  <w:style w:type="character" w:customStyle="1" w:styleId="apple-converted-space">
    <w:name w:val="apple-converted-space"/>
    <w:rsid w:val="0074613D"/>
  </w:style>
  <w:style w:type="character" w:styleId="Hyperlink">
    <w:name w:val="Hyperlink"/>
    <w:basedOn w:val="DefaultParagraphFont"/>
    <w:uiPriority w:val="99"/>
    <w:unhideWhenUsed/>
    <w:rsid w:val="00ED6DD8"/>
    <w:rPr>
      <w:color w:val="0000FF" w:themeColor="hyperlink"/>
      <w:u w:val="single"/>
    </w:rPr>
  </w:style>
  <w:style w:type="character" w:styleId="CommentReference">
    <w:name w:val="annotation reference"/>
    <w:basedOn w:val="DefaultParagraphFont"/>
    <w:unhideWhenUsed/>
    <w:rsid w:val="00037655"/>
    <w:rPr>
      <w:sz w:val="16"/>
      <w:szCs w:val="16"/>
    </w:rPr>
  </w:style>
  <w:style w:type="paragraph" w:styleId="CommentText">
    <w:name w:val="annotation text"/>
    <w:basedOn w:val="Normal"/>
    <w:link w:val="CommentTextChar"/>
    <w:uiPriority w:val="99"/>
    <w:semiHidden/>
    <w:unhideWhenUsed/>
    <w:rsid w:val="00037655"/>
    <w:rPr>
      <w:sz w:val="20"/>
      <w:szCs w:val="20"/>
    </w:rPr>
  </w:style>
  <w:style w:type="character" w:customStyle="1" w:styleId="CommentTextChar">
    <w:name w:val="Comment Text Char"/>
    <w:basedOn w:val="DefaultParagraphFont"/>
    <w:link w:val="CommentText"/>
    <w:uiPriority w:val="99"/>
    <w:semiHidden/>
    <w:rsid w:val="0003765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37655"/>
    <w:rPr>
      <w:b/>
      <w:bCs/>
    </w:rPr>
  </w:style>
  <w:style w:type="character" w:customStyle="1" w:styleId="CommentSubjectChar">
    <w:name w:val="Comment Subject Char"/>
    <w:basedOn w:val="CommentTextChar"/>
    <w:link w:val="CommentSubject"/>
    <w:uiPriority w:val="99"/>
    <w:semiHidden/>
    <w:rsid w:val="00037655"/>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411881">
      <w:bodyDiv w:val="1"/>
      <w:marLeft w:val="0"/>
      <w:marRight w:val="0"/>
      <w:marTop w:val="0"/>
      <w:marBottom w:val="0"/>
      <w:divBdr>
        <w:top w:val="none" w:sz="0" w:space="0" w:color="auto"/>
        <w:left w:val="none" w:sz="0" w:space="0" w:color="auto"/>
        <w:bottom w:val="none" w:sz="0" w:space="0" w:color="auto"/>
        <w:right w:val="none" w:sz="0" w:space="0" w:color="auto"/>
      </w:divBdr>
    </w:div>
    <w:div w:id="190660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D16E1-C509-4305-AFF4-208D19C4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951</Words>
  <Characters>543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Informatīvais ziņojums par esošo ceļu tīkla izvērtējumu</vt:lpstr>
    </vt:vector>
  </TitlesOfParts>
  <Company>Satiksmes ministrija</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Protokollēmums “Informatīvajam ziņojumam par intelektisko transporta sistēmu ieviešanu Latvijas autotransporta jomā un to saskarnēm ar citiem transporta veidiem”.</dc:title>
  <dc:subject>protokollēmuma projekts</dc:subject>
  <dc:creator>Edgars.Leonovs@sam.gov.lv</dc:creator>
  <cp:keywords>Protokollēmums</cp:keywords>
  <dc:description>67028045, edgars.leonovs@sam.gov.lv</dc:description>
  <cp:lastModifiedBy>Ineta Vula</cp:lastModifiedBy>
  <cp:revision>34</cp:revision>
  <cp:lastPrinted>2020-02-14T08:57:00Z</cp:lastPrinted>
  <dcterms:created xsi:type="dcterms:W3CDTF">2017-11-01T11:50:00Z</dcterms:created>
  <dcterms:modified xsi:type="dcterms:W3CDTF">2020-03-09T14:56:00Z</dcterms:modified>
</cp:coreProperties>
</file>