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62478" w14:textId="7FE947D5" w:rsidR="00894C55" w:rsidRPr="00B236D9" w:rsidRDefault="00FF5302" w:rsidP="00894C55">
      <w:pPr>
        <w:shd w:val="clear" w:color="auto" w:fill="FFFFFF"/>
        <w:spacing w:after="0" w:line="240" w:lineRule="auto"/>
        <w:jc w:val="center"/>
        <w:rPr>
          <w:rFonts w:ascii="Times New Roman" w:eastAsia="Times New Roman" w:hAnsi="Times New Roman" w:cs="Times New Roman"/>
          <w:b/>
          <w:bCs/>
          <w:color w:val="000000" w:themeColor="text1"/>
          <w:sz w:val="24"/>
          <w:lang w:eastAsia="lv-LV"/>
        </w:rPr>
      </w:pPr>
      <w:r w:rsidRPr="00B236D9">
        <w:rPr>
          <w:rFonts w:ascii="Times New Roman" w:eastAsia="Times New Roman" w:hAnsi="Times New Roman" w:cs="Times New Roman"/>
          <w:b/>
          <w:bCs/>
          <w:color w:val="000000" w:themeColor="text1"/>
          <w:sz w:val="24"/>
          <w:lang w:eastAsia="lv-LV"/>
        </w:rPr>
        <w:t xml:space="preserve">Likumprojekta "Grozījumi Patentu likumā" </w:t>
      </w:r>
      <w:r w:rsidR="00894C55" w:rsidRPr="00B236D9">
        <w:rPr>
          <w:rFonts w:ascii="Times New Roman" w:eastAsia="Times New Roman" w:hAnsi="Times New Roman" w:cs="Times New Roman"/>
          <w:b/>
          <w:bCs/>
          <w:color w:val="000000" w:themeColor="text1"/>
          <w:sz w:val="24"/>
          <w:lang w:eastAsia="lv-LV"/>
        </w:rPr>
        <w:t>sākotnējās ietekmes novērtējuma ziņojums (anotācija)</w:t>
      </w:r>
    </w:p>
    <w:p w14:paraId="67962479" w14:textId="77777777" w:rsidR="00E5323B" w:rsidRPr="00B17164"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17164" w:rsidRPr="000B09DD" w14:paraId="6796247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96247A" w14:textId="77777777" w:rsidR="00655F2C" w:rsidRPr="000B09D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Tiesību akta projekta anotācijas kopsavilkums</w:t>
            </w:r>
          </w:p>
        </w:tc>
      </w:tr>
      <w:tr w:rsidR="00B17164" w:rsidRPr="000B09DD" w14:paraId="6796247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796247C" w14:textId="77777777" w:rsidR="00E5323B" w:rsidRPr="000B09DD" w:rsidRDefault="00E5323B" w:rsidP="00F01A57">
            <w:pPr>
              <w:spacing w:after="0" w:line="240" w:lineRule="auto"/>
              <w:jc w:val="both"/>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796247D" w14:textId="4FA38672" w:rsidR="00E5323B" w:rsidRPr="000B09DD" w:rsidRDefault="00FF530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rPr>
              <w:t>Nav attiecināms.</w:t>
            </w:r>
          </w:p>
        </w:tc>
      </w:tr>
    </w:tbl>
    <w:p w14:paraId="6796247F"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B17164" w:rsidRPr="000B09DD" w14:paraId="6796248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962480" w14:textId="77777777" w:rsidR="00655F2C" w:rsidRPr="000B09DD" w:rsidRDefault="00E5323B" w:rsidP="001E2A48">
            <w:pPr>
              <w:spacing w:after="0" w:line="240" w:lineRule="auto"/>
              <w:jc w:val="center"/>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17164" w:rsidRPr="000B09DD" w14:paraId="67962485" w14:textId="77777777" w:rsidTr="001E5544">
        <w:trPr>
          <w:trHeight w:val="490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82"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67962483"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3F41DF3B" w14:textId="1A52832E" w:rsidR="000D6803" w:rsidRDefault="00FF5302" w:rsidP="00CB4119">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Likumprojekts "Grozījumi Patentu likumā" (turpmāk – </w:t>
            </w:r>
            <w:r w:rsidR="000A3A7A" w:rsidRPr="000B09DD">
              <w:rPr>
                <w:rFonts w:ascii="Times New Roman" w:hAnsi="Times New Roman" w:cs="Times New Roman"/>
                <w:color w:val="000000" w:themeColor="text1"/>
                <w:sz w:val="24"/>
              </w:rPr>
              <w:t>Projekts</w:t>
            </w:r>
            <w:r>
              <w:rPr>
                <w:rFonts w:ascii="Times New Roman" w:hAnsi="Times New Roman" w:cs="Times New Roman"/>
                <w:color w:val="000000" w:themeColor="text1"/>
                <w:sz w:val="24"/>
              </w:rPr>
              <w:t>)</w:t>
            </w:r>
            <w:r w:rsidR="000A3A7A" w:rsidRPr="000B09DD">
              <w:rPr>
                <w:rFonts w:ascii="Times New Roman" w:hAnsi="Times New Roman" w:cs="Times New Roman"/>
                <w:color w:val="000000" w:themeColor="text1"/>
                <w:sz w:val="24"/>
              </w:rPr>
              <w:t xml:space="preserve"> izstrādāts, pamatojoties uz Eiropas Savienības ietvaros iesaistīto dalībvalstu</w:t>
            </w:r>
            <w:r w:rsidR="003149D4">
              <w:rPr>
                <w:rFonts w:ascii="Times New Roman" w:hAnsi="Times New Roman" w:cs="Times New Roman"/>
                <w:color w:val="000000" w:themeColor="text1"/>
                <w:sz w:val="24"/>
              </w:rPr>
              <w:t xml:space="preserve"> starpā panākto vienošanos par vienota</w:t>
            </w:r>
            <w:r w:rsidR="000A3A7A" w:rsidRPr="000B09DD">
              <w:rPr>
                <w:rFonts w:ascii="Times New Roman" w:hAnsi="Times New Roman" w:cs="Times New Roman"/>
                <w:color w:val="000000" w:themeColor="text1"/>
                <w:sz w:val="24"/>
              </w:rPr>
              <w:t xml:space="preserve"> spēka Eiropas patenta piešķiršanu</w:t>
            </w:r>
            <w:r w:rsidR="00016F13">
              <w:rPr>
                <w:rFonts w:ascii="Times New Roman" w:hAnsi="Times New Roman" w:cs="Times New Roman"/>
                <w:color w:val="000000" w:themeColor="text1"/>
                <w:sz w:val="24"/>
              </w:rPr>
              <w:t>, kā arī saskaņā ar Eiropas Parlamenta un Padomes 2012. gada 17. decembra regulu (ES) Nr.</w:t>
            </w:r>
            <w:r w:rsidR="00A94094">
              <w:rPr>
                <w:rFonts w:ascii="Times New Roman" w:hAnsi="Times New Roman" w:cs="Times New Roman"/>
                <w:color w:val="000000" w:themeColor="text1"/>
                <w:sz w:val="24"/>
              </w:rPr>
              <w:t> </w:t>
            </w:r>
            <w:r w:rsidR="00016F13">
              <w:rPr>
                <w:rFonts w:ascii="Times New Roman" w:hAnsi="Times New Roman" w:cs="Times New Roman"/>
                <w:color w:val="000000" w:themeColor="text1"/>
                <w:sz w:val="24"/>
              </w:rPr>
              <w:t xml:space="preserve">1257/2012, ar ko īsteno ciešāku sadarbību attiecībā uz vienotas patentaizsardzības izveidi (turpmāk – Regula 1257/2012). Tā kā līdzšinējais regulējums nosaka darbības ar visiem Latvijā piešķirtajiem patentiem, tad attiecībā uz vienotā spēka Eiropas patentiem jānosaka izņēmums no šīs kārtības. </w:t>
            </w:r>
          </w:p>
          <w:p w14:paraId="1A06E544" w14:textId="69CBBEB9" w:rsidR="000D6803" w:rsidRDefault="004B4EA4" w:rsidP="00CB4119">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Projekts izstrādāts</w:t>
            </w:r>
            <w:r w:rsidR="00AC0002">
              <w:rPr>
                <w:rFonts w:ascii="Times New Roman" w:hAnsi="Times New Roman" w:cs="Times New Roman"/>
                <w:color w:val="000000" w:themeColor="text1"/>
                <w:sz w:val="24"/>
              </w:rPr>
              <w:t xml:space="preserve"> </w:t>
            </w:r>
            <w:r w:rsidR="000A3A7A" w:rsidRPr="000B09DD">
              <w:rPr>
                <w:rFonts w:ascii="Times New Roman" w:hAnsi="Times New Roman" w:cs="Times New Roman"/>
                <w:color w:val="000000" w:themeColor="text1"/>
                <w:sz w:val="24"/>
              </w:rPr>
              <w:t>arī saistībā ar</w:t>
            </w:r>
            <w:r w:rsidR="00F9151D" w:rsidRPr="000B09DD">
              <w:rPr>
                <w:rFonts w:ascii="Times New Roman" w:hAnsi="Times New Roman" w:cs="Times New Roman"/>
                <w:color w:val="000000" w:themeColor="text1"/>
                <w:sz w:val="24"/>
              </w:rPr>
              <w:t xml:space="preserve"> Patentu adminis</w:t>
            </w:r>
            <w:r w:rsidR="00B17164" w:rsidRPr="000B09DD">
              <w:rPr>
                <w:rFonts w:ascii="Times New Roman" w:hAnsi="Times New Roman" w:cs="Times New Roman"/>
                <w:color w:val="000000" w:themeColor="text1"/>
                <w:sz w:val="24"/>
              </w:rPr>
              <w:t xml:space="preserve">trēšanas informācijas sistēmas </w:t>
            </w:r>
            <w:r w:rsidR="001F3C4C">
              <w:rPr>
                <w:rFonts w:ascii="Times New Roman" w:hAnsi="Times New Roman" w:cs="Times New Roman"/>
                <w:color w:val="000000" w:themeColor="text1"/>
                <w:sz w:val="24"/>
              </w:rPr>
              <w:t>(turpmāk – PAIS)</w:t>
            </w:r>
            <w:r w:rsidR="002034FC">
              <w:rPr>
                <w:rFonts w:ascii="Times New Roman" w:hAnsi="Times New Roman" w:cs="Times New Roman"/>
                <w:color w:val="000000" w:themeColor="text1"/>
                <w:sz w:val="24"/>
              </w:rPr>
              <w:t xml:space="preserve"> </w:t>
            </w:r>
            <w:r w:rsidR="00F9151D" w:rsidRPr="000B09DD">
              <w:rPr>
                <w:rFonts w:ascii="Times New Roman" w:hAnsi="Times New Roman" w:cs="Times New Roman"/>
                <w:color w:val="000000" w:themeColor="text1"/>
                <w:sz w:val="24"/>
              </w:rPr>
              <w:t xml:space="preserve">ieviešanu, </w:t>
            </w:r>
            <w:r w:rsidR="000A3A7A" w:rsidRPr="000B09DD">
              <w:rPr>
                <w:rFonts w:ascii="Times New Roman" w:hAnsi="Times New Roman" w:cs="Times New Roman"/>
                <w:color w:val="000000" w:themeColor="text1"/>
                <w:sz w:val="24"/>
              </w:rPr>
              <w:t xml:space="preserve">lai nodrošinātu Latvijā iesniegto patentu pieteikumu, Latvijā apstiprināto un uz Latviju attiecināto Eiropas patentu, kā arī </w:t>
            </w:r>
            <w:r w:rsidR="006C010C">
              <w:rPr>
                <w:rFonts w:ascii="Times New Roman" w:hAnsi="Times New Roman" w:cs="Times New Roman"/>
                <w:color w:val="000000" w:themeColor="text1"/>
                <w:sz w:val="24"/>
              </w:rPr>
              <w:t>papildu aizsardzības sertifikātu</w:t>
            </w:r>
            <w:r w:rsidR="000A3A7A" w:rsidRPr="000B09DD">
              <w:rPr>
                <w:rFonts w:ascii="Times New Roman" w:hAnsi="Times New Roman" w:cs="Times New Roman"/>
                <w:color w:val="000000" w:themeColor="text1"/>
                <w:sz w:val="24"/>
              </w:rPr>
              <w:t xml:space="preserve"> pārvaldību.</w:t>
            </w:r>
          </w:p>
          <w:p w14:paraId="67962484" w14:textId="3C4A1112" w:rsidR="000A3A7A" w:rsidRPr="000B09DD" w:rsidRDefault="000D6803" w:rsidP="00CB4119">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Pārējie grozījumi izstrādāti pēc Patentu valdes iniciatīvas.</w:t>
            </w:r>
          </w:p>
        </w:tc>
      </w:tr>
      <w:tr w:rsidR="00B17164" w:rsidRPr="000B09DD" w14:paraId="67962490" w14:textId="77777777" w:rsidTr="001E55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86" w14:textId="77777777" w:rsidR="000A3A7A" w:rsidRPr="000B09DD" w:rsidRDefault="000A3A7A" w:rsidP="00CB4119">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67962487" w14:textId="05AB6B1F" w:rsidR="00CB5304" w:rsidRDefault="000A3A7A" w:rsidP="00CB4119">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64649248" w14:textId="77777777" w:rsidR="00CB5304" w:rsidRPr="00CB5304" w:rsidRDefault="00CB5304" w:rsidP="00CB5304">
            <w:pPr>
              <w:rPr>
                <w:rFonts w:ascii="Times New Roman" w:eastAsia="Times New Roman" w:hAnsi="Times New Roman" w:cs="Times New Roman"/>
                <w:sz w:val="24"/>
                <w:szCs w:val="24"/>
                <w:lang w:eastAsia="lv-LV"/>
              </w:rPr>
            </w:pPr>
          </w:p>
          <w:p w14:paraId="7A3F6D51" w14:textId="77777777" w:rsidR="00CB5304" w:rsidRPr="00CB5304" w:rsidRDefault="00CB5304" w:rsidP="00CB5304">
            <w:pPr>
              <w:rPr>
                <w:rFonts w:ascii="Times New Roman" w:eastAsia="Times New Roman" w:hAnsi="Times New Roman" w:cs="Times New Roman"/>
                <w:sz w:val="24"/>
                <w:szCs w:val="24"/>
                <w:lang w:eastAsia="lv-LV"/>
              </w:rPr>
            </w:pPr>
          </w:p>
          <w:p w14:paraId="4F9ED6B5" w14:textId="77777777" w:rsidR="00CB5304" w:rsidRPr="00CB5304" w:rsidRDefault="00CB5304" w:rsidP="00CB5304">
            <w:pPr>
              <w:rPr>
                <w:rFonts w:ascii="Times New Roman" w:eastAsia="Times New Roman" w:hAnsi="Times New Roman" w:cs="Times New Roman"/>
                <w:sz w:val="24"/>
                <w:szCs w:val="24"/>
                <w:lang w:eastAsia="lv-LV"/>
              </w:rPr>
            </w:pPr>
          </w:p>
          <w:p w14:paraId="58AC5B64" w14:textId="77777777" w:rsidR="00CB5304" w:rsidRPr="00CB5304" w:rsidRDefault="00CB5304" w:rsidP="00CB5304">
            <w:pPr>
              <w:rPr>
                <w:rFonts w:ascii="Times New Roman" w:eastAsia="Times New Roman" w:hAnsi="Times New Roman" w:cs="Times New Roman"/>
                <w:sz w:val="24"/>
                <w:szCs w:val="24"/>
                <w:lang w:eastAsia="lv-LV"/>
              </w:rPr>
            </w:pPr>
          </w:p>
          <w:p w14:paraId="5AB865CF" w14:textId="77777777" w:rsidR="00CB5304" w:rsidRPr="00CB5304" w:rsidRDefault="00CB5304" w:rsidP="00CB5304">
            <w:pPr>
              <w:rPr>
                <w:rFonts w:ascii="Times New Roman" w:eastAsia="Times New Roman" w:hAnsi="Times New Roman" w:cs="Times New Roman"/>
                <w:sz w:val="24"/>
                <w:szCs w:val="24"/>
                <w:lang w:eastAsia="lv-LV"/>
              </w:rPr>
            </w:pPr>
          </w:p>
          <w:p w14:paraId="35316427" w14:textId="77777777" w:rsidR="00CB5304" w:rsidRPr="00CB5304" w:rsidRDefault="00CB5304" w:rsidP="00CB5304">
            <w:pPr>
              <w:rPr>
                <w:rFonts w:ascii="Times New Roman" w:eastAsia="Times New Roman" w:hAnsi="Times New Roman" w:cs="Times New Roman"/>
                <w:sz w:val="24"/>
                <w:szCs w:val="24"/>
                <w:lang w:eastAsia="lv-LV"/>
              </w:rPr>
            </w:pPr>
          </w:p>
          <w:p w14:paraId="0A24F757" w14:textId="77777777" w:rsidR="00CB5304" w:rsidRPr="00CB5304" w:rsidRDefault="00CB5304" w:rsidP="00CB5304">
            <w:pPr>
              <w:rPr>
                <w:rFonts w:ascii="Times New Roman" w:eastAsia="Times New Roman" w:hAnsi="Times New Roman" w:cs="Times New Roman"/>
                <w:sz w:val="24"/>
                <w:szCs w:val="24"/>
                <w:lang w:eastAsia="lv-LV"/>
              </w:rPr>
            </w:pPr>
          </w:p>
          <w:p w14:paraId="4DD8E652" w14:textId="77777777" w:rsidR="00CB5304" w:rsidRPr="00CB5304" w:rsidRDefault="00CB5304" w:rsidP="00CB5304">
            <w:pPr>
              <w:rPr>
                <w:rFonts w:ascii="Times New Roman" w:eastAsia="Times New Roman" w:hAnsi="Times New Roman" w:cs="Times New Roman"/>
                <w:sz w:val="24"/>
                <w:szCs w:val="24"/>
                <w:lang w:eastAsia="lv-LV"/>
              </w:rPr>
            </w:pPr>
          </w:p>
          <w:p w14:paraId="2C137508" w14:textId="77777777" w:rsidR="000A3A7A" w:rsidRDefault="000A3A7A" w:rsidP="00CB5304">
            <w:pPr>
              <w:rPr>
                <w:rFonts w:ascii="Times New Roman" w:eastAsia="Times New Roman" w:hAnsi="Times New Roman" w:cs="Times New Roman"/>
                <w:sz w:val="24"/>
                <w:szCs w:val="24"/>
                <w:lang w:eastAsia="lv-LV"/>
              </w:rPr>
            </w:pPr>
          </w:p>
          <w:p w14:paraId="1C39386A" w14:textId="307FA616" w:rsidR="006854CC" w:rsidRPr="006854CC" w:rsidRDefault="006854CC" w:rsidP="001E5544">
            <w:pPr>
              <w:ind w:firstLine="720"/>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hideMark/>
          </w:tcPr>
          <w:p w14:paraId="3B966428" w14:textId="2BDC07B5" w:rsidR="00016F13" w:rsidRDefault="00016F13" w:rsidP="00CB4119">
            <w:pPr>
              <w:spacing w:before="120"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Šobrīd izgudrojumus Eiropā ir iespējams aizsargāt ar: 1)</w:t>
            </w:r>
            <w:r w:rsidR="00572F7D">
              <w:rPr>
                <w:rFonts w:ascii="Times New Roman" w:hAnsi="Times New Roman" w:cs="Times New Roman"/>
                <w:color w:val="000000" w:themeColor="text1"/>
                <w:sz w:val="24"/>
              </w:rPr>
              <w:t> </w:t>
            </w:r>
            <w:r>
              <w:rPr>
                <w:rFonts w:ascii="Times New Roman" w:hAnsi="Times New Roman" w:cs="Times New Roman"/>
                <w:color w:val="000000" w:themeColor="text1"/>
                <w:sz w:val="24"/>
              </w:rPr>
              <w:t xml:space="preserve">nacionālo patentu, kuru piešķir atbildīgā nacionālā iestāde (Latvijā – Patentu valde), un šī aizsardzība ir ierobežota ar attiecīgās valsts teritoriju; 2) Eiropas patentu, kuru piešķir Eiropas </w:t>
            </w:r>
            <w:r w:rsidR="005A6157">
              <w:rPr>
                <w:rFonts w:ascii="Times New Roman" w:hAnsi="Times New Roman" w:cs="Times New Roman"/>
                <w:color w:val="000000" w:themeColor="text1"/>
                <w:sz w:val="24"/>
              </w:rPr>
              <w:t>p</w:t>
            </w:r>
            <w:r>
              <w:rPr>
                <w:rFonts w:ascii="Times New Roman" w:hAnsi="Times New Roman" w:cs="Times New Roman"/>
                <w:color w:val="000000" w:themeColor="text1"/>
                <w:sz w:val="24"/>
              </w:rPr>
              <w:t>atentu iestāde saskaņā ar 1973. gada 5. oktobra Konvenciju par Eiropas patentu piešķiršanu (turpmāk – Eiropas patentu konvencija). Tomēr Eiropas patents nav automātiski spēkā visās Eiropas patentu konvencijas dalībvalstīs, un Eiropas patent</w:t>
            </w:r>
            <w:r w:rsidR="00AE0115">
              <w:rPr>
                <w:rFonts w:ascii="Times New Roman" w:hAnsi="Times New Roman" w:cs="Times New Roman"/>
                <w:color w:val="000000" w:themeColor="text1"/>
                <w:sz w:val="24"/>
              </w:rPr>
              <w:t>a</w:t>
            </w:r>
            <w:r>
              <w:rPr>
                <w:rFonts w:ascii="Times New Roman" w:hAnsi="Times New Roman" w:cs="Times New Roman"/>
                <w:color w:val="000000" w:themeColor="text1"/>
                <w:sz w:val="24"/>
              </w:rPr>
              <w:t xml:space="preserve"> pieteicējam ir jāizvēlas valstis, kurās viņš vēlas iegūt izgudrojuma aizsardzību, kā arī šajās valstīs piešķirtais patents īsā laika periodā ir jāapstiprina. </w:t>
            </w:r>
            <w:r w:rsidRPr="000B09DD">
              <w:rPr>
                <w:rFonts w:ascii="Times New Roman" w:hAnsi="Times New Roman" w:cs="Times New Roman"/>
                <w:color w:val="000000" w:themeColor="text1"/>
                <w:sz w:val="24"/>
              </w:rPr>
              <w:t>Ņemot vērā, ka šis process ir saistīts ar ievērojamām papildu izmak</w:t>
            </w:r>
            <w:r>
              <w:rPr>
                <w:rFonts w:ascii="Times New Roman" w:hAnsi="Times New Roman" w:cs="Times New Roman"/>
                <w:color w:val="000000" w:themeColor="text1"/>
                <w:sz w:val="24"/>
              </w:rPr>
              <w:t xml:space="preserve">sām, Eiropas Savienībā ir pieņemta Regula 1257/2012 un </w:t>
            </w:r>
            <w:r w:rsidR="00DA054B">
              <w:rPr>
                <w:rFonts w:ascii="Times New Roman" w:hAnsi="Times New Roman" w:cs="Times New Roman"/>
                <w:color w:val="000000" w:themeColor="text1"/>
                <w:sz w:val="24"/>
              </w:rPr>
              <w:t xml:space="preserve">Eiropas Savienības </w:t>
            </w:r>
            <w:r>
              <w:rPr>
                <w:rFonts w:ascii="Times New Roman" w:hAnsi="Times New Roman" w:cs="Times New Roman"/>
                <w:color w:val="000000" w:themeColor="text1"/>
                <w:sz w:val="24"/>
              </w:rPr>
              <w:t xml:space="preserve">Padomes </w:t>
            </w:r>
            <w:r w:rsidR="00DA054B">
              <w:rPr>
                <w:rFonts w:ascii="Times New Roman" w:hAnsi="Times New Roman" w:cs="Times New Roman"/>
                <w:color w:val="000000" w:themeColor="text1"/>
                <w:sz w:val="24"/>
              </w:rPr>
              <w:t>2012. gada 17. decembra r</w:t>
            </w:r>
            <w:r>
              <w:rPr>
                <w:rFonts w:ascii="Times New Roman" w:hAnsi="Times New Roman" w:cs="Times New Roman"/>
                <w:color w:val="000000" w:themeColor="text1"/>
                <w:sz w:val="24"/>
              </w:rPr>
              <w:t>egula (ES) Nr.</w:t>
            </w:r>
            <w:r w:rsidR="00B46D09">
              <w:rPr>
                <w:rFonts w:ascii="Times New Roman" w:hAnsi="Times New Roman" w:cs="Times New Roman"/>
                <w:color w:val="000000" w:themeColor="text1"/>
                <w:sz w:val="24"/>
              </w:rPr>
              <w:t> </w:t>
            </w:r>
            <w:r>
              <w:rPr>
                <w:rFonts w:ascii="Times New Roman" w:hAnsi="Times New Roman" w:cs="Times New Roman"/>
                <w:color w:val="000000" w:themeColor="text1"/>
                <w:sz w:val="24"/>
              </w:rPr>
              <w:t>1260/2012, ar ko īsteno ciešāku sadarbību attiecībā uz vienotas patentaizsardzības izveidi, ciktāl tas attiecas uz piemērojamo tulkošanas kārtību</w:t>
            </w:r>
            <w:r w:rsidR="00E57B1C">
              <w:rPr>
                <w:rFonts w:ascii="Times New Roman" w:hAnsi="Times New Roman" w:cs="Times New Roman"/>
                <w:color w:val="000000" w:themeColor="text1"/>
                <w:sz w:val="24"/>
              </w:rPr>
              <w:t xml:space="preserve"> (turpmāk – </w:t>
            </w:r>
            <w:r w:rsidR="00D27603">
              <w:rPr>
                <w:rFonts w:ascii="Times New Roman" w:hAnsi="Times New Roman" w:cs="Times New Roman"/>
                <w:color w:val="000000" w:themeColor="text1"/>
                <w:sz w:val="24"/>
              </w:rPr>
              <w:t xml:space="preserve">Regula </w:t>
            </w:r>
            <w:r w:rsidR="00E57B1C">
              <w:rPr>
                <w:rFonts w:ascii="Times New Roman" w:hAnsi="Times New Roman" w:cs="Times New Roman"/>
                <w:color w:val="000000" w:themeColor="text1"/>
                <w:sz w:val="24"/>
              </w:rPr>
              <w:t>1260/2012)</w:t>
            </w:r>
            <w:r>
              <w:rPr>
                <w:rFonts w:ascii="Times New Roman" w:hAnsi="Times New Roman" w:cs="Times New Roman"/>
                <w:color w:val="000000" w:themeColor="text1"/>
                <w:sz w:val="24"/>
              </w:rPr>
              <w:t>, kā arī noslēgts starptautisks nolīgums par Vienotas patentu tiesas izveidi, kas paredz vienota</w:t>
            </w:r>
            <w:r w:rsidRPr="000B09DD">
              <w:rPr>
                <w:rFonts w:ascii="Times New Roman" w:hAnsi="Times New Roman" w:cs="Times New Roman"/>
                <w:color w:val="000000" w:themeColor="text1"/>
                <w:sz w:val="24"/>
              </w:rPr>
              <w:t xml:space="preserve"> spēka Eiropas patenta ieviešanu, kas pastāvēs līdzās nacionālajiem patentiem un klasiskajam Eiropas patentam</w:t>
            </w:r>
            <w:r w:rsidR="00C26D92">
              <w:rPr>
                <w:rFonts w:ascii="Times New Roman" w:hAnsi="Times New Roman" w:cs="Times New Roman"/>
                <w:color w:val="000000" w:themeColor="text1"/>
                <w:sz w:val="24"/>
              </w:rPr>
              <w:t>. Tādēļ</w:t>
            </w:r>
            <w:r w:rsidRPr="000B09DD">
              <w:rPr>
                <w:rFonts w:ascii="Times New Roman" w:hAnsi="Times New Roman" w:cs="Times New Roman"/>
                <w:color w:val="000000" w:themeColor="text1"/>
                <w:sz w:val="24"/>
              </w:rPr>
              <w:t xml:space="preserve"> </w:t>
            </w:r>
            <w:r w:rsidR="00C65B57">
              <w:rPr>
                <w:rFonts w:ascii="Times New Roman" w:hAnsi="Times New Roman" w:cs="Times New Roman"/>
                <w:color w:val="000000" w:themeColor="text1"/>
                <w:sz w:val="24"/>
              </w:rPr>
              <w:t>Patentu likums</w:t>
            </w:r>
            <w:r w:rsidRPr="000B09DD">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ir jāpapildina ar vienota</w:t>
            </w:r>
            <w:r w:rsidRPr="000B09DD">
              <w:rPr>
                <w:rFonts w:ascii="Times New Roman" w:hAnsi="Times New Roman" w:cs="Times New Roman"/>
                <w:color w:val="000000" w:themeColor="text1"/>
                <w:sz w:val="24"/>
              </w:rPr>
              <w:t xml:space="preserve"> spēka Eiropas patenta </w:t>
            </w:r>
            <w:r w:rsidR="001A3E50">
              <w:rPr>
                <w:rFonts w:ascii="Times New Roman" w:hAnsi="Times New Roman" w:cs="Times New Roman"/>
                <w:color w:val="000000" w:themeColor="text1"/>
                <w:sz w:val="24"/>
              </w:rPr>
              <w:t xml:space="preserve"> terminu </w:t>
            </w:r>
            <w:r w:rsidR="004C1DEA">
              <w:rPr>
                <w:rFonts w:ascii="Times New Roman" w:hAnsi="Times New Roman" w:cs="Times New Roman"/>
                <w:color w:val="000000" w:themeColor="text1"/>
                <w:sz w:val="24"/>
              </w:rPr>
              <w:t>un</w:t>
            </w:r>
            <w:r>
              <w:rPr>
                <w:rFonts w:ascii="Times New Roman" w:hAnsi="Times New Roman" w:cs="Times New Roman"/>
                <w:color w:val="000000" w:themeColor="text1"/>
                <w:sz w:val="24"/>
              </w:rPr>
              <w:t xml:space="preserve"> </w:t>
            </w:r>
            <w:r w:rsidR="004444C0">
              <w:rPr>
                <w:rFonts w:ascii="Times New Roman" w:hAnsi="Times New Roman" w:cs="Times New Roman"/>
                <w:color w:val="000000" w:themeColor="text1"/>
                <w:sz w:val="24"/>
              </w:rPr>
              <w:t>V</w:t>
            </w:r>
            <w:r>
              <w:rPr>
                <w:rFonts w:ascii="Times New Roman" w:hAnsi="Times New Roman" w:cs="Times New Roman"/>
                <w:color w:val="000000" w:themeColor="text1"/>
                <w:sz w:val="24"/>
              </w:rPr>
              <w:t xml:space="preserve">ienotās patentu tiesas izveides nolīguma </w:t>
            </w:r>
            <w:r w:rsidR="001A3E50">
              <w:rPr>
                <w:rFonts w:ascii="Times New Roman" w:hAnsi="Times New Roman" w:cs="Times New Roman"/>
                <w:color w:val="000000" w:themeColor="text1"/>
                <w:sz w:val="24"/>
              </w:rPr>
              <w:t>terminu</w:t>
            </w:r>
            <w:r w:rsidR="004C1DEA">
              <w:rPr>
                <w:rFonts w:ascii="Times New Roman" w:hAnsi="Times New Roman" w:cs="Times New Roman"/>
                <w:color w:val="000000" w:themeColor="text1"/>
                <w:sz w:val="24"/>
              </w:rPr>
              <w:t>. Tāpat ir</w:t>
            </w:r>
            <w:r w:rsidR="00E65B61" w:rsidRPr="00E41B2B">
              <w:rPr>
                <w:rFonts w:ascii="Times New Roman" w:hAnsi="Times New Roman" w:cs="Times New Roman"/>
                <w:color w:val="000000" w:themeColor="text1"/>
                <w:sz w:val="24"/>
              </w:rPr>
              <w:t xml:space="preserve"> jānosaka </w:t>
            </w:r>
            <w:r w:rsidR="007177C7" w:rsidRPr="00E41B2B">
              <w:rPr>
                <w:rFonts w:ascii="Times New Roman" w:hAnsi="Times New Roman" w:cs="Times New Roman"/>
                <w:color w:val="000000" w:themeColor="text1"/>
                <w:sz w:val="24"/>
              </w:rPr>
              <w:t xml:space="preserve">gadījumi, kad strīdus </w:t>
            </w:r>
            <w:r w:rsidR="007177C7" w:rsidRPr="00E41B2B">
              <w:rPr>
                <w:rFonts w:ascii="Times New Roman" w:hAnsi="Times New Roman" w:cs="Times New Roman"/>
                <w:color w:val="000000" w:themeColor="text1"/>
                <w:sz w:val="24"/>
              </w:rPr>
              <w:lastRenderedPageBreak/>
              <w:t>izskata</w:t>
            </w:r>
            <w:r w:rsidR="00C700F1" w:rsidRPr="00E41B2B">
              <w:rPr>
                <w:rFonts w:ascii="Times New Roman" w:hAnsi="Times New Roman" w:cs="Times New Roman"/>
                <w:color w:val="000000" w:themeColor="text1"/>
                <w:sz w:val="24"/>
              </w:rPr>
              <w:t>,</w:t>
            </w:r>
            <w:r w:rsidR="00E65B61" w:rsidRPr="00E41B2B">
              <w:rPr>
                <w:rFonts w:ascii="Times New Roman" w:hAnsi="Times New Roman" w:cs="Times New Roman"/>
                <w:color w:val="000000" w:themeColor="text1"/>
                <w:sz w:val="24"/>
              </w:rPr>
              <w:t xml:space="preserve"> pamatojoties uz Vienotās patentu tiesas izveides nolīguma 32. pantu</w:t>
            </w:r>
            <w:r w:rsidR="007B0DD5">
              <w:rPr>
                <w:rFonts w:ascii="Times New Roman" w:hAnsi="Times New Roman" w:cs="Times New Roman"/>
                <w:color w:val="000000" w:themeColor="text1"/>
                <w:sz w:val="24"/>
              </w:rPr>
              <w:t xml:space="preserve"> (ņemot vērā Vienotās patentu tiesas izveides nolīguma 3. pantu)</w:t>
            </w:r>
            <w:r w:rsidR="00E41B2B">
              <w:rPr>
                <w:rFonts w:ascii="Times New Roman" w:hAnsi="Times New Roman" w:cs="Times New Roman"/>
                <w:color w:val="000000" w:themeColor="text1"/>
                <w:sz w:val="24"/>
              </w:rPr>
              <w:t xml:space="preserve">. </w:t>
            </w:r>
            <w:r w:rsidR="00B47125" w:rsidRPr="00E41B2B">
              <w:rPr>
                <w:rFonts w:ascii="Times New Roman" w:hAnsi="Times New Roman" w:cs="Times New Roman"/>
                <w:color w:val="000000" w:themeColor="text1"/>
                <w:sz w:val="24"/>
              </w:rPr>
              <w:t>Vienota</w:t>
            </w:r>
            <w:r w:rsidRPr="00E41B2B">
              <w:rPr>
                <w:rFonts w:ascii="Times New Roman" w:hAnsi="Times New Roman" w:cs="Times New Roman"/>
                <w:color w:val="000000" w:themeColor="text1"/>
                <w:sz w:val="24"/>
              </w:rPr>
              <w:t xml:space="preserve"> spēka Eiropas patents izgudrojumam nodrošinās vienotu</w:t>
            </w:r>
            <w:r w:rsidRPr="000B09DD">
              <w:rPr>
                <w:rFonts w:ascii="Times New Roman" w:hAnsi="Times New Roman" w:cs="Times New Roman"/>
                <w:color w:val="000000" w:themeColor="text1"/>
                <w:sz w:val="24"/>
              </w:rPr>
              <w:t xml:space="preserve"> aizsardzību tajās Eiropas Savienības dalībvalstīs, kuras ratificēs starptautisko nol</w:t>
            </w:r>
            <w:r>
              <w:rPr>
                <w:rFonts w:ascii="Times New Roman" w:hAnsi="Times New Roman" w:cs="Times New Roman"/>
                <w:color w:val="000000" w:themeColor="text1"/>
                <w:sz w:val="24"/>
              </w:rPr>
              <w:t>īgumu par Vienotās patentu tiesas izveidi, nodrošinot vienotu patentu tiesvedību un paredzot iespēju strīdus saistībā ar Eiropas patentiem, vienota spēka Eiropas patentiem un papildu aizsardzības sertifikātiem risināt kopīgā un centralizētā patentu tiesā</w:t>
            </w:r>
            <w:r w:rsidR="0063207C">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nevis katrā attiecīgajā dalībvalstī atsevišķi, kas ļaus uzņēmumiem ietaupīt tiesvedības izmaksas, nedublējot tiesvedības procesus dažādās iesaistīto dalībvalstu tiesās </w:t>
            </w:r>
            <w:r w:rsidRPr="000B09DD">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Projekta </w:t>
            </w:r>
            <w:r w:rsidRPr="000B09DD">
              <w:rPr>
                <w:rFonts w:ascii="Times New Roman" w:hAnsi="Times New Roman" w:cs="Times New Roman"/>
                <w:color w:val="000000" w:themeColor="text1"/>
                <w:sz w:val="24"/>
              </w:rPr>
              <w:t xml:space="preserve">1., </w:t>
            </w:r>
            <w:r w:rsidR="001F3769">
              <w:rPr>
                <w:rFonts w:ascii="Times New Roman" w:hAnsi="Times New Roman" w:cs="Times New Roman"/>
                <w:color w:val="000000" w:themeColor="text1"/>
                <w:sz w:val="24"/>
              </w:rPr>
              <w:t>1</w:t>
            </w:r>
            <w:r w:rsidR="00E41B2B">
              <w:rPr>
                <w:rFonts w:ascii="Times New Roman" w:hAnsi="Times New Roman" w:cs="Times New Roman"/>
                <w:color w:val="000000" w:themeColor="text1"/>
                <w:sz w:val="24"/>
              </w:rPr>
              <w:t>2</w:t>
            </w:r>
            <w:r w:rsidR="001F3769">
              <w:rPr>
                <w:rFonts w:ascii="Times New Roman" w:hAnsi="Times New Roman" w:cs="Times New Roman"/>
                <w:color w:val="000000" w:themeColor="text1"/>
                <w:sz w:val="24"/>
              </w:rPr>
              <w:t>.,</w:t>
            </w:r>
            <w:r w:rsidRPr="000B09DD">
              <w:rPr>
                <w:rFonts w:ascii="Times New Roman" w:hAnsi="Times New Roman" w:cs="Times New Roman"/>
                <w:color w:val="000000" w:themeColor="text1"/>
                <w:sz w:val="24"/>
              </w:rPr>
              <w:t xml:space="preserve"> </w:t>
            </w:r>
            <w:r w:rsidR="001F3769">
              <w:rPr>
                <w:rFonts w:ascii="Times New Roman" w:hAnsi="Times New Roman" w:cs="Times New Roman"/>
                <w:color w:val="000000" w:themeColor="text1"/>
                <w:sz w:val="24"/>
              </w:rPr>
              <w:t>1</w:t>
            </w:r>
            <w:r w:rsidR="00E41B2B">
              <w:rPr>
                <w:rFonts w:ascii="Times New Roman" w:hAnsi="Times New Roman" w:cs="Times New Roman"/>
                <w:color w:val="000000" w:themeColor="text1"/>
                <w:sz w:val="24"/>
              </w:rPr>
              <w:t>3</w:t>
            </w:r>
            <w:r w:rsidR="001F3769">
              <w:rPr>
                <w:rFonts w:ascii="Times New Roman" w:hAnsi="Times New Roman" w:cs="Times New Roman"/>
                <w:color w:val="000000" w:themeColor="text1"/>
                <w:sz w:val="24"/>
              </w:rPr>
              <w:t>.</w:t>
            </w:r>
            <w:r w:rsidR="00353066">
              <w:rPr>
                <w:rFonts w:ascii="Times New Roman" w:hAnsi="Times New Roman" w:cs="Times New Roman"/>
                <w:color w:val="000000" w:themeColor="text1"/>
                <w:sz w:val="24"/>
              </w:rPr>
              <w:t xml:space="preserve"> un</w:t>
            </w:r>
            <w:r w:rsidR="001F3769">
              <w:rPr>
                <w:rFonts w:ascii="Times New Roman" w:hAnsi="Times New Roman" w:cs="Times New Roman"/>
                <w:color w:val="000000" w:themeColor="text1"/>
                <w:sz w:val="24"/>
              </w:rPr>
              <w:t xml:space="preserve"> 1</w:t>
            </w:r>
            <w:r w:rsidR="00E41B2B">
              <w:rPr>
                <w:rFonts w:ascii="Times New Roman" w:hAnsi="Times New Roman" w:cs="Times New Roman"/>
                <w:color w:val="000000" w:themeColor="text1"/>
                <w:sz w:val="24"/>
              </w:rPr>
              <w:t>4</w:t>
            </w:r>
            <w:r w:rsidR="001F3769">
              <w:rPr>
                <w:rFonts w:ascii="Times New Roman" w:hAnsi="Times New Roman" w:cs="Times New Roman"/>
                <w:color w:val="000000" w:themeColor="text1"/>
                <w:sz w:val="24"/>
              </w:rPr>
              <w:t>.</w:t>
            </w:r>
            <w:r w:rsidR="00B131EE">
              <w:rPr>
                <w:rFonts w:ascii="Times New Roman" w:hAnsi="Times New Roman" w:cs="Times New Roman"/>
                <w:color w:val="000000" w:themeColor="text1"/>
                <w:sz w:val="24"/>
              </w:rPr>
              <w:t> </w:t>
            </w:r>
            <w:r w:rsidR="001F3769">
              <w:rPr>
                <w:rFonts w:ascii="Times New Roman" w:hAnsi="Times New Roman" w:cs="Times New Roman"/>
                <w:color w:val="000000" w:themeColor="text1"/>
                <w:sz w:val="24"/>
              </w:rPr>
              <w:t>pants</w:t>
            </w:r>
            <w:r>
              <w:rPr>
                <w:rFonts w:ascii="Times New Roman" w:hAnsi="Times New Roman" w:cs="Times New Roman"/>
                <w:color w:val="000000" w:themeColor="text1"/>
                <w:sz w:val="24"/>
              </w:rPr>
              <w:t>).</w:t>
            </w:r>
          </w:p>
          <w:p w14:paraId="4E1F6EEF" w14:textId="78BF6786" w:rsidR="00016F13" w:rsidRPr="000B09DD" w:rsidRDefault="00016F13" w:rsidP="00016F13">
            <w:pPr>
              <w:spacing w:before="120"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Pašlaik Patentu vald</w:t>
            </w:r>
            <w:r w:rsidR="00D160A6">
              <w:rPr>
                <w:rFonts w:ascii="Times New Roman" w:hAnsi="Times New Roman" w:cs="Times New Roman"/>
                <w:color w:val="000000" w:themeColor="text1"/>
                <w:sz w:val="24"/>
              </w:rPr>
              <w:t>ē</w:t>
            </w:r>
            <w:r>
              <w:rPr>
                <w:rFonts w:ascii="Times New Roman" w:hAnsi="Times New Roman" w:cs="Times New Roman"/>
                <w:color w:val="000000" w:themeColor="text1"/>
                <w:sz w:val="24"/>
              </w:rPr>
              <w:t xml:space="preserve"> patentu administrēšana ir tikai daļēji digitalizēta. Tas apgrūtina gan Patentu valdes </w:t>
            </w:r>
            <w:r w:rsidR="00A70891">
              <w:rPr>
                <w:rFonts w:ascii="Times New Roman" w:hAnsi="Times New Roman" w:cs="Times New Roman"/>
                <w:color w:val="000000" w:themeColor="text1"/>
                <w:sz w:val="24"/>
              </w:rPr>
              <w:t>nodarbināto</w:t>
            </w:r>
            <w:r>
              <w:rPr>
                <w:rFonts w:ascii="Times New Roman" w:hAnsi="Times New Roman" w:cs="Times New Roman"/>
                <w:color w:val="000000" w:themeColor="text1"/>
                <w:sz w:val="24"/>
              </w:rPr>
              <w:t xml:space="preserve"> darbu, gan pakalpojumu lietotāju piekļuvi publiskojamajiem datiem, kā arī nav iespējama pieteikumu elektroniska iesniegšana. S</w:t>
            </w:r>
            <w:r w:rsidRPr="000B09DD">
              <w:rPr>
                <w:rFonts w:ascii="Times New Roman" w:hAnsi="Times New Roman" w:cs="Times New Roman"/>
                <w:color w:val="000000" w:themeColor="text1"/>
                <w:sz w:val="24"/>
              </w:rPr>
              <w:t>askaņā ar Patentu likuma 48. panta pirmo daļu patenta pieteikuma materiāli pirms to publicēšanas nedrīkst būt pieejam</w:t>
            </w:r>
            <w:r>
              <w:rPr>
                <w:rFonts w:ascii="Times New Roman" w:hAnsi="Times New Roman" w:cs="Times New Roman"/>
                <w:color w:val="000000" w:themeColor="text1"/>
                <w:sz w:val="24"/>
              </w:rPr>
              <w:t>i</w:t>
            </w:r>
            <w:r w:rsidRPr="000B09DD">
              <w:rPr>
                <w:rFonts w:ascii="Times New Roman" w:hAnsi="Times New Roman" w:cs="Times New Roman"/>
                <w:color w:val="000000" w:themeColor="text1"/>
                <w:sz w:val="24"/>
              </w:rPr>
              <w:t xml:space="preserve"> trešajām personām. Elektroniski dokumentus Patentu valdei var iesniegt tikai pēc patenta pieteikuma publikācijas (izmantojot elektronisko pastu). Ņemot vērā iepriekš minēto, netiek nodrošināta droša un aizsargāta iespēja iesniegt patenta pieteikumu elektroniski. Tā kā elektronisko pastu nevar uzskatīt par drošu informācijas nodošanas avotu, dokumentus līdz patenta pieteikuma publicēšanai šādā veidā sūtīt nevar. 2017. gadā ir uzsākts darbs pie </w:t>
            </w:r>
            <w:r w:rsidR="0028789E">
              <w:rPr>
                <w:rFonts w:ascii="Times New Roman" w:hAnsi="Times New Roman" w:cs="Times New Roman"/>
                <w:color w:val="000000" w:themeColor="text1"/>
                <w:sz w:val="24"/>
              </w:rPr>
              <w:t>PAIS</w:t>
            </w:r>
            <w:r w:rsidR="00981547">
              <w:rPr>
                <w:rFonts w:ascii="Times New Roman" w:hAnsi="Times New Roman" w:cs="Times New Roman"/>
                <w:color w:val="000000" w:themeColor="text1"/>
                <w:sz w:val="24"/>
              </w:rPr>
              <w:t xml:space="preserve"> </w:t>
            </w:r>
            <w:r w:rsidR="0028789E">
              <w:rPr>
                <w:rFonts w:ascii="Times New Roman" w:hAnsi="Times New Roman" w:cs="Times New Roman"/>
                <w:color w:val="000000" w:themeColor="text1"/>
                <w:sz w:val="24"/>
              </w:rPr>
              <w:t>i</w:t>
            </w:r>
            <w:r w:rsidRPr="000B09DD">
              <w:rPr>
                <w:rFonts w:ascii="Times New Roman" w:hAnsi="Times New Roman" w:cs="Times New Roman"/>
                <w:color w:val="000000" w:themeColor="text1"/>
                <w:sz w:val="24"/>
              </w:rPr>
              <w:t xml:space="preserve">eviešanas, kas nodrošinās Latvijā iesniegto patentu pieteikumu, Latvijā apstiprināto un uz Latviju attiecināto Eiropas patentu, kā arī papildu aizsardzības sertifikātu pārvaldību. Ņemot vērā paredzamo </w:t>
            </w:r>
            <w:r>
              <w:rPr>
                <w:rFonts w:ascii="Times New Roman" w:hAnsi="Times New Roman" w:cs="Times New Roman"/>
                <w:color w:val="000000" w:themeColor="text1"/>
                <w:sz w:val="24"/>
              </w:rPr>
              <w:t>P</w:t>
            </w:r>
            <w:r w:rsidR="00F32A90">
              <w:rPr>
                <w:rFonts w:ascii="Times New Roman" w:hAnsi="Times New Roman" w:cs="Times New Roman"/>
                <w:color w:val="000000" w:themeColor="text1"/>
                <w:sz w:val="24"/>
              </w:rPr>
              <w:t>AIS</w:t>
            </w:r>
            <w:r>
              <w:rPr>
                <w:rFonts w:ascii="Times New Roman" w:hAnsi="Times New Roman" w:cs="Times New Roman"/>
                <w:color w:val="000000" w:themeColor="text1"/>
                <w:sz w:val="24"/>
              </w:rPr>
              <w:t xml:space="preserve"> </w:t>
            </w:r>
            <w:r w:rsidRPr="000B09DD">
              <w:rPr>
                <w:rFonts w:ascii="Times New Roman" w:hAnsi="Times New Roman" w:cs="Times New Roman"/>
                <w:color w:val="000000" w:themeColor="text1"/>
                <w:sz w:val="24"/>
              </w:rPr>
              <w:t>izstrādes noslēgšanos, nepieciešams grozīt n</w:t>
            </w:r>
            <w:r>
              <w:rPr>
                <w:rFonts w:ascii="Times New Roman" w:hAnsi="Times New Roman" w:cs="Times New Roman"/>
                <w:color w:val="000000" w:themeColor="text1"/>
                <w:sz w:val="24"/>
              </w:rPr>
              <w:t>ormas, kas</w:t>
            </w:r>
            <w:r w:rsidRPr="000B09DD">
              <w:rPr>
                <w:rFonts w:ascii="Times New Roman" w:hAnsi="Times New Roman" w:cs="Times New Roman"/>
                <w:color w:val="000000" w:themeColor="text1"/>
                <w:sz w:val="24"/>
              </w:rPr>
              <w:t xml:space="preserve"> nosaka patentu reģistra grāmatās iekļaujamo informāciju (</w:t>
            </w:r>
            <w:r>
              <w:rPr>
                <w:rFonts w:ascii="Times New Roman" w:hAnsi="Times New Roman" w:cs="Times New Roman"/>
                <w:color w:val="000000" w:themeColor="text1"/>
                <w:sz w:val="24"/>
              </w:rPr>
              <w:t>Projekta</w:t>
            </w:r>
            <w:r w:rsidR="006E632C">
              <w:rPr>
                <w:rFonts w:ascii="Times New Roman" w:hAnsi="Times New Roman" w:cs="Times New Roman"/>
                <w:color w:val="000000" w:themeColor="text1"/>
                <w:sz w:val="24"/>
              </w:rPr>
              <w:t xml:space="preserve"> </w:t>
            </w:r>
            <w:r w:rsidR="00E41B2B">
              <w:rPr>
                <w:rFonts w:ascii="Times New Roman" w:hAnsi="Times New Roman" w:cs="Times New Roman"/>
                <w:color w:val="000000" w:themeColor="text1"/>
                <w:sz w:val="24"/>
              </w:rPr>
              <w:t>10</w:t>
            </w:r>
            <w:r w:rsidR="006E632C">
              <w:rPr>
                <w:rFonts w:ascii="Times New Roman" w:hAnsi="Times New Roman" w:cs="Times New Roman"/>
                <w:color w:val="000000" w:themeColor="text1"/>
                <w:sz w:val="24"/>
              </w:rPr>
              <w:t>.</w:t>
            </w:r>
            <w:r w:rsidR="00353066">
              <w:rPr>
                <w:rFonts w:ascii="Times New Roman" w:hAnsi="Times New Roman" w:cs="Times New Roman"/>
                <w:color w:val="000000" w:themeColor="text1"/>
                <w:sz w:val="24"/>
              </w:rPr>
              <w:t xml:space="preserve"> un</w:t>
            </w:r>
            <w:r w:rsidR="006E632C">
              <w:rPr>
                <w:rFonts w:ascii="Times New Roman" w:hAnsi="Times New Roman" w:cs="Times New Roman"/>
                <w:color w:val="000000" w:themeColor="text1"/>
                <w:sz w:val="24"/>
              </w:rPr>
              <w:t xml:space="preserve"> 1</w:t>
            </w:r>
            <w:r w:rsidR="00E41B2B">
              <w:rPr>
                <w:rFonts w:ascii="Times New Roman" w:hAnsi="Times New Roman" w:cs="Times New Roman"/>
                <w:color w:val="000000" w:themeColor="text1"/>
                <w:sz w:val="24"/>
              </w:rPr>
              <w:t>1</w:t>
            </w:r>
            <w:r w:rsidR="006E632C">
              <w:rPr>
                <w:rFonts w:ascii="Times New Roman" w:hAnsi="Times New Roman" w:cs="Times New Roman"/>
                <w:color w:val="000000" w:themeColor="text1"/>
                <w:sz w:val="24"/>
              </w:rPr>
              <w:t>. pants</w:t>
            </w:r>
            <w:r>
              <w:rPr>
                <w:rFonts w:ascii="Times New Roman" w:hAnsi="Times New Roman" w:cs="Times New Roman"/>
                <w:color w:val="000000" w:themeColor="text1"/>
                <w:sz w:val="24"/>
              </w:rPr>
              <w:t>)</w:t>
            </w:r>
            <w:r w:rsidR="00A70891">
              <w:rPr>
                <w:rFonts w:ascii="Times New Roman" w:hAnsi="Times New Roman" w:cs="Times New Roman"/>
                <w:color w:val="000000" w:themeColor="text1"/>
                <w:sz w:val="24"/>
              </w:rPr>
              <w:t>.</w:t>
            </w:r>
          </w:p>
          <w:p w14:paraId="6796248B" w14:textId="7141529B" w:rsidR="001E2A48" w:rsidRDefault="00E00B50" w:rsidP="00942821">
            <w:pPr>
              <w:spacing w:before="120"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w:t>
            </w:r>
            <w:r w:rsidR="002C0829" w:rsidRPr="000B09DD">
              <w:rPr>
                <w:rFonts w:ascii="Times New Roman" w:hAnsi="Times New Roman" w:cs="Times New Roman"/>
                <w:color w:val="000000" w:themeColor="text1"/>
                <w:sz w:val="24"/>
              </w:rPr>
              <w:t>askaņā ar l</w:t>
            </w:r>
            <w:r w:rsidR="00393B89">
              <w:rPr>
                <w:rFonts w:ascii="Times New Roman" w:hAnsi="Times New Roman" w:cs="Times New Roman"/>
                <w:color w:val="000000" w:themeColor="text1"/>
                <w:sz w:val="24"/>
              </w:rPr>
              <w:t>ikumu</w:t>
            </w:r>
            <w:r w:rsidR="002C0829" w:rsidRPr="000B09DD">
              <w:rPr>
                <w:rFonts w:ascii="Times New Roman" w:hAnsi="Times New Roman" w:cs="Times New Roman"/>
                <w:color w:val="000000" w:themeColor="text1"/>
                <w:sz w:val="24"/>
              </w:rPr>
              <w:t xml:space="preserve"> </w:t>
            </w:r>
            <w:r w:rsidR="00FF5302">
              <w:rPr>
                <w:rFonts w:ascii="Times New Roman" w:hAnsi="Times New Roman" w:cs="Times New Roman"/>
                <w:color w:val="000000" w:themeColor="text1"/>
                <w:sz w:val="24"/>
              </w:rPr>
              <w:t>"</w:t>
            </w:r>
            <w:r w:rsidR="002C0829" w:rsidRPr="000B09DD">
              <w:rPr>
                <w:rFonts w:ascii="Times New Roman" w:hAnsi="Times New Roman" w:cs="Times New Roman"/>
                <w:color w:val="000000" w:themeColor="text1"/>
                <w:sz w:val="24"/>
              </w:rPr>
              <w:t xml:space="preserve">Par Marakešas līgumu par Pasaules </w:t>
            </w:r>
            <w:r w:rsidR="00344AF3">
              <w:rPr>
                <w:rFonts w:ascii="Times New Roman" w:hAnsi="Times New Roman" w:cs="Times New Roman"/>
                <w:color w:val="000000" w:themeColor="text1"/>
                <w:sz w:val="24"/>
              </w:rPr>
              <w:t>t</w:t>
            </w:r>
            <w:r w:rsidR="002C0829" w:rsidRPr="000B09DD">
              <w:rPr>
                <w:rFonts w:ascii="Times New Roman" w:hAnsi="Times New Roman" w:cs="Times New Roman"/>
                <w:color w:val="000000" w:themeColor="text1"/>
                <w:sz w:val="24"/>
              </w:rPr>
              <w:t>irdzniecības organizācijas izveidošanu</w:t>
            </w:r>
            <w:r w:rsidR="00FF5302">
              <w:rPr>
                <w:rFonts w:ascii="Times New Roman" w:hAnsi="Times New Roman" w:cs="Times New Roman"/>
                <w:color w:val="000000" w:themeColor="text1"/>
                <w:sz w:val="24"/>
              </w:rPr>
              <w:t>"</w:t>
            </w:r>
            <w:r w:rsidR="002C0829" w:rsidRPr="000B09DD">
              <w:rPr>
                <w:rFonts w:ascii="Times New Roman" w:hAnsi="Times New Roman" w:cs="Times New Roman"/>
                <w:color w:val="000000" w:themeColor="text1"/>
                <w:sz w:val="24"/>
              </w:rPr>
              <w:t xml:space="preserve"> (turpmāk – TRIPS līgums) </w:t>
            </w:r>
            <w:r w:rsidR="00206F7B" w:rsidRPr="000B09DD">
              <w:rPr>
                <w:rFonts w:ascii="Times New Roman" w:hAnsi="Times New Roman" w:cs="Times New Roman"/>
                <w:color w:val="000000" w:themeColor="text1"/>
                <w:sz w:val="24"/>
              </w:rPr>
              <w:t>nepieciešams precizēt</w:t>
            </w:r>
            <w:r w:rsidR="00016F13">
              <w:rPr>
                <w:rFonts w:ascii="Times New Roman" w:hAnsi="Times New Roman" w:cs="Times New Roman"/>
                <w:color w:val="000000" w:themeColor="text1"/>
                <w:sz w:val="24"/>
              </w:rPr>
              <w:t xml:space="preserve"> P</w:t>
            </w:r>
            <w:r w:rsidR="00CD586A">
              <w:rPr>
                <w:rFonts w:ascii="Times New Roman" w:hAnsi="Times New Roman" w:cs="Times New Roman"/>
                <w:color w:val="000000" w:themeColor="text1"/>
                <w:sz w:val="24"/>
              </w:rPr>
              <w:t>atentu likuma</w:t>
            </w:r>
            <w:r w:rsidR="0000435C">
              <w:rPr>
                <w:rFonts w:ascii="Times New Roman" w:hAnsi="Times New Roman" w:cs="Times New Roman"/>
                <w:color w:val="000000" w:themeColor="text1"/>
                <w:sz w:val="24"/>
              </w:rPr>
              <w:t xml:space="preserve"> 9. panta piekt</w:t>
            </w:r>
            <w:r w:rsidR="00E856B3">
              <w:rPr>
                <w:rFonts w:ascii="Times New Roman" w:hAnsi="Times New Roman" w:cs="Times New Roman"/>
                <w:color w:val="000000" w:themeColor="text1"/>
                <w:sz w:val="24"/>
              </w:rPr>
              <w:t>ās daļas pirmo teikumu</w:t>
            </w:r>
            <w:r w:rsidR="001875CE">
              <w:rPr>
                <w:rFonts w:ascii="Times New Roman" w:hAnsi="Times New Roman" w:cs="Times New Roman"/>
                <w:color w:val="000000" w:themeColor="text1"/>
                <w:sz w:val="24"/>
              </w:rPr>
              <w:t xml:space="preserve"> </w:t>
            </w:r>
            <w:r w:rsidR="002C0829" w:rsidRPr="000B09DD">
              <w:rPr>
                <w:rFonts w:ascii="Times New Roman" w:hAnsi="Times New Roman" w:cs="Times New Roman"/>
                <w:color w:val="000000" w:themeColor="text1"/>
                <w:sz w:val="24"/>
              </w:rPr>
              <w:t>atbilstoši TRIPS līguma 5.</w:t>
            </w:r>
            <w:r w:rsidR="007674AF">
              <w:rPr>
                <w:rFonts w:ascii="Times New Roman" w:hAnsi="Times New Roman" w:cs="Times New Roman"/>
                <w:color w:val="000000" w:themeColor="text1"/>
                <w:sz w:val="24"/>
              </w:rPr>
              <w:t> </w:t>
            </w:r>
            <w:r w:rsidR="002C0829" w:rsidRPr="000B09DD">
              <w:rPr>
                <w:rFonts w:ascii="Times New Roman" w:hAnsi="Times New Roman" w:cs="Times New Roman"/>
                <w:color w:val="000000" w:themeColor="text1"/>
                <w:sz w:val="24"/>
              </w:rPr>
              <w:t>sadaļas 27. panta 3.</w:t>
            </w:r>
            <w:r w:rsidR="007674AF">
              <w:rPr>
                <w:rFonts w:ascii="Times New Roman" w:hAnsi="Times New Roman" w:cs="Times New Roman"/>
                <w:color w:val="000000" w:themeColor="text1"/>
                <w:sz w:val="24"/>
              </w:rPr>
              <w:t> </w:t>
            </w:r>
            <w:r w:rsidR="002C0829" w:rsidRPr="000B09DD">
              <w:rPr>
                <w:rFonts w:ascii="Times New Roman" w:hAnsi="Times New Roman" w:cs="Times New Roman"/>
                <w:color w:val="000000" w:themeColor="text1"/>
                <w:sz w:val="24"/>
              </w:rPr>
              <w:t xml:space="preserve">daļas </w:t>
            </w:r>
            <w:r w:rsidR="00DB55C5">
              <w:rPr>
                <w:rFonts w:ascii="Times New Roman" w:hAnsi="Times New Roman" w:cs="Times New Roman"/>
                <w:color w:val="000000" w:themeColor="text1"/>
                <w:sz w:val="24"/>
              </w:rPr>
              <w:t>(</w:t>
            </w:r>
            <w:r w:rsidR="002C0829" w:rsidRPr="000B09DD">
              <w:rPr>
                <w:rFonts w:ascii="Times New Roman" w:hAnsi="Times New Roman" w:cs="Times New Roman"/>
                <w:color w:val="000000" w:themeColor="text1"/>
                <w:sz w:val="24"/>
              </w:rPr>
              <w:t xml:space="preserve">a) </w:t>
            </w:r>
            <w:r w:rsidR="0000435C">
              <w:rPr>
                <w:rFonts w:ascii="Times New Roman" w:hAnsi="Times New Roman" w:cs="Times New Roman"/>
                <w:color w:val="000000" w:themeColor="text1"/>
                <w:sz w:val="24"/>
              </w:rPr>
              <w:t>apakšpunktam</w:t>
            </w:r>
            <w:r w:rsidR="00AC7780">
              <w:rPr>
                <w:rFonts w:ascii="Times New Roman" w:hAnsi="Times New Roman" w:cs="Times New Roman"/>
                <w:color w:val="000000" w:themeColor="text1"/>
                <w:sz w:val="24"/>
              </w:rPr>
              <w:t xml:space="preserve"> </w:t>
            </w:r>
            <w:r w:rsidR="00AC7780" w:rsidRPr="005E671C">
              <w:rPr>
                <w:rFonts w:ascii="Times New Roman" w:hAnsi="Times New Roman" w:cs="Times New Roman"/>
                <w:color w:val="000000" w:themeColor="text1"/>
                <w:sz w:val="24"/>
                <w:szCs w:val="24"/>
              </w:rPr>
              <w:t xml:space="preserve">(Projekta </w:t>
            </w:r>
            <w:r w:rsidR="00AC7780">
              <w:rPr>
                <w:rFonts w:ascii="Times New Roman" w:hAnsi="Times New Roman" w:cs="Times New Roman"/>
                <w:color w:val="000000" w:themeColor="text1"/>
                <w:sz w:val="24"/>
                <w:szCs w:val="24"/>
              </w:rPr>
              <w:t>3. pants</w:t>
            </w:r>
            <w:r w:rsidR="00AC7780" w:rsidRPr="005E671C">
              <w:rPr>
                <w:rFonts w:ascii="Times New Roman" w:hAnsi="Times New Roman" w:cs="Times New Roman"/>
                <w:color w:val="000000" w:themeColor="text1"/>
                <w:sz w:val="24"/>
                <w:szCs w:val="24"/>
              </w:rPr>
              <w:t>)</w:t>
            </w:r>
            <w:r>
              <w:rPr>
                <w:rFonts w:ascii="Times New Roman" w:hAnsi="Times New Roman" w:cs="Times New Roman"/>
                <w:color w:val="000000" w:themeColor="text1"/>
                <w:sz w:val="24"/>
              </w:rPr>
              <w:t>.</w:t>
            </w:r>
          </w:p>
          <w:p w14:paraId="622D6A3A" w14:textId="28C7C939" w:rsidR="003B3F84" w:rsidRPr="005E671C" w:rsidRDefault="00C65137" w:rsidP="006526FA">
            <w:pPr>
              <w:spacing w:before="160" w:line="240" w:lineRule="auto"/>
              <w:jc w:val="both"/>
              <w:rPr>
                <w:rFonts w:ascii="Times New Roman" w:hAnsi="Times New Roman" w:cs="Times New Roman"/>
                <w:sz w:val="24"/>
                <w:szCs w:val="24"/>
              </w:rPr>
            </w:pPr>
            <w:r>
              <w:rPr>
                <w:rFonts w:ascii="Times New Roman" w:hAnsi="Times New Roman" w:cs="Times New Roman"/>
                <w:sz w:val="24"/>
                <w:szCs w:val="24"/>
              </w:rPr>
              <w:t>Pēc Eiropas p</w:t>
            </w:r>
            <w:r w:rsidR="00375F9B" w:rsidRPr="00C83622">
              <w:rPr>
                <w:rFonts w:ascii="Times New Roman" w:hAnsi="Times New Roman" w:cs="Times New Roman"/>
                <w:sz w:val="24"/>
                <w:szCs w:val="24"/>
              </w:rPr>
              <w:t>atentu iestādes Paplašinātās Apelācijas padome</w:t>
            </w:r>
            <w:r w:rsidR="002C0338">
              <w:rPr>
                <w:rFonts w:ascii="Times New Roman" w:hAnsi="Times New Roman" w:cs="Times New Roman"/>
                <w:sz w:val="24"/>
                <w:szCs w:val="24"/>
              </w:rPr>
              <w:t>s lēmumiem G2/12 un G2/13 2015. </w:t>
            </w:r>
            <w:r w:rsidR="00375F9B" w:rsidRPr="00C83622">
              <w:rPr>
                <w:rFonts w:ascii="Times New Roman" w:hAnsi="Times New Roman" w:cs="Times New Roman"/>
                <w:sz w:val="24"/>
                <w:szCs w:val="24"/>
              </w:rPr>
              <w:t>gadā tika atļauts patentēt ar selekcijas metodēm iegūtas augu un dzīvnieku šķirnes, lai gan pašas selekcijas metodes nav patentējamas. Konkrētajā jautājumā Eiropas Savienības institūcijām un Eiropas Patentu organizācijai</w:t>
            </w:r>
            <w:r w:rsidR="00336FC3">
              <w:rPr>
                <w:rFonts w:ascii="Times New Roman" w:hAnsi="Times New Roman" w:cs="Times New Roman"/>
                <w:sz w:val="24"/>
                <w:szCs w:val="24"/>
              </w:rPr>
              <w:t xml:space="preserve"> </w:t>
            </w:r>
            <w:r w:rsidR="002C0338">
              <w:rPr>
                <w:rFonts w:ascii="Times New Roman" w:hAnsi="Times New Roman" w:cs="Times New Roman"/>
                <w:sz w:val="24"/>
                <w:szCs w:val="24"/>
              </w:rPr>
              <w:t xml:space="preserve">ir dažādas interpretācijas – </w:t>
            </w:r>
            <w:r w:rsidR="00375F9B" w:rsidRPr="00C83622">
              <w:rPr>
                <w:rFonts w:ascii="Times New Roman" w:hAnsi="Times New Roman" w:cs="Times New Roman"/>
                <w:sz w:val="24"/>
                <w:szCs w:val="24"/>
              </w:rPr>
              <w:t xml:space="preserve">tiesību ierobežojums attiecas </w:t>
            </w:r>
            <w:r w:rsidR="00336FC3">
              <w:rPr>
                <w:rFonts w:ascii="Times New Roman" w:hAnsi="Times New Roman" w:cs="Times New Roman"/>
                <w:sz w:val="24"/>
                <w:szCs w:val="24"/>
              </w:rPr>
              <w:t>tikai uz selekcijas metodēm (Eiropas Patentu organizācija</w:t>
            </w:r>
            <w:r w:rsidR="00375F9B" w:rsidRPr="00C83622">
              <w:rPr>
                <w:rFonts w:ascii="Times New Roman" w:hAnsi="Times New Roman" w:cs="Times New Roman"/>
                <w:sz w:val="24"/>
                <w:szCs w:val="24"/>
              </w:rPr>
              <w:t xml:space="preserve">) vai arī uz selekcionētajām šķirnēm (Eiropas Komisija, Eiropas Parlaments). Ratificējot Vienotās patentu tiesas izveides nolīgumu, kurā tiek risinātas dažādas aktuālās problēmas, tiek risināts arī </w:t>
            </w:r>
            <w:r w:rsidR="008A4D21">
              <w:rPr>
                <w:rFonts w:ascii="Times New Roman" w:hAnsi="Times New Roman" w:cs="Times New Roman"/>
                <w:sz w:val="24"/>
                <w:szCs w:val="24"/>
              </w:rPr>
              <w:t>šis</w:t>
            </w:r>
            <w:r w:rsidR="00375F9B" w:rsidRPr="00C83622">
              <w:rPr>
                <w:rFonts w:ascii="Times New Roman" w:hAnsi="Times New Roman" w:cs="Times New Roman"/>
                <w:sz w:val="24"/>
                <w:szCs w:val="24"/>
              </w:rPr>
              <w:t xml:space="preserve"> problēmjautājums, proti</w:t>
            </w:r>
            <w:r w:rsidR="008A4D21">
              <w:rPr>
                <w:rFonts w:ascii="Times New Roman" w:hAnsi="Times New Roman" w:cs="Times New Roman"/>
                <w:sz w:val="24"/>
                <w:szCs w:val="24"/>
              </w:rPr>
              <w:t>,</w:t>
            </w:r>
            <w:r w:rsidR="00375F9B" w:rsidRPr="00C83622">
              <w:rPr>
                <w:rFonts w:ascii="Times New Roman" w:hAnsi="Times New Roman" w:cs="Times New Roman"/>
                <w:sz w:val="24"/>
                <w:szCs w:val="24"/>
              </w:rPr>
              <w:t xml:space="preserve"> Vienotās patentu tiesa</w:t>
            </w:r>
            <w:r w:rsidR="008A4D21">
              <w:rPr>
                <w:rFonts w:ascii="Times New Roman" w:hAnsi="Times New Roman" w:cs="Times New Roman"/>
                <w:sz w:val="24"/>
                <w:szCs w:val="24"/>
              </w:rPr>
              <w:t>s izveides nolīgum</w:t>
            </w:r>
            <w:r w:rsidR="00B47125">
              <w:rPr>
                <w:rFonts w:ascii="Times New Roman" w:hAnsi="Times New Roman" w:cs="Times New Roman"/>
                <w:sz w:val="24"/>
                <w:szCs w:val="24"/>
              </w:rPr>
              <w:t>a 27. panta c) punkts</w:t>
            </w:r>
            <w:r w:rsidR="008A4D21">
              <w:rPr>
                <w:rFonts w:ascii="Times New Roman" w:hAnsi="Times New Roman" w:cs="Times New Roman"/>
                <w:sz w:val="24"/>
                <w:szCs w:val="24"/>
              </w:rPr>
              <w:t xml:space="preserve"> paredz, ka a</w:t>
            </w:r>
            <w:r w:rsidR="00375F9B" w:rsidRPr="00C83622">
              <w:rPr>
                <w:rFonts w:ascii="Times New Roman" w:hAnsi="Times New Roman" w:cs="Times New Roman"/>
                <w:sz w:val="24"/>
                <w:szCs w:val="24"/>
              </w:rPr>
              <w:t>r patentu piešķirtas tiesības neattiecas uz b</w:t>
            </w:r>
            <w:r w:rsidR="00847C7D">
              <w:rPr>
                <w:rFonts w:ascii="Times New Roman" w:hAnsi="Times New Roman" w:cs="Times New Roman"/>
                <w:sz w:val="24"/>
                <w:szCs w:val="24"/>
              </w:rPr>
              <w:t>ioloģiskā materiāla izmantošanu</w:t>
            </w:r>
            <w:r w:rsidR="00375F9B" w:rsidRPr="00C83622">
              <w:rPr>
                <w:rFonts w:ascii="Times New Roman" w:hAnsi="Times New Roman" w:cs="Times New Roman"/>
                <w:sz w:val="24"/>
                <w:szCs w:val="24"/>
              </w:rPr>
              <w:t xml:space="preserve"> selekcionēšanas vai citu augu šķirņu </w:t>
            </w:r>
            <w:r w:rsidR="00375F9B" w:rsidRPr="00C83622">
              <w:rPr>
                <w:rFonts w:ascii="Times New Roman" w:hAnsi="Times New Roman" w:cs="Times New Roman"/>
                <w:sz w:val="24"/>
                <w:szCs w:val="24"/>
              </w:rPr>
              <w:lastRenderedPageBreak/>
              <w:t xml:space="preserve">atklāšanas un izveides nolūkā veiktām darbībām. Ierobežojuma nozīme ir padarīt augu </w:t>
            </w:r>
            <w:r w:rsidR="00375F9B" w:rsidRPr="005E671C">
              <w:rPr>
                <w:rFonts w:ascii="Times New Roman" w:hAnsi="Times New Roman" w:cs="Times New Roman"/>
                <w:sz w:val="24"/>
                <w:szCs w:val="24"/>
              </w:rPr>
              <w:t>selekcionārus (šķirņu radītājus) neatkarīgus no patentu (ģenētis</w:t>
            </w:r>
            <w:r w:rsidR="005A1568">
              <w:rPr>
                <w:rFonts w:ascii="Times New Roman" w:hAnsi="Times New Roman" w:cs="Times New Roman"/>
                <w:sz w:val="24"/>
                <w:szCs w:val="24"/>
              </w:rPr>
              <w:t>ki modificēti augi) īpašniekiem</w:t>
            </w:r>
            <w:r w:rsidR="00375F9B" w:rsidRPr="005E671C">
              <w:rPr>
                <w:rFonts w:ascii="Times New Roman" w:hAnsi="Times New Roman" w:cs="Times New Roman"/>
                <w:color w:val="000000" w:themeColor="text1"/>
                <w:sz w:val="24"/>
                <w:szCs w:val="24"/>
              </w:rPr>
              <w:t xml:space="preserve"> </w:t>
            </w:r>
            <w:r w:rsidR="003B3F84" w:rsidRPr="005E671C">
              <w:rPr>
                <w:rFonts w:ascii="Times New Roman" w:hAnsi="Times New Roman" w:cs="Times New Roman"/>
                <w:color w:val="000000" w:themeColor="text1"/>
                <w:sz w:val="24"/>
                <w:szCs w:val="24"/>
              </w:rPr>
              <w:t xml:space="preserve">(Projekta </w:t>
            </w:r>
            <w:r w:rsidR="00C31C84">
              <w:rPr>
                <w:rFonts w:ascii="Times New Roman" w:hAnsi="Times New Roman" w:cs="Times New Roman"/>
                <w:color w:val="000000" w:themeColor="text1"/>
                <w:sz w:val="24"/>
                <w:szCs w:val="24"/>
              </w:rPr>
              <w:t>4. pants</w:t>
            </w:r>
            <w:r w:rsidR="003B3F84" w:rsidRPr="005E671C">
              <w:rPr>
                <w:rFonts w:ascii="Times New Roman" w:hAnsi="Times New Roman" w:cs="Times New Roman"/>
                <w:color w:val="000000" w:themeColor="text1"/>
                <w:sz w:val="24"/>
                <w:szCs w:val="24"/>
              </w:rPr>
              <w:t>).</w:t>
            </w:r>
          </w:p>
          <w:p w14:paraId="125632EF" w14:textId="7CD26796" w:rsidR="00E25A6A" w:rsidRDefault="00E25A6A" w:rsidP="00E25A6A">
            <w:pPr>
              <w:spacing w:before="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Ņ</w:t>
            </w:r>
            <w:r w:rsidRPr="004F15DD">
              <w:rPr>
                <w:rFonts w:ascii="Times New Roman" w:hAnsi="Times New Roman" w:cs="Times New Roman"/>
                <w:color w:val="000000" w:themeColor="text1"/>
                <w:sz w:val="24"/>
              </w:rPr>
              <w:t xml:space="preserve">emot vērā to, ka ikdienā ir nepieciešams operatīvi pielāgot veidlapas, precizēta </w:t>
            </w:r>
            <w:r>
              <w:rPr>
                <w:rFonts w:ascii="Times New Roman" w:hAnsi="Times New Roman" w:cs="Times New Roman"/>
                <w:color w:val="000000" w:themeColor="text1"/>
                <w:sz w:val="24"/>
              </w:rPr>
              <w:t>P</w:t>
            </w:r>
            <w:r w:rsidR="00DD4DB9">
              <w:rPr>
                <w:rFonts w:ascii="Times New Roman" w:hAnsi="Times New Roman" w:cs="Times New Roman"/>
                <w:color w:val="000000" w:themeColor="text1"/>
                <w:sz w:val="24"/>
              </w:rPr>
              <w:t>atentu likuma</w:t>
            </w:r>
            <w:r>
              <w:rPr>
                <w:rFonts w:ascii="Times New Roman" w:hAnsi="Times New Roman" w:cs="Times New Roman"/>
                <w:color w:val="000000" w:themeColor="text1"/>
                <w:sz w:val="24"/>
              </w:rPr>
              <w:t xml:space="preserve"> </w:t>
            </w:r>
            <w:r w:rsidRPr="004F15DD">
              <w:rPr>
                <w:rFonts w:ascii="Times New Roman" w:hAnsi="Times New Roman" w:cs="Times New Roman"/>
                <w:color w:val="000000" w:themeColor="text1"/>
                <w:sz w:val="24"/>
              </w:rPr>
              <w:t>27. panta otrā daļa, paredzot, ka turpmāk Ministru kabinets n</w:t>
            </w:r>
            <w:r>
              <w:rPr>
                <w:rFonts w:ascii="Times New Roman" w:hAnsi="Times New Roman" w:cs="Times New Roman"/>
                <w:color w:val="000000" w:themeColor="text1"/>
                <w:sz w:val="24"/>
              </w:rPr>
              <w:t xml:space="preserve">oteiks tikai </w:t>
            </w:r>
            <w:r w:rsidR="001A3E50">
              <w:rPr>
                <w:rFonts w:ascii="Times New Roman" w:hAnsi="Times New Roman" w:cs="Times New Roman"/>
                <w:color w:val="000000" w:themeColor="text1"/>
                <w:sz w:val="24"/>
              </w:rPr>
              <w:t xml:space="preserve">patenta </w:t>
            </w:r>
            <w:r>
              <w:rPr>
                <w:rFonts w:ascii="Times New Roman" w:hAnsi="Times New Roman" w:cs="Times New Roman"/>
                <w:color w:val="000000" w:themeColor="text1"/>
                <w:sz w:val="24"/>
              </w:rPr>
              <w:t>pieteikuma</w:t>
            </w:r>
            <w:r w:rsidRPr="004F15DD">
              <w:rPr>
                <w:rFonts w:ascii="Times New Roman" w:hAnsi="Times New Roman" w:cs="Times New Roman"/>
                <w:color w:val="000000" w:themeColor="text1"/>
                <w:sz w:val="24"/>
              </w:rPr>
              <w:t xml:space="preserve"> saturu</w:t>
            </w:r>
            <w:r w:rsidR="002818D1">
              <w:rPr>
                <w:rFonts w:ascii="Times New Roman" w:hAnsi="Times New Roman" w:cs="Times New Roman"/>
                <w:color w:val="000000" w:themeColor="text1"/>
                <w:sz w:val="24"/>
              </w:rPr>
              <w:t xml:space="preserve">. Tas pats attiecas </w:t>
            </w:r>
            <w:r w:rsidR="000A0A20">
              <w:rPr>
                <w:rFonts w:ascii="Times New Roman" w:hAnsi="Times New Roman" w:cs="Times New Roman"/>
                <w:color w:val="000000" w:themeColor="text1"/>
                <w:sz w:val="24"/>
              </w:rPr>
              <w:t>uz</w:t>
            </w:r>
            <w:r w:rsidR="002818D1">
              <w:rPr>
                <w:rFonts w:ascii="Times New Roman" w:hAnsi="Times New Roman" w:cs="Times New Roman"/>
                <w:color w:val="000000" w:themeColor="text1"/>
                <w:sz w:val="24"/>
              </w:rPr>
              <w:t xml:space="preserve"> Patentu likuma 38. panta ceturto daļu, paredzot, ka turpmāk</w:t>
            </w:r>
            <w:r w:rsidR="002F698E">
              <w:rPr>
                <w:rFonts w:ascii="Times New Roman" w:hAnsi="Times New Roman" w:cs="Times New Roman"/>
                <w:color w:val="000000" w:themeColor="text1"/>
                <w:sz w:val="24"/>
              </w:rPr>
              <w:t xml:space="preserve"> Ministru kabinets noteiks tikai patenta</w:t>
            </w:r>
            <w:r w:rsidR="002818D1">
              <w:rPr>
                <w:rFonts w:ascii="Times New Roman" w:hAnsi="Times New Roman" w:cs="Times New Roman"/>
                <w:color w:val="000000" w:themeColor="text1"/>
                <w:sz w:val="24"/>
              </w:rPr>
              <w:t xml:space="preserve"> </w:t>
            </w:r>
            <w:r w:rsidR="002F698E">
              <w:rPr>
                <w:rFonts w:ascii="Times New Roman" w:hAnsi="Times New Roman" w:cs="Times New Roman"/>
                <w:color w:val="000000" w:themeColor="text1"/>
                <w:sz w:val="24"/>
              </w:rPr>
              <w:t>saturu</w:t>
            </w:r>
            <w:r w:rsidR="00085A3E">
              <w:rPr>
                <w:rFonts w:ascii="Times New Roman" w:hAnsi="Times New Roman" w:cs="Times New Roman"/>
                <w:color w:val="000000" w:themeColor="text1"/>
                <w:sz w:val="24"/>
              </w:rPr>
              <w:t xml:space="preserve"> (Projekta 5.</w:t>
            </w:r>
            <w:r w:rsidR="002F698E">
              <w:rPr>
                <w:rFonts w:ascii="Times New Roman" w:hAnsi="Times New Roman" w:cs="Times New Roman"/>
                <w:color w:val="000000" w:themeColor="text1"/>
                <w:sz w:val="24"/>
              </w:rPr>
              <w:t xml:space="preserve"> un 8. pants</w:t>
            </w:r>
            <w:r w:rsidR="00085A3E">
              <w:rPr>
                <w:rFonts w:ascii="Times New Roman" w:hAnsi="Times New Roman" w:cs="Times New Roman"/>
                <w:color w:val="000000" w:themeColor="text1"/>
                <w:sz w:val="24"/>
              </w:rPr>
              <w:t>)</w:t>
            </w:r>
            <w:r>
              <w:rPr>
                <w:rFonts w:ascii="Times New Roman" w:hAnsi="Times New Roman" w:cs="Times New Roman"/>
                <w:color w:val="000000" w:themeColor="text1"/>
                <w:sz w:val="24"/>
              </w:rPr>
              <w:t>.</w:t>
            </w:r>
          </w:p>
          <w:p w14:paraId="5AD44E0C" w14:textId="14F034A4" w:rsidR="00584ECC" w:rsidRDefault="00AD1783" w:rsidP="009A7E32">
            <w:pPr>
              <w:spacing w:before="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Patentu valdes praksē ir konstatēts, ka ir nepieciešams vairāk laika patenta pieteikuma formālo prasību pārbaudei, kas veicama triju mēnešu laikā no pieteikuma datuma, līdz ar to, p</w:t>
            </w:r>
            <w:r w:rsidR="00744C29" w:rsidRPr="000B09DD">
              <w:rPr>
                <w:rFonts w:ascii="Times New Roman" w:hAnsi="Times New Roman" w:cs="Times New Roman"/>
                <w:color w:val="000000" w:themeColor="text1"/>
                <w:sz w:val="24"/>
              </w:rPr>
              <w:t xml:space="preserve">amatojoties uz </w:t>
            </w:r>
            <w:r w:rsidR="00000F79">
              <w:rPr>
                <w:rFonts w:ascii="Times New Roman" w:hAnsi="Times New Roman" w:cs="Times New Roman"/>
                <w:color w:val="000000" w:themeColor="text1"/>
                <w:sz w:val="24"/>
              </w:rPr>
              <w:t>Patentu līguma</w:t>
            </w:r>
            <w:r w:rsidR="00410461">
              <w:rPr>
                <w:rFonts w:ascii="Times New Roman" w:hAnsi="Times New Roman" w:cs="Times New Roman"/>
                <w:color w:val="000000" w:themeColor="text1"/>
                <w:sz w:val="24"/>
              </w:rPr>
              <w:t xml:space="preserve"> reglamenta 2. noteikuma</w:t>
            </w:r>
            <w:r w:rsidR="003F0EAB" w:rsidRPr="000B09DD">
              <w:rPr>
                <w:rFonts w:ascii="Times New Roman" w:hAnsi="Times New Roman" w:cs="Times New Roman"/>
                <w:color w:val="000000" w:themeColor="text1"/>
                <w:sz w:val="24"/>
              </w:rPr>
              <w:t xml:space="preserve"> 5.</w:t>
            </w:r>
            <w:r w:rsidR="000C5095">
              <w:rPr>
                <w:rFonts w:ascii="Times New Roman" w:hAnsi="Times New Roman" w:cs="Times New Roman"/>
                <w:color w:val="000000" w:themeColor="text1"/>
                <w:sz w:val="24"/>
              </w:rPr>
              <w:t> </w:t>
            </w:r>
            <w:r w:rsidR="003F0EAB" w:rsidRPr="000B09DD">
              <w:rPr>
                <w:rFonts w:ascii="Times New Roman" w:hAnsi="Times New Roman" w:cs="Times New Roman"/>
                <w:color w:val="000000" w:themeColor="text1"/>
                <w:sz w:val="24"/>
              </w:rPr>
              <w:t xml:space="preserve">daļas </w:t>
            </w:r>
            <w:r w:rsidR="00410461">
              <w:rPr>
                <w:rFonts w:ascii="Times New Roman" w:hAnsi="Times New Roman" w:cs="Times New Roman"/>
                <w:color w:val="000000" w:themeColor="text1"/>
                <w:sz w:val="24"/>
              </w:rPr>
              <w:t>(</w:t>
            </w:r>
            <w:r w:rsidR="003F0EAB" w:rsidRPr="000B09DD">
              <w:rPr>
                <w:rFonts w:ascii="Times New Roman" w:hAnsi="Times New Roman" w:cs="Times New Roman"/>
                <w:color w:val="000000" w:themeColor="text1"/>
                <w:sz w:val="24"/>
              </w:rPr>
              <w:t>i) apakšpunktu, j</w:t>
            </w:r>
            <w:r w:rsidR="00E97BB7" w:rsidRPr="000B09DD">
              <w:rPr>
                <w:rFonts w:ascii="Times New Roman" w:hAnsi="Times New Roman" w:cs="Times New Roman"/>
                <w:color w:val="000000" w:themeColor="text1"/>
                <w:sz w:val="24"/>
              </w:rPr>
              <w:t xml:space="preserve">āprecizē </w:t>
            </w:r>
            <w:r w:rsidR="00016F13">
              <w:rPr>
                <w:rFonts w:ascii="Times New Roman" w:hAnsi="Times New Roman" w:cs="Times New Roman"/>
                <w:color w:val="000000" w:themeColor="text1"/>
                <w:sz w:val="24"/>
              </w:rPr>
              <w:t>P</w:t>
            </w:r>
            <w:r w:rsidR="00AF28F7">
              <w:rPr>
                <w:rFonts w:ascii="Times New Roman" w:hAnsi="Times New Roman" w:cs="Times New Roman"/>
                <w:color w:val="000000" w:themeColor="text1"/>
                <w:sz w:val="24"/>
              </w:rPr>
              <w:t>atentu likuma</w:t>
            </w:r>
            <w:r w:rsidR="00E97BB7" w:rsidRPr="000B09DD">
              <w:rPr>
                <w:rFonts w:ascii="Times New Roman" w:hAnsi="Times New Roman" w:cs="Times New Roman"/>
                <w:color w:val="000000" w:themeColor="text1"/>
                <w:sz w:val="24"/>
              </w:rPr>
              <w:t xml:space="preserve"> 28. panta piektā daļa, paredzot, ka, ja patenta pieteikums Patentu valdē</w:t>
            </w:r>
            <w:r w:rsidR="003F0EAB" w:rsidRPr="000B09DD">
              <w:rPr>
                <w:rFonts w:ascii="Times New Roman" w:hAnsi="Times New Roman" w:cs="Times New Roman"/>
                <w:color w:val="000000" w:themeColor="text1"/>
                <w:sz w:val="24"/>
              </w:rPr>
              <w:t xml:space="preserve"> iesniegts svešvalodā</w:t>
            </w:r>
            <w:r w:rsidR="00410461">
              <w:rPr>
                <w:rFonts w:ascii="Times New Roman" w:hAnsi="Times New Roman" w:cs="Times New Roman"/>
                <w:color w:val="000000" w:themeColor="text1"/>
                <w:sz w:val="24"/>
              </w:rPr>
              <w:t>, tad divu (nevis trīs)</w:t>
            </w:r>
            <w:r w:rsidR="00E97BB7" w:rsidRPr="000B09DD">
              <w:rPr>
                <w:rFonts w:ascii="Times New Roman" w:hAnsi="Times New Roman" w:cs="Times New Roman"/>
                <w:color w:val="000000" w:themeColor="text1"/>
                <w:sz w:val="24"/>
              </w:rPr>
              <w:t xml:space="preserve"> mēnešu laikā jāiesniedz p</w:t>
            </w:r>
            <w:r w:rsidR="00410461">
              <w:rPr>
                <w:rFonts w:ascii="Times New Roman" w:hAnsi="Times New Roman" w:cs="Times New Roman"/>
                <w:color w:val="000000" w:themeColor="text1"/>
                <w:sz w:val="24"/>
              </w:rPr>
              <w:t>ieteikums latviešu valodā</w:t>
            </w:r>
            <w:r w:rsidR="00085A3E">
              <w:rPr>
                <w:rFonts w:ascii="Times New Roman" w:hAnsi="Times New Roman" w:cs="Times New Roman"/>
                <w:color w:val="000000" w:themeColor="text1"/>
                <w:sz w:val="24"/>
              </w:rPr>
              <w:t xml:space="preserve"> (Projekta 6. pants).</w:t>
            </w:r>
            <w:r>
              <w:rPr>
                <w:rFonts w:ascii="Times New Roman" w:hAnsi="Times New Roman" w:cs="Times New Roman"/>
                <w:color w:val="000000" w:themeColor="text1"/>
                <w:sz w:val="24"/>
              </w:rPr>
              <w:t xml:space="preserve"> </w:t>
            </w:r>
          </w:p>
          <w:p w14:paraId="7012D276" w14:textId="3C212320" w:rsidR="00016F13" w:rsidRDefault="00016F13" w:rsidP="00016F13">
            <w:pPr>
              <w:spacing w:before="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Saskaņā ar </w:t>
            </w:r>
            <w:r w:rsidR="00985B9D">
              <w:rPr>
                <w:rFonts w:ascii="Times New Roman" w:hAnsi="Times New Roman" w:cs="Times New Roman"/>
                <w:color w:val="000000" w:themeColor="text1"/>
                <w:sz w:val="24"/>
              </w:rPr>
              <w:t>Patent</w:t>
            </w:r>
            <w:r w:rsidR="00B64CD9">
              <w:rPr>
                <w:rFonts w:ascii="Times New Roman" w:hAnsi="Times New Roman" w:cs="Times New Roman"/>
                <w:color w:val="000000" w:themeColor="text1"/>
                <w:sz w:val="24"/>
              </w:rPr>
              <w:t>u</w:t>
            </w:r>
            <w:r w:rsidR="00985B9D">
              <w:rPr>
                <w:rFonts w:ascii="Times New Roman" w:hAnsi="Times New Roman" w:cs="Times New Roman"/>
                <w:color w:val="000000" w:themeColor="text1"/>
                <w:sz w:val="24"/>
              </w:rPr>
              <w:t xml:space="preserve"> līguma</w:t>
            </w:r>
            <w:r w:rsidR="003B3F74" w:rsidRPr="003D0228">
              <w:rPr>
                <w:rStyle w:val="Vresatsauce"/>
                <w:rFonts w:ascii="Times New Roman" w:hAnsi="Times New Roman" w:cs="Times New Roman"/>
                <w:sz w:val="24"/>
              </w:rPr>
              <w:footnoteReference w:id="1"/>
            </w:r>
            <w:r w:rsidRPr="003D0228">
              <w:rPr>
                <w:rFonts w:ascii="Times New Roman" w:hAnsi="Times New Roman" w:cs="Times New Roman"/>
                <w:sz w:val="24"/>
              </w:rPr>
              <w:t xml:space="preserve"> </w:t>
            </w:r>
            <w:r>
              <w:rPr>
                <w:rFonts w:ascii="Times New Roman" w:hAnsi="Times New Roman" w:cs="Times New Roman"/>
                <w:color w:val="000000" w:themeColor="text1"/>
                <w:sz w:val="24"/>
              </w:rPr>
              <w:t>no</w:t>
            </w:r>
            <w:r w:rsidR="00D203EA">
              <w:rPr>
                <w:rFonts w:ascii="Times New Roman" w:hAnsi="Times New Roman" w:cs="Times New Roman"/>
                <w:color w:val="000000" w:themeColor="text1"/>
                <w:sz w:val="24"/>
              </w:rPr>
              <w:t>teikumiem</w:t>
            </w:r>
            <w:r>
              <w:rPr>
                <w:rFonts w:ascii="Times New Roman" w:hAnsi="Times New Roman" w:cs="Times New Roman"/>
                <w:color w:val="000000" w:themeColor="text1"/>
                <w:sz w:val="24"/>
              </w:rPr>
              <w:t xml:space="preserve"> nav vair</w:t>
            </w:r>
            <w:r w:rsidR="00C8035C">
              <w:rPr>
                <w:rFonts w:ascii="Times New Roman" w:hAnsi="Times New Roman" w:cs="Times New Roman"/>
                <w:color w:val="000000" w:themeColor="text1"/>
                <w:sz w:val="24"/>
              </w:rPr>
              <w:t>āk</w:t>
            </w:r>
            <w:r>
              <w:rPr>
                <w:rFonts w:ascii="Times New Roman" w:hAnsi="Times New Roman" w:cs="Times New Roman"/>
                <w:color w:val="000000" w:themeColor="text1"/>
                <w:sz w:val="24"/>
              </w:rPr>
              <w:t xml:space="preserve"> tāda prasība, lai prioritātes dokumentu iesniegtu vienlaikus ar patent</w:t>
            </w:r>
            <w:r w:rsidR="00D203EA">
              <w:rPr>
                <w:rFonts w:ascii="Times New Roman" w:hAnsi="Times New Roman" w:cs="Times New Roman"/>
                <w:color w:val="000000" w:themeColor="text1"/>
                <w:sz w:val="24"/>
              </w:rPr>
              <w:t>a</w:t>
            </w:r>
            <w:r>
              <w:rPr>
                <w:rFonts w:ascii="Times New Roman" w:hAnsi="Times New Roman" w:cs="Times New Roman"/>
                <w:color w:val="000000" w:themeColor="text1"/>
                <w:sz w:val="24"/>
              </w:rPr>
              <w:t xml:space="preserve"> pieteikumu. Prioritātes apliecinošo dokumentu var iesniegt vēlāk, līdz ar to </w:t>
            </w:r>
            <w:r w:rsidR="005178FE">
              <w:rPr>
                <w:rFonts w:ascii="Times New Roman" w:hAnsi="Times New Roman" w:cs="Times New Roman"/>
                <w:color w:val="000000" w:themeColor="text1"/>
                <w:sz w:val="24"/>
              </w:rPr>
              <w:t>P</w:t>
            </w:r>
            <w:r w:rsidR="001D51CD">
              <w:rPr>
                <w:rFonts w:ascii="Times New Roman" w:hAnsi="Times New Roman" w:cs="Times New Roman"/>
                <w:color w:val="000000" w:themeColor="text1"/>
                <w:sz w:val="24"/>
              </w:rPr>
              <w:t>atentu likuma</w:t>
            </w:r>
            <w:r>
              <w:rPr>
                <w:rFonts w:ascii="Times New Roman" w:hAnsi="Times New Roman" w:cs="Times New Roman"/>
                <w:color w:val="000000" w:themeColor="text1"/>
                <w:sz w:val="24"/>
              </w:rPr>
              <w:t xml:space="preserve"> 29. panta trešajā daļā ir nepieciešami grozījumi, izslēdzot prioritātes prasīb</w:t>
            </w:r>
            <w:r w:rsidR="00806024">
              <w:rPr>
                <w:rFonts w:ascii="Times New Roman" w:hAnsi="Times New Roman" w:cs="Times New Roman"/>
                <w:color w:val="000000" w:themeColor="text1"/>
                <w:sz w:val="24"/>
              </w:rPr>
              <w:t>as</w:t>
            </w:r>
            <w:r>
              <w:rPr>
                <w:rFonts w:ascii="Times New Roman" w:hAnsi="Times New Roman" w:cs="Times New Roman"/>
                <w:color w:val="000000" w:themeColor="text1"/>
                <w:sz w:val="24"/>
              </w:rPr>
              <w:t xml:space="preserve"> iesniegšanu vienlaikus ar patent</w:t>
            </w:r>
            <w:r w:rsidR="00806024">
              <w:rPr>
                <w:rFonts w:ascii="Times New Roman" w:hAnsi="Times New Roman" w:cs="Times New Roman"/>
                <w:color w:val="000000" w:themeColor="text1"/>
                <w:sz w:val="24"/>
              </w:rPr>
              <w:t>a</w:t>
            </w:r>
            <w:r>
              <w:rPr>
                <w:rFonts w:ascii="Times New Roman" w:hAnsi="Times New Roman" w:cs="Times New Roman"/>
                <w:color w:val="000000" w:themeColor="text1"/>
                <w:sz w:val="24"/>
              </w:rPr>
              <w:t xml:space="preserve"> pieteikumu</w:t>
            </w:r>
            <w:r w:rsidR="00085A3E">
              <w:rPr>
                <w:rFonts w:ascii="Times New Roman" w:hAnsi="Times New Roman" w:cs="Times New Roman"/>
                <w:color w:val="000000" w:themeColor="text1"/>
                <w:sz w:val="24"/>
              </w:rPr>
              <w:t xml:space="preserve"> (Projekta 7. pants).</w:t>
            </w:r>
          </w:p>
          <w:p w14:paraId="7C10F418" w14:textId="14BC2611" w:rsidR="007322AB" w:rsidRDefault="00AD1783" w:rsidP="009A7E32">
            <w:pPr>
              <w:spacing w:before="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Ņemot vērā to, ka Patentu valdes praksē ir konstatēti dažādi viedokļi š</w:t>
            </w:r>
            <w:r w:rsidR="00553B39">
              <w:rPr>
                <w:rFonts w:ascii="Times New Roman" w:hAnsi="Times New Roman" w:cs="Times New Roman"/>
                <w:color w:val="000000" w:themeColor="text1"/>
                <w:sz w:val="24"/>
              </w:rPr>
              <w:t>īs</w:t>
            </w:r>
            <w:r>
              <w:rPr>
                <w:rFonts w:ascii="Times New Roman" w:hAnsi="Times New Roman" w:cs="Times New Roman"/>
                <w:color w:val="000000" w:themeColor="text1"/>
                <w:sz w:val="24"/>
              </w:rPr>
              <w:t xml:space="preserve"> normas piemērošanā, n</w:t>
            </w:r>
            <w:r w:rsidR="007322AB">
              <w:rPr>
                <w:rFonts w:ascii="Times New Roman" w:hAnsi="Times New Roman" w:cs="Times New Roman"/>
                <w:color w:val="000000" w:themeColor="text1"/>
                <w:sz w:val="24"/>
              </w:rPr>
              <w:t>epieciešams precizēt P</w:t>
            </w:r>
            <w:r w:rsidR="0077105A">
              <w:rPr>
                <w:rFonts w:ascii="Times New Roman" w:hAnsi="Times New Roman" w:cs="Times New Roman"/>
                <w:color w:val="000000" w:themeColor="text1"/>
                <w:sz w:val="24"/>
              </w:rPr>
              <w:t>atentu likuma</w:t>
            </w:r>
            <w:r w:rsidR="007322AB">
              <w:rPr>
                <w:rFonts w:ascii="Times New Roman" w:hAnsi="Times New Roman" w:cs="Times New Roman"/>
                <w:color w:val="000000" w:themeColor="text1"/>
                <w:sz w:val="24"/>
              </w:rPr>
              <w:t xml:space="preserve"> 44. panta pirmo daļu, lai būtu skaidrs, ka termiņu atbilžu sniegšanai var pagarināt vienu reizi uz katru Patentu valdes paziņojumu</w:t>
            </w:r>
            <w:r w:rsidR="00353066">
              <w:rPr>
                <w:rFonts w:ascii="Times New Roman" w:hAnsi="Times New Roman" w:cs="Times New Roman"/>
                <w:color w:val="000000" w:themeColor="text1"/>
                <w:sz w:val="24"/>
              </w:rPr>
              <w:t>,</w:t>
            </w:r>
            <w:r w:rsidR="009A1FAE">
              <w:rPr>
                <w:rFonts w:ascii="Times New Roman" w:hAnsi="Times New Roman" w:cs="Times New Roman"/>
                <w:color w:val="000000" w:themeColor="text1"/>
                <w:sz w:val="24"/>
              </w:rPr>
              <w:t xml:space="preserve"> </w:t>
            </w:r>
            <w:r w:rsidR="007322AB">
              <w:rPr>
                <w:rFonts w:ascii="Times New Roman" w:hAnsi="Times New Roman" w:cs="Times New Roman"/>
                <w:color w:val="000000" w:themeColor="text1"/>
                <w:sz w:val="24"/>
              </w:rPr>
              <w:t>nevis vienu reizi pieteikuma izskatīšanas laikā</w:t>
            </w:r>
            <w:r w:rsidR="00085A3E">
              <w:rPr>
                <w:rFonts w:ascii="Times New Roman" w:hAnsi="Times New Roman" w:cs="Times New Roman"/>
                <w:color w:val="000000" w:themeColor="text1"/>
                <w:sz w:val="24"/>
              </w:rPr>
              <w:t xml:space="preserve"> (Projekta </w:t>
            </w:r>
            <w:r w:rsidR="00E41B2B">
              <w:rPr>
                <w:rFonts w:ascii="Times New Roman" w:hAnsi="Times New Roman" w:cs="Times New Roman"/>
                <w:color w:val="000000" w:themeColor="text1"/>
                <w:sz w:val="24"/>
              </w:rPr>
              <w:t>9</w:t>
            </w:r>
            <w:r w:rsidR="00085A3E">
              <w:rPr>
                <w:rFonts w:ascii="Times New Roman" w:hAnsi="Times New Roman" w:cs="Times New Roman"/>
                <w:color w:val="000000" w:themeColor="text1"/>
                <w:sz w:val="24"/>
              </w:rPr>
              <w:t>. pants)</w:t>
            </w:r>
            <w:r w:rsidR="007322AB">
              <w:rPr>
                <w:rFonts w:ascii="Times New Roman" w:hAnsi="Times New Roman" w:cs="Times New Roman"/>
                <w:color w:val="000000" w:themeColor="text1"/>
                <w:sz w:val="24"/>
              </w:rPr>
              <w:t>.</w:t>
            </w:r>
          </w:p>
          <w:p w14:paraId="6796248F" w14:textId="23A4900E" w:rsidR="00016F13" w:rsidRPr="000B09DD" w:rsidRDefault="00E9267E" w:rsidP="00E9267E">
            <w:pPr>
              <w:spacing w:before="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w:t>
            </w:r>
            <w:r w:rsidR="00AD1783">
              <w:rPr>
                <w:rFonts w:ascii="Times New Roman" w:hAnsi="Times New Roman" w:cs="Times New Roman"/>
                <w:color w:val="000000" w:themeColor="text1"/>
                <w:sz w:val="24"/>
              </w:rPr>
              <w:t>rojektā n</w:t>
            </w:r>
            <w:r w:rsidR="00016F13">
              <w:rPr>
                <w:rFonts w:ascii="Times New Roman" w:hAnsi="Times New Roman" w:cs="Times New Roman"/>
                <w:color w:val="000000" w:themeColor="text1"/>
                <w:sz w:val="24"/>
              </w:rPr>
              <w:t xml:space="preserve">epieciešams </w:t>
            </w:r>
            <w:r w:rsidR="0063207C">
              <w:rPr>
                <w:rFonts w:ascii="Times New Roman" w:hAnsi="Times New Roman" w:cs="Times New Roman"/>
                <w:color w:val="000000" w:themeColor="text1"/>
                <w:sz w:val="24"/>
              </w:rPr>
              <w:t>redakcionāli</w:t>
            </w:r>
            <w:r w:rsidR="0063207C" w:rsidRPr="000B09DD">
              <w:rPr>
                <w:rFonts w:ascii="Times New Roman" w:hAnsi="Times New Roman" w:cs="Times New Roman"/>
                <w:color w:val="000000" w:themeColor="text1"/>
                <w:sz w:val="24"/>
              </w:rPr>
              <w:t xml:space="preserve"> </w:t>
            </w:r>
            <w:r w:rsidR="00016F13" w:rsidRPr="000B09DD">
              <w:rPr>
                <w:rFonts w:ascii="Times New Roman" w:hAnsi="Times New Roman" w:cs="Times New Roman"/>
                <w:color w:val="000000" w:themeColor="text1"/>
                <w:sz w:val="24"/>
              </w:rPr>
              <w:t>p</w:t>
            </w:r>
            <w:r w:rsidR="00016F13">
              <w:rPr>
                <w:rFonts w:ascii="Times New Roman" w:hAnsi="Times New Roman" w:cs="Times New Roman"/>
                <w:color w:val="000000" w:themeColor="text1"/>
                <w:sz w:val="24"/>
              </w:rPr>
              <w:t xml:space="preserve">recizēt atsevišķas Patentu likuma normas </w:t>
            </w:r>
            <w:r w:rsidR="00016F13" w:rsidRPr="000B09DD">
              <w:rPr>
                <w:rFonts w:ascii="Times New Roman" w:hAnsi="Times New Roman" w:cs="Times New Roman"/>
                <w:color w:val="000000" w:themeColor="text1"/>
                <w:sz w:val="24"/>
              </w:rPr>
              <w:t>(</w:t>
            </w:r>
            <w:r w:rsidR="00016F13">
              <w:rPr>
                <w:rFonts w:ascii="Times New Roman" w:hAnsi="Times New Roman" w:cs="Times New Roman"/>
                <w:color w:val="000000" w:themeColor="text1"/>
                <w:sz w:val="24"/>
              </w:rPr>
              <w:t>9. panta otrās daļas 3. punkts).</w:t>
            </w:r>
          </w:p>
        </w:tc>
      </w:tr>
      <w:tr w:rsidR="00B17164" w:rsidRPr="000B09DD" w14:paraId="67962494" w14:textId="77777777" w:rsidTr="001E55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91"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67962492"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67962493" w14:textId="15B64095" w:rsidR="000A3A7A" w:rsidRPr="000B09DD" w:rsidRDefault="00B35BB9" w:rsidP="00B35BB9">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Patentu valde</w:t>
            </w:r>
            <w:r w:rsidR="00981547">
              <w:rPr>
                <w:rFonts w:ascii="Times New Roman" w:eastAsia="Times New Roman" w:hAnsi="Times New Roman" w:cs="Times New Roman"/>
                <w:iCs/>
                <w:color w:val="000000" w:themeColor="text1"/>
                <w:sz w:val="24"/>
                <w:szCs w:val="24"/>
                <w:lang w:eastAsia="lv-LV"/>
              </w:rPr>
              <w:t>.</w:t>
            </w:r>
          </w:p>
        </w:tc>
      </w:tr>
      <w:tr w:rsidR="00B17164" w:rsidRPr="000B09DD" w14:paraId="67962498" w14:textId="77777777" w:rsidTr="001E55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95"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67962496"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7962497" w14:textId="4357DEAB" w:rsidR="000A3A7A" w:rsidRPr="000B09DD" w:rsidRDefault="00707C30"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Nav</w:t>
            </w:r>
            <w:r w:rsidR="00F23C74">
              <w:rPr>
                <w:rFonts w:ascii="Times New Roman" w:eastAsia="Times New Roman" w:hAnsi="Times New Roman" w:cs="Times New Roman"/>
                <w:iCs/>
                <w:color w:val="000000" w:themeColor="text1"/>
                <w:sz w:val="24"/>
                <w:szCs w:val="24"/>
                <w:lang w:eastAsia="lv-LV"/>
              </w:rPr>
              <w:t>.</w:t>
            </w:r>
          </w:p>
        </w:tc>
      </w:tr>
    </w:tbl>
    <w:p w14:paraId="67962499"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17164" w:rsidRPr="000B09DD" w14:paraId="6796249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96249A" w14:textId="77777777" w:rsidR="00655F2C" w:rsidRPr="000B09DD" w:rsidRDefault="00E5323B" w:rsidP="00B236D9">
            <w:pPr>
              <w:spacing w:after="0" w:line="240" w:lineRule="auto"/>
              <w:jc w:val="center"/>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17164" w:rsidRPr="000B09DD" w14:paraId="679624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9C"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796249D"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796249E" w14:textId="36BD65B7" w:rsidR="00E5323B" w:rsidRPr="000B09DD" w:rsidRDefault="00072B19" w:rsidP="00D51690">
            <w:pPr>
              <w:spacing w:after="0" w:line="240" w:lineRule="auto"/>
              <w:jc w:val="both"/>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Rūpnieciskā īpašuma tiesību pieteicēji, īpašnieki (Patentu valdes pakalpojumu lietotāji), šo personu pārstāvji. Mērķgrupas aptuveno lielumu vai īpatsvaru nav iespējams noteikt, jo</w:t>
            </w:r>
            <w:r w:rsidR="002D7854">
              <w:rPr>
                <w:rFonts w:ascii="Times New Roman" w:eastAsia="Times New Roman" w:hAnsi="Times New Roman" w:cs="Times New Roman"/>
                <w:iCs/>
                <w:color w:val="000000" w:themeColor="text1"/>
                <w:sz w:val="24"/>
                <w:szCs w:val="24"/>
                <w:lang w:eastAsia="lv-LV"/>
              </w:rPr>
              <w:t xml:space="preserve"> </w:t>
            </w:r>
            <w:r w:rsidR="00D51690">
              <w:rPr>
                <w:rFonts w:ascii="Times New Roman" w:eastAsia="Times New Roman" w:hAnsi="Times New Roman" w:cs="Times New Roman"/>
                <w:iCs/>
                <w:color w:val="000000" w:themeColor="text1"/>
                <w:sz w:val="24"/>
                <w:szCs w:val="24"/>
                <w:lang w:eastAsia="lv-LV"/>
              </w:rPr>
              <w:t>ietver</w:t>
            </w:r>
            <w:r w:rsidR="00981547">
              <w:rPr>
                <w:rFonts w:ascii="Times New Roman" w:eastAsia="Times New Roman" w:hAnsi="Times New Roman" w:cs="Times New Roman"/>
                <w:iCs/>
                <w:color w:val="000000" w:themeColor="text1"/>
                <w:sz w:val="24"/>
                <w:szCs w:val="24"/>
                <w:lang w:eastAsia="lv-LV"/>
              </w:rPr>
              <w:t xml:space="preserve"> </w:t>
            </w:r>
            <w:r w:rsidRPr="000B09DD">
              <w:rPr>
                <w:rFonts w:ascii="Times New Roman" w:eastAsia="Times New Roman" w:hAnsi="Times New Roman" w:cs="Times New Roman"/>
                <w:iCs/>
                <w:color w:val="000000" w:themeColor="text1"/>
                <w:sz w:val="24"/>
                <w:szCs w:val="24"/>
                <w:lang w:eastAsia="lv-LV"/>
              </w:rPr>
              <w:t xml:space="preserve">Patentu valdes pakalpojumu </w:t>
            </w:r>
            <w:r w:rsidR="00D51690" w:rsidRPr="000B09DD">
              <w:rPr>
                <w:rFonts w:ascii="Times New Roman" w:eastAsia="Times New Roman" w:hAnsi="Times New Roman" w:cs="Times New Roman"/>
                <w:iCs/>
                <w:color w:val="000000" w:themeColor="text1"/>
                <w:sz w:val="24"/>
                <w:szCs w:val="24"/>
                <w:lang w:eastAsia="lv-LV"/>
              </w:rPr>
              <w:t>lietotāj</w:t>
            </w:r>
            <w:r w:rsidR="00D51690">
              <w:rPr>
                <w:rFonts w:ascii="Times New Roman" w:eastAsia="Times New Roman" w:hAnsi="Times New Roman" w:cs="Times New Roman"/>
                <w:iCs/>
                <w:color w:val="000000" w:themeColor="text1"/>
                <w:sz w:val="24"/>
                <w:szCs w:val="24"/>
                <w:lang w:eastAsia="lv-LV"/>
              </w:rPr>
              <w:t>us</w:t>
            </w:r>
            <w:r w:rsidR="00D51690" w:rsidRPr="000B09DD">
              <w:rPr>
                <w:rFonts w:ascii="Times New Roman" w:eastAsia="Times New Roman" w:hAnsi="Times New Roman" w:cs="Times New Roman"/>
                <w:iCs/>
                <w:color w:val="000000" w:themeColor="text1"/>
                <w:sz w:val="24"/>
                <w:szCs w:val="24"/>
                <w:lang w:eastAsia="lv-LV"/>
              </w:rPr>
              <w:t xml:space="preserve"> </w:t>
            </w:r>
            <w:r w:rsidRPr="000B09DD">
              <w:rPr>
                <w:rFonts w:ascii="Times New Roman" w:eastAsia="Times New Roman" w:hAnsi="Times New Roman" w:cs="Times New Roman"/>
                <w:iCs/>
                <w:color w:val="000000" w:themeColor="text1"/>
                <w:sz w:val="24"/>
                <w:szCs w:val="24"/>
                <w:lang w:eastAsia="lv-LV"/>
              </w:rPr>
              <w:t xml:space="preserve">gan Latvijā, gan citās valstīs. </w:t>
            </w:r>
          </w:p>
        </w:tc>
      </w:tr>
      <w:tr w:rsidR="00B17164" w:rsidRPr="000B09DD" w14:paraId="679624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0"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9624A1"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79624A2" w14:textId="04609635" w:rsidR="00E5323B" w:rsidRPr="000B09DD" w:rsidRDefault="000C521A" w:rsidP="000C521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nerada jaunu administratīvo slogu.</w:t>
            </w:r>
          </w:p>
        </w:tc>
      </w:tr>
      <w:tr w:rsidR="00B17164" w:rsidRPr="000B09DD" w14:paraId="679624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4"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624A5"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9624A6" w14:textId="77777777" w:rsidR="00E5323B" w:rsidRPr="000B09DD" w:rsidRDefault="00072B19"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Projekts šo jomu neskar.</w:t>
            </w:r>
          </w:p>
        </w:tc>
      </w:tr>
      <w:tr w:rsidR="00B17164" w:rsidRPr="000B09DD" w14:paraId="679624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8"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9624A9"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9624AA" w14:textId="77777777" w:rsidR="00E5323B" w:rsidRPr="000B09DD" w:rsidRDefault="00072B19"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Projekts šo jomu neskar.</w:t>
            </w:r>
          </w:p>
        </w:tc>
      </w:tr>
      <w:tr w:rsidR="00B17164" w:rsidRPr="000B09DD" w14:paraId="679624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C"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79624AD"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9624AE" w14:textId="256BE704" w:rsidR="00E5323B" w:rsidRPr="000B09DD" w:rsidRDefault="00072B19"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Nav</w:t>
            </w:r>
            <w:r w:rsidR="003E6AE4">
              <w:rPr>
                <w:rFonts w:ascii="Times New Roman" w:eastAsia="Times New Roman" w:hAnsi="Times New Roman" w:cs="Times New Roman"/>
                <w:iCs/>
                <w:color w:val="000000" w:themeColor="text1"/>
                <w:sz w:val="24"/>
                <w:szCs w:val="24"/>
                <w:lang w:eastAsia="lv-LV"/>
              </w:rPr>
              <w:t>.</w:t>
            </w:r>
          </w:p>
        </w:tc>
      </w:tr>
    </w:tbl>
    <w:p w14:paraId="679624B0" w14:textId="05BA66CD"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7164" w:rsidRPr="000B09DD" w14:paraId="679624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624B1" w14:textId="77777777" w:rsidR="00655F2C" w:rsidRPr="000B09DD" w:rsidRDefault="00E5323B" w:rsidP="00B236D9">
            <w:pPr>
              <w:spacing w:after="0" w:line="240" w:lineRule="auto"/>
              <w:jc w:val="center"/>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F3488F" w:rsidRPr="000B09DD" w14:paraId="679624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9624B3" w14:textId="06DC6312" w:rsidR="00F3488F" w:rsidRPr="000B09DD" w:rsidRDefault="00F3488F" w:rsidP="00B236D9">
            <w:pPr>
              <w:spacing w:after="0" w:line="240" w:lineRule="auto"/>
              <w:jc w:val="center"/>
              <w:rPr>
                <w:rFonts w:ascii="Times New Roman" w:eastAsia="Times New Roman" w:hAnsi="Times New Roman" w:cs="Times New Roman"/>
                <w:bCs/>
                <w:iCs/>
                <w:color w:val="000000" w:themeColor="text1"/>
                <w:sz w:val="24"/>
                <w:szCs w:val="24"/>
                <w:lang w:eastAsia="lv-LV"/>
              </w:rPr>
            </w:pPr>
            <w:r w:rsidRPr="000B09DD">
              <w:rPr>
                <w:rFonts w:ascii="Times New Roman" w:eastAsia="Times New Roman" w:hAnsi="Times New Roman" w:cs="Times New Roman"/>
                <w:bCs/>
                <w:iCs/>
                <w:color w:val="000000" w:themeColor="text1"/>
                <w:sz w:val="24"/>
                <w:szCs w:val="24"/>
                <w:lang w:eastAsia="lv-LV"/>
              </w:rPr>
              <w:t>Projekts šo jomu neskar.</w:t>
            </w:r>
          </w:p>
        </w:tc>
      </w:tr>
    </w:tbl>
    <w:p w14:paraId="679624B5" w14:textId="77777777" w:rsidR="00F3488F" w:rsidRPr="000B09DD" w:rsidRDefault="00F3488F"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4"/>
        <w:gridCol w:w="2901"/>
        <w:gridCol w:w="5546"/>
      </w:tblGrid>
      <w:tr w:rsidR="00F01A57" w:rsidRPr="001D5651" w14:paraId="39E602A4" w14:textId="77777777" w:rsidTr="00F01A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E42180" w14:textId="77777777" w:rsidR="00981547" w:rsidRPr="001D5651" w:rsidRDefault="00981547" w:rsidP="00981547">
            <w:pPr>
              <w:spacing w:after="0" w:line="240" w:lineRule="auto"/>
              <w:jc w:val="center"/>
              <w:rPr>
                <w:rFonts w:ascii="Times New Roman" w:eastAsia="Times New Roman" w:hAnsi="Times New Roman" w:cs="Times New Roman"/>
                <w:b/>
                <w:bCs/>
                <w:iCs/>
                <w:color w:val="000000" w:themeColor="text1"/>
                <w:sz w:val="24"/>
                <w:szCs w:val="24"/>
                <w:lang w:eastAsia="lv-LV"/>
              </w:rPr>
            </w:pPr>
            <w:r w:rsidRPr="001D5651">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01A57" w:rsidRPr="001D5651" w14:paraId="01066272" w14:textId="77777777" w:rsidTr="00F01A57">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480030EF" w14:textId="77777777" w:rsidR="00981547" w:rsidRPr="00E8614B" w:rsidRDefault="00981547" w:rsidP="00DC652A">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1.</w:t>
            </w:r>
          </w:p>
        </w:tc>
        <w:tc>
          <w:tcPr>
            <w:tcW w:w="1593" w:type="pct"/>
            <w:tcBorders>
              <w:top w:val="outset" w:sz="6" w:space="0" w:color="auto"/>
              <w:left w:val="outset" w:sz="6" w:space="0" w:color="auto"/>
              <w:bottom w:val="outset" w:sz="6" w:space="0" w:color="auto"/>
              <w:right w:val="outset" w:sz="6" w:space="0" w:color="auto"/>
            </w:tcBorders>
            <w:hideMark/>
          </w:tcPr>
          <w:p w14:paraId="4A62151E" w14:textId="77777777" w:rsidR="00981547" w:rsidRPr="00E8614B" w:rsidRDefault="00981547" w:rsidP="00DC652A">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Saistītie tiesību aktu projekti</w:t>
            </w:r>
          </w:p>
        </w:tc>
        <w:tc>
          <w:tcPr>
            <w:tcW w:w="3019" w:type="pct"/>
            <w:tcBorders>
              <w:top w:val="outset" w:sz="6" w:space="0" w:color="auto"/>
              <w:left w:val="outset" w:sz="6" w:space="0" w:color="auto"/>
              <w:bottom w:val="outset" w:sz="6" w:space="0" w:color="auto"/>
              <w:right w:val="outset" w:sz="6" w:space="0" w:color="auto"/>
            </w:tcBorders>
            <w:hideMark/>
          </w:tcPr>
          <w:p w14:paraId="2FD10700" w14:textId="2AB49D15" w:rsidR="00F1060E" w:rsidRPr="00E8614B" w:rsidRDefault="00A94094" w:rsidP="00CD7B2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Ņemot vērā grozījumu</w:t>
            </w:r>
            <w:r w:rsidR="001A3E50">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deleģējošā</w:t>
            </w:r>
            <w:r w:rsidR="001A3E50">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normā</w:t>
            </w:r>
            <w:r w:rsidR="001A3E50">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(Patentu likuma</w:t>
            </w:r>
            <w:r w:rsidRPr="001D5651">
              <w:rPr>
                <w:rFonts w:ascii="Times New Roman" w:eastAsia="Times New Roman" w:hAnsi="Times New Roman" w:cs="Times New Roman"/>
                <w:iCs/>
                <w:color w:val="000000" w:themeColor="text1"/>
                <w:sz w:val="24"/>
                <w:szCs w:val="24"/>
                <w:lang w:eastAsia="lv-LV"/>
              </w:rPr>
              <w:t xml:space="preserve"> 27. panta otrajā daļā</w:t>
            </w:r>
            <w:r w:rsidR="00916FEC">
              <w:rPr>
                <w:rFonts w:ascii="Times New Roman" w:eastAsia="Times New Roman" w:hAnsi="Times New Roman" w:cs="Times New Roman"/>
                <w:iCs/>
                <w:color w:val="000000" w:themeColor="text1"/>
                <w:sz w:val="24"/>
                <w:szCs w:val="24"/>
                <w:lang w:eastAsia="lv-LV"/>
              </w:rPr>
              <w:t>, 38. panta ceturtajā daļā</w:t>
            </w:r>
            <w:r w:rsidRPr="001D5651">
              <w:rPr>
                <w:rFonts w:ascii="Times New Roman" w:eastAsia="Times New Roman" w:hAnsi="Times New Roman" w:cs="Times New Roman"/>
                <w:iCs/>
                <w:color w:val="000000" w:themeColor="text1"/>
                <w:sz w:val="24"/>
                <w:szCs w:val="24"/>
                <w:lang w:eastAsia="lv-LV"/>
              </w:rPr>
              <w:t xml:space="preserve"> un 47. panta trešajā daļā</w:t>
            </w:r>
            <w:r>
              <w:rPr>
                <w:rFonts w:ascii="Times New Roman" w:eastAsia="Times New Roman" w:hAnsi="Times New Roman" w:cs="Times New Roman"/>
                <w:iCs/>
                <w:color w:val="000000" w:themeColor="text1"/>
                <w:sz w:val="24"/>
                <w:szCs w:val="24"/>
                <w:lang w:eastAsia="lv-LV"/>
              </w:rPr>
              <w:t xml:space="preserve">), attiecīgi </w:t>
            </w:r>
            <w:r w:rsidR="00641634">
              <w:rPr>
                <w:rFonts w:ascii="Times New Roman" w:eastAsia="Times New Roman" w:hAnsi="Times New Roman" w:cs="Times New Roman"/>
                <w:iCs/>
                <w:color w:val="000000" w:themeColor="text1"/>
                <w:sz w:val="24"/>
                <w:szCs w:val="24"/>
                <w:lang w:eastAsia="lv-LV"/>
              </w:rPr>
              <w:t>grozījumi</w:t>
            </w:r>
            <w:r w:rsidR="00F1060E" w:rsidRPr="00E8614B">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j</w:t>
            </w:r>
            <w:r w:rsidRPr="00E8614B">
              <w:rPr>
                <w:rFonts w:ascii="Times New Roman" w:eastAsia="Times New Roman" w:hAnsi="Times New Roman" w:cs="Times New Roman"/>
                <w:iCs/>
                <w:color w:val="000000" w:themeColor="text1"/>
                <w:sz w:val="24"/>
                <w:szCs w:val="24"/>
                <w:lang w:eastAsia="lv-LV"/>
              </w:rPr>
              <w:t>ā</w:t>
            </w:r>
            <w:r>
              <w:rPr>
                <w:rFonts w:ascii="Times New Roman" w:eastAsia="Times New Roman" w:hAnsi="Times New Roman" w:cs="Times New Roman"/>
                <w:iCs/>
                <w:color w:val="000000" w:themeColor="text1"/>
                <w:sz w:val="24"/>
                <w:szCs w:val="24"/>
                <w:lang w:eastAsia="lv-LV"/>
              </w:rPr>
              <w:t>veic</w:t>
            </w:r>
            <w:r w:rsidRPr="001D5651">
              <w:rPr>
                <w:rFonts w:ascii="Times New Roman" w:eastAsia="Times New Roman" w:hAnsi="Times New Roman" w:cs="Times New Roman"/>
                <w:iCs/>
                <w:color w:val="000000" w:themeColor="text1"/>
                <w:sz w:val="24"/>
                <w:szCs w:val="24"/>
                <w:lang w:eastAsia="lv-LV"/>
              </w:rPr>
              <w:t xml:space="preserve"> </w:t>
            </w:r>
            <w:r w:rsidR="001D5651" w:rsidRPr="001D5651">
              <w:rPr>
                <w:rFonts w:ascii="Times New Roman" w:eastAsia="Times New Roman" w:hAnsi="Times New Roman" w:cs="Times New Roman"/>
                <w:iCs/>
                <w:color w:val="000000" w:themeColor="text1"/>
                <w:sz w:val="24"/>
                <w:szCs w:val="24"/>
                <w:lang w:eastAsia="lv-LV"/>
              </w:rPr>
              <w:t>Ministru kabineta 2008. </w:t>
            </w:r>
            <w:r w:rsidR="001D5651" w:rsidRPr="00FF20AE">
              <w:rPr>
                <w:rFonts w:ascii="Times New Roman" w:eastAsia="Times New Roman" w:hAnsi="Times New Roman" w:cs="Times New Roman"/>
                <w:iCs/>
                <w:color w:val="000000" w:themeColor="text1"/>
                <w:sz w:val="24"/>
                <w:szCs w:val="24"/>
                <w:lang w:eastAsia="lv-LV"/>
              </w:rPr>
              <w:t>gada 1. aprīļa noteikum</w:t>
            </w:r>
            <w:r w:rsidR="00641634">
              <w:rPr>
                <w:rFonts w:ascii="Times New Roman" w:eastAsia="Times New Roman" w:hAnsi="Times New Roman" w:cs="Times New Roman"/>
                <w:iCs/>
                <w:color w:val="000000" w:themeColor="text1"/>
                <w:sz w:val="24"/>
                <w:szCs w:val="24"/>
                <w:lang w:eastAsia="lv-LV"/>
              </w:rPr>
              <w:t>os</w:t>
            </w:r>
            <w:r w:rsidR="00F1060E" w:rsidRPr="00785975">
              <w:rPr>
                <w:rFonts w:ascii="Times New Roman" w:eastAsia="Times New Roman" w:hAnsi="Times New Roman" w:cs="Times New Roman"/>
                <w:iCs/>
                <w:color w:val="000000" w:themeColor="text1"/>
                <w:sz w:val="24"/>
                <w:szCs w:val="24"/>
                <w:lang w:eastAsia="lv-LV"/>
              </w:rPr>
              <w:t xml:space="preserve"> </w:t>
            </w:r>
            <w:r w:rsidR="00F1060E" w:rsidRPr="00CB309D">
              <w:rPr>
                <w:rFonts w:ascii="Times New Roman" w:eastAsia="Times New Roman" w:hAnsi="Times New Roman" w:cs="Times New Roman"/>
                <w:iCs/>
                <w:color w:val="000000" w:themeColor="text1"/>
                <w:sz w:val="24"/>
                <w:szCs w:val="24"/>
                <w:lang w:eastAsia="lv-LV"/>
              </w:rPr>
              <w:t>Nr.</w:t>
            </w:r>
            <w:r w:rsidR="00C23860">
              <w:rPr>
                <w:rFonts w:ascii="Times New Roman" w:eastAsia="Times New Roman" w:hAnsi="Times New Roman" w:cs="Times New Roman"/>
                <w:iCs/>
                <w:color w:val="000000" w:themeColor="text1"/>
                <w:sz w:val="24"/>
                <w:szCs w:val="24"/>
                <w:lang w:eastAsia="lv-LV"/>
              </w:rPr>
              <w:t> </w:t>
            </w:r>
            <w:r w:rsidR="00F1060E" w:rsidRPr="00CB309D">
              <w:rPr>
                <w:rFonts w:ascii="Times New Roman" w:eastAsia="Times New Roman" w:hAnsi="Times New Roman" w:cs="Times New Roman"/>
                <w:iCs/>
                <w:color w:val="000000" w:themeColor="text1"/>
                <w:sz w:val="24"/>
                <w:szCs w:val="24"/>
                <w:lang w:eastAsia="lv-LV"/>
              </w:rPr>
              <w:t xml:space="preserve">224 </w:t>
            </w:r>
            <w:r>
              <w:rPr>
                <w:rFonts w:ascii="Times New Roman" w:eastAsia="Times New Roman" w:hAnsi="Times New Roman" w:cs="Times New Roman"/>
                <w:iCs/>
                <w:color w:val="000000" w:themeColor="text1"/>
                <w:sz w:val="24"/>
                <w:szCs w:val="24"/>
                <w:lang w:eastAsia="lv-LV"/>
              </w:rPr>
              <w:t>"</w:t>
            </w:r>
            <w:r w:rsidR="00F1060E" w:rsidRPr="00CB309D">
              <w:rPr>
                <w:rFonts w:ascii="Times New Roman" w:eastAsia="Times New Roman" w:hAnsi="Times New Roman" w:cs="Times New Roman"/>
                <w:iCs/>
                <w:color w:val="000000" w:themeColor="text1"/>
                <w:sz w:val="24"/>
                <w:szCs w:val="24"/>
                <w:lang w:eastAsia="lv-LV"/>
              </w:rPr>
              <w:t>Patentu un patentu pieteikumu noteikumi</w:t>
            </w:r>
            <w:r>
              <w:rPr>
                <w:rFonts w:ascii="Times New Roman" w:eastAsia="Times New Roman" w:hAnsi="Times New Roman" w:cs="Times New Roman"/>
                <w:iCs/>
                <w:color w:val="000000" w:themeColor="text1"/>
                <w:sz w:val="24"/>
                <w:szCs w:val="24"/>
                <w:lang w:eastAsia="lv-LV"/>
              </w:rPr>
              <w:t>".</w:t>
            </w:r>
            <w:r w:rsidR="00F1060E" w:rsidRPr="001D5651">
              <w:rPr>
                <w:rFonts w:ascii="Times New Roman" w:eastAsia="Times New Roman" w:hAnsi="Times New Roman" w:cs="Times New Roman"/>
                <w:iCs/>
                <w:color w:val="000000" w:themeColor="text1"/>
                <w:sz w:val="24"/>
                <w:szCs w:val="24"/>
                <w:lang w:eastAsia="lv-LV"/>
              </w:rPr>
              <w:t xml:space="preserve"> </w:t>
            </w:r>
          </w:p>
        </w:tc>
      </w:tr>
      <w:tr w:rsidR="00F01A57" w:rsidRPr="001D5651" w14:paraId="6521C35F" w14:textId="77777777" w:rsidTr="00F01A57">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6CFB61EA" w14:textId="77777777" w:rsidR="00981547" w:rsidRPr="00E8614B" w:rsidRDefault="00981547" w:rsidP="00DC652A">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2.</w:t>
            </w:r>
          </w:p>
        </w:tc>
        <w:tc>
          <w:tcPr>
            <w:tcW w:w="1593" w:type="pct"/>
            <w:tcBorders>
              <w:top w:val="outset" w:sz="6" w:space="0" w:color="auto"/>
              <w:left w:val="outset" w:sz="6" w:space="0" w:color="auto"/>
              <w:bottom w:val="outset" w:sz="6" w:space="0" w:color="auto"/>
              <w:right w:val="outset" w:sz="6" w:space="0" w:color="auto"/>
            </w:tcBorders>
            <w:hideMark/>
          </w:tcPr>
          <w:p w14:paraId="02E83830" w14:textId="77777777" w:rsidR="00981547" w:rsidRPr="00E8614B" w:rsidRDefault="00981547" w:rsidP="00DC652A">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Atbildīgā institūcija</w:t>
            </w:r>
          </w:p>
        </w:tc>
        <w:tc>
          <w:tcPr>
            <w:tcW w:w="3019" w:type="pct"/>
            <w:tcBorders>
              <w:top w:val="outset" w:sz="6" w:space="0" w:color="auto"/>
              <w:left w:val="outset" w:sz="6" w:space="0" w:color="auto"/>
              <w:bottom w:val="outset" w:sz="6" w:space="0" w:color="auto"/>
              <w:right w:val="outset" w:sz="6" w:space="0" w:color="auto"/>
            </w:tcBorders>
            <w:hideMark/>
          </w:tcPr>
          <w:p w14:paraId="21C030ED" w14:textId="0E804998" w:rsidR="00981547" w:rsidRPr="00E8614B" w:rsidRDefault="00D95D64" w:rsidP="00DC652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Tieslietu ministrija, </w:t>
            </w:r>
            <w:r w:rsidR="001D5651" w:rsidRPr="00E8614B">
              <w:rPr>
                <w:rFonts w:ascii="Times New Roman" w:eastAsia="Times New Roman" w:hAnsi="Times New Roman" w:cs="Times New Roman"/>
                <w:iCs/>
                <w:color w:val="000000" w:themeColor="text1"/>
                <w:sz w:val="24"/>
                <w:szCs w:val="24"/>
                <w:lang w:eastAsia="lv-LV"/>
              </w:rPr>
              <w:t>Patentu valde.</w:t>
            </w:r>
          </w:p>
        </w:tc>
      </w:tr>
      <w:tr w:rsidR="00F01A57" w:rsidRPr="001D5651" w14:paraId="4EB68EDB" w14:textId="77777777" w:rsidTr="00F01A57">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5B510B19" w14:textId="77777777" w:rsidR="00981547" w:rsidRPr="00E8614B" w:rsidRDefault="00981547" w:rsidP="00DC652A">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3.</w:t>
            </w:r>
          </w:p>
        </w:tc>
        <w:tc>
          <w:tcPr>
            <w:tcW w:w="1593" w:type="pct"/>
            <w:tcBorders>
              <w:top w:val="outset" w:sz="6" w:space="0" w:color="auto"/>
              <w:left w:val="outset" w:sz="6" w:space="0" w:color="auto"/>
              <w:bottom w:val="outset" w:sz="6" w:space="0" w:color="auto"/>
              <w:right w:val="outset" w:sz="6" w:space="0" w:color="auto"/>
            </w:tcBorders>
            <w:hideMark/>
          </w:tcPr>
          <w:p w14:paraId="4F239406" w14:textId="77777777" w:rsidR="00981547" w:rsidRPr="00E8614B" w:rsidRDefault="00981547" w:rsidP="00DC652A">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22F29122" w14:textId="2B186443" w:rsidR="00981547" w:rsidRPr="00E8614B" w:rsidRDefault="001D5651" w:rsidP="00DC652A">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Nav</w:t>
            </w:r>
            <w:r w:rsidR="00255AF2">
              <w:rPr>
                <w:rFonts w:ascii="Times New Roman" w:eastAsia="Times New Roman" w:hAnsi="Times New Roman" w:cs="Times New Roman"/>
                <w:iCs/>
                <w:color w:val="000000" w:themeColor="text1"/>
                <w:sz w:val="24"/>
                <w:szCs w:val="24"/>
                <w:lang w:eastAsia="lv-LV"/>
              </w:rPr>
              <w:t>.</w:t>
            </w:r>
          </w:p>
        </w:tc>
      </w:tr>
    </w:tbl>
    <w:p w14:paraId="2F6F284B" w14:textId="77777777" w:rsidR="001D5651" w:rsidRPr="001D5651" w:rsidRDefault="001D5651"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1D5651" w:rsidRPr="001D5651" w14:paraId="28E550AB" w14:textId="77777777" w:rsidTr="00F01A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364462F" w14:textId="77777777" w:rsidR="001D5651" w:rsidRPr="00E8614B" w:rsidRDefault="001D5651" w:rsidP="00E8614B">
            <w:pPr>
              <w:spacing w:after="0" w:line="240" w:lineRule="auto"/>
              <w:jc w:val="center"/>
              <w:rPr>
                <w:rFonts w:ascii="Times New Roman" w:eastAsia="Times New Roman" w:hAnsi="Times New Roman" w:cs="Times New Roman"/>
                <w:b/>
                <w:bCs/>
                <w:iCs/>
                <w:color w:val="000000" w:themeColor="text1"/>
                <w:sz w:val="24"/>
                <w:szCs w:val="24"/>
                <w:lang w:eastAsia="lv-LV"/>
              </w:rPr>
            </w:pPr>
            <w:r w:rsidRPr="00F01A5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1D5651" w:rsidRPr="001D5651" w14:paraId="434FF70E" w14:textId="77777777" w:rsidTr="00F01A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547090" w14:textId="77777777" w:rsidR="001D5651" w:rsidRPr="00E8614B" w:rsidRDefault="001D5651" w:rsidP="00DC652A">
            <w:pPr>
              <w:spacing w:after="0" w:line="240" w:lineRule="auto"/>
              <w:rPr>
                <w:rFonts w:ascii="Times New Roman" w:eastAsia="Times New Roman" w:hAnsi="Times New Roman" w:cs="Times New Roman"/>
                <w:iCs/>
                <w:color w:val="000000" w:themeColor="text1"/>
                <w:sz w:val="24"/>
                <w:szCs w:val="24"/>
                <w:lang w:val="en-US" w:eastAsia="lv-LV"/>
              </w:rPr>
            </w:pPr>
            <w:r w:rsidRPr="00E8614B">
              <w:rPr>
                <w:rFonts w:ascii="Times New Roman" w:eastAsia="Times New Roman" w:hAnsi="Times New Roman" w:cs="Times New Roman"/>
                <w:iCs/>
                <w:color w:val="000000" w:themeColor="text1"/>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6EFFE1" w14:textId="77777777" w:rsidR="001D5651" w:rsidRPr="00E8614B" w:rsidRDefault="001D5651" w:rsidP="00DC652A">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375B4417" w14:textId="42655D7B" w:rsidR="001D5651" w:rsidRPr="00E8614B" w:rsidRDefault="004C7AAC" w:rsidP="00A6658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rPr>
              <w:t xml:space="preserve">Regula 1257/2012; </w:t>
            </w:r>
            <w:r w:rsidR="00A6658D">
              <w:rPr>
                <w:rFonts w:ascii="Times New Roman" w:hAnsi="Times New Roman" w:cs="Times New Roman"/>
                <w:color w:val="000000" w:themeColor="text1"/>
                <w:sz w:val="24"/>
              </w:rPr>
              <w:t>Regula 1260/2012</w:t>
            </w:r>
            <w:r>
              <w:rPr>
                <w:rFonts w:ascii="Times New Roman" w:eastAsia="Times New Roman" w:hAnsi="Times New Roman" w:cs="Times New Roman"/>
                <w:iCs/>
                <w:color w:val="000000" w:themeColor="text1"/>
                <w:sz w:val="24"/>
                <w:szCs w:val="24"/>
                <w:lang w:eastAsia="lv-LV"/>
              </w:rPr>
              <w:t>.</w:t>
            </w:r>
          </w:p>
        </w:tc>
      </w:tr>
      <w:tr w:rsidR="001D5651" w:rsidRPr="001D5651" w14:paraId="6B54D25E" w14:textId="77777777" w:rsidTr="00F01A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C59F9C" w14:textId="77777777" w:rsidR="001D5651" w:rsidRPr="00E8614B" w:rsidRDefault="001D5651" w:rsidP="00DC652A">
            <w:pPr>
              <w:spacing w:after="0" w:line="240" w:lineRule="auto"/>
              <w:rPr>
                <w:rFonts w:ascii="Times New Roman" w:eastAsia="Times New Roman" w:hAnsi="Times New Roman" w:cs="Times New Roman"/>
                <w:iCs/>
                <w:color w:val="000000" w:themeColor="text1"/>
                <w:sz w:val="24"/>
                <w:szCs w:val="24"/>
                <w:lang w:val="en-US" w:eastAsia="lv-LV"/>
              </w:rPr>
            </w:pPr>
            <w:r w:rsidRPr="00E8614B">
              <w:rPr>
                <w:rFonts w:ascii="Times New Roman" w:eastAsia="Times New Roman" w:hAnsi="Times New Roman" w:cs="Times New Roman"/>
                <w:iCs/>
                <w:color w:val="000000" w:themeColor="text1"/>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1892778" w14:textId="77777777" w:rsidR="001D5651" w:rsidRPr="00E8614B" w:rsidRDefault="001D5651" w:rsidP="00DC652A">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15BC13EB" w14:textId="0CEEB832" w:rsidR="001D5651" w:rsidRPr="00E8614B" w:rsidRDefault="0019472A" w:rsidP="008D189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rPr>
              <w:t xml:space="preserve">Vienotās patentu tiesas izveides nolīgums; </w:t>
            </w:r>
            <w:r w:rsidR="004D2739" w:rsidRPr="000B09DD">
              <w:rPr>
                <w:rFonts w:ascii="Times New Roman" w:hAnsi="Times New Roman" w:cs="Times New Roman"/>
                <w:color w:val="000000" w:themeColor="text1"/>
                <w:sz w:val="24"/>
              </w:rPr>
              <w:t>TRIPS līgums</w:t>
            </w:r>
            <w:r w:rsidR="004D2739">
              <w:rPr>
                <w:rFonts w:ascii="Times New Roman" w:hAnsi="Times New Roman" w:cs="Times New Roman"/>
                <w:color w:val="000000" w:themeColor="text1"/>
                <w:sz w:val="24"/>
              </w:rPr>
              <w:t>;</w:t>
            </w:r>
            <w:r w:rsidR="004D2739">
              <w:rPr>
                <w:rFonts w:ascii="Times New Roman" w:eastAsia="Times New Roman" w:hAnsi="Times New Roman" w:cs="Times New Roman"/>
                <w:iCs/>
                <w:color w:val="000000" w:themeColor="text1"/>
                <w:sz w:val="24"/>
                <w:szCs w:val="24"/>
                <w:lang w:eastAsia="lv-LV"/>
              </w:rPr>
              <w:t xml:space="preserve"> </w:t>
            </w:r>
            <w:r w:rsidR="009928DA">
              <w:rPr>
                <w:rFonts w:ascii="Times New Roman" w:eastAsia="Times New Roman" w:hAnsi="Times New Roman" w:cs="Times New Roman"/>
                <w:iCs/>
                <w:color w:val="000000" w:themeColor="text1"/>
                <w:sz w:val="24"/>
                <w:szCs w:val="24"/>
                <w:lang w:eastAsia="lv-LV"/>
              </w:rPr>
              <w:t>Patentu līguma reglaments</w:t>
            </w:r>
            <w:r w:rsidR="004D2739">
              <w:rPr>
                <w:rFonts w:ascii="Times New Roman" w:eastAsia="Times New Roman" w:hAnsi="Times New Roman" w:cs="Times New Roman"/>
                <w:iCs/>
                <w:color w:val="000000" w:themeColor="text1"/>
                <w:sz w:val="24"/>
                <w:szCs w:val="24"/>
                <w:lang w:eastAsia="lv-LV"/>
              </w:rPr>
              <w:t>.</w:t>
            </w:r>
          </w:p>
        </w:tc>
      </w:tr>
      <w:tr w:rsidR="001D5651" w:rsidRPr="001D5651" w14:paraId="7D4E3D54" w14:textId="77777777" w:rsidTr="00F01A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17629A" w14:textId="77777777" w:rsidR="001D5651" w:rsidRPr="00E8614B" w:rsidRDefault="001D5651" w:rsidP="00DC652A">
            <w:pPr>
              <w:spacing w:after="0" w:line="240" w:lineRule="auto"/>
              <w:rPr>
                <w:rFonts w:ascii="Times New Roman" w:eastAsia="Times New Roman" w:hAnsi="Times New Roman" w:cs="Times New Roman"/>
                <w:iCs/>
                <w:color w:val="000000" w:themeColor="text1"/>
                <w:sz w:val="24"/>
                <w:szCs w:val="24"/>
                <w:lang w:val="en-US" w:eastAsia="lv-LV"/>
              </w:rPr>
            </w:pPr>
            <w:r w:rsidRPr="00E8614B">
              <w:rPr>
                <w:rFonts w:ascii="Times New Roman" w:eastAsia="Times New Roman" w:hAnsi="Times New Roman" w:cs="Times New Roman"/>
                <w:iCs/>
                <w:color w:val="000000" w:themeColor="text1"/>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C2E6A91" w14:textId="77777777" w:rsidR="001D5651" w:rsidRPr="00E8614B" w:rsidRDefault="001D5651" w:rsidP="00DC652A">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BBAEE20" w14:textId="2264D428" w:rsidR="001D5651" w:rsidRPr="00E8614B" w:rsidRDefault="001D5651" w:rsidP="002E5F44">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Nav</w:t>
            </w:r>
            <w:r w:rsidR="002E5F44">
              <w:rPr>
                <w:rFonts w:ascii="Times New Roman" w:eastAsia="Times New Roman" w:hAnsi="Times New Roman" w:cs="Times New Roman"/>
                <w:iCs/>
                <w:color w:val="000000" w:themeColor="text1"/>
                <w:sz w:val="24"/>
                <w:szCs w:val="24"/>
                <w:lang w:eastAsia="lv-LV"/>
              </w:rPr>
              <w:t>.</w:t>
            </w:r>
          </w:p>
        </w:tc>
      </w:tr>
    </w:tbl>
    <w:p w14:paraId="3D93BB86" w14:textId="62F0CEE4" w:rsidR="001D5651" w:rsidRDefault="001D5651" w:rsidP="001D5651">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9"/>
        <w:gridCol w:w="95"/>
        <w:gridCol w:w="2218"/>
        <w:gridCol w:w="858"/>
        <w:gridCol w:w="1422"/>
        <w:gridCol w:w="2293"/>
      </w:tblGrid>
      <w:tr w:rsidR="00795AF2" w:rsidRPr="003C6569" w14:paraId="4331D046" w14:textId="77777777" w:rsidTr="00795AF2">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FFF60D0" w14:textId="77777777" w:rsidR="00795AF2" w:rsidRPr="00795AF2" w:rsidRDefault="00795AF2" w:rsidP="00795AF2">
            <w:pPr>
              <w:spacing w:after="0" w:line="240" w:lineRule="auto"/>
              <w:jc w:val="center"/>
              <w:rPr>
                <w:rFonts w:ascii="Times New Roman" w:eastAsia="Times New Roman" w:hAnsi="Times New Roman" w:cs="Times New Roman"/>
                <w:b/>
                <w:bCs/>
                <w:iCs/>
                <w:sz w:val="24"/>
                <w:szCs w:val="24"/>
                <w:lang w:eastAsia="lv-LV"/>
              </w:rPr>
            </w:pPr>
            <w:r w:rsidRPr="00795AF2">
              <w:rPr>
                <w:rFonts w:ascii="Times New Roman" w:eastAsia="Times New Roman" w:hAnsi="Times New Roman" w:cs="Times New Roman"/>
                <w:b/>
                <w:bCs/>
                <w:iCs/>
                <w:sz w:val="24"/>
                <w:szCs w:val="24"/>
                <w:lang w:eastAsia="lv-LV"/>
              </w:rPr>
              <w:t>1. tabula</w:t>
            </w:r>
            <w:r w:rsidRPr="00795AF2">
              <w:rPr>
                <w:rFonts w:ascii="Times New Roman" w:eastAsia="Times New Roman" w:hAnsi="Times New Roman" w:cs="Times New Roman"/>
                <w:b/>
                <w:bCs/>
                <w:iCs/>
                <w:sz w:val="24"/>
                <w:szCs w:val="24"/>
                <w:lang w:eastAsia="lv-LV"/>
              </w:rPr>
              <w:br/>
              <w:t>Tiesību akta projekta atbilstība ES tiesību aktiem</w:t>
            </w:r>
          </w:p>
        </w:tc>
      </w:tr>
      <w:tr w:rsidR="00795AF2" w:rsidRPr="003C6569" w14:paraId="6733D56E" w14:textId="77777777" w:rsidTr="00795AF2">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690FD68F" w14:textId="77777777" w:rsidR="00795AF2" w:rsidRPr="003C6569" w:rsidRDefault="00795AF2" w:rsidP="00A5364C">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1FA71095" w14:textId="2996D4E2" w:rsidR="00795AF2" w:rsidRPr="003C6569" w:rsidRDefault="00481223" w:rsidP="00A5364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rPr>
              <w:t xml:space="preserve"> Regula 1257/2012</w:t>
            </w:r>
          </w:p>
        </w:tc>
      </w:tr>
      <w:tr w:rsidR="00795AF2" w:rsidRPr="003C6569" w14:paraId="2D74CF5E" w14:textId="77777777" w:rsidTr="00795AF2">
        <w:trPr>
          <w:tblCellSpacing w:w="15" w:type="dxa"/>
        </w:trPr>
        <w:tc>
          <w:tcPr>
            <w:tcW w:w="1225" w:type="pct"/>
            <w:gridSpan w:val="2"/>
            <w:tcBorders>
              <w:top w:val="outset" w:sz="6" w:space="0" w:color="auto"/>
              <w:left w:val="outset" w:sz="6" w:space="0" w:color="auto"/>
              <w:bottom w:val="outset" w:sz="6" w:space="0" w:color="auto"/>
              <w:right w:val="outset" w:sz="6" w:space="0" w:color="auto"/>
            </w:tcBorders>
            <w:vAlign w:val="center"/>
            <w:hideMark/>
          </w:tcPr>
          <w:p w14:paraId="4A8FCABB" w14:textId="77777777" w:rsidR="00795AF2" w:rsidRPr="003C6569" w:rsidRDefault="00795AF2" w:rsidP="00A5364C">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096145BF" w14:textId="77777777" w:rsidR="00795AF2" w:rsidRPr="003C6569" w:rsidRDefault="00795AF2" w:rsidP="00A5364C">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73BD73BF" w14:textId="77777777" w:rsidR="00795AF2" w:rsidRPr="003C6569" w:rsidRDefault="00795AF2" w:rsidP="00A5364C">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460E4B8A" w14:textId="77777777" w:rsidR="00795AF2" w:rsidRPr="003C6569" w:rsidRDefault="00795AF2" w:rsidP="00A5364C">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D</w:t>
            </w:r>
          </w:p>
        </w:tc>
      </w:tr>
      <w:tr w:rsidR="00795AF2" w:rsidRPr="003C6569" w14:paraId="45D8B4F0" w14:textId="77777777" w:rsidTr="00795AF2">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754401A4" w14:textId="77777777" w:rsidR="00795AF2" w:rsidRPr="003C6569" w:rsidRDefault="00795AF2" w:rsidP="00A5364C">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 xml:space="preserve">Attiecīgā ES tiesību akta panta numurs (uzskaitot katru </w:t>
            </w:r>
            <w:r w:rsidRPr="003C6569">
              <w:rPr>
                <w:rFonts w:ascii="Times New Roman" w:eastAsia="Times New Roman" w:hAnsi="Times New Roman" w:cs="Times New Roman"/>
                <w:iCs/>
                <w:color w:val="000000" w:themeColor="text1"/>
                <w:sz w:val="24"/>
                <w:szCs w:val="24"/>
                <w:lang w:eastAsia="lv-LV"/>
              </w:rPr>
              <w:lastRenderedPageBreak/>
              <w:t>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4CFFEF22" w14:textId="77777777" w:rsidR="00795AF2" w:rsidRPr="003C6569" w:rsidRDefault="00795AF2" w:rsidP="00A5364C">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lastRenderedPageBreak/>
              <w:t xml:space="preserve">Projekta vienība, kas pārņem vai ievieš katru šīs tabulas A </w:t>
            </w:r>
            <w:r w:rsidRPr="003C6569">
              <w:rPr>
                <w:rFonts w:ascii="Times New Roman" w:eastAsia="Times New Roman" w:hAnsi="Times New Roman" w:cs="Times New Roman"/>
                <w:iCs/>
                <w:color w:val="000000" w:themeColor="text1"/>
                <w:sz w:val="24"/>
                <w:szCs w:val="24"/>
                <w:lang w:eastAsia="lv-LV"/>
              </w:rPr>
              <w:lastRenderedPageBreak/>
              <w:t>ailē minēto ES tiesību akta vienību, vai tiesību akts, kur attiecīgā ES tiesību akta vienība pārņemta vai ieviesta</w:t>
            </w:r>
          </w:p>
        </w:tc>
        <w:tc>
          <w:tcPr>
            <w:tcW w:w="1242" w:type="pct"/>
            <w:gridSpan w:val="2"/>
            <w:tcBorders>
              <w:top w:val="outset" w:sz="6" w:space="0" w:color="auto"/>
              <w:left w:val="outset" w:sz="6" w:space="0" w:color="auto"/>
              <w:bottom w:val="outset" w:sz="6" w:space="0" w:color="auto"/>
              <w:right w:val="outset" w:sz="6" w:space="0" w:color="auto"/>
            </w:tcBorders>
            <w:hideMark/>
          </w:tcPr>
          <w:p w14:paraId="1185BD40" w14:textId="77777777" w:rsidR="00795AF2" w:rsidRPr="003C6569" w:rsidRDefault="00795AF2" w:rsidP="00A5364C">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lastRenderedPageBreak/>
              <w:t xml:space="preserve">Informācija par to, vai šīs tabulas A ailē minētās ES tiesību </w:t>
            </w:r>
            <w:r w:rsidRPr="003C6569">
              <w:rPr>
                <w:rFonts w:ascii="Times New Roman" w:eastAsia="Times New Roman" w:hAnsi="Times New Roman" w:cs="Times New Roman"/>
                <w:iCs/>
                <w:color w:val="000000" w:themeColor="text1"/>
                <w:sz w:val="24"/>
                <w:szCs w:val="24"/>
                <w:lang w:eastAsia="lv-LV"/>
              </w:rPr>
              <w:lastRenderedPageBreak/>
              <w:t>akta vienības tiek pārņemtas vai ieviestas pilnībā vai daļēji.</w:t>
            </w:r>
            <w:r w:rsidRPr="003C6569">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C6569">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52BA082E" w14:textId="77777777" w:rsidR="00795AF2" w:rsidRPr="003C6569" w:rsidRDefault="00795AF2" w:rsidP="00A5364C">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lastRenderedPageBreak/>
              <w:t xml:space="preserve">Informācija par to, vai šīs tabulas B ailē minētās projekta </w:t>
            </w:r>
            <w:r w:rsidRPr="003C6569">
              <w:rPr>
                <w:rFonts w:ascii="Times New Roman" w:eastAsia="Times New Roman" w:hAnsi="Times New Roman" w:cs="Times New Roman"/>
                <w:iCs/>
                <w:color w:val="000000" w:themeColor="text1"/>
                <w:sz w:val="24"/>
                <w:szCs w:val="24"/>
                <w:lang w:eastAsia="lv-LV"/>
              </w:rPr>
              <w:lastRenderedPageBreak/>
              <w:t>vienības paredz stingrākas prasības nekā šīs tabulas A ailē minētās ES tiesību akta vienības.</w:t>
            </w:r>
            <w:r w:rsidRPr="003C6569">
              <w:rPr>
                <w:rFonts w:ascii="Times New Roman" w:eastAsia="Times New Roman" w:hAnsi="Times New Roman" w:cs="Times New Roman"/>
                <w:iCs/>
                <w:color w:val="000000" w:themeColor="text1"/>
                <w:sz w:val="24"/>
                <w:szCs w:val="24"/>
                <w:lang w:eastAsia="lv-LV"/>
              </w:rPr>
              <w:br/>
              <w:t>Ja projekts satur stingrākas prasības nekā attiecīgais ES tiesību akts, norāda pamatojumu un samērīgumu.</w:t>
            </w:r>
            <w:r w:rsidRPr="003C6569">
              <w:rPr>
                <w:rFonts w:ascii="Times New Roman" w:eastAsia="Times New Roman" w:hAnsi="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95AF2" w:rsidRPr="003C6569" w14:paraId="6EC5DF93" w14:textId="77777777" w:rsidTr="00795AF2">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25A22811" w14:textId="19872C58" w:rsidR="00795AF2" w:rsidRPr="00CB5304" w:rsidRDefault="004C009A" w:rsidP="00A5364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rPr>
              <w:lastRenderedPageBreak/>
              <w:t>2. </w:t>
            </w:r>
            <w:r w:rsidR="0009078A" w:rsidRPr="00CB5304">
              <w:rPr>
                <w:rFonts w:ascii="Times New Roman" w:hAnsi="Times New Roman" w:cs="Times New Roman"/>
                <w:sz w:val="24"/>
                <w:szCs w:val="24"/>
              </w:rPr>
              <w:t>panta c</w:t>
            </w:r>
            <w:r w:rsidR="001A3E50">
              <w:rPr>
                <w:rFonts w:ascii="Times New Roman" w:hAnsi="Times New Roman" w:cs="Times New Roman"/>
                <w:sz w:val="24"/>
                <w:szCs w:val="24"/>
              </w:rPr>
              <w:t>) </w:t>
            </w:r>
            <w:r w:rsidR="0009078A" w:rsidRPr="00CB5304">
              <w:rPr>
                <w:rFonts w:ascii="Times New Roman" w:hAnsi="Times New Roman" w:cs="Times New Roman"/>
                <w:sz w:val="24"/>
                <w:szCs w:val="24"/>
              </w:rPr>
              <w:t>apakšpunkts</w:t>
            </w:r>
          </w:p>
        </w:tc>
        <w:tc>
          <w:tcPr>
            <w:tcW w:w="1225" w:type="pct"/>
            <w:tcBorders>
              <w:top w:val="outset" w:sz="6" w:space="0" w:color="auto"/>
              <w:left w:val="outset" w:sz="6" w:space="0" w:color="auto"/>
              <w:bottom w:val="outset" w:sz="6" w:space="0" w:color="auto"/>
              <w:right w:val="outset" w:sz="6" w:space="0" w:color="auto"/>
            </w:tcBorders>
            <w:hideMark/>
          </w:tcPr>
          <w:p w14:paraId="58E7D596" w14:textId="1965DB43" w:rsidR="00795AF2" w:rsidRPr="003C6569" w:rsidRDefault="0009078A" w:rsidP="0009078A">
            <w:pP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 1. pant</w:t>
            </w:r>
            <w:r w:rsidR="001A3E50">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w:t>
            </w:r>
            <w:r w:rsidR="001A3E50">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10.</w:t>
            </w:r>
            <w:r>
              <w:rPr>
                <w:rFonts w:ascii="Times New Roman" w:eastAsia="Times New Roman" w:hAnsi="Times New Roman" w:cs="Times New Roman"/>
                <w:iCs/>
                <w:color w:val="000000" w:themeColor="text1"/>
                <w:sz w:val="24"/>
                <w:szCs w:val="24"/>
                <w:vertAlign w:val="superscript"/>
                <w:lang w:eastAsia="lv-LV"/>
              </w:rPr>
              <w:t>1 </w:t>
            </w:r>
            <w:r>
              <w:rPr>
                <w:rFonts w:ascii="Times New Roman" w:eastAsia="Times New Roman" w:hAnsi="Times New Roman" w:cs="Times New Roman"/>
                <w:iCs/>
                <w:color w:val="000000" w:themeColor="text1"/>
                <w:sz w:val="24"/>
                <w:szCs w:val="24"/>
                <w:lang w:eastAsia="lv-LV"/>
              </w:rPr>
              <w:t>punkts</w:t>
            </w:r>
            <w:r w:rsidR="001A3E50">
              <w:rPr>
                <w:rFonts w:ascii="Times New Roman" w:eastAsia="Times New Roman" w:hAnsi="Times New Roman" w:cs="Times New Roman"/>
                <w:iCs/>
                <w:color w:val="000000" w:themeColor="text1"/>
                <w:sz w:val="24"/>
                <w:szCs w:val="24"/>
                <w:lang w:eastAsia="lv-LV"/>
              </w:rPr>
              <w:t>)</w:t>
            </w:r>
          </w:p>
        </w:tc>
        <w:tc>
          <w:tcPr>
            <w:tcW w:w="1242" w:type="pct"/>
            <w:gridSpan w:val="2"/>
            <w:tcBorders>
              <w:top w:val="outset" w:sz="6" w:space="0" w:color="auto"/>
              <w:left w:val="outset" w:sz="6" w:space="0" w:color="auto"/>
              <w:bottom w:val="outset" w:sz="6" w:space="0" w:color="auto"/>
              <w:right w:val="outset" w:sz="6" w:space="0" w:color="auto"/>
            </w:tcBorders>
            <w:hideMark/>
          </w:tcPr>
          <w:p w14:paraId="50F9CB49" w14:textId="27A54BA2" w:rsidR="00795AF2" w:rsidRPr="003C6569" w:rsidRDefault="0009078A" w:rsidP="00A5364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Pārņemts pilnībā.</w:t>
            </w:r>
          </w:p>
        </w:tc>
        <w:tc>
          <w:tcPr>
            <w:tcW w:w="1225" w:type="pct"/>
            <w:tcBorders>
              <w:top w:val="outset" w:sz="6" w:space="0" w:color="auto"/>
              <w:left w:val="outset" w:sz="6" w:space="0" w:color="auto"/>
              <w:bottom w:val="outset" w:sz="6" w:space="0" w:color="auto"/>
              <w:right w:val="outset" w:sz="6" w:space="0" w:color="auto"/>
            </w:tcBorders>
            <w:hideMark/>
          </w:tcPr>
          <w:p w14:paraId="19F889A9" w14:textId="37628636" w:rsidR="00795AF2" w:rsidRPr="003C6569" w:rsidRDefault="0009078A" w:rsidP="00A5364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stingrākas prasības neparedz.</w:t>
            </w:r>
          </w:p>
        </w:tc>
      </w:tr>
      <w:tr w:rsidR="00795AF2" w:rsidRPr="003C6569" w14:paraId="6786B427" w14:textId="77777777" w:rsidTr="00795AF2">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381EF9AC" w14:textId="77777777" w:rsidR="00795AF2" w:rsidRPr="003C6569" w:rsidRDefault="00795AF2" w:rsidP="00A5364C">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726" w:type="pct"/>
            <w:gridSpan w:val="4"/>
            <w:tcBorders>
              <w:top w:val="outset" w:sz="6" w:space="0" w:color="auto"/>
              <w:left w:val="outset" w:sz="6" w:space="0" w:color="auto"/>
              <w:bottom w:val="outset" w:sz="6" w:space="0" w:color="auto"/>
              <w:right w:val="outset" w:sz="6" w:space="0" w:color="auto"/>
            </w:tcBorders>
            <w:hideMark/>
          </w:tcPr>
          <w:p w14:paraId="175D0B49" w14:textId="2B318586" w:rsidR="00795AF2" w:rsidRPr="003C6569" w:rsidRDefault="001A3E50" w:rsidP="00A5364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attiecināms.</w:t>
            </w:r>
          </w:p>
        </w:tc>
      </w:tr>
      <w:tr w:rsidR="00795AF2" w:rsidRPr="003C6569" w14:paraId="4A966104" w14:textId="77777777" w:rsidTr="00795AF2">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35BA24B2" w14:textId="77777777" w:rsidR="00795AF2" w:rsidRPr="003C6569" w:rsidRDefault="00795AF2" w:rsidP="00A5364C">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4"/>
            <w:tcBorders>
              <w:top w:val="outset" w:sz="6" w:space="0" w:color="auto"/>
              <w:left w:val="outset" w:sz="6" w:space="0" w:color="auto"/>
              <w:bottom w:val="outset" w:sz="6" w:space="0" w:color="auto"/>
              <w:right w:val="outset" w:sz="6" w:space="0" w:color="auto"/>
            </w:tcBorders>
            <w:hideMark/>
          </w:tcPr>
          <w:p w14:paraId="411E830D" w14:textId="08D5E40E" w:rsidR="00795AF2" w:rsidRPr="003C6569" w:rsidRDefault="001A3E50" w:rsidP="00A5364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attiecināms.</w:t>
            </w:r>
          </w:p>
        </w:tc>
      </w:tr>
      <w:tr w:rsidR="00795AF2" w:rsidRPr="003C6569" w14:paraId="28730685" w14:textId="77777777" w:rsidTr="00795AF2">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0614A163" w14:textId="77777777" w:rsidR="00795AF2" w:rsidRPr="003C6569" w:rsidRDefault="00795AF2" w:rsidP="00A5364C">
            <w:pPr>
              <w:spacing w:after="0" w:line="240" w:lineRule="auto"/>
              <w:rPr>
                <w:rFonts w:ascii="Times New Roman" w:eastAsia="Times New Roman" w:hAnsi="Times New Roman" w:cs="Times New Roman"/>
                <w:iCs/>
                <w:color w:val="000000" w:themeColor="text1"/>
                <w:sz w:val="24"/>
                <w:szCs w:val="24"/>
                <w:lang w:eastAsia="lv-LV"/>
              </w:rPr>
            </w:pPr>
            <w:r w:rsidRPr="003C6569">
              <w:rPr>
                <w:rFonts w:ascii="Times New Roman" w:eastAsia="Times New Roman" w:hAnsi="Times New Roman" w:cs="Times New Roman"/>
                <w:iCs/>
                <w:color w:val="000000" w:themeColor="text1"/>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607FF8A7" w14:textId="47CA24B1" w:rsidR="00795AF2" w:rsidRPr="003C6569" w:rsidRDefault="0002657A" w:rsidP="00A5364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Nav.</w:t>
            </w:r>
          </w:p>
        </w:tc>
      </w:tr>
      <w:tr w:rsidR="00DE4CDF" w:rsidRPr="00572207" w14:paraId="629532BA" w14:textId="77777777" w:rsidTr="003B584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7B414F7" w14:textId="77777777" w:rsidR="00DE4CDF" w:rsidRPr="00572207" w:rsidRDefault="00DE4CDF" w:rsidP="002772FD">
            <w:pPr>
              <w:spacing w:after="0" w:line="240" w:lineRule="auto"/>
              <w:jc w:val="center"/>
              <w:rPr>
                <w:rFonts w:ascii="Times New Roman" w:eastAsia="Times New Roman" w:hAnsi="Times New Roman" w:cs="Times New Roman"/>
                <w:b/>
                <w:bCs/>
                <w:iCs/>
                <w:sz w:val="24"/>
                <w:szCs w:val="24"/>
                <w:lang w:eastAsia="lv-LV"/>
              </w:rPr>
            </w:pPr>
            <w:r w:rsidRPr="00572207">
              <w:rPr>
                <w:rFonts w:ascii="Times New Roman" w:eastAsia="Times New Roman" w:hAnsi="Times New Roman" w:cs="Times New Roman"/>
                <w:b/>
                <w:bCs/>
                <w:iCs/>
                <w:sz w:val="24"/>
                <w:szCs w:val="24"/>
                <w:lang w:eastAsia="lv-LV"/>
              </w:rPr>
              <w:lastRenderedPageBreak/>
              <w:t>2. tabula</w:t>
            </w:r>
            <w:r w:rsidRPr="00572207">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572207">
              <w:rPr>
                <w:rFonts w:ascii="Times New Roman" w:eastAsia="Times New Roman" w:hAnsi="Times New Roman" w:cs="Times New Roman"/>
                <w:b/>
                <w:bCs/>
                <w:iCs/>
                <w:sz w:val="24"/>
                <w:szCs w:val="24"/>
                <w:lang w:eastAsia="lv-LV"/>
              </w:rPr>
              <w:br/>
              <w:t>Pasākumi šo saistību izpildei</w:t>
            </w:r>
          </w:p>
        </w:tc>
      </w:tr>
      <w:tr w:rsidR="00DE4CDF" w:rsidRPr="00572207" w14:paraId="3BEAB1E3"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10C7F219"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63" w:type="pct"/>
            <w:gridSpan w:val="5"/>
            <w:tcBorders>
              <w:top w:val="outset" w:sz="6" w:space="0" w:color="auto"/>
              <w:left w:val="outset" w:sz="6" w:space="0" w:color="auto"/>
              <w:bottom w:val="outset" w:sz="6" w:space="0" w:color="auto"/>
              <w:right w:val="outset" w:sz="6" w:space="0" w:color="auto"/>
            </w:tcBorders>
            <w:hideMark/>
          </w:tcPr>
          <w:p w14:paraId="619F6B77" w14:textId="7412A393" w:rsidR="00A11A68" w:rsidRPr="00572207" w:rsidRDefault="00DE4CDF" w:rsidP="003B584E">
            <w:pPr>
              <w:spacing w:after="0" w:line="240" w:lineRule="auto"/>
              <w:rPr>
                <w:rFonts w:ascii="Times New Roman" w:hAnsi="Times New Roman" w:cs="Times New Roman"/>
                <w:sz w:val="24"/>
                <w:szCs w:val="24"/>
              </w:rPr>
            </w:pPr>
            <w:r w:rsidRPr="00572207">
              <w:rPr>
                <w:rFonts w:ascii="Times New Roman" w:hAnsi="Times New Roman" w:cs="Times New Roman"/>
                <w:sz w:val="24"/>
                <w:szCs w:val="24"/>
              </w:rPr>
              <w:t>Vienotās patentu tiesas izveides nolīgums</w:t>
            </w:r>
            <w:r w:rsidR="00A11A68">
              <w:rPr>
                <w:rFonts w:ascii="Times New Roman" w:hAnsi="Times New Roman" w:cs="Times New Roman"/>
                <w:sz w:val="24"/>
                <w:szCs w:val="24"/>
              </w:rPr>
              <w:t>, 2013. gada 19. februāris</w:t>
            </w:r>
            <w:r w:rsidR="00221745">
              <w:rPr>
                <w:rFonts w:ascii="Times New Roman" w:hAnsi="Times New Roman" w:cs="Times New Roman"/>
                <w:sz w:val="24"/>
                <w:szCs w:val="24"/>
              </w:rPr>
              <w:t>, 2013/C 175/01.</w:t>
            </w:r>
          </w:p>
        </w:tc>
      </w:tr>
      <w:tr w:rsidR="00DE4CDF" w:rsidRPr="00572207" w14:paraId="458DABC6"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hideMark/>
          </w:tcPr>
          <w:p w14:paraId="35B71C65"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A</w:t>
            </w:r>
          </w:p>
        </w:tc>
        <w:tc>
          <w:tcPr>
            <w:tcW w:w="1725" w:type="pct"/>
            <w:gridSpan w:val="3"/>
            <w:tcBorders>
              <w:top w:val="outset" w:sz="6" w:space="0" w:color="auto"/>
              <w:left w:val="outset" w:sz="6" w:space="0" w:color="auto"/>
              <w:bottom w:val="outset" w:sz="6" w:space="0" w:color="auto"/>
              <w:right w:val="outset" w:sz="6" w:space="0" w:color="auto"/>
            </w:tcBorders>
            <w:vAlign w:val="center"/>
            <w:hideMark/>
          </w:tcPr>
          <w:p w14:paraId="4CC91ABE"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B</w:t>
            </w:r>
          </w:p>
        </w:tc>
        <w:tc>
          <w:tcPr>
            <w:tcW w:w="2021" w:type="pct"/>
            <w:gridSpan w:val="2"/>
            <w:tcBorders>
              <w:top w:val="outset" w:sz="6" w:space="0" w:color="auto"/>
              <w:left w:val="outset" w:sz="6" w:space="0" w:color="auto"/>
              <w:bottom w:val="outset" w:sz="6" w:space="0" w:color="auto"/>
              <w:right w:val="outset" w:sz="6" w:space="0" w:color="auto"/>
            </w:tcBorders>
            <w:vAlign w:val="center"/>
            <w:hideMark/>
          </w:tcPr>
          <w:p w14:paraId="5A13D2DF"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C</w:t>
            </w:r>
          </w:p>
        </w:tc>
      </w:tr>
      <w:tr w:rsidR="00DE4CDF" w:rsidRPr="00572207" w14:paraId="1424611C"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6703A0F2"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Starptautiskās saistības (pēc būtības), kas izriet no norādītā starptautiskā dokumenta.</w:t>
            </w:r>
            <w:r w:rsidRPr="00572207">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25" w:type="pct"/>
            <w:gridSpan w:val="3"/>
            <w:tcBorders>
              <w:top w:val="outset" w:sz="6" w:space="0" w:color="auto"/>
              <w:left w:val="outset" w:sz="6" w:space="0" w:color="auto"/>
              <w:bottom w:val="outset" w:sz="6" w:space="0" w:color="auto"/>
              <w:right w:val="outset" w:sz="6" w:space="0" w:color="auto"/>
            </w:tcBorders>
            <w:hideMark/>
          </w:tcPr>
          <w:p w14:paraId="114251D6"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1" w:type="pct"/>
            <w:gridSpan w:val="2"/>
            <w:tcBorders>
              <w:top w:val="outset" w:sz="6" w:space="0" w:color="auto"/>
              <w:left w:val="outset" w:sz="6" w:space="0" w:color="auto"/>
              <w:bottom w:val="outset" w:sz="6" w:space="0" w:color="auto"/>
              <w:right w:val="outset" w:sz="6" w:space="0" w:color="auto"/>
            </w:tcBorders>
            <w:hideMark/>
          </w:tcPr>
          <w:p w14:paraId="384A4420"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572207">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572207">
              <w:rPr>
                <w:rFonts w:ascii="Times New Roman" w:eastAsia="Times New Roman" w:hAnsi="Times New Roman" w:cs="Times New Roman"/>
                <w:iCs/>
                <w:sz w:val="24"/>
                <w:szCs w:val="24"/>
                <w:lang w:eastAsia="lv-LV"/>
              </w:rPr>
              <w:br/>
              <w:t>Norāda institūciju, kas ir atbildīga par šo saistību izpildi pilnībā</w:t>
            </w:r>
          </w:p>
        </w:tc>
      </w:tr>
      <w:tr w:rsidR="00DE4CDF" w:rsidRPr="00572207" w14:paraId="687609A3"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52AE2EB6"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Vienotās patentu tiesas izveides nolīguma 27. </w:t>
            </w:r>
            <w:r>
              <w:rPr>
                <w:rFonts w:ascii="Times New Roman" w:eastAsia="Times New Roman" w:hAnsi="Times New Roman" w:cs="Times New Roman"/>
                <w:iCs/>
                <w:sz w:val="24"/>
                <w:szCs w:val="24"/>
                <w:lang w:eastAsia="lv-LV"/>
              </w:rPr>
              <w:t>panta c) punkts</w:t>
            </w:r>
          </w:p>
        </w:tc>
        <w:tc>
          <w:tcPr>
            <w:tcW w:w="1725" w:type="pct"/>
            <w:gridSpan w:val="3"/>
            <w:tcBorders>
              <w:top w:val="outset" w:sz="6" w:space="0" w:color="auto"/>
              <w:left w:val="outset" w:sz="6" w:space="0" w:color="auto"/>
              <w:bottom w:val="outset" w:sz="6" w:space="0" w:color="auto"/>
              <w:right w:val="outset" w:sz="6" w:space="0" w:color="auto"/>
            </w:tcBorders>
          </w:tcPr>
          <w:p w14:paraId="7F42D727" w14:textId="2D2DAF09"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Projekta 4. </w:t>
            </w:r>
            <w:r w:rsidR="00942BE6">
              <w:rPr>
                <w:rFonts w:ascii="Times New Roman" w:eastAsia="Times New Roman" w:hAnsi="Times New Roman" w:cs="Times New Roman"/>
                <w:iCs/>
                <w:sz w:val="24"/>
                <w:szCs w:val="24"/>
                <w:lang w:eastAsia="lv-LV"/>
              </w:rPr>
              <w:t>pants</w:t>
            </w:r>
            <w:r w:rsidR="004E3E03">
              <w:rPr>
                <w:rFonts w:ascii="Times New Roman" w:eastAsia="Times New Roman" w:hAnsi="Times New Roman" w:cs="Times New Roman"/>
                <w:iCs/>
                <w:sz w:val="24"/>
                <w:szCs w:val="24"/>
                <w:lang w:eastAsia="lv-LV"/>
              </w:rPr>
              <w:t>.</w:t>
            </w:r>
          </w:p>
        </w:tc>
        <w:tc>
          <w:tcPr>
            <w:tcW w:w="2021" w:type="pct"/>
            <w:gridSpan w:val="2"/>
            <w:tcBorders>
              <w:top w:val="outset" w:sz="6" w:space="0" w:color="auto"/>
              <w:left w:val="outset" w:sz="6" w:space="0" w:color="auto"/>
              <w:bottom w:val="outset" w:sz="6" w:space="0" w:color="auto"/>
              <w:right w:val="outset" w:sz="6" w:space="0" w:color="auto"/>
            </w:tcBorders>
          </w:tcPr>
          <w:p w14:paraId="4244E79B" w14:textId="749E38F5" w:rsidR="00DE4CDF" w:rsidRPr="00572207" w:rsidRDefault="00985B9D" w:rsidP="00E25095">
            <w:pPr>
              <w:spacing w:after="0" w:line="240" w:lineRule="auto"/>
              <w:jc w:val="both"/>
              <w:rPr>
                <w:rFonts w:ascii="Times New Roman" w:eastAsia="Times New Roman" w:hAnsi="Times New Roman" w:cs="Times New Roman"/>
                <w:iCs/>
                <w:sz w:val="24"/>
                <w:szCs w:val="24"/>
                <w:lang w:eastAsia="lv-LV"/>
              </w:rPr>
            </w:pPr>
            <w:r w:rsidRPr="00985B9D">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t</w:t>
            </w:r>
            <w:r w:rsidRPr="00985B9D">
              <w:rPr>
                <w:rFonts w:ascii="Times New Roman" w:eastAsia="Times New Roman" w:hAnsi="Times New Roman" w:cs="Times New Roman"/>
                <w:iCs/>
                <w:sz w:val="24"/>
                <w:szCs w:val="24"/>
                <w:lang w:eastAsia="lv-LV"/>
              </w:rPr>
              <w:t>arptautiskās saistības tiek izpildītas pilnībā</w:t>
            </w:r>
            <w:r>
              <w:rPr>
                <w:rFonts w:ascii="Times New Roman" w:eastAsia="Times New Roman" w:hAnsi="Times New Roman" w:cs="Times New Roman"/>
                <w:iCs/>
                <w:sz w:val="24"/>
                <w:szCs w:val="24"/>
                <w:lang w:eastAsia="lv-LV"/>
              </w:rPr>
              <w:t>.</w:t>
            </w:r>
          </w:p>
        </w:tc>
      </w:tr>
      <w:tr w:rsidR="00DE4CDF" w:rsidRPr="00572207" w14:paraId="0A07AE62"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135C9460"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Vienotās patentu tiesas izveides nolīguma 32. pants</w:t>
            </w:r>
          </w:p>
        </w:tc>
        <w:tc>
          <w:tcPr>
            <w:tcW w:w="1725" w:type="pct"/>
            <w:gridSpan w:val="3"/>
            <w:tcBorders>
              <w:top w:val="outset" w:sz="6" w:space="0" w:color="auto"/>
              <w:left w:val="outset" w:sz="6" w:space="0" w:color="auto"/>
              <w:bottom w:val="outset" w:sz="6" w:space="0" w:color="auto"/>
              <w:right w:val="outset" w:sz="6" w:space="0" w:color="auto"/>
            </w:tcBorders>
          </w:tcPr>
          <w:p w14:paraId="61B4D867" w14:textId="45E3EADA"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Projekta 11.</w:t>
            </w:r>
            <w:r w:rsidR="009A6A77">
              <w:rPr>
                <w:rFonts w:ascii="Times New Roman" w:eastAsia="Times New Roman" w:hAnsi="Times New Roman" w:cs="Times New Roman"/>
                <w:iCs/>
                <w:sz w:val="24"/>
                <w:szCs w:val="24"/>
                <w:lang w:eastAsia="lv-LV"/>
              </w:rPr>
              <w:t> pants</w:t>
            </w:r>
            <w:r w:rsidR="004E3E03">
              <w:rPr>
                <w:rFonts w:ascii="Times New Roman" w:eastAsia="Times New Roman" w:hAnsi="Times New Roman" w:cs="Times New Roman"/>
                <w:iCs/>
                <w:sz w:val="24"/>
                <w:szCs w:val="24"/>
                <w:lang w:eastAsia="lv-LV"/>
              </w:rPr>
              <w:t>.</w:t>
            </w:r>
          </w:p>
        </w:tc>
        <w:tc>
          <w:tcPr>
            <w:tcW w:w="2021" w:type="pct"/>
            <w:gridSpan w:val="2"/>
            <w:tcBorders>
              <w:top w:val="outset" w:sz="6" w:space="0" w:color="auto"/>
              <w:left w:val="outset" w:sz="6" w:space="0" w:color="auto"/>
              <w:bottom w:val="outset" w:sz="6" w:space="0" w:color="auto"/>
              <w:right w:val="outset" w:sz="6" w:space="0" w:color="auto"/>
            </w:tcBorders>
          </w:tcPr>
          <w:p w14:paraId="71DEC3BA" w14:textId="7DAE5122" w:rsidR="00DE4CDF" w:rsidRPr="00572207" w:rsidRDefault="00985B9D" w:rsidP="00E25095">
            <w:pPr>
              <w:spacing w:after="0" w:line="240" w:lineRule="auto"/>
              <w:jc w:val="both"/>
              <w:rPr>
                <w:rFonts w:ascii="Times New Roman" w:eastAsia="Times New Roman" w:hAnsi="Times New Roman" w:cs="Times New Roman"/>
                <w:iCs/>
                <w:sz w:val="24"/>
                <w:szCs w:val="24"/>
                <w:lang w:eastAsia="lv-LV"/>
              </w:rPr>
            </w:pPr>
            <w:r w:rsidRPr="00985B9D">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t</w:t>
            </w:r>
            <w:r w:rsidRPr="00985B9D">
              <w:rPr>
                <w:rFonts w:ascii="Times New Roman" w:eastAsia="Times New Roman" w:hAnsi="Times New Roman" w:cs="Times New Roman"/>
                <w:iCs/>
                <w:sz w:val="24"/>
                <w:szCs w:val="24"/>
                <w:lang w:eastAsia="lv-LV"/>
              </w:rPr>
              <w:t>arptautiskās saistības tiek izpildītas pilnībā</w:t>
            </w:r>
            <w:r>
              <w:rPr>
                <w:rFonts w:ascii="Times New Roman" w:eastAsia="Times New Roman" w:hAnsi="Times New Roman" w:cs="Times New Roman"/>
                <w:iCs/>
                <w:sz w:val="24"/>
                <w:szCs w:val="24"/>
                <w:lang w:eastAsia="lv-LV"/>
              </w:rPr>
              <w:t>.</w:t>
            </w:r>
          </w:p>
        </w:tc>
      </w:tr>
      <w:tr w:rsidR="00DE4CDF" w:rsidRPr="00572207" w14:paraId="53D84738"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63B9AA29"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Attiecīgā starptautiskā tiesību akta vai</w:t>
            </w:r>
            <w:r>
              <w:rPr>
                <w:rFonts w:ascii="Times New Roman" w:eastAsia="Times New Roman" w:hAnsi="Times New Roman" w:cs="Times New Roman"/>
                <w:iCs/>
                <w:sz w:val="24"/>
                <w:szCs w:val="24"/>
                <w:lang w:eastAsia="lv-LV"/>
              </w:rPr>
              <w:t xml:space="preserve"> starptautiskā dokumenta</w:t>
            </w:r>
            <w:r w:rsidRPr="00572207">
              <w:rPr>
                <w:rFonts w:ascii="Times New Roman" w:eastAsia="Times New Roman" w:hAnsi="Times New Roman" w:cs="Times New Roman"/>
                <w:iCs/>
                <w:sz w:val="24"/>
                <w:szCs w:val="24"/>
                <w:lang w:eastAsia="lv-LV"/>
              </w:rPr>
              <w:t xml:space="preserve"> datums, numurs un nosaukums</w:t>
            </w:r>
          </w:p>
        </w:tc>
        <w:tc>
          <w:tcPr>
            <w:tcW w:w="3763" w:type="pct"/>
            <w:gridSpan w:val="5"/>
            <w:tcBorders>
              <w:top w:val="outset" w:sz="6" w:space="0" w:color="auto"/>
              <w:left w:val="outset" w:sz="6" w:space="0" w:color="auto"/>
              <w:bottom w:val="outset" w:sz="6" w:space="0" w:color="auto"/>
              <w:right w:val="outset" w:sz="6" w:space="0" w:color="auto"/>
            </w:tcBorders>
          </w:tcPr>
          <w:p w14:paraId="64C1C873" w14:textId="77777777" w:rsidR="00DE4CDF" w:rsidRPr="00572207" w:rsidRDefault="00DE4CDF" w:rsidP="003B584E">
            <w:pPr>
              <w:spacing w:after="0" w:line="240" w:lineRule="auto"/>
              <w:rPr>
                <w:rFonts w:ascii="Times New Roman" w:hAnsi="Times New Roman" w:cs="Times New Roman"/>
                <w:sz w:val="24"/>
                <w:szCs w:val="24"/>
              </w:rPr>
            </w:pPr>
            <w:r w:rsidRPr="00572207">
              <w:rPr>
                <w:rFonts w:ascii="Times New Roman" w:hAnsi="Times New Roman" w:cs="Times New Roman"/>
                <w:sz w:val="24"/>
                <w:szCs w:val="24"/>
              </w:rPr>
              <w:t>TRIPS līgums</w:t>
            </w:r>
          </w:p>
          <w:p w14:paraId="7933D0A5"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p>
        </w:tc>
      </w:tr>
      <w:tr w:rsidR="00DE4CDF" w:rsidRPr="00572207" w14:paraId="665CEA83"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tcPr>
          <w:p w14:paraId="2B312429"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A</w:t>
            </w:r>
          </w:p>
        </w:tc>
        <w:tc>
          <w:tcPr>
            <w:tcW w:w="1725" w:type="pct"/>
            <w:gridSpan w:val="3"/>
            <w:tcBorders>
              <w:top w:val="outset" w:sz="6" w:space="0" w:color="auto"/>
              <w:left w:val="outset" w:sz="6" w:space="0" w:color="auto"/>
              <w:bottom w:val="outset" w:sz="6" w:space="0" w:color="auto"/>
              <w:right w:val="outset" w:sz="6" w:space="0" w:color="auto"/>
            </w:tcBorders>
            <w:vAlign w:val="center"/>
          </w:tcPr>
          <w:p w14:paraId="1744F331"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B</w:t>
            </w:r>
          </w:p>
        </w:tc>
        <w:tc>
          <w:tcPr>
            <w:tcW w:w="2021" w:type="pct"/>
            <w:gridSpan w:val="2"/>
            <w:tcBorders>
              <w:top w:val="outset" w:sz="6" w:space="0" w:color="auto"/>
              <w:left w:val="outset" w:sz="6" w:space="0" w:color="auto"/>
              <w:bottom w:val="outset" w:sz="6" w:space="0" w:color="auto"/>
              <w:right w:val="outset" w:sz="6" w:space="0" w:color="auto"/>
            </w:tcBorders>
            <w:vAlign w:val="center"/>
          </w:tcPr>
          <w:p w14:paraId="4B325E6A"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C</w:t>
            </w:r>
          </w:p>
        </w:tc>
      </w:tr>
      <w:tr w:rsidR="00DE4CDF" w:rsidRPr="00572207" w14:paraId="33569B94"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159D93E9" w14:textId="77777777" w:rsidR="00DE4CDF" w:rsidRPr="00572207" w:rsidRDefault="00DE4CDF" w:rsidP="003B584E">
            <w:pPr>
              <w:spacing w:after="0" w:line="240" w:lineRule="auto"/>
              <w:rPr>
                <w:rFonts w:ascii="Times New Roman" w:hAnsi="Times New Roman" w:cs="Times New Roman"/>
                <w:sz w:val="24"/>
                <w:szCs w:val="24"/>
              </w:rPr>
            </w:pPr>
            <w:r w:rsidRPr="00572207">
              <w:rPr>
                <w:rFonts w:ascii="Times New Roman" w:hAnsi="Times New Roman" w:cs="Times New Roman"/>
                <w:sz w:val="24"/>
                <w:szCs w:val="24"/>
              </w:rPr>
              <w:t>TRIPS līguma 5. sadaļas 27. panta 3. daļas (a) apakšpunkts</w:t>
            </w:r>
          </w:p>
        </w:tc>
        <w:tc>
          <w:tcPr>
            <w:tcW w:w="1725" w:type="pct"/>
            <w:gridSpan w:val="3"/>
            <w:tcBorders>
              <w:top w:val="outset" w:sz="6" w:space="0" w:color="auto"/>
              <w:left w:val="outset" w:sz="6" w:space="0" w:color="auto"/>
              <w:bottom w:val="outset" w:sz="6" w:space="0" w:color="auto"/>
              <w:right w:val="outset" w:sz="6" w:space="0" w:color="auto"/>
            </w:tcBorders>
          </w:tcPr>
          <w:p w14:paraId="59400FD5" w14:textId="608C9305" w:rsidR="00DE4CDF" w:rsidRPr="00572207" w:rsidRDefault="00DE4CDF" w:rsidP="003B584E">
            <w:pPr>
              <w:spacing w:after="0" w:line="240" w:lineRule="auto"/>
              <w:rPr>
                <w:rFonts w:ascii="Times New Roman" w:eastAsia="Times New Roman" w:hAnsi="Times New Roman" w:cs="Times New Roman"/>
                <w:iCs/>
                <w:sz w:val="24"/>
                <w:szCs w:val="24"/>
                <w:highlight w:val="yellow"/>
                <w:lang w:eastAsia="lv-LV"/>
              </w:rPr>
            </w:pPr>
            <w:r w:rsidRPr="00572207">
              <w:rPr>
                <w:rFonts w:ascii="Times New Roman" w:eastAsia="Times New Roman" w:hAnsi="Times New Roman" w:cs="Times New Roman"/>
                <w:iCs/>
                <w:sz w:val="24"/>
                <w:szCs w:val="24"/>
                <w:lang w:eastAsia="lv-LV"/>
              </w:rPr>
              <w:t>Projekta 3.</w:t>
            </w:r>
            <w:r w:rsidR="00467891">
              <w:rPr>
                <w:rFonts w:ascii="Times New Roman" w:eastAsia="Times New Roman" w:hAnsi="Times New Roman" w:cs="Times New Roman"/>
                <w:iCs/>
                <w:sz w:val="24"/>
                <w:szCs w:val="24"/>
                <w:lang w:eastAsia="lv-LV"/>
              </w:rPr>
              <w:t> pants</w:t>
            </w:r>
            <w:r w:rsidR="004E3E03">
              <w:rPr>
                <w:rFonts w:ascii="Times New Roman" w:eastAsia="Times New Roman" w:hAnsi="Times New Roman" w:cs="Times New Roman"/>
                <w:iCs/>
                <w:sz w:val="24"/>
                <w:szCs w:val="24"/>
                <w:lang w:eastAsia="lv-LV"/>
              </w:rPr>
              <w:t>.</w:t>
            </w:r>
          </w:p>
        </w:tc>
        <w:tc>
          <w:tcPr>
            <w:tcW w:w="2021" w:type="pct"/>
            <w:gridSpan w:val="2"/>
            <w:tcBorders>
              <w:top w:val="outset" w:sz="6" w:space="0" w:color="auto"/>
              <w:left w:val="outset" w:sz="6" w:space="0" w:color="auto"/>
              <w:bottom w:val="outset" w:sz="6" w:space="0" w:color="auto"/>
              <w:right w:val="outset" w:sz="6" w:space="0" w:color="auto"/>
            </w:tcBorders>
          </w:tcPr>
          <w:p w14:paraId="09AC5572" w14:textId="204D4CC0" w:rsidR="00DE4CDF" w:rsidRPr="00572207" w:rsidRDefault="00985B9D" w:rsidP="00390554">
            <w:pPr>
              <w:spacing w:after="0" w:line="240" w:lineRule="auto"/>
              <w:jc w:val="both"/>
              <w:rPr>
                <w:rFonts w:ascii="Times New Roman" w:eastAsia="Times New Roman" w:hAnsi="Times New Roman" w:cs="Times New Roman"/>
                <w:iCs/>
                <w:sz w:val="24"/>
                <w:szCs w:val="24"/>
                <w:highlight w:val="yellow"/>
                <w:lang w:eastAsia="lv-LV"/>
              </w:rPr>
            </w:pPr>
            <w:r w:rsidRPr="00985B9D">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t</w:t>
            </w:r>
            <w:r w:rsidRPr="00985B9D">
              <w:rPr>
                <w:rFonts w:ascii="Times New Roman" w:eastAsia="Times New Roman" w:hAnsi="Times New Roman" w:cs="Times New Roman"/>
                <w:iCs/>
                <w:sz w:val="24"/>
                <w:szCs w:val="24"/>
                <w:lang w:eastAsia="lv-LV"/>
              </w:rPr>
              <w:t>arptautiskās saistības tiek izpildītas pilnībā</w:t>
            </w:r>
            <w:r>
              <w:rPr>
                <w:rFonts w:ascii="Times New Roman" w:eastAsia="Times New Roman" w:hAnsi="Times New Roman" w:cs="Times New Roman"/>
                <w:iCs/>
                <w:sz w:val="24"/>
                <w:szCs w:val="24"/>
                <w:lang w:eastAsia="lv-LV"/>
              </w:rPr>
              <w:t>.</w:t>
            </w:r>
          </w:p>
        </w:tc>
      </w:tr>
      <w:tr w:rsidR="00DE4CDF" w:rsidRPr="00572207" w14:paraId="4C94D653"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1C9B5A34"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lastRenderedPageBreak/>
              <w:t>Attiecīgā starptautiskā tiesību akta vai</w:t>
            </w:r>
            <w:r>
              <w:rPr>
                <w:rFonts w:ascii="Times New Roman" w:eastAsia="Times New Roman" w:hAnsi="Times New Roman" w:cs="Times New Roman"/>
                <w:iCs/>
                <w:sz w:val="24"/>
                <w:szCs w:val="24"/>
                <w:lang w:eastAsia="lv-LV"/>
              </w:rPr>
              <w:t xml:space="preserve"> starptautiskā dokumenta</w:t>
            </w:r>
            <w:r w:rsidRPr="00572207">
              <w:rPr>
                <w:rFonts w:ascii="Times New Roman" w:eastAsia="Times New Roman" w:hAnsi="Times New Roman" w:cs="Times New Roman"/>
                <w:iCs/>
                <w:sz w:val="24"/>
                <w:szCs w:val="24"/>
                <w:lang w:eastAsia="lv-LV"/>
              </w:rPr>
              <w:t xml:space="preserve"> datums, numurs un nosaukums</w:t>
            </w:r>
          </w:p>
        </w:tc>
        <w:tc>
          <w:tcPr>
            <w:tcW w:w="3763" w:type="pct"/>
            <w:gridSpan w:val="5"/>
            <w:tcBorders>
              <w:top w:val="outset" w:sz="6" w:space="0" w:color="auto"/>
              <w:left w:val="outset" w:sz="6" w:space="0" w:color="auto"/>
              <w:bottom w:val="outset" w:sz="6" w:space="0" w:color="auto"/>
              <w:right w:val="outset" w:sz="6" w:space="0" w:color="auto"/>
            </w:tcBorders>
          </w:tcPr>
          <w:p w14:paraId="0EE043C7" w14:textId="20042390"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hAnsi="Times New Roman" w:cs="Times New Roman"/>
                <w:sz w:val="24"/>
                <w:szCs w:val="24"/>
              </w:rPr>
              <w:t>Patentu līguma reglaments</w:t>
            </w:r>
            <w:r w:rsidR="00934D6C">
              <w:rPr>
                <w:rFonts w:ascii="Times New Roman" w:hAnsi="Times New Roman" w:cs="Times New Roman"/>
                <w:sz w:val="24"/>
                <w:szCs w:val="24"/>
              </w:rPr>
              <w:t>, 2000. gada 1. jūnijs</w:t>
            </w:r>
            <w:r w:rsidR="004E3E03">
              <w:rPr>
                <w:rFonts w:ascii="Times New Roman" w:hAnsi="Times New Roman" w:cs="Times New Roman"/>
                <w:sz w:val="24"/>
                <w:szCs w:val="24"/>
              </w:rPr>
              <w:t>.</w:t>
            </w:r>
            <w:r w:rsidRPr="00572207">
              <w:rPr>
                <w:rFonts w:ascii="Times New Roman" w:eastAsia="Times New Roman" w:hAnsi="Times New Roman" w:cs="Times New Roman"/>
                <w:iCs/>
                <w:sz w:val="24"/>
                <w:szCs w:val="24"/>
                <w:lang w:eastAsia="lv-LV"/>
              </w:rPr>
              <w:t xml:space="preserve"> </w:t>
            </w:r>
          </w:p>
        </w:tc>
      </w:tr>
      <w:tr w:rsidR="00DE4CDF" w:rsidRPr="00572207" w14:paraId="43C774CC"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tcPr>
          <w:p w14:paraId="04EF0E5D"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A</w:t>
            </w:r>
          </w:p>
        </w:tc>
        <w:tc>
          <w:tcPr>
            <w:tcW w:w="1725" w:type="pct"/>
            <w:gridSpan w:val="3"/>
            <w:tcBorders>
              <w:top w:val="outset" w:sz="6" w:space="0" w:color="auto"/>
              <w:left w:val="outset" w:sz="6" w:space="0" w:color="auto"/>
              <w:bottom w:val="outset" w:sz="6" w:space="0" w:color="auto"/>
              <w:right w:val="outset" w:sz="6" w:space="0" w:color="auto"/>
            </w:tcBorders>
            <w:vAlign w:val="center"/>
          </w:tcPr>
          <w:p w14:paraId="6206C1F3"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B</w:t>
            </w:r>
          </w:p>
        </w:tc>
        <w:tc>
          <w:tcPr>
            <w:tcW w:w="2021" w:type="pct"/>
            <w:gridSpan w:val="2"/>
            <w:tcBorders>
              <w:top w:val="outset" w:sz="6" w:space="0" w:color="auto"/>
              <w:left w:val="outset" w:sz="6" w:space="0" w:color="auto"/>
              <w:bottom w:val="outset" w:sz="6" w:space="0" w:color="auto"/>
              <w:right w:val="outset" w:sz="6" w:space="0" w:color="auto"/>
            </w:tcBorders>
            <w:vAlign w:val="center"/>
          </w:tcPr>
          <w:p w14:paraId="384B8203"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C</w:t>
            </w:r>
          </w:p>
        </w:tc>
      </w:tr>
      <w:tr w:rsidR="00DE4CDF" w:rsidRPr="00572207" w14:paraId="1E37A1DC"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55D8896E" w14:textId="77777777" w:rsidR="00DE4CDF" w:rsidRPr="00572207" w:rsidRDefault="00DE4CDF" w:rsidP="003B584E">
            <w:pPr>
              <w:spacing w:after="0" w:line="240" w:lineRule="auto"/>
              <w:rPr>
                <w:rFonts w:ascii="Times New Roman" w:eastAsia="Times New Roman" w:hAnsi="Times New Roman" w:cs="Times New Roman"/>
                <w:iCs/>
                <w:sz w:val="24"/>
                <w:szCs w:val="24"/>
                <w:highlight w:val="yellow"/>
                <w:lang w:eastAsia="lv-LV"/>
              </w:rPr>
            </w:pPr>
            <w:r w:rsidRPr="00572207">
              <w:rPr>
                <w:rFonts w:ascii="Times New Roman" w:hAnsi="Times New Roman" w:cs="Times New Roman"/>
                <w:sz w:val="24"/>
                <w:szCs w:val="24"/>
              </w:rPr>
              <w:t>Patentu līguma reglamenta 2. noteikuma 5. daļas (i) apakšpunkts</w:t>
            </w:r>
          </w:p>
        </w:tc>
        <w:tc>
          <w:tcPr>
            <w:tcW w:w="1725" w:type="pct"/>
            <w:gridSpan w:val="3"/>
            <w:tcBorders>
              <w:top w:val="outset" w:sz="6" w:space="0" w:color="auto"/>
              <w:left w:val="outset" w:sz="6" w:space="0" w:color="auto"/>
              <w:bottom w:val="outset" w:sz="6" w:space="0" w:color="auto"/>
              <w:right w:val="outset" w:sz="6" w:space="0" w:color="auto"/>
            </w:tcBorders>
          </w:tcPr>
          <w:p w14:paraId="6F1D1A33" w14:textId="4D039191"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Projekta 6.</w:t>
            </w:r>
            <w:r w:rsidR="00317251">
              <w:rPr>
                <w:rFonts w:ascii="Times New Roman" w:eastAsia="Times New Roman" w:hAnsi="Times New Roman" w:cs="Times New Roman"/>
                <w:iCs/>
                <w:sz w:val="24"/>
                <w:szCs w:val="24"/>
                <w:lang w:eastAsia="lv-LV"/>
              </w:rPr>
              <w:t> </w:t>
            </w:r>
            <w:r w:rsidRPr="00572207">
              <w:rPr>
                <w:rFonts w:ascii="Times New Roman" w:eastAsia="Times New Roman" w:hAnsi="Times New Roman" w:cs="Times New Roman"/>
                <w:iCs/>
                <w:sz w:val="24"/>
                <w:szCs w:val="24"/>
                <w:lang w:eastAsia="lv-LV"/>
              </w:rPr>
              <w:t>p</w:t>
            </w:r>
            <w:r w:rsidR="00134AFD">
              <w:rPr>
                <w:rFonts w:ascii="Times New Roman" w:eastAsia="Times New Roman" w:hAnsi="Times New Roman" w:cs="Times New Roman"/>
                <w:iCs/>
                <w:sz w:val="24"/>
                <w:szCs w:val="24"/>
                <w:lang w:eastAsia="lv-LV"/>
              </w:rPr>
              <w:t>ants</w:t>
            </w:r>
            <w:r w:rsidR="004E3E03">
              <w:rPr>
                <w:rFonts w:ascii="Times New Roman" w:eastAsia="Times New Roman" w:hAnsi="Times New Roman" w:cs="Times New Roman"/>
                <w:iCs/>
                <w:sz w:val="24"/>
                <w:szCs w:val="24"/>
                <w:lang w:eastAsia="lv-LV"/>
              </w:rPr>
              <w:t>.</w:t>
            </w:r>
          </w:p>
        </w:tc>
        <w:tc>
          <w:tcPr>
            <w:tcW w:w="2021" w:type="pct"/>
            <w:gridSpan w:val="2"/>
            <w:tcBorders>
              <w:top w:val="outset" w:sz="6" w:space="0" w:color="auto"/>
              <w:left w:val="outset" w:sz="6" w:space="0" w:color="auto"/>
              <w:bottom w:val="outset" w:sz="6" w:space="0" w:color="auto"/>
              <w:right w:val="outset" w:sz="6" w:space="0" w:color="auto"/>
            </w:tcBorders>
          </w:tcPr>
          <w:p w14:paraId="4A82FD2E" w14:textId="43EE64A4" w:rsidR="00DE4CDF" w:rsidRPr="00572207" w:rsidRDefault="00985B9D" w:rsidP="00390554">
            <w:pPr>
              <w:spacing w:after="0" w:line="240" w:lineRule="auto"/>
              <w:jc w:val="both"/>
              <w:rPr>
                <w:rFonts w:ascii="Times New Roman" w:eastAsia="Times New Roman" w:hAnsi="Times New Roman" w:cs="Times New Roman"/>
                <w:iCs/>
                <w:sz w:val="24"/>
                <w:szCs w:val="24"/>
                <w:highlight w:val="yellow"/>
                <w:lang w:eastAsia="lv-LV"/>
              </w:rPr>
            </w:pPr>
            <w:r w:rsidRPr="00985B9D">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t</w:t>
            </w:r>
            <w:r w:rsidRPr="00985B9D">
              <w:rPr>
                <w:rFonts w:ascii="Times New Roman" w:eastAsia="Times New Roman" w:hAnsi="Times New Roman" w:cs="Times New Roman"/>
                <w:iCs/>
                <w:sz w:val="24"/>
                <w:szCs w:val="24"/>
                <w:lang w:eastAsia="lv-LV"/>
              </w:rPr>
              <w:t>arptautiskās saistības tiek izpildītas pilnībā</w:t>
            </w:r>
            <w:r>
              <w:rPr>
                <w:rFonts w:ascii="Times New Roman" w:eastAsia="Times New Roman" w:hAnsi="Times New Roman" w:cs="Times New Roman"/>
                <w:iCs/>
                <w:sz w:val="24"/>
                <w:szCs w:val="24"/>
                <w:lang w:eastAsia="lv-LV"/>
              </w:rPr>
              <w:t>.</w:t>
            </w:r>
          </w:p>
        </w:tc>
      </w:tr>
      <w:tr w:rsidR="00DE4CDF" w:rsidRPr="00572207" w14:paraId="6667C1A6"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574927B9" w14:textId="77777777" w:rsidR="00DE4CDF" w:rsidRPr="00572207" w:rsidRDefault="00DE4CDF" w:rsidP="003B584E">
            <w:pPr>
              <w:spacing w:after="0" w:line="240" w:lineRule="auto"/>
              <w:rPr>
                <w:rFonts w:ascii="Times New Roman" w:hAnsi="Times New Roman" w:cs="Times New Roman"/>
                <w:sz w:val="24"/>
                <w:szCs w:val="24"/>
              </w:rPr>
            </w:pPr>
            <w:r w:rsidRPr="00572207">
              <w:rPr>
                <w:rFonts w:ascii="Times New Roman" w:hAnsi="Times New Roman" w:cs="Times New Roman"/>
                <w:sz w:val="24"/>
                <w:szCs w:val="24"/>
              </w:rPr>
              <w:t>Patentu līguma reglamenta</w:t>
            </w:r>
          </w:p>
          <w:p w14:paraId="2C85C3E4" w14:textId="77777777" w:rsidR="00DE4CDF" w:rsidRPr="00572207" w:rsidRDefault="00DE4CDF" w:rsidP="003B584E">
            <w:pPr>
              <w:spacing w:after="0" w:line="240" w:lineRule="auto"/>
              <w:rPr>
                <w:rFonts w:ascii="Times New Roman" w:eastAsia="Times New Roman" w:hAnsi="Times New Roman" w:cs="Times New Roman"/>
                <w:iCs/>
                <w:sz w:val="24"/>
                <w:szCs w:val="24"/>
                <w:highlight w:val="yellow"/>
                <w:lang w:eastAsia="lv-LV"/>
              </w:rPr>
            </w:pPr>
            <w:r w:rsidRPr="00572207">
              <w:rPr>
                <w:rFonts w:ascii="Times New Roman" w:hAnsi="Times New Roman" w:cs="Times New Roman"/>
                <w:sz w:val="24"/>
                <w:szCs w:val="24"/>
              </w:rPr>
              <w:t>14. noteikums</w:t>
            </w:r>
          </w:p>
        </w:tc>
        <w:tc>
          <w:tcPr>
            <w:tcW w:w="1725" w:type="pct"/>
            <w:gridSpan w:val="3"/>
            <w:tcBorders>
              <w:top w:val="outset" w:sz="6" w:space="0" w:color="auto"/>
              <w:left w:val="outset" w:sz="6" w:space="0" w:color="auto"/>
              <w:bottom w:val="outset" w:sz="6" w:space="0" w:color="auto"/>
              <w:right w:val="outset" w:sz="6" w:space="0" w:color="auto"/>
            </w:tcBorders>
          </w:tcPr>
          <w:p w14:paraId="22B8D9F2" w14:textId="264F7B51"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Projekta 7.</w:t>
            </w:r>
            <w:r w:rsidR="008D4970">
              <w:rPr>
                <w:rFonts w:ascii="Times New Roman" w:eastAsia="Times New Roman" w:hAnsi="Times New Roman" w:cs="Times New Roman"/>
                <w:iCs/>
                <w:sz w:val="24"/>
                <w:szCs w:val="24"/>
                <w:lang w:eastAsia="lv-LV"/>
              </w:rPr>
              <w:t> pants</w:t>
            </w:r>
            <w:r w:rsidR="004E3E03">
              <w:rPr>
                <w:rFonts w:ascii="Times New Roman" w:eastAsia="Times New Roman" w:hAnsi="Times New Roman" w:cs="Times New Roman"/>
                <w:iCs/>
                <w:sz w:val="24"/>
                <w:szCs w:val="24"/>
                <w:lang w:eastAsia="lv-LV"/>
              </w:rPr>
              <w:t>.</w:t>
            </w:r>
          </w:p>
        </w:tc>
        <w:tc>
          <w:tcPr>
            <w:tcW w:w="2021" w:type="pct"/>
            <w:gridSpan w:val="2"/>
            <w:tcBorders>
              <w:top w:val="outset" w:sz="6" w:space="0" w:color="auto"/>
              <w:left w:val="outset" w:sz="6" w:space="0" w:color="auto"/>
              <w:bottom w:val="outset" w:sz="6" w:space="0" w:color="auto"/>
              <w:right w:val="outset" w:sz="6" w:space="0" w:color="auto"/>
            </w:tcBorders>
          </w:tcPr>
          <w:p w14:paraId="288DE3C5" w14:textId="7EF9F795" w:rsidR="00DE4CDF" w:rsidRPr="00572207" w:rsidRDefault="00985B9D" w:rsidP="0033004C">
            <w:pPr>
              <w:spacing w:after="0" w:line="240" w:lineRule="auto"/>
              <w:jc w:val="both"/>
              <w:rPr>
                <w:rFonts w:ascii="Times New Roman" w:eastAsia="Times New Roman" w:hAnsi="Times New Roman" w:cs="Times New Roman"/>
                <w:iCs/>
                <w:sz w:val="24"/>
                <w:szCs w:val="24"/>
                <w:highlight w:val="yellow"/>
                <w:lang w:eastAsia="lv-LV"/>
              </w:rPr>
            </w:pPr>
            <w:r w:rsidRPr="00985B9D">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t</w:t>
            </w:r>
            <w:r w:rsidRPr="00985B9D">
              <w:rPr>
                <w:rFonts w:ascii="Times New Roman" w:eastAsia="Times New Roman" w:hAnsi="Times New Roman" w:cs="Times New Roman"/>
                <w:iCs/>
                <w:sz w:val="24"/>
                <w:szCs w:val="24"/>
                <w:lang w:eastAsia="lv-LV"/>
              </w:rPr>
              <w:t>arptautiskās saistības tiek izpildītas pilnībā</w:t>
            </w:r>
            <w:r>
              <w:rPr>
                <w:rFonts w:ascii="Times New Roman" w:eastAsia="Times New Roman" w:hAnsi="Times New Roman" w:cs="Times New Roman"/>
                <w:iCs/>
                <w:sz w:val="24"/>
                <w:szCs w:val="24"/>
                <w:lang w:eastAsia="lv-LV"/>
              </w:rPr>
              <w:t>.</w:t>
            </w:r>
          </w:p>
        </w:tc>
      </w:tr>
      <w:tr w:rsidR="00DE4CDF" w:rsidRPr="00572207" w14:paraId="7BDAE376" w14:textId="77777777" w:rsidTr="00795AF2">
        <w:trPr>
          <w:trHeight w:val="649"/>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357CE947"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63" w:type="pct"/>
            <w:gridSpan w:val="5"/>
            <w:tcBorders>
              <w:top w:val="outset" w:sz="6" w:space="0" w:color="auto"/>
              <w:left w:val="outset" w:sz="6" w:space="0" w:color="auto"/>
              <w:bottom w:val="outset" w:sz="6" w:space="0" w:color="auto"/>
              <w:right w:val="outset" w:sz="6" w:space="0" w:color="auto"/>
            </w:tcBorders>
            <w:hideMark/>
          </w:tcPr>
          <w:p w14:paraId="140E18D2" w14:textId="0DEBCE33"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hAnsi="Times New Roman" w:cs="Times New Roman"/>
                <w:sz w:val="24"/>
                <w:szCs w:val="24"/>
              </w:rPr>
              <w:t>Projekts šo jomu neskar</w:t>
            </w:r>
            <w:r w:rsidR="00064CBD">
              <w:rPr>
                <w:rFonts w:ascii="Times New Roman" w:hAnsi="Times New Roman" w:cs="Times New Roman"/>
                <w:sz w:val="24"/>
                <w:szCs w:val="24"/>
              </w:rPr>
              <w:t>.</w:t>
            </w:r>
          </w:p>
        </w:tc>
      </w:tr>
      <w:tr w:rsidR="00DE4CDF" w:rsidRPr="00572207" w14:paraId="20C54D5C" w14:textId="77777777" w:rsidTr="00795AF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17552865" w14:textId="77777777"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Cita informācija</w:t>
            </w:r>
          </w:p>
        </w:tc>
        <w:tc>
          <w:tcPr>
            <w:tcW w:w="3763" w:type="pct"/>
            <w:gridSpan w:val="5"/>
            <w:tcBorders>
              <w:top w:val="outset" w:sz="6" w:space="0" w:color="auto"/>
              <w:left w:val="outset" w:sz="6" w:space="0" w:color="auto"/>
              <w:bottom w:val="outset" w:sz="6" w:space="0" w:color="auto"/>
              <w:right w:val="outset" w:sz="6" w:space="0" w:color="auto"/>
            </w:tcBorders>
            <w:hideMark/>
          </w:tcPr>
          <w:p w14:paraId="38FB6E5A" w14:textId="1BF552C2" w:rsidR="00DE4CDF" w:rsidRPr="00572207" w:rsidRDefault="00DE4CDF" w:rsidP="003B584E">
            <w:pPr>
              <w:spacing w:after="0" w:line="240" w:lineRule="auto"/>
              <w:rPr>
                <w:rFonts w:ascii="Times New Roman" w:eastAsia="Times New Roman" w:hAnsi="Times New Roman" w:cs="Times New Roman"/>
                <w:iCs/>
                <w:sz w:val="24"/>
                <w:szCs w:val="24"/>
                <w:lang w:eastAsia="lv-LV"/>
              </w:rPr>
            </w:pPr>
            <w:r w:rsidRPr="00572207">
              <w:rPr>
                <w:rFonts w:ascii="Times New Roman" w:eastAsia="Times New Roman" w:hAnsi="Times New Roman" w:cs="Times New Roman"/>
                <w:iCs/>
                <w:sz w:val="24"/>
                <w:szCs w:val="24"/>
                <w:lang w:eastAsia="lv-LV"/>
              </w:rPr>
              <w:t>Nav</w:t>
            </w:r>
            <w:r w:rsidR="00FB26E4">
              <w:rPr>
                <w:rFonts w:ascii="Times New Roman" w:eastAsia="Times New Roman" w:hAnsi="Times New Roman" w:cs="Times New Roman"/>
                <w:iCs/>
                <w:sz w:val="24"/>
                <w:szCs w:val="24"/>
                <w:lang w:eastAsia="lv-LV"/>
              </w:rPr>
              <w:t>.</w:t>
            </w:r>
          </w:p>
        </w:tc>
      </w:tr>
    </w:tbl>
    <w:p w14:paraId="29693F4E" w14:textId="77777777" w:rsidR="00DE4CDF" w:rsidRPr="00E8614B" w:rsidRDefault="00DE4CDF" w:rsidP="001D5651">
      <w:pPr>
        <w:spacing w:after="0" w:line="240" w:lineRule="auto"/>
        <w:rPr>
          <w:rFonts w:ascii="Times New Roman" w:eastAsia="Times New Roman" w:hAnsi="Times New Roman" w:cs="Times New Roman"/>
          <w:iCs/>
          <w:color w:val="000000" w:themeColor="text1"/>
          <w:sz w:val="24"/>
          <w:szCs w:val="24"/>
          <w:lang w:val="en-US"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242"/>
        <w:gridCol w:w="2028"/>
        <w:gridCol w:w="652"/>
        <w:gridCol w:w="5817"/>
        <w:gridCol w:w="6"/>
      </w:tblGrid>
      <w:tr w:rsidR="009F36B7" w14:paraId="0098F1F8" w14:textId="77777777" w:rsidTr="003D0228">
        <w:trPr>
          <w:trHeight w:val="421"/>
          <w:jc w:val="center"/>
        </w:trPr>
        <w:tc>
          <w:tcPr>
            <w:tcW w:w="9067" w:type="dxa"/>
            <w:gridSpan w:val="6"/>
            <w:tcBorders>
              <w:top w:val="single" w:sz="4" w:space="0" w:color="auto"/>
              <w:left w:val="single" w:sz="4" w:space="0" w:color="auto"/>
              <w:bottom w:val="single" w:sz="4" w:space="0" w:color="auto"/>
              <w:right w:val="single" w:sz="4" w:space="0" w:color="auto"/>
            </w:tcBorders>
            <w:vAlign w:val="center"/>
            <w:hideMark/>
          </w:tcPr>
          <w:p w14:paraId="46492EE5" w14:textId="77777777" w:rsidR="009F36B7" w:rsidRDefault="009F36B7" w:rsidP="00AD5028">
            <w:pPr>
              <w:pStyle w:val="naisnod"/>
              <w:spacing w:before="0" w:after="0"/>
              <w:ind w:left="57" w:right="57"/>
            </w:pPr>
            <w:r>
              <w:t>VI. Sabiedrības līdzdalība un komunikācijas aktivitātes</w:t>
            </w:r>
          </w:p>
        </w:tc>
      </w:tr>
      <w:tr w:rsidR="009F36B7" w14:paraId="60656DC8" w14:textId="77777777" w:rsidTr="003D0228">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14:paraId="0687645B" w14:textId="77777777" w:rsidR="009F36B7" w:rsidRPr="009F36B7" w:rsidRDefault="009F36B7" w:rsidP="00AD5028">
            <w:pPr>
              <w:ind w:left="57" w:right="57"/>
              <w:jc w:val="both"/>
              <w:rPr>
                <w:rFonts w:ascii="Times New Roman" w:hAnsi="Times New Roman" w:cs="Times New Roman"/>
                <w:bCs/>
                <w:sz w:val="24"/>
                <w:szCs w:val="24"/>
              </w:rPr>
            </w:pPr>
            <w:r w:rsidRPr="009F36B7">
              <w:rPr>
                <w:rFonts w:ascii="Times New Roman" w:hAnsi="Times New Roman" w:cs="Times New Roman"/>
                <w:bCs/>
                <w:sz w:val="24"/>
                <w:szCs w:val="24"/>
              </w:rPr>
              <w:t>1.</w:t>
            </w:r>
          </w:p>
        </w:tc>
        <w:tc>
          <w:tcPr>
            <w:tcW w:w="2270" w:type="dxa"/>
            <w:gridSpan w:val="2"/>
            <w:tcBorders>
              <w:top w:val="single" w:sz="4" w:space="0" w:color="auto"/>
              <w:left w:val="single" w:sz="4" w:space="0" w:color="auto"/>
              <w:bottom w:val="single" w:sz="4" w:space="0" w:color="auto"/>
              <w:right w:val="single" w:sz="4" w:space="0" w:color="auto"/>
            </w:tcBorders>
            <w:hideMark/>
          </w:tcPr>
          <w:p w14:paraId="13219F73" w14:textId="77777777" w:rsidR="009F36B7" w:rsidRPr="009F36B7" w:rsidRDefault="009F36B7" w:rsidP="00AD5028">
            <w:pPr>
              <w:tabs>
                <w:tab w:val="left" w:pos="170"/>
              </w:tabs>
              <w:ind w:left="57" w:right="57"/>
              <w:rPr>
                <w:rFonts w:ascii="Times New Roman" w:hAnsi="Times New Roman" w:cs="Times New Roman"/>
                <w:sz w:val="24"/>
                <w:szCs w:val="24"/>
              </w:rPr>
            </w:pPr>
            <w:r w:rsidRPr="009F36B7">
              <w:rPr>
                <w:rFonts w:ascii="Times New Roman" w:hAnsi="Times New Roman" w:cs="Times New Roman"/>
                <w:sz w:val="24"/>
                <w:szCs w:val="24"/>
              </w:rPr>
              <w:t>Plānotās sabiedrības līdzdalības un komunikācijas aktivitātes saistībā ar projektu</w:t>
            </w:r>
          </w:p>
        </w:tc>
        <w:tc>
          <w:tcPr>
            <w:tcW w:w="6475" w:type="dxa"/>
            <w:gridSpan w:val="3"/>
            <w:tcBorders>
              <w:top w:val="single" w:sz="4" w:space="0" w:color="auto"/>
              <w:left w:val="single" w:sz="4" w:space="0" w:color="auto"/>
              <w:bottom w:val="single" w:sz="4" w:space="0" w:color="auto"/>
              <w:right w:val="single" w:sz="4" w:space="0" w:color="auto"/>
            </w:tcBorders>
          </w:tcPr>
          <w:p w14:paraId="0BEEBA15" w14:textId="4E41BB19" w:rsidR="004538FB" w:rsidRPr="00375A07" w:rsidRDefault="009F36B7" w:rsidP="00196763">
            <w:pPr>
              <w:spacing w:line="270" w:lineRule="atLeast"/>
              <w:jc w:val="both"/>
              <w:rPr>
                <w:rFonts w:ascii="Times New Roman" w:hAnsi="Times New Roman" w:cs="Times New Roman"/>
                <w:spacing w:val="-2"/>
                <w:sz w:val="24"/>
                <w:szCs w:val="24"/>
              </w:rPr>
            </w:pPr>
            <w:bookmarkStart w:id="0" w:name="p61"/>
            <w:bookmarkEnd w:id="0"/>
            <w:r w:rsidRPr="009F36B7">
              <w:rPr>
                <w:rFonts w:ascii="Times New Roman" w:hAnsi="Times New Roman" w:cs="Times New Roman"/>
                <w:spacing w:val="-2"/>
                <w:sz w:val="24"/>
                <w:szCs w:val="24"/>
              </w:rPr>
              <w:t xml:space="preserve">Tieslietu ministrijas </w:t>
            </w:r>
            <w:r>
              <w:rPr>
                <w:rFonts w:ascii="Times New Roman" w:hAnsi="Times New Roman" w:cs="Times New Roman"/>
                <w:spacing w:val="-2"/>
                <w:sz w:val="24"/>
                <w:szCs w:val="24"/>
              </w:rPr>
              <w:t>tīmekļa vietnē</w:t>
            </w:r>
            <w:r w:rsidR="00196763">
              <w:rPr>
                <w:rFonts w:ascii="Times New Roman" w:hAnsi="Times New Roman" w:cs="Times New Roman"/>
                <w:spacing w:val="-2"/>
                <w:sz w:val="24"/>
                <w:szCs w:val="24"/>
              </w:rPr>
              <w:t>, Patentu valdes tīmekļa vietnē un Ministru kabineta tīmekļa vietnē</w:t>
            </w:r>
            <w:r w:rsidRPr="009F36B7">
              <w:rPr>
                <w:rFonts w:ascii="Times New Roman" w:hAnsi="Times New Roman" w:cs="Times New Roman"/>
                <w:spacing w:val="-2"/>
                <w:sz w:val="24"/>
                <w:szCs w:val="24"/>
              </w:rPr>
              <w:t xml:space="preserve"> tika publicēts paziņojums par līdzdalības iespējām </w:t>
            </w:r>
            <w:r w:rsidR="005E7858">
              <w:rPr>
                <w:rFonts w:ascii="Times New Roman" w:hAnsi="Times New Roman" w:cs="Times New Roman"/>
                <w:spacing w:val="-2"/>
                <w:sz w:val="24"/>
                <w:szCs w:val="24"/>
              </w:rPr>
              <w:t>Projekta</w:t>
            </w:r>
            <w:r w:rsidR="00375A07">
              <w:rPr>
                <w:rFonts w:ascii="Times New Roman" w:hAnsi="Times New Roman" w:cs="Times New Roman"/>
                <w:spacing w:val="-2"/>
                <w:sz w:val="24"/>
                <w:szCs w:val="24"/>
              </w:rPr>
              <w:t xml:space="preserve"> izstrādes stadijā.</w:t>
            </w:r>
          </w:p>
        </w:tc>
      </w:tr>
      <w:tr w:rsidR="009F36B7" w14:paraId="3A5CDCF5" w14:textId="77777777" w:rsidTr="003D0228">
        <w:trPr>
          <w:trHeight w:val="339"/>
          <w:jc w:val="center"/>
        </w:trPr>
        <w:tc>
          <w:tcPr>
            <w:tcW w:w="322" w:type="dxa"/>
            <w:tcBorders>
              <w:top w:val="single" w:sz="4" w:space="0" w:color="auto"/>
              <w:left w:val="single" w:sz="4" w:space="0" w:color="auto"/>
              <w:bottom w:val="single" w:sz="4" w:space="0" w:color="auto"/>
              <w:right w:val="single" w:sz="4" w:space="0" w:color="auto"/>
            </w:tcBorders>
            <w:hideMark/>
          </w:tcPr>
          <w:p w14:paraId="2E317FDC" w14:textId="77777777" w:rsidR="009F36B7" w:rsidRPr="009F36B7" w:rsidRDefault="009F36B7" w:rsidP="00AD5028">
            <w:pPr>
              <w:ind w:left="57" w:right="57"/>
              <w:jc w:val="both"/>
              <w:rPr>
                <w:rFonts w:ascii="Times New Roman" w:hAnsi="Times New Roman" w:cs="Times New Roman"/>
                <w:bCs/>
                <w:sz w:val="24"/>
                <w:szCs w:val="24"/>
              </w:rPr>
            </w:pPr>
            <w:r w:rsidRPr="009F36B7">
              <w:rPr>
                <w:rFonts w:ascii="Times New Roman" w:hAnsi="Times New Roman" w:cs="Times New Roman"/>
                <w:bCs/>
                <w:sz w:val="24"/>
                <w:szCs w:val="24"/>
              </w:rPr>
              <w:t>2.</w:t>
            </w:r>
          </w:p>
        </w:tc>
        <w:tc>
          <w:tcPr>
            <w:tcW w:w="2270" w:type="dxa"/>
            <w:gridSpan w:val="2"/>
            <w:tcBorders>
              <w:top w:val="single" w:sz="4" w:space="0" w:color="auto"/>
              <w:left w:val="single" w:sz="4" w:space="0" w:color="auto"/>
              <w:bottom w:val="single" w:sz="4" w:space="0" w:color="auto"/>
              <w:right w:val="single" w:sz="4" w:space="0" w:color="auto"/>
            </w:tcBorders>
            <w:hideMark/>
          </w:tcPr>
          <w:p w14:paraId="3C02DDAF" w14:textId="77777777" w:rsidR="009F36B7" w:rsidRPr="009F36B7" w:rsidRDefault="009F36B7" w:rsidP="00AD5028">
            <w:pPr>
              <w:ind w:left="57" w:right="57"/>
              <w:rPr>
                <w:rFonts w:ascii="Times New Roman" w:hAnsi="Times New Roman" w:cs="Times New Roman"/>
                <w:sz w:val="24"/>
                <w:szCs w:val="24"/>
              </w:rPr>
            </w:pPr>
            <w:r w:rsidRPr="009F36B7">
              <w:rPr>
                <w:rFonts w:ascii="Times New Roman" w:hAnsi="Times New Roman" w:cs="Times New Roman"/>
                <w:sz w:val="24"/>
                <w:szCs w:val="24"/>
              </w:rPr>
              <w:t>Sabiedrības līdzdalība projekta izstrādē</w:t>
            </w:r>
          </w:p>
        </w:tc>
        <w:tc>
          <w:tcPr>
            <w:tcW w:w="6475" w:type="dxa"/>
            <w:gridSpan w:val="3"/>
            <w:tcBorders>
              <w:top w:val="single" w:sz="4" w:space="0" w:color="auto"/>
              <w:left w:val="single" w:sz="4" w:space="0" w:color="auto"/>
              <w:bottom w:val="single" w:sz="4" w:space="0" w:color="auto"/>
              <w:right w:val="single" w:sz="4" w:space="0" w:color="auto"/>
            </w:tcBorders>
            <w:hideMark/>
          </w:tcPr>
          <w:p w14:paraId="62A04AA7" w14:textId="0B46349F" w:rsidR="004538FB" w:rsidRPr="009F36B7" w:rsidRDefault="00F776D3" w:rsidP="00FF6933">
            <w:pPr>
              <w:spacing w:line="270" w:lineRule="atLeast"/>
              <w:jc w:val="both"/>
              <w:rPr>
                <w:rFonts w:ascii="Times New Roman" w:hAnsi="Times New Roman" w:cs="Times New Roman"/>
                <w:sz w:val="24"/>
                <w:szCs w:val="24"/>
              </w:rPr>
            </w:pPr>
            <w:bookmarkStart w:id="1" w:name="p62"/>
            <w:bookmarkEnd w:id="1"/>
            <w:r>
              <w:rPr>
                <w:rFonts w:ascii="Times New Roman" w:hAnsi="Times New Roman" w:cs="Times New Roman"/>
                <w:sz w:val="24"/>
                <w:szCs w:val="24"/>
              </w:rPr>
              <w:t xml:space="preserve">Sabiedrības pārstāvji varēja līdzdarboties Projekta izstrādē, rakstveidā sniedzot viedokļus par Projektu, kas tika publicēts </w:t>
            </w:r>
            <w:r w:rsidR="009F36B7" w:rsidRPr="009F36B7">
              <w:rPr>
                <w:rFonts w:ascii="Times New Roman" w:hAnsi="Times New Roman" w:cs="Times New Roman"/>
                <w:sz w:val="24"/>
                <w:szCs w:val="24"/>
              </w:rPr>
              <w:t xml:space="preserve">2019. gada </w:t>
            </w:r>
            <w:r w:rsidR="00785975">
              <w:rPr>
                <w:rFonts w:ascii="Times New Roman" w:hAnsi="Times New Roman" w:cs="Times New Roman"/>
                <w:sz w:val="24"/>
                <w:szCs w:val="24"/>
              </w:rPr>
              <w:t>5</w:t>
            </w:r>
            <w:r w:rsidR="009F36B7" w:rsidRPr="009F36B7">
              <w:rPr>
                <w:rFonts w:ascii="Times New Roman" w:hAnsi="Times New Roman" w:cs="Times New Roman"/>
                <w:sz w:val="24"/>
                <w:szCs w:val="24"/>
              </w:rPr>
              <w:t>. </w:t>
            </w:r>
            <w:r w:rsidR="00785975">
              <w:rPr>
                <w:rFonts w:ascii="Times New Roman" w:hAnsi="Times New Roman" w:cs="Times New Roman"/>
                <w:sz w:val="24"/>
                <w:szCs w:val="24"/>
              </w:rPr>
              <w:t>septembrī</w:t>
            </w:r>
            <w:r w:rsidR="009F36B7" w:rsidRPr="009F36B7">
              <w:rPr>
                <w:rFonts w:ascii="Times New Roman" w:hAnsi="Times New Roman" w:cs="Times New Roman"/>
                <w:sz w:val="24"/>
                <w:szCs w:val="24"/>
              </w:rPr>
              <w:t xml:space="preserve"> Tieslietu ministrijas tīmekļa vietnē </w:t>
            </w:r>
            <w:hyperlink r:id="rId8" w:history="1">
              <w:r w:rsidR="009F36B7" w:rsidRPr="00785975">
                <w:rPr>
                  <w:rStyle w:val="Hipersaite"/>
                  <w:rFonts w:ascii="Times New Roman" w:hAnsi="Times New Roman" w:cs="Times New Roman"/>
                  <w:sz w:val="24"/>
                  <w:szCs w:val="24"/>
                </w:rPr>
                <w:t>https://www.tm.gov.lv/lv/cits/pazinojums-par-lidzdalibas-iespejam-likumprojekta-grozijumi-patentu-likuma-izstrades-procesa-lidz-20</w:t>
              </w:r>
            </w:hyperlink>
            <w:r w:rsidR="00FF6933" w:rsidRPr="00F758AE">
              <w:rPr>
                <w:rFonts w:ascii="Times New Roman" w:hAnsi="Times New Roman" w:cs="Times New Roman"/>
                <w:sz w:val="24"/>
                <w:szCs w:val="24"/>
              </w:rPr>
              <w:t>,</w:t>
            </w:r>
            <w:r w:rsidR="00785975" w:rsidRPr="00785975">
              <w:rPr>
                <w:rFonts w:ascii="Times New Roman" w:hAnsi="Times New Roman" w:cs="Times New Roman"/>
                <w:sz w:val="24"/>
                <w:szCs w:val="24"/>
              </w:rPr>
              <w:t xml:space="preserve"> Patentu valdes tīmekļa vietnē </w:t>
            </w:r>
            <w:hyperlink r:id="rId9" w:history="1">
              <w:r w:rsidR="00C35F08" w:rsidRPr="00A04214">
                <w:rPr>
                  <w:rStyle w:val="Hipersaite"/>
                  <w:rFonts w:ascii="Times New Roman" w:hAnsi="Times New Roman" w:cs="Times New Roman"/>
                  <w:sz w:val="24"/>
                  <w:szCs w:val="24"/>
                </w:rPr>
                <w:t>https://www.lrpv.gov.lv/lv/patentu-valde/sabiedribas-lidzdaliba/lidzdaliba-tiesibu-aktu-izstrade</w:t>
              </w:r>
            </w:hyperlink>
            <w:r w:rsidR="00C35F08">
              <w:rPr>
                <w:rFonts w:ascii="Times New Roman" w:hAnsi="Times New Roman" w:cs="Times New Roman"/>
                <w:sz w:val="24"/>
                <w:szCs w:val="24"/>
              </w:rPr>
              <w:t xml:space="preserve"> un 2019. </w:t>
            </w:r>
            <w:r w:rsidR="00C9678D">
              <w:rPr>
                <w:rFonts w:ascii="Times New Roman" w:hAnsi="Times New Roman" w:cs="Times New Roman"/>
                <w:sz w:val="24"/>
                <w:szCs w:val="24"/>
              </w:rPr>
              <w:t>gada 6. septembrī</w:t>
            </w:r>
            <w:r w:rsidR="009F36B7" w:rsidRPr="009F36B7">
              <w:rPr>
                <w:rFonts w:ascii="Times New Roman" w:hAnsi="Times New Roman" w:cs="Times New Roman"/>
                <w:sz w:val="24"/>
                <w:szCs w:val="24"/>
              </w:rPr>
              <w:t xml:space="preserve"> Ministru kabineta tīmekļa vietnē </w:t>
            </w:r>
            <w:hyperlink r:id="rId10" w:history="1">
              <w:r w:rsidR="00F01A57" w:rsidRPr="00A04214">
                <w:rPr>
                  <w:rStyle w:val="Hipersaite"/>
                  <w:rFonts w:ascii="Times New Roman" w:hAnsi="Times New Roman" w:cs="Times New Roman"/>
                  <w:sz w:val="24"/>
                  <w:szCs w:val="24"/>
                </w:rPr>
                <w:t>https://www.mk.gov.lv/content/ministru-kabineta-diskusiju-dokumenti</w:t>
              </w:r>
            </w:hyperlink>
            <w:r w:rsidR="009F36B7" w:rsidRPr="009F36B7">
              <w:rPr>
                <w:rFonts w:ascii="Times New Roman" w:hAnsi="Times New Roman" w:cs="Times New Roman"/>
                <w:sz w:val="24"/>
                <w:szCs w:val="24"/>
              </w:rPr>
              <w:t>.</w:t>
            </w:r>
          </w:p>
        </w:tc>
      </w:tr>
      <w:tr w:rsidR="009F36B7" w14:paraId="1A129D8B" w14:textId="77777777" w:rsidTr="003D0228">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17957940" w14:textId="77777777" w:rsidR="009F36B7" w:rsidRPr="009F36B7" w:rsidRDefault="009F36B7" w:rsidP="00AD5028">
            <w:pPr>
              <w:ind w:left="57" w:right="57"/>
              <w:jc w:val="both"/>
              <w:rPr>
                <w:rFonts w:ascii="Times New Roman" w:hAnsi="Times New Roman" w:cs="Times New Roman"/>
                <w:bCs/>
                <w:sz w:val="24"/>
                <w:szCs w:val="24"/>
              </w:rPr>
            </w:pPr>
            <w:r w:rsidRPr="009F36B7">
              <w:rPr>
                <w:rFonts w:ascii="Times New Roman" w:hAnsi="Times New Roman" w:cs="Times New Roman"/>
                <w:bCs/>
                <w:sz w:val="24"/>
                <w:szCs w:val="24"/>
              </w:rPr>
              <w:t>3.</w:t>
            </w:r>
          </w:p>
        </w:tc>
        <w:tc>
          <w:tcPr>
            <w:tcW w:w="2270" w:type="dxa"/>
            <w:gridSpan w:val="2"/>
            <w:tcBorders>
              <w:top w:val="single" w:sz="4" w:space="0" w:color="auto"/>
              <w:left w:val="single" w:sz="4" w:space="0" w:color="auto"/>
              <w:bottom w:val="single" w:sz="4" w:space="0" w:color="auto"/>
              <w:right w:val="single" w:sz="4" w:space="0" w:color="auto"/>
            </w:tcBorders>
            <w:hideMark/>
          </w:tcPr>
          <w:p w14:paraId="5C594259" w14:textId="77777777" w:rsidR="009F36B7" w:rsidRPr="009F36B7" w:rsidRDefault="009F36B7" w:rsidP="00AD5028">
            <w:pPr>
              <w:ind w:left="57" w:right="57"/>
              <w:rPr>
                <w:rFonts w:ascii="Times New Roman" w:hAnsi="Times New Roman" w:cs="Times New Roman"/>
                <w:sz w:val="24"/>
                <w:szCs w:val="24"/>
              </w:rPr>
            </w:pPr>
            <w:r w:rsidRPr="009F36B7">
              <w:rPr>
                <w:rFonts w:ascii="Times New Roman" w:hAnsi="Times New Roman" w:cs="Times New Roman"/>
                <w:sz w:val="24"/>
                <w:szCs w:val="24"/>
              </w:rPr>
              <w:t>Sabiedrības līdzdalības rezultāti</w:t>
            </w:r>
          </w:p>
        </w:tc>
        <w:tc>
          <w:tcPr>
            <w:tcW w:w="6475" w:type="dxa"/>
            <w:gridSpan w:val="3"/>
            <w:tcBorders>
              <w:top w:val="single" w:sz="4" w:space="0" w:color="auto"/>
              <w:left w:val="single" w:sz="4" w:space="0" w:color="auto"/>
              <w:bottom w:val="single" w:sz="4" w:space="0" w:color="auto"/>
              <w:right w:val="single" w:sz="4" w:space="0" w:color="auto"/>
            </w:tcBorders>
            <w:hideMark/>
          </w:tcPr>
          <w:p w14:paraId="0F71C155" w14:textId="3DCC2A73" w:rsidR="009F36B7" w:rsidRPr="009F36B7" w:rsidRDefault="009F36B7" w:rsidP="0002065A">
            <w:pPr>
              <w:spacing w:line="270" w:lineRule="atLeast"/>
              <w:jc w:val="both"/>
              <w:rPr>
                <w:rFonts w:ascii="Times New Roman" w:hAnsi="Times New Roman" w:cs="Times New Roman"/>
                <w:sz w:val="24"/>
                <w:szCs w:val="24"/>
              </w:rPr>
            </w:pPr>
            <w:r w:rsidRPr="009F36B7">
              <w:rPr>
                <w:rFonts w:ascii="Times New Roman" w:hAnsi="Times New Roman" w:cs="Times New Roman"/>
                <w:spacing w:val="-2"/>
                <w:sz w:val="24"/>
                <w:szCs w:val="24"/>
              </w:rPr>
              <w:t xml:space="preserve">Organizētās sabiedrības līdzdalības ietvaros rakstiski viedokļi par </w:t>
            </w:r>
            <w:r w:rsidR="005E7858">
              <w:rPr>
                <w:rFonts w:ascii="Times New Roman" w:hAnsi="Times New Roman" w:cs="Times New Roman"/>
                <w:spacing w:val="-2"/>
                <w:sz w:val="24"/>
                <w:szCs w:val="24"/>
              </w:rPr>
              <w:t>P</w:t>
            </w:r>
            <w:r w:rsidRPr="009F36B7">
              <w:rPr>
                <w:rFonts w:ascii="Times New Roman" w:hAnsi="Times New Roman" w:cs="Times New Roman"/>
                <w:spacing w:val="-2"/>
                <w:sz w:val="24"/>
                <w:szCs w:val="24"/>
              </w:rPr>
              <w:t>rojektu nav saņemti.</w:t>
            </w:r>
          </w:p>
        </w:tc>
      </w:tr>
      <w:tr w:rsidR="009F36B7" w14:paraId="58EF0AB1" w14:textId="77777777" w:rsidTr="003D0228">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573291CC" w14:textId="77777777" w:rsidR="009F36B7" w:rsidRPr="009F36B7" w:rsidRDefault="009F36B7" w:rsidP="00AD5028">
            <w:pPr>
              <w:ind w:left="57" w:right="57"/>
              <w:jc w:val="both"/>
              <w:rPr>
                <w:rFonts w:ascii="Times New Roman" w:hAnsi="Times New Roman" w:cs="Times New Roman"/>
                <w:bCs/>
                <w:sz w:val="24"/>
                <w:szCs w:val="24"/>
              </w:rPr>
            </w:pPr>
            <w:r w:rsidRPr="009F36B7">
              <w:rPr>
                <w:rFonts w:ascii="Times New Roman" w:hAnsi="Times New Roman" w:cs="Times New Roman"/>
                <w:bCs/>
                <w:sz w:val="24"/>
                <w:szCs w:val="24"/>
              </w:rPr>
              <w:t>4.</w:t>
            </w:r>
          </w:p>
        </w:tc>
        <w:tc>
          <w:tcPr>
            <w:tcW w:w="2270" w:type="dxa"/>
            <w:gridSpan w:val="2"/>
            <w:tcBorders>
              <w:top w:val="single" w:sz="4" w:space="0" w:color="auto"/>
              <w:left w:val="single" w:sz="4" w:space="0" w:color="auto"/>
              <w:bottom w:val="single" w:sz="4" w:space="0" w:color="auto"/>
              <w:right w:val="single" w:sz="4" w:space="0" w:color="auto"/>
            </w:tcBorders>
            <w:hideMark/>
          </w:tcPr>
          <w:p w14:paraId="4A1010B5" w14:textId="77777777" w:rsidR="009F36B7" w:rsidRPr="009F36B7" w:rsidRDefault="009F36B7" w:rsidP="00AD5028">
            <w:pPr>
              <w:ind w:left="57" w:right="57"/>
              <w:rPr>
                <w:rFonts w:ascii="Times New Roman" w:hAnsi="Times New Roman" w:cs="Times New Roman"/>
                <w:sz w:val="24"/>
                <w:szCs w:val="24"/>
              </w:rPr>
            </w:pPr>
            <w:r w:rsidRPr="009F36B7">
              <w:rPr>
                <w:rFonts w:ascii="Times New Roman" w:hAnsi="Times New Roman" w:cs="Times New Roman"/>
                <w:sz w:val="24"/>
                <w:szCs w:val="24"/>
              </w:rPr>
              <w:t>Cita informācija</w:t>
            </w:r>
          </w:p>
        </w:tc>
        <w:tc>
          <w:tcPr>
            <w:tcW w:w="6475" w:type="dxa"/>
            <w:gridSpan w:val="3"/>
            <w:tcBorders>
              <w:top w:val="single" w:sz="4" w:space="0" w:color="auto"/>
              <w:left w:val="single" w:sz="4" w:space="0" w:color="auto"/>
              <w:bottom w:val="single" w:sz="4" w:space="0" w:color="auto"/>
              <w:right w:val="single" w:sz="4" w:space="0" w:color="auto"/>
            </w:tcBorders>
            <w:hideMark/>
          </w:tcPr>
          <w:p w14:paraId="655DC22C" w14:textId="77777777" w:rsidR="009F36B7" w:rsidRPr="009F36B7" w:rsidRDefault="009F36B7" w:rsidP="009F36B7">
            <w:pPr>
              <w:ind w:right="57"/>
              <w:jc w:val="both"/>
              <w:rPr>
                <w:rFonts w:ascii="Times New Roman" w:hAnsi="Times New Roman" w:cs="Times New Roman"/>
                <w:sz w:val="24"/>
                <w:szCs w:val="24"/>
              </w:rPr>
            </w:pPr>
            <w:r w:rsidRPr="009F36B7">
              <w:rPr>
                <w:rFonts w:ascii="Times New Roman" w:hAnsi="Times New Roman" w:cs="Times New Roman"/>
                <w:sz w:val="24"/>
                <w:szCs w:val="24"/>
              </w:rPr>
              <w:t>Nav.</w:t>
            </w:r>
          </w:p>
        </w:tc>
      </w:tr>
      <w:tr w:rsidR="00C35F08" w:rsidRPr="00425AF0" w14:paraId="03BC6DB7" w14:textId="77777777" w:rsidTr="003D0228">
        <w:tblPrEx>
          <w:jc w:val="left"/>
          <w:tblCellMar>
            <w:top w:w="30" w:type="dxa"/>
            <w:left w:w="30" w:type="dxa"/>
            <w:bottom w:w="30" w:type="dxa"/>
            <w:right w:w="30" w:type="dxa"/>
          </w:tblCellMar>
        </w:tblPrEx>
        <w:trPr>
          <w:gridAfter w:val="1"/>
          <w:wAfter w:w="6" w:type="dxa"/>
          <w:cantSplit/>
        </w:trPr>
        <w:tc>
          <w:tcPr>
            <w:tcW w:w="9061" w:type="dxa"/>
            <w:gridSpan w:val="5"/>
            <w:vAlign w:val="center"/>
            <w:hideMark/>
          </w:tcPr>
          <w:p w14:paraId="26C58CEF" w14:textId="215CBAB2" w:rsidR="001E5544" w:rsidRDefault="00C35F08" w:rsidP="00D86975">
            <w:pPr>
              <w:jc w:val="center"/>
              <w:rPr>
                <w:rFonts w:ascii="Times New Roman" w:hAnsi="Times New Roman" w:cs="Times New Roman"/>
                <w:b/>
                <w:bCs/>
                <w:sz w:val="24"/>
                <w:szCs w:val="24"/>
              </w:rPr>
            </w:pPr>
            <w:bookmarkStart w:id="2" w:name="_GoBack"/>
            <w:bookmarkEnd w:id="2"/>
            <w:r w:rsidRPr="00C35F08">
              <w:rPr>
                <w:rFonts w:ascii="Times New Roman" w:hAnsi="Times New Roman" w:cs="Times New Roman"/>
                <w:b/>
                <w:bCs/>
                <w:sz w:val="24"/>
                <w:szCs w:val="24"/>
              </w:rPr>
              <w:lastRenderedPageBreak/>
              <w:t>VII. Tiesību akta projekta izpildes nodrošināšana un tās ietekme uz institūcijām</w:t>
            </w:r>
          </w:p>
          <w:p w14:paraId="7D72F2A9" w14:textId="77777777" w:rsidR="00C35F08" w:rsidRPr="001E5544" w:rsidRDefault="00C35F08" w:rsidP="001E5544">
            <w:pPr>
              <w:rPr>
                <w:rFonts w:ascii="Times New Roman" w:hAnsi="Times New Roman" w:cs="Times New Roman"/>
                <w:sz w:val="24"/>
                <w:szCs w:val="24"/>
              </w:rPr>
            </w:pPr>
          </w:p>
        </w:tc>
      </w:tr>
      <w:tr w:rsidR="00C35F08" w:rsidRPr="00425AF0" w14:paraId="02747F9E" w14:textId="77777777" w:rsidTr="003D0228">
        <w:tblPrEx>
          <w:jc w:val="left"/>
          <w:tblCellMar>
            <w:top w:w="30" w:type="dxa"/>
            <w:left w:w="30" w:type="dxa"/>
            <w:bottom w:w="30" w:type="dxa"/>
            <w:right w:w="30" w:type="dxa"/>
          </w:tblCellMar>
        </w:tblPrEx>
        <w:trPr>
          <w:gridAfter w:val="1"/>
          <w:wAfter w:w="6" w:type="dxa"/>
          <w:cantSplit/>
        </w:trPr>
        <w:tc>
          <w:tcPr>
            <w:tcW w:w="564" w:type="dxa"/>
            <w:gridSpan w:val="2"/>
            <w:hideMark/>
          </w:tcPr>
          <w:p w14:paraId="6EC9C47E" w14:textId="77777777" w:rsidR="00C35F08" w:rsidRPr="00C35F08" w:rsidRDefault="00C35F08" w:rsidP="00D86975">
            <w:pPr>
              <w:jc w:val="center"/>
              <w:rPr>
                <w:rFonts w:ascii="Times New Roman" w:hAnsi="Times New Roman" w:cs="Times New Roman"/>
                <w:sz w:val="24"/>
                <w:szCs w:val="24"/>
              </w:rPr>
            </w:pPr>
            <w:r w:rsidRPr="00C35F08">
              <w:rPr>
                <w:rFonts w:ascii="Times New Roman" w:hAnsi="Times New Roman" w:cs="Times New Roman"/>
                <w:sz w:val="24"/>
                <w:szCs w:val="24"/>
              </w:rPr>
              <w:t>1.</w:t>
            </w:r>
          </w:p>
        </w:tc>
        <w:tc>
          <w:tcPr>
            <w:tcW w:w="2680" w:type="dxa"/>
            <w:gridSpan w:val="2"/>
            <w:hideMark/>
          </w:tcPr>
          <w:p w14:paraId="4D840CC2" w14:textId="77777777" w:rsidR="00C35F08" w:rsidRPr="00C35F08" w:rsidRDefault="00C35F08" w:rsidP="00D86975">
            <w:pPr>
              <w:rPr>
                <w:rFonts w:ascii="Times New Roman" w:hAnsi="Times New Roman" w:cs="Times New Roman"/>
                <w:sz w:val="24"/>
                <w:szCs w:val="24"/>
              </w:rPr>
            </w:pPr>
            <w:r w:rsidRPr="00C35F08">
              <w:rPr>
                <w:rFonts w:ascii="Times New Roman" w:hAnsi="Times New Roman" w:cs="Times New Roman"/>
                <w:sz w:val="24"/>
                <w:szCs w:val="24"/>
              </w:rPr>
              <w:t>Projekta izpildē iesaistītās institūcijas</w:t>
            </w:r>
          </w:p>
        </w:tc>
        <w:tc>
          <w:tcPr>
            <w:tcW w:w="5817" w:type="dxa"/>
            <w:hideMark/>
          </w:tcPr>
          <w:p w14:paraId="1FB1EDA1" w14:textId="77777777" w:rsidR="00C35F08" w:rsidRPr="00C35F08" w:rsidRDefault="00C35F08" w:rsidP="00C35F08">
            <w:pPr>
              <w:spacing w:after="0" w:line="240" w:lineRule="auto"/>
              <w:rPr>
                <w:rFonts w:ascii="Times New Roman" w:hAnsi="Times New Roman" w:cs="Times New Roman"/>
                <w:color w:val="000000" w:themeColor="text1"/>
                <w:sz w:val="24"/>
                <w:szCs w:val="24"/>
              </w:rPr>
            </w:pPr>
            <w:r w:rsidRPr="00C35F08">
              <w:rPr>
                <w:rFonts w:ascii="Times New Roman" w:eastAsia="Times New Roman" w:hAnsi="Times New Roman" w:cs="Times New Roman"/>
                <w:iCs/>
                <w:color w:val="000000" w:themeColor="text1"/>
                <w:sz w:val="24"/>
                <w:szCs w:val="24"/>
                <w:lang w:eastAsia="lv-LV"/>
              </w:rPr>
              <w:t>Patentu valde.</w:t>
            </w:r>
          </w:p>
          <w:p w14:paraId="5DEA5966" w14:textId="3DA9370E" w:rsidR="00C35F08" w:rsidRPr="00C35F08" w:rsidRDefault="00C35F08" w:rsidP="00D86975">
            <w:pPr>
              <w:rPr>
                <w:rFonts w:ascii="Times New Roman" w:hAnsi="Times New Roman" w:cs="Times New Roman"/>
                <w:sz w:val="24"/>
                <w:szCs w:val="24"/>
              </w:rPr>
            </w:pPr>
          </w:p>
        </w:tc>
      </w:tr>
      <w:tr w:rsidR="00C35F08" w:rsidRPr="00425AF0" w14:paraId="12F072F6" w14:textId="77777777" w:rsidTr="003D0228">
        <w:tblPrEx>
          <w:jc w:val="left"/>
          <w:tblCellMar>
            <w:top w:w="30" w:type="dxa"/>
            <w:left w:w="30" w:type="dxa"/>
            <w:bottom w:w="30" w:type="dxa"/>
            <w:right w:w="30" w:type="dxa"/>
          </w:tblCellMar>
        </w:tblPrEx>
        <w:trPr>
          <w:gridAfter w:val="1"/>
          <w:wAfter w:w="6" w:type="dxa"/>
          <w:cantSplit/>
        </w:trPr>
        <w:tc>
          <w:tcPr>
            <w:tcW w:w="564" w:type="dxa"/>
            <w:gridSpan w:val="2"/>
            <w:hideMark/>
          </w:tcPr>
          <w:p w14:paraId="4A50708B" w14:textId="77777777" w:rsidR="00C35F08" w:rsidRPr="00C35F08" w:rsidRDefault="00C35F08" w:rsidP="00D86975">
            <w:pPr>
              <w:jc w:val="center"/>
              <w:rPr>
                <w:rFonts w:ascii="Times New Roman" w:hAnsi="Times New Roman" w:cs="Times New Roman"/>
                <w:sz w:val="24"/>
                <w:szCs w:val="24"/>
              </w:rPr>
            </w:pPr>
            <w:r w:rsidRPr="00C35F08">
              <w:rPr>
                <w:rFonts w:ascii="Times New Roman" w:hAnsi="Times New Roman" w:cs="Times New Roman"/>
                <w:sz w:val="24"/>
                <w:szCs w:val="24"/>
              </w:rPr>
              <w:t>2.</w:t>
            </w:r>
          </w:p>
        </w:tc>
        <w:tc>
          <w:tcPr>
            <w:tcW w:w="2680" w:type="dxa"/>
            <w:gridSpan w:val="2"/>
            <w:hideMark/>
          </w:tcPr>
          <w:p w14:paraId="0AFA5B6B" w14:textId="77777777" w:rsidR="00C35F08" w:rsidRPr="00C35F08" w:rsidRDefault="00C35F08" w:rsidP="00D86975">
            <w:pPr>
              <w:rPr>
                <w:rFonts w:ascii="Times New Roman" w:hAnsi="Times New Roman" w:cs="Times New Roman"/>
                <w:sz w:val="24"/>
                <w:szCs w:val="24"/>
              </w:rPr>
            </w:pPr>
            <w:r w:rsidRPr="00C35F08">
              <w:rPr>
                <w:rFonts w:ascii="Times New Roman" w:hAnsi="Times New Roman" w:cs="Times New Roman"/>
                <w:sz w:val="24"/>
                <w:szCs w:val="24"/>
              </w:rPr>
              <w:t>Projekta izpildes ietekme uz pārvaldes funkcijām un institucionālo struktūru.</w:t>
            </w:r>
            <w:r w:rsidRPr="00C35F08">
              <w:rPr>
                <w:rFonts w:ascii="Times New Roman" w:hAnsi="Times New Roman" w:cs="Times New Roman"/>
                <w:sz w:val="24"/>
                <w:szCs w:val="24"/>
              </w:rPr>
              <w:br/>
              <w:t>Jaunu institūciju izveide, esošu institūciju likvidācija vai reorganizācija, to ietekme uz institūcijas cilvēkresursiem</w:t>
            </w:r>
          </w:p>
        </w:tc>
        <w:tc>
          <w:tcPr>
            <w:tcW w:w="5817" w:type="dxa"/>
            <w:hideMark/>
          </w:tcPr>
          <w:p w14:paraId="1FADC86C" w14:textId="77777777" w:rsidR="00C35F08" w:rsidRPr="00C35F08" w:rsidRDefault="00C35F08" w:rsidP="00C35F08">
            <w:pPr>
              <w:spacing w:after="0" w:line="240" w:lineRule="auto"/>
              <w:jc w:val="both"/>
              <w:rPr>
                <w:rFonts w:ascii="Times New Roman" w:hAnsi="Times New Roman" w:cs="Times New Roman"/>
                <w:color w:val="000000" w:themeColor="text1"/>
                <w:sz w:val="24"/>
                <w:szCs w:val="24"/>
              </w:rPr>
            </w:pPr>
            <w:r w:rsidRPr="00C35F08">
              <w:rPr>
                <w:rFonts w:ascii="Times New Roman" w:eastAsia="Times New Roman" w:hAnsi="Times New Roman" w:cs="Times New Roman"/>
                <w:iCs/>
                <w:color w:val="000000" w:themeColor="text1"/>
                <w:sz w:val="24"/>
                <w:szCs w:val="24"/>
                <w:lang w:eastAsia="lv-LV"/>
              </w:rPr>
              <w:t>Projekta izpilde tiks nodrošināta esošo institūciju ietvaros, līdz ar to tas neparedz jaunu institūciju izveidi vai esošo institūciju likvidāciju, vai reorganizāciju.</w:t>
            </w:r>
          </w:p>
          <w:p w14:paraId="4191D6F6" w14:textId="00E9AD66" w:rsidR="00C35F08" w:rsidRPr="00C35F08" w:rsidRDefault="00C35F08" w:rsidP="00D86975">
            <w:pPr>
              <w:rPr>
                <w:rFonts w:ascii="Times New Roman" w:hAnsi="Times New Roman" w:cs="Times New Roman"/>
                <w:sz w:val="24"/>
                <w:szCs w:val="24"/>
              </w:rPr>
            </w:pPr>
          </w:p>
        </w:tc>
      </w:tr>
      <w:tr w:rsidR="00C35F08" w:rsidRPr="00425AF0" w14:paraId="481314E6" w14:textId="77777777" w:rsidTr="003D0228">
        <w:tblPrEx>
          <w:jc w:val="left"/>
          <w:tblCellMar>
            <w:top w:w="30" w:type="dxa"/>
            <w:left w:w="30" w:type="dxa"/>
            <w:bottom w:w="30" w:type="dxa"/>
            <w:right w:w="30" w:type="dxa"/>
          </w:tblCellMar>
        </w:tblPrEx>
        <w:trPr>
          <w:gridAfter w:val="1"/>
          <w:wAfter w:w="6" w:type="dxa"/>
          <w:cantSplit/>
        </w:trPr>
        <w:tc>
          <w:tcPr>
            <w:tcW w:w="564" w:type="dxa"/>
            <w:gridSpan w:val="2"/>
            <w:hideMark/>
          </w:tcPr>
          <w:p w14:paraId="2D7707CF" w14:textId="77777777" w:rsidR="00C35F08" w:rsidRPr="00C35F08" w:rsidRDefault="00C35F08" w:rsidP="00D86975">
            <w:pPr>
              <w:jc w:val="center"/>
              <w:rPr>
                <w:rFonts w:ascii="Times New Roman" w:hAnsi="Times New Roman" w:cs="Times New Roman"/>
                <w:sz w:val="24"/>
                <w:szCs w:val="24"/>
              </w:rPr>
            </w:pPr>
            <w:r w:rsidRPr="00C35F08">
              <w:rPr>
                <w:rFonts w:ascii="Times New Roman" w:hAnsi="Times New Roman" w:cs="Times New Roman"/>
                <w:sz w:val="24"/>
                <w:szCs w:val="24"/>
              </w:rPr>
              <w:t>3.</w:t>
            </w:r>
          </w:p>
        </w:tc>
        <w:tc>
          <w:tcPr>
            <w:tcW w:w="2680" w:type="dxa"/>
            <w:gridSpan w:val="2"/>
            <w:hideMark/>
          </w:tcPr>
          <w:p w14:paraId="4A734BC4" w14:textId="77777777" w:rsidR="00C35F08" w:rsidRPr="00C35F08" w:rsidRDefault="00C35F08" w:rsidP="00D86975">
            <w:pPr>
              <w:rPr>
                <w:rFonts w:ascii="Times New Roman" w:hAnsi="Times New Roman" w:cs="Times New Roman"/>
                <w:sz w:val="24"/>
                <w:szCs w:val="24"/>
              </w:rPr>
            </w:pPr>
            <w:r w:rsidRPr="00C35F08">
              <w:rPr>
                <w:rFonts w:ascii="Times New Roman" w:hAnsi="Times New Roman" w:cs="Times New Roman"/>
                <w:sz w:val="24"/>
                <w:szCs w:val="24"/>
              </w:rPr>
              <w:t>Cita informācija</w:t>
            </w:r>
          </w:p>
        </w:tc>
        <w:tc>
          <w:tcPr>
            <w:tcW w:w="5817" w:type="dxa"/>
            <w:hideMark/>
          </w:tcPr>
          <w:p w14:paraId="442E878D" w14:textId="6C99D741" w:rsidR="00C35F08" w:rsidRPr="00C35F08" w:rsidRDefault="00C35F08" w:rsidP="00C35F08">
            <w:pPr>
              <w:spacing w:after="0" w:line="240" w:lineRule="auto"/>
              <w:rPr>
                <w:rFonts w:ascii="Times New Roman" w:hAnsi="Times New Roman" w:cs="Times New Roman"/>
                <w:sz w:val="24"/>
                <w:szCs w:val="24"/>
              </w:rPr>
            </w:pPr>
            <w:r w:rsidRPr="00C35F08">
              <w:rPr>
                <w:rFonts w:ascii="Times New Roman" w:eastAsia="Times New Roman" w:hAnsi="Times New Roman" w:cs="Times New Roman"/>
                <w:iCs/>
                <w:color w:val="000000" w:themeColor="text1"/>
                <w:sz w:val="24"/>
                <w:szCs w:val="24"/>
                <w:lang w:eastAsia="lv-LV"/>
              </w:rPr>
              <w:t>Nav.</w:t>
            </w:r>
          </w:p>
        </w:tc>
      </w:tr>
    </w:tbl>
    <w:p w14:paraId="0E06F24F" w14:textId="3B8A76F3" w:rsidR="00C35F08" w:rsidRDefault="00C35F08" w:rsidP="00894C55">
      <w:pPr>
        <w:spacing w:after="0" w:line="240" w:lineRule="auto"/>
        <w:rPr>
          <w:rFonts w:ascii="Times New Roman" w:hAnsi="Times New Roman" w:cs="Times New Roman"/>
          <w:color w:val="000000" w:themeColor="text1"/>
          <w:sz w:val="28"/>
          <w:szCs w:val="28"/>
        </w:rPr>
      </w:pPr>
    </w:p>
    <w:p w14:paraId="108683C4" w14:textId="77777777" w:rsidR="00C35F08" w:rsidRDefault="00C35F08" w:rsidP="00FF5302">
      <w:pPr>
        <w:pStyle w:val="naisf"/>
        <w:tabs>
          <w:tab w:val="left" w:pos="6521"/>
          <w:tab w:val="right" w:pos="8820"/>
        </w:tabs>
        <w:spacing w:before="0" w:beforeAutospacing="0" w:after="0" w:afterAutospacing="0"/>
      </w:pPr>
    </w:p>
    <w:p w14:paraId="114D3593" w14:textId="64E3C196" w:rsidR="00FF5302" w:rsidRDefault="00FF5302" w:rsidP="00FF5302">
      <w:pPr>
        <w:pStyle w:val="naisf"/>
        <w:tabs>
          <w:tab w:val="left" w:pos="6521"/>
          <w:tab w:val="right" w:pos="8820"/>
        </w:tabs>
        <w:spacing w:before="0" w:beforeAutospacing="0" w:after="0" w:afterAutospacing="0"/>
      </w:pPr>
      <w:r>
        <w:t>Iesniedzējs:</w:t>
      </w:r>
    </w:p>
    <w:p w14:paraId="4713A9DC" w14:textId="2D685BFA" w:rsidR="0077543C" w:rsidRPr="00682E77" w:rsidRDefault="00FF5302" w:rsidP="00FF5302">
      <w:pPr>
        <w:pStyle w:val="naisf"/>
        <w:tabs>
          <w:tab w:val="left" w:pos="6521"/>
          <w:tab w:val="right" w:pos="8820"/>
        </w:tabs>
        <w:spacing w:before="0" w:beforeAutospacing="0" w:after="0" w:afterAutospacing="0"/>
      </w:pPr>
      <w:r>
        <w:t>Tieslietu ministrijas valsts sekretārs</w:t>
      </w:r>
      <w:r w:rsidR="0077543C" w:rsidRPr="00682E77">
        <w:tab/>
      </w:r>
      <w:r>
        <w:t>R. Kronbergs</w:t>
      </w:r>
    </w:p>
    <w:p w14:paraId="679624EF" w14:textId="77777777" w:rsidR="00894C55" w:rsidRPr="000B09DD" w:rsidRDefault="00894C55" w:rsidP="00B236D9">
      <w:pPr>
        <w:spacing w:after="0" w:line="240" w:lineRule="auto"/>
        <w:rPr>
          <w:rFonts w:ascii="Times New Roman" w:hAnsi="Times New Roman" w:cs="Times New Roman"/>
          <w:color w:val="000000" w:themeColor="text1"/>
          <w:sz w:val="28"/>
          <w:szCs w:val="28"/>
        </w:rPr>
      </w:pPr>
    </w:p>
    <w:p w14:paraId="679624F1" w14:textId="77777777" w:rsidR="00894C55" w:rsidRPr="000B09DD" w:rsidRDefault="00894C55" w:rsidP="00B236D9">
      <w:pPr>
        <w:tabs>
          <w:tab w:val="left" w:pos="6237"/>
        </w:tabs>
        <w:spacing w:after="0" w:line="240" w:lineRule="auto"/>
        <w:rPr>
          <w:rFonts w:ascii="Times New Roman" w:hAnsi="Times New Roman" w:cs="Times New Roman"/>
          <w:color w:val="000000" w:themeColor="text1"/>
          <w:sz w:val="28"/>
          <w:szCs w:val="28"/>
        </w:rPr>
      </w:pPr>
    </w:p>
    <w:p w14:paraId="679624F4" w14:textId="77777777" w:rsidR="00894C55" w:rsidRPr="0077543C" w:rsidRDefault="00305391" w:rsidP="00894C55">
      <w:pPr>
        <w:tabs>
          <w:tab w:val="left" w:pos="6237"/>
        </w:tabs>
        <w:spacing w:after="0" w:line="240" w:lineRule="auto"/>
        <w:rPr>
          <w:rFonts w:ascii="Times New Roman" w:hAnsi="Times New Roman" w:cs="Times New Roman"/>
          <w:color w:val="000000" w:themeColor="text1"/>
          <w:sz w:val="20"/>
          <w:szCs w:val="20"/>
        </w:rPr>
      </w:pPr>
      <w:r w:rsidRPr="0077543C">
        <w:rPr>
          <w:rFonts w:ascii="Times New Roman" w:hAnsi="Times New Roman" w:cs="Times New Roman"/>
          <w:color w:val="000000" w:themeColor="text1"/>
          <w:sz w:val="20"/>
          <w:szCs w:val="20"/>
        </w:rPr>
        <w:t>Spalvēna</w:t>
      </w:r>
      <w:r w:rsidR="00D133F8" w:rsidRPr="0077543C">
        <w:rPr>
          <w:rFonts w:ascii="Times New Roman" w:hAnsi="Times New Roman" w:cs="Times New Roman"/>
          <w:color w:val="000000" w:themeColor="text1"/>
          <w:sz w:val="20"/>
          <w:szCs w:val="20"/>
        </w:rPr>
        <w:t xml:space="preserve"> </w:t>
      </w:r>
      <w:r w:rsidRPr="0077543C">
        <w:rPr>
          <w:rFonts w:ascii="Times New Roman" w:hAnsi="Times New Roman" w:cs="Times New Roman"/>
          <w:color w:val="000000" w:themeColor="text1"/>
          <w:sz w:val="20"/>
          <w:szCs w:val="20"/>
        </w:rPr>
        <w:t>67099635</w:t>
      </w:r>
    </w:p>
    <w:p w14:paraId="679624F5" w14:textId="77777777" w:rsidR="00894C55" w:rsidRPr="0077543C" w:rsidRDefault="00305391" w:rsidP="00894C55">
      <w:pPr>
        <w:tabs>
          <w:tab w:val="left" w:pos="6237"/>
        </w:tabs>
        <w:spacing w:after="0" w:line="240" w:lineRule="auto"/>
        <w:rPr>
          <w:rFonts w:ascii="Times New Roman" w:hAnsi="Times New Roman" w:cs="Times New Roman"/>
          <w:color w:val="000000" w:themeColor="text1"/>
          <w:sz w:val="20"/>
          <w:szCs w:val="20"/>
        </w:rPr>
      </w:pPr>
      <w:r w:rsidRPr="0077543C">
        <w:rPr>
          <w:rFonts w:ascii="Times New Roman" w:hAnsi="Times New Roman" w:cs="Times New Roman"/>
          <w:color w:val="000000" w:themeColor="text1"/>
          <w:sz w:val="20"/>
          <w:szCs w:val="20"/>
        </w:rPr>
        <w:t>Kintija</w:t>
      </w:r>
      <w:r w:rsidR="00894C55" w:rsidRPr="0077543C">
        <w:rPr>
          <w:rFonts w:ascii="Times New Roman" w:hAnsi="Times New Roman" w:cs="Times New Roman"/>
          <w:color w:val="000000" w:themeColor="text1"/>
          <w:sz w:val="20"/>
          <w:szCs w:val="20"/>
        </w:rPr>
        <w:t>.</w:t>
      </w:r>
      <w:r w:rsidRPr="0077543C">
        <w:rPr>
          <w:rFonts w:ascii="Times New Roman" w:hAnsi="Times New Roman" w:cs="Times New Roman"/>
          <w:color w:val="000000" w:themeColor="text1"/>
          <w:sz w:val="20"/>
          <w:szCs w:val="20"/>
        </w:rPr>
        <w:t>Spalvena</w:t>
      </w:r>
      <w:r w:rsidR="00894C55" w:rsidRPr="0077543C">
        <w:rPr>
          <w:rFonts w:ascii="Times New Roman" w:hAnsi="Times New Roman" w:cs="Times New Roman"/>
          <w:color w:val="000000" w:themeColor="text1"/>
          <w:sz w:val="20"/>
          <w:szCs w:val="20"/>
        </w:rPr>
        <w:t>@</w:t>
      </w:r>
      <w:r w:rsidRPr="0077543C">
        <w:rPr>
          <w:rFonts w:ascii="Times New Roman" w:hAnsi="Times New Roman" w:cs="Times New Roman"/>
          <w:color w:val="000000" w:themeColor="text1"/>
          <w:sz w:val="20"/>
          <w:szCs w:val="20"/>
        </w:rPr>
        <w:t>lrpv</w:t>
      </w:r>
      <w:r w:rsidR="00894C55" w:rsidRPr="0077543C">
        <w:rPr>
          <w:rFonts w:ascii="Times New Roman" w:hAnsi="Times New Roman" w:cs="Times New Roman"/>
          <w:color w:val="000000" w:themeColor="text1"/>
          <w:sz w:val="20"/>
          <w:szCs w:val="20"/>
        </w:rPr>
        <w:t>.gov.lv</w:t>
      </w:r>
    </w:p>
    <w:sectPr w:rsidR="00894C55" w:rsidRPr="0077543C" w:rsidSect="00DD50AD">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7AE06" w16cex:dateUtc="2020-03-02T1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D6915" w14:textId="77777777" w:rsidR="00F25171" w:rsidRDefault="00F25171" w:rsidP="00894C55">
      <w:pPr>
        <w:spacing w:after="0" w:line="240" w:lineRule="auto"/>
      </w:pPr>
      <w:r>
        <w:separator/>
      </w:r>
    </w:p>
  </w:endnote>
  <w:endnote w:type="continuationSeparator" w:id="0">
    <w:p w14:paraId="0D1CC430" w14:textId="77777777" w:rsidR="00F25171" w:rsidRDefault="00F2517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24FB" w14:textId="66BD5D7E" w:rsidR="00894C55" w:rsidRPr="001E5544" w:rsidRDefault="004D7122" w:rsidP="00F01A57">
    <w:pPr>
      <w:pStyle w:val="Kjene"/>
      <w:rPr>
        <w:rFonts w:ascii="Times New Roman" w:hAnsi="Times New Roman" w:cs="Times New Roman"/>
        <w:sz w:val="20"/>
        <w:szCs w:val="20"/>
      </w:rPr>
    </w:pPr>
    <w:r>
      <w:rPr>
        <w:rFonts w:ascii="Times New Roman" w:hAnsi="Times New Roman" w:cs="Times New Roman"/>
        <w:sz w:val="20"/>
        <w:szCs w:val="20"/>
      </w:rPr>
      <w:t>TMAnot_17</w:t>
    </w:r>
    <w:r w:rsidR="006854CC">
      <w:rPr>
        <w:rFonts w:ascii="Times New Roman" w:hAnsi="Times New Roman" w:cs="Times New Roman"/>
        <w:sz w:val="20"/>
        <w:szCs w:val="20"/>
      </w:rPr>
      <w:t>0320_Patent_lik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24FC" w14:textId="2C5C0EE7" w:rsidR="009A2654" w:rsidRPr="009A2654" w:rsidRDefault="004D7122">
    <w:pPr>
      <w:pStyle w:val="Kjene"/>
      <w:rPr>
        <w:rFonts w:ascii="Times New Roman" w:hAnsi="Times New Roman" w:cs="Times New Roman"/>
        <w:sz w:val="20"/>
        <w:szCs w:val="20"/>
      </w:rPr>
    </w:pPr>
    <w:r>
      <w:rPr>
        <w:rFonts w:ascii="Times New Roman" w:hAnsi="Times New Roman" w:cs="Times New Roman"/>
        <w:sz w:val="20"/>
        <w:szCs w:val="20"/>
      </w:rPr>
      <w:t>TMAnot_17</w:t>
    </w:r>
    <w:r w:rsidR="006854CC">
      <w:rPr>
        <w:rFonts w:ascii="Times New Roman" w:hAnsi="Times New Roman" w:cs="Times New Roman"/>
        <w:sz w:val="20"/>
        <w:szCs w:val="20"/>
      </w:rPr>
      <w:t>0320_Patent_lik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1801F" w14:textId="77777777" w:rsidR="00F25171" w:rsidRDefault="00F25171" w:rsidP="00894C55">
      <w:pPr>
        <w:spacing w:after="0" w:line="240" w:lineRule="auto"/>
      </w:pPr>
      <w:r>
        <w:separator/>
      </w:r>
    </w:p>
  </w:footnote>
  <w:footnote w:type="continuationSeparator" w:id="0">
    <w:p w14:paraId="3A76D77A" w14:textId="77777777" w:rsidR="00F25171" w:rsidRDefault="00F25171" w:rsidP="00894C55">
      <w:pPr>
        <w:spacing w:after="0" w:line="240" w:lineRule="auto"/>
      </w:pPr>
      <w:r>
        <w:continuationSeparator/>
      </w:r>
    </w:p>
  </w:footnote>
  <w:footnote w:id="1">
    <w:p w14:paraId="5E4D45E9" w14:textId="78D03FD2" w:rsidR="003B3F74" w:rsidRPr="003B3F74" w:rsidRDefault="003B3F74">
      <w:pPr>
        <w:pStyle w:val="Vresteksts"/>
        <w:rPr>
          <w:rFonts w:ascii="Times New Roman" w:hAnsi="Times New Roman" w:cs="Times New Roman"/>
        </w:rPr>
      </w:pPr>
      <w:r w:rsidRPr="003B3F74">
        <w:rPr>
          <w:rStyle w:val="Vresatsauce"/>
          <w:rFonts w:ascii="Times New Roman" w:hAnsi="Times New Roman" w:cs="Times New Roman"/>
        </w:rPr>
        <w:footnoteRef/>
      </w:r>
      <w:r w:rsidRPr="003B3F74">
        <w:rPr>
          <w:rFonts w:ascii="Times New Roman" w:hAnsi="Times New Roman" w:cs="Times New Roman"/>
        </w:rPr>
        <w:t xml:space="preserve"> </w:t>
      </w:r>
      <w:hyperlink r:id="rId1" w:history="1">
        <w:r w:rsidRPr="003B3F74">
          <w:rPr>
            <w:rStyle w:val="Hipersaite"/>
            <w:rFonts w:ascii="Times New Roman" w:hAnsi="Times New Roman" w:cs="Times New Roman"/>
          </w:rPr>
          <w:t>https://likumi.lv/ta/id/201975-par-patentu-ligumu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084272"/>
      <w:docPartObj>
        <w:docPartGallery w:val="Page Numbers (Top of Page)"/>
        <w:docPartUnique/>
      </w:docPartObj>
    </w:sdtPr>
    <w:sdtEndPr>
      <w:rPr>
        <w:rFonts w:ascii="Times New Roman" w:hAnsi="Times New Roman" w:cs="Times New Roman"/>
        <w:noProof/>
        <w:sz w:val="24"/>
        <w:szCs w:val="20"/>
      </w:rPr>
    </w:sdtEndPr>
    <w:sdtContent>
      <w:p w14:paraId="679624FA" w14:textId="2F994E3A"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0228">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CCC"/>
    <w:multiLevelType w:val="hybridMultilevel"/>
    <w:tmpl w:val="2F7E4994"/>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D4359"/>
    <w:multiLevelType w:val="hybridMultilevel"/>
    <w:tmpl w:val="0010E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570908"/>
    <w:multiLevelType w:val="hybridMultilevel"/>
    <w:tmpl w:val="178E0968"/>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ED0D89"/>
    <w:multiLevelType w:val="hybridMultilevel"/>
    <w:tmpl w:val="5AD2B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084B52"/>
    <w:multiLevelType w:val="hybridMultilevel"/>
    <w:tmpl w:val="56080518"/>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5D5E7F"/>
    <w:multiLevelType w:val="hybridMultilevel"/>
    <w:tmpl w:val="E9BC5D4E"/>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2E5CCE"/>
    <w:multiLevelType w:val="hybridMultilevel"/>
    <w:tmpl w:val="41245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BB649F"/>
    <w:multiLevelType w:val="hybridMultilevel"/>
    <w:tmpl w:val="D0CE2D90"/>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D033F4"/>
    <w:multiLevelType w:val="hybridMultilevel"/>
    <w:tmpl w:val="280E04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BF096E"/>
    <w:multiLevelType w:val="hybridMultilevel"/>
    <w:tmpl w:val="F9107ACE"/>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4"/>
  </w:num>
  <w:num w:numId="6">
    <w:abstractNumId w:val="0"/>
  </w:num>
  <w:num w:numId="7">
    <w:abstractNumId w:val="5"/>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en-US" w:vendorID="64" w:dllVersion="6" w:nlCheck="1" w:checkStyle="1"/>
  <w:activeWritingStyle w:appName="MSWord" w:lang="lv-LV" w:vendorID="71" w:dllVersion="512" w:checkStyle="1"/>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NzUyNjAxMTC0MDNU0lEKTi0uzszPAykwqgUAFgM8YywAAAA="/>
  </w:docVars>
  <w:rsids>
    <w:rsidRoot w:val="00894C55"/>
    <w:rsid w:val="00000F79"/>
    <w:rsid w:val="0000435C"/>
    <w:rsid w:val="0001417B"/>
    <w:rsid w:val="00015593"/>
    <w:rsid w:val="00016F13"/>
    <w:rsid w:val="0002065A"/>
    <w:rsid w:val="00022CAF"/>
    <w:rsid w:val="0002657A"/>
    <w:rsid w:val="000326A0"/>
    <w:rsid w:val="00052BBB"/>
    <w:rsid w:val="00064CBD"/>
    <w:rsid w:val="00066CB6"/>
    <w:rsid w:val="000721E2"/>
    <w:rsid w:val="00072B19"/>
    <w:rsid w:val="00082128"/>
    <w:rsid w:val="00083CAC"/>
    <w:rsid w:val="00085A3E"/>
    <w:rsid w:val="0009078A"/>
    <w:rsid w:val="00090FD0"/>
    <w:rsid w:val="00097F4F"/>
    <w:rsid w:val="000A0A20"/>
    <w:rsid w:val="000A0EA3"/>
    <w:rsid w:val="000A3A7A"/>
    <w:rsid w:val="000B09DD"/>
    <w:rsid w:val="000B14D7"/>
    <w:rsid w:val="000B22AC"/>
    <w:rsid w:val="000B77AF"/>
    <w:rsid w:val="000B7E43"/>
    <w:rsid w:val="000C3726"/>
    <w:rsid w:val="000C5095"/>
    <w:rsid w:val="000C521A"/>
    <w:rsid w:val="000D223E"/>
    <w:rsid w:val="000D6803"/>
    <w:rsid w:val="000E3D77"/>
    <w:rsid w:val="000E5872"/>
    <w:rsid w:val="000E6A99"/>
    <w:rsid w:val="000F0853"/>
    <w:rsid w:val="000F45DE"/>
    <w:rsid w:val="000F6D3F"/>
    <w:rsid w:val="00102D09"/>
    <w:rsid w:val="00103AA7"/>
    <w:rsid w:val="0010764F"/>
    <w:rsid w:val="001123C8"/>
    <w:rsid w:val="00125125"/>
    <w:rsid w:val="00134AFD"/>
    <w:rsid w:val="00136841"/>
    <w:rsid w:val="001506C6"/>
    <w:rsid w:val="00156CAC"/>
    <w:rsid w:val="00160F7B"/>
    <w:rsid w:val="00161D01"/>
    <w:rsid w:val="00162A44"/>
    <w:rsid w:val="00166216"/>
    <w:rsid w:val="00175F3F"/>
    <w:rsid w:val="00176DEE"/>
    <w:rsid w:val="001875CE"/>
    <w:rsid w:val="00187E10"/>
    <w:rsid w:val="001935C7"/>
    <w:rsid w:val="0019472A"/>
    <w:rsid w:val="00196763"/>
    <w:rsid w:val="001A2CD8"/>
    <w:rsid w:val="001A3E50"/>
    <w:rsid w:val="001B015C"/>
    <w:rsid w:val="001C241B"/>
    <w:rsid w:val="001C44AC"/>
    <w:rsid w:val="001C44F6"/>
    <w:rsid w:val="001D0F3E"/>
    <w:rsid w:val="001D51CD"/>
    <w:rsid w:val="001D5651"/>
    <w:rsid w:val="001D5E4B"/>
    <w:rsid w:val="001D7692"/>
    <w:rsid w:val="001E2A48"/>
    <w:rsid w:val="001E3FAB"/>
    <w:rsid w:val="001E5544"/>
    <w:rsid w:val="001F3769"/>
    <w:rsid w:val="001F3C4C"/>
    <w:rsid w:val="001F68C0"/>
    <w:rsid w:val="002018E4"/>
    <w:rsid w:val="002034FC"/>
    <w:rsid w:val="00206F7B"/>
    <w:rsid w:val="00212851"/>
    <w:rsid w:val="00214CAE"/>
    <w:rsid w:val="00221745"/>
    <w:rsid w:val="00241314"/>
    <w:rsid w:val="00243426"/>
    <w:rsid w:val="002528D0"/>
    <w:rsid w:val="00255AF2"/>
    <w:rsid w:val="00265821"/>
    <w:rsid w:val="002739F9"/>
    <w:rsid w:val="002772FD"/>
    <w:rsid w:val="002818D1"/>
    <w:rsid w:val="00281D8D"/>
    <w:rsid w:val="002865A9"/>
    <w:rsid w:val="0028789E"/>
    <w:rsid w:val="00292046"/>
    <w:rsid w:val="0029424E"/>
    <w:rsid w:val="00294377"/>
    <w:rsid w:val="002A413B"/>
    <w:rsid w:val="002A7DA2"/>
    <w:rsid w:val="002B1143"/>
    <w:rsid w:val="002B2D79"/>
    <w:rsid w:val="002B76C5"/>
    <w:rsid w:val="002C0338"/>
    <w:rsid w:val="002C0829"/>
    <w:rsid w:val="002C12B8"/>
    <w:rsid w:val="002C7AED"/>
    <w:rsid w:val="002D28CB"/>
    <w:rsid w:val="002D7854"/>
    <w:rsid w:val="002E1C05"/>
    <w:rsid w:val="002E51E6"/>
    <w:rsid w:val="002E5F44"/>
    <w:rsid w:val="002F698E"/>
    <w:rsid w:val="00305391"/>
    <w:rsid w:val="003149D4"/>
    <w:rsid w:val="00317251"/>
    <w:rsid w:val="00321368"/>
    <w:rsid w:val="0033004C"/>
    <w:rsid w:val="0033174C"/>
    <w:rsid w:val="00336FC3"/>
    <w:rsid w:val="003418FB"/>
    <w:rsid w:val="00342453"/>
    <w:rsid w:val="00344AF3"/>
    <w:rsid w:val="00347BE5"/>
    <w:rsid w:val="00353066"/>
    <w:rsid w:val="003541FE"/>
    <w:rsid w:val="00375A07"/>
    <w:rsid w:val="00375F9B"/>
    <w:rsid w:val="00377754"/>
    <w:rsid w:val="00383FD1"/>
    <w:rsid w:val="00390554"/>
    <w:rsid w:val="0039377B"/>
    <w:rsid w:val="00393B89"/>
    <w:rsid w:val="00397CCB"/>
    <w:rsid w:val="003A23A0"/>
    <w:rsid w:val="003B0BF9"/>
    <w:rsid w:val="003B313B"/>
    <w:rsid w:val="003B3F74"/>
    <w:rsid w:val="003B3F84"/>
    <w:rsid w:val="003B73E3"/>
    <w:rsid w:val="003C06DB"/>
    <w:rsid w:val="003C4E00"/>
    <w:rsid w:val="003D0228"/>
    <w:rsid w:val="003E0791"/>
    <w:rsid w:val="003E4D24"/>
    <w:rsid w:val="003E6AE4"/>
    <w:rsid w:val="003E7FFE"/>
    <w:rsid w:val="003F0EAB"/>
    <w:rsid w:val="003F2166"/>
    <w:rsid w:val="003F28AC"/>
    <w:rsid w:val="003F3BD9"/>
    <w:rsid w:val="003F562D"/>
    <w:rsid w:val="003F5DA0"/>
    <w:rsid w:val="004043F7"/>
    <w:rsid w:val="0040798D"/>
    <w:rsid w:val="00410461"/>
    <w:rsid w:val="00412343"/>
    <w:rsid w:val="00413957"/>
    <w:rsid w:val="00414BA0"/>
    <w:rsid w:val="004178FA"/>
    <w:rsid w:val="0042229F"/>
    <w:rsid w:val="00424E9D"/>
    <w:rsid w:val="00430151"/>
    <w:rsid w:val="00434224"/>
    <w:rsid w:val="00434C4D"/>
    <w:rsid w:val="004409A6"/>
    <w:rsid w:val="004444C0"/>
    <w:rsid w:val="004454FE"/>
    <w:rsid w:val="00445606"/>
    <w:rsid w:val="0045162B"/>
    <w:rsid w:val="00453011"/>
    <w:rsid w:val="004538FB"/>
    <w:rsid w:val="00456E40"/>
    <w:rsid w:val="00460D7B"/>
    <w:rsid w:val="00467891"/>
    <w:rsid w:val="00471F27"/>
    <w:rsid w:val="00472794"/>
    <w:rsid w:val="00474BD5"/>
    <w:rsid w:val="00481223"/>
    <w:rsid w:val="00483D23"/>
    <w:rsid w:val="00485215"/>
    <w:rsid w:val="00491200"/>
    <w:rsid w:val="004A2CB0"/>
    <w:rsid w:val="004B4EA4"/>
    <w:rsid w:val="004C009A"/>
    <w:rsid w:val="004C1DEA"/>
    <w:rsid w:val="004C7AAC"/>
    <w:rsid w:val="004D09A8"/>
    <w:rsid w:val="004D2739"/>
    <w:rsid w:val="004D7122"/>
    <w:rsid w:val="004E030B"/>
    <w:rsid w:val="004E3E03"/>
    <w:rsid w:val="004E4BF5"/>
    <w:rsid w:val="004F15DD"/>
    <w:rsid w:val="004F6EE4"/>
    <w:rsid w:val="0050132D"/>
    <w:rsid w:val="005015C6"/>
    <w:rsid w:val="0050178F"/>
    <w:rsid w:val="0050404C"/>
    <w:rsid w:val="00507E7F"/>
    <w:rsid w:val="005178FE"/>
    <w:rsid w:val="005237E1"/>
    <w:rsid w:val="00531D01"/>
    <w:rsid w:val="005332EA"/>
    <w:rsid w:val="0054032F"/>
    <w:rsid w:val="0055043C"/>
    <w:rsid w:val="00553B39"/>
    <w:rsid w:val="00567D84"/>
    <w:rsid w:val="00572F7D"/>
    <w:rsid w:val="00576A7D"/>
    <w:rsid w:val="00583FA1"/>
    <w:rsid w:val="00584ECC"/>
    <w:rsid w:val="005875AF"/>
    <w:rsid w:val="005935B9"/>
    <w:rsid w:val="00595A69"/>
    <w:rsid w:val="005A1568"/>
    <w:rsid w:val="005A2392"/>
    <w:rsid w:val="005A266B"/>
    <w:rsid w:val="005A6157"/>
    <w:rsid w:val="005A6C9C"/>
    <w:rsid w:val="005B0CB3"/>
    <w:rsid w:val="005B760A"/>
    <w:rsid w:val="005C03A6"/>
    <w:rsid w:val="005C71F2"/>
    <w:rsid w:val="005D34C6"/>
    <w:rsid w:val="005D7A06"/>
    <w:rsid w:val="005E671C"/>
    <w:rsid w:val="005E7858"/>
    <w:rsid w:val="00606EEA"/>
    <w:rsid w:val="00621019"/>
    <w:rsid w:val="00624A25"/>
    <w:rsid w:val="006266C6"/>
    <w:rsid w:val="0062784A"/>
    <w:rsid w:val="00631A44"/>
    <w:rsid w:val="0063207C"/>
    <w:rsid w:val="00634008"/>
    <w:rsid w:val="0063526D"/>
    <w:rsid w:val="00641634"/>
    <w:rsid w:val="00643CB2"/>
    <w:rsid w:val="006443A2"/>
    <w:rsid w:val="006526FA"/>
    <w:rsid w:val="00655F2C"/>
    <w:rsid w:val="00663CB3"/>
    <w:rsid w:val="006710DF"/>
    <w:rsid w:val="00676820"/>
    <w:rsid w:val="00682E77"/>
    <w:rsid w:val="006854CC"/>
    <w:rsid w:val="00687A99"/>
    <w:rsid w:val="006911ED"/>
    <w:rsid w:val="00696506"/>
    <w:rsid w:val="006977DD"/>
    <w:rsid w:val="006A55FD"/>
    <w:rsid w:val="006A6CAE"/>
    <w:rsid w:val="006A7A0B"/>
    <w:rsid w:val="006B0EB8"/>
    <w:rsid w:val="006C010C"/>
    <w:rsid w:val="006C7DD7"/>
    <w:rsid w:val="006D1CAD"/>
    <w:rsid w:val="006D21D1"/>
    <w:rsid w:val="006D2940"/>
    <w:rsid w:val="006D3CFE"/>
    <w:rsid w:val="006D4102"/>
    <w:rsid w:val="006D52E9"/>
    <w:rsid w:val="006E1081"/>
    <w:rsid w:val="006E467D"/>
    <w:rsid w:val="006E632C"/>
    <w:rsid w:val="006F0EFC"/>
    <w:rsid w:val="006F6259"/>
    <w:rsid w:val="0070468A"/>
    <w:rsid w:val="00706235"/>
    <w:rsid w:val="00707C30"/>
    <w:rsid w:val="007177C7"/>
    <w:rsid w:val="00720585"/>
    <w:rsid w:val="007211FD"/>
    <w:rsid w:val="00726B90"/>
    <w:rsid w:val="0073227A"/>
    <w:rsid w:val="007322AB"/>
    <w:rsid w:val="00742F41"/>
    <w:rsid w:val="00744C29"/>
    <w:rsid w:val="00745664"/>
    <w:rsid w:val="00751F7F"/>
    <w:rsid w:val="007534A6"/>
    <w:rsid w:val="007561BF"/>
    <w:rsid w:val="00757078"/>
    <w:rsid w:val="00761709"/>
    <w:rsid w:val="00761ED7"/>
    <w:rsid w:val="007674AF"/>
    <w:rsid w:val="007702B7"/>
    <w:rsid w:val="0077105A"/>
    <w:rsid w:val="00772C32"/>
    <w:rsid w:val="00773AF6"/>
    <w:rsid w:val="0077543C"/>
    <w:rsid w:val="00783B74"/>
    <w:rsid w:val="0078586E"/>
    <w:rsid w:val="00785975"/>
    <w:rsid w:val="007949E8"/>
    <w:rsid w:val="00795298"/>
    <w:rsid w:val="00795AF2"/>
    <w:rsid w:val="00795F71"/>
    <w:rsid w:val="007A32B0"/>
    <w:rsid w:val="007A5DD9"/>
    <w:rsid w:val="007B0DD5"/>
    <w:rsid w:val="007B2454"/>
    <w:rsid w:val="007B59E4"/>
    <w:rsid w:val="007B661C"/>
    <w:rsid w:val="007C131E"/>
    <w:rsid w:val="007C1B83"/>
    <w:rsid w:val="007E0A19"/>
    <w:rsid w:val="007E0F91"/>
    <w:rsid w:val="007E4F42"/>
    <w:rsid w:val="007E5F7A"/>
    <w:rsid w:val="007E73AB"/>
    <w:rsid w:val="0080256A"/>
    <w:rsid w:val="00806024"/>
    <w:rsid w:val="00813666"/>
    <w:rsid w:val="00816C11"/>
    <w:rsid w:val="00820893"/>
    <w:rsid w:val="00823493"/>
    <w:rsid w:val="008234EE"/>
    <w:rsid w:val="00823F8B"/>
    <w:rsid w:val="00824462"/>
    <w:rsid w:val="008303E2"/>
    <w:rsid w:val="00832B68"/>
    <w:rsid w:val="00832FDB"/>
    <w:rsid w:val="00836E52"/>
    <w:rsid w:val="008402D3"/>
    <w:rsid w:val="00847829"/>
    <w:rsid w:val="00847C7D"/>
    <w:rsid w:val="008521ED"/>
    <w:rsid w:val="00854E2F"/>
    <w:rsid w:val="00877BBA"/>
    <w:rsid w:val="00881521"/>
    <w:rsid w:val="0088519D"/>
    <w:rsid w:val="008866E9"/>
    <w:rsid w:val="00887140"/>
    <w:rsid w:val="00894525"/>
    <w:rsid w:val="00894C55"/>
    <w:rsid w:val="008A4D21"/>
    <w:rsid w:val="008A5182"/>
    <w:rsid w:val="008B49EB"/>
    <w:rsid w:val="008C1F05"/>
    <w:rsid w:val="008C5F0D"/>
    <w:rsid w:val="008C5F4D"/>
    <w:rsid w:val="008C6F3D"/>
    <w:rsid w:val="008D1895"/>
    <w:rsid w:val="008D3D6D"/>
    <w:rsid w:val="008D4970"/>
    <w:rsid w:val="008D5659"/>
    <w:rsid w:val="008D582E"/>
    <w:rsid w:val="008D71E0"/>
    <w:rsid w:val="008E09FD"/>
    <w:rsid w:val="008E589E"/>
    <w:rsid w:val="008F277D"/>
    <w:rsid w:val="008F6C10"/>
    <w:rsid w:val="009018EF"/>
    <w:rsid w:val="00904872"/>
    <w:rsid w:val="00912049"/>
    <w:rsid w:val="00916FEC"/>
    <w:rsid w:val="00934D6C"/>
    <w:rsid w:val="00935722"/>
    <w:rsid w:val="00942821"/>
    <w:rsid w:val="00942BE6"/>
    <w:rsid w:val="00943999"/>
    <w:rsid w:val="0095590B"/>
    <w:rsid w:val="009669C2"/>
    <w:rsid w:val="009714CA"/>
    <w:rsid w:val="009769E0"/>
    <w:rsid w:val="00981547"/>
    <w:rsid w:val="00985B9D"/>
    <w:rsid w:val="00986427"/>
    <w:rsid w:val="00990C2E"/>
    <w:rsid w:val="009928DA"/>
    <w:rsid w:val="00997B84"/>
    <w:rsid w:val="009A1FAE"/>
    <w:rsid w:val="009A2654"/>
    <w:rsid w:val="009A6A77"/>
    <w:rsid w:val="009A7E32"/>
    <w:rsid w:val="009B07A8"/>
    <w:rsid w:val="009B1488"/>
    <w:rsid w:val="009B2354"/>
    <w:rsid w:val="009B5557"/>
    <w:rsid w:val="009D0335"/>
    <w:rsid w:val="009D2676"/>
    <w:rsid w:val="009D2974"/>
    <w:rsid w:val="009D56DD"/>
    <w:rsid w:val="009D5E05"/>
    <w:rsid w:val="009E1E4E"/>
    <w:rsid w:val="009E4E98"/>
    <w:rsid w:val="009E5B0A"/>
    <w:rsid w:val="009F34D3"/>
    <w:rsid w:val="009F36B7"/>
    <w:rsid w:val="00A0437D"/>
    <w:rsid w:val="00A062C8"/>
    <w:rsid w:val="00A075C2"/>
    <w:rsid w:val="00A10FC3"/>
    <w:rsid w:val="00A11A68"/>
    <w:rsid w:val="00A16593"/>
    <w:rsid w:val="00A1735E"/>
    <w:rsid w:val="00A22FE5"/>
    <w:rsid w:val="00A23FE0"/>
    <w:rsid w:val="00A254F1"/>
    <w:rsid w:val="00A32C15"/>
    <w:rsid w:val="00A45993"/>
    <w:rsid w:val="00A6073E"/>
    <w:rsid w:val="00A631F1"/>
    <w:rsid w:val="00A63AE0"/>
    <w:rsid w:val="00A6658D"/>
    <w:rsid w:val="00A70891"/>
    <w:rsid w:val="00A91161"/>
    <w:rsid w:val="00A94094"/>
    <w:rsid w:val="00AA37D9"/>
    <w:rsid w:val="00AA4485"/>
    <w:rsid w:val="00AB2F61"/>
    <w:rsid w:val="00AB4A49"/>
    <w:rsid w:val="00AC0002"/>
    <w:rsid w:val="00AC7780"/>
    <w:rsid w:val="00AC7A0E"/>
    <w:rsid w:val="00AD0DCE"/>
    <w:rsid w:val="00AD123A"/>
    <w:rsid w:val="00AD1783"/>
    <w:rsid w:val="00AD5D8D"/>
    <w:rsid w:val="00AD73C0"/>
    <w:rsid w:val="00AE0115"/>
    <w:rsid w:val="00AE0B8D"/>
    <w:rsid w:val="00AE548C"/>
    <w:rsid w:val="00AE5567"/>
    <w:rsid w:val="00AF1239"/>
    <w:rsid w:val="00AF28F7"/>
    <w:rsid w:val="00AF3202"/>
    <w:rsid w:val="00AF5AC8"/>
    <w:rsid w:val="00B0726C"/>
    <w:rsid w:val="00B131EE"/>
    <w:rsid w:val="00B16480"/>
    <w:rsid w:val="00B17164"/>
    <w:rsid w:val="00B2165C"/>
    <w:rsid w:val="00B236D9"/>
    <w:rsid w:val="00B277B0"/>
    <w:rsid w:val="00B35BB9"/>
    <w:rsid w:val="00B46D09"/>
    <w:rsid w:val="00B47125"/>
    <w:rsid w:val="00B52D95"/>
    <w:rsid w:val="00B558B7"/>
    <w:rsid w:val="00B613DF"/>
    <w:rsid w:val="00B64CD9"/>
    <w:rsid w:val="00B71C43"/>
    <w:rsid w:val="00B84385"/>
    <w:rsid w:val="00B876F8"/>
    <w:rsid w:val="00BA20AA"/>
    <w:rsid w:val="00BB02FC"/>
    <w:rsid w:val="00BB06A9"/>
    <w:rsid w:val="00BB6C2F"/>
    <w:rsid w:val="00BC4EAF"/>
    <w:rsid w:val="00BD4425"/>
    <w:rsid w:val="00BE42A2"/>
    <w:rsid w:val="00BE7E7F"/>
    <w:rsid w:val="00C02321"/>
    <w:rsid w:val="00C12E6D"/>
    <w:rsid w:val="00C2079A"/>
    <w:rsid w:val="00C232CC"/>
    <w:rsid w:val="00C23860"/>
    <w:rsid w:val="00C25B49"/>
    <w:rsid w:val="00C26D92"/>
    <w:rsid w:val="00C304F3"/>
    <w:rsid w:val="00C315D7"/>
    <w:rsid w:val="00C31C84"/>
    <w:rsid w:val="00C33454"/>
    <w:rsid w:val="00C344B4"/>
    <w:rsid w:val="00C35F08"/>
    <w:rsid w:val="00C442D7"/>
    <w:rsid w:val="00C619CA"/>
    <w:rsid w:val="00C65137"/>
    <w:rsid w:val="00C65B57"/>
    <w:rsid w:val="00C66721"/>
    <w:rsid w:val="00C700F1"/>
    <w:rsid w:val="00C7026E"/>
    <w:rsid w:val="00C7358E"/>
    <w:rsid w:val="00C8035C"/>
    <w:rsid w:val="00C83622"/>
    <w:rsid w:val="00C86C23"/>
    <w:rsid w:val="00C871AA"/>
    <w:rsid w:val="00C924C0"/>
    <w:rsid w:val="00C9678D"/>
    <w:rsid w:val="00CA076B"/>
    <w:rsid w:val="00CA1237"/>
    <w:rsid w:val="00CA15B6"/>
    <w:rsid w:val="00CB0967"/>
    <w:rsid w:val="00CB306C"/>
    <w:rsid w:val="00CB309D"/>
    <w:rsid w:val="00CB4119"/>
    <w:rsid w:val="00CB4255"/>
    <w:rsid w:val="00CB5304"/>
    <w:rsid w:val="00CB76FB"/>
    <w:rsid w:val="00CC0AA3"/>
    <w:rsid w:val="00CC0D2D"/>
    <w:rsid w:val="00CC2EBA"/>
    <w:rsid w:val="00CC3112"/>
    <w:rsid w:val="00CC51D5"/>
    <w:rsid w:val="00CD4F23"/>
    <w:rsid w:val="00CD586A"/>
    <w:rsid w:val="00CD76F0"/>
    <w:rsid w:val="00CD7B21"/>
    <w:rsid w:val="00CE066E"/>
    <w:rsid w:val="00CE4842"/>
    <w:rsid w:val="00CE5657"/>
    <w:rsid w:val="00CF7CD6"/>
    <w:rsid w:val="00D01538"/>
    <w:rsid w:val="00D1226B"/>
    <w:rsid w:val="00D133F8"/>
    <w:rsid w:val="00D14431"/>
    <w:rsid w:val="00D14A3E"/>
    <w:rsid w:val="00D160A6"/>
    <w:rsid w:val="00D16B4C"/>
    <w:rsid w:val="00D203EA"/>
    <w:rsid w:val="00D21AA6"/>
    <w:rsid w:val="00D23C12"/>
    <w:rsid w:val="00D27603"/>
    <w:rsid w:val="00D306B8"/>
    <w:rsid w:val="00D34565"/>
    <w:rsid w:val="00D44323"/>
    <w:rsid w:val="00D45675"/>
    <w:rsid w:val="00D47426"/>
    <w:rsid w:val="00D47C0D"/>
    <w:rsid w:val="00D47F8A"/>
    <w:rsid w:val="00D50599"/>
    <w:rsid w:val="00D51690"/>
    <w:rsid w:val="00D55088"/>
    <w:rsid w:val="00D70018"/>
    <w:rsid w:val="00D95D64"/>
    <w:rsid w:val="00D97D51"/>
    <w:rsid w:val="00DA054B"/>
    <w:rsid w:val="00DA05E1"/>
    <w:rsid w:val="00DB55C5"/>
    <w:rsid w:val="00DC02D7"/>
    <w:rsid w:val="00DC0E49"/>
    <w:rsid w:val="00DC3AF4"/>
    <w:rsid w:val="00DC60F4"/>
    <w:rsid w:val="00DC7D73"/>
    <w:rsid w:val="00DD241E"/>
    <w:rsid w:val="00DD4DB9"/>
    <w:rsid w:val="00DD50AD"/>
    <w:rsid w:val="00DD5241"/>
    <w:rsid w:val="00DE4CDF"/>
    <w:rsid w:val="00DF0D92"/>
    <w:rsid w:val="00DF42CD"/>
    <w:rsid w:val="00DF74BC"/>
    <w:rsid w:val="00E00B50"/>
    <w:rsid w:val="00E02B78"/>
    <w:rsid w:val="00E07791"/>
    <w:rsid w:val="00E10B5D"/>
    <w:rsid w:val="00E11B48"/>
    <w:rsid w:val="00E14EFB"/>
    <w:rsid w:val="00E14F9F"/>
    <w:rsid w:val="00E16FFD"/>
    <w:rsid w:val="00E24B18"/>
    <w:rsid w:val="00E25095"/>
    <w:rsid w:val="00E25A6A"/>
    <w:rsid w:val="00E27C60"/>
    <w:rsid w:val="00E36816"/>
    <w:rsid w:val="00E3716B"/>
    <w:rsid w:val="00E41B2B"/>
    <w:rsid w:val="00E50570"/>
    <w:rsid w:val="00E5323B"/>
    <w:rsid w:val="00E5394D"/>
    <w:rsid w:val="00E57B1C"/>
    <w:rsid w:val="00E63DF8"/>
    <w:rsid w:val="00E65B61"/>
    <w:rsid w:val="00E66BF1"/>
    <w:rsid w:val="00E67E59"/>
    <w:rsid w:val="00E7452F"/>
    <w:rsid w:val="00E75898"/>
    <w:rsid w:val="00E76BED"/>
    <w:rsid w:val="00E856B3"/>
    <w:rsid w:val="00E8614B"/>
    <w:rsid w:val="00E8749E"/>
    <w:rsid w:val="00E90C01"/>
    <w:rsid w:val="00E9267E"/>
    <w:rsid w:val="00E96BB5"/>
    <w:rsid w:val="00E97BB7"/>
    <w:rsid w:val="00EA486E"/>
    <w:rsid w:val="00EC11EF"/>
    <w:rsid w:val="00EC6A95"/>
    <w:rsid w:val="00ED295A"/>
    <w:rsid w:val="00ED39F1"/>
    <w:rsid w:val="00EE02F8"/>
    <w:rsid w:val="00EF2112"/>
    <w:rsid w:val="00F01A57"/>
    <w:rsid w:val="00F04036"/>
    <w:rsid w:val="00F065D5"/>
    <w:rsid w:val="00F1060E"/>
    <w:rsid w:val="00F10E3B"/>
    <w:rsid w:val="00F11E33"/>
    <w:rsid w:val="00F136FD"/>
    <w:rsid w:val="00F14AEB"/>
    <w:rsid w:val="00F16FA3"/>
    <w:rsid w:val="00F17A17"/>
    <w:rsid w:val="00F234AF"/>
    <w:rsid w:val="00F23C74"/>
    <w:rsid w:val="00F24C4F"/>
    <w:rsid w:val="00F25171"/>
    <w:rsid w:val="00F316F8"/>
    <w:rsid w:val="00F32A90"/>
    <w:rsid w:val="00F3488F"/>
    <w:rsid w:val="00F41000"/>
    <w:rsid w:val="00F45E21"/>
    <w:rsid w:val="00F56846"/>
    <w:rsid w:val="00F56863"/>
    <w:rsid w:val="00F57B0C"/>
    <w:rsid w:val="00F57F40"/>
    <w:rsid w:val="00F7357B"/>
    <w:rsid w:val="00F758AE"/>
    <w:rsid w:val="00F776D3"/>
    <w:rsid w:val="00F808B4"/>
    <w:rsid w:val="00F81CD9"/>
    <w:rsid w:val="00F859E4"/>
    <w:rsid w:val="00F9151D"/>
    <w:rsid w:val="00FA2E48"/>
    <w:rsid w:val="00FB26E4"/>
    <w:rsid w:val="00FB3BD2"/>
    <w:rsid w:val="00FB652D"/>
    <w:rsid w:val="00FC06A5"/>
    <w:rsid w:val="00FC24AA"/>
    <w:rsid w:val="00FC47DD"/>
    <w:rsid w:val="00FC69DB"/>
    <w:rsid w:val="00FE5149"/>
    <w:rsid w:val="00FF20AE"/>
    <w:rsid w:val="00FF5302"/>
    <w:rsid w:val="00FF693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7962478"/>
  <w15:docId w15:val="{55831906-A0BB-4024-9E72-35BD511E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5B0CB3"/>
    <w:pPr>
      <w:ind w:left="720"/>
      <w:contextualSpacing/>
    </w:pPr>
  </w:style>
  <w:style w:type="character" w:styleId="Komentraatsauce">
    <w:name w:val="annotation reference"/>
    <w:basedOn w:val="Noklusjumarindkopasfonts"/>
    <w:uiPriority w:val="99"/>
    <w:semiHidden/>
    <w:unhideWhenUsed/>
    <w:rsid w:val="006D52E9"/>
    <w:rPr>
      <w:sz w:val="16"/>
      <w:szCs w:val="16"/>
    </w:rPr>
  </w:style>
  <w:style w:type="paragraph" w:styleId="Komentrateksts">
    <w:name w:val="annotation text"/>
    <w:basedOn w:val="Parasts"/>
    <w:link w:val="KomentratekstsRakstz"/>
    <w:unhideWhenUsed/>
    <w:rsid w:val="006D52E9"/>
    <w:pPr>
      <w:spacing w:line="240" w:lineRule="auto"/>
    </w:pPr>
    <w:rPr>
      <w:sz w:val="20"/>
      <w:szCs w:val="20"/>
    </w:rPr>
  </w:style>
  <w:style w:type="character" w:customStyle="1" w:styleId="KomentratekstsRakstz">
    <w:name w:val="Komentāra teksts Rakstz."/>
    <w:basedOn w:val="Noklusjumarindkopasfonts"/>
    <w:link w:val="Komentrateksts"/>
    <w:rsid w:val="006D52E9"/>
    <w:rPr>
      <w:sz w:val="20"/>
      <w:szCs w:val="20"/>
    </w:rPr>
  </w:style>
  <w:style w:type="paragraph" w:styleId="Komentratma">
    <w:name w:val="annotation subject"/>
    <w:basedOn w:val="Komentrateksts"/>
    <w:next w:val="Komentrateksts"/>
    <w:link w:val="KomentratmaRakstz"/>
    <w:uiPriority w:val="99"/>
    <w:semiHidden/>
    <w:unhideWhenUsed/>
    <w:rsid w:val="006D52E9"/>
    <w:rPr>
      <w:b/>
      <w:bCs/>
    </w:rPr>
  </w:style>
  <w:style w:type="character" w:customStyle="1" w:styleId="KomentratmaRakstz">
    <w:name w:val="Komentāra tēma Rakstz."/>
    <w:basedOn w:val="KomentratekstsRakstz"/>
    <w:link w:val="Komentratma"/>
    <w:uiPriority w:val="99"/>
    <w:semiHidden/>
    <w:rsid w:val="006D52E9"/>
    <w:rPr>
      <w:b/>
      <w:bCs/>
      <w:sz w:val="20"/>
      <w:szCs w:val="20"/>
    </w:rPr>
  </w:style>
  <w:style w:type="paragraph" w:customStyle="1" w:styleId="naisf">
    <w:name w:val="naisf"/>
    <w:basedOn w:val="Parasts"/>
    <w:rsid w:val="0077543C"/>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naisnod">
    <w:name w:val="naisnod"/>
    <w:basedOn w:val="Parasts"/>
    <w:rsid w:val="009F36B7"/>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eatrisintapieminana1">
    <w:name w:val="Neatrisināta pieminēšana1"/>
    <w:basedOn w:val="Noklusjumarindkopasfonts"/>
    <w:uiPriority w:val="99"/>
    <w:semiHidden/>
    <w:unhideWhenUsed/>
    <w:rsid w:val="009F36B7"/>
    <w:rPr>
      <w:color w:val="605E5C"/>
      <w:shd w:val="clear" w:color="auto" w:fill="E1DFDD"/>
    </w:rPr>
  </w:style>
  <w:style w:type="paragraph" w:styleId="Prskatjums">
    <w:name w:val="Revision"/>
    <w:hidden/>
    <w:uiPriority w:val="99"/>
    <w:semiHidden/>
    <w:rsid w:val="00FF5302"/>
    <w:pPr>
      <w:spacing w:after="0" w:line="240" w:lineRule="auto"/>
    </w:pPr>
  </w:style>
  <w:style w:type="character" w:customStyle="1" w:styleId="Neatrisintapieminana2">
    <w:name w:val="Neatrisināta pieminēšana2"/>
    <w:basedOn w:val="Noklusjumarindkopasfonts"/>
    <w:uiPriority w:val="99"/>
    <w:semiHidden/>
    <w:unhideWhenUsed/>
    <w:rsid w:val="00F01A57"/>
    <w:rPr>
      <w:color w:val="605E5C"/>
      <w:shd w:val="clear" w:color="auto" w:fill="E1DFDD"/>
    </w:rPr>
  </w:style>
  <w:style w:type="paragraph" w:styleId="Vresteksts">
    <w:name w:val="footnote text"/>
    <w:basedOn w:val="Parasts"/>
    <w:link w:val="VrestekstsRakstz"/>
    <w:uiPriority w:val="99"/>
    <w:semiHidden/>
    <w:unhideWhenUsed/>
    <w:rsid w:val="003B3F7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B3F74"/>
    <w:rPr>
      <w:sz w:val="20"/>
      <w:szCs w:val="20"/>
    </w:rPr>
  </w:style>
  <w:style w:type="character" w:styleId="Vresatsauce">
    <w:name w:val="footnote reference"/>
    <w:basedOn w:val="Noklusjumarindkopasfonts"/>
    <w:uiPriority w:val="99"/>
    <w:semiHidden/>
    <w:unhideWhenUsed/>
    <w:rsid w:val="003B3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2901421">
      <w:bodyDiv w:val="1"/>
      <w:marLeft w:val="0"/>
      <w:marRight w:val="0"/>
      <w:marTop w:val="0"/>
      <w:marBottom w:val="0"/>
      <w:divBdr>
        <w:top w:val="none" w:sz="0" w:space="0" w:color="auto"/>
        <w:left w:val="none" w:sz="0" w:space="0" w:color="auto"/>
        <w:bottom w:val="none" w:sz="0" w:space="0" w:color="auto"/>
        <w:right w:val="none" w:sz="0" w:space="0" w:color="auto"/>
      </w:divBdr>
    </w:div>
    <w:div w:id="463471735">
      <w:bodyDiv w:val="1"/>
      <w:marLeft w:val="0"/>
      <w:marRight w:val="0"/>
      <w:marTop w:val="0"/>
      <w:marBottom w:val="0"/>
      <w:divBdr>
        <w:top w:val="none" w:sz="0" w:space="0" w:color="auto"/>
        <w:left w:val="none" w:sz="0" w:space="0" w:color="auto"/>
        <w:bottom w:val="none" w:sz="0" w:space="0" w:color="auto"/>
        <w:right w:val="none" w:sz="0" w:space="0" w:color="auto"/>
      </w:divBdr>
    </w:div>
    <w:div w:id="523592576">
      <w:bodyDiv w:val="1"/>
      <w:marLeft w:val="0"/>
      <w:marRight w:val="0"/>
      <w:marTop w:val="0"/>
      <w:marBottom w:val="0"/>
      <w:divBdr>
        <w:top w:val="none" w:sz="0" w:space="0" w:color="auto"/>
        <w:left w:val="none" w:sz="0" w:space="0" w:color="auto"/>
        <w:bottom w:val="none" w:sz="0" w:space="0" w:color="auto"/>
        <w:right w:val="none" w:sz="0" w:space="0" w:color="auto"/>
      </w:divBdr>
    </w:div>
    <w:div w:id="665984490">
      <w:bodyDiv w:val="1"/>
      <w:marLeft w:val="0"/>
      <w:marRight w:val="0"/>
      <w:marTop w:val="0"/>
      <w:marBottom w:val="0"/>
      <w:divBdr>
        <w:top w:val="none" w:sz="0" w:space="0" w:color="auto"/>
        <w:left w:val="none" w:sz="0" w:space="0" w:color="auto"/>
        <w:bottom w:val="none" w:sz="0" w:space="0" w:color="auto"/>
        <w:right w:val="none" w:sz="0" w:space="0" w:color="auto"/>
      </w:divBdr>
      <w:divsChild>
        <w:div w:id="1689864391">
          <w:marLeft w:val="0"/>
          <w:marRight w:val="0"/>
          <w:marTop w:val="0"/>
          <w:marBottom w:val="0"/>
          <w:divBdr>
            <w:top w:val="none" w:sz="0" w:space="0" w:color="auto"/>
            <w:left w:val="none" w:sz="0" w:space="0" w:color="auto"/>
            <w:bottom w:val="none" w:sz="0" w:space="0" w:color="auto"/>
            <w:right w:val="none" w:sz="0" w:space="0" w:color="auto"/>
          </w:divBdr>
        </w:div>
      </w:divsChild>
    </w:div>
    <w:div w:id="95147609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likumprojekta-grozijumi-patentu-likuma-izstrades-procesa-lidz-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lrpv.gov.lv/lv/patentu-valde/sabiedribas-lidzdaliba/lidzdaliba-tiesibu-aktu-izstra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01975-par-patentu-lig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EA27-4CE8-451E-B4E5-11B9EF5B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9979</Words>
  <Characters>5689</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Patentu likumā" sākotnējās ietekmes novērtējuma ziņojums (anotācija)</vt:lpstr>
      <vt:lpstr>Tiesību akta nosaukums</vt:lpstr>
    </vt:vector>
  </TitlesOfParts>
  <Company>Latvijas Republikas Patentu valde</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Patentu likumā" sākotnējās ietekmes novērtējuma ziņojums (anotācija)</dc:title>
  <dc:subject>Anotācija</dc:subject>
  <dc:creator>Kintija Spalvēna</dc:creator>
  <dc:description>67099635, kintija.spalvena@lrpv.gov.lv</dc:description>
  <cp:lastModifiedBy>Ieva Ābelīte</cp:lastModifiedBy>
  <cp:revision>7</cp:revision>
  <cp:lastPrinted>2020-03-12T08:16:00Z</cp:lastPrinted>
  <dcterms:created xsi:type="dcterms:W3CDTF">2020-03-17T16:23:00Z</dcterms:created>
  <dcterms:modified xsi:type="dcterms:W3CDTF">2020-03-17T16:40:00Z</dcterms:modified>
</cp:coreProperties>
</file>