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B24C2" w:rsidR="00843C92" w:rsidP="00EC51A4" w:rsidRDefault="00843C92" w14:paraId="65DB5D7A" w14:textId="77777777">
      <w:pPr>
        <w:jc w:val="right"/>
        <w:outlineLvl w:val="0"/>
        <w:rPr>
          <w:i/>
        </w:rPr>
      </w:pPr>
      <w:bookmarkStart w:name="OLE_LINK5" w:id="0"/>
      <w:bookmarkStart w:name="OLE_LINK6" w:id="1"/>
      <w:r w:rsidRPr="00DB24C2">
        <w:rPr>
          <w:i/>
        </w:rPr>
        <w:t>Projekts</w:t>
      </w:r>
    </w:p>
    <w:p w:rsidRPr="00DB24C2" w:rsidR="008566F0" w:rsidP="00AC37DB" w:rsidRDefault="008566F0" w14:paraId="2B9DF534" w14:textId="77777777">
      <w:pPr>
        <w:jc w:val="center"/>
        <w:outlineLvl w:val="0"/>
        <w:rPr>
          <w:b/>
        </w:rPr>
      </w:pPr>
    </w:p>
    <w:p w:rsidRPr="00DB24C2" w:rsidR="005C0DF5" w:rsidP="00AC37DB" w:rsidRDefault="00C07E72" w14:paraId="65D4843C" w14:textId="77777777">
      <w:pPr>
        <w:jc w:val="center"/>
        <w:outlineLvl w:val="0"/>
        <w:rPr>
          <w:b/>
          <w:bCs/>
          <w:lang w:bidi="ml-IN"/>
        </w:rPr>
      </w:pPr>
      <w:r w:rsidRPr="00DB24C2">
        <w:rPr>
          <w:b/>
        </w:rPr>
        <w:t xml:space="preserve">Informatīvais </w:t>
      </w:r>
      <w:smartTag w:uri="schemas-tilde-lv/tildestengine" w:element="veidnes">
        <w:smartTagPr>
          <w:attr w:name="id" w:val="-1"/>
          <w:attr w:name="baseform" w:val="ziņojums"/>
          <w:attr w:name="text" w:val="ziņojums"/>
        </w:smartTagPr>
        <w:r w:rsidRPr="00DB24C2">
          <w:rPr>
            <w:b/>
          </w:rPr>
          <w:t>ziņojums</w:t>
        </w:r>
        <w:r w:rsidR="00AC37DB" w:rsidRPr="00DB24C2">
          <w:rPr>
            <w:b/>
          </w:rPr>
          <w:t xml:space="preserve"> </w:t>
        </w:r>
      </w:smartTag>
      <w:r w:rsidRPr="00DB24C2" w:rsidR="005E580E">
        <w:rPr>
          <w:b/>
          <w:bCs/>
          <w:lang w:bidi="ml-IN"/>
        </w:rPr>
        <w:t>"</w:t>
      </w:r>
      <w:r w:rsidRPr="00DB24C2" w:rsidR="00117F58">
        <w:rPr>
          <w:b/>
          <w:bCs/>
          <w:lang w:bidi="ml-IN"/>
        </w:rPr>
        <w:t>Nozaru a</w:t>
      </w:r>
      <w:r w:rsidRPr="00DB24C2" w:rsidR="001F4CBD">
        <w:rPr>
          <w:b/>
          <w:bCs/>
          <w:lang w:bidi="ml-IN"/>
        </w:rPr>
        <w:t xml:space="preserve">dministratīvo pārkāpumu </w:t>
      </w:r>
      <w:r w:rsidRPr="00DB24C2" w:rsidR="005822FC">
        <w:rPr>
          <w:b/>
          <w:bCs/>
          <w:lang w:bidi="ml-IN"/>
        </w:rPr>
        <w:t>kodifikācijas</w:t>
      </w:r>
      <w:r w:rsidRPr="00DB24C2" w:rsidR="001F4CBD">
        <w:rPr>
          <w:b/>
          <w:bCs/>
          <w:lang w:bidi="ml-IN"/>
        </w:rPr>
        <w:t xml:space="preserve"> ieviešanas s</w:t>
      </w:r>
      <w:r w:rsidRPr="00DB24C2" w:rsidR="00D72426">
        <w:rPr>
          <w:b/>
          <w:bCs/>
          <w:lang w:bidi="ml-IN"/>
        </w:rPr>
        <w:t>ist</w:t>
      </w:r>
      <w:r w:rsidRPr="00DB24C2" w:rsidR="00CE5884">
        <w:rPr>
          <w:b/>
          <w:bCs/>
          <w:lang w:bidi="ml-IN"/>
        </w:rPr>
        <w:t>ēma</w:t>
      </w:r>
      <w:r w:rsidRPr="00DB24C2" w:rsidR="005E580E">
        <w:rPr>
          <w:b/>
          <w:bCs/>
          <w:lang w:bidi="ml-IN"/>
        </w:rPr>
        <w:t>s īstenošana"</w:t>
      </w:r>
    </w:p>
    <w:p w:rsidRPr="00DB24C2" w:rsidR="00A20714" w:rsidP="00382FB6" w:rsidRDefault="00A20714" w14:paraId="24E1E26B" w14:textId="77777777">
      <w:pPr>
        <w:jc w:val="center"/>
        <w:rPr>
          <w:b/>
          <w:bCs/>
          <w:lang w:bidi="ml-IN"/>
        </w:rPr>
      </w:pPr>
    </w:p>
    <w:bookmarkEnd w:id="0"/>
    <w:bookmarkEnd w:id="1"/>
    <w:p w:rsidRPr="00DB24C2" w:rsidR="00900EBC" w:rsidP="00900EBC" w:rsidRDefault="00900EBC" w14:paraId="16CC6EF3" w14:textId="77777777">
      <w:pPr>
        <w:pStyle w:val="Bezatstarpm"/>
        <w:ind w:firstLine="720"/>
        <w:jc w:val="both"/>
      </w:pPr>
      <w:r w:rsidRPr="00DB24C2">
        <w:t>Informatīvais ziņojums "Nozaru administratīvo pārkāpumu kodifikācijas ieviešanas sistēmas īstenošana" (turpmāk – informatīvais ziņojums) ir izstrādāts atbilstoši Ministru kabineta 2018. gada 18. decembra sēdes protokola Nr. 60 98. § "Informatīvais ziņojums "Nozaru administratīvo pārkāpumu kodifikācijas ieviešanas sistēmas īstenošana"" 6. punktā noteiktajam uzdevumam, proti, Tieslietu ministrijai sagatavot un tieslietu ministram līdz 2020. gada 1. martam noteiktā kārtībā iesniegt izskatīšanai Ministru kabinetā informatīvo ziņojumu.</w:t>
      </w:r>
    </w:p>
    <w:p w:rsidRPr="00DB24C2" w:rsidR="00FC6403" w:rsidP="00695479" w:rsidRDefault="00FC6403" w14:paraId="0FAF859F" w14:textId="77777777">
      <w:pPr>
        <w:jc w:val="center"/>
      </w:pPr>
    </w:p>
    <w:p w:rsidRPr="00DB24C2" w:rsidR="00726118" w:rsidP="00695479" w:rsidRDefault="00061B06" w14:paraId="5BA5CB6C" w14:textId="77777777">
      <w:pPr>
        <w:jc w:val="center"/>
        <w:rPr>
          <w:b/>
        </w:rPr>
      </w:pPr>
      <w:r w:rsidRPr="00DB24C2">
        <w:rPr>
          <w:b/>
        </w:rPr>
        <w:t>Nozaru administratīvo pārkāpumu kodifikācijas ieviešanas sistēma</w:t>
      </w:r>
      <w:r w:rsidRPr="00DB24C2" w:rsidR="00726118">
        <w:rPr>
          <w:b/>
        </w:rPr>
        <w:t>s</w:t>
      </w:r>
    </w:p>
    <w:p w:rsidRPr="00DB24C2" w:rsidR="00F73887" w:rsidP="00726118" w:rsidRDefault="00726118" w14:paraId="0279E3F3" w14:textId="77777777">
      <w:pPr>
        <w:jc w:val="center"/>
        <w:rPr>
          <w:b/>
        </w:rPr>
      </w:pPr>
      <w:r w:rsidRPr="00DB24C2">
        <w:rPr>
          <w:b/>
        </w:rPr>
        <w:t xml:space="preserve">īstenošanas </w:t>
      </w:r>
      <w:r w:rsidRPr="00DB24C2" w:rsidR="00061B06">
        <w:rPr>
          <w:b/>
        </w:rPr>
        <w:t>gaita</w:t>
      </w:r>
    </w:p>
    <w:p w:rsidRPr="00DB24C2" w:rsidR="005D77EB" w:rsidP="00695479" w:rsidRDefault="005D77EB" w14:paraId="192AA278" w14:textId="77777777">
      <w:pPr>
        <w:jc w:val="center"/>
      </w:pPr>
    </w:p>
    <w:p w:rsidRPr="00DB24C2" w:rsidR="00900EBC" w:rsidP="00900EBC" w:rsidRDefault="00900EBC" w14:paraId="276606FB" w14:textId="77777777">
      <w:pPr>
        <w:pStyle w:val="Bezatstarpm"/>
        <w:ind w:firstLine="720"/>
        <w:jc w:val="both"/>
      </w:pPr>
      <w:r w:rsidRPr="00DB24C2">
        <w:t>Atbilstoši informatīvā ziņojuma "Nozaru administratīvo pārkāpumu kodifikācijas ieviešanas sistēma", kas tika pieņemts zināšanai Ministru kabineta 2014. gada 22. aprīļa sēdē (prot. Nr. 24 26. §), (turpmāk – kodifikācijas ieviešanas ziņojums) 2. pielikumā minētajam ministrijām (institūcijām) bija jāizstrādā 120 nozaru administratīvo pārkāpumu kodifikācijas likumprojekti (turpmāk – likumprojekti) līdz 2016. gada 31. decembrim.</w:t>
      </w:r>
    </w:p>
    <w:p w:rsidRPr="00DB24C2" w:rsidR="00900EBC" w:rsidP="00900EBC" w:rsidRDefault="00900EBC" w14:paraId="10269DFC" w14:textId="77777777">
      <w:pPr>
        <w:pStyle w:val="Bezatstarpm"/>
        <w:ind w:firstLine="720"/>
        <w:jc w:val="both"/>
      </w:pPr>
      <w:r w:rsidRPr="00DB24C2">
        <w:t>Atbilstoši informatīvā ziņojuma "Nozaru administratīvo pārkāpumu kodifikācijas ieviešanas sistēmas īstenošana", kas tika pieņemts zināšanai Ministru kabineta 2016. gada 13. decembra sēdē (prot. Nr. 68 67. §), (turpmāk – pirmais kodifikācijas īstenošanas ziņojums) pielikumā minētajam ministrijām (institūcijām) līdz 2017. gada 1. septembrim bija vēl jāizstrādā 41 likumprojekts no iepriekš minētajiem 120 likumprojektiem.</w:t>
      </w:r>
    </w:p>
    <w:p w:rsidRPr="00DB24C2" w:rsidR="00900EBC" w:rsidP="00900EBC" w:rsidRDefault="00900EBC" w14:paraId="34877502" w14:textId="77777777">
      <w:pPr>
        <w:pStyle w:val="Bezatstarpm"/>
        <w:ind w:firstLine="720"/>
        <w:jc w:val="both"/>
      </w:pPr>
      <w:r w:rsidRPr="00DB24C2">
        <w:t>Savukārt atbilstoši informatīvā ziņojuma "Nozaru administratīvo pārkāpumu kodifikācijas ieviešanas sistēmas īstenošana", kas tika pieņemts zināšanai Ministru kabineta 2018. gada 18. decembra sēdē (prot. Nr. 60 98. §), (turpmāk – otrais kodifikācijas īstenošanas ziņojums) pielikumā minētajam ministrijām (institūcijām) līdz 2019. gada 1. martam bija vēl jāizstrādā 15 likumprojekti no iepriekš minētajiem 120 likumprojektiem.</w:t>
      </w:r>
    </w:p>
    <w:p w:rsidRPr="00DB24C2" w:rsidR="00900EBC" w:rsidP="00900EBC" w:rsidRDefault="00900EBC" w14:paraId="4BA0AADD" w14:textId="77777777">
      <w:pPr>
        <w:pStyle w:val="Bezatstarpm"/>
        <w:ind w:firstLine="720"/>
        <w:jc w:val="both"/>
      </w:pPr>
      <w:r w:rsidRPr="00DB24C2">
        <w:t>Līdz šim brīdim Tieslietu ministrijas izveidotajā Latvijas Administratīvo pārkāpumu kodeksa pastāvīgajā darba grupā (turpmāk – darba grupa) ir izskatīti visi likumprojekti, izņemot likumprojektu "Brīvības pieminekļa un Rīgas Brāļu kapu likums" (Saeimas reģ. Nr. 39/Lp13), jo izskatīšanai Saeimā to iesniedza Saeimas Izglītības, kultūras un zinātnes komisija.</w:t>
      </w:r>
    </w:p>
    <w:p w:rsidRPr="00DB24C2" w:rsidR="00900EBC" w:rsidP="00900EBC" w:rsidRDefault="00900EBC" w14:paraId="6DC7B1A8" w14:textId="77777777">
      <w:pPr>
        <w:pStyle w:val="Bezatstarpm"/>
        <w:ind w:firstLine="720"/>
        <w:jc w:val="both"/>
      </w:pPr>
      <w:r w:rsidRPr="00DB24C2">
        <w:t>Darba grupa, izskatot kodifikācijas ieviešanas ziņojuma 2. pielikumā, pirmajā kodifikācijas īstenošanas ziņojuma pielikumā un otrajā kodifikācijas īstenošanas ziņojuma pielikumā minētos likumprojektus, konstatēja, ka likumprojektu izstrādātāji ne vienmēr ievēro kodifikācijas ieviešanas ziņojumā, pirmajā kodifikācijas īstenošanas ziņojumā un otrajā kodifikācijas īstenošanas ziņojumā ietvertās likumprojektu izstrādāšanas rekomendācijas, tādēļ tiek pieļautas vienveidīgas kļūdas. Līdz ar to Tieslietu ministrija atkātoti vērš uzmanību uz sekojošo:</w:t>
      </w:r>
    </w:p>
    <w:p w:rsidRPr="00DB24C2" w:rsidR="00900EBC" w:rsidP="00900EBC" w:rsidRDefault="00900EBC" w14:paraId="20F75DEA" w14:textId="77777777">
      <w:pPr>
        <w:pStyle w:val="Bezatstarpm"/>
        <w:ind w:firstLine="720"/>
        <w:jc w:val="both"/>
      </w:pPr>
      <w:r w:rsidRPr="00DB24C2">
        <w:t xml:space="preserve">1. izstrādājot likumprojektus, nepieciešams izvērtēt </w:t>
      </w:r>
      <w:r w:rsidRPr="00DB24C2">
        <w:rPr>
          <w:b/>
          <w:bCs/>
        </w:rPr>
        <w:t>Latvijas Administratīvo pārkāpumu kodeksā (turpmāk – kodekss) paredzēto administratīvo pārkāpumu atbilstību Ministru kabineta 2013. gada 4. februāra rīkojuma Nr. 38 "Par Administratīvo sodu sistēmas attīstības koncepciju" 3. punktā noteiktajiem kritērijiem</w:t>
      </w:r>
      <w:r w:rsidRPr="00DB24C2">
        <w:t>, t.i.,</w:t>
      </w:r>
    </w:p>
    <w:p w:rsidRPr="00DB24C2" w:rsidR="00900EBC" w:rsidP="00900EBC" w:rsidRDefault="00900EBC" w14:paraId="4CDA926E" w14:textId="77777777">
      <w:pPr>
        <w:pStyle w:val="Bezatstarpm"/>
        <w:ind w:firstLine="720"/>
        <w:jc w:val="both"/>
      </w:pPr>
      <w:r w:rsidRPr="00DB24C2">
        <w:t>1) nodarījuma bīstamība (proti, vai kodeksā noteiktie administratīvie pārkāpumi ir uzskatāmi par bīstamiem un līdz ar to saglabājama administratīvā atbildība; vai kodeksā noteiktie administratīvie pārkāpumi nav uzskatāmi par bīstamiem un līdz ar to nav saglabājama administratīvā atbildīb</w:t>
      </w:r>
      <w:bookmarkStart w:name="_GoBack" w:id="2"/>
      <w:bookmarkEnd w:id="2"/>
      <w:r w:rsidRPr="00DB24C2">
        <w:t>a);</w:t>
      </w:r>
    </w:p>
    <w:p w:rsidRPr="00DB24C2" w:rsidR="00900EBC" w:rsidP="00900EBC" w:rsidRDefault="00900EBC" w14:paraId="7830572E" w14:textId="77777777">
      <w:pPr>
        <w:pStyle w:val="Bezatstarpm"/>
        <w:ind w:firstLine="720"/>
        <w:jc w:val="both"/>
      </w:pPr>
      <w:r w:rsidRPr="00DB24C2">
        <w:lastRenderedPageBreak/>
        <w:t>2) sabiedriskais kaitīgums (proti, vai kodeksā noteiktie administratīvie pārkāpumi aizskar sabiedriskās intereses tādā mērā, ka nepieciešams saglabāt kodeksā esošos administratīvos sodus par tiem; vai kodeksā noteiktie administratīvie pārkāpumi neaizskar sabiedriskās intereses tādā mērā, ka būtu nepieciešams saglabāt kodeksā esošos administratīvos sodus par tiem);</w:t>
      </w:r>
    </w:p>
    <w:p w:rsidRPr="00DB24C2" w:rsidR="00900EBC" w:rsidP="00900EBC" w:rsidRDefault="00900EBC" w14:paraId="718D7C04" w14:textId="77777777">
      <w:pPr>
        <w:pStyle w:val="Bezatstarpm"/>
        <w:ind w:firstLine="720"/>
        <w:jc w:val="both"/>
      </w:pPr>
      <w:r w:rsidRPr="00DB24C2">
        <w:t>3) nodarījuma sekas (proti, vai nodarījuma sekas ir uzskatāmas par būtiskām un līdz ar to nepieciešams saglabāt kodeksā paredzēto administratīvo atbildību; vai nodarījuma sekas ir uzskatāmas par nebūtiskām un līdz ar to nav nepieciešams saglabāt kodeksā paredzēto administratīvo atbildību);</w:t>
      </w:r>
    </w:p>
    <w:p w:rsidRPr="00DB24C2" w:rsidR="00900EBC" w:rsidP="00900EBC" w:rsidRDefault="00900EBC" w14:paraId="5BDB8C7A" w14:textId="77777777">
      <w:pPr>
        <w:pStyle w:val="Bezatstarpm"/>
        <w:ind w:firstLine="720"/>
        <w:jc w:val="both"/>
      </w:pPr>
      <w:r w:rsidRPr="00DB24C2">
        <w:t>4) nodarījuma aktualitāte (proti, vai kodeksā noteiktie administratīvie pārkāpumi nav novecojuši; vai, izvērtējot pēdējo triju gadu statistikas datus, faktiski tiek piemēroti kodeksā noteiktie administratīvie sodi);</w:t>
      </w:r>
    </w:p>
    <w:p w:rsidRPr="00DB24C2" w:rsidR="00900EBC" w:rsidP="00900EBC" w:rsidRDefault="00900EBC" w14:paraId="10A91B3C" w14:textId="77777777">
      <w:pPr>
        <w:pStyle w:val="Bezatstarpm"/>
        <w:ind w:firstLine="720"/>
        <w:jc w:val="both"/>
      </w:pPr>
      <w:r w:rsidRPr="00DB24C2">
        <w:t>5) nodarījuma attiecināmība uz publiski tiesiskajām attiecībām (proti, vai kodeksā noteiktie administratīvie sodi ir paredzēti par civiltiesisku saistību pārkāpšanu un līdz ar to nav saglabājami; vai kodeksā noteiktie administratīvie sodi, kas uzskatāmi par valsts iejaukšanos civiltiesiskajās attiecībās, ir attaisnojami, jo aizskar būtiskas sabiedriskās intereses (piemēram, darba tiesībās, patērētāju aizsardzības tiesībās) un līdz ar to saglabājami u. tml.);</w:t>
      </w:r>
    </w:p>
    <w:p w:rsidRPr="00DB24C2" w:rsidR="00900EBC" w:rsidP="00900EBC" w:rsidRDefault="00900EBC" w14:paraId="42868A63" w14:textId="77777777">
      <w:pPr>
        <w:pStyle w:val="Bezatstarpm"/>
        <w:ind w:firstLine="720"/>
        <w:jc w:val="both"/>
      </w:pPr>
      <w:r w:rsidRPr="00DB24C2">
        <w:t>2. </w:t>
      </w:r>
      <w:r w:rsidRPr="00DB24C2">
        <w:rPr>
          <w:b/>
          <w:bCs/>
        </w:rPr>
        <w:t>likumprojektos ir aizliegts paredzēt administratīvos sodus par administratīvā akta labprātīgu neizpildīšanu</w:t>
      </w:r>
      <w:r w:rsidRPr="00DB24C2">
        <w:t>. Proti, ja lieta uzsākta administratīvā procesa ietvaros, tad šī procesa ietvaros tā arī ir jāpabeidz. Administratīvā procesa likuma astotajā sadaļā ir noteikta administratīvā akta izpildes kārtība, tai skaitā piespiedu izpildes kārtība. Līdz ar to gan šajā administratīvajā procesā izdotais administratīvais akts, gan tā izpildē veiktās faktiskās darbības ir pakļautas administratīvo tiesu kontrolei un veido vienu saturiski un loģiski vienotu procesu.</w:t>
      </w:r>
    </w:p>
    <w:p w:rsidRPr="00DB24C2" w:rsidR="00900EBC" w:rsidP="00900EBC" w:rsidRDefault="00900EBC" w14:paraId="3E77DDA5" w14:textId="77777777">
      <w:pPr>
        <w:pStyle w:val="Bezatstarpm"/>
        <w:ind w:firstLine="720"/>
        <w:jc w:val="both"/>
      </w:pPr>
      <w:r w:rsidRPr="00DB24C2">
        <w:t>Savukārt, ja brīdī, kad administratīvais akts netiek labprātīgi izpildīts, tiek uzsākts administratīvo pārkāpumu process, tad par vieniem un tiem pašiem faktiskajiem apstākļiem ir uzsākti divi dažādi procesi, kas pakļauti dažādu tiesu jurisdikcijai. Turklāt administratīvā pārkāpuma lietas ierosināšana par administratīvā akta neizpildi nenodrošina to, ka administratīvais akts tiks izpildīts. Persona var piekrist samaksāt administratīvo sodu, bet tik un tā atteikties labprātīgi izpildīt administratīvo aktu. Minēto iemeslu dēļ nevar veidot tādus administratīvo pārkāpumu sastāvus, kuru objektīvā puse izpaužas kā iestādes iepriekš izdota administratīvā akta nepildīšana;</w:t>
      </w:r>
    </w:p>
    <w:p w:rsidRPr="00DB24C2" w:rsidR="00900EBC" w:rsidP="00900EBC" w:rsidRDefault="00900EBC" w14:paraId="177EC914" w14:textId="77777777">
      <w:pPr>
        <w:pStyle w:val="Bezatstarpm"/>
        <w:ind w:firstLine="720"/>
        <w:jc w:val="both"/>
      </w:pPr>
      <w:r w:rsidRPr="00DB24C2">
        <w:t xml:space="preserve">3. izstrādājot likumprojektus, nepieciešams </w:t>
      </w:r>
      <w:r w:rsidRPr="00DB24C2">
        <w:rPr>
          <w:b/>
          <w:bCs/>
        </w:rPr>
        <w:t>ievērot administratīvā akta izdošanas prioritātes principu</w:t>
      </w:r>
      <w:r w:rsidRPr="00DB24C2">
        <w:t>, proti, ja ir nepieciešams panākt, lai persona izpilda noteiktas normatīvajos aktos paredzētas prasības, prioritāte ir administratīvā akta izdošanai ar pienākumu atbilstošā termiņā novērst neatbilstības un izpildīt prasības.</w:t>
      </w:r>
    </w:p>
    <w:p w:rsidRPr="00DB24C2" w:rsidR="00900EBC" w:rsidP="00900EBC" w:rsidRDefault="00900EBC" w14:paraId="75F4B856" w14:textId="77777777">
      <w:pPr>
        <w:pStyle w:val="Bezatstarpm"/>
        <w:ind w:firstLine="720"/>
        <w:jc w:val="both"/>
      </w:pPr>
      <w:r w:rsidRPr="00DB24C2">
        <w:t>Savukārt tajos gadījumos, kad nepieciešams reaģēt uz kādu personas izdarītu pārkāpumu, kurš vairs nav novēršams (piemēram, ir jau iestājušās tā materiālās sekas, vai rīcība ir neatgriezeniska un ar augstu bīstamības pakāpi, kā ceļu satiksmes noteikumu pārkāpumos), prioritāte ir administratīvā soda piemērošanai.</w:t>
      </w:r>
    </w:p>
    <w:p w:rsidRPr="00DB24C2" w:rsidR="00900EBC" w:rsidP="00900EBC" w:rsidRDefault="00900EBC" w14:paraId="4850C4A9" w14:textId="00E7732B">
      <w:pPr>
        <w:pStyle w:val="Bezatstarpm"/>
        <w:ind w:firstLine="720"/>
        <w:jc w:val="both"/>
      </w:pPr>
      <w:r w:rsidRPr="00DB24C2">
        <w:t>Turklāt jāņem vērā tas, ka privātpersonai pakļaušanās normatīvo aktu prasībām ir saistīta ar zināmiem finansiālajiem izdevumiem. Ja privātpersonai tiek piemērots administratīvais sods, tad zināmā mērā soda izpilde attālina personu no normatīvo aktu prasību izpildes, jo pieejamie finanšu līdzekļi tiek novirzīti soda samaksai, nevis neatbilstību novēršanai. Tādējādi ir jāvērtē, vai soda piemērošana neattālina no mērķa panākt normatīvā akta prasību izpildi.</w:t>
      </w:r>
    </w:p>
    <w:p w:rsidRPr="00DB24C2" w:rsidR="00900EBC" w:rsidP="00900EBC" w:rsidRDefault="00900EBC" w14:paraId="5D956654" w14:textId="44F6E070">
      <w:pPr>
        <w:pStyle w:val="Bezatstarpm"/>
        <w:ind w:firstLine="720"/>
        <w:jc w:val="both"/>
      </w:pPr>
      <w:r w:rsidRPr="00DB24C2">
        <w:t>Tieslietu ministrija informē, ka lielākā daļa ministriju (institūciju) jau ir veikušas iepriekš minēto izvērtējumu, izstrādājot likumprojektus. Līdz ar to likumos netiek pārņemts identisks kodeksa attiecīgajās normās ietvertais regulējums.</w:t>
      </w:r>
    </w:p>
    <w:p w:rsidRPr="00DB24C2" w:rsidR="00900EBC" w:rsidP="00900EBC" w:rsidRDefault="00900EBC" w14:paraId="478383AD" w14:textId="77777777">
      <w:pPr>
        <w:pStyle w:val="Bezatstarpm"/>
        <w:ind w:firstLine="720"/>
        <w:jc w:val="both"/>
      </w:pPr>
      <w:r w:rsidRPr="00DB24C2">
        <w:t xml:space="preserve">Tā, piemēram, 2019. gada 21. novembrī pieņemtajā likumā "Grozījumi Patērētāju tiesību aizsardzības likumā" nav paredzēta administratīvā atbildība par patērētāju kreditēšanas pakalpojumu sniegšanu, pārkāpjot speciālajā atļaujā (licencē) minētos nosacījumus, proti, </w:t>
      </w:r>
      <w:r w:rsidRPr="00DB24C2">
        <w:lastRenderedPageBreak/>
        <w:t>Patērētāju tiesību aizsardzības centrs turpmāk pieņems attiecīgus lēmumus Administratīvā procesa likumā noteiktajā kārtībā.</w:t>
      </w:r>
    </w:p>
    <w:p w:rsidRPr="00DB24C2" w:rsidR="00900EBC" w:rsidP="00900EBC" w:rsidRDefault="00900EBC" w14:paraId="1B5F518D" w14:textId="77777777">
      <w:pPr>
        <w:pStyle w:val="Bezatstarpm"/>
        <w:ind w:firstLine="720"/>
        <w:jc w:val="both"/>
      </w:pPr>
      <w:r w:rsidRPr="00DB24C2">
        <w:t xml:space="preserve">Savukārt 2019. gada 24. oktobrī pieņemtajā likumā "Grozījumi Ugunsdrošības un ugunsdzēsības likumā" nav paredzēta administratīvā atbildība par formāla rakstura ugunsdrošības prasību pārkāpumiem. Piemēram, Ugunsdzēsības aparātu uzskaites žurnālā nav norādīts ugunsdzēsības aparātu nākamās pārbaudes datums, Iekšējā ugunsdzēsības ūdensvada ugunsdzēsības krānu pārbaudes žurnālā nav norādīta informācija par ugunsdzēsības krānu darba stāvokli vai Ugunsaizsardzības sistēmas tehniskās apkopes un remontdarbu uzskaites žurnālā nav reģistrētas tehniskās apkopes un remontdarbi. Šādus formāla rakstura ugunsdrošības prasību pārkāpumus </w:t>
      </w:r>
      <w:r w:rsidRPr="00DB24C2">
        <w:rPr>
          <w:rFonts w:eastAsiaTheme="minorHAnsi"/>
        </w:rPr>
        <w:t>Valsts ugunsdzēsības un glābšanas dienesta</w:t>
      </w:r>
      <w:r w:rsidRPr="00DB24C2">
        <w:t xml:space="preserve"> amatpersona norādīs administratīvajā aktā un noteiks to novēršanas termiņu. Savukārt administratīvā akta izpilde tiks nodrošināta Administratīvā procesa likumā noteiktajā kārtībā.</w:t>
      </w:r>
    </w:p>
    <w:p w:rsidRPr="00DB24C2" w:rsidR="00900EBC" w:rsidP="00900EBC" w:rsidRDefault="00900EBC" w14:paraId="32C84F90" w14:textId="77777777">
      <w:pPr>
        <w:pStyle w:val="Bezatstarpm"/>
        <w:ind w:firstLine="720"/>
        <w:jc w:val="both"/>
      </w:pPr>
      <w:r w:rsidRPr="00DB24C2">
        <w:t xml:space="preserve">Šobrīd spēkā esošajā kodeksa 179. panta otrajā un trešajā daļā ir paredzēta administratīvā atbildība par </w:t>
      </w:r>
      <w:r w:rsidRPr="00DB24C2">
        <w:rPr>
          <w:rFonts w:eastAsiaTheme="minorHAnsi"/>
        </w:rPr>
        <w:t>atbilstības ugunsdrošības prasībām nenodrošināšanu Valsts ugunsdzēsības un glābšanas dienesta noteiktajā termiņā, kā arī par Valsts ugunsdzēsības un glābšanas dienesta amatpersonas lēmuma apturēt vai ierobežot būves, tās daļas vai iekārtas ekspluatāciju, būvdarbus vai produkcijas laišanu tirgū nepildīšanu. Minētie administratīvie pārkāpumi izpaužas kā Valsts ugunsdzēsības un glābšanas dienesta izdoto administratīvo aktu neizpilde.</w:t>
      </w:r>
      <w:r w:rsidRPr="00DB24C2">
        <w:t xml:space="preserve"> Līdz ar to 2019. gada 24. oktobrī pieņemtajā likumā "Grozījumi Ugunsdrošības un ugunsdzēsības likumā" netiek paredzēta administratīvā atbildība par </w:t>
      </w:r>
      <w:r w:rsidRPr="00DB24C2">
        <w:rPr>
          <w:rFonts w:eastAsiaTheme="minorHAnsi"/>
        </w:rPr>
        <w:t>Valsts ugunsdzēsības un glābšanas dienesta</w:t>
      </w:r>
      <w:r w:rsidRPr="00DB24C2">
        <w:t xml:space="preserve"> izdoto administratīvo aktu nepildīšanu. </w:t>
      </w:r>
      <w:r w:rsidRPr="00DB24C2">
        <w:rPr>
          <w:rFonts w:eastAsiaTheme="minorHAnsi"/>
        </w:rPr>
        <w:t>Valsts ugunsdzēsības un glābšanas dienesta izdoto</w:t>
      </w:r>
      <w:r w:rsidRPr="00DB24C2">
        <w:t xml:space="preserve"> administratīvo aktu izpilde tiks nodrošināta Administratīvā procesa likuma ietvaros.</w:t>
      </w:r>
    </w:p>
    <w:p w:rsidRPr="00DB24C2" w:rsidR="00900EBC" w:rsidP="00900EBC" w:rsidRDefault="00900EBC" w14:paraId="49A109C6" w14:textId="77777777">
      <w:pPr>
        <w:pStyle w:val="Bezatstarpm"/>
        <w:ind w:firstLine="720"/>
        <w:jc w:val="both"/>
      </w:pPr>
      <w:r w:rsidRPr="00DB24C2">
        <w:t>Turklāt, veicot iepriekš minēto izvērtējumu, tika konstatēts, ka atsevišķos gadījumos nav nepieciešams izdarīt grozījumus likumos, kas minēti kodifikācijas ieviešanas ziņojuma 2. pielikumā (piemēram, Kredītiestāžu likumā, Zemes ierīcības likumā), bet atsevišķos gadījumos tika konstatēts, ka nepieciešami grozījumi vēl citos likumos, kas nav minēti kodifikācijas ieviešanas ziņojuma 2. pielikumā (piemēram, Latvijas Republikas Zemessardzes likumā, Autoceļu lietošanas nodevas likumā, Kredītinformācijas biroju likumā, Enerģijas dzērienu aprites likumā, likumā "Par Latvijas valsts ģerboni"). Arī šie likumprojekti tika izskatīti darba grupā.</w:t>
      </w:r>
    </w:p>
    <w:p w:rsidRPr="00DB24C2" w:rsidR="00900EBC" w:rsidP="00900EBC" w:rsidRDefault="00900EBC" w14:paraId="4200CF31" w14:textId="4E0D11A9">
      <w:pPr>
        <w:pStyle w:val="Bezatstarpm"/>
        <w:ind w:firstLine="720"/>
        <w:jc w:val="both"/>
      </w:pPr>
      <w:r w:rsidRPr="00DB24C2">
        <w:t>Līdz ar to šobrīd ir paredzēts, ka administratīvās atbildības regulējums tiks paredzēts 124 likumos.</w:t>
      </w:r>
    </w:p>
    <w:p w:rsidRPr="00DB24C2" w:rsidR="00D5392C" w:rsidP="00900EBC" w:rsidRDefault="00D5392C" w14:paraId="666B6C97" w14:textId="71B3AF84">
      <w:pPr>
        <w:pStyle w:val="Bezatstarpm"/>
        <w:ind w:firstLine="720"/>
        <w:jc w:val="both"/>
      </w:pPr>
      <w:r w:rsidRPr="00DB24C2">
        <w:t>Savukārt gadījumā, ja nākotnē ministrijas (institūcijas) konstatēs, ka nepieciešams izstrādāt jaunus administratīvo pārkāpumu sastāvus, būs jāveic iepriekš minētais administratīvās atbildības regulējuma izvērtējums.</w:t>
      </w:r>
    </w:p>
    <w:p w:rsidRPr="00DB24C2" w:rsidR="00900EBC" w:rsidP="00900EBC" w:rsidRDefault="00900EBC" w14:paraId="3419519C" w14:textId="77777777">
      <w:pPr>
        <w:pStyle w:val="Bezatstarpm"/>
        <w:ind w:firstLine="720"/>
        <w:jc w:val="both"/>
      </w:pPr>
      <w:r w:rsidRPr="00DB24C2">
        <w:t>Tieslietu ministrija informē, ka atbilstoši kodifikācijas ieviešanas ziņojuma 2. pielikumā</w:t>
      </w:r>
      <w:r w:rsidRPr="00DB24C2">
        <w:rPr>
          <w:lang w:eastAsia="lv-LV"/>
        </w:rPr>
        <w:t xml:space="preserve"> minētajam, lielākā daļa administratīvo pārkāpumu informācijas sniegšanas jomā un </w:t>
      </w:r>
      <w:r w:rsidRPr="00DB24C2">
        <w:t xml:space="preserve">amatpersonu likumīgo prasību nepildīšanas vai amatpersonu darbības traucēšanas </w:t>
      </w:r>
      <w:r w:rsidRPr="00DB24C2">
        <w:rPr>
          <w:lang w:eastAsia="lv-LV"/>
        </w:rPr>
        <w:t>jomā ir jāparedz likumprojektā "</w:t>
      </w:r>
      <w:r w:rsidRPr="00DB24C2">
        <w:t>Administratīvo sodu likums par pārkāpumiem pārvaldes, sabiedriskās kārtības un valsts valodas lietošanas jomā" (Saeimas reģ. Nr. 342/Lp13)</w:t>
      </w:r>
      <w:r w:rsidRPr="00DB24C2">
        <w:rPr>
          <w:lang w:eastAsia="lv-LV"/>
        </w:rPr>
        <w:t xml:space="preserve"> </w:t>
      </w:r>
      <w:r w:rsidRPr="00DB24C2">
        <w:t>(piemēram, kodeksa 110.</w:t>
      </w:r>
      <w:r w:rsidRPr="00DB24C2">
        <w:rPr>
          <w:vertAlign w:val="superscript"/>
        </w:rPr>
        <w:t>4</w:t>
      </w:r>
      <w:r w:rsidRPr="00DB24C2">
        <w:t>, 113., 116.</w:t>
      </w:r>
      <w:r w:rsidRPr="00DB24C2">
        <w:rPr>
          <w:vertAlign w:val="superscript"/>
        </w:rPr>
        <w:t>4</w:t>
      </w:r>
      <w:r w:rsidRPr="00DB24C2">
        <w:t>, 175., 175.</w:t>
      </w:r>
      <w:r w:rsidRPr="00DB24C2">
        <w:rPr>
          <w:vertAlign w:val="superscript"/>
        </w:rPr>
        <w:t>1</w:t>
      </w:r>
      <w:r w:rsidRPr="00DB24C2">
        <w:t>, 175.</w:t>
      </w:r>
      <w:r w:rsidRPr="00DB24C2">
        <w:rPr>
          <w:vertAlign w:val="superscript"/>
        </w:rPr>
        <w:t>2</w:t>
      </w:r>
      <w:r w:rsidRPr="00DB24C2">
        <w:t>, 175.</w:t>
      </w:r>
      <w:r w:rsidRPr="00DB24C2">
        <w:rPr>
          <w:vertAlign w:val="superscript"/>
        </w:rPr>
        <w:t>9</w:t>
      </w:r>
      <w:r w:rsidRPr="00DB24C2">
        <w:t>, 175.</w:t>
      </w:r>
      <w:r w:rsidRPr="00DB24C2">
        <w:rPr>
          <w:vertAlign w:val="superscript"/>
        </w:rPr>
        <w:t>10</w:t>
      </w:r>
      <w:r w:rsidRPr="00DB24C2">
        <w:t>, 179.</w:t>
      </w:r>
      <w:r w:rsidRPr="00DB24C2">
        <w:rPr>
          <w:vertAlign w:val="superscript"/>
        </w:rPr>
        <w:t>3</w:t>
      </w:r>
      <w:r w:rsidRPr="00DB24C2">
        <w:t xml:space="preserve"> un 202.</w:t>
      </w:r>
      <w:r w:rsidRPr="00DB24C2">
        <w:rPr>
          <w:vertAlign w:val="superscript"/>
        </w:rPr>
        <w:t>1</w:t>
      </w:r>
      <w:r w:rsidRPr="00DB24C2">
        <w:t> pants)</w:t>
      </w:r>
      <w:r w:rsidRPr="00DB24C2">
        <w:rPr>
          <w:lang w:eastAsia="lv-LV"/>
        </w:rPr>
        <w:t xml:space="preserve">, tomēr darba grupā tika konstatēts, ka vairākos likumprojektos ir paredzēti vēl citi līdzīgi administratīvie pārkāpumi informācijas sniegšanas jomā un </w:t>
      </w:r>
      <w:r w:rsidRPr="00DB24C2">
        <w:t xml:space="preserve">amatpersonu likumīgo prasību nepildīšanas vai amatpersonu darbības traucēšanas </w:t>
      </w:r>
      <w:r w:rsidRPr="00DB24C2">
        <w:rPr>
          <w:lang w:eastAsia="lv-LV"/>
        </w:rPr>
        <w:t>jomā, bet tie tiek</w:t>
      </w:r>
      <w:r w:rsidRPr="00DB24C2">
        <w:t xml:space="preserve"> atšķirīgi formulēti (piemēram, kodeksa 45.</w:t>
      </w:r>
      <w:r w:rsidRPr="00DB24C2">
        <w:rPr>
          <w:vertAlign w:val="superscript"/>
        </w:rPr>
        <w:t>2</w:t>
      </w:r>
      <w:r w:rsidRPr="00DB24C2">
        <w:t>, 110.</w:t>
      </w:r>
      <w:r w:rsidRPr="00DB24C2">
        <w:rPr>
          <w:vertAlign w:val="superscript"/>
        </w:rPr>
        <w:t>5</w:t>
      </w:r>
      <w:r w:rsidRPr="00DB24C2">
        <w:t xml:space="preserve"> un 146.</w:t>
      </w:r>
      <w:r w:rsidRPr="00DB24C2">
        <w:rPr>
          <w:vertAlign w:val="superscript"/>
        </w:rPr>
        <w:t>5</w:t>
      </w:r>
      <w:r w:rsidRPr="00DB24C2">
        <w:t> pantā).</w:t>
      </w:r>
    </w:p>
    <w:p w:rsidRPr="00DB24C2" w:rsidR="00900EBC" w:rsidP="00900EBC" w:rsidRDefault="00900EBC" w14:paraId="4A5C9A19" w14:textId="77777777">
      <w:pPr>
        <w:pStyle w:val="Bezatstarpm"/>
        <w:ind w:firstLine="720"/>
        <w:jc w:val="both"/>
        <w:rPr>
          <w:lang w:eastAsia="lv-LV"/>
        </w:rPr>
      </w:pPr>
      <w:r w:rsidRPr="00DB24C2">
        <w:t xml:space="preserve">Līdz ar to darba grupā tika nolemts, ka </w:t>
      </w:r>
      <w:r w:rsidRPr="00DB24C2">
        <w:rPr>
          <w:b/>
          <w:bCs/>
        </w:rPr>
        <w:t>visi administratīvie pārkāpumi i</w:t>
      </w:r>
      <w:r w:rsidRPr="00DB24C2">
        <w:rPr>
          <w:b/>
          <w:bCs/>
          <w:lang w:eastAsia="lv-LV"/>
        </w:rPr>
        <w:t xml:space="preserve">nformācijas sniegšanas jomā un </w:t>
      </w:r>
      <w:r w:rsidRPr="00DB24C2">
        <w:rPr>
          <w:b/>
          <w:bCs/>
        </w:rPr>
        <w:t xml:space="preserve">amatpersonu likumīgo prasību nepildīšanas vai amatpersonu darbības traucēšanas </w:t>
      </w:r>
      <w:r w:rsidRPr="00DB24C2">
        <w:rPr>
          <w:b/>
          <w:bCs/>
          <w:lang w:eastAsia="lv-LV"/>
        </w:rPr>
        <w:t>jomā ir jāparedz vienā likumprojektā, proti, Tieslietu ministrijas izstrādātajā likumprojektā "</w:t>
      </w:r>
      <w:r w:rsidRPr="00DB24C2">
        <w:rPr>
          <w:b/>
          <w:bCs/>
        </w:rPr>
        <w:t>Administratīvo sodu likums par pārkāpumiem pārvaldes, sabiedriskās kārtības un valsts valodas lietošanas jomā"</w:t>
      </w:r>
      <w:r w:rsidRPr="00DB24C2">
        <w:t xml:space="preserve"> (Saeimas reģ. Nr. 342/Lp13)</w:t>
      </w:r>
      <w:r w:rsidRPr="00DB24C2">
        <w:rPr>
          <w:lang w:eastAsia="lv-LV"/>
        </w:rPr>
        <w:t>.</w:t>
      </w:r>
    </w:p>
    <w:p w:rsidRPr="00DB24C2" w:rsidR="00900EBC" w:rsidP="00900EBC" w:rsidRDefault="00900EBC" w14:paraId="5D909569" w14:textId="77777777">
      <w:pPr>
        <w:pStyle w:val="Bezatstarpm"/>
        <w:ind w:firstLine="720"/>
        <w:jc w:val="both"/>
        <w:rPr>
          <w:lang w:eastAsia="lv-LV"/>
        </w:rPr>
      </w:pPr>
      <w:r w:rsidRPr="00DB24C2">
        <w:rPr>
          <w:lang w:eastAsia="lv-LV"/>
        </w:rPr>
        <w:lastRenderedPageBreak/>
        <w:t xml:space="preserve">Ievērojot minēto, kā arī atbilstoši </w:t>
      </w:r>
      <w:r w:rsidRPr="00DB24C2">
        <w:t xml:space="preserve">Ministru kabineta 2018. gada 18. decembra sēdes protokola Nr. 60 98. § "Informatīvais ziņojums "Nozaru administratīvo pārkāpumu kodifikācijas ieviešanas sistēmas īstenošana"" 5. punktā noteiktajam uzdevumam (proti, atbildīgajām ministrijām (institūcijām) līdz 2019. gada 15. janvārim izvērtēt to kompetencē esošajos likumprojektos ietvertos administratīvos pārkāpumus, un gadījumā, ja tiek konstatēts, ka šajos likumprojektos ir ietverti administratīvie pārkāpumi informācijas sniegšanas jomā un amatpersonu likumīgo prasību nepildīšanas vai amatpersonu darbības traucēšanas jomā, informēt par to Tieslietu ministriju), </w:t>
      </w:r>
      <w:r w:rsidRPr="00DB24C2">
        <w:rPr>
          <w:lang w:eastAsia="lv-LV"/>
        </w:rPr>
        <w:t>Tieslietu ministrija attiecīgos administratīvos pārkāpumus ietvēra likumprojektā "</w:t>
      </w:r>
      <w:r w:rsidRPr="00DB24C2">
        <w:t>Administratīvo sodu likums par pārkāpumiem pārvaldes, sabiedriskās kārtības un valsts valodas lietošanas jomā" (Saeimas reģ. Nr. 342/Lp13)</w:t>
      </w:r>
      <w:r w:rsidRPr="00DB24C2">
        <w:rPr>
          <w:lang w:eastAsia="lv-LV"/>
        </w:rPr>
        <w:t>.</w:t>
      </w:r>
    </w:p>
    <w:p w:rsidRPr="00DB24C2" w:rsidR="00CB02F1" w:rsidP="00695479" w:rsidRDefault="00CB02F1" w14:paraId="130F5B94" w14:textId="77777777">
      <w:pPr>
        <w:jc w:val="center"/>
      </w:pPr>
    </w:p>
    <w:p w:rsidRPr="00DB24C2" w:rsidR="00D509EC" w:rsidP="00D509EC" w:rsidRDefault="00726118" w14:paraId="4F390020" w14:textId="77777777">
      <w:pPr>
        <w:jc w:val="center"/>
        <w:rPr>
          <w:b/>
        </w:rPr>
      </w:pPr>
      <w:r w:rsidRPr="00DB24C2">
        <w:rPr>
          <w:b/>
        </w:rPr>
        <w:t xml:space="preserve">Turpmākā </w:t>
      </w:r>
      <w:r w:rsidRPr="00DB24C2" w:rsidR="009F7222">
        <w:rPr>
          <w:b/>
        </w:rPr>
        <w:t>n</w:t>
      </w:r>
      <w:r w:rsidRPr="00DB24C2">
        <w:rPr>
          <w:b/>
        </w:rPr>
        <w:t>ozaru administratīvo pārkāpumu kodifikācijas ieviešanas sistēmas</w:t>
      </w:r>
      <w:r w:rsidRPr="00DB24C2" w:rsidR="002B767D">
        <w:rPr>
          <w:b/>
        </w:rPr>
        <w:t xml:space="preserve"> </w:t>
      </w:r>
      <w:r w:rsidRPr="00DB24C2">
        <w:rPr>
          <w:b/>
        </w:rPr>
        <w:t>īstenošanas gaita</w:t>
      </w:r>
    </w:p>
    <w:p w:rsidRPr="00DB24C2" w:rsidR="003F7358" w:rsidP="00695479" w:rsidRDefault="003F7358" w14:paraId="58C6B0C7" w14:textId="77777777">
      <w:pPr>
        <w:jc w:val="center"/>
      </w:pPr>
    </w:p>
    <w:p w:rsidRPr="00DB24C2" w:rsidR="00900EBC" w:rsidP="00900EBC" w:rsidRDefault="00900EBC" w14:paraId="7DC1D2D5" w14:textId="77777777">
      <w:pPr>
        <w:pStyle w:val="Bezatstarpm"/>
        <w:ind w:firstLine="720"/>
        <w:jc w:val="both"/>
      </w:pPr>
      <w:r w:rsidRPr="00DB24C2">
        <w:t>Administratīvās atbildības likums tika pieņemts 2018. gada 25. oktobrī, un tas stāsies spēkā 2020. gada 1. jūlijā. Līdz ar to arī visiem likumprojektiem ir jāstājas spēkā 2020. gada 1. jūlijā.</w:t>
      </w:r>
    </w:p>
    <w:p w:rsidRPr="00DB24C2" w:rsidR="00900EBC" w:rsidP="00900EBC" w:rsidRDefault="00900EBC" w14:paraId="0FC22CF8" w14:textId="77777777">
      <w:pPr>
        <w:pStyle w:val="Bezatstarpm"/>
        <w:ind w:firstLine="720"/>
        <w:jc w:val="both"/>
      </w:pPr>
      <w:r w:rsidRPr="00DB24C2">
        <w:rPr>
          <w:lang w:eastAsia="lv-LV"/>
        </w:rPr>
        <w:t xml:space="preserve">Atbilstoši </w:t>
      </w:r>
      <w:r w:rsidRPr="00DB24C2">
        <w:t>Ministru kabineta 2019. gada 26. novembra sēdes protokola Nr. 55 38. § "Likumprojekts "Grozījums Administratīvās atbildības likumā"" 4. punktā noteiktajam uzdevumam visām ministrijām līdz 2020. gada 31. janvārim bija jāiesniedz izskatīšanai Ministru kabinetā trūkstošie likumprojekti vai attiecīgi jāinformē Tieslietu ministrija, ja administratīvās atbildības regulējums nav nepieciešams.</w:t>
      </w:r>
    </w:p>
    <w:p w:rsidRPr="00DB24C2" w:rsidR="00900EBC" w:rsidP="00900EBC" w:rsidRDefault="00900EBC" w14:paraId="2743D5AD" w14:textId="77777777">
      <w:pPr>
        <w:pStyle w:val="Bezatstarpm"/>
        <w:ind w:firstLine="720"/>
        <w:jc w:val="both"/>
      </w:pPr>
      <w:r w:rsidRPr="00DB24C2">
        <w:t>Šobrīd visi trūkstošie likumprojekti ir izsludināti Valsts sekretāru sanāksmē, bet ne visi likumprojekti ir iesniegti izskatīšanai Ministru kabinetā. Proti, šobrīd nav iesniegts izskatīšanai Ministru kabinetā likumprojekts, kas paredz grozījumus likumā "Par koku un apaļo kokmateriālu uzskaiti darījumos" (par likumprojekta virzību atbild Zemkopības ministrija).</w:t>
      </w:r>
    </w:p>
    <w:p w:rsidRPr="00DB24C2" w:rsidR="00900EBC" w:rsidP="00900EBC" w:rsidRDefault="00900EBC" w14:paraId="70690E6F" w14:textId="77777777">
      <w:pPr>
        <w:pStyle w:val="Bezatstarpm"/>
        <w:ind w:firstLine="720"/>
        <w:jc w:val="both"/>
      </w:pPr>
      <w:r w:rsidRPr="00DB24C2">
        <w:t>Savukārt Ministru kabinetā nav izskatīti šādi likumprojekti:</w:t>
      </w:r>
    </w:p>
    <w:p w:rsidRPr="00DB24C2" w:rsidR="00900EBC" w:rsidP="00900EBC" w:rsidRDefault="00900EBC" w14:paraId="1C5040FC" w14:textId="16D25265">
      <w:pPr>
        <w:pStyle w:val="Bezatstarpm"/>
        <w:ind w:firstLine="720"/>
        <w:jc w:val="both"/>
      </w:pPr>
      <w:r w:rsidRPr="00DB24C2">
        <w:t>1) grozījumi likumā "Par īpaši aizsargājamām dabas teritorijām" (par likumprojekta virzību atbild Vides aizsardzības un reģionālās attīstības ministrija);</w:t>
      </w:r>
    </w:p>
    <w:p w:rsidRPr="00DB24C2" w:rsidR="00900EBC" w:rsidP="00900EBC" w:rsidRDefault="00DA614E" w14:paraId="4DD9CD93" w14:textId="78694338">
      <w:pPr>
        <w:pStyle w:val="Bezatstarpm"/>
        <w:ind w:firstLine="720"/>
        <w:jc w:val="both"/>
      </w:pPr>
      <w:r>
        <w:t>2</w:t>
      </w:r>
      <w:r w:rsidRPr="00DB24C2" w:rsidR="00900EBC">
        <w:t>) grozījumi likumā "Par piesārņojumu" (par likumprojekta virzību atbild Vides aizsardzības un reģionālās attīstības ministrija);</w:t>
      </w:r>
    </w:p>
    <w:p w:rsidRPr="00DB24C2" w:rsidR="00900EBC" w:rsidP="00900EBC" w:rsidRDefault="00DA614E" w14:paraId="06292FAE" w14:textId="19D50C0F">
      <w:pPr>
        <w:pStyle w:val="Bezatstarpm"/>
        <w:ind w:firstLine="720"/>
        <w:jc w:val="both"/>
      </w:pPr>
      <w:r>
        <w:t>3</w:t>
      </w:r>
      <w:r w:rsidRPr="00DB24C2" w:rsidR="00900EBC">
        <w:t>) grozījumi likumā "Par zemes dzīlēm" (par likumprojekta virzību atbild Vides aizsardzības un reģionālās attīstības ministrija);</w:t>
      </w:r>
    </w:p>
    <w:p w:rsidRPr="00DB24C2" w:rsidR="00900EBC" w:rsidP="00900EBC" w:rsidRDefault="00DA614E" w14:paraId="7516CBBF" w14:textId="2F2DE5F1">
      <w:pPr>
        <w:pStyle w:val="Bezatstarpm"/>
        <w:ind w:firstLine="720"/>
        <w:jc w:val="both"/>
      </w:pPr>
      <w:r>
        <w:t>4</w:t>
      </w:r>
      <w:r w:rsidRPr="00DB24C2" w:rsidR="00900EBC">
        <w:t>) grozījumi Sugu un biotopu aizsardzības likumā (par likumprojekta virzību atbild Vides aizsardzības un reģionālās attīstības ministrija);</w:t>
      </w:r>
    </w:p>
    <w:p w:rsidRPr="00DB24C2" w:rsidR="00900EBC" w:rsidP="00900EBC" w:rsidRDefault="00DA614E" w14:paraId="06935EAB" w14:textId="69353B04">
      <w:pPr>
        <w:pStyle w:val="Bezatstarpm"/>
        <w:ind w:firstLine="720"/>
        <w:jc w:val="both"/>
      </w:pPr>
      <w:r>
        <w:t>5</w:t>
      </w:r>
      <w:r w:rsidRPr="00DB24C2" w:rsidR="00900EBC">
        <w:t>) Prostitūcijas ierobežošanas likums (par likumprojekta virzību atbild Iekšlietu ministrija);</w:t>
      </w:r>
    </w:p>
    <w:p w:rsidRPr="00DB24C2" w:rsidR="00900EBC" w:rsidP="00900EBC" w:rsidRDefault="00DA614E" w14:paraId="5EA37865" w14:textId="5EE390C1">
      <w:pPr>
        <w:pStyle w:val="Bezatstarpm"/>
        <w:ind w:firstLine="720"/>
        <w:jc w:val="both"/>
      </w:pPr>
      <w:r>
        <w:t>6</w:t>
      </w:r>
      <w:r w:rsidRPr="00DB24C2" w:rsidR="00900EBC">
        <w:t>) grozījumi Politisko organizāciju (partiju) finansēšanas likumā (par likumprojekta virzību atbild Korupcijas novēršanas un apkarošanas birojs);</w:t>
      </w:r>
    </w:p>
    <w:p w:rsidRPr="00DB24C2" w:rsidR="00900EBC" w:rsidP="00900EBC" w:rsidRDefault="00DA614E" w14:paraId="26B55CC1" w14:textId="5A5F4749">
      <w:pPr>
        <w:pStyle w:val="Bezatstarpm"/>
        <w:ind w:firstLine="720"/>
        <w:jc w:val="both"/>
      </w:pPr>
      <w:r>
        <w:t>7</w:t>
      </w:r>
      <w:r w:rsidRPr="00DB24C2" w:rsidR="00900EBC">
        <w:t>) grozījumi likumā "Par koku un apaļo kokmateriālu uzskaiti darījumos" (par likumprojekta virzību atbild Zemkopības ministrija).</w:t>
      </w:r>
    </w:p>
    <w:p w:rsidRPr="00DB24C2" w:rsidR="00900EBC" w:rsidP="00900EBC" w:rsidRDefault="00900EBC" w14:paraId="16B42059" w14:textId="77777777">
      <w:pPr>
        <w:pStyle w:val="Bezatstarpm"/>
        <w:ind w:firstLine="720"/>
        <w:jc w:val="both"/>
      </w:pPr>
      <w:r w:rsidRPr="00DB24C2">
        <w:t>Neskatoties uz iepriekš minēto, tiek turpināta šo likumprojektu tālāka virzība, proti, šie likumprojekti tiek saskaņoti ar iesaistītajām ministrijām (institūcijām), izskatīti Valsts sekretāru sanāksmēs u.tml., bet pēc tam tie tiks izskatīti Ministru kabinetā un iesniegti izskatīšanai Saeimā. Līdz ar to šobrīd nav nepieciešams paredzēt ministrijām (institūcijām) citus uzdevumus, kas saistīti ar likumprojektu tālāku virzību.</w:t>
      </w:r>
    </w:p>
    <w:p w:rsidRPr="00DB24C2" w:rsidR="00900EBC" w:rsidP="00900EBC" w:rsidRDefault="00900EBC" w14:paraId="1749ADB5" w14:textId="77777777">
      <w:pPr>
        <w:pStyle w:val="Bezatstarpm"/>
        <w:ind w:firstLine="720"/>
        <w:jc w:val="both"/>
      </w:pPr>
      <w:r w:rsidRPr="00DB24C2">
        <w:t>Savukārt likumprojektu, kas jau ir iesniegti izskatīšanai Saeimā, tālāku virzību nodrošina atbildīgās ministrijas (institūcijas), lai tie tiktu pieņemti un stātos spēkā vienlaikus ar Administratīvās atbildības likumu.</w:t>
      </w:r>
    </w:p>
    <w:p w:rsidRPr="00DB24C2" w:rsidR="00900EBC" w:rsidP="00900EBC" w:rsidRDefault="00900EBC" w14:paraId="0099B526" w14:textId="77777777">
      <w:pPr>
        <w:pStyle w:val="Bezatstarpm"/>
        <w:ind w:firstLine="720"/>
        <w:jc w:val="both"/>
      </w:pPr>
      <w:r w:rsidRPr="00DB24C2">
        <w:t>Pašreizējie likumprojektu virzības statistikas dati ir šādi:</w:t>
      </w:r>
    </w:p>
    <w:p w:rsidRPr="00DB24C2" w:rsidR="00900EBC" w:rsidP="00900EBC" w:rsidRDefault="00900EBC" w14:paraId="23C735B8" w14:textId="77777777">
      <w:pPr>
        <w:pStyle w:val="Bezatstarpm"/>
      </w:pPr>
    </w:p>
    <w:tbl>
      <w:tblPr>
        <w:tblW w:w="9051" w:type="dxa"/>
        <w:tblLayout w:type="fixed"/>
        <w:tblCellMar>
          <w:left w:w="0" w:type="dxa"/>
          <w:right w:w="0" w:type="dxa"/>
        </w:tblCellMar>
        <w:tblLook w:val="04A0" w:firstRow="1" w:lastRow="0" w:firstColumn="1" w:lastColumn="0" w:noHBand="0" w:noVBand="1"/>
      </w:tblPr>
      <w:tblGrid>
        <w:gridCol w:w="1807"/>
        <w:gridCol w:w="7244"/>
      </w:tblGrid>
      <w:tr w:rsidRPr="00DB24C2" w:rsidR="00900EBC" w:rsidTr="008D558C" w14:paraId="357300ED" w14:textId="77777777">
        <w:tc>
          <w:tcPr>
            <w:tcW w:w="180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DB24C2" w:rsidR="00900EBC" w:rsidP="00900EBC" w:rsidRDefault="00900EBC" w14:paraId="2C648F31" w14:textId="77777777">
            <w:pPr>
              <w:pStyle w:val="Bezatstarpm"/>
              <w:jc w:val="center"/>
              <w:rPr>
                <w:b/>
                <w:bCs/>
                <w:lang w:eastAsia="lv-LV"/>
              </w:rPr>
            </w:pPr>
            <w:r w:rsidRPr="00DB24C2">
              <w:rPr>
                <w:b/>
                <w:bCs/>
                <w:lang w:eastAsia="lv-LV"/>
              </w:rPr>
              <w:lastRenderedPageBreak/>
              <w:t>Likumprojektu skaits</w:t>
            </w:r>
          </w:p>
        </w:tc>
        <w:tc>
          <w:tcPr>
            <w:tcW w:w="7244"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DB24C2" w:rsidR="00900EBC" w:rsidP="00900EBC" w:rsidRDefault="00900EBC" w14:paraId="28D60463" w14:textId="77777777">
            <w:pPr>
              <w:pStyle w:val="Bezatstarpm"/>
              <w:jc w:val="center"/>
              <w:rPr>
                <w:b/>
                <w:bCs/>
                <w:lang w:eastAsia="lv-LV"/>
              </w:rPr>
            </w:pPr>
            <w:r w:rsidRPr="00DB24C2">
              <w:rPr>
                <w:b/>
                <w:bCs/>
                <w:lang w:eastAsia="lv-LV"/>
              </w:rPr>
              <w:t>Likumprojektu virzība</w:t>
            </w:r>
          </w:p>
        </w:tc>
      </w:tr>
      <w:tr w:rsidRPr="00DB24C2" w:rsidR="00900EBC" w:rsidTr="008D558C" w14:paraId="40ED782C" w14:textId="77777777">
        <w:tc>
          <w:tcPr>
            <w:tcW w:w="180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B24C2" w:rsidR="00900EBC" w:rsidP="00900EBC" w:rsidRDefault="00900EBC" w14:paraId="17F753B6" w14:textId="77777777">
            <w:pPr>
              <w:pStyle w:val="Bezatstarpm"/>
              <w:jc w:val="center"/>
              <w:rPr>
                <w:b/>
                <w:bCs/>
                <w:lang w:eastAsia="lv-LV"/>
              </w:rPr>
            </w:pPr>
            <w:r w:rsidRPr="00DB24C2">
              <w:rPr>
                <w:b/>
                <w:bCs/>
                <w:lang w:eastAsia="lv-LV"/>
              </w:rPr>
              <w:t>124</w:t>
            </w:r>
          </w:p>
        </w:tc>
        <w:tc>
          <w:tcPr>
            <w:tcW w:w="7244" w:type="dxa"/>
            <w:tcBorders>
              <w:top w:val="nil"/>
              <w:left w:val="nil"/>
              <w:bottom w:val="single" w:color="auto" w:sz="8" w:space="0"/>
              <w:right w:val="single" w:color="auto" w:sz="8" w:space="0"/>
            </w:tcBorders>
            <w:tcMar>
              <w:top w:w="0" w:type="dxa"/>
              <w:left w:w="108" w:type="dxa"/>
              <w:bottom w:w="0" w:type="dxa"/>
              <w:right w:w="108" w:type="dxa"/>
            </w:tcMar>
          </w:tcPr>
          <w:p w:rsidRPr="00DB24C2" w:rsidR="00900EBC" w:rsidP="00900EBC" w:rsidRDefault="00900EBC" w14:paraId="0653338E" w14:textId="77777777">
            <w:pPr>
              <w:pStyle w:val="Bezatstarpm"/>
              <w:jc w:val="both"/>
              <w:rPr>
                <w:lang w:eastAsia="lv-LV"/>
              </w:rPr>
            </w:pPr>
            <w:r w:rsidRPr="00DB24C2">
              <w:rPr>
                <w:lang w:eastAsia="lv-LV"/>
              </w:rPr>
              <w:t>likumprojekti, kuros paredzēts ietvert administratīvās atbildības regulējumu</w:t>
            </w:r>
          </w:p>
        </w:tc>
      </w:tr>
      <w:tr w:rsidRPr="00DB24C2" w:rsidR="00900EBC" w:rsidTr="008D558C" w14:paraId="6843EB38" w14:textId="77777777">
        <w:tc>
          <w:tcPr>
            <w:tcW w:w="180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B24C2" w:rsidR="00900EBC" w:rsidP="00900EBC" w:rsidRDefault="00900EBC" w14:paraId="7128028D" w14:textId="3E13577E">
            <w:pPr>
              <w:pStyle w:val="Bezatstarpm"/>
              <w:jc w:val="center"/>
              <w:rPr>
                <w:b/>
                <w:bCs/>
                <w:lang w:eastAsia="lv-LV"/>
              </w:rPr>
            </w:pPr>
            <w:r w:rsidRPr="00DB24C2">
              <w:rPr>
                <w:b/>
                <w:bCs/>
                <w:lang w:eastAsia="lv-LV"/>
              </w:rPr>
              <w:t>11</w:t>
            </w:r>
            <w:r w:rsidR="00DA614E">
              <w:rPr>
                <w:b/>
                <w:bCs/>
                <w:lang w:eastAsia="lv-LV"/>
              </w:rPr>
              <w:t>7</w:t>
            </w:r>
          </w:p>
        </w:tc>
        <w:tc>
          <w:tcPr>
            <w:tcW w:w="7244" w:type="dxa"/>
            <w:tcBorders>
              <w:top w:val="nil"/>
              <w:left w:val="nil"/>
              <w:bottom w:val="single" w:color="auto" w:sz="8" w:space="0"/>
              <w:right w:val="single" w:color="auto" w:sz="8" w:space="0"/>
            </w:tcBorders>
            <w:tcMar>
              <w:top w:w="0" w:type="dxa"/>
              <w:left w:w="108" w:type="dxa"/>
              <w:bottom w:w="0" w:type="dxa"/>
              <w:right w:w="108" w:type="dxa"/>
            </w:tcMar>
          </w:tcPr>
          <w:p w:rsidRPr="00DB24C2" w:rsidR="00900EBC" w:rsidP="00900EBC" w:rsidRDefault="00900EBC" w14:paraId="26F6E1DF" w14:textId="77777777">
            <w:pPr>
              <w:pStyle w:val="Bezatstarpm"/>
              <w:jc w:val="both"/>
              <w:rPr>
                <w:lang w:eastAsia="lv-LV"/>
              </w:rPr>
            </w:pPr>
            <w:r w:rsidRPr="00DB24C2">
              <w:rPr>
                <w:lang w:eastAsia="lv-LV"/>
              </w:rPr>
              <w:t>likumprojekti, kas iesniegti vai drīz tiks iesniegti izskatīšanai Saeimā</w:t>
            </w:r>
          </w:p>
        </w:tc>
      </w:tr>
      <w:tr w:rsidRPr="00DB24C2" w:rsidR="00900EBC" w:rsidTr="008D558C" w14:paraId="5B9AF79F" w14:textId="77777777">
        <w:tc>
          <w:tcPr>
            <w:tcW w:w="180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B24C2" w:rsidR="00900EBC" w:rsidP="00900EBC" w:rsidRDefault="00900EBC" w14:paraId="10A3C0ED" w14:textId="1D09B1D7">
            <w:pPr>
              <w:pStyle w:val="Bezatstarpm"/>
              <w:rPr>
                <w:b/>
                <w:bCs/>
                <w:lang w:eastAsia="lv-LV"/>
              </w:rPr>
            </w:pPr>
            <w:r w:rsidRPr="00DB24C2">
              <w:rPr>
                <w:b/>
                <w:bCs/>
                <w:lang w:eastAsia="lv-LV"/>
              </w:rPr>
              <w:t>                1</w:t>
            </w:r>
            <w:r w:rsidR="00DA614E">
              <w:rPr>
                <w:b/>
                <w:bCs/>
                <w:lang w:eastAsia="lv-LV"/>
              </w:rPr>
              <w:t>13</w:t>
            </w:r>
          </w:p>
        </w:tc>
        <w:tc>
          <w:tcPr>
            <w:tcW w:w="7244" w:type="dxa"/>
            <w:tcBorders>
              <w:top w:val="nil"/>
              <w:left w:val="nil"/>
              <w:bottom w:val="single" w:color="auto" w:sz="8" w:space="0"/>
              <w:right w:val="single" w:color="auto" w:sz="8" w:space="0"/>
            </w:tcBorders>
            <w:tcMar>
              <w:top w:w="0" w:type="dxa"/>
              <w:left w:w="108" w:type="dxa"/>
              <w:bottom w:w="0" w:type="dxa"/>
              <w:right w:w="108" w:type="dxa"/>
            </w:tcMar>
          </w:tcPr>
          <w:p w:rsidRPr="00DB24C2" w:rsidR="00900EBC" w:rsidP="00900EBC" w:rsidRDefault="00900EBC" w14:paraId="752D080E" w14:textId="77777777">
            <w:pPr>
              <w:pStyle w:val="Bezatstarpm"/>
              <w:jc w:val="both"/>
              <w:rPr>
                <w:lang w:eastAsia="lv-LV"/>
              </w:rPr>
            </w:pPr>
            <w:r w:rsidRPr="00DB24C2">
              <w:rPr>
                <w:lang w:eastAsia="lv-LV"/>
              </w:rPr>
              <w:t>likumprojekti, kas iesniegti izskatīšanai Saeimā</w:t>
            </w:r>
          </w:p>
        </w:tc>
      </w:tr>
      <w:tr w:rsidRPr="00DB24C2" w:rsidR="00900EBC" w:rsidTr="008D558C" w14:paraId="3DCBFA5C" w14:textId="77777777">
        <w:tc>
          <w:tcPr>
            <w:tcW w:w="180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B24C2" w:rsidR="00900EBC" w:rsidP="00900EBC" w:rsidRDefault="00900EBC" w14:paraId="631A7663" w14:textId="3CA52B8F">
            <w:pPr>
              <w:pStyle w:val="Bezatstarpm"/>
              <w:rPr>
                <w:b/>
                <w:bCs/>
                <w:lang w:eastAsia="lv-LV"/>
              </w:rPr>
            </w:pPr>
            <w:r w:rsidRPr="00DB24C2">
              <w:rPr>
                <w:b/>
                <w:bCs/>
                <w:lang w:eastAsia="lv-LV"/>
              </w:rPr>
              <w:t>                      88</w:t>
            </w:r>
          </w:p>
        </w:tc>
        <w:tc>
          <w:tcPr>
            <w:tcW w:w="7244" w:type="dxa"/>
            <w:tcBorders>
              <w:top w:val="nil"/>
              <w:left w:val="nil"/>
              <w:bottom w:val="single" w:color="auto" w:sz="8" w:space="0"/>
              <w:right w:val="single" w:color="auto" w:sz="8" w:space="0"/>
            </w:tcBorders>
            <w:tcMar>
              <w:top w:w="0" w:type="dxa"/>
              <w:left w:w="108" w:type="dxa"/>
              <w:bottom w:w="0" w:type="dxa"/>
              <w:right w:w="108" w:type="dxa"/>
            </w:tcMar>
          </w:tcPr>
          <w:p w:rsidRPr="00DB24C2" w:rsidR="00900EBC" w:rsidP="00900EBC" w:rsidRDefault="00900EBC" w14:paraId="093C95D3" w14:textId="77777777">
            <w:pPr>
              <w:pStyle w:val="Bezatstarpm"/>
              <w:jc w:val="both"/>
              <w:rPr>
                <w:lang w:eastAsia="lv-LV"/>
              </w:rPr>
            </w:pPr>
            <w:r w:rsidRPr="00DB24C2">
              <w:rPr>
                <w:lang w:eastAsia="lv-LV"/>
              </w:rPr>
              <w:t>likumprojekti, kas pieņemti vai drīz tiks pieņemti Saeimā, no tiem:</w:t>
            </w:r>
          </w:p>
          <w:p w:rsidRPr="00DB24C2" w:rsidR="00900EBC" w:rsidP="00900EBC" w:rsidRDefault="00900EBC" w14:paraId="744C7BAB" w14:textId="79524489">
            <w:pPr>
              <w:pStyle w:val="Bezatstarpm"/>
              <w:jc w:val="both"/>
              <w:rPr>
                <w:lang w:eastAsia="lv-LV"/>
              </w:rPr>
            </w:pPr>
            <w:r w:rsidRPr="00DB24C2">
              <w:rPr>
                <w:lang w:eastAsia="lv-LV"/>
              </w:rPr>
              <w:t>8</w:t>
            </w:r>
            <w:r w:rsidRPr="00DB24C2" w:rsidR="00CC4493">
              <w:rPr>
                <w:lang w:eastAsia="lv-LV"/>
              </w:rPr>
              <w:t>7</w:t>
            </w:r>
            <w:r w:rsidRPr="00DB24C2">
              <w:rPr>
                <w:lang w:eastAsia="lv-LV"/>
              </w:rPr>
              <w:t> likumi ir pieņemti un izsludināti;</w:t>
            </w:r>
          </w:p>
          <w:p w:rsidRPr="00DB24C2" w:rsidR="00900EBC" w:rsidP="00900EBC" w:rsidRDefault="00900EBC" w14:paraId="3CD47652" w14:textId="77777777">
            <w:pPr>
              <w:pStyle w:val="Bezatstarpm"/>
              <w:jc w:val="both"/>
              <w:rPr>
                <w:lang w:eastAsia="lv-LV"/>
              </w:rPr>
            </w:pPr>
            <w:r w:rsidRPr="00DB24C2">
              <w:rPr>
                <w:lang w:eastAsia="lv-LV"/>
              </w:rPr>
              <w:t>1 likumprojekts tiks drīz pieņemts, jo ir izskatīts pirms trešā lasījuma un atbalstīts Saeimas Aizsardzības, iekšlietu un korupcijas novēršanas komisijas 2020. gada 12. februāra sēdē</w:t>
            </w:r>
          </w:p>
        </w:tc>
      </w:tr>
      <w:tr w:rsidRPr="00DB24C2" w:rsidR="00900EBC" w:rsidTr="008D558C" w14:paraId="4237CF59" w14:textId="77777777">
        <w:tc>
          <w:tcPr>
            <w:tcW w:w="180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B24C2" w:rsidR="00900EBC" w:rsidP="00900EBC" w:rsidRDefault="00900EBC" w14:paraId="55507BB4" w14:textId="698F9025">
            <w:pPr>
              <w:pStyle w:val="Bezatstarpm"/>
              <w:rPr>
                <w:b/>
                <w:bCs/>
                <w:lang w:eastAsia="lv-LV"/>
              </w:rPr>
            </w:pPr>
            <w:r w:rsidRPr="00DB24C2">
              <w:rPr>
                <w:b/>
                <w:bCs/>
                <w:lang w:eastAsia="lv-LV"/>
              </w:rPr>
              <w:t>                </w:t>
            </w:r>
            <w:r w:rsidR="00DA614E">
              <w:rPr>
                <w:b/>
                <w:bCs/>
                <w:lang w:eastAsia="lv-LV"/>
              </w:rPr>
              <w:t>4</w:t>
            </w:r>
          </w:p>
        </w:tc>
        <w:tc>
          <w:tcPr>
            <w:tcW w:w="7244" w:type="dxa"/>
            <w:tcBorders>
              <w:top w:val="nil"/>
              <w:left w:val="nil"/>
              <w:bottom w:val="single" w:color="auto" w:sz="8" w:space="0"/>
              <w:right w:val="single" w:color="auto" w:sz="8" w:space="0"/>
            </w:tcBorders>
            <w:tcMar>
              <w:top w:w="0" w:type="dxa"/>
              <w:left w:w="108" w:type="dxa"/>
              <w:bottom w:w="0" w:type="dxa"/>
              <w:right w:w="108" w:type="dxa"/>
            </w:tcMar>
          </w:tcPr>
          <w:p w:rsidRPr="00DB24C2" w:rsidR="00900EBC" w:rsidP="00900EBC" w:rsidRDefault="00900EBC" w14:paraId="0BA691E5" w14:textId="77777777">
            <w:pPr>
              <w:pStyle w:val="Bezatstarpm"/>
              <w:jc w:val="both"/>
              <w:rPr>
                <w:lang w:eastAsia="lv-LV"/>
              </w:rPr>
            </w:pPr>
            <w:r w:rsidRPr="00DB24C2">
              <w:rPr>
                <w:lang w:eastAsia="lv-LV"/>
              </w:rPr>
              <w:t>likumprojekti, kas drīz tiks iesniegti izskatīšanai Saeimā:</w:t>
            </w:r>
          </w:p>
          <w:p w:rsidR="00900EBC" w:rsidP="00900EBC" w:rsidRDefault="00DA614E" w14:paraId="041BD433" w14:textId="39F34E60">
            <w:pPr>
              <w:pStyle w:val="Bezatstarpm"/>
              <w:jc w:val="both"/>
              <w:rPr>
                <w:lang w:eastAsia="lv-LV"/>
              </w:rPr>
            </w:pPr>
            <w:r>
              <w:rPr>
                <w:lang w:eastAsia="lv-LV"/>
              </w:rPr>
              <w:t>1</w:t>
            </w:r>
            <w:r w:rsidRPr="00DB24C2" w:rsidR="00900EBC">
              <w:rPr>
                <w:lang w:eastAsia="lv-LV"/>
              </w:rPr>
              <w:t> likumprojekt</w:t>
            </w:r>
            <w:r w:rsidR="00693DAF">
              <w:rPr>
                <w:lang w:eastAsia="lv-LV"/>
              </w:rPr>
              <w:t>a</w:t>
            </w:r>
            <w:r w:rsidRPr="00DB24C2" w:rsidR="00900EBC">
              <w:rPr>
                <w:lang w:eastAsia="lv-LV"/>
              </w:rPr>
              <w:t xml:space="preserve"> virzība Saeimā tika atbalstīta Ministru kabineta 2020. gada 11. februāra sēdē</w:t>
            </w:r>
          </w:p>
          <w:p w:rsidRPr="00DB24C2" w:rsidR="00DA614E" w:rsidP="00900EBC" w:rsidRDefault="00DA614E" w14:paraId="1037A814" w14:textId="3057E852">
            <w:pPr>
              <w:pStyle w:val="Bezatstarpm"/>
              <w:jc w:val="both"/>
              <w:rPr>
                <w:lang w:eastAsia="lv-LV"/>
              </w:rPr>
            </w:pPr>
            <w:r>
              <w:rPr>
                <w:lang w:eastAsia="lv-LV"/>
              </w:rPr>
              <w:t>3 </w:t>
            </w:r>
            <w:r w:rsidRPr="00DB24C2">
              <w:rPr>
                <w:lang w:eastAsia="lv-LV"/>
              </w:rPr>
              <w:t>likumprojekt</w:t>
            </w:r>
            <w:r>
              <w:rPr>
                <w:lang w:eastAsia="lv-LV"/>
              </w:rPr>
              <w:t>u</w:t>
            </w:r>
            <w:r w:rsidRPr="00DB24C2">
              <w:rPr>
                <w:lang w:eastAsia="lv-LV"/>
              </w:rPr>
              <w:t xml:space="preserve"> virzība Saeimā tik</w:t>
            </w:r>
            <w:r>
              <w:rPr>
                <w:lang w:eastAsia="lv-LV"/>
              </w:rPr>
              <w:t>s</w:t>
            </w:r>
            <w:r w:rsidRPr="00DB24C2">
              <w:rPr>
                <w:lang w:eastAsia="lv-LV"/>
              </w:rPr>
              <w:t xml:space="preserve"> atbalstīta Ministru kabineta 2020. gada 1</w:t>
            </w:r>
            <w:r>
              <w:rPr>
                <w:lang w:eastAsia="lv-LV"/>
              </w:rPr>
              <w:t>8</w:t>
            </w:r>
            <w:r w:rsidRPr="00DB24C2">
              <w:rPr>
                <w:lang w:eastAsia="lv-LV"/>
              </w:rPr>
              <w:t>. februāra sēdē</w:t>
            </w:r>
          </w:p>
        </w:tc>
      </w:tr>
      <w:tr w:rsidRPr="00DB24C2" w:rsidR="00900EBC" w:rsidTr="008D558C" w14:paraId="08BC7913" w14:textId="77777777">
        <w:tc>
          <w:tcPr>
            <w:tcW w:w="180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DB24C2" w:rsidR="00900EBC" w:rsidP="00900EBC" w:rsidRDefault="00DA614E" w14:paraId="721A5921" w14:textId="28BB9FD5">
            <w:pPr>
              <w:pStyle w:val="Bezatstarpm"/>
              <w:jc w:val="center"/>
              <w:rPr>
                <w:b/>
                <w:bCs/>
                <w:lang w:eastAsia="lv-LV"/>
              </w:rPr>
            </w:pPr>
            <w:r>
              <w:rPr>
                <w:b/>
                <w:bCs/>
                <w:lang w:eastAsia="lv-LV"/>
              </w:rPr>
              <w:t>7</w:t>
            </w:r>
          </w:p>
        </w:tc>
        <w:tc>
          <w:tcPr>
            <w:tcW w:w="7244" w:type="dxa"/>
            <w:tcBorders>
              <w:top w:val="nil"/>
              <w:left w:val="nil"/>
              <w:bottom w:val="single" w:color="auto" w:sz="8" w:space="0"/>
              <w:right w:val="single" w:color="auto" w:sz="8" w:space="0"/>
            </w:tcBorders>
            <w:tcMar>
              <w:top w:w="0" w:type="dxa"/>
              <w:left w:w="108" w:type="dxa"/>
              <w:bottom w:w="0" w:type="dxa"/>
              <w:right w:w="108" w:type="dxa"/>
            </w:tcMar>
          </w:tcPr>
          <w:p w:rsidRPr="00DB24C2" w:rsidR="00900EBC" w:rsidP="00900EBC" w:rsidRDefault="00900EBC" w14:paraId="77DA31FC" w14:textId="77777777">
            <w:pPr>
              <w:pStyle w:val="Bezatstarpm"/>
              <w:jc w:val="both"/>
              <w:rPr>
                <w:lang w:eastAsia="lv-LV"/>
              </w:rPr>
            </w:pPr>
            <w:r w:rsidRPr="00DB24C2">
              <w:rPr>
                <w:lang w:eastAsia="lv-LV"/>
              </w:rPr>
              <w:t>likumprojekti, kas ir izsludināti Valsts sekretāru sanāksmē, nav izskatīti Ministru kabinetā un nav iesniegti izskatīšanai Saeimā</w:t>
            </w:r>
          </w:p>
        </w:tc>
      </w:tr>
    </w:tbl>
    <w:p w:rsidRPr="00DB24C2" w:rsidR="00900EBC" w:rsidP="00900EBC" w:rsidRDefault="00900EBC" w14:paraId="417D905D" w14:textId="77777777">
      <w:pPr>
        <w:pStyle w:val="Bezatstarpm"/>
      </w:pPr>
    </w:p>
    <w:p w:rsidRPr="00DB24C2" w:rsidR="00584373" w:rsidP="00247FB0" w:rsidRDefault="00584373" w14:paraId="38A2D976" w14:textId="77777777">
      <w:pPr>
        <w:jc w:val="both"/>
      </w:pPr>
    </w:p>
    <w:p w:rsidRPr="00DB24C2" w:rsidR="00871636" w:rsidP="009852A7" w:rsidRDefault="00871636" w14:paraId="26651B0E" w14:textId="77777777">
      <w:pPr>
        <w:jc w:val="both"/>
      </w:pPr>
      <w:r w:rsidRPr="00DB24C2">
        <w:t>Ministru prezidenta biedrs,</w:t>
      </w:r>
    </w:p>
    <w:p w:rsidRPr="00DB24C2" w:rsidR="006E6CE8" w:rsidP="009852A7" w:rsidRDefault="00871636" w14:paraId="41C24CD1" w14:textId="375F254A">
      <w:pPr>
        <w:jc w:val="both"/>
      </w:pPr>
      <w:r w:rsidRPr="00DB24C2">
        <w:t>t</w:t>
      </w:r>
      <w:r w:rsidRPr="00DB24C2" w:rsidR="00C66D24">
        <w:t>ieslietu ministrs</w:t>
      </w:r>
      <w:r w:rsidRPr="00DB24C2" w:rsidR="005275F7">
        <w:tab/>
      </w:r>
      <w:r w:rsidRPr="00DB24C2">
        <w:tab/>
      </w:r>
      <w:r w:rsidRPr="00DB24C2" w:rsidR="005275F7">
        <w:tab/>
      </w:r>
      <w:r w:rsidRPr="00DB24C2" w:rsidR="005275F7">
        <w:tab/>
      </w:r>
      <w:r w:rsidRPr="00DB24C2" w:rsidR="005275F7">
        <w:tab/>
      </w:r>
      <w:r w:rsidRPr="00DB24C2" w:rsidR="000B67B4">
        <w:tab/>
      </w:r>
      <w:r w:rsidRPr="00DB24C2" w:rsidR="000B67B4">
        <w:tab/>
      </w:r>
      <w:r w:rsidRPr="00DB24C2" w:rsidR="000B67B4">
        <w:tab/>
      </w:r>
      <w:r w:rsidRPr="00DB24C2">
        <w:t>Jānis</w:t>
      </w:r>
      <w:r w:rsidRPr="00DB24C2" w:rsidR="00F9600A">
        <w:t xml:space="preserve"> </w:t>
      </w:r>
      <w:r w:rsidRPr="00DB24C2">
        <w:t>Bordāns</w:t>
      </w:r>
    </w:p>
    <w:sectPr w:rsidRPr="00DB24C2" w:rsidR="006E6CE8" w:rsidSect="00EC51A4">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ACB47" w14:textId="77777777" w:rsidR="003344D6" w:rsidRDefault="003344D6">
      <w:r>
        <w:separator/>
      </w:r>
    </w:p>
  </w:endnote>
  <w:endnote w:type="continuationSeparator" w:id="0">
    <w:p w14:paraId="0DE8C051" w14:textId="77777777" w:rsidR="003344D6" w:rsidRDefault="0033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5BF50" w14:textId="4EE7B586" w:rsidR="006B6C8D" w:rsidRPr="00316C43" w:rsidRDefault="00AC159E" w:rsidP="00F119D2">
    <w:pPr>
      <w:pStyle w:val="Kjene"/>
      <w:jc w:val="both"/>
      <w:rPr>
        <w:sz w:val="20"/>
        <w:szCs w:val="22"/>
        <w:lang w:val="lv-LV"/>
      </w:rPr>
    </w:pPr>
    <w:r>
      <w:rPr>
        <w:sz w:val="20"/>
        <w:szCs w:val="22"/>
      </w:rPr>
      <w:fldChar w:fldCharType="begin"/>
    </w:r>
    <w:r>
      <w:rPr>
        <w:sz w:val="20"/>
        <w:szCs w:val="22"/>
      </w:rPr>
      <w:instrText xml:space="preserve"> FILENAME   \* MERGEFORMAT </w:instrText>
    </w:r>
    <w:r>
      <w:rPr>
        <w:sz w:val="20"/>
        <w:szCs w:val="22"/>
      </w:rPr>
      <w:fldChar w:fldCharType="separate"/>
    </w:r>
    <w:r w:rsidR="00693DAF">
      <w:rPr>
        <w:noProof/>
        <w:sz w:val="20"/>
        <w:szCs w:val="22"/>
      </w:rPr>
      <w:t>TMZin_170220_kod</w:t>
    </w:r>
    <w:r>
      <w:rPr>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4900" w14:textId="72480D2B" w:rsidR="003344D6" w:rsidRPr="00316C43" w:rsidRDefault="00AC159E" w:rsidP="008845F6">
    <w:pPr>
      <w:pStyle w:val="Kjene"/>
      <w:jc w:val="both"/>
      <w:rPr>
        <w:sz w:val="20"/>
        <w:szCs w:val="22"/>
      </w:rPr>
    </w:pPr>
    <w:r>
      <w:rPr>
        <w:sz w:val="20"/>
        <w:szCs w:val="22"/>
      </w:rPr>
      <w:fldChar w:fldCharType="begin"/>
    </w:r>
    <w:r>
      <w:rPr>
        <w:sz w:val="20"/>
        <w:szCs w:val="22"/>
      </w:rPr>
      <w:instrText xml:space="preserve"> FILENAME   \* MERGEFORMAT </w:instrText>
    </w:r>
    <w:r>
      <w:rPr>
        <w:sz w:val="20"/>
        <w:szCs w:val="22"/>
      </w:rPr>
      <w:fldChar w:fldCharType="separate"/>
    </w:r>
    <w:r w:rsidR="00693DAF">
      <w:rPr>
        <w:noProof/>
        <w:sz w:val="20"/>
        <w:szCs w:val="22"/>
      </w:rPr>
      <w:t>TMZin_170220_kod</w:t>
    </w:r>
    <w:r>
      <w:rPr>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2F92" w14:textId="77777777" w:rsidR="003344D6" w:rsidRDefault="003344D6">
      <w:r>
        <w:separator/>
      </w:r>
    </w:p>
  </w:footnote>
  <w:footnote w:type="continuationSeparator" w:id="0">
    <w:p w14:paraId="4CF9D297" w14:textId="77777777" w:rsidR="003344D6" w:rsidRDefault="0033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4D6" w:rsidRDefault="00766C3B" w14:paraId="23F3B38A" w14:textId="77777777">
    <w:pPr>
      <w:framePr w:wrap="auto" w:hAnchor="margin" w:vAnchor="text" w:xAlign="center" w:y="1"/>
    </w:pPr>
    <w:r>
      <w:fldChar w:fldCharType="begin"/>
    </w:r>
    <w:r>
      <w:instrText xml:space="preserve">PAGE  </w:instrText>
    </w:r>
    <w:r>
      <w:fldChar w:fldCharType="separate"/>
    </w:r>
    <w:r w:rsidR="00083A5A">
      <w:rPr>
        <w:noProof/>
      </w:rPr>
      <w:t>4</w:t>
    </w:r>
    <w:r>
      <w:rPr>
        <w:noProof/>
      </w:rPr>
      <w:fldChar w:fldCharType="end"/>
    </w:r>
  </w:p>
  <w:p w:rsidR="003344D6" w:rsidRDefault="003344D6" w14:paraId="573B8C46" w14:textId="77777777">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E7C2F" w:rsidR="003344D6" w:rsidP="00AC37DB" w:rsidRDefault="003344D6" w14:paraId="137BEDB4" w14:textId="77777777">
    <w:pPr>
      <w:jc w:val="right"/>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position w:val="0"/>
        <w:sz w:val="24"/>
        <w:u w:val="none"/>
        <w:shd w:val="clear" w:color="auto" w:fill="auto"/>
      </w:rPr>
    </w:lvl>
  </w:abstractNum>
  <w:abstractNum w:abstractNumId="1" w15:restartNumberingAfterBreak="0">
    <w:nsid w:val="05954FCC"/>
    <w:multiLevelType w:val="hybridMultilevel"/>
    <w:tmpl w:val="179627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F241EE"/>
    <w:multiLevelType w:val="hybridMultilevel"/>
    <w:tmpl w:val="95F2DB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0E41F38"/>
    <w:multiLevelType w:val="hybridMultilevel"/>
    <w:tmpl w:val="BACA8C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48309DC"/>
    <w:multiLevelType w:val="hybridMultilevel"/>
    <w:tmpl w:val="D708E04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8D307B1"/>
    <w:multiLevelType w:val="hybridMultilevel"/>
    <w:tmpl w:val="CE46E15A"/>
    <w:lvl w:ilvl="0" w:tplc="28AE225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1B930B01"/>
    <w:multiLevelType w:val="hybridMultilevel"/>
    <w:tmpl w:val="2F2AB97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542E43"/>
    <w:multiLevelType w:val="hybridMultilevel"/>
    <w:tmpl w:val="DAB26CC4"/>
    <w:lvl w:ilvl="0" w:tplc="04260001">
      <w:start w:val="1"/>
      <w:numFmt w:val="bullet"/>
      <w:lvlText w:val=""/>
      <w:lvlJc w:val="left"/>
      <w:pPr>
        <w:ind w:left="1800" w:hanging="360"/>
      </w:pPr>
      <w:rPr>
        <w:rFonts w:ascii="Symbol" w:hAnsi="Symbol" w:hint="default"/>
      </w:rPr>
    </w:lvl>
    <w:lvl w:ilvl="1" w:tplc="0426000F">
      <w:start w:val="1"/>
      <w:numFmt w:val="decimal"/>
      <w:lvlText w:val="%2."/>
      <w:lvlJc w:val="left"/>
      <w:pPr>
        <w:ind w:left="2520" w:hanging="360"/>
      </w:pPr>
      <w:rPr>
        <w:rFont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203A7908"/>
    <w:multiLevelType w:val="hybridMultilevel"/>
    <w:tmpl w:val="A09AD692"/>
    <w:lvl w:ilvl="0" w:tplc="1D1E5FF6">
      <w:start w:val="1"/>
      <w:numFmt w:val="decimal"/>
      <w:lvlText w:val="%1."/>
      <w:lvlJc w:val="left"/>
      <w:pPr>
        <w:ind w:left="720" w:hanging="360"/>
      </w:pPr>
      <w:rPr>
        <w:rFonts w:eastAsia="Calibr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BE64EC"/>
    <w:multiLevelType w:val="hybridMultilevel"/>
    <w:tmpl w:val="D9A29E84"/>
    <w:lvl w:ilvl="0" w:tplc="0DAE50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4F72C02"/>
    <w:multiLevelType w:val="hybridMultilevel"/>
    <w:tmpl w:val="EB4C4A9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4FB45BB"/>
    <w:multiLevelType w:val="multilevel"/>
    <w:tmpl w:val="1E6EBD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5F47D99"/>
    <w:multiLevelType w:val="hybridMultilevel"/>
    <w:tmpl w:val="E22A2AE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A8D7ECD"/>
    <w:multiLevelType w:val="hybridMultilevel"/>
    <w:tmpl w:val="FF6A43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97751A"/>
    <w:multiLevelType w:val="hybridMultilevel"/>
    <w:tmpl w:val="7AA8F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A33CE0"/>
    <w:multiLevelType w:val="hybridMultilevel"/>
    <w:tmpl w:val="8A80FA3A"/>
    <w:lvl w:ilvl="0" w:tplc="F26CA4DE">
      <w:start w:val="2"/>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E0718E9"/>
    <w:multiLevelType w:val="hybridMultilevel"/>
    <w:tmpl w:val="63A2C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F216D61"/>
    <w:multiLevelType w:val="hybridMultilevel"/>
    <w:tmpl w:val="8362BE6E"/>
    <w:lvl w:ilvl="0" w:tplc="BD54D4E2">
      <w:start w:val="1"/>
      <w:numFmt w:val="decimal"/>
      <w:lvlText w:val="%1."/>
      <w:lvlJc w:val="left"/>
      <w:pPr>
        <w:ind w:left="1429" w:hanging="360"/>
      </w:pPr>
      <w:rPr>
        <w:b/>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5689021E"/>
    <w:multiLevelType w:val="hybridMultilevel"/>
    <w:tmpl w:val="E960CE4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2A74BE"/>
    <w:multiLevelType w:val="multilevel"/>
    <w:tmpl w:val="6FAC72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CFF51D0"/>
    <w:multiLevelType w:val="multilevel"/>
    <w:tmpl w:val="0FB845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3D4652"/>
    <w:multiLevelType w:val="hybridMultilevel"/>
    <w:tmpl w:val="E4B48D00"/>
    <w:lvl w:ilvl="0" w:tplc="E2C6411A">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1576BA"/>
    <w:multiLevelType w:val="hybridMultilevel"/>
    <w:tmpl w:val="83A853A4"/>
    <w:lvl w:ilvl="0" w:tplc="26E2EF08">
      <w:start w:val="2008"/>
      <w:numFmt w:val="bullet"/>
      <w:lvlText w:val="-"/>
      <w:lvlJc w:val="left"/>
      <w:pPr>
        <w:ind w:left="1572" w:hanging="360"/>
      </w:pPr>
      <w:rPr>
        <w:rFonts w:ascii="Times New Roman" w:eastAsia="Times New Roman" w:hAnsi="Times New Roman" w:cs="Times New Roman" w:hint="default"/>
      </w:rPr>
    </w:lvl>
    <w:lvl w:ilvl="1" w:tplc="04260003" w:tentative="1">
      <w:start w:val="1"/>
      <w:numFmt w:val="bullet"/>
      <w:lvlText w:val="o"/>
      <w:lvlJc w:val="left"/>
      <w:pPr>
        <w:ind w:left="2292" w:hanging="360"/>
      </w:pPr>
      <w:rPr>
        <w:rFonts w:ascii="Courier New" w:hAnsi="Courier New" w:cs="Courier New" w:hint="default"/>
      </w:rPr>
    </w:lvl>
    <w:lvl w:ilvl="2" w:tplc="04260005" w:tentative="1">
      <w:start w:val="1"/>
      <w:numFmt w:val="bullet"/>
      <w:lvlText w:val=""/>
      <w:lvlJc w:val="left"/>
      <w:pPr>
        <w:ind w:left="3012" w:hanging="360"/>
      </w:pPr>
      <w:rPr>
        <w:rFonts w:ascii="Wingdings" w:hAnsi="Wingdings" w:hint="default"/>
      </w:rPr>
    </w:lvl>
    <w:lvl w:ilvl="3" w:tplc="04260001" w:tentative="1">
      <w:start w:val="1"/>
      <w:numFmt w:val="bullet"/>
      <w:lvlText w:val=""/>
      <w:lvlJc w:val="left"/>
      <w:pPr>
        <w:ind w:left="3732" w:hanging="360"/>
      </w:pPr>
      <w:rPr>
        <w:rFonts w:ascii="Symbol" w:hAnsi="Symbol" w:hint="default"/>
      </w:rPr>
    </w:lvl>
    <w:lvl w:ilvl="4" w:tplc="04260003" w:tentative="1">
      <w:start w:val="1"/>
      <w:numFmt w:val="bullet"/>
      <w:lvlText w:val="o"/>
      <w:lvlJc w:val="left"/>
      <w:pPr>
        <w:ind w:left="4452" w:hanging="360"/>
      </w:pPr>
      <w:rPr>
        <w:rFonts w:ascii="Courier New" w:hAnsi="Courier New" w:cs="Courier New" w:hint="default"/>
      </w:rPr>
    </w:lvl>
    <w:lvl w:ilvl="5" w:tplc="04260005" w:tentative="1">
      <w:start w:val="1"/>
      <w:numFmt w:val="bullet"/>
      <w:lvlText w:val=""/>
      <w:lvlJc w:val="left"/>
      <w:pPr>
        <w:ind w:left="5172" w:hanging="360"/>
      </w:pPr>
      <w:rPr>
        <w:rFonts w:ascii="Wingdings" w:hAnsi="Wingdings" w:hint="default"/>
      </w:rPr>
    </w:lvl>
    <w:lvl w:ilvl="6" w:tplc="04260001" w:tentative="1">
      <w:start w:val="1"/>
      <w:numFmt w:val="bullet"/>
      <w:lvlText w:val=""/>
      <w:lvlJc w:val="left"/>
      <w:pPr>
        <w:ind w:left="5892" w:hanging="360"/>
      </w:pPr>
      <w:rPr>
        <w:rFonts w:ascii="Symbol" w:hAnsi="Symbol" w:hint="default"/>
      </w:rPr>
    </w:lvl>
    <w:lvl w:ilvl="7" w:tplc="04260003" w:tentative="1">
      <w:start w:val="1"/>
      <w:numFmt w:val="bullet"/>
      <w:lvlText w:val="o"/>
      <w:lvlJc w:val="left"/>
      <w:pPr>
        <w:ind w:left="6612" w:hanging="360"/>
      </w:pPr>
      <w:rPr>
        <w:rFonts w:ascii="Courier New" w:hAnsi="Courier New" w:cs="Courier New" w:hint="default"/>
      </w:rPr>
    </w:lvl>
    <w:lvl w:ilvl="8" w:tplc="04260005" w:tentative="1">
      <w:start w:val="1"/>
      <w:numFmt w:val="bullet"/>
      <w:lvlText w:val=""/>
      <w:lvlJc w:val="left"/>
      <w:pPr>
        <w:ind w:left="7332" w:hanging="360"/>
      </w:pPr>
      <w:rPr>
        <w:rFonts w:ascii="Wingdings" w:hAnsi="Wingdings" w:hint="default"/>
      </w:rPr>
    </w:lvl>
  </w:abstractNum>
  <w:abstractNum w:abstractNumId="23" w15:restartNumberingAfterBreak="0">
    <w:nsid w:val="73415632"/>
    <w:multiLevelType w:val="hybridMultilevel"/>
    <w:tmpl w:val="8BB4E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7607FB"/>
    <w:multiLevelType w:val="hybridMultilevel"/>
    <w:tmpl w:val="226C139E"/>
    <w:lvl w:ilvl="0" w:tplc="89585660">
      <w:start w:val="2007"/>
      <w:numFmt w:val="bullet"/>
      <w:lvlText w:val="-"/>
      <w:lvlJc w:val="left"/>
      <w:pPr>
        <w:tabs>
          <w:tab w:val="num" w:pos="720"/>
        </w:tabs>
        <w:ind w:left="720" w:hanging="360"/>
      </w:pPr>
      <w:rPr>
        <w:rFonts w:ascii="Times New Roman" w:eastAsia="Times New Roman" w:hAnsi="Times New Roman"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F730F"/>
    <w:multiLevelType w:val="hybridMultilevel"/>
    <w:tmpl w:val="83A24578"/>
    <w:lvl w:ilvl="0" w:tplc="35D226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5"/>
  </w:num>
  <w:num w:numId="3">
    <w:abstractNumId w:val="10"/>
  </w:num>
  <w:num w:numId="4">
    <w:abstractNumId w:val="24"/>
  </w:num>
  <w:num w:numId="5">
    <w:abstractNumId w:val="12"/>
  </w:num>
  <w:num w:numId="6">
    <w:abstractNumId w:val="15"/>
  </w:num>
  <w:num w:numId="7">
    <w:abstractNumId w:val="6"/>
  </w:num>
  <w:num w:numId="8">
    <w:abstractNumId w:val="3"/>
  </w:num>
  <w:num w:numId="9">
    <w:abstractNumId w:val="21"/>
  </w:num>
  <w:num w:numId="10">
    <w:abstractNumId w:val="8"/>
  </w:num>
  <w:num w:numId="11">
    <w:abstractNumId w:val="4"/>
  </w:num>
  <w:num w:numId="12">
    <w:abstractNumId w:val="11"/>
  </w:num>
  <w:num w:numId="13">
    <w:abstractNumId w:val="19"/>
  </w:num>
  <w:num w:numId="14">
    <w:abstractNumId w:val="20"/>
  </w:num>
  <w:num w:numId="15">
    <w:abstractNumId w:val="18"/>
  </w:num>
  <w:num w:numId="16">
    <w:abstractNumId w:val="23"/>
  </w:num>
  <w:num w:numId="17">
    <w:abstractNumId w:val="1"/>
  </w:num>
  <w:num w:numId="18">
    <w:abstractNumId w:val="13"/>
  </w:num>
  <w:num w:numId="19">
    <w:abstractNumId w:val="14"/>
  </w:num>
  <w:num w:numId="20">
    <w:abstractNumId w:val="22"/>
  </w:num>
  <w:num w:numId="21">
    <w:abstractNumId w:val="0"/>
  </w:num>
  <w:num w:numId="22">
    <w:abstractNumId w:val="7"/>
  </w:num>
  <w:num w:numId="23">
    <w:abstractNumId w:val="17"/>
  </w:num>
  <w:num w:numId="24">
    <w:abstractNumId w:val="25"/>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72"/>
    <w:rsid w:val="000000EB"/>
    <w:rsid w:val="0000101F"/>
    <w:rsid w:val="000038CE"/>
    <w:rsid w:val="00004EA5"/>
    <w:rsid w:val="0000603B"/>
    <w:rsid w:val="00006FE2"/>
    <w:rsid w:val="00010024"/>
    <w:rsid w:val="000107A3"/>
    <w:rsid w:val="0001097E"/>
    <w:rsid w:val="00010D4A"/>
    <w:rsid w:val="00015480"/>
    <w:rsid w:val="00015783"/>
    <w:rsid w:val="00016098"/>
    <w:rsid w:val="00016B57"/>
    <w:rsid w:val="000175AC"/>
    <w:rsid w:val="00017ADF"/>
    <w:rsid w:val="0002219A"/>
    <w:rsid w:val="0002515F"/>
    <w:rsid w:val="00025227"/>
    <w:rsid w:val="00026077"/>
    <w:rsid w:val="00026299"/>
    <w:rsid w:val="000266ED"/>
    <w:rsid w:val="000269C8"/>
    <w:rsid w:val="00026E95"/>
    <w:rsid w:val="00027098"/>
    <w:rsid w:val="000273DF"/>
    <w:rsid w:val="000275A2"/>
    <w:rsid w:val="0003055F"/>
    <w:rsid w:val="000306B1"/>
    <w:rsid w:val="000327FF"/>
    <w:rsid w:val="0003321E"/>
    <w:rsid w:val="00033CE5"/>
    <w:rsid w:val="000341F2"/>
    <w:rsid w:val="00034C8B"/>
    <w:rsid w:val="00035D36"/>
    <w:rsid w:val="00035E68"/>
    <w:rsid w:val="000371C2"/>
    <w:rsid w:val="0003732F"/>
    <w:rsid w:val="00041275"/>
    <w:rsid w:val="00041532"/>
    <w:rsid w:val="0004169B"/>
    <w:rsid w:val="00041EE3"/>
    <w:rsid w:val="00044D17"/>
    <w:rsid w:val="000472AC"/>
    <w:rsid w:val="00051F72"/>
    <w:rsid w:val="00052AA6"/>
    <w:rsid w:val="000532BD"/>
    <w:rsid w:val="00054158"/>
    <w:rsid w:val="000543C0"/>
    <w:rsid w:val="00060D7F"/>
    <w:rsid w:val="00061204"/>
    <w:rsid w:val="000612AE"/>
    <w:rsid w:val="000613BF"/>
    <w:rsid w:val="00061B06"/>
    <w:rsid w:val="000632EF"/>
    <w:rsid w:val="000640ED"/>
    <w:rsid w:val="00065587"/>
    <w:rsid w:val="00065FFA"/>
    <w:rsid w:val="0006709C"/>
    <w:rsid w:val="000674CE"/>
    <w:rsid w:val="00073E0A"/>
    <w:rsid w:val="0007477A"/>
    <w:rsid w:val="00074FD0"/>
    <w:rsid w:val="00074FD7"/>
    <w:rsid w:val="00077648"/>
    <w:rsid w:val="0008152F"/>
    <w:rsid w:val="00083A53"/>
    <w:rsid w:val="00083A5A"/>
    <w:rsid w:val="00083BB6"/>
    <w:rsid w:val="00083CFF"/>
    <w:rsid w:val="00084FB5"/>
    <w:rsid w:val="00085039"/>
    <w:rsid w:val="00085F11"/>
    <w:rsid w:val="00087A9F"/>
    <w:rsid w:val="00087B28"/>
    <w:rsid w:val="00090C4A"/>
    <w:rsid w:val="000917DC"/>
    <w:rsid w:val="00093594"/>
    <w:rsid w:val="00094C4C"/>
    <w:rsid w:val="00095155"/>
    <w:rsid w:val="00096940"/>
    <w:rsid w:val="00096A11"/>
    <w:rsid w:val="00097263"/>
    <w:rsid w:val="000A05C1"/>
    <w:rsid w:val="000A148F"/>
    <w:rsid w:val="000A17A3"/>
    <w:rsid w:val="000A182B"/>
    <w:rsid w:val="000A4365"/>
    <w:rsid w:val="000A5026"/>
    <w:rsid w:val="000A5FC7"/>
    <w:rsid w:val="000A7365"/>
    <w:rsid w:val="000A73C7"/>
    <w:rsid w:val="000A7EA6"/>
    <w:rsid w:val="000B0001"/>
    <w:rsid w:val="000B0AE6"/>
    <w:rsid w:val="000B0C04"/>
    <w:rsid w:val="000B0DCB"/>
    <w:rsid w:val="000B1ECA"/>
    <w:rsid w:val="000B2128"/>
    <w:rsid w:val="000B2CA8"/>
    <w:rsid w:val="000B310C"/>
    <w:rsid w:val="000B3357"/>
    <w:rsid w:val="000B3BE9"/>
    <w:rsid w:val="000B4185"/>
    <w:rsid w:val="000B67B4"/>
    <w:rsid w:val="000B7AF5"/>
    <w:rsid w:val="000B7BE0"/>
    <w:rsid w:val="000C0A3B"/>
    <w:rsid w:val="000C157F"/>
    <w:rsid w:val="000C1A36"/>
    <w:rsid w:val="000C2239"/>
    <w:rsid w:val="000C22F7"/>
    <w:rsid w:val="000C5922"/>
    <w:rsid w:val="000C5F4B"/>
    <w:rsid w:val="000C697D"/>
    <w:rsid w:val="000C7094"/>
    <w:rsid w:val="000C7E1E"/>
    <w:rsid w:val="000D39B2"/>
    <w:rsid w:val="000D3B23"/>
    <w:rsid w:val="000D436F"/>
    <w:rsid w:val="000D4444"/>
    <w:rsid w:val="000D446D"/>
    <w:rsid w:val="000D4DF6"/>
    <w:rsid w:val="000D6747"/>
    <w:rsid w:val="000D7F80"/>
    <w:rsid w:val="000E16A6"/>
    <w:rsid w:val="000E3B4F"/>
    <w:rsid w:val="000E3CD8"/>
    <w:rsid w:val="000E42A0"/>
    <w:rsid w:val="000E4DB7"/>
    <w:rsid w:val="000E5D13"/>
    <w:rsid w:val="000E76D5"/>
    <w:rsid w:val="000F0061"/>
    <w:rsid w:val="000F060A"/>
    <w:rsid w:val="000F161F"/>
    <w:rsid w:val="000F19E3"/>
    <w:rsid w:val="000F2ED4"/>
    <w:rsid w:val="000F3807"/>
    <w:rsid w:val="000F6B98"/>
    <w:rsid w:val="00101377"/>
    <w:rsid w:val="001016EC"/>
    <w:rsid w:val="001028C2"/>
    <w:rsid w:val="00102AAB"/>
    <w:rsid w:val="00103267"/>
    <w:rsid w:val="00104279"/>
    <w:rsid w:val="001045CC"/>
    <w:rsid w:val="001053F6"/>
    <w:rsid w:val="00105EA9"/>
    <w:rsid w:val="00106014"/>
    <w:rsid w:val="0010642A"/>
    <w:rsid w:val="00106767"/>
    <w:rsid w:val="00106A0D"/>
    <w:rsid w:val="0010778E"/>
    <w:rsid w:val="00111981"/>
    <w:rsid w:val="00112726"/>
    <w:rsid w:val="0011286D"/>
    <w:rsid w:val="00113231"/>
    <w:rsid w:val="00113CB2"/>
    <w:rsid w:val="0011449A"/>
    <w:rsid w:val="001146B2"/>
    <w:rsid w:val="00114779"/>
    <w:rsid w:val="00115EEF"/>
    <w:rsid w:val="001165FA"/>
    <w:rsid w:val="00117F58"/>
    <w:rsid w:val="0012103A"/>
    <w:rsid w:val="00122515"/>
    <w:rsid w:val="00122EDB"/>
    <w:rsid w:val="001233BE"/>
    <w:rsid w:val="00123A60"/>
    <w:rsid w:val="0012416F"/>
    <w:rsid w:val="001244E4"/>
    <w:rsid w:val="00124863"/>
    <w:rsid w:val="001303BF"/>
    <w:rsid w:val="00130D93"/>
    <w:rsid w:val="00133C60"/>
    <w:rsid w:val="001357FF"/>
    <w:rsid w:val="0013606A"/>
    <w:rsid w:val="00136825"/>
    <w:rsid w:val="001402C2"/>
    <w:rsid w:val="00141948"/>
    <w:rsid w:val="00141E7C"/>
    <w:rsid w:val="001424ED"/>
    <w:rsid w:val="001428FA"/>
    <w:rsid w:val="00142FD6"/>
    <w:rsid w:val="0014306A"/>
    <w:rsid w:val="00143C0A"/>
    <w:rsid w:val="00145250"/>
    <w:rsid w:val="00146E9D"/>
    <w:rsid w:val="001473B2"/>
    <w:rsid w:val="00147570"/>
    <w:rsid w:val="00147ACC"/>
    <w:rsid w:val="0015022D"/>
    <w:rsid w:val="001505D1"/>
    <w:rsid w:val="001523F0"/>
    <w:rsid w:val="00152D13"/>
    <w:rsid w:val="00152E04"/>
    <w:rsid w:val="00156E0C"/>
    <w:rsid w:val="001604DD"/>
    <w:rsid w:val="00162410"/>
    <w:rsid w:val="001630F4"/>
    <w:rsid w:val="001636F5"/>
    <w:rsid w:val="001637F1"/>
    <w:rsid w:val="00164555"/>
    <w:rsid w:val="00164C3F"/>
    <w:rsid w:val="0016501E"/>
    <w:rsid w:val="001668BE"/>
    <w:rsid w:val="00166962"/>
    <w:rsid w:val="00166A07"/>
    <w:rsid w:val="00166B7F"/>
    <w:rsid w:val="00166F06"/>
    <w:rsid w:val="00166F90"/>
    <w:rsid w:val="001732E3"/>
    <w:rsid w:val="0017423C"/>
    <w:rsid w:val="001753A2"/>
    <w:rsid w:val="00175AE4"/>
    <w:rsid w:val="001760C5"/>
    <w:rsid w:val="0017668D"/>
    <w:rsid w:val="00176D2B"/>
    <w:rsid w:val="00176FD9"/>
    <w:rsid w:val="00182805"/>
    <w:rsid w:val="00182CE3"/>
    <w:rsid w:val="00184AE6"/>
    <w:rsid w:val="001851A9"/>
    <w:rsid w:val="00186DFC"/>
    <w:rsid w:val="001912F5"/>
    <w:rsid w:val="0019272A"/>
    <w:rsid w:val="00192DD3"/>
    <w:rsid w:val="00193134"/>
    <w:rsid w:val="0019361C"/>
    <w:rsid w:val="0019378F"/>
    <w:rsid w:val="00194112"/>
    <w:rsid w:val="001944AF"/>
    <w:rsid w:val="00194746"/>
    <w:rsid w:val="001973AB"/>
    <w:rsid w:val="001A1206"/>
    <w:rsid w:val="001A1B7C"/>
    <w:rsid w:val="001A575E"/>
    <w:rsid w:val="001A6507"/>
    <w:rsid w:val="001A7576"/>
    <w:rsid w:val="001B0E1B"/>
    <w:rsid w:val="001B1214"/>
    <w:rsid w:val="001B1E4D"/>
    <w:rsid w:val="001B2225"/>
    <w:rsid w:val="001B2702"/>
    <w:rsid w:val="001B3E28"/>
    <w:rsid w:val="001B465D"/>
    <w:rsid w:val="001B4D85"/>
    <w:rsid w:val="001C17A3"/>
    <w:rsid w:val="001C2AF6"/>
    <w:rsid w:val="001C3140"/>
    <w:rsid w:val="001C35AE"/>
    <w:rsid w:val="001C47CD"/>
    <w:rsid w:val="001C4F7A"/>
    <w:rsid w:val="001C517F"/>
    <w:rsid w:val="001C51ED"/>
    <w:rsid w:val="001C5A93"/>
    <w:rsid w:val="001C6F8C"/>
    <w:rsid w:val="001C7A84"/>
    <w:rsid w:val="001D18BB"/>
    <w:rsid w:val="001D1D67"/>
    <w:rsid w:val="001D4B8F"/>
    <w:rsid w:val="001D4D38"/>
    <w:rsid w:val="001D5567"/>
    <w:rsid w:val="001D5AB4"/>
    <w:rsid w:val="001D6A45"/>
    <w:rsid w:val="001E0173"/>
    <w:rsid w:val="001E0443"/>
    <w:rsid w:val="001E0B06"/>
    <w:rsid w:val="001E249F"/>
    <w:rsid w:val="001E4743"/>
    <w:rsid w:val="001E4E3F"/>
    <w:rsid w:val="001F0BD6"/>
    <w:rsid w:val="001F0F79"/>
    <w:rsid w:val="001F1976"/>
    <w:rsid w:val="001F21A2"/>
    <w:rsid w:val="001F2E8E"/>
    <w:rsid w:val="001F447A"/>
    <w:rsid w:val="001F4CBD"/>
    <w:rsid w:val="001F6A46"/>
    <w:rsid w:val="001F73C1"/>
    <w:rsid w:val="002010C0"/>
    <w:rsid w:val="0020175D"/>
    <w:rsid w:val="0020280F"/>
    <w:rsid w:val="00203465"/>
    <w:rsid w:val="00203EC8"/>
    <w:rsid w:val="00204CC8"/>
    <w:rsid w:val="00204F5F"/>
    <w:rsid w:val="002059BD"/>
    <w:rsid w:val="00205B1A"/>
    <w:rsid w:val="0020641A"/>
    <w:rsid w:val="00206A68"/>
    <w:rsid w:val="00206FBA"/>
    <w:rsid w:val="0020703A"/>
    <w:rsid w:val="00207D56"/>
    <w:rsid w:val="002104FB"/>
    <w:rsid w:val="002113D6"/>
    <w:rsid w:val="00211828"/>
    <w:rsid w:val="00211C27"/>
    <w:rsid w:val="00211E19"/>
    <w:rsid w:val="0021250C"/>
    <w:rsid w:val="00212E38"/>
    <w:rsid w:val="00213754"/>
    <w:rsid w:val="002138F7"/>
    <w:rsid w:val="0021488A"/>
    <w:rsid w:val="00215AE4"/>
    <w:rsid w:val="00216245"/>
    <w:rsid w:val="00216DEF"/>
    <w:rsid w:val="00222EDA"/>
    <w:rsid w:val="002242D8"/>
    <w:rsid w:val="00224F99"/>
    <w:rsid w:val="00224FFA"/>
    <w:rsid w:val="002344D4"/>
    <w:rsid w:val="00234630"/>
    <w:rsid w:val="00235BB4"/>
    <w:rsid w:val="002365AF"/>
    <w:rsid w:val="00236989"/>
    <w:rsid w:val="00236E03"/>
    <w:rsid w:val="00237485"/>
    <w:rsid w:val="00240B22"/>
    <w:rsid w:val="00240D4C"/>
    <w:rsid w:val="00240DB1"/>
    <w:rsid w:val="00244A42"/>
    <w:rsid w:val="00245CA0"/>
    <w:rsid w:val="00245FA9"/>
    <w:rsid w:val="0024626C"/>
    <w:rsid w:val="00247FB0"/>
    <w:rsid w:val="00250361"/>
    <w:rsid w:val="00253701"/>
    <w:rsid w:val="00253CA0"/>
    <w:rsid w:val="002546FE"/>
    <w:rsid w:val="00254A25"/>
    <w:rsid w:val="00254F0F"/>
    <w:rsid w:val="0025696B"/>
    <w:rsid w:val="00256BC6"/>
    <w:rsid w:val="00257749"/>
    <w:rsid w:val="00260664"/>
    <w:rsid w:val="00261079"/>
    <w:rsid w:val="00261B88"/>
    <w:rsid w:val="00261F2C"/>
    <w:rsid w:val="00262609"/>
    <w:rsid w:val="00262944"/>
    <w:rsid w:val="0026374B"/>
    <w:rsid w:val="00263948"/>
    <w:rsid w:val="00263C94"/>
    <w:rsid w:val="00264070"/>
    <w:rsid w:val="0026444D"/>
    <w:rsid w:val="00265F14"/>
    <w:rsid w:val="0026622C"/>
    <w:rsid w:val="002662AB"/>
    <w:rsid w:val="002672C2"/>
    <w:rsid w:val="0026739E"/>
    <w:rsid w:val="00267F32"/>
    <w:rsid w:val="00270B09"/>
    <w:rsid w:val="00272123"/>
    <w:rsid w:val="00272B3F"/>
    <w:rsid w:val="00272BE4"/>
    <w:rsid w:val="00274064"/>
    <w:rsid w:val="002753C0"/>
    <w:rsid w:val="00275F67"/>
    <w:rsid w:val="00277FBA"/>
    <w:rsid w:val="0028016F"/>
    <w:rsid w:val="00280CBF"/>
    <w:rsid w:val="00284A2A"/>
    <w:rsid w:val="00284FFC"/>
    <w:rsid w:val="00285E44"/>
    <w:rsid w:val="00287437"/>
    <w:rsid w:val="00287B52"/>
    <w:rsid w:val="002913D3"/>
    <w:rsid w:val="0029267C"/>
    <w:rsid w:val="002934EA"/>
    <w:rsid w:val="00293EDB"/>
    <w:rsid w:val="0029436C"/>
    <w:rsid w:val="002957C8"/>
    <w:rsid w:val="00297E0C"/>
    <w:rsid w:val="00297E9F"/>
    <w:rsid w:val="002A0D0C"/>
    <w:rsid w:val="002A1915"/>
    <w:rsid w:val="002A2E14"/>
    <w:rsid w:val="002A2E80"/>
    <w:rsid w:val="002A3C4A"/>
    <w:rsid w:val="002A4291"/>
    <w:rsid w:val="002A46D0"/>
    <w:rsid w:val="002A56ED"/>
    <w:rsid w:val="002A5F2F"/>
    <w:rsid w:val="002B022D"/>
    <w:rsid w:val="002B067B"/>
    <w:rsid w:val="002B0B76"/>
    <w:rsid w:val="002B0BE8"/>
    <w:rsid w:val="002B1B82"/>
    <w:rsid w:val="002B33EC"/>
    <w:rsid w:val="002B3D62"/>
    <w:rsid w:val="002B5B8A"/>
    <w:rsid w:val="002B6745"/>
    <w:rsid w:val="002B71FD"/>
    <w:rsid w:val="002B767D"/>
    <w:rsid w:val="002B7A79"/>
    <w:rsid w:val="002B7B18"/>
    <w:rsid w:val="002C0BF4"/>
    <w:rsid w:val="002C190B"/>
    <w:rsid w:val="002C3ADF"/>
    <w:rsid w:val="002C4116"/>
    <w:rsid w:val="002C7D80"/>
    <w:rsid w:val="002D0E9B"/>
    <w:rsid w:val="002D24B7"/>
    <w:rsid w:val="002D2B43"/>
    <w:rsid w:val="002D51FC"/>
    <w:rsid w:val="002D6AF0"/>
    <w:rsid w:val="002E4527"/>
    <w:rsid w:val="002E5CD5"/>
    <w:rsid w:val="002E622B"/>
    <w:rsid w:val="002F1D71"/>
    <w:rsid w:val="002F37B2"/>
    <w:rsid w:val="002F3B2D"/>
    <w:rsid w:val="002F3C47"/>
    <w:rsid w:val="002F4511"/>
    <w:rsid w:val="002F4D34"/>
    <w:rsid w:val="002F6D67"/>
    <w:rsid w:val="00300360"/>
    <w:rsid w:val="003009EE"/>
    <w:rsid w:val="00300D15"/>
    <w:rsid w:val="00303452"/>
    <w:rsid w:val="003035EB"/>
    <w:rsid w:val="003102E2"/>
    <w:rsid w:val="00310A1F"/>
    <w:rsid w:val="00311404"/>
    <w:rsid w:val="00312C71"/>
    <w:rsid w:val="003142C6"/>
    <w:rsid w:val="0031632E"/>
    <w:rsid w:val="00316C43"/>
    <w:rsid w:val="00317E71"/>
    <w:rsid w:val="0032057E"/>
    <w:rsid w:val="00320BD2"/>
    <w:rsid w:val="0032227A"/>
    <w:rsid w:val="00323B65"/>
    <w:rsid w:val="00324372"/>
    <w:rsid w:val="00324A76"/>
    <w:rsid w:val="00324B4C"/>
    <w:rsid w:val="0033179E"/>
    <w:rsid w:val="00333818"/>
    <w:rsid w:val="00333D5A"/>
    <w:rsid w:val="00333EA6"/>
    <w:rsid w:val="0033415D"/>
    <w:rsid w:val="0033427D"/>
    <w:rsid w:val="003344D6"/>
    <w:rsid w:val="00334964"/>
    <w:rsid w:val="00335A6A"/>
    <w:rsid w:val="0033641B"/>
    <w:rsid w:val="00337612"/>
    <w:rsid w:val="003404E8"/>
    <w:rsid w:val="00340C11"/>
    <w:rsid w:val="00343408"/>
    <w:rsid w:val="0034512D"/>
    <w:rsid w:val="003452CF"/>
    <w:rsid w:val="00345F58"/>
    <w:rsid w:val="00346ACC"/>
    <w:rsid w:val="00346C11"/>
    <w:rsid w:val="00347A02"/>
    <w:rsid w:val="00350894"/>
    <w:rsid w:val="0035100E"/>
    <w:rsid w:val="00351180"/>
    <w:rsid w:val="00353A05"/>
    <w:rsid w:val="00353C47"/>
    <w:rsid w:val="00354247"/>
    <w:rsid w:val="00354876"/>
    <w:rsid w:val="003550D5"/>
    <w:rsid w:val="003555BB"/>
    <w:rsid w:val="003569D5"/>
    <w:rsid w:val="00356CCC"/>
    <w:rsid w:val="00356E92"/>
    <w:rsid w:val="00356F2B"/>
    <w:rsid w:val="003575B5"/>
    <w:rsid w:val="0035762C"/>
    <w:rsid w:val="0035786E"/>
    <w:rsid w:val="003610A0"/>
    <w:rsid w:val="00363FF7"/>
    <w:rsid w:val="00365421"/>
    <w:rsid w:val="00365A28"/>
    <w:rsid w:val="00367B3C"/>
    <w:rsid w:val="003711E9"/>
    <w:rsid w:val="00371F5F"/>
    <w:rsid w:val="00372241"/>
    <w:rsid w:val="00373E84"/>
    <w:rsid w:val="00373F22"/>
    <w:rsid w:val="00374320"/>
    <w:rsid w:val="00374620"/>
    <w:rsid w:val="00374FF3"/>
    <w:rsid w:val="00376066"/>
    <w:rsid w:val="003765AD"/>
    <w:rsid w:val="00377F0E"/>
    <w:rsid w:val="00380945"/>
    <w:rsid w:val="0038149F"/>
    <w:rsid w:val="00382FB6"/>
    <w:rsid w:val="003838DD"/>
    <w:rsid w:val="0038516A"/>
    <w:rsid w:val="003855A2"/>
    <w:rsid w:val="003860D6"/>
    <w:rsid w:val="00386F24"/>
    <w:rsid w:val="0039041C"/>
    <w:rsid w:val="003904B0"/>
    <w:rsid w:val="0039054A"/>
    <w:rsid w:val="00391A64"/>
    <w:rsid w:val="00392BF6"/>
    <w:rsid w:val="00394C88"/>
    <w:rsid w:val="0039609B"/>
    <w:rsid w:val="00396153"/>
    <w:rsid w:val="00396185"/>
    <w:rsid w:val="00396C30"/>
    <w:rsid w:val="00397421"/>
    <w:rsid w:val="00397D9C"/>
    <w:rsid w:val="003A00A4"/>
    <w:rsid w:val="003A0D46"/>
    <w:rsid w:val="003A0FF1"/>
    <w:rsid w:val="003A1424"/>
    <w:rsid w:val="003A1492"/>
    <w:rsid w:val="003A2D00"/>
    <w:rsid w:val="003A3C6C"/>
    <w:rsid w:val="003A4D88"/>
    <w:rsid w:val="003A52F1"/>
    <w:rsid w:val="003A5851"/>
    <w:rsid w:val="003A72D1"/>
    <w:rsid w:val="003A76F5"/>
    <w:rsid w:val="003A795B"/>
    <w:rsid w:val="003B0487"/>
    <w:rsid w:val="003B0E5E"/>
    <w:rsid w:val="003B14B9"/>
    <w:rsid w:val="003B1911"/>
    <w:rsid w:val="003B1D41"/>
    <w:rsid w:val="003B2DD0"/>
    <w:rsid w:val="003B407A"/>
    <w:rsid w:val="003B4AF4"/>
    <w:rsid w:val="003B50AC"/>
    <w:rsid w:val="003B5BC4"/>
    <w:rsid w:val="003B7A5B"/>
    <w:rsid w:val="003C08F9"/>
    <w:rsid w:val="003C1A37"/>
    <w:rsid w:val="003C1AFE"/>
    <w:rsid w:val="003C1F17"/>
    <w:rsid w:val="003C3352"/>
    <w:rsid w:val="003C4958"/>
    <w:rsid w:val="003C50E9"/>
    <w:rsid w:val="003C5FEE"/>
    <w:rsid w:val="003C60BA"/>
    <w:rsid w:val="003D026D"/>
    <w:rsid w:val="003D0483"/>
    <w:rsid w:val="003D0BA9"/>
    <w:rsid w:val="003D135A"/>
    <w:rsid w:val="003D1D40"/>
    <w:rsid w:val="003D1F92"/>
    <w:rsid w:val="003D3621"/>
    <w:rsid w:val="003D41CE"/>
    <w:rsid w:val="003D45CA"/>
    <w:rsid w:val="003D56CA"/>
    <w:rsid w:val="003D61D0"/>
    <w:rsid w:val="003D746D"/>
    <w:rsid w:val="003E02AD"/>
    <w:rsid w:val="003E05CE"/>
    <w:rsid w:val="003E0AEF"/>
    <w:rsid w:val="003E1457"/>
    <w:rsid w:val="003E3397"/>
    <w:rsid w:val="003E3470"/>
    <w:rsid w:val="003E34E3"/>
    <w:rsid w:val="003E3CC7"/>
    <w:rsid w:val="003E46D9"/>
    <w:rsid w:val="003E57F4"/>
    <w:rsid w:val="003E5A31"/>
    <w:rsid w:val="003E5ADC"/>
    <w:rsid w:val="003E6693"/>
    <w:rsid w:val="003E7078"/>
    <w:rsid w:val="003E7C2F"/>
    <w:rsid w:val="003F135C"/>
    <w:rsid w:val="003F1777"/>
    <w:rsid w:val="003F1F77"/>
    <w:rsid w:val="003F2C77"/>
    <w:rsid w:val="003F454C"/>
    <w:rsid w:val="003F61E6"/>
    <w:rsid w:val="003F7358"/>
    <w:rsid w:val="0040118F"/>
    <w:rsid w:val="004011DF"/>
    <w:rsid w:val="0040164C"/>
    <w:rsid w:val="0040225A"/>
    <w:rsid w:val="00402847"/>
    <w:rsid w:val="00402D9B"/>
    <w:rsid w:val="00403C59"/>
    <w:rsid w:val="004042C9"/>
    <w:rsid w:val="00404301"/>
    <w:rsid w:val="00404480"/>
    <w:rsid w:val="00404A57"/>
    <w:rsid w:val="00405E3E"/>
    <w:rsid w:val="004061F2"/>
    <w:rsid w:val="0040669F"/>
    <w:rsid w:val="00407A69"/>
    <w:rsid w:val="00407A8E"/>
    <w:rsid w:val="00407DD3"/>
    <w:rsid w:val="004107A1"/>
    <w:rsid w:val="00410C1F"/>
    <w:rsid w:val="00412C66"/>
    <w:rsid w:val="004155BE"/>
    <w:rsid w:val="00416D6C"/>
    <w:rsid w:val="0041713F"/>
    <w:rsid w:val="0041751E"/>
    <w:rsid w:val="00421748"/>
    <w:rsid w:val="00421A31"/>
    <w:rsid w:val="00422CF6"/>
    <w:rsid w:val="004230C6"/>
    <w:rsid w:val="00423774"/>
    <w:rsid w:val="00424261"/>
    <w:rsid w:val="00424745"/>
    <w:rsid w:val="0042539D"/>
    <w:rsid w:val="004256B8"/>
    <w:rsid w:val="00430656"/>
    <w:rsid w:val="00431728"/>
    <w:rsid w:val="00431A54"/>
    <w:rsid w:val="00432F0D"/>
    <w:rsid w:val="004349CC"/>
    <w:rsid w:val="0043698A"/>
    <w:rsid w:val="00436C8D"/>
    <w:rsid w:val="00437597"/>
    <w:rsid w:val="00437944"/>
    <w:rsid w:val="00437977"/>
    <w:rsid w:val="00440493"/>
    <w:rsid w:val="00442682"/>
    <w:rsid w:val="004426D5"/>
    <w:rsid w:val="004433D7"/>
    <w:rsid w:val="00443852"/>
    <w:rsid w:val="0044490F"/>
    <w:rsid w:val="0044495B"/>
    <w:rsid w:val="004453F4"/>
    <w:rsid w:val="004472FB"/>
    <w:rsid w:val="004510C8"/>
    <w:rsid w:val="00452CBB"/>
    <w:rsid w:val="004549D3"/>
    <w:rsid w:val="004558FE"/>
    <w:rsid w:val="00455CC8"/>
    <w:rsid w:val="00456DAC"/>
    <w:rsid w:val="00456F5B"/>
    <w:rsid w:val="00457278"/>
    <w:rsid w:val="00461C0C"/>
    <w:rsid w:val="00463F92"/>
    <w:rsid w:val="004651A7"/>
    <w:rsid w:val="00465212"/>
    <w:rsid w:val="004666C6"/>
    <w:rsid w:val="00466910"/>
    <w:rsid w:val="00466B80"/>
    <w:rsid w:val="00467293"/>
    <w:rsid w:val="004700ED"/>
    <w:rsid w:val="00470491"/>
    <w:rsid w:val="00471B88"/>
    <w:rsid w:val="00473481"/>
    <w:rsid w:val="004737D3"/>
    <w:rsid w:val="00474FBB"/>
    <w:rsid w:val="00475973"/>
    <w:rsid w:val="00475CA0"/>
    <w:rsid w:val="00475D9A"/>
    <w:rsid w:val="0047636C"/>
    <w:rsid w:val="00481F9B"/>
    <w:rsid w:val="00482626"/>
    <w:rsid w:val="00482A4A"/>
    <w:rsid w:val="00484A07"/>
    <w:rsid w:val="00484BA5"/>
    <w:rsid w:val="004863F1"/>
    <w:rsid w:val="004867B7"/>
    <w:rsid w:val="00487807"/>
    <w:rsid w:val="00490EF5"/>
    <w:rsid w:val="004947B3"/>
    <w:rsid w:val="00494BF5"/>
    <w:rsid w:val="00495725"/>
    <w:rsid w:val="0049699F"/>
    <w:rsid w:val="00497EB9"/>
    <w:rsid w:val="004A00C2"/>
    <w:rsid w:val="004A020B"/>
    <w:rsid w:val="004A0247"/>
    <w:rsid w:val="004A0746"/>
    <w:rsid w:val="004A2511"/>
    <w:rsid w:val="004A3A78"/>
    <w:rsid w:val="004A5227"/>
    <w:rsid w:val="004A5492"/>
    <w:rsid w:val="004A74E9"/>
    <w:rsid w:val="004A7903"/>
    <w:rsid w:val="004B0493"/>
    <w:rsid w:val="004B05C1"/>
    <w:rsid w:val="004B0656"/>
    <w:rsid w:val="004B2EEB"/>
    <w:rsid w:val="004B3318"/>
    <w:rsid w:val="004B422D"/>
    <w:rsid w:val="004B4292"/>
    <w:rsid w:val="004B59EE"/>
    <w:rsid w:val="004B69A5"/>
    <w:rsid w:val="004B73A1"/>
    <w:rsid w:val="004B788D"/>
    <w:rsid w:val="004C0D27"/>
    <w:rsid w:val="004C35A0"/>
    <w:rsid w:val="004C5933"/>
    <w:rsid w:val="004C7046"/>
    <w:rsid w:val="004C76E4"/>
    <w:rsid w:val="004D0A7B"/>
    <w:rsid w:val="004D14F2"/>
    <w:rsid w:val="004D1F1B"/>
    <w:rsid w:val="004D2526"/>
    <w:rsid w:val="004D3323"/>
    <w:rsid w:val="004D4213"/>
    <w:rsid w:val="004D47C0"/>
    <w:rsid w:val="004D4BD5"/>
    <w:rsid w:val="004D5D6E"/>
    <w:rsid w:val="004E0071"/>
    <w:rsid w:val="004E0347"/>
    <w:rsid w:val="004E042E"/>
    <w:rsid w:val="004E0DDB"/>
    <w:rsid w:val="004E277B"/>
    <w:rsid w:val="004E3093"/>
    <w:rsid w:val="004E351A"/>
    <w:rsid w:val="004E50CD"/>
    <w:rsid w:val="004E7096"/>
    <w:rsid w:val="004F01F9"/>
    <w:rsid w:val="004F18E8"/>
    <w:rsid w:val="004F1BCB"/>
    <w:rsid w:val="004F352D"/>
    <w:rsid w:val="004F4036"/>
    <w:rsid w:val="004F5F70"/>
    <w:rsid w:val="004F665D"/>
    <w:rsid w:val="004F71CB"/>
    <w:rsid w:val="004F73B7"/>
    <w:rsid w:val="004F7724"/>
    <w:rsid w:val="004F7D81"/>
    <w:rsid w:val="0050075F"/>
    <w:rsid w:val="0050273E"/>
    <w:rsid w:val="0050474A"/>
    <w:rsid w:val="00504BE9"/>
    <w:rsid w:val="0050522B"/>
    <w:rsid w:val="00506133"/>
    <w:rsid w:val="005066FC"/>
    <w:rsid w:val="00506A4E"/>
    <w:rsid w:val="005077F8"/>
    <w:rsid w:val="00510112"/>
    <w:rsid w:val="00513B26"/>
    <w:rsid w:val="00513E54"/>
    <w:rsid w:val="0051632F"/>
    <w:rsid w:val="00516841"/>
    <w:rsid w:val="00516A4F"/>
    <w:rsid w:val="00516DAA"/>
    <w:rsid w:val="005176CA"/>
    <w:rsid w:val="005215E4"/>
    <w:rsid w:val="005219D4"/>
    <w:rsid w:val="005248AE"/>
    <w:rsid w:val="00526784"/>
    <w:rsid w:val="005275F7"/>
    <w:rsid w:val="005327EC"/>
    <w:rsid w:val="0053292D"/>
    <w:rsid w:val="00532F20"/>
    <w:rsid w:val="00533417"/>
    <w:rsid w:val="00533AAE"/>
    <w:rsid w:val="005349E8"/>
    <w:rsid w:val="005350AE"/>
    <w:rsid w:val="00540CCC"/>
    <w:rsid w:val="00541005"/>
    <w:rsid w:val="00541B9C"/>
    <w:rsid w:val="00542A55"/>
    <w:rsid w:val="00543D03"/>
    <w:rsid w:val="005455B1"/>
    <w:rsid w:val="005455C5"/>
    <w:rsid w:val="005504C2"/>
    <w:rsid w:val="00550B23"/>
    <w:rsid w:val="00550C22"/>
    <w:rsid w:val="00550D00"/>
    <w:rsid w:val="00550EEC"/>
    <w:rsid w:val="00551198"/>
    <w:rsid w:val="005514D7"/>
    <w:rsid w:val="00555C80"/>
    <w:rsid w:val="00555D61"/>
    <w:rsid w:val="00556C1C"/>
    <w:rsid w:val="005575B2"/>
    <w:rsid w:val="00561AC9"/>
    <w:rsid w:val="00562387"/>
    <w:rsid w:val="00562712"/>
    <w:rsid w:val="0056276B"/>
    <w:rsid w:val="005632B4"/>
    <w:rsid w:val="00564668"/>
    <w:rsid w:val="00566477"/>
    <w:rsid w:val="00567687"/>
    <w:rsid w:val="00567A38"/>
    <w:rsid w:val="00570051"/>
    <w:rsid w:val="00571B85"/>
    <w:rsid w:val="00571FF2"/>
    <w:rsid w:val="00572B9B"/>
    <w:rsid w:val="00574EB7"/>
    <w:rsid w:val="00576A03"/>
    <w:rsid w:val="00576E5F"/>
    <w:rsid w:val="005773FE"/>
    <w:rsid w:val="00577FBA"/>
    <w:rsid w:val="005808D1"/>
    <w:rsid w:val="0058092B"/>
    <w:rsid w:val="00580F39"/>
    <w:rsid w:val="005818A4"/>
    <w:rsid w:val="00581D1B"/>
    <w:rsid w:val="0058229B"/>
    <w:rsid w:val="005822FC"/>
    <w:rsid w:val="00583E01"/>
    <w:rsid w:val="00583EB1"/>
    <w:rsid w:val="00584373"/>
    <w:rsid w:val="00584890"/>
    <w:rsid w:val="005853A7"/>
    <w:rsid w:val="00585A48"/>
    <w:rsid w:val="00585FDA"/>
    <w:rsid w:val="005861C3"/>
    <w:rsid w:val="005864F4"/>
    <w:rsid w:val="00586B74"/>
    <w:rsid w:val="005870F1"/>
    <w:rsid w:val="005875BE"/>
    <w:rsid w:val="00590504"/>
    <w:rsid w:val="00591183"/>
    <w:rsid w:val="00591341"/>
    <w:rsid w:val="0059172D"/>
    <w:rsid w:val="00592670"/>
    <w:rsid w:val="00592E10"/>
    <w:rsid w:val="00593E61"/>
    <w:rsid w:val="00594C17"/>
    <w:rsid w:val="0059691A"/>
    <w:rsid w:val="005969E2"/>
    <w:rsid w:val="005A1224"/>
    <w:rsid w:val="005A1C12"/>
    <w:rsid w:val="005A2162"/>
    <w:rsid w:val="005A46DD"/>
    <w:rsid w:val="005A4735"/>
    <w:rsid w:val="005A5225"/>
    <w:rsid w:val="005A5421"/>
    <w:rsid w:val="005A5D3D"/>
    <w:rsid w:val="005A6094"/>
    <w:rsid w:val="005A6E3F"/>
    <w:rsid w:val="005A7EAC"/>
    <w:rsid w:val="005B08A9"/>
    <w:rsid w:val="005B0D8F"/>
    <w:rsid w:val="005B154C"/>
    <w:rsid w:val="005B16D3"/>
    <w:rsid w:val="005B1B86"/>
    <w:rsid w:val="005B2BEE"/>
    <w:rsid w:val="005B3A1F"/>
    <w:rsid w:val="005B553E"/>
    <w:rsid w:val="005B5A47"/>
    <w:rsid w:val="005C006A"/>
    <w:rsid w:val="005C0DF5"/>
    <w:rsid w:val="005C2C97"/>
    <w:rsid w:val="005C4C81"/>
    <w:rsid w:val="005C58A0"/>
    <w:rsid w:val="005C78DF"/>
    <w:rsid w:val="005D1396"/>
    <w:rsid w:val="005D1E37"/>
    <w:rsid w:val="005D2C32"/>
    <w:rsid w:val="005D4447"/>
    <w:rsid w:val="005D522C"/>
    <w:rsid w:val="005D5559"/>
    <w:rsid w:val="005D77EB"/>
    <w:rsid w:val="005E0C31"/>
    <w:rsid w:val="005E0E1F"/>
    <w:rsid w:val="005E15D9"/>
    <w:rsid w:val="005E3589"/>
    <w:rsid w:val="005E4038"/>
    <w:rsid w:val="005E41E3"/>
    <w:rsid w:val="005E580E"/>
    <w:rsid w:val="005E5E59"/>
    <w:rsid w:val="005E600C"/>
    <w:rsid w:val="005E63D9"/>
    <w:rsid w:val="005E6722"/>
    <w:rsid w:val="005E674E"/>
    <w:rsid w:val="005E6926"/>
    <w:rsid w:val="005E6F72"/>
    <w:rsid w:val="005F0596"/>
    <w:rsid w:val="005F0766"/>
    <w:rsid w:val="005F1DC2"/>
    <w:rsid w:val="005F3093"/>
    <w:rsid w:val="005F44F2"/>
    <w:rsid w:val="005F4849"/>
    <w:rsid w:val="005F4F7D"/>
    <w:rsid w:val="005F5AC4"/>
    <w:rsid w:val="005F5E91"/>
    <w:rsid w:val="005F6C4E"/>
    <w:rsid w:val="005F6D81"/>
    <w:rsid w:val="005F75AC"/>
    <w:rsid w:val="006059B5"/>
    <w:rsid w:val="006061BE"/>
    <w:rsid w:val="0060705B"/>
    <w:rsid w:val="006102A0"/>
    <w:rsid w:val="006107F2"/>
    <w:rsid w:val="00610ADB"/>
    <w:rsid w:val="006111FA"/>
    <w:rsid w:val="0061160A"/>
    <w:rsid w:val="006116C6"/>
    <w:rsid w:val="006125FE"/>
    <w:rsid w:val="00614BB2"/>
    <w:rsid w:val="00614CD5"/>
    <w:rsid w:val="0061578D"/>
    <w:rsid w:val="00616237"/>
    <w:rsid w:val="0061654E"/>
    <w:rsid w:val="0061763C"/>
    <w:rsid w:val="00621C95"/>
    <w:rsid w:val="00624439"/>
    <w:rsid w:val="0062452E"/>
    <w:rsid w:val="0062495B"/>
    <w:rsid w:val="00627BFB"/>
    <w:rsid w:val="00630E54"/>
    <w:rsid w:val="00631180"/>
    <w:rsid w:val="006311C4"/>
    <w:rsid w:val="00631AD4"/>
    <w:rsid w:val="006339AB"/>
    <w:rsid w:val="006345A6"/>
    <w:rsid w:val="0063638A"/>
    <w:rsid w:val="00636D51"/>
    <w:rsid w:val="00636F0A"/>
    <w:rsid w:val="00640346"/>
    <w:rsid w:val="00640460"/>
    <w:rsid w:val="0064066C"/>
    <w:rsid w:val="00640EC7"/>
    <w:rsid w:val="00641039"/>
    <w:rsid w:val="00642175"/>
    <w:rsid w:val="00643C3F"/>
    <w:rsid w:val="006445FD"/>
    <w:rsid w:val="00644DDB"/>
    <w:rsid w:val="00645AAB"/>
    <w:rsid w:val="00647F8B"/>
    <w:rsid w:val="00651CDB"/>
    <w:rsid w:val="00651CE4"/>
    <w:rsid w:val="0065285A"/>
    <w:rsid w:val="006528EC"/>
    <w:rsid w:val="00653562"/>
    <w:rsid w:val="00653EF8"/>
    <w:rsid w:val="0065459F"/>
    <w:rsid w:val="006551E5"/>
    <w:rsid w:val="00655677"/>
    <w:rsid w:val="006559E7"/>
    <w:rsid w:val="00656CD5"/>
    <w:rsid w:val="00657BAE"/>
    <w:rsid w:val="00660865"/>
    <w:rsid w:val="0066246A"/>
    <w:rsid w:val="006624AB"/>
    <w:rsid w:val="006632B1"/>
    <w:rsid w:val="00663C04"/>
    <w:rsid w:val="00663D89"/>
    <w:rsid w:val="00664569"/>
    <w:rsid w:val="00664C63"/>
    <w:rsid w:val="00664D2F"/>
    <w:rsid w:val="00665A74"/>
    <w:rsid w:val="00667FC0"/>
    <w:rsid w:val="006717F5"/>
    <w:rsid w:val="006724E1"/>
    <w:rsid w:val="006727CD"/>
    <w:rsid w:val="0067337A"/>
    <w:rsid w:val="00673E6D"/>
    <w:rsid w:val="0067614E"/>
    <w:rsid w:val="0067685D"/>
    <w:rsid w:val="00676966"/>
    <w:rsid w:val="0067719D"/>
    <w:rsid w:val="00680311"/>
    <w:rsid w:val="00681185"/>
    <w:rsid w:val="00681557"/>
    <w:rsid w:val="0068264F"/>
    <w:rsid w:val="00682B28"/>
    <w:rsid w:val="00683F8B"/>
    <w:rsid w:val="006854DF"/>
    <w:rsid w:val="006868B4"/>
    <w:rsid w:val="00687F1D"/>
    <w:rsid w:val="0069013D"/>
    <w:rsid w:val="00690622"/>
    <w:rsid w:val="00691B50"/>
    <w:rsid w:val="00691D72"/>
    <w:rsid w:val="006924A7"/>
    <w:rsid w:val="0069257F"/>
    <w:rsid w:val="00693DAF"/>
    <w:rsid w:val="00695479"/>
    <w:rsid w:val="00695C24"/>
    <w:rsid w:val="00697F97"/>
    <w:rsid w:val="006A076D"/>
    <w:rsid w:val="006A227D"/>
    <w:rsid w:val="006A248D"/>
    <w:rsid w:val="006A2529"/>
    <w:rsid w:val="006A44F2"/>
    <w:rsid w:val="006A4806"/>
    <w:rsid w:val="006A60A1"/>
    <w:rsid w:val="006A7AF0"/>
    <w:rsid w:val="006A7E06"/>
    <w:rsid w:val="006B1110"/>
    <w:rsid w:val="006B11F9"/>
    <w:rsid w:val="006B1A0F"/>
    <w:rsid w:val="006B3E84"/>
    <w:rsid w:val="006B5524"/>
    <w:rsid w:val="006B5D1D"/>
    <w:rsid w:val="006B62D9"/>
    <w:rsid w:val="006B6C59"/>
    <w:rsid w:val="006B6C8D"/>
    <w:rsid w:val="006C246F"/>
    <w:rsid w:val="006C2AEC"/>
    <w:rsid w:val="006C385B"/>
    <w:rsid w:val="006C4405"/>
    <w:rsid w:val="006C4AE3"/>
    <w:rsid w:val="006C4B14"/>
    <w:rsid w:val="006C6155"/>
    <w:rsid w:val="006C6918"/>
    <w:rsid w:val="006D1165"/>
    <w:rsid w:val="006D6419"/>
    <w:rsid w:val="006D6589"/>
    <w:rsid w:val="006D6EEA"/>
    <w:rsid w:val="006D74C3"/>
    <w:rsid w:val="006E061E"/>
    <w:rsid w:val="006E0A1E"/>
    <w:rsid w:val="006E22B7"/>
    <w:rsid w:val="006E2F50"/>
    <w:rsid w:val="006E33F2"/>
    <w:rsid w:val="006E3CF5"/>
    <w:rsid w:val="006E4948"/>
    <w:rsid w:val="006E524B"/>
    <w:rsid w:val="006E6939"/>
    <w:rsid w:val="006E6AA6"/>
    <w:rsid w:val="006E6CE8"/>
    <w:rsid w:val="006E735E"/>
    <w:rsid w:val="006F102E"/>
    <w:rsid w:val="006F1478"/>
    <w:rsid w:val="006F1D1B"/>
    <w:rsid w:val="006F3A07"/>
    <w:rsid w:val="006F42E8"/>
    <w:rsid w:val="006F5922"/>
    <w:rsid w:val="006F5C0F"/>
    <w:rsid w:val="006F6D36"/>
    <w:rsid w:val="00701970"/>
    <w:rsid w:val="0070259D"/>
    <w:rsid w:val="00703CDF"/>
    <w:rsid w:val="00705EAB"/>
    <w:rsid w:val="007070DA"/>
    <w:rsid w:val="007071F0"/>
    <w:rsid w:val="00707A8F"/>
    <w:rsid w:val="00711116"/>
    <w:rsid w:val="0071263B"/>
    <w:rsid w:val="0071294F"/>
    <w:rsid w:val="00712A2B"/>
    <w:rsid w:val="007150AF"/>
    <w:rsid w:val="007154DB"/>
    <w:rsid w:val="00715C94"/>
    <w:rsid w:val="00716E48"/>
    <w:rsid w:val="007206D3"/>
    <w:rsid w:val="00722BE7"/>
    <w:rsid w:val="007233BA"/>
    <w:rsid w:val="00723BDE"/>
    <w:rsid w:val="0072405A"/>
    <w:rsid w:val="00725203"/>
    <w:rsid w:val="00726118"/>
    <w:rsid w:val="00727DE7"/>
    <w:rsid w:val="0073016E"/>
    <w:rsid w:val="00730F49"/>
    <w:rsid w:val="00733149"/>
    <w:rsid w:val="007349EC"/>
    <w:rsid w:val="007401A5"/>
    <w:rsid w:val="007402AC"/>
    <w:rsid w:val="00740F97"/>
    <w:rsid w:val="00741844"/>
    <w:rsid w:val="00742652"/>
    <w:rsid w:val="00742DAD"/>
    <w:rsid w:val="007450C7"/>
    <w:rsid w:val="00745458"/>
    <w:rsid w:val="0074552F"/>
    <w:rsid w:val="0074674A"/>
    <w:rsid w:val="00746ADD"/>
    <w:rsid w:val="00751302"/>
    <w:rsid w:val="00752AE6"/>
    <w:rsid w:val="007535AB"/>
    <w:rsid w:val="00753F7A"/>
    <w:rsid w:val="0075510D"/>
    <w:rsid w:val="00756488"/>
    <w:rsid w:val="00756AA1"/>
    <w:rsid w:val="00757E8C"/>
    <w:rsid w:val="00760EFA"/>
    <w:rsid w:val="00761DF5"/>
    <w:rsid w:val="00762266"/>
    <w:rsid w:val="007623E7"/>
    <w:rsid w:val="007641A7"/>
    <w:rsid w:val="007649E5"/>
    <w:rsid w:val="00766AF4"/>
    <w:rsid w:val="00766C3B"/>
    <w:rsid w:val="00771F31"/>
    <w:rsid w:val="00772ADD"/>
    <w:rsid w:val="00773AFA"/>
    <w:rsid w:val="00774188"/>
    <w:rsid w:val="0077574F"/>
    <w:rsid w:val="00775843"/>
    <w:rsid w:val="00775AE8"/>
    <w:rsid w:val="007764DA"/>
    <w:rsid w:val="00776A32"/>
    <w:rsid w:val="00776DD2"/>
    <w:rsid w:val="007774C3"/>
    <w:rsid w:val="007778EC"/>
    <w:rsid w:val="00781F35"/>
    <w:rsid w:val="007820A1"/>
    <w:rsid w:val="007825E5"/>
    <w:rsid w:val="00785548"/>
    <w:rsid w:val="00785756"/>
    <w:rsid w:val="00786B2D"/>
    <w:rsid w:val="00786FB1"/>
    <w:rsid w:val="007873F8"/>
    <w:rsid w:val="007877C8"/>
    <w:rsid w:val="00792ED4"/>
    <w:rsid w:val="00792FDF"/>
    <w:rsid w:val="007959AA"/>
    <w:rsid w:val="00796065"/>
    <w:rsid w:val="007A16AA"/>
    <w:rsid w:val="007A1CD5"/>
    <w:rsid w:val="007A1D5A"/>
    <w:rsid w:val="007A20B5"/>
    <w:rsid w:val="007A3055"/>
    <w:rsid w:val="007A40C9"/>
    <w:rsid w:val="007A4A5C"/>
    <w:rsid w:val="007A4FD2"/>
    <w:rsid w:val="007B0BC1"/>
    <w:rsid w:val="007B21BF"/>
    <w:rsid w:val="007B2264"/>
    <w:rsid w:val="007B2600"/>
    <w:rsid w:val="007B492A"/>
    <w:rsid w:val="007B789C"/>
    <w:rsid w:val="007C1F99"/>
    <w:rsid w:val="007C2E74"/>
    <w:rsid w:val="007C4F5E"/>
    <w:rsid w:val="007C4F74"/>
    <w:rsid w:val="007C5057"/>
    <w:rsid w:val="007C6670"/>
    <w:rsid w:val="007C6E82"/>
    <w:rsid w:val="007C74C3"/>
    <w:rsid w:val="007D0B67"/>
    <w:rsid w:val="007D2CBA"/>
    <w:rsid w:val="007D2FD9"/>
    <w:rsid w:val="007D3CF2"/>
    <w:rsid w:val="007D3EA5"/>
    <w:rsid w:val="007D5BE7"/>
    <w:rsid w:val="007D7B0E"/>
    <w:rsid w:val="007D7C4C"/>
    <w:rsid w:val="007D7E40"/>
    <w:rsid w:val="007E1114"/>
    <w:rsid w:val="007E13FA"/>
    <w:rsid w:val="007E280F"/>
    <w:rsid w:val="007E3A0B"/>
    <w:rsid w:val="007E40B1"/>
    <w:rsid w:val="007E4580"/>
    <w:rsid w:val="007E4F77"/>
    <w:rsid w:val="007E724C"/>
    <w:rsid w:val="007E747D"/>
    <w:rsid w:val="007E7A6E"/>
    <w:rsid w:val="007F0AC0"/>
    <w:rsid w:val="007F2104"/>
    <w:rsid w:val="007F5894"/>
    <w:rsid w:val="007F75C2"/>
    <w:rsid w:val="00802945"/>
    <w:rsid w:val="00807161"/>
    <w:rsid w:val="008073A0"/>
    <w:rsid w:val="00807411"/>
    <w:rsid w:val="0081014A"/>
    <w:rsid w:val="00810907"/>
    <w:rsid w:val="00810F7C"/>
    <w:rsid w:val="0081218F"/>
    <w:rsid w:val="00813B59"/>
    <w:rsid w:val="00817393"/>
    <w:rsid w:val="00820A38"/>
    <w:rsid w:val="00820F9C"/>
    <w:rsid w:val="008221D4"/>
    <w:rsid w:val="00822D94"/>
    <w:rsid w:val="008231C2"/>
    <w:rsid w:val="008236B7"/>
    <w:rsid w:val="00823F0E"/>
    <w:rsid w:val="0082525E"/>
    <w:rsid w:val="008252F2"/>
    <w:rsid w:val="00825C2D"/>
    <w:rsid w:val="00826B41"/>
    <w:rsid w:val="00826B66"/>
    <w:rsid w:val="008310A3"/>
    <w:rsid w:val="008315E3"/>
    <w:rsid w:val="008315E5"/>
    <w:rsid w:val="00831E54"/>
    <w:rsid w:val="00833185"/>
    <w:rsid w:val="008365B1"/>
    <w:rsid w:val="0083744E"/>
    <w:rsid w:val="00841554"/>
    <w:rsid w:val="0084263C"/>
    <w:rsid w:val="00843BCF"/>
    <w:rsid w:val="00843C92"/>
    <w:rsid w:val="008449C5"/>
    <w:rsid w:val="0084636F"/>
    <w:rsid w:val="00846578"/>
    <w:rsid w:val="00851DCA"/>
    <w:rsid w:val="00852C80"/>
    <w:rsid w:val="00852DFC"/>
    <w:rsid w:val="008532F5"/>
    <w:rsid w:val="008541F7"/>
    <w:rsid w:val="00854DBE"/>
    <w:rsid w:val="008550B8"/>
    <w:rsid w:val="008566F0"/>
    <w:rsid w:val="008568D2"/>
    <w:rsid w:val="0085741E"/>
    <w:rsid w:val="0086175B"/>
    <w:rsid w:val="00861C71"/>
    <w:rsid w:val="00862090"/>
    <w:rsid w:val="00862793"/>
    <w:rsid w:val="00863426"/>
    <w:rsid w:val="00864773"/>
    <w:rsid w:val="00865079"/>
    <w:rsid w:val="00865489"/>
    <w:rsid w:val="00866414"/>
    <w:rsid w:val="0086714B"/>
    <w:rsid w:val="00867379"/>
    <w:rsid w:val="00867E73"/>
    <w:rsid w:val="008704CB"/>
    <w:rsid w:val="00871636"/>
    <w:rsid w:val="00871D0B"/>
    <w:rsid w:val="00873C15"/>
    <w:rsid w:val="00873E78"/>
    <w:rsid w:val="00875315"/>
    <w:rsid w:val="00875667"/>
    <w:rsid w:val="00876296"/>
    <w:rsid w:val="008763CD"/>
    <w:rsid w:val="00880871"/>
    <w:rsid w:val="00881F90"/>
    <w:rsid w:val="008821CC"/>
    <w:rsid w:val="00883303"/>
    <w:rsid w:val="00883772"/>
    <w:rsid w:val="008845F6"/>
    <w:rsid w:val="00884D96"/>
    <w:rsid w:val="00885D0C"/>
    <w:rsid w:val="00886957"/>
    <w:rsid w:val="00886BDF"/>
    <w:rsid w:val="0088734E"/>
    <w:rsid w:val="00890F25"/>
    <w:rsid w:val="008913F5"/>
    <w:rsid w:val="00891734"/>
    <w:rsid w:val="00891C7C"/>
    <w:rsid w:val="00891F7F"/>
    <w:rsid w:val="00893A37"/>
    <w:rsid w:val="00893F06"/>
    <w:rsid w:val="008940FA"/>
    <w:rsid w:val="00894BAF"/>
    <w:rsid w:val="00895D37"/>
    <w:rsid w:val="0089633F"/>
    <w:rsid w:val="008976FF"/>
    <w:rsid w:val="00897A8A"/>
    <w:rsid w:val="008A0702"/>
    <w:rsid w:val="008A0CB5"/>
    <w:rsid w:val="008A187A"/>
    <w:rsid w:val="008A45ED"/>
    <w:rsid w:val="008A5407"/>
    <w:rsid w:val="008A7399"/>
    <w:rsid w:val="008A7BF9"/>
    <w:rsid w:val="008A7E3C"/>
    <w:rsid w:val="008B2026"/>
    <w:rsid w:val="008B336F"/>
    <w:rsid w:val="008B3A3D"/>
    <w:rsid w:val="008B416A"/>
    <w:rsid w:val="008B6E41"/>
    <w:rsid w:val="008B7C1C"/>
    <w:rsid w:val="008C0ECE"/>
    <w:rsid w:val="008C151C"/>
    <w:rsid w:val="008C1CBD"/>
    <w:rsid w:val="008C37D4"/>
    <w:rsid w:val="008C3CB5"/>
    <w:rsid w:val="008C4F29"/>
    <w:rsid w:val="008C5097"/>
    <w:rsid w:val="008D18EC"/>
    <w:rsid w:val="008D5BA8"/>
    <w:rsid w:val="008D5BB7"/>
    <w:rsid w:val="008D5CE1"/>
    <w:rsid w:val="008D63CC"/>
    <w:rsid w:val="008E0170"/>
    <w:rsid w:val="008E0A83"/>
    <w:rsid w:val="008E168C"/>
    <w:rsid w:val="008E57FF"/>
    <w:rsid w:val="008E5A6E"/>
    <w:rsid w:val="008E6E6D"/>
    <w:rsid w:val="008E7444"/>
    <w:rsid w:val="008E7693"/>
    <w:rsid w:val="008E7F9C"/>
    <w:rsid w:val="008F059C"/>
    <w:rsid w:val="008F0EBB"/>
    <w:rsid w:val="008F0EDD"/>
    <w:rsid w:val="008F18F0"/>
    <w:rsid w:val="008F2691"/>
    <w:rsid w:val="008F31D5"/>
    <w:rsid w:val="008F41D5"/>
    <w:rsid w:val="008F503E"/>
    <w:rsid w:val="008F5668"/>
    <w:rsid w:val="008F62D7"/>
    <w:rsid w:val="008F65BE"/>
    <w:rsid w:val="00900996"/>
    <w:rsid w:val="00900B54"/>
    <w:rsid w:val="00900EBC"/>
    <w:rsid w:val="00901AD0"/>
    <w:rsid w:val="00901B40"/>
    <w:rsid w:val="00903435"/>
    <w:rsid w:val="00903622"/>
    <w:rsid w:val="009058BD"/>
    <w:rsid w:val="00905F6D"/>
    <w:rsid w:val="00906859"/>
    <w:rsid w:val="00907F08"/>
    <w:rsid w:val="0091003A"/>
    <w:rsid w:val="00910E66"/>
    <w:rsid w:val="009131FC"/>
    <w:rsid w:val="00913644"/>
    <w:rsid w:val="00914455"/>
    <w:rsid w:val="009145B3"/>
    <w:rsid w:val="00914B5E"/>
    <w:rsid w:val="00914F44"/>
    <w:rsid w:val="00920E31"/>
    <w:rsid w:val="00922BDE"/>
    <w:rsid w:val="009232DB"/>
    <w:rsid w:val="009245AB"/>
    <w:rsid w:val="00924964"/>
    <w:rsid w:val="009251BD"/>
    <w:rsid w:val="00925485"/>
    <w:rsid w:val="00926184"/>
    <w:rsid w:val="00926A6F"/>
    <w:rsid w:val="00926CD1"/>
    <w:rsid w:val="00927B81"/>
    <w:rsid w:val="009318CF"/>
    <w:rsid w:val="00933161"/>
    <w:rsid w:val="00933327"/>
    <w:rsid w:val="009338B4"/>
    <w:rsid w:val="0093410F"/>
    <w:rsid w:val="00934758"/>
    <w:rsid w:val="0093579D"/>
    <w:rsid w:val="0093587E"/>
    <w:rsid w:val="00936CA6"/>
    <w:rsid w:val="00940431"/>
    <w:rsid w:val="00940F03"/>
    <w:rsid w:val="00941544"/>
    <w:rsid w:val="00941987"/>
    <w:rsid w:val="00941FB5"/>
    <w:rsid w:val="00942B20"/>
    <w:rsid w:val="00944703"/>
    <w:rsid w:val="009449B5"/>
    <w:rsid w:val="0094501A"/>
    <w:rsid w:val="009456C9"/>
    <w:rsid w:val="00945719"/>
    <w:rsid w:val="00945B4F"/>
    <w:rsid w:val="00946822"/>
    <w:rsid w:val="00950102"/>
    <w:rsid w:val="00950BAC"/>
    <w:rsid w:val="0095140A"/>
    <w:rsid w:val="00951EE6"/>
    <w:rsid w:val="0095305C"/>
    <w:rsid w:val="0095374D"/>
    <w:rsid w:val="0095463F"/>
    <w:rsid w:val="00954B33"/>
    <w:rsid w:val="009563CB"/>
    <w:rsid w:val="009615CD"/>
    <w:rsid w:val="00962DC9"/>
    <w:rsid w:val="009644A1"/>
    <w:rsid w:val="00964BF2"/>
    <w:rsid w:val="00965924"/>
    <w:rsid w:val="009663AF"/>
    <w:rsid w:val="00966DD0"/>
    <w:rsid w:val="00970696"/>
    <w:rsid w:val="00971552"/>
    <w:rsid w:val="00972039"/>
    <w:rsid w:val="009727C7"/>
    <w:rsid w:val="00974F37"/>
    <w:rsid w:val="0097516B"/>
    <w:rsid w:val="0097572B"/>
    <w:rsid w:val="00975883"/>
    <w:rsid w:val="00977846"/>
    <w:rsid w:val="00980E7F"/>
    <w:rsid w:val="00982636"/>
    <w:rsid w:val="0098403D"/>
    <w:rsid w:val="009852A7"/>
    <w:rsid w:val="009869F7"/>
    <w:rsid w:val="00990B7F"/>
    <w:rsid w:val="00990D9A"/>
    <w:rsid w:val="0099100A"/>
    <w:rsid w:val="00992D90"/>
    <w:rsid w:val="00993116"/>
    <w:rsid w:val="009951C7"/>
    <w:rsid w:val="00995937"/>
    <w:rsid w:val="00996C15"/>
    <w:rsid w:val="00997960"/>
    <w:rsid w:val="009A06C3"/>
    <w:rsid w:val="009A0EF4"/>
    <w:rsid w:val="009A2B66"/>
    <w:rsid w:val="009A7189"/>
    <w:rsid w:val="009B155E"/>
    <w:rsid w:val="009B240C"/>
    <w:rsid w:val="009B40C5"/>
    <w:rsid w:val="009B4A58"/>
    <w:rsid w:val="009B5318"/>
    <w:rsid w:val="009B54A0"/>
    <w:rsid w:val="009B56E0"/>
    <w:rsid w:val="009B58FA"/>
    <w:rsid w:val="009B5C2B"/>
    <w:rsid w:val="009B7933"/>
    <w:rsid w:val="009B7AA1"/>
    <w:rsid w:val="009C0B7D"/>
    <w:rsid w:val="009C0F9F"/>
    <w:rsid w:val="009C2079"/>
    <w:rsid w:val="009C3255"/>
    <w:rsid w:val="009C3289"/>
    <w:rsid w:val="009C3589"/>
    <w:rsid w:val="009C3C44"/>
    <w:rsid w:val="009C42B5"/>
    <w:rsid w:val="009C609E"/>
    <w:rsid w:val="009C6380"/>
    <w:rsid w:val="009C63CB"/>
    <w:rsid w:val="009C76AF"/>
    <w:rsid w:val="009C7B9D"/>
    <w:rsid w:val="009D1632"/>
    <w:rsid w:val="009D20F3"/>
    <w:rsid w:val="009D2506"/>
    <w:rsid w:val="009D2C41"/>
    <w:rsid w:val="009D3203"/>
    <w:rsid w:val="009D3697"/>
    <w:rsid w:val="009D3E05"/>
    <w:rsid w:val="009D4E6A"/>
    <w:rsid w:val="009D5264"/>
    <w:rsid w:val="009E0409"/>
    <w:rsid w:val="009E080B"/>
    <w:rsid w:val="009E0BAC"/>
    <w:rsid w:val="009E1908"/>
    <w:rsid w:val="009E3C5F"/>
    <w:rsid w:val="009E40CC"/>
    <w:rsid w:val="009E4EF4"/>
    <w:rsid w:val="009E758C"/>
    <w:rsid w:val="009F04FA"/>
    <w:rsid w:val="009F5B66"/>
    <w:rsid w:val="009F7222"/>
    <w:rsid w:val="009F7722"/>
    <w:rsid w:val="00A026E3"/>
    <w:rsid w:val="00A038A6"/>
    <w:rsid w:val="00A0448A"/>
    <w:rsid w:val="00A06D98"/>
    <w:rsid w:val="00A11F38"/>
    <w:rsid w:val="00A158C9"/>
    <w:rsid w:val="00A179CC"/>
    <w:rsid w:val="00A20714"/>
    <w:rsid w:val="00A20D96"/>
    <w:rsid w:val="00A216F0"/>
    <w:rsid w:val="00A227FA"/>
    <w:rsid w:val="00A23150"/>
    <w:rsid w:val="00A23622"/>
    <w:rsid w:val="00A24D34"/>
    <w:rsid w:val="00A25E1E"/>
    <w:rsid w:val="00A2774E"/>
    <w:rsid w:val="00A2786C"/>
    <w:rsid w:val="00A318D6"/>
    <w:rsid w:val="00A319A0"/>
    <w:rsid w:val="00A31BA8"/>
    <w:rsid w:val="00A33E7D"/>
    <w:rsid w:val="00A34AB9"/>
    <w:rsid w:val="00A35DF3"/>
    <w:rsid w:val="00A36BAC"/>
    <w:rsid w:val="00A36D22"/>
    <w:rsid w:val="00A37F61"/>
    <w:rsid w:val="00A408FC"/>
    <w:rsid w:val="00A42924"/>
    <w:rsid w:val="00A43CA1"/>
    <w:rsid w:val="00A43EE9"/>
    <w:rsid w:val="00A44E5C"/>
    <w:rsid w:val="00A452CE"/>
    <w:rsid w:val="00A45ED7"/>
    <w:rsid w:val="00A46609"/>
    <w:rsid w:val="00A46F83"/>
    <w:rsid w:val="00A47BDF"/>
    <w:rsid w:val="00A47DF6"/>
    <w:rsid w:val="00A501C1"/>
    <w:rsid w:val="00A50F29"/>
    <w:rsid w:val="00A51287"/>
    <w:rsid w:val="00A53896"/>
    <w:rsid w:val="00A60E06"/>
    <w:rsid w:val="00A6246A"/>
    <w:rsid w:val="00A62A7C"/>
    <w:rsid w:val="00A6366F"/>
    <w:rsid w:val="00A63BBC"/>
    <w:rsid w:val="00A70072"/>
    <w:rsid w:val="00A703B9"/>
    <w:rsid w:val="00A70BAC"/>
    <w:rsid w:val="00A70DFA"/>
    <w:rsid w:val="00A71452"/>
    <w:rsid w:val="00A726B1"/>
    <w:rsid w:val="00A72FD9"/>
    <w:rsid w:val="00A73ACD"/>
    <w:rsid w:val="00A745FF"/>
    <w:rsid w:val="00A74BD7"/>
    <w:rsid w:val="00A76057"/>
    <w:rsid w:val="00A77EA9"/>
    <w:rsid w:val="00A77F88"/>
    <w:rsid w:val="00A816FB"/>
    <w:rsid w:val="00A81F74"/>
    <w:rsid w:val="00A821B5"/>
    <w:rsid w:val="00A837B1"/>
    <w:rsid w:val="00A83937"/>
    <w:rsid w:val="00A84AA9"/>
    <w:rsid w:val="00A86142"/>
    <w:rsid w:val="00A90C10"/>
    <w:rsid w:val="00A95B44"/>
    <w:rsid w:val="00A97231"/>
    <w:rsid w:val="00A97329"/>
    <w:rsid w:val="00A97877"/>
    <w:rsid w:val="00A978E3"/>
    <w:rsid w:val="00AA587F"/>
    <w:rsid w:val="00AA680B"/>
    <w:rsid w:val="00AA6F2E"/>
    <w:rsid w:val="00AA7235"/>
    <w:rsid w:val="00AA7711"/>
    <w:rsid w:val="00AA7C43"/>
    <w:rsid w:val="00AA7EF6"/>
    <w:rsid w:val="00AB0A13"/>
    <w:rsid w:val="00AB106F"/>
    <w:rsid w:val="00AB167A"/>
    <w:rsid w:val="00AB2540"/>
    <w:rsid w:val="00AB2AE4"/>
    <w:rsid w:val="00AB4950"/>
    <w:rsid w:val="00AB51C0"/>
    <w:rsid w:val="00AB5D1D"/>
    <w:rsid w:val="00AB62E7"/>
    <w:rsid w:val="00AB65BB"/>
    <w:rsid w:val="00AB6923"/>
    <w:rsid w:val="00AB7BBA"/>
    <w:rsid w:val="00AB7E94"/>
    <w:rsid w:val="00AC03CB"/>
    <w:rsid w:val="00AC159E"/>
    <w:rsid w:val="00AC37DB"/>
    <w:rsid w:val="00AC3F85"/>
    <w:rsid w:val="00AC5243"/>
    <w:rsid w:val="00AC532E"/>
    <w:rsid w:val="00AC54BD"/>
    <w:rsid w:val="00AC5E48"/>
    <w:rsid w:val="00AD08FC"/>
    <w:rsid w:val="00AD288E"/>
    <w:rsid w:val="00AD3825"/>
    <w:rsid w:val="00AD5501"/>
    <w:rsid w:val="00AD7CD9"/>
    <w:rsid w:val="00AD7D52"/>
    <w:rsid w:val="00AE1958"/>
    <w:rsid w:val="00AE28BE"/>
    <w:rsid w:val="00AE3C0D"/>
    <w:rsid w:val="00AE5D53"/>
    <w:rsid w:val="00AF07D0"/>
    <w:rsid w:val="00AF0A28"/>
    <w:rsid w:val="00AF0C8D"/>
    <w:rsid w:val="00AF2006"/>
    <w:rsid w:val="00AF26C9"/>
    <w:rsid w:val="00AF291B"/>
    <w:rsid w:val="00AF3252"/>
    <w:rsid w:val="00AF3858"/>
    <w:rsid w:val="00AF4EDC"/>
    <w:rsid w:val="00AF505B"/>
    <w:rsid w:val="00AF5568"/>
    <w:rsid w:val="00AF59D8"/>
    <w:rsid w:val="00AF5A21"/>
    <w:rsid w:val="00AF642A"/>
    <w:rsid w:val="00AF7BB6"/>
    <w:rsid w:val="00B018DD"/>
    <w:rsid w:val="00B054DD"/>
    <w:rsid w:val="00B0681C"/>
    <w:rsid w:val="00B06ECD"/>
    <w:rsid w:val="00B077E8"/>
    <w:rsid w:val="00B07AD8"/>
    <w:rsid w:val="00B07BC8"/>
    <w:rsid w:val="00B07FC9"/>
    <w:rsid w:val="00B102A8"/>
    <w:rsid w:val="00B146F5"/>
    <w:rsid w:val="00B159E8"/>
    <w:rsid w:val="00B1627F"/>
    <w:rsid w:val="00B162FB"/>
    <w:rsid w:val="00B17EA7"/>
    <w:rsid w:val="00B2016D"/>
    <w:rsid w:val="00B21488"/>
    <w:rsid w:val="00B21AAB"/>
    <w:rsid w:val="00B21C70"/>
    <w:rsid w:val="00B21FB4"/>
    <w:rsid w:val="00B23DE0"/>
    <w:rsid w:val="00B245C6"/>
    <w:rsid w:val="00B259D1"/>
    <w:rsid w:val="00B25AB8"/>
    <w:rsid w:val="00B25B94"/>
    <w:rsid w:val="00B26723"/>
    <w:rsid w:val="00B2740D"/>
    <w:rsid w:val="00B30A1D"/>
    <w:rsid w:val="00B310D1"/>
    <w:rsid w:val="00B31226"/>
    <w:rsid w:val="00B31CDB"/>
    <w:rsid w:val="00B31D1D"/>
    <w:rsid w:val="00B32844"/>
    <w:rsid w:val="00B32D45"/>
    <w:rsid w:val="00B340EA"/>
    <w:rsid w:val="00B3411D"/>
    <w:rsid w:val="00B368FA"/>
    <w:rsid w:val="00B37291"/>
    <w:rsid w:val="00B376CF"/>
    <w:rsid w:val="00B40E04"/>
    <w:rsid w:val="00B40F91"/>
    <w:rsid w:val="00B40FC5"/>
    <w:rsid w:val="00B41BEF"/>
    <w:rsid w:val="00B431C7"/>
    <w:rsid w:val="00B45443"/>
    <w:rsid w:val="00B4613D"/>
    <w:rsid w:val="00B461DC"/>
    <w:rsid w:val="00B464FB"/>
    <w:rsid w:val="00B520EE"/>
    <w:rsid w:val="00B537F5"/>
    <w:rsid w:val="00B54476"/>
    <w:rsid w:val="00B545D1"/>
    <w:rsid w:val="00B54885"/>
    <w:rsid w:val="00B54FCE"/>
    <w:rsid w:val="00B5684A"/>
    <w:rsid w:val="00B56F36"/>
    <w:rsid w:val="00B5714E"/>
    <w:rsid w:val="00B57422"/>
    <w:rsid w:val="00B6020E"/>
    <w:rsid w:val="00B6222F"/>
    <w:rsid w:val="00B63383"/>
    <w:rsid w:val="00B63960"/>
    <w:rsid w:val="00B64B3E"/>
    <w:rsid w:val="00B675D4"/>
    <w:rsid w:val="00B722AD"/>
    <w:rsid w:val="00B729C8"/>
    <w:rsid w:val="00B74295"/>
    <w:rsid w:val="00B744B8"/>
    <w:rsid w:val="00B75B8E"/>
    <w:rsid w:val="00B76290"/>
    <w:rsid w:val="00B767E8"/>
    <w:rsid w:val="00B816DA"/>
    <w:rsid w:val="00B82F4A"/>
    <w:rsid w:val="00B83754"/>
    <w:rsid w:val="00B84E78"/>
    <w:rsid w:val="00B8561C"/>
    <w:rsid w:val="00B86654"/>
    <w:rsid w:val="00B87778"/>
    <w:rsid w:val="00B9046A"/>
    <w:rsid w:val="00B9210E"/>
    <w:rsid w:val="00B93C01"/>
    <w:rsid w:val="00B95CF6"/>
    <w:rsid w:val="00B964B2"/>
    <w:rsid w:val="00B9652A"/>
    <w:rsid w:val="00B9689D"/>
    <w:rsid w:val="00B96EF9"/>
    <w:rsid w:val="00B97727"/>
    <w:rsid w:val="00B97D58"/>
    <w:rsid w:val="00BA02CF"/>
    <w:rsid w:val="00BA110D"/>
    <w:rsid w:val="00BA193B"/>
    <w:rsid w:val="00BA673C"/>
    <w:rsid w:val="00BA7703"/>
    <w:rsid w:val="00BB0A17"/>
    <w:rsid w:val="00BB143F"/>
    <w:rsid w:val="00BB23E2"/>
    <w:rsid w:val="00BB2A4E"/>
    <w:rsid w:val="00BB4342"/>
    <w:rsid w:val="00BB7721"/>
    <w:rsid w:val="00BC1E7E"/>
    <w:rsid w:val="00BC1F3D"/>
    <w:rsid w:val="00BC2380"/>
    <w:rsid w:val="00BC2787"/>
    <w:rsid w:val="00BC5E1F"/>
    <w:rsid w:val="00BC6114"/>
    <w:rsid w:val="00BC7AC5"/>
    <w:rsid w:val="00BD0820"/>
    <w:rsid w:val="00BD0A3C"/>
    <w:rsid w:val="00BD1437"/>
    <w:rsid w:val="00BD1E2B"/>
    <w:rsid w:val="00BD1F4D"/>
    <w:rsid w:val="00BD3593"/>
    <w:rsid w:val="00BD3EE6"/>
    <w:rsid w:val="00BD47D1"/>
    <w:rsid w:val="00BD4CE6"/>
    <w:rsid w:val="00BD5C00"/>
    <w:rsid w:val="00BD6987"/>
    <w:rsid w:val="00BD6AEC"/>
    <w:rsid w:val="00BD7C27"/>
    <w:rsid w:val="00BE1641"/>
    <w:rsid w:val="00BE3534"/>
    <w:rsid w:val="00BE393B"/>
    <w:rsid w:val="00BE3CD9"/>
    <w:rsid w:val="00BE4563"/>
    <w:rsid w:val="00BE629F"/>
    <w:rsid w:val="00BE7E92"/>
    <w:rsid w:val="00BF072D"/>
    <w:rsid w:val="00BF1789"/>
    <w:rsid w:val="00BF18CA"/>
    <w:rsid w:val="00BF3715"/>
    <w:rsid w:val="00BF6256"/>
    <w:rsid w:val="00BF6427"/>
    <w:rsid w:val="00BF7A54"/>
    <w:rsid w:val="00BF7FAE"/>
    <w:rsid w:val="00C00238"/>
    <w:rsid w:val="00C02287"/>
    <w:rsid w:val="00C02A2F"/>
    <w:rsid w:val="00C04643"/>
    <w:rsid w:val="00C05576"/>
    <w:rsid w:val="00C05A2E"/>
    <w:rsid w:val="00C06043"/>
    <w:rsid w:val="00C07176"/>
    <w:rsid w:val="00C07347"/>
    <w:rsid w:val="00C07728"/>
    <w:rsid w:val="00C07C30"/>
    <w:rsid w:val="00C07E72"/>
    <w:rsid w:val="00C127A9"/>
    <w:rsid w:val="00C12938"/>
    <w:rsid w:val="00C12F22"/>
    <w:rsid w:val="00C13702"/>
    <w:rsid w:val="00C14203"/>
    <w:rsid w:val="00C14658"/>
    <w:rsid w:val="00C14B67"/>
    <w:rsid w:val="00C1677D"/>
    <w:rsid w:val="00C16A01"/>
    <w:rsid w:val="00C16DDE"/>
    <w:rsid w:val="00C1717D"/>
    <w:rsid w:val="00C17191"/>
    <w:rsid w:val="00C179D4"/>
    <w:rsid w:val="00C2076E"/>
    <w:rsid w:val="00C209DF"/>
    <w:rsid w:val="00C20DA2"/>
    <w:rsid w:val="00C20EC9"/>
    <w:rsid w:val="00C22EA9"/>
    <w:rsid w:val="00C22EFB"/>
    <w:rsid w:val="00C2327C"/>
    <w:rsid w:val="00C238DF"/>
    <w:rsid w:val="00C2420A"/>
    <w:rsid w:val="00C249D4"/>
    <w:rsid w:val="00C25156"/>
    <w:rsid w:val="00C25E2F"/>
    <w:rsid w:val="00C26606"/>
    <w:rsid w:val="00C30435"/>
    <w:rsid w:val="00C31584"/>
    <w:rsid w:val="00C329E3"/>
    <w:rsid w:val="00C34020"/>
    <w:rsid w:val="00C341E0"/>
    <w:rsid w:val="00C348B6"/>
    <w:rsid w:val="00C37217"/>
    <w:rsid w:val="00C402A7"/>
    <w:rsid w:val="00C4044E"/>
    <w:rsid w:val="00C4123C"/>
    <w:rsid w:val="00C41524"/>
    <w:rsid w:val="00C41D12"/>
    <w:rsid w:val="00C42976"/>
    <w:rsid w:val="00C42B1A"/>
    <w:rsid w:val="00C437CE"/>
    <w:rsid w:val="00C45711"/>
    <w:rsid w:val="00C46A5B"/>
    <w:rsid w:val="00C4710F"/>
    <w:rsid w:val="00C47D56"/>
    <w:rsid w:val="00C50B85"/>
    <w:rsid w:val="00C50C19"/>
    <w:rsid w:val="00C50CA2"/>
    <w:rsid w:val="00C5123D"/>
    <w:rsid w:val="00C51676"/>
    <w:rsid w:val="00C52084"/>
    <w:rsid w:val="00C52679"/>
    <w:rsid w:val="00C52C28"/>
    <w:rsid w:val="00C55808"/>
    <w:rsid w:val="00C55A2E"/>
    <w:rsid w:val="00C55C7E"/>
    <w:rsid w:val="00C57B14"/>
    <w:rsid w:val="00C57E6B"/>
    <w:rsid w:val="00C603CA"/>
    <w:rsid w:val="00C604E4"/>
    <w:rsid w:val="00C6083D"/>
    <w:rsid w:val="00C62C6B"/>
    <w:rsid w:val="00C6349D"/>
    <w:rsid w:val="00C6542C"/>
    <w:rsid w:val="00C654FC"/>
    <w:rsid w:val="00C6561E"/>
    <w:rsid w:val="00C66D24"/>
    <w:rsid w:val="00C70838"/>
    <w:rsid w:val="00C70A87"/>
    <w:rsid w:val="00C70C58"/>
    <w:rsid w:val="00C71294"/>
    <w:rsid w:val="00C71D4E"/>
    <w:rsid w:val="00C72F36"/>
    <w:rsid w:val="00C73224"/>
    <w:rsid w:val="00C75288"/>
    <w:rsid w:val="00C75476"/>
    <w:rsid w:val="00C757D5"/>
    <w:rsid w:val="00C77027"/>
    <w:rsid w:val="00C7779B"/>
    <w:rsid w:val="00C80057"/>
    <w:rsid w:val="00C803A5"/>
    <w:rsid w:val="00C80D3A"/>
    <w:rsid w:val="00C811F1"/>
    <w:rsid w:val="00C8336B"/>
    <w:rsid w:val="00C8488E"/>
    <w:rsid w:val="00C850CB"/>
    <w:rsid w:val="00C8513F"/>
    <w:rsid w:val="00C86DF5"/>
    <w:rsid w:val="00C902A0"/>
    <w:rsid w:val="00C90BF5"/>
    <w:rsid w:val="00C90FDD"/>
    <w:rsid w:val="00C92268"/>
    <w:rsid w:val="00C9268E"/>
    <w:rsid w:val="00C92CF7"/>
    <w:rsid w:val="00C93A65"/>
    <w:rsid w:val="00C94ADF"/>
    <w:rsid w:val="00C97DD0"/>
    <w:rsid w:val="00C97ED0"/>
    <w:rsid w:val="00CA0173"/>
    <w:rsid w:val="00CA1BBD"/>
    <w:rsid w:val="00CA237A"/>
    <w:rsid w:val="00CA2752"/>
    <w:rsid w:val="00CA4345"/>
    <w:rsid w:val="00CA5702"/>
    <w:rsid w:val="00CA6C0C"/>
    <w:rsid w:val="00CB02F1"/>
    <w:rsid w:val="00CB0C93"/>
    <w:rsid w:val="00CB1357"/>
    <w:rsid w:val="00CB4B5B"/>
    <w:rsid w:val="00CB6956"/>
    <w:rsid w:val="00CB7194"/>
    <w:rsid w:val="00CC0A09"/>
    <w:rsid w:val="00CC0C3C"/>
    <w:rsid w:val="00CC247A"/>
    <w:rsid w:val="00CC266E"/>
    <w:rsid w:val="00CC2771"/>
    <w:rsid w:val="00CC3035"/>
    <w:rsid w:val="00CC374E"/>
    <w:rsid w:val="00CC4493"/>
    <w:rsid w:val="00CC51BD"/>
    <w:rsid w:val="00CC542B"/>
    <w:rsid w:val="00CC7094"/>
    <w:rsid w:val="00CC7A23"/>
    <w:rsid w:val="00CC7AD8"/>
    <w:rsid w:val="00CD325B"/>
    <w:rsid w:val="00CD3AF6"/>
    <w:rsid w:val="00CD4A70"/>
    <w:rsid w:val="00CE2C86"/>
    <w:rsid w:val="00CE34C9"/>
    <w:rsid w:val="00CE4910"/>
    <w:rsid w:val="00CE51A0"/>
    <w:rsid w:val="00CE5884"/>
    <w:rsid w:val="00CE5AAA"/>
    <w:rsid w:val="00CE5DC1"/>
    <w:rsid w:val="00CE7DD9"/>
    <w:rsid w:val="00CF16D1"/>
    <w:rsid w:val="00CF1916"/>
    <w:rsid w:val="00CF1AAA"/>
    <w:rsid w:val="00CF2FBB"/>
    <w:rsid w:val="00CF368A"/>
    <w:rsid w:val="00CF37EC"/>
    <w:rsid w:val="00CF385C"/>
    <w:rsid w:val="00CF4231"/>
    <w:rsid w:val="00CF5D46"/>
    <w:rsid w:val="00CF7213"/>
    <w:rsid w:val="00D034E2"/>
    <w:rsid w:val="00D03D8B"/>
    <w:rsid w:val="00D0454B"/>
    <w:rsid w:val="00D0535F"/>
    <w:rsid w:val="00D06F53"/>
    <w:rsid w:val="00D100C6"/>
    <w:rsid w:val="00D1043C"/>
    <w:rsid w:val="00D10536"/>
    <w:rsid w:val="00D1096D"/>
    <w:rsid w:val="00D11434"/>
    <w:rsid w:val="00D1201C"/>
    <w:rsid w:val="00D137E3"/>
    <w:rsid w:val="00D13808"/>
    <w:rsid w:val="00D142A2"/>
    <w:rsid w:val="00D159A7"/>
    <w:rsid w:val="00D16B55"/>
    <w:rsid w:val="00D17A66"/>
    <w:rsid w:val="00D209E0"/>
    <w:rsid w:val="00D23899"/>
    <w:rsid w:val="00D24D33"/>
    <w:rsid w:val="00D30257"/>
    <w:rsid w:val="00D30E17"/>
    <w:rsid w:val="00D32164"/>
    <w:rsid w:val="00D336E5"/>
    <w:rsid w:val="00D3453C"/>
    <w:rsid w:val="00D3561A"/>
    <w:rsid w:val="00D35766"/>
    <w:rsid w:val="00D3605E"/>
    <w:rsid w:val="00D36227"/>
    <w:rsid w:val="00D364B7"/>
    <w:rsid w:val="00D36936"/>
    <w:rsid w:val="00D40C41"/>
    <w:rsid w:val="00D4357D"/>
    <w:rsid w:val="00D45491"/>
    <w:rsid w:val="00D45612"/>
    <w:rsid w:val="00D46138"/>
    <w:rsid w:val="00D469A7"/>
    <w:rsid w:val="00D46C0C"/>
    <w:rsid w:val="00D47A84"/>
    <w:rsid w:val="00D47CA0"/>
    <w:rsid w:val="00D50440"/>
    <w:rsid w:val="00D509EC"/>
    <w:rsid w:val="00D51F5C"/>
    <w:rsid w:val="00D53039"/>
    <w:rsid w:val="00D5392C"/>
    <w:rsid w:val="00D54061"/>
    <w:rsid w:val="00D54B5E"/>
    <w:rsid w:val="00D55242"/>
    <w:rsid w:val="00D55E34"/>
    <w:rsid w:val="00D56FBA"/>
    <w:rsid w:val="00D5720C"/>
    <w:rsid w:val="00D6117E"/>
    <w:rsid w:val="00D61D21"/>
    <w:rsid w:val="00D65B6F"/>
    <w:rsid w:val="00D679FC"/>
    <w:rsid w:val="00D70631"/>
    <w:rsid w:val="00D72233"/>
    <w:rsid w:val="00D72426"/>
    <w:rsid w:val="00D74235"/>
    <w:rsid w:val="00D74B53"/>
    <w:rsid w:val="00D7787D"/>
    <w:rsid w:val="00D80FC9"/>
    <w:rsid w:val="00D81320"/>
    <w:rsid w:val="00D81FA3"/>
    <w:rsid w:val="00D81FD0"/>
    <w:rsid w:val="00D82120"/>
    <w:rsid w:val="00D8241E"/>
    <w:rsid w:val="00D829B1"/>
    <w:rsid w:val="00D83AC1"/>
    <w:rsid w:val="00D84282"/>
    <w:rsid w:val="00D84500"/>
    <w:rsid w:val="00D84560"/>
    <w:rsid w:val="00D84D6B"/>
    <w:rsid w:val="00D8518A"/>
    <w:rsid w:val="00D8577D"/>
    <w:rsid w:val="00D85B03"/>
    <w:rsid w:val="00D85FD2"/>
    <w:rsid w:val="00D86EEF"/>
    <w:rsid w:val="00D87F63"/>
    <w:rsid w:val="00D91AB1"/>
    <w:rsid w:val="00D93011"/>
    <w:rsid w:val="00D93559"/>
    <w:rsid w:val="00D93991"/>
    <w:rsid w:val="00D957C4"/>
    <w:rsid w:val="00D95811"/>
    <w:rsid w:val="00D96512"/>
    <w:rsid w:val="00D975B8"/>
    <w:rsid w:val="00D97A00"/>
    <w:rsid w:val="00DA0D91"/>
    <w:rsid w:val="00DA2DF6"/>
    <w:rsid w:val="00DA429A"/>
    <w:rsid w:val="00DA5B77"/>
    <w:rsid w:val="00DA5F1A"/>
    <w:rsid w:val="00DA614E"/>
    <w:rsid w:val="00DA69B2"/>
    <w:rsid w:val="00DB008C"/>
    <w:rsid w:val="00DB24C2"/>
    <w:rsid w:val="00DB46CE"/>
    <w:rsid w:val="00DB5434"/>
    <w:rsid w:val="00DB5714"/>
    <w:rsid w:val="00DB5A61"/>
    <w:rsid w:val="00DB5F58"/>
    <w:rsid w:val="00DB7A99"/>
    <w:rsid w:val="00DC0E91"/>
    <w:rsid w:val="00DC6607"/>
    <w:rsid w:val="00DC6961"/>
    <w:rsid w:val="00DC6C6A"/>
    <w:rsid w:val="00DC7A94"/>
    <w:rsid w:val="00DD063A"/>
    <w:rsid w:val="00DD2DE4"/>
    <w:rsid w:val="00DD35AC"/>
    <w:rsid w:val="00DD55ED"/>
    <w:rsid w:val="00DD5DD2"/>
    <w:rsid w:val="00DD753F"/>
    <w:rsid w:val="00DD7B4B"/>
    <w:rsid w:val="00DE1AAF"/>
    <w:rsid w:val="00DE2624"/>
    <w:rsid w:val="00DE296D"/>
    <w:rsid w:val="00DE297A"/>
    <w:rsid w:val="00DE2E79"/>
    <w:rsid w:val="00DE6D39"/>
    <w:rsid w:val="00DE722D"/>
    <w:rsid w:val="00DE7626"/>
    <w:rsid w:val="00DF0CA4"/>
    <w:rsid w:val="00DF7B0F"/>
    <w:rsid w:val="00E0203B"/>
    <w:rsid w:val="00E0380A"/>
    <w:rsid w:val="00E056F5"/>
    <w:rsid w:val="00E059CF"/>
    <w:rsid w:val="00E0725F"/>
    <w:rsid w:val="00E0747D"/>
    <w:rsid w:val="00E077BB"/>
    <w:rsid w:val="00E111BF"/>
    <w:rsid w:val="00E114DE"/>
    <w:rsid w:val="00E12C61"/>
    <w:rsid w:val="00E13A52"/>
    <w:rsid w:val="00E13B1F"/>
    <w:rsid w:val="00E13B9A"/>
    <w:rsid w:val="00E145A3"/>
    <w:rsid w:val="00E15596"/>
    <w:rsid w:val="00E17214"/>
    <w:rsid w:val="00E2039B"/>
    <w:rsid w:val="00E20B98"/>
    <w:rsid w:val="00E20FDC"/>
    <w:rsid w:val="00E2112D"/>
    <w:rsid w:val="00E2129C"/>
    <w:rsid w:val="00E220E2"/>
    <w:rsid w:val="00E224EE"/>
    <w:rsid w:val="00E22FCD"/>
    <w:rsid w:val="00E23352"/>
    <w:rsid w:val="00E23899"/>
    <w:rsid w:val="00E2521A"/>
    <w:rsid w:val="00E253BC"/>
    <w:rsid w:val="00E26983"/>
    <w:rsid w:val="00E27FF3"/>
    <w:rsid w:val="00E3004A"/>
    <w:rsid w:val="00E314B1"/>
    <w:rsid w:val="00E31D48"/>
    <w:rsid w:val="00E32F78"/>
    <w:rsid w:val="00E32F87"/>
    <w:rsid w:val="00E330BC"/>
    <w:rsid w:val="00E34F9C"/>
    <w:rsid w:val="00E37253"/>
    <w:rsid w:val="00E376FD"/>
    <w:rsid w:val="00E4052B"/>
    <w:rsid w:val="00E40564"/>
    <w:rsid w:val="00E42B93"/>
    <w:rsid w:val="00E4339F"/>
    <w:rsid w:val="00E44B05"/>
    <w:rsid w:val="00E45AB0"/>
    <w:rsid w:val="00E47D45"/>
    <w:rsid w:val="00E520B5"/>
    <w:rsid w:val="00E52203"/>
    <w:rsid w:val="00E5381C"/>
    <w:rsid w:val="00E53C18"/>
    <w:rsid w:val="00E544B2"/>
    <w:rsid w:val="00E56364"/>
    <w:rsid w:val="00E56641"/>
    <w:rsid w:val="00E56B68"/>
    <w:rsid w:val="00E56C7C"/>
    <w:rsid w:val="00E57778"/>
    <w:rsid w:val="00E579A3"/>
    <w:rsid w:val="00E57C4B"/>
    <w:rsid w:val="00E6023A"/>
    <w:rsid w:val="00E6261D"/>
    <w:rsid w:val="00E633D7"/>
    <w:rsid w:val="00E637E0"/>
    <w:rsid w:val="00E64A46"/>
    <w:rsid w:val="00E64D80"/>
    <w:rsid w:val="00E657A3"/>
    <w:rsid w:val="00E65F5E"/>
    <w:rsid w:val="00E66624"/>
    <w:rsid w:val="00E6662B"/>
    <w:rsid w:val="00E668FF"/>
    <w:rsid w:val="00E70037"/>
    <w:rsid w:val="00E7077A"/>
    <w:rsid w:val="00E70D34"/>
    <w:rsid w:val="00E717F5"/>
    <w:rsid w:val="00E72907"/>
    <w:rsid w:val="00E76652"/>
    <w:rsid w:val="00E773F7"/>
    <w:rsid w:val="00E77699"/>
    <w:rsid w:val="00E77927"/>
    <w:rsid w:val="00E80197"/>
    <w:rsid w:val="00E80DB0"/>
    <w:rsid w:val="00E813C5"/>
    <w:rsid w:val="00E825D0"/>
    <w:rsid w:val="00E8348D"/>
    <w:rsid w:val="00E85C31"/>
    <w:rsid w:val="00E868D5"/>
    <w:rsid w:val="00E873B3"/>
    <w:rsid w:val="00E87FC7"/>
    <w:rsid w:val="00E90820"/>
    <w:rsid w:val="00E9092B"/>
    <w:rsid w:val="00E90997"/>
    <w:rsid w:val="00E90B53"/>
    <w:rsid w:val="00E9165A"/>
    <w:rsid w:val="00E921C2"/>
    <w:rsid w:val="00E925FF"/>
    <w:rsid w:val="00E9527D"/>
    <w:rsid w:val="00E979A4"/>
    <w:rsid w:val="00E97F80"/>
    <w:rsid w:val="00EA04C6"/>
    <w:rsid w:val="00EA2AC3"/>
    <w:rsid w:val="00EA6369"/>
    <w:rsid w:val="00EA7534"/>
    <w:rsid w:val="00EB0A6C"/>
    <w:rsid w:val="00EB34B7"/>
    <w:rsid w:val="00EB6848"/>
    <w:rsid w:val="00EB73DA"/>
    <w:rsid w:val="00EB7949"/>
    <w:rsid w:val="00EB795C"/>
    <w:rsid w:val="00EC0CB6"/>
    <w:rsid w:val="00EC1748"/>
    <w:rsid w:val="00EC18F6"/>
    <w:rsid w:val="00EC2DFD"/>
    <w:rsid w:val="00EC3726"/>
    <w:rsid w:val="00EC46F8"/>
    <w:rsid w:val="00EC4BBD"/>
    <w:rsid w:val="00EC51A4"/>
    <w:rsid w:val="00ED0264"/>
    <w:rsid w:val="00ED1824"/>
    <w:rsid w:val="00ED24F3"/>
    <w:rsid w:val="00ED2673"/>
    <w:rsid w:val="00ED3E5A"/>
    <w:rsid w:val="00ED3EC2"/>
    <w:rsid w:val="00ED435C"/>
    <w:rsid w:val="00ED58F3"/>
    <w:rsid w:val="00ED62AF"/>
    <w:rsid w:val="00ED67F3"/>
    <w:rsid w:val="00ED6C17"/>
    <w:rsid w:val="00ED77F9"/>
    <w:rsid w:val="00ED7F1A"/>
    <w:rsid w:val="00EE131C"/>
    <w:rsid w:val="00EE1909"/>
    <w:rsid w:val="00EE220F"/>
    <w:rsid w:val="00EE32B3"/>
    <w:rsid w:val="00EE3D1C"/>
    <w:rsid w:val="00EE3F7D"/>
    <w:rsid w:val="00EE4FDB"/>
    <w:rsid w:val="00EE5709"/>
    <w:rsid w:val="00EE7882"/>
    <w:rsid w:val="00EE7D28"/>
    <w:rsid w:val="00EF0B54"/>
    <w:rsid w:val="00EF1923"/>
    <w:rsid w:val="00EF1AC3"/>
    <w:rsid w:val="00EF2E94"/>
    <w:rsid w:val="00EF5190"/>
    <w:rsid w:val="00EF58FC"/>
    <w:rsid w:val="00EF6A79"/>
    <w:rsid w:val="00EF73DC"/>
    <w:rsid w:val="00EF7B72"/>
    <w:rsid w:val="00F021F7"/>
    <w:rsid w:val="00F02BDE"/>
    <w:rsid w:val="00F04771"/>
    <w:rsid w:val="00F05847"/>
    <w:rsid w:val="00F06E0F"/>
    <w:rsid w:val="00F0722C"/>
    <w:rsid w:val="00F07BA2"/>
    <w:rsid w:val="00F10ED6"/>
    <w:rsid w:val="00F111A5"/>
    <w:rsid w:val="00F119D2"/>
    <w:rsid w:val="00F11AB1"/>
    <w:rsid w:val="00F11BC4"/>
    <w:rsid w:val="00F13253"/>
    <w:rsid w:val="00F156AC"/>
    <w:rsid w:val="00F15CB2"/>
    <w:rsid w:val="00F165E1"/>
    <w:rsid w:val="00F176A4"/>
    <w:rsid w:val="00F17FD5"/>
    <w:rsid w:val="00F21ACD"/>
    <w:rsid w:val="00F22B12"/>
    <w:rsid w:val="00F23265"/>
    <w:rsid w:val="00F239FD"/>
    <w:rsid w:val="00F249B1"/>
    <w:rsid w:val="00F25520"/>
    <w:rsid w:val="00F2717D"/>
    <w:rsid w:val="00F273DB"/>
    <w:rsid w:val="00F27635"/>
    <w:rsid w:val="00F305CE"/>
    <w:rsid w:val="00F31BA8"/>
    <w:rsid w:val="00F31C62"/>
    <w:rsid w:val="00F331C0"/>
    <w:rsid w:val="00F34B08"/>
    <w:rsid w:val="00F351AD"/>
    <w:rsid w:val="00F372AF"/>
    <w:rsid w:val="00F40ADA"/>
    <w:rsid w:val="00F44B19"/>
    <w:rsid w:val="00F470C9"/>
    <w:rsid w:val="00F50EAC"/>
    <w:rsid w:val="00F52448"/>
    <w:rsid w:val="00F52E27"/>
    <w:rsid w:val="00F544E7"/>
    <w:rsid w:val="00F5666D"/>
    <w:rsid w:val="00F56CD3"/>
    <w:rsid w:val="00F60AAD"/>
    <w:rsid w:val="00F60C0A"/>
    <w:rsid w:val="00F6129D"/>
    <w:rsid w:val="00F61575"/>
    <w:rsid w:val="00F62D1B"/>
    <w:rsid w:val="00F630E3"/>
    <w:rsid w:val="00F64D96"/>
    <w:rsid w:val="00F706F9"/>
    <w:rsid w:val="00F70B65"/>
    <w:rsid w:val="00F70D78"/>
    <w:rsid w:val="00F7125C"/>
    <w:rsid w:val="00F716F7"/>
    <w:rsid w:val="00F729C1"/>
    <w:rsid w:val="00F7346D"/>
    <w:rsid w:val="00F73887"/>
    <w:rsid w:val="00F74DD1"/>
    <w:rsid w:val="00F7522D"/>
    <w:rsid w:val="00F761D9"/>
    <w:rsid w:val="00F76D14"/>
    <w:rsid w:val="00F77265"/>
    <w:rsid w:val="00F8018D"/>
    <w:rsid w:val="00F805F2"/>
    <w:rsid w:val="00F80CA7"/>
    <w:rsid w:val="00F81CD6"/>
    <w:rsid w:val="00F81F75"/>
    <w:rsid w:val="00F8339F"/>
    <w:rsid w:val="00F839B5"/>
    <w:rsid w:val="00F847A8"/>
    <w:rsid w:val="00F84DFE"/>
    <w:rsid w:val="00F855F2"/>
    <w:rsid w:val="00F8688B"/>
    <w:rsid w:val="00F869CA"/>
    <w:rsid w:val="00F879C1"/>
    <w:rsid w:val="00F90EFC"/>
    <w:rsid w:val="00F919DB"/>
    <w:rsid w:val="00F91FAE"/>
    <w:rsid w:val="00F923B3"/>
    <w:rsid w:val="00F95EE6"/>
    <w:rsid w:val="00F95FA9"/>
    <w:rsid w:val="00F9600A"/>
    <w:rsid w:val="00F96935"/>
    <w:rsid w:val="00F976A9"/>
    <w:rsid w:val="00FA06F7"/>
    <w:rsid w:val="00FA0E6D"/>
    <w:rsid w:val="00FA1AB0"/>
    <w:rsid w:val="00FA2196"/>
    <w:rsid w:val="00FA2296"/>
    <w:rsid w:val="00FA36C6"/>
    <w:rsid w:val="00FA46F9"/>
    <w:rsid w:val="00FA4845"/>
    <w:rsid w:val="00FA4CFE"/>
    <w:rsid w:val="00FA5639"/>
    <w:rsid w:val="00FA5BC3"/>
    <w:rsid w:val="00FB36ED"/>
    <w:rsid w:val="00FB5123"/>
    <w:rsid w:val="00FB6317"/>
    <w:rsid w:val="00FB63E0"/>
    <w:rsid w:val="00FB669E"/>
    <w:rsid w:val="00FB7258"/>
    <w:rsid w:val="00FC0AFA"/>
    <w:rsid w:val="00FC220F"/>
    <w:rsid w:val="00FC2F64"/>
    <w:rsid w:val="00FC3080"/>
    <w:rsid w:val="00FC434F"/>
    <w:rsid w:val="00FC5BC4"/>
    <w:rsid w:val="00FC6403"/>
    <w:rsid w:val="00FC6A24"/>
    <w:rsid w:val="00FC6AD3"/>
    <w:rsid w:val="00FC7698"/>
    <w:rsid w:val="00FD02E3"/>
    <w:rsid w:val="00FD2558"/>
    <w:rsid w:val="00FD2B70"/>
    <w:rsid w:val="00FD3371"/>
    <w:rsid w:val="00FD3B9D"/>
    <w:rsid w:val="00FD3C63"/>
    <w:rsid w:val="00FD4B46"/>
    <w:rsid w:val="00FD74D9"/>
    <w:rsid w:val="00FE0C8F"/>
    <w:rsid w:val="00FE2422"/>
    <w:rsid w:val="00FE3C0E"/>
    <w:rsid w:val="00FE4558"/>
    <w:rsid w:val="00FE557A"/>
    <w:rsid w:val="00FE55F2"/>
    <w:rsid w:val="00FF03E8"/>
    <w:rsid w:val="00FF13D9"/>
    <w:rsid w:val="00FF1D0D"/>
    <w:rsid w:val="00FF3531"/>
    <w:rsid w:val="00FF3B39"/>
    <w:rsid w:val="00FF48EE"/>
    <w:rsid w:val="00FF494A"/>
    <w:rsid w:val="00FF4DB1"/>
    <w:rsid w:val="00FF4E44"/>
    <w:rsid w:val="00FF5042"/>
    <w:rsid w:val="00FF7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72033"/>
    <o:shapelayout v:ext="edit">
      <o:idmap v:ext="edit" data="1"/>
    </o:shapelayout>
  </w:shapeDefaults>
  <w:decimalSymbol w:val=","/>
  <w:listSeparator w:val=";"/>
  <w14:docId w14:val="0C66C5E6"/>
  <w15:docId w15:val="{3EC77104-8108-4688-953D-DD2BEDAF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C07E72"/>
    <w:rPr>
      <w:sz w:val="24"/>
      <w:szCs w:val="24"/>
      <w:lang w:eastAsia="en-US"/>
    </w:rPr>
  </w:style>
  <w:style w:type="paragraph" w:styleId="Virsraksts1">
    <w:name w:val="heading 1"/>
    <w:basedOn w:val="Parasts"/>
    <w:next w:val="Parasts"/>
    <w:link w:val="Virsraksts1Rakstz"/>
    <w:qFormat/>
    <w:rsid w:val="00166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5">
    <w:name w:val="heading 5"/>
    <w:basedOn w:val="Parasts"/>
    <w:next w:val="Parasts"/>
    <w:qFormat/>
    <w:rsid w:val="00C07E72"/>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66B7F"/>
    <w:rPr>
      <w:rFonts w:asciiTheme="majorHAnsi" w:eastAsiaTheme="majorEastAsia" w:hAnsiTheme="majorHAnsi" w:cstheme="majorBidi"/>
      <w:b/>
      <w:bCs/>
      <w:color w:val="365F91" w:themeColor="accent1" w:themeShade="BF"/>
      <w:sz w:val="28"/>
      <w:szCs w:val="28"/>
      <w:lang w:eastAsia="en-US"/>
    </w:rPr>
  </w:style>
  <w:style w:type="paragraph" w:styleId="Kjene">
    <w:name w:val="footer"/>
    <w:basedOn w:val="Parasts"/>
    <w:link w:val="KjeneRakstz"/>
    <w:uiPriority w:val="99"/>
    <w:rsid w:val="00C07E72"/>
    <w:pPr>
      <w:tabs>
        <w:tab w:val="center" w:pos="4320"/>
        <w:tab w:val="right" w:pos="8640"/>
      </w:tabs>
    </w:pPr>
    <w:rPr>
      <w:lang w:val="en-US"/>
    </w:rPr>
  </w:style>
  <w:style w:type="character" w:customStyle="1" w:styleId="KjeneRakstz">
    <w:name w:val="Kājene Rakstz."/>
    <w:basedOn w:val="Noklusjumarindkopasfonts"/>
    <w:link w:val="Kjene"/>
    <w:uiPriority w:val="99"/>
    <w:rsid w:val="00D83AC1"/>
    <w:rPr>
      <w:sz w:val="24"/>
      <w:szCs w:val="24"/>
      <w:lang w:val="en-US" w:eastAsia="en-US"/>
    </w:rPr>
  </w:style>
  <w:style w:type="paragraph" w:styleId="Galvene">
    <w:name w:val="header"/>
    <w:basedOn w:val="Parasts"/>
    <w:link w:val="GalveneRakstz"/>
    <w:rsid w:val="00C07E72"/>
    <w:pPr>
      <w:tabs>
        <w:tab w:val="center" w:pos="4153"/>
        <w:tab w:val="right" w:pos="8306"/>
      </w:tabs>
    </w:pPr>
  </w:style>
  <w:style w:type="character" w:customStyle="1" w:styleId="GalveneRakstz">
    <w:name w:val="Galvene Rakstz."/>
    <w:basedOn w:val="Noklusjumarindkopasfonts"/>
    <w:link w:val="Galvene"/>
    <w:uiPriority w:val="99"/>
    <w:rsid w:val="00D83AC1"/>
    <w:rPr>
      <w:sz w:val="24"/>
      <w:szCs w:val="24"/>
      <w:lang w:eastAsia="en-US"/>
    </w:rPr>
  </w:style>
  <w:style w:type="paragraph" w:styleId="Pamatteksts2">
    <w:name w:val="Body Text 2"/>
    <w:basedOn w:val="Parasts"/>
    <w:rsid w:val="00C07E72"/>
    <w:pPr>
      <w:jc w:val="center"/>
    </w:pPr>
    <w:rPr>
      <w:sz w:val="32"/>
      <w:szCs w:val="32"/>
    </w:rPr>
  </w:style>
  <w:style w:type="paragraph" w:styleId="Komentrateksts">
    <w:name w:val="annotation text"/>
    <w:basedOn w:val="Parasts"/>
    <w:link w:val="KomentratekstsRakstz"/>
    <w:rsid w:val="00C07E72"/>
    <w:rPr>
      <w:sz w:val="20"/>
      <w:szCs w:val="20"/>
    </w:rPr>
  </w:style>
  <w:style w:type="character" w:styleId="Lappusesnumurs">
    <w:name w:val="page number"/>
    <w:basedOn w:val="Noklusjumarindkopasfonts"/>
    <w:rsid w:val="00C07E72"/>
    <w:rPr>
      <w:rFonts w:cs="Times New Roman"/>
    </w:rPr>
  </w:style>
  <w:style w:type="paragraph" w:styleId="Pamatteksts">
    <w:name w:val="Body Text"/>
    <w:basedOn w:val="Parasts"/>
    <w:link w:val="PamattekstsRakstz"/>
    <w:rsid w:val="00C07E72"/>
    <w:pPr>
      <w:spacing w:after="120"/>
    </w:pPr>
  </w:style>
  <w:style w:type="character" w:customStyle="1" w:styleId="PamattekstsRakstz">
    <w:name w:val="Pamatteksts Rakstz."/>
    <w:link w:val="Pamatteksts"/>
    <w:rsid w:val="00D83AC1"/>
    <w:rPr>
      <w:sz w:val="24"/>
      <w:szCs w:val="24"/>
      <w:lang w:eastAsia="en-US"/>
    </w:rPr>
  </w:style>
  <w:style w:type="paragraph" w:styleId="Nosaukums">
    <w:name w:val="Title"/>
    <w:basedOn w:val="Parasts"/>
    <w:link w:val="NosaukumsRakstz"/>
    <w:qFormat/>
    <w:rsid w:val="00C07E72"/>
    <w:pPr>
      <w:jc w:val="center"/>
    </w:pPr>
    <w:rPr>
      <w:b/>
      <w:bCs/>
    </w:rPr>
  </w:style>
  <w:style w:type="character" w:customStyle="1" w:styleId="NosaukumsRakstz">
    <w:name w:val="Nosaukums Rakstz."/>
    <w:basedOn w:val="Noklusjumarindkopasfonts"/>
    <w:link w:val="Nosaukums"/>
    <w:rsid w:val="0058092B"/>
    <w:rPr>
      <w:b/>
      <w:bCs/>
      <w:sz w:val="24"/>
      <w:szCs w:val="24"/>
      <w:lang w:eastAsia="en-US"/>
    </w:rPr>
  </w:style>
  <w:style w:type="character" w:customStyle="1" w:styleId="Point1Char">
    <w:name w:val="Point 1 Char"/>
    <w:basedOn w:val="Noklusjumarindkopasfonts"/>
    <w:rsid w:val="00C07E72"/>
    <w:rPr>
      <w:sz w:val="24"/>
      <w:lang w:val="en-GB" w:eastAsia="en-GB" w:bidi="ar-SA"/>
    </w:rPr>
  </w:style>
  <w:style w:type="paragraph" w:customStyle="1" w:styleId="ManualNumPar1">
    <w:name w:val="Manual NumPar 1"/>
    <w:basedOn w:val="Parasts"/>
    <w:next w:val="Parasts"/>
    <w:rsid w:val="00C07E72"/>
    <w:pPr>
      <w:spacing w:before="120" w:after="120"/>
      <w:ind w:left="850" w:hanging="850"/>
      <w:jc w:val="both"/>
    </w:pPr>
    <w:rPr>
      <w:snapToGrid w:val="0"/>
      <w:lang w:val="en-GB" w:eastAsia="fr-BE"/>
    </w:rPr>
  </w:style>
  <w:style w:type="paragraph" w:customStyle="1" w:styleId="ManualConsidrant">
    <w:name w:val="Manual Considérant"/>
    <w:basedOn w:val="Parasts"/>
    <w:rsid w:val="00C07E72"/>
    <w:pPr>
      <w:spacing w:before="120" w:after="120" w:line="360" w:lineRule="auto"/>
      <w:ind w:left="850" w:hanging="850"/>
      <w:jc w:val="both"/>
    </w:pPr>
    <w:rPr>
      <w:szCs w:val="20"/>
      <w:lang w:val="lt-LT"/>
    </w:rPr>
  </w:style>
  <w:style w:type="paragraph" w:customStyle="1" w:styleId="naiskr">
    <w:name w:val="naiskr"/>
    <w:basedOn w:val="Parasts"/>
    <w:rsid w:val="00C07E72"/>
    <w:pPr>
      <w:spacing w:before="100" w:beforeAutospacing="1" w:after="100" w:afterAutospacing="1"/>
    </w:pPr>
    <w:rPr>
      <w:lang w:eastAsia="lv-LV"/>
    </w:rPr>
  </w:style>
  <w:style w:type="paragraph" w:styleId="Paraststmeklis">
    <w:name w:val="Normal (Web)"/>
    <w:basedOn w:val="Parasts"/>
    <w:uiPriority w:val="99"/>
    <w:rsid w:val="006A227D"/>
    <w:pPr>
      <w:spacing w:before="88" w:after="88"/>
    </w:pPr>
    <w:rPr>
      <w:rFonts w:ascii="Verdana" w:hAnsi="Verdana"/>
      <w:color w:val="000000"/>
      <w:sz w:val="20"/>
      <w:szCs w:val="20"/>
      <w:lang w:eastAsia="lv-LV"/>
    </w:rPr>
  </w:style>
  <w:style w:type="paragraph" w:styleId="Vienkrsteksts">
    <w:name w:val="Plain Text"/>
    <w:basedOn w:val="Parasts"/>
    <w:link w:val="VienkrstekstsRakstz"/>
    <w:rsid w:val="00F76D14"/>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rsid w:val="00F76D14"/>
    <w:rPr>
      <w:snapToGrid w:val="0"/>
      <w:sz w:val="22"/>
      <w:lang w:val="en-GB" w:eastAsia="en-US" w:bidi="ar-SA"/>
    </w:rPr>
  </w:style>
  <w:style w:type="paragraph" w:styleId="Balonteksts">
    <w:name w:val="Balloon Text"/>
    <w:basedOn w:val="Parasts"/>
    <w:link w:val="BalontekstsRakstz"/>
    <w:uiPriority w:val="99"/>
    <w:semiHidden/>
    <w:rsid w:val="00715C94"/>
    <w:rPr>
      <w:rFonts w:ascii="Tahoma" w:hAnsi="Tahoma" w:cs="Tahoma"/>
      <w:sz w:val="16"/>
      <w:szCs w:val="16"/>
    </w:rPr>
  </w:style>
  <w:style w:type="character" w:customStyle="1" w:styleId="BalontekstsRakstz">
    <w:name w:val="Balonteksts Rakstz."/>
    <w:link w:val="Balonteksts"/>
    <w:uiPriority w:val="99"/>
    <w:semiHidden/>
    <w:rsid w:val="00D83AC1"/>
    <w:rPr>
      <w:rFonts w:ascii="Tahoma" w:hAnsi="Tahoma" w:cs="Tahoma"/>
      <w:sz w:val="16"/>
      <w:szCs w:val="16"/>
      <w:lang w:eastAsia="en-US"/>
    </w:rPr>
  </w:style>
  <w:style w:type="paragraph" w:customStyle="1" w:styleId="naispant">
    <w:name w:val="naispant"/>
    <w:basedOn w:val="Parasts"/>
    <w:rsid w:val="002D2B43"/>
    <w:pPr>
      <w:spacing w:before="100" w:beforeAutospacing="1" w:after="100" w:afterAutospacing="1"/>
    </w:pPr>
    <w:rPr>
      <w:lang w:eastAsia="lv-LV"/>
    </w:rPr>
  </w:style>
  <w:style w:type="paragraph" w:customStyle="1" w:styleId="naisf">
    <w:name w:val="naisf"/>
    <w:basedOn w:val="Parasts"/>
    <w:rsid w:val="002D2B43"/>
    <w:pPr>
      <w:spacing w:before="100" w:beforeAutospacing="1" w:after="100" w:afterAutospacing="1"/>
    </w:pPr>
    <w:rPr>
      <w:lang w:eastAsia="lv-LV"/>
    </w:rPr>
  </w:style>
  <w:style w:type="table" w:styleId="Reatabula">
    <w:name w:val="Table Grid"/>
    <w:basedOn w:val="Parastatabula"/>
    <w:rsid w:val="0025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Parasts"/>
    <w:rsid w:val="004A5492"/>
    <w:pPr>
      <w:jc w:val="both"/>
    </w:pPr>
  </w:style>
  <w:style w:type="character" w:customStyle="1" w:styleId="apple-style-span">
    <w:name w:val="apple-style-span"/>
    <w:basedOn w:val="Noklusjumarindkopasfonts"/>
    <w:rsid w:val="004A5492"/>
  </w:style>
  <w:style w:type="character" w:customStyle="1" w:styleId="apple-converted-space">
    <w:name w:val="apple-converted-space"/>
    <w:basedOn w:val="Noklusjumarindkopasfonts"/>
    <w:rsid w:val="004A5492"/>
  </w:style>
  <w:style w:type="paragraph" w:styleId="Pamattekstsaratkpi">
    <w:name w:val="Body Text Indent"/>
    <w:basedOn w:val="Parasts"/>
    <w:link w:val="PamattekstsaratkpiRakstz"/>
    <w:rsid w:val="007649E5"/>
    <w:pPr>
      <w:spacing w:after="120"/>
      <w:ind w:left="283"/>
    </w:pPr>
  </w:style>
  <w:style w:type="character" w:customStyle="1" w:styleId="PamattekstsaratkpiRakstz">
    <w:name w:val="Pamatteksts ar atkāpi Rakstz."/>
    <w:basedOn w:val="Noklusjumarindkopasfonts"/>
    <w:link w:val="Pamattekstsaratkpi"/>
    <w:rsid w:val="007649E5"/>
    <w:rPr>
      <w:sz w:val="24"/>
      <w:szCs w:val="24"/>
      <w:lang w:eastAsia="en-US"/>
    </w:rPr>
  </w:style>
  <w:style w:type="character" w:styleId="Hipersaite">
    <w:name w:val="Hyperlink"/>
    <w:basedOn w:val="Noklusjumarindkopasfonts"/>
    <w:uiPriority w:val="99"/>
    <w:rsid w:val="00B54885"/>
    <w:rPr>
      <w:color w:val="0000FF"/>
      <w:u w:val="single"/>
    </w:rPr>
  </w:style>
  <w:style w:type="paragraph" w:customStyle="1" w:styleId="Style3">
    <w:name w:val="Style3"/>
    <w:basedOn w:val="Parasts"/>
    <w:rsid w:val="00AF642A"/>
    <w:pPr>
      <w:widowControl w:val="0"/>
      <w:autoSpaceDE w:val="0"/>
      <w:autoSpaceDN w:val="0"/>
      <w:adjustRightInd w:val="0"/>
    </w:pPr>
    <w:rPr>
      <w:lang w:eastAsia="lv-LV"/>
    </w:rPr>
  </w:style>
  <w:style w:type="paragraph" w:styleId="Pamattekstaatkpe2">
    <w:name w:val="Body Text Indent 2"/>
    <w:basedOn w:val="Parasts"/>
    <w:link w:val="Pamattekstaatkpe2Rakstz"/>
    <w:rsid w:val="00FE3C0E"/>
    <w:pPr>
      <w:spacing w:after="120" w:line="480" w:lineRule="auto"/>
      <w:ind w:left="283"/>
    </w:pPr>
  </w:style>
  <w:style w:type="character" w:customStyle="1" w:styleId="Pamattekstaatkpe2Rakstz">
    <w:name w:val="Pamatteksta atkāpe 2 Rakstz."/>
    <w:basedOn w:val="Noklusjumarindkopasfonts"/>
    <w:link w:val="Pamattekstaatkpe2"/>
    <w:rsid w:val="00FE3C0E"/>
    <w:rPr>
      <w:sz w:val="24"/>
      <w:szCs w:val="24"/>
      <w:lang w:eastAsia="en-US"/>
    </w:rPr>
  </w:style>
  <w:style w:type="paragraph" w:styleId="Vresteksts">
    <w:name w:val="footnote text"/>
    <w:basedOn w:val="Parasts"/>
    <w:link w:val="VrestekstsRakstz"/>
    <w:rsid w:val="00FE3C0E"/>
    <w:rPr>
      <w:sz w:val="20"/>
      <w:szCs w:val="20"/>
      <w:lang w:val="en-GB"/>
    </w:rPr>
  </w:style>
  <w:style w:type="character" w:customStyle="1" w:styleId="VrestekstsRakstz">
    <w:name w:val="Vēres teksts Rakstz."/>
    <w:basedOn w:val="Noklusjumarindkopasfonts"/>
    <w:link w:val="Vresteksts"/>
    <w:rsid w:val="00FE3C0E"/>
    <w:rPr>
      <w:lang w:val="en-GB" w:eastAsia="en-US"/>
    </w:rPr>
  </w:style>
  <w:style w:type="character" w:styleId="Vresatsauce">
    <w:name w:val="footnote reference"/>
    <w:basedOn w:val="Noklusjumarindkopasfonts"/>
    <w:rsid w:val="00FE3C0E"/>
    <w:rPr>
      <w:vertAlign w:val="superscript"/>
    </w:rPr>
  </w:style>
  <w:style w:type="paragraph" w:customStyle="1" w:styleId="naisc">
    <w:name w:val="naisc"/>
    <w:basedOn w:val="Parasts"/>
    <w:rsid w:val="009A0EF4"/>
    <w:pPr>
      <w:spacing w:before="450" w:after="375"/>
      <w:jc w:val="center"/>
    </w:pPr>
    <w:rPr>
      <w:lang w:eastAsia="lv-LV"/>
    </w:rPr>
  </w:style>
  <w:style w:type="paragraph" w:customStyle="1" w:styleId="TableHeading">
    <w:name w:val="Table Heading"/>
    <w:basedOn w:val="Parasts"/>
    <w:rsid w:val="0015022D"/>
    <w:pPr>
      <w:suppressLineNumbers/>
      <w:suppressAutoHyphens/>
      <w:jc w:val="center"/>
    </w:pPr>
    <w:rPr>
      <w:b/>
      <w:bCs/>
      <w:lang w:val="en-GB" w:eastAsia="ar-SA"/>
    </w:rPr>
  </w:style>
  <w:style w:type="paragraph" w:styleId="Sarakstarindkopa">
    <w:name w:val="List Paragraph"/>
    <w:basedOn w:val="Parasts"/>
    <w:uiPriority w:val="34"/>
    <w:qFormat/>
    <w:rsid w:val="00831E54"/>
    <w:pPr>
      <w:spacing w:after="200" w:line="276" w:lineRule="auto"/>
      <w:ind w:left="720"/>
      <w:contextualSpacing/>
    </w:pPr>
    <w:rPr>
      <w:rFonts w:ascii="Calibri" w:eastAsia="Calibri" w:hAnsi="Calibri"/>
      <w:sz w:val="22"/>
      <w:szCs w:val="22"/>
    </w:rPr>
  </w:style>
  <w:style w:type="character" w:styleId="Izmantotahipersaite">
    <w:name w:val="FollowedHyperlink"/>
    <w:basedOn w:val="Noklusjumarindkopasfonts"/>
    <w:uiPriority w:val="99"/>
    <w:unhideWhenUsed/>
    <w:rsid w:val="007E4580"/>
    <w:rPr>
      <w:color w:val="800080"/>
      <w:u w:val="single"/>
    </w:rPr>
  </w:style>
  <w:style w:type="paragraph" w:customStyle="1" w:styleId="xl63">
    <w:name w:val="xl63"/>
    <w:basedOn w:val="Parasts"/>
    <w:rsid w:val="007E4580"/>
    <w:pPr>
      <w:spacing w:before="100" w:beforeAutospacing="1" w:after="100" w:afterAutospacing="1"/>
      <w:jc w:val="center"/>
      <w:textAlignment w:val="top"/>
    </w:pPr>
    <w:rPr>
      <w:lang w:eastAsia="lv-LV"/>
    </w:rPr>
  </w:style>
  <w:style w:type="paragraph" w:customStyle="1" w:styleId="xl64">
    <w:name w:val="xl64"/>
    <w:basedOn w:val="Parasts"/>
    <w:rsid w:val="007E4580"/>
    <w:pPr>
      <w:spacing w:before="100" w:beforeAutospacing="1" w:after="100" w:afterAutospacing="1"/>
      <w:textAlignment w:val="center"/>
    </w:pPr>
    <w:rPr>
      <w:lang w:eastAsia="lv-LV"/>
    </w:rPr>
  </w:style>
  <w:style w:type="paragraph" w:customStyle="1" w:styleId="xl65">
    <w:name w:val="xl65"/>
    <w:basedOn w:val="Parasts"/>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6">
    <w:name w:val="xl66"/>
    <w:basedOn w:val="Parasts"/>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67">
    <w:name w:val="xl67"/>
    <w:basedOn w:val="Parasts"/>
    <w:rsid w:val="007E4580"/>
    <w:pPr>
      <w:pBdr>
        <w:top w:val="single" w:sz="4" w:space="0" w:color="auto"/>
        <w:left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8">
    <w:name w:val="xl68"/>
    <w:basedOn w:val="Parasts"/>
    <w:rsid w:val="007E4580"/>
    <w:pPr>
      <w:pBdr>
        <w:top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9">
    <w:name w:val="xl69"/>
    <w:basedOn w:val="Parasts"/>
    <w:rsid w:val="007E4580"/>
    <w:pPr>
      <w:pBdr>
        <w:top w:val="single" w:sz="4" w:space="0" w:color="auto"/>
        <w:bottom w:val="single" w:sz="4" w:space="0" w:color="auto"/>
        <w:right w:val="single" w:sz="4" w:space="0" w:color="auto"/>
      </w:pBdr>
      <w:spacing w:before="100" w:beforeAutospacing="1" w:after="100" w:afterAutospacing="1"/>
      <w:jc w:val="center"/>
      <w:textAlignment w:val="top"/>
    </w:pPr>
    <w:rPr>
      <w:b/>
      <w:bCs/>
      <w:sz w:val="36"/>
      <w:szCs w:val="36"/>
      <w:lang w:eastAsia="lv-LV"/>
    </w:rPr>
  </w:style>
  <w:style w:type="paragraph" w:customStyle="1" w:styleId="H4">
    <w:name w:val="H4"/>
    <w:rsid w:val="00192DD3"/>
    <w:pPr>
      <w:spacing w:after="120"/>
      <w:jc w:val="center"/>
      <w:outlineLvl w:val="3"/>
    </w:pPr>
    <w:rPr>
      <w:b/>
      <w:sz w:val="28"/>
      <w:lang w:eastAsia="zh-CN"/>
    </w:rPr>
  </w:style>
  <w:style w:type="character" w:customStyle="1" w:styleId="KomentratekstsRakstz">
    <w:name w:val="Komentāra teksts Rakstz."/>
    <w:basedOn w:val="Noklusjumarindkopasfonts"/>
    <w:link w:val="Komentrateksts"/>
    <w:rsid w:val="00862090"/>
    <w:rPr>
      <w:lang w:eastAsia="en-US"/>
    </w:rPr>
  </w:style>
  <w:style w:type="paragraph" w:customStyle="1" w:styleId="Normal1">
    <w:name w:val="Normal1"/>
    <w:basedOn w:val="Parasts"/>
    <w:rsid w:val="007C1F99"/>
    <w:pPr>
      <w:spacing w:after="200" w:line="276" w:lineRule="auto"/>
    </w:pPr>
    <w:rPr>
      <w:rFonts w:ascii="Calibri" w:eastAsia="Calibri" w:hAnsi="Calibri"/>
      <w:sz w:val="22"/>
      <w:szCs w:val="20"/>
      <w:lang w:val="en-US"/>
    </w:rPr>
  </w:style>
  <w:style w:type="paragraph" w:customStyle="1" w:styleId="Sarakstarindkopa3">
    <w:name w:val="Saraksta rindkopa3"/>
    <w:basedOn w:val="Parasts"/>
    <w:uiPriority w:val="34"/>
    <w:qFormat/>
    <w:rsid w:val="007C1F99"/>
    <w:pPr>
      <w:spacing w:after="200" w:line="276" w:lineRule="auto"/>
      <w:ind w:left="720"/>
      <w:contextualSpacing/>
    </w:pPr>
    <w:rPr>
      <w:rFonts w:ascii="Calibri" w:eastAsia="Calibri" w:hAnsi="Calibri"/>
      <w:sz w:val="22"/>
      <w:szCs w:val="22"/>
    </w:rPr>
  </w:style>
  <w:style w:type="character" w:styleId="Komentraatsauce">
    <w:name w:val="annotation reference"/>
    <w:basedOn w:val="Noklusjumarindkopasfonts"/>
    <w:rsid w:val="004011DF"/>
    <w:rPr>
      <w:sz w:val="16"/>
      <w:szCs w:val="16"/>
    </w:rPr>
  </w:style>
  <w:style w:type="paragraph" w:styleId="Komentratma">
    <w:name w:val="annotation subject"/>
    <w:basedOn w:val="Komentrateksts"/>
    <w:next w:val="Komentrateksts"/>
    <w:link w:val="KomentratmaRakstz"/>
    <w:rsid w:val="004011DF"/>
    <w:rPr>
      <w:b/>
      <w:bCs/>
    </w:rPr>
  </w:style>
  <w:style w:type="character" w:customStyle="1" w:styleId="KomentratmaRakstz">
    <w:name w:val="Komentāra tēma Rakstz."/>
    <w:basedOn w:val="KomentratekstsRakstz"/>
    <w:link w:val="Komentratma"/>
    <w:rsid w:val="004011DF"/>
    <w:rPr>
      <w:b/>
      <w:bCs/>
      <w:lang w:eastAsia="en-US"/>
    </w:rPr>
  </w:style>
  <w:style w:type="paragraph" w:styleId="Bezatstarpm">
    <w:name w:val="No Spacing"/>
    <w:uiPriority w:val="1"/>
    <w:qFormat/>
    <w:rsid w:val="00061B06"/>
    <w:rPr>
      <w:sz w:val="24"/>
      <w:szCs w:val="24"/>
      <w:lang w:eastAsia="en-US"/>
    </w:rPr>
  </w:style>
  <w:style w:type="character" w:customStyle="1" w:styleId="spelle">
    <w:name w:val="spelle"/>
    <w:basedOn w:val="Noklusjumarindkopasfonts"/>
    <w:rsid w:val="00F119D2"/>
  </w:style>
  <w:style w:type="paragraph" w:customStyle="1" w:styleId="tv2131">
    <w:name w:val="tv2131"/>
    <w:basedOn w:val="Parasts"/>
    <w:rsid w:val="00CB02F1"/>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8696">
      <w:bodyDiv w:val="1"/>
      <w:marLeft w:val="0"/>
      <w:marRight w:val="0"/>
      <w:marTop w:val="0"/>
      <w:marBottom w:val="0"/>
      <w:divBdr>
        <w:top w:val="none" w:sz="0" w:space="0" w:color="auto"/>
        <w:left w:val="none" w:sz="0" w:space="0" w:color="auto"/>
        <w:bottom w:val="none" w:sz="0" w:space="0" w:color="auto"/>
        <w:right w:val="none" w:sz="0" w:space="0" w:color="auto"/>
      </w:divBdr>
      <w:divsChild>
        <w:div w:id="369500462">
          <w:marLeft w:val="0"/>
          <w:marRight w:val="0"/>
          <w:marTop w:val="0"/>
          <w:marBottom w:val="0"/>
          <w:divBdr>
            <w:top w:val="none" w:sz="0" w:space="0" w:color="auto"/>
            <w:left w:val="none" w:sz="0" w:space="0" w:color="auto"/>
            <w:bottom w:val="none" w:sz="0" w:space="0" w:color="auto"/>
            <w:right w:val="none" w:sz="0" w:space="0" w:color="auto"/>
          </w:divBdr>
          <w:divsChild>
            <w:div w:id="597449241">
              <w:marLeft w:val="0"/>
              <w:marRight w:val="0"/>
              <w:marTop w:val="0"/>
              <w:marBottom w:val="0"/>
              <w:divBdr>
                <w:top w:val="none" w:sz="0" w:space="0" w:color="auto"/>
                <w:left w:val="none" w:sz="0" w:space="0" w:color="auto"/>
                <w:bottom w:val="none" w:sz="0" w:space="0" w:color="auto"/>
                <w:right w:val="none" w:sz="0" w:space="0" w:color="auto"/>
              </w:divBdr>
              <w:divsChild>
                <w:div w:id="1701976574">
                  <w:marLeft w:val="0"/>
                  <w:marRight w:val="0"/>
                  <w:marTop w:val="0"/>
                  <w:marBottom w:val="0"/>
                  <w:divBdr>
                    <w:top w:val="none" w:sz="0" w:space="0" w:color="auto"/>
                    <w:left w:val="none" w:sz="0" w:space="0" w:color="auto"/>
                    <w:bottom w:val="none" w:sz="0" w:space="0" w:color="auto"/>
                    <w:right w:val="none" w:sz="0" w:space="0" w:color="auto"/>
                  </w:divBdr>
                  <w:divsChild>
                    <w:div w:id="1698578713">
                      <w:marLeft w:val="0"/>
                      <w:marRight w:val="0"/>
                      <w:marTop w:val="0"/>
                      <w:marBottom w:val="0"/>
                      <w:divBdr>
                        <w:top w:val="none" w:sz="0" w:space="0" w:color="auto"/>
                        <w:left w:val="none" w:sz="0" w:space="0" w:color="auto"/>
                        <w:bottom w:val="none" w:sz="0" w:space="0" w:color="auto"/>
                        <w:right w:val="none" w:sz="0" w:space="0" w:color="auto"/>
                      </w:divBdr>
                      <w:divsChild>
                        <w:div w:id="1509372427">
                          <w:marLeft w:val="0"/>
                          <w:marRight w:val="0"/>
                          <w:marTop w:val="0"/>
                          <w:marBottom w:val="0"/>
                          <w:divBdr>
                            <w:top w:val="none" w:sz="0" w:space="0" w:color="auto"/>
                            <w:left w:val="none" w:sz="0" w:space="0" w:color="auto"/>
                            <w:bottom w:val="none" w:sz="0" w:space="0" w:color="auto"/>
                            <w:right w:val="none" w:sz="0" w:space="0" w:color="auto"/>
                          </w:divBdr>
                          <w:divsChild>
                            <w:div w:id="13735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8894">
      <w:bodyDiv w:val="1"/>
      <w:marLeft w:val="0"/>
      <w:marRight w:val="0"/>
      <w:marTop w:val="0"/>
      <w:marBottom w:val="0"/>
      <w:divBdr>
        <w:top w:val="none" w:sz="0" w:space="0" w:color="auto"/>
        <w:left w:val="none" w:sz="0" w:space="0" w:color="auto"/>
        <w:bottom w:val="none" w:sz="0" w:space="0" w:color="auto"/>
        <w:right w:val="none" w:sz="0" w:space="0" w:color="auto"/>
      </w:divBdr>
    </w:div>
    <w:div w:id="170877968">
      <w:bodyDiv w:val="1"/>
      <w:marLeft w:val="0"/>
      <w:marRight w:val="0"/>
      <w:marTop w:val="0"/>
      <w:marBottom w:val="0"/>
      <w:divBdr>
        <w:top w:val="none" w:sz="0" w:space="0" w:color="auto"/>
        <w:left w:val="none" w:sz="0" w:space="0" w:color="auto"/>
        <w:bottom w:val="none" w:sz="0" w:space="0" w:color="auto"/>
        <w:right w:val="none" w:sz="0" w:space="0" w:color="auto"/>
      </w:divBdr>
      <w:divsChild>
        <w:div w:id="943851477">
          <w:marLeft w:val="0"/>
          <w:marRight w:val="0"/>
          <w:marTop w:val="0"/>
          <w:marBottom w:val="0"/>
          <w:divBdr>
            <w:top w:val="none" w:sz="0" w:space="0" w:color="auto"/>
            <w:left w:val="none" w:sz="0" w:space="0" w:color="auto"/>
            <w:bottom w:val="none" w:sz="0" w:space="0" w:color="auto"/>
            <w:right w:val="none" w:sz="0" w:space="0" w:color="auto"/>
          </w:divBdr>
          <w:divsChild>
            <w:div w:id="1261330327">
              <w:marLeft w:val="0"/>
              <w:marRight w:val="0"/>
              <w:marTop w:val="0"/>
              <w:marBottom w:val="0"/>
              <w:divBdr>
                <w:top w:val="none" w:sz="0" w:space="0" w:color="auto"/>
                <w:left w:val="none" w:sz="0" w:space="0" w:color="auto"/>
                <w:bottom w:val="none" w:sz="0" w:space="0" w:color="auto"/>
                <w:right w:val="none" w:sz="0" w:space="0" w:color="auto"/>
              </w:divBdr>
              <w:divsChild>
                <w:div w:id="519513736">
                  <w:marLeft w:val="0"/>
                  <w:marRight w:val="0"/>
                  <w:marTop w:val="0"/>
                  <w:marBottom w:val="0"/>
                  <w:divBdr>
                    <w:top w:val="none" w:sz="0" w:space="0" w:color="auto"/>
                    <w:left w:val="none" w:sz="0" w:space="0" w:color="auto"/>
                    <w:bottom w:val="none" w:sz="0" w:space="0" w:color="auto"/>
                    <w:right w:val="none" w:sz="0" w:space="0" w:color="auto"/>
                  </w:divBdr>
                  <w:divsChild>
                    <w:div w:id="718554508">
                      <w:marLeft w:val="0"/>
                      <w:marRight w:val="0"/>
                      <w:marTop w:val="0"/>
                      <w:marBottom w:val="0"/>
                      <w:divBdr>
                        <w:top w:val="none" w:sz="0" w:space="0" w:color="auto"/>
                        <w:left w:val="none" w:sz="0" w:space="0" w:color="auto"/>
                        <w:bottom w:val="none" w:sz="0" w:space="0" w:color="auto"/>
                        <w:right w:val="none" w:sz="0" w:space="0" w:color="auto"/>
                      </w:divBdr>
                      <w:divsChild>
                        <w:div w:id="1356346896">
                          <w:marLeft w:val="0"/>
                          <w:marRight w:val="0"/>
                          <w:marTop w:val="0"/>
                          <w:marBottom w:val="0"/>
                          <w:divBdr>
                            <w:top w:val="none" w:sz="0" w:space="0" w:color="auto"/>
                            <w:left w:val="none" w:sz="0" w:space="0" w:color="auto"/>
                            <w:bottom w:val="none" w:sz="0" w:space="0" w:color="auto"/>
                            <w:right w:val="none" w:sz="0" w:space="0" w:color="auto"/>
                          </w:divBdr>
                          <w:divsChild>
                            <w:div w:id="1125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2633">
      <w:bodyDiv w:val="1"/>
      <w:marLeft w:val="0"/>
      <w:marRight w:val="0"/>
      <w:marTop w:val="0"/>
      <w:marBottom w:val="0"/>
      <w:divBdr>
        <w:top w:val="none" w:sz="0" w:space="0" w:color="auto"/>
        <w:left w:val="none" w:sz="0" w:space="0" w:color="auto"/>
        <w:bottom w:val="none" w:sz="0" w:space="0" w:color="auto"/>
        <w:right w:val="none" w:sz="0" w:space="0" w:color="auto"/>
      </w:divBdr>
    </w:div>
    <w:div w:id="227568904">
      <w:bodyDiv w:val="1"/>
      <w:marLeft w:val="0"/>
      <w:marRight w:val="0"/>
      <w:marTop w:val="0"/>
      <w:marBottom w:val="0"/>
      <w:divBdr>
        <w:top w:val="none" w:sz="0" w:space="0" w:color="auto"/>
        <w:left w:val="none" w:sz="0" w:space="0" w:color="auto"/>
        <w:bottom w:val="none" w:sz="0" w:space="0" w:color="auto"/>
        <w:right w:val="none" w:sz="0" w:space="0" w:color="auto"/>
      </w:divBdr>
    </w:div>
    <w:div w:id="537543821">
      <w:bodyDiv w:val="1"/>
      <w:marLeft w:val="0"/>
      <w:marRight w:val="0"/>
      <w:marTop w:val="0"/>
      <w:marBottom w:val="0"/>
      <w:divBdr>
        <w:top w:val="none" w:sz="0" w:space="0" w:color="auto"/>
        <w:left w:val="none" w:sz="0" w:space="0" w:color="auto"/>
        <w:bottom w:val="none" w:sz="0" w:space="0" w:color="auto"/>
        <w:right w:val="none" w:sz="0" w:space="0" w:color="auto"/>
      </w:divBdr>
    </w:div>
    <w:div w:id="578516384">
      <w:bodyDiv w:val="1"/>
      <w:marLeft w:val="0"/>
      <w:marRight w:val="0"/>
      <w:marTop w:val="0"/>
      <w:marBottom w:val="0"/>
      <w:divBdr>
        <w:top w:val="none" w:sz="0" w:space="0" w:color="auto"/>
        <w:left w:val="none" w:sz="0" w:space="0" w:color="auto"/>
        <w:bottom w:val="none" w:sz="0" w:space="0" w:color="auto"/>
        <w:right w:val="none" w:sz="0" w:space="0" w:color="auto"/>
      </w:divBdr>
    </w:div>
    <w:div w:id="803039867">
      <w:bodyDiv w:val="1"/>
      <w:marLeft w:val="0"/>
      <w:marRight w:val="0"/>
      <w:marTop w:val="0"/>
      <w:marBottom w:val="0"/>
      <w:divBdr>
        <w:top w:val="none" w:sz="0" w:space="0" w:color="auto"/>
        <w:left w:val="none" w:sz="0" w:space="0" w:color="auto"/>
        <w:bottom w:val="none" w:sz="0" w:space="0" w:color="auto"/>
        <w:right w:val="none" w:sz="0" w:space="0" w:color="auto"/>
      </w:divBdr>
    </w:div>
    <w:div w:id="846555036">
      <w:bodyDiv w:val="1"/>
      <w:marLeft w:val="0"/>
      <w:marRight w:val="0"/>
      <w:marTop w:val="0"/>
      <w:marBottom w:val="0"/>
      <w:divBdr>
        <w:top w:val="none" w:sz="0" w:space="0" w:color="auto"/>
        <w:left w:val="none" w:sz="0" w:space="0" w:color="auto"/>
        <w:bottom w:val="none" w:sz="0" w:space="0" w:color="auto"/>
        <w:right w:val="none" w:sz="0" w:space="0" w:color="auto"/>
      </w:divBdr>
    </w:div>
    <w:div w:id="905720486">
      <w:bodyDiv w:val="1"/>
      <w:marLeft w:val="0"/>
      <w:marRight w:val="0"/>
      <w:marTop w:val="0"/>
      <w:marBottom w:val="0"/>
      <w:divBdr>
        <w:top w:val="none" w:sz="0" w:space="0" w:color="auto"/>
        <w:left w:val="none" w:sz="0" w:space="0" w:color="auto"/>
        <w:bottom w:val="none" w:sz="0" w:space="0" w:color="auto"/>
        <w:right w:val="none" w:sz="0" w:space="0" w:color="auto"/>
      </w:divBdr>
    </w:div>
    <w:div w:id="932131738">
      <w:bodyDiv w:val="1"/>
      <w:marLeft w:val="0"/>
      <w:marRight w:val="0"/>
      <w:marTop w:val="0"/>
      <w:marBottom w:val="0"/>
      <w:divBdr>
        <w:top w:val="none" w:sz="0" w:space="0" w:color="auto"/>
        <w:left w:val="none" w:sz="0" w:space="0" w:color="auto"/>
        <w:bottom w:val="none" w:sz="0" w:space="0" w:color="auto"/>
        <w:right w:val="none" w:sz="0" w:space="0" w:color="auto"/>
      </w:divBdr>
    </w:div>
    <w:div w:id="967666246">
      <w:bodyDiv w:val="1"/>
      <w:marLeft w:val="0"/>
      <w:marRight w:val="0"/>
      <w:marTop w:val="0"/>
      <w:marBottom w:val="0"/>
      <w:divBdr>
        <w:top w:val="none" w:sz="0" w:space="0" w:color="auto"/>
        <w:left w:val="none" w:sz="0" w:space="0" w:color="auto"/>
        <w:bottom w:val="none" w:sz="0" w:space="0" w:color="auto"/>
        <w:right w:val="none" w:sz="0" w:space="0" w:color="auto"/>
      </w:divBdr>
    </w:div>
    <w:div w:id="1001858220">
      <w:bodyDiv w:val="1"/>
      <w:marLeft w:val="0"/>
      <w:marRight w:val="0"/>
      <w:marTop w:val="0"/>
      <w:marBottom w:val="0"/>
      <w:divBdr>
        <w:top w:val="none" w:sz="0" w:space="0" w:color="auto"/>
        <w:left w:val="none" w:sz="0" w:space="0" w:color="auto"/>
        <w:bottom w:val="none" w:sz="0" w:space="0" w:color="auto"/>
        <w:right w:val="none" w:sz="0" w:space="0" w:color="auto"/>
      </w:divBdr>
    </w:div>
    <w:div w:id="1106386696">
      <w:bodyDiv w:val="1"/>
      <w:marLeft w:val="0"/>
      <w:marRight w:val="0"/>
      <w:marTop w:val="0"/>
      <w:marBottom w:val="0"/>
      <w:divBdr>
        <w:top w:val="none" w:sz="0" w:space="0" w:color="auto"/>
        <w:left w:val="none" w:sz="0" w:space="0" w:color="auto"/>
        <w:bottom w:val="none" w:sz="0" w:space="0" w:color="auto"/>
        <w:right w:val="none" w:sz="0" w:space="0" w:color="auto"/>
      </w:divBdr>
    </w:div>
    <w:div w:id="1270313870">
      <w:bodyDiv w:val="1"/>
      <w:marLeft w:val="0"/>
      <w:marRight w:val="0"/>
      <w:marTop w:val="0"/>
      <w:marBottom w:val="0"/>
      <w:divBdr>
        <w:top w:val="none" w:sz="0" w:space="0" w:color="auto"/>
        <w:left w:val="none" w:sz="0" w:space="0" w:color="auto"/>
        <w:bottom w:val="none" w:sz="0" w:space="0" w:color="auto"/>
        <w:right w:val="none" w:sz="0" w:space="0" w:color="auto"/>
      </w:divBdr>
    </w:div>
    <w:div w:id="1292128976">
      <w:bodyDiv w:val="1"/>
      <w:marLeft w:val="0"/>
      <w:marRight w:val="0"/>
      <w:marTop w:val="0"/>
      <w:marBottom w:val="0"/>
      <w:divBdr>
        <w:top w:val="none" w:sz="0" w:space="0" w:color="auto"/>
        <w:left w:val="none" w:sz="0" w:space="0" w:color="auto"/>
        <w:bottom w:val="none" w:sz="0" w:space="0" w:color="auto"/>
        <w:right w:val="none" w:sz="0" w:space="0" w:color="auto"/>
      </w:divBdr>
    </w:div>
    <w:div w:id="1451895337">
      <w:bodyDiv w:val="1"/>
      <w:marLeft w:val="0"/>
      <w:marRight w:val="0"/>
      <w:marTop w:val="0"/>
      <w:marBottom w:val="0"/>
      <w:divBdr>
        <w:top w:val="none" w:sz="0" w:space="0" w:color="auto"/>
        <w:left w:val="none" w:sz="0" w:space="0" w:color="auto"/>
        <w:bottom w:val="none" w:sz="0" w:space="0" w:color="auto"/>
        <w:right w:val="none" w:sz="0" w:space="0" w:color="auto"/>
      </w:divBdr>
    </w:div>
    <w:div w:id="1680278730">
      <w:bodyDiv w:val="1"/>
      <w:marLeft w:val="0"/>
      <w:marRight w:val="0"/>
      <w:marTop w:val="0"/>
      <w:marBottom w:val="0"/>
      <w:divBdr>
        <w:top w:val="none" w:sz="0" w:space="0" w:color="auto"/>
        <w:left w:val="none" w:sz="0" w:space="0" w:color="auto"/>
        <w:bottom w:val="none" w:sz="0" w:space="0" w:color="auto"/>
        <w:right w:val="none" w:sz="0" w:space="0" w:color="auto"/>
      </w:divBdr>
    </w:div>
    <w:div w:id="1697929190">
      <w:bodyDiv w:val="1"/>
      <w:marLeft w:val="0"/>
      <w:marRight w:val="0"/>
      <w:marTop w:val="0"/>
      <w:marBottom w:val="0"/>
      <w:divBdr>
        <w:top w:val="none" w:sz="0" w:space="0" w:color="auto"/>
        <w:left w:val="none" w:sz="0" w:space="0" w:color="auto"/>
        <w:bottom w:val="none" w:sz="0" w:space="0" w:color="auto"/>
        <w:right w:val="none" w:sz="0" w:space="0" w:color="auto"/>
      </w:divBdr>
    </w:div>
    <w:div w:id="1722750948">
      <w:bodyDiv w:val="1"/>
      <w:marLeft w:val="0"/>
      <w:marRight w:val="0"/>
      <w:marTop w:val="0"/>
      <w:marBottom w:val="0"/>
      <w:divBdr>
        <w:top w:val="none" w:sz="0" w:space="0" w:color="auto"/>
        <w:left w:val="none" w:sz="0" w:space="0" w:color="auto"/>
        <w:bottom w:val="none" w:sz="0" w:space="0" w:color="auto"/>
        <w:right w:val="none" w:sz="0" w:space="0" w:color="auto"/>
      </w:divBdr>
    </w:div>
    <w:div w:id="1765953060">
      <w:bodyDiv w:val="1"/>
      <w:marLeft w:val="0"/>
      <w:marRight w:val="0"/>
      <w:marTop w:val="0"/>
      <w:marBottom w:val="0"/>
      <w:divBdr>
        <w:top w:val="none" w:sz="0" w:space="0" w:color="auto"/>
        <w:left w:val="none" w:sz="0" w:space="0" w:color="auto"/>
        <w:bottom w:val="none" w:sz="0" w:space="0" w:color="auto"/>
        <w:right w:val="none" w:sz="0" w:space="0" w:color="auto"/>
      </w:divBdr>
    </w:div>
    <w:div w:id="1773628775">
      <w:bodyDiv w:val="1"/>
      <w:marLeft w:val="0"/>
      <w:marRight w:val="0"/>
      <w:marTop w:val="0"/>
      <w:marBottom w:val="0"/>
      <w:divBdr>
        <w:top w:val="none" w:sz="0" w:space="0" w:color="auto"/>
        <w:left w:val="none" w:sz="0" w:space="0" w:color="auto"/>
        <w:bottom w:val="none" w:sz="0" w:space="0" w:color="auto"/>
        <w:right w:val="none" w:sz="0" w:space="0" w:color="auto"/>
      </w:divBdr>
    </w:div>
    <w:div w:id="1829898092">
      <w:bodyDiv w:val="1"/>
      <w:marLeft w:val="0"/>
      <w:marRight w:val="0"/>
      <w:marTop w:val="0"/>
      <w:marBottom w:val="0"/>
      <w:divBdr>
        <w:top w:val="none" w:sz="0" w:space="0" w:color="auto"/>
        <w:left w:val="none" w:sz="0" w:space="0" w:color="auto"/>
        <w:bottom w:val="none" w:sz="0" w:space="0" w:color="auto"/>
        <w:right w:val="none" w:sz="0" w:space="0" w:color="auto"/>
      </w:divBdr>
    </w:div>
    <w:div w:id="1855337102">
      <w:bodyDiv w:val="1"/>
      <w:marLeft w:val="0"/>
      <w:marRight w:val="0"/>
      <w:marTop w:val="0"/>
      <w:marBottom w:val="0"/>
      <w:divBdr>
        <w:top w:val="none" w:sz="0" w:space="0" w:color="auto"/>
        <w:left w:val="none" w:sz="0" w:space="0" w:color="auto"/>
        <w:bottom w:val="none" w:sz="0" w:space="0" w:color="auto"/>
        <w:right w:val="none" w:sz="0" w:space="0" w:color="auto"/>
      </w:divBdr>
      <w:divsChild>
        <w:div w:id="1476139646">
          <w:marLeft w:val="0"/>
          <w:marRight w:val="0"/>
          <w:marTop w:val="0"/>
          <w:marBottom w:val="0"/>
          <w:divBdr>
            <w:top w:val="none" w:sz="0" w:space="0" w:color="auto"/>
            <w:left w:val="none" w:sz="0" w:space="0" w:color="auto"/>
            <w:bottom w:val="none" w:sz="0" w:space="0" w:color="auto"/>
            <w:right w:val="none" w:sz="0" w:space="0" w:color="auto"/>
          </w:divBdr>
        </w:div>
      </w:divsChild>
    </w:div>
    <w:div w:id="1895004815">
      <w:bodyDiv w:val="1"/>
      <w:marLeft w:val="0"/>
      <w:marRight w:val="0"/>
      <w:marTop w:val="0"/>
      <w:marBottom w:val="0"/>
      <w:divBdr>
        <w:top w:val="none" w:sz="0" w:space="0" w:color="auto"/>
        <w:left w:val="none" w:sz="0" w:space="0" w:color="auto"/>
        <w:bottom w:val="none" w:sz="0" w:space="0" w:color="auto"/>
        <w:right w:val="none" w:sz="0" w:space="0" w:color="auto"/>
      </w:divBdr>
    </w:div>
    <w:div w:id="1985767311">
      <w:bodyDiv w:val="1"/>
      <w:marLeft w:val="0"/>
      <w:marRight w:val="0"/>
      <w:marTop w:val="0"/>
      <w:marBottom w:val="0"/>
      <w:divBdr>
        <w:top w:val="none" w:sz="0" w:space="0" w:color="auto"/>
        <w:left w:val="none" w:sz="0" w:space="0" w:color="auto"/>
        <w:bottom w:val="none" w:sz="0" w:space="0" w:color="auto"/>
        <w:right w:val="none" w:sz="0" w:space="0" w:color="auto"/>
      </w:divBdr>
    </w:div>
    <w:div w:id="20185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112C-3B09-4627-B590-9C149F63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1954</Words>
  <Characters>14529</Characters>
  <Application>Microsoft Office Word</Application>
  <DocSecurity>0</DocSecurity>
  <Lines>121</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"Nozaru administratīvo pārkāpumu kodifikācijas ieviešanas sistēmas īstenošana"</vt:lpstr>
      <vt:lpstr>Informatīvais ziņojumspar kontrolējošo iestāžu piemēroto administratīvo sodu struktūru, biežumu un piemēroto sodu lielumu par laiku no 2008. gada 1. janvāra līdz 2010. gada 1. janvārim</vt:lpstr>
    </vt:vector>
  </TitlesOfParts>
  <Company>Tieslietu ministrija</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"Nozaru administratīvo pārkāpumu kodifikācijas ieviešanas sistēmas īstenošana"</dc:title>
  <dc:subject>Informatīvais ziņojums</dc:subject>
  <dc:creator>Ilze Māliņa</dc:creator>
  <dc:description>67036910, Ilze.Malina@tm.gov.lv</dc:description>
  <cp:lastModifiedBy>Ilze Māliņa</cp:lastModifiedBy>
  <cp:revision>5</cp:revision>
  <cp:lastPrinted>2020-02-11T06:00:00Z</cp:lastPrinted>
  <dcterms:created xsi:type="dcterms:W3CDTF">2020-02-17T09:21:00Z</dcterms:created>
  <dcterms:modified xsi:type="dcterms:W3CDTF">2020-02-17T09:24:00Z</dcterms:modified>
</cp:coreProperties>
</file>