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82A02" w14:textId="77777777" w:rsidR="00F95C27" w:rsidRPr="00BB6C74" w:rsidRDefault="00186537" w:rsidP="00951692">
      <w:pPr>
        <w:jc w:val="center"/>
        <w:rPr>
          <w:b/>
          <w:sz w:val="28"/>
          <w:szCs w:val="28"/>
        </w:rPr>
      </w:pPr>
      <w:r w:rsidRPr="00BB6C74">
        <w:rPr>
          <w:b/>
          <w:sz w:val="28"/>
          <w:szCs w:val="28"/>
        </w:rPr>
        <w:t xml:space="preserve">Ministru kabineta noteikumu projekta </w:t>
      </w:r>
    </w:p>
    <w:p w14:paraId="418EACB0" w14:textId="6697DAAC" w:rsidR="00BC0098" w:rsidRPr="00BB6C74" w:rsidRDefault="00186537" w:rsidP="00951692">
      <w:pPr>
        <w:jc w:val="center"/>
        <w:rPr>
          <w:b/>
          <w:sz w:val="28"/>
          <w:szCs w:val="28"/>
        </w:rPr>
      </w:pPr>
      <w:r w:rsidRPr="00BB6C74">
        <w:rPr>
          <w:b/>
          <w:sz w:val="28"/>
          <w:szCs w:val="28"/>
        </w:rPr>
        <w:t>“</w:t>
      </w:r>
      <w:r w:rsidR="00E10760" w:rsidRPr="00BB6C74">
        <w:rPr>
          <w:b/>
          <w:sz w:val="28"/>
          <w:szCs w:val="28"/>
        </w:rPr>
        <w:t xml:space="preserve">Par </w:t>
      </w:r>
      <w:r w:rsidR="007F2D3A" w:rsidRPr="00BB6C74">
        <w:rPr>
          <w:b/>
          <w:sz w:val="28"/>
          <w:szCs w:val="28"/>
        </w:rPr>
        <w:t xml:space="preserve">Latvijas Republikas valdības un Igaunijas Republikas valdības </w:t>
      </w:r>
      <w:r w:rsidR="005F5767">
        <w:rPr>
          <w:b/>
          <w:sz w:val="28"/>
          <w:szCs w:val="28"/>
        </w:rPr>
        <w:t>no</w:t>
      </w:r>
      <w:r w:rsidR="007F2D3A" w:rsidRPr="00BB6C74">
        <w:rPr>
          <w:b/>
          <w:sz w:val="28"/>
          <w:szCs w:val="28"/>
        </w:rPr>
        <w:t xml:space="preserve">līguma par savstarpēju palīdzību un sadarbību </w:t>
      </w:r>
      <w:r w:rsidR="00515E73">
        <w:rPr>
          <w:b/>
          <w:sz w:val="28"/>
          <w:szCs w:val="28"/>
        </w:rPr>
        <w:t>katastrofu</w:t>
      </w:r>
      <w:r w:rsidR="007F2D3A" w:rsidRPr="00BB6C74">
        <w:rPr>
          <w:b/>
          <w:sz w:val="28"/>
          <w:szCs w:val="28"/>
        </w:rPr>
        <w:t xml:space="preserve"> novēršanā, gatavībā un reaģēšanā veselības jomā</w:t>
      </w:r>
      <w:r w:rsidRPr="00BB6C74">
        <w:rPr>
          <w:b/>
          <w:sz w:val="28"/>
          <w:szCs w:val="28"/>
        </w:rPr>
        <w:t>” sākotnējās ietekmes novērtējuma ziņojums (anotācija)</w:t>
      </w:r>
    </w:p>
    <w:p w14:paraId="5898EF21" w14:textId="77777777" w:rsidR="00186537" w:rsidRPr="00BB6C74" w:rsidRDefault="00186537" w:rsidP="00951692">
      <w:pPr>
        <w:jc w:val="center"/>
        <w:rPr>
          <w:sz w:val="28"/>
          <w:szCs w:val="28"/>
        </w:rPr>
      </w:pPr>
    </w:p>
    <w:p w14:paraId="2E8EC2CA" w14:textId="5A6DC2E8" w:rsidR="002957E9" w:rsidRPr="00BB6C74" w:rsidRDefault="002957E9" w:rsidP="00951692">
      <w:pPr>
        <w:pStyle w:val="Title"/>
        <w:ind w:firstLine="539"/>
        <w:jc w:val="both"/>
        <w:rPr>
          <w:szCs w:val="28"/>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B87728" w:rsidRPr="00BB6C74"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BB6C74" w:rsidRDefault="00B87728">
            <w:pPr>
              <w:ind w:right="290"/>
              <w:jc w:val="center"/>
              <w:rPr>
                <w:b/>
                <w:bCs/>
                <w:iCs/>
                <w:sz w:val="28"/>
                <w:szCs w:val="28"/>
              </w:rPr>
            </w:pPr>
            <w:r w:rsidRPr="00BB6C74">
              <w:rPr>
                <w:b/>
                <w:bCs/>
                <w:iCs/>
                <w:sz w:val="28"/>
                <w:szCs w:val="28"/>
              </w:rPr>
              <w:t>Tiesību akta projekta anotācijas kopsavilkums</w:t>
            </w:r>
          </w:p>
        </w:tc>
      </w:tr>
      <w:tr w:rsidR="00B87728" w:rsidRPr="00BB6C74"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Pr="00BB6C74" w:rsidRDefault="00B87728">
            <w:pPr>
              <w:rPr>
                <w:iCs/>
                <w:sz w:val="28"/>
                <w:szCs w:val="28"/>
              </w:rPr>
            </w:pPr>
            <w:r w:rsidRPr="00BB6C74">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7951C5D8" w:rsidR="00B87728" w:rsidRPr="00BB6C74" w:rsidRDefault="00DD713C" w:rsidP="00160578">
            <w:pPr>
              <w:jc w:val="both"/>
              <w:rPr>
                <w:iCs/>
                <w:sz w:val="28"/>
                <w:szCs w:val="28"/>
              </w:rPr>
            </w:pPr>
            <w:r w:rsidRPr="00BB6C74">
              <w:rPr>
                <w:iCs/>
                <w:sz w:val="28"/>
                <w:szCs w:val="28"/>
              </w:rPr>
              <w:t>Netiek aizpildīts, pamatojoties uz  Ministru kabineta 2009.</w:t>
            </w:r>
            <w:r w:rsidR="00F95C27" w:rsidRPr="00BB6C74">
              <w:rPr>
                <w:iCs/>
                <w:sz w:val="28"/>
                <w:szCs w:val="28"/>
              </w:rPr>
              <w:t> </w:t>
            </w:r>
            <w:r w:rsidRPr="00BB6C74">
              <w:rPr>
                <w:iCs/>
                <w:sz w:val="28"/>
                <w:szCs w:val="28"/>
              </w:rPr>
              <w:t>gada 15.</w:t>
            </w:r>
            <w:r w:rsidR="00F95C27" w:rsidRPr="00BB6C74">
              <w:rPr>
                <w:iCs/>
                <w:sz w:val="28"/>
                <w:szCs w:val="28"/>
              </w:rPr>
              <w:t> </w:t>
            </w:r>
            <w:r w:rsidRPr="00BB6C74">
              <w:rPr>
                <w:iCs/>
                <w:sz w:val="28"/>
                <w:szCs w:val="28"/>
              </w:rPr>
              <w:t>decembra noteikumu Nr.</w:t>
            </w:r>
            <w:r w:rsidR="00F95C27" w:rsidRPr="00BB6C74">
              <w:rPr>
                <w:iCs/>
                <w:sz w:val="28"/>
                <w:szCs w:val="28"/>
              </w:rPr>
              <w:t> </w:t>
            </w:r>
            <w:r w:rsidRPr="00BB6C74">
              <w:rPr>
                <w:iCs/>
                <w:sz w:val="28"/>
                <w:szCs w:val="28"/>
              </w:rPr>
              <w:t>19 “Tiesību akta projekta sākotnējās ietekmes izvērtēšanas kārtība” 5.¹</w:t>
            </w:r>
            <w:r w:rsidR="00F95C27" w:rsidRPr="00BB6C74">
              <w:rPr>
                <w:iCs/>
                <w:sz w:val="28"/>
                <w:szCs w:val="28"/>
              </w:rPr>
              <w:t> </w:t>
            </w:r>
            <w:r w:rsidRPr="00BB6C74">
              <w:rPr>
                <w:iCs/>
                <w:sz w:val="28"/>
                <w:szCs w:val="28"/>
              </w:rPr>
              <w:t>punktu.</w:t>
            </w:r>
          </w:p>
        </w:tc>
      </w:tr>
    </w:tbl>
    <w:p w14:paraId="3FDB192B" w14:textId="54B62DDF" w:rsidR="00B87728" w:rsidRPr="00BB6C74" w:rsidRDefault="00B87728" w:rsidP="00951692">
      <w:pPr>
        <w:pStyle w:val="Title"/>
        <w:ind w:firstLine="539"/>
        <w:jc w:val="both"/>
        <w:rPr>
          <w:szCs w:val="28"/>
        </w:rPr>
      </w:pPr>
    </w:p>
    <w:p w14:paraId="243650E9" w14:textId="77777777" w:rsidR="00B87728" w:rsidRPr="00BB6C74" w:rsidRDefault="00B87728" w:rsidP="00951692">
      <w:pPr>
        <w:pStyle w:val="Title"/>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
        <w:gridCol w:w="3389"/>
        <w:gridCol w:w="5402"/>
      </w:tblGrid>
      <w:tr w:rsidR="00C81206" w:rsidRPr="00BB6C74" w14:paraId="118A52CE" w14:textId="77777777" w:rsidTr="000C5E7C">
        <w:trPr>
          <w:cantSplit/>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BB6C74" w:rsidRDefault="004A4044" w:rsidP="00951692">
            <w:pPr>
              <w:jc w:val="center"/>
              <w:rPr>
                <w:b/>
                <w:bCs/>
                <w:sz w:val="28"/>
                <w:szCs w:val="28"/>
                <w:lang w:eastAsia="en-US"/>
              </w:rPr>
            </w:pPr>
            <w:r w:rsidRPr="00BB6C74">
              <w:rPr>
                <w:b/>
                <w:bCs/>
                <w:sz w:val="28"/>
                <w:szCs w:val="28"/>
                <w:lang w:eastAsia="en-US"/>
              </w:rPr>
              <w:t>I. Tiesību akta projekta izstrādes nepieciešamība</w:t>
            </w:r>
          </w:p>
        </w:tc>
      </w:tr>
      <w:tr w:rsidR="00C81206" w:rsidRPr="00BB6C74" w14:paraId="181FE1CD" w14:textId="77777777" w:rsidTr="000C5E7C">
        <w:trPr>
          <w:cantSplit/>
        </w:trPr>
        <w:tc>
          <w:tcPr>
            <w:tcW w:w="0" w:type="auto"/>
            <w:tcBorders>
              <w:top w:val="single" w:sz="4" w:space="0" w:color="auto"/>
              <w:left w:val="single" w:sz="4" w:space="0" w:color="auto"/>
              <w:bottom w:val="single" w:sz="4" w:space="0" w:color="auto"/>
              <w:right w:val="single" w:sz="4" w:space="0" w:color="auto"/>
            </w:tcBorders>
            <w:hideMark/>
          </w:tcPr>
          <w:p w14:paraId="029762D6" w14:textId="77777777" w:rsidR="002957E9" w:rsidRPr="00BB6C74" w:rsidRDefault="004A4044" w:rsidP="00951692">
            <w:pPr>
              <w:jc w:val="center"/>
              <w:rPr>
                <w:sz w:val="28"/>
                <w:szCs w:val="28"/>
                <w:lang w:eastAsia="en-US"/>
              </w:rPr>
            </w:pPr>
            <w:r w:rsidRPr="00BB6C74">
              <w:rPr>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4B74F7D" w14:textId="77777777" w:rsidR="002957E9" w:rsidRPr="00BB6C74" w:rsidRDefault="004A4044" w:rsidP="00541A46">
            <w:pPr>
              <w:jc w:val="both"/>
              <w:rPr>
                <w:sz w:val="28"/>
                <w:szCs w:val="28"/>
                <w:lang w:eastAsia="en-US"/>
              </w:rPr>
            </w:pPr>
            <w:r w:rsidRPr="00BB6C74">
              <w:rPr>
                <w:sz w:val="28"/>
                <w:szCs w:val="28"/>
                <w:lang w:eastAsia="en-US"/>
              </w:rPr>
              <w:t>Pamatojums</w:t>
            </w:r>
          </w:p>
        </w:tc>
        <w:tc>
          <w:tcPr>
            <w:tcW w:w="0" w:type="auto"/>
            <w:tcBorders>
              <w:top w:val="single" w:sz="4" w:space="0" w:color="auto"/>
              <w:left w:val="single" w:sz="4" w:space="0" w:color="auto"/>
              <w:bottom w:val="single" w:sz="4" w:space="0" w:color="auto"/>
              <w:right w:val="single" w:sz="4" w:space="0" w:color="auto"/>
            </w:tcBorders>
            <w:hideMark/>
          </w:tcPr>
          <w:p w14:paraId="55F590D3" w14:textId="23ADA2D0" w:rsidR="00B056AC" w:rsidRPr="00BB6C74" w:rsidRDefault="00B21AF0" w:rsidP="00B056AC">
            <w:pPr>
              <w:jc w:val="both"/>
              <w:rPr>
                <w:sz w:val="28"/>
                <w:szCs w:val="28"/>
                <w:lang w:eastAsia="en-US"/>
              </w:rPr>
            </w:pPr>
            <w:r w:rsidRPr="00BB6C74">
              <w:rPr>
                <w:sz w:val="28"/>
                <w:szCs w:val="28"/>
              </w:rPr>
              <w:t xml:space="preserve">Deklarācijas par </w:t>
            </w:r>
            <w:r w:rsidR="00D35319" w:rsidRPr="00BB6C74">
              <w:rPr>
                <w:sz w:val="28"/>
                <w:szCs w:val="28"/>
              </w:rPr>
              <w:t xml:space="preserve">Artura Krišjāņa Kariņa </w:t>
            </w:r>
            <w:r w:rsidRPr="00BB6C74">
              <w:rPr>
                <w:sz w:val="28"/>
                <w:szCs w:val="28"/>
              </w:rPr>
              <w:t xml:space="preserve">vadītā Ministru kabineta iecerēto darbību </w:t>
            </w:r>
            <w:r w:rsidR="00B056AC" w:rsidRPr="00BB6C74">
              <w:rPr>
                <w:sz w:val="28"/>
                <w:szCs w:val="28"/>
                <w:lang w:eastAsia="en-US"/>
              </w:rPr>
              <w:t>217.</w:t>
            </w:r>
            <w:r w:rsidR="00D35319" w:rsidRPr="00BB6C74">
              <w:rPr>
                <w:sz w:val="28"/>
                <w:szCs w:val="28"/>
                <w:lang w:eastAsia="en-US"/>
              </w:rPr>
              <w:t xml:space="preserve"> punkts – “</w:t>
            </w:r>
            <w:r w:rsidR="00B056AC" w:rsidRPr="00BB6C74">
              <w:rPr>
                <w:sz w:val="28"/>
                <w:szCs w:val="28"/>
                <w:lang w:eastAsia="en-US"/>
              </w:rPr>
              <w:t>Stiprināsim Latvijas piederību Baltijas un Ziemeļvalstu reģionam. Latvijas interesēs ir</w:t>
            </w:r>
            <w:r w:rsidR="00D35319" w:rsidRPr="00BB6C74">
              <w:rPr>
                <w:sz w:val="28"/>
                <w:szCs w:val="28"/>
                <w:lang w:eastAsia="en-US"/>
              </w:rPr>
              <w:t xml:space="preserve"> </w:t>
            </w:r>
            <w:r w:rsidR="00B056AC" w:rsidRPr="00BB6C74">
              <w:rPr>
                <w:sz w:val="28"/>
                <w:szCs w:val="28"/>
                <w:lang w:eastAsia="en-US"/>
              </w:rPr>
              <w:t>izmantot Baltijas valstu un Baltijas un Ziemeļvalstu (NB8) sadarbības formātus un</w:t>
            </w:r>
            <w:r w:rsidR="00D35319" w:rsidRPr="00BB6C74">
              <w:rPr>
                <w:sz w:val="28"/>
                <w:szCs w:val="28"/>
                <w:lang w:eastAsia="en-US"/>
              </w:rPr>
              <w:t xml:space="preserve"> </w:t>
            </w:r>
            <w:r w:rsidR="00B056AC" w:rsidRPr="00BB6C74">
              <w:rPr>
                <w:sz w:val="28"/>
                <w:szCs w:val="28"/>
                <w:lang w:eastAsia="en-US"/>
              </w:rPr>
              <w:t>pastiprināt Eiropas Savienības sadarbību jomās, kurās ir kopīgs un tuvs politiskais</w:t>
            </w:r>
            <w:r w:rsidR="00D35319" w:rsidRPr="00BB6C74">
              <w:rPr>
                <w:sz w:val="28"/>
                <w:szCs w:val="28"/>
                <w:lang w:eastAsia="en-US"/>
              </w:rPr>
              <w:t xml:space="preserve"> </w:t>
            </w:r>
            <w:r w:rsidR="00B056AC" w:rsidRPr="00BB6C74">
              <w:rPr>
                <w:sz w:val="28"/>
                <w:szCs w:val="28"/>
                <w:lang w:eastAsia="en-US"/>
              </w:rPr>
              <w:t>redzējums.</w:t>
            </w:r>
            <w:r w:rsidR="007F2D3A" w:rsidRPr="00BB6C74">
              <w:rPr>
                <w:sz w:val="28"/>
                <w:szCs w:val="28"/>
                <w:lang w:eastAsia="en-US"/>
              </w:rPr>
              <w:t xml:space="preserve"> </w:t>
            </w:r>
            <w:r w:rsidR="00B056AC" w:rsidRPr="00BB6C74">
              <w:rPr>
                <w:sz w:val="28"/>
                <w:szCs w:val="28"/>
                <w:lang w:eastAsia="en-US"/>
              </w:rPr>
              <w:t>Veicināsim aktīvu Baltijas un Ziemeļvalstu reģiona sadarbību ar Lielbritāniju,</w:t>
            </w:r>
            <w:r w:rsidR="00D35319" w:rsidRPr="00BB6C74">
              <w:rPr>
                <w:sz w:val="28"/>
                <w:szCs w:val="28"/>
                <w:lang w:eastAsia="en-US"/>
              </w:rPr>
              <w:t xml:space="preserve"> </w:t>
            </w:r>
            <w:r w:rsidR="00B056AC" w:rsidRPr="00BB6C74">
              <w:rPr>
                <w:sz w:val="28"/>
                <w:szCs w:val="28"/>
                <w:lang w:eastAsia="en-US"/>
              </w:rPr>
              <w:t>Beniluksa, Višegradas valstīm un Īriju, padziļinot Baltijas valstu sadarbību gan valdības,</w:t>
            </w:r>
            <w:r w:rsidR="00D35319" w:rsidRPr="00BB6C74">
              <w:rPr>
                <w:sz w:val="28"/>
                <w:szCs w:val="28"/>
                <w:lang w:eastAsia="en-US"/>
              </w:rPr>
              <w:t xml:space="preserve"> </w:t>
            </w:r>
            <w:r w:rsidR="00B056AC" w:rsidRPr="00BB6C74">
              <w:rPr>
                <w:sz w:val="28"/>
                <w:szCs w:val="28"/>
                <w:lang w:eastAsia="en-US"/>
              </w:rPr>
              <w:t>gan parlamenta līmenī, tai skaitā lai attīstītu iespējas digitālās ekonomikas un</w:t>
            </w:r>
            <w:r w:rsidR="00D35319" w:rsidRPr="00BB6C74">
              <w:rPr>
                <w:sz w:val="28"/>
                <w:szCs w:val="28"/>
                <w:lang w:eastAsia="en-US"/>
              </w:rPr>
              <w:t xml:space="preserve"> </w:t>
            </w:r>
            <w:r w:rsidR="00B056AC" w:rsidRPr="00BB6C74">
              <w:rPr>
                <w:sz w:val="28"/>
                <w:szCs w:val="28"/>
                <w:lang w:eastAsia="en-US"/>
              </w:rPr>
              <w:t>e-pakalpojumu jomā</w:t>
            </w:r>
            <w:r w:rsidR="00D35319" w:rsidRPr="00BB6C74">
              <w:rPr>
                <w:sz w:val="28"/>
                <w:szCs w:val="28"/>
                <w:lang w:eastAsia="en-US"/>
              </w:rPr>
              <w:t>”.</w:t>
            </w:r>
          </w:p>
          <w:p w14:paraId="0771142E" w14:textId="404B6163" w:rsidR="00B056AC" w:rsidRPr="00BB6C74" w:rsidRDefault="00B056AC" w:rsidP="00B056AC">
            <w:pPr>
              <w:jc w:val="both"/>
              <w:rPr>
                <w:sz w:val="28"/>
                <w:szCs w:val="28"/>
                <w:lang w:eastAsia="en-US"/>
              </w:rPr>
            </w:pPr>
          </w:p>
        </w:tc>
      </w:tr>
      <w:tr w:rsidR="00C81206" w:rsidRPr="00BB6C74" w14:paraId="1EC28954" w14:textId="77777777" w:rsidTr="002D5A30">
        <w:trPr>
          <w:trHeight w:val="527"/>
        </w:trPr>
        <w:tc>
          <w:tcPr>
            <w:tcW w:w="0" w:type="auto"/>
            <w:tcBorders>
              <w:top w:val="single" w:sz="4" w:space="0" w:color="auto"/>
              <w:left w:val="single" w:sz="4" w:space="0" w:color="auto"/>
              <w:bottom w:val="single" w:sz="4" w:space="0" w:color="auto"/>
              <w:right w:val="single" w:sz="4" w:space="0" w:color="auto"/>
            </w:tcBorders>
            <w:hideMark/>
          </w:tcPr>
          <w:p w14:paraId="1A26296E" w14:textId="77777777" w:rsidR="002957E9" w:rsidRPr="00BB6C74" w:rsidRDefault="004A4044" w:rsidP="00951692">
            <w:pPr>
              <w:jc w:val="center"/>
              <w:rPr>
                <w:sz w:val="28"/>
                <w:szCs w:val="28"/>
                <w:lang w:eastAsia="en-US"/>
              </w:rPr>
            </w:pPr>
            <w:r w:rsidRPr="00BB6C74">
              <w:rPr>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5101722" w14:textId="7ECBBDCF" w:rsidR="00383689" w:rsidRPr="00BB6C74" w:rsidRDefault="004A4044" w:rsidP="00541A46">
            <w:pPr>
              <w:jc w:val="both"/>
              <w:rPr>
                <w:sz w:val="28"/>
                <w:szCs w:val="28"/>
                <w:lang w:eastAsia="en-US"/>
              </w:rPr>
            </w:pPr>
            <w:r w:rsidRPr="00BB6C74">
              <w:rPr>
                <w:sz w:val="28"/>
                <w:szCs w:val="28"/>
                <w:lang w:eastAsia="en-US"/>
              </w:rPr>
              <w:t>Pašreizējā situācija un problēmas, kuru risināšanai tiesību akta projekts izstrādāts, tiesiskā regulējuma mērķis un būtība</w:t>
            </w:r>
          </w:p>
          <w:p w14:paraId="07E57646" w14:textId="77777777" w:rsidR="00383689" w:rsidRPr="00BB6C74" w:rsidRDefault="00383689" w:rsidP="00383689">
            <w:pPr>
              <w:jc w:val="both"/>
              <w:rPr>
                <w:sz w:val="28"/>
                <w:szCs w:val="28"/>
                <w:lang w:eastAsia="en-US"/>
              </w:rPr>
            </w:pPr>
          </w:p>
          <w:p w14:paraId="0BB58CEB" w14:textId="77777777" w:rsidR="00383689" w:rsidRPr="00BB6C74" w:rsidRDefault="00383689" w:rsidP="00383689">
            <w:pPr>
              <w:jc w:val="both"/>
              <w:rPr>
                <w:sz w:val="28"/>
                <w:szCs w:val="28"/>
                <w:lang w:eastAsia="en-US"/>
              </w:rPr>
            </w:pPr>
          </w:p>
          <w:p w14:paraId="4768F6CC" w14:textId="77777777" w:rsidR="00383689" w:rsidRPr="00BB6C74" w:rsidRDefault="00383689" w:rsidP="00383689">
            <w:pPr>
              <w:jc w:val="both"/>
              <w:rPr>
                <w:sz w:val="28"/>
                <w:szCs w:val="28"/>
                <w:lang w:eastAsia="en-US"/>
              </w:rPr>
            </w:pPr>
          </w:p>
          <w:p w14:paraId="0295DB56" w14:textId="77777777" w:rsidR="00383689" w:rsidRPr="00BB6C74" w:rsidRDefault="00383689" w:rsidP="00383689">
            <w:pPr>
              <w:jc w:val="both"/>
              <w:rPr>
                <w:sz w:val="28"/>
                <w:szCs w:val="28"/>
                <w:lang w:eastAsia="en-US"/>
              </w:rPr>
            </w:pPr>
          </w:p>
          <w:p w14:paraId="4E801BFC" w14:textId="77777777" w:rsidR="00383689" w:rsidRPr="00BB6C74" w:rsidRDefault="00383689" w:rsidP="00383689">
            <w:pPr>
              <w:jc w:val="both"/>
              <w:rPr>
                <w:sz w:val="28"/>
                <w:szCs w:val="28"/>
                <w:lang w:eastAsia="en-US"/>
              </w:rPr>
            </w:pPr>
          </w:p>
          <w:p w14:paraId="5B14865A" w14:textId="77777777" w:rsidR="00383689" w:rsidRPr="00BB6C74" w:rsidRDefault="00383689" w:rsidP="00383689">
            <w:pPr>
              <w:jc w:val="both"/>
              <w:rPr>
                <w:sz w:val="28"/>
                <w:szCs w:val="28"/>
                <w:lang w:eastAsia="en-US"/>
              </w:rPr>
            </w:pPr>
          </w:p>
          <w:p w14:paraId="01E91D48" w14:textId="77777777" w:rsidR="00383689" w:rsidRPr="00BB6C74" w:rsidRDefault="00383689" w:rsidP="00383689">
            <w:pPr>
              <w:jc w:val="both"/>
              <w:rPr>
                <w:sz w:val="28"/>
                <w:szCs w:val="28"/>
                <w:lang w:eastAsia="en-US"/>
              </w:rPr>
            </w:pPr>
          </w:p>
          <w:p w14:paraId="2A2583A0" w14:textId="77777777" w:rsidR="00383689" w:rsidRPr="00BB6C74" w:rsidRDefault="00383689" w:rsidP="00383689">
            <w:pPr>
              <w:jc w:val="both"/>
              <w:rPr>
                <w:sz w:val="28"/>
                <w:szCs w:val="28"/>
                <w:lang w:eastAsia="en-US"/>
              </w:rPr>
            </w:pPr>
          </w:p>
          <w:p w14:paraId="73AAE770" w14:textId="77777777" w:rsidR="00383689" w:rsidRPr="00BB6C74" w:rsidRDefault="00383689" w:rsidP="00383689">
            <w:pPr>
              <w:jc w:val="both"/>
              <w:rPr>
                <w:sz w:val="28"/>
                <w:szCs w:val="28"/>
                <w:lang w:eastAsia="en-US"/>
              </w:rPr>
            </w:pPr>
          </w:p>
          <w:p w14:paraId="33773119" w14:textId="77777777" w:rsidR="00383689" w:rsidRPr="00BB6C74" w:rsidRDefault="00383689" w:rsidP="00383689">
            <w:pPr>
              <w:jc w:val="both"/>
              <w:rPr>
                <w:sz w:val="28"/>
                <w:szCs w:val="28"/>
                <w:lang w:eastAsia="en-US"/>
              </w:rPr>
            </w:pPr>
          </w:p>
          <w:p w14:paraId="5D72E170" w14:textId="77777777" w:rsidR="00383689" w:rsidRPr="00BB6C74" w:rsidRDefault="00383689" w:rsidP="00383689">
            <w:pPr>
              <w:jc w:val="both"/>
              <w:rPr>
                <w:sz w:val="28"/>
                <w:szCs w:val="28"/>
                <w:lang w:eastAsia="en-US"/>
              </w:rPr>
            </w:pPr>
          </w:p>
          <w:p w14:paraId="6E25D754" w14:textId="77777777" w:rsidR="00383689" w:rsidRPr="00BB6C74" w:rsidRDefault="00383689" w:rsidP="00383689">
            <w:pPr>
              <w:jc w:val="both"/>
              <w:rPr>
                <w:sz w:val="28"/>
                <w:szCs w:val="28"/>
                <w:lang w:eastAsia="en-US"/>
              </w:rPr>
            </w:pPr>
          </w:p>
          <w:p w14:paraId="0F4929B9" w14:textId="77777777" w:rsidR="00383689" w:rsidRPr="00BB6C74" w:rsidRDefault="00383689" w:rsidP="00383689">
            <w:pPr>
              <w:jc w:val="both"/>
              <w:rPr>
                <w:sz w:val="28"/>
                <w:szCs w:val="28"/>
                <w:lang w:eastAsia="en-US"/>
              </w:rPr>
            </w:pPr>
          </w:p>
          <w:p w14:paraId="693D973F" w14:textId="3CC29133" w:rsidR="002957E9" w:rsidRPr="00BB6C74" w:rsidRDefault="002957E9" w:rsidP="00383689">
            <w:pPr>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A48605D" w14:textId="7F05D862" w:rsidR="00D25D72" w:rsidRPr="00BB6C74" w:rsidRDefault="00D25D72" w:rsidP="00B75044">
            <w:pPr>
              <w:pStyle w:val="pamattekststabul"/>
              <w:spacing w:after="480"/>
              <w:contextualSpacing/>
              <w:jc w:val="both"/>
              <w:rPr>
                <w:sz w:val="28"/>
                <w:szCs w:val="28"/>
                <w:lang w:val="lv-LV"/>
              </w:rPr>
            </w:pPr>
            <w:r w:rsidRPr="00BB6C74">
              <w:rPr>
                <w:sz w:val="28"/>
                <w:szCs w:val="28"/>
                <w:lang w:val="lv-LV"/>
              </w:rPr>
              <w:lastRenderedPageBreak/>
              <w:t xml:space="preserve">2017. gada 23. novembrī tika </w:t>
            </w:r>
            <w:r w:rsidRPr="0031124C">
              <w:rPr>
                <w:iCs/>
                <w:sz w:val="28"/>
                <w:szCs w:val="28"/>
                <w:lang w:val="lv-LV"/>
              </w:rPr>
              <w:t>parakstīts</w:t>
            </w:r>
            <w:r w:rsidRPr="00BB6C74">
              <w:rPr>
                <w:i/>
                <w:sz w:val="28"/>
                <w:szCs w:val="28"/>
                <w:lang w:val="lv-LV"/>
              </w:rPr>
              <w:t xml:space="preserve"> Latvijas Republikas valdības, Igaunijas Republikas valdības un Lietuvas Republikas valdības nolīgums par sadarbību katastrofu novēršanas, gatavības un reaģēšanas jomā</w:t>
            </w:r>
            <w:r w:rsidRPr="00BB6C74">
              <w:rPr>
                <w:sz w:val="28"/>
                <w:szCs w:val="28"/>
                <w:lang w:val="lv-LV"/>
              </w:rPr>
              <w:t xml:space="preserve">, ar kuru tika aizstāti iepriekšējie divpusējie līgumi par sadarbību ārkārtējo situāciju novēršanas un likvidēšanas jomā, kas Latvijas Republikai ir noslēgti ar Igaunijas Republiku un Lietuvas Republiku. </w:t>
            </w:r>
            <w:r w:rsidR="000C5E7C" w:rsidRPr="00BB6C74">
              <w:rPr>
                <w:sz w:val="28"/>
                <w:szCs w:val="28"/>
                <w:lang w:val="lv-LV"/>
              </w:rPr>
              <w:t>Šī n</w:t>
            </w:r>
            <w:r w:rsidRPr="00BB6C74">
              <w:rPr>
                <w:sz w:val="28"/>
                <w:szCs w:val="28"/>
                <w:lang w:val="lv-LV"/>
              </w:rPr>
              <w:t xml:space="preserve">olīguma tvērums neskar sadarbību katastrofu novēršanā, gatavībā un reaģēšanā </w:t>
            </w:r>
            <w:r w:rsidR="00C4780F" w:rsidRPr="00BB6C74">
              <w:rPr>
                <w:sz w:val="28"/>
                <w:szCs w:val="28"/>
                <w:lang w:val="lv-LV"/>
              </w:rPr>
              <w:t xml:space="preserve">veselības </w:t>
            </w:r>
            <w:r w:rsidRPr="00BB6C74">
              <w:rPr>
                <w:sz w:val="28"/>
                <w:szCs w:val="28"/>
                <w:lang w:val="lv-LV"/>
              </w:rPr>
              <w:t>jomā</w:t>
            </w:r>
            <w:r w:rsidR="00C4780F" w:rsidRPr="00BB6C74">
              <w:rPr>
                <w:sz w:val="28"/>
                <w:szCs w:val="28"/>
                <w:lang w:val="lv-LV"/>
              </w:rPr>
              <w:t>, tādēļ pēc Igaunijas</w:t>
            </w:r>
            <w:r w:rsidR="00496439" w:rsidRPr="00BB6C74">
              <w:rPr>
                <w:sz w:val="28"/>
                <w:szCs w:val="28"/>
                <w:lang w:val="lv-LV"/>
              </w:rPr>
              <w:t xml:space="preserve"> Sociālo lietu ministrijas iniciatīvas sagatavots</w:t>
            </w:r>
            <w:r w:rsidR="00C4780F" w:rsidRPr="00BB6C74">
              <w:rPr>
                <w:sz w:val="28"/>
                <w:szCs w:val="28"/>
                <w:lang w:val="lv-LV"/>
              </w:rPr>
              <w:t xml:space="preserve"> </w:t>
            </w:r>
            <w:r w:rsidR="00496439" w:rsidRPr="00BB6C74">
              <w:rPr>
                <w:sz w:val="28"/>
                <w:szCs w:val="28"/>
                <w:lang w:val="lv-LV"/>
              </w:rPr>
              <w:t xml:space="preserve">analogs </w:t>
            </w:r>
            <w:r w:rsidR="000C5E7C" w:rsidRPr="00BB6C74">
              <w:rPr>
                <w:sz w:val="28"/>
                <w:szCs w:val="28"/>
                <w:lang w:val="lv-LV"/>
              </w:rPr>
              <w:t>no</w:t>
            </w:r>
            <w:r w:rsidR="00496439" w:rsidRPr="00BB6C74">
              <w:rPr>
                <w:sz w:val="28"/>
                <w:szCs w:val="28"/>
                <w:lang w:val="lv-LV"/>
              </w:rPr>
              <w:t>līguma projekts</w:t>
            </w:r>
            <w:r w:rsidR="000C5E7C" w:rsidRPr="00BB6C74">
              <w:rPr>
                <w:sz w:val="28"/>
                <w:szCs w:val="28"/>
                <w:lang w:val="lv-LV"/>
              </w:rPr>
              <w:t xml:space="preserve"> (turpmāk – </w:t>
            </w:r>
            <w:r w:rsidR="000C5E7C" w:rsidRPr="00BB6C74">
              <w:rPr>
                <w:sz w:val="28"/>
                <w:szCs w:val="28"/>
                <w:lang w:val="lv-LV"/>
              </w:rPr>
              <w:lastRenderedPageBreak/>
              <w:t>Nolīgums)</w:t>
            </w:r>
            <w:r w:rsidR="00496439" w:rsidRPr="00BB6C74">
              <w:rPr>
                <w:sz w:val="28"/>
                <w:szCs w:val="28"/>
                <w:lang w:val="lv-LV"/>
              </w:rPr>
              <w:t xml:space="preserve">, kas </w:t>
            </w:r>
            <w:r w:rsidR="00515E73">
              <w:rPr>
                <w:sz w:val="28"/>
                <w:szCs w:val="28"/>
                <w:lang w:val="lv-LV"/>
              </w:rPr>
              <w:t>katastrofu</w:t>
            </w:r>
            <w:r w:rsidR="00496439" w:rsidRPr="00BB6C74">
              <w:rPr>
                <w:sz w:val="28"/>
                <w:szCs w:val="28"/>
                <w:lang w:val="lv-LV"/>
              </w:rPr>
              <w:t xml:space="preserve"> reaģēšanā ļauj iesaistīt neatliekamās medicīniskās palīdzības un citus veselības jomas dienestus.</w:t>
            </w:r>
            <w:r w:rsidR="003907EA" w:rsidRPr="00BB6C74">
              <w:rPr>
                <w:sz w:val="28"/>
                <w:szCs w:val="28"/>
                <w:lang w:val="lv-LV"/>
              </w:rPr>
              <w:t xml:space="preserve"> </w:t>
            </w:r>
            <w:r w:rsidR="00B75044" w:rsidRPr="00BB6C74">
              <w:rPr>
                <w:sz w:val="28"/>
                <w:szCs w:val="28"/>
                <w:lang w:val="lv-LV"/>
              </w:rPr>
              <w:t>Baltijas valstu sadarbības veicināšana dabas katastrofu novēršanas, gatavības un reaģēšanas, krīžu vadības un civilās aizsardzības jomā (skatot veselības aprūpes aspektus) iekļauta Baltijas Asamblejas Veselības, labklājības un ģimenes lietu komitejas rekomendācijās</w:t>
            </w:r>
            <w:r w:rsidR="00DA6755">
              <w:rPr>
                <w:rStyle w:val="FootnoteReference"/>
                <w:sz w:val="28"/>
                <w:szCs w:val="28"/>
                <w:lang w:val="lv-LV"/>
              </w:rPr>
              <w:footnoteReference w:id="1"/>
            </w:r>
            <w:r w:rsidR="00B75044" w:rsidRPr="00BB6C74">
              <w:rPr>
                <w:sz w:val="28"/>
                <w:szCs w:val="28"/>
                <w:lang w:val="lv-LV"/>
              </w:rPr>
              <w:t xml:space="preserve">. Darbs pie  </w:t>
            </w:r>
            <w:r w:rsidR="000C5E7C" w:rsidRPr="00BB6C74">
              <w:rPr>
                <w:sz w:val="28"/>
                <w:szCs w:val="28"/>
                <w:lang w:val="lv-LV"/>
              </w:rPr>
              <w:t>N</w:t>
            </w:r>
            <w:r w:rsidR="00B75044" w:rsidRPr="00BB6C74">
              <w:rPr>
                <w:sz w:val="28"/>
                <w:szCs w:val="28"/>
                <w:lang w:val="lv-LV"/>
              </w:rPr>
              <w:t>olīguma sagatavošanas ir arī Latvijas Republikas un Igaunijas Republikas starpvaldību komisijas pārrobežu sadarbības veicināšanai darba kārtībā</w:t>
            </w:r>
            <w:r w:rsidR="000E447E">
              <w:rPr>
                <w:rStyle w:val="FootnoteReference"/>
                <w:sz w:val="28"/>
                <w:szCs w:val="28"/>
                <w:lang w:val="lv-LV"/>
              </w:rPr>
              <w:footnoteReference w:id="2"/>
            </w:r>
            <w:r w:rsidR="00B75044" w:rsidRPr="00BB6C74">
              <w:rPr>
                <w:sz w:val="28"/>
                <w:szCs w:val="28"/>
                <w:lang w:val="lv-LV"/>
              </w:rPr>
              <w:t>.</w:t>
            </w:r>
          </w:p>
          <w:p w14:paraId="0C165715" w14:textId="77777777" w:rsidR="00D25D72" w:rsidRPr="00BB6C74" w:rsidRDefault="00D25D72" w:rsidP="00C65187">
            <w:pPr>
              <w:pStyle w:val="pamattekststabul"/>
              <w:spacing w:before="0" w:beforeAutospacing="0" w:after="480" w:afterAutospacing="0"/>
              <w:contextualSpacing/>
              <w:jc w:val="both"/>
              <w:rPr>
                <w:sz w:val="28"/>
                <w:szCs w:val="28"/>
                <w:lang w:val="lv-LV"/>
              </w:rPr>
            </w:pPr>
          </w:p>
          <w:p w14:paraId="499AEE4A" w14:textId="2AA94DED" w:rsidR="00BB6C74" w:rsidRPr="00BB6C74" w:rsidRDefault="00B75044" w:rsidP="00BB6C74">
            <w:pPr>
              <w:pStyle w:val="pamattekststabul"/>
              <w:spacing w:before="0" w:beforeAutospacing="0" w:after="480" w:afterAutospacing="0"/>
              <w:contextualSpacing/>
              <w:jc w:val="both"/>
              <w:rPr>
                <w:sz w:val="28"/>
                <w:szCs w:val="28"/>
                <w:lang w:val="lv-LV"/>
              </w:rPr>
            </w:pPr>
            <w:r w:rsidRPr="00BB6C74">
              <w:rPr>
                <w:sz w:val="28"/>
                <w:szCs w:val="28"/>
                <w:lang w:val="lv-LV"/>
              </w:rPr>
              <w:t xml:space="preserve">Latvijā praktisko rīcību  </w:t>
            </w:r>
            <w:r w:rsidR="000C5E7C" w:rsidRPr="00BB6C74">
              <w:rPr>
                <w:sz w:val="28"/>
                <w:szCs w:val="28"/>
                <w:lang w:val="lv-LV"/>
              </w:rPr>
              <w:t>N</w:t>
            </w:r>
            <w:r w:rsidRPr="00BB6C74">
              <w:rPr>
                <w:sz w:val="28"/>
                <w:szCs w:val="28"/>
                <w:lang w:val="lv-LV"/>
              </w:rPr>
              <w:t xml:space="preserve">olīguma realizēšanā veiks </w:t>
            </w:r>
            <w:r w:rsidR="00732813" w:rsidRPr="00BB6C74">
              <w:rPr>
                <w:sz w:val="28"/>
                <w:szCs w:val="28"/>
                <w:lang w:val="lv-LV"/>
              </w:rPr>
              <w:t>Neatliekamās medicīniskās palīdzības dienest</w:t>
            </w:r>
            <w:r w:rsidRPr="00BB6C74">
              <w:rPr>
                <w:sz w:val="28"/>
                <w:szCs w:val="28"/>
                <w:lang w:val="lv-LV"/>
              </w:rPr>
              <w:t>s</w:t>
            </w:r>
            <w:r w:rsidR="000C5E7C" w:rsidRPr="00BB6C74">
              <w:rPr>
                <w:sz w:val="28"/>
                <w:szCs w:val="28"/>
                <w:lang w:val="lv-LV"/>
              </w:rPr>
              <w:t xml:space="preserve"> </w:t>
            </w:r>
            <w:r w:rsidR="003907EA" w:rsidRPr="00BB6C74">
              <w:rPr>
                <w:sz w:val="28"/>
                <w:szCs w:val="28"/>
                <w:lang w:val="lv-LV"/>
              </w:rPr>
              <w:t>(turpmāk – NMPD)</w:t>
            </w:r>
            <w:r w:rsidRPr="00BB6C74">
              <w:rPr>
                <w:sz w:val="28"/>
                <w:szCs w:val="28"/>
                <w:lang w:val="lv-LV"/>
              </w:rPr>
              <w:t>, kura</w:t>
            </w:r>
            <w:r w:rsidR="00732813" w:rsidRPr="00BB6C74">
              <w:rPr>
                <w:sz w:val="28"/>
                <w:szCs w:val="28"/>
                <w:lang w:val="lv-LV"/>
              </w:rPr>
              <w:t xml:space="preserve"> funkcijās cita starpā ietilpst katastrofu medicīnas sistēmas darbības plānošana un organizēšana, kā arī neatliekamās medicīnisk</w:t>
            </w:r>
            <w:r w:rsidR="003907EA" w:rsidRPr="00BB6C74">
              <w:rPr>
                <w:sz w:val="28"/>
                <w:szCs w:val="28"/>
                <w:lang w:val="lv-LV"/>
              </w:rPr>
              <w:t>ās</w:t>
            </w:r>
            <w:r w:rsidR="00732813" w:rsidRPr="00BB6C74">
              <w:rPr>
                <w:sz w:val="28"/>
                <w:szCs w:val="28"/>
                <w:lang w:val="lv-LV"/>
              </w:rPr>
              <w:t xml:space="preserve"> palīdzīb</w:t>
            </w:r>
            <w:r w:rsidR="003907EA" w:rsidRPr="00BB6C74">
              <w:rPr>
                <w:sz w:val="28"/>
                <w:szCs w:val="28"/>
                <w:lang w:val="lv-LV"/>
              </w:rPr>
              <w:t>as</w:t>
            </w:r>
            <w:r w:rsidR="00732813" w:rsidRPr="00BB6C74">
              <w:rPr>
                <w:sz w:val="28"/>
                <w:szCs w:val="28"/>
                <w:lang w:val="lv-LV"/>
              </w:rPr>
              <w:t xml:space="preserve"> nodrošinā</w:t>
            </w:r>
            <w:r w:rsidR="003907EA" w:rsidRPr="00BB6C74">
              <w:rPr>
                <w:sz w:val="28"/>
                <w:szCs w:val="28"/>
                <w:lang w:val="lv-LV"/>
              </w:rPr>
              <w:t>šana</w:t>
            </w:r>
            <w:r w:rsidR="00732813" w:rsidRPr="00BB6C74">
              <w:rPr>
                <w:sz w:val="28"/>
                <w:szCs w:val="28"/>
                <w:lang w:val="lv-LV"/>
              </w:rPr>
              <w:t xml:space="preserve"> ārkārtas medicīniskajās situācijās</w:t>
            </w:r>
            <w:r w:rsidR="003907EA" w:rsidRPr="00BB6C74">
              <w:rPr>
                <w:sz w:val="28"/>
                <w:szCs w:val="28"/>
                <w:lang w:val="lv-LV"/>
              </w:rPr>
              <w:t>. NMPD uzdevums ir plānot un koordinēt rīcību sabiedrības veselības apdraudējuma gadījumā un sabiedrības veselības ārkārtas situācijās, kā arī nodrošināt Pasaules Veselības organizācijas koordinācijas punkta funkcijas Starptautisko veselības aizsardzības noteikumu darbības jomā un Eiropas Savienības RAS-BICHAT (Bioloģiskā un ķīmiskā terorisma agrīnā brīdināšanas sistēma) sistēmas darbību un kontaktpunkta funkcijas Latvijā</w:t>
            </w:r>
            <w:r w:rsidRPr="00BB6C74">
              <w:rPr>
                <w:sz w:val="28"/>
                <w:szCs w:val="28"/>
                <w:lang w:val="lv-LV"/>
              </w:rPr>
              <w:t xml:space="preserve">. Šo funkciju veikšanai NMPD ir </w:t>
            </w:r>
            <w:r w:rsidR="003907EA" w:rsidRPr="00BB6C74">
              <w:rPr>
                <w:sz w:val="28"/>
                <w:szCs w:val="28"/>
                <w:lang w:val="lv-LV"/>
              </w:rPr>
              <w:t xml:space="preserve"> </w:t>
            </w:r>
            <w:r w:rsidRPr="00BB6C74">
              <w:rPr>
                <w:sz w:val="28"/>
                <w:szCs w:val="28"/>
                <w:lang w:val="lv-LV"/>
              </w:rPr>
              <w:t>kontaktpunk</w:t>
            </w:r>
            <w:r w:rsidR="000C5E7C" w:rsidRPr="00BB6C74">
              <w:rPr>
                <w:sz w:val="28"/>
                <w:szCs w:val="28"/>
                <w:lang w:val="lv-LV"/>
              </w:rPr>
              <w:t>t</w:t>
            </w:r>
            <w:r w:rsidRPr="00BB6C74">
              <w:rPr>
                <w:sz w:val="28"/>
                <w:szCs w:val="28"/>
                <w:lang w:val="lv-LV"/>
              </w:rPr>
              <w:t>s 2</w:t>
            </w:r>
            <w:r w:rsidR="000C5E7C" w:rsidRPr="00BB6C74">
              <w:rPr>
                <w:sz w:val="28"/>
                <w:szCs w:val="28"/>
                <w:lang w:val="lv-LV"/>
              </w:rPr>
              <w:t>4</w:t>
            </w:r>
            <w:r w:rsidRPr="00BB6C74">
              <w:rPr>
                <w:sz w:val="28"/>
                <w:szCs w:val="28"/>
                <w:lang w:val="lv-LV"/>
              </w:rPr>
              <w:t>/7 režīmā.</w:t>
            </w:r>
          </w:p>
          <w:p w14:paraId="3C1F3E5C" w14:textId="77777777" w:rsidR="00BB6C74" w:rsidRPr="00BB6C74" w:rsidRDefault="00BB6C74" w:rsidP="00BB6C74">
            <w:pPr>
              <w:pStyle w:val="pamattekststabul"/>
              <w:spacing w:before="0" w:beforeAutospacing="0" w:after="480" w:afterAutospacing="0"/>
              <w:contextualSpacing/>
              <w:jc w:val="both"/>
              <w:rPr>
                <w:sz w:val="28"/>
                <w:szCs w:val="28"/>
                <w:lang w:val="lv-LV"/>
              </w:rPr>
            </w:pPr>
          </w:p>
          <w:p w14:paraId="2CBEABC8" w14:textId="77777777" w:rsidR="00BB6C74" w:rsidRPr="00BB6C74" w:rsidRDefault="00BB6C74" w:rsidP="00BB6C74">
            <w:pPr>
              <w:pStyle w:val="pamattekststabul"/>
              <w:spacing w:before="0" w:beforeAutospacing="0" w:after="480" w:afterAutospacing="0"/>
              <w:contextualSpacing/>
              <w:jc w:val="both"/>
              <w:rPr>
                <w:sz w:val="28"/>
                <w:szCs w:val="28"/>
                <w:lang w:val="lv-LV" w:eastAsia="lv-LV"/>
              </w:rPr>
            </w:pPr>
            <w:r w:rsidRPr="00BB6C74">
              <w:rPr>
                <w:sz w:val="28"/>
                <w:szCs w:val="28"/>
                <w:lang w:val="lv-LV" w:eastAsia="lv-LV"/>
              </w:rPr>
              <w:t>Nolīguma projektā ietverto saistību izpilde tiks nodrošināta piešķirto valsts budžeta līdzekļu ietvaros, t.i. bez papildu finansējuma piešķiršanas.</w:t>
            </w:r>
          </w:p>
          <w:p w14:paraId="4E51F7E1" w14:textId="77777777" w:rsidR="00BB6C74" w:rsidRPr="00BB6C74" w:rsidRDefault="00BB6C74" w:rsidP="00BB6C74">
            <w:pPr>
              <w:pStyle w:val="pamattekststabul"/>
              <w:spacing w:before="0" w:beforeAutospacing="0" w:after="480" w:afterAutospacing="0"/>
              <w:contextualSpacing/>
              <w:jc w:val="both"/>
              <w:rPr>
                <w:sz w:val="28"/>
                <w:szCs w:val="28"/>
                <w:lang w:val="lv-LV" w:eastAsia="lv-LV"/>
              </w:rPr>
            </w:pPr>
          </w:p>
          <w:p w14:paraId="4874BB14" w14:textId="7778B1C8" w:rsidR="00D25D72" w:rsidRPr="00BB6C74" w:rsidRDefault="00BB6C74" w:rsidP="00C65187">
            <w:pPr>
              <w:pStyle w:val="pamattekststabul"/>
              <w:spacing w:before="0" w:beforeAutospacing="0" w:after="480" w:afterAutospacing="0"/>
              <w:contextualSpacing/>
              <w:jc w:val="both"/>
              <w:rPr>
                <w:sz w:val="28"/>
                <w:szCs w:val="28"/>
                <w:lang w:val="lv-LV"/>
              </w:rPr>
            </w:pPr>
            <w:r w:rsidRPr="00BB6C74">
              <w:rPr>
                <w:sz w:val="28"/>
                <w:szCs w:val="28"/>
                <w:lang w:val="lv-LV" w:eastAsia="lv-LV"/>
              </w:rPr>
              <w:t xml:space="preserve">Sākotnējo Nolīguma projekta tekstu ir sagatavojusi Igaunijas Republikas </w:t>
            </w:r>
            <w:r w:rsidRPr="00BB6C74">
              <w:rPr>
                <w:sz w:val="28"/>
                <w:szCs w:val="28"/>
                <w:lang w:val="lv-LV"/>
              </w:rPr>
              <w:t xml:space="preserve">Sociālo lietu </w:t>
            </w:r>
            <w:r w:rsidRPr="00BB6C74">
              <w:rPr>
                <w:sz w:val="28"/>
                <w:szCs w:val="28"/>
                <w:lang w:val="lv-LV" w:eastAsia="lv-LV"/>
              </w:rPr>
              <w:t>ministrija</w:t>
            </w:r>
            <w:r w:rsidR="00B05372">
              <w:rPr>
                <w:sz w:val="28"/>
                <w:szCs w:val="28"/>
                <w:lang w:val="lv-LV" w:eastAsia="lv-LV"/>
              </w:rPr>
              <w:t>,</w:t>
            </w:r>
            <w:r w:rsidRPr="00BB6C74">
              <w:rPr>
                <w:sz w:val="28"/>
                <w:szCs w:val="28"/>
                <w:lang w:val="lv-LV" w:eastAsia="lv-LV"/>
              </w:rPr>
              <w:t xml:space="preserve"> un šobrīd Nolīguma projekta teksts</w:t>
            </w:r>
            <w:r w:rsidR="002D5A30">
              <w:rPr>
                <w:sz w:val="28"/>
                <w:szCs w:val="28"/>
                <w:lang w:val="lv-LV" w:eastAsia="lv-LV"/>
              </w:rPr>
              <w:t xml:space="preserve"> </w:t>
            </w:r>
            <w:r w:rsidR="002D5A30">
              <w:rPr>
                <w:sz w:val="28"/>
                <w:szCs w:val="28"/>
                <w:lang w:val="lv-LV" w:eastAsia="lv-LV"/>
              </w:rPr>
              <w:lastRenderedPageBreak/>
              <w:t xml:space="preserve">Latvijā </w:t>
            </w:r>
            <w:r w:rsidRPr="00BB6C74">
              <w:rPr>
                <w:sz w:val="28"/>
                <w:szCs w:val="28"/>
                <w:lang w:val="lv-LV" w:eastAsia="lv-LV"/>
              </w:rPr>
              <w:t xml:space="preserve"> ir pilnībā saskaņots</w:t>
            </w:r>
            <w:r w:rsidR="002D5A30">
              <w:rPr>
                <w:sz w:val="28"/>
                <w:szCs w:val="28"/>
                <w:lang w:val="lv-LV" w:eastAsia="lv-LV"/>
              </w:rPr>
              <w:t xml:space="preserve"> veselības nozares </w:t>
            </w:r>
            <w:r w:rsidRPr="00BB6C74">
              <w:rPr>
                <w:sz w:val="28"/>
                <w:szCs w:val="28"/>
                <w:lang w:val="lv-LV" w:eastAsia="lv-LV"/>
              </w:rPr>
              <w:t xml:space="preserve"> ekspertu līmenī.</w:t>
            </w:r>
          </w:p>
          <w:p w14:paraId="627EF14E" w14:textId="77777777" w:rsidR="00D25D72" w:rsidRPr="00BB6C74" w:rsidRDefault="00D25D72" w:rsidP="00C65187">
            <w:pPr>
              <w:pStyle w:val="pamattekststabul"/>
              <w:spacing w:before="0" w:beforeAutospacing="0" w:after="480" w:afterAutospacing="0"/>
              <w:contextualSpacing/>
              <w:jc w:val="both"/>
              <w:rPr>
                <w:sz w:val="28"/>
                <w:szCs w:val="28"/>
                <w:lang w:val="lv-LV"/>
              </w:rPr>
            </w:pPr>
          </w:p>
          <w:p w14:paraId="2F4C576C" w14:textId="48013259" w:rsidR="009C076D" w:rsidRPr="00BB6C74" w:rsidRDefault="009C076D" w:rsidP="00C65187">
            <w:pPr>
              <w:pStyle w:val="pamattekststabul"/>
              <w:spacing w:before="0" w:beforeAutospacing="0" w:after="480" w:afterAutospacing="0"/>
              <w:contextualSpacing/>
              <w:jc w:val="both"/>
              <w:rPr>
                <w:sz w:val="28"/>
                <w:szCs w:val="28"/>
                <w:lang w:val="lv-LV"/>
              </w:rPr>
            </w:pPr>
          </w:p>
        </w:tc>
      </w:tr>
      <w:tr w:rsidR="00C81206" w:rsidRPr="00BB6C74" w14:paraId="22D3907B" w14:textId="77777777" w:rsidTr="000C5E7C">
        <w:trPr>
          <w:cantSplit/>
        </w:trPr>
        <w:tc>
          <w:tcPr>
            <w:tcW w:w="0" w:type="auto"/>
            <w:tcBorders>
              <w:top w:val="single" w:sz="4" w:space="0" w:color="auto"/>
              <w:left w:val="single" w:sz="4" w:space="0" w:color="auto"/>
              <w:bottom w:val="single" w:sz="4" w:space="0" w:color="auto"/>
              <w:right w:val="single" w:sz="4" w:space="0" w:color="auto"/>
            </w:tcBorders>
            <w:hideMark/>
          </w:tcPr>
          <w:p w14:paraId="281B0CBF" w14:textId="77777777" w:rsidR="002957E9" w:rsidRPr="00BB6C74" w:rsidRDefault="004A4044" w:rsidP="00951692">
            <w:pPr>
              <w:jc w:val="center"/>
              <w:rPr>
                <w:sz w:val="28"/>
                <w:szCs w:val="28"/>
                <w:lang w:eastAsia="en-US"/>
              </w:rPr>
            </w:pPr>
            <w:r w:rsidRPr="00BB6C74">
              <w:rPr>
                <w:sz w:val="28"/>
                <w:szCs w:val="28"/>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30C4BBD4" w14:textId="77777777" w:rsidR="002957E9" w:rsidRPr="00BB6C74" w:rsidRDefault="004A4044" w:rsidP="00CC1732">
            <w:pPr>
              <w:jc w:val="both"/>
              <w:rPr>
                <w:sz w:val="28"/>
                <w:szCs w:val="28"/>
                <w:lang w:eastAsia="en-US"/>
              </w:rPr>
            </w:pPr>
            <w:r w:rsidRPr="00BB6C74">
              <w:rPr>
                <w:sz w:val="28"/>
                <w:szCs w:val="28"/>
                <w:lang w:eastAsia="en-US"/>
              </w:rPr>
              <w:t>Projekta izstrādē iesaistītās institūcijas un publiskas personas kapitālsabiedrības</w:t>
            </w:r>
          </w:p>
        </w:tc>
        <w:tc>
          <w:tcPr>
            <w:tcW w:w="0" w:type="auto"/>
            <w:tcBorders>
              <w:top w:val="single" w:sz="4" w:space="0" w:color="auto"/>
              <w:left w:val="single" w:sz="4" w:space="0" w:color="auto"/>
              <w:bottom w:val="single" w:sz="4" w:space="0" w:color="auto"/>
              <w:right w:val="single" w:sz="4" w:space="0" w:color="auto"/>
            </w:tcBorders>
            <w:hideMark/>
          </w:tcPr>
          <w:p w14:paraId="06666F96" w14:textId="2171616C" w:rsidR="002957E9" w:rsidRPr="00BB6C74" w:rsidRDefault="00E10760" w:rsidP="00FA5BD9">
            <w:pPr>
              <w:ind w:hanging="33"/>
              <w:jc w:val="both"/>
              <w:rPr>
                <w:sz w:val="28"/>
                <w:szCs w:val="28"/>
                <w:lang w:eastAsia="en-US"/>
              </w:rPr>
            </w:pPr>
            <w:r w:rsidRPr="00BB6C74">
              <w:rPr>
                <w:sz w:val="28"/>
                <w:szCs w:val="28"/>
              </w:rPr>
              <w:t>Veselības</w:t>
            </w:r>
            <w:r w:rsidR="003E453F" w:rsidRPr="00BB6C74">
              <w:rPr>
                <w:sz w:val="28"/>
                <w:szCs w:val="28"/>
              </w:rPr>
              <w:t xml:space="preserve"> ministrija</w:t>
            </w:r>
            <w:r w:rsidR="006C682B" w:rsidRPr="00BB6C74">
              <w:rPr>
                <w:sz w:val="28"/>
                <w:szCs w:val="28"/>
              </w:rPr>
              <w:t xml:space="preserve"> un </w:t>
            </w:r>
            <w:r w:rsidRPr="00BB6C74">
              <w:rPr>
                <w:sz w:val="28"/>
                <w:szCs w:val="28"/>
              </w:rPr>
              <w:t>Neatliekamās medicīniskās palīdzības dienests</w:t>
            </w:r>
            <w:r w:rsidR="003E453F" w:rsidRPr="00BB6C74">
              <w:rPr>
                <w:sz w:val="28"/>
                <w:szCs w:val="28"/>
              </w:rPr>
              <w:t>.</w:t>
            </w:r>
          </w:p>
        </w:tc>
      </w:tr>
      <w:tr w:rsidR="00C81206" w:rsidRPr="00BB6C74" w14:paraId="1920943C" w14:textId="77777777" w:rsidTr="000C5E7C">
        <w:trPr>
          <w:cantSplit/>
        </w:trPr>
        <w:tc>
          <w:tcPr>
            <w:tcW w:w="0" w:type="auto"/>
            <w:tcBorders>
              <w:top w:val="single" w:sz="4" w:space="0" w:color="auto"/>
              <w:left w:val="single" w:sz="4" w:space="0" w:color="auto"/>
              <w:bottom w:val="single" w:sz="4" w:space="0" w:color="auto"/>
              <w:right w:val="single" w:sz="4" w:space="0" w:color="auto"/>
            </w:tcBorders>
            <w:hideMark/>
          </w:tcPr>
          <w:p w14:paraId="295A80FF" w14:textId="77777777" w:rsidR="002957E9" w:rsidRPr="00BB6C74" w:rsidRDefault="004A4044" w:rsidP="00951692">
            <w:pPr>
              <w:jc w:val="center"/>
              <w:rPr>
                <w:sz w:val="28"/>
                <w:szCs w:val="28"/>
                <w:lang w:eastAsia="en-US"/>
              </w:rPr>
            </w:pPr>
            <w:r w:rsidRPr="00BB6C74">
              <w:rPr>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101386F7" w14:textId="77777777" w:rsidR="002957E9" w:rsidRPr="00BB6C74" w:rsidRDefault="004A4044" w:rsidP="00951692">
            <w:pPr>
              <w:rPr>
                <w:sz w:val="28"/>
                <w:szCs w:val="28"/>
                <w:lang w:eastAsia="en-US"/>
              </w:rPr>
            </w:pPr>
            <w:r w:rsidRPr="00BB6C74">
              <w:rPr>
                <w:sz w:val="28"/>
                <w:szCs w:val="28"/>
                <w:lang w:eastAsia="en-US"/>
              </w:rPr>
              <w:t>Cita informācija</w:t>
            </w:r>
          </w:p>
        </w:tc>
        <w:tc>
          <w:tcPr>
            <w:tcW w:w="0" w:type="auto"/>
            <w:tcBorders>
              <w:top w:val="single" w:sz="4" w:space="0" w:color="auto"/>
              <w:left w:val="single" w:sz="4" w:space="0" w:color="auto"/>
              <w:bottom w:val="single" w:sz="4" w:space="0" w:color="auto"/>
              <w:right w:val="single" w:sz="4" w:space="0" w:color="auto"/>
            </w:tcBorders>
            <w:hideMark/>
          </w:tcPr>
          <w:p w14:paraId="5EF2868C" w14:textId="411CA045" w:rsidR="002957E9" w:rsidRPr="00BB6C74" w:rsidRDefault="009C076D" w:rsidP="000E2965">
            <w:pPr>
              <w:jc w:val="both"/>
              <w:rPr>
                <w:sz w:val="28"/>
                <w:szCs w:val="28"/>
              </w:rPr>
            </w:pPr>
            <w:r w:rsidRPr="00BB6C74">
              <w:rPr>
                <w:sz w:val="28"/>
                <w:szCs w:val="28"/>
              </w:rPr>
              <w:t>Veselības</w:t>
            </w:r>
            <w:r w:rsidR="00E04C54" w:rsidRPr="00BB6C74">
              <w:rPr>
                <w:sz w:val="28"/>
                <w:szCs w:val="28"/>
              </w:rPr>
              <w:t xml:space="preserve"> ministrija </w:t>
            </w:r>
            <w:r w:rsidR="000C5E7C" w:rsidRPr="00BB6C74">
              <w:rPr>
                <w:sz w:val="28"/>
                <w:szCs w:val="28"/>
              </w:rPr>
              <w:t>Nolīgumā</w:t>
            </w:r>
            <w:r w:rsidR="00E04C54" w:rsidRPr="00BB6C74">
              <w:rPr>
                <w:sz w:val="28"/>
                <w:szCs w:val="28"/>
              </w:rPr>
              <w:t xml:space="preserve"> paredzēto saistību izpildi nodrošinās no piešķirtajiem valsts budžeta līdzekļiem.</w:t>
            </w:r>
          </w:p>
        </w:tc>
      </w:tr>
    </w:tbl>
    <w:p w14:paraId="11E38071" w14:textId="77777777" w:rsidR="002957E9" w:rsidRPr="00BB6C74" w:rsidRDefault="002957E9" w:rsidP="00951692">
      <w:pPr>
        <w:pStyle w:val="Title"/>
        <w:ind w:firstLine="539"/>
        <w:jc w:val="both"/>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87728" w:rsidRPr="00BB6C74"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BB6C74" w:rsidRDefault="00B87728" w:rsidP="00DD4F1F">
            <w:pPr>
              <w:jc w:val="center"/>
              <w:rPr>
                <w:b/>
                <w:bCs/>
                <w:iCs/>
                <w:sz w:val="28"/>
                <w:szCs w:val="28"/>
              </w:rPr>
            </w:pPr>
            <w:r w:rsidRPr="00BB6C74">
              <w:rPr>
                <w:b/>
                <w:bCs/>
                <w:iCs/>
                <w:sz w:val="28"/>
                <w:szCs w:val="28"/>
              </w:rPr>
              <w:t>II. Tiesību akta projekta ietekme uz sabiedrību, tautsaimniecības attīstību un administratīvo slogu</w:t>
            </w:r>
          </w:p>
        </w:tc>
      </w:tr>
      <w:tr w:rsidR="00B87728" w:rsidRPr="00BB6C74"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BB6C74" w:rsidRDefault="00B87728" w:rsidP="00DD4F1F">
            <w:pPr>
              <w:pStyle w:val="PlainText"/>
              <w:jc w:val="center"/>
              <w:rPr>
                <w:rFonts w:ascii="Times New Roman" w:hAnsi="Times New Roman" w:cs="Times New Roman"/>
                <w:iCs/>
                <w:sz w:val="28"/>
                <w:szCs w:val="28"/>
              </w:rPr>
            </w:pPr>
            <w:r w:rsidRPr="00BB6C74">
              <w:rPr>
                <w:rFonts w:ascii="Times New Roman" w:hAnsi="Times New Roman" w:cs="Times New Roman"/>
                <w:sz w:val="28"/>
                <w:szCs w:val="28"/>
              </w:rPr>
              <w:t>Projekts šo jomu neskar.</w:t>
            </w:r>
          </w:p>
        </w:tc>
      </w:tr>
    </w:tbl>
    <w:p w14:paraId="4E71F46A" w14:textId="57C6B351" w:rsidR="00B87728" w:rsidRPr="00BB6C74" w:rsidRDefault="00B87728" w:rsidP="00B87728">
      <w:pPr>
        <w:rPr>
          <w:iCs/>
          <w:sz w:val="28"/>
          <w:szCs w:val="28"/>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rsidRPr="00BB6C74"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Pr="00BB6C74" w:rsidRDefault="00B87728">
            <w:pPr>
              <w:jc w:val="center"/>
              <w:rPr>
                <w:rFonts w:eastAsiaTheme="minorHAnsi"/>
                <w:sz w:val="28"/>
                <w:szCs w:val="28"/>
                <w:lang w:eastAsia="en-US"/>
              </w:rPr>
            </w:pPr>
            <w:r w:rsidRPr="00BB6C74">
              <w:rPr>
                <w:b/>
                <w:bCs/>
                <w:iCs/>
                <w:sz w:val="28"/>
                <w:szCs w:val="28"/>
              </w:rPr>
              <w:t>III. Tiesību akta projekta ietekme uz valsts budžetu un pašvaldību budžetiem</w:t>
            </w:r>
          </w:p>
        </w:tc>
      </w:tr>
      <w:tr w:rsidR="00B87728" w:rsidRPr="00BB6C74"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Pr="00BB6C74" w:rsidRDefault="00B87728">
            <w:pPr>
              <w:jc w:val="center"/>
              <w:rPr>
                <w:sz w:val="28"/>
                <w:szCs w:val="28"/>
              </w:rPr>
            </w:pPr>
            <w:r w:rsidRPr="00BB6C74">
              <w:rPr>
                <w:sz w:val="28"/>
                <w:szCs w:val="28"/>
              </w:rPr>
              <w:t>Projekts šo jomu neskar.</w:t>
            </w:r>
          </w:p>
        </w:tc>
      </w:tr>
    </w:tbl>
    <w:p w14:paraId="1CE74CFD" w14:textId="77777777" w:rsidR="00B87728" w:rsidRPr="00BB6C74" w:rsidRDefault="00B87728" w:rsidP="00B87728">
      <w:pPr>
        <w:rPr>
          <w:sz w:val="28"/>
          <w:szCs w:val="28"/>
          <w:lang w:eastAsia="en-US"/>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B87728" w:rsidRPr="00BB6C74" w14:paraId="2B0E6F59" w14:textId="77777777" w:rsidTr="00B8772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70814A5B" w14:textId="77777777" w:rsidR="00B87728" w:rsidRPr="00BB6C74" w:rsidRDefault="00B87728">
            <w:pPr>
              <w:jc w:val="center"/>
              <w:rPr>
                <w:b/>
                <w:bCs/>
                <w:iCs/>
                <w:sz w:val="28"/>
                <w:szCs w:val="28"/>
              </w:rPr>
            </w:pPr>
            <w:r w:rsidRPr="00BB6C74">
              <w:rPr>
                <w:iCs/>
                <w:sz w:val="28"/>
                <w:szCs w:val="28"/>
              </w:rPr>
              <w:t xml:space="preserve">  </w:t>
            </w:r>
            <w:r w:rsidRPr="00BB6C74">
              <w:rPr>
                <w:b/>
                <w:bCs/>
                <w:iCs/>
                <w:sz w:val="28"/>
                <w:szCs w:val="28"/>
              </w:rPr>
              <w:t>IV. Tiesību akta projekta ietekme uz spēkā esošo tiesību normu sistēmu</w:t>
            </w:r>
          </w:p>
        </w:tc>
      </w:tr>
      <w:tr w:rsidR="00B87728" w:rsidRPr="00BB6C74" w14:paraId="192AF845" w14:textId="77777777" w:rsidTr="00B87728">
        <w:trPr>
          <w:trHeight w:val="427"/>
          <w:tblCellSpacing w:w="15" w:type="dxa"/>
        </w:trPr>
        <w:tc>
          <w:tcPr>
            <w:tcW w:w="9229" w:type="dxa"/>
            <w:tcBorders>
              <w:top w:val="outset" w:sz="6" w:space="0" w:color="auto"/>
              <w:left w:val="outset" w:sz="6" w:space="0" w:color="auto"/>
              <w:bottom w:val="nil"/>
              <w:right w:val="outset" w:sz="6" w:space="0" w:color="auto"/>
            </w:tcBorders>
            <w:vAlign w:val="center"/>
            <w:hideMark/>
          </w:tcPr>
          <w:p w14:paraId="63D262F3" w14:textId="77777777" w:rsidR="00B87728" w:rsidRPr="00BB6C74" w:rsidRDefault="00B87728">
            <w:pPr>
              <w:jc w:val="center"/>
              <w:rPr>
                <w:iCs/>
                <w:sz w:val="28"/>
                <w:szCs w:val="28"/>
              </w:rPr>
            </w:pPr>
            <w:r w:rsidRPr="00BB6C74">
              <w:rPr>
                <w:iCs/>
                <w:sz w:val="28"/>
                <w:szCs w:val="28"/>
              </w:rPr>
              <w:t>Projekts šo jomu neskar.</w:t>
            </w:r>
          </w:p>
        </w:tc>
      </w:tr>
    </w:tbl>
    <w:p w14:paraId="57C5E679" w14:textId="7CDA1CD7" w:rsidR="00AC426B" w:rsidRPr="00BB6C74" w:rsidRDefault="00AC426B" w:rsidP="00AC426B">
      <w:pPr>
        <w:pStyle w:val="NoSpacing"/>
        <w:rPr>
          <w:rFonts w:ascii="Times New Roman" w:eastAsia="Times New Roman" w:hAnsi="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426B" w:rsidRPr="00BB6C74" w14:paraId="2E9340A3" w14:textId="77777777" w:rsidTr="0040213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E278E84" w14:textId="77777777" w:rsidR="00AC426B" w:rsidRPr="00BB6C74" w:rsidRDefault="00AC426B">
            <w:pPr>
              <w:pStyle w:val="NoSpacing"/>
              <w:spacing w:line="276" w:lineRule="auto"/>
              <w:rPr>
                <w:rFonts w:ascii="Times New Roman" w:eastAsia="Times New Roman" w:hAnsi="Times New Roman"/>
                <w:b/>
                <w:bCs/>
                <w:sz w:val="28"/>
                <w:szCs w:val="28"/>
                <w:lang w:eastAsia="lv-LV"/>
              </w:rPr>
            </w:pPr>
            <w:r w:rsidRPr="00BB6C74">
              <w:rPr>
                <w:rFonts w:ascii="Times New Roman" w:eastAsia="Times New Roman" w:hAnsi="Times New Roman"/>
                <w:b/>
                <w:bCs/>
                <w:sz w:val="28"/>
                <w:szCs w:val="28"/>
                <w:lang w:eastAsia="lv-LV"/>
              </w:rPr>
              <w:t>V. Tiesību akta projekta atbilstība Latvijas Republikas starptautiskajām saistībām</w:t>
            </w:r>
          </w:p>
        </w:tc>
      </w:tr>
      <w:tr w:rsidR="00402139" w:rsidRPr="00BB6C74" w14:paraId="2C8583BB" w14:textId="77777777" w:rsidTr="0040213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95E52B" w14:textId="7CAC2EC7" w:rsidR="00402139" w:rsidRPr="00D90175" w:rsidRDefault="00735D44" w:rsidP="00A25510">
            <w:pPr>
              <w:pStyle w:val="NoSpacing"/>
              <w:jc w:val="both"/>
              <w:rPr>
                <w:rFonts w:ascii="Times New Roman" w:eastAsia="Times New Roman" w:hAnsi="Times New Roman"/>
                <w:b/>
                <w:bCs/>
                <w:sz w:val="28"/>
                <w:szCs w:val="28"/>
                <w:lang w:eastAsia="lv-LV"/>
              </w:rPr>
            </w:pPr>
            <w:r w:rsidRPr="00D90175">
              <w:rPr>
                <w:rFonts w:ascii="Times New Roman" w:eastAsia="Times New Roman" w:hAnsi="Times New Roman"/>
                <w:sz w:val="28"/>
                <w:szCs w:val="28"/>
                <w:lang w:eastAsia="lv-LV"/>
              </w:rPr>
              <w:t>Nolīguma projektā</w:t>
            </w:r>
            <w:r w:rsidRPr="00D90175">
              <w:rPr>
                <w:rFonts w:ascii="Times New Roman" w:eastAsia="Times New Roman" w:hAnsi="Times New Roman"/>
                <w:color w:val="000000"/>
                <w:sz w:val="27"/>
                <w:szCs w:val="27"/>
                <w:lang w:eastAsia="lv-LV"/>
              </w:rPr>
              <w:t> </w:t>
            </w:r>
            <w:r w:rsidRPr="00D90175">
              <w:rPr>
                <w:rFonts w:ascii="Times New Roman" w:eastAsia="Times New Roman" w:hAnsi="Times New Roman"/>
                <w:sz w:val="28"/>
                <w:szCs w:val="28"/>
                <w:lang w:eastAsia="lv-LV"/>
              </w:rPr>
              <w:t>ir ietverta atsauce uz </w:t>
            </w:r>
            <w:r w:rsidRPr="00D90175">
              <w:rPr>
                <w:rFonts w:ascii="Times New Roman" w:eastAsia="Times New Roman" w:hAnsi="Times New Roman"/>
                <w:sz w:val="24"/>
                <w:szCs w:val="24"/>
                <w:lang w:eastAsia="lv-LV"/>
              </w:rPr>
              <w:t> </w:t>
            </w:r>
            <w:r w:rsidR="00D90175" w:rsidRPr="00D90175">
              <w:rPr>
                <w:rFonts w:ascii="Times New Roman" w:hAnsi="Times New Roman"/>
                <w:sz w:val="28"/>
                <w:szCs w:val="28"/>
              </w:rPr>
              <w:t>Starptautiskajiem</w:t>
            </w:r>
            <w:r w:rsidR="00D90175" w:rsidRPr="00D90175">
              <w:rPr>
                <w:rFonts w:ascii="Times New Roman" w:eastAsia="Times New Roman" w:hAnsi="Times New Roman"/>
                <w:sz w:val="28"/>
                <w:szCs w:val="28"/>
                <w:lang w:eastAsia="lv-LV"/>
              </w:rPr>
              <w:t xml:space="preserve"> vesel</w:t>
            </w:r>
            <w:r w:rsidR="002D5A30">
              <w:rPr>
                <w:rFonts w:ascii="Times New Roman" w:eastAsia="Times New Roman" w:hAnsi="Times New Roman"/>
                <w:sz w:val="28"/>
                <w:szCs w:val="28"/>
                <w:lang w:eastAsia="lv-LV"/>
              </w:rPr>
              <w:t>ī</w:t>
            </w:r>
            <w:r w:rsidR="00D90175" w:rsidRPr="00D90175">
              <w:rPr>
                <w:rFonts w:ascii="Times New Roman" w:eastAsia="Times New Roman" w:hAnsi="Times New Roman"/>
                <w:sz w:val="28"/>
                <w:szCs w:val="28"/>
                <w:lang w:eastAsia="lv-LV"/>
              </w:rPr>
              <w:t>bas</w:t>
            </w:r>
            <w:r w:rsidR="002D5A30">
              <w:rPr>
                <w:rFonts w:ascii="Times New Roman" w:eastAsia="Times New Roman" w:hAnsi="Times New Roman"/>
                <w:sz w:val="28"/>
                <w:szCs w:val="28"/>
                <w:lang w:eastAsia="lv-LV"/>
              </w:rPr>
              <w:t xml:space="preserve"> aizsardzības</w:t>
            </w:r>
            <w:r w:rsidR="00D90175" w:rsidRPr="00D90175">
              <w:rPr>
                <w:rFonts w:ascii="Times New Roman" w:eastAsia="Times New Roman" w:hAnsi="Times New Roman"/>
                <w:sz w:val="28"/>
                <w:szCs w:val="28"/>
                <w:lang w:eastAsia="lv-LV"/>
              </w:rPr>
              <w:t xml:space="preserve"> noteikumiem (2005) un</w:t>
            </w:r>
            <w:r w:rsidR="00D90175" w:rsidRPr="00D90175">
              <w:rPr>
                <w:rFonts w:ascii="Times New Roman" w:eastAsia="Times New Roman" w:hAnsi="Times New Roman"/>
                <w:sz w:val="24"/>
                <w:szCs w:val="24"/>
                <w:lang w:eastAsia="lv-LV"/>
              </w:rPr>
              <w:t xml:space="preserve"> </w:t>
            </w:r>
            <w:r w:rsidRPr="00D90175">
              <w:rPr>
                <w:rFonts w:ascii="Times New Roman" w:eastAsia="Times New Roman" w:hAnsi="Times New Roman"/>
                <w:sz w:val="28"/>
                <w:szCs w:val="28"/>
                <w:lang w:eastAsia="lv-LV"/>
              </w:rPr>
              <w:t xml:space="preserve">Eiropas Savienības dalībvalstu saistībām saskaņā ar Eiropas Parlamenta un Padomes 2013. gada </w:t>
            </w:r>
            <w:r w:rsidR="00D90175" w:rsidRPr="00D90175">
              <w:rPr>
                <w:rFonts w:ascii="Times New Roman" w:hAnsi="Times New Roman"/>
                <w:sz w:val="28"/>
                <w:szCs w:val="28"/>
              </w:rPr>
              <w:t>22.oktobra</w:t>
            </w:r>
            <w:r w:rsidRPr="00D90175">
              <w:rPr>
                <w:rFonts w:ascii="Times New Roman" w:eastAsia="Times New Roman" w:hAnsi="Times New Roman"/>
                <w:sz w:val="28"/>
                <w:szCs w:val="28"/>
                <w:lang w:eastAsia="lv-LV"/>
              </w:rPr>
              <w:t xml:space="preserve"> Lēmumu </w:t>
            </w:r>
            <w:r w:rsidR="00D90175" w:rsidRPr="00D90175">
              <w:rPr>
                <w:rFonts w:ascii="Times New Roman" w:eastAsia="Times New Roman" w:hAnsi="Times New Roman"/>
                <w:color w:val="000000"/>
                <w:sz w:val="28"/>
                <w:szCs w:val="28"/>
                <w:lang w:eastAsia="lv-LV"/>
              </w:rPr>
              <w:t>Nr. 1082/2013/ES un ar ko atceļ Lēmumu Nr. 2119/98/EK</w:t>
            </w:r>
            <w:r w:rsidR="00D90175">
              <w:rPr>
                <w:rFonts w:ascii="Times New Roman" w:eastAsia="Times New Roman" w:hAnsi="Times New Roman"/>
                <w:color w:val="000000"/>
                <w:sz w:val="28"/>
                <w:szCs w:val="28"/>
                <w:lang w:eastAsia="lv-LV"/>
              </w:rPr>
              <w:t>.</w:t>
            </w:r>
          </w:p>
        </w:tc>
      </w:tr>
    </w:tbl>
    <w:p w14:paraId="565E662E" w14:textId="77777777" w:rsidR="00B87728" w:rsidRPr="00BB6C74" w:rsidRDefault="00B87728" w:rsidP="00B87728">
      <w:pPr>
        <w:rPr>
          <w:iCs/>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B87728" w:rsidRPr="00BB6C74"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BB6C74" w:rsidRDefault="00B87728">
            <w:pPr>
              <w:jc w:val="center"/>
              <w:rPr>
                <w:b/>
                <w:bCs/>
                <w:iCs/>
                <w:sz w:val="28"/>
                <w:szCs w:val="28"/>
              </w:rPr>
            </w:pPr>
            <w:r w:rsidRPr="00BB6C74">
              <w:rPr>
                <w:b/>
                <w:bCs/>
                <w:iCs/>
                <w:sz w:val="28"/>
                <w:szCs w:val="28"/>
              </w:rPr>
              <w:t>VI. Sabiedrības līdzdalība un komunikācijas aktivitātes</w:t>
            </w:r>
          </w:p>
        </w:tc>
      </w:tr>
      <w:tr w:rsidR="00B87728" w:rsidRPr="00BB6C74"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Pr="00BB6C74" w:rsidRDefault="00B87728">
            <w:pPr>
              <w:jc w:val="center"/>
              <w:rPr>
                <w:iCs/>
                <w:sz w:val="28"/>
                <w:szCs w:val="28"/>
              </w:rPr>
            </w:pPr>
            <w:r w:rsidRPr="00BB6C74">
              <w:rPr>
                <w:iCs/>
                <w:sz w:val="28"/>
                <w:szCs w:val="28"/>
              </w:rPr>
              <w:t>Projekts šo jomu neskar.</w:t>
            </w:r>
          </w:p>
        </w:tc>
      </w:tr>
    </w:tbl>
    <w:p w14:paraId="52E685D7" w14:textId="1F1BC68E" w:rsidR="00E3440A" w:rsidRPr="00BB6C74" w:rsidRDefault="00E3440A" w:rsidP="004D45B8">
      <w:pPr>
        <w:pStyle w:val="Title"/>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
        <w:gridCol w:w="5224"/>
        <w:gridCol w:w="3567"/>
      </w:tblGrid>
      <w:tr w:rsidR="00C81206" w:rsidRPr="00BB6C74" w14:paraId="2731C9BD" w14:textId="77777777" w:rsidTr="00B70B69">
        <w:trPr>
          <w:cantSplit/>
          <w:trHeight w:val="386"/>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F1C412" w14:textId="4459FD8B" w:rsidR="00B05372" w:rsidRPr="00B05372" w:rsidRDefault="004A4044" w:rsidP="00B70B69">
            <w:pPr>
              <w:jc w:val="center"/>
              <w:rPr>
                <w:sz w:val="28"/>
                <w:szCs w:val="28"/>
                <w:lang w:eastAsia="en-US"/>
              </w:rPr>
            </w:pPr>
            <w:r w:rsidRPr="00BB6C74">
              <w:rPr>
                <w:b/>
                <w:bCs/>
                <w:sz w:val="28"/>
                <w:szCs w:val="28"/>
                <w:lang w:eastAsia="en-US"/>
              </w:rPr>
              <w:t>VII. Tiesību akta projekta izpildes nodrošināšana un tās ietekme uz institūcijām</w:t>
            </w:r>
          </w:p>
          <w:p w14:paraId="1B499854" w14:textId="77777777" w:rsidR="00B05372" w:rsidRPr="00B05372" w:rsidRDefault="00B05372" w:rsidP="00B05372">
            <w:pPr>
              <w:rPr>
                <w:sz w:val="28"/>
                <w:szCs w:val="28"/>
                <w:lang w:eastAsia="en-US"/>
              </w:rPr>
            </w:pPr>
          </w:p>
          <w:p w14:paraId="6369D47B" w14:textId="7EFBC1E0" w:rsidR="00B05372" w:rsidRPr="00B05372" w:rsidRDefault="00B05372" w:rsidP="00B05372">
            <w:pPr>
              <w:rPr>
                <w:sz w:val="28"/>
                <w:szCs w:val="28"/>
                <w:lang w:eastAsia="en-US"/>
              </w:rPr>
            </w:pPr>
          </w:p>
        </w:tc>
      </w:tr>
      <w:tr w:rsidR="00C81206" w:rsidRPr="00BB6C74" w14:paraId="1ECF78AB" w14:textId="77777777" w:rsidTr="00B70B69">
        <w:trPr>
          <w:cantSplit/>
          <w:trHeight w:val="1068"/>
        </w:trPr>
        <w:tc>
          <w:tcPr>
            <w:tcW w:w="0" w:type="auto"/>
            <w:tcBorders>
              <w:top w:val="single" w:sz="4" w:space="0" w:color="auto"/>
              <w:left w:val="single" w:sz="4" w:space="0" w:color="auto"/>
              <w:bottom w:val="single" w:sz="4" w:space="0" w:color="auto"/>
              <w:right w:val="single" w:sz="4" w:space="0" w:color="auto"/>
            </w:tcBorders>
            <w:hideMark/>
          </w:tcPr>
          <w:p w14:paraId="3C151015" w14:textId="77777777" w:rsidR="002957E9" w:rsidRPr="00BB6C74" w:rsidRDefault="004A4044" w:rsidP="00951692">
            <w:pPr>
              <w:jc w:val="center"/>
              <w:rPr>
                <w:sz w:val="28"/>
                <w:szCs w:val="28"/>
                <w:lang w:eastAsia="en-US"/>
              </w:rPr>
            </w:pPr>
            <w:r w:rsidRPr="00BB6C74">
              <w:rPr>
                <w:sz w:val="28"/>
                <w:szCs w:val="28"/>
                <w:lang w:eastAsia="en-US"/>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14:paraId="50A28AE9" w14:textId="77777777" w:rsidR="002957E9" w:rsidRDefault="004A4044" w:rsidP="007D2D4E">
            <w:pPr>
              <w:jc w:val="both"/>
              <w:rPr>
                <w:sz w:val="28"/>
                <w:szCs w:val="28"/>
                <w:lang w:eastAsia="en-US"/>
              </w:rPr>
            </w:pPr>
            <w:r w:rsidRPr="00BB6C74">
              <w:rPr>
                <w:sz w:val="28"/>
                <w:szCs w:val="28"/>
                <w:lang w:eastAsia="en-US"/>
              </w:rPr>
              <w:t>Projekta izpildē iesaistītās institūcijas</w:t>
            </w:r>
          </w:p>
          <w:p w14:paraId="56D00334" w14:textId="77777777" w:rsidR="00B05372" w:rsidRPr="00B05372" w:rsidRDefault="00B05372" w:rsidP="00B05372">
            <w:pPr>
              <w:rPr>
                <w:sz w:val="28"/>
                <w:szCs w:val="28"/>
                <w:lang w:eastAsia="en-US"/>
              </w:rPr>
            </w:pPr>
          </w:p>
          <w:p w14:paraId="7AA6854F" w14:textId="77777777" w:rsidR="00B05372" w:rsidRPr="00B05372" w:rsidRDefault="00B05372" w:rsidP="00B05372">
            <w:pPr>
              <w:rPr>
                <w:sz w:val="28"/>
                <w:szCs w:val="28"/>
                <w:lang w:eastAsia="en-US"/>
              </w:rPr>
            </w:pPr>
          </w:p>
          <w:p w14:paraId="1A6A205C" w14:textId="77777777" w:rsidR="00B05372" w:rsidRPr="00B05372" w:rsidRDefault="00B05372" w:rsidP="00B05372">
            <w:pPr>
              <w:rPr>
                <w:sz w:val="28"/>
                <w:szCs w:val="28"/>
                <w:lang w:eastAsia="en-US"/>
              </w:rPr>
            </w:pPr>
          </w:p>
          <w:p w14:paraId="58911C14" w14:textId="77777777" w:rsidR="00B05372" w:rsidRPr="00B05372" w:rsidRDefault="00B05372" w:rsidP="00B05372">
            <w:pPr>
              <w:rPr>
                <w:sz w:val="28"/>
                <w:szCs w:val="28"/>
                <w:lang w:eastAsia="en-US"/>
              </w:rPr>
            </w:pPr>
          </w:p>
          <w:p w14:paraId="5D91C137" w14:textId="77777777" w:rsidR="00B05372" w:rsidRPr="00B05372" w:rsidRDefault="00B05372" w:rsidP="00B05372">
            <w:pPr>
              <w:rPr>
                <w:sz w:val="28"/>
                <w:szCs w:val="28"/>
                <w:lang w:eastAsia="en-US"/>
              </w:rPr>
            </w:pPr>
          </w:p>
          <w:p w14:paraId="276C1419" w14:textId="77777777" w:rsidR="00B05372" w:rsidRPr="00B05372" w:rsidRDefault="00B05372" w:rsidP="00B05372">
            <w:pPr>
              <w:rPr>
                <w:sz w:val="28"/>
                <w:szCs w:val="28"/>
                <w:lang w:eastAsia="en-US"/>
              </w:rPr>
            </w:pPr>
          </w:p>
          <w:p w14:paraId="40EAE8BD" w14:textId="3BAE43CE" w:rsidR="00B05372" w:rsidRPr="00B05372" w:rsidRDefault="00B05372" w:rsidP="00B05372">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7D76F23" w14:textId="47FCCABD" w:rsidR="002957E9" w:rsidRPr="00BB6C74" w:rsidRDefault="00E10760" w:rsidP="00951692">
            <w:pPr>
              <w:rPr>
                <w:sz w:val="28"/>
                <w:szCs w:val="28"/>
                <w:lang w:eastAsia="en-US"/>
              </w:rPr>
            </w:pPr>
            <w:r w:rsidRPr="00BB6C74">
              <w:rPr>
                <w:sz w:val="28"/>
                <w:szCs w:val="28"/>
              </w:rPr>
              <w:t>Veselības</w:t>
            </w:r>
            <w:r w:rsidR="004A4044" w:rsidRPr="00BB6C74">
              <w:rPr>
                <w:sz w:val="28"/>
                <w:szCs w:val="28"/>
              </w:rPr>
              <w:t xml:space="preserve"> ministrija un </w:t>
            </w:r>
            <w:r w:rsidRPr="00BB6C74">
              <w:rPr>
                <w:sz w:val="28"/>
                <w:szCs w:val="28"/>
              </w:rPr>
              <w:t>Neatliekamās medicīniskās palīdzības dienests</w:t>
            </w:r>
            <w:r w:rsidR="004A4044" w:rsidRPr="00BB6C74">
              <w:rPr>
                <w:sz w:val="28"/>
                <w:szCs w:val="28"/>
              </w:rPr>
              <w:t>.</w:t>
            </w:r>
          </w:p>
        </w:tc>
      </w:tr>
      <w:tr w:rsidR="00C81206" w:rsidRPr="00BB6C74" w14:paraId="533D199B" w14:textId="77777777" w:rsidTr="00B70B69">
        <w:trPr>
          <w:cantSplit/>
        </w:trPr>
        <w:tc>
          <w:tcPr>
            <w:tcW w:w="0" w:type="auto"/>
            <w:tcBorders>
              <w:top w:val="single" w:sz="4" w:space="0" w:color="auto"/>
              <w:left w:val="single" w:sz="4" w:space="0" w:color="auto"/>
              <w:bottom w:val="single" w:sz="4" w:space="0" w:color="auto"/>
              <w:right w:val="single" w:sz="4" w:space="0" w:color="auto"/>
            </w:tcBorders>
            <w:hideMark/>
          </w:tcPr>
          <w:p w14:paraId="185501C7" w14:textId="77777777" w:rsidR="002957E9" w:rsidRPr="00BB6C74" w:rsidRDefault="004A4044" w:rsidP="00951692">
            <w:pPr>
              <w:jc w:val="center"/>
              <w:rPr>
                <w:sz w:val="28"/>
                <w:szCs w:val="28"/>
                <w:lang w:eastAsia="en-US"/>
              </w:rPr>
            </w:pPr>
            <w:r w:rsidRPr="00BB6C74">
              <w:rPr>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365867C" w14:textId="3F9BAEAD" w:rsidR="002957E9" w:rsidRPr="00BB6C74" w:rsidRDefault="004A4044" w:rsidP="00AB5C99">
            <w:pPr>
              <w:jc w:val="both"/>
              <w:rPr>
                <w:sz w:val="28"/>
                <w:szCs w:val="28"/>
                <w:lang w:eastAsia="en-US"/>
              </w:rPr>
            </w:pPr>
            <w:r w:rsidRPr="00BB6C74">
              <w:rPr>
                <w:sz w:val="28"/>
                <w:szCs w:val="28"/>
                <w:lang w:eastAsia="en-US"/>
              </w:rPr>
              <w:t>Projekta izpildes ietekme uz pārvaldes funkcijām un institucionālo struktūru.</w:t>
            </w:r>
            <w:r w:rsidRPr="00BB6C74">
              <w:rPr>
                <w:sz w:val="28"/>
                <w:szCs w:val="28"/>
                <w:lang w:eastAsia="en-US"/>
              </w:rPr>
              <w:br/>
              <w:t>Jaunu institūciju izveide, esošu institūciju likvidācija vai reorganizācija, to ietekme uz institūcijas cilvēkresursiem</w:t>
            </w:r>
          </w:p>
        </w:tc>
        <w:tc>
          <w:tcPr>
            <w:tcW w:w="0" w:type="auto"/>
            <w:tcBorders>
              <w:top w:val="single" w:sz="4" w:space="0" w:color="auto"/>
              <w:left w:val="single" w:sz="4" w:space="0" w:color="auto"/>
              <w:bottom w:val="single" w:sz="4" w:space="0" w:color="auto"/>
              <w:right w:val="single" w:sz="4" w:space="0" w:color="auto"/>
            </w:tcBorders>
            <w:hideMark/>
          </w:tcPr>
          <w:p w14:paraId="6802ECA3" w14:textId="77777777" w:rsidR="002957E9" w:rsidRPr="00BB6C74" w:rsidRDefault="004A4044" w:rsidP="00951692">
            <w:pPr>
              <w:rPr>
                <w:sz w:val="28"/>
                <w:szCs w:val="28"/>
                <w:lang w:eastAsia="en-US"/>
              </w:rPr>
            </w:pPr>
            <w:r w:rsidRPr="00BB6C74">
              <w:rPr>
                <w:sz w:val="28"/>
                <w:szCs w:val="28"/>
              </w:rPr>
              <w:t>Projekta izpilde notiks esošo pārvaldes funkciju ietvaros.</w:t>
            </w:r>
          </w:p>
        </w:tc>
      </w:tr>
      <w:tr w:rsidR="00C81206" w:rsidRPr="00BB6C74" w14:paraId="253BA946" w14:textId="77777777" w:rsidTr="00B70B69">
        <w:trPr>
          <w:cantSplit/>
        </w:trPr>
        <w:tc>
          <w:tcPr>
            <w:tcW w:w="0" w:type="auto"/>
            <w:tcBorders>
              <w:top w:val="single" w:sz="4" w:space="0" w:color="auto"/>
              <w:left w:val="single" w:sz="4" w:space="0" w:color="auto"/>
              <w:bottom w:val="single" w:sz="4" w:space="0" w:color="auto"/>
              <w:right w:val="single" w:sz="4" w:space="0" w:color="auto"/>
            </w:tcBorders>
            <w:hideMark/>
          </w:tcPr>
          <w:p w14:paraId="6A0C3AD4" w14:textId="77777777" w:rsidR="002957E9" w:rsidRPr="00BB6C74" w:rsidRDefault="004A4044" w:rsidP="00951692">
            <w:pPr>
              <w:jc w:val="center"/>
              <w:rPr>
                <w:sz w:val="28"/>
                <w:szCs w:val="28"/>
                <w:lang w:eastAsia="en-US"/>
              </w:rPr>
            </w:pPr>
            <w:r w:rsidRPr="00BB6C74">
              <w:rPr>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410A9678" w14:textId="6C803FAE" w:rsidR="002957E9" w:rsidRPr="00BB6C74" w:rsidRDefault="004A4044" w:rsidP="007D2D4E">
            <w:pPr>
              <w:rPr>
                <w:sz w:val="28"/>
                <w:szCs w:val="28"/>
                <w:lang w:eastAsia="en-US"/>
              </w:rPr>
            </w:pPr>
            <w:r w:rsidRPr="00BB6C74">
              <w:rPr>
                <w:sz w:val="28"/>
                <w:szCs w:val="28"/>
                <w:lang w:eastAsia="en-US"/>
              </w:rPr>
              <w:t>Cita informācija</w:t>
            </w:r>
          </w:p>
        </w:tc>
        <w:tc>
          <w:tcPr>
            <w:tcW w:w="0" w:type="auto"/>
            <w:tcBorders>
              <w:top w:val="single" w:sz="4" w:space="0" w:color="auto"/>
              <w:left w:val="single" w:sz="4" w:space="0" w:color="auto"/>
              <w:bottom w:val="single" w:sz="4" w:space="0" w:color="auto"/>
              <w:right w:val="single" w:sz="4" w:space="0" w:color="auto"/>
            </w:tcBorders>
            <w:hideMark/>
          </w:tcPr>
          <w:p w14:paraId="2E0587E8" w14:textId="77777777" w:rsidR="002957E9" w:rsidRPr="00BB6C74" w:rsidRDefault="004A4044" w:rsidP="00951692">
            <w:pPr>
              <w:rPr>
                <w:sz w:val="28"/>
                <w:szCs w:val="28"/>
                <w:lang w:eastAsia="en-US"/>
              </w:rPr>
            </w:pPr>
            <w:r w:rsidRPr="00BB6C74">
              <w:rPr>
                <w:sz w:val="28"/>
                <w:szCs w:val="28"/>
              </w:rPr>
              <w:t>Nav</w:t>
            </w:r>
          </w:p>
        </w:tc>
      </w:tr>
    </w:tbl>
    <w:p w14:paraId="7CD99BAC" w14:textId="65AFFAAD" w:rsidR="002957E9" w:rsidRPr="00BB6C74" w:rsidRDefault="002957E9" w:rsidP="00951692">
      <w:pPr>
        <w:rPr>
          <w:sz w:val="28"/>
          <w:szCs w:val="28"/>
        </w:rPr>
      </w:pPr>
    </w:p>
    <w:p w14:paraId="2B30A461" w14:textId="7EF42A39" w:rsidR="00E3440A" w:rsidRPr="00BB6C74" w:rsidRDefault="00E3440A" w:rsidP="00951692">
      <w:pPr>
        <w:rPr>
          <w:sz w:val="28"/>
          <w:szCs w:val="28"/>
        </w:rPr>
      </w:pPr>
    </w:p>
    <w:p w14:paraId="0B9D61B1" w14:textId="7B585182" w:rsidR="00897452" w:rsidRPr="00BB6C74" w:rsidRDefault="009C076D" w:rsidP="00951692">
      <w:pPr>
        <w:tabs>
          <w:tab w:val="left" w:pos="6480"/>
          <w:tab w:val="right" w:pos="9000"/>
        </w:tabs>
        <w:ind w:right="71"/>
        <w:rPr>
          <w:sz w:val="28"/>
          <w:szCs w:val="28"/>
        </w:rPr>
      </w:pPr>
      <w:r w:rsidRPr="00BB6C74">
        <w:rPr>
          <w:sz w:val="28"/>
          <w:szCs w:val="28"/>
        </w:rPr>
        <w:t>Veselības</w:t>
      </w:r>
      <w:r w:rsidR="004A4044" w:rsidRPr="00BB6C74">
        <w:rPr>
          <w:sz w:val="28"/>
          <w:szCs w:val="28"/>
        </w:rPr>
        <w:t xml:space="preserve"> ministr</w:t>
      </w:r>
      <w:r w:rsidRPr="00BB6C74">
        <w:rPr>
          <w:sz w:val="28"/>
          <w:szCs w:val="28"/>
        </w:rPr>
        <w:t>e</w:t>
      </w:r>
      <w:r w:rsidR="004A4044" w:rsidRPr="00BB6C74">
        <w:rPr>
          <w:sz w:val="28"/>
          <w:szCs w:val="28"/>
        </w:rPr>
        <w:tab/>
      </w:r>
      <w:r w:rsidR="00047640" w:rsidRPr="00BB6C74">
        <w:rPr>
          <w:sz w:val="28"/>
          <w:szCs w:val="28"/>
        </w:rPr>
        <w:t xml:space="preserve">              </w:t>
      </w:r>
      <w:r w:rsidR="00897452" w:rsidRPr="00BB6C74">
        <w:rPr>
          <w:sz w:val="28"/>
          <w:szCs w:val="28"/>
        </w:rPr>
        <w:tab/>
      </w:r>
      <w:proofErr w:type="spellStart"/>
      <w:r w:rsidR="000C5E7C" w:rsidRPr="00BB6C74">
        <w:rPr>
          <w:sz w:val="28"/>
          <w:szCs w:val="28"/>
        </w:rPr>
        <w:t>I.Viņķele</w:t>
      </w:r>
      <w:proofErr w:type="spellEnd"/>
    </w:p>
    <w:p w14:paraId="3C5CD6DA" w14:textId="77777777" w:rsidR="00897452" w:rsidRPr="00BB6C74" w:rsidRDefault="00897452" w:rsidP="00897452">
      <w:pPr>
        <w:rPr>
          <w:sz w:val="28"/>
          <w:szCs w:val="28"/>
        </w:rPr>
      </w:pPr>
    </w:p>
    <w:p w14:paraId="0D649CD3" w14:textId="682719B6" w:rsidR="00897452" w:rsidRPr="00BB6C74" w:rsidRDefault="00897452" w:rsidP="00897452">
      <w:pPr>
        <w:rPr>
          <w:sz w:val="28"/>
          <w:szCs w:val="28"/>
        </w:rPr>
      </w:pPr>
    </w:p>
    <w:p w14:paraId="34DB2296" w14:textId="77777777" w:rsidR="00897452" w:rsidRPr="00BB6C74" w:rsidRDefault="00897452" w:rsidP="00897452">
      <w:pPr>
        <w:pStyle w:val="Header"/>
        <w:rPr>
          <w:sz w:val="28"/>
          <w:szCs w:val="28"/>
        </w:rPr>
      </w:pPr>
    </w:p>
    <w:p w14:paraId="7C049CC4" w14:textId="77777777" w:rsidR="00897452" w:rsidRPr="00BB6C74" w:rsidRDefault="00897452" w:rsidP="00897452">
      <w:pPr>
        <w:pStyle w:val="Header"/>
        <w:rPr>
          <w:sz w:val="28"/>
          <w:szCs w:val="28"/>
        </w:rPr>
      </w:pPr>
    </w:p>
    <w:p w14:paraId="6EE4F334" w14:textId="77777777" w:rsidR="00897452" w:rsidRPr="00BB6C74" w:rsidRDefault="00897452" w:rsidP="00897452">
      <w:pPr>
        <w:pStyle w:val="Header"/>
        <w:rPr>
          <w:sz w:val="28"/>
          <w:szCs w:val="28"/>
        </w:rPr>
      </w:pPr>
    </w:p>
    <w:p w14:paraId="2DA1840F" w14:textId="77777777" w:rsidR="00897452" w:rsidRPr="00BB6C74" w:rsidRDefault="00897452" w:rsidP="00897452">
      <w:pPr>
        <w:pStyle w:val="Header"/>
        <w:rPr>
          <w:sz w:val="28"/>
          <w:szCs w:val="28"/>
        </w:rPr>
      </w:pPr>
    </w:p>
    <w:p w14:paraId="51FED01B" w14:textId="51D10F86" w:rsidR="00897452" w:rsidRPr="00BB6C74" w:rsidRDefault="000C5E7C" w:rsidP="00897452">
      <w:pPr>
        <w:pStyle w:val="Header"/>
        <w:rPr>
          <w:szCs w:val="28"/>
        </w:rPr>
      </w:pPr>
      <w:r w:rsidRPr="00BB6C74">
        <w:rPr>
          <w:szCs w:val="28"/>
        </w:rPr>
        <w:t>Pauliņš</w:t>
      </w:r>
      <w:r w:rsidR="00837B05">
        <w:rPr>
          <w:szCs w:val="28"/>
        </w:rPr>
        <w:t xml:space="preserve"> </w:t>
      </w:r>
      <w:bookmarkStart w:id="0" w:name="_GoBack"/>
      <w:bookmarkEnd w:id="0"/>
      <w:r w:rsidR="00897452" w:rsidRPr="00BB6C74">
        <w:rPr>
          <w:szCs w:val="28"/>
        </w:rPr>
        <w:t>67</w:t>
      </w:r>
      <w:r w:rsidR="009C076D" w:rsidRPr="00BB6C74">
        <w:rPr>
          <w:szCs w:val="28"/>
        </w:rPr>
        <w:t>87602</w:t>
      </w:r>
      <w:r w:rsidRPr="00BB6C74">
        <w:rPr>
          <w:szCs w:val="28"/>
        </w:rPr>
        <w:t>4</w:t>
      </w:r>
    </w:p>
    <w:p w14:paraId="37828FCC" w14:textId="25B1B4A0" w:rsidR="00897452" w:rsidRPr="00BB6C74" w:rsidRDefault="00837B05" w:rsidP="00897452">
      <w:pPr>
        <w:pStyle w:val="Header"/>
        <w:rPr>
          <w:szCs w:val="28"/>
        </w:rPr>
      </w:pPr>
      <w:hyperlink r:id="rId8" w:history="1">
        <w:r w:rsidR="000C5E7C" w:rsidRPr="00BB6C74">
          <w:rPr>
            <w:rStyle w:val="Hyperlink"/>
            <w:szCs w:val="28"/>
          </w:rPr>
          <w:t>ludis.paulins@vm.gov.lv</w:t>
        </w:r>
      </w:hyperlink>
    </w:p>
    <w:sectPr w:rsidR="00897452" w:rsidRPr="00BB6C74"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2FA6" w14:textId="4B081315" w:rsidR="000A337F" w:rsidRPr="00515E73" w:rsidRDefault="00515E73" w:rsidP="00515E73">
    <w:pPr>
      <w:pStyle w:val="Footer"/>
    </w:pPr>
    <w:r w:rsidRPr="00515E73">
      <w:rPr>
        <w:sz w:val="20"/>
        <w:szCs w:val="20"/>
      </w:rPr>
      <w:t>VMAnot_</w:t>
    </w:r>
    <w:r w:rsidR="00B05372" w:rsidRPr="00B05372">
      <w:rPr>
        <w:sz w:val="20"/>
        <w:szCs w:val="20"/>
      </w:rPr>
      <w:t>090320</w:t>
    </w:r>
    <w:r w:rsidRPr="00515E73">
      <w:rPr>
        <w:sz w:val="20"/>
        <w:szCs w:val="20"/>
      </w:rPr>
      <w:t>_medkat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2885" w14:textId="074AFCB6" w:rsidR="000A337F" w:rsidRPr="00515E73" w:rsidRDefault="00515E73" w:rsidP="00515E73">
    <w:pPr>
      <w:pStyle w:val="Footer"/>
    </w:pPr>
    <w:r w:rsidRPr="00515E73">
      <w:rPr>
        <w:sz w:val="20"/>
        <w:szCs w:val="20"/>
      </w:rPr>
      <w:t>VMAnot_</w:t>
    </w:r>
    <w:r w:rsidR="00B05372" w:rsidRPr="00B05372">
      <w:rPr>
        <w:sz w:val="20"/>
        <w:szCs w:val="20"/>
      </w:rPr>
      <w:t>090320</w:t>
    </w:r>
    <w:r w:rsidRPr="00515E73">
      <w:rPr>
        <w:sz w:val="20"/>
        <w:szCs w:val="20"/>
      </w:rPr>
      <w:t>_medkat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 w:id="1">
    <w:p w14:paraId="5D13EEEB" w14:textId="586E08DC" w:rsidR="00DA6755" w:rsidRDefault="000E447E">
      <w:pPr>
        <w:pStyle w:val="FootnoteText"/>
      </w:pPr>
      <w:r>
        <w:rPr>
          <w:rStyle w:val="FootnoteReference"/>
        </w:rPr>
        <w:footnoteRef/>
      </w:r>
      <w:hyperlink r:id="rId1" w:history="1">
        <w:r>
          <w:rPr>
            <w:rStyle w:val="Hyperlink"/>
          </w:rPr>
          <w:t>https://www.baltasam.org/images/2019/1_Sesija/2_Resol_2019_Final.pdf</w:t>
        </w:r>
      </w:hyperlink>
    </w:p>
  </w:footnote>
  <w:footnote w:id="2">
    <w:p w14:paraId="1E4B2C14" w14:textId="4A497683" w:rsidR="000E447E" w:rsidRDefault="000E447E">
      <w:pPr>
        <w:pStyle w:val="FootnoteText"/>
      </w:pPr>
      <w:r>
        <w:rPr>
          <w:rStyle w:val="FootnoteReference"/>
        </w:rPr>
        <w:footnoteRef/>
      </w:r>
      <w:r>
        <w:t xml:space="preserve"> </w:t>
      </w:r>
      <w:hyperlink r:id="rId2" w:history="1">
        <w:r>
          <w:rPr>
            <w:rStyle w:val="Hyperlink"/>
          </w:rPr>
          <w:t>http://www.varam.gov.lv/lat/starptautiska_sadarbiba/starpv_kom/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88CB" w14:textId="1EE1752C"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EC4">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D1"/>
    <w:rsid w:val="000007BA"/>
    <w:rsid w:val="0000371D"/>
    <w:rsid w:val="0000436E"/>
    <w:rsid w:val="00006F58"/>
    <w:rsid w:val="00016A46"/>
    <w:rsid w:val="00017F4C"/>
    <w:rsid w:val="00020C4E"/>
    <w:rsid w:val="00022DF8"/>
    <w:rsid w:val="000233E3"/>
    <w:rsid w:val="0002346D"/>
    <w:rsid w:val="00026DC9"/>
    <w:rsid w:val="00042F84"/>
    <w:rsid w:val="00043D88"/>
    <w:rsid w:val="000452CE"/>
    <w:rsid w:val="00045D44"/>
    <w:rsid w:val="00047640"/>
    <w:rsid w:val="000521A4"/>
    <w:rsid w:val="00055970"/>
    <w:rsid w:val="0006471F"/>
    <w:rsid w:val="000703CD"/>
    <w:rsid w:val="00072E47"/>
    <w:rsid w:val="00076D50"/>
    <w:rsid w:val="00081DBA"/>
    <w:rsid w:val="0008330B"/>
    <w:rsid w:val="000865C9"/>
    <w:rsid w:val="00093D78"/>
    <w:rsid w:val="00094954"/>
    <w:rsid w:val="000A2BD7"/>
    <w:rsid w:val="000A337F"/>
    <w:rsid w:val="000B0ACF"/>
    <w:rsid w:val="000B0F96"/>
    <w:rsid w:val="000B4956"/>
    <w:rsid w:val="000B7D99"/>
    <w:rsid w:val="000C5E7C"/>
    <w:rsid w:val="000D362E"/>
    <w:rsid w:val="000E269A"/>
    <w:rsid w:val="000E2965"/>
    <w:rsid w:val="000E447E"/>
    <w:rsid w:val="000F2DDD"/>
    <w:rsid w:val="00106BBE"/>
    <w:rsid w:val="001113C2"/>
    <w:rsid w:val="0011358B"/>
    <w:rsid w:val="00131D75"/>
    <w:rsid w:val="00133575"/>
    <w:rsid w:val="00134F93"/>
    <w:rsid w:val="0014176F"/>
    <w:rsid w:val="00152163"/>
    <w:rsid w:val="001525AD"/>
    <w:rsid w:val="00153FBC"/>
    <w:rsid w:val="00160578"/>
    <w:rsid w:val="00165A34"/>
    <w:rsid w:val="00173FE4"/>
    <w:rsid w:val="001746D1"/>
    <w:rsid w:val="00180C1B"/>
    <w:rsid w:val="0018561B"/>
    <w:rsid w:val="001861DF"/>
    <w:rsid w:val="00186537"/>
    <w:rsid w:val="00190353"/>
    <w:rsid w:val="0019110D"/>
    <w:rsid w:val="001934E2"/>
    <w:rsid w:val="001A1C62"/>
    <w:rsid w:val="001C4CBB"/>
    <w:rsid w:val="001C513C"/>
    <w:rsid w:val="001D04C4"/>
    <w:rsid w:val="001D5BDC"/>
    <w:rsid w:val="001E3F88"/>
    <w:rsid w:val="001E4FDC"/>
    <w:rsid w:val="001E5E32"/>
    <w:rsid w:val="001E70CC"/>
    <w:rsid w:val="001F148D"/>
    <w:rsid w:val="001F4B77"/>
    <w:rsid w:val="00200E84"/>
    <w:rsid w:val="00204927"/>
    <w:rsid w:val="002117E0"/>
    <w:rsid w:val="00214C5D"/>
    <w:rsid w:val="0022133B"/>
    <w:rsid w:val="002241A0"/>
    <w:rsid w:val="00233A61"/>
    <w:rsid w:val="00235CFF"/>
    <w:rsid w:val="002477E0"/>
    <w:rsid w:val="00251141"/>
    <w:rsid w:val="00265B47"/>
    <w:rsid w:val="00271274"/>
    <w:rsid w:val="00283C8C"/>
    <w:rsid w:val="00290FA9"/>
    <w:rsid w:val="002957E9"/>
    <w:rsid w:val="002A3E7F"/>
    <w:rsid w:val="002B1218"/>
    <w:rsid w:val="002B1989"/>
    <w:rsid w:val="002C18AC"/>
    <w:rsid w:val="002C33DB"/>
    <w:rsid w:val="002C545B"/>
    <w:rsid w:val="002C68E6"/>
    <w:rsid w:val="002C73EF"/>
    <w:rsid w:val="002C79FB"/>
    <w:rsid w:val="002C7DE6"/>
    <w:rsid w:val="002D21CA"/>
    <w:rsid w:val="002D5A30"/>
    <w:rsid w:val="002D7006"/>
    <w:rsid w:val="002D70D1"/>
    <w:rsid w:val="002E3757"/>
    <w:rsid w:val="002E5C86"/>
    <w:rsid w:val="002F5C25"/>
    <w:rsid w:val="002F5C68"/>
    <w:rsid w:val="00302A1C"/>
    <w:rsid w:val="003045D2"/>
    <w:rsid w:val="00307019"/>
    <w:rsid w:val="0031124C"/>
    <w:rsid w:val="003144C2"/>
    <w:rsid w:val="00316BE8"/>
    <w:rsid w:val="00320399"/>
    <w:rsid w:val="00324382"/>
    <w:rsid w:val="0032456E"/>
    <w:rsid w:val="00327A93"/>
    <w:rsid w:val="00340485"/>
    <w:rsid w:val="00340D88"/>
    <w:rsid w:val="00341EBB"/>
    <w:rsid w:val="00346262"/>
    <w:rsid w:val="00351DA8"/>
    <w:rsid w:val="00354592"/>
    <w:rsid w:val="0035526A"/>
    <w:rsid w:val="003568D8"/>
    <w:rsid w:val="00357C34"/>
    <w:rsid w:val="00362EE0"/>
    <w:rsid w:val="0036332B"/>
    <w:rsid w:val="003678E5"/>
    <w:rsid w:val="003731F5"/>
    <w:rsid w:val="00375530"/>
    <w:rsid w:val="00380401"/>
    <w:rsid w:val="00383689"/>
    <w:rsid w:val="003847FF"/>
    <w:rsid w:val="0038711F"/>
    <w:rsid w:val="003907EA"/>
    <w:rsid w:val="00391BF9"/>
    <w:rsid w:val="0039537C"/>
    <w:rsid w:val="003960C4"/>
    <w:rsid w:val="00396D46"/>
    <w:rsid w:val="003A05A2"/>
    <w:rsid w:val="003A6632"/>
    <w:rsid w:val="003A6EC7"/>
    <w:rsid w:val="003B2197"/>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69FA"/>
    <w:rsid w:val="0044020E"/>
    <w:rsid w:val="0044042C"/>
    <w:rsid w:val="00452307"/>
    <w:rsid w:val="0046182A"/>
    <w:rsid w:val="00462B83"/>
    <w:rsid w:val="00464245"/>
    <w:rsid w:val="00464699"/>
    <w:rsid w:val="004674FE"/>
    <w:rsid w:val="0047207F"/>
    <w:rsid w:val="00485090"/>
    <w:rsid w:val="0049095B"/>
    <w:rsid w:val="00490C6D"/>
    <w:rsid w:val="00496439"/>
    <w:rsid w:val="004A0FDF"/>
    <w:rsid w:val="004A4044"/>
    <w:rsid w:val="004B310E"/>
    <w:rsid w:val="004B4D17"/>
    <w:rsid w:val="004C3EE6"/>
    <w:rsid w:val="004D3D85"/>
    <w:rsid w:val="004D45B8"/>
    <w:rsid w:val="004D4853"/>
    <w:rsid w:val="004D6BD4"/>
    <w:rsid w:val="004E15DE"/>
    <w:rsid w:val="004E424C"/>
    <w:rsid w:val="004F20FC"/>
    <w:rsid w:val="004F43F1"/>
    <w:rsid w:val="004F760D"/>
    <w:rsid w:val="00507259"/>
    <w:rsid w:val="00512B43"/>
    <w:rsid w:val="00515E73"/>
    <w:rsid w:val="00531D2F"/>
    <w:rsid w:val="005342FA"/>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00C8"/>
    <w:rsid w:val="005E30C3"/>
    <w:rsid w:val="005E6923"/>
    <w:rsid w:val="005F5347"/>
    <w:rsid w:val="005F5381"/>
    <w:rsid w:val="005F5767"/>
    <w:rsid w:val="005F5782"/>
    <w:rsid w:val="006014D4"/>
    <w:rsid w:val="00602A9E"/>
    <w:rsid w:val="0060783D"/>
    <w:rsid w:val="00614AD0"/>
    <w:rsid w:val="00625237"/>
    <w:rsid w:val="00627EF7"/>
    <w:rsid w:val="006355EA"/>
    <w:rsid w:val="00643092"/>
    <w:rsid w:val="006453B6"/>
    <w:rsid w:val="00645737"/>
    <w:rsid w:val="00655AA8"/>
    <w:rsid w:val="00660F14"/>
    <w:rsid w:val="00662C17"/>
    <w:rsid w:val="00666EA2"/>
    <w:rsid w:val="00675D6C"/>
    <w:rsid w:val="00682E04"/>
    <w:rsid w:val="0069347B"/>
    <w:rsid w:val="00697829"/>
    <w:rsid w:val="00697CB8"/>
    <w:rsid w:val="006A1496"/>
    <w:rsid w:val="006A1D29"/>
    <w:rsid w:val="006A28C0"/>
    <w:rsid w:val="006A401B"/>
    <w:rsid w:val="006A42DF"/>
    <w:rsid w:val="006C4905"/>
    <w:rsid w:val="006C682B"/>
    <w:rsid w:val="006C6FA4"/>
    <w:rsid w:val="006E4DB7"/>
    <w:rsid w:val="006F02F0"/>
    <w:rsid w:val="006F358D"/>
    <w:rsid w:val="006F3E9C"/>
    <w:rsid w:val="00702148"/>
    <w:rsid w:val="00704EC4"/>
    <w:rsid w:val="00705E28"/>
    <w:rsid w:val="00713139"/>
    <w:rsid w:val="007158A9"/>
    <w:rsid w:val="00717D3D"/>
    <w:rsid w:val="0072174D"/>
    <w:rsid w:val="007219BD"/>
    <w:rsid w:val="00725661"/>
    <w:rsid w:val="00732813"/>
    <w:rsid w:val="00735C24"/>
    <w:rsid w:val="00735D44"/>
    <w:rsid w:val="007516E6"/>
    <w:rsid w:val="00751EAE"/>
    <w:rsid w:val="00766CF8"/>
    <w:rsid w:val="007735E0"/>
    <w:rsid w:val="0077386B"/>
    <w:rsid w:val="00783558"/>
    <w:rsid w:val="00786682"/>
    <w:rsid w:val="0079003B"/>
    <w:rsid w:val="007909E4"/>
    <w:rsid w:val="0079365D"/>
    <w:rsid w:val="00794713"/>
    <w:rsid w:val="007A111F"/>
    <w:rsid w:val="007A1298"/>
    <w:rsid w:val="007A3EAD"/>
    <w:rsid w:val="007B3FE9"/>
    <w:rsid w:val="007B4BBA"/>
    <w:rsid w:val="007B52D7"/>
    <w:rsid w:val="007B5D26"/>
    <w:rsid w:val="007C0202"/>
    <w:rsid w:val="007C31B4"/>
    <w:rsid w:val="007C5843"/>
    <w:rsid w:val="007C7E8B"/>
    <w:rsid w:val="007D18E2"/>
    <w:rsid w:val="007D2AAD"/>
    <w:rsid w:val="007D2D4E"/>
    <w:rsid w:val="007D71E4"/>
    <w:rsid w:val="007F06B9"/>
    <w:rsid w:val="007F225B"/>
    <w:rsid w:val="007F2D3A"/>
    <w:rsid w:val="008156C6"/>
    <w:rsid w:val="00833672"/>
    <w:rsid w:val="0083615B"/>
    <w:rsid w:val="0083794A"/>
    <w:rsid w:val="00837B05"/>
    <w:rsid w:val="008415D6"/>
    <w:rsid w:val="00853236"/>
    <w:rsid w:val="0085495B"/>
    <w:rsid w:val="00857F8A"/>
    <w:rsid w:val="00861095"/>
    <w:rsid w:val="00864373"/>
    <w:rsid w:val="00866E1B"/>
    <w:rsid w:val="00871C99"/>
    <w:rsid w:val="00872BE3"/>
    <w:rsid w:val="00883284"/>
    <w:rsid w:val="00885338"/>
    <w:rsid w:val="00887707"/>
    <w:rsid w:val="008933F6"/>
    <w:rsid w:val="00897452"/>
    <w:rsid w:val="008975F1"/>
    <w:rsid w:val="008A797E"/>
    <w:rsid w:val="008B5817"/>
    <w:rsid w:val="008B645E"/>
    <w:rsid w:val="008C15DA"/>
    <w:rsid w:val="008C44A6"/>
    <w:rsid w:val="008D0017"/>
    <w:rsid w:val="008D3E4B"/>
    <w:rsid w:val="008F3879"/>
    <w:rsid w:val="008F5640"/>
    <w:rsid w:val="008F7933"/>
    <w:rsid w:val="00910526"/>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959DD"/>
    <w:rsid w:val="009A7B1A"/>
    <w:rsid w:val="009B5A51"/>
    <w:rsid w:val="009C02D1"/>
    <w:rsid w:val="009C076D"/>
    <w:rsid w:val="009D7B7F"/>
    <w:rsid w:val="009E31A2"/>
    <w:rsid w:val="009E471B"/>
    <w:rsid w:val="009F08EE"/>
    <w:rsid w:val="009F327B"/>
    <w:rsid w:val="009F3F2E"/>
    <w:rsid w:val="009F416E"/>
    <w:rsid w:val="009F7332"/>
    <w:rsid w:val="009F7B27"/>
    <w:rsid w:val="00A00D4E"/>
    <w:rsid w:val="00A06A34"/>
    <w:rsid w:val="00A070B7"/>
    <w:rsid w:val="00A1143F"/>
    <w:rsid w:val="00A12E42"/>
    <w:rsid w:val="00A16613"/>
    <w:rsid w:val="00A25510"/>
    <w:rsid w:val="00A279AF"/>
    <w:rsid w:val="00A31D72"/>
    <w:rsid w:val="00A33656"/>
    <w:rsid w:val="00A37EE0"/>
    <w:rsid w:val="00A41A91"/>
    <w:rsid w:val="00A44AD2"/>
    <w:rsid w:val="00A571D7"/>
    <w:rsid w:val="00A70527"/>
    <w:rsid w:val="00A826CA"/>
    <w:rsid w:val="00A94D8F"/>
    <w:rsid w:val="00A9525C"/>
    <w:rsid w:val="00AA01EE"/>
    <w:rsid w:val="00AA6F50"/>
    <w:rsid w:val="00AB5C99"/>
    <w:rsid w:val="00AB6117"/>
    <w:rsid w:val="00AC14B1"/>
    <w:rsid w:val="00AC2A5C"/>
    <w:rsid w:val="00AC2D46"/>
    <w:rsid w:val="00AC426B"/>
    <w:rsid w:val="00AC4D41"/>
    <w:rsid w:val="00AD21DE"/>
    <w:rsid w:val="00AD2307"/>
    <w:rsid w:val="00AF0CE8"/>
    <w:rsid w:val="00AF2437"/>
    <w:rsid w:val="00AF2E12"/>
    <w:rsid w:val="00AF4771"/>
    <w:rsid w:val="00AF5B15"/>
    <w:rsid w:val="00B03A34"/>
    <w:rsid w:val="00B05372"/>
    <w:rsid w:val="00B056AC"/>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0B69"/>
    <w:rsid w:val="00B74076"/>
    <w:rsid w:val="00B75044"/>
    <w:rsid w:val="00B7773B"/>
    <w:rsid w:val="00B82259"/>
    <w:rsid w:val="00B82D24"/>
    <w:rsid w:val="00B87669"/>
    <w:rsid w:val="00B87728"/>
    <w:rsid w:val="00B96340"/>
    <w:rsid w:val="00B96A00"/>
    <w:rsid w:val="00BA32A4"/>
    <w:rsid w:val="00BA3AC4"/>
    <w:rsid w:val="00BB0063"/>
    <w:rsid w:val="00BB3C61"/>
    <w:rsid w:val="00BB6C74"/>
    <w:rsid w:val="00BB6F76"/>
    <w:rsid w:val="00BC0098"/>
    <w:rsid w:val="00BC0C8E"/>
    <w:rsid w:val="00BC72A9"/>
    <w:rsid w:val="00BD020C"/>
    <w:rsid w:val="00BD05A4"/>
    <w:rsid w:val="00BD0764"/>
    <w:rsid w:val="00BD3581"/>
    <w:rsid w:val="00BE1971"/>
    <w:rsid w:val="00BE2826"/>
    <w:rsid w:val="00C01F5B"/>
    <w:rsid w:val="00C04B37"/>
    <w:rsid w:val="00C146D1"/>
    <w:rsid w:val="00C14E26"/>
    <w:rsid w:val="00C1659D"/>
    <w:rsid w:val="00C16F39"/>
    <w:rsid w:val="00C23FD6"/>
    <w:rsid w:val="00C26B0F"/>
    <w:rsid w:val="00C32827"/>
    <w:rsid w:val="00C32E9C"/>
    <w:rsid w:val="00C360A1"/>
    <w:rsid w:val="00C40A51"/>
    <w:rsid w:val="00C4202F"/>
    <w:rsid w:val="00C43262"/>
    <w:rsid w:val="00C4780F"/>
    <w:rsid w:val="00C52719"/>
    <w:rsid w:val="00C552B5"/>
    <w:rsid w:val="00C601ED"/>
    <w:rsid w:val="00C613A3"/>
    <w:rsid w:val="00C6364A"/>
    <w:rsid w:val="00C65187"/>
    <w:rsid w:val="00C7482E"/>
    <w:rsid w:val="00C81206"/>
    <w:rsid w:val="00C84E98"/>
    <w:rsid w:val="00C92DFC"/>
    <w:rsid w:val="00CA4445"/>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25D72"/>
    <w:rsid w:val="00D26D99"/>
    <w:rsid w:val="00D312F2"/>
    <w:rsid w:val="00D35319"/>
    <w:rsid w:val="00D36D58"/>
    <w:rsid w:val="00D41FD2"/>
    <w:rsid w:val="00D52DAB"/>
    <w:rsid w:val="00D55070"/>
    <w:rsid w:val="00D55DEB"/>
    <w:rsid w:val="00D632AB"/>
    <w:rsid w:val="00D66835"/>
    <w:rsid w:val="00D71BE4"/>
    <w:rsid w:val="00D80600"/>
    <w:rsid w:val="00D87A21"/>
    <w:rsid w:val="00D90175"/>
    <w:rsid w:val="00DA0C27"/>
    <w:rsid w:val="00DA52CF"/>
    <w:rsid w:val="00DA5CB0"/>
    <w:rsid w:val="00DA6755"/>
    <w:rsid w:val="00DB1264"/>
    <w:rsid w:val="00DB3AA1"/>
    <w:rsid w:val="00DB4C6C"/>
    <w:rsid w:val="00DB5A50"/>
    <w:rsid w:val="00DC78EB"/>
    <w:rsid w:val="00DD08DC"/>
    <w:rsid w:val="00DD5678"/>
    <w:rsid w:val="00DD713C"/>
    <w:rsid w:val="00DE0E31"/>
    <w:rsid w:val="00DE45DC"/>
    <w:rsid w:val="00DE4F97"/>
    <w:rsid w:val="00DE592A"/>
    <w:rsid w:val="00E00A8E"/>
    <w:rsid w:val="00E04C54"/>
    <w:rsid w:val="00E10760"/>
    <w:rsid w:val="00E1240D"/>
    <w:rsid w:val="00E12990"/>
    <w:rsid w:val="00E166A9"/>
    <w:rsid w:val="00E16B26"/>
    <w:rsid w:val="00E17EBA"/>
    <w:rsid w:val="00E21009"/>
    <w:rsid w:val="00E26E55"/>
    <w:rsid w:val="00E302BA"/>
    <w:rsid w:val="00E3440A"/>
    <w:rsid w:val="00E3774D"/>
    <w:rsid w:val="00E40974"/>
    <w:rsid w:val="00E43629"/>
    <w:rsid w:val="00E44307"/>
    <w:rsid w:val="00E44510"/>
    <w:rsid w:val="00E5315E"/>
    <w:rsid w:val="00E54FBD"/>
    <w:rsid w:val="00E5588B"/>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EF6928"/>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74C92"/>
    <w:rsid w:val="00F76575"/>
    <w:rsid w:val="00F767C1"/>
    <w:rsid w:val="00F772DB"/>
    <w:rsid w:val="00F807F3"/>
    <w:rsid w:val="00F95C27"/>
    <w:rsid w:val="00FA2FF5"/>
    <w:rsid w:val="00FA478E"/>
    <w:rsid w:val="00FA53B3"/>
    <w:rsid w:val="00FA5469"/>
    <w:rsid w:val="00FA5BD9"/>
    <w:rsid w:val="00FA6464"/>
    <w:rsid w:val="00FA7435"/>
    <w:rsid w:val="00FB44FD"/>
    <w:rsid w:val="00FB5FC8"/>
    <w:rsid w:val="00FC2EE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C7A746B"/>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 w:type="character" w:styleId="UnresolvedMention">
    <w:name w:val="Unresolved Mention"/>
    <w:basedOn w:val="DefaultParagraphFont"/>
    <w:uiPriority w:val="99"/>
    <w:semiHidden/>
    <w:unhideWhenUsed/>
    <w:rsid w:val="009C076D"/>
    <w:rPr>
      <w:color w:val="808080"/>
      <w:shd w:val="clear" w:color="auto" w:fill="E6E6E6"/>
    </w:rPr>
  </w:style>
  <w:style w:type="paragraph" w:customStyle="1" w:styleId="pamattekststabul">
    <w:name w:val="pamattekststabul"/>
    <w:basedOn w:val="Normal"/>
    <w:rsid w:val="000A2BD7"/>
    <w:pPr>
      <w:spacing w:before="100" w:beforeAutospacing="1" w:after="100" w:afterAutospacing="1"/>
    </w:pPr>
    <w:rPr>
      <w:lang w:val="en-US" w:eastAsia="en-US"/>
    </w:rPr>
  </w:style>
  <w:style w:type="paragraph" w:styleId="FootnoteText">
    <w:name w:val="footnote text"/>
    <w:basedOn w:val="Normal"/>
    <w:link w:val="FootnoteTextChar"/>
    <w:rsid w:val="00DA6755"/>
    <w:rPr>
      <w:sz w:val="20"/>
      <w:szCs w:val="20"/>
    </w:rPr>
  </w:style>
  <w:style w:type="character" w:customStyle="1" w:styleId="FootnoteTextChar">
    <w:name w:val="Footnote Text Char"/>
    <w:basedOn w:val="DefaultParagraphFont"/>
    <w:link w:val="FootnoteText"/>
    <w:rsid w:val="00DA6755"/>
  </w:style>
  <w:style w:type="character" w:styleId="FootnoteReference">
    <w:name w:val="footnote reference"/>
    <w:basedOn w:val="DefaultParagraphFont"/>
    <w:rsid w:val="00DA6755"/>
    <w:rPr>
      <w:vertAlign w:val="superscript"/>
    </w:rPr>
  </w:style>
  <w:style w:type="paragraph" w:styleId="EndnoteText">
    <w:name w:val="endnote text"/>
    <w:basedOn w:val="Normal"/>
    <w:link w:val="EndnoteTextChar"/>
    <w:rsid w:val="000E447E"/>
    <w:rPr>
      <w:sz w:val="20"/>
      <w:szCs w:val="20"/>
    </w:rPr>
  </w:style>
  <w:style w:type="character" w:customStyle="1" w:styleId="EndnoteTextChar">
    <w:name w:val="Endnote Text Char"/>
    <w:basedOn w:val="DefaultParagraphFont"/>
    <w:link w:val="EndnoteText"/>
    <w:rsid w:val="000E447E"/>
  </w:style>
  <w:style w:type="character" w:styleId="EndnoteReference">
    <w:name w:val="endnote reference"/>
    <w:basedOn w:val="DefaultParagraphFont"/>
    <w:rsid w:val="000E4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dis.paulin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aram.gov.lv/lat/starptautiska_sadarbiba/starpv_kom/" TargetMode="External"/><Relationship Id="rId1" Type="http://schemas.openxmlformats.org/officeDocument/2006/relationships/hyperlink" Target="https://www.baltasam.org/images/2019/1_Sesija/2_Resol_2019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A248-C291-4165-A35C-A7BB44C8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633</Words>
  <Characters>4790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Olevs Nikers</dc:creator>
  <cp:lastModifiedBy>Ludis Pauliņš</cp:lastModifiedBy>
  <cp:revision>18</cp:revision>
  <cp:lastPrinted>2018-08-22T08:32:00Z</cp:lastPrinted>
  <dcterms:created xsi:type="dcterms:W3CDTF">2019-12-19T13:04:00Z</dcterms:created>
  <dcterms:modified xsi:type="dcterms:W3CDTF">2020-03-18T09:00:00Z</dcterms:modified>
</cp:coreProperties>
</file>