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1CE95" w14:textId="77777777" w:rsidR="00894C55" w:rsidRPr="00DD70BE" w:rsidRDefault="00F4010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360EFC" w:rsidRPr="00360EFC">
            <w:rPr>
              <w:rFonts w:ascii="Times New Roman" w:eastAsia="Times New Roman" w:hAnsi="Times New Roman" w:cs="Times New Roman"/>
              <w:b/>
              <w:bCs/>
              <w:color w:val="414142"/>
              <w:sz w:val="28"/>
              <w:szCs w:val="28"/>
              <w:lang w:eastAsia="lv-LV"/>
            </w:rPr>
            <w:t>Likumprojekta</w:t>
          </w:r>
        </w:sdtContent>
      </w:sdt>
      <w:r w:rsidR="00894C55" w:rsidRPr="00360EFC">
        <w:rPr>
          <w:rFonts w:ascii="Times New Roman" w:eastAsia="Times New Roman" w:hAnsi="Times New Roman" w:cs="Times New Roman"/>
          <w:b/>
          <w:bCs/>
          <w:color w:val="414142"/>
          <w:sz w:val="28"/>
          <w:szCs w:val="28"/>
          <w:lang w:eastAsia="lv-LV"/>
        </w:rPr>
        <w:t xml:space="preserve"> </w:t>
      </w:r>
      <w:r w:rsidR="00360EFC" w:rsidRPr="00360EFC">
        <w:rPr>
          <w:rFonts w:ascii="Times New Roman" w:hAnsi="Times New Roman" w:cs="Times New Roman"/>
          <w:b/>
          <w:bCs/>
          <w:sz w:val="28"/>
          <w:szCs w:val="28"/>
          <w:shd w:val="clear" w:color="auto" w:fill="FFFFFF"/>
        </w:rPr>
        <w:t>“</w:t>
      </w:r>
      <w:r w:rsidR="001D6ABC">
        <w:rPr>
          <w:rFonts w:ascii="Times New Roman" w:hAnsi="Times New Roman" w:cs="Times New Roman"/>
          <w:b/>
          <w:bCs/>
          <w:sz w:val="28"/>
          <w:szCs w:val="28"/>
          <w:shd w:val="clear" w:color="auto" w:fill="FFFFFF"/>
        </w:rPr>
        <w:t xml:space="preserve">Grozījumi </w:t>
      </w:r>
      <w:r w:rsidR="00DD70BE">
        <w:rPr>
          <w:rFonts w:ascii="Times New Roman" w:hAnsi="Times New Roman" w:cs="Times New Roman"/>
          <w:b/>
          <w:bCs/>
          <w:sz w:val="28"/>
          <w:szCs w:val="28"/>
          <w:shd w:val="clear" w:color="auto" w:fill="FFFFFF"/>
        </w:rPr>
        <w:t xml:space="preserve">Militārā dienesta </w:t>
      </w:r>
      <w:r w:rsidR="001D6ABC">
        <w:rPr>
          <w:rFonts w:ascii="Times New Roman" w:hAnsi="Times New Roman" w:cs="Times New Roman"/>
          <w:b/>
          <w:bCs/>
          <w:sz w:val="28"/>
          <w:szCs w:val="28"/>
          <w:shd w:val="clear" w:color="auto" w:fill="FFFFFF"/>
        </w:rPr>
        <w:t>likumā</w:t>
      </w:r>
      <w:r w:rsidR="00360EFC" w:rsidRPr="00360EFC">
        <w:rPr>
          <w:rFonts w:ascii="Times New Roman" w:hAnsi="Times New Roman" w:cs="Times New Roman"/>
          <w:b/>
          <w:sz w:val="28"/>
          <w:szCs w:val="28"/>
        </w:rPr>
        <w:t>”</w:t>
      </w:r>
      <w:r w:rsidR="003B0BF9" w:rsidRPr="00360EFC">
        <w:rPr>
          <w:rFonts w:ascii="Times New Roman" w:eastAsia="Times New Roman" w:hAnsi="Times New Roman" w:cs="Times New Roman"/>
          <w:b/>
          <w:bCs/>
          <w:color w:val="414142"/>
          <w:sz w:val="28"/>
          <w:szCs w:val="28"/>
          <w:lang w:eastAsia="lv-LV"/>
        </w:rPr>
        <w:br/>
      </w:r>
      <w:r w:rsidR="00894C55" w:rsidRPr="00DD70BE">
        <w:rPr>
          <w:rFonts w:ascii="Times New Roman" w:eastAsia="Times New Roman" w:hAnsi="Times New Roman" w:cs="Times New Roman"/>
          <w:b/>
          <w:bCs/>
          <w:color w:val="000000" w:themeColor="text1"/>
          <w:sz w:val="28"/>
          <w:szCs w:val="28"/>
          <w:lang w:eastAsia="lv-LV"/>
        </w:rPr>
        <w:t>sākotnējās ietekmes novērtējuma ziņojums (anotācija)</w:t>
      </w:r>
    </w:p>
    <w:p w14:paraId="01DEF177" w14:textId="77777777"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14:paraId="5BF4979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E212B5" w14:textId="77777777" w:rsidR="00655F2C" w:rsidRPr="000A494F" w:rsidRDefault="00E5323B" w:rsidP="008C73E7">
            <w:pPr>
              <w:spacing w:after="0" w:line="240" w:lineRule="auto"/>
              <w:jc w:val="center"/>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14:paraId="712AB38F" w14:textId="77777777" w:rsidTr="00BC26E7">
        <w:trPr>
          <w:trHeight w:val="2661"/>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68C45D"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B420052" w14:textId="3FF0062E" w:rsidR="00490403" w:rsidRDefault="0023727D" w:rsidP="00364E1A">
            <w:pPr>
              <w:spacing w:after="0" w:line="240" w:lineRule="auto"/>
              <w:jc w:val="both"/>
              <w:rPr>
                <w:rFonts w:ascii="Times New Roman" w:hAnsi="Times New Roman" w:cs="Times New Roman"/>
                <w:sz w:val="24"/>
                <w:szCs w:val="24"/>
              </w:rPr>
            </w:pPr>
            <w:r w:rsidRPr="0023727D">
              <w:rPr>
                <w:rFonts w:ascii="Times New Roman" w:eastAsia="Times New Roman" w:hAnsi="Times New Roman" w:cs="Times New Roman"/>
                <w:iCs/>
                <w:sz w:val="24"/>
                <w:szCs w:val="24"/>
                <w:lang w:eastAsia="lv-LV"/>
              </w:rPr>
              <w:t>Likumprojekt</w:t>
            </w:r>
            <w:r w:rsidR="00EC52EF">
              <w:rPr>
                <w:rFonts w:ascii="Times New Roman" w:eastAsia="Times New Roman" w:hAnsi="Times New Roman" w:cs="Times New Roman"/>
                <w:iCs/>
                <w:sz w:val="24"/>
                <w:szCs w:val="24"/>
                <w:lang w:eastAsia="lv-LV"/>
              </w:rPr>
              <w:t>a</w:t>
            </w:r>
            <w:r w:rsidRPr="0023727D">
              <w:rPr>
                <w:rFonts w:ascii="Times New Roman" w:hAnsi="Times New Roman" w:cs="Times New Roman"/>
                <w:iCs/>
                <w:sz w:val="24"/>
                <w:szCs w:val="24"/>
              </w:rPr>
              <w:t xml:space="preserve"> </w:t>
            </w:r>
            <w:r w:rsidRPr="0023727D">
              <w:rPr>
                <w:rFonts w:ascii="Times New Roman" w:hAnsi="Times New Roman" w:cs="Times New Roman"/>
                <w:bCs/>
                <w:sz w:val="24"/>
                <w:szCs w:val="24"/>
                <w:shd w:val="clear" w:color="auto" w:fill="FFFFFF"/>
              </w:rPr>
              <w:t>“</w:t>
            </w:r>
            <w:r w:rsidR="00B64FA5">
              <w:rPr>
                <w:rFonts w:ascii="Times New Roman" w:hAnsi="Times New Roman" w:cs="Times New Roman"/>
                <w:bCs/>
                <w:sz w:val="24"/>
                <w:szCs w:val="24"/>
                <w:shd w:val="clear" w:color="auto" w:fill="FFFFFF"/>
              </w:rPr>
              <w:t xml:space="preserve">Grozījumi </w:t>
            </w:r>
            <w:r w:rsidR="00637E0B">
              <w:rPr>
                <w:rFonts w:ascii="Times New Roman" w:hAnsi="Times New Roman" w:cs="Times New Roman"/>
                <w:bCs/>
                <w:sz w:val="24"/>
                <w:szCs w:val="24"/>
                <w:shd w:val="clear" w:color="auto" w:fill="FFFFFF"/>
              </w:rPr>
              <w:t xml:space="preserve">Militārā dienesta </w:t>
            </w:r>
            <w:r w:rsidR="00B64FA5">
              <w:rPr>
                <w:rFonts w:ascii="Times New Roman" w:hAnsi="Times New Roman" w:cs="Times New Roman"/>
                <w:bCs/>
                <w:sz w:val="24"/>
                <w:szCs w:val="24"/>
                <w:shd w:val="clear" w:color="auto" w:fill="FFFFFF"/>
              </w:rPr>
              <w:t>likumā</w:t>
            </w:r>
            <w:r w:rsidRPr="0023727D">
              <w:rPr>
                <w:rFonts w:ascii="Times New Roman" w:hAnsi="Times New Roman" w:cs="Times New Roman"/>
                <w:sz w:val="24"/>
                <w:szCs w:val="24"/>
              </w:rPr>
              <w:t>”</w:t>
            </w:r>
            <w:r w:rsidR="008C73E7">
              <w:rPr>
                <w:rFonts w:ascii="Times New Roman" w:hAnsi="Times New Roman" w:cs="Times New Roman"/>
                <w:sz w:val="24"/>
                <w:szCs w:val="24"/>
              </w:rPr>
              <w:t xml:space="preserve"> (turpmāk arī – Projekts)</w:t>
            </w:r>
            <w:r w:rsidR="00EC52EF">
              <w:rPr>
                <w:rFonts w:ascii="Times New Roman" w:hAnsi="Times New Roman" w:cs="Times New Roman"/>
                <w:sz w:val="24"/>
                <w:szCs w:val="24"/>
              </w:rPr>
              <w:t xml:space="preserve"> mērķis ir </w:t>
            </w:r>
            <w:r w:rsidR="00490403">
              <w:rPr>
                <w:rFonts w:ascii="Times New Roman" w:hAnsi="Times New Roman" w:cs="Times New Roman"/>
                <w:sz w:val="24"/>
                <w:szCs w:val="24"/>
              </w:rPr>
              <w:t>novērst atsevišķu normu dublēšanos pēc likumprojekt</w:t>
            </w:r>
            <w:r w:rsidR="00763711">
              <w:rPr>
                <w:rFonts w:ascii="Times New Roman" w:hAnsi="Times New Roman" w:cs="Times New Roman"/>
                <w:sz w:val="24"/>
                <w:szCs w:val="24"/>
              </w:rPr>
              <w:t>u</w:t>
            </w:r>
            <w:r w:rsidR="00490403">
              <w:rPr>
                <w:rFonts w:ascii="Times New Roman" w:hAnsi="Times New Roman" w:cs="Times New Roman"/>
                <w:sz w:val="24"/>
                <w:szCs w:val="24"/>
              </w:rPr>
              <w:t xml:space="preserve"> “</w:t>
            </w:r>
            <w:r w:rsidR="00490403" w:rsidRPr="00490403">
              <w:rPr>
                <w:rFonts w:ascii="Times New Roman" w:hAnsi="Times New Roman" w:cs="Times New Roman"/>
                <w:sz w:val="24"/>
                <w:szCs w:val="24"/>
              </w:rPr>
              <w:t>Par bērnu un jauniešu izglītošanu valsts aizsardzībā</w:t>
            </w:r>
            <w:r w:rsidR="00490403">
              <w:rPr>
                <w:rFonts w:ascii="Times New Roman" w:hAnsi="Times New Roman" w:cs="Times New Roman"/>
                <w:sz w:val="24"/>
                <w:szCs w:val="24"/>
              </w:rPr>
              <w:t xml:space="preserve">” un “Militārās disciplināratbildības </w:t>
            </w:r>
            <w:r w:rsidR="005A0507">
              <w:rPr>
                <w:rFonts w:ascii="Times New Roman" w:hAnsi="Times New Roman" w:cs="Times New Roman"/>
                <w:sz w:val="24"/>
                <w:szCs w:val="24"/>
              </w:rPr>
              <w:t>likums” spēkā stāšanās, kā arī atsevišķ</w:t>
            </w:r>
            <w:r w:rsidR="00763711">
              <w:rPr>
                <w:rFonts w:ascii="Times New Roman" w:hAnsi="Times New Roman" w:cs="Times New Roman"/>
                <w:sz w:val="24"/>
                <w:szCs w:val="24"/>
              </w:rPr>
              <w:t>u</w:t>
            </w:r>
            <w:r w:rsidR="005A0507">
              <w:rPr>
                <w:rFonts w:ascii="Times New Roman" w:hAnsi="Times New Roman" w:cs="Times New Roman"/>
                <w:sz w:val="24"/>
                <w:szCs w:val="24"/>
              </w:rPr>
              <w:t xml:space="preserve"> norm</w:t>
            </w:r>
            <w:r w:rsidR="00763711">
              <w:rPr>
                <w:rFonts w:ascii="Times New Roman" w:hAnsi="Times New Roman" w:cs="Times New Roman"/>
                <w:sz w:val="24"/>
                <w:szCs w:val="24"/>
              </w:rPr>
              <w:t>u</w:t>
            </w:r>
            <w:r w:rsidR="005A0507">
              <w:rPr>
                <w:rFonts w:ascii="Times New Roman" w:hAnsi="Times New Roman" w:cs="Times New Roman"/>
                <w:sz w:val="24"/>
                <w:szCs w:val="24"/>
              </w:rPr>
              <w:t xml:space="preserve"> dublēšanos ar Ieroču aprites likuma regulējumu.</w:t>
            </w:r>
          </w:p>
          <w:p w14:paraId="6E133023" w14:textId="77777777" w:rsidR="00364E1A" w:rsidRPr="0023727D" w:rsidRDefault="008C73E7" w:rsidP="00364E1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w:t>
            </w:r>
            <w:r w:rsidR="00BC26E7">
              <w:rPr>
                <w:rFonts w:ascii="Times New Roman" w:hAnsi="Times New Roman" w:cs="Times New Roman"/>
                <w:iCs/>
                <w:sz w:val="24"/>
                <w:szCs w:val="24"/>
              </w:rPr>
              <w:t xml:space="preserve">rojekts </w:t>
            </w:r>
            <w:r w:rsidR="00BC26E7" w:rsidRPr="0023727D">
              <w:rPr>
                <w:rFonts w:ascii="Times New Roman" w:hAnsi="Times New Roman" w:cs="Times New Roman"/>
                <w:iCs/>
                <w:sz w:val="24"/>
                <w:szCs w:val="24"/>
              </w:rPr>
              <w:t xml:space="preserve">stāsies spēkā atbilstoši Oficiālo publikāciju un tiesiskās informācijas likuma </w:t>
            </w:r>
            <w:r w:rsidR="00490403">
              <w:rPr>
                <w:rFonts w:ascii="Times New Roman" w:hAnsi="Times New Roman" w:cs="Times New Roman"/>
                <w:iCs/>
                <w:sz w:val="24"/>
                <w:szCs w:val="24"/>
              </w:rPr>
              <w:t>4</w:t>
            </w:r>
            <w:r w:rsidR="00BC26E7" w:rsidRPr="0023727D">
              <w:rPr>
                <w:rFonts w:ascii="Times New Roman" w:hAnsi="Times New Roman" w:cs="Times New Roman"/>
                <w:iCs/>
                <w:sz w:val="24"/>
                <w:szCs w:val="24"/>
              </w:rPr>
              <w:t>. pantam.</w:t>
            </w:r>
            <w:r w:rsidR="00490403">
              <w:rPr>
                <w:rFonts w:ascii="Times New Roman" w:hAnsi="Times New Roman" w:cs="Times New Roman"/>
                <w:iCs/>
                <w:sz w:val="24"/>
                <w:szCs w:val="24"/>
              </w:rPr>
              <w:t xml:space="preserve"> Atsevišķi tā panti</w:t>
            </w:r>
            <w:r w:rsidR="00364E1A">
              <w:rPr>
                <w:rFonts w:ascii="Times New Roman" w:hAnsi="Times New Roman" w:cs="Times New Roman"/>
                <w:iCs/>
                <w:sz w:val="24"/>
                <w:szCs w:val="24"/>
              </w:rPr>
              <w:t xml:space="preserve"> stāsies spēkā, stājoties spēkā iepriekš minētajiem likumiem.</w:t>
            </w:r>
          </w:p>
        </w:tc>
      </w:tr>
    </w:tbl>
    <w:p w14:paraId="0E37771A"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14:paraId="4F1FF4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E0E78E" w14:textId="77777777" w:rsidR="00655F2C" w:rsidRPr="000A494F" w:rsidRDefault="00E5323B" w:rsidP="008C73E7">
            <w:pPr>
              <w:spacing w:after="0" w:line="240" w:lineRule="auto"/>
              <w:jc w:val="center"/>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14:paraId="404739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F48C87" w14:textId="77777777"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BFDFCD" w14:textId="77777777"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AF97D43" w14:textId="77777777" w:rsidR="00902D3A" w:rsidRPr="00FE7418" w:rsidRDefault="008C73E7" w:rsidP="005268C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02D3A">
              <w:rPr>
                <w:rFonts w:ascii="Times New Roman" w:eastAsia="Times New Roman" w:hAnsi="Times New Roman" w:cs="Times New Roman"/>
                <w:iCs/>
                <w:sz w:val="24"/>
                <w:szCs w:val="24"/>
                <w:lang w:eastAsia="lv-LV"/>
              </w:rPr>
              <w:t xml:space="preserve">rojekts </w:t>
            </w:r>
            <w:r w:rsidR="005268CB">
              <w:rPr>
                <w:rFonts w:ascii="Times New Roman" w:eastAsia="Times New Roman" w:hAnsi="Times New Roman" w:cs="Times New Roman"/>
                <w:iCs/>
                <w:sz w:val="24"/>
                <w:szCs w:val="24"/>
                <w:lang w:eastAsia="lv-LV"/>
              </w:rPr>
              <w:t>ir izstrādāts pēc Aizsardzības ministrijas un Nacionālo bruņoto spēku iniciatīvas.</w:t>
            </w:r>
          </w:p>
        </w:tc>
      </w:tr>
      <w:tr w:rsidR="00E5323B" w:rsidRPr="004436A8" w14:paraId="2DE9CBFC" w14:textId="77777777" w:rsidTr="000E7F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6C11CA" w14:textId="77777777" w:rsidR="00655F2C" w:rsidRPr="004436A8" w:rsidRDefault="00E5323B"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F31513"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37C5791" w14:textId="7629D7A4" w:rsidR="00056AF2" w:rsidRPr="004436A8" w:rsidRDefault="00056AF2" w:rsidP="00653707">
            <w:pPr>
              <w:spacing w:after="120" w:line="240" w:lineRule="auto"/>
              <w:jc w:val="both"/>
              <w:rPr>
                <w:rFonts w:ascii="Times New Roman" w:hAnsi="Times New Roman" w:cs="Times New Roman"/>
                <w:sz w:val="24"/>
                <w:szCs w:val="24"/>
              </w:rPr>
            </w:pPr>
            <w:r w:rsidRPr="004436A8">
              <w:rPr>
                <w:rFonts w:ascii="Times New Roman" w:eastAsia="Times New Roman" w:hAnsi="Times New Roman" w:cs="Times New Roman"/>
                <w:iCs/>
                <w:sz w:val="24"/>
                <w:szCs w:val="24"/>
                <w:lang w:eastAsia="lv-LV"/>
              </w:rPr>
              <w:t>Aizsardzības ministrija virza pieņemšana</w:t>
            </w:r>
            <w:r w:rsidR="00334385" w:rsidRPr="004436A8">
              <w:rPr>
                <w:rFonts w:ascii="Times New Roman" w:eastAsia="Times New Roman" w:hAnsi="Times New Roman" w:cs="Times New Roman"/>
                <w:iCs/>
                <w:sz w:val="24"/>
                <w:szCs w:val="24"/>
                <w:lang w:eastAsia="lv-LV"/>
              </w:rPr>
              <w:t>i</w:t>
            </w:r>
            <w:r w:rsidRPr="004436A8">
              <w:rPr>
                <w:rFonts w:ascii="Times New Roman" w:eastAsia="Times New Roman" w:hAnsi="Times New Roman" w:cs="Times New Roman"/>
                <w:iCs/>
                <w:sz w:val="24"/>
                <w:szCs w:val="24"/>
                <w:lang w:eastAsia="lv-LV"/>
              </w:rPr>
              <w:t xml:space="preserve"> likumprojektu “Par bērnu un jauniešu izglītošanu valsts aizsardzībā”</w:t>
            </w:r>
            <w:r w:rsidR="003B6CA3" w:rsidRPr="004436A8">
              <w:rPr>
                <w:rFonts w:ascii="Times New Roman" w:eastAsia="Times New Roman" w:hAnsi="Times New Roman" w:cs="Times New Roman"/>
                <w:iCs/>
                <w:sz w:val="24"/>
                <w:szCs w:val="24"/>
                <w:lang w:eastAsia="lv-LV"/>
              </w:rPr>
              <w:t xml:space="preserve">, kas regulēs </w:t>
            </w:r>
            <w:r w:rsidR="004753E8" w:rsidRPr="004436A8">
              <w:rPr>
                <w:rFonts w:ascii="Times New Roman" w:hAnsi="Times New Roman" w:cs="Times New Roman"/>
                <w:sz w:val="24"/>
                <w:szCs w:val="24"/>
              </w:rPr>
              <w:t>jautājumus</w:t>
            </w:r>
            <w:r w:rsidR="00373DE2" w:rsidRPr="004436A8">
              <w:rPr>
                <w:rFonts w:ascii="Times New Roman" w:hAnsi="Times New Roman" w:cs="Times New Roman"/>
                <w:sz w:val="24"/>
                <w:szCs w:val="24"/>
              </w:rPr>
              <w:t xml:space="preserve">, kas skar </w:t>
            </w:r>
            <w:r w:rsidR="003B6CA3" w:rsidRPr="004436A8">
              <w:rPr>
                <w:rFonts w:ascii="Times New Roman" w:hAnsi="Times New Roman" w:cs="Times New Roman"/>
                <w:sz w:val="24"/>
                <w:szCs w:val="24"/>
              </w:rPr>
              <w:t>bērnu vai jauniešu darbošanos Jaunsardzē un valsts aizsardzības mācība</w:t>
            </w:r>
            <w:r w:rsidR="003B5AEC" w:rsidRPr="004436A8">
              <w:rPr>
                <w:rFonts w:ascii="Times New Roman" w:hAnsi="Times New Roman" w:cs="Times New Roman"/>
                <w:sz w:val="24"/>
                <w:szCs w:val="24"/>
              </w:rPr>
              <w:t>s</w:t>
            </w:r>
            <w:r w:rsidR="003B6CA3" w:rsidRPr="004436A8">
              <w:rPr>
                <w:rFonts w:ascii="Times New Roman" w:hAnsi="Times New Roman" w:cs="Times New Roman"/>
                <w:sz w:val="24"/>
                <w:szCs w:val="24"/>
              </w:rPr>
              <w:t xml:space="preserve"> apgūšanu.</w:t>
            </w:r>
            <w:r w:rsidR="00D07B07" w:rsidRPr="004436A8">
              <w:rPr>
                <w:rFonts w:ascii="Times New Roman" w:hAnsi="Times New Roman" w:cs="Times New Roman"/>
                <w:sz w:val="24"/>
                <w:szCs w:val="24"/>
              </w:rPr>
              <w:t xml:space="preserve"> Proti, jaunajā likumā ir iekļauts </w:t>
            </w:r>
            <w:r w:rsidR="00D07B07" w:rsidRPr="004436A8">
              <w:rPr>
                <w:rFonts w:ascii="Times New Roman" w:eastAsia="Times New Roman" w:hAnsi="Times New Roman" w:cs="Times New Roman"/>
                <w:iCs/>
                <w:sz w:val="24"/>
                <w:szCs w:val="24"/>
                <w:lang w:eastAsia="lv-LV"/>
              </w:rPr>
              <w:t>Militārā dienesta likuma (turpmāk – MDL) 17.ˡ panta</w:t>
            </w:r>
            <w:r w:rsidR="00335072" w:rsidRPr="004436A8">
              <w:rPr>
                <w:rFonts w:ascii="Times New Roman" w:eastAsia="Times New Roman" w:hAnsi="Times New Roman" w:cs="Times New Roman"/>
                <w:iCs/>
                <w:sz w:val="24"/>
                <w:szCs w:val="24"/>
                <w:lang w:eastAsia="lv-LV"/>
              </w:rPr>
              <w:t xml:space="preserve"> pirmās, trešās, ceturtās un piektās daļas regulējums.</w:t>
            </w:r>
            <w:r w:rsidR="00D07B07" w:rsidRPr="004436A8">
              <w:rPr>
                <w:rFonts w:ascii="Times New Roman" w:eastAsia="Times New Roman" w:hAnsi="Times New Roman" w:cs="Times New Roman"/>
                <w:iCs/>
                <w:sz w:val="24"/>
                <w:szCs w:val="24"/>
                <w:lang w:eastAsia="lv-LV"/>
              </w:rPr>
              <w:t xml:space="preserve"> </w:t>
            </w:r>
            <w:r w:rsidR="00FB0148" w:rsidRPr="004436A8">
              <w:rPr>
                <w:rFonts w:ascii="Times New Roman" w:hAnsi="Times New Roman" w:cs="Times New Roman"/>
                <w:sz w:val="24"/>
                <w:szCs w:val="24"/>
              </w:rPr>
              <w:t xml:space="preserve">Savukārt Ieroču aprites likuma </w:t>
            </w:r>
            <w:r w:rsidR="007717AA" w:rsidRPr="004436A8">
              <w:rPr>
                <w:rFonts w:ascii="Times New Roman" w:hAnsi="Times New Roman" w:cs="Times New Roman"/>
                <w:sz w:val="24"/>
                <w:szCs w:val="24"/>
              </w:rPr>
              <w:t>94.</w:t>
            </w:r>
            <w:r w:rsidR="00701AEA" w:rsidRPr="004436A8">
              <w:rPr>
                <w:rFonts w:ascii="Times New Roman" w:hAnsi="Times New Roman" w:cs="Times New Roman"/>
                <w:sz w:val="24"/>
                <w:szCs w:val="24"/>
              </w:rPr>
              <w:t xml:space="preserve"> </w:t>
            </w:r>
            <w:r w:rsidR="007717AA" w:rsidRPr="004436A8">
              <w:rPr>
                <w:rFonts w:ascii="Times New Roman" w:hAnsi="Times New Roman" w:cs="Times New Roman"/>
                <w:sz w:val="24"/>
                <w:szCs w:val="24"/>
              </w:rPr>
              <w:t>panta pirmā daļa kopš 2019.</w:t>
            </w:r>
            <w:r w:rsidR="00701AEA" w:rsidRPr="004436A8">
              <w:rPr>
                <w:rFonts w:ascii="Times New Roman" w:hAnsi="Times New Roman" w:cs="Times New Roman"/>
                <w:sz w:val="24"/>
                <w:szCs w:val="24"/>
              </w:rPr>
              <w:t xml:space="preserve"> </w:t>
            </w:r>
            <w:r w:rsidR="007717AA" w:rsidRPr="004436A8">
              <w:rPr>
                <w:rFonts w:ascii="Times New Roman" w:hAnsi="Times New Roman" w:cs="Times New Roman"/>
                <w:sz w:val="24"/>
                <w:szCs w:val="24"/>
              </w:rPr>
              <w:t>gada 10.</w:t>
            </w:r>
            <w:r w:rsidR="00701AEA" w:rsidRPr="004436A8">
              <w:rPr>
                <w:rFonts w:ascii="Times New Roman" w:hAnsi="Times New Roman" w:cs="Times New Roman"/>
                <w:sz w:val="24"/>
                <w:szCs w:val="24"/>
              </w:rPr>
              <w:t xml:space="preserve"> </w:t>
            </w:r>
            <w:r w:rsidR="007717AA" w:rsidRPr="004436A8">
              <w:rPr>
                <w:rFonts w:ascii="Times New Roman" w:hAnsi="Times New Roman" w:cs="Times New Roman"/>
                <w:sz w:val="24"/>
                <w:szCs w:val="24"/>
              </w:rPr>
              <w:t xml:space="preserve">aprīļa </w:t>
            </w:r>
            <w:r w:rsidR="00701AEA" w:rsidRPr="004436A8">
              <w:rPr>
                <w:rFonts w:ascii="Times New Roman" w:hAnsi="Times New Roman" w:cs="Times New Roman"/>
                <w:sz w:val="24"/>
                <w:szCs w:val="24"/>
              </w:rPr>
              <w:t>paredz Jaunsardzes centram tiesības iegādāties, glabāt un izmantot</w:t>
            </w:r>
            <w:r w:rsidR="007717AA" w:rsidRPr="004436A8">
              <w:rPr>
                <w:rFonts w:ascii="Times New Roman" w:hAnsi="Times New Roman" w:cs="Times New Roman"/>
                <w:sz w:val="24"/>
                <w:szCs w:val="24"/>
              </w:rPr>
              <w:t xml:space="preserve"> </w:t>
            </w:r>
            <w:r w:rsidR="00701AEA" w:rsidRPr="004436A8">
              <w:rPr>
                <w:rFonts w:ascii="Times New Roman" w:hAnsi="Times New Roman" w:cs="Times New Roman"/>
                <w:sz w:val="24"/>
                <w:szCs w:val="24"/>
              </w:rPr>
              <w:t>ieročus un munīciju, dublējot</w:t>
            </w:r>
            <w:r w:rsidR="00701AEA" w:rsidRPr="004436A8">
              <w:rPr>
                <w:rFonts w:ascii="Times New Roman" w:eastAsia="Times New Roman" w:hAnsi="Times New Roman" w:cs="Times New Roman"/>
                <w:iCs/>
                <w:sz w:val="24"/>
                <w:szCs w:val="24"/>
                <w:lang w:eastAsia="lv-LV"/>
              </w:rPr>
              <w:t xml:space="preserve"> </w:t>
            </w:r>
            <w:r w:rsidR="00D07B07" w:rsidRPr="004436A8">
              <w:rPr>
                <w:rFonts w:ascii="Times New Roman" w:eastAsia="Times New Roman" w:hAnsi="Times New Roman" w:cs="Times New Roman"/>
                <w:iCs/>
                <w:sz w:val="24"/>
                <w:szCs w:val="24"/>
                <w:lang w:eastAsia="lv-LV"/>
              </w:rPr>
              <w:t xml:space="preserve">MDL </w:t>
            </w:r>
            <w:r w:rsidR="00E94711" w:rsidRPr="004436A8">
              <w:rPr>
                <w:rFonts w:ascii="Times New Roman" w:eastAsia="Times New Roman" w:hAnsi="Times New Roman" w:cs="Times New Roman"/>
                <w:iCs/>
                <w:sz w:val="24"/>
                <w:szCs w:val="24"/>
                <w:lang w:eastAsia="lv-LV"/>
              </w:rPr>
              <w:t>17.ˡ panta pirmā</w:t>
            </w:r>
            <w:r w:rsidR="00335072" w:rsidRPr="004436A8">
              <w:rPr>
                <w:rFonts w:ascii="Times New Roman" w:eastAsia="Times New Roman" w:hAnsi="Times New Roman" w:cs="Times New Roman"/>
                <w:iCs/>
                <w:sz w:val="24"/>
                <w:szCs w:val="24"/>
                <w:lang w:eastAsia="lv-LV"/>
              </w:rPr>
              <w:t>s</w:t>
            </w:r>
            <w:r w:rsidR="00E94711" w:rsidRPr="004436A8">
              <w:rPr>
                <w:rFonts w:ascii="Times New Roman" w:eastAsia="Times New Roman" w:hAnsi="Times New Roman" w:cs="Times New Roman"/>
                <w:iCs/>
                <w:sz w:val="24"/>
                <w:szCs w:val="24"/>
                <w:lang w:eastAsia="lv-LV"/>
              </w:rPr>
              <w:t xml:space="preserve"> daļ</w:t>
            </w:r>
            <w:r w:rsidR="00335072" w:rsidRPr="004436A8">
              <w:rPr>
                <w:rFonts w:ascii="Times New Roman" w:eastAsia="Times New Roman" w:hAnsi="Times New Roman" w:cs="Times New Roman"/>
                <w:iCs/>
                <w:sz w:val="24"/>
                <w:szCs w:val="24"/>
                <w:lang w:eastAsia="lv-LV"/>
              </w:rPr>
              <w:t xml:space="preserve">as otrajā un trešajā teikumā </w:t>
            </w:r>
            <w:r w:rsidR="00E94711" w:rsidRPr="004436A8">
              <w:rPr>
                <w:rFonts w:ascii="Times New Roman" w:eastAsia="Times New Roman" w:hAnsi="Times New Roman" w:cs="Times New Roman"/>
                <w:iCs/>
                <w:sz w:val="24"/>
                <w:szCs w:val="24"/>
                <w:lang w:eastAsia="lv-LV"/>
              </w:rPr>
              <w:t>noteikto</w:t>
            </w:r>
            <w:r w:rsidR="00701AEA" w:rsidRPr="004436A8">
              <w:rPr>
                <w:rFonts w:ascii="Times New Roman" w:hAnsi="Times New Roman" w:cs="Times New Roman"/>
                <w:sz w:val="24"/>
                <w:szCs w:val="24"/>
              </w:rPr>
              <w:t xml:space="preserve">. </w:t>
            </w:r>
            <w:r w:rsidR="003B6CA3" w:rsidRPr="004436A8">
              <w:rPr>
                <w:rFonts w:ascii="Times New Roman" w:hAnsi="Times New Roman" w:cs="Times New Roman"/>
                <w:sz w:val="24"/>
                <w:szCs w:val="24"/>
              </w:rPr>
              <w:t xml:space="preserve"> </w:t>
            </w:r>
          </w:p>
          <w:p w14:paraId="74380B19" w14:textId="1FD8F92A" w:rsidR="008922A6" w:rsidRPr="004436A8" w:rsidRDefault="00137D7A" w:rsidP="00653707">
            <w:pPr>
              <w:spacing w:after="120" w:line="240" w:lineRule="auto"/>
              <w:jc w:val="both"/>
              <w:rPr>
                <w:rFonts w:ascii="Times New Roman" w:hAnsi="Times New Roman" w:cs="Times New Roman"/>
                <w:i/>
                <w:color w:val="FF0000"/>
                <w:sz w:val="24"/>
                <w:szCs w:val="24"/>
              </w:rPr>
            </w:pPr>
            <w:r w:rsidRPr="004436A8">
              <w:rPr>
                <w:rFonts w:ascii="Times New Roman" w:eastAsia="Times New Roman" w:hAnsi="Times New Roman" w:cs="Times New Roman"/>
                <w:iCs/>
                <w:sz w:val="24"/>
                <w:szCs w:val="24"/>
                <w:lang w:eastAsia="lv-LV"/>
              </w:rPr>
              <w:t>MDL 17.ˡ panta s</w:t>
            </w:r>
            <w:r w:rsidRPr="004436A8">
              <w:rPr>
                <w:rFonts w:ascii="Times New Roman" w:hAnsi="Times New Roman" w:cs="Times New Roman"/>
                <w:sz w:val="24"/>
                <w:szCs w:val="24"/>
              </w:rPr>
              <w:t xml:space="preserve">estā daļa un 63. panta otrās daļas 4. punkts paredz jaunsargu ieskaitīšanu dienestā rezervē pēc </w:t>
            </w:r>
            <w:r w:rsidR="007B7F5C" w:rsidRPr="004436A8">
              <w:rPr>
                <w:rFonts w:ascii="Times New Roman" w:hAnsi="Times New Roman" w:cs="Times New Roman"/>
                <w:sz w:val="24"/>
                <w:szCs w:val="24"/>
              </w:rPr>
              <w:t>aizsardzības ministra apstiprinātā jaunsargu interešu izglītības programmas speciālā kursa sekmīgas nokārtošanas</w:t>
            </w:r>
            <w:r w:rsidRPr="004436A8">
              <w:rPr>
                <w:rFonts w:ascii="Times New Roman" w:hAnsi="Times New Roman" w:cs="Times New Roman"/>
                <w:sz w:val="24"/>
                <w:szCs w:val="24"/>
              </w:rPr>
              <w:t>.</w:t>
            </w:r>
            <w:r w:rsidR="00F15AA7" w:rsidRPr="004436A8">
              <w:rPr>
                <w:rFonts w:ascii="Times New Roman" w:hAnsi="Times New Roman" w:cs="Times New Roman"/>
                <w:sz w:val="24"/>
                <w:szCs w:val="24"/>
              </w:rPr>
              <w:t xml:space="preserve"> Tomēr praksē daļu no šīs apmācības jaunsargi jau apgūst valsts aizsardzības mācību (turpmāk – VAM) laikā un divās VAM praktisko iemaņu nometnēs. Tā kā lielākā daļā šo jaunsargu ir nepilngadīgi, dienestam rezervē atlikušās nelielās apmācības daļas apgūšana ir iespējama pēc 18 gadu vecuma sasniegšanas. </w:t>
            </w:r>
            <w:r w:rsidR="001B368A" w:rsidRPr="004436A8">
              <w:rPr>
                <w:rFonts w:ascii="Times New Roman" w:hAnsi="Times New Roman" w:cs="Times New Roman"/>
                <w:sz w:val="24"/>
                <w:szCs w:val="24"/>
              </w:rPr>
              <w:t xml:space="preserve">Tādējādi pēc 18 gadu vecuma sasniegšanas šiem jaunsargiem būs jāapgūst nevis  atsevišķs apmācību kurss, bet trūkstošās tā daļas. </w:t>
            </w:r>
            <w:r w:rsidR="000E7D5B" w:rsidRPr="004436A8">
              <w:rPr>
                <w:rFonts w:ascii="Times New Roman" w:hAnsi="Times New Roman" w:cs="Times New Roman"/>
                <w:sz w:val="24"/>
                <w:szCs w:val="24"/>
              </w:rPr>
              <w:t xml:space="preserve">Šos nosacījumus var attiecināt arī uz valsts aizsardzības mācību apguvušām personām. Pēc ieskaitīšanai rezervē nepieciešamās apmācības apgūšanas jaunsargs un valsts aizsardzības mācību apguvusī persona dos </w:t>
            </w:r>
            <w:r w:rsidR="00050118" w:rsidRPr="004436A8">
              <w:rPr>
                <w:rFonts w:ascii="Times New Roman" w:hAnsi="Times New Roman" w:cs="Times New Roman"/>
                <w:sz w:val="24"/>
                <w:szCs w:val="24"/>
              </w:rPr>
              <w:lastRenderedPageBreak/>
              <w:t xml:space="preserve">karavīra </w:t>
            </w:r>
            <w:r w:rsidR="000E7D5B" w:rsidRPr="004436A8">
              <w:rPr>
                <w:rFonts w:ascii="Times New Roman" w:hAnsi="Times New Roman" w:cs="Times New Roman"/>
                <w:sz w:val="24"/>
                <w:szCs w:val="24"/>
              </w:rPr>
              <w:t xml:space="preserve">zvērestu un tiks ieskaitīta dienestā rezervē. </w:t>
            </w:r>
            <w:r w:rsidR="001B368A" w:rsidRPr="004436A8">
              <w:rPr>
                <w:rFonts w:ascii="Times New Roman" w:hAnsi="Times New Roman" w:cs="Times New Roman"/>
                <w:sz w:val="24"/>
                <w:szCs w:val="24"/>
              </w:rPr>
              <w:t>Lai to noteiktu likumā, tiek attiecīgi precizēt</w:t>
            </w:r>
            <w:r w:rsidR="00763711">
              <w:rPr>
                <w:rFonts w:ascii="Times New Roman" w:hAnsi="Times New Roman" w:cs="Times New Roman"/>
                <w:sz w:val="24"/>
                <w:szCs w:val="24"/>
              </w:rPr>
              <w:t>a</w:t>
            </w:r>
            <w:r w:rsidR="001B368A" w:rsidRPr="004436A8">
              <w:rPr>
                <w:rFonts w:ascii="Times New Roman" w:hAnsi="Times New Roman" w:cs="Times New Roman"/>
                <w:sz w:val="24"/>
                <w:szCs w:val="24"/>
              </w:rPr>
              <w:t xml:space="preserve"> MDL17.ˡ panta sestā daļa un 63. panta otrās daļas 4. punkts.</w:t>
            </w:r>
            <w:r w:rsidR="003465E8" w:rsidRPr="004436A8">
              <w:rPr>
                <w:rFonts w:ascii="Times New Roman" w:hAnsi="Times New Roman" w:cs="Times New Roman"/>
                <w:sz w:val="24"/>
                <w:szCs w:val="24"/>
              </w:rPr>
              <w:t xml:space="preserve"> </w:t>
            </w:r>
          </w:p>
          <w:p w14:paraId="250EAB7B" w14:textId="77777777" w:rsidR="001232C7" w:rsidRPr="004436A8" w:rsidRDefault="007C52CF" w:rsidP="008436C2">
            <w:pPr>
              <w:spacing w:after="120" w:line="240" w:lineRule="auto"/>
              <w:jc w:val="both"/>
              <w:rPr>
                <w:rFonts w:ascii="Times New Roman" w:hAnsi="Times New Roman" w:cs="Times New Roman"/>
                <w:sz w:val="24"/>
                <w:szCs w:val="24"/>
              </w:rPr>
            </w:pPr>
            <w:r w:rsidRPr="004436A8">
              <w:rPr>
                <w:rFonts w:ascii="Times New Roman" w:hAnsi="Times New Roman" w:cs="Times New Roman"/>
                <w:sz w:val="24"/>
                <w:szCs w:val="24"/>
              </w:rPr>
              <w:t>Atbilstoši pašreizējam regulējumam</w:t>
            </w:r>
            <w:r w:rsidR="0080106C" w:rsidRPr="004436A8">
              <w:rPr>
                <w:rFonts w:ascii="Times New Roman" w:hAnsi="Times New Roman" w:cs="Times New Roman"/>
                <w:sz w:val="24"/>
                <w:szCs w:val="24"/>
              </w:rPr>
              <w:t xml:space="preserve"> (MDL </w:t>
            </w:r>
            <w:r w:rsidR="008332A1" w:rsidRPr="004436A8">
              <w:rPr>
                <w:rFonts w:ascii="Times New Roman" w:hAnsi="Times New Roman" w:cs="Times New Roman"/>
                <w:sz w:val="24"/>
                <w:szCs w:val="24"/>
              </w:rPr>
              <w:t>71. pants)</w:t>
            </w:r>
            <w:r w:rsidRPr="004436A8">
              <w:rPr>
                <w:rFonts w:ascii="Times New Roman" w:hAnsi="Times New Roman" w:cs="Times New Roman"/>
                <w:sz w:val="24"/>
                <w:szCs w:val="24"/>
              </w:rPr>
              <w:t>, karavīrs, kas prettiesiskas, vainojamas rīcības dēļ ir nodarījis zaudējumus kādai no Nacionālo bruņoto spēku vienībām vai iestādei, kurā viņš ieņem amatu (turpmāk – juridiskā persona), atlīdzina šai juridiskai personai radušos zaudējumus.</w:t>
            </w:r>
            <w:r w:rsidR="00420FFE" w:rsidRPr="004436A8">
              <w:rPr>
                <w:rFonts w:ascii="Times New Roman" w:hAnsi="Times New Roman" w:cs="Times New Roman"/>
                <w:sz w:val="24"/>
                <w:szCs w:val="24"/>
              </w:rPr>
              <w:t xml:space="preserve"> Tā kā karavīru apgādes pārvalde</w:t>
            </w:r>
            <w:r w:rsidRPr="004436A8">
              <w:rPr>
                <w:rFonts w:ascii="Times New Roman" w:hAnsi="Times New Roman" w:cs="Times New Roman"/>
                <w:sz w:val="24"/>
                <w:szCs w:val="24"/>
              </w:rPr>
              <w:t xml:space="preserve"> ar materiāltehniskiem līdzekļiem tiek nodota Valsts aizsardzības militāro objektu un iepirkumu centram, </w:t>
            </w:r>
            <w:r w:rsidR="00420FFE" w:rsidRPr="004436A8">
              <w:rPr>
                <w:rFonts w:ascii="Times New Roman" w:hAnsi="Times New Roman" w:cs="Times New Roman"/>
                <w:sz w:val="24"/>
                <w:szCs w:val="24"/>
              </w:rPr>
              <w:t>grozījumi paredz iespēju</w:t>
            </w:r>
            <w:r w:rsidRPr="004436A8">
              <w:rPr>
                <w:rFonts w:ascii="Times New Roman" w:hAnsi="Times New Roman" w:cs="Times New Roman"/>
                <w:sz w:val="24"/>
                <w:szCs w:val="24"/>
              </w:rPr>
              <w:t xml:space="preserve"> atgūt </w:t>
            </w:r>
            <w:r w:rsidR="00F25553" w:rsidRPr="004436A8">
              <w:rPr>
                <w:rFonts w:ascii="Times New Roman" w:hAnsi="Times New Roman" w:cs="Times New Roman"/>
                <w:sz w:val="24"/>
                <w:szCs w:val="24"/>
              </w:rPr>
              <w:t>arī šai iestādei</w:t>
            </w:r>
            <w:r w:rsidR="00674DD1" w:rsidRPr="004436A8">
              <w:rPr>
                <w:rFonts w:ascii="Times New Roman" w:hAnsi="Times New Roman" w:cs="Times New Roman"/>
                <w:sz w:val="24"/>
                <w:szCs w:val="24"/>
              </w:rPr>
              <w:t xml:space="preserve"> nodarītos zaudējumus</w:t>
            </w:r>
            <w:r w:rsidR="00F25553" w:rsidRPr="004436A8">
              <w:rPr>
                <w:rFonts w:ascii="Times New Roman" w:hAnsi="Times New Roman" w:cs="Times New Roman"/>
                <w:sz w:val="24"/>
                <w:szCs w:val="24"/>
              </w:rPr>
              <w:t>.</w:t>
            </w:r>
          </w:p>
          <w:p w14:paraId="3ED548A7" w14:textId="77777777" w:rsidR="0099051C" w:rsidRPr="004436A8" w:rsidRDefault="0099051C" w:rsidP="0099051C">
            <w:pPr>
              <w:spacing w:after="0" w:line="240" w:lineRule="auto"/>
              <w:jc w:val="both"/>
              <w:rPr>
                <w:rFonts w:ascii="Times New Roman" w:hAnsi="Times New Roman" w:cs="Times New Roman"/>
                <w:color w:val="000000" w:themeColor="text1"/>
                <w:sz w:val="24"/>
                <w:szCs w:val="24"/>
              </w:rPr>
            </w:pPr>
            <w:r w:rsidRPr="004436A8">
              <w:rPr>
                <w:rFonts w:ascii="Times New Roman" w:hAnsi="Times New Roman" w:cs="Times New Roman"/>
                <w:color w:val="000000" w:themeColor="text1"/>
                <w:sz w:val="24"/>
                <w:szCs w:val="24"/>
              </w:rPr>
              <w:t>MDL 41. panta pirmās daļas 1., 2., 3., 4. un 5.punktā ir noteikts, ka kareivju, instruktoru un jaunāko virsnieku maksimālais vecums dienestā rezervē ir 55 gadi. MDL 41. panta pirmās daļas 9.punktā ir noteikts, ka augstāko virsnieku maksimālais vecums profesionālajā dienestā ir 60 gadi, bet dienestā rezervē - 65 gadi. Ievērojot valsts aizsardzības vajadzības saglabāt apmācītus un kvalificētus karavīrus rezerves dienestā, nepieciešams palielināt kareivju, instruktoru un jaunāko virsnieku grupas maksimālo dienesta vecumu rezervē no 55 gadiem līdz 60 gadiem</w:t>
            </w:r>
            <w:r w:rsidR="00A6550A" w:rsidRPr="004436A8">
              <w:rPr>
                <w:rFonts w:ascii="Times New Roman" w:hAnsi="Times New Roman" w:cs="Times New Roman"/>
                <w:color w:val="000000" w:themeColor="text1"/>
                <w:sz w:val="24"/>
                <w:szCs w:val="24"/>
              </w:rPr>
              <w:t xml:space="preserve"> un</w:t>
            </w:r>
            <w:r w:rsidR="00FB7846" w:rsidRPr="004436A8">
              <w:rPr>
                <w:rFonts w:ascii="Times New Roman" w:hAnsi="Times New Roman" w:cs="Times New Roman"/>
                <w:color w:val="000000" w:themeColor="text1"/>
                <w:sz w:val="24"/>
                <w:szCs w:val="24"/>
              </w:rPr>
              <w:t xml:space="preserve"> augstāko virsnieku maksimālo dienesta vecumu rezervē no 65 gadiem līdz 70 gadiem</w:t>
            </w:r>
            <w:r w:rsidR="00A6550A" w:rsidRPr="004436A8">
              <w:rPr>
                <w:rFonts w:ascii="Times New Roman" w:hAnsi="Times New Roman" w:cs="Times New Roman"/>
                <w:color w:val="000000" w:themeColor="text1"/>
                <w:sz w:val="24"/>
                <w:szCs w:val="24"/>
              </w:rPr>
              <w:t>. Vienlaikus ir</w:t>
            </w:r>
            <w:r w:rsidRPr="004436A8">
              <w:rPr>
                <w:rFonts w:ascii="Times New Roman" w:hAnsi="Times New Roman" w:cs="Times New Roman"/>
                <w:color w:val="000000" w:themeColor="text1"/>
                <w:sz w:val="24"/>
                <w:szCs w:val="24"/>
              </w:rPr>
              <w:t xml:space="preserve"> </w:t>
            </w:r>
            <w:r w:rsidR="00135017" w:rsidRPr="004436A8">
              <w:rPr>
                <w:rFonts w:ascii="Times New Roman" w:hAnsi="Times New Roman" w:cs="Times New Roman"/>
                <w:color w:val="000000" w:themeColor="text1"/>
                <w:sz w:val="24"/>
                <w:szCs w:val="24"/>
              </w:rPr>
              <w:t xml:space="preserve">nepieciešams </w:t>
            </w:r>
            <w:r w:rsidRPr="004436A8">
              <w:rPr>
                <w:rFonts w:ascii="Times New Roman" w:hAnsi="Times New Roman" w:cs="Times New Roman"/>
                <w:color w:val="000000" w:themeColor="text1"/>
                <w:sz w:val="24"/>
                <w:szCs w:val="24"/>
              </w:rPr>
              <w:t xml:space="preserve">nodrošināt iespēju ilgāk pildīt </w:t>
            </w:r>
            <w:r w:rsidR="00C56402" w:rsidRPr="004436A8">
              <w:rPr>
                <w:rFonts w:ascii="Times New Roman" w:hAnsi="Times New Roman" w:cs="Times New Roman"/>
                <w:color w:val="000000" w:themeColor="text1"/>
                <w:sz w:val="24"/>
                <w:szCs w:val="24"/>
              </w:rPr>
              <w:t xml:space="preserve">profesionālo </w:t>
            </w:r>
            <w:r w:rsidRPr="004436A8">
              <w:rPr>
                <w:rFonts w:ascii="Times New Roman" w:hAnsi="Times New Roman" w:cs="Times New Roman"/>
                <w:color w:val="000000" w:themeColor="text1"/>
                <w:sz w:val="24"/>
                <w:szCs w:val="24"/>
              </w:rPr>
              <w:t>dienestu augsti kvalificētiem karavīriem</w:t>
            </w:r>
            <w:r w:rsidR="00A6550A" w:rsidRPr="004436A8">
              <w:rPr>
                <w:rFonts w:ascii="Times New Roman" w:hAnsi="Times New Roman" w:cs="Times New Roman"/>
                <w:color w:val="000000" w:themeColor="text1"/>
                <w:sz w:val="24"/>
                <w:szCs w:val="24"/>
              </w:rPr>
              <w:t xml:space="preserve"> (augstākiem virsniekiem)</w:t>
            </w:r>
            <w:r w:rsidRPr="004436A8">
              <w:rPr>
                <w:rFonts w:ascii="Times New Roman" w:hAnsi="Times New Roman" w:cs="Times New Roman"/>
                <w:color w:val="000000" w:themeColor="text1"/>
                <w:sz w:val="24"/>
                <w:szCs w:val="24"/>
              </w:rPr>
              <w:t xml:space="preserve">, kuri atbilst dienestam noteiktajām prasībām. </w:t>
            </w:r>
          </w:p>
          <w:p w14:paraId="175106A3" w14:textId="77777777" w:rsidR="0099051C" w:rsidRPr="004436A8" w:rsidRDefault="0099051C" w:rsidP="0099051C">
            <w:pPr>
              <w:spacing w:after="0" w:line="240" w:lineRule="auto"/>
              <w:jc w:val="both"/>
              <w:rPr>
                <w:rFonts w:ascii="Times New Roman" w:hAnsi="Times New Roman" w:cs="Times New Roman"/>
                <w:color w:val="000000" w:themeColor="text1"/>
                <w:sz w:val="24"/>
                <w:szCs w:val="24"/>
              </w:rPr>
            </w:pPr>
            <w:r w:rsidRPr="004436A8">
              <w:rPr>
                <w:rFonts w:ascii="Times New Roman" w:hAnsi="Times New Roman" w:cs="Times New Roman"/>
                <w:color w:val="000000" w:themeColor="text1"/>
                <w:sz w:val="24"/>
                <w:szCs w:val="24"/>
              </w:rPr>
              <w:t xml:space="preserve">Nacionālo bruņoto spēku rezervi veido rezerves karavīri un rezervisti (sk. MDL 63. panta pirmo daļu).  Piemēram, no profesionālā dienesta atvaļinātie karavīri tiek ieskaitīti dienestā rezervē (sk. MDL 63. panta otrās daļas 1. punktu). Rezerves karavīru maksimālo vecumu nosaka MDL 41. panta pirmā daļa. Savukārt rezervisti ir visi Latvijas pilsoņi (vīrieši), kuri sasnieguši 18 gadu vecumu un ir derīgi militārajam dienestam, kā arī sievietes, kuras izteica šādu vēlmi (sk. MDL 63. panta trešo daļu). Rezervistu maksimālo vecumu rezervē nosaka MDL 64. panta trešā daļa. </w:t>
            </w:r>
          </w:p>
          <w:p w14:paraId="1A785822" w14:textId="77777777" w:rsidR="0099051C" w:rsidRPr="004436A8" w:rsidRDefault="0099051C" w:rsidP="0099051C">
            <w:pPr>
              <w:spacing w:after="0" w:line="240" w:lineRule="auto"/>
              <w:jc w:val="both"/>
              <w:rPr>
                <w:rFonts w:ascii="Times New Roman" w:hAnsi="Times New Roman" w:cs="Times New Roman"/>
                <w:color w:val="000000" w:themeColor="text1"/>
                <w:sz w:val="24"/>
                <w:szCs w:val="24"/>
              </w:rPr>
            </w:pPr>
            <w:r w:rsidRPr="004436A8">
              <w:rPr>
                <w:rFonts w:ascii="Times New Roman" w:hAnsi="Times New Roman" w:cs="Times New Roman"/>
                <w:color w:val="000000" w:themeColor="text1"/>
                <w:sz w:val="24"/>
                <w:szCs w:val="24"/>
              </w:rPr>
              <w:t xml:space="preserve">Atbilstoši Latvijas Republikas Satversmes preambulai Latvijas tauta aizsargā savu suverenitāti, Latvijas valsts neatkarību, teritoriju, tās vienotību un demokrātisko valsts iekārtu. Nacionālās drošības likuma 5. pants nosaka, pienākumu katram Latvijas pilsonim aizstāvēt valsts neatkarību, brīvību un demokrātisko valsts iekārtu. Tādēļ krīzes vai kara laikā Nacionālo bruņoto spēku rezervē esošie Latvijas pilsoņi, ja viņi atbilst aktīvajam dienestam noteiktajām prasībām, var tikt iesaukti aktīvajā dienestā valsts suverenitātes, </w:t>
            </w:r>
            <w:r w:rsidRPr="004436A8">
              <w:rPr>
                <w:rFonts w:ascii="Times New Roman" w:hAnsi="Times New Roman" w:cs="Times New Roman"/>
                <w:color w:val="000000" w:themeColor="text1"/>
                <w:sz w:val="24"/>
                <w:szCs w:val="24"/>
              </w:rPr>
              <w:lastRenderedPageBreak/>
              <w:t xml:space="preserve">teritoriālās nedalāmības un tās iedzīvotāju aizsardzībai (sk. piemēram, Mobilizācijas likuma 3. panta trešās daļas 4. punktu un 13. pantu). </w:t>
            </w:r>
          </w:p>
          <w:p w14:paraId="15D9DDAE" w14:textId="77777777" w:rsidR="0099051C" w:rsidRPr="004436A8" w:rsidRDefault="0099051C" w:rsidP="0099051C">
            <w:pPr>
              <w:spacing w:after="0" w:line="240" w:lineRule="auto"/>
              <w:jc w:val="both"/>
              <w:rPr>
                <w:rFonts w:ascii="Times New Roman" w:hAnsi="Times New Roman" w:cs="Times New Roman"/>
                <w:color w:val="000000" w:themeColor="text1"/>
                <w:sz w:val="24"/>
                <w:szCs w:val="24"/>
              </w:rPr>
            </w:pPr>
            <w:r w:rsidRPr="004436A8">
              <w:rPr>
                <w:rFonts w:ascii="Times New Roman" w:hAnsi="Times New Roman" w:cs="Times New Roman"/>
                <w:color w:val="000000" w:themeColor="text1"/>
                <w:sz w:val="24"/>
                <w:szCs w:val="24"/>
              </w:rPr>
              <w:t>Lai rezerves karavīri varētu saglabāt un pilnveidot iegūtās kaujas zinības, iemaņas un iepriekš iegūto sagatavotību efektīvai valsts aizstāvēšanai, tos var iesaukt uz kārtējām vai pārbaudes mācībām (sk. MDL 66. panta pirmo daļu). Intervāls starp kārtējām militārajām mācībām nav mazāks par četriem gadiem (sk. MDL 66. panta ceturto daļu), Savukārt kārtējo militāro mācību starplaikos karavīru var iesaukt uz pārbaudes mācībām līdz 10 dienām gan no darba brīvajā, gan arī darba laikā (sk. MDL 66. panta piekto daļu). Pastāv virkne nosacījumu, kad rezerves karavīru uz kārtējām vai pārbaudes mācībām neiesauc (sk. MDL 66. panta astoto daļu). Savukārt, ja ir atklājušies no rezerves karavīra gribas neatkarīgi un nenovēršami apstākļi, kurus Nacionālo bruņoto spēku komandieris ir atzinis par attaisnojošiem, pēc rezerves karavīra motivēta lūguma viņam plānotās pārbaudes mācības var pārcelt (sk. MDL 66.panta 1.ˡdaļu).</w:t>
            </w:r>
          </w:p>
          <w:p w14:paraId="621A2111" w14:textId="77777777" w:rsidR="0099051C" w:rsidRPr="004436A8" w:rsidRDefault="0099051C" w:rsidP="0099051C">
            <w:pPr>
              <w:spacing w:after="0" w:line="240" w:lineRule="auto"/>
              <w:jc w:val="both"/>
              <w:rPr>
                <w:rFonts w:ascii="Times New Roman" w:hAnsi="Times New Roman" w:cs="Times New Roman"/>
                <w:color w:val="000000" w:themeColor="text1"/>
                <w:sz w:val="24"/>
                <w:szCs w:val="24"/>
              </w:rPr>
            </w:pPr>
            <w:r w:rsidRPr="004436A8">
              <w:rPr>
                <w:rFonts w:ascii="Times New Roman" w:hAnsi="Times New Roman" w:cs="Times New Roman"/>
                <w:color w:val="000000" w:themeColor="text1"/>
                <w:sz w:val="24"/>
                <w:szCs w:val="24"/>
              </w:rPr>
              <w:t xml:space="preserve">Militāro mācību laikā rezerves karavīri pilda aktīvo dienestu, viņiem ir karavīra statuss ar attiecīgām sociālām garantijām, viņiem izmaksā kompensāciju par katru militāro mācību dienu, un mācību laiks tiek iesaistīts viņu izdienas stāžos (sk. MDL 66. panta otro un septīto daļu). Turklāt uz militārajām mācībām iesauktajiem rezerves karavīriem Ministru kabineta noteiktajā kārtībā kompensē transporta izdevumus, kas radušies, izmantojot personīgo vai sabiedrisko transportu no deklarētās dzīvesvietas līdz pavēstē noteiktajai dienesta pienākumu izpildes vietai un atpakaļ, kā arī līdz veselības stāvokļa pārbaudes vietai un atpakaļ (sk. MDL 66. panta 7.ˡ daļu). </w:t>
            </w:r>
          </w:p>
          <w:p w14:paraId="1F73869C" w14:textId="77777777" w:rsidR="0099051C" w:rsidRPr="004436A8" w:rsidRDefault="0099051C" w:rsidP="0099051C">
            <w:pPr>
              <w:spacing w:after="0" w:line="240" w:lineRule="auto"/>
              <w:jc w:val="both"/>
              <w:rPr>
                <w:rFonts w:ascii="Times New Roman" w:hAnsi="Times New Roman" w:cs="Times New Roman"/>
                <w:color w:val="000000" w:themeColor="text1"/>
                <w:sz w:val="24"/>
                <w:szCs w:val="24"/>
              </w:rPr>
            </w:pPr>
            <w:r w:rsidRPr="004436A8">
              <w:rPr>
                <w:rFonts w:ascii="Times New Roman" w:hAnsi="Times New Roman" w:cs="Times New Roman"/>
                <w:color w:val="000000" w:themeColor="text1"/>
                <w:sz w:val="24"/>
                <w:szCs w:val="24"/>
              </w:rPr>
              <w:t>Rezervistiem iesaukšana uz militārajām mācībām normatīvajā regulējuma nav paredzēta.</w:t>
            </w:r>
          </w:p>
          <w:p w14:paraId="2DFFC4B2" w14:textId="77777777" w:rsidR="0099051C" w:rsidRPr="004436A8" w:rsidRDefault="0099051C" w:rsidP="0099051C">
            <w:pPr>
              <w:spacing w:after="0" w:line="240" w:lineRule="auto"/>
              <w:jc w:val="both"/>
              <w:rPr>
                <w:rFonts w:ascii="Times New Roman" w:hAnsi="Times New Roman" w:cs="Times New Roman"/>
                <w:color w:val="000000" w:themeColor="text1"/>
                <w:sz w:val="24"/>
                <w:szCs w:val="24"/>
              </w:rPr>
            </w:pPr>
            <w:r w:rsidRPr="004436A8">
              <w:rPr>
                <w:rFonts w:ascii="Times New Roman" w:hAnsi="Times New Roman" w:cs="Times New Roman"/>
                <w:color w:val="000000" w:themeColor="text1"/>
                <w:sz w:val="24"/>
                <w:szCs w:val="24"/>
              </w:rPr>
              <w:t>Tādējādi grozījumi MDL 41. pantā un 64. pantā nepasliktina rezerves karavīru un rezervistu stāvokli un, ievērojot pašreizējo Latvijas demogrāfisko stāvokli, ļauj mobilizācijas gadījumā iesaistīt Nacionālo bruņoto spēku uzdevumu izpildē lielāku skaitu rezervistu un labi apmācītu rezerves karavīru, kuri būs derīgi aktīvajam dienestam.</w:t>
            </w:r>
          </w:p>
          <w:p w14:paraId="4829B914" w14:textId="77777777" w:rsidR="009B5B67" w:rsidRPr="004436A8" w:rsidRDefault="009B5B67" w:rsidP="00347E03">
            <w:pPr>
              <w:spacing w:after="0" w:line="240" w:lineRule="auto"/>
              <w:jc w:val="both"/>
              <w:rPr>
                <w:rFonts w:ascii="Times New Roman" w:hAnsi="Times New Roman" w:cs="Times New Roman"/>
                <w:sz w:val="24"/>
                <w:szCs w:val="24"/>
              </w:rPr>
            </w:pPr>
          </w:p>
          <w:p w14:paraId="03AE1AFF" w14:textId="77777777" w:rsidR="00090BEE" w:rsidRPr="004436A8" w:rsidRDefault="00090BEE" w:rsidP="00154A33">
            <w:pPr>
              <w:spacing w:after="0" w:line="240" w:lineRule="auto"/>
              <w:jc w:val="both"/>
              <w:rPr>
                <w:rFonts w:ascii="Times New Roman" w:hAnsi="Times New Roman" w:cs="Times New Roman"/>
                <w:sz w:val="24"/>
                <w:szCs w:val="24"/>
              </w:rPr>
            </w:pPr>
            <w:r w:rsidRPr="004436A8">
              <w:rPr>
                <w:rFonts w:ascii="Times New Roman" w:hAnsi="Times New Roman" w:cs="Times New Roman"/>
                <w:sz w:val="24"/>
                <w:szCs w:val="24"/>
              </w:rPr>
              <w:t xml:space="preserve">Lai vienā normatīvajā aktā noteiktu karavīru un zemessargu disciplināro atbildību, Aizsardzības ministrija sadarbībā ar Nacionālajiem bruņotajiem spēkiem izstrādāja likumprojektu “Militārās disciplināratbildības likums”. Šis likumprojekts nosaka militārās disciplīnas nodrošināšanu, karavīru un zemessargu disciplināratbildības pamatu un tiem </w:t>
            </w:r>
            <w:r w:rsidRPr="004436A8">
              <w:rPr>
                <w:rFonts w:ascii="Times New Roman" w:hAnsi="Times New Roman" w:cs="Times New Roman"/>
                <w:sz w:val="24"/>
                <w:szCs w:val="24"/>
              </w:rPr>
              <w:lastRenderedPageBreak/>
              <w:t>piemērojamos disciplinārsodus, kā arī kārtību, kādā</w:t>
            </w:r>
            <w:r w:rsidR="001D3AA1" w:rsidRPr="004436A8">
              <w:rPr>
                <w:rFonts w:ascii="Times New Roman" w:hAnsi="Times New Roman" w:cs="Times New Roman"/>
                <w:sz w:val="24"/>
                <w:szCs w:val="24"/>
              </w:rPr>
              <w:t xml:space="preserve"> izskatāmi jautājumi par karavīru un zemessargu saukšanu pie disciplināratbildības.</w:t>
            </w:r>
          </w:p>
          <w:p w14:paraId="494E5D3C" w14:textId="77777777" w:rsidR="00422CB2" w:rsidRPr="004436A8" w:rsidRDefault="00422CB2" w:rsidP="00154A33">
            <w:pPr>
              <w:spacing w:after="0" w:line="240" w:lineRule="auto"/>
              <w:jc w:val="both"/>
              <w:rPr>
                <w:rFonts w:ascii="Times New Roman" w:hAnsi="Times New Roman" w:cs="Times New Roman"/>
                <w:sz w:val="24"/>
                <w:szCs w:val="24"/>
              </w:rPr>
            </w:pPr>
            <w:r w:rsidRPr="004436A8">
              <w:rPr>
                <w:rFonts w:ascii="Times New Roman" w:hAnsi="Times New Roman" w:cs="Times New Roman"/>
                <w:sz w:val="24"/>
                <w:szCs w:val="24"/>
              </w:rPr>
              <w:t>Likumprojekta</w:t>
            </w:r>
            <w:r w:rsidR="00154A33" w:rsidRPr="004436A8">
              <w:rPr>
                <w:rFonts w:ascii="Times New Roman" w:hAnsi="Times New Roman" w:cs="Times New Roman"/>
                <w:sz w:val="24"/>
                <w:szCs w:val="24"/>
              </w:rPr>
              <w:t xml:space="preserve"> </w:t>
            </w:r>
            <w:r w:rsidRPr="004436A8">
              <w:rPr>
                <w:rFonts w:ascii="Times New Roman" w:eastAsia="Times New Roman" w:hAnsi="Times New Roman" w:cs="Times New Roman"/>
                <w:iCs/>
                <w:sz w:val="24"/>
                <w:szCs w:val="24"/>
                <w:lang w:eastAsia="lv-LV"/>
              </w:rPr>
              <w:t xml:space="preserve">“Militārās disciplināratbildības likums” normas balstītas uz </w:t>
            </w:r>
            <w:r w:rsidRPr="004436A8">
              <w:rPr>
                <w:rFonts w:ascii="Times New Roman" w:eastAsia="Times New Roman" w:hAnsi="Times New Roman" w:cs="Times New Roman"/>
                <w:bCs/>
                <w:sz w:val="24"/>
                <w:szCs w:val="24"/>
                <w:lang w:eastAsia="lv-LV"/>
              </w:rPr>
              <w:t>Ministru kabineta 2010. gada 5. oktobra noteikumos Nr.947</w:t>
            </w:r>
            <w:r w:rsidRPr="004436A8">
              <w:rPr>
                <w:rFonts w:ascii="Times New Roman" w:eastAsia="Times New Roman" w:hAnsi="Times New Roman" w:cs="Times New Roman"/>
                <w:sz w:val="24"/>
                <w:szCs w:val="24"/>
                <w:lang w:eastAsia="lv-LV"/>
              </w:rPr>
              <w:t xml:space="preserve"> “Karavīru un zemessargu militārās disciplīnas reglaments”</w:t>
            </w:r>
            <w:r w:rsidRPr="004436A8">
              <w:rPr>
                <w:rFonts w:ascii="Times New Roman" w:eastAsia="Times New Roman" w:hAnsi="Times New Roman" w:cs="Times New Roman"/>
                <w:iCs/>
                <w:sz w:val="24"/>
                <w:szCs w:val="24"/>
                <w:lang w:eastAsia="lv-LV"/>
              </w:rPr>
              <w:t xml:space="preserve"> (turpmāk - Disciplīnas reglaments) noteikto regulējumu, vienlaikus jaunajā likumā</w:t>
            </w:r>
            <w:r w:rsidR="00154A33" w:rsidRPr="004436A8">
              <w:rPr>
                <w:rFonts w:ascii="Times New Roman" w:hAnsi="Times New Roman" w:cs="Times New Roman"/>
                <w:sz w:val="24"/>
                <w:szCs w:val="24"/>
              </w:rPr>
              <w:t xml:space="preserve"> </w:t>
            </w:r>
            <w:r w:rsidRPr="004436A8">
              <w:rPr>
                <w:rFonts w:ascii="Times New Roman" w:eastAsia="Times New Roman" w:hAnsi="Times New Roman" w:cs="Times New Roman"/>
                <w:iCs/>
                <w:sz w:val="24"/>
                <w:szCs w:val="24"/>
                <w:lang w:eastAsia="lv-LV"/>
              </w:rPr>
              <w:t xml:space="preserve">iekļaujot arī MDL normas par karavīriem piemērojamajiem disciplinārsodiem. Saistībā ar Militārās disciplināratbildības likuma pieņemšanu attiecīgi plānots izdarīt grozījumus MDL. Disciplīnas reglaments savukārt zaudēs spēku.  </w:t>
            </w:r>
          </w:p>
          <w:p w14:paraId="5E5BB444" w14:textId="77777777" w:rsidR="00422CB2" w:rsidRPr="004436A8" w:rsidRDefault="00422CB2" w:rsidP="00422CB2">
            <w:pPr>
              <w:spacing w:after="0" w:line="240" w:lineRule="auto"/>
              <w:jc w:val="both"/>
              <w:rPr>
                <w:rFonts w:ascii="Times New Roman" w:hAnsi="Times New Roman" w:cs="Times New Roman"/>
                <w:sz w:val="24"/>
                <w:szCs w:val="24"/>
              </w:rPr>
            </w:pPr>
            <w:r w:rsidRPr="004436A8">
              <w:rPr>
                <w:rFonts w:ascii="Times New Roman" w:hAnsi="Times New Roman" w:cs="Times New Roman"/>
                <w:sz w:val="24"/>
                <w:szCs w:val="24"/>
              </w:rPr>
              <w:t xml:space="preserve">Likumprojektā “Militārās disciplināratbildības likums” tika iekļauta MDL 6. panta norma. Līdz ar to MDL 6. panta pirmā daļa </w:t>
            </w:r>
            <w:r w:rsidR="00EB5401" w:rsidRPr="004436A8">
              <w:rPr>
                <w:rFonts w:ascii="Times New Roman" w:hAnsi="Times New Roman" w:cs="Times New Roman"/>
                <w:sz w:val="24"/>
                <w:szCs w:val="24"/>
              </w:rPr>
              <w:t>jāizsaka</w:t>
            </w:r>
            <w:r w:rsidRPr="004436A8">
              <w:rPr>
                <w:rFonts w:ascii="Times New Roman" w:hAnsi="Times New Roman" w:cs="Times New Roman"/>
                <w:sz w:val="24"/>
                <w:szCs w:val="24"/>
              </w:rPr>
              <w:t xml:space="preserve"> jaunā redakcijā, nosakot, ka militāro disciplīnu un tās nodrošināšanas kārtību nosaka </w:t>
            </w:r>
            <w:r w:rsidR="00014F9A">
              <w:rPr>
                <w:rFonts w:ascii="Times New Roman" w:hAnsi="Times New Roman" w:cs="Times New Roman"/>
                <w:sz w:val="24"/>
                <w:szCs w:val="24"/>
              </w:rPr>
              <w:t xml:space="preserve">militārās disciplināratbildības </w:t>
            </w:r>
            <w:r w:rsidRPr="004436A8">
              <w:rPr>
                <w:rFonts w:ascii="Times New Roman" w:hAnsi="Times New Roman" w:cs="Times New Roman"/>
                <w:sz w:val="24"/>
                <w:szCs w:val="24"/>
              </w:rPr>
              <w:t xml:space="preserve">likums, bet 6. panta otrā daļa ir </w:t>
            </w:r>
            <w:r w:rsidR="00EB5401" w:rsidRPr="004436A8">
              <w:rPr>
                <w:rFonts w:ascii="Times New Roman" w:hAnsi="Times New Roman" w:cs="Times New Roman"/>
                <w:sz w:val="24"/>
                <w:szCs w:val="24"/>
              </w:rPr>
              <w:t>jāizslēdz</w:t>
            </w:r>
            <w:r w:rsidRPr="004436A8">
              <w:rPr>
                <w:rFonts w:ascii="Times New Roman" w:hAnsi="Times New Roman" w:cs="Times New Roman"/>
                <w:sz w:val="24"/>
                <w:szCs w:val="24"/>
              </w:rPr>
              <w:t>.</w:t>
            </w:r>
          </w:p>
          <w:p w14:paraId="7F1F7D00" w14:textId="77777777" w:rsidR="00422CB2" w:rsidRPr="004436A8" w:rsidRDefault="00E12246" w:rsidP="00E12246">
            <w:pPr>
              <w:spacing w:after="0" w:line="240" w:lineRule="auto"/>
              <w:jc w:val="both"/>
              <w:rPr>
                <w:rFonts w:ascii="Times New Roman" w:hAnsi="Times New Roman" w:cs="Times New Roman"/>
                <w:sz w:val="24"/>
                <w:szCs w:val="24"/>
              </w:rPr>
            </w:pPr>
            <w:r w:rsidRPr="004436A8">
              <w:rPr>
                <w:rFonts w:ascii="Times New Roman" w:hAnsi="Times New Roman" w:cs="Times New Roman"/>
                <w:sz w:val="24"/>
                <w:szCs w:val="24"/>
              </w:rPr>
              <w:t xml:space="preserve">MDL </w:t>
            </w:r>
            <w:r w:rsidR="00154A33" w:rsidRPr="004436A8">
              <w:rPr>
                <w:rFonts w:ascii="Times New Roman" w:hAnsi="Times New Roman" w:cs="Times New Roman"/>
                <w:sz w:val="24"/>
                <w:szCs w:val="24"/>
              </w:rPr>
              <w:t xml:space="preserve">9. panta otrās daļas 3. punkts nosaka deleģējumu Ministru kabinetam noteikt karavīru disciplināro atbildību. Ņemot vērā, ka karavīra disciplināro atbildību turpmāk noteiks Militārās disciplināratbildības likums, uz kuru tiks pārcelts regulējums no Disciplīnas reglamenta, no </w:t>
            </w:r>
            <w:r w:rsidRPr="004436A8">
              <w:rPr>
                <w:rFonts w:ascii="Times New Roman" w:hAnsi="Times New Roman" w:cs="Times New Roman"/>
                <w:sz w:val="24"/>
                <w:szCs w:val="24"/>
              </w:rPr>
              <w:t>MDL</w:t>
            </w:r>
            <w:r w:rsidR="00154A33" w:rsidRPr="004436A8">
              <w:rPr>
                <w:rFonts w:ascii="Times New Roman" w:hAnsi="Times New Roman" w:cs="Times New Roman"/>
                <w:sz w:val="24"/>
                <w:szCs w:val="24"/>
              </w:rPr>
              <w:t xml:space="preserve"> 9. panta otrās daļas ir </w:t>
            </w:r>
            <w:r w:rsidR="00EB5401" w:rsidRPr="004436A8">
              <w:rPr>
                <w:rFonts w:ascii="Times New Roman" w:hAnsi="Times New Roman" w:cs="Times New Roman"/>
                <w:sz w:val="24"/>
                <w:szCs w:val="24"/>
              </w:rPr>
              <w:t>jāizslēdz</w:t>
            </w:r>
            <w:r w:rsidR="00154A33" w:rsidRPr="004436A8">
              <w:rPr>
                <w:rFonts w:ascii="Times New Roman" w:hAnsi="Times New Roman" w:cs="Times New Roman"/>
                <w:sz w:val="24"/>
                <w:szCs w:val="24"/>
              </w:rPr>
              <w:t xml:space="preserve"> 3. punkts</w:t>
            </w:r>
            <w:r w:rsidR="00F42D4F" w:rsidRPr="004436A8">
              <w:rPr>
                <w:rFonts w:ascii="Times New Roman" w:hAnsi="Times New Roman" w:cs="Times New Roman"/>
                <w:sz w:val="24"/>
                <w:szCs w:val="24"/>
              </w:rPr>
              <w:t xml:space="preserve">, kā arī </w:t>
            </w:r>
            <w:r w:rsidR="00A86508" w:rsidRPr="004436A8">
              <w:rPr>
                <w:rFonts w:ascii="Times New Roman" w:hAnsi="Times New Roman" w:cs="Times New Roman"/>
                <w:sz w:val="24"/>
                <w:szCs w:val="24"/>
              </w:rPr>
              <w:t xml:space="preserve">ir </w:t>
            </w:r>
            <w:r w:rsidR="00EB5401" w:rsidRPr="004436A8">
              <w:rPr>
                <w:rFonts w:ascii="Times New Roman" w:hAnsi="Times New Roman" w:cs="Times New Roman"/>
                <w:sz w:val="24"/>
                <w:szCs w:val="24"/>
              </w:rPr>
              <w:t xml:space="preserve">jāizslēdz </w:t>
            </w:r>
            <w:r w:rsidR="00A86508" w:rsidRPr="004436A8">
              <w:rPr>
                <w:rFonts w:ascii="Times New Roman" w:hAnsi="Times New Roman" w:cs="Times New Roman"/>
                <w:sz w:val="24"/>
                <w:szCs w:val="24"/>
              </w:rPr>
              <w:t>MDL 75.pant</w:t>
            </w:r>
            <w:r w:rsidR="00EB5401" w:rsidRPr="004436A8">
              <w:rPr>
                <w:rFonts w:ascii="Times New Roman" w:hAnsi="Times New Roman" w:cs="Times New Roman"/>
                <w:sz w:val="24"/>
                <w:szCs w:val="24"/>
              </w:rPr>
              <w:t>s</w:t>
            </w:r>
            <w:r w:rsidR="00154A33" w:rsidRPr="004436A8">
              <w:rPr>
                <w:rFonts w:ascii="Times New Roman" w:hAnsi="Times New Roman" w:cs="Times New Roman"/>
                <w:sz w:val="24"/>
                <w:szCs w:val="24"/>
              </w:rPr>
              <w:t xml:space="preserve">. </w:t>
            </w:r>
          </w:p>
          <w:p w14:paraId="760B6334" w14:textId="77777777" w:rsidR="00E12246" w:rsidRPr="004436A8" w:rsidRDefault="00E12246" w:rsidP="004601CD">
            <w:pPr>
              <w:spacing w:after="0" w:line="240" w:lineRule="auto"/>
              <w:jc w:val="both"/>
              <w:rPr>
                <w:rFonts w:ascii="Times New Roman" w:hAnsi="Times New Roman" w:cs="Times New Roman"/>
                <w:sz w:val="24"/>
                <w:szCs w:val="24"/>
              </w:rPr>
            </w:pPr>
            <w:r w:rsidRPr="004436A8">
              <w:rPr>
                <w:rFonts w:ascii="Times New Roman" w:hAnsi="Times New Roman" w:cs="Times New Roman"/>
                <w:sz w:val="24"/>
                <w:szCs w:val="24"/>
              </w:rPr>
              <w:t xml:space="preserve">MDL 47. panta trešā daļa tiek </w:t>
            </w:r>
            <w:r w:rsidR="00996A5B" w:rsidRPr="004436A8">
              <w:rPr>
                <w:rFonts w:ascii="Times New Roman" w:hAnsi="Times New Roman" w:cs="Times New Roman"/>
                <w:sz w:val="24"/>
                <w:szCs w:val="24"/>
              </w:rPr>
              <w:t>p</w:t>
            </w:r>
            <w:r w:rsidRPr="004436A8">
              <w:rPr>
                <w:rFonts w:ascii="Times New Roman" w:hAnsi="Times New Roman" w:cs="Times New Roman"/>
                <w:sz w:val="24"/>
                <w:szCs w:val="24"/>
              </w:rPr>
              <w:t xml:space="preserve">apildināta ar pienākumu  atvaļinātajam karavīram ievērot sabiedriskās kārtības noteikumus, valkājot formas tērpu. Attiecīgi ir precizēta arī </w:t>
            </w:r>
            <w:r w:rsidR="00AA228B" w:rsidRPr="004436A8">
              <w:rPr>
                <w:rFonts w:ascii="Times New Roman" w:hAnsi="Times New Roman" w:cs="Times New Roman"/>
                <w:sz w:val="24"/>
                <w:szCs w:val="24"/>
              </w:rPr>
              <w:t xml:space="preserve">MDL </w:t>
            </w:r>
            <w:r w:rsidRPr="004436A8">
              <w:rPr>
                <w:rFonts w:ascii="Times New Roman" w:hAnsi="Times New Roman" w:cs="Times New Roman"/>
                <w:sz w:val="24"/>
                <w:szCs w:val="24"/>
              </w:rPr>
              <w:t>47.</w:t>
            </w:r>
            <w:r w:rsidR="000D581E" w:rsidRPr="004436A8">
              <w:rPr>
                <w:rFonts w:ascii="Times New Roman" w:hAnsi="Times New Roman" w:cs="Times New Roman"/>
                <w:sz w:val="24"/>
                <w:szCs w:val="24"/>
              </w:rPr>
              <w:t xml:space="preserve"> </w:t>
            </w:r>
            <w:r w:rsidRPr="004436A8">
              <w:rPr>
                <w:rFonts w:ascii="Times New Roman" w:hAnsi="Times New Roman" w:cs="Times New Roman"/>
                <w:sz w:val="24"/>
                <w:szCs w:val="24"/>
              </w:rPr>
              <w:t>panta piektā daļa.</w:t>
            </w:r>
            <w:r w:rsidR="00AA228B" w:rsidRPr="004436A8">
              <w:rPr>
                <w:rFonts w:ascii="Times New Roman" w:hAnsi="Times New Roman" w:cs="Times New Roman"/>
                <w:sz w:val="24"/>
                <w:szCs w:val="24"/>
              </w:rPr>
              <w:t xml:space="preserve"> Pašreiz šis pienākums izriet no Disciplīnas reglamenta 50. punkta, kas paredz disciplināro atbildību no aktīvā dienesta atvaļinātajam karavīram, kas pārkāpumu izdara formas tērpā. Bet likumprojektā “Militārās disciplīnas reglaments” tas vairs nav iekļauts. Tādēļ šis pienākums atvaļinātajam karavīram ievērot sabiedr</w:t>
            </w:r>
            <w:r w:rsidR="004601CD" w:rsidRPr="004436A8">
              <w:rPr>
                <w:rFonts w:ascii="Times New Roman" w:hAnsi="Times New Roman" w:cs="Times New Roman"/>
                <w:sz w:val="24"/>
                <w:szCs w:val="24"/>
              </w:rPr>
              <w:t>iskās kārtības</w:t>
            </w:r>
            <w:r w:rsidR="00AA228B" w:rsidRPr="004436A8">
              <w:rPr>
                <w:rFonts w:ascii="Times New Roman" w:hAnsi="Times New Roman" w:cs="Times New Roman"/>
                <w:sz w:val="24"/>
                <w:szCs w:val="24"/>
              </w:rPr>
              <w:t xml:space="preserve"> </w:t>
            </w:r>
            <w:r w:rsidR="004601CD" w:rsidRPr="004436A8">
              <w:rPr>
                <w:rFonts w:ascii="Times New Roman" w:hAnsi="Times New Roman" w:cs="Times New Roman"/>
                <w:sz w:val="24"/>
                <w:szCs w:val="24"/>
              </w:rPr>
              <w:t>noteikumus</w:t>
            </w:r>
            <w:r w:rsidR="00AA228B" w:rsidRPr="004436A8">
              <w:rPr>
                <w:rFonts w:ascii="Times New Roman" w:hAnsi="Times New Roman" w:cs="Times New Roman"/>
                <w:sz w:val="24"/>
                <w:szCs w:val="24"/>
              </w:rPr>
              <w:t>, valkājot karavīra formas tērpu, tiek pārcelts uz MDL.</w:t>
            </w:r>
          </w:p>
        </w:tc>
      </w:tr>
      <w:tr w:rsidR="00EE3734" w:rsidRPr="004436A8" w14:paraId="26848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435364"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AE32329"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6C88AE1" w14:textId="77777777" w:rsidR="00E5323B" w:rsidRPr="004436A8" w:rsidRDefault="00EE3734" w:rsidP="005F3E5A">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 xml:space="preserve">Aizsardzības ministrija un </w:t>
            </w:r>
            <w:r w:rsidR="005F3E5A" w:rsidRPr="004436A8">
              <w:rPr>
                <w:rFonts w:ascii="Times New Roman" w:eastAsia="Times New Roman" w:hAnsi="Times New Roman" w:cs="Times New Roman"/>
                <w:iCs/>
                <w:sz w:val="24"/>
                <w:szCs w:val="24"/>
                <w:lang w:eastAsia="lv-LV"/>
              </w:rPr>
              <w:t>Nacionālie bruņotie spēki</w:t>
            </w:r>
            <w:r w:rsidR="000D471D" w:rsidRPr="004436A8">
              <w:rPr>
                <w:rFonts w:ascii="Times New Roman" w:eastAsia="Times New Roman" w:hAnsi="Times New Roman" w:cs="Times New Roman"/>
                <w:iCs/>
                <w:sz w:val="24"/>
                <w:szCs w:val="24"/>
                <w:lang w:eastAsia="lv-LV"/>
              </w:rPr>
              <w:t>.</w:t>
            </w:r>
          </w:p>
        </w:tc>
      </w:tr>
      <w:tr w:rsidR="00377E78" w:rsidRPr="004436A8" w14:paraId="57ECC5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867006"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84744A" w14:textId="77777777" w:rsidR="00E5323B" w:rsidRPr="004436A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436A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6E1A1D" w14:textId="77777777" w:rsidR="00377E78" w:rsidRPr="004436A8" w:rsidRDefault="00377E78" w:rsidP="00A63991">
            <w:pPr>
              <w:spacing w:after="0" w:line="240" w:lineRule="auto"/>
              <w:jc w:val="both"/>
              <w:rPr>
                <w:rFonts w:ascii="Times New Roman" w:eastAsia="Times New Roman" w:hAnsi="Times New Roman" w:cs="Times New Roman"/>
                <w:iCs/>
                <w:color w:val="000000" w:themeColor="text1"/>
                <w:sz w:val="24"/>
                <w:szCs w:val="24"/>
                <w:lang w:eastAsia="lv-LV"/>
              </w:rPr>
            </w:pPr>
            <w:r w:rsidRPr="004436A8">
              <w:rPr>
                <w:rFonts w:ascii="Times New Roman" w:eastAsia="Times New Roman" w:hAnsi="Times New Roman" w:cs="Times New Roman"/>
                <w:iCs/>
                <w:color w:val="000000" w:themeColor="text1"/>
                <w:sz w:val="24"/>
                <w:szCs w:val="24"/>
                <w:lang w:eastAsia="lv-LV"/>
              </w:rPr>
              <w:t xml:space="preserve">Likumprojekta izpildi Aizsardzības ministrija nodrošinās </w:t>
            </w:r>
            <w:r w:rsidR="00A63991" w:rsidRPr="004436A8">
              <w:rPr>
                <w:rFonts w:ascii="Times New Roman" w:eastAsia="Times New Roman" w:hAnsi="Times New Roman" w:cs="Times New Roman"/>
                <w:iCs/>
                <w:color w:val="000000" w:themeColor="text1"/>
                <w:sz w:val="24"/>
                <w:szCs w:val="24"/>
                <w:lang w:eastAsia="lv-LV"/>
              </w:rPr>
              <w:t xml:space="preserve">piešķirto valsts budžeta līdzekļu ietvaros no budžeta </w:t>
            </w:r>
            <w:r w:rsidR="00CE3F52" w:rsidRPr="004436A8">
              <w:rPr>
                <w:rFonts w:ascii="Times New Roman" w:eastAsia="Times New Roman" w:hAnsi="Times New Roman" w:cs="Times New Roman"/>
                <w:iCs/>
                <w:color w:val="000000" w:themeColor="text1"/>
                <w:sz w:val="24"/>
                <w:szCs w:val="24"/>
                <w:lang w:eastAsia="lv-LV"/>
              </w:rPr>
              <w:t>programma</w:t>
            </w:r>
            <w:r w:rsidR="00A63991" w:rsidRPr="004436A8">
              <w:rPr>
                <w:rFonts w:ascii="Times New Roman" w:eastAsia="Times New Roman" w:hAnsi="Times New Roman" w:cs="Times New Roman"/>
                <w:iCs/>
                <w:color w:val="000000" w:themeColor="text1"/>
                <w:sz w:val="24"/>
                <w:szCs w:val="24"/>
                <w:lang w:eastAsia="lv-LV"/>
              </w:rPr>
              <w:t>s</w:t>
            </w:r>
            <w:r w:rsidR="00CE3F52" w:rsidRPr="004436A8">
              <w:rPr>
                <w:rFonts w:ascii="Times New Roman" w:eastAsia="Times New Roman" w:hAnsi="Times New Roman" w:cs="Times New Roman"/>
                <w:iCs/>
                <w:color w:val="000000" w:themeColor="text1"/>
                <w:sz w:val="24"/>
                <w:szCs w:val="24"/>
                <w:lang w:eastAsia="lv-LV"/>
              </w:rPr>
              <w:t xml:space="preserve"> 22.00.00 “Nacionālie bruņotie spēki”</w:t>
            </w:r>
            <w:r w:rsidR="00DF5D78" w:rsidRPr="004436A8">
              <w:rPr>
                <w:rFonts w:ascii="Times New Roman" w:eastAsia="Times New Roman" w:hAnsi="Times New Roman" w:cs="Times New Roman"/>
                <w:iCs/>
                <w:color w:val="000000" w:themeColor="text1"/>
                <w:sz w:val="24"/>
                <w:szCs w:val="24"/>
                <w:lang w:eastAsia="lv-LV"/>
              </w:rPr>
              <w:t>.</w:t>
            </w:r>
          </w:p>
        </w:tc>
      </w:tr>
    </w:tbl>
    <w:p w14:paraId="31642F42" w14:textId="77777777" w:rsidR="00E5323B" w:rsidRPr="004436A8" w:rsidRDefault="00E5323B"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36A8" w14:paraId="1E663B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5B9CF" w14:textId="77777777" w:rsidR="00655F2C" w:rsidRPr="004436A8" w:rsidRDefault="00E5323B" w:rsidP="008C73E7">
            <w:pPr>
              <w:spacing w:after="0" w:line="240" w:lineRule="auto"/>
              <w:jc w:val="center"/>
              <w:rPr>
                <w:rFonts w:ascii="Times New Roman" w:eastAsia="Times New Roman" w:hAnsi="Times New Roman" w:cs="Times New Roman"/>
                <w:b/>
                <w:bCs/>
                <w:iCs/>
                <w:color w:val="414142"/>
                <w:sz w:val="24"/>
                <w:szCs w:val="24"/>
                <w:lang w:eastAsia="lv-LV"/>
              </w:rPr>
            </w:pPr>
            <w:r w:rsidRPr="004436A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4436A8" w14:paraId="0E7FD6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FDD19D"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E5F494D"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88C03EF" w14:textId="77777777" w:rsidR="00E5323B" w:rsidRPr="004436A8" w:rsidRDefault="008C73E7" w:rsidP="00DF1CA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EE3734" w:rsidRPr="004436A8">
              <w:rPr>
                <w:rFonts w:ascii="Times New Roman" w:eastAsia="Times New Roman" w:hAnsi="Times New Roman" w:cs="Times New Roman"/>
                <w:iCs/>
                <w:sz w:val="24"/>
                <w:szCs w:val="24"/>
                <w:lang w:eastAsia="lv-LV"/>
              </w:rPr>
              <w:t xml:space="preserve">rojekts </w:t>
            </w:r>
            <w:r w:rsidR="008B207A" w:rsidRPr="004436A8">
              <w:rPr>
                <w:rFonts w:ascii="Times New Roman" w:eastAsia="Times New Roman" w:hAnsi="Times New Roman" w:cs="Times New Roman"/>
                <w:iCs/>
                <w:sz w:val="24"/>
                <w:szCs w:val="24"/>
                <w:lang w:eastAsia="lv-LV"/>
              </w:rPr>
              <w:t>attiecas uz</w:t>
            </w:r>
            <w:r w:rsidR="00EE3734" w:rsidRPr="004436A8">
              <w:rPr>
                <w:rFonts w:ascii="Times New Roman" w:eastAsia="Times New Roman" w:hAnsi="Times New Roman" w:cs="Times New Roman"/>
                <w:iCs/>
                <w:sz w:val="24"/>
                <w:szCs w:val="24"/>
                <w:lang w:eastAsia="lv-LV"/>
              </w:rPr>
              <w:t xml:space="preserve"> </w:t>
            </w:r>
            <w:r w:rsidR="00E33DB5" w:rsidRPr="004436A8">
              <w:rPr>
                <w:rFonts w:ascii="Times New Roman" w:eastAsia="Times New Roman" w:hAnsi="Times New Roman" w:cs="Times New Roman"/>
                <w:iCs/>
                <w:sz w:val="24"/>
                <w:szCs w:val="24"/>
                <w:lang w:eastAsia="lv-LV"/>
              </w:rPr>
              <w:t>profesionālā dienesta karavīr</w:t>
            </w:r>
            <w:r w:rsidR="008B207A" w:rsidRPr="004436A8">
              <w:rPr>
                <w:rFonts w:ascii="Times New Roman" w:eastAsia="Times New Roman" w:hAnsi="Times New Roman" w:cs="Times New Roman"/>
                <w:iCs/>
                <w:sz w:val="24"/>
                <w:szCs w:val="24"/>
                <w:lang w:eastAsia="lv-LV"/>
              </w:rPr>
              <w:t>iem,</w:t>
            </w:r>
            <w:r w:rsidR="00E33DB5" w:rsidRPr="004436A8">
              <w:rPr>
                <w:rFonts w:ascii="Times New Roman" w:eastAsia="Times New Roman" w:hAnsi="Times New Roman" w:cs="Times New Roman"/>
                <w:iCs/>
                <w:sz w:val="24"/>
                <w:szCs w:val="24"/>
                <w:lang w:eastAsia="lv-LV"/>
              </w:rPr>
              <w:t xml:space="preserve"> rezerves karavīr</w:t>
            </w:r>
            <w:r w:rsidR="008B207A" w:rsidRPr="004436A8">
              <w:rPr>
                <w:rFonts w:ascii="Times New Roman" w:eastAsia="Times New Roman" w:hAnsi="Times New Roman" w:cs="Times New Roman"/>
                <w:iCs/>
                <w:sz w:val="24"/>
                <w:szCs w:val="24"/>
                <w:lang w:eastAsia="lv-LV"/>
              </w:rPr>
              <w:t xml:space="preserve">iem, jaunsargiem un </w:t>
            </w:r>
            <w:r w:rsidR="008B207A" w:rsidRPr="004436A8">
              <w:rPr>
                <w:rFonts w:ascii="Times New Roman" w:hAnsi="Times New Roman" w:cs="Times New Roman"/>
                <w:sz w:val="24"/>
                <w:szCs w:val="24"/>
              </w:rPr>
              <w:t>valsts aizsardzības mācību apguvušām personām</w:t>
            </w:r>
            <w:r w:rsidR="00E33DB5" w:rsidRPr="004436A8">
              <w:rPr>
                <w:rFonts w:ascii="Times New Roman" w:eastAsia="Times New Roman" w:hAnsi="Times New Roman" w:cs="Times New Roman"/>
                <w:iCs/>
                <w:sz w:val="24"/>
                <w:szCs w:val="24"/>
                <w:lang w:eastAsia="lv-LV"/>
              </w:rPr>
              <w:t>.</w:t>
            </w:r>
            <w:r w:rsidR="002309A9" w:rsidRPr="004436A8">
              <w:rPr>
                <w:rFonts w:ascii="Times New Roman" w:eastAsia="Times New Roman" w:hAnsi="Times New Roman" w:cs="Times New Roman"/>
                <w:iCs/>
                <w:sz w:val="24"/>
                <w:szCs w:val="24"/>
                <w:lang w:eastAsia="lv-LV"/>
              </w:rPr>
              <w:t xml:space="preserve"> </w:t>
            </w:r>
          </w:p>
        </w:tc>
      </w:tr>
      <w:tr w:rsidR="00E5323B" w:rsidRPr="004436A8" w14:paraId="0A76B1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54847A"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6B1AF5"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9F5EC4B" w14:textId="77777777" w:rsidR="00E5323B" w:rsidRPr="004436A8" w:rsidRDefault="008C73E7"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377E78" w:rsidRPr="004436A8">
              <w:rPr>
                <w:rFonts w:ascii="Times New Roman" w:hAnsi="Times New Roman" w:cs="Times New Roman"/>
                <w:sz w:val="24"/>
                <w:szCs w:val="24"/>
              </w:rPr>
              <w:t>rojekts šo jomu neskar.</w:t>
            </w:r>
          </w:p>
        </w:tc>
      </w:tr>
      <w:tr w:rsidR="00E5323B" w:rsidRPr="004436A8" w14:paraId="36C68C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73BF62"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81BCCA"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9344EFA" w14:textId="77777777" w:rsidR="00E5323B" w:rsidRPr="004436A8" w:rsidRDefault="008C73E7"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377E78" w:rsidRPr="004436A8">
              <w:rPr>
                <w:rFonts w:ascii="Times New Roman" w:hAnsi="Times New Roman" w:cs="Times New Roman"/>
                <w:sz w:val="24"/>
                <w:szCs w:val="24"/>
              </w:rPr>
              <w:t>rojekts šo jomu neskar.</w:t>
            </w:r>
          </w:p>
        </w:tc>
      </w:tr>
      <w:tr w:rsidR="00E5323B" w:rsidRPr="004436A8" w14:paraId="1CC96C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FAE0D8"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890BF46"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069D32" w14:textId="77777777" w:rsidR="00E5323B" w:rsidRPr="004436A8" w:rsidRDefault="008C73E7"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377E78" w:rsidRPr="004436A8">
              <w:rPr>
                <w:rFonts w:ascii="Times New Roman" w:hAnsi="Times New Roman" w:cs="Times New Roman"/>
                <w:sz w:val="24"/>
                <w:szCs w:val="24"/>
              </w:rPr>
              <w:t>rojekts šo jomu neskar.</w:t>
            </w:r>
          </w:p>
        </w:tc>
      </w:tr>
      <w:tr w:rsidR="00E5323B" w:rsidRPr="004436A8" w14:paraId="7D49AB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44078"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F0A3845"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1DB8DC" w14:textId="77777777" w:rsidR="00E5323B" w:rsidRPr="004436A8" w:rsidRDefault="00377E78"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Nav.</w:t>
            </w:r>
          </w:p>
        </w:tc>
      </w:tr>
    </w:tbl>
    <w:p w14:paraId="0E3BECEE" w14:textId="77777777" w:rsidR="00E5323B" w:rsidRPr="004436A8" w:rsidRDefault="00E5323B" w:rsidP="00F57BA3">
      <w:pPr>
        <w:tabs>
          <w:tab w:val="left" w:pos="860"/>
        </w:tabs>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 xml:space="preserve">  </w:t>
      </w:r>
      <w:r w:rsidR="00F57BA3" w:rsidRPr="004436A8">
        <w:rPr>
          <w:rFonts w:ascii="Times New Roman" w:eastAsia="Times New Roman" w:hAnsi="Times New Roman" w:cs="Times New Roman"/>
          <w:iCs/>
          <w:color w:val="414142"/>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55"/>
      </w:tblGrid>
      <w:tr w:rsidR="00585F59" w:rsidRPr="004436A8" w14:paraId="26F2E835" w14:textId="77777777" w:rsidTr="00F01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D13F2" w14:textId="77777777" w:rsidR="00585F59" w:rsidRPr="004436A8" w:rsidRDefault="00585F59" w:rsidP="0052232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436A8">
              <w:rPr>
                <w:rFonts w:ascii="Times New Roman" w:eastAsia="Times New Roman" w:hAnsi="Times New Roman" w:cs="Times New Roman"/>
                <w:b/>
                <w:bCs/>
                <w:sz w:val="24"/>
                <w:szCs w:val="24"/>
                <w:lang w:eastAsia="lv-LV"/>
              </w:rPr>
              <w:t>III. Tiesību akta projekta ietekme uz valsts budžetu un pašvaldību budžetiem</w:t>
            </w:r>
          </w:p>
        </w:tc>
      </w:tr>
      <w:tr w:rsidR="00135B39" w:rsidRPr="004436A8" w14:paraId="07592D12" w14:textId="77777777" w:rsidTr="00F01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C3030F" w14:textId="77777777" w:rsidR="00135B39" w:rsidRPr="004436A8" w:rsidRDefault="008C73E7" w:rsidP="008C73E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sz w:val="24"/>
                <w:szCs w:val="24"/>
              </w:rPr>
              <w:t>P</w:t>
            </w:r>
            <w:r w:rsidR="00135B39" w:rsidRPr="004436A8">
              <w:rPr>
                <w:rFonts w:ascii="Times New Roman" w:hAnsi="Times New Roman" w:cs="Times New Roman"/>
                <w:sz w:val="24"/>
                <w:szCs w:val="24"/>
              </w:rPr>
              <w:t>rojekts šo jomu neskar.</w:t>
            </w:r>
          </w:p>
        </w:tc>
      </w:tr>
    </w:tbl>
    <w:p w14:paraId="0322BE1F" w14:textId="77777777" w:rsidR="00BC3FD8" w:rsidRPr="004436A8" w:rsidRDefault="00E5323B" w:rsidP="00DF1CA7">
      <w:pPr>
        <w:tabs>
          <w:tab w:val="left" w:pos="1100"/>
        </w:tabs>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 xml:space="preserve">  </w:t>
      </w:r>
      <w:r w:rsidR="00DF1CA7" w:rsidRPr="004436A8">
        <w:rPr>
          <w:rFonts w:ascii="Times New Roman" w:eastAsia="Times New Roman" w:hAnsi="Times New Roman" w:cs="Times New Roman"/>
          <w:iCs/>
          <w:color w:val="414142"/>
          <w:sz w:val="24"/>
          <w:szCs w:val="24"/>
          <w:lang w:eastAsia="lv-LV"/>
        </w:rPr>
        <w:tab/>
      </w:r>
    </w:p>
    <w:tbl>
      <w:tblPr>
        <w:tblW w:w="5000" w:type="pct"/>
        <w:tblCellSpacing w:w="10" w:type="dxa"/>
        <w:tblBorders>
          <w:top w:val="outset" w:sz="4" w:space="0" w:color="auto"/>
          <w:left w:val="outset" w:sz="4" w:space="0" w:color="auto"/>
          <w:bottom w:val="outset" w:sz="4" w:space="0" w:color="auto"/>
          <w:right w:val="outset" w:sz="4" w:space="0" w:color="auto"/>
        </w:tblBorders>
        <w:tblCellMar>
          <w:top w:w="20" w:type="dxa"/>
          <w:left w:w="20" w:type="dxa"/>
          <w:bottom w:w="20" w:type="dxa"/>
          <w:right w:w="20" w:type="dxa"/>
        </w:tblCellMar>
        <w:tblLook w:val="04A0" w:firstRow="1" w:lastRow="0" w:firstColumn="1" w:lastColumn="0" w:noHBand="0" w:noVBand="1"/>
      </w:tblPr>
      <w:tblGrid>
        <w:gridCol w:w="568"/>
        <w:gridCol w:w="3074"/>
        <w:gridCol w:w="5419"/>
      </w:tblGrid>
      <w:tr w:rsidR="00BC3FD8" w:rsidRPr="004436A8" w14:paraId="5FD18454" w14:textId="77777777" w:rsidTr="00263713">
        <w:trPr>
          <w:tblCellSpacing w:w="10" w:type="dxa"/>
        </w:trPr>
        <w:tc>
          <w:tcPr>
            <w:tcW w:w="0" w:type="auto"/>
            <w:gridSpan w:val="3"/>
            <w:tcBorders>
              <w:top w:val="outset" w:sz="4" w:space="0" w:color="auto"/>
              <w:left w:val="outset" w:sz="4" w:space="0" w:color="auto"/>
              <w:bottom w:val="outset" w:sz="4" w:space="0" w:color="auto"/>
              <w:right w:val="outset" w:sz="4" w:space="0" w:color="auto"/>
            </w:tcBorders>
            <w:vAlign w:val="center"/>
            <w:hideMark/>
          </w:tcPr>
          <w:p w14:paraId="66E44FAD" w14:textId="77777777" w:rsidR="00BC3FD8" w:rsidRPr="004436A8" w:rsidRDefault="00BC3FD8" w:rsidP="008C73E7">
            <w:pPr>
              <w:spacing w:after="0" w:line="240" w:lineRule="auto"/>
              <w:jc w:val="center"/>
              <w:rPr>
                <w:rFonts w:ascii="Times New Roman" w:eastAsia="Times New Roman" w:hAnsi="Times New Roman" w:cs="Times New Roman"/>
                <w:b/>
                <w:bCs/>
                <w:iCs/>
                <w:color w:val="414142"/>
                <w:sz w:val="24"/>
                <w:szCs w:val="24"/>
                <w:lang w:eastAsia="lv-LV"/>
              </w:rPr>
            </w:pPr>
            <w:r w:rsidRPr="004436A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BC3FD8" w:rsidRPr="004436A8" w14:paraId="4ABBBCA5" w14:textId="77777777" w:rsidTr="00263713">
        <w:trPr>
          <w:tblCellSpacing w:w="10" w:type="dxa"/>
        </w:trPr>
        <w:tc>
          <w:tcPr>
            <w:tcW w:w="300" w:type="pct"/>
            <w:tcBorders>
              <w:top w:val="outset" w:sz="4" w:space="0" w:color="auto"/>
              <w:left w:val="outset" w:sz="4" w:space="0" w:color="auto"/>
              <w:bottom w:val="outset" w:sz="4" w:space="0" w:color="auto"/>
              <w:right w:val="outset" w:sz="4" w:space="0" w:color="auto"/>
            </w:tcBorders>
            <w:hideMark/>
          </w:tcPr>
          <w:p w14:paraId="03CE6B41" w14:textId="77777777" w:rsidR="00BC3FD8" w:rsidRPr="004436A8" w:rsidRDefault="00BC3FD8" w:rsidP="00BC3FD8">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1.</w:t>
            </w:r>
          </w:p>
        </w:tc>
        <w:tc>
          <w:tcPr>
            <w:tcW w:w="1700" w:type="pct"/>
            <w:tcBorders>
              <w:top w:val="outset" w:sz="4" w:space="0" w:color="auto"/>
              <w:left w:val="outset" w:sz="4" w:space="0" w:color="auto"/>
              <w:bottom w:val="outset" w:sz="4" w:space="0" w:color="auto"/>
              <w:right w:val="outset" w:sz="4" w:space="0" w:color="auto"/>
            </w:tcBorders>
            <w:hideMark/>
          </w:tcPr>
          <w:p w14:paraId="20F53CD6" w14:textId="77777777" w:rsidR="00BC3FD8" w:rsidRPr="004436A8" w:rsidRDefault="00BC3FD8" w:rsidP="00BC3FD8">
            <w:pPr>
              <w:spacing w:after="0" w:line="240" w:lineRule="auto"/>
              <w:jc w:val="both"/>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Saistītie tiesību aktu projekti</w:t>
            </w:r>
          </w:p>
        </w:tc>
        <w:tc>
          <w:tcPr>
            <w:tcW w:w="3000" w:type="pct"/>
            <w:tcBorders>
              <w:top w:val="outset" w:sz="4" w:space="0" w:color="auto"/>
              <w:left w:val="outset" w:sz="4" w:space="0" w:color="auto"/>
              <w:bottom w:val="outset" w:sz="4" w:space="0" w:color="auto"/>
              <w:right w:val="outset" w:sz="4" w:space="0" w:color="auto"/>
            </w:tcBorders>
            <w:hideMark/>
          </w:tcPr>
          <w:p w14:paraId="7B2B9543" w14:textId="77777777" w:rsidR="00E33651" w:rsidRPr="004436A8" w:rsidRDefault="00E33651" w:rsidP="00E33651">
            <w:pPr>
              <w:ind w:firstLine="425"/>
              <w:jc w:val="both"/>
              <w:rPr>
                <w:rFonts w:ascii="Times New Roman" w:hAnsi="Times New Roman" w:cs="Times New Roman"/>
                <w:iCs/>
                <w:sz w:val="24"/>
                <w:szCs w:val="24"/>
              </w:rPr>
            </w:pPr>
            <w:r w:rsidRPr="004436A8">
              <w:rPr>
                <w:rFonts w:ascii="Times New Roman" w:hAnsi="Times New Roman" w:cs="Times New Roman"/>
                <w:iCs/>
                <w:sz w:val="24"/>
                <w:szCs w:val="24"/>
              </w:rPr>
              <w:t xml:space="preserve">Grozījumi par Militārā dienesta likuma </w:t>
            </w:r>
            <w:r w:rsidRPr="004436A8">
              <w:rPr>
                <w:rFonts w:ascii="Times New Roman" w:hAnsi="Times New Roman" w:cs="Times New Roman"/>
                <w:sz w:val="24"/>
                <w:szCs w:val="24"/>
              </w:rPr>
              <w:t xml:space="preserve">4. pantā trešajā daļā vārdu “kā arī viņam nevar piemērot disciplinārsodu - arestu” izslēgšanu, 6. panta izteikšanu jaunā redakcijā, 9. panta otrās daļas un 75. panta izslēgšanu </w:t>
            </w:r>
            <w:r w:rsidRPr="004436A8">
              <w:rPr>
                <w:rFonts w:ascii="Times New Roman" w:hAnsi="Times New Roman" w:cs="Times New Roman"/>
                <w:iCs/>
                <w:sz w:val="24"/>
                <w:szCs w:val="24"/>
              </w:rPr>
              <w:t xml:space="preserve">stāsies spēkā vienlaikus ar likumprojektiem “Grozījumi Militārās disciplināratbildības likums” </w:t>
            </w:r>
            <w:r w:rsidR="004D69D4" w:rsidRPr="004436A8">
              <w:rPr>
                <w:rFonts w:ascii="Times New Roman" w:hAnsi="Times New Roman" w:cs="Times New Roman"/>
                <w:iCs/>
                <w:sz w:val="24"/>
                <w:szCs w:val="24"/>
              </w:rPr>
              <w:t>(19.12.2019., VSS-1261, prot.</w:t>
            </w:r>
            <w:r w:rsidR="0018099F" w:rsidRPr="004436A8">
              <w:rPr>
                <w:rFonts w:ascii="Times New Roman" w:hAnsi="Times New Roman" w:cs="Times New Roman"/>
                <w:iCs/>
                <w:sz w:val="24"/>
                <w:szCs w:val="24"/>
              </w:rPr>
              <w:t xml:space="preserve"> </w:t>
            </w:r>
            <w:r w:rsidR="004D69D4" w:rsidRPr="004436A8">
              <w:rPr>
                <w:rFonts w:ascii="Times New Roman" w:hAnsi="Times New Roman" w:cs="Times New Roman"/>
                <w:iCs/>
                <w:sz w:val="24"/>
                <w:szCs w:val="24"/>
              </w:rPr>
              <w:t xml:space="preserve">Nr.48 §3) </w:t>
            </w:r>
            <w:r w:rsidRPr="004436A8">
              <w:rPr>
                <w:rFonts w:ascii="Times New Roman" w:hAnsi="Times New Roman" w:cs="Times New Roman"/>
                <w:iCs/>
                <w:sz w:val="24"/>
                <w:szCs w:val="24"/>
              </w:rPr>
              <w:t>un “Grozījumi Latvijas Republikas Zemessardzes likumā”</w:t>
            </w:r>
            <w:r w:rsidR="004D69D4" w:rsidRPr="004436A8">
              <w:rPr>
                <w:rFonts w:ascii="Times New Roman" w:hAnsi="Times New Roman" w:cs="Times New Roman"/>
                <w:iCs/>
                <w:sz w:val="24"/>
                <w:szCs w:val="24"/>
              </w:rPr>
              <w:t xml:space="preserve"> (</w:t>
            </w:r>
            <w:r w:rsidR="0018099F" w:rsidRPr="004436A8">
              <w:rPr>
                <w:rFonts w:ascii="Times New Roman" w:hAnsi="Times New Roman" w:cs="Times New Roman"/>
                <w:iCs/>
                <w:sz w:val="24"/>
                <w:szCs w:val="24"/>
              </w:rPr>
              <w:t>19.12.2019., VSS-1259, prot .Nr.48 §2)</w:t>
            </w:r>
            <w:r w:rsidRPr="004436A8">
              <w:rPr>
                <w:rFonts w:ascii="Times New Roman" w:hAnsi="Times New Roman" w:cs="Times New Roman"/>
                <w:iCs/>
                <w:sz w:val="24"/>
                <w:szCs w:val="24"/>
              </w:rPr>
              <w:t xml:space="preserve">. </w:t>
            </w:r>
          </w:p>
          <w:p w14:paraId="520A1C08" w14:textId="77777777" w:rsidR="00190A3E" w:rsidRPr="004436A8" w:rsidRDefault="00190A3E" w:rsidP="00E33651">
            <w:pPr>
              <w:tabs>
                <w:tab w:val="left" w:pos="851"/>
              </w:tabs>
              <w:ind w:firstLine="567"/>
              <w:jc w:val="both"/>
              <w:rPr>
                <w:rFonts w:ascii="Times New Roman" w:eastAsia="Times New Roman" w:hAnsi="Times New Roman" w:cs="Times New Roman"/>
                <w:sz w:val="24"/>
                <w:szCs w:val="24"/>
                <w:lang w:eastAsia="lv-LV"/>
              </w:rPr>
            </w:pPr>
            <w:r w:rsidRPr="004436A8">
              <w:rPr>
                <w:rFonts w:ascii="Times New Roman" w:eastAsia="Times New Roman" w:hAnsi="Times New Roman" w:cs="Times New Roman"/>
                <w:iCs/>
                <w:sz w:val="24"/>
                <w:szCs w:val="24"/>
                <w:lang w:eastAsia="lv-LV"/>
              </w:rPr>
              <w:t xml:space="preserve">Līdz ar likumprojekta “Militārās disciplināratbildības likums”, likumprojekta “Grozījumi Militārā dienesta likumā” un likumprojekta “Grozījumi Latvijas Zemessardzes likumā” spēkā stāšanos, spēku zaudēs </w:t>
            </w:r>
            <w:r w:rsidRPr="004436A8">
              <w:rPr>
                <w:rFonts w:ascii="Times New Roman" w:eastAsia="Times New Roman" w:hAnsi="Times New Roman" w:cs="Times New Roman"/>
                <w:bCs/>
                <w:sz w:val="24"/>
                <w:szCs w:val="24"/>
                <w:lang w:eastAsia="lv-LV"/>
              </w:rPr>
              <w:t>Ministru kabineta 2010. gada 5. oktobra noteikumi Nr.947</w:t>
            </w:r>
            <w:r w:rsidRPr="004436A8">
              <w:rPr>
                <w:rFonts w:ascii="Times New Roman" w:eastAsia="Times New Roman" w:hAnsi="Times New Roman" w:cs="Times New Roman"/>
                <w:sz w:val="24"/>
                <w:szCs w:val="24"/>
                <w:lang w:eastAsia="lv-LV"/>
              </w:rPr>
              <w:t xml:space="preserve"> “Karavīru un zemessargu militārās disciplīnas reglaments”.</w:t>
            </w:r>
          </w:p>
          <w:p w14:paraId="68E23FF0" w14:textId="77777777" w:rsidR="00A241EC" w:rsidRPr="004436A8" w:rsidRDefault="00E33651" w:rsidP="00E33651">
            <w:pPr>
              <w:tabs>
                <w:tab w:val="left" w:pos="851"/>
              </w:tabs>
              <w:ind w:firstLine="567"/>
              <w:jc w:val="both"/>
              <w:rPr>
                <w:rFonts w:ascii="Times New Roman" w:hAnsi="Times New Roman" w:cs="Times New Roman"/>
                <w:sz w:val="24"/>
                <w:szCs w:val="24"/>
              </w:rPr>
            </w:pPr>
            <w:r w:rsidRPr="004436A8">
              <w:rPr>
                <w:rFonts w:ascii="Times New Roman" w:hAnsi="Times New Roman" w:cs="Times New Roman"/>
                <w:sz w:val="24"/>
                <w:szCs w:val="24"/>
              </w:rPr>
              <w:t>Grozījums par Militārā dienesta likuma 17.</w:t>
            </w:r>
            <w:r w:rsidRPr="004436A8">
              <w:rPr>
                <w:rFonts w:ascii="Times New Roman" w:hAnsi="Times New Roman" w:cs="Times New Roman"/>
                <w:sz w:val="24"/>
                <w:szCs w:val="24"/>
                <w:vertAlign w:val="superscript"/>
              </w:rPr>
              <w:t xml:space="preserve">1 </w:t>
            </w:r>
            <w:r w:rsidRPr="004436A8">
              <w:rPr>
                <w:rFonts w:ascii="Times New Roman" w:hAnsi="Times New Roman" w:cs="Times New Roman"/>
                <w:sz w:val="24"/>
                <w:szCs w:val="24"/>
              </w:rPr>
              <w:t>panta pirmās, trešās, ceturtās un piektās daļas izslēgšanu stājas spēkā vienlaikus ar likumu “Par bērnu un jauniešu izglītošanu valsts aizsardzībā”.</w:t>
            </w:r>
          </w:p>
        </w:tc>
      </w:tr>
      <w:tr w:rsidR="00BC3FD8" w:rsidRPr="004436A8" w14:paraId="4FA1D8D9" w14:textId="77777777" w:rsidTr="00263713">
        <w:trPr>
          <w:tblCellSpacing w:w="10" w:type="dxa"/>
        </w:trPr>
        <w:tc>
          <w:tcPr>
            <w:tcW w:w="300" w:type="pct"/>
            <w:tcBorders>
              <w:top w:val="outset" w:sz="4" w:space="0" w:color="auto"/>
              <w:left w:val="outset" w:sz="4" w:space="0" w:color="auto"/>
              <w:bottom w:val="outset" w:sz="4" w:space="0" w:color="auto"/>
              <w:right w:val="outset" w:sz="4" w:space="0" w:color="auto"/>
            </w:tcBorders>
            <w:hideMark/>
          </w:tcPr>
          <w:p w14:paraId="1F40D358" w14:textId="77777777" w:rsidR="00BC3FD8" w:rsidRPr="004436A8" w:rsidRDefault="00BC3FD8" w:rsidP="00BC3FD8">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2.</w:t>
            </w:r>
          </w:p>
        </w:tc>
        <w:tc>
          <w:tcPr>
            <w:tcW w:w="1700" w:type="pct"/>
            <w:tcBorders>
              <w:top w:val="outset" w:sz="4" w:space="0" w:color="auto"/>
              <w:left w:val="outset" w:sz="4" w:space="0" w:color="auto"/>
              <w:bottom w:val="outset" w:sz="4" w:space="0" w:color="auto"/>
              <w:right w:val="outset" w:sz="4" w:space="0" w:color="auto"/>
            </w:tcBorders>
            <w:hideMark/>
          </w:tcPr>
          <w:p w14:paraId="14F8A2CD" w14:textId="77777777" w:rsidR="00BC3FD8" w:rsidRPr="004436A8" w:rsidRDefault="00BC3FD8" w:rsidP="00BC3FD8">
            <w:pPr>
              <w:spacing w:after="0" w:line="240" w:lineRule="auto"/>
              <w:jc w:val="both"/>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Atbildīgā institūcija</w:t>
            </w:r>
          </w:p>
        </w:tc>
        <w:tc>
          <w:tcPr>
            <w:tcW w:w="3000" w:type="pct"/>
            <w:tcBorders>
              <w:top w:val="outset" w:sz="4" w:space="0" w:color="auto"/>
              <w:left w:val="outset" w:sz="4" w:space="0" w:color="auto"/>
              <w:bottom w:val="outset" w:sz="4" w:space="0" w:color="auto"/>
              <w:right w:val="outset" w:sz="4" w:space="0" w:color="auto"/>
            </w:tcBorders>
            <w:hideMark/>
          </w:tcPr>
          <w:p w14:paraId="218A3F0F" w14:textId="77777777" w:rsidR="00BC3FD8" w:rsidRPr="004436A8" w:rsidRDefault="00BC3FD8" w:rsidP="00BC3FD8">
            <w:pPr>
              <w:spacing w:after="0" w:line="240" w:lineRule="auto"/>
              <w:jc w:val="both"/>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Aizsardzības ministrija.</w:t>
            </w:r>
          </w:p>
        </w:tc>
      </w:tr>
      <w:tr w:rsidR="00BC3FD8" w:rsidRPr="004436A8" w14:paraId="2F271F94" w14:textId="77777777" w:rsidTr="00263713">
        <w:trPr>
          <w:tblCellSpacing w:w="10" w:type="dxa"/>
        </w:trPr>
        <w:tc>
          <w:tcPr>
            <w:tcW w:w="300" w:type="pct"/>
            <w:tcBorders>
              <w:top w:val="outset" w:sz="4" w:space="0" w:color="auto"/>
              <w:left w:val="outset" w:sz="4" w:space="0" w:color="auto"/>
              <w:bottom w:val="outset" w:sz="4" w:space="0" w:color="auto"/>
              <w:right w:val="outset" w:sz="4" w:space="0" w:color="auto"/>
            </w:tcBorders>
            <w:hideMark/>
          </w:tcPr>
          <w:p w14:paraId="0F08D1BB" w14:textId="77777777" w:rsidR="00BC3FD8" w:rsidRPr="004436A8" w:rsidRDefault="00BC3FD8" w:rsidP="00BC3FD8">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3.</w:t>
            </w:r>
          </w:p>
        </w:tc>
        <w:tc>
          <w:tcPr>
            <w:tcW w:w="1700" w:type="pct"/>
            <w:tcBorders>
              <w:top w:val="outset" w:sz="4" w:space="0" w:color="auto"/>
              <w:left w:val="outset" w:sz="4" w:space="0" w:color="auto"/>
              <w:bottom w:val="outset" w:sz="4" w:space="0" w:color="auto"/>
              <w:right w:val="outset" w:sz="4" w:space="0" w:color="auto"/>
            </w:tcBorders>
            <w:hideMark/>
          </w:tcPr>
          <w:p w14:paraId="60629EB1" w14:textId="77777777" w:rsidR="00BC3FD8" w:rsidRPr="004436A8" w:rsidRDefault="00BC3FD8" w:rsidP="00BC3FD8">
            <w:pPr>
              <w:spacing w:after="0" w:line="240" w:lineRule="auto"/>
              <w:jc w:val="both"/>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Cita informācija</w:t>
            </w:r>
          </w:p>
        </w:tc>
        <w:tc>
          <w:tcPr>
            <w:tcW w:w="3000" w:type="pct"/>
            <w:tcBorders>
              <w:top w:val="outset" w:sz="4" w:space="0" w:color="auto"/>
              <w:left w:val="outset" w:sz="4" w:space="0" w:color="auto"/>
              <w:bottom w:val="outset" w:sz="4" w:space="0" w:color="auto"/>
              <w:right w:val="outset" w:sz="4" w:space="0" w:color="auto"/>
            </w:tcBorders>
            <w:hideMark/>
          </w:tcPr>
          <w:p w14:paraId="426EC923" w14:textId="77777777" w:rsidR="00BC3FD8" w:rsidRPr="004436A8" w:rsidRDefault="00190A3E" w:rsidP="00BC3FD8">
            <w:pPr>
              <w:jc w:val="both"/>
              <w:rPr>
                <w:rFonts w:ascii="Times New Roman" w:eastAsia="Times New Roman" w:hAnsi="Times New Roman" w:cs="Times New Roman"/>
                <w:sz w:val="24"/>
                <w:szCs w:val="24"/>
                <w:lang w:eastAsia="lv-LV"/>
              </w:rPr>
            </w:pPr>
            <w:r w:rsidRPr="004436A8">
              <w:rPr>
                <w:rFonts w:ascii="Times New Roman" w:eastAsia="Times New Roman" w:hAnsi="Times New Roman" w:cs="Times New Roman"/>
                <w:sz w:val="24"/>
                <w:szCs w:val="24"/>
                <w:lang w:eastAsia="lv-LV"/>
              </w:rPr>
              <w:t>Nav.</w:t>
            </w:r>
          </w:p>
        </w:tc>
      </w:tr>
    </w:tbl>
    <w:p w14:paraId="0AF33EC5" w14:textId="77777777" w:rsidR="00E5323B" w:rsidRPr="004436A8" w:rsidRDefault="00E5323B" w:rsidP="00E5323B">
      <w:pPr>
        <w:spacing w:after="0" w:line="240" w:lineRule="auto"/>
        <w:rPr>
          <w:rFonts w:ascii="Times New Roman" w:eastAsia="Times New Roman" w:hAnsi="Times New Roman" w:cs="Times New Roman"/>
          <w:iCs/>
          <w:color w:val="414142"/>
          <w:sz w:val="24"/>
          <w:szCs w:val="24"/>
          <w:lang w:eastAsia="lv-LV"/>
        </w:rPr>
      </w:pPr>
    </w:p>
    <w:p w14:paraId="30BBC26A" w14:textId="77777777" w:rsidR="00E5323B" w:rsidRPr="004436A8" w:rsidRDefault="003A4044"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436A8" w14:paraId="57DE48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1E34DA" w14:textId="77777777" w:rsidR="00655F2C" w:rsidRPr="004436A8" w:rsidRDefault="00E5323B" w:rsidP="008C73E7">
            <w:pPr>
              <w:spacing w:after="0" w:line="240" w:lineRule="auto"/>
              <w:jc w:val="center"/>
              <w:rPr>
                <w:rFonts w:ascii="Times New Roman" w:eastAsia="Times New Roman" w:hAnsi="Times New Roman" w:cs="Times New Roman"/>
                <w:b/>
                <w:bCs/>
                <w:iCs/>
                <w:color w:val="414142"/>
                <w:sz w:val="24"/>
                <w:szCs w:val="24"/>
                <w:lang w:eastAsia="lv-LV"/>
              </w:rPr>
            </w:pPr>
            <w:r w:rsidRPr="004436A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4436A8" w14:paraId="0C9E8F4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93A7F2" w14:textId="77777777" w:rsidR="003A4044" w:rsidRPr="004436A8" w:rsidRDefault="008C73E7" w:rsidP="008C73E7">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hAnsi="Times New Roman" w:cs="Times New Roman"/>
                <w:sz w:val="24"/>
                <w:szCs w:val="24"/>
              </w:rPr>
              <w:t>P</w:t>
            </w:r>
            <w:r w:rsidR="003A4044" w:rsidRPr="004436A8">
              <w:rPr>
                <w:rFonts w:ascii="Times New Roman" w:hAnsi="Times New Roman" w:cs="Times New Roman"/>
                <w:sz w:val="24"/>
                <w:szCs w:val="24"/>
              </w:rPr>
              <w:t>rojekts šo jomu neskar.</w:t>
            </w:r>
          </w:p>
        </w:tc>
      </w:tr>
    </w:tbl>
    <w:p w14:paraId="39EBA8FB" w14:textId="77777777" w:rsidR="00E5323B" w:rsidRPr="004436A8" w:rsidRDefault="003A4044"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36A8" w14:paraId="438CA3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BE6746" w14:textId="77777777" w:rsidR="00655F2C" w:rsidRPr="004436A8" w:rsidRDefault="00E5323B" w:rsidP="008C73E7">
            <w:pPr>
              <w:spacing w:after="0" w:line="240" w:lineRule="auto"/>
              <w:jc w:val="center"/>
              <w:rPr>
                <w:rFonts w:ascii="Times New Roman" w:eastAsia="Times New Roman" w:hAnsi="Times New Roman" w:cs="Times New Roman"/>
                <w:b/>
                <w:bCs/>
                <w:iCs/>
                <w:color w:val="414142"/>
                <w:sz w:val="24"/>
                <w:szCs w:val="24"/>
                <w:lang w:eastAsia="lv-LV"/>
              </w:rPr>
            </w:pPr>
            <w:r w:rsidRPr="004436A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436A8" w14:paraId="48731C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769740" w14:textId="77777777" w:rsidR="00655F2C" w:rsidRPr="004436A8" w:rsidRDefault="00E5323B"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951671" w14:textId="77777777" w:rsidR="00E5323B" w:rsidRPr="004436A8" w:rsidRDefault="00E5323B" w:rsidP="00FE7418">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F8ABCA0" w14:textId="77777777" w:rsidR="00E5323B" w:rsidRPr="004436A8" w:rsidRDefault="00FE7418" w:rsidP="008C73E7">
            <w:pPr>
              <w:spacing w:after="0" w:line="240" w:lineRule="auto"/>
              <w:jc w:val="both"/>
              <w:rPr>
                <w:rFonts w:ascii="Times New Roman" w:hAnsi="Times New Roman" w:cs="Times New Roman"/>
                <w:sz w:val="24"/>
                <w:szCs w:val="24"/>
              </w:rPr>
            </w:pPr>
            <w:r w:rsidRPr="004436A8">
              <w:rPr>
                <w:rFonts w:ascii="Times New Roman" w:hAnsi="Times New Roman" w:cs="Times New Roman"/>
                <w:sz w:val="24"/>
                <w:szCs w:val="24"/>
              </w:rPr>
              <w:t>Sabiedrības pārstāvji var</w:t>
            </w:r>
            <w:r w:rsidR="00517FCD" w:rsidRPr="004436A8">
              <w:rPr>
                <w:rFonts w:ascii="Times New Roman" w:hAnsi="Times New Roman" w:cs="Times New Roman"/>
                <w:sz w:val="24"/>
                <w:szCs w:val="24"/>
              </w:rPr>
              <w:t>ēja</w:t>
            </w:r>
            <w:r w:rsidRPr="004436A8">
              <w:rPr>
                <w:rFonts w:ascii="Times New Roman" w:hAnsi="Times New Roman" w:cs="Times New Roman"/>
                <w:sz w:val="24"/>
                <w:szCs w:val="24"/>
              </w:rPr>
              <w:t xml:space="preserve"> līdzdarboties </w:t>
            </w:r>
            <w:r w:rsidR="008C73E7">
              <w:rPr>
                <w:rFonts w:ascii="Times New Roman" w:hAnsi="Times New Roman" w:cs="Times New Roman"/>
                <w:sz w:val="24"/>
                <w:szCs w:val="24"/>
              </w:rPr>
              <w:t>P</w:t>
            </w:r>
            <w:r w:rsidR="007807A2" w:rsidRPr="004436A8">
              <w:rPr>
                <w:rFonts w:ascii="Times New Roman" w:hAnsi="Times New Roman" w:cs="Times New Roman"/>
                <w:sz w:val="24"/>
                <w:szCs w:val="24"/>
              </w:rPr>
              <w:t xml:space="preserve">rojekta </w:t>
            </w:r>
            <w:r w:rsidRPr="004436A8">
              <w:rPr>
                <w:rFonts w:ascii="Times New Roman" w:hAnsi="Times New Roman" w:cs="Times New Roman"/>
                <w:sz w:val="24"/>
                <w:szCs w:val="24"/>
              </w:rPr>
              <w:t xml:space="preserve">izstrādē pēc tā publiskošanas </w:t>
            </w:r>
            <w:r w:rsidR="007807A2" w:rsidRPr="004436A8">
              <w:rPr>
                <w:rFonts w:ascii="Times New Roman" w:hAnsi="Times New Roman" w:cs="Times New Roman"/>
                <w:sz w:val="24"/>
                <w:szCs w:val="24"/>
              </w:rPr>
              <w:t xml:space="preserve"> </w:t>
            </w:r>
            <w:r w:rsidR="00BF6F83" w:rsidRPr="004436A8">
              <w:rPr>
                <w:rFonts w:ascii="Times New Roman" w:hAnsi="Times New Roman" w:cs="Times New Roman"/>
                <w:sz w:val="24"/>
                <w:szCs w:val="24"/>
              </w:rPr>
              <w:t xml:space="preserve">Aizsardzības ministrijas un </w:t>
            </w:r>
            <w:r w:rsidRPr="004436A8">
              <w:rPr>
                <w:rFonts w:ascii="Times New Roman" w:hAnsi="Times New Roman" w:cs="Times New Roman"/>
                <w:sz w:val="24"/>
                <w:szCs w:val="24"/>
              </w:rPr>
              <w:t>Ministru kabineta tīmekļa vietnē</w:t>
            </w:r>
            <w:r w:rsidR="00BF6F83" w:rsidRPr="004436A8">
              <w:rPr>
                <w:rFonts w:ascii="Times New Roman" w:hAnsi="Times New Roman" w:cs="Times New Roman"/>
                <w:sz w:val="24"/>
                <w:szCs w:val="24"/>
              </w:rPr>
              <w:t xml:space="preserve">s </w:t>
            </w:r>
            <w:hyperlink r:id="rId7" w:history="1">
              <w:r w:rsidR="00BF6F83" w:rsidRPr="004436A8">
                <w:rPr>
                  <w:rStyle w:val="Hyperlink"/>
                  <w:rFonts w:ascii="Times New Roman" w:hAnsi="Times New Roman" w:cs="Times New Roman"/>
                  <w:color w:val="auto"/>
                  <w:sz w:val="24"/>
                  <w:szCs w:val="24"/>
                  <w:u w:val="none"/>
                </w:rPr>
                <w:t>www.mod.gov.lv</w:t>
              </w:r>
            </w:hyperlink>
            <w:r w:rsidR="00BF6F83" w:rsidRPr="004436A8">
              <w:rPr>
                <w:rFonts w:ascii="Times New Roman" w:hAnsi="Times New Roman" w:cs="Times New Roman"/>
                <w:sz w:val="24"/>
                <w:szCs w:val="24"/>
              </w:rPr>
              <w:t xml:space="preserve"> un</w:t>
            </w:r>
            <w:r w:rsidRPr="004436A8">
              <w:rPr>
                <w:rFonts w:ascii="Times New Roman" w:hAnsi="Times New Roman" w:cs="Times New Roman"/>
                <w:sz w:val="24"/>
                <w:szCs w:val="24"/>
              </w:rPr>
              <w:t xml:space="preserve"> </w:t>
            </w:r>
            <w:hyperlink r:id="rId8" w:history="1">
              <w:r w:rsidRPr="004436A8">
                <w:rPr>
                  <w:rStyle w:val="Hyperlink"/>
                  <w:rFonts w:ascii="Times New Roman" w:hAnsi="Times New Roman" w:cs="Times New Roman"/>
                  <w:color w:val="auto"/>
                  <w:sz w:val="24"/>
                  <w:szCs w:val="24"/>
                  <w:u w:val="none"/>
                </w:rPr>
                <w:t>www.mk.gov.lv</w:t>
              </w:r>
            </w:hyperlink>
            <w:r w:rsidRPr="004436A8">
              <w:rPr>
                <w:rFonts w:ascii="Times New Roman" w:hAnsi="Times New Roman" w:cs="Times New Roman"/>
                <w:sz w:val="24"/>
                <w:szCs w:val="24"/>
              </w:rPr>
              <w:t>.</w:t>
            </w:r>
          </w:p>
        </w:tc>
      </w:tr>
      <w:tr w:rsidR="00E5323B" w:rsidRPr="004436A8" w14:paraId="4BC557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0E5EDF"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5A5246"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132949" w14:textId="77777777" w:rsidR="00F777AD" w:rsidRPr="004436A8" w:rsidRDefault="00F777AD" w:rsidP="00F777AD">
            <w:pPr>
              <w:spacing w:after="0" w:line="240" w:lineRule="auto"/>
              <w:jc w:val="both"/>
              <w:rPr>
                <w:rFonts w:ascii="Times New Roman" w:hAnsi="Times New Roman" w:cs="Times New Roman"/>
                <w:sz w:val="24"/>
                <w:szCs w:val="24"/>
              </w:rPr>
            </w:pPr>
            <w:r w:rsidRPr="004436A8">
              <w:rPr>
                <w:rFonts w:ascii="Times New Roman" w:hAnsi="Times New Roman" w:cs="Times New Roman"/>
                <w:sz w:val="24"/>
                <w:szCs w:val="24"/>
              </w:rPr>
              <w:t xml:space="preserve">Projekts saskaņā ar MK noteikumiem Nr. 970 2019. gada 6. decembrī tika publicēts Aizsardzības ministrijas    tīmekļa vietnē </w:t>
            </w:r>
            <w:hyperlink r:id="rId9" w:history="1">
              <w:r w:rsidR="0038013F" w:rsidRPr="004436A8">
                <w:rPr>
                  <w:rStyle w:val="Hyperlink"/>
                  <w:rFonts w:ascii="Times New Roman" w:hAnsi="Times New Roman" w:cs="Times New Roman"/>
                  <w:color w:val="auto"/>
                  <w:sz w:val="24"/>
                  <w:szCs w:val="24"/>
                  <w:u w:val="none"/>
                </w:rPr>
                <w:t>https://www.mod.gov.lv/lv/ nozares-politika/sabiedribas-lidzdaliba/sabiedriskas-un-publiskas-apspriesanas</w:t>
              </w:r>
            </w:hyperlink>
            <w:r w:rsidRPr="004436A8">
              <w:rPr>
                <w:rFonts w:ascii="Times New Roman" w:hAnsi="Times New Roman" w:cs="Times New Roman"/>
                <w:sz w:val="24"/>
                <w:szCs w:val="24"/>
              </w:rPr>
              <w:t>, kā arī Valsts kanceleja</w:t>
            </w:r>
            <w:r w:rsidR="0038013F" w:rsidRPr="004436A8">
              <w:rPr>
                <w:rFonts w:ascii="Times New Roman" w:hAnsi="Times New Roman" w:cs="Times New Roman"/>
                <w:sz w:val="24"/>
                <w:szCs w:val="24"/>
              </w:rPr>
              <w:t>s</w:t>
            </w:r>
            <w:r w:rsidRPr="004436A8">
              <w:rPr>
                <w:rFonts w:ascii="Times New Roman" w:hAnsi="Times New Roman" w:cs="Times New Roman"/>
                <w:sz w:val="24"/>
                <w:szCs w:val="24"/>
              </w:rPr>
              <w:t xml:space="preserve"> tīmekļa vietnē </w:t>
            </w:r>
            <w:hyperlink r:id="rId10" w:history="1">
              <w:r w:rsidR="00981B6A" w:rsidRPr="004436A8">
                <w:rPr>
                  <w:rStyle w:val="Hyperlink"/>
                  <w:rFonts w:ascii="Times New Roman" w:hAnsi="Times New Roman" w:cs="Times New Roman"/>
                  <w:color w:val="auto"/>
                  <w:sz w:val="24"/>
                  <w:szCs w:val="24"/>
                  <w:u w:val="none"/>
                </w:rPr>
                <w:t>https://www.mk.gov.lv/content/ ministru-kabineta-diskusiju-doku menti</w:t>
              </w:r>
            </w:hyperlink>
            <w:r w:rsidRPr="004436A8">
              <w:rPr>
                <w:rFonts w:ascii="Times New Roman" w:hAnsi="Times New Roman" w:cs="Times New Roman"/>
                <w:sz w:val="24"/>
                <w:szCs w:val="24"/>
              </w:rPr>
              <w:t>.</w:t>
            </w:r>
          </w:p>
          <w:p w14:paraId="6F23CEE7" w14:textId="77777777" w:rsidR="00E5323B" w:rsidRPr="004436A8" w:rsidRDefault="00F777AD" w:rsidP="008C73E7">
            <w:pPr>
              <w:spacing w:after="0" w:line="240" w:lineRule="auto"/>
              <w:ind w:firstLine="284"/>
              <w:jc w:val="both"/>
              <w:rPr>
                <w:rFonts w:ascii="Times New Roman" w:eastAsia="Times New Roman" w:hAnsi="Times New Roman" w:cs="Times New Roman"/>
                <w:iCs/>
                <w:sz w:val="24"/>
                <w:szCs w:val="24"/>
                <w:lang w:eastAsia="lv-LV"/>
              </w:rPr>
            </w:pPr>
            <w:r w:rsidRPr="004436A8">
              <w:rPr>
                <w:rFonts w:ascii="Times New Roman" w:hAnsi="Times New Roman" w:cs="Times New Roman"/>
                <w:sz w:val="24"/>
                <w:szCs w:val="24"/>
                <w:lang w:eastAsia="lv-LV"/>
              </w:rPr>
              <w:t>Atbilstoši noteikumu Nr. 970 7.4.</w:t>
            </w:r>
            <w:r w:rsidRPr="004436A8">
              <w:rPr>
                <w:rFonts w:ascii="Times New Roman" w:hAnsi="Times New Roman" w:cs="Times New Roman"/>
                <w:sz w:val="24"/>
                <w:szCs w:val="24"/>
                <w:vertAlign w:val="superscript"/>
                <w:lang w:eastAsia="lv-LV"/>
              </w:rPr>
              <w:t>1 </w:t>
            </w:r>
            <w:r w:rsidRPr="004436A8">
              <w:rPr>
                <w:rFonts w:ascii="Times New Roman" w:hAnsi="Times New Roman" w:cs="Times New Roman"/>
                <w:sz w:val="24"/>
                <w:szCs w:val="24"/>
                <w:lang w:eastAsia="lv-LV"/>
              </w:rPr>
              <w:t xml:space="preserve">apakšpunktam sabiedrības pārstāvjiem bija iespēja līdzdarboties, rakstiski sniedzot viedokli par Nacionālo bruņoto spēku, Aizsardzības ministrijas un Valsts kancelejas tīmekļvietnē ievietoto </w:t>
            </w:r>
            <w:r w:rsidR="008C73E7">
              <w:rPr>
                <w:rFonts w:ascii="Times New Roman" w:hAnsi="Times New Roman" w:cs="Times New Roman"/>
                <w:sz w:val="24"/>
                <w:szCs w:val="24"/>
                <w:lang w:eastAsia="lv-LV"/>
              </w:rPr>
              <w:t>P</w:t>
            </w:r>
            <w:r w:rsidRPr="004436A8">
              <w:rPr>
                <w:rFonts w:ascii="Times New Roman" w:hAnsi="Times New Roman" w:cs="Times New Roman"/>
                <w:sz w:val="24"/>
                <w:szCs w:val="24"/>
                <w:lang w:eastAsia="lv-LV"/>
              </w:rPr>
              <w:t>rojektu līdz 2019. gada 17. decembrim.</w:t>
            </w:r>
          </w:p>
        </w:tc>
      </w:tr>
      <w:tr w:rsidR="00E5323B" w:rsidRPr="004436A8" w14:paraId="1632F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C04C26"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364DA2"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64D1532" w14:textId="77777777" w:rsidR="00E5323B" w:rsidRPr="004436A8" w:rsidRDefault="00F777AD" w:rsidP="00E41C49">
            <w:pPr>
              <w:spacing w:after="0" w:line="240" w:lineRule="auto"/>
              <w:jc w:val="both"/>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Neviens sabiedrības pārstāvis nav iesniedzis priekšlikumus.</w:t>
            </w:r>
          </w:p>
        </w:tc>
      </w:tr>
      <w:tr w:rsidR="00E5323B" w:rsidRPr="004436A8" w14:paraId="00F10B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E39468" w14:textId="77777777" w:rsidR="00655F2C"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137E5"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8A0510" w14:textId="77777777" w:rsidR="00E5323B" w:rsidRPr="004436A8" w:rsidRDefault="003A4044"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Nav.</w:t>
            </w:r>
          </w:p>
        </w:tc>
      </w:tr>
    </w:tbl>
    <w:p w14:paraId="3A525144" w14:textId="77777777" w:rsidR="00E5323B" w:rsidRPr="004436A8" w:rsidRDefault="00E5323B"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436A8" w14:paraId="59F874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04608B" w14:textId="77777777" w:rsidR="00655F2C" w:rsidRPr="004436A8" w:rsidRDefault="00E5323B" w:rsidP="00AB211B">
            <w:pPr>
              <w:spacing w:after="0" w:line="240" w:lineRule="auto"/>
              <w:jc w:val="center"/>
              <w:rPr>
                <w:rFonts w:ascii="Times New Roman" w:eastAsia="Times New Roman" w:hAnsi="Times New Roman" w:cs="Times New Roman"/>
                <w:b/>
                <w:bCs/>
                <w:iCs/>
                <w:color w:val="414142"/>
                <w:sz w:val="24"/>
                <w:szCs w:val="24"/>
                <w:lang w:eastAsia="lv-LV"/>
              </w:rPr>
            </w:pPr>
            <w:r w:rsidRPr="004436A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436A8" w14:paraId="5DB22C4D" w14:textId="77777777" w:rsidTr="009E33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3D7CB" w14:textId="77777777" w:rsidR="00655F2C" w:rsidRPr="004436A8" w:rsidRDefault="00E5323B"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1CA5B57" w14:textId="77777777" w:rsidR="00E5323B" w:rsidRPr="004436A8" w:rsidRDefault="00E5323B" w:rsidP="00E5323B">
            <w:pPr>
              <w:spacing w:after="0" w:line="240" w:lineRule="auto"/>
              <w:rPr>
                <w:rFonts w:ascii="Times New Roman" w:eastAsia="Times New Roman" w:hAnsi="Times New Roman" w:cs="Times New Roman"/>
                <w:iCs/>
                <w:sz w:val="24"/>
                <w:szCs w:val="24"/>
                <w:lang w:eastAsia="lv-LV"/>
              </w:rPr>
            </w:pPr>
            <w:r w:rsidRPr="004436A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B1EF538" w14:textId="77777777" w:rsidR="00E5323B" w:rsidRPr="004436A8" w:rsidRDefault="003A4044" w:rsidP="00B10259">
            <w:pPr>
              <w:spacing w:after="0" w:line="240" w:lineRule="auto"/>
              <w:rPr>
                <w:rFonts w:ascii="Times New Roman" w:eastAsia="Times New Roman" w:hAnsi="Times New Roman" w:cs="Times New Roman"/>
                <w:iCs/>
                <w:sz w:val="24"/>
                <w:szCs w:val="24"/>
                <w:lang w:eastAsia="lv-LV"/>
              </w:rPr>
            </w:pPr>
            <w:r w:rsidRPr="004436A8">
              <w:rPr>
                <w:rFonts w:ascii="Times New Roman" w:hAnsi="Times New Roman" w:cs="Times New Roman"/>
                <w:sz w:val="24"/>
                <w:szCs w:val="24"/>
              </w:rPr>
              <w:t xml:space="preserve">Aizsardzības ministrija, </w:t>
            </w:r>
            <w:r w:rsidR="00B10259" w:rsidRPr="004436A8">
              <w:rPr>
                <w:rFonts w:ascii="Times New Roman" w:hAnsi="Times New Roman" w:cs="Times New Roman"/>
                <w:sz w:val="24"/>
                <w:szCs w:val="24"/>
              </w:rPr>
              <w:t>Nacionālie bruņotie spēki</w:t>
            </w:r>
          </w:p>
        </w:tc>
      </w:tr>
      <w:tr w:rsidR="00E5323B" w:rsidRPr="004436A8" w14:paraId="3551CC16" w14:textId="77777777" w:rsidTr="009E33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5A6057" w14:textId="77777777" w:rsidR="00655F2C" w:rsidRPr="004436A8" w:rsidRDefault="00E5323B"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2E9F55" w14:textId="77777777" w:rsidR="00E5323B" w:rsidRPr="004436A8" w:rsidRDefault="00E5323B"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Projekta izpildes ietekme uz pārvaldes funkcijām un institucionālo struktūru.</w:t>
            </w:r>
            <w:r w:rsidRPr="004436A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74A33C6B" w14:textId="77777777" w:rsidR="00E5323B" w:rsidRPr="004436A8" w:rsidRDefault="008C73E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P</w:t>
            </w:r>
            <w:r w:rsidR="00103ACE" w:rsidRPr="004436A8">
              <w:rPr>
                <w:rFonts w:ascii="Times New Roman" w:hAnsi="Times New Roman" w:cs="Times New Roman"/>
                <w:sz w:val="24"/>
                <w:szCs w:val="24"/>
              </w:rPr>
              <w:t>rojekts šo jomu neskar.</w:t>
            </w:r>
          </w:p>
        </w:tc>
      </w:tr>
      <w:tr w:rsidR="00E5323B" w:rsidRPr="004436A8" w14:paraId="6C8D835B" w14:textId="77777777" w:rsidTr="009E338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0F26B6" w14:textId="77777777" w:rsidR="00655F2C" w:rsidRPr="004436A8" w:rsidRDefault="00E5323B"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4CC8DE" w14:textId="77777777" w:rsidR="00E5323B" w:rsidRPr="004436A8" w:rsidRDefault="00E5323B" w:rsidP="00E5323B">
            <w:pPr>
              <w:spacing w:after="0" w:line="240" w:lineRule="auto"/>
              <w:rPr>
                <w:rFonts w:ascii="Times New Roman" w:eastAsia="Times New Roman" w:hAnsi="Times New Roman" w:cs="Times New Roman"/>
                <w:iCs/>
                <w:color w:val="414142"/>
                <w:sz w:val="24"/>
                <w:szCs w:val="24"/>
                <w:lang w:eastAsia="lv-LV"/>
              </w:rPr>
            </w:pPr>
            <w:r w:rsidRPr="004436A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AC2C1B2" w14:textId="77777777" w:rsidR="00E5323B" w:rsidRPr="004436A8"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436A8">
              <w:rPr>
                <w:rFonts w:ascii="Times New Roman" w:eastAsia="Times New Roman" w:hAnsi="Times New Roman" w:cs="Times New Roman"/>
                <w:iCs/>
                <w:sz w:val="24"/>
                <w:szCs w:val="24"/>
                <w:lang w:eastAsia="lv-LV"/>
              </w:rPr>
              <w:t>Nav.</w:t>
            </w:r>
          </w:p>
        </w:tc>
      </w:tr>
    </w:tbl>
    <w:p w14:paraId="0FAA8857" w14:textId="3FAFEA3D" w:rsidR="00F4010E" w:rsidRDefault="00F4010E" w:rsidP="00F4010E">
      <w:pPr>
        <w:pStyle w:val="Body"/>
        <w:spacing w:after="0" w:line="240" w:lineRule="auto"/>
        <w:ind w:firstLine="709"/>
        <w:jc w:val="both"/>
        <w:rPr>
          <w:rFonts w:ascii="Times New Roman" w:hAnsi="Times New Roman"/>
          <w:color w:val="auto"/>
          <w:sz w:val="28"/>
          <w:lang w:val="de-DE"/>
        </w:rPr>
      </w:pPr>
    </w:p>
    <w:p w14:paraId="5AB9FC54" w14:textId="2C11F803" w:rsidR="00F4010E" w:rsidRDefault="00F4010E" w:rsidP="00F4010E">
      <w:pPr>
        <w:pStyle w:val="Body"/>
        <w:spacing w:after="0" w:line="240" w:lineRule="auto"/>
        <w:ind w:firstLine="709"/>
        <w:jc w:val="both"/>
        <w:rPr>
          <w:rFonts w:ascii="Times New Roman" w:hAnsi="Times New Roman"/>
          <w:color w:val="auto"/>
          <w:sz w:val="28"/>
          <w:lang w:val="de-DE"/>
        </w:rPr>
      </w:pPr>
    </w:p>
    <w:p w14:paraId="4864483B" w14:textId="77777777" w:rsidR="00F4010E" w:rsidRDefault="00F4010E" w:rsidP="00F4010E">
      <w:pPr>
        <w:pStyle w:val="Body"/>
        <w:spacing w:after="0" w:line="240" w:lineRule="auto"/>
        <w:ind w:firstLine="709"/>
        <w:jc w:val="both"/>
        <w:rPr>
          <w:rFonts w:ascii="Times New Roman" w:hAnsi="Times New Roman"/>
          <w:color w:val="auto"/>
          <w:sz w:val="28"/>
          <w:lang w:val="de-DE"/>
        </w:rPr>
      </w:pPr>
    </w:p>
    <w:p w14:paraId="1C3D3DE3" w14:textId="77777777" w:rsidR="00F4010E" w:rsidRDefault="00F4010E" w:rsidP="00F4010E">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747BDD7E" w14:textId="77777777" w:rsidR="00F4010E" w:rsidRPr="009E53E5" w:rsidRDefault="00F4010E" w:rsidP="00F4010E">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5DE3AA7C" w14:textId="1AABF307" w:rsidR="009E3384" w:rsidRDefault="009E3384" w:rsidP="00F4010E">
      <w:pPr>
        <w:tabs>
          <w:tab w:val="left" w:pos="6663"/>
        </w:tabs>
        <w:spacing w:after="0" w:line="240" w:lineRule="auto"/>
        <w:jc w:val="both"/>
      </w:pPr>
      <w:bookmarkStart w:id="0" w:name="_GoBack"/>
      <w:bookmarkEnd w:id="0"/>
    </w:p>
    <w:p w14:paraId="60A769FB" w14:textId="77777777" w:rsidR="009E3384" w:rsidRDefault="009E3384" w:rsidP="00F4010E">
      <w:pPr>
        <w:tabs>
          <w:tab w:val="left" w:pos="6804"/>
        </w:tabs>
        <w:spacing w:after="0" w:line="240" w:lineRule="auto"/>
        <w:rPr>
          <w:rFonts w:ascii="Times New Roman" w:hAnsi="Times New Roman" w:cs="Times New Roman"/>
          <w:sz w:val="24"/>
          <w:szCs w:val="24"/>
        </w:rPr>
      </w:pPr>
    </w:p>
    <w:p w14:paraId="732B40C4" w14:textId="0DDE3162" w:rsidR="00103ACE" w:rsidRPr="00103ACE" w:rsidRDefault="00103ACE" w:rsidP="00F4010E">
      <w:pPr>
        <w:tabs>
          <w:tab w:val="left" w:pos="6804"/>
        </w:tabs>
        <w:spacing w:after="0" w:line="240" w:lineRule="auto"/>
        <w:rPr>
          <w:rFonts w:ascii="Times New Roman" w:hAnsi="Times New Roman" w:cs="Times New Roman"/>
          <w:sz w:val="24"/>
          <w:szCs w:val="24"/>
        </w:rPr>
      </w:pPr>
    </w:p>
    <w:p w14:paraId="4AA73187" w14:textId="77777777" w:rsidR="00546671" w:rsidRPr="00546671" w:rsidRDefault="00546671" w:rsidP="00F4010E">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t>V.Upeniece 67335241</w:t>
      </w:r>
    </w:p>
    <w:p w14:paraId="0B23DC1E" w14:textId="2019418A" w:rsidR="00546671" w:rsidRDefault="00F4010E" w:rsidP="00F4010E">
      <w:pPr>
        <w:tabs>
          <w:tab w:val="left" w:pos="6237"/>
        </w:tabs>
        <w:spacing w:after="0" w:line="240" w:lineRule="auto"/>
        <w:rPr>
          <w:rStyle w:val="Hyperlink"/>
          <w:rFonts w:ascii="Times New Roman" w:hAnsi="Times New Roman" w:cs="Times New Roman"/>
          <w:color w:val="000000" w:themeColor="text1"/>
          <w:sz w:val="20"/>
          <w:szCs w:val="20"/>
          <w:u w:val="none"/>
        </w:rPr>
      </w:pPr>
      <w:hyperlink r:id="rId11" w:history="1">
        <w:r w:rsidR="00546671" w:rsidRPr="00546671">
          <w:rPr>
            <w:rStyle w:val="Hyperlink"/>
            <w:rFonts w:ascii="Times New Roman" w:hAnsi="Times New Roman" w:cs="Times New Roman"/>
            <w:color w:val="000000" w:themeColor="text1"/>
            <w:sz w:val="20"/>
            <w:szCs w:val="20"/>
            <w:u w:val="none"/>
          </w:rPr>
          <w:t>Vita.Upeniece@mod.gov.lv</w:t>
        </w:r>
      </w:hyperlink>
    </w:p>
    <w:p w14:paraId="03F402CF" w14:textId="6E98881E" w:rsidR="00F4010E" w:rsidRPr="00F4010E" w:rsidRDefault="00F4010E" w:rsidP="00F4010E">
      <w:pPr>
        <w:spacing w:before="120" w:after="0" w:line="240" w:lineRule="auto"/>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1677</w:t>
      </w:r>
    </w:p>
    <w:sectPr w:rsidR="00F4010E" w:rsidRPr="00F4010E"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72B9" w14:textId="77777777" w:rsidR="00DB0F6A" w:rsidRDefault="00DB0F6A" w:rsidP="00894C55">
      <w:pPr>
        <w:spacing w:after="0" w:line="240" w:lineRule="auto"/>
      </w:pPr>
      <w:r>
        <w:separator/>
      </w:r>
    </w:p>
  </w:endnote>
  <w:endnote w:type="continuationSeparator" w:id="0">
    <w:p w14:paraId="3271EEB8" w14:textId="77777777" w:rsidR="00DB0F6A" w:rsidRDefault="00DB0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B82C" w14:textId="7D7B5B82" w:rsidR="00DB0F6A" w:rsidRPr="00F4010E" w:rsidRDefault="00D02DC2" w:rsidP="00D02DC2">
    <w:pPr>
      <w:pStyle w:val="Footer"/>
      <w:rPr>
        <w:rFonts w:ascii="Times New Roman" w:hAnsi="Times New Roman" w:cs="Times New Roman"/>
        <w:sz w:val="20"/>
        <w:szCs w:val="20"/>
      </w:rPr>
    </w:pPr>
    <w:r>
      <w:rPr>
        <w:rFonts w:ascii="Times New Roman" w:hAnsi="Times New Roman" w:cs="Times New Roman"/>
        <w:sz w:val="20"/>
        <w:szCs w:val="20"/>
      </w:rPr>
      <w:t>AiMAnot_</w:t>
    </w:r>
    <w:r w:rsidR="00B55713">
      <w:rPr>
        <w:rFonts w:ascii="Times New Roman" w:hAnsi="Times New Roman" w:cs="Times New Roman"/>
        <w:sz w:val="20"/>
        <w:szCs w:val="20"/>
      </w:rPr>
      <w:t>1</w:t>
    </w:r>
    <w:r w:rsidR="008050CD">
      <w:rPr>
        <w:rFonts w:ascii="Times New Roman" w:hAnsi="Times New Roman" w:cs="Times New Roman"/>
        <w:sz w:val="20"/>
        <w:szCs w:val="20"/>
      </w:rPr>
      <w:t>9</w:t>
    </w:r>
    <w:r w:rsidR="00F57BA3">
      <w:rPr>
        <w:rFonts w:ascii="Times New Roman" w:hAnsi="Times New Roman" w:cs="Times New Roman"/>
        <w:sz w:val="20"/>
        <w:szCs w:val="20"/>
      </w:rPr>
      <w:t>02</w:t>
    </w:r>
    <w:r w:rsidR="00E33651">
      <w:rPr>
        <w:rFonts w:ascii="Times New Roman" w:hAnsi="Times New Roman" w:cs="Times New Roman"/>
        <w:sz w:val="20"/>
        <w:szCs w:val="20"/>
      </w:rPr>
      <w:t>20</w:t>
    </w:r>
    <w:r>
      <w:rPr>
        <w:rFonts w:ascii="Times New Roman" w:hAnsi="Times New Roman" w:cs="Times New Roman"/>
        <w:sz w:val="20"/>
        <w:szCs w:val="20"/>
      </w:rPr>
      <w:t>_</w:t>
    </w:r>
    <w:r w:rsidR="00396717">
      <w:rPr>
        <w:rFonts w:ascii="Times New Roman" w:hAnsi="Times New Roman" w:cs="Times New Roman"/>
        <w:sz w:val="20"/>
        <w:szCs w:val="20"/>
      </w:rPr>
      <w:t>MDL</w:t>
    </w:r>
    <w:r w:rsidR="00F4010E">
      <w:rPr>
        <w:rFonts w:ascii="Times New Roman" w:hAnsi="Times New Roman" w:cs="Times New Roman"/>
        <w:sz w:val="20"/>
        <w:szCs w:val="20"/>
      </w:rPr>
      <w:t xml:space="preserve"> </w:t>
    </w:r>
    <w:r w:rsidR="00F4010E">
      <w:rPr>
        <w:rFonts w:ascii="Times New Roman" w:hAnsi="Times New Roman" w:cs="Times New Roman"/>
        <w:sz w:val="20"/>
        <w:szCs w:val="20"/>
      </w:rPr>
      <w:t>(TA-335)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9A74" w14:textId="4076AF05"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w:t>
    </w:r>
    <w:r w:rsidR="00B55713">
      <w:rPr>
        <w:rFonts w:ascii="Times New Roman" w:hAnsi="Times New Roman" w:cs="Times New Roman"/>
        <w:sz w:val="20"/>
        <w:szCs w:val="20"/>
      </w:rPr>
      <w:t>1</w:t>
    </w:r>
    <w:r w:rsidR="00AE1A2E">
      <w:rPr>
        <w:rFonts w:ascii="Times New Roman" w:hAnsi="Times New Roman" w:cs="Times New Roman"/>
        <w:sz w:val="20"/>
        <w:szCs w:val="20"/>
      </w:rPr>
      <w:t>9</w:t>
    </w:r>
    <w:r w:rsidR="00F57BA3">
      <w:rPr>
        <w:rFonts w:ascii="Times New Roman" w:hAnsi="Times New Roman" w:cs="Times New Roman"/>
        <w:sz w:val="20"/>
        <w:szCs w:val="20"/>
      </w:rPr>
      <w:t>02</w:t>
    </w:r>
    <w:r w:rsidR="00E33651">
      <w:rPr>
        <w:rFonts w:ascii="Times New Roman" w:hAnsi="Times New Roman" w:cs="Times New Roman"/>
        <w:sz w:val="20"/>
        <w:szCs w:val="20"/>
      </w:rPr>
      <w:t>20</w:t>
    </w:r>
    <w:r>
      <w:rPr>
        <w:rFonts w:ascii="Times New Roman" w:hAnsi="Times New Roman" w:cs="Times New Roman"/>
        <w:sz w:val="20"/>
        <w:szCs w:val="20"/>
      </w:rPr>
      <w:t>_</w:t>
    </w:r>
    <w:r w:rsidR="00396717">
      <w:rPr>
        <w:rFonts w:ascii="Times New Roman" w:hAnsi="Times New Roman" w:cs="Times New Roman"/>
        <w:sz w:val="20"/>
        <w:szCs w:val="20"/>
      </w:rPr>
      <w:t>MDL</w:t>
    </w:r>
    <w:r w:rsidR="00F4010E">
      <w:rPr>
        <w:rFonts w:ascii="Times New Roman" w:hAnsi="Times New Roman" w:cs="Times New Roman"/>
        <w:sz w:val="20"/>
        <w:szCs w:val="20"/>
      </w:rPr>
      <w:t xml:space="preserve"> (TA-335)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B7F65" w14:textId="77777777" w:rsidR="00DB0F6A" w:rsidRDefault="00DB0F6A" w:rsidP="00894C55">
      <w:pPr>
        <w:spacing w:after="0" w:line="240" w:lineRule="auto"/>
      </w:pPr>
      <w:r>
        <w:separator/>
      </w:r>
    </w:p>
  </w:footnote>
  <w:footnote w:type="continuationSeparator" w:id="0">
    <w:p w14:paraId="00362019" w14:textId="77777777" w:rsidR="00DB0F6A" w:rsidRDefault="00DB0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3492B87" w14:textId="5AD296E2"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D313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enforcement="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FE9"/>
    <w:rsid w:val="00014F9A"/>
    <w:rsid w:val="00023FD8"/>
    <w:rsid w:val="00037F28"/>
    <w:rsid w:val="000420DF"/>
    <w:rsid w:val="00050118"/>
    <w:rsid w:val="00053590"/>
    <w:rsid w:val="00056AF2"/>
    <w:rsid w:val="00064F3E"/>
    <w:rsid w:val="00066EAE"/>
    <w:rsid w:val="00072B11"/>
    <w:rsid w:val="00090BEE"/>
    <w:rsid w:val="000979FE"/>
    <w:rsid w:val="000A494F"/>
    <w:rsid w:val="000B6FC3"/>
    <w:rsid w:val="000D4645"/>
    <w:rsid w:val="000D471D"/>
    <w:rsid w:val="000D581E"/>
    <w:rsid w:val="000E7D5B"/>
    <w:rsid w:val="000E7F2B"/>
    <w:rsid w:val="000F17DE"/>
    <w:rsid w:val="000F1BA7"/>
    <w:rsid w:val="000F466F"/>
    <w:rsid w:val="000F542A"/>
    <w:rsid w:val="0010046D"/>
    <w:rsid w:val="00101AE3"/>
    <w:rsid w:val="001036C7"/>
    <w:rsid w:val="001039F4"/>
    <w:rsid w:val="00103ACE"/>
    <w:rsid w:val="0011393C"/>
    <w:rsid w:val="00114740"/>
    <w:rsid w:val="001232C7"/>
    <w:rsid w:val="00124601"/>
    <w:rsid w:val="00127125"/>
    <w:rsid w:val="00135017"/>
    <w:rsid w:val="00135B39"/>
    <w:rsid w:val="00137D7A"/>
    <w:rsid w:val="00154A33"/>
    <w:rsid w:val="001570D1"/>
    <w:rsid w:val="00157A0F"/>
    <w:rsid w:val="00160F87"/>
    <w:rsid w:val="0018099F"/>
    <w:rsid w:val="00190A3E"/>
    <w:rsid w:val="001A054F"/>
    <w:rsid w:val="001A06CA"/>
    <w:rsid w:val="001A66FB"/>
    <w:rsid w:val="001B368A"/>
    <w:rsid w:val="001B444C"/>
    <w:rsid w:val="001B5B41"/>
    <w:rsid w:val="001C0989"/>
    <w:rsid w:val="001C76DD"/>
    <w:rsid w:val="001D3AA1"/>
    <w:rsid w:val="001D6ABC"/>
    <w:rsid w:val="001F3AFC"/>
    <w:rsid w:val="002048EC"/>
    <w:rsid w:val="00212714"/>
    <w:rsid w:val="00213FE3"/>
    <w:rsid w:val="00214D69"/>
    <w:rsid w:val="002309A9"/>
    <w:rsid w:val="0023727D"/>
    <w:rsid w:val="00240898"/>
    <w:rsid w:val="00243426"/>
    <w:rsid w:val="00273EAB"/>
    <w:rsid w:val="00280207"/>
    <w:rsid w:val="00285DFB"/>
    <w:rsid w:val="002C065C"/>
    <w:rsid w:val="002C3636"/>
    <w:rsid w:val="002C5B06"/>
    <w:rsid w:val="002D3701"/>
    <w:rsid w:val="002D7705"/>
    <w:rsid w:val="002E1C05"/>
    <w:rsid w:val="002E3FA2"/>
    <w:rsid w:val="002F1F34"/>
    <w:rsid w:val="00304DBE"/>
    <w:rsid w:val="00313AA3"/>
    <w:rsid w:val="003260A9"/>
    <w:rsid w:val="003316C5"/>
    <w:rsid w:val="00334385"/>
    <w:rsid w:val="00335072"/>
    <w:rsid w:val="0033542D"/>
    <w:rsid w:val="003465E8"/>
    <w:rsid w:val="00347E03"/>
    <w:rsid w:val="00352096"/>
    <w:rsid w:val="003604B2"/>
    <w:rsid w:val="00360EFC"/>
    <w:rsid w:val="00361CDE"/>
    <w:rsid w:val="00364E1A"/>
    <w:rsid w:val="00366020"/>
    <w:rsid w:val="00373DE2"/>
    <w:rsid w:val="0037613E"/>
    <w:rsid w:val="003777A9"/>
    <w:rsid w:val="00377E78"/>
    <w:rsid w:val="00377F20"/>
    <w:rsid w:val="0038013F"/>
    <w:rsid w:val="00384BAC"/>
    <w:rsid w:val="00387583"/>
    <w:rsid w:val="00387DE4"/>
    <w:rsid w:val="00391130"/>
    <w:rsid w:val="00396717"/>
    <w:rsid w:val="003A037F"/>
    <w:rsid w:val="003A4044"/>
    <w:rsid w:val="003A567B"/>
    <w:rsid w:val="003B0BF9"/>
    <w:rsid w:val="003B3D29"/>
    <w:rsid w:val="003B5AEC"/>
    <w:rsid w:val="003B6CA3"/>
    <w:rsid w:val="003D098C"/>
    <w:rsid w:val="003D1F02"/>
    <w:rsid w:val="003E0791"/>
    <w:rsid w:val="003E24E7"/>
    <w:rsid w:val="003F28AC"/>
    <w:rsid w:val="003F68AB"/>
    <w:rsid w:val="00400E75"/>
    <w:rsid w:val="00405BE5"/>
    <w:rsid w:val="00410264"/>
    <w:rsid w:val="00420FFE"/>
    <w:rsid w:val="00422CB2"/>
    <w:rsid w:val="00427A68"/>
    <w:rsid w:val="00431DA1"/>
    <w:rsid w:val="00437652"/>
    <w:rsid w:val="00442696"/>
    <w:rsid w:val="004436A8"/>
    <w:rsid w:val="00444280"/>
    <w:rsid w:val="004454FE"/>
    <w:rsid w:val="00445958"/>
    <w:rsid w:val="00452443"/>
    <w:rsid w:val="004549BE"/>
    <w:rsid w:val="00456E40"/>
    <w:rsid w:val="004601CD"/>
    <w:rsid w:val="00461036"/>
    <w:rsid w:val="0046402C"/>
    <w:rsid w:val="00464B9C"/>
    <w:rsid w:val="00471F27"/>
    <w:rsid w:val="004753E8"/>
    <w:rsid w:val="00487845"/>
    <w:rsid w:val="00490403"/>
    <w:rsid w:val="004A6D5D"/>
    <w:rsid w:val="004D69D4"/>
    <w:rsid w:val="004D74B2"/>
    <w:rsid w:val="004E78D0"/>
    <w:rsid w:val="004F39CF"/>
    <w:rsid w:val="00500258"/>
    <w:rsid w:val="0050178F"/>
    <w:rsid w:val="005051B0"/>
    <w:rsid w:val="00505EB1"/>
    <w:rsid w:val="00517FCD"/>
    <w:rsid w:val="00524C52"/>
    <w:rsid w:val="005268CB"/>
    <w:rsid w:val="005342E9"/>
    <w:rsid w:val="00536291"/>
    <w:rsid w:val="00546671"/>
    <w:rsid w:val="00556D85"/>
    <w:rsid w:val="00567663"/>
    <w:rsid w:val="00573873"/>
    <w:rsid w:val="00577644"/>
    <w:rsid w:val="00585F59"/>
    <w:rsid w:val="005A0507"/>
    <w:rsid w:val="005B2B7B"/>
    <w:rsid w:val="005D313D"/>
    <w:rsid w:val="005D7BE9"/>
    <w:rsid w:val="005E33EB"/>
    <w:rsid w:val="005F2376"/>
    <w:rsid w:val="005F3E5A"/>
    <w:rsid w:val="005F41CF"/>
    <w:rsid w:val="005F447F"/>
    <w:rsid w:val="006019F3"/>
    <w:rsid w:val="00612506"/>
    <w:rsid w:val="006221D2"/>
    <w:rsid w:val="00627760"/>
    <w:rsid w:val="00637E0B"/>
    <w:rsid w:val="00640EA6"/>
    <w:rsid w:val="00653707"/>
    <w:rsid w:val="00655F2C"/>
    <w:rsid w:val="006577A6"/>
    <w:rsid w:val="00667E58"/>
    <w:rsid w:val="006702B9"/>
    <w:rsid w:val="00671650"/>
    <w:rsid w:val="00674DD1"/>
    <w:rsid w:val="0067748B"/>
    <w:rsid w:val="00685BD6"/>
    <w:rsid w:val="006A3621"/>
    <w:rsid w:val="006B314B"/>
    <w:rsid w:val="006D6045"/>
    <w:rsid w:val="006D619C"/>
    <w:rsid w:val="006D6E23"/>
    <w:rsid w:val="006E1081"/>
    <w:rsid w:val="006F270B"/>
    <w:rsid w:val="00701A62"/>
    <w:rsid w:val="00701AEA"/>
    <w:rsid w:val="00701F8C"/>
    <w:rsid w:val="007058A0"/>
    <w:rsid w:val="007126BB"/>
    <w:rsid w:val="007136B3"/>
    <w:rsid w:val="00720585"/>
    <w:rsid w:val="007213B1"/>
    <w:rsid w:val="00740F4E"/>
    <w:rsid w:val="00742B22"/>
    <w:rsid w:val="00763711"/>
    <w:rsid w:val="007717AA"/>
    <w:rsid w:val="00773AF6"/>
    <w:rsid w:val="007804CF"/>
    <w:rsid w:val="007807A2"/>
    <w:rsid w:val="00793FFA"/>
    <w:rsid w:val="00795F71"/>
    <w:rsid w:val="007B64E2"/>
    <w:rsid w:val="007B7F5C"/>
    <w:rsid w:val="007C52CF"/>
    <w:rsid w:val="007C554E"/>
    <w:rsid w:val="007D40BB"/>
    <w:rsid w:val="007D4E91"/>
    <w:rsid w:val="007E5F7A"/>
    <w:rsid w:val="007E73AB"/>
    <w:rsid w:val="007F2747"/>
    <w:rsid w:val="007F4B94"/>
    <w:rsid w:val="0080106C"/>
    <w:rsid w:val="008018DC"/>
    <w:rsid w:val="00804334"/>
    <w:rsid w:val="008050CD"/>
    <w:rsid w:val="00811ACA"/>
    <w:rsid w:val="00813EC4"/>
    <w:rsid w:val="00816C11"/>
    <w:rsid w:val="00823C65"/>
    <w:rsid w:val="00826F3F"/>
    <w:rsid w:val="008277BA"/>
    <w:rsid w:val="008332A1"/>
    <w:rsid w:val="00843145"/>
    <w:rsid w:val="008436C2"/>
    <w:rsid w:val="00855644"/>
    <w:rsid w:val="00856166"/>
    <w:rsid w:val="00860C99"/>
    <w:rsid w:val="008623AA"/>
    <w:rsid w:val="00877DE6"/>
    <w:rsid w:val="008922A6"/>
    <w:rsid w:val="00894C55"/>
    <w:rsid w:val="008955C7"/>
    <w:rsid w:val="00896011"/>
    <w:rsid w:val="00897B38"/>
    <w:rsid w:val="008A7202"/>
    <w:rsid w:val="008A7A74"/>
    <w:rsid w:val="008B06D8"/>
    <w:rsid w:val="008B207A"/>
    <w:rsid w:val="008B583F"/>
    <w:rsid w:val="008C73E7"/>
    <w:rsid w:val="008D37B9"/>
    <w:rsid w:val="008E21D7"/>
    <w:rsid w:val="008E2B21"/>
    <w:rsid w:val="008F296A"/>
    <w:rsid w:val="00902D3A"/>
    <w:rsid w:val="00903BBC"/>
    <w:rsid w:val="00907564"/>
    <w:rsid w:val="0091289D"/>
    <w:rsid w:val="009224B8"/>
    <w:rsid w:val="009237B7"/>
    <w:rsid w:val="00924773"/>
    <w:rsid w:val="00934966"/>
    <w:rsid w:val="00941673"/>
    <w:rsid w:val="00964EC7"/>
    <w:rsid w:val="00981B6A"/>
    <w:rsid w:val="0099051C"/>
    <w:rsid w:val="00994CF7"/>
    <w:rsid w:val="00996A5B"/>
    <w:rsid w:val="009A1976"/>
    <w:rsid w:val="009A2309"/>
    <w:rsid w:val="009A2654"/>
    <w:rsid w:val="009B4CC4"/>
    <w:rsid w:val="009B5B67"/>
    <w:rsid w:val="009B626B"/>
    <w:rsid w:val="009B69AE"/>
    <w:rsid w:val="009C089C"/>
    <w:rsid w:val="009C78C6"/>
    <w:rsid w:val="009D2843"/>
    <w:rsid w:val="009E1388"/>
    <w:rsid w:val="009E1497"/>
    <w:rsid w:val="009E3384"/>
    <w:rsid w:val="00A000A5"/>
    <w:rsid w:val="00A013C3"/>
    <w:rsid w:val="00A05883"/>
    <w:rsid w:val="00A10FC3"/>
    <w:rsid w:val="00A11588"/>
    <w:rsid w:val="00A2244C"/>
    <w:rsid w:val="00A241EC"/>
    <w:rsid w:val="00A370A8"/>
    <w:rsid w:val="00A5650E"/>
    <w:rsid w:val="00A6073E"/>
    <w:rsid w:val="00A63250"/>
    <w:rsid w:val="00A63991"/>
    <w:rsid w:val="00A64A9C"/>
    <w:rsid w:val="00A6550A"/>
    <w:rsid w:val="00A83C9C"/>
    <w:rsid w:val="00A86508"/>
    <w:rsid w:val="00A904BD"/>
    <w:rsid w:val="00A96C20"/>
    <w:rsid w:val="00A9788B"/>
    <w:rsid w:val="00AA228B"/>
    <w:rsid w:val="00AA5FA8"/>
    <w:rsid w:val="00AA61A6"/>
    <w:rsid w:val="00AB211B"/>
    <w:rsid w:val="00AB2448"/>
    <w:rsid w:val="00AB53A9"/>
    <w:rsid w:val="00AB5B62"/>
    <w:rsid w:val="00AC1086"/>
    <w:rsid w:val="00AC394A"/>
    <w:rsid w:val="00AD39E4"/>
    <w:rsid w:val="00AD5967"/>
    <w:rsid w:val="00AD601E"/>
    <w:rsid w:val="00AE04A1"/>
    <w:rsid w:val="00AE1A2E"/>
    <w:rsid w:val="00AE4B80"/>
    <w:rsid w:val="00AE5567"/>
    <w:rsid w:val="00AF09BF"/>
    <w:rsid w:val="00AF0A33"/>
    <w:rsid w:val="00AF1239"/>
    <w:rsid w:val="00B00B2D"/>
    <w:rsid w:val="00B10259"/>
    <w:rsid w:val="00B16480"/>
    <w:rsid w:val="00B2165C"/>
    <w:rsid w:val="00B21CF4"/>
    <w:rsid w:val="00B55713"/>
    <w:rsid w:val="00B64FA5"/>
    <w:rsid w:val="00B80019"/>
    <w:rsid w:val="00B83310"/>
    <w:rsid w:val="00B87090"/>
    <w:rsid w:val="00B91E18"/>
    <w:rsid w:val="00BA0EBA"/>
    <w:rsid w:val="00BA20AA"/>
    <w:rsid w:val="00BA3590"/>
    <w:rsid w:val="00BB1AF5"/>
    <w:rsid w:val="00BC0300"/>
    <w:rsid w:val="00BC26E7"/>
    <w:rsid w:val="00BC3FD8"/>
    <w:rsid w:val="00BC60B0"/>
    <w:rsid w:val="00BD4425"/>
    <w:rsid w:val="00BD65FC"/>
    <w:rsid w:val="00BD668D"/>
    <w:rsid w:val="00BE2915"/>
    <w:rsid w:val="00BF65C4"/>
    <w:rsid w:val="00BF6F83"/>
    <w:rsid w:val="00C03F0E"/>
    <w:rsid w:val="00C0448B"/>
    <w:rsid w:val="00C05B51"/>
    <w:rsid w:val="00C25B49"/>
    <w:rsid w:val="00C3252D"/>
    <w:rsid w:val="00C432E3"/>
    <w:rsid w:val="00C54B17"/>
    <w:rsid w:val="00C56402"/>
    <w:rsid w:val="00C566E3"/>
    <w:rsid w:val="00C71741"/>
    <w:rsid w:val="00C818C2"/>
    <w:rsid w:val="00C92881"/>
    <w:rsid w:val="00CA4709"/>
    <w:rsid w:val="00CC0D2D"/>
    <w:rsid w:val="00CE3F52"/>
    <w:rsid w:val="00CE5657"/>
    <w:rsid w:val="00CE5E05"/>
    <w:rsid w:val="00CE66D7"/>
    <w:rsid w:val="00CF3F57"/>
    <w:rsid w:val="00D02DC2"/>
    <w:rsid w:val="00D07B07"/>
    <w:rsid w:val="00D108FF"/>
    <w:rsid w:val="00D1250F"/>
    <w:rsid w:val="00D133F8"/>
    <w:rsid w:val="00D14A3E"/>
    <w:rsid w:val="00D34C54"/>
    <w:rsid w:val="00D40656"/>
    <w:rsid w:val="00D43F7B"/>
    <w:rsid w:val="00D53E3B"/>
    <w:rsid w:val="00D54275"/>
    <w:rsid w:val="00D614B3"/>
    <w:rsid w:val="00D752E8"/>
    <w:rsid w:val="00D8132D"/>
    <w:rsid w:val="00D85151"/>
    <w:rsid w:val="00DB0F6A"/>
    <w:rsid w:val="00DB441C"/>
    <w:rsid w:val="00DC356C"/>
    <w:rsid w:val="00DC7C97"/>
    <w:rsid w:val="00DD088E"/>
    <w:rsid w:val="00DD44D9"/>
    <w:rsid w:val="00DD683A"/>
    <w:rsid w:val="00DD70BE"/>
    <w:rsid w:val="00DE3D25"/>
    <w:rsid w:val="00DE7DEE"/>
    <w:rsid w:val="00DF1CA7"/>
    <w:rsid w:val="00DF3D81"/>
    <w:rsid w:val="00DF5D78"/>
    <w:rsid w:val="00DF722E"/>
    <w:rsid w:val="00E00C0A"/>
    <w:rsid w:val="00E04EFD"/>
    <w:rsid w:val="00E12246"/>
    <w:rsid w:val="00E14AFE"/>
    <w:rsid w:val="00E23214"/>
    <w:rsid w:val="00E33651"/>
    <w:rsid w:val="00E33DB5"/>
    <w:rsid w:val="00E3716B"/>
    <w:rsid w:val="00E41C49"/>
    <w:rsid w:val="00E50161"/>
    <w:rsid w:val="00E5323B"/>
    <w:rsid w:val="00E75062"/>
    <w:rsid w:val="00E85148"/>
    <w:rsid w:val="00E86519"/>
    <w:rsid w:val="00E86FDC"/>
    <w:rsid w:val="00E8749E"/>
    <w:rsid w:val="00E90C01"/>
    <w:rsid w:val="00E94711"/>
    <w:rsid w:val="00EA0A70"/>
    <w:rsid w:val="00EA486E"/>
    <w:rsid w:val="00EB2446"/>
    <w:rsid w:val="00EB5401"/>
    <w:rsid w:val="00EB729A"/>
    <w:rsid w:val="00EC07F7"/>
    <w:rsid w:val="00EC0D18"/>
    <w:rsid w:val="00EC381C"/>
    <w:rsid w:val="00EC52EF"/>
    <w:rsid w:val="00EC553C"/>
    <w:rsid w:val="00ED1512"/>
    <w:rsid w:val="00EE3734"/>
    <w:rsid w:val="00F01111"/>
    <w:rsid w:val="00F079E4"/>
    <w:rsid w:val="00F150A3"/>
    <w:rsid w:val="00F15AA7"/>
    <w:rsid w:val="00F20B3E"/>
    <w:rsid w:val="00F25553"/>
    <w:rsid w:val="00F33499"/>
    <w:rsid w:val="00F36207"/>
    <w:rsid w:val="00F36B09"/>
    <w:rsid w:val="00F37A7A"/>
    <w:rsid w:val="00F4010E"/>
    <w:rsid w:val="00F42D4F"/>
    <w:rsid w:val="00F57B0C"/>
    <w:rsid w:val="00F57BA3"/>
    <w:rsid w:val="00F6068D"/>
    <w:rsid w:val="00F708C5"/>
    <w:rsid w:val="00F777AD"/>
    <w:rsid w:val="00F97346"/>
    <w:rsid w:val="00FA65E4"/>
    <w:rsid w:val="00FB0148"/>
    <w:rsid w:val="00FB70F7"/>
    <w:rsid w:val="00FB7846"/>
    <w:rsid w:val="00FD6120"/>
    <w:rsid w:val="00FE4813"/>
    <w:rsid w:val="00FE6E73"/>
    <w:rsid w:val="00FE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2CA083D"/>
  <w15:docId w15:val="{2981A260-F552-433E-8E50-FECC874C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 w:type="paragraph" w:styleId="ListParagraph">
    <w:name w:val="List Paragraph"/>
    <w:basedOn w:val="Normal"/>
    <w:uiPriority w:val="34"/>
    <w:qFormat/>
    <w:rsid w:val="00AE4B80"/>
    <w:pPr>
      <w:ind w:left="720"/>
      <w:contextualSpacing/>
    </w:pPr>
  </w:style>
  <w:style w:type="paragraph" w:styleId="CommentText">
    <w:name w:val="annotation text"/>
    <w:basedOn w:val="Normal"/>
    <w:link w:val="CommentTextChar"/>
    <w:uiPriority w:val="99"/>
    <w:semiHidden/>
    <w:unhideWhenUsed/>
    <w:rsid w:val="001D3AA1"/>
    <w:pPr>
      <w:spacing w:line="240" w:lineRule="auto"/>
    </w:pPr>
    <w:rPr>
      <w:sz w:val="20"/>
      <w:szCs w:val="20"/>
    </w:rPr>
  </w:style>
  <w:style w:type="character" w:customStyle="1" w:styleId="CommentTextChar">
    <w:name w:val="Comment Text Char"/>
    <w:basedOn w:val="DefaultParagraphFont"/>
    <w:link w:val="CommentText"/>
    <w:uiPriority w:val="99"/>
    <w:semiHidden/>
    <w:rsid w:val="001D3AA1"/>
    <w:rPr>
      <w:sz w:val="20"/>
      <w:szCs w:val="20"/>
    </w:rPr>
  </w:style>
  <w:style w:type="character" w:styleId="CommentReference">
    <w:name w:val="annotation reference"/>
    <w:basedOn w:val="DefaultParagraphFont"/>
    <w:uiPriority w:val="99"/>
    <w:semiHidden/>
    <w:rsid w:val="001D3AA1"/>
    <w:rPr>
      <w:sz w:val="16"/>
      <w:szCs w:val="16"/>
    </w:rPr>
  </w:style>
  <w:style w:type="paragraph" w:customStyle="1" w:styleId="Body">
    <w:name w:val="Body"/>
    <w:rsid w:val="00F4010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597562748">
      <w:bodyDiv w:val="1"/>
      <w:marLeft w:val="0"/>
      <w:marRight w:val="0"/>
      <w:marTop w:val="0"/>
      <w:marBottom w:val="0"/>
      <w:divBdr>
        <w:top w:val="none" w:sz="0" w:space="0" w:color="auto"/>
        <w:left w:val="none" w:sz="0" w:space="0" w:color="auto"/>
        <w:bottom w:val="none" w:sz="0" w:space="0" w:color="auto"/>
        <w:right w:val="none" w:sz="0" w:space="0" w:color="auto"/>
      </w:divBdr>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d.gov.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ita.Upeniece@mod.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k.gov.lv/content/%20ministru-kabineta-diskusiju-doku%20menti" TargetMode="External"/><Relationship Id="rId4" Type="http://schemas.openxmlformats.org/officeDocument/2006/relationships/webSettings" Target="webSettings.xml"/><Relationship Id="rId9" Type="http://schemas.openxmlformats.org/officeDocument/2006/relationships/hyperlink" Target="https://www.mod.gov.lv/lv/%20nozares-politika/sabiedribas-lidzdaliba/sabiedriskas-un-publiskas-apspriesana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46B1"/>
    <w:rsid w:val="00057C8B"/>
    <w:rsid w:val="00084514"/>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6B1"/>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D56DD-C15D-4273-8E21-070326B1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1856</Words>
  <Characters>11897</Characters>
  <Application>Microsoft Office Word</Application>
  <DocSecurity>0</DocSecurity>
  <Lines>330</Lines>
  <Paragraphs>146</Paragraphs>
  <ScaleCrop>false</ScaleCrop>
  <HeadingPairs>
    <vt:vector size="2" baseType="variant">
      <vt:variant>
        <vt:lpstr>Title</vt:lpstr>
      </vt:variant>
      <vt:variant>
        <vt:i4>1</vt:i4>
      </vt:variant>
    </vt:vector>
  </HeadingPairs>
  <TitlesOfParts>
    <vt:vector size="1" baseType="lpstr">
      <vt:lpstr>Likumprojekta "Grozījumi Militārā dienesta likumā" sākotnējās ietekmes novērtējuma ziņojums (anotācija)</vt:lpstr>
    </vt:vector>
  </TitlesOfParts>
  <Company>Aizsardzības ministrija, Nacionālie bruņotie spēki</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novērtējuma ziņojums (anotācija)</dc:title>
  <dc:subject>Anotācija</dc:subject>
  <dc:creator>Vita Upeniece</dc:creator>
  <dc:description>67335241, Vita.Upeniece@mod.gov.lv</dc:description>
  <cp:lastModifiedBy>Anna Putane</cp:lastModifiedBy>
  <cp:revision>12</cp:revision>
  <cp:lastPrinted>2020-02-04T06:58:00Z</cp:lastPrinted>
  <dcterms:created xsi:type="dcterms:W3CDTF">2020-02-28T11:25:00Z</dcterms:created>
  <dcterms:modified xsi:type="dcterms:W3CDTF">2020-04-06T11:50:00Z</dcterms:modified>
</cp:coreProperties>
</file>