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26FD" w14:textId="77777777" w:rsidR="00B81A6B" w:rsidRPr="00B607AB" w:rsidRDefault="004A311F" w:rsidP="00410692">
      <w:pPr>
        <w:shd w:val="clear" w:color="auto" w:fill="FFFFFF"/>
        <w:spacing w:after="0" w:line="240" w:lineRule="auto"/>
        <w:jc w:val="center"/>
        <w:rPr>
          <w:rFonts w:ascii="Times New Roman" w:eastAsia="Times New Roman" w:hAnsi="Times New Roman"/>
          <w:b/>
          <w:bCs/>
          <w:sz w:val="28"/>
          <w:szCs w:val="24"/>
          <w:lang w:eastAsia="lv-LV"/>
        </w:rPr>
      </w:pPr>
      <w:r w:rsidRPr="00B607AB">
        <w:rPr>
          <w:rFonts w:ascii="Times New Roman" w:eastAsia="Times New Roman" w:hAnsi="Times New Roman"/>
          <w:b/>
          <w:bCs/>
          <w:sz w:val="28"/>
          <w:szCs w:val="24"/>
          <w:lang w:eastAsia="lv-LV"/>
        </w:rPr>
        <w:t xml:space="preserve">Likumprojekta </w:t>
      </w:r>
    </w:p>
    <w:p w14:paraId="720714E8" w14:textId="5F9FE0F0" w:rsidR="00894C55" w:rsidRPr="00B607AB" w:rsidRDefault="004A311F" w:rsidP="00410692">
      <w:pPr>
        <w:shd w:val="clear" w:color="auto" w:fill="FFFFFF"/>
        <w:spacing w:after="0" w:line="240" w:lineRule="auto"/>
        <w:jc w:val="center"/>
        <w:rPr>
          <w:rFonts w:ascii="Times New Roman" w:eastAsia="Times New Roman" w:hAnsi="Times New Roman"/>
          <w:b/>
          <w:bCs/>
          <w:sz w:val="28"/>
          <w:szCs w:val="24"/>
          <w:lang w:eastAsia="lv-LV"/>
        </w:rPr>
      </w:pPr>
      <w:r w:rsidRPr="00B607AB">
        <w:rPr>
          <w:rFonts w:ascii="Times New Roman" w:eastAsia="Times New Roman" w:hAnsi="Times New Roman"/>
          <w:b/>
          <w:bCs/>
          <w:sz w:val="28"/>
          <w:szCs w:val="24"/>
          <w:lang w:eastAsia="lv-LV"/>
        </w:rPr>
        <w:t>“</w:t>
      </w:r>
      <w:r w:rsidR="00157D44" w:rsidRPr="00B607AB">
        <w:rPr>
          <w:rFonts w:ascii="Times New Roman" w:eastAsia="Times New Roman" w:hAnsi="Times New Roman"/>
          <w:b/>
          <w:bCs/>
          <w:sz w:val="28"/>
          <w:szCs w:val="24"/>
          <w:lang w:eastAsia="lv-LV"/>
        </w:rPr>
        <w:t>Grozījum</w:t>
      </w:r>
      <w:r w:rsidR="00A7052F" w:rsidRPr="00B607AB">
        <w:rPr>
          <w:rFonts w:ascii="Times New Roman" w:eastAsia="Times New Roman" w:hAnsi="Times New Roman"/>
          <w:b/>
          <w:bCs/>
          <w:sz w:val="28"/>
          <w:szCs w:val="24"/>
          <w:lang w:eastAsia="lv-LV"/>
        </w:rPr>
        <w:t>i</w:t>
      </w:r>
      <w:r w:rsidR="00157D44" w:rsidRPr="00B607AB">
        <w:rPr>
          <w:rFonts w:ascii="Times New Roman" w:eastAsia="Times New Roman" w:hAnsi="Times New Roman"/>
          <w:b/>
          <w:bCs/>
          <w:sz w:val="28"/>
          <w:szCs w:val="24"/>
          <w:lang w:eastAsia="lv-LV"/>
        </w:rPr>
        <w:t xml:space="preserve"> </w:t>
      </w:r>
      <w:r w:rsidRPr="00B607AB">
        <w:rPr>
          <w:rFonts w:ascii="Times New Roman" w:eastAsia="Times New Roman" w:hAnsi="Times New Roman"/>
          <w:b/>
          <w:bCs/>
          <w:sz w:val="28"/>
          <w:szCs w:val="24"/>
          <w:lang w:eastAsia="lv-LV"/>
        </w:rPr>
        <w:t>l</w:t>
      </w:r>
      <w:r w:rsidR="003C2D6D" w:rsidRPr="00B607AB">
        <w:rPr>
          <w:rFonts w:ascii="Times New Roman" w:eastAsia="Times New Roman" w:hAnsi="Times New Roman"/>
          <w:b/>
          <w:bCs/>
          <w:sz w:val="28"/>
          <w:szCs w:val="24"/>
          <w:lang w:eastAsia="lv-LV"/>
        </w:rPr>
        <w:t>ikum</w:t>
      </w:r>
      <w:r w:rsidR="00CD6561" w:rsidRPr="00B607AB">
        <w:rPr>
          <w:rFonts w:ascii="Times New Roman" w:eastAsia="Times New Roman" w:hAnsi="Times New Roman"/>
          <w:b/>
          <w:bCs/>
          <w:sz w:val="28"/>
          <w:szCs w:val="24"/>
          <w:lang w:eastAsia="lv-LV"/>
        </w:rPr>
        <w:t>ā</w:t>
      </w:r>
      <w:r w:rsidR="003C2D6D" w:rsidRPr="00B607AB">
        <w:rPr>
          <w:rFonts w:ascii="Times New Roman" w:eastAsia="Times New Roman" w:hAnsi="Times New Roman"/>
          <w:b/>
          <w:bCs/>
          <w:sz w:val="28"/>
          <w:szCs w:val="24"/>
          <w:lang w:eastAsia="lv-LV"/>
        </w:rPr>
        <w:t xml:space="preserve"> </w:t>
      </w:r>
      <w:r w:rsidR="00B81A6B" w:rsidRPr="00B607AB">
        <w:rPr>
          <w:rFonts w:ascii="Times New Roman" w:eastAsia="Times New Roman" w:hAnsi="Times New Roman"/>
          <w:b/>
          <w:bCs/>
          <w:sz w:val="28"/>
          <w:szCs w:val="24"/>
          <w:lang w:eastAsia="lv-LV"/>
        </w:rPr>
        <w:t>“</w:t>
      </w:r>
      <w:r w:rsidR="0007751B" w:rsidRPr="00B607AB">
        <w:rPr>
          <w:rFonts w:ascii="Times New Roman" w:eastAsia="Times New Roman" w:hAnsi="Times New Roman"/>
          <w:b/>
          <w:bCs/>
          <w:sz w:val="28"/>
          <w:szCs w:val="24"/>
          <w:lang w:eastAsia="lv-LV"/>
        </w:rPr>
        <w:t xml:space="preserve">Par valsts apdraudējuma un tā seku novēršanas un pārvarēšanas pasākumiem sakarā ar </w:t>
      </w:r>
      <w:proofErr w:type="spellStart"/>
      <w:r w:rsidR="0007751B" w:rsidRPr="00B607AB">
        <w:rPr>
          <w:rFonts w:ascii="Times New Roman" w:eastAsia="Times New Roman" w:hAnsi="Times New Roman"/>
          <w:b/>
          <w:bCs/>
          <w:sz w:val="28"/>
          <w:szCs w:val="24"/>
          <w:lang w:eastAsia="lv-LV"/>
        </w:rPr>
        <w:t>Covid-19</w:t>
      </w:r>
      <w:proofErr w:type="spellEnd"/>
      <w:r w:rsidR="0007751B" w:rsidRPr="00B607AB">
        <w:rPr>
          <w:rFonts w:ascii="Times New Roman" w:eastAsia="Times New Roman" w:hAnsi="Times New Roman"/>
          <w:b/>
          <w:bCs/>
          <w:sz w:val="28"/>
          <w:szCs w:val="24"/>
          <w:lang w:eastAsia="lv-LV"/>
        </w:rPr>
        <w:t xml:space="preserve"> izplatību”</w:t>
      </w:r>
      <w:r w:rsidR="00CD6561" w:rsidRPr="00B607AB">
        <w:rPr>
          <w:rFonts w:ascii="Times New Roman" w:eastAsia="Times New Roman" w:hAnsi="Times New Roman"/>
          <w:b/>
          <w:bCs/>
          <w:sz w:val="28"/>
          <w:szCs w:val="24"/>
          <w:lang w:eastAsia="lv-LV"/>
        </w:rPr>
        <w:t>”</w:t>
      </w:r>
      <w:r w:rsidR="003C2D6D" w:rsidRPr="00B607AB">
        <w:rPr>
          <w:rFonts w:ascii="Times New Roman" w:eastAsia="Times New Roman" w:hAnsi="Times New Roman"/>
          <w:b/>
          <w:bCs/>
          <w:sz w:val="28"/>
          <w:szCs w:val="24"/>
          <w:lang w:eastAsia="lv-LV"/>
        </w:rPr>
        <w:t xml:space="preserve"> </w:t>
      </w:r>
      <w:r w:rsidR="00894C55" w:rsidRPr="00B607AB">
        <w:rPr>
          <w:rFonts w:ascii="Times New Roman" w:eastAsia="Times New Roman" w:hAnsi="Times New Roman"/>
          <w:b/>
          <w:bCs/>
          <w:sz w:val="28"/>
          <w:szCs w:val="24"/>
          <w:lang w:eastAsia="lv-LV"/>
        </w:rPr>
        <w:t>sākotnējās ietekmes novērtējuma ziņojums (anotācija)</w:t>
      </w:r>
    </w:p>
    <w:p w14:paraId="14B9F8D4" w14:textId="77777777" w:rsidR="00E5323B" w:rsidRPr="00B607AB" w:rsidRDefault="00E5323B" w:rsidP="00410692">
      <w:pPr>
        <w:shd w:val="clear" w:color="auto" w:fill="FFFFFF"/>
        <w:spacing w:after="0" w:line="240" w:lineRule="auto"/>
        <w:jc w:val="center"/>
        <w:rPr>
          <w:rFonts w:ascii="Times New Roman" w:eastAsia="Times New Roman" w:hAnsi="Times New Roman"/>
          <w:b/>
          <w:bCs/>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315"/>
      </w:tblGrid>
      <w:tr w:rsidR="00B607AB" w:rsidRPr="00B607AB" w14:paraId="2D360ED4" w14:textId="77777777" w:rsidTr="00636DFA">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3D8B89E6" w14:textId="77777777" w:rsidR="00655F2C" w:rsidRPr="00B607AB" w:rsidRDefault="00E5323B"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Tiesību akta projekta anotācijas kopsavilkums</w:t>
            </w:r>
          </w:p>
        </w:tc>
      </w:tr>
      <w:tr w:rsidR="00B607AB" w:rsidRPr="00B607AB" w14:paraId="5DDDEF18" w14:textId="77777777" w:rsidTr="00636DFA">
        <w:trPr>
          <w:tblCellSpacing w:w="15" w:type="dxa"/>
        </w:trPr>
        <w:tc>
          <w:tcPr>
            <w:tcW w:w="2003" w:type="pct"/>
            <w:tcBorders>
              <w:top w:val="outset" w:sz="6" w:space="0" w:color="auto"/>
              <w:left w:val="outset" w:sz="6" w:space="0" w:color="auto"/>
              <w:bottom w:val="outset" w:sz="6" w:space="0" w:color="auto"/>
              <w:right w:val="outset" w:sz="6" w:space="0" w:color="auto"/>
            </w:tcBorders>
            <w:hideMark/>
          </w:tcPr>
          <w:p w14:paraId="0DE39F6E"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Mērķis, risinājums un projekta spēkā stāšanās laiks (500 zīmes bez atstarpēm)</w:t>
            </w:r>
          </w:p>
        </w:tc>
        <w:tc>
          <w:tcPr>
            <w:tcW w:w="2947" w:type="pct"/>
            <w:tcBorders>
              <w:top w:val="outset" w:sz="6" w:space="0" w:color="auto"/>
              <w:left w:val="outset" w:sz="6" w:space="0" w:color="auto"/>
              <w:bottom w:val="outset" w:sz="6" w:space="0" w:color="auto"/>
              <w:right w:val="outset" w:sz="6" w:space="0" w:color="auto"/>
            </w:tcBorders>
            <w:hideMark/>
          </w:tcPr>
          <w:p w14:paraId="58FA6F13" w14:textId="14E86BBF" w:rsidR="004947E0" w:rsidRPr="00B607AB" w:rsidRDefault="00763DCC" w:rsidP="004947E0">
            <w:pPr>
              <w:pStyle w:val="ListParagraph"/>
              <w:spacing w:after="0" w:line="240" w:lineRule="auto"/>
              <w:ind w:left="4" w:firstLine="283"/>
              <w:jc w:val="both"/>
              <w:rPr>
                <w:rFonts w:ascii="Times New Roman" w:hAnsi="Times New Roman"/>
                <w:sz w:val="24"/>
                <w:szCs w:val="24"/>
                <w:shd w:val="clear" w:color="auto" w:fill="FFFFFF"/>
                <w:lang w:val="lv-LV"/>
              </w:rPr>
            </w:pPr>
            <w:r w:rsidRPr="00B607AB">
              <w:rPr>
                <w:rFonts w:ascii="Times New Roman" w:hAnsi="Times New Roman"/>
                <w:sz w:val="24"/>
                <w:szCs w:val="24"/>
                <w:shd w:val="clear" w:color="auto" w:fill="FFFFFF"/>
                <w:lang w:val="lv-LV"/>
              </w:rPr>
              <w:t>Ņemot vērā visā valsts teritorijā izsludinātās ārkārtējās situācijas (Ministru kabineta 2020.</w:t>
            </w:r>
            <w:r w:rsidR="00555E7B" w:rsidRPr="00B607AB">
              <w:rPr>
                <w:rFonts w:ascii="Times New Roman" w:hAnsi="Times New Roman"/>
                <w:sz w:val="24"/>
                <w:szCs w:val="24"/>
                <w:lang w:val="lv-LV"/>
              </w:rPr>
              <w:t> </w:t>
            </w:r>
            <w:r w:rsidRPr="00B607AB">
              <w:rPr>
                <w:rFonts w:ascii="Times New Roman" w:hAnsi="Times New Roman"/>
                <w:sz w:val="24"/>
                <w:szCs w:val="24"/>
                <w:shd w:val="clear" w:color="auto" w:fill="FFFFFF"/>
                <w:lang w:val="lv-LV"/>
              </w:rPr>
              <w:t>gada 12.</w:t>
            </w:r>
            <w:r w:rsidR="00555E7B" w:rsidRPr="00B607AB">
              <w:rPr>
                <w:rFonts w:ascii="Times New Roman" w:hAnsi="Times New Roman"/>
                <w:sz w:val="24"/>
                <w:szCs w:val="24"/>
                <w:lang w:val="lv-LV"/>
              </w:rPr>
              <w:t> </w:t>
            </w:r>
            <w:r w:rsidRPr="00B607AB">
              <w:rPr>
                <w:rFonts w:ascii="Times New Roman" w:hAnsi="Times New Roman"/>
                <w:sz w:val="24"/>
                <w:szCs w:val="24"/>
                <w:shd w:val="clear" w:color="auto" w:fill="FFFFFF"/>
                <w:lang w:val="lv-LV"/>
              </w:rPr>
              <w:t>marta rīkojums Nr. 103 “Par ārkārt</w:t>
            </w:r>
            <w:r w:rsidR="00B81A6B" w:rsidRPr="00B607AB">
              <w:rPr>
                <w:rFonts w:ascii="Times New Roman" w:hAnsi="Times New Roman"/>
                <w:sz w:val="24"/>
                <w:szCs w:val="24"/>
                <w:shd w:val="clear" w:color="auto" w:fill="FFFFFF"/>
                <w:lang w:val="lv-LV"/>
              </w:rPr>
              <w:t>ējās</w:t>
            </w:r>
            <w:r w:rsidRPr="00B607AB">
              <w:rPr>
                <w:rFonts w:ascii="Times New Roman" w:hAnsi="Times New Roman"/>
                <w:sz w:val="24"/>
                <w:szCs w:val="24"/>
                <w:shd w:val="clear" w:color="auto" w:fill="FFFFFF"/>
                <w:lang w:val="lv-LV"/>
              </w:rPr>
              <w:t xml:space="preserve"> situācijas izsludināšanu”) attīstību, kā arī ar to saistīto prognozējamo iespaidu uz valsts ekonomiku, likumprojekts paredz izdarīt grozījumu</w:t>
            </w:r>
            <w:r w:rsidR="00A7052F" w:rsidRPr="00B607AB">
              <w:rPr>
                <w:rFonts w:ascii="Times New Roman" w:hAnsi="Times New Roman"/>
                <w:sz w:val="24"/>
                <w:szCs w:val="24"/>
                <w:shd w:val="clear" w:color="auto" w:fill="FFFFFF"/>
                <w:lang w:val="lv-LV"/>
              </w:rPr>
              <w:t>s</w:t>
            </w:r>
            <w:r w:rsidRPr="00B607AB">
              <w:rPr>
                <w:rFonts w:ascii="Times New Roman" w:hAnsi="Times New Roman"/>
                <w:sz w:val="24"/>
                <w:szCs w:val="24"/>
                <w:shd w:val="clear" w:color="auto" w:fill="FFFFFF"/>
                <w:lang w:val="lv-LV"/>
              </w:rPr>
              <w:t xml:space="preserve"> likumā </w:t>
            </w:r>
            <w:r w:rsidR="00B81A6B" w:rsidRPr="00B607AB">
              <w:rPr>
                <w:rFonts w:ascii="Times New Roman" w:hAnsi="Times New Roman"/>
                <w:sz w:val="24"/>
                <w:szCs w:val="24"/>
                <w:shd w:val="clear" w:color="auto" w:fill="FFFFFF"/>
                <w:lang w:val="lv-LV"/>
              </w:rPr>
              <w:t>“</w:t>
            </w:r>
            <w:r w:rsidRPr="00B607AB">
              <w:rPr>
                <w:rFonts w:ascii="Times New Roman" w:eastAsia="Times New Roman" w:hAnsi="Times New Roman"/>
                <w:bCs/>
                <w:sz w:val="24"/>
                <w:szCs w:val="24"/>
                <w:lang w:val="lv-LV" w:eastAsia="lv-LV"/>
              </w:rPr>
              <w:t xml:space="preserve">Par valsts apdraudējuma un tā seku novēršanas un pārvarēšanas pasākumiem sakarā ar </w:t>
            </w:r>
            <w:proofErr w:type="spellStart"/>
            <w:r w:rsidRPr="00B607AB">
              <w:rPr>
                <w:rFonts w:ascii="Times New Roman" w:eastAsia="Times New Roman" w:hAnsi="Times New Roman"/>
                <w:bCs/>
                <w:sz w:val="24"/>
                <w:szCs w:val="24"/>
                <w:lang w:val="lv-LV" w:eastAsia="lv-LV"/>
              </w:rPr>
              <w:t>Covid-19</w:t>
            </w:r>
            <w:proofErr w:type="spellEnd"/>
            <w:r w:rsidRPr="00B607AB">
              <w:rPr>
                <w:rFonts w:ascii="Times New Roman" w:eastAsia="Times New Roman" w:hAnsi="Times New Roman"/>
                <w:bCs/>
                <w:sz w:val="24"/>
                <w:szCs w:val="24"/>
                <w:lang w:val="lv-LV" w:eastAsia="lv-LV"/>
              </w:rPr>
              <w:t xml:space="preserve"> izplatību”</w:t>
            </w:r>
            <w:r w:rsidRPr="00B607AB">
              <w:rPr>
                <w:rFonts w:ascii="Times New Roman" w:eastAsia="Times New Roman" w:hAnsi="Times New Roman"/>
                <w:b/>
                <w:bCs/>
                <w:sz w:val="28"/>
                <w:szCs w:val="24"/>
                <w:lang w:val="lv-LV" w:eastAsia="lv-LV"/>
              </w:rPr>
              <w:t xml:space="preserve"> </w:t>
            </w:r>
            <w:r w:rsidRPr="00B607AB">
              <w:rPr>
                <w:rFonts w:ascii="Times New Roman" w:hAnsi="Times New Roman"/>
                <w:sz w:val="24"/>
                <w:szCs w:val="24"/>
                <w:shd w:val="clear" w:color="auto" w:fill="FFFFFF"/>
                <w:lang w:val="lv-LV"/>
              </w:rPr>
              <w:t xml:space="preserve">(turpmāk – likumprojekts), kas paredz pasākumus pandēmijas seku </w:t>
            </w:r>
            <w:r w:rsidR="004947E0" w:rsidRPr="00B607AB">
              <w:rPr>
                <w:rFonts w:ascii="Times New Roman" w:hAnsi="Times New Roman"/>
                <w:sz w:val="24"/>
                <w:szCs w:val="24"/>
                <w:shd w:val="clear" w:color="auto" w:fill="FFFFFF"/>
                <w:lang w:val="lv-LV"/>
              </w:rPr>
              <w:t>pārvarēšanai tajā ietverot papildu nodokļu pasākumus, kā arī termiņa pagarinājum</w:t>
            </w:r>
            <w:r w:rsidR="00047CCB" w:rsidRPr="00B607AB">
              <w:rPr>
                <w:rFonts w:ascii="Times New Roman" w:hAnsi="Times New Roman"/>
                <w:sz w:val="24"/>
                <w:szCs w:val="24"/>
                <w:shd w:val="clear" w:color="auto" w:fill="FFFFFF"/>
                <w:lang w:val="lv-LV"/>
              </w:rPr>
              <w:t>u</w:t>
            </w:r>
            <w:r w:rsidR="004947E0" w:rsidRPr="00B607AB">
              <w:rPr>
                <w:rFonts w:ascii="Times New Roman" w:hAnsi="Times New Roman"/>
                <w:sz w:val="24"/>
                <w:szCs w:val="24"/>
                <w:shd w:val="clear" w:color="auto" w:fill="FFFFFF"/>
                <w:lang w:val="lv-LV"/>
              </w:rPr>
              <w:t xml:space="preserve"> sociālo uzņēmumu un sabiedriskā labuma organizāciju gada darbības pārskatu iesniegšanai (līdz 2020.</w:t>
            </w:r>
            <w:r w:rsidR="006266E9">
              <w:rPr>
                <w:rFonts w:ascii="Times New Roman" w:hAnsi="Times New Roman"/>
                <w:sz w:val="24"/>
                <w:szCs w:val="24"/>
                <w:shd w:val="clear" w:color="auto" w:fill="FFFFFF"/>
                <w:lang w:val="lv-LV"/>
              </w:rPr>
              <w:t> </w:t>
            </w:r>
            <w:r w:rsidR="004947E0" w:rsidRPr="00B607AB">
              <w:rPr>
                <w:rFonts w:ascii="Times New Roman" w:hAnsi="Times New Roman"/>
                <w:sz w:val="24"/>
                <w:szCs w:val="24"/>
                <w:shd w:val="clear" w:color="auto" w:fill="FFFFFF"/>
                <w:lang w:val="lv-LV"/>
              </w:rPr>
              <w:t>gada 31.</w:t>
            </w:r>
            <w:r w:rsidR="006266E9">
              <w:rPr>
                <w:rFonts w:ascii="Times New Roman" w:hAnsi="Times New Roman"/>
                <w:sz w:val="24"/>
                <w:szCs w:val="24"/>
                <w:shd w:val="clear" w:color="auto" w:fill="FFFFFF"/>
                <w:lang w:val="lv-LV"/>
              </w:rPr>
              <w:t> </w:t>
            </w:r>
            <w:r w:rsidR="004947E0" w:rsidRPr="00B607AB">
              <w:rPr>
                <w:rFonts w:ascii="Times New Roman" w:hAnsi="Times New Roman"/>
                <w:sz w:val="24"/>
                <w:szCs w:val="24"/>
                <w:shd w:val="clear" w:color="auto" w:fill="FFFFFF"/>
                <w:lang w:val="lv-LV"/>
              </w:rPr>
              <w:t>jūlijam), tāpat arī termiņa</w:t>
            </w:r>
            <w:r w:rsidR="00047CCB" w:rsidRPr="00B607AB">
              <w:rPr>
                <w:rFonts w:ascii="Times New Roman" w:hAnsi="Times New Roman"/>
                <w:sz w:val="24"/>
                <w:szCs w:val="24"/>
                <w:shd w:val="clear" w:color="auto" w:fill="FFFFFF"/>
                <w:lang w:val="lv-LV"/>
              </w:rPr>
              <w:t xml:space="preserve"> pagarinājumu </w:t>
            </w:r>
            <w:r w:rsidR="00955458" w:rsidRPr="00B607AB">
              <w:rPr>
                <w:rFonts w:ascii="Times New Roman" w:hAnsi="Times New Roman"/>
                <w:sz w:val="24"/>
                <w:szCs w:val="24"/>
                <w:shd w:val="clear" w:color="auto" w:fill="FFFFFF"/>
                <w:lang w:val="lv-LV"/>
              </w:rPr>
              <w:t>Latvijas Stab</w:t>
            </w:r>
            <w:r w:rsidR="004947E0" w:rsidRPr="00B607AB">
              <w:rPr>
                <w:rFonts w:ascii="Times New Roman" w:hAnsi="Times New Roman"/>
                <w:sz w:val="24"/>
                <w:szCs w:val="24"/>
                <w:shd w:val="clear" w:color="auto" w:fill="FFFFFF"/>
                <w:lang w:val="lv-LV"/>
              </w:rPr>
              <w:t>ilitātes programmas 2020.-2023.</w:t>
            </w:r>
            <w:r w:rsidR="00955458" w:rsidRPr="00B607AB">
              <w:rPr>
                <w:rFonts w:ascii="Times New Roman" w:hAnsi="Times New Roman"/>
                <w:sz w:val="24"/>
                <w:szCs w:val="24"/>
                <w:shd w:val="clear" w:color="auto" w:fill="FFFFFF"/>
                <w:lang w:val="lv-LV"/>
              </w:rPr>
              <w:t>gadam sagatavošanai un iesniegšanai</w:t>
            </w:r>
            <w:r w:rsidR="004947E0" w:rsidRPr="00B607AB">
              <w:rPr>
                <w:rFonts w:ascii="Times New Roman" w:hAnsi="Times New Roman"/>
                <w:sz w:val="24"/>
                <w:szCs w:val="24"/>
                <w:shd w:val="clear" w:color="auto" w:fill="FFFFFF"/>
                <w:lang w:val="lv-LV"/>
              </w:rPr>
              <w:t xml:space="preserve"> (līdz 2020.</w:t>
            </w:r>
            <w:r w:rsidR="006266E9">
              <w:rPr>
                <w:rFonts w:ascii="Times New Roman" w:hAnsi="Times New Roman"/>
                <w:sz w:val="24"/>
                <w:szCs w:val="24"/>
                <w:shd w:val="clear" w:color="auto" w:fill="FFFFFF"/>
                <w:lang w:val="lv-LV"/>
              </w:rPr>
              <w:t> </w:t>
            </w:r>
            <w:r w:rsidR="004947E0" w:rsidRPr="00B607AB">
              <w:rPr>
                <w:rFonts w:ascii="Times New Roman" w:hAnsi="Times New Roman"/>
                <w:sz w:val="24"/>
                <w:szCs w:val="24"/>
                <w:shd w:val="clear" w:color="auto" w:fill="FFFFFF"/>
                <w:lang w:val="lv-LV"/>
              </w:rPr>
              <w:t>gada 30.</w:t>
            </w:r>
            <w:r w:rsidR="006266E9">
              <w:rPr>
                <w:rFonts w:ascii="Times New Roman" w:hAnsi="Times New Roman"/>
                <w:sz w:val="24"/>
                <w:szCs w:val="24"/>
                <w:shd w:val="clear" w:color="auto" w:fill="FFFFFF"/>
                <w:lang w:val="lv-LV"/>
              </w:rPr>
              <w:t> </w:t>
            </w:r>
            <w:r w:rsidR="004947E0" w:rsidRPr="00B607AB">
              <w:rPr>
                <w:rFonts w:ascii="Times New Roman" w:hAnsi="Times New Roman"/>
                <w:sz w:val="24"/>
                <w:szCs w:val="24"/>
                <w:shd w:val="clear" w:color="auto" w:fill="FFFFFF"/>
                <w:lang w:val="lv-LV"/>
              </w:rPr>
              <w:t>aprīlim)</w:t>
            </w:r>
            <w:r w:rsidR="00047CCB" w:rsidRPr="00B607AB">
              <w:rPr>
                <w:rFonts w:ascii="Times New Roman" w:hAnsi="Times New Roman"/>
                <w:sz w:val="24"/>
                <w:szCs w:val="24"/>
                <w:shd w:val="clear" w:color="auto" w:fill="FFFFFF"/>
                <w:lang w:val="lv-LV"/>
              </w:rPr>
              <w:t xml:space="preserve">. </w:t>
            </w:r>
          </w:p>
          <w:p w14:paraId="701DAB78" w14:textId="06E814C0" w:rsidR="00EB1958" w:rsidRPr="00B607AB" w:rsidRDefault="007A5296" w:rsidP="004947E0">
            <w:pPr>
              <w:pStyle w:val="ListParagraph"/>
              <w:spacing w:after="0" w:line="240" w:lineRule="auto"/>
              <w:ind w:left="4" w:firstLine="283"/>
              <w:jc w:val="both"/>
              <w:rPr>
                <w:rFonts w:ascii="Times New Roman" w:hAnsi="Times New Roman"/>
                <w:sz w:val="24"/>
                <w:szCs w:val="24"/>
                <w:shd w:val="clear" w:color="auto" w:fill="FFFFFF"/>
                <w:lang w:val="lv-LV"/>
              </w:rPr>
            </w:pPr>
            <w:proofErr w:type="gramStart"/>
            <w:r w:rsidRPr="00B607AB">
              <w:rPr>
                <w:rFonts w:ascii="Times New Roman" w:hAnsi="Times New Roman"/>
                <w:sz w:val="24"/>
                <w:szCs w:val="24"/>
                <w:shd w:val="clear" w:color="auto" w:fill="FFFFFF"/>
                <w:lang w:val="lv-LV"/>
              </w:rPr>
              <w:t>Vienlaikus,</w:t>
            </w:r>
            <w:proofErr w:type="gramEnd"/>
            <w:r w:rsidRPr="00B607AB">
              <w:rPr>
                <w:rFonts w:ascii="Times New Roman" w:hAnsi="Times New Roman"/>
                <w:sz w:val="24"/>
                <w:szCs w:val="24"/>
                <w:shd w:val="clear" w:color="auto" w:fill="FFFFFF"/>
                <w:lang w:val="lv-LV"/>
              </w:rPr>
              <w:t xml:space="preserve"> likumprojektā noteikts, ka </w:t>
            </w:r>
            <w:r w:rsidR="006F089C" w:rsidRPr="00B607AB">
              <w:rPr>
                <w:rFonts w:ascii="Times New Roman" w:hAnsi="Times New Roman"/>
                <w:sz w:val="24"/>
                <w:szCs w:val="24"/>
                <w:lang w:val="lv-LV"/>
              </w:rPr>
              <w:t>pašvaldības, kas ir kapitāldaļu turētājas, ir tiesīgas saņemt valsts budžeta aizdevumus kapitālsabiedrību pamatkapitāla palielināšana</w:t>
            </w:r>
            <w:r w:rsidR="00900D80" w:rsidRPr="00B607AB">
              <w:rPr>
                <w:rFonts w:ascii="Times New Roman" w:hAnsi="Times New Roman"/>
                <w:sz w:val="24"/>
                <w:szCs w:val="24"/>
                <w:shd w:val="clear" w:color="auto" w:fill="FFFFFF"/>
                <w:lang w:val="lv-LV"/>
              </w:rPr>
              <w:t>i.</w:t>
            </w:r>
            <w:r w:rsidR="004947E0" w:rsidRPr="00B607AB">
              <w:rPr>
                <w:rFonts w:ascii="Times New Roman" w:hAnsi="Times New Roman"/>
                <w:sz w:val="24"/>
                <w:szCs w:val="24"/>
                <w:shd w:val="clear" w:color="auto" w:fill="FFFFFF"/>
                <w:lang w:val="lv-LV"/>
              </w:rPr>
              <w:t xml:space="preserve"> </w:t>
            </w:r>
          </w:p>
          <w:p w14:paraId="0B659BC2" w14:textId="541233AC" w:rsidR="008464AC" w:rsidRPr="00B607AB" w:rsidRDefault="0002639D" w:rsidP="008464AC">
            <w:pPr>
              <w:pStyle w:val="ListParagraph"/>
              <w:spacing w:after="0" w:line="240" w:lineRule="auto"/>
              <w:ind w:left="4" w:firstLine="283"/>
              <w:jc w:val="both"/>
              <w:rPr>
                <w:rFonts w:ascii="Times New Roman" w:hAnsi="Times New Roman"/>
                <w:iCs/>
                <w:sz w:val="24"/>
                <w:szCs w:val="24"/>
                <w:lang w:val="lv-LV"/>
              </w:rPr>
            </w:pPr>
            <w:r>
              <w:rPr>
                <w:rFonts w:ascii="Times New Roman" w:hAnsi="Times New Roman"/>
                <w:sz w:val="24"/>
                <w:szCs w:val="24"/>
                <w:shd w:val="clear" w:color="auto" w:fill="FFFFFF"/>
                <w:lang w:val="lv-LV"/>
              </w:rPr>
              <w:t>Ministru kabineta 2020.</w:t>
            </w:r>
            <w:r w:rsidR="006266E9">
              <w:rPr>
                <w:rFonts w:ascii="Times New Roman" w:hAnsi="Times New Roman"/>
                <w:sz w:val="24"/>
                <w:szCs w:val="24"/>
                <w:shd w:val="clear" w:color="auto" w:fill="FFFFFF"/>
                <w:lang w:val="lv-LV"/>
              </w:rPr>
              <w:t> </w:t>
            </w:r>
            <w:bookmarkStart w:id="0" w:name="_GoBack"/>
            <w:bookmarkEnd w:id="0"/>
            <w:r>
              <w:rPr>
                <w:rFonts w:ascii="Times New Roman" w:hAnsi="Times New Roman"/>
                <w:sz w:val="24"/>
                <w:szCs w:val="24"/>
                <w:shd w:val="clear" w:color="auto" w:fill="FFFFFF"/>
                <w:lang w:val="lv-LV"/>
              </w:rPr>
              <w:t xml:space="preserve">gada 7.aprīļa sēdē tika uzdots izstrādāt </w:t>
            </w:r>
            <w:r w:rsidR="001A3AC9">
              <w:rPr>
                <w:rFonts w:ascii="Times New Roman" w:hAnsi="Times New Roman"/>
                <w:sz w:val="24"/>
                <w:szCs w:val="24"/>
                <w:shd w:val="clear" w:color="auto" w:fill="FFFFFF"/>
                <w:lang w:val="lv-LV"/>
              </w:rPr>
              <w:t>speciālo</w:t>
            </w:r>
            <w:r w:rsidR="002F4058" w:rsidRPr="00B607AB">
              <w:rPr>
                <w:rFonts w:ascii="Times New Roman" w:hAnsi="Times New Roman"/>
                <w:sz w:val="24"/>
                <w:szCs w:val="24"/>
                <w:shd w:val="clear" w:color="auto" w:fill="FFFFFF"/>
                <w:lang w:val="lv-LV"/>
              </w:rPr>
              <w:t xml:space="preserve"> regulējum</w:t>
            </w:r>
            <w:r>
              <w:rPr>
                <w:rFonts w:ascii="Times New Roman" w:hAnsi="Times New Roman"/>
                <w:sz w:val="24"/>
                <w:szCs w:val="24"/>
                <w:shd w:val="clear" w:color="auto" w:fill="FFFFFF"/>
                <w:lang w:val="lv-LV"/>
              </w:rPr>
              <w:t>u</w:t>
            </w:r>
            <w:r w:rsidR="002F4058" w:rsidRPr="00B607AB">
              <w:rPr>
                <w:rFonts w:ascii="Times New Roman" w:hAnsi="Times New Roman"/>
                <w:sz w:val="24"/>
                <w:szCs w:val="24"/>
                <w:shd w:val="clear" w:color="auto" w:fill="FFFFFF"/>
                <w:lang w:val="lv-LV"/>
              </w:rPr>
              <w:t xml:space="preserve"> publiskas personas mantas nodošanai bezatlīdzības lietošanā un īpašumā </w:t>
            </w:r>
            <w:r w:rsidR="002F4058" w:rsidRPr="00B607AB">
              <w:rPr>
                <w:rFonts w:ascii="Times New Roman" w:hAnsi="Times New Roman"/>
                <w:iCs/>
                <w:sz w:val="24"/>
                <w:szCs w:val="24"/>
                <w:lang w:val="lv-LV"/>
              </w:rPr>
              <w:t>epidemioloģiskās drošības pasākumos iesaistītās institūcijām.</w:t>
            </w:r>
            <w:r>
              <w:rPr>
                <w:rFonts w:ascii="Times New Roman" w:hAnsi="Times New Roman"/>
                <w:iCs/>
                <w:sz w:val="24"/>
                <w:szCs w:val="24"/>
                <w:lang w:val="lv-LV"/>
              </w:rPr>
              <w:t xml:space="preserve"> Šādas normas ir iekļautas likumprojektā. </w:t>
            </w:r>
          </w:p>
          <w:p w14:paraId="7067EC37" w14:textId="18704F32" w:rsidR="00B607AB" w:rsidRPr="00B607AB" w:rsidRDefault="00B607AB" w:rsidP="00B410F1">
            <w:pPr>
              <w:pStyle w:val="ListParagraph"/>
              <w:spacing w:after="0" w:line="240" w:lineRule="auto"/>
              <w:ind w:left="4" w:firstLine="283"/>
              <w:jc w:val="both"/>
              <w:rPr>
                <w:rFonts w:ascii="Times New Roman" w:eastAsia="Times New Roman" w:hAnsi="Times New Roman"/>
                <w:iCs/>
                <w:sz w:val="24"/>
                <w:szCs w:val="24"/>
                <w:lang w:val="lv-LV" w:eastAsia="lv-LV"/>
              </w:rPr>
            </w:pPr>
            <w:r w:rsidRPr="00B607AB">
              <w:rPr>
                <w:rFonts w:ascii="Times New Roman" w:hAnsi="Times New Roman"/>
                <w:iCs/>
                <w:sz w:val="24"/>
                <w:szCs w:val="24"/>
                <w:lang w:val="lv-LV"/>
              </w:rPr>
              <w:t>Papildus ar šo likum</w:t>
            </w:r>
            <w:r w:rsidR="00B410F1">
              <w:rPr>
                <w:rFonts w:ascii="Times New Roman" w:hAnsi="Times New Roman"/>
                <w:iCs/>
                <w:sz w:val="24"/>
                <w:szCs w:val="24"/>
                <w:lang w:val="lv-LV"/>
              </w:rPr>
              <w:t>projektu</w:t>
            </w:r>
            <w:r w:rsidRPr="00B607AB">
              <w:rPr>
                <w:rFonts w:ascii="Times New Roman" w:hAnsi="Times New Roman"/>
                <w:iCs/>
                <w:sz w:val="24"/>
                <w:szCs w:val="24"/>
                <w:lang w:val="lv-LV"/>
              </w:rPr>
              <w:t xml:space="preserve"> tiek</w:t>
            </w:r>
            <w:r w:rsidR="00B410F1">
              <w:rPr>
                <w:rFonts w:ascii="Times New Roman" w:hAnsi="Times New Roman"/>
                <w:iCs/>
                <w:sz w:val="24"/>
                <w:szCs w:val="24"/>
                <w:lang w:val="lv-LV"/>
              </w:rPr>
              <w:t xml:space="preserve"> plānots</w:t>
            </w:r>
            <w:r w:rsidRPr="00B607AB">
              <w:rPr>
                <w:rFonts w:ascii="Times New Roman" w:hAnsi="Times New Roman"/>
                <w:iCs/>
                <w:sz w:val="24"/>
                <w:szCs w:val="24"/>
                <w:lang w:val="lv-LV"/>
              </w:rPr>
              <w:t xml:space="preserve"> nodibināt</w:t>
            </w:r>
            <w:r w:rsidR="00B410F1">
              <w:rPr>
                <w:rFonts w:ascii="Times New Roman" w:hAnsi="Times New Roman"/>
                <w:iCs/>
                <w:sz w:val="24"/>
                <w:szCs w:val="24"/>
                <w:lang w:val="lv-LV"/>
              </w:rPr>
              <w:t xml:space="preserve"> alternatīvo ieguldījumu fondu</w:t>
            </w:r>
            <w:r w:rsidRPr="00B607AB">
              <w:rPr>
                <w:rFonts w:ascii="Times New Roman" w:hAnsi="Times New Roman"/>
                <w:iCs/>
                <w:sz w:val="24"/>
                <w:szCs w:val="24"/>
                <w:lang w:val="lv-LV"/>
              </w:rPr>
              <w:t>, kura pārvaldnieks ir akciju sabiedrība</w:t>
            </w:r>
            <w:proofErr w:type="gramStart"/>
            <w:r w:rsidRPr="00B607AB">
              <w:rPr>
                <w:rFonts w:ascii="Times New Roman" w:hAnsi="Times New Roman"/>
                <w:iCs/>
                <w:sz w:val="24"/>
                <w:szCs w:val="24"/>
                <w:lang w:val="lv-LV"/>
              </w:rPr>
              <w:t xml:space="preserve">  </w:t>
            </w:r>
            <w:proofErr w:type="gramEnd"/>
            <w:r w:rsidRPr="00B607AB">
              <w:rPr>
                <w:rFonts w:ascii="Times New Roman" w:hAnsi="Times New Roman"/>
                <w:iCs/>
                <w:sz w:val="24"/>
                <w:szCs w:val="24"/>
                <w:lang w:val="lv-LV"/>
              </w:rPr>
              <w:t xml:space="preserve">“Attīstības finanšu institūcija </w:t>
            </w:r>
            <w:proofErr w:type="spellStart"/>
            <w:r w:rsidRPr="00B607AB">
              <w:rPr>
                <w:rFonts w:ascii="Times New Roman" w:hAnsi="Times New Roman"/>
                <w:iCs/>
                <w:sz w:val="24"/>
                <w:szCs w:val="24"/>
                <w:lang w:val="lv-LV"/>
              </w:rPr>
              <w:t>Altum</w:t>
            </w:r>
            <w:proofErr w:type="spellEnd"/>
            <w:r w:rsidRPr="00B607AB">
              <w:rPr>
                <w:rFonts w:ascii="Times New Roman" w:hAnsi="Times New Roman"/>
                <w:iCs/>
                <w:sz w:val="24"/>
                <w:szCs w:val="24"/>
                <w:lang w:val="lv-LV"/>
              </w:rPr>
              <w:t>”, kas ir tiesīga uzsākt reģistrēta alternatīvo ieguldījumu fondu pārvaldnieka darbību ar šā panta spēkā stāšanos.</w:t>
            </w:r>
          </w:p>
        </w:tc>
      </w:tr>
    </w:tbl>
    <w:p w14:paraId="262A41F7"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  </w:t>
      </w:r>
    </w:p>
    <w:p w14:paraId="3E3156D4" w14:textId="77777777" w:rsidR="007A039E" w:rsidRPr="00B607AB" w:rsidRDefault="007A039E" w:rsidP="00410692">
      <w:pPr>
        <w:spacing w:after="0" w:line="240" w:lineRule="auto"/>
        <w:rPr>
          <w:rFonts w:ascii="Times New Roman" w:eastAsia="Times New Roman" w:hAnsi="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2"/>
        <w:gridCol w:w="2201"/>
        <w:gridCol w:w="6320"/>
      </w:tblGrid>
      <w:tr w:rsidR="00B607AB" w:rsidRPr="00B607AB" w14:paraId="05E645AA" w14:textId="77777777" w:rsidTr="00636DFA">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5DCE267" w14:textId="77777777" w:rsidR="00655F2C" w:rsidRPr="00B607AB" w:rsidRDefault="00E5323B"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I. Tiesību akta projekta izstrādes nepieciešamība</w:t>
            </w:r>
          </w:p>
        </w:tc>
      </w:tr>
      <w:tr w:rsidR="00B607AB" w:rsidRPr="00B607AB" w14:paraId="22745692" w14:textId="77777777" w:rsidTr="00636DFA">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E0B3FBB"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w:t>
            </w:r>
          </w:p>
        </w:tc>
        <w:tc>
          <w:tcPr>
            <w:tcW w:w="1225" w:type="pct"/>
            <w:tcBorders>
              <w:top w:val="outset" w:sz="6" w:space="0" w:color="auto"/>
              <w:left w:val="outset" w:sz="6" w:space="0" w:color="auto"/>
              <w:bottom w:val="outset" w:sz="6" w:space="0" w:color="auto"/>
              <w:right w:val="outset" w:sz="6" w:space="0" w:color="auto"/>
            </w:tcBorders>
            <w:hideMark/>
          </w:tcPr>
          <w:p w14:paraId="4098D2E2"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Pamatojums</w:t>
            </w:r>
          </w:p>
        </w:tc>
        <w:tc>
          <w:tcPr>
            <w:tcW w:w="3507" w:type="pct"/>
            <w:tcBorders>
              <w:top w:val="outset" w:sz="6" w:space="0" w:color="auto"/>
              <w:left w:val="outset" w:sz="6" w:space="0" w:color="auto"/>
              <w:bottom w:val="outset" w:sz="6" w:space="0" w:color="auto"/>
              <w:right w:val="outset" w:sz="6" w:space="0" w:color="auto"/>
            </w:tcBorders>
            <w:hideMark/>
          </w:tcPr>
          <w:p w14:paraId="41DEFBF2" w14:textId="77777777" w:rsidR="0056359C" w:rsidRPr="00B607AB" w:rsidRDefault="0056359C" w:rsidP="00A141A8">
            <w:pPr>
              <w:tabs>
                <w:tab w:val="left" w:pos="563"/>
              </w:tabs>
              <w:spacing w:after="0" w:line="240" w:lineRule="auto"/>
              <w:jc w:val="both"/>
              <w:rPr>
                <w:rFonts w:ascii="Times New Roman" w:eastAsia="Times New Roman" w:hAnsi="Times New Roman"/>
                <w:iCs/>
                <w:sz w:val="24"/>
                <w:szCs w:val="24"/>
                <w:lang w:eastAsia="lv-LV"/>
              </w:rPr>
            </w:pPr>
            <w:r w:rsidRPr="00B607AB">
              <w:rPr>
                <w:rFonts w:ascii="Times New Roman" w:eastAsia="Times New Roman" w:hAnsi="Times New Roman"/>
                <w:bCs/>
                <w:iCs/>
                <w:sz w:val="24"/>
                <w:szCs w:val="24"/>
                <w:lang w:eastAsia="lv-LV"/>
              </w:rPr>
              <w:t>Finanšu ministrijas iniciatīva.</w:t>
            </w:r>
          </w:p>
        </w:tc>
      </w:tr>
      <w:tr w:rsidR="00B607AB" w:rsidRPr="00B607AB" w14:paraId="3D5EF3C0" w14:textId="77777777" w:rsidTr="00636DFA">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429E8D7" w14:textId="77777777" w:rsidR="009F5580" w:rsidRPr="00B607AB" w:rsidRDefault="009F5580" w:rsidP="009F5580">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w:t>
            </w:r>
          </w:p>
        </w:tc>
        <w:tc>
          <w:tcPr>
            <w:tcW w:w="1225" w:type="pct"/>
            <w:tcBorders>
              <w:top w:val="outset" w:sz="6" w:space="0" w:color="auto"/>
              <w:left w:val="outset" w:sz="6" w:space="0" w:color="auto"/>
              <w:bottom w:val="outset" w:sz="6" w:space="0" w:color="auto"/>
              <w:right w:val="outset" w:sz="6" w:space="0" w:color="auto"/>
            </w:tcBorders>
            <w:hideMark/>
          </w:tcPr>
          <w:p w14:paraId="36D67D16" w14:textId="77777777" w:rsidR="009F5580" w:rsidRPr="00B607AB" w:rsidRDefault="009F5580" w:rsidP="009F5580">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Pašreizējā situācija un problēmas, kuru risināšanai tiesību akta projekts izstrādāts, tiesiskā </w:t>
            </w:r>
            <w:r w:rsidRPr="00B607AB">
              <w:rPr>
                <w:rFonts w:ascii="Times New Roman" w:eastAsia="Times New Roman" w:hAnsi="Times New Roman"/>
                <w:iCs/>
                <w:sz w:val="24"/>
                <w:szCs w:val="24"/>
                <w:lang w:eastAsia="lv-LV"/>
              </w:rPr>
              <w:lastRenderedPageBreak/>
              <w:t>regulējuma mērķis un būtība</w:t>
            </w:r>
          </w:p>
          <w:p w14:paraId="5D898DEE" w14:textId="77777777" w:rsidR="009F5580" w:rsidRPr="00B607AB" w:rsidRDefault="009F5580" w:rsidP="009F5580">
            <w:pPr>
              <w:spacing w:after="0" w:line="240" w:lineRule="auto"/>
              <w:rPr>
                <w:rFonts w:ascii="Times New Roman" w:eastAsia="Times New Roman" w:hAnsi="Times New Roman"/>
                <w:sz w:val="24"/>
                <w:szCs w:val="24"/>
                <w:lang w:eastAsia="lv-LV"/>
              </w:rPr>
            </w:pPr>
          </w:p>
        </w:tc>
        <w:tc>
          <w:tcPr>
            <w:tcW w:w="3507" w:type="pct"/>
            <w:tcBorders>
              <w:top w:val="outset" w:sz="6" w:space="0" w:color="auto"/>
              <w:left w:val="outset" w:sz="6" w:space="0" w:color="auto"/>
              <w:bottom w:val="outset" w:sz="6" w:space="0" w:color="auto"/>
              <w:right w:val="outset" w:sz="6" w:space="0" w:color="auto"/>
            </w:tcBorders>
          </w:tcPr>
          <w:p w14:paraId="5FD91EF3" w14:textId="56FC6481" w:rsidR="009F5580" w:rsidRPr="00B607AB" w:rsidRDefault="009F5580" w:rsidP="009F5580">
            <w:pPr>
              <w:widowControl w:val="0"/>
              <w:spacing w:after="0" w:line="240" w:lineRule="auto"/>
              <w:ind w:firstLine="273"/>
              <w:jc w:val="both"/>
              <w:rPr>
                <w:rFonts w:ascii="Times New Roman" w:hAnsi="Times New Roman"/>
                <w:iCs/>
                <w:sz w:val="24"/>
                <w:szCs w:val="24"/>
                <w:shd w:val="clear" w:color="auto" w:fill="FFFFFF"/>
              </w:rPr>
            </w:pPr>
            <w:r w:rsidRPr="00B607AB">
              <w:rPr>
                <w:rFonts w:ascii="Times New Roman" w:hAnsi="Times New Roman"/>
                <w:iCs/>
                <w:sz w:val="24"/>
                <w:szCs w:val="24"/>
                <w:shd w:val="clear" w:color="auto" w:fill="FFFFFF"/>
              </w:rPr>
              <w:lastRenderedPageBreak/>
              <w:t>Ņemot vērā visā valsts teritorijā izsludināto ārkārtējo situāciju (</w:t>
            </w:r>
            <w:r w:rsidRPr="00B607AB">
              <w:rPr>
                <w:rFonts w:ascii="Times New Roman" w:hAnsi="Times New Roman"/>
                <w:sz w:val="24"/>
                <w:szCs w:val="24"/>
                <w:shd w:val="clear" w:color="auto" w:fill="FFFFFF"/>
              </w:rPr>
              <w:t>Ministru kabineta 2020.</w:t>
            </w:r>
            <w:r w:rsidRPr="00B607AB">
              <w:rPr>
                <w:rFonts w:ascii="Times New Roman" w:hAnsi="Times New Roman"/>
                <w:sz w:val="24"/>
                <w:szCs w:val="24"/>
              </w:rPr>
              <w:t> </w:t>
            </w:r>
            <w:r w:rsidRPr="00B607AB">
              <w:rPr>
                <w:rFonts w:ascii="Times New Roman" w:hAnsi="Times New Roman"/>
                <w:sz w:val="24"/>
                <w:szCs w:val="24"/>
                <w:shd w:val="clear" w:color="auto" w:fill="FFFFFF"/>
              </w:rPr>
              <w:t>gada 12.</w:t>
            </w:r>
            <w:r w:rsidRPr="00B607AB">
              <w:rPr>
                <w:rFonts w:ascii="Times New Roman" w:hAnsi="Times New Roman"/>
                <w:sz w:val="24"/>
                <w:szCs w:val="24"/>
              </w:rPr>
              <w:t> </w:t>
            </w:r>
            <w:r w:rsidRPr="00B607AB">
              <w:rPr>
                <w:rFonts w:ascii="Times New Roman" w:hAnsi="Times New Roman"/>
                <w:sz w:val="24"/>
                <w:szCs w:val="24"/>
                <w:shd w:val="clear" w:color="auto" w:fill="FFFFFF"/>
              </w:rPr>
              <w:t>marta rīkojums Nr.</w:t>
            </w:r>
            <w:r w:rsidRPr="00B607AB">
              <w:rPr>
                <w:rFonts w:ascii="Times New Roman" w:hAnsi="Times New Roman"/>
                <w:sz w:val="24"/>
                <w:szCs w:val="24"/>
              </w:rPr>
              <w:t> </w:t>
            </w:r>
            <w:r w:rsidRPr="00B607AB">
              <w:rPr>
                <w:rFonts w:ascii="Times New Roman" w:hAnsi="Times New Roman"/>
                <w:sz w:val="24"/>
                <w:szCs w:val="24"/>
                <w:shd w:val="clear" w:color="auto" w:fill="FFFFFF"/>
              </w:rPr>
              <w:t>103 “Par ārkārtas situācijas izsludināšanu”</w:t>
            </w:r>
            <w:r w:rsidRPr="00B607AB">
              <w:rPr>
                <w:rFonts w:ascii="Times New Roman" w:hAnsi="Times New Roman"/>
                <w:iCs/>
                <w:sz w:val="24"/>
                <w:szCs w:val="24"/>
                <w:shd w:val="clear" w:color="auto" w:fill="FFFFFF"/>
              </w:rPr>
              <w:t xml:space="preserve">), kā arī ar to saistīto prognozējamo iespaidu uz valsts ekonomiku, </w:t>
            </w:r>
            <w:r w:rsidRPr="00B607AB">
              <w:rPr>
                <w:rFonts w:ascii="Times New Roman" w:hAnsi="Times New Roman"/>
                <w:sz w:val="24"/>
                <w:szCs w:val="24"/>
                <w:shd w:val="clear" w:color="auto" w:fill="FFFFFF"/>
              </w:rPr>
              <w:t xml:space="preserve">likumprojekts </w:t>
            </w:r>
            <w:r w:rsidRPr="00B607AB">
              <w:rPr>
                <w:rFonts w:ascii="Times New Roman" w:hAnsi="Times New Roman"/>
                <w:iCs/>
                <w:sz w:val="24"/>
                <w:szCs w:val="24"/>
                <w:shd w:val="clear" w:color="auto" w:fill="FFFFFF"/>
              </w:rPr>
              <w:t xml:space="preserve">paredz papildu </w:t>
            </w:r>
            <w:r w:rsidRPr="00B607AB">
              <w:rPr>
                <w:rFonts w:ascii="Times New Roman" w:hAnsi="Times New Roman"/>
                <w:sz w:val="24"/>
                <w:szCs w:val="24"/>
                <w:shd w:val="clear" w:color="auto" w:fill="FFFFFF"/>
              </w:rPr>
              <w:t>pasākumus</w:t>
            </w:r>
            <w:r w:rsidR="006F089C" w:rsidRPr="00B607AB">
              <w:rPr>
                <w:rFonts w:ascii="Times New Roman" w:hAnsi="Times New Roman"/>
                <w:iCs/>
                <w:sz w:val="24"/>
                <w:szCs w:val="24"/>
                <w:shd w:val="clear" w:color="auto" w:fill="FFFFFF"/>
              </w:rPr>
              <w:t xml:space="preserve"> </w:t>
            </w:r>
            <w:proofErr w:type="spellStart"/>
            <w:r w:rsidRPr="00B607AB">
              <w:rPr>
                <w:rFonts w:ascii="Times New Roman" w:hAnsi="Times New Roman"/>
                <w:iCs/>
                <w:sz w:val="24"/>
                <w:szCs w:val="24"/>
                <w:shd w:val="clear" w:color="auto" w:fill="FFFFFF"/>
              </w:rPr>
              <w:t>Covid-19</w:t>
            </w:r>
            <w:proofErr w:type="spellEnd"/>
            <w:r w:rsidRPr="00B607AB">
              <w:rPr>
                <w:rFonts w:ascii="Times New Roman" w:hAnsi="Times New Roman"/>
                <w:iCs/>
                <w:sz w:val="24"/>
                <w:szCs w:val="24"/>
                <w:shd w:val="clear" w:color="auto" w:fill="FFFFFF"/>
              </w:rPr>
              <w:t xml:space="preserve"> seku pārvarēšanai.</w:t>
            </w:r>
          </w:p>
          <w:p w14:paraId="5626D326" w14:textId="77777777" w:rsidR="007A5296" w:rsidRPr="00B607AB" w:rsidRDefault="007A5296" w:rsidP="007A5296">
            <w:pPr>
              <w:widowControl w:val="0"/>
              <w:spacing w:after="0" w:line="240" w:lineRule="auto"/>
              <w:ind w:firstLine="273"/>
              <w:jc w:val="both"/>
              <w:rPr>
                <w:rFonts w:ascii="Times New Roman" w:hAnsi="Times New Roman"/>
                <w:iCs/>
                <w:sz w:val="24"/>
                <w:szCs w:val="24"/>
                <w:shd w:val="clear" w:color="auto" w:fill="FFFFFF"/>
              </w:rPr>
            </w:pPr>
            <w:r w:rsidRPr="00B607AB">
              <w:rPr>
                <w:rFonts w:ascii="Times New Roman" w:hAnsi="Times New Roman"/>
                <w:iCs/>
                <w:sz w:val="24"/>
                <w:szCs w:val="24"/>
                <w:shd w:val="clear" w:color="auto" w:fill="FFFFFF"/>
              </w:rPr>
              <w:lastRenderedPageBreak/>
              <w:t xml:space="preserve">Neskaidrība par </w:t>
            </w:r>
            <w:proofErr w:type="spellStart"/>
            <w:r w:rsidRPr="00B607AB">
              <w:rPr>
                <w:rFonts w:ascii="Times New Roman" w:hAnsi="Times New Roman"/>
                <w:iCs/>
                <w:sz w:val="24"/>
                <w:szCs w:val="24"/>
                <w:shd w:val="clear" w:color="auto" w:fill="FFFFFF"/>
              </w:rPr>
              <w:t>Covid-19</w:t>
            </w:r>
            <w:proofErr w:type="spellEnd"/>
            <w:r w:rsidRPr="00B607AB">
              <w:rPr>
                <w:rFonts w:ascii="Times New Roman" w:hAnsi="Times New Roman"/>
                <w:iCs/>
                <w:sz w:val="24"/>
                <w:szCs w:val="24"/>
                <w:shd w:val="clear" w:color="auto" w:fill="FFFFFF"/>
              </w:rPr>
              <w:t xml:space="preserve"> ietekmi uz tautsaimniecību ir ārkārtīgi liela, un ietekme uz ekonomiku ir ļoti atkarīga no vīrusa izplatības ilguma, jo nav skaidrs, cik ilgi un plaši tas turpinās izplatīties un kādi ierobežojošie pasākumi tiks ieviesti. </w:t>
            </w:r>
          </w:p>
          <w:p w14:paraId="24567253" w14:textId="1E32216D" w:rsidR="007A5296" w:rsidRPr="00B607AB" w:rsidRDefault="007A5296" w:rsidP="009F5580">
            <w:pPr>
              <w:widowControl w:val="0"/>
              <w:spacing w:after="0" w:line="240" w:lineRule="auto"/>
              <w:ind w:firstLine="273"/>
              <w:jc w:val="both"/>
              <w:rPr>
                <w:rFonts w:ascii="Times New Roman" w:hAnsi="Times New Roman"/>
                <w:iCs/>
                <w:sz w:val="24"/>
                <w:szCs w:val="24"/>
                <w:shd w:val="clear" w:color="auto" w:fill="FFFFFF"/>
              </w:rPr>
            </w:pPr>
            <w:r w:rsidRPr="00B607AB">
              <w:rPr>
                <w:rFonts w:ascii="Times New Roman" w:hAnsi="Times New Roman"/>
                <w:iCs/>
                <w:sz w:val="24"/>
                <w:szCs w:val="24"/>
                <w:shd w:val="clear" w:color="auto" w:fill="FFFFFF"/>
              </w:rPr>
              <w:t>Likumprojekts paredz nodokļu pasākumu</w:t>
            </w:r>
            <w:r w:rsidRPr="00B607AB">
              <w:rPr>
                <w:rFonts w:ascii="Times New Roman" w:hAnsi="Times New Roman"/>
                <w:sz w:val="24"/>
                <w:szCs w:val="24"/>
              </w:rPr>
              <w:t xml:space="preserve"> uzņēmumu ienākuma nodokļa normu piemērošanai ziedojumiem, lai</w:t>
            </w:r>
            <w:proofErr w:type="gramStart"/>
            <w:r w:rsidRPr="00B607AB">
              <w:rPr>
                <w:rFonts w:ascii="Times New Roman" w:hAnsi="Times New Roman"/>
                <w:sz w:val="24"/>
                <w:szCs w:val="24"/>
              </w:rPr>
              <w:t xml:space="preserve">  </w:t>
            </w:r>
            <w:proofErr w:type="gramEnd"/>
            <w:r w:rsidRPr="00B607AB">
              <w:rPr>
                <w:rFonts w:ascii="Times New Roman" w:hAnsi="Times New Roman"/>
                <w:sz w:val="24"/>
                <w:szCs w:val="24"/>
              </w:rPr>
              <w:t xml:space="preserve">atvieglotu dažādu sociālo grupu un uzņēmumu, kas iesaistīti </w:t>
            </w:r>
            <w:r w:rsidRPr="00B607AB">
              <w:rPr>
                <w:rFonts w:ascii="Times New Roman" w:hAnsi="Times New Roman"/>
                <w:iCs/>
                <w:sz w:val="24"/>
                <w:szCs w:val="24"/>
                <w:shd w:val="clear" w:color="auto" w:fill="FFFFFF"/>
              </w:rPr>
              <w:t>COVID-19 seku pārvarēšanā, ziedojumu piesaisti, ziedotājām neradot nodokļu slogu</w:t>
            </w:r>
            <w:r w:rsidRPr="00B607AB">
              <w:rPr>
                <w:rFonts w:ascii="Times New Roman" w:hAnsi="Times New Roman"/>
                <w:sz w:val="24"/>
                <w:szCs w:val="24"/>
              </w:rPr>
              <w:t>.</w:t>
            </w:r>
            <w:r w:rsidRPr="00B607AB">
              <w:rPr>
                <w:rFonts w:ascii="Times New Roman" w:hAnsi="Times New Roman"/>
                <w:iCs/>
                <w:sz w:val="24"/>
                <w:szCs w:val="24"/>
                <w:shd w:val="clear" w:color="auto" w:fill="FFFFFF"/>
              </w:rPr>
              <w:t xml:space="preserve"> </w:t>
            </w:r>
          </w:p>
          <w:p w14:paraId="181D1051" w14:textId="2D0E57B2" w:rsidR="006F089C" w:rsidRPr="00B607AB" w:rsidRDefault="006F089C" w:rsidP="009F5580">
            <w:pPr>
              <w:widowControl w:val="0"/>
              <w:spacing w:after="0" w:line="240" w:lineRule="auto"/>
              <w:ind w:firstLine="273"/>
              <w:jc w:val="both"/>
              <w:rPr>
                <w:rFonts w:ascii="Times New Roman" w:hAnsi="Times New Roman"/>
                <w:iCs/>
                <w:sz w:val="24"/>
                <w:szCs w:val="24"/>
                <w:shd w:val="clear" w:color="auto" w:fill="FFFFFF"/>
              </w:rPr>
            </w:pPr>
            <w:r w:rsidRPr="00B607AB">
              <w:rPr>
                <w:rFonts w:ascii="Times New Roman" w:hAnsi="Times New Roman"/>
                <w:iCs/>
                <w:sz w:val="24"/>
                <w:szCs w:val="24"/>
                <w:shd w:val="clear" w:color="auto" w:fill="FFFFFF"/>
              </w:rPr>
              <w:t xml:space="preserve">Likumprojekts paredz arī </w:t>
            </w:r>
            <w:r w:rsidR="004947E0" w:rsidRPr="00B607AB">
              <w:rPr>
                <w:rFonts w:ascii="Times New Roman" w:hAnsi="Times New Roman"/>
                <w:iCs/>
                <w:sz w:val="24"/>
                <w:szCs w:val="24"/>
                <w:shd w:val="clear" w:color="auto" w:fill="FFFFFF"/>
              </w:rPr>
              <w:t xml:space="preserve">pagarināt </w:t>
            </w:r>
            <w:r w:rsidRPr="00B607AB">
              <w:rPr>
                <w:rFonts w:ascii="Times New Roman" w:hAnsi="Times New Roman"/>
                <w:iCs/>
                <w:sz w:val="24"/>
                <w:szCs w:val="24"/>
                <w:shd w:val="clear" w:color="auto" w:fill="FFFFFF"/>
              </w:rPr>
              <w:t>sociālo uzņēmumu gada darbības pārskatu un sabiedriskā labuma organizāciju ie</w:t>
            </w:r>
            <w:r w:rsidR="004947E0" w:rsidRPr="00B607AB">
              <w:rPr>
                <w:rFonts w:ascii="Times New Roman" w:hAnsi="Times New Roman"/>
                <w:iCs/>
                <w:sz w:val="24"/>
                <w:szCs w:val="24"/>
                <w:shd w:val="clear" w:color="auto" w:fill="FFFFFF"/>
              </w:rPr>
              <w:t>priekšējā gada darbības pārskatu iesniegšanas termiņu</w:t>
            </w:r>
            <w:r w:rsidR="007A5296" w:rsidRPr="00B607AB">
              <w:rPr>
                <w:rFonts w:ascii="Times New Roman" w:hAnsi="Times New Roman"/>
                <w:iCs/>
                <w:sz w:val="24"/>
                <w:szCs w:val="24"/>
                <w:shd w:val="clear" w:color="auto" w:fill="FFFFFF"/>
              </w:rPr>
              <w:t xml:space="preserve"> (</w:t>
            </w:r>
            <w:r w:rsidR="007A5296" w:rsidRPr="00B607AB">
              <w:rPr>
                <w:rFonts w:ascii="Times New Roman" w:hAnsi="Times New Roman"/>
                <w:sz w:val="24"/>
                <w:szCs w:val="24"/>
                <w:shd w:val="clear" w:color="auto" w:fill="FFFFFF"/>
              </w:rPr>
              <w:t xml:space="preserve">līdz </w:t>
            </w:r>
            <w:proofErr w:type="gramStart"/>
            <w:r w:rsidR="007A5296" w:rsidRPr="00B607AB">
              <w:rPr>
                <w:rFonts w:ascii="Times New Roman" w:hAnsi="Times New Roman"/>
                <w:sz w:val="24"/>
                <w:szCs w:val="24"/>
                <w:shd w:val="clear" w:color="auto" w:fill="FFFFFF"/>
              </w:rPr>
              <w:t>2020.gada</w:t>
            </w:r>
            <w:proofErr w:type="gramEnd"/>
            <w:r w:rsidR="007A5296" w:rsidRPr="00B607AB">
              <w:rPr>
                <w:rFonts w:ascii="Times New Roman" w:hAnsi="Times New Roman"/>
                <w:sz w:val="24"/>
                <w:szCs w:val="24"/>
                <w:shd w:val="clear" w:color="auto" w:fill="FFFFFF"/>
              </w:rPr>
              <w:t xml:space="preserve"> 31.jūlijam</w:t>
            </w:r>
            <w:r w:rsidR="007A5296" w:rsidRPr="00B607AB">
              <w:rPr>
                <w:rFonts w:ascii="Times New Roman" w:hAnsi="Times New Roman"/>
                <w:iCs/>
                <w:sz w:val="24"/>
                <w:szCs w:val="24"/>
                <w:shd w:val="clear" w:color="auto" w:fill="FFFFFF"/>
              </w:rPr>
              <w:t>)</w:t>
            </w:r>
            <w:r w:rsidR="004947E0" w:rsidRPr="00B607AB">
              <w:rPr>
                <w:rFonts w:ascii="Times New Roman" w:hAnsi="Times New Roman"/>
                <w:iCs/>
                <w:sz w:val="24"/>
                <w:szCs w:val="24"/>
                <w:shd w:val="clear" w:color="auto" w:fill="FFFFFF"/>
              </w:rPr>
              <w:t xml:space="preserve">. </w:t>
            </w:r>
          </w:p>
          <w:p w14:paraId="302558B1" w14:textId="10D4760D" w:rsidR="007A5296" w:rsidRPr="00B607AB" w:rsidRDefault="007A5296" w:rsidP="007A5296">
            <w:pPr>
              <w:widowControl w:val="0"/>
              <w:spacing w:after="0" w:line="240" w:lineRule="auto"/>
              <w:ind w:firstLine="273"/>
              <w:jc w:val="both"/>
              <w:rPr>
                <w:rFonts w:ascii="Times New Roman" w:hAnsi="Times New Roman"/>
                <w:iCs/>
                <w:sz w:val="24"/>
                <w:szCs w:val="24"/>
                <w:shd w:val="clear" w:color="auto" w:fill="FFFFFF"/>
              </w:rPr>
            </w:pPr>
            <w:r w:rsidRPr="00B607AB">
              <w:rPr>
                <w:rFonts w:ascii="Times New Roman" w:hAnsi="Times New Roman"/>
                <w:iCs/>
                <w:sz w:val="24"/>
                <w:szCs w:val="24"/>
                <w:shd w:val="clear" w:color="auto" w:fill="FFFFFF"/>
              </w:rPr>
              <w:t xml:space="preserve">Likumprojekts paredz pagarināt Likuma par budžetu un finanšu vadību (turpmāk - LBFV) </w:t>
            </w:r>
            <w:proofErr w:type="gramStart"/>
            <w:r w:rsidRPr="00B607AB">
              <w:rPr>
                <w:rFonts w:ascii="Times New Roman" w:hAnsi="Times New Roman"/>
                <w:iCs/>
                <w:sz w:val="24"/>
                <w:szCs w:val="24"/>
                <w:shd w:val="clear" w:color="auto" w:fill="FFFFFF"/>
              </w:rPr>
              <w:t>28.pantā</w:t>
            </w:r>
            <w:proofErr w:type="gramEnd"/>
            <w:r w:rsidRPr="00B607AB">
              <w:rPr>
                <w:rFonts w:ascii="Times New Roman" w:hAnsi="Times New Roman"/>
                <w:iCs/>
                <w:sz w:val="24"/>
                <w:szCs w:val="24"/>
                <w:shd w:val="clear" w:color="auto" w:fill="FFFFFF"/>
              </w:rPr>
              <w:t xml:space="preserve">   noteikto termiņu no 15. aprīļa uz 30. aprīli specifiski Latvijas Stabilitātes programmas 2020.-2023. gadam sagatavošanai un iesniegšanai.</w:t>
            </w:r>
          </w:p>
          <w:p w14:paraId="3BD8851F" w14:textId="3A6E96E2" w:rsidR="009F5580" w:rsidRPr="00B607AB" w:rsidRDefault="0081157B" w:rsidP="009F5580">
            <w:pPr>
              <w:widowControl w:val="0"/>
              <w:spacing w:after="0" w:line="240" w:lineRule="auto"/>
              <w:ind w:firstLine="273"/>
              <w:jc w:val="both"/>
              <w:rPr>
                <w:rFonts w:ascii="Times New Roman" w:hAnsi="Times New Roman"/>
                <w:iCs/>
                <w:sz w:val="24"/>
                <w:szCs w:val="24"/>
                <w:shd w:val="clear" w:color="auto" w:fill="FFFFFF"/>
              </w:rPr>
            </w:pPr>
            <w:r w:rsidRPr="00B607AB">
              <w:rPr>
                <w:rFonts w:ascii="Times New Roman" w:hAnsi="Times New Roman"/>
                <w:iCs/>
                <w:sz w:val="24"/>
                <w:szCs w:val="24"/>
                <w:shd w:val="clear" w:color="auto" w:fill="FFFFFF"/>
              </w:rPr>
              <w:t>Likumprojekts paredz, ka izpildoties noteiktiem krit</w:t>
            </w:r>
            <w:r w:rsidR="00CA7CB7" w:rsidRPr="00B607AB">
              <w:rPr>
                <w:rFonts w:ascii="Times New Roman" w:hAnsi="Times New Roman"/>
                <w:iCs/>
                <w:sz w:val="24"/>
                <w:szCs w:val="24"/>
                <w:shd w:val="clear" w:color="auto" w:fill="FFFFFF"/>
              </w:rPr>
              <w:t>ērijiem,</w:t>
            </w:r>
            <w:r w:rsidRPr="00B607AB">
              <w:rPr>
                <w:rFonts w:ascii="Times New Roman" w:hAnsi="Times New Roman"/>
                <w:sz w:val="24"/>
                <w:szCs w:val="24"/>
              </w:rPr>
              <w:t xml:space="preserve"> pašvaldības kā kapitāldaļu turētājas var atbalstīt savas krīzes skartās kapitālsabiedrības,</w:t>
            </w:r>
            <w:proofErr w:type="gramStart"/>
            <w:r w:rsidRPr="00B607AB">
              <w:rPr>
                <w:rFonts w:ascii="Times New Roman" w:hAnsi="Times New Roman"/>
                <w:sz w:val="24"/>
                <w:szCs w:val="24"/>
              </w:rPr>
              <w:t xml:space="preserve">  </w:t>
            </w:r>
            <w:proofErr w:type="gramEnd"/>
            <w:r w:rsidRPr="00B607AB">
              <w:rPr>
                <w:rFonts w:ascii="Times New Roman" w:hAnsi="Times New Roman"/>
                <w:sz w:val="24"/>
                <w:szCs w:val="24"/>
              </w:rPr>
              <w:t xml:space="preserve">mazinot </w:t>
            </w:r>
            <w:proofErr w:type="spellStart"/>
            <w:r w:rsidRPr="00B607AB">
              <w:rPr>
                <w:rFonts w:ascii="Times New Roman" w:hAnsi="Times New Roman"/>
                <w:sz w:val="24"/>
                <w:szCs w:val="24"/>
              </w:rPr>
              <w:t>Covid</w:t>
            </w:r>
            <w:proofErr w:type="spellEnd"/>
            <w:r w:rsidRPr="00B607AB">
              <w:rPr>
                <w:rFonts w:ascii="Times New Roman" w:hAnsi="Times New Roman"/>
                <w:sz w:val="24"/>
                <w:szCs w:val="24"/>
              </w:rPr>
              <w:t xml:space="preserve"> -19 krīzes radītās sekas, </w:t>
            </w:r>
            <w:r w:rsidR="00CA7CB7" w:rsidRPr="00B607AB">
              <w:rPr>
                <w:rFonts w:ascii="Times New Roman" w:hAnsi="Times New Roman"/>
                <w:sz w:val="24"/>
                <w:szCs w:val="24"/>
              </w:rPr>
              <w:t>saņemot no</w:t>
            </w:r>
            <w:r w:rsidRPr="00B607AB">
              <w:rPr>
                <w:rFonts w:ascii="Times New Roman" w:hAnsi="Times New Roman"/>
                <w:sz w:val="24"/>
                <w:szCs w:val="24"/>
              </w:rPr>
              <w:t xml:space="preserve"> valsts budžeta aizdevumus</w:t>
            </w:r>
            <w:r w:rsidR="00CA7CB7" w:rsidRPr="00B607AB">
              <w:rPr>
                <w:rFonts w:ascii="Times New Roman" w:hAnsi="Times New Roman"/>
                <w:sz w:val="24"/>
                <w:szCs w:val="24"/>
              </w:rPr>
              <w:t xml:space="preserve"> un novirzot tos </w:t>
            </w:r>
            <w:r w:rsidRPr="00B607AB">
              <w:rPr>
                <w:rFonts w:ascii="Times New Roman" w:hAnsi="Times New Roman"/>
                <w:sz w:val="24"/>
                <w:szCs w:val="24"/>
              </w:rPr>
              <w:t xml:space="preserve"> minēto kapitālsabiedrību pamatkapitāla palielināšanai</w:t>
            </w:r>
            <w:r w:rsidR="00CA7CB7" w:rsidRPr="00B607AB">
              <w:rPr>
                <w:rFonts w:ascii="Times New Roman" w:hAnsi="Times New Roman"/>
                <w:sz w:val="24"/>
                <w:szCs w:val="24"/>
              </w:rPr>
              <w:t>.</w:t>
            </w:r>
          </w:p>
          <w:p w14:paraId="1A691347" w14:textId="77777777" w:rsidR="009F5580" w:rsidRPr="00B607AB" w:rsidRDefault="009F5580" w:rsidP="009F5580">
            <w:pPr>
              <w:spacing w:after="0" w:line="240" w:lineRule="auto"/>
              <w:jc w:val="both"/>
              <w:rPr>
                <w:rFonts w:ascii="Times New Roman" w:eastAsia="Times New Roman" w:hAnsi="Times New Roman"/>
                <w:i/>
                <w:sz w:val="24"/>
                <w:szCs w:val="24"/>
                <w:u w:val="single"/>
                <w:lang w:eastAsia="lv-LV"/>
              </w:rPr>
            </w:pPr>
          </w:p>
          <w:p w14:paraId="4C154191" w14:textId="77777777" w:rsidR="009F5580" w:rsidRPr="00B607AB" w:rsidRDefault="009F5580" w:rsidP="009F5580">
            <w:pPr>
              <w:spacing w:after="0" w:line="240" w:lineRule="auto"/>
              <w:jc w:val="both"/>
              <w:rPr>
                <w:rFonts w:ascii="Times New Roman" w:eastAsia="Times New Roman" w:hAnsi="Times New Roman"/>
                <w:i/>
                <w:sz w:val="24"/>
                <w:szCs w:val="24"/>
                <w:u w:val="single"/>
                <w:lang w:eastAsia="lv-LV"/>
              </w:rPr>
            </w:pPr>
            <w:r w:rsidRPr="00B607AB">
              <w:rPr>
                <w:rFonts w:ascii="Times New Roman" w:eastAsia="Times New Roman" w:hAnsi="Times New Roman"/>
                <w:i/>
                <w:sz w:val="24"/>
                <w:szCs w:val="24"/>
                <w:u w:val="single"/>
                <w:lang w:eastAsia="lv-LV"/>
              </w:rPr>
              <w:t xml:space="preserve"> Uzņēmumu ienākuma nodokļa režīms, veicot publiskas labdarības darbības (UIN)</w:t>
            </w:r>
          </w:p>
          <w:p w14:paraId="6681290C" w14:textId="4C80B2D4" w:rsidR="009F5580" w:rsidRPr="00B607AB" w:rsidRDefault="009F5580" w:rsidP="009F5580">
            <w:pPr>
              <w:spacing w:after="0" w:line="240" w:lineRule="auto"/>
              <w:ind w:firstLine="389"/>
              <w:jc w:val="both"/>
              <w:rPr>
                <w:rFonts w:ascii="Times New Roman" w:hAnsi="Times New Roman"/>
                <w:sz w:val="24"/>
                <w:szCs w:val="24"/>
              </w:rPr>
            </w:pPr>
            <w:r w:rsidRPr="00B607AB">
              <w:rPr>
                <w:rFonts w:ascii="Times New Roman" w:hAnsi="Times New Roman"/>
                <w:sz w:val="24"/>
                <w:szCs w:val="24"/>
              </w:rPr>
              <w:t xml:space="preserve">Uzņēmumu ienākuma nodokļa likuma 4. panta otrās daļas 2. punkts nosaka, ka nodokļa maksātāja izdevumi, kas nav saistīti ar saimniecisko darbību ir ar uzņēmumu ienākuma nodokli apliekams objekts. Ārkārtējā situācijā, uzņēmumi iesaistās sociālā atbalsta sniegšanā noteiktām ārkārtējās situācijas ietekmētajām grupām (piemēram, datoru un citu viedierīču nodrošināšana skolām </w:t>
            </w:r>
            <w:proofErr w:type="gramStart"/>
            <w:r w:rsidRPr="00B607AB">
              <w:rPr>
                <w:rFonts w:ascii="Times New Roman" w:hAnsi="Times New Roman"/>
                <w:sz w:val="24"/>
                <w:szCs w:val="24"/>
              </w:rPr>
              <w:t>(</w:t>
            </w:r>
            <w:proofErr w:type="gramEnd"/>
            <w:r w:rsidRPr="00B607AB">
              <w:rPr>
                <w:rFonts w:ascii="Times New Roman" w:hAnsi="Times New Roman"/>
                <w:sz w:val="24"/>
                <w:szCs w:val="24"/>
              </w:rPr>
              <w:t>skolniekiem, kam jānodrošina attālinātā apmācība), dezinfekcijas līdzekļu nodošana medicīnas iestādēm, kafijas nodrošināšana mediķiem, pusdienu nodrošināšana medicīnas personālam). Uzņēmumiem, kas sniedz šādu atbalstu minētie izdevumi (izņemot, ja atbalsts tiek virzīts sabiedriskā labuma organizācijām  vai valsts vai pašvaldības institūcijām ar ziedošanas līgumu) ir ar saimniecisko darbību nesaistīti izdevumi, kas palielina uzņēmumu apliekamo ienākumu. Lai neradītu papildus nodokļu slogu uzņēmumiem, kas aktīvi sniedz atbalstu ārkārtējās situācijas ietekmētajām grupām, tiek noteikts, ka uzņēmumu publiska labdarība, kas sniegta kādam citam uzņēmumam (tālāk arī fiziskai personai) vai institūcijai, kas valsts interesēs nodrošina atbalstu noteiktām sociālām grupām ārkārtējās situācijā (neatkarīgi no uzņēmuma peļņas rādītājiem), tiek atzītas par uzņēmuma saimnieciskās darbības izmaksām.</w:t>
            </w:r>
          </w:p>
          <w:p w14:paraId="0410953E" w14:textId="0A8EEB14" w:rsidR="009F5580"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 xml:space="preserve">Norma nosaka, ka ar uzņēmumu ienākuma nodokli apliekamajā bāzē </w:t>
            </w:r>
            <w:r w:rsidRPr="00B607AB">
              <w:rPr>
                <w:rFonts w:ascii="Times New Roman" w:eastAsiaTheme="minorHAnsi" w:hAnsi="Times New Roman"/>
                <w:bCs/>
                <w:sz w:val="24"/>
                <w:szCs w:val="24"/>
                <w:shd w:val="clear" w:color="auto" w:fill="FFFFFF"/>
                <w:lang w:val="lv-LV"/>
              </w:rPr>
              <w:t>laikposmā no dienas, kad izsludināta ārkārtējās situācija saistībā ar COVID-19 izplatību līdz 2020.</w:t>
            </w:r>
            <w:r w:rsidRPr="00B607AB">
              <w:rPr>
                <w:rFonts w:ascii="Times New Roman" w:hAnsi="Times New Roman"/>
                <w:sz w:val="24"/>
                <w:szCs w:val="24"/>
                <w:lang w:val="lv-LV"/>
              </w:rPr>
              <w:t> </w:t>
            </w:r>
            <w:r w:rsidRPr="00B607AB">
              <w:rPr>
                <w:rFonts w:ascii="Times New Roman" w:eastAsiaTheme="minorHAnsi" w:hAnsi="Times New Roman"/>
                <w:bCs/>
                <w:sz w:val="24"/>
                <w:szCs w:val="24"/>
                <w:shd w:val="clear" w:color="auto" w:fill="FFFFFF"/>
                <w:lang w:val="lv-LV"/>
              </w:rPr>
              <w:t>gada 31.</w:t>
            </w:r>
            <w:r w:rsidRPr="00B607AB">
              <w:rPr>
                <w:rFonts w:ascii="Times New Roman" w:hAnsi="Times New Roman"/>
                <w:sz w:val="24"/>
                <w:szCs w:val="24"/>
                <w:lang w:val="lv-LV"/>
              </w:rPr>
              <w:t> </w:t>
            </w:r>
            <w:r w:rsidRPr="00B607AB">
              <w:rPr>
                <w:rFonts w:ascii="Times New Roman" w:eastAsiaTheme="minorHAnsi" w:hAnsi="Times New Roman"/>
                <w:bCs/>
                <w:sz w:val="24"/>
                <w:szCs w:val="24"/>
                <w:shd w:val="clear" w:color="auto" w:fill="FFFFFF"/>
                <w:lang w:val="lv-LV"/>
              </w:rPr>
              <w:t>decembrim</w:t>
            </w:r>
            <w:r w:rsidRPr="00B607AB">
              <w:rPr>
                <w:rFonts w:ascii="Times New Roman" w:hAnsi="Times New Roman"/>
                <w:sz w:val="24"/>
                <w:szCs w:val="24"/>
                <w:lang w:val="lv-LV"/>
              </w:rPr>
              <w:t xml:space="preserve"> neiekļauj izdevumus (dāvinājumus), ko veic</w:t>
            </w:r>
            <w:proofErr w:type="gramStart"/>
            <w:r w:rsidRPr="00B607AB">
              <w:rPr>
                <w:rFonts w:ascii="Times New Roman" w:hAnsi="Times New Roman"/>
                <w:sz w:val="24"/>
                <w:szCs w:val="24"/>
                <w:lang w:val="lv-LV"/>
              </w:rPr>
              <w:t xml:space="preserve">  </w:t>
            </w:r>
            <w:proofErr w:type="gramEnd"/>
            <w:r w:rsidRPr="00B607AB">
              <w:rPr>
                <w:rFonts w:ascii="Times New Roman" w:hAnsi="Times New Roman"/>
                <w:sz w:val="24"/>
                <w:szCs w:val="24"/>
                <w:lang w:val="lv-LV"/>
              </w:rPr>
              <w:t xml:space="preserve">uzņēmumi, kas iesaistās sociālā atbalsta sniegšanā noteiktām </w:t>
            </w:r>
            <w:r w:rsidRPr="00B607AB">
              <w:rPr>
                <w:rFonts w:ascii="Times New Roman" w:hAnsi="Times New Roman"/>
                <w:sz w:val="24"/>
                <w:szCs w:val="24"/>
                <w:lang w:val="lv-LV"/>
              </w:rPr>
              <w:lastRenderedPageBreak/>
              <w:t xml:space="preserve">ārkārtējās situācijas ietekmētajām grupām vai uzņēmumiem vai biedrībām, kas nodarbojas noteiktās jomās, ja sabiedrībai ir publiski darīts zināms (piemēram, informācija par atbalstu izskanējusi publiskās radio vai televīzijas pārraidēs, izvietota uzņēmuma interneta māja lapā) atbalsta modelis un </w:t>
            </w:r>
            <w:r w:rsidRPr="00B607AB">
              <w:rPr>
                <w:rFonts w:ascii="Times New Roman" w:eastAsiaTheme="minorHAnsi" w:hAnsi="Times New Roman"/>
                <w:sz w:val="24"/>
                <w:szCs w:val="24"/>
                <w:lang w:val="lv-LV"/>
              </w:rPr>
              <w:t>dāvinājuma saņēmējs nav ar nodokļu maksātāju saistīta persona un informācija par dāvinājuma saņēmēju un atbalsta summu tiek iesniegta Valsts ieņēmumu dienestā kopā ar pārskata gada pēdējā mēneša deklarāciju.</w:t>
            </w:r>
            <w:r w:rsidRPr="00B607AB">
              <w:rPr>
                <w:rFonts w:ascii="Times New Roman" w:hAnsi="Times New Roman"/>
                <w:sz w:val="24"/>
                <w:szCs w:val="24"/>
                <w:lang w:val="lv-LV"/>
              </w:rPr>
              <w:t xml:space="preserve"> Piemērojot uzņēmumu ienākuma nodokļa normas ar ārkārtējās situācijas ietekmētajām grupām saprot noteiktas iedzīvotāju grupas, kuras nodokļu maksātājs ekonomiski pamatojot ir nolēmis atbalstīt un, kurām krīzes situācijā sniegtais atbalsts ir valstiski nozīmīgs, piemēram, atbalsts medicīnas darbiniekiem, skolēniem, pensionāriem u.tml. Tomēr minētais neietver atbalsta sniegšanu paša nodokļu maksātāja darbiniekiem.</w:t>
            </w:r>
          </w:p>
          <w:p w14:paraId="27DD19FC" w14:textId="77777777" w:rsidR="00290004" w:rsidRPr="00B607AB" w:rsidRDefault="00290004" w:rsidP="009F5580">
            <w:pPr>
              <w:pStyle w:val="ListParagraph"/>
              <w:spacing w:after="0" w:line="240" w:lineRule="auto"/>
              <w:ind w:left="0" w:firstLine="389"/>
              <w:jc w:val="both"/>
              <w:rPr>
                <w:rFonts w:ascii="Times New Roman" w:hAnsi="Times New Roman"/>
                <w:sz w:val="24"/>
                <w:szCs w:val="24"/>
                <w:lang w:val="lv-LV"/>
              </w:rPr>
            </w:pPr>
          </w:p>
          <w:p w14:paraId="72507B03" w14:textId="4DF51DDE" w:rsidR="00290004" w:rsidRPr="00290004" w:rsidRDefault="00290004" w:rsidP="00290004">
            <w:pPr>
              <w:pStyle w:val="ListParagraph"/>
              <w:spacing w:after="0" w:line="240" w:lineRule="auto"/>
              <w:ind w:left="21" w:firstLine="699"/>
              <w:jc w:val="both"/>
              <w:rPr>
                <w:rFonts w:ascii="Times New Roman" w:hAnsi="Times New Roman"/>
                <w:i/>
                <w:sz w:val="24"/>
                <w:szCs w:val="24"/>
                <w:u w:val="single"/>
                <w:shd w:val="clear" w:color="auto" w:fill="FFFFFF"/>
                <w:lang w:val="lv-LV"/>
              </w:rPr>
            </w:pPr>
            <w:r w:rsidRPr="00290004">
              <w:rPr>
                <w:rFonts w:ascii="Times New Roman" w:hAnsi="Times New Roman"/>
                <w:i/>
                <w:sz w:val="24"/>
                <w:szCs w:val="24"/>
                <w:u w:val="single"/>
                <w:shd w:val="clear" w:color="auto" w:fill="FFFFFF"/>
                <w:lang w:val="lv-LV"/>
              </w:rPr>
              <w:t>Par atteikuma piešķirt dīkstāves pabalstu apstrīdēšanu</w:t>
            </w:r>
          </w:p>
          <w:p w14:paraId="4CF40F7F" w14:textId="0D7B33B1" w:rsidR="00290004" w:rsidRPr="00290004" w:rsidRDefault="00290004" w:rsidP="00290004">
            <w:pPr>
              <w:pStyle w:val="ListParagraph"/>
              <w:spacing w:after="0" w:line="240" w:lineRule="auto"/>
              <w:ind w:left="21" w:firstLine="425"/>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Administratīvā procesa likuma (turpmāk – APL) </w:t>
            </w:r>
            <w:proofErr w:type="gramStart"/>
            <w:r w:rsidRPr="00290004">
              <w:rPr>
                <w:rFonts w:ascii="Times New Roman" w:hAnsi="Times New Roman"/>
                <w:sz w:val="24"/>
                <w:szCs w:val="24"/>
                <w:shd w:val="clear" w:color="auto" w:fill="FFFFFF"/>
                <w:lang w:val="lv-LV"/>
              </w:rPr>
              <w:t>28.panta</w:t>
            </w:r>
            <w:proofErr w:type="gramEnd"/>
            <w:r w:rsidRPr="00290004">
              <w:rPr>
                <w:rFonts w:ascii="Times New Roman" w:hAnsi="Times New Roman"/>
                <w:sz w:val="24"/>
                <w:szCs w:val="24"/>
                <w:shd w:val="clear" w:color="auto" w:fill="FFFFFF"/>
                <w:lang w:val="lv-LV"/>
              </w:rPr>
              <w:t xml:space="preserve"> pirmajā daļā noteikts, ka par trešo personu administratīvajā procesā var būt privātpersona, kuras tiesības vai tiesiskās intereses attiecīgais administratīvais akts var ierobežot vai kuru var skart tiesas spriedums lietā. </w:t>
            </w:r>
          </w:p>
          <w:p w14:paraId="4A0350EE" w14:textId="77777777" w:rsidR="00290004" w:rsidRPr="00290004" w:rsidRDefault="00290004" w:rsidP="00290004">
            <w:pPr>
              <w:pStyle w:val="ListParagraph"/>
              <w:spacing w:after="0" w:line="240" w:lineRule="auto"/>
              <w:ind w:left="21" w:firstLine="425"/>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Saskaņā ar APL </w:t>
            </w:r>
            <w:proofErr w:type="gramStart"/>
            <w:r w:rsidRPr="00290004">
              <w:rPr>
                <w:rFonts w:ascii="Times New Roman" w:hAnsi="Times New Roman"/>
                <w:sz w:val="24"/>
                <w:szCs w:val="24"/>
                <w:shd w:val="clear" w:color="auto" w:fill="FFFFFF"/>
                <w:lang w:val="lv-LV"/>
              </w:rPr>
              <w:t>76.panta</w:t>
            </w:r>
            <w:proofErr w:type="gramEnd"/>
            <w:r w:rsidRPr="00290004">
              <w:rPr>
                <w:rFonts w:ascii="Times New Roman" w:hAnsi="Times New Roman"/>
                <w:sz w:val="24"/>
                <w:szCs w:val="24"/>
                <w:shd w:val="clear" w:color="auto" w:fill="FFFFFF"/>
                <w:lang w:val="lv-LV"/>
              </w:rPr>
              <w:t xml:space="preserve"> pirmo daļu administratīvo aktu var apstrīdēt adresāts, trešā persona, šā likuma 29.pantā minētais tiesību subjekts, kā arī privātpersona, kuras tiesības vai tiesiskās intereses attiecīgais administratīvais akts ierobežo un kura administratīvajā procesā nav bijusi pieaicināta kā trešā persona.</w:t>
            </w:r>
          </w:p>
          <w:p w14:paraId="7C449379" w14:textId="77777777" w:rsidR="00290004" w:rsidRPr="00290004" w:rsidRDefault="00290004" w:rsidP="00290004">
            <w:pPr>
              <w:pStyle w:val="ListParagraph"/>
              <w:spacing w:after="0" w:line="240" w:lineRule="auto"/>
              <w:ind w:left="21" w:firstLine="425"/>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Ar Valsts ieņēmumu dienesta lēmumu par dīkstāves pabalsta nepiešķišanu darba devējam var tikt aizskartas attiecīgo darba devēja darbinieku tiesiskās intereses, kuras saskaņā ar APL regulējumu var lūgt piešķir tiem trešās personas statusu un apstrīdēt VID atteikumu piešķirt dīkstāves pabalstu darba devējam. </w:t>
            </w:r>
          </w:p>
          <w:p w14:paraId="6DDA8111" w14:textId="77777777" w:rsidR="00290004" w:rsidRPr="00290004" w:rsidRDefault="00290004" w:rsidP="00290004">
            <w:pPr>
              <w:pStyle w:val="ListParagraph"/>
              <w:spacing w:after="0" w:line="240" w:lineRule="auto"/>
              <w:ind w:left="21" w:firstLine="425"/>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Kritēriji dīkstāves pabalstam noteikti Ministru kabineta 2020.gasda </w:t>
            </w:r>
            <w:proofErr w:type="gramStart"/>
            <w:r w:rsidRPr="00290004">
              <w:rPr>
                <w:rFonts w:ascii="Times New Roman" w:hAnsi="Times New Roman"/>
                <w:sz w:val="24"/>
                <w:szCs w:val="24"/>
                <w:shd w:val="clear" w:color="auto" w:fill="FFFFFF"/>
                <w:lang w:val="lv-LV"/>
              </w:rPr>
              <w:t>26.marta</w:t>
            </w:r>
            <w:proofErr w:type="gramEnd"/>
            <w:r w:rsidRPr="00290004">
              <w:rPr>
                <w:rFonts w:ascii="Times New Roman" w:hAnsi="Times New Roman"/>
                <w:sz w:val="24"/>
                <w:szCs w:val="24"/>
                <w:shd w:val="clear" w:color="auto" w:fill="FFFFFF"/>
                <w:lang w:val="lv-LV"/>
              </w:rPr>
              <w:t xml:space="preserve"> noteikumos Nr.165 “Noteikumi par </w:t>
            </w:r>
            <w:proofErr w:type="spellStart"/>
            <w:r w:rsidRPr="00290004">
              <w:rPr>
                <w:rFonts w:ascii="Times New Roman" w:hAnsi="Times New Roman"/>
                <w:sz w:val="24"/>
                <w:szCs w:val="24"/>
                <w:shd w:val="clear" w:color="auto" w:fill="FFFFFF"/>
                <w:lang w:val="lv-LV"/>
              </w:rPr>
              <w:t>Covid-19</w:t>
            </w:r>
            <w:proofErr w:type="spellEnd"/>
            <w:r w:rsidRPr="00290004">
              <w:rPr>
                <w:rFonts w:ascii="Times New Roman" w:hAnsi="Times New Roman"/>
                <w:sz w:val="24"/>
                <w:szCs w:val="24"/>
                <w:shd w:val="clear" w:color="auto" w:fill="FFFFFF"/>
                <w:lang w:val="lv-LV"/>
              </w:rPr>
              <w:t xml:space="preserve"> izraisītās krīzes skartiem darba devējiem, kuri kvalificējas dīkstāves pabalstam un nokavēto nodokļu maksājumu samaksas sadalei termiņos vai atlikšanai uz laiku līdz trim gadiem” (turpmāk – MK noteikumi Nr.165) 3.punktā, saskaņā ar kuru dīkstāves pabalstam un nokavēto nodokļu maksājumu samaksas sadalei termiņos vai atlikšanai uz laiku līdz trim gadiem ir tiesīgi pieteikties krīzes skartie darba devēji un krīzes skartie nodokļu maksātāji:</w:t>
            </w:r>
          </w:p>
          <w:p w14:paraId="7296499B" w14:textId="77777777" w:rsidR="00290004" w:rsidRPr="00290004" w:rsidRDefault="00290004" w:rsidP="00290004">
            <w:pPr>
              <w:pStyle w:val="ListParagraph"/>
              <w:spacing w:after="0" w:line="240" w:lineRule="auto"/>
              <w:ind w:left="21" w:firstLine="283"/>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3.1. kuru ieņēmumi no saimnieciskās darbības 2020. gada martā vai aprīlī, salīdzinot ar 2019. gada attiecīgo mēnesi, sakarā ar </w:t>
            </w:r>
            <w:proofErr w:type="spellStart"/>
            <w:r w:rsidRPr="00290004">
              <w:rPr>
                <w:rFonts w:ascii="Times New Roman" w:hAnsi="Times New Roman"/>
                <w:sz w:val="24"/>
                <w:szCs w:val="24"/>
                <w:shd w:val="clear" w:color="auto" w:fill="FFFFFF"/>
                <w:lang w:val="lv-LV"/>
              </w:rPr>
              <w:t>Covid-19</w:t>
            </w:r>
            <w:proofErr w:type="spellEnd"/>
            <w:r w:rsidRPr="00290004">
              <w:rPr>
                <w:rFonts w:ascii="Times New Roman" w:hAnsi="Times New Roman"/>
                <w:sz w:val="24"/>
                <w:szCs w:val="24"/>
                <w:shd w:val="clear" w:color="auto" w:fill="FFFFFF"/>
                <w:lang w:val="lv-LV"/>
              </w:rPr>
              <w:t xml:space="preserve"> izplatību ir samazinājušies vismaz par 30 procentiem;</w:t>
            </w:r>
          </w:p>
          <w:p w14:paraId="0A92B6D3" w14:textId="77777777" w:rsidR="00290004" w:rsidRPr="00290004" w:rsidRDefault="00290004" w:rsidP="00290004">
            <w:pPr>
              <w:pStyle w:val="ListParagraph"/>
              <w:spacing w:after="0" w:line="240" w:lineRule="auto"/>
              <w:ind w:left="21" w:firstLine="283"/>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3.2. kuru ieņēmumi</w:t>
            </w:r>
            <w:r w:rsidRPr="00290004">
              <w:rPr>
                <w:rFonts w:ascii="Times New Roman" w:hAnsi="Times New Roman"/>
                <w:i/>
                <w:sz w:val="24"/>
                <w:szCs w:val="24"/>
                <w:u w:val="single"/>
                <w:shd w:val="clear" w:color="auto" w:fill="FFFFFF"/>
                <w:lang w:val="lv-LV"/>
              </w:rPr>
              <w:t xml:space="preserve"> </w:t>
            </w:r>
            <w:r w:rsidRPr="00290004">
              <w:rPr>
                <w:rFonts w:ascii="Times New Roman" w:hAnsi="Times New Roman"/>
                <w:sz w:val="24"/>
                <w:szCs w:val="24"/>
                <w:shd w:val="clear" w:color="auto" w:fill="FFFFFF"/>
                <w:lang w:val="lv-LV"/>
              </w:rPr>
              <w:t xml:space="preserve">no saimnieciskās darbības 2020. gada martā vai aprīlī, salīdzinot ar 2019. gada attiecīgo mēnesi, sakarā </w:t>
            </w:r>
            <w:r w:rsidRPr="00290004">
              <w:rPr>
                <w:rFonts w:ascii="Times New Roman" w:hAnsi="Times New Roman"/>
                <w:sz w:val="24"/>
                <w:szCs w:val="24"/>
                <w:shd w:val="clear" w:color="auto" w:fill="FFFFFF"/>
                <w:lang w:val="lv-LV"/>
              </w:rPr>
              <w:lastRenderedPageBreak/>
              <w:t xml:space="preserve">ar </w:t>
            </w:r>
            <w:proofErr w:type="spellStart"/>
            <w:r w:rsidRPr="00290004">
              <w:rPr>
                <w:rFonts w:ascii="Times New Roman" w:hAnsi="Times New Roman"/>
                <w:sz w:val="24"/>
                <w:szCs w:val="24"/>
                <w:shd w:val="clear" w:color="auto" w:fill="FFFFFF"/>
                <w:lang w:val="lv-LV"/>
              </w:rPr>
              <w:t>Covid-19</w:t>
            </w:r>
            <w:proofErr w:type="spellEnd"/>
            <w:r w:rsidRPr="00290004">
              <w:rPr>
                <w:rFonts w:ascii="Times New Roman" w:hAnsi="Times New Roman"/>
                <w:sz w:val="24"/>
                <w:szCs w:val="24"/>
                <w:shd w:val="clear" w:color="auto" w:fill="FFFFFF"/>
                <w:lang w:val="lv-LV"/>
              </w:rPr>
              <w:t xml:space="preserve"> izplatību ir samazinājušies par 20 procentiem, un tie atbilst vismaz vienam no šādiem kritērijiem:</w:t>
            </w:r>
          </w:p>
          <w:p w14:paraId="397C6557" w14:textId="77777777" w:rsidR="00290004" w:rsidRPr="00290004" w:rsidRDefault="00290004" w:rsidP="00290004">
            <w:pPr>
              <w:pStyle w:val="ListParagraph"/>
              <w:spacing w:after="0" w:line="240" w:lineRule="auto"/>
              <w:ind w:left="21" w:firstLine="283"/>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3.2.1. krīzes skartā darba devēja eksporta apjoms 2019. gadā veido 10 % no kopējā apgrozījuma vai ir ne mazāks kā 500 000 </w:t>
            </w:r>
            <w:proofErr w:type="spellStart"/>
            <w:r w:rsidRPr="00290004">
              <w:rPr>
                <w:rFonts w:ascii="Times New Roman" w:hAnsi="Times New Roman"/>
                <w:sz w:val="24"/>
                <w:szCs w:val="24"/>
                <w:shd w:val="clear" w:color="auto" w:fill="FFFFFF"/>
                <w:lang w:val="lv-LV"/>
              </w:rPr>
              <w:t>euro</w:t>
            </w:r>
            <w:proofErr w:type="spellEnd"/>
            <w:r w:rsidRPr="00290004">
              <w:rPr>
                <w:rFonts w:ascii="Times New Roman" w:hAnsi="Times New Roman"/>
                <w:sz w:val="24"/>
                <w:szCs w:val="24"/>
                <w:shd w:val="clear" w:color="auto" w:fill="FFFFFF"/>
                <w:lang w:val="lv-LV"/>
              </w:rPr>
              <w:t>;</w:t>
            </w:r>
          </w:p>
          <w:p w14:paraId="74488648" w14:textId="77777777" w:rsidR="00290004" w:rsidRPr="00290004" w:rsidRDefault="00290004" w:rsidP="00290004">
            <w:pPr>
              <w:pStyle w:val="ListParagraph"/>
              <w:spacing w:after="0" w:line="240" w:lineRule="auto"/>
              <w:ind w:left="21" w:firstLine="283"/>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3.2.2. krīzes skartā darba devēja izmaksātā mēneša vidējā bruto darba samaksa 2019. gadā ir ne mazāka kā 800 </w:t>
            </w:r>
            <w:proofErr w:type="spellStart"/>
            <w:r w:rsidRPr="00290004">
              <w:rPr>
                <w:rFonts w:ascii="Times New Roman" w:hAnsi="Times New Roman"/>
                <w:sz w:val="24"/>
                <w:szCs w:val="24"/>
                <w:shd w:val="clear" w:color="auto" w:fill="FFFFFF"/>
                <w:lang w:val="lv-LV"/>
              </w:rPr>
              <w:t>euro</w:t>
            </w:r>
            <w:proofErr w:type="spellEnd"/>
            <w:r w:rsidRPr="00290004">
              <w:rPr>
                <w:rFonts w:ascii="Times New Roman" w:hAnsi="Times New Roman"/>
                <w:sz w:val="24"/>
                <w:szCs w:val="24"/>
                <w:shd w:val="clear" w:color="auto" w:fill="FFFFFF"/>
                <w:lang w:val="lv-LV"/>
              </w:rPr>
              <w:t>;</w:t>
            </w:r>
          </w:p>
          <w:p w14:paraId="1D546388" w14:textId="77777777" w:rsidR="00290004" w:rsidRPr="00290004" w:rsidRDefault="00290004" w:rsidP="00290004">
            <w:pPr>
              <w:pStyle w:val="ListParagraph"/>
              <w:spacing w:after="0" w:line="240" w:lineRule="auto"/>
              <w:ind w:left="21" w:firstLine="283"/>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3.2.3. ilgtermiņa ieguldījumi pamatlīdzekļos 2019. gada 31. decembrī ir vismaz 500 000 </w:t>
            </w:r>
            <w:proofErr w:type="spellStart"/>
            <w:r w:rsidRPr="00290004">
              <w:rPr>
                <w:rFonts w:ascii="Times New Roman" w:hAnsi="Times New Roman"/>
                <w:sz w:val="24"/>
                <w:szCs w:val="24"/>
                <w:shd w:val="clear" w:color="auto" w:fill="FFFFFF"/>
                <w:lang w:val="lv-LV"/>
              </w:rPr>
              <w:t>euro</w:t>
            </w:r>
            <w:proofErr w:type="spellEnd"/>
            <w:r w:rsidRPr="00290004">
              <w:rPr>
                <w:rFonts w:ascii="Times New Roman" w:hAnsi="Times New Roman"/>
                <w:sz w:val="24"/>
                <w:szCs w:val="24"/>
                <w:shd w:val="clear" w:color="auto" w:fill="FFFFFF"/>
                <w:lang w:val="lv-LV"/>
              </w:rPr>
              <w:t>.</w:t>
            </w:r>
          </w:p>
          <w:p w14:paraId="497B171F" w14:textId="77777777"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Savukārt kritēriji, kad dīkstāves pabalstu nepiešķir, noteikti MK noteikumu 165 12.punktā. </w:t>
            </w:r>
          </w:p>
          <w:p w14:paraId="1232DB61" w14:textId="72AF3FFC"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 </w:t>
            </w:r>
            <w:r w:rsidRPr="00290004">
              <w:rPr>
                <w:rFonts w:ascii="Times New Roman" w:hAnsi="Times New Roman"/>
                <w:sz w:val="24"/>
                <w:szCs w:val="24"/>
                <w:shd w:val="clear" w:color="auto" w:fill="FFFFFF"/>
                <w:lang w:val="lv-LV"/>
              </w:rPr>
              <w:t>Tādējādi MK noteikumu Nr.165 3. un 12.punktā noteikti kritēriji darba devējam, kuru izpilde vai neizpilde atkarīga no darba devēja saimnieciskās darbības, ekonomiskajiem rādītājiem un nodokļu disciplīnas, nevis no darba ņēmēja. Noteikumu Nr.165 3. un 8.punktā ir ietverti</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 xml:space="preserve">attiecībā pret darba ņēmēju objektīvi kritēriji, kurus darba ņēmējs, iesniedzot apstrīdēšanas iesniegumu, nevar ne pamatot, ne ietekmēt. </w:t>
            </w:r>
          </w:p>
          <w:p w14:paraId="4416C6EB" w14:textId="4BFBC731"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 Lai mazinātu iestādes administratīvo slogu, izvairītos no nepamatotiem vai formāliem darba ņēmēju apstrīdēšanas iesniegumiem, izvairītos no riska viena administratīvā procesa sadrumstalošanai </w:t>
            </w:r>
            <w:proofErr w:type="gramStart"/>
            <w:r w:rsidRPr="00290004">
              <w:rPr>
                <w:rFonts w:ascii="Times New Roman" w:hAnsi="Times New Roman"/>
                <w:sz w:val="24"/>
                <w:szCs w:val="24"/>
                <w:shd w:val="clear" w:color="auto" w:fill="FFFFFF"/>
                <w:lang w:val="lv-LV"/>
              </w:rPr>
              <w:t>vairākos administratīvajos procesos</w:t>
            </w:r>
            <w:proofErr w:type="gramEnd"/>
            <w:r w:rsidRPr="00290004">
              <w:rPr>
                <w:rFonts w:ascii="Times New Roman" w:hAnsi="Times New Roman"/>
                <w:sz w:val="24"/>
                <w:szCs w:val="24"/>
                <w:shd w:val="clear" w:color="auto" w:fill="FFFFFF"/>
                <w:lang w:val="lv-LV"/>
              </w:rPr>
              <w:t xml:space="preserve"> par vienu un to pašu lēmumu, likuma "Par valsts apdraudējuma un tā seku novēršanas un pārvarēšanas pasākumiem sakarā ar </w:t>
            </w:r>
            <w:proofErr w:type="spellStart"/>
            <w:r w:rsidRPr="00290004">
              <w:rPr>
                <w:rFonts w:ascii="Times New Roman" w:hAnsi="Times New Roman"/>
                <w:sz w:val="24"/>
                <w:szCs w:val="24"/>
                <w:shd w:val="clear" w:color="auto" w:fill="FFFFFF"/>
                <w:lang w:val="lv-LV"/>
              </w:rPr>
              <w:t>Covid-19</w:t>
            </w:r>
            <w:proofErr w:type="spellEnd"/>
            <w:r w:rsidRPr="00290004">
              <w:rPr>
                <w:rFonts w:ascii="Times New Roman" w:hAnsi="Times New Roman"/>
                <w:sz w:val="24"/>
                <w:szCs w:val="24"/>
                <w:shd w:val="clear" w:color="auto" w:fill="FFFFFF"/>
                <w:lang w:val="lv-LV"/>
              </w:rPr>
              <w:t xml:space="preserve"> izplatību" 14.pantu nepieciešams papildināt ar regulējumu, ka atteikumu piešķirt dīkstāves pabalstu var apstrīdēt vienīgi administratīvā akta adresāts (darba devējs, pašnodarbinātā persona).</w:t>
            </w:r>
          </w:p>
          <w:p w14:paraId="1F0F218F" w14:textId="77777777"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Latvijas Republikas Satversmes</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91.panta pirmais teikums nosaka: “Visi cilvēki Latvijā ir vienlīdzīgi likuma un tiesas priekšā.” Satversmes 91.panta pirmajā teikumā ir ietverts vienlīdzības princips, kas garantē  vienotas  tiesiskās  kārtības  pastāvēšanu.  Tā</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uzdevums  ir  nodrošināt normatīvo aktu aptverošu iedarbību uz visām personām un to piemērošanu bez jebkādām  privilēģijām  (sk.,  piemēram,  Satversmes  tiesas  2005.gada 14.septembra sprieduma lietā Nr.2005-02-0106  9.1.punktu).  Satversmes</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tiesa, konkretizējot Satversmes 91.pantu, ir atzinusi, ka vienlīdzības princips liedz valsts institūcijām  izdot  tādas  normas,  kas  bez  saprātīga  pamata  pieļauj  atšķirīgu attieksmi pret personām, kuras atrodas vienādos un pēc noteiktiem kritērijiem salīdzināmos  apstākļos.  Vienlīdzības princips</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 xml:space="preserve">pieļauj  un  pat  prasa  atšķirīgu attieksmi pret personām, kas atrodas atšķirīgos apstākļos, kā arī pieļauj atšķirīgu attieksmi pret personām, kas atrodas vienādos apstākļos, ja tam ir objektīvs un saprātīgs  pamats  (sk.,  piemēram,  Satversmes  tiesas  2017.gada   11.oktobra sprieduma lietā Nr.2017-10-01  18.punktu). Atšķirīgai attieksmei nav objektīva un saprātīga pamata, ja tai nav leģitīma mērķa vai ja nav samērīgas attiecības starp izraudzītajiem līdzekļiem un nospraustajiem mērķiem (sk., piemēram, Satversmes tiesas 2018.gada 29.jūnija sprieduma </w:t>
            </w:r>
            <w:r w:rsidRPr="00290004">
              <w:rPr>
                <w:rFonts w:ascii="Times New Roman" w:hAnsi="Times New Roman"/>
                <w:sz w:val="24"/>
                <w:szCs w:val="24"/>
                <w:shd w:val="clear" w:color="auto" w:fill="FFFFFF"/>
                <w:lang w:val="lv-LV"/>
              </w:rPr>
              <w:lastRenderedPageBreak/>
              <w:t>lietā Nr.2017-25-01 25.punktu).Tādēļ,  lai  izvērtētu,  vai  apstrīdētā  norma  atbilst  Satversmes  91.panta pirmajā  teikumā  ietvertajam  vienlīdzības  principam,  Satversmes  tiesai jānoskaidro:1)vai   un   kuras   personas  (personu  grupas)  atrodas  vienādos  un  pēc noteiktiem kritērijiem salīdzināmos apstākļos;2)vai apstrīdētā norma paredz vienādu vai atšķirīgu attieksmi pret šīm personām (personu grupām);3)vai šāda attieksme ir noteikta ar normatīvajos aktos paredzētā kārtībā pieņemtu tiesību normu;4)vai šādai attieksmei ir objektīvs un saprātīgs pamats, proti, vai tai ir leģitīms mērķis un vai ir ievērots samērīguma princips (sk.  Satversmes  tiesas 2018.gada 29.jūnija sprieduma lietā Nr.2017-28-0306 11.punktu un 2018.gada 18.oktobra sprieduma lietā Nr.2017-35-03 9.punktu)</w:t>
            </w:r>
          </w:p>
          <w:p w14:paraId="3511687C" w14:textId="77777777"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Sākotnēji</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nepieciešams  konstatēt,  vai  pastāv personas (personu grupas), kas atrodas vienādos un pēc noteiktiem kritērijiem salīdzināmos  apstākļos  (sk., piemēram,   Satversmes   tiesas   2008.gada 29.decembra  sprieduma  lietā  Nr.2008-37-03    7.punktu).Vērtējot,  vai vienlīdzīgas  attieksmes  princips  tiek  ievērots,  noteicošais  ir  tas,  vai  vairākas personas vieno kopīga un būtiska tām piemītoša pazīme (sk. Satversmes  tiesas 2015.gada 23.novembra sprieduma lietā Nr.2015-10-01 17.punktu).</w:t>
            </w:r>
          </w:p>
          <w:p w14:paraId="77E23768" w14:textId="77777777"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Vienādos un pēc noteiktiem kritērijiem salīdzināmos apstākļos atrodas visi krīzes skartie darba devēji – VID lēmuma adresāti, kuri ir tiesīgi iesniegt iesniegumu VID par dīkstāves pabalsta piešķiršanu saviem dīkstāvē esošajiem darba ņēmējiem. Ņemot vērā, ka pienākums maksāt darba līgumā nolīgto darba samaksu vai izpildīt Darba likumā noteikto dīkstāves iestāšanās gadījumā gulstas uz darba devēju, tad krīzes skarto darba devēju darba ņēmēji normatīvajos aktos noteikto pienākumu apjoma un satura ziņā nav salīdzināmos apstākļos ar savu darba devēju. </w:t>
            </w:r>
          </w:p>
          <w:p w14:paraId="3C74933B" w14:textId="77777777"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APL regulējums administratīvā akta adresātam un trešajai personai, kuras intereses skar vai var skart administratīvais akts, piešķirtas vienādas tiesības apstrīdēt administratīvo aktu.</w:t>
            </w:r>
          </w:p>
          <w:p w14:paraId="5F41216A" w14:textId="77777777"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Ņemot norādīto, ka krīzes skartie darba devēji pienākumu apjoma un satura ziņā nav vienādos vai salīdzināmos apstākļos ar to darba ņēmējiem un darba ņēmējs nevar ietekmēt tā darba devēja atbilstību vai neatbilstību Noteikumu Nr.165 3. un 12.punktā noteiktajiem kritērijiem. </w:t>
            </w:r>
          </w:p>
          <w:p w14:paraId="60ABB752" w14:textId="7DD7051D" w:rsidR="00290004" w:rsidRPr="00290004" w:rsidRDefault="00290004" w:rsidP="00290004">
            <w:pPr>
              <w:pStyle w:val="ListParagraph"/>
              <w:spacing w:after="0" w:line="240" w:lineRule="auto"/>
              <w:ind w:left="162" w:firstLine="558"/>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 Tāpat nav konstatējams, ka vienādos un pēc noteiktiem kritērijiem salīdzināmos apstākļos atrodas krīzes skartā darba devēja darba ņēmējs, kurš saskaņā ar vispārējos APL regulējumu kā trešā persona būtu</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 xml:space="preserve">tiesīga apstrīdēt VID lēmumu, kura adresāts ir viņa darba devējs, ar citām trešajām personām citos administratīvajos procesos, jo šāda tiesiskā situācija izriet no ārkārtas stāvokļa regulējuma sakarā ar </w:t>
            </w:r>
            <w:proofErr w:type="spellStart"/>
            <w:r w:rsidRPr="00290004">
              <w:rPr>
                <w:rFonts w:ascii="Times New Roman" w:hAnsi="Times New Roman"/>
                <w:sz w:val="24"/>
                <w:szCs w:val="24"/>
                <w:shd w:val="clear" w:color="auto" w:fill="FFFFFF"/>
                <w:lang w:val="lv-LV"/>
              </w:rPr>
              <w:t>Covid-19</w:t>
            </w:r>
            <w:proofErr w:type="spellEnd"/>
            <w:r w:rsidRPr="00290004">
              <w:rPr>
                <w:rFonts w:ascii="Times New Roman" w:hAnsi="Times New Roman"/>
                <w:sz w:val="24"/>
                <w:szCs w:val="24"/>
                <w:shd w:val="clear" w:color="auto" w:fill="FFFFFF"/>
                <w:lang w:val="lv-LV"/>
              </w:rPr>
              <w:t xml:space="preserve"> izplatību. Līdz ar to nav konstatējams vienlīdzības principa </w:t>
            </w:r>
            <w:r w:rsidRPr="00290004">
              <w:rPr>
                <w:rFonts w:ascii="Times New Roman" w:hAnsi="Times New Roman"/>
                <w:sz w:val="24"/>
                <w:szCs w:val="24"/>
                <w:shd w:val="clear" w:color="auto" w:fill="FFFFFF"/>
                <w:lang w:val="lv-LV"/>
              </w:rPr>
              <w:lastRenderedPageBreak/>
              <w:t>pārkāpums tiesībās apstrīdēt VID atteikumu piešķirt dīkstāves pabalstu.</w:t>
            </w:r>
          </w:p>
          <w:p w14:paraId="36A4C07F" w14:textId="77777777" w:rsidR="00290004" w:rsidRPr="00290004" w:rsidRDefault="00290004" w:rsidP="00290004">
            <w:pPr>
              <w:pStyle w:val="ListParagraph"/>
              <w:spacing w:after="0" w:line="240" w:lineRule="auto"/>
              <w:ind w:left="162" w:firstLine="284"/>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Vērtējot, vai piedāvātajam regulējumam</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ir leģitīms mērķis un vai ir ievērots samērīguma princips, secināms.</w:t>
            </w:r>
          </w:p>
          <w:p w14:paraId="69799DB4" w14:textId="10C316C7" w:rsidR="00290004" w:rsidRPr="00290004" w:rsidRDefault="00290004" w:rsidP="00290004">
            <w:pPr>
              <w:pStyle w:val="ListParagraph"/>
              <w:spacing w:after="0" w:line="240" w:lineRule="auto"/>
              <w:ind w:left="162" w:firstLine="284"/>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 </w:t>
            </w:r>
            <w:r w:rsidRPr="00290004">
              <w:rPr>
                <w:rFonts w:ascii="Times New Roman" w:hAnsi="Times New Roman"/>
                <w:sz w:val="24"/>
                <w:szCs w:val="24"/>
                <w:shd w:val="clear" w:color="auto" w:fill="FFFFFF"/>
                <w:lang w:val="lv-LV"/>
              </w:rPr>
              <w:t>Satversmes tiesa atsevišķos gadījumos, it sevišķi vērtējot regulējumu sociālo tiesību jomā, ir atzinusi, ka likumdevēja nolūks ietaupīt valsts budžeta līdzekļus pats par sevi ir vērsts uz citu personu tiesību un sabiedrības labklājības aizsardzību,</w:t>
            </w:r>
            <w:proofErr w:type="gramStart"/>
            <w:r w:rsidRPr="00290004">
              <w:rPr>
                <w:rFonts w:ascii="Times New Roman" w:hAnsi="Times New Roman"/>
                <w:sz w:val="24"/>
                <w:szCs w:val="24"/>
                <w:shd w:val="clear" w:color="auto" w:fill="FFFFFF"/>
                <w:lang w:val="lv-LV"/>
              </w:rPr>
              <w:t xml:space="preserve">  </w:t>
            </w:r>
            <w:proofErr w:type="gramEnd"/>
            <w:r w:rsidRPr="00290004">
              <w:rPr>
                <w:rFonts w:ascii="Times New Roman" w:hAnsi="Times New Roman"/>
                <w:sz w:val="24"/>
                <w:szCs w:val="24"/>
                <w:shd w:val="clear" w:color="auto" w:fill="FFFFFF"/>
                <w:lang w:val="lv-LV"/>
              </w:rPr>
              <w:t xml:space="preserve">un  atzinusi  šādu  mērķi  par  leģitīmu  (sk.,  piemēram,  Satversmes tiesas   2010.gada   21.aprīļa  sprieduma  lietā  Nr.2009-86-01   12.punktu   un 2014.gada 19.marta sprieduma lietā Nr.2013-13-01 14.punktu). Nepieciešamība  taupīt  valsts  budžeta  līdzekļus  var  attaisnot  valsts atteikšanos piešķirt līdzekļus mazāk svarīgu tās funkciju veikšanai vai vispārēju taupības  pasākumu  ieviešanu  ekonomiskās  lejupslīdes  apstākļos. </w:t>
            </w:r>
          </w:p>
          <w:p w14:paraId="72DB9ED2" w14:textId="1B2714BC" w:rsidR="00ED1047" w:rsidRDefault="00290004" w:rsidP="00290004">
            <w:pPr>
              <w:pStyle w:val="ListParagraph"/>
              <w:spacing w:after="0" w:line="240" w:lineRule="auto"/>
              <w:ind w:left="162" w:firstLine="284"/>
              <w:jc w:val="both"/>
              <w:rPr>
                <w:rFonts w:ascii="Times New Roman" w:hAnsi="Times New Roman"/>
                <w:sz w:val="24"/>
                <w:szCs w:val="24"/>
                <w:shd w:val="clear" w:color="auto" w:fill="FFFFFF"/>
                <w:lang w:val="lv-LV"/>
              </w:rPr>
            </w:pPr>
            <w:r w:rsidRPr="00290004">
              <w:rPr>
                <w:rFonts w:ascii="Times New Roman" w:hAnsi="Times New Roman"/>
                <w:sz w:val="24"/>
                <w:szCs w:val="24"/>
                <w:shd w:val="clear" w:color="auto" w:fill="FFFFFF"/>
                <w:lang w:val="lv-LV"/>
              </w:rPr>
              <w:t xml:space="preserve">    Normas mērķis ir ierobežot subjektu loku, kuri saskaņā ar vispārīgo APL regulējumu ir tiesīgi apstrīdēt VID lēmumu, samērot VID administratīvo slogu, jo nebūs jāizskata formāli vai nepamatoti trešo personu apstrīdēšanas iesniegumi, tāda veidā tiks taupīti gan VID personālresursi, gan budžeta līdzekļi, kas nepieciešami apstrīdēšanas iesnieguma izskatīšanai. Samērīgums ir ievērots, jo darba ņēmējs savu interešu aizsardzību var īstenot caur savu darba devēju – administratīvā akta adresātu.</w:t>
            </w:r>
          </w:p>
          <w:p w14:paraId="45532C17" w14:textId="77777777" w:rsidR="00290004" w:rsidRPr="00290004" w:rsidRDefault="00290004" w:rsidP="00290004">
            <w:pPr>
              <w:pStyle w:val="ListParagraph"/>
              <w:spacing w:after="0" w:line="240" w:lineRule="auto"/>
              <w:ind w:left="162" w:firstLine="284"/>
              <w:jc w:val="both"/>
              <w:rPr>
                <w:rFonts w:ascii="Times New Roman" w:hAnsi="Times New Roman"/>
                <w:sz w:val="24"/>
                <w:szCs w:val="24"/>
                <w:shd w:val="clear" w:color="auto" w:fill="FFFFFF"/>
                <w:lang w:val="lv-LV"/>
              </w:rPr>
            </w:pPr>
          </w:p>
          <w:p w14:paraId="247497C2" w14:textId="7B87C0E7" w:rsidR="00E77686" w:rsidRPr="00B607AB" w:rsidRDefault="007A5296" w:rsidP="00CD44D7">
            <w:pPr>
              <w:pStyle w:val="ListParagraph"/>
              <w:spacing w:after="0" w:line="240" w:lineRule="auto"/>
              <w:ind w:left="0"/>
              <w:jc w:val="both"/>
              <w:rPr>
                <w:rFonts w:ascii="Times New Roman" w:hAnsi="Times New Roman"/>
                <w:i/>
                <w:sz w:val="24"/>
                <w:szCs w:val="24"/>
                <w:u w:val="single"/>
                <w:lang w:val="lv-LV"/>
              </w:rPr>
            </w:pPr>
            <w:r w:rsidRPr="00B607AB">
              <w:rPr>
                <w:rFonts w:ascii="Times New Roman" w:hAnsi="Times New Roman"/>
                <w:i/>
                <w:sz w:val="24"/>
                <w:szCs w:val="24"/>
                <w:u w:val="single"/>
                <w:shd w:val="clear" w:color="auto" w:fill="FFFFFF"/>
                <w:lang w:val="lv-LV"/>
              </w:rPr>
              <w:t xml:space="preserve">Par </w:t>
            </w:r>
            <w:r w:rsidR="00ED1047" w:rsidRPr="00B607AB">
              <w:rPr>
                <w:rFonts w:ascii="Times New Roman" w:hAnsi="Times New Roman"/>
                <w:i/>
                <w:sz w:val="24"/>
                <w:szCs w:val="24"/>
                <w:u w:val="single"/>
                <w:shd w:val="clear" w:color="auto" w:fill="FFFFFF"/>
                <w:lang w:val="lv-LV"/>
              </w:rPr>
              <w:t xml:space="preserve">sociālo uzņēmumu un </w:t>
            </w:r>
            <w:r w:rsidR="00072AA3" w:rsidRPr="00B607AB">
              <w:rPr>
                <w:rFonts w:ascii="Times New Roman" w:hAnsi="Times New Roman"/>
                <w:i/>
                <w:sz w:val="24"/>
                <w:szCs w:val="24"/>
                <w:u w:val="single"/>
                <w:shd w:val="clear" w:color="auto" w:fill="FFFFFF"/>
                <w:lang w:val="lv-LV"/>
              </w:rPr>
              <w:t>SLO</w:t>
            </w:r>
            <w:r w:rsidR="00ED1047" w:rsidRPr="00B607AB">
              <w:rPr>
                <w:rFonts w:ascii="Times New Roman" w:hAnsi="Times New Roman"/>
                <w:i/>
                <w:sz w:val="24"/>
                <w:szCs w:val="24"/>
                <w:u w:val="single"/>
                <w:shd w:val="clear" w:color="auto" w:fill="FFFFFF"/>
                <w:lang w:val="lv-LV"/>
              </w:rPr>
              <w:t xml:space="preserve"> gada darbības pārskat</w:t>
            </w:r>
            <w:r w:rsidRPr="00B607AB">
              <w:rPr>
                <w:rFonts w:ascii="Times New Roman" w:hAnsi="Times New Roman"/>
                <w:i/>
                <w:sz w:val="24"/>
                <w:szCs w:val="24"/>
                <w:u w:val="single"/>
                <w:shd w:val="clear" w:color="auto" w:fill="FFFFFF"/>
                <w:lang w:val="lv-LV"/>
              </w:rPr>
              <w:t>u iesniegšanas</w:t>
            </w:r>
            <w:r w:rsidR="00ED1047" w:rsidRPr="00B607AB">
              <w:rPr>
                <w:rFonts w:ascii="Times New Roman" w:hAnsi="Times New Roman"/>
                <w:i/>
                <w:sz w:val="24"/>
                <w:szCs w:val="24"/>
                <w:u w:val="single"/>
                <w:shd w:val="clear" w:color="auto" w:fill="FFFFFF"/>
                <w:lang w:val="lv-LV"/>
              </w:rPr>
              <w:t xml:space="preserve"> </w:t>
            </w:r>
            <w:r w:rsidRPr="00B607AB">
              <w:rPr>
                <w:rFonts w:ascii="Times New Roman" w:hAnsi="Times New Roman"/>
                <w:i/>
                <w:sz w:val="24"/>
                <w:szCs w:val="24"/>
                <w:u w:val="single"/>
                <w:shd w:val="clear" w:color="auto" w:fill="FFFFFF"/>
                <w:lang w:val="lv-LV"/>
              </w:rPr>
              <w:t>termiņa pagarinājumu</w:t>
            </w:r>
          </w:p>
          <w:p w14:paraId="1D1388FE" w14:textId="77777777" w:rsidR="00072AA3" w:rsidRPr="00B607AB" w:rsidRDefault="00E77686" w:rsidP="00CD44D7">
            <w:pPr>
              <w:shd w:val="clear" w:color="000000" w:fill="FFFFFF"/>
              <w:spacing w:after="0"/>
              <w:ind w:firstLine="430"/>
              <w:jc w:val="both"/>
              <w:rPr>
                <w:rFonts w:ascii="Times New Roman" w:hAnsi="Times New Roman"/>
                <w:spacing w:val="-4"/>
                <w:sz w:val="24"/>
                <w:szCs w:val="24"/>
              </w:rPr>
            </w:pPr>
            <w:proofErr w:type="spellStart"/>
            <w:r w:rsidRPr="00B607AB">
              <w:rPr>
                <w:rFonts w:ascii="Times New Roman" w:hAnsi="Times New Roman"/>
                <w:spacing w:val="-4"/>
                <w:sz w:val="24"/>
                <w:szCs w:val="24"/>
              </w:rPr>
              <w:t>Koronavīrusa</w:t>
            </w:r>
            <w:proofErr w:type="spellEnd"/>
            <w:r w:rsidRPr="00B607AB">
              <w:rPr>
                <w:rFonts w:ascii="Times New Roman" w:hAnsi="Times New Roman"/>
                <w:spacing w:val="-4"/>
                <w:sz w:val="24"/>
                <w:szCs w:val="24"/>
              </w:rPr>
              <w:t xml:space="preserve"> izplatības apturēšanai Latvijā ir noteikti personu pārvietošanās un pulcēšanās ierobežojumi, kas negatīvi ietekmē</w:t>
            </w:r>
            <w:proofErr w:type="gramStart"/>
            <w:r w:rsidRPr="00B607AB">
              <w:rPr>
                <w:rFonts w:ascii="Times New Roman" w:hAnsi="Times New Roman"/>
                <w:spacing w:val="-4"/>
                <w:sz w:val="24"/>
                <w:szCs w:val="24"/>
              </w:rPr>
              <w:t xml:space="preserve">  </w:t>
            </w:r>
            <w:proofErr w:type="gramEnd"/>
            <w:r w:rsidRPr="00B607AB">
              <w:rPr>
                <w:rFonts w:ascii="Times New Roman" w:hAnsi="Times New Roman"/>
                <w:spacing w:val="-4"/>
                <w:sz w:val="24"/>
                <w:szCs w:val="24"/>
              </w:rPr>
              <w:t>uzņēmumu darbību un ekonomisko situāciju kopumā. Sakarā ar minētajiem ierobežojumiem ir apgrūtināta komercsabiedrību dalīb</w:t>
            </w:r>
            <w:r w:rsidRPr="00B607AB">
              <w:rPr>
                <w:rFonts w:ascii="Times New Roman" w:hAnsi="Times New Roman"/>
                <w:spacing w:val="-4"/>
                <w:sz w:val="24"/>
                <w:szCs w:val="24"/>
              </w:rPr>
              <w:softHyphen/>
              <w:t xml:space="preserve">nieku sapulču organizēšana, tāpēc likuma “Par valsts apdraudējuma un tā seku novēršanas un pārvarēšanas pasākumiem sakarā ar </w:t>
            </w:r>
            <w:proofErr w:type="spellStart"/>
            <w:r w:rsidRPr="00B607AB">
              <w:rPr>
                <w:rFonts w:ascii="Times New Roman" w:hAnsi="Times New Roman"/>
                <w:spacing w:val="-4"/>
                <w:sz w:val="24"/>
                <w:szCs w:val="24"/>
              </w:rPr>
              <w:t>Covid-19</w:t>
            </w:r>
            <w:proofErr w:type="spellEnd"/>
            <w:r w:rsidRPr="00B607AB">
              <w:rPr>
                <w:rFonts w:ascii="Times New Roman" w:hAnsi="Times New Roman"/>
                <w:spacing w:val="-4"/>
                <w:sz w:val="24"/>
                <w:szCs w:val="24"/>
              </w:rPr>
              <w:t xml:space="preserve"> izplatību” 18. panta pirmajā daļā noteikts termiņa pagarinājums par 3 mēnešiem komercsabiedrību gada pārskatu iesniegšanai 2020. gadā. </w:t>
            </w:r>
          </w:p>
          <w:p w14:paraId="73A140F3" w14:textId="35D56585" w:rsidR="00661C0E" w:rsidRPr="00B607AB" w:rsidRDefault="00E77686" w:rsidP="00CD44D7">
            <w:pPr>
              <w:shd w:val="clear" w:color="000000" w:fill="FFFFFF"/>
              <w:spacing w:after="0"/>
              <w:ind w:firstLine="430"/>
              <w:jc w:val="both"/>
              <w:rPr>
                <w:rFonts w:ascii="Times New Roman" w:hAnsi="Times New Roman"/>
                <w:spacing w:val="-4"/>
                <w:sz w:val="24"/>
                <w:szCs w:val="24"/>
              </w:rPr>
            </w:pPr>
            <w:r w:rsidRPr="00B607AB">
              <w:rPr>
                <w:rFonts w:ascii="Times New Roman" w:hAnsi="Times New Roman"/>
                <w:spacing w:val="-4"/>
                <w:sz w:val="24"/>
                <w:szCs w:val="24"/>
              </w:rPr>
              <w:t xml:space="preserve">Tāpat </w:t>
            </w:r>
            <w:proofErr w:type="gramStart"/>
            <w:r w:rsidRPr="00B607AB">
              <w:rPr>
                <w:rFonts w:ascii="Times New Roman" w:hAnsi="Times New Roman"/>
                <w:spacing w:val="-4"/>
                <w:sz w:val="24"/>
                <w:szCs w:val="24"/>
              </w:rPr>
              <w:t>ir apgrūtināta biedrību</w:t>
            </w:r>
            <w:proofErr w:type="gramEnd"/>
            <w:r w:rsidRPr="00B607AB">
              <w:rPr>
                <w:rFonts w:ascii="Times New Roman" w:hAnsi="Times New Roman"/>
                <w:spacing w:val="-4"/>
                <w:sz w:val="24"/>
                <w:szCs w:val="24"/>
              </w:rPr>
              <w:t xml:space="preserve"> un nodibinājumu, ka arī reliģisko organizāciju biedru, dalībnieku un citu lēmējinstitūciju kopsapulču organizēšana, t.sk. arī to organizāciju, kurām ir piešķirts sabiedriskā </w:t>
            </w:r>
            <w:r w:rsidR="00072AA3" w:rsidRPr="00B607AB">
              <w:rPr>
                <w:rFonts w:ascii="Times New Roman" w:hAnsi="Times New Roman"/>
                <w:spacing w:val="-4"/>
                <w:sz w:val="24"/>
                <w:szCs w:val="24"/>
              </w:rPr>
              <w:t>labuma organizāciju status</w:t>
            </w:r>
            <w:r w:rsidR="006F089C" w:rsidRPr="00B607AB">
              <w:rPr>
                <w:rFonts w:ascii="Times New Roman" w:hAnsi="Times New Roman"/>
                <w:spacing w:val="-4"/>
                <w:sz w:val="24"/>
                <w:szCs w:val="24"/>
              </w:rPr>
              <w:t xml:space="preserve">s. </w:t>
            </w:r>
            <w:r w:rsidRPr="00B607AB">
              <w:rPr>
                <w:rFonts w:ascii="Times New Roman" w:hAnsi="Times New Roman"/>
                <w:spacing w:val="-4"/>
                <w:sz w:val="24"/>
                <w:szCs w:val="24"/>
              </w:rPr>
              <w:t>Saskaņā ar Sociālā uzņēmuma likuma 10. pantu</w:t>
            </w:r>
            <w:r w:rsidRPr="00B607AB">
              <w:rPr>
                <w:rFonts w:ascii="Times New Roman" w:hAnsi="Times New Roman"/>
                <w:sz w:val="24"/>
                <w:szCs w:val="24"/>
              </w:rPr>
              <w:t xml:space="preserve"> </w:t>
            </w:r>
            <w:r w:rsidRPr="00B607AB">
              <w:rPr>
                <w:rFonts w:ascii="Times New Roman" w:hAnsi="Times New Roman"/>
                <w:spacing w:val="-4"/>
                <w:sz w:val="24"/>
                <w:szCs w:val="24"/>
              </w:rPr>
              <w:t>sociālie uzņē</w:t>
            </w:r>
            <w:r w:rsidRPr="00B607AB">
              <w:rPr>
                <w:rFonts w:ascii="Times New Roman" w:hAnsi="Times New Roman"/>
                <w:spacing w:val="-4"/>
                <w:sz w:val="24"/>
                <w:szCs w:val="24"/>
              </w:rPr>
              <w:softHyphen/>
              <w:t>mumi katru gadu līdz 1. maijam iesniedz Labklājības ministrijai iepriekšējā gada darbības pārskatus. Lai izvērtētu sociālo uzņēmumu darbību, Labklājības ministrija patstāvīgi iegūst papildu informāciju par sociālajiem uzņēmumiem no atbildīgajām valsts iestādēm, tajā skaitā sociālo uzņēmumu, kas ir sabiedrības ar ierobežotu atbildību, gada pārskatus no Uzņēmumu reģistra.</w:t>
            </w:r>
          </w:p>
          <w:p w14:paraId="7DDEA77C" w14:textId="77777777" w:rsidR="00661C0E" w:rsidRPr="00B607AB" w:rsidRDefault="00E77686" w:rsidP="00CD44D7">
            <w:pPr>
              <w:shd w:val="clear" w:color="000000" w:fill="FFFFFF"/>
              <w:spacing w:after="0"/>
              <w:ind w:firstLine="430"/>
              <w:jc w:val="both"/>
              <w:rPr>
                <w:rFonts w:ascii="Times New Roman" w:hAnsi="Times New Roman"/>
                <w:spacing w:val="-4"/>
                <w:sz w:val="24"/>
                <w:szCs w:val="24"/>
              </w:rPr>
            </w:pPr>
            <w:r w:rsidRPr="00B607AB">
              <w:rPr>
                <w:rFonts w:ascii="Times New Roman" w:hAnsi="Times New Roman"/>
                <w:spacing w:val="-4"/>
                <w:sz w:val="24"/>
                <w:szCs w:val="24"/>
              </w:rPr>
              <w:lastRenderedPageBreak/>
              <w:t>Savukārt, lai nodrošinātu sabiedriskā labuma organizāciju darbības atbilstību Sabiedriskā labuma organizāciju likuma noteiktajiem nosacījumiem, sabiedriskā labuma organizācijai iepriekšēja gada darbības pārskats</w:t>
            </w:r>
            <w:proofErr w:type="gramStart"/>
            <w:r w:rsidRPr="00B607AB">
              <w:rPr>
                <w:rFonts w:ascii="Times New Roman" w:hAnsi="Times New Roman"/>
                <w:spacing w:val="-4"/>
                <w:sz w:val="24"/>
                <w:szCs w:val="24"/>
              </w:rPr>
              <w:t xml:space="preserve">  </w:t>
            </w:r>
            <w:proofErr w:type="gramEnd"/>
            <w:r w:rsidRPr="00B607AB">
              <w:rPr>
                <w:rFonts w:ascii="Times New Roman" w:hAnsi="Times New Roman"/>
                <w:spacing w:val="-4"/>
                <w:sz w:val="24"/>
                <w:szCs w:val="24"/>
              </w:rPr>
              <w:t xml:space="preserve">jāiesniedz Valsts ieņēmumu dienestā līdz 31.martam. </w:t>
            </w:r>
          </w:p>
          <w:p w14:paraId="1404BA35" w14:textId="77777777" w:rsidR="00661C0E" w:rsidRPr="00B607AB" w:rsidRDefault="00E77686" w:rsidP="00CD44D7">
            <w:pPr>
              <w:shd w:val="clear" w:color="000000" w:fill="FFFFFF"/>
              <w:spacing w:after="0"/>
              <w:ind w:firstLine="430"/>
              <w:jc w:val="both"/>
              <w:rPr>
                <w:rFonts w:ascii="Times New Roman" w:hAnsi="Times New Roman"/>
                <w:spacing w:val="-4"/>
                <w:sz w:val="24"/>
                <w:szCs w:val="24"/>
              </w:rPr>
            </w:pPr>
            <w:r w:rsidRPr="00B607AB">
              <w:rPr>
                <w:rFonts w:ascii="Times New Roman" w:hAnsi="Times New Roman"/>
                <w:spacing w:val="-4"/>
                <w:sz w:val="24"/>
                <w:szCs w:val="24"/>
              </w:rPr>
              <w:t>Tā kā sociālā uzņēmuma darbības pārskatā ir iekļaujama informācija no komercsabiedrības gada pārskata un Labklājības ministrija var izvērtēt sociālā uzņēmuma darbību tikai pēc visu nepieciešamo dokumentu, tai skaitā gada pārskata iegūšanas, sociālā uzņēmuma darbības pārskata iesniegšanas termiņam ir jāsakrīt ar komercsabiedrību gada pārskatu iesniegšanas termiņu.</w:t>
            </w:r>
          </w:p>
          <w:p w14:paraId="33AA4728" w14:textId="77777777" w:rsidR="00661C0E" w:rsidRPr="00B607AB" w:rsidRDefault="00E77686" w:rsidP="00CD44D7">
            <w:pPr>
              <w:shd w:val="clear" w:color="000000" w:fill="FFFFFF"/>
              <w:spacing w:after="0"/>
              <w:ind w:firstLine="430"/>
              <w:jc w:val="both"/>
              <w:rPr>
                <w:rFonts w:ascii="Times New Roman" w:hAnsi="Times New Roman"/>
                <w:spacing w:val="-4"/>
                <w:sz w:val="24"/>
                <w:szCs w:val="24"/>
              </w:rPr>
            </w:pPr>
            <w:r w:rsidRPr="00B607AB">
              <w:rPr>
                <w:rFonts w:ascii="Times New Roman" w:hAnsi="Times New Roman"/>
                <w:spacing w:val="-4"/>
                <w:sz w:val="24"/>
                <w:szCs w:val="24"/>
              </w:rPr>
              <w:t>Ņemot vērā iepriekš minēto, nepieciešams pārcelt sociālo uzņēmumu darbības pārskatu iesniegšanas termiņu 2020. gadā no 1. maija uz 31. jūliju.</w:t>
            </w:r>
          </w:p>
          <w:p w14:paraId="4305CC83" w14:textId="77777777" w:rsidR="00661C0E" w:rsidRPr="00B607AB" w:rsidRDefault="00E77686" w:rsidP="00CD44D7">
            <w:pPr>
              <w:shd w:val="clear" w:color="000000" w:fill="FFFFFF"/>
              <w:spacing w:after="0"/>
              <w:ind w:firstLine="430"/>
              <w:jc w:val="both"/>
              <w:rPr>
                <w:rFonts w:ascii="Times New Roman" w:hAnsi="Times New Roman"/>
                <w:sz w:val="24"/>
                <w:szCs w:val="24"/>
              </w:rPr>
            </w:pPr>
            <w:r w:rsidRPr="00B607AB">
              <w:rPr>
                <w:rFonts w:ascii="Times New Roman" w:hAnsi="Times New Roman"/>
                <w:sz w:val="24"/>
                <w:szCs w:val="24"/>
              </w:rPr>
              <w:t xml:space="preserve">Analogi sabiedriskā labuma organizāciju iepriekšējā gada darbības pārskata informācija tiek vērtēta kopsakarā ar gada pārskatiem, kuriem saskaņā ar likuma “Par valsts apdraudējuma un tā seku novēršanas un pārvarēšanas pasākumiem sakarā ar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izplatību” </w:t>
            </w:r>
            <w:proofErr w:type="gramStart"/>
            <w:r w:rsidRPr="00B607AB">
              <w:rPr>
                <w:rFonts w:ascii="Times New Roman" w:hAnsi="Times New Roman"/>
                <w:sz w:val="24"/>
                <w:szCs w:val="24"/>
              </w:rPr>
              <w:t>18.panta</w:t>
            </w:r>
            <w:proofErr w:type="gramEnd"/>
            <w:r w:rsidRPr="00B607AB">
              <w:rPr>
                <w:rFonts w:ascii="Times New Roman" w:hAnsi="Times New Roman"/>
                <w:sz w:val="24"/>
                <w:szCs w:val="24"/>
              </w:rPr>
              <w:t xml:space="preserve"> otro un trešo daļu, iesniegšanas termiņš par 2019.gadu ir noteikts līdz 2020.gada 31.jūlijam.</w:t>
            </w:r>
          </w:p>
          <w:p w14:paraId="62336E36" w14:textId="7A44F8B2" w:rsidR="00E77686" w:rsidRPr="00B607AB" w:rsidRDefault="00E77686" w:rsidP="00CD44D7">
            <w:pPr>
              <w:shd w:val="clear" w:color="000000" w:fill="FFFFFF"/>
              <w:spacing w:after="0"/>
              <w:ind w:firstLine="430"/>
              <w:jc w:val="both"/>
              <w:rPr>
                <w:rFonts w:ascii="Times New Roman" w:hAnsi="Times New Roman"/>
                <w:spacing w:val="-4"/>
                <w:sz w:val="24"/>
                <w:szCs w:val="24"/>
              </w:rPr>
            </w:pPr>
            <w:r w:rsidRPr="00B607AB">
              <w:rPr>
                <w:rFonts w:ascii="Times New Roman" w:hAnsi="Times New Roman"/>
                <w:sz w:val="24"/>
                <w:szCs w:val="24"/>
              </w:rPr>
              <w:t xml:space="preserve">Ņemot vērā iepriekš minēto, Sabiedriska labuma organizāciju likuma </w:t>
            </w:r>
            <w:proofErr w:type="gramStart"/>
            <w:r w:rsidRPr="00B607AB">
              <w:rPr>
                <w:rFonts w:ascii="Times New Roman" w:hAnsi="Times New Roman"/>
                <w:sz w:val="24"/>
                <w:szCs w:val="24"/>
              </w:rPr>
              <w:t>13.panta</w:t>
            </w:r>
            <w:proofErr w:type="gramEnd"/>
            <w:r w:rsidRPr="00B607AB">
              <w:rPr>
                <w:rFonts w:ascii="Times New Roman" w:hAnsi="Times New Roman"/>
                <w:sz w:val="24"/>
                <w:szCs w:val="24"/>
              </w:rPr>
              <w:t xml:space="preserve"> pirmajā daļā noteiktais iepriekšējā gada darbības pārskata par 2019.gadu iesniegšanas termiņš pārceļams uz 2020.gada 31.jūliju. Tādejādi tiks nodrošināts, ka Valsts ieņēmumu dienests sabiedriska labuma organizāciju uzraudzības procesu veikšanai nepieciešamo informāciju saņems vienlaikus</w:t>
            </w:r>
            <w:proofErr w:type="gramStart"/>
            <w:r w:rsidRPr="00B607AB">
              <w:rPr>
                <w:rFonts w:ascii="Times New Roman" w:hAnsi="Times New Roman"/>
                <w:sz w:val="24"/>
                <w:szCs w:val="24"/>
              </w:rPr>
              <w:t xml:space="preserve">  </w:t>
            </w:r>
            <w:proofErr w:type="gramEnd"/>
            <w:r w:rsidRPr="00B607AB">
              <w:rPr>
                <w:rFonts w:ascii="Times New Roman" w:hAnsi="Times New Roman"/>
                <w:sz w:val="24"/>
                <w:szCs w:val="24"/>
              </w:rPr>
              <w:t xml:space="preserve">likuma “Par valsts apdraudējuma un tā seku novēršanas un pārvarēšanas pasākumiem sakarā ar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izplatību” 18.panta noteiktajā termiņā.</w:t>
            </w:r>
          </w:p>
          <w:p w14:paraId="0B3A23E0" w14:textId="77777777" w:rsidR="009F5580" w:rsidRPr="00B607AB" w:rsidRDefault="009F5580" w:rsidP="00661C0E">
            <w:pPr>
              <w:spacing w:after="0" w:line="240" w:lineRule="auto"/>
              <w:jc w:val="both"/>
              <w:rPr>
                <w:rFonts w:ascii="Times New Roman" w:hAnsi="Times New Roman"/>
                <w:i/>
                <w:sz w:val="24"/>
                <w:szCs w:val="24"/>
                <w:u w:val="single"/>
              </w:rPr>
            </w:pPr>
            <w:r w:rsidRPr="00B607AB">
              <w:rPr>
                <w:rFonts w:ascii="Times New Roman" w:hAnsi="Times New Roman"/>
                <w:i/>
                <w:sz w:val="24"/>
                <w:szCs w:val="24"/>
                <w:u w:val="single"/>
              </w:rPr>
              <w:t>Par pašvaldību aizņēmumiem</w:t>
            </w:r>
          </w:p>
          <w:p w14:paraId="507EEC44" w14:textId="77777777"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 xml:space="preserve">Ārkārtējas situācijas ar mērķi ierobežot </w:t>
            </w:r>
            <w:proofErr w:type="spellStart"/>
            <w:r w:rsidRPr="00B607AB">
              <w:rPr>
                <w:rFonts w:ascii="Times New Roman" w:hAnsi="Times New Roman"/>
                <w:sz w:val="24"/>
                <w:szCs w:val="24"/>
                <w:lang w:val="lv-LV"/>
              </w:rPr>
              <w:t>Covid-19</w:t>
            </w:r>
            <w:proofErr w:type="spellEnd"/>
            <w:r w:rsidRPr="00B607AB">
              <w:rPr>
                <w:rFonts w:ascii="Times New Roman" w:hAnsi="Times New Roman"/>
                <w:sz w:val="24"/>
                <w:szCs w:val="24"/>
                <w:lang w:val="lv-LV"/>
              </w:rPr>
              <w:t xml:space="preserve"> izplatību laikā daudzas pašvaldības kontrolētās kapitālsabiedrības darbības neatkarīgu iemeslu dēļ ir pakļautas </w:t>
            </w:r>
            <w:proofErr w:type="spellStart"/>
            <w:r w:rsidRPr="00B607AB">
              <w:rPr>
                <w:rFonts w:ascii="Times New Roman" w:hAnsi="Times New Roman"/>
                <w:sz w:val="24"/>
                <w:szCs w:val="24"/>
                <w:lang w:val="lv-LV"/>
              </w:rPr>
              <w:t>Covid</w:t>
            </w:r>
            <w:proofErr w:type="spellEnd"/>
            <w:r w:rsidRPr="00B607AB">
              <w:rPr>
                <w:rFonts w:ascii="Times New Roman" w:hAnsi="Times New Roman"/>
                <w:sz w:val="24"/>
                <w:szCs w:val="24"/>
                <w:lang w:val="lv-LV"/>
              </w:rPr>
              <w:t xml:space="preserve"> – 19 krīzes ietekmei un tām var rasties problēmas ar norēķiniem par uzturēšanas izdevumiem – atlīdzības izmaksu, ēkas komunālajiem maksājumiem. Lai pašvaldības kā kapitāldaļu turētājas varētu atbalstīt savas krīzes skartās kapitālsabiedrības,</w:t>
            </w:r>
            <w:proofErr w:type="gramStart"/>
            <w:r w:rsidRPr="00B607AB">
              <w:rPr>
                <w:rFonts w:ascii="Times New Roman" w:hAnsi="Times New Roman"/>
                <w:sz w:val="24"/>
                <w:szCs w:val="24"/>
                <w:lang w:val="lv-LV"/>
              </w:rPr>
              <w:t xml:space="preserve">  </w:t>
            </w:r>
            <w:proofErr w:type="gramEnd"/>
            <w:r w:rsidRPr="00B607AB">
              <w:rPr>
                <w:rFonts w:ascii="Times New Roman" w:hAnsi="Times New Roman"/>
                <w:sz w:val="24"/>
                <w:szCs w:val="24"/>
                <w:lang w:val="lv-LV"/>
              </w:rPr>
              <w:t xml:space="preserve">mazinot </w:t>
            </w:r>
            <w:proofErr w:type="spellStart"/>
            <w:r w:rsidRPr="00B607AB">
              <w:rPr>
                <w:rFonts w:ascii="Times New Roman" w:hAnsi="Times New Roman"/>
                <w:sz w:val="24"/>
                <w:szCs w:val="24"/>
                <w:lang w:val="lv-LV"/>
              </w:rPr>
              <w:t>Covid</w:t>
            </w:r>
            <w:proofErr w:type="spellEnd"/>
            <w:r w:rsidRPr="00B607AB">
              <w:rPr>
                <w:rFonts w:ascii="Times New Roman" w:hAnsi="Times New Roman"/>
                <w:sz w:val="24"/>
                <w:szCs w:val="24"/>
                <w:lang w:val="lv-LV"/>
              </w:rPr>
              <w:t xml:space="preserve"> -19 krīzes radītās sekas, pašvaldībām ir tiesības saņemt valsts budžeta aizdevumus minēto kapitālsabiedrību pamatkapitāla palielināšanai, ievērojot sekojošus kritērijus: </w:t>
            </w:r>
          </w:p>
          <w:p w14:paraId="303AC6C5" w14:textId="51123BDF"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1)</w:t>
            </w:r>
            <w:r w:rsidRPr="00B607AB">
              <w:rPr>
                <w:rFonts w:ascii="Times New Roman" w:hAnsi="Times New Roman"/>
                <w:sz w:val="24"/>
                <w:szCs w:val="24"/>
                <w:lang w:val="lv-LV"/>
              </w:rPr>
              <w:tab/>
              <w:t>aizdevuma at</w:t>
            </w:r>
            <w:r w:rsidR="00CA7CB7" w:rsidRPr="00B607AB">
              <w:rPr>
                <w:rFonts w:ascii="Times New Roman" w:hAnsi="Times New Roman"/>
                <w:sz w:val="24"/>
                <w:szCs w:val="24"/>
                <w:lang w:val="lv-LV"/>
              </w:rPr>
              <w:t>maksas termiņš līdz 12 mēnešiem;</w:t>
            </w:r>
          </w:p>
          <w:p w14:paraId="59E833C7" w14:textId="51D98B1A"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2)</w:t>
            </w:r>
            <w:r w:rsidRPr="00B607AB">
              <w:rPr>
                <w:rFonts w:ascii="Times New Roman" w:hAnsi="Times New Roman"/>
                <w:sz w:val="24"/>
                <w:szCs w:val="24"/>
                <w:lang w:val="lv-LV"/>
              </w:rPr>
              <w:tab/>
              <w:t>krīzes skartās kapitālsabiedrības</w:t>
            </w:r>
            <w:proofErr w:type="gramStart"/>
            <w:r w:rsidRPr="00B607AB">
              <w:rPr>
                <w:rFonts w:ascii="Times New Roman" w:hAnsi="Times New Roman"/>
                <w:sz w:val="24"/>
                <w:szCs w:val="24"/>
                <w:lang w:val="lv-LV"/>
              </w:rPr>
              <w:t xml:space="preserve">  </w:t>
            </w:r>
            <w:proofErr w:type="gramEnd"/>
            <w:r w:rsidRPr="00B607AB">
              <w:rPr>
                <w:rFonts w:ascii="Times New Roman" w:hAnsi="Times New Roman"/>
                <w:sz w:val="24"/>
                <w:szCs w:val="24"/>
                <w:lang w:val="lv-LV"/>
              </w:rPr>
              <w:t xml:space="preserve">apgrozījums ir samazinājies ne mazāk kā par 50 procentiem  salīdzinājumā </w:t>
            </w:r>
            <w:r w:rsidR="00CA7CB7" w:rsidRPr="00B607AB">
              <w:rPr>
                <w:rFonts w:ascii="Times New Roman" w:hAnsi="Times New Roman"/>
                <w:sz w:val="24"/>
                <w:szCs w:val="24"/>
                <w:lang w:val="lv-LV"/>
              </w:rPr>
              <w:t>ar 2019. gada attiecīgo periodu;</w:t>
            </w:r>
            <w:r w:rsidRPr="00B607AB">
              <w:rPr>
                <w:rFonts w:ascii="Times New Roman" w:hAnsi="Times New Roman"/>
                <w:sz w:val="24"/>
                <w:szCs w:val="24"/>
                <w:lang w:val="lv-LV"/>
              </w:rPr>
              <w:t xml:space="preserve"> </w:t>
            </w:r>
          </w:p>
          <w:p w14:paraId="3C174CAF" w14:textId="77777777"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3)</w:t>
            </w:r>
            <w:r w:rsidRPr="00B607AB">
              <w:rPr>
                <w:rFonts w:ascii="Times New Roman" w:hAnsi="Times New Roman"/>
                <w:sz w:val="24"/>
                <w:szCs w:val="24"/>
                <w:lang w:val="lv-LV"/>
              </w:rPr>
              <w:tab/>
              <w:t>pamatkapitāls tiek palielināts, lai nodrošinātu resursus krīzes skarto</w:t>
            </w:r>
            <w:proofErr w:type="gramStart"/>
            <w:r w:rsidRPr="00B607AB">
              <w:rPr>
                <w:rFonts w:ascii="Times New Roman" w:hAnsi="Times New Roman"/>
                <w:sz w:val="24"/>
                <w:szCs w:val="24"/>
                <w:lang w:val="lv-LV"/>
              </w:rPr>
              <w:t xml:space="preserve">  </w:t>
            </w:r>
            <w:proofErr w:type="gramEnd"/>
            <w:r w:rsidRPr="00B607AB">
              <w:rPr>
                <w:rFonts w:ascii="Times New Roman" w:hAnsi="Times New Roman"/>
                <w:sz w:val="24"/>
                <w:szCs w:val="24"/>
                <w:lang w:val="lv-LV"/>
              </w:rPr>
              <w:t xml:space="preserve">kapitālsabiedrību uzturēšanas izdevumiem - atlīdzības izmaksai un ēku komunālo izdevumu segšanai. </w:t>
            </w:r>
          </w:p>
          <w:p w14:paraId="64E5A4EC" w14:textId="77777777"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lastRenderedPageBreak/>
              <w:t>4)</w:t>
            </w:r>
            <w:r w:rsidRPr="00B607AB">
              <w:rPr>
                <w:rFonts w:ascii="Times New Roman" w:hAnsi="Times New Roman"/>
                <w:sz w:val="24"/>
                <w:szCs w:val="24"/>
                <w:lang w:val="lv-LV"/>
              </w:rPr>
              <w:tab/>
              <w:t>ieguldījums pamatkapitālā tiek aprēķināts</w:t>
            </w:r>
            <w:proofErr w:type="gramStart"/>
            <w:r w:rsidRPr="00B607AB">
              <w:rPr>
                <w:rFonts w:ascii="Times New Roman" w:hAnsi="Times New Roman"/>
                <w:sz w:val="24"/>
                <w:szCs w:val="24"/>
                <w:lang w:val="lv-LV"/>
              </w:rPr>
              <w:t xml:space="preserve"> nepārsniedzot periodu</w:t>
            </w:r>
            <w:proofErr w:type="gramEnd"/>
            <w:r w:rsidRPr="00B607AB">
              <w:rPr>
                <w:rFonts w:ascii="Times New Roman" w:hAnsi="Times New Roman"/>
                <w:sz w:val="24"/>
                <w:szCs w:val="24"/>
                <w:lang w:val="lv-LV"/>
              </w:rPr>
              <w:t xml:space="preserve">, kurā darbojas uz krīzes laiku noteiktie kapitālsabiedrības pamatdarbības ierobežojumi. </w:t>
            </w:r>
          </w:p>
          <w:p w14:paraId="58F4D949" w14:textId="77777777"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Pašvaldībām likumprojekta 25.</w:t>
            </w:r>
            <w:r w:rsidRPr="00B607AB">
              <w:rPr>
                <w:rFonts w:ascii="Times New Roman" w:hAnsi="Times New Roman"/>
                <w:sz w:val="24"/>
                <w:szCs w:val="24"/>
                <w:vertAlign w:val="superscript"/>
                <w:lang w:val="lv-LV"/>
              </w:rPr>
              <w:t xml:space="preserve">1 </w:t>
            </w:r>
            <w:r w:rsidRPr="00B607AB">
              <w:rPr>
                <w:rFonts w:ascii="Times New Roman" w:hAnsi="Times New Roman"/>
                <w:sz w:val="24"/>
                <w:szCs w:val="24"/>
                <w:lang w:val="lv-LV"/>
              </w:rPr>
              <w:t xml:space="preserve">pantā minētajiem aizņēmumiem nav jāpiemēro likumā “Par valsts budžetu </w:t>
            </w:r>
            <w:proofErr w:type="gramStart"/>
            <w:r w:rsidRPr="00B607AB">
              <w:rPr>
                <w:rFonts w:ascii="Times New Roman" w:hAnsi="Times New Roman"/>
                <w:sz w:val="24"/>
                <w:szCs w:val="24"/>
                <w:lang w:val="lv-LV"/>
              </w:rPr>
              <w:t>2020.gadam</w:t>
            </w:r>
            <w:proofErr w:type="gramEnd"/>
            <w:r w:rsidRPr="00B607AB">
              <w:rPr>
                <w:rFonts w:ascii="Times New Roman" w:hAnsi="Times New Roman"/>
                <w:sz w:val="24"/>
                <w:szCs w:val="24"/>
                <w:lang w:val="lv-LV"/>
              </w:rPr>
              <w:t xml:space="preserve">”  13.panta un 56.panta noteikumi. Pašvaldību aizņēmumi tiek nodrošināti Ministru kabineta </w:t>
            </w:r>
            <w:proofErr w:type="gramStart"/>
            <w:r w:rsidRPr="00B607AB">
              <w:rPr>
                <w:rFonts w:ascii="Times New Roman" w:hAnsi="Times New Roman"/>
                <w:sz w:val="24"/>
                <w:szCs w:val="24"/>
                <w:lang w:val="lv-LV"/>
              </w:rPr>
              <w:t>2019.gada</w:t>
            </w:r>
            <w:proofErr w:type="gramEnd"/>
            <w:r w:rsidRPr="00B607AB">
              <w:rPr>
                <w:rFonts w:ascii="Times New Roman" w:hAnsi="Times New Roman"/>
                <w:sz w:val="24"/>
                <w:szCs w:val="24"/>
                <w:lang w:val="lv-LV"/>
              </w:rPr>
              <w:t xml:space="preserve"> 10.decembra noteikumos Nr.590 “Noteikumi par pašvaldību aizņēmumiem un galvojumiem” noteiktajā kārtībā, pieprasot aizņēmumu līdzīgi kā budžeta un finanšu vadībai. Minētie valsts aizdevumi ir vienreizēji izdevumi.  To nodrošināšanai būs nepieciešams palielināt likuma “Par valsts budžetu </w:t>
            </w:r>
            <w:proofErr w:type="gramStart"/>
            <w:r w:rsidRPr="00B607AB">
              <w:rPr>
                <w:rFonts w:ascii="Times New Roman" w:hAnsi="Times New Roman"/>
                <w:sz w:val="24"/>
                <w:szCs w:val="24"/>
                <w:lang w:val="lv-LV"/>
              </w:rPr>
              <w:t>2020.gadam</w:t>
            </w:r>
            <w:proofErr w:type="gramEnd"/>
            <w:r w:rsidRPr="00B607AB">
              <w:rPr>
                <w:rFonts w:ascii="Times New Roman" w:hAnsi="Times New Roman"/>
                <w:sz w:val="24"/>
                <w:szCs w:val="24"/>
                <w:lang w:val="lv-LV"/>
              </w:rPr>
              <w:t>” noteikto valsts budžeta aizdevumu kopējo palielinājumu,  atbilstoši šā likuma 25.pantā noteiktajai  valsts budžeta aizdevuma  kopējā limita palielināšanas kārtībai.</w:t>
            </w:r>
          </w:p>
          <w:p w14:paraId="25A13726" w14:textId="77777777" w:rsidR="00661C0E" w:rsidRPr="00B607AB" w:rsidRDefault="00661C0E" w:rsidP="009F5580">
            <w:pPr>
              <w:pStyle w:val="ListParagraph"/>
              <w:spacing w:after="0" w:line="240" w:lineRule="auto"/>
              <w:ind w:left="0" w:firstLine="389"/>
              <w:jc w:val="both"/>
              <w:rPr>
                <w:rFonts w:ascii="Times New Roman" w:hAnsi="Times New Roman"/>
                <w:i/>
                <w:sz w:val="24"/>
                <w:szCs w:val="24"/>
                <w:u w:val="single"/>
                <w:lang w:val="lv-LV"/>
              </w:rPr>
            </w:pPr>
          </w:p>
          <w:p w14:paraId="4440A068" w14:textId="48C41688" w:rsidR="009F5580" w:rsidRPr="00B607AB" w:rsidRDefault="009F5580" w:rsidP="00661C0E">
            <w:pPr>
              <w:spacing w:after="0" w:line="240" w:lineRule="auto"/>
              <w:jc w:val="both"/>
              <w:rPr>
                <w:rFonts w:ascii="Times New Roman" w:hAnsi="Times New Roman"/>
                <w:i/>
                <w:sz w:val="24"/>
                <w:szCs w:val="24"/>
                <w:u w:val="single"/>
              </w:rPr>
            </w:pPr>
            <w:r w:rsidRPr="00B607AB">
              <w:rPr>
                <w:rFonts w:ascii="Times New Roman" w:hAnsi="Times New Roman"/>
                <w:i/>
                <w:sz w:val="24"/>
                <w:szCs w:val="24"/>
                <w:u w:val="single"/>
              </w:rPr>
              <w:t>Par Stabilitātes programmu</w:t>
            </w:r>
          </w:p>
          <w:p w14:paraId="7E569C48" w14:textId="77777777"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 xml:space="preserve">Saskaņā ar Likuma par budžetu un finanšu vadību (turpmāk - LBFV) 28. pantā noteikto, katru gadu līdz 15. aprīlim Ministru kabinets iesniedz Saeimai Latvijas Stabilitātes programmu, kas attiecīgi pēc tam tiek iesniegta Eiropas Komisijā. Šis dokuments tiek izstrādāts uz Finanšu ministrijas sagatavotā makroekonomiskā scenārija pamata, kurš savukārt gadskārtēji tiek izstrādāts februāra vidū. </w:t>
            </w:r>
          </w:p>
          <w:p w14:paraId="5BB66293" w14:textId="77777777" w:rsidR="009F5580" w:rsidRPr="00B607AB" w:rsidRDefault="009F5580" w:rsidP="009F5580">
            <w:pPr>
              <w:pStyle w:val="ListParagraph"/>
              <w:spacing w:after="0" w:line="240" w:lineRule="auto"/>
              <w:ind w:left="0" w:firstLine="389"/>
              <w:jc w:val="both"/>
              <w:rPr>
                <w:rFonts w:ascii="Times New Roman" w:hAnsi="Times New Roman"/>
                <w:sz w:val="24"/>
                <w:szCs w:val="24"/>
                <w:lang w:val="lv-LV"/>
              </w:rPr>
            </w:pPr>
            <w:r w:rsidRPr="00B607AB">
              <w:rPr>
                <w:rFonts w:ascii="Times New Roman" w:hAnsi="Times New Roman"/>
                <w:sz w:val="24"/>
                <w:szCs w:val="24"/>
                <w:lang w:val="lv-LV"/>
              </w:rPr>
              <w:t xml:space="preserve">Ņemot vērā to, ka turpmākās ekonomiskā situācijas vērtējums par 2020. gadu un turpmākajiem gadiem kopš februāra vidus ir būtiski koriģējies dēļ </w:t>
            </w:r>
            <w:proofErr w:type="spellStart"/>
            <w:r w:rsidRPr="00B607AB">
              <w:rPr>
                <w:rFonts w:ascii="Times New Roman" w:hAnsi="Times New Roman"/>
                <w:sz w:val="24"/>
                <w:szCs w:val="24"/>
                <w:lang w:val="lv-LV"/>
              </w:rPr>
              <w:t>Covid-19</w:t>
            </w:r>
            <w:proofErr w:type="spellEnd"/>
            <w:r w:rsidRPr="00B607AB">
              <w:rPr>
                <w:rFonts w:ascii="Times New Roman" w:hAnsi="Times New Roman"/>
                <w:sz w:val="24"/>
                <w:szCs w:val="24"/>
                <w:lang w:val="lv-LV"/>
              </w:rPr>
              <w:t xml:space="preserve"> krīzes, Finanšu ministrija Stabilitātes programmas 2020.-2023. gadam sagatavošanas vajadzībām ir nolēmusi atjaunot makroekonomiskās attīstības scenāriju, kas secīgi ietver arī fiskālā scenārija pārskatīšanu. Tas savukārt neļauj iekļauties LBFV 28.pantā noteiktajā termiņā.</w:t>
            </w:r>
          </w:p>
          <w:p w14:paraId="7EF09B4F" w14:textId="551D68CF" w:rsidR="009F5580" w:rsidRPr="00B607AB" w:rsidRDefault="009F5580" w:rsidP="009F5580">
            <w:pPr>
              <w:spacing w:after="0" w:line="240" w:lineRule="auto"/>
              <w:jc w:val="both"/>
              <w:rPr>
                <w:rFonts w:ascii="Times New Roman" w:hAnsi="Times New Roman"/>
                <w:sz w:val="24"/>
                <w:szCs w:val="24"/>
              </w:rPr>
            </w:pPr>
            <w:r w:rsidRPr="00B607AB">
              <w:rPr>
                <w:rFonts w:ascii="Times New Roman" w:hAnsi="Times New Roman"/>
                <w:sz w:val="24"/>
                <w:szCs w:val="24"/>
              </w:rPr>
              <w:t xml:space="preserve">Tādējādi likumprojekts tiek papildināts ar normu, kas attiecīgi pagarina LBFV 28. pantā noteikto termiņu no 15. aprīļa uz 30. aprīli specifiski Latvijas Stabilitātes programmas 2020.-2023. gadam sagatavošanai un iesniegšanai. </w:t>
            </w:r>
          </w:p>
          <w:p w14:paraId="644AABC2" w14:textId="62C15C55" w:rsidR="00900468" w:rsidRPr="00B607AB" w:rsidRDefault="00900468" w:rsidP="009F5580">
            <w:pPr>
              <w:spacing w:after="0" w:line="240" w:lineRule="auto"/>
              <w:jc w:val="both"/>
              <w:rPr>
                <w:rFonts w:ascii="Times New Roman" w:hAnsi="Times New Roman"/>
                <w:sz w:val="24"/>
                <w:szCs w:val="24"/>
              </w:rPr>
            </w:pPr>
          </w:p>
          <w:p w14:paraId="2F001E25" w14:textId="5F6BA040" w:rsidR="00900468" w:rsidRPr="00B607AB" w:rsidRDefault="00900468" w:rsidP="009F5580">
            <w:pPr>
              <w:spacing w:after="0" w:line="240" w:lineRule="auto"/>
              <w:jc w:val="both"/>
              <w:rPr>
                <w:rFonts w:ascii="Times New Roman" w:hAnsi="Times New Roman"/>
                <w:i/>
                <w:sz w:val="24"/>
                <w:szCs w:val="24"/>
                <w:u w:val="single"/>
              </w:rPr>
            </w:pPr>
            <w:r w:rsidRPr="00B607AB">
              <w:rPr>
                <w:rFonts w:ascii="Times New Roman" w:hAnsi="Times New Roman"/>
                <w:i/>
                <w:sz w:val="24"/>
                <w:szCs w:val="24"/>
                <w:u w:val="single"/>
              </w:rPr>
              <w:t>Par OCTA polisēm un transportlīdzekļu nodokļu – TEN (transportlīdzekļa ekspluatācijas nodoklis) un UVTN (uzņēmumu vieglo transportlīdzekļu nodoklis) nomaksu transportlīdzekļu neizmantošanas gadījumos</w:t>
            </w:r>
          </w:p>
          <w:p w14:paraId="698ADE2D" w14:textId="7F7A25E6" w:rsidR="00900468" w:rsidRPr="00B607AB" w:rsidRDefault="00900468" w:rsidP="00900468">
            <w:pPr>
              <w:spacing w:after="0" w:line="240" w:lineRule="auto"/>
              <w:jc w:val="both"/>
              <w:rPr>
                <w:rFonts w:ascii="Times New Roman" w:hAnsi="Times New Roman"/>
                <w:sz w:val="24"/>
                <w:szCs w:val="24"/>
              </w:rPr>
            </w:pPr>
            <w:r w:rsidRPr="00B607AB">
              <w:rPr>
                <w:rFonts w:ascii="Times New Roman" w:hAnsi="Times New Roman"/>
                <w:sz w:val="24"/>
                <w:szCs w:val="24"/>
              </w:rPr>
              <w:t xml:space="preserve">Ņemot vērā apstākļus, ko rada ar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izplatību saistītā ārkārtējā situācija, projekts paredz papildināt likumu ar </w:t>
            </w:r>
            <w:proofErr w:type="gramStart"/>
            <w:r w:rsidR="00835704">
              <w:rPr>
                <w:rFonts w:ascii="Times New Roman" w:hAnsi="Times New Roman"/>
                <w:sz w:val="24"/>
                <w:szCs w:val="24"/>
              </w:rPr>
              <w:t>51</w:t>
            </w:r>
            <w:r w:rsidRPr="00B607AB">
              <w:rPr>
                <w:rFonts w:ascii="Times New Roman" w:hAnsi="Times New Roman"/>
                <w:sz w:val="24"/>
                <w:szCs w:val="24"/>
              </w:rPr>
              <w:t>.pantu</w:t>
            </w:r>
            <w:proofErr w:type="gramEnd"/>
            <w:r w:rsidRPr="00B607AB">
              <w:rPr>
                <w:rFonts w:ascii="Times New Roman" w:hAnsi="Times New Roman"/>
                <w:sz w:val="24"/>
                <w:szCs w:val="24"/>
              </w:rPr>
              <w:t xml:space="preserve">, nosakot transportlīdzekļa īpašniekam tiesības pārtraukt sauszemes transportlīdzekļu īpašnieku civiltiesiskās atbildības obligātās apdrošināšanas (turpmāk – OCTA) polises darbību uz laiku, kamēr transportlīdzeklis netiek izmantots. Tādējādi OCTA polises ņēmējam nebūtu jāsedz apdrošinātāja izdevumi par līguma noslēgšanu (Sauszemes transportlīdzekļu īpašnieku civiltiesiskās atbildības obligātās apdrošināšanas likuma </w:t>
            </w:r>
            <w:proofErr w:type="gramStart"/>
            <w:r w:rsidRPr="00B607AB">
              <w:rPr>
                <w:rFonts w:ascii="Times New Roman" w:hAnsi="Times New Roman"/>
                <w:sz w:val="24"/>
                <w:szCs w:val="24"/>
              </w:rPr>
              <w:t>10.panta</w:t>
            </w:r>
            <w:proofErr w:type="gramEnd"/>
            <w:r w:rsidRPr="00B607AB">
              <w:rPr>
                <w:rFonts w:ascii="Times New Roman" w:hAnsi="Times New Roman"/>
                <w:sz w:val="24"/>
                <w:szCs w:val="24"/>
              </w:rPr>
              <w:t xml:space="preserve"> piektās daļas 1.punktā minētais 5% ieturējums), </w:t>
            </w:r>
            <w:r w:rsidRPr="00B607AB">
              <w:rPr>
                <w:rFonts w:ascii="Times New Roman" w:hAnsi="Times New Roman"/>
                <w:sz w:val="24"/>
                <w:szCs w:val="24"/>
              </w:rPr>
              <w:lastRenderedPageBreak/>
              <w:t xml:space="preserve">savukārt apdrošinātājiem nebūtu jāveic saņemto prēmiju atmaksa. </w:t>
            </w:r>
          </w:p>
          <w:p w14:paraId="00EFD62C" w14:textId="24E88B25" w:rsidR="00900468" w:rsidRPr="00B607AB" w:rsidRDefault="00900468" w:rsidP="00B607AB">
            <w:pPr>
              <w:spacing w:after="0" w:line="240" w:lineRule="auto"/>
              <w:jc w:val="both"/>
              <w:rPr>
                <w:rFonts w:ascii="Times New Roman" w:hAnsi="Times New Roman"/>
                <w:sz w:val="24"/>
                <w:szCs w:val="24"/>
              </w:rPr>
            </w:pPr>
            <w:r w:rsidRPr="00B607AB">
              <w:rPr>
                <w:rFonts w:ascii="Times New Roman" w:hAnsi="Times New Roman"/>
                <w:sz w:val="24"/>
                <w:szCs w:val="24"/>
              </w:rPr>
              <w:t>Lai izvairītos no šīs iespējas ļaunprātīgas izmantošanas, likumprojekts paredz noteikt speciālu kārtību, proti,</w:t>
            </w:r>
            <w:proofErr w:type="gramStart"/>
            <w:r w:rsidRPr="00B607AB">
              <w:rPr>
                <w:rFonts w:ascii="Times New Roman" w:hAnsi="Times New Roman"/>
                <w:sz w:val="24"/>
                <w:szCs w:val="24"/>
              </w:rPr>
              <w:t xml:space="preserve">  </w:t>
            </w:r>
            <w:proofErr w:type="gramEnd"/>
            <w:r w:rsidRPr="00B607AB">
              <w:rPr>
                <w:rFonts w:ascii="Times New Roman" w:hAnsi="Times New Roman"/>
                <w:sz w:val="24"/>
                <w:szCs w:val="24"/>
              </w:rPr>
              <w:t>transportlīdzekļa noņemšanu no uzskaites reģistrācijas pārtraukšanai uz laiku, nenododot numura zīmes, to veic transportlīdzekļa īpašnieks vai transportlīdzekļa reģistrācijas apliecībā norādītais turētājs iesniedzot iesniegumu Ceļu satiksmes drošības direkcijā izmantojot e-pakalpojumus. Pēc ārkārtējās situācijas beigām transportlīdzekļa reģistrācija tiek atjaunota</w:t>
            </w:r>
            <w:proofErr w:type="gramStart"/>
            <w:r w:rsidRPr="00B607AB">
              <w:rPr>
                <w:rFonts w:ascii="Times New Roman" w:hAnsi="Times New Roman"/>
                <w:sz w:val="24"/>
                <w:szCs w:val="24"/>
              </w:rPr>
              <w:t xml:space="preserve"> izmantojot Ceļu satiksmes drošības direkcijas e-pakalpojumus</w:t>
            </w:r>
            <w:proofErr w:type="gramEnd"/>
            <w:r w:rsidRPr="00B607AB">
              <w:rPr>
                <w:rFonts w:ascii="Times New Roman" w:hAnsi="Times New Roman"/>
                <w:sz w:val="24"/>
                <w:szCs w:val="24"/>
              </w:rPr>
              <w:t>.   Lai transportlīdzekli, kura reģistrācija pārtraukta uz laiku, izmantotu ceļu satiksmē, transportlīdzekļa īpašnieks vai transportlīdzekļa reģistrācijas apliecībā norādītais turētājs iesniedz iesniegumu Ceļu satiksmes drošības direkcijā</w:t>
            </w:r>
            <w:proofErr w:type="gramStart"/>
            <w:r w:rsidRPr="00B607AB">
              <w:rPr>
                <w:rFonts w:ascii="Times New Roman" w:hAnsi="Times New Roman"/>
                <w:sz w:val="24"/>
                <w:szCs w:val="24"/>
              </w:rPr>
              <w:t xml:space="preserve"> izmantojot e-pakalpojumus</w:t>
            </w:r>
            <w:proofErr w:type="gramEnd"/>
            <w:r w:rsidRPr="00B607AB">
              <w:rPr>
                <w:rFonts w:ascii="Times New Roman" w:hAnsi="Times New Roman"/>
                <w:sz w:val="24"/>
                <w:szCs w:val="24"/>
              </w:rPr>
              <w:t>. Pēc iesnieguma saņemšanas Ceļu satiksmes drošības direkcija dzēš atzīmi par reģistrācijas pārtraukšanu uz laiku.</w:t>
            </w:r>
          </w:p>
          <w:p w14:paraId="155F4A31" w14:textId="39C261DA" w:rsidR="00E80D27" w:rsidRPr="00B607AB" w:rsidRDefault="00900468" w:rsidP="00B607AB">
            <w:pPr>
              <w:spacing w:after="0" w:line="240" w:lineRule="auto"/>
              <w:jc w:val="both"/>
              <w:rPr>
                <w:rFonts w:ascii="Times New Roman" w:hAnsi="Times New Roman"/>
                <w:sz w:val="24"/>
                <w:szCs w:val="24"/>
              </w:rPr>
            </w:pPr>
            <w:r w:rsidRPr="00B607AB">
              <w:rPr>
                <w:rFonts w:ascii="Times New Roman" w:hAnsi="Times New Roman"/>
                <w:sz w:val="24"/>
                <w:szCs w:val="24"/>
              </w:rPr>
              <w:t>Savukārt par periodu, kurā uz laiku ir pārtraukta transportlīdzekļa reģistrācija, nenododot numura zīmes, nodokļa maksātāju atbrīvo no transportlīdzekļa ekspluatācijas nodokļa un uzņēmumu vieglo transportlīdzekļu nodokļa samaksas.</w:t>
            </w:r>
          </w:p>
          <w:p w14:paraId="7130ADBA" w14:textId="7A60EEF5" w:rsidR="00B607AB" w:rsidRPr="00B607AB" w:rsidRDefault="00B607AB" w:rsidP="00B607AB">
            <w:pPr>
              <w:spacing w:after="0" w:line="240" w:lineRule="auto"/>
              <w:jc w:val="both"/>
              <w:rPr>
                <w:rFonts w:ascii="Times New Roman" w:hAnsi="Times New Roman"/>
                <w:i/>
                <w:sz w:val="24"/>
                <w:szCs w:val="24"/>
              </w:rPr>
            </w:pPr>
          </w:p>
          <w:p w14:paraId="2485014F" w14:textId="77777777" w:rsidR="00B607AB" w:rsidRPr="00B607AB" w:rsidRDefault="00B607AB" w:rsidP="00B607AB">
            <w:pPr>
              <w:spacing w:after="0"/>
              <w:jc w:val="both"/>
              <w:rPr>
                <w:rFonts w:ascii="Times New Roman" w:hAnsi="Times New Roman"/>
                <w:bCs/>
                <w:i/>
              </w:rPr>
            </w:pPr>
            <w:r w:rsidRPr="00B607AB">
              <w:rPr>
                <w:rFonts w:ascii="Times New Roman" w:hAnsi="Times New Roman"/>
                <w:bCs/>
                <w:i/>
              </w:rPr>
              <w:t>Par alternatīvo ieguldījumu fonda izveidi.</w:t>
            </w:r>
          </w:p>
          <w:p w14:paraId="7F131E62" w14:textId="658A8761" w:rsidR="00B607AB" w:rsidRPr="00B607AB" w:rsidRDefault="00B410F1" w:rsidP="00B607AB">
            <w:pPr>
              <w:spacing w:after="0"/>
              <w:jc w:val="both"/>
              <w:rPr>
                <w:rFonts w:ascii="Times New Roman" w:hAnsi="Times New Roman"/>
                <w:bCs/>
              </w:rPr>
            </w:pPr>
            <w:r>
              <w:rPr>
                <w:rFonts w:ascii="Times New Roman" w:hAnsi="Times New Roman"/>
                <w:bCs/>
              </w:rPr>
              <w:t>Ar šo likumprojektu</w:t>
            </w:r>
            <w:r w:rsidR="00B607AB" w:rsidRPr="00B607AB">
              <w:rPr>
                <w:rFonts w:ascii="Times New Roman" w:hAnsi="Times New Roman"/>
                <w:bCs/>
              </w:rPr>
              <w:t xml:space="preserve"> tiek</w:t>
            </w:r>
            <w:r>
              <w:rPr>
                <w:rFonts w:ascii="Times New Roman" w:hAnsi="Times New Roman"/>
                <w:bCs/>
              </w:rPr>
              <w:t xml:space="preserve"> plānots</w:t>
            </w:r>
            <w:r w:rsidR="00B607AB" w:rsidRPr="00B607AB">
              <w:rPr>
                <w:rFonts w:ascii="Times New Roman" w:hAnsi="Times New Roman"/>
                <w:bCs/>
              </w:rPr>
              <w:t xml:space="preserve"> </w:t>
            </w:r>
            <w:proofErr w:type="gramStart"/>
            <w:r w:rsidR="00B607AB" w:rsidRPr="00B607AB">
              <w:rPr>
                <w:rFonts w:ascii="Times New Roman" w:hAnsi="Times New Roman"/>
                <w:bCs/>
              </w:rPr>
              <w:t>nodibinā</w:t>
            </w:r>
            <w:r>
              <w:rPr>
                <w:rFonts w:ascii="Times New Roman" w:hAnsi="Times New Roman"/>
                <w:bCs/>
              </w:rPr>
              <w:t>ts alternatīvo ieguldījumu fondu</w:t>
            </w:r>
            <w:proofErr w:type="gramEnd"/>
            <w:r w:rsidR="00B607AB" w:rsidRPr="00B607AB">
              <w:rPr>
                <w:rFonts w:ascii="Times New Roman" w:hAnsi="Times New Roman"/>
                <w:bCs/>
              </w:rPr>
              <w:t xml:space="preserve">, kura pārvaldnieks ir akciju sabiedrība “Attīstības finanšu institūcija </w:t>
            </w:r>
            <w:proofErr w:type="spellStart"/>
            <w:r w:rsidR="00B607AB" w:rsidRPr="00B607AB">
              <w:rPr>
                <w:rFonts w:ascii="Times New Roman" w:hAnsi="Times New Roman"/>
                <w:bCs/>
              </w:rPr>
              <w:t>Altum</w:t>
            </w:r>
            <w:proofErr w:type="spellEnd"/>
            <w:r w:rsidR="00B607AB" w:rsidRPr="00B607AB">
              <w:rPr>
                <w:rFonts w:ascii="Times New Roman" w:hAnsi="Times New Roman"/>
                <w:bCs/>
              </w:rPr>
              <w:t>”, kas ir tiesīga uzsākt reģistrēta alternatīvo ieguldījumu fondu pārvaldnieka darbību.</w:t>
            </w:r>
          </w:p>
          <w:p w14:paraId="6D2CB79A" w14:textId="20E61F9D" w:rsidR="00B607AB" w:rsidRPr="00B607AB" w:rsidRDefault="00B607AB" w:rsidP="00B607AB">
            <w:pPr>
              <w:spacing w:after="0"/>
              <w:jc w:val="both"/>
              <w:rPr>
                <w:rFonts w:ascii="Times New Roman" w:hAnsi="Times New Roman"/>
                <w:bCs/>
              </w:rPr>
            </w:pPr>
            <w:r w:rsidRPr="00B607AB">
              <w:rPr>
                <w:rFonts w:ascii="Times New Roman" w:hAnsi="Times New Roman"/>
                <w:bCs/>
              </w:rPr>
              <w:t xml:space="preserve">Ar likumprojektu valsts fondēto pensiju shēmu pārvaldniekiem tiek paredzēti </w:t>
            </w:r>
            <w:proofErr w:type="gramStart"/>
            <w:r w:rsidRPr="00B607AB">
              <w:rPr>
                <w:rFonts w:ascii="Times New Roman" w:hAnsi="Times New Roman"/>
                <w:bCs/>
              </w:rPr>
              <w:t>divas iespējas</w:t>
            </w:r>
            <w:proofErr w:type="gramEnd"/>
            <w:r w:rsidRPr="00B607AB">
              <w:rPr>
                <w:rFonts w:ascii="Times New Roman" w:hAnsi="Times New Roman"/>
                <w:bCs/>
              </w:rPr>
              <w:t>:</w:t>
            </w:r>
          </w:p>
          <w:p w14:paraId="678C797E" w14:textId="46E0F432" w:rsidR="00B607AB" w:rsidRPr="00B607AB" w:rsidRDefault="00B607AB" w:rsidP="00B607AB">
            <w:pPr>
              <w:spacing w:after="0"/>
              <w:jc w:val="both"/>
              <w:rPr>
                <w:rFonts w:ascii="Times New Roman" w:hAnsi="Times New Roman"/>
                <w:bCs/>
              </w:rPr>
            </w:pPr>
            <w:r w:rsidRPr="00B607AB">
              <w:rPr>
                <w:rFonts w:ascii="Times New Roman" w:hAnsi="Times New Roman"/>
                <w:bCs/>
              </w:rPr>
              <w:t>1.</w:t>
            </w:r>
            <w:r w:rsidRPr="00B607AB">
              <w:rPr>
                <w:rFonts w:ascii="Times New Roman" w:hAnsi="Times New Roman"/>
                <w:bCs/>
              </w:rPr>
              <w:tab/>
              <w:t xml:space="preserve"> ieguldīšana alternatīvajā ieguldījumu fondā, kura pārvaldnieks ir akciju sabiedrība </w:t>
            </w:r>
            <w:r w:rsidR="006266E9">
              <w:rPr>
                <w:rFonts w:ascii="Times New Roman" w:hAnsi="Times New Roman"/>
                <w:bCs/>
              </w:rPr>
              <w:t>“</w:t>
            </w:r>
            <w:r w:rsidRPr="00B607AB">
              <w:rPr>
                <w:rFonts w:ascii="Times New Roman" w:hAnsi="Times New Roman"/>
                <w:bCs/>
              </w:rPr>
              <w:t>Attīstības finanšu institūcija Altum”(39.-</w:t>
            </w:r>
            <w:proofErr w:type="gramStart"/>
            <w:r w:rsidRPr="00B607AB">
              <w:rPr>
                <w:rFonts w:ascii="Times New Roman" w:hAnsi="Times New Roman"/>
                <w:bCs/>
              </w:rPr>
              <w:t>44.pants</w:t>
            </w:r>
            <w:proofErr w:type="gramEnd"/>
            <w:r w:rsidRPr="00B607AB">
              <w:rPr>
                <w:rFonts w:ascii="Times New Roman" w:hAnsi="Times New Roman"/>
                <w:bCs/>
              </w:rPr>
              <w:t>);</w:t>
            </w:r>
          </w:p>
          <w:p w14:paraId="131DBC01" w14:textId="77777777" w:rsidR="00B607AB" w:rsidRPr="00B607AB" w:rsidRDefault="00B607AB" w:rsidP="00B607AB">
            <w:pPr>
              <w:spacing w:after="0"/>
              <w:jc w:val="both"/>
              <w:rPr>
                <w:rFonts w:ascii="Times New Roman" w:hAnsi="Times New Roman"/>
                <w:bCs/>
              </w:rPr>
            </w:pPr>
            <w:r w:rsidRPr="00B607AB">
              <w:rPr>
                <w:rFonts w:ascii="Times New Roman" w:hAnsi="Times New Roman"/>
                <w:bCs/>
              </w:rPr>
              <w:t>2.</w:t>
            </w:r>
            <w:r w:rsidRPr="00B607AB">
              <w:rPr>
                <w:rFonts w:ascii="Times New Roman" w:hAnsi="Times New Roman"/>
                <w:bCs/>
              </w:rPr>
              <w:tab/>
              <w:t xml:space="preserve">iespēja pirkt parāda vērtspapīru lielāku emisiju, ja Latvijā reģistrēts mazs vai vidējs uzņēmums saistībā ar </w:t>
            </w:r>
            <w:proofErr w:type="spellStart"/>
            <w:r w:rsidRPr="00B607AB">
              <w:rPr>
                <w:rFonts w:ascii="Times New Roman" w:hAnsi="Times New Roman"/>
                <w:bCs/>
              </w:rPr>
              <w:t>Covid-19</w:t>
            </w:r>
            <w:proofErr w:type="spellEnd"/>
            <w:r w:rsidRPr="00B607AB">
              <w:rPr>
                <w:rFonts w:ascii="Times New Roman" w:hAnsi="Times New Roman"/>
                <w:bCs/>
              </w:rPr>
              <w:t xml:space="preserve"> seku pārvarēšanu emitē parāda vērstpapīrus ar emisijas apjomu līdz diviem miljoniem </w:t>
            </w:r>
            <w:proofErr w:type="spellStart"/>
            <w:r w:rsidRPr="00B607AB">
              <w:rPr>
                <w:rFonts w:ascii="Times New Roman" w:hAnsi="Times New Roman"/>
                <w:bCs/>
              </w:rPr>
              <w:t>euro</w:t>
            </w:r>
            <w:proofErr w:type="spellEnd"/>
            <w:r w:rsidRPr="00B607AB">
              <w:rPr>
                <w:rFonts w:ascii="Times New Roman" w:hAnsi="Times New Roman"/>
                <w:bCs/>
              </w:rPr>
              <w:t xml:space="preserve"> un ar parāda vērtspapīru dzēšanas termiņu ne ilgāku par</w:t>
            </w:r>
            <w:proofErr w:type="gramStart"/>
            <w:r w:rsidRPr="00B607AB">
              <w:rPr>
                <w:rFonts w:ascii="Times New Roman" w:hAnsi="Times New Roman"/>
                <w:bCs/>
              </w:rPr>
              <w:t xml:space="preserve">  </w:t>
            </w:r>
            <w:proofErr w:type="gramEnd"/>
            <w:r w:rsidRPr="00B607AB">
              <w:rPr>
                <w:rFonts w:ascii="Times New Roman" w:hAnsi="Times New Roman"/>
                <w:bCs/>
              </w:rPr>
              <w:t xml:space="preserve">trīs gadiem (45.- 49.pants) </w:t>
            </w:r>
          </w:p>
          <w:p w14:paraId="76C2350C" w14:textId="198826C2" w:rsidR="00B607AB" w:rsidRPr="00B607AB" w:rsidRDefault="00B607AB" w:rsidP="00B607AB">
            <w:pPr>
              <w:spacing w:after="0"/>
              <w:jc w:val="both"/>
              <w:rPr>
                <w:rFonts w:ascii="Times New Roman" w:hAnsi="Times New Roman"/>
                <w:bCs/>
              </w:rPr>
            </w:pPr>
            <w:r w:rsidRPr="00B607AB">
              <w:rPr>
                <w:rFonts w:ascii="Times New Roman" w:hAnsi="Times New Roman"/>
                <w:bCs/>
              </w:rPr>
              <w:t xml:space="preserve">Ar 39.un </w:t>
            </w:r>
            <w:proofErr w:type="gramStart"/>
            <w:r w:rsidRPr="00B607AB">
              <w:rPr>
                <w:rFonts w:ascii="Times New Roman" w:hAnsi="Times New Roman"/>
                <w:bCs/>
              </w:rPr>
              <w:t>40.pantu</w:t>
            </w:r>
            <w:proofErr w:type="gramEnd"/>
            <w:r w:rsidRPr="00B607AB">
              <w:rPr>
                <w:rFonts w:ascii="Times New Roman" w:hAnsi="Times New Roman"/>
                <w:bCs/>
              </w:rPr>
              <w:t xml:space="preserve"> tiek paredzēta atļauja  nodibināt alternatīvo ieguldījumu fondu, kura pārvaldnieks ir akciju sabiedrība “Attīstības finanšu institūcija </w:t>
            </w:r>
            <w:proofErr w:type="spellStart"/>
            <w:r w:rsidRPr="00B607AB">
              <w:rPr>
                <w:rFonts w:ascii="Times New Roman" w:hAnsi="Times New Roman"/>
                <w:bCs/>
              </w:rPr>
              <w:t>Altum</w:t>
            </w:r>
            <w:proofErr w:type="spellEnd"/>
            <w:r w:rsidRPr="00B607AB">
              <w:rPr>
                <w:rFonts w:ascii="Times New Roman" w:hAnsi="Times New Roman"/>
                <w:bCs/>
              </w:rPr>
              <w:t>”, kura mēneša laikā iesniedz iesniegumu, lai atbilstoši  Alternatīvo ieguldījumu fondu un to pārvaldnieku likuma 8. pantā noteiktajā kārtībā veiktu alternatīvo ieguldījumu fonda pārvaldnieka reģistrāciju.</w:t>
            </w:r>
            <w:r w:rsidR="00B410F1">
              <w:rPr>
                <w:rFonts w:ascii="Times New Roman" w:hAnsi="Times New Roman"/>
                <w:bCs/>
              </w:rPr>
              <w:t xml:space="preserve"> </w:t>
            </w:r>
            <w:r w:rsidRPr="00B607AB">
              <w:rPr>
                <w:rFonts w:ascii="Times New Roman" w:hAnsi="Times New Roman"/>
                <w:bCs/>
              </w:rPr>
              <w:t xml:space="preserve">Attīstības finanšu institūcija </w:t>
            </w:r>
            <w:proofErr w:type="spellStart"/>
            <w:r w:rsidRPr="00B607AB">
              <w:rPr>
                <w:rFonts w:ascii="Times New Roman" w:hAnsi="Times New Roman"/>
                <w:bCs/>
              </w:rPr>
              <w:t>Altum</w:t>
            </w:r>
            <w:proofErr w:type="spellEnd"/>
            <w:r w:rsidRPr="00B607AB">
              <w:rPr>
                <w:rFonts w:ascii="Times New Roman" w:hAnsi="Times New Roman"/>
                <w:bCs/>
              </w:rPr>
              <w:t xml:space="preserve"> (turpmāk – </w:t>
            </w:r>
            <w:proofErr w:type="spellStart"/>
            <w:r w:rsidRPr="00B607AB">
              <w:rPr>
                <w:rFonts w:ascii="Times New Roman" w:hAnsi="Times New Roman"/>
                <w:bCs/>
              </w:rPr>
              <w:t>Altum</w:t>
            </w:r>
            <w:proofErr w:type="spellEnd"/>
            <w:r w:rsidRPr="00B607AB">
              <w:rPr>
                <w:rFonts w:ascii="Times New Roman" w:hAnsi="Times New Roman"/>
                <w:bCs/>
              </w:rPr>
              <w:t xml:space="preserve">) veido alternatīvo ieguldījumu fondu (turpmāk – AIF), kurā tiktu ieguldīti ne tikai publiskie līdzekļi, bet kurš varētu piesaistīt arī privātos līdzekļus, sniedzot atbalstu uzņēmējiem, piemēram, ar ieguldījumu uzņēmuma kapitālā. Lai piesaistītu privātos līdzekļus, ir svarīgi radīt tādas iespējas institucionālajiem investoriem, kuru vidū ir arī valsts fondēto pensiju plānu pārvaldnieki. Šiem investoriem ir svarīgi, ka fonds darbojas pēc AIF principiem un piedāvā caurskatāmu </w:t>
            </w:r>
            <w:r w:rsidRPr="00B607AB">
              <w:rPr>
                <w:rFonts w:ascii="Times New Roman" w:hAnsi="Times New Roman"/>
                <w:bCs/>
              </w:rPr>
              <w:lastRenderedPageBreak/>
              <w:t xml:space="preserve">un profesionālu pieeju. Pensiju fondiem ir būtiski, ka ar savu ieguldījumu tie arī varētu nopelnīt naudu Latvijas nodokļu maksātājiem – potenciālajiem pensionāriem. </w:t>
            </w:r>
          </w:p>
          <w:p w14:paraId="137A0087" w14:textId="77777777" w:rsidR="00B607AB" w:rsidRPr="00B607AB" w:rsidRDefault="00B607AB" w:rsidP="00B607AB">
            <w:pPr>
              <w:spacing w:after="0"/>
              <w:jc w:val="both"/>
              <w:rPr>
                <w:rFonts w:ascii="Times New Roman" w:hAnsi="Times New Roman"/>
                <w:bCs/>
              </w:rPr>
            </w:pPr>
            <w:r w:rsidRPr="00B607AB">
              <w:rPr>
                <w:rFonts w:ascii="Times New Roman" w:hAnsi="Times New Roman"/>
                <w:bCs/>
              </w:rPr>
              <w:t xml:space="preserve">Likumprojekts paredz, ka </w:t>
            </w:r>
            <w:proofErr w:type="spellStart"/>
            <w:r w:rsidRPr="00B607AB">
              <w:rPr>
                <w:rFonts w:ascii="Times New Roman" w:hAnsi="Times New Roman"/>
                <w:bCs/>
              </w:rPr>
              <w:t>Altum</w:t>
            </w:r>
            <w:proofErr w:type="spellEnd"/>
            <w:r w:rsidRPr="00B607AB">
              <w:rPr>
                <w:rFonts w:ascii="Times New Roman" w:hAnsi="Times New Roman"/>
                <w:bCs/>
              </w:rPr>
              <w:t xml:space="preserve"> kā AIF pārvaldnieks tiek reģistrēts saskaņā ar likumu. Tas nepieciešams, lai šo risinājumu ieviestu nekavējoties. Pēc tam </w:t>
            </w:r>
            <w:proofErr w:type="spellStart"/>
            <w:r w:rsidRPr="00B607AB">
              <w:rPr>
                <w:rFonts w:ascii="Times New Roman" w:hAnsi="Times New Roman"/>
                <w:bCs/>
              </w:rPr>
              <w:t>Altum</w:t>
            </w:r>
            <w:proofErr w:type="spellEnd"/>
            <w:r w:rsidRPr="00B607AB">
              <w:rPr>
                <w:rFonts w:ascii="Times New Roman" w:hAnsi="Times New Roman"/>
                <w:bCs/>
              </w:rPr>
              <w:t xml:space="preserve"> iesniedz papildu dokumentus FKTK vispārīgā kārtībā, kā arī pilda citus pienākumus, ko likums paredz AIF. AIF tiktu likvidēts vispārīgā kārtībā. </w:t>
            </w:r>
          </w:p>
          <w:p w14:paraId="4A72F590" w14:textId="77777777" w:rsidR="00B607AB" w:rsidRPr="00B607AB" w:rsidRDefault="00B607AB" w:rsidP="00B607AB">
            <w:pPr>
              <w:spacing w:after="0"/>
              <w:jc w:val="both"/>
              <w:rPr>
                <w:rFonts w:ascii="Times New Roman" w:hAnsi="Times New Roman"/>
                <w:bCs/>
              </w:rPr>
            </w:pPr>
            <w:r w:rsidRPr="00B607AB">
              <w:rPr>
                <w:rFonts w:ascii="Times New Roman" w:hAnsi="Times New Roman"/>
                <w:bCs/>
              </w:rPr>
              <w:t xml:space="preserve">Lai valsts fondēto pensiju plānu pārvaldnieki varētu veikt ieguldījumus </w:t>
            </w:r>
            <w:proofErr w:type="spellStart"/>
            <w:r w:rsidRPr="00B607AB">
              <w:rPr>
                <w:rFonts w:ascii="Times New Roman" w:hAnsi="Times New Roman"/>
                <w:bCs/>
              </w:rPr>
              <w:t>Altum</w:t>
            </w:r>
            <w:proofErr w:type="spellEnd"/>
            <w:r w:rsidRPr="00B607AB">
              <w:rPr>
                <w:rFonts w:ascii="Times New Roman" w:hAnsi="Times New Roman"/>
                <w:bCs/>
              </w:rPr>
              <w:t xml:space="preserve"> AIF fondā, ir jāparedz atsevišķi samērīgi izņēmumi no Valsts fondēto pensiju likumā noteiktā pa ieguldījumiem alternatīvajos ieguldījumu fondos. Vienlaikus šie limiti netiek atcelti, bet pielāgoti, lai samērotu abas intereses – ieguldījumu iespējas un ieguldītāju aizsardzību. Tā kā tādēļ ir grozāmi arī prospekti, kas paredz ieguldījumu izmaiņas, tad ir jāparedz grozījumu veikšanas paātrinātā kārtībā. </w:t>
            </w:r>
          </w:p>
          <w:p w14:paraId="4941AB81" w14:textId="374369D5" w:rsidR="00B607AB" w:rsidRPr="00B607AB" w:rsidRDefault="00B607AB" w:rsidP="00B607AB">
            <w:pPr>
              <w:spacing w:after="0" w:line="240" w:lineRule="auto"/>
              <w:jc w:val="both"/>
              <w:rPr>
                <w:rFonts w:ascii="Times New Roman" w:hAnsi="Times New Roman"/>
                <w:sz w:val="24"/>
                <w:szCs w:val="24"/>
              </w:rPr>
            </w:pPr>
            <w:proofErr w:type="gramStart"/>
            <w:r w:rsidRPr="00B607AB">
              <w:rPr>
                <w:rFonts w:ascii="Times New Roman" w:hAnsi="Times New Roman"/>
                <w:bCs/>
              </w:rPr>
              <w:t>Papildus likumprojekts</w:t>
            </w:r>
            <w:proofErr w:type="gramEnd"/>
            <w:r w:rsidRPr="00B607AB">
              <w:rPr>
                <w:rFonts w:ascii="Times New Roman" w:hAnsi="Times New Roman"/>
                <w:bCs/>
              </w:rPr>
              <w:t xml:space="preserve"> paredz, ka valsts fondēto pensiju plānu pārvaldnieki var iegādāties uzņēmumu obligāciju emisiju pa tiešo, bet ne tikai 10%, bet līdz 100%, ja vien tā nepārsniedz 3 miljonus </w:t>
            </w:r>
            <w:proofErr w:type="spellStart"/>
            <w:r w:rsidRPr="00B607AB">
              <w:rPr>
                <w:rFonts w:ascii="Times New Roman" w:hAnsi="Times New Roman"/>
                <w:bCs/>
              </w:rPr>
              <w:t>euro</w:t>
            </w:r>
            <w:proofErr w:type="spellEnd"/>
            <w:r w:rsidRPr="00B607AB">
              <w:rPr>
                <w:rFonts w:ascii="Times New Roman" w:hAnsi="Times New Roman"/>
                <w:bCs/>
              </w:rPr>
              <w:t xml:space="preserve"> un 1% no plāna aktīviem.</w:t>
            </w:r>
          </w:p>
          <w:p w14:paraId="1EB619C3" w14:textId="03ABD628" w:rsidR="00900468" w:rsidRPr="00B607AB" w:rsidRDefault="00900468" w:rsidP="00B607AB">
            <w:pPr>
              <w:spacing w:after="0" w:line="240" w:lineRule="auto"/>
              <w:jc w:val="both"/>
              <w:rPr>
                <w:rFonts w:ascii="Times New Roman" w:hAnsi="Times New Roman"/>
                <w:sz w:val="24"/>
                <w:szCs w:val="24"/>
              </w:rPr>
            </w:pPr>
          </w:p>
          <w:p w14:paraId="7AC48E58" w14:textId="77777777" w:rsidR="00D8256B" w:rsidRPr="00B607AB" w:rsidRDefault="00D8256B" w:rsidP="00B607AB">
            <w:pPr>
              <w:spacing w:after="0" w:line="240" w:lineRule="auto"/>
              <w:jc w:val="both"/>
              <w:rPr>
                <w:rFonts w:ascii="Times New Roman" w:hAnsi="Times New Roman"/>
                <w:i/>
                <w:iCs/>
                <w:sz w:val="24"/>
                <w:szCs w:val="24"/>
                <w:u w:val="single"/>
              </w:rPr>
            </w:pPr>
            <w:r w:rsidRPr="00B607AB">
              <w:rPr>
                <w:rFonts w:ascii="Times New Roman" w:eastAsiaTheme="minorHAnsi" w:hAnsi="Times New Roman"/>
                <w:bCs/>
                <w:i/>
                <w:sz w:val="24"/>
                <w:szCs w:val="24"/>
                <w:u w:val="single"/>
                <w:shd w:val="clear" w:color="auto" w:fill="FFFFFF"/>
              </w:rPr>
              <w:t xml:space="preserve">Par </w:t>
            </w:r>
            <w:r w:rsidRPr="00B607AB">
              <w:rPr>
                <w:rFonts w:ascii="Times New Roman" w:hAnsi="Times New Roman"/>
                <w:i/>
                <w:sz w:val="24"/>
                <w:szCs w:val="24"/>
                <w:u w:val="single"/>
                <w:shd w:val="clear" w:color="auto" w:fill="FFFFFF"/>
              </w:rPr>
              <w:t xml:space="preserve">speciālo regulējumu publiskas personas mantas nodošanai bezatlīdzības lietošanā un īpašumā </w:t>
            </w:r>
            <w:r w:rsidRPr="00B607AB">
              <w:rPr>
                <w:rFonts w:ascii="Times New Roman" w:hAnsi="Times New Roman"/>
                <w:i/>
                <w:iCs/>
                <w:sz w:val="24"/>
                <w:szCs w:val="24"/>
                <w:u w:val="single"/>
              </w:rPr>
              <w:t>epidemioloģiskās drošības pasākumos iesaistītās institūcijām.</w:t>
            </w:r>
          </w:p>
          <w:p w14:paraId="6195CF89" w14:textId="77777777" w:rsidR="00D8256B" w:rsidRPr="00B607AB" w:rsidRDefault="00D8256B" w:rsidP="00D8256B">
            <w:pPr>
              <w:spacing w:after="0" w:line="240" w:lineRule="auto"/>
              <w:ind w:firstLine="391"/>
              <w:jc w:val="both"/>
              <w:rPr>
                <w:rFonts w:ascii="Times New Roman" w:hAnsi="Times New Roman"/>
                <w:sz w:val="24"/>
                <w:szCs w:val="24"/>
              </w:rPr>
            </w:pPr>
            <w:r w:rsidRPr="00B607AB">
              <w:rPr>
                <w:rFonts w:ascii="Times New Roman" w:hAnsi="Times New Roman"/>
                <w:bCs/>
                <w:sz w:val="24"/>
                <w:szCs w:val="24"/>
                <w:shd w:val="clear" w:color="auto" w:fill="FFFFFF"/>
              </w:rPr>
              <w:t xml:space="preserve">1. Saskaņā ar Publiskas personas finanšu līdzekļu un mantas izšķērdēšanas novēršanas likuma </w:t>
            </w:r>
            <w:proofErr w:type="gramStart"/>
            <w:r w:rsidRPr="00B607AB">
              <w:rPr>
                <w:rFonts w:ascii="Times New Roman" w:hAnsi="Times New Roman"/>
                <w:bCs/>
                <w:sz w:val="24"/>
                <w:szCs w:val="24"/>
                <w:shd w:val="clear" w:color="auto" w:fill="FFFFFF"/>
              </w:rPr>
              <w:t>5.panta</w:t>
            </w:r>
            <w:proofErr w:type="gramEnd"/>
            <w:r w:rsidRPr="00B607AB">
              <w:rPr>
                <w:rFonts w:ascii="Times New Roman" w:hAnsi="Times New Roman"/>
                <w:bCs/>
                <w:sz w:val="24"/>
                <w:szCs w:val="24"/>
                <w:shd w:val="clear" w:color="auto" w:fill="FFFFFF"/>
              </w:rPr>
              <w:t xml:space="preserve"> pirmo un otro daļu </w:t>
            </w:r>
            <w:r w:rsidRPr="00B607AB">
              <w:rPr>
                <w:rFonts w:ascii="Times New Roman" w:hAnsi="Times New Roman"/>
                <w:sz w:val="24"/>
                <w:szCs w:val="24"/>
                <w:shd w:val="clear" w:color="auto" w:fill="FFFFFF"/>
              </w:rPr>
              <w:t xml:space="preserve">publiskas personas mantu aizliegts nodot privātpersonai bezatlīdzības lietošanā, izņemot noteiktus izņēmuma gadījumus, t.sk., ja </w:t>
            </w:r>
            <w:r w:rsidRPr="00B607AB">
              <w:rPr>
                <w:rFonts w:ascii="Times New Roman" w:hAnsi="Times New Roman"/>
                <w:sz w:val="24"/>
                <w:szCs w:val="24"/>
              </w:rPr>
              <w:t>mantu nodod privātpersonai vai kapitālsabiedrībai tai deleģēto valsts pārvaldes uzdevumu pildīšanai, arī publiskas personas pakalpojumu sniegšanai. Vienlaikus saskaņā ar minētā panta otrās daļas 6.punktu, to var darīt, ja citos likumos vai Ministru kabineta noteikumos ir atļauts publiskas personas mantu nodot bezatlīdzības lietošanā.</w:t>
            </w:r>
          </w:p>
          <w:p w14:paraId="16F155C2" w14:textId="15598D5E" w:rsidR="00D8256B" w:rsidRPr="00B607AB" w:rsidRDefault="002809F1" w:rsidP="002809F1">
            <w:pPr>
              <w:spacing w:after="0" w:line="240" w:lineRule="auto"/>
              <w:ind w:firstLine="391"/>
              <w:jc w:val="both"/>
              <w:rPr>
                <w:rFonts w:ascii="Times New Roman" w:hAnsi="Times New Roman"/>
                <w:bCs/>
                <w:sz w:val="24"/>
                <w:szCs w:val="24"/>
                <w:shd w:val="clear" w:color="auto" w:fill="FFFFFF"/>
              </w:rPr>
            </w:pPr>
            <w:r w:rsidRPr="00B607AB">
              <w:rPr>
                <w:rFonts w:ascii="Times New Roman" w:hAnsi="Times New Roman"/>
                <w:sz w:val="24"/>
                <w:szCs w:val="24"/>
              </w:rPr>
              <w:t xml:space="preserve">Piemēram, </w:t>
            </w:r>
            <w:r w:rsidR="00D8256B" w:rsidRPr="00B607AB">
              <w:rPr>
                <w:rFonts w:ascii="Times New Roman" w:hAnsi="Times New Roman"/>
                <w:sz w:val="24"/>
                <w:szCs w:val="24"/>
              </w:rPr>
              <w:t xml:space="preserve">Iekšlietu ministrijas institūcijām savas kompetences ietvaros ir pienākums palīdzēt veselības aizsardzības iestādēm karantīnas pasākumu veikšanā epidēmiju gadījumos. Tāpat, ja objekts, kurā tiek noteikts karantīnas režīms ar Veselības ministra rīkojumu, atrodas konkrētas pašvaldības administratīvajā teritorijā, atbilstoši likuma Par pašvaldībām </w:t>
            </w:r>
            <w:proofErr w:type="gramStart"/>
            <w:r w:rsidR="00D8256B" w:rsidRPr="00B607AB">
              <w:rPr>
                <w:rFonts w:ascii="Times New Roman" w:hAnsi="Times New Roman"/>
                <w:sz w:val="24"/>
                <w:szCs w:val="24"/>
              </w:rPr>
              <w:t>15.pantā</w:t>
            </w:r>
            <w:proofErr w:type="gramEnd"/>
            <w:r w:rsidR="00D8256B" w:rsidRPr="00B607AB">
              <w:rPr>
                <w:rFonts w:ascii="Times New Roman" w:hAnsi="Times New Roman"/>
                <w:sz w:val="24"/>
                <w:szCs w:val="24"/>
              </w:rPr>
              <w:t xml:space="preserve"> noteiktajam pašvaldību autonomajām funkcijām, karantīnas pasākumu nodrošināšanā ir jāiesaistās arī pašvaldību institūcijām.</w:t>
            </w:r>
            <w:r w:rsidRPr="00B607AB">
              <w:rPr>
                <w:rFonts w:ascii="Times New Roman" w:hAnsi="Times New Roman"/>
                <w:bCs/>
                <w:sz w:val="24"/>
                <w:szCs w:val="24"/>
                <w:shd w:val="clear" w:color="auto" w:fill="FFFFFF"/>
              </w:rPr>
              <w:t xml:space="preserve"> </w:t>
            </w:r>
            <w:r w:rsidR="00D8256B" w:rsidRPr="00B607AB">
              <w:rPr>
                <w:rFonts w:ascii="Times New Roman" w:hAnsi="Times New Roman"/>
                <w:bCs/>
                <w:iCs/>
                <w:sz w:val="24"/>
                <w:szCs w:val="24"/>
              </w:rPr>
              <w:t xml:space="preserve">Ņemot vērā minēto, lai nodrošinātu nepieciešamos risinājumus </w:t>
            </w:r>
            <w:proofErr w:type="spellStart"/>
            <w:r w:rsidR="00D8256B" w:rsidRPr="00B607AB">
              <w:rPr>
                <w:rFonts w:ascii="Times New Roman" w:hAnsi="Times New Roman"/>
                <w:bCs/>
                <w:iCs/>
                <w:sz w:val="24"/>
                <w:szCs w:val="24"/>
              </w:rPr>
              <w:t>Covid-19</w:t>
            </w:r>
            <w:proofErr w:type="spellEnd"/>
            <w:r w:rsidR="00D8256B" w:rsidRPr="00B607AB">
              <w:rPr>
                <w:rFonts w:ascii="Times New Roman" w:hAnsi="Times New Roman"/>
                <w:bCs/>
                <w:iCs/>
                <w:sz w:val="24"/>
                <w:szCs w:val="24"/>
              </w:rPr>
              <w:t xml:space="preserve"> uzliesmojuma izplatības ierobežošanai, ārstniecībai un attiecīgo pasākumu organizēšanai, </w:t>
            </w:r>
            <w:r w:rsidR="006A6DAA" w:rsidRPr="00B607AB">
              <w:rPr>
                <w:rFonts w:ascii="Times New Roman" w:hAnsi="Times New Roman"/>
                <w:bCs/>
                <w:iCs/>
                <w:sz w:val="24"/>
                <w:szCs w:val="24"/>
              </w:rPr>
              <w:t>likumprojektā</w:t>
            </w:r>
            <w:r w:rsidR="00D8256B" w:rsidRPr="00B607AB">
              <w:rPr>
                <w:rFonts w:ascii="Times New Roman" w:hAnsi="Times New Roman"/>
                <w:bCs/>
                <w:iCs/>
                <w:sz w:val="24"/>
                <w:szCs w:val="24"/>
              </w:rPr>
              <w:t xml:space="preserve"> paredzēts, ka publiskas personas mantu (nekustamo īpašumu un kustamo mantu) </w:t>
            </w:r>
            <w:r w:rsidR="00D8256B" w:rsidRPr="00B607AB">
              <w:rPr>
                <w:rFonts w:ascii="Times New Roman" w:hAnsi="Times New Roman"/>
                <w:iCs/>
                <w:sz w:val="24"/>
                <w:szCs w:val="24"/>
                <w:shd w:val="clear" w:color="auto" w:fill="FFFFFF"/>
              </w:rPr>
              <w:t xml:space="preserve">var nodot </w:t>
            </w:r>
            <w:r w:rsidR="00D8256B" w:rsidRPr="00B607AB">
              <w:rPr>
                <w:rFonts w:ascii="Times New Roman" w:hAnsi="Times New Roman"/>
                <w:iCs/>
                <w:sz w:val="24"/>
                <w:szCs w:val="24"/>
              </w:rPr>
              <w:t>epidemioloģiskās drošības pasākumos iesaistītajai institūcijai</w:t>
            </w:r>
            <w:r w:rsidR="00D8256B" w:rsidRPr="00B607AB">
              <w:rPr>
                <w:rFonts w:ascii="Times New Roman" w:hAnsi="Times New Roman"/>
                <w:iCs/>
                <w:sz w:val="24"/>
                <w:szCs w:val="24"/>
                <w:shd w:val="clear" w:color="auto" w:fill="FFFFFF"/>
              </w:rPr>
              <w:t xml:space="preserve"> bezatlīdzības lietošanā uz </w:t>
            </w:r>
            <w:r w:rsidR="00D8256B" w:rsidRPr="00B607AB">
              <w:rPr>
                <w:rFonts w:ascii="Times New Roman" w:hAnsi="Times New Roman"/>
                <w:bCs/>
                <w:iCs/>
                <w:sz w:val="24"/>
                <w:szCs w:val="24"/>
              </w:rPr>
              <w:t>Latvijas Republikā noteiktās ārkārtējās situācijas laiku</w:t>
            </w:r>
            <w:r w:rsidR="00D8256B" w:rsidRPr="00B607AB">
              <w:rPr>
                <w:rFonts w:ascii="Times New Roman" w:hAnsi="Times New Roman"/>
                <w:iCs/>
                <w:sz w:val="24"/>
                <w:szCs w:val="24"/>
                <w:shd w:val="clear" w:color="auto" w:fill="FFFFFF"/>
              </w:rPr>
              <w:t xml:space="preserve"> </w:t>
            </w:r>
            <w:proofErr w:type="spellStart"/>
            <w:r w:rsidR="00D8256B" w:rsidRPr="00B607AB">
              <w:rPr>
                <w:rFonts w:ascii="Times New Roman" w:hAnsi="Times New Roman"/>
                <w:iCs/>
                <w:sz w:val="24"/>
                <w:szCs w:val="24"/>
                <w:shd w:val="clear" w:color="auto" w:fill="FFFFFF"/>
              </w:rPr>
              <w:t>Covid-19</w:t>
            </w:r>
            <w:proofErr w:type="spellEnd"/>
            <w:r w:rsidR="00D8256B" w:rsidRPr="00B607AB">
              <w:rPr>
                <w:rFonts w:ascii="Times New Roman" w:hAnsi="Times New Roman"/>
                <w:iCs/>
                <w:sz w:val="24"/>
                <w:szCs w:val="24"/>
                <w:shd w:val="clear" w:color="auto" w:fill="FFFFFF"/>
              </w:rPr>
              <w:t xml:space="preserve"> izplatības ierobežošanai un seku likvidēšanai.</w:t>
            </w:r>
          </w:p>
          <w:p w14:paraId="235A35D4" w14:textId="77777777" w:rsidR="0074042B" w:rsidRPr="00B607AB" w:rsidRDefault="00D8256B" w:rsidP="0074042B">
            <w:pPr>
              <w:spacing w:after="0" w:line="240" w:lineRule="auto"/>
              <w:ind w:firstLine="391"/>
              <w:jc w:val="both"/>
              <w:rPr>
                <w:rFonts w:ascii="Times New Roman" w:hAnsi="Times New Roman"/>
                <w:sz w:val="24"/>
                <w:szCs w:val="24"/>
              </w:rPr>
            </w:pPr>
            <w:r w:rsidRPr="00B607AB">
              <w:rPr>
                <w:rFonts w:ascii="Times New Roman" w:hAnsi="Times New Roman"/>
                <w:sz w:val="24"/>
                <w:szCs w:val="24"/>
              </w:rPr>
              <w:lastRenderedPageBreak/>
              <w:t>2. </w:t>
            </w:r>
            <w:r w:rsidRPr="00B607AB">
              <w:rPr>
                <w:rFonts w:ascii="Times New Roman" w:hAnsi="Times New Roman"/>
                <w:bCs/>
                <w:sz w:val="24"/>
                <w:szCs w:val="24"/>
                <w:shd w:val="clear" w:color="auto" w:fill="FFFFFF"/>
              </w:rPr>
              <w:t xml:space="preserve">Saskaņā ar Publiskas personas mantas atsavināšanas likuma </w:t>
            </w:r>
            <w:proofErr w:type="gramStart"/>
            <w:r w:rsidRPr="00B607AB">
              <w:rPr>
                <w:rFonts w:ascii="Times New Roman" w:hAnsi="Times New Roman"/>
                <w:bCs/>
                <w:sz w:val="24"/>
                <w:szCs w:val="24"/>
                <w:shd w:val="clear" w:color="auto" w:fill="FFFFFF"/>
              </w:rPr>
              <w:t>42.panta</w:t>
            </w:r>
            <w:proofErr w:type="gramEnd"/>
            <w:r w:rsidRPr="00B607AB">
              <w:rPr>
                <w:rFonts w:ascii="Times New Roman" w:hAnsi="Times New Roman"/>
                <w:bCs/>
                <w:sz w:val="24"/>
                <w:szCs w:val="24"/>
                <w:shd w:val="clear" w:color="auto" w:fill="FFFFFF"/>
              </w:rPr>
              <w:t xml:space="preserve"> trešā daļu p</w:t>
            </w:r>
            <w:r w:rsidRPr="00B607AB">
              <w:rPr>
                <w:rFonts w:ascii="Times New Roman" w:hAnsi="Times New Roman"/>
                <w:sz w:val="24"/>
                <w:szCs w:val="24"/>
              </w:rPr>
              <w:t xml:space="preserve">ubliskas personas kustamo mantu var nodot bez atlīdzības tikai valsts, atvasinātu publisku personu, kā arī citu publisko tiesību subjektu, sabiedriskā labuma organizāciju vai sociālo uzņēmumu īpašumā. Papildus minētā panta ceturtā daļa nosaka, ka publiskas personas kustamo mantu var dāvināt un ziedot citos likumos un Ministru kabineta noteikumos paredzētajā kārtībā un gadījumos. </w:t>
            </w:r>
          </w:p>
          <w:p w14:paraId="057A3C10" w14:textId="37411906" w:rsidR="009F5580" w:rsidRPr="00B607AB" w:rsidRDefault="0074042B" w:rsidP="006A6DAA">
            <w:pPr>
              <w:spacing w:after="0" w:line="240" w:lineRule="auto"/>
              <w:ind w:firstLine="391"/>
              <w:jc w:val="both"/>
              <w:rPr>
                <w:rFonts w:ascii="Times New Roman" w:hAnsi="Times New Roman"/>
                <w:sz w:val="24"/>
                <w:szCs w:val="24"/>
              </w:rPr>
            </w:pPr>
            <w:r w:rsidRPr="00B607AB">
              <w:rPr>
                <w:rFonts w:ascii="Times New Roman" w:hAnsi="Times New Roman"/>
                <w:sz w:val="24"/>
                <w:szCs w:val="24"/>
              </w:rPr>
              <w:t xml:space="preserve">Atbilstoši Slimību profilakses un kontroles centra (SPKC) sniegtajai informācijai, 10% visu Latvijā reģistrēto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saslimšanas gadījumu ir saistīti ar veselības aprūpes pakalpojumu sniegšanu. Veicot savus darba pienākumus, ārstniecības personām ir ļoti augsts risks saskarties ar personām, kas ir inficētas ar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ierosinātāju, kā arī ir ļoti augsts risks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saslimšanas riskam pakļaut savus pacientus, ja netiek izmantoti individuālie aizsardzības līdzekļi. Ņemot vērā to, ka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izplatības riski nav atkarīgi sniegto pakalpojumu apmaksas veida – no valsts budžeta, no pašvaldību budžeta vai privātajiem fondiem, ir jābūt vienlīdzīgām iespējām visiem valstī esošajām </w:t>
            </w:r>
            <w:r w:rsidRPr="00B607AB">
              <w:rPr>
                <w:rFonts w:ascii="Times New Roman" w:hAnsi="Times New Roman"/>
                <w:iCs/>
                <w:sz w:val="24"/>
                <w:szCs w:val="24"/>
              </w:rPr>
              <w:t xml:space="preserve">epidemioloģiskās drošības pasākumos iesaistītās institūcijām </w:t>
            </w:r>
            <w:r w:rsidRPr="00B607AB">
              <w:rPr>
                <w:rFonts w:ascii="Times New Roman" w:hAnsi="Times New Roman"/>
                <w:sz w:val="24"/>
                <w:szCs w:val="24"/>
              </w:rPr>
              <w:t xml:space="preserve">ieviest </w:t>
            </w:r>
            <w:proofErr w:type="spellStart"/>
            <w:r w:rsidRPr="00B607AB">
              <w:rPr>
                <w:rFonts w:ascii="Times New Roman" w:hAnsi="Times New Roman"/>
                <w:sz w:val="24"/>
                <w:szCs w:val="24"/>
              </w:rPr>
              <w:t>Covid-19</w:t>
            </w:r>
            <w:proofErr w:type="spellEnd"/>
            <w:r w:rsidRPr="00B607AB">
              <w:rPr>
                <w:rFonts w:ascii="Times New Roman" w:hAnsi="Times New Roman"/>
                <w:sz w:val="24"/>
                <w:szCs w:val="24"/>
              </w:rPr>
              <w:t xml:space="preserve"> piesardzības pasākumus. </w:t>
            </w:r>
            <w:r w:rsidR="00D8256B" w:rsidRPr="00B607AB">
              <w:rPr>
                <w:rFonts w:ascii="Times New Roman" w:hAnsi="Times New Roman"/>
                <w:bCs/>
                <w:iCs/>
                <w:sz w:val="24"/>
                <w:szCs w:val="24"/>
              </w:rPr>
              <w:t xml:space="preserve">Ņemot vērā minēto, lai nodrošinātu nepieciešamos risinājumus </w:t>
            </w:r>
            <w:proofErr w:type="spellStart"/>
            <w:r w:rsidR="00D8256B" w:rsidRPr="00B607AB">
              <w:rPr>
                <w:rFonts w:ascii="Times New Roman" w:hAnsi="Times New Roman"/>
                <w:bCs/>
                <w:iCs/>
                <w:sz w:val="24"/>
                <w:szCs w:val="24"/>
              </w:rPr>
              <w:t>Covid-19</w:t>
            </w:r>
            <w:proofErr w:type="spellEnd"/>
            <w:r w:rsidR="00D8256B" w:rsidRPr="00B607AB">
              <w:rPr>
                <w:rFonts w:ascii="Times New Roman" w:hAnsi="Times New Roman"/>
                <w:bCs/>
                <w:iCs/>
                <w:sz w:val="24"/>
                <w:szCs w:val="24"/>
              </w:rPr>
              <w:t xml:space="preserve"> uzliesmojuma izplatības ierobežošanai, ārstniecībai un attiecīgo pasākumu organizēšanai, tāpat </w:t>
            </w:r>
            <w:r w:rsidR="006A6DAA" w:rsidRPr="00B607AB">
              <w:rPr>
                <w:rFonts w:ascii="Times New Roman" w:hAnsi="Times New Roman"/>
                <w:bCs/>
                <w:iCs/>
                <w:sz w:val="24"/>
                <w:szCs w:val="24"/>
              </w:rPr>
              <w:t>likumprojektā</w:t>
            </w:r>
            <w:r w:rsidR="00D8256B" w:rsidRPr="00B607AB">
              <w:rPr>
                <w:rFonts w:ascii="Times New Roman" w:hAnsi="Times New Roman"/>
                <w:bCs/>
                <w:iCs/>
                <w:sz w:val="24"/>
                <w:szCs w:val="24"/>
              </w:rPr>
              <w:t xml:space="preserve"> paredzēts, ka noteiktu publiskas personas kustamo mantu, proti, </w:t>
            </w:r>
            <w:r w:rsidR="00D8256B" w:rsidRPr="00B607AB">
              <w:rPr>
                <w:rFonts w:ascii="Times New Roman" w:hAnsi="Times New Roman"/>
                <w:iCs/>
                <w:sz w:val="24"/>
                <w:szCs w:val="24"/>
              </w:rPr>
              <w:t>individuālās aizsardzības līdzekļus un dezinfekcijas līdzekļus) var nodot bez atlīdzības epidemioloģiskās drošības pasākumos iesaistītās institūcijas īpašumā.</w:t>
            </w:r>
          </w:p>
        </w:tc>
      </w:tr>
      <w:tr w:rsidR="00B607AB" w:rsidRPr="00B607AB" w14:paraId="26966412" w14:textId="77777777" w:rsidTr="00636DFA">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EB9E097" w14:textId="77777777" w:rsidR="009F5580" w:rsidRPr="00B607AB" w:rsidRDefault="009F5580" w:rsidP="009F5580">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lastRenderedPageBreak/>
              <w:t>3.</w:t>
            </w:r>
          </w:p>
        </w:tc>
        <w:tc>
          <w:tcPr>
            <w:tcW w:w="1225" w:type="pct"/>
            <w:tcBorders>
              <w:top w:val="outset" w:sz="6" w:space="0" w:color="auto"/>
              <w:left w:val="outset" w:sz="6" w:space="0" w:color="auto"/>
              <w:bottom w:val="outset" w:sz="6" w:space="0" w:color="auto"/>
              <w:right w:val="outset" w:sz="6" w:space="0" w:color="auto"/>
            </w:tcBorders>
            <w:hideMark/>
          </w:tcPr>
          <w:p w14:paraId="3BEA0AE0" w14:textId="77777777" w:rsidR="009F5580" w:rsidRPr="00B607AB" w:rsidRDefault="009F5580" w:rsidP="009F5580">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Projekta izstrādē iesaistītās institūcijas un publiskas personas kapitālsabiedrības</w:t>
            </w:r>
          </w:p>
        </w:tc>
        <w:tc>
          <w:tcPr>
            <w:tcW w:w="3507" w:type="pct"/>
            <w:tcBorders>
              <w:top w:val="outset" w:sz="6" w:space="0" w:color="auto"/>
              <w:left w:val="outset" w:sz="6" w:space="0" w:color="auto"/>
              <w:bottom w:val="outset" w:sz="6" w:space="0" w:color="auto"/>
              <w:right w:val="outset" w:sz="6" w:space="0" w:color="auto"/>
            </w:tcBorders>
            <w:hideMark/>
          </w:tcPr>
          <w:p w14:paraId="1CAFFD55" w14:textId="18DD8566" w:rsidR="009F5580" w:rsidRPr="00B607AB" w:rsidRDefault="009F5580" w:rsidP="00ED1047">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Finanšu ministrija, </w:t>
            </w:r>
            <w:r w:rsidR="00ED1047" w:rsidRPr="00B607AB">
              <w:rPr>
                <w:rFonts w:ascii="Times New Roman" w:eastAsia="Times New Roman" w:hAnsi="Times New Roman"/>
                <w:iCs/>
                <w:sz w:val="24"/>
                <w:szCs w:val="24"/>
                <w:lang w:eastAsia="lv-LV"/>
              </w:rPr>
              <w:t>Labklājības ministrija</w:t>
            </w:r>
            <w:r w:rsidRPr="00B607AB">
              <w:rPr>
                <w:rFonts w:ascii="Times New Roman" w:eastAsia="Times New Roman" w:hAnsi="Times New Roman"/>
                <w:iCs/>
                <w:sz w:val="24"/>
                <w:szCs w:val="24"/>
                <w:lang w:eastAsia="lv-LV"/>
              </w:rPr>
              <w:t>, Satiksmes ministrija</w:t>
            </w:r>
            <w:r w:rsidR="00ED1047" w:rsidRPr="00B607AB">
              <w:rPr>
                <w:rFonts w:ascii="Times New Roman" w:eastAsia="Times New Roman" w:hAnsi="Times New Roman"/>
                <w:iCs/>
                <w:sz w:val="24"/>
                <w:szCs w:val="24"/>
                <w:lang w:eastAsia="lv-LV"/>
              </w:rPr>
              <w:t xml:space="preserve"> un Valsts ieņēmumu dienests</w:t>
            </w:r>
            <w:r w:rsidRPr="00B607AB">
              <w:rPr>
                <w:rFonts w:ascii="Times New Roman" w:eastAsia="Times New Roman" w:hAnsi="Times New Roman"/>
                <w:iCs/>
                <w:sz w:val="24"/>
                <w:szCs w:val="24"/>
                <w:lang w:eastAsia="lv-LV"/>
              </w:rPr>
              <w:t>.</w:t>
            </w:r>
          </w:p>
        </w:tc>
      </w:tr>
      <w:tr w:rsidR="00B607AB" w:rsidRPr="00B607AB" w14:paraId="33BF2CC2" w14:textId="77777777" w:rsidTr="00636DFA">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289D73C" w14:textId="77777777" w:rsidR="009F5580" w:rsidRPr="00B607AB" w:rsidRDefault="009F5580" w:rsidP="009F5580">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4.</w:t>
            </w:r>
          </w:p>
        </w:tc>
        <w:tc>
          <w:tcPr>
            <w:tcW w:w="1225" w:type="pct"/>
            <w:tcBorders>
              <w:top w:val="outset" w:sz="6" w:space="0" w:color="auto"/>
              <w:left w:val="outset" w:sz="6" w:space="0" w:color="auto"/>
              <w:bottom w:val="outset" w:sz="6" w:space="0" w:color="auto"/>
              <w:right w:val="outset" w:sz="6" w:space="0" w:color="auto"/>
            </w:tcBorders>
            <w:hideMark/>
          </w:tcPr>
          <w:p w14:paraId="2D130AB0" w14:textId="77777777" w:rsidR="009F5580" w:rsidRPr="00B607AB" w:rsidRDefault="009F5580" w:rsidP="009F5580">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Cita informācija</w:t>
            </w:r>
          </w:p>
        </w:tc>
        <w:tc>
          <w:tcPr>
            <w:tcW w:w="3507" w:type="pct"/>
            <w:tcBorders>
              <w:top w:val="outset" w:sz="6" w:space="0" w:color="auto"/>
              <w:left w:val="outset" w:sz="6" w:space="0" w:color="auto"/>
              <w:bottom w:val="outset" w:sz="6" w:space="0" w:color="auto"/>
              <w:right w:val="outset" w:sz="6" w:space="0" w:color="auto"/>
            </w:tcBorders>
            <w:hideMark/>
          </w:tcPr>
          <w:p w14:paraId="4E8DDF5F" w14:textId="77777777" w:rsidR="009F5580" w:rsidRPr="00B607AB" w:rsidRDefault="009F5580" w:rsidP="009F5580">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Nav.</w:t>
            </w:r>
          </w:p>
        </w:tc>
      </w:tr>
    </w:tbl>
    <w:p w14:paraId="4824E1DF"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8"/>
        <w:gridCol w:w="5320"/>
      </w:tblGrid>
      <w:tr w:rsidR="00B607AB" w:rsidRPr="00B607AB" w14:paraId="181A2EE1" w14:textId="77777777" w:rsidTr="00636DFA">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9FA0838" w14:textId="77777777" w:rsidR="00655F2C" w:rsidRPr="00B607AB" w:rsidRDefault="00E5323B"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II. Tiesību akta projekta ietekme uz sabiedrību, tautsaimniecības attīstību un administratīvo slogu</w:t>
            </w:r>
          </w:p>
        </w:tc>
      </w:tr>
      <w:tr w:rsidR="00B607AB" w:rsidRPr="00B607AB" w14:paraId="442EB503" w14:textId="77777777" w:rsidTr="00636DFA">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3F851BBF"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w:t>
            </w:r>
          </w:p>
        </w:tc>
        <w:tc>
          <w:tcPr>
            <w:tcW w:w="1691" w:type="pct"/>
            <w:tcBorders>
              <w:top w:val="outset" w:sz="6" w:space="0" w:color="auto"/>
              <w:left w:val="outset" w:sz="6" w:space="0" w:color="auto"/>
              <w:bottom w:val="outset" w:sz="6" w:space="0" w:color="auto"/>
              <w:right w:val="outset" w:sz="6" w:space="0" w:color="auto"/>
            </w:tcBorders>
            <w:hideMark/>
          </w:tcPr>
          <w:p w14:paraId="70863617"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Sabiedrības mērķgrupas, kuras tiesiskais regulējums ietekmē</w:t>
            </w:r>
            <w:proofErr w:type="gramStart"/>
            <w:r w:rsidRPr="00B607AB">
              <w:rPr>
                <w:rFonts w:ascii="Times New Roman" w:eastAsia="Times New Roman" w:hAnsi="Times New Roman"/>
                <w:iCs/>
                <w:sz w:val="24"/>
                <w:szCs w:val="24"/>
                <w:lang w:eastAsia="lv-LV"/>
              </w:rPr>
              <w:t xml:space="preserve"> vai varētu ietekmēt</w:t>
            </w:r>
            <w:proofErr w:type="gramEnd"/>
          </w:p>
        </w:tc>
        <w:tc>
          <w:tcPr>
            <w:tcW w:w="2943" w:type="pct"/>
            <w:tcBorders>
              <w:top w:val="outset" w:sz="6" w:space="0" w:color="auto"/>
              <w:left w:val="outset" w:sz="6" w:space="0" w:color="auto"/>
              <w:bottom w:val="outset" w:sz="6" w:space="0" w:color="auto"/>
              <w:right w:val="outset" w:sz="6" w:space="0" w:color="auto"/>
            </w:tcBorders>
          </w:tcPr>
          <w:p w14:paraId="02262631" w14:textId="77777777" w:rsidR="009F5580" w:rsidRPr="00B607AB" w:rsidRDefault="009A3DFB" w:rsidP="00CA5683">
            <w:pPr>
              <w:pStyle w:val="ListParagraph"/>
              <w:widowControl w:val="0"/>
              <w:numPr>
                <w:ilvl w:val="0"/>
                <w:numId w:val="43"/>
              </w:numPr>
              <w:tabs>
                <w:tab w:val="left" w:pos="273"/>
              </w:tabs>
              <w:spacing w:after="0" w:line="240" w:lineRule="auto"/>
              <w:ind w:left="0" w:firstLine="0"/>
              <w:jc w:val="both"/>
              <w:rPr>
                <w:rFonts w:ascii="Times New Roman" w:eastAsia="Times New Roman" w:hAnsi="Times New Roman"/>
                <w:iCs/>
                <w:sz w:val="24"/>
                <w:szCs w:val="24"/>
                <w:lang w:val="lv-LV" w:eastAsia="lv-LV"/>
              </w:rPr>
            </w:pPr>
            <w:r w:rsidRPr="00B607AB">
              <w:rPr>
                <w:rFonts w:ascii="Times New Roman" w:eastAsia="Times New Roman" w:hAnsi="Times New Roman"/>
                <w:iCs/>
                <w:sz w:val="24"/>
                <w:szCs w:val="24"/>
                <w:lang w:val="lv-LV" w:eastAsia="lv-LV"/>
              </w:rPr>
              <w:t>Uzņēmumu ienākuma nodokļa maksātāji</w:t>
            </w:r>
            <w:r w:rsidR="009F5580" w:rsidRPr="00B607AB">
              <w:rPr>
                <w:rFonts w:ascii="Times New Roman" w:eastAsia="Times New Roman" w:hAnsi="Times New Roman"/>
                <w:iCs/>
                <w:sz w:val="24"/>
                <w:szCs w:val="24"/>
                <w:lang w:val="lv-LV" w:eastAsia="lv-LV"/>
              </w:rPr>
              <w:t>.</w:t>
            </w:r>
          </w:p>
          <w:p w14:paraId="3282A510" w14:textId="77777777" w:rsidR="009F5580" w:rsidRPr="00B607AB" w:rsidRDefault="009A3DFB" w:rsidP="009F5580">
            <w:pPr>
              <w:pStyle w:val="ListParagraph"/>
              <w:widowControl w:val="0"/>
              <w:numPr>
                <w:ilvl w:val="0"/>
                <w:numId w:val="43"/>
              </w:numPr>
              <w:tabs>
                <w:tab w:val="left" w:pos="273"/>
              </w:tabs>
              <w:spacing w:after="0" w:line="240" w:lineRule="auto"/>
              <w:ind w:left="0" w:firstLine="0"/>
              <w:jc w:val="both"/>
              <w:rPr>
                <w:rFonts w:ascii="Times New Roman" w:eastAsia="Times New Roman" w:hAnsi="Times New Roman"/>
                <w:iCs/>
                <w:sz w:val="24"/>
                <w:szCs w:val="24"/>
                <w:lang w:val="lv-LV" w:eastAsia="lv-LV"/>
              </w:rPr>
            </w:pPr>
            <w:r w:rsidRPr="00B607AB">
              <w:rPr>
                <w:rFonts w:ascii="Times New Roman" w:eastAsia="Times New Roman" w:hAnsi="Times New Roman"/>
                <w:iCs/>
                <w:sz w:val="24"/>
                <w:szCs w:val="24"/>
                <w:lang w:val="lv-LV" w:eastAsia="lv-LV"/>
              </w:rPr>
              <w:t>Sociālās grupas, kuras skārusi ārkārt</w:t>
            </w:r>
            <w:r w:rsidR="0018297F" w:rsidRPr="00B607AB">
              <w:rPr>
                <w:rFonts w:ascii="Times New Roman" w:eastAsia="Times New Roman" w:hAnsi="Times New Roman"/>
                <w:iCs/>
                <w:sz w:val="24"/>
                <w:szCs w:val="24"/>
                <w:lang w:val="lv-LV" w:eastAsia="lv-LV"/>
              </w:rPr>
              <w:t>ējā</w:t>
            </w:r>
            <w:r w:rsidRPr="00B607AB">
              <w:rPr>
                <w:rFonts w:ascii="Times New Roman" w:eastAsia="Times New Roman" w:hAnsi="Times New Roman"/>
                <w:iCs/>
                <w:sz w:val="24"/>
                <w:szCs w:val="24"/>
                <w:lang w:val="lv-LV" w:eastAsia="lv-LV"/>
              </w:rPr>
              <w:t xml:space="preserve"> situācija – dāvinājuma saņēmēji</w:t>
            </w:r>
            <w:r w:rsidR="00BD4EEE" w:rsidRPr="00B607AB">
              <w:rPr>
                <w:rFonts w:ascii="Times New Roman" w:eastAsia="Times New Roman" w:hAnsi="Times New Roman"/>
                <w:iCs/>
                <w:sz w:val="24"/>
                <w:szCs w:val="24"/>
                <w:lang w:val="lv-LV" w:eastAsia="lv-LV"/>
              </w:rPr>
              <w:t>.</w:t>
            </w:r>
          </w:p>
          <w:p w14:paraId="30E149EE" w14:textId="77777777" w:rsidR="009F5580" w:rsidRPr="00B607AB" w:rsidRDefault="009F5580" w:rsidP="009F5580">
            <w:pPr>
              <w:pStyle w:val="ListParagraph"/>
              <w:widowControl w:val="0"/>
              <w:numPr>
                <w:ilvl w:val="0"/>
                <w:numId w:val="43"/>
              </w:numPr>
              <w:tabs>
                <w:tab w:val="left" w:pos="273"/>
              </w:tabs>
              <w:spacing w:after="0" w:line="240" w:lineRule="auto"/>
              <w:ind w:left="0" w:firstLine="0"/>
              <w:jc w:val="both"/>
              <w:rPr>
                <w:rFonts w:ascii="Times New Roman" w:eastAsia="Times New Roman" w:hAnsi="Times New Roman"/>
                <w:iCs/>
                <w:sz w:val="24"/>
                <w:szCs w:val="24"/>
                <w:lang w:val="lv-LV" w:eastAsia="lv-LV"/>
              </w:rPr>
            </w:pPr>
            <w:r w:rsidRPr="00B607AB">
              <w:rPr>
                <w:rFonts w:ascii="Times New Roman" w:eastAsia="Times New Roman" w:hAnsi="Times New Roman"/>
                <w:iCs/>
                <w:sz w:val="24"/>
                <w:szCs w:val="24"/>
                <w:lang w:val="lv-LV" w:eastAsia="lv-LV"/>
              </w:rPr>
              <w:t>U</w:t>
            </w:r>
            <w:r w:rsidR="00CA5683" w:rsidRPr="00B607AB">
              <w:rPr>
                <w:rFonts w:ascii="Times New Roman" w:eastAsia="Times New Roman" w:hAnsi="Times New Roman"/>
                <w:iCs/>
                <w:sz w:val="24"/>
                <w:szCs w:val="24"/>
                <w:lang w:val="lv-LV" w:eastAsia="lv-LV"/>
              </w:rPr>
              <w:t xml:space="preserve">zņēmumi, biedrības un nodibinājumi, kuru pamatdarbība ir medicīnas pakalpojumu sniegšana, izglītības nodrošināšana, labdarība, palīdzība sociāli maznodrošinātajiem, </w:t>
            </w:r>
            <w:r w:rsidR="007D706C" w:rsidRPr="00B607AB">
              <w:rPr>
                <w:rFonts w:ascii="Times New Roman" w:eastAsia="Times New Roman" w:hAnsi="Times New Roman"/>
                <w:iCs/>
                <w:sz w:val="24"/>
                <w:szCs w:val="24"/>
                <w:lang w:val="lv-LV" w:eastAsia="lv-LV"/>
              </w:rPr>
              <w:t xml:space="preserve">personām ar invaliditāti </w:t>
            </w:r>
            <w:r w:rsidR="00CA5683" w:rsidRPr="00B607AB">
              <w:rPr>
                <w:rFonts w:ascii="Times New Roman" w:eastAsia="Times New Roman" w:hAnsi="Times New Roman"/>
                <w:iCs/>
                <w:sz w:val="24"/>
                <w:szCs w:val="24"/>
                <w:lang w:val="lv-LV" w:eastAsia="lv-LV"/>
              </w:rPr>
              <w:t>vai bērniem.</w:t>
            </w:r>
          </w:p>
          <w:p w14:paraId="0CC793E9" w14:textId="1B58BC4E" w:rsidR="00661C0E" w:rsidRPr="00B607AB" w:rsidRDefault="00661C0E" w:rsidP="009F5580">
            <w:pPr>
              <w:pStyle w:val="ListParagraph"/>
              <w:widowControl w:val="0"/>
              <w:numPr>
                <w:ilvl w:val="0"/>
                <w:numId w:val="43"/>
              </w:numPr>
              <w:tabs>
                <w:tab w:val="left" w:pos="273"/>
              </w:tabs>
              <w:spacing w:after="0" w:line="240" w:lineRule="auto"/>
              <w:ind w:left="0" w:firstLine="0"/>
              <w:jc w:val="both"/>
              <w:rPr>
                <w:rFonts w:ascii="Times New Roman" w:eastAsia="Times New Roman" w:hAnsi="Times New Roman"/>
                <w:iCs/>
                <w:sz w:val="24"/>
                <w:szCs w:val="24"/>
                <w:lang w:val="lv-LV" w:eastAsia="lv-LV"/>
              </w:rPr>
            </w:pPr>
            <w:r w:rsidRPr="00B607AB">
              <w:rPr>
                <w:rFonts w:ascii="Times New Roman" w:eastAsia="Times New Roman" w:hAnsi="Times New Roman"/>
                <w:iCs/>
                <w:sz w:val="24"/>
                <w:szCs w:val="24"/>
                <w:lang w:val="lv-LV" w:eastAsia="lv-LV"/>
              </w:rPr>
              <w:t>Sabiedriskā labuma organizācijas.</w:t>
            </w:r>
          </w:p>
          <w:p w14:paraId="03515CDA" w14:textId="77777777" w:rsidR="00661C0E" w:rsidRPr="00B607AB" w:rsidRDefault="00661C0E" w:rsidP="00661C0E">
            <w:pPr>
              <w:pStyle w:val="ListParagraph"/>
              <w:widowControl w:val="0"/>
              <w:numPr>
                <w:ilvl w:val="0"/>
                <w:numId w:val="43"/>
              </w:numPr>
              <w:tabs>
                <w:tab w:val="left" w:pos="273"/>
              </w:tabs>
              <w:spacing w:after="0" w:line="240" w:lineRule="auto"/>
              <w:ind w:left="0" w:firstLine="0"/>
              <w:jc w:val="both"/>
              <w:rPr>
                <w:rFonts w:ascii="Times New Roman" w:eastAsia="Times New Roman" w:hAnsi="Times New Roman"/>
                <w:iCs/>
                <w:sz w:val="24"/>
                <w:szCs w:val="24"/>
                <w:lang w:val="lv-LV" w:eastAsia="lv-LV"/>
              </w:rPr>
            </w:pPr>
            <w:r w:rsidRPr="00B607AB">
              <w:rPr>
                <w:rFonts w:ascii="Times New Roman" w:hAnsi="Times New Roman"/>
                <w:sz w:val="24"/>
                <w:szCs w:val="24"/>
                <w:shd w:val="clear" w:color="auto" w:fill="FFFFFF"/>
                <w:lang w:val="lv-LV"/>
              </w:rPr>
              <w:t>Sociālie uzņēmumi.</w:t>
            </w:r>
          </w:p>
          <w:p w14:paraId="36E1CB62" w14:textId="77777777" w:rsidR="00835704" w:rsidRPr="00835704" w:rsidRDefault="00A56101" w:rsidP="00A56101">
            <w:pPr>
              <w:pStyle w:val="ListParagraph"/>
              <w:widowControl w:val="0"/>
              <w:numPr>
                <w:ilvl w:val="0"/>
                <w:numId w:val="43"/>
              </w:numPr>
              <w:tabs>
                <w:tab w:val="left" w:pos="273"/>
              </w:tabs>
              <w:spacing w:after="0" w:line="240" w:lineRule="auto"/>
              <w:ind w:left="0" w:firstLine="0"/>
              <w:jc w:val="both"/>
              <w:rPr>
                <w:rFonts w:ascii="Times New Roman" w:eastAsia="Times New Roman" w:hAnsi="Times New Roman"/>
                <w:iCs/>
                <w:sz w:val="24"/>
                <w:szCs w:val="24"/>
                <w:lang w:val="lv-LV" w:eastAsia="lv-LV"/>
              </w:rPr>
            </w:pPr>
            <w:r w:rsidRPr="00B607AB">
              <w:rPr>
                <w:rFonts w:ascii="Times New Roman" w:hAnsi="Times New Roman"/>
                <w:sz w:val="24"/>
                <w:szCs w:val="24"/>
                <w:shd w:val="clear" w:color="auto" w:fill="FFFFFF"/>
                <w:lang w:val="lv-LV"/>
              </w:rPr>
              <w:t xml:space="preserve">Institūcijas, kas ir </w:t>
            </w:r>
            <w:proofErr w:type="spellStart"/>
            <w:r w:rsidRPr="00B607AB">
              <w:rPr>
                <w:rFonts w:ascii="Times New Roman" w:hAnsi="Times New Roman"/>
                <w:sz w:val="24"/>
                <w:szCs w:val="24"/>
                <w:shd w:val="clear" w:color="auto" w:fill="FFFFFF"/>
                <w:lang w:val="lv-LV"/>
              </w:rPr>
              <w:t>iesiatītas</w:t>
            </w:r>
            <w:proofErr w:type="spellEnd"/>
            <w:r w:rsidRPr="00B607AB">
              <w:rPr>
                <w:rFonts w:ascii="Times New Roman" w:hAnsi="Times New Roman"/>
                <w:sz w:val="24"/>
                <w:szCs w:val="24"/>
                <w:shd w:val="clear" w:color="auto" w:fill="FFFFFF"/>
                <w:lang w:val="lv-LV"/>
              </w:rPr>
              <w:t xml:space="preserve"> </w:t>
            </w:r>
            <w:r w:rsidRPr="00B607AB">
              <w:rPr>
                <w:rFonts w:ascii="Times New Roman" w:hAnsi="Times New Roman"/>
                <w:iCs/>
                <w:sz w:val="24"/>
                <w:szCs w:val="24"/>
                <w:lang w:val="lv-LV"/>
              </w:rPr>
              <w:t>epidemioloģiskās drošības pasākumos</w:t>
            </w:r>
            <w:r w:rsidR="00835704">
              <w:rPr>
                <w:rFonts w:ascii="Times New Roman" w:hAnsi="Times New Roman"/>
                <w:iCs/>
                <w:sz w:val="24"/>
                <w:szCs w:val="24"/>
                <w:lang w:val="lv-LV"/>
              </w:rPr>
              <w:t>;</w:t>
            </w:r>
          </w:p>
          <w:p w14:paraId="401EFC21" w14:textId="77777777" w:rsidR="00835704" w:rsidRPr="00835704" w:rsidRDefault="00835704" w:rsidP="00DA7D5E">
            <w:pPr>
              <w:pStyle w:val="ListParagraph"/>
              <w:widowControl w:val="0"/>
              <w:numPr>
                <w:ilvl w:val="0"/>
                <w:numId w:val="43"/>
              </w:numPr>
              <w:tabs>
                <w:tab w:val="left" w:pos="273"/>
              </w:tabs>
              <w:spacing w:after="0" w:line="240" w:lineRule="auto"/>
              <w:ind w:left="11" w:hanging="11"/>
              <w:jc w:val="both"/>
              <w:rPr>
                <w:rFonts w:ascii="Times New Roman" w:eastAsia="Times New Roman" w:hAnsi="Times New Roman"/>
                <w:iCs/>
                <w:sz w:val="24"/>
                <w:szCs w:val="24"/>
                <w:lang w:val="lv-LV" w:eastAsia="lv-LV"/>
              </w:rPr>
            </w:pPr>
            <w:r>
              <w:rPr>
                <w:rFonts w:ascii="Times New Roman" w:hAnsi="Times New Roman"/>
                <w:iCs/>
                <w:sz w:val="24"/>
                <w:szCs w:val="24"/>
                <w:lang w:val="lv-LV"/>
              </w:rPr>
              <w:lastRenderedPageBreak/>
              <w:t>transportlīdzekļa īpašnieki</w:t>
            </w:r>
            <w:r w:rsidRPr="00835704">
              <w:rPr>
                <w:rFonts w:ascii="Times New Roman" w:hAnsi="Times New Roman"/>
                <w:iCs/>
                <w:sz w:val="24"/>
                <w:szCs w:val="24"/>
                <w:lang w:val="lv-LV"/>
              </w:rPr>
              <w:t xml:space="preserve"> vai transportlīdzekļa reģ</w:t>
            </w:r>
            <w:r>
              <w:rPr>
                <w:rFonts w:ascii="Times New Roman" w:hAnsi="Times New Roman"/>
                <w:iCs/>
                <w:sz w:val="24"/>
                <w:szCs w:val="24"/>
                <w:lang w:val="lv-LV"/>
              </w:rPr>
              <w:t>istrācijas apliecībā norādītie transportlīdzekļa turētāji, kas uz laiku</w:t>
            </w:r>
            <w:proofErr w:type="gramStart"/>
            <w:r>
              <w:rPr>
                <w:rFonts w:ascii="Times New Roman" w:hAnsi="Times New Roman"/>
                <w:iCs/>
                <w:sz w:val="24"/>
                <w:szCs w:val="24"/>
                <w:lang w:val="lv-LV"/>
              </w:rPr>
              <w:t xml:space="preserve">  </w:t>
            </w:r>
            <w:proofErr w:type="gramEnd"/>
            <w:r>
              <w:rPr>
                <w:rFonts w:ascii="Times New Roman" w:hAnsi="Times New Roman"/>
                <w:iCs/>
                <w:sz w:val="24"/>
                <w:szCs w:val="24"/>
                <w:lang w:val="lv-LV"/>
              </w:rPr>
              <w:t>aptur  civiltiesiskās atbildības apdrošināšanu;</w:t>
            </w:r>
          </w:p>
          <w:p w14:paraId="0DB412AD" w14:textId="77777777" w:rsidR="00835704" w:rsidRPr="00835704" w:rsidRDefault="00835704" w:rsidP="00DA7D5E">
            <w:pPr>
              <w:pStyle w:val="ListParagraph"/>
              <w:widowControl w:val="0"/>
              <w:numPr>
                <w:ilvl w:val="0"/>
                <w:numId w:val="43"/>
              </w:numPr>
              <w:tabs>
                <w:tab w:val="left" w:pos="273"/>
              </w:tabs>
              <w:spacing w:after="0" w:line="240" w:lineRule="auto"/>
              <w:ind w:left="11" w:hanging="11"/>
              <w:jc w:val="both"/>
              <w:rPr>
                <w:rFonts w:ascii="Times New Roman" w:eastAsia="Times New Roman" w:hAnsi="Times New Roman"/>
                <w:iCs/>
                <w:sz w:val="24"/>
                <w:szCs w:val="24"/>
                <w:lang w:val="lv-LV" w:eastAsia="lv-LV"/>
              </w:rPr>
            </w:pPr>
            <w:r>
              <w:rPr>
                <w:rFonts w:ascii="Times New Roman" w:hAnsi="Times New Roman"/>
                <w:iCs/>
                <w:sz w:val="24"/>
                <w:szCs w:val="24"/>
                <w:lang w:val="lv-LV"/>
              </w:rPr>
              <w:t xml:space="preserve">valsts fondēto </w:t>
            </w:r>
            <w:proofErr w:type="spellStart"/>
            <w:r>
              <w:rPr>
                <w:rFonts w:ascii="Times New Roman" w:hAnsi="Times New Roman"/>
                <w:iCs/>
                <w:sz w:val="24"/>
                <w:szCs w:val="24"/>
                <w:lang w:val="lv-LV"/>
              </w:rPr>
              <w:t>pesniju</w:t>
            </w:r>
            <w:proofErr w:type="spellEnd"/>
            <w:r>
              <w:rPr>
                <w:rFonts w:ascii="Times New Roman" w:hAnsi="Times New Roman"/>
                <w:iCs/>
                <w:sz w:val="24"/>
                <w:szCs w:val="24"/>
                <w:lang w:val="lv-LV"/>
              </w:rPr>
              <w:t xml:space="preserve"> pārvaldītāji</w:t>
            </w:r>
          </w:p>
          <w:p w14:paraId="24C8BE06" w14:textId="2B8C5E2D" w:rsidR="00A56101" w:rsidRPr="00B607AB" w:rsidRDefault="00835704" w:rsidP="00DA7D5E">
            <w:pPr>
              <w:pStyle w:val="ListParagraph"/>
              <w:widowControl w:val="0"/>
              <w:numPr>
                <w:ilvl w:val="0"/>
                <w:numId w:val="43"/>
              </w:numPr>
              <w:tabs>
                <w:tab w:val="left" w:pos="273"/>
              </w:tabs>
              <w:spacing w:after="0" w:line="240" w:lineRule="auto"/>
              <w:ind w:left="11" w:hanging="11"/>
              <w:jc w:val="both"/>
              <w:rPr>
                <w:rFonts w:ascii="Times New Roman" w:eastAsia="Times New Roman" w:hAnsi="Times New Roman"/>
                <w:iCs/>
                <w:sz w:val="24"/>
                <w:szCs w:val="24"/>
                <w:lang w:val="lv-LV" w:eastAsia="lv-LV"/>
              </w:rPr>
            </w:pPr>
            <w:r>
              <w:rPr>
                <w:rFonts w:ascii="Times New Roman" w:hAnsi="Times New Roman"/>
                <w:iCs/>
                <w:sz w:val="24"/>
                <w:szCs w:val="24"/>
                <w:lang w:val="lv-LV"/>
              </w:rPr>
              <w:t xml:space="preserve">Mazs vai vidējs izņēmums, kas plāno emitēt parāda vērtspapīrus </w:t>
            </w:r>
            <w:proofErr w:type="spellStart"/>
            <w:r>
              <w:rPr>
                <w:rFonts w:ascii="Times New Roman" w:hAnsi="Times New Roman"/>
                <w:iCs/>
                <w:sz w:val="24"/>
                <w:szCs w:val="24"/>
                <w:lang w:val="lv-LV"/>
              </w:rPr>
              <w:t>sasitībā</w:t>
            </w:r>
            <w:proofErr w:type="spellEnd"/>
            <w:r>
              <w:rPr>
                <w:rFonts w:ascii="Times New Roman" w:hAnsi="Times New Roman"/>
                <w:iCs/>
                <w:sz w:val="24"/>
                <w:szCs w:val="24"/>
                <w:lang w:val="lv-LV"/>
              </w:rPr>
              <w:t xml:space="preserve"> ar krīzi.</w:t>
            </w:r>
          </w:p>
        </w:tc>
      </w:tr>
      <w:tr w:rsidR="00B607AB" w:rsidRPr="00B607AB" w14:paraId="7CC1758F" w14:textId="77777777" w:rsidTr="00636DFA">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EE2FCD8" w14:textId="7FBB6709"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lastRenderedPageBreak/>
              <w:t>2.</w:t>
            </w:r>
          </w:p>
        </w:tc>
        <w:tc>
          <w:tcPr>
            <w:tcW w:w="1691" w:type="pct"/>
            <w:tcBorders>
              <w:top w:val="outset" w:sz="6" w:space="0" w:color="auto"/>
              <w:left w:val="outset" w:sz="6" w:space="0" w:color="auto"/>
              <w:bottom w:val="outset" w:sz="6" w:space="0" w:color="auto"/>
              <w:right w:val="outset" w:sz="6" w:space="0" w:color="auto"/>
            </w:tcBorders>
            <w:hideMark/>
          </w:tcPr>
          <w:p w14:paraId="750AD29E"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Tiesiskā regulējuma ietekme uz tautsaimniecību un administratīvo slogu</w:t>
            </w:r>
          </w:p>
        </w:tc>
        <w:tc>
          <w:tcPr>
            <w:tcW w:w="2943" w:type="pct"/>
            <w:tcBorders>
              <w:top w:val="outset" w:sz="6" w:space="0" w:color="auto"/>
              <w:left w:val="outset" w:sz="6" w:space="0" w:color="auto"/>
              <w:bottom w:val="outset" w:sz="6" w:space="0" w:color="auto"/>
              <w:right w:val="outset" w:sz="6" w:space="0" w:color="auto"/>
            </w:tcBorders>
            <w:hideMark/>
          </w:tcPr>
          <w:p w14:paraId="083FA19D" w14:textId="77777777" w:rsidR="00661C0E" w:rsidRPr="00B607AB" w:rsidRDefault="00304056" w:rsidP="00661C0E">
            <w:pPr>
              <w:pStyle w:val="ListParagraph"/>
              <w:widowControl w:val="0"/>
              <w:spacing w:after="0" w:line="240" w:lineRule="auto"/>
              <w:ind w:left="0" w:firstLine="415"/>
              <w:jc w:val="both"/>
              <w:rPr>
                <w:rFonts w:ascii="Times New Roman" w:eastAsia="Times New Roman" w:hAnsi="Times New Roman"/>
                <w:iCs/>
                <w:sz w:val="24"/>
                <w:szCs w:val="24"/>
                <w:lang w:val="lv-LV" w:eastAsia="lv-LV"/>
              </w:rPr>
            </w:pPr>
            <w:r w:rsidRPr="00B607AB">
              <w:rPr>
                <w:rFonts w:ascii="Times New Roman" w:eastAsia="Times New Roman" w:hAnsi="Times New Roman"/>
                <w:bCs/>
                <w:iCs/>
                <w:sz w:val="24"/>
                <w:szCs w:val="24"/>
                <w:lang w:val="lv-LV" w:eastAsia="lv-LV"/>
              </w:rPr>
              <w:t>Likumprojektā ietvertajam tiesiskajam regulējumam</w:t>
            </w:r>
            <w:r w:rsidR="00786CFF" w:rsidRPr="00B607AB">
              <w:rPr>
                <w:rFonts w:ascii="Times New Roman" w:eastAsia="Times New Roman" w:hAnsi="Times New Roman"/>
                <w:bCs/>
                <w:iCs/>
                <w:sz w:val="24"/>
                <w:szCs w:val="24"/>
                <w:lang w:val="lv-LV" w:eastAsia="lv-LV"/>
              </w:rPr>
              <w:t>,</w:t>
            </w:r>
            <w:r w:rsidRPr="00B607AB">
              <w:rPr>
                <w:rFonts w:ascii="Times New Roman" w:eastAsia="Times New Roman" w:hAnsi="Times New Roman"/>
                <w:bCs/>
                <w:iCs/>
                <w:sz w:val="24"/>
                <w:szCs w:val="24"/>
                <w:lang w:val="lv-LV" w:eastAsia="lv-LV"/>
              </w:rPr>
              <w:t xml:space="preserve"> </w:t>
            </w:r>
            <w:r w:rsidR="00786CFF" w:rsidRPr="00B607AB">
              <w:rPr>
                <w:rFonts w:ascii="Times New Roman" w:eastAsia="Times New Roman" w:hAnsi="Times New Roman"/>
                <w:bCs/>
                <w:iCs/>
                <w:sz w:val="24"/>
                <w:szCs w:val="24"/>
                <w:lang w:val="lv-LV" w:eastAsia="lv-LV"/>
              </w:rPr>
              <w:t xml:space="preserve">nosakot </w:t>
            </w:r>
            <w:r w:rsidR="00786CFF" w:rsidRPr="00B607AB">
              <w:rPr>
                <w:rFonts w:ascii="Times New Roman" w:hAnsi="Times New Roman"/>
                <w:sz w:val="24"/>
                <w:szCs w:val="24"/>
                <w:shd w:val="clear" w:color="auto" w:fill="FFFFFF"/>
                <w:lang w:val="lv-LV"/>
              </w:rPr>
              <w:t xml:space="preserve">papildu nodokļu pasākumu </w:t>
            </w:r>
            <w:r w:rsidR="0018297F" w:rsidRPr="00B607AB">
              <w:rPr>
                <w:rFonts w:ascii="Times New Roman" w:hAnsi="Times New Roman"/>
                <w:sz w:val="24"/>
                <w:szCs w:val="24"/>
                <w:shd w:val="clear" w:color="auto" w:fill="FFFFFF"/>
                <w:lang w:val="lv-LV"/>
              </w:rPr>
              <w:t xml:space="preserve">ārkārtējās </w:t>
            </w:r>
            <w:r w:rsidR="00786CFF" w:rsidRPr="00B607AB">
              <w:rPr>
                <w:rFonts w:ascii="Times New Roman" w:hAnsi="Times New Roman"/>
                <w:sz w:val="24"/>
                <w:szCs w:val="24"/>
                <w:shd w:val="clear" w:color="auto" w:fill="FFFFFF"/>
                <w:lang w:val="lv-LV"/>
              </w:rPr>
              <w:t xml:space="preserve">situācijas radīto seku mazināšanai, </w:t>
            </w:r>
            <w:r w:rsidR="00750088" w:rsidRPr="00B607AB">
              <w:rPr>
                <w:rFonts w:ascii="Times New Roman" w:eastAsia="Times New Roman" w:hAnsi="Times New Roman"/>
                <w:bCs/>
                <w:iCs/>
                <w:sz w:val="24"/>
                <w:szCs w:val="24"/>
                <w:lang w:val="lv-LV" w:eastAsia="lv-LV"/>
              </w:rPr>
              <w:t>uz</w:t>
            </w:r>
            <w:r w:rsidR="008049F6" w:rsidRPr="00B607AB">
              <w:rPr>
                <w:rFonts w:ascii="Times New Roman" w:eastAsia="Times New Roman" w:hAnsi="Times New Roman"/>
                <w:bCs/>
                <w:iCs/>
                <w:sz w:val="24"/>
                <w:szCs w:val="24"/>
                <w:lang w:val="lv-LV" w:eastAsia="lv-LV"/>
              </w:rPr>
              <w:t>ņ</w:t>
            </w:r>
            <w:r w:rsidR="00750088" w:rsidRPr="00B607AB">
              <w:rPr>
                <w:rFonts w:ascii="Times New Roman" w:eastAsia="Times New Roman" w:hAnsi="Times New Roman"/>
                <w:bCs/>
                <w:iCs/>
                <w:sz w:val="24"/>
                <w:szCs w:val="24"/>
                <w:lang w:val="lv-LV" w:eastAsia="lv-LV"/>
              </w:rPr>
              <w:t>ēmum</w:t>
            </w:r>
            <w:r w:rsidR="008049F6" w:rsidRPr="00B607AB">
              <w:rPr>
                <w:rFonts w:ascii="Times New Roman" w:eastAsia="Times New Roman" w:hAnsi="Times New Roman"/>
                <w:bCs/>
                <w:iCs/>
                <w:sz w:val="24"/>
                <w:szCs w:val="24"/>
                <w:lang w:val="lv-LV" w:eastAsia="lv-LV"/>
              </w:rPr>
              <w:t>u ienākuma nodokļa maksātāji</w:t>
            </w:r>
            <w:r w:rsidR="009A3DFB" w:rsidRPr="00B607AB">
              <w:rPr>
                <w:rFonts w:ascii="Times New Roman" w:eastAsia="Times New Roman" w:hAnsi="Times New Roman"/>
                <w:bCs/>
                <w:iCs/>
                <w:sz w:val="24"/>
                <w:szCs w:val="24"/>
                <w:lang w:val="lv-LV" w:eastAsia="lv-LV"/>
              </w:rPr>
              <w:t>e</w:t>
            </w:r>
            <w:r w:rsidR="008049F6" w:rsidRPr="00B607AB">
              <w:rPr>
                <w:rFonts w:ascii="Times New Roman" w:eastAsia="Times New Roman" w:hAnsi="Times New Roman"/>
                <w:bCs/>
                <w:iCs/>
                <w:sz w:val="24"/>
                <w:szCs w:val="24"/>
                <w:lang w:val="lv-LV" w:eastAsia="lv-LV"/>
              </w:rPr>
              <w:t>m</w:t>
            </w:r>
            <w:r w:rsidR="00786CFF" w:rsidRPr="00B607AB">
              <w:rPr>
                <w:rFonts w:ascii="Times New Roman" w:eastAsia="Times New Roman" w:hAnsi="Times New Roman"/>
                <w:bCs/>
                <w:iCs/>
                <w:sz w:val="24"/>
                <w:szCs w:val="24"/>
                <w:lang w:val="lv-LV" w:eastAsia="lv-LV"/>
              </w:rPr>
              <w:t xml:space="preserve"> </w:t>
            </w:r>
            <w:r w:rsidRPr="00B607AB">
              <w:rPr>
                <w:rFonts w:ascii="Times New Roman" w:eastAsia="Times New Roman" w:hAnsi="Times New Roman"/>
                <w:bCs/>
                <w:iCs/>
                <w:sz w:val="24"/>
                <w:szCs w:val="24"/>
                <w:lang w:val="lv-LV" w:eastAsia="lv-LV"/>
              </w:rPr>
              <w:t>būs pozit</w:t>
            </w:r>
            <w:r w:rsidR="008049F6" w:rsidRPr="00B607AB">
              <w:rPr>
                <w:rFonts w:ascii="Times New Roman" w:eastAsia="Times New Roman" w:hAnsi="Times New Roman"/>
                <w:bCs/>
                <w:iCs/>
                <w:sz w:val="24"/>
                <w:szCs w:val="24"/>
                <w:lang w:val="lv-LV" w:eastAsia="lv-LV"/>
              </w:rPr>
              <w:t xml:space="preserve">īva ietekme un tas neradīs papildus </w:t>
            </w:r>
            <w:r w:rsidR="008049F6" w:rsidRPr="00B607AB">
              <w:rPr>
                <w:rFonts w:ascii="Times New Roman" w:eastAsia="Times New Roman" w:hAnsi="Times New Roman"/>
                <w:iCs/>
                <w:sz w:val="24"/>
                <w:szCs w:val="24"/>
                <w:lang w:val="lv-LV" w:eastAsia="lv-LV"/>
              </w:rPr>
              <w:t xml:space="preserve">administratīvo slogu. </w:t>
            </w:r>
          </w:p>
          <w:p w14:paraId="1D10DCA4" w14:textId="77777777" w:rsidR="00661C0E" w:rsidRPr="00B607AB" w:rsidRDefault="00ED1047" w:rsidP="00661C0E">
            <w:pPr>
              <w:pStyle w:val="ListParagraph"/>
              <w:widowControl w:val="0"/>
              <w:spacing w:after="0" w:line="240" w:lineRule="auto"/>
              <w:ind w:left="0" w:firstLine="415"/>
              <w:jc w:val="both"/>
              <w:rPr>
                <w:rFonts w:ascii="Times New Roman" w:hAnsi="Times New Roman"/>
                <w:bCs/>
                <w:sz w:val="24"/>
                <w:szCs w:val="24"/>
                <w:lang w:val="lv-LV"/>
              </w:rPr>
            </w:pPr>
            <w:r w:rsidRPr="00B607AB">
              <w:rPr>
                <w:rFonts w:ascii="Times New Roman" w:hAnsi="Times New Roman"/>
                <w:bCs/>
                <w:sz w:val="24"/>
                <w:szCs w:val="24"/>
                <w:lang w:val="lv-LV"/>
              </w:rPr>
              <w:t xml:space="preserve">Likumprojektam būs labvēlīga ietekme uz administratīvo slogu sociālajiem uzņēmumiem, jo tie varēs sagatavot komercsabiedrību gada pārskatus un sociālo uzņēmumu darbības pārskatus vienlaicīgi, tādējādi ietaupot laiku un resursus šī darba veikšanai. </w:t>
            </w:r>
          </w:p>
          <w:p w14:paraId="2CEBB093" w14:textId="32846B30" w:rsidR="00ED1047" w:rsidRPr="00B607AB" w:rsidRDefault="00ED1047" w:rsidP="00661C0E">
            <w:pPr>
              <w:pStyle w:val="ListParagraph"/>
              <w:widowControl w:val="0"/>
              <w:spacing w:after="0" w:line="240" w:lineRule="auto"/>
              <w:ind w:left="0" w:firstLine="415"/>
              <w:jc w:val="both"/>
              <w:rPr>
                <w:rFonts w:ascii="Times New Roman" w:eastAsia="Times New Roman" w:hAnsi="Times New Roman"/>
                <w:iCs/>
                <w:sz w:val="24"/>
                <w:szCs w:val="24"/>
                <w:lang w:val="lv-LV" w:eastAsia="lv-LV"/>
              </w:rPr>
            </w:pPr>
            <w:r w:rsidRPr="00B607AB">
              <w:rPr>
                <w:rFonts w:ascii="Times New Roman" w:hAnsi="Times New Roman"/>
                <w:bCs/>
                <w:sz w:val="24"/>
                <w:szCs w:val="24"/>
                <w:lang w:val="lv-LV"/>
              </w:rPr>
              <w:t xml:space="preserve">Līdzīgi būs labvēlīga ietekme uz administratīvo slogu sabiedriskā labuma organizācijām, jo to gada pārskata par </w:t>
            </w:r>
            <w:proofErr w:type="gramStart"/>
            <w:r w:rsidRPr="00B607AB">
              <w:rPr>
                <w:rFonts w:ascii="Times New Roman" w:hAnsi="Times New Roman"/>
                <w:bCs/>
                <w:sz w:val="24"/>
                <w:szCs w:val="24"/>
                <w:lang w:val="lv-LV"/>
              </w:rPr>
              <w:t>2019.gadu</w:t>
            </w:r>
            <w:proofErr w:type="gramEnd"/>
            <w:r w:rsidRPr="00B607AB">
              <w:rPr>
                <w:rFonts w:ascii="Times New Roman" w:hAnsi="Times New Roman"/>
                <w:bCs/>
                <w:sz w:val="24"/>
                <w:szCs w:val="24"/>
                <w:lang w:val="lv-LV"/>
              </w:rPr>
              <w:t xml:space="preserve"> un iepriekšējā gada darbības pārskata par 2019.gadu sagatavošana notiks vienlaicīgi.</w:t>
            </w:r>
          </w:p>
          <w:p w14:paraId="7FD07FBD" w14:textId="77777777" w:rsidR="00A038F6" w:rsidRPr="00B607AB" w:rsidRDefault="00A038F6" w:rsidP="008049F6">
            <w:pPr>
              <w:pStyle w:val="ListParagraph"/>
              <w:widowControl w:val="0"/>
              <w:spacing w:after="0" w:line="240" w:lineRule="auto"/>
              <w:ind w:left="0" w:hanging="14"/>
              <w:jc w:val="both"/>
              <w:rPr>
                <w:rFonts w:ascii="Times New Roman" w:hAnsi="Times New Roman"/>
                <w:sz w:val="24"/>
                <w:szCs w:val="24"/>
                <w:lang w:val="lv-LV" w:eastAsia="lv-LV"/>
              </w:rPr>
            </w:pPr>
          </w:p>
        </w:tc>
      </w:tr>
      <w:tr w:rsidR="00B607AB" w:rsidRPr="00B607AB" w14:paraId="09E0CFBF" w14:textId="77777777" w:rsidTr="00636DFA">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24C7F18D"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3.</w:t>
            </w:r>
          </w:p>
        </w:tc>
        <w:tc>
          <w:tcPr>
            <w:tcW w:w="1691" w:type="pct"/>
            <w:tcBorders>
              <w:top w:val="outset" w:sz="6" w:space="0" w:color="auto"/>
              <w:left w:val="outset" w:sz="6" w:space="0" w:color="auto"/>
              <w:bottom w:val="outset" w:sz="6" w:space="0" w:color="auto"/>
              <w:right w:val="outset" w:sz="6" w:space="0" w:color="auto"/>
            </w:tcBorders>
            <w:hideMark/>
          </w:tcPr>
          <w:p w14:paraId="258A78C7"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Administratīvo izmaksu monetārs novērtējums</w:t>
            </w:r>
          </w:p>
        </w:tc>
        <w:tc>
          <w:tcPr>
            <w:tcW w:w="2943" w:type="pct"/>
            <w:tcBorders>
              <w:top w:val="outset" w:sz="6" w:space="0" w:color="auto"/>
              <w:left w:val="outset" w:sz="6" w:space="0" w:color="auto"/>
              <w:bottom w:val="outset" w:sz="6" w:space="0" w:color="auto"/>
              <w:right w:val="outset" w:sz="6" w:space="0" w:color="auto"/>
            </w:tcBorders>
            <w:hideMark/>
          </w:tcPr>
          <w:p w14:paraId="4C4839DE" w14:textId="77777777" w:rsidR="00E5323B" w:rsidRPr="00B607AB" w:rsidRDefault="008B3EF6"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bCs/>
                <w:iCs/>
                <w:sz w:val="24"/>
                <w:szCs w:val="24"/>
                <w:lang w:eastAsia="lv-LV"/>
              </w:rPr>
              <w:t>Likumprojekts šo jomu neskar.</w:t>
            </w:r>
          </w:p>
        </w:tc>
      </w:tr>
      <w:tr w:rsidR="00B607AB" w:rsidRPr="00B607AB" w14:paraId="40AE324D" w14:textId="77777777" w:rsidTr="00636DFA">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108E7A8D"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4.</w:t>
            </w:r>
          </w:p>
        </w:tc>
        <w:tc>
          <w:tcPr>
            <w:tcW w:w="1691" w:type="pct"/>
            <w:tcBorders>
              <w:top w:val="outset" w:sz="6" w:space="0" w:color="auto"/>
              <w:left w:val="outset" w:sz="6" w:space="0" w:color="auto"/>
              <w:bottom w:val="outset" w:sz="6" w:space="0" w:color="auto"/>
              <w:right w:val="outset" w:sz="6" w:space="0" w:color="auto"/>
            </w:tcBorders>
            <w:hideMark/>
          </w:tcPr>
          <w:p w14:paraId="4500347C"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Atbilstības izmaksu monetārs novērtējums</w:t>
            </w:r>
          </w:p>
        </w:tc>
        <w:tc>
          <w:tcPr>
            <w:tcW w:w="2943" w:type="pct"/>
            <w:tcBorders>
              <w:top w:val="outset" w:sz="6" w:space="0" w:color="auto"/>
              <w:left w:val="outset" w:sz="6" w:space="0" w:color="auto"/>
              <w:bottom w:val="outset" w:sz="6" w:space="0" w:color="auto"/>
              <w:right w:val="outset" w:sz="6" w:space="0" w:color="auto"/>
            </w:tcBorders>
            <w:hideMark/>
          </w:tcPr>
          <w:p w14:paraId="33EA5AE7" w14:textId="77777777" w:rsidR="00E5323B" w:rsidRPr="00B607AB" w:rsidRDefault="008B3EF6"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bCs/>
                <w:iCs/>
                <w:sz w:val="24"/>
                <w:szCs w:val="24"/>
                <w:lang w:eastAsia="lv-LV"/>
              </w:rPr>
              <w:t>Likumprojekts šo jomu neskar.</w:t>
            </w:r>
          </w:p>
        </w:tc>
      </w:tr>
      <w:tr w:rsidR="00B607AB" w:rsidRPr="00B607AB" w14:paraId="3E343C04" w14:textId="77777777" w:rsidTr="00636DFA">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75CC7A67"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5.</w:t>
            </w:r>
          </w:p>
        </w:tc>
        <w:tc>
          <w:tcPr>
            <w:tcW w:w="1691" w:type="pct"/>
            <w:tcBorders>
              <w:top w:val="outset" w:sz="6" w:space="0" w:color="auto"/>
              <w:left w:val="outset" w:sz="6" w:space="0" w:color="auto"/>
              <w:bottom w:val="outset" w:sz="6" w:space="0" w:color="auto"/>
              <w:right w:val="outset" w:sz="6" w:space="0" w:color="auto"/>
            </w:tcBorders>
            <w:hideMark/>
          </w:tcPr>
          <w:p w14:paraId="4080B7BB"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Cita informācija</w:t>
            </w:r>
          </w:p>
        </w:tc>
        <w:tc>
          <w:tcPr>
            <w:tcW w:w="2943" w:type="pct"/>
            <w:tcBorders>
              <w:top w:val="outset" w:sz="6" w:space="0" w:color="auto"/>
              <w:left w:val="outset" w:sz="6" w:space="0" w:color="auto"/>
              <w:bottom w:val="outset" w:sz="6" w:space="0" w:color="auto"/>
              <w:right w:val="outset" w:sz="6" w:space="0" w:color="auto"/>
            </w:tcBorders>
            <w:hideMark/>
          </w:tcPr>
          <w:p w14:paraId="25155395" w14:textId="77777777" w:rsidR="00E5323B" w:rsidRPr="00B607AB" w:rsidRDefault="008B3EF6"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Nav.</w:t>
            </w:r>
          </w:p>
        </w:tc>
      </w:tr>
    </w:tbl>
    <w:p w14:paraId="74EF4AD4" w14:textId="77777777" w:rsidR="00640A6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88"/>
        <w:gridCol w:w="1094"/>
        <w:gridCol w:w="1093"/>
        <w:gridCol w:w="932"/>
        <w:gridCol w:w="1291"/>
        <w:gridCol w:w="847"/>
        <w:gridCol w:w="1130"/>
        <w:gridCol w:w="1130"/>
      </w:tblGrid>
      <w:tr w:rsidR="00B607AB" w:rsidRPr="00B607AB" w14:paraId="4DB850EC" w14:textId="77777777" w:rsidTr="00636DFA">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1B169E01" w14:textId="77777777" w:rsidR="008470CA" w:rsidRPr="00B607AB" w:rsidRDefault="008470CA"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III. Tiesību akta projekta ietekme uz valsts budžetu un pašvaldību budžetiem</w:t>
            </w:r>
          </w:p>
        </w:tc>
      </w:tr>
      <w:tr w:rsidR="00B607AB" w:rsidRPr="00B607AB" w14:paraId="2B0FBE5C" w14:textId="77777777" w:rsidTr="00636DFA">
        <w:trPr>
          <w:tblCellSpacing w:w="15" w:type="dxa"/>
        </w:trPr>
        <w:tc>
          <w:tcPr>
            <w:tcW w:w="1648" w:type="dxa"/>
            <w:vMerge w:val="restart"/>
            <w:tcBorders>
              <w:top w:val="outset" w:sz="6" w:space="0" w:color="auto"/>
              <w:left w:val="outset" w:sz="6" w:space="0" w:color="auto"/>
              <w:bottom w:val="outset" w:sz="6" w:space="0" w:color="auto"/>
              <w:right w:val="outset" w:sz="6" w:space="0" w:color="auto"/>
            </w:tcBorders>
            <w:vAlign w:val="center"/>
            <w:hideMark/>
          </w:tcPr>
          <w:p w14:paraId="33054F4B" w14:textId="77777777" w:rsidR="008470CA" w:rsidRPr="00B607AB" w:rsidRDefault="008470CA"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Rādītāji</w:t>
            </w:r>
          </w:p>
        </w:tc>
        <w:tc>
          <w:tcPr>
            <w:tcW w:w="213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DBFB6C0" w14:textId="77777777" w:rsidR="008470CA" w:rsidRPr="00B607AB" w:rsidRDefault="0007751B"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2020</w:t>
            </w:r>
          </w:p>
        </w:tc>
        <w:tc>
          <w:tcPr>
            <w:tcW w:w="5303" w:type="dxa"/>
            <w:gridSpan w:val="5"/>
            <w:tcBorders>
              <w:top w:val="outset" w:sz="6" w:space="0" w:color="auto"/>
              <w:left w:val="outset" w:sz="6" w:space="0" w:color="auto"/>
              <w:bottom w:val="outset" w:sz="6" w:space="0" w:color="auto"/>
              <w:right w:val="outset" w:sz="6" w:space="0" w:color="auto"/>
            </w:tcBorders>
            <w:vAlign w:val="center"/>
            <w:hideMark/>
          </w:tcPr>
          <w:p w14:paraId="6ED2E107"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Turpmākie trīs gadi (</w:t>
            </w:r>
            <w:proofErr w:type="spellStart"/>
            <w:r w:rsidRPr="00B607AB">
              <w:rPr>
                <w:rFonts w:ascii="Times New Roman" w:eastAsia="Times New Roman" w:hAnsi="Times New Roman"/>
                <w:i/>
                <w:iCs/>
                <w:sz w:val="24"/>
                <w:szCs w:val="24"/>
                <w:lang w:eastAsia="lv-LV"/>
              </w:rPr>
              <w:t>euro</w:t>
            </w:r>
            <w:proofErr w:type="spellEnd"/>
            <w:r w:rsidRPr="00B607AB">
              <w:rPr>
                <w:rFonts w:ascii="Times New Roman" w:eastAsia="Times New Roman" w:hAnsi="Times New Roman"/>
                <w:iCs/>
                <w:sz w:val="24"/>
                <w:szCs w:val="24"/>
                <w:lang w:eastAsia="lv-LV"/>
              </w:rPr>
              <w:t>)</w:t>
            </w:r>
          </w:p>
        </w:tc>
      </w:tr>
      <w:tr w:rsidR="00B607AB" w:rsidRPr="00B607AB" w14:paraId="6C981753" w14:textId="77777777" w:rsidTr="00636DFA">
        <w:trPr>
          <w:tblCellSpacing w:w="15" w:type="dxa"/>
        </w:trPr>
        <w:tc>
          <w:tcPr>
            <w:tcW w:w="1648" w:type="dxa"/>
            <w:vMerge/>
            <w:tcBorders>
              <w:top w:val="outset" w:sz="6" w:space="0" w:color="auto"/>
              <w:left w:val="outset" w:sz="6" w:space="0" w:color="auto"/>
              <w:bottom w:val="outset" w:sz="6" w:space="0" w:color="auto"/>
              <w:right w:val="outset" w:sz="6" w:space="0" w:color="auto"/>
            </w:tcBorders>
            <w:vAlign w:val="center"/>
            <w:hideMark/>
          </w:tcPr>
          <w:p w14:paraId="160689CB" w14:textId="77777777" w:rsidR="008470CA" w:rsidRPr="00B607AB" w:rsidRDefault="008470CA" w:rsidP="00410692">
            <w:pPr>
              <w:spacing w:after="0" w:line="240" w:lineRule="auto"/>
              <w:rPr>
                <w:rFonts w:ascii="Times New Roman" w:eastAsia="Times New Roman" w:hAnsi="Times New Roman"/>
                <w:iCs/>
                <w:sz w:val="24"/>
                <w:szCs w:val="24"/>
                <w:lang w:eastAsia="lv-LV"/>
              </w:rPr>
            </w:pPr>
          </w:p>
        </w:tc>
        <w:tc>
          <w:tcPr>
            <w:tcW w:w="2134" w:type="dxa"/>
            <w:gridSpan w:val="2"/>
            <w:vMerge/>
            <w:tcBorders>
              <w:top w:val="outset" w:sz="6" w:space="0" w:color="auto"/>
              <w:left w:val="outset" w:sz="6" w:space="0" w:color="auto"/>
              <w:bottom w:val="outset" w:sz="6" w:space="0" w:color="auto"/>
              <w:right w:val="outset" w:sz="6" w:space="0" w:color="auto"/>
            </w:tcBorders>
            <w:vAlign w:val="center"/>
            <w:hideMark/>
          </w:tcPr>
          <w:p w14:paraId="13E0F755" w14:textId="77777777" w:rsidR="008470CA" w:rsidRPr="00B607AB" w:rsidRDefault="008470CA" w:rsidP="00410692">
            <w:pPr>
              <w:spacing w:after="0" w:line="240" w:lineRule="auto"/>
              <w:rPr>
                <w:rFonts w:ascii="Times New Roman" w:eastAsia="Times New Roman" w:hAnsi="Times New Roman"/>
                <w:iCs/>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387D2F67"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202</w:t>
            </w:r>
            <w:r w:rsidR="0007751B" w:rsidRPr="00B607AB">
              <w:rPr>
                <w:rFonts w:ascii="Times New Roman" w:eastAsia="Times New Roman" w:hAnsi="Times New Roman"/>
                <w:iCs/>
                <w:sz w:val="24"/>
                <w:szCs w:val="24"/>
                <w:lang w:eastAsia="lv-LV"/>
              </w:rPr>
              <w:t>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35904CBF"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202</w:t>
            </w:r>
            <w:r w:rsidR="0007751B" w:rsidRPr="00B607AB">
              <w:rPr>
                <w:rFonts w:ascii="Times New Roman" w:eastAsia="Times New Roman" w:hAnsi="Times New Roman"/>
                <w:iCs/>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DD1C6A"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202</w:t>
            </w:r>
            <w:r w:rsidR="0007751B" w:rsidRPr="00B607AB">
              <w:rPr>
                <w:rFonts w:ascii="Times New Roman" w:eastAsia="Times New Roman" w:hAnsi="Times New Roman"/>
                <w:iCs/>
                <w:sz w:val="24"/>
                <w:szCs w:val="24"/>
                <w:lang w:eastAsia="lv-LV"/>
              </w:rPr>
              <w:t>3</w:t>
            </w:r>
          </w:p>
        </w:tc>
      </w:tr>
      <w:tr w:rsidR="00B607AB" w:rsidRPr="00B607AB" w14:paraId="55BE6C8C" w14:textId="77777777" w:rsidTr="00636DFA">
        <w:trPr>
          <w:tblCellSpacing w:w="15" w:type="dxa"/>
        </w:trPr>
        <w:tc>
          <w:tcPr>
            <w:tcW w:w="1648" w:type="dxa"/>
            <w:vMerge/>
            <w:tcBorders>
              <w:top w:val="outset" w:sz="6" w:space="0" w:color="auto"/>
              <w:left w:val="outset" w:sz="6" w:space="0" w:color="auto"/>
              <w:bottom w:val="outset" w:sz="6" w:space="0" w:color="auto"/>
              <w:right w:val="outset" w:sz="6" w:space="0" w:color="auto"/>
            </w:tcBorders>
            <w:vAlign w:val="center"/>
            <w:hideMark/>
          </w:tcPr>
          <w:p w14:paraId="21C3BF12" w14:textId="77777777" w:rsidR="008470CA" w:rsidRPr="00B607AB" w:rsidRDefault="008470CA" w:rsidP="00410692">
            <w:pPr>
              <w:spacing w:after="0" w:line="240" w:lineRule="auto"/>
              <w:rPr>
                <w:rFonts w:ascii="Times New Roman" w:eastAsia="Times New Roman" w:hAnsi="Times New Roman"/>
                <w:iCs/>
                <w:sz w:val="24"/>
                <w:szCs w:val="24"/>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6D85C903"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saskaņā ar valsts budžetu kārtējam gadam</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07D7020"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2743552B"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saskaņā ar vidēja 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5D27086B"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izmaiņas, salīdzinot ar vidēja termiņa budžeta ietvaru 202</w:t>
            </w:r>
            <w:r w:rsidR="0062159E" w:rsidRPr="00B607AB">
              <w:rPr>
                <w:rFonts w:ascii="Times New Roman" w:eastAsia="Times New Roman" w:hAnsi="Times New Roman"/>
                <w:iCs/>
                <w:sz w:val="24"/>
                <w:szCs w:val="24"/>
                <w:lang w:eastAsia="lv-LV"/>
              </w:rPr>
              <w:t>1</w:t>
            </w:r>
            <w:r w:rsidRPr="00B607AB">
              <w:rPr>
                <w:rFonts w:ascii="Times New Roman" w:eastAsia="Times New Roman" w:hAnsi="Times New Roman"/>
                <w:iCs/>
                <w:sz w:val="24"/>
                <w:szCs w:val="24"/>
                <w:lang w:eastAsia="lv-LV"/>
              </w:rPr>
              <w:t>.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3D7ADABF"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269E1D"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izmaiņas, salīdzinot ar vidēja termiņa budžeta ietvaru 202</w:t>
            </w:r>
            <w:r w:rsidR="0062159E" w:rsidRPr="00B607AB">
              <w:rPr>
                <w:rFonts w:ascii="Times New Roman" w:eastAsia="Times New Roman" w:hAnsi="Times New Roman"/>
                <w:iCs/>
                <w:sz w:val="24"/>
                <w:szCs w:val="24"/>
                <w:lang w:eastAsia="lv-LV"/>
              </w:rPr>
              <w:t>2</w:t>
            </w:r>
            <w:r w:rsidRPr="00B607AB">
              <w:rPr>
                <w:rFonts w:ascii="Times New Roman" w:eastAsia="Times New Roman" w:hAnsi="Times New Roman"/>
                <w:iCs/>
                <w:sz w:val="24"/>
                <w:szCs w:val="24"/>
                <w:lang w:eastAsia="lv-LV"/>
              </w:rPr>
              <w:t>.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D8C9860"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izmaiņas, salīdzinot ar vidēja termiņa budžeta ietvaru 202</w:t>
            </w:r>
            <w:r w:rsidR="0062159E" w:rsidRPr="00B607AB">
              <w:rPr>
                <w:rFonts w:ascii="Times New Roman" w:eastAsia="Times New Roman" w:hAnsi="Times New Roman"/>
                <w:iCs/>
                <w:sz w:val="24"/>
                <w:szCs w:val="24"/>
                <w:lang w:eastAsia="lv-LV"/>
              </w:rPr>
              <w:t>2</w:t>
            </w:r>
            <w:r w:rsidRPr="00B607AB">
              <w:rPr>
                <w:rFonts w:ascii="Times New Roman" w:eastAsia="Times New Roman" w:hAnsi="Times New Roman"/>
                <w:iCs/>
                <w:sz w:val="24"/>
                <w:szCs w:val="24"/>
                <w:lang w:eastAsia="lv-LV"/>
              </w:rPr>
              <w:t>. gadam</w:t>
            </w:r>
          </w:p>
        </w:tc>
      </w:tr>
      <w:tr w:rsidR="00B607AB" w:rsidRPr="00B607AB" w14:paraId="71572D1E"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5571041"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8173579"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D6B5513"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09AB85F5"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143EC97F"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47C4B72C"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B3E900"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0FE92EB" w14:textId="77777777" w:rsidR="008470CA" w:rsidRPr="00B607AB" w:rsidRDefault="008470CA" w:rsidP="00410692">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8</w:t>
            </w:r>
          </w:p>
        </w:tc>
      </w:tr>
      <w:tr w:rsidR="00B607AB" w:rsidRPr="00B607AB" w14:paraId="5A52D139"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86AB988"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 Budžeta ieņēmumi</w:t>
            </w:r>
          </w:p>
        </w:tc>
        <w:tc>
          <w:tcPr>
            <w:tcW w:w="1067" w:type="dxa"/>
            <w:tcBorders>
              <w:top w:val="outset" w:sz="6" w:space="0" w:color="auto"/>
              <w:left w:val="outset" w:sz="6" w:space="0" w:color="auto"/>
              <w:bottom w:val="outset" w:sz="6" w:space="0" w:color="auto"/>
              <w:right w:val="outset" w:sz="6" w:space="0" w:color="auto"/>
            </w:tcBorders>
            <w:vAlign w:val="center"/>
          </w:tcPr>
          <w:p w14:paraId="715C63F4" w14:textId="5F0830D8"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007387C6" w14:textId="2B855B6C"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6B2C5B6B" w14:textId="4673FDFE"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1FBC0352" w14:textId="3FC820FC"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0AD831F1" w14:textId="3417CA6E"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2300932A" w14:textId="7B4F9001"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681A76F7" w14:textId="6166A9A5"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r>
      <w:tr w:rsidR="00B607AB" w:rsidRPr="00B607AB" w14:paraId="21CD503B"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6315C56"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1.1. valsts pamatbudžets, </w:t>
            </w:r>
            <w:r w:rsidRPr="00B607AB">
              <w:rPr>
                <w:rFonts w:ascii="Times New Roman" w:eastAsia="Times New Roman" w:hAnsi="Times New Roman"/>
                <w:iCs/>
                <w:sz w:val="24"/>
                <w:szCs w:val="24"/>
                <w:lang w:eastAsia="lv-LV"/>
              </w:rPr>
              <w:lastRenderedPageBreak/>
              <w:t>tai skaitā ieņēmumi no maksas pakalpojumiem un citi pašu ieņēmumi</w:t>
            </w:r>
          </w:p>
        </w:tc>
        <w:tc>
          <w:tcPr>
            <w:tcW w:w="1067" w:type="dxa"/>
            <w:tcBorders>
              <w:top w:val="outset" w:sz="6" w:space="0" w:color="auto"/>
              <w:left w:val="outset" w:sz="6" w:space="0" w:color="auto"/>
              <w:bottom w:val="outset" w:sz="6" w:space="0" w:color="auto"/>
              <w:right w:val="outset" w:sz="6" w:space="0" w:color="auto"/>
            </w:tcBorders>
            <w:vAlign w:val="center"/>
          </w:tcPr>
          <w:p w14:paraId="1EB026E9" w14:textId="6A081F8A"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lastRenderedPageBreak/>
              <w:t>x</w:t>
            </w:r>
          </w:p>
        </w:tc>
        <w:tc>
          <w:tcPr>
            <w:tcW w:w="1067" w:type="dxa"/>
            <w:tcBorders>
              <w:top w:val="outset" w:sz="6" w:space="0" w:color="auto"/>
              <w:left w:val="outset" w:sz="6" w:space="0" w:color="auto"/>
              <w:bottom w:val="outset" w:sz="6" w:space="0" w:color="auto"/>
              <w:right w:val="outset" w:sz="6" w:space="0" w:color="auto"/>
            </w:tcBorders>
            <w:vAlign w:val="center"/>
          </w:tcPr>
          <w:p w14:paraId="66D1800D" w14:textId="51349E0D"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0E2A5089" w14:textId="1E6773FF"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08605B22" w14:textId="19410221"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7394E623" w14:textId="624A8138"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324DD529" w14:textId="083F8EC8"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6EF756E4" w14:textId="2669A8F1"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r>
      <w:tr w:rsidR="00B607AB" w:rsidRPr="00B607AB" w14:paraId="22543F21"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C8BB462"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1.2. valsts speciālais budžets</w:t>
            </w:r>
          </w:p>
        </w:tc>
        <w:tc>
          <w:tcPr>
            <w:tcW w:w="1067" w:type="dxa"/>
            <w:tcBorders>
              <w:top w:val="outset" w:sz="6" w:space="0" w:color="auto"/>
              <w:left w:val="outset" w:sz="6" w:space="0" w:color="auto"/>
              <w:bottom w:val="outset" w:sz="6" w:space="0" w:color="auto"/>
              <w:right w:val="outset" w:sz="6" w:space="0" w:color="auto"/>
            </w:tcBorders>
            <w:vAlign w:val="center"/>
          </w:tcPr>
          <w:p w14:paraId="76940258" w14:textId="3D342E8F"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272AD5A4" w14:textId="73C93809"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3152CF2B" w14:textId="4C036D31"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50E26F40" w14:textId="7A9FDF19"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19D2C0CB" w14:textId="1DF50D94"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453AFDB8" w14:textId="4C0A75F0"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03244ABF" w14:textId="73E4F703"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r>
      <w:tr w:rsidR="00B607AB" w:rsidRPr="00B607AB" w14:paraId="36B07541"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506A23F"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1.3. pašvaldību budžets</w:t>
            </w:r>
          </w:p>
        </w:tc>
        <w:tc>
          <w:tcPr>
            <w:tcW w:w="1067" w:type="dxa"/>
            <w:tcBorders>
              <w:top w:val="outset" w:sz="6" w:space="0" w:color="auto"/>
              <w:left w:val="outset" w:sz="6" w:space="0" w:color="auto"/>
              <w:bottom w:val="outset" w:sz="6" w:space="0" w:color="auto"/>
              <w:right w:val="outset" w:sz="6" w:space="0" w:color="auto"/>
            </w:tcBorders>
            <w:vAlign w:val="center"/>
          </w:tcPr>
          <w:p w14:paraId="3A8AF96B" w14:textId="3E75F8DB"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008F4FFF" w14:textId="6B939FD2"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14FCA01D" w14:textId="26A4967E"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3A972E09" w14:textId="6D5145A1"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54CDE8C5" w14:textId="49580E28"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7A67B976" w14:textId="45463DA9"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7842D348" w14:textId="65AE6382"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668ABD1D"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A8F2172"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 Budžeta izdevumi</w:t>
            </w:r>
          </w:p>
        </w:tc>
        <w:tc>
          <w:tcPr>
            <w:tcW w:w="1067" w:type="dxa"/>
            <w:tcBorders>
              <w:top w:val="outset" w:sz="6" w:space="0" w:color="auto"/>
              <w:left w:val="outset" w:sz="6" w:space="0" w:color="auto"/>
              <w:bottom w:val="outset" w:sz="6" w:space="0" w:color="auto"/>
              <w:right w:val="outset" w:sz="6" w:space="0" w:color="auto"/>
            </w:tcBorders>
            <w:vAlign w:val="center"/>
          </w:tcPr>
          <w:p w14:paraId="5002DC4B" w14:textId="388DEA63"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18CA06D6" w14:textId="50E4DA38"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1974EE33" w14:textId="36AF179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35E2E5AE" w14:textId="3470933A" w:rsidR="00B275F3" w:rsidRPr="00B607AB" w:rsidRDefault="00B275F3" w:rsidP="00B275F3">
            <w:pPr>
              <w:jc w:val="cente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5C92252B" w14:textId="1B2CC086"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6DA8BE1B" w14:textId="777C4AF0"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7D9209B1" w14:textId="0646CB6E"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2AB8CDC8"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385FE70"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2.1. valsts pamatbudžets</w:t>
            </w:r>
          </w:p>
        </w:tc>
        <w:tc>
          <w:tcPr>
            <w:tcW w:w="1067" w:type="dxa"/>
            <w:tcBorders>
              <w:top w:val="outset" w:sz="6" w:space="0" w:color="auto"/>
              <w:left w:val="outset" w:sz="6" w:space="0" w:color="auto"/>
              <w:bottom w:val="outset" w:sz="6" w:space="0" w:color="auto"/>
              <w:right w:val="outset" w:sz="6" w:space="0" w:color="auto"/>
            </w:tcBorders>
            <w:vAlign w:val="center"/>
          </w:tcPr>
          <w:p w14:paraId="767F0705" w14:textId="6E5A250D"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023D403C" w14:textId="6FE5436B"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02D5E331" w14:textId="5B8D8B8D"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6279746A" w14:textId="1A9B1045" w:rsidR="00B275F3" w:rsidRPr="00B607AB" w:rsidRDefault="00B275F3" w:rsidP="00B275F3">
            <w:pPr>
              <w:jc w:val="cente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6873FE63" w14:textId="2CC83574"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44F30623" w14:textId="73B8AC92"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3A3F5551" w14:textId="2970D8BA"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6801E382"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EBB44D4"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2.2. valsts speciālais budžets</w:t>
            </w:r>
          </w:p>
        </w:tc>
        <w:tc>
          <w:tcPr>
            <w:tcW w:w="1067" w:type="dxa"/>
            <w:tcBorders>
              <w:top w:val="outset" w:sz="6" w:space="0" w:color="auto"/>
              <w:left w:val="outset" w:sz="6" w:space="0" w:color="auto"/>
              <w:bottom w:val="outset" w:sz="6" w:space="0" w:color="auto"/>
              <w:right w:val="outset" w:sz="6" w:space="0" w:color="auto"/>
            </w:tcBorders>
            <w:vAlign w:val="center"/>
          </w:tcPr>
          <w:p w14:paraId="414C4452" w14:textId="00E32F33"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25E5C652" w14:textId="70AB5887"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7AF60B08" w14:textId="040D324B"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4C122A8A" w14:textId="3AD23C1B" w:rsidR="00B275F3" w:rsidRPr="00B607AB" w:rsidRDefault="00B275F3" w:rsidP="00B275F3">
            <w:pPr>
              <w:jc w:val="cente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6FF6DB0E" w14:textId="17DE2A6F"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6C3E89A4" w14:textId="685B1FB6"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3633459A" w14:textId="468A831F"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290AC2C8"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B81E5C4"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2.3. pašvaldību budžets</w:t>
            </w:r>
          </w:p>
        </w:tc>
        <w:tc>
          <w:tcPr>
            <w:tcW w:w="1067" w:type="dxa"/>
            <w:tcBorders>
              <w:top w:val="outset" w:sz="6" w:space="0" w:color="auto"/>
              <w:left w:val="outset" w:sz="6" w:space="0" w:color="auto"/>
              <w:bottom w:val="outset" w:sz="6" w:space="0" w:color="auto"/>
              <w:right w:val="outset" w:sz="6" w:space="0" w:color="auto"/>
            </w:tcBorders>
            <w:vAlign w:val="center"/>
          </w:tcPr>
          <w:p w14:paraId="31586D7D" w14:textId="6A7603D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286D33B9" w14:textId="3D0D42FE"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0065F57C" w14:textId="02FEB7BF"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62874F24" w14:textId="09420250" w:rsidR="00B275F3" w:rsidRPr="00B607AB" w:rsidRDefault="00B275F3" w:rsidP="00B275F3">
            <w:pPr>
              <w:jc w:val="cente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7BF401A6" w14:textId="1978BFF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5AF04945" w14:textId="22EEA68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4F37C198" w14:textId="71E6B512"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79325C19"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CDF2EFA"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3. Finansiālā ietekme</w:t>
            </w:r>
          </w:p>
        </w:tc>
        <w:tc>
          <w:tcPr>
            <w:tcW w:w="1067" w:type="dxa"/>
            <w:tcBorders>
              <w:top w:val="outset" w:sz="6" w:space="0" w:color="auto"/>
              <w:left w:val="outset" w:sz="6" w:space="0" w:color="auto"/>
              <w:bottom w:val="outset" w:sz="6" w:space="0" w:color="auto"/>
              <w:right w:val="outset" w:sz="6" w:space="0" w:color="auto"/>
            </w:tcBorders>
            <w:vAlign w:val="center"/>
          </w:tcPr>
          <w:p w14:paraId="3919E8C4" w14:textId="0E988E05"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320366AB" w14:textId="799E51E7"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47868231" w14:textId="59686764"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0E3D6400" w14:textId="38C95FD5"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64321170" w14:textId="41FABC56"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6FD3F3CA" w14:textId="71C87754"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313C811F" w14:textId="5BBF56A1"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2B221738"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C04231F"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3.1. valsts pamatbudžets</w:t>
            </w:r>
          </w:p>
        </w:tc>
        <w:tc>
          <w:tcPr>
            <w:tcW w:w="1067" w:type="dxa"/>
            <w:tcBorders>
              <w:top w:val="outset" w:sz="6" w:space="0" w:color="auto"/>
              <w:left w:val="outset" w:sz="6" w:space="0" w:color="auto"/>
              <w:bottom w:val="outset" w:sz="6" w:space="0" w:color="auto"/>
              <w:right w:val="outset" w:sz="6" w:space="0" w:color="auto"/>
            </w:tcBorders>
            <w:vAlign w:val="center"/>
          </w:tcPr>
          <w:p w14:paraId="65C40F70" w14:textId="6F1129FF"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2D9117DA" w14:textId="0D6A3A34"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324CC9B5" w14:textId="38745812"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46E2F17B" w14:textId="1EFFAD3B"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0B56D587" w14:textId="545DAC21"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1D4A475B" w14:textId="50D42497"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45A02116" w14:textId="2B3FC05D"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584CE0DD"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5E18B18"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3.2. speciālais budžets</w:t>
            </w:r>
          </w:p>
        </w:tc>
        <w:tc>
          <w:tcPr>
            <w:tcW w:w="1067" w:type="dxa"/>
            <w:tcBorders>
              <w:top w:val="outset" w:sz="6" w:space="0" w:color="auto"/>
              <w:left w:val="outset" w:sz="6" w:space="0" w:color="auto"/>
              <w:bottom w:val="outset" w:sz="6" w:space="0" w:color="auto"/>
              <w:right w:val="outset" w:sz="6" w:space="0" w:color="auto"/>
            </w:tcBorders>
            <w:vAlign w:val="center"/>
          </w:tcPr>
          <w:p w14:paraId="48A20A0F" w14:textId="3366D217"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0B68C256" w14:textId="4E68C9B2"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4CF40B66" w14:textId="3D354111"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49661DB3" w14:textId="15D6164D"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6D8E271A" w14:textId="2D998B0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017F10CD" w14:textId="79F2EA4D"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02B441CC" w14:textId="417D088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2E4BCA44"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85B54A4"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3.3. pašvaldību budžets</w:t>
            </w:r>
          </w:p>
        </w:tc>
        <w:tc>
          <w:tcPr>
            <w:tcW w:w="1067" w:type="dxa"/>
            <w:tcBorders>
              <w:top w:val="outset" w:sz="6" w:space="0" w:color="auto"/>
              <w:left w:val="outset" w:sz="6" w:space="0" w:color="auto"/>
              <w:bottom w:val="outset" w:sz="6" w:space="0" w:color="auto"/>
              <w:right w:val="outset" w:sz="6" w:space="0" w:color="auto"/>
            </w:tcBorders>
            <w:vAlign w:val="center"/>
          </w:tcPr>
          <w:p w14:paraId="02CAD459" w14:textId="2CDD7DA2"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3A4119B9" w14:textId="7B0D2E8F"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6E849B4F" w14:textId="3AE7988E"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70471304" w14:textId="2C2F487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71B18141" w14:textId="6EA311C0"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41B87DBE" w14:textId="1AD2C79A"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5DBCC7D9" w14:textId="6FD28B15"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7BAEC09C"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C9B64E7"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4. Finanšu līdzekļi papildu izdevumu finansēšanai (kompensējošu izdevumu samazinājumu norāda ar "+" zīmi)</w:t>
            </w:r>
          </w:p>
        </w:tc>
        <w:tc>
          <w:tcPr>
            <w:tcW w:w="1067" w:type="dxa"/>
            <w:tcBorders>
              <w:top w:val="outset" w:sz="6" w:space="0" w:color="auto"/>
              <w:left w:val="outset" w:sz="6" w:space="0" w:color="auto"/>
              <w:bottom w:val="outset" w:sz="6" w:space="0" w:color="auto"/>
              <w:right w:val="outset" w:sz="6" w:space="0" w:color="auto"/>
            </w:tcBorders>
            <w:vAlign w:val="center"/>
          </w:tcPr>
          <w:p w14:paraId="607AAF5C" w14:textId="43EB69E4"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5DA63429" w14:textId="6D05189A"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tcPr>
          <w:p w14:paraId="4C2BFDA2" w14:textId="12F2412E"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4EAE098A" w14:textId="1389BD63"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tcPr>
          <w:p w14:paraId="05B0DD3C" w14:textId="1778CFD3"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6D240210" w14:textId="21B9A9FC"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197013A8" w14:textId="20B10029" w:rsidR="00B275F3" w:rsidRPr="00B607AB" w:rsidRDefault="00B275F3" w:rsidP="00B275F3">
            <w:pPr>
              <w:spacing w:after="0" w:line="240" w:lineRule="auto"/>
              <w:jc w:val="center"/>
              <w:rPr>
                <w:rFonts w:ascii="Times New Roman" w:eastAsia="Times New Roman" w:hAnsi="Times New Roman"/>
                <w:sz w:val="24"/>
                <w:szCs w:val="24"/>
                <w:lang w:eastAsia="lv-LV"/>
              </w:rPr>
            </w:pPr>
            <w:r w:rsidRPr="00B607AB">
              <w:rPr>
                <w:rFonts w:ascii="Times New Roman" w:eastAsia="Times New Roman" w:hAnsi="Times New Roman"/>
                <w:sz w:val="24"/>
                <w:szCs w:val="24"/>
                <w:lang w:eastAsia="lv-LV"/>
              </w:rPr>
              <w:t>0</w:t>
            </w:r>
          </w:p>
        </w:tc>
      </w:tr>
      <w:tr w:rsidR="00B607AB" w:rsidRPr="00B607AB" w14:paraId="2D378D6B"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A2023CB"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5. Precizēta finansiālā ietekme</w:t>
            </w:r>
          </w:p>
        </w:tc>
        <w:tc>
          <w:tcPr>
            <w:tcW w:w="1067" w:type="dxa"/>
            <w:vMerge w:val="restart"/>
            <w:tcBorders>
              <w:top w:val="outset" w:sz="6" w:space="0" w:color="auto"/>
              <w:left w:val="outset" w:sz="6" w:space="0" w:color="auto"/>
              <w:bottom w:val="outset" w:sz="6" w:space="0" w:color="auto"/>
              <w:right w:val="outset" w:sz="6" w:space="0" w:color="auto"/>
            </w:tcBorders>
            <w:vAlign w:val="center"/>
          </w:tcPr>
          <w:p w14:paraId="3E0A1E27" w14:textId="16F0AFAF"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tcPr>
          <w:p w14:paraId="25339E4E" w14:textId="064230BE"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0</w:t>
            </w:r>
          </w:p>
        </w:tc>
        <w:tc>
          <w:tcPr>
            <w:tcW w:w="905" w:type="dxa"/>
            <w:vMerge w:val="restart"/>
            <w:tcBorders>
              <w:top w:val="outset" w:sz="6" w:space="0" w:color="auto"/>
              <w:left w:val="outset" w:sz="6" w:space="0" w:color="auto"/>
              <w:bottom w:val="outset" w:sz="6" w:space="0" w:color="auto"/>
              <w:right w:val="outset" w:sz="6" w:space="0" w:color="auto"/>
            </w:tcBorders>
            <w:vAlign w:val="center"/>
          </w:tcPr>
          <w:p w14:paraId="484CCB89" w14:textId="2B1082AD"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tcPr>
          <w:p w14:paraId="45291F43" w14:textId="35B9C6D2"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tcPr>
          <w:p w14:paraId="55A114AC" w14:textId="1C1D5DC9"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1FA2E154" w14:textId="7C84FB48"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46AB1AFF" w14:textId="3275C488" w:rsidR="00B275F3" w:rsidRPr="00B607AB" w:rsidRDefault="00B275F3" w:rsidP="00B275F3">
            <w:pPr>
              <w:spacing w:after="0" w:line="240" w:lineRule="auto"/>
              <w:jc w:val="center"/>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0</w:t>
            </w:r>
          </w:p>
        </w:tc>
      </w:tr>
      <w:tr w:rsidR="00B607AB" w:rsidRPr="00B607AB" w14:paraId="4ADD075C"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4739011C"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5.1. valsts pamatbudžets</w:t>
            </w:r>
          </w:p>
        </w:tc>
        <w:tc>
          <w:tcPr>
            <w:tcW w:w="1067" w:type="dxa"/>
            <w:vMerge/>
            <w:tcBorders>
              <w:top w:val="outset" w:sz="6" w:space="0" w:color="auto"/>
              <w:left w:val="outset" w:sz="6" w:space="0" w:color="auto"/>
              <w:bottom w:val="outset" w:sz="6" w:space="0" w:color="auto"/>
              <w:right w:val="outset" w:sz="6" w:space="0" w:color="auto"/>
            </w:tcBorders>
            <w:vAlign w:val="center"/>
          </w:tcPr>
          <w:p w14:paraId="70EC74B2"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067" w:type="dxa"/>
            <w:tcBorders>
              <w:top w:val="outset" w:sz="6" w:space="0" w:color="auto"/>
              <w:left w:val="outset" w:sz="6" w:space="0" w:color="auto"/>
              <w:bottom w:val="outset" w:sz="6" w:space="0" w:color="auto"/>
              <w:right w:val="outset" w:sz="6" w:space="0" w:color="auto"/>
            </w:tcBorders>
            <w:vAlign w:val="center"/>
          </w:tcPr>
          <w:p w14:paraId="3A45D596" w14:textId="2E38968A"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tcPr>
          <w:p w14:paraId="241FBE53"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0D54007" w14:textId="68099BFE"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tcPr>
          <w:p w14:paraId="4006507E"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D4AC6AB" w14:textId="7CA3E163"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48B4603E" w14:textId="4CABC22A"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r>
      <w:tr w:rsidR="00B607AB" w:rsidRPr="00B607AB" w14:paraId="42587879"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C703049"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5.2. speciālais budžets</w:t>
            </w:r>
          </w:p>
        </w:tc>
        <w:tc>
          <w:tcPr>
            <w:tcW w:w="1067" w:type="dxa"/>
            <w:vMerge/>
            <w:tcBorders>
              <w:top w:val="outset" w:sz="6" w:space="0" w:color="auto"/>
              <w:left w:val="outset" w:sz="6" w:space="0" w:color="auto"/>
              <w:bottom w:val="outset" w:sz="6" w:space="0" w:color="auto"/>
              <w:right w:val="outset" w:sz="6" w:space="0" w:color="auto"/>
            </w:tcBorders>
            <w:vAlign w:val="center"/>
          </w:tcPr>
          <w:p w14:paraId="16F92E86"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067" w:type="dxa"/>
            <w:tcBorders>
              <w:top w:val="outset" w:sz="6" w:space="0" w:color="auto"/>
              <w:left w:val="outset" w:sz="6" w:space="0" w:color="auto"/>
              <w:bottom w:val="outset" w:sz="6" w:space="0" w:color="auto"/>
              <w:right w:val="outset" w:sz="6" w:space="0" w:color="auto"/>
            </w:tcBorders>
            <w:vAlign w:val="center"/>
          </w:tcPr>
          <w:p w14:paraId="707A8186" w14:textId="07397807"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tcPr>
          <w:p w14:paraId="26C7F063"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F5DBF6F" w14:textId="18976845"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tcPr>
          <w:p w14:paraId="2A85EB61"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EA3AAD9" w14:textId="0FD54B71"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17DE3308" w14:textId="398AE9E7"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0</w:t>
            </w:r>
          </w:p>
        </w:tc>
      </w:tr>
      <w:tr w:rsidR="00B607AB" w:rsidRPr="00B607AB" w14:paraId="5E0623E3"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7128722"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lastRenderedPageBreak/>
              <w:t>5.3. pašvaldību budžets</w:t>
            </w:r>
          </w:p>
        </w:tc>
        <w:tc>
          <w:tcPr>
            <w:tcW w:w="1067" w:type="dxa"/>
            <w:vMerge/>
            <w:tcBorders>
              <w:top w:val="outset" w:sz="6" w:space="0" w:color="auto"/>
              <w:left w:val="outset" w:sz="6" w:space="0" w:color="auto"/>
              <w:bottom w:val="outset" w:sz="6" w:space="0" w:color="auto"/>
              <w:right w:val="outset" w:sz="6" w:space="0" w:color="auto"/>
            </w:tcBorders>
            <w:vAlign w:val="center"/>
          </w:tcPr>
          <w:p w14:paraId="7CD700A2"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067" w:type="dxa"/>
            <w:tcBorders>
              <w:top w:val="outset" w:sz="6" w:space="0" w:color="auto"/>
              <w:left w:val="outset" w:sz="6" w:space="0" w:color="auto"/>
              <w:bottom w:val="outset" w:sz="6" w:space="0" w:color="auto"/>
              <w:right w:val="outset" w:sz="6" w:space="0" w:color="auto"/>
            </w:tcBorders>
            <w:vAlign w:val="center"/>
          </w:tcPr>
          <w:p w14:paraId="5F404C86" w14:textId="17A42D1F"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tcPr>
          <w:p w14:paraId="40C48C51"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F47DEE2" w14:textId="5BF12DF8"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sz w:val="24"/>
                <w:szCs w:val="28"/>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tcPr>
          <w:p w14:paraId="133E6DAE" w14:textId="77777777" w:rsidR="00B275F3" w:rsidRPr="00B607AB" w:rsidRDefault="00B275F3" w:rsidP="00B275F3">
            <w:pPr>
              <w:spacing w:after="0" w:line="240" w:lineRule="auto"/>
              <w:jc w:val="center"/>
              <w:rPr>
                <w:rFonts w:ascii="Times New Roman" w:eastAsia="Times New Roman" w:hAnsi="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D025D10" w14:textId="3B828190"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sz w:val="24"/>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3EB91923" w14:textId="6607188B" w:rsidR="00B275F3" w:rsidRPr="00B607AB" w:rsidRDefault="00B275F3" w:rsidP="00B275F3">
            <w:pPr>
              <w:spacing w:after="0" w:line="240" w:lineRule="auto"/>
              <w:jc w:val="center"/>
              <w:rPr>
                <w:rFonts w:ascii="Times New Roman" w:eastAsia="Times New Roman" w:hAnsi="Times New Roman"/>
                <w:iCs/>
                <w:sz w:val="24"/>
                <w:szCs w:val="24"/>
                <w:lang w:eastAsia="lv-LV"/>
              </w:rPr>
            </w:pPr>
            <w:r w:rsidRPr="00B607AB">
              <w:rPr>
                <w:rFonts w:ascii="Times New Roman" w:eastAsia="Times New Roman" w:hAnsi="Times New Roman"/>
                <w:sz w:val="24"/>
                <w:szCs w:val="28"/>
                <w:lang w:eastAsia="lv-LV"/>
              </w:rPr>
              <w:t>0</w:t>
            </w:r>
          </w:p>
        </w:tc>
      </w:tr>
      <w:tr w:rsidR="00B607AB" w:rsidRPr="00B607AB" w14:paraId="07EB6ED0"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C9BA2F1"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467" w:type="dxa"/>
            <w:gridSpan w:val="7"/>
            <w:vMerge w:val="restart"/>
            <w:tcBorders>
              <w:top w:val="outset" w:sz="6" w:space="0" w:color="auto"/>
              <w:left w:val="outset" w:sz="6" w:space="0" w:color="auto"/>
              <w:bottom w:val="outset" w:sz="6" w:space="0" w:color="auto"/>
              <w:right w:val="outset" w:sz="6" w:space="0" w:color="auto"/>
            </w:tcBorders>
            <w:hideMark/>
          </w:tcPr>
          <w:p w14:paraId="7B84B288" w14:textId="0DF1CC52" w:rsidR="00B275F3" w:rsidRPr="00B607AB" w:rsidRDefault="00B275F3" w:rsidP="00B275F3">
            <w:pPr>
              <w:jc w:val="both"/>
              <w:rPr>
                <w:rFonts w:ascii="Times New Roman" w:hAnsi="Times New Roman"/>
                <w:sz w:val="24"/>
                <w:szCs w:val="24"/>
              </w:rPr>
            </w:pPr>
            <w:r w:rsidRPr="00B607AB">
              <w:rPr>
                <w:rFonts w:ascii="Times New Roman" w:hAnsi="Times New Roman"/>
                <w:sz w:val="24"/>
                <w:szCs w:val="24"/>
              </w:rPr>
              <w:t>Attiecībā uz šādām izmaiņām UIN regulējumā fiskālā ietekme nav nosakāma, jo nav prognozējams labdarības darbību apmērs. Tāpat minētā norma nesamazinās UIN ieņēmumus, jo minētās pozīcijas paredzēts neiekļaut ar UIN apliekamajā ienākumā.</w:t>
            </w:r>
          </w:p>
          <w:p w14:paraId="103827A7" w14:textId="1BF366EC" w:rsidR="00B275F3" w:rsidRPr="00B607AB" w:rsidRDefault="00B275F3" w:rsidP="00B275F3">
            <w:pPr>
              <w:jc w:val="both"/>
              <w:rPr>
                <w:rFonts w:ascii="Times New Roman" w:hAnsi="Times New Roman"/>
                <w:sz w:val="24"/>
                <w:szCs w:val="24"/>
              </w:rPr>
            </w:pPr>
            <w:r w:rsidRPr="00B607AB">
              <w:rPr>
                <w:rFonts w:ascii="Times New Roman" w:hAnsi="Times New Roman"/>
                <w:sz w:val="24"/>
                <w:szCs w:val="24"/>
              </w:rPr>
              <w:t>Latvijas Stabilitātes programmas 2020.-2023. gadam iesniegšanas termiņa pagarināšana nerada fiskālo ietekmi.</w:t>
            </w:r>
          </w:p>
          <w:p w14:paraId="2CC20730" w14:textId="77777777" w:rsidR="00B275F3" w:rsidRPr="00B607AB" w:rsidRDefault="00B275F3" w:rsidP="00B275F3">
            <w:pPr>
              <w:spacing w:after="0" w:line="240" w:lineRule="auto"/>
              <w:jc w:val="both"/>
              <w:rPr>
                <w:rFonts w:ascii="Times New Roman" w:eastAsia="Times New Roman" w:hAnsi="Times New Roman"/>
                <w:sz w:val="24"/>
                <w:szCs w:val="24"/>
                <w:lang w:eastAsia="lv-LV"/>
              </w:rPr>
            </w:pPr>
          </w:p>
          <w:p w14:paraId="2A9A98FA" w14:textId="77777777" w:rsidR="00B275F3" w:rsidRPr="00B607AB" w:rsidRDefault="00B275F3" w:rsidP="00B275F3">
            <w:pPr>
              <w:spacing w:after="0" w:line="240" w:lineRule="auto"/>
              <w:jc w:val="both"/>
              <w:rPr>
                <w:rFonts w:ascii="Times New Roman" w:eastAsia="Times New Roman" w:hAnsi="Times New Roman"/>
                <w:sz w:val="24"/>
                <w:szCs w:val="24"/>
                <w:lang w:eastAsia="lv-LV"/>
              </w:rPr>
            </w:pPr>
          </w:p>
        </w:tc>
      </w:tr>
      <w:tr w:rsidR="00B607AB" w:rsidRPr="00B607AB" w14:paraId="1DFDD8F3"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E06D9AE"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6.1. detalizēts ieņēmumu aprēķins</w:t>
            </w:r>
          </w:p>
        </w:tc>
        <w:tc>
          <w:tcPr>
            <w:tcW w:w="7467" w:type="dxa"/>
            <w:gridSpan w:val="7"/>
            <w:vMerge/>
            <w:tcBorders>
              <w:top w:val="outset" w:sz="6" w:space="0" w:color="auto"/>
              <w:left w:val="outset" w:sz="6" w:space="0" w:color="auto"/>
              <w:bottom w:val="outset" w:sz="6" w:space="0" w:color="auto"/>
              <w:right w:val="outset" w:sz="6" w:space="0" w:color="auto"/>
            </w:tcBorders>
            <w:vAlign w:val="center"/>
            <w:hideMark/>
          </w:tcPr>
          <w:p w14:paraId="17D9EA4A" w14:textId="77777777" w:rsidR="00B275F3" w:rsidRPr="00B607AB" w:rsidRDefault="00B275F3" w:rsidP="00B275F3">
            <w:pPr>
              <w:spacing w:after="0" w:line="240" w:lineRule="auto"/>
              <w:rPr>
                <w:rFonts w:ascii="Times New Roman" w:eastAsia="Times New Roman" w:hAnsi="Times New Roman"/>
                <w:iCs/>
                <w:sz w:val="24"/>
                <w:szCs w:val="24"/>
                <w:lang w:eastAsia="lv-LV"/>
              </w:rPr>
            </w:pPr>
          </w:p>
        </w:tc>
      </w:tr>
      <w:tr w:rsidR="00B607AB" w:rsidRPr="00B607AB" w14:paraId="1DB2BB77"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E78A15E"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6.2. detalizēts izdevumu aprēķins</w:t>
            </w:r>
          </w:p>
        </w:tc>
        <w:tc>
          <w:tcPr>
            <w:tcW w:w="7467" w:type="dxa"/>
            <w:gridSpan w:val="7"/>
            <w:vMerge/>
            <w:tcBorders>
              <w:top w:val="outset" w:sz="6" w:space="0" w:color="auto"/>
              <w:left w:val="outset" w:sz="6" w:space="0" w:color="auto"/>
              <w:bottom w:val="outset" w:sz="6" w:space="0" w:color="auto"/>
              <w:right w:val="outset" w:sz="6" w:space="0" w:color="auto"/>
            </w:tcBorders>
            <w:vAlign w:val="center"/>
            <w:hideMark/>
          </w:tcPr>
          <w:p w14:paraId="64D36ABD" w14:textId="77777777" w:rsidR="00B275F3" w:rsidRPr="00B607AB" w:rsidRDefault="00B275F3" w:rsidP="00B275F3">
            <w:pPr>
              <w:spacing w:after="0" w:line="240" w:lineRule="auto"/>
              <w:rPr>
                <w:rFonts w:ascii="Times New Roman" w:eastAsia="Times New Roman" w:hAnsi="Times New Roman"/>
                <w:iCs/>
                <w:sz w:val="24"/>
                <w:szCs w:val="24"/>
                <w:lang w:eastAsia="lv-LV"/>
              </w:rPr>
            </w:pPr>
          </w:p>
        </w:tc>
      </w:tr>
      <w:tr w:rsidR="00B607AB" w:rsidRPr="00B607AB" w14:paraId="1110D755" w14:textId="77777777" w:rsidTr="00636DFA">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CCE7FCC"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7. Amata vietu skaita izmaiņas</w:t>
            </w:r>
          </w:p>
        </w:tc>
        <w:tc>
          <w:tcPr>
            <w:tcW w:w="7467" w:type="dxa"/>
            <w:gridSpan w:val="7"/>
            <w:tcBorders>
              <w:top w:val="outset" w:sz="6" w:space="0" w:color="auto"/>
              <w:left w:val="outset" w:sz="6" w:space="0" w:color="auto"/>
              <w:bottom w:val="outset" w:sz="6" w:space="0" w:color="auto"/>
              <w:right w:val="outset" w:sz="6" w:space="0" w:color="auto"/>
            </w:tcBorders>
            <w:vAlign w:val="center"/>
            <w:hideMark/>
          </w:tcPr>
          <w:p w14:paraId="49099E75"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sz w:val="24"/>
                <w:szCs w:val="28"/>
                <w:lang w:eastAsia="lv-LV"/>
              </w:rPr>
              <w:t>Nav attiecināms.</w:t>
            </w:r>
          </w:p>
        </w:tc>
      </w:tr>
      <w:tr w:rsidR="00B275F3" w:rsidRPr="00B607AB" w14:paraId="1C2C8DE0" w14:textId="77777777" w:rsidTr="00636DFA">
        <w:trPr>
          <w:trHeight w:val="567"/>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4E218FC6" w14:textId="77777777" w:rsidR="00B275F3" w:rsidRPr="00B607AB" w:rsidRDefault="00B275F3" w:rsidP="00B275F3">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8. Cita informācija</w:t>
            </w:r>
          </w:p>
        </w:tc>
        <w:tc>
          <w:tcPr>
            <w:tcW w:w="7467" w:type="dxa"/>
            <w:gridSpan w:val="7"/>
            <w:tcBorders>
              <w:top w:val="outset" w:sz="6" w:space="0" w:color="auto"/>
              <w:left w:val="outset" w:sz="6" w:space="0" w:color="auto"/>
              <w:bottom w:val="outset" w:sz="6" w:space="0" w:color="auto"/>
              <w:right w:val="outset" w:sz="6" w:space="0" w:color="auto"/>
            </w:tcBorders>
            <w:vAlign w:val="center"/>
          </w:tcPr>
          <w:p w14:paraId="78958C19" w14:textId="77777777" w:rsidR="00B275F3" w:rsidRPr="00B607AB" w:rsidRDefault="00B275F3" w:rsidP="00B275F3">
            <w:pPr>
              <w:spacing w:after="0" w:line="240" w:lineRule="auto"/>
              <w:jc w:val="both"/>
              <w:rPr>
                <w:rFonts w:ascii="Times New Roman" w:eastAsia="Times New Roman" w:hAnsi="Times New Roman"/>
                <w:sz w:val="24"/>
                <w:szCs w:val="28"/>
                <w:lang w:eastAsia="lv-LV"/>
              </w:rPr>
            </w:pPr>
            <w:r w:rsidRPr="00B607AB">
              <w:rPr>
                <w:rFonts w:ascii="Times New Roman" w:eastAsia="Times New Roman" w:hAnsi="Times New Roman"/>
                <w:sz w:val="24"/>
                <w:szCs w:val="28"/>
                <w:lang w:eastAsia="lv-LV"/>
              </w:rPr>
              <w:t>Nav.</w:t>
            </w:r>
          </w:p>
        </w:tc>
      </w:tr>
    </w:tbl>
    <w:p w14:paraId="744B8856" w14:textId="77777777" w:rsidR="00640A6C" w:rsidRPr="00B607AB" w:rsidRDefault="00640A6C" w:rsidP="00410692">
      <w:pPr>
        <w:spacing w:after="0" w:line="240" w:lineRule="auto"/>
        <w:rPr>
          <w:rFonts w:ascii="Times New Roman" w:eastAsia="Times New Roman" w:hAnsi="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3"/>
      </w:tblGrid>
      <w:tr w:rsidR="00B607AB" w:rsidRPr="00B607AB" w14:paraId="065B5F1E" w14:textId="77777777" w:rsidTr="00636DFA">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56689CFC" w14:textId="77777777" w:rsidR="00123503" w:rsidRPr="00B607AB" w:rsidRDefault="00123503"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IV. Tiesību akta projekta ietekme uz spēkā esošo tiesību normu sistēmu</w:t>
            </w:r>
          </w:p>
        </w:tc>
      </w:tr>
      <w:tr w:rsidR="0018297F" w:rsidRPr="00B607AB" w14:paraId="03E6C251" w14:textId="77777777" w:rsidTr="00636DFA">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p w14:paraId="16EC5788" w14:textId="4803E16F" w:rsidR="0018297F" w:rsidRPr="00B607AB" w:rsidRDefault="0018297F" w:rsidP="0018297F">
            <w:pPr>
              <w:spacing w:after="0" w:line="240" w:lineRule="auto"/>
              <w:jc w:val="center"/>
              <w:rPr>
                <w:rFonts w:ascii="Times New Roman" w:eastAsia="Times New Roman" w:hAnsi="Times New Roman"/>
                <w:b/>
                <w:bCs/>
                <w:iCs/>
                <w:sz w:val="24"/>
                <w:szCs w:val="24"/>
                <w:lang w:eastAsia="lv-LV"/>
              </w:rPr>
            </w:pPr>
            <w:r w:rsidRPr="00B607AB">
              <w:rPr>
                <w:rFonts w:ascii="Times New Roman" w:eastAsia="Times New Roman" w:hAnsi="Times New Roman"/>
                <w:bCs/>
                <w:iCs/>
                <w:sz w:val="24"/>
                <w:szCs w:val="24"/>
                <w:lang w:eastAsia="lv-LV"/>
              </w:rPr>
              <w:t>Likumprojekts šo jomu neskar.</w:t>
            </w:r>
          </w:p>
        </w:tc>
      </w:tr>
    </w:tbl>
    <w:p w14:paraId="62701FF5" w14:textId="77777777" w:rsidR="0062159E" w:rsidRPr="00B607AB" w:rsidRDefault="0062159E" w:rsidP="00410692">
      <w:pPr>
        <w:spacing w:after="0" w:line="240" w:lineRule="auto"/>
        <w:rPr>
          <w:rFonts w:ascii="Times New Roman" w:eastAsia="Times New Roman" w:hAnsi="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3"/>
      </w:tblGrid>
      <w:tr w:rsidR="00B607AB" w:rsidRPr="00B607AB" w14:paraId="0B76A041" w14:textId="77777777" w:rsidTr="00636DFA">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0286E11C" w14:textId="77777777" w:rsidR="00655F2C" w:rsidRPr="00B607AB" w:rsidRDefault="00E5323B"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V. Tiesību akta projekta atbilstība Latvijas Republikas starptautiskajām saistībām</w:t>
            </w:r>
          </w:p>
        </w:tc>
      </w:tr>
      <w:tr w:rsidR="00B607AB" w:rsidRPr="00B607AB" w14:paraId="3B1BA9B4" w14:textId="77777777" w:rsidTr="00636DFA">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p w14:paraId="60EE901E" w14:textId="77777777" w:rsidR="003C2D6D" w:rsidRPr="00B607AB" w:rsidRDefault="003C2D6D" w:rsidP="00410692">
            <w:pPr>
              <w:spacing w:after="0" w:line="240" w:lineRule="auto"/>
              <w:jc w:val="center"/>
              <w:rPr>
                <w:rFonts w:ascii="Times New Roman" w:eastAsia="Times New Roman" w:hAnsi="Times New Roman"/>
                <w:bCs/>
                <w:iCs/>
                <w:sz w:val="24"/>
                <w:szCs w:val="24"/>
                <w:lang w:eastAsia="lv-LV"/>
              </w:rPr>
            </w:pPr>
            <w:r w:rsidRPr="00B607AB">
              <w:rPr>
                <w:rFonts w:ascii="Times New Roman" w:eastAsia="Times New Roman" w:hAnsi="Times New Roman"/>
                <w:bCs/>
                <w:iCs/>
                <w:sz w:val="24"/>
                <w:szCs w:val="24"/>
                <w:lang w:eastAsia="lv-LV"/>
              </w:rPr>
              <w:t>Likumprojekts šo jomu neskar.</w:t>
            </w:r>
          </w:p>
        </w:tc>
      </w:tr>
    </w:tbl>
    <w:p w14:paraId="2F4A2EA4"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    </w:t>
      </w:r>
    </w:p>
    <w:p w14:paraId="4BEC11A9" w14:textId="77777777" w:rsidR="003338F4" w:rsidRPr="00B607AB" w:rsidRDefault="003338F4" w:rsidP="00410692">
      <w:pPr>
        <w:spacing w:after="0" w:line="240" w:lineRule="auto"/>
        <w:rPr>
          <w:rFonts w:ascii="Times New Roman" w:eastAsia="Times New Roman" w:hAnsi="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245"/>
      </w:tblGrid>
      <w:tr w:rsidR="00B607AB" w:rsidRPr="00B607AB" w14:paraId="350752CD" w14:textId="77777777" w:rsidTr="00636DFA">
        <w:trPr>
          <w:tblCellSpacing w:w="15" w:type="dxa"/>
        </w:trPr>
        <w:tc>
          <w:tcPr>
            <w:tcW w:w="8863" w:type="dxa"/>
            <w:gridSpan w:val="3"/>
            <w:tcBorders>
              <w:top w:val="outset" w:sz="6" w:space="0" w:color="auto"/>
              <w:left w:val="outset" w:sz="6" w:space="0" w:color="auto"/>
              <w:bottom w:val="outset" w:sz="6" w:space="0" w:color="auto"/>
              <w:right w:val="outset" w:sz="6" w:space="0" w:color="auto"/>
            </w:tcBorders>
            <w:vAlign w:val="center"/>
            <w:hideMark/>
          </w:tcPr>
          <w:p w14:paraId="3A6E5032" w14:textId="77777777" w:rsidR="00655F2C" w:rsidRPr="00B607AB" w:rsidRDefault="00E5323B"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VI. Sabiedrības līdzdalība un komunikācijas aktivitātes</w:t>
            </w:r>
          </w:p>
        </w:tc>
      </w:tr>
      <w:tr w:rsidR="00B607AB" w:rsidRPr="00B607AB" w14:paraId="2AC6D731" w14:textId="77777777" w:rsidTr="00636DF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50044A2"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2655E39A"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Plānotās sabiedrības līdzdalības un komunikācijas aktivitātes saistībā ar projektu</w:t>
            </w:r>
          </w:p>
        </w:tc>
        <w:tc>
          <w:tcPr>
            <w:tcW w:w="5200" w:type="dxa"/>
            <w:tcBorders>
              <w:top w:val="outset" w:sz="6" w:space="0" w:color="auto"/>
              <w:left w:val="outset" w:sz="6" w:space="0" w:color="auto"/>
              <w:bottom w:val="outset" w:sz="6" w:space="0" w:color="auto"/>
              <w:right w:val="outset" w:sz="6" w:space="0" w:color="auto"/>
            </w:tcBorders>
            <w:hideMark/>
          </w:tcPr>
          <w:p w14:paraId="48096263" w14:textId="77777777" w:rsidR="00C64610" w:rsidRPr="00B607AB" w:rsidRDefault="00D35A82" w:rsidP="00410692">
            <w:pPr>
              <w:spacing w:after="0" w:line="240" w:lineRule="auto"/>
              <w:jc w:val="both"/>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Ņemot vērā visā valsts teritorijā izsludināto ārkārtējo situāciju un tās prognozējamo ietekmi uz valsts ekonomiku,</w:t>
            </w:r>
            <w:r w:rsidR="006F4A80" w:rsidRPr="00B607AB">
              <w:rPr>
                <w:rFonts w:ascii="Times New Roman" w:eastAsia="Times New Roman" w:hAnsi="Times New Roman"/>
                <w:iCs/>
                <w:sz w:val="24"/>
                <w:szCs w:val="24"/>
                <w:lang w:eastAsia="lv-LV"/>
              </w:rPr>
              <w:t xml:space="preserve"> </w:t>
            </w:r>
            <w:r w:rsidRPr="00B607AB">
              <w:rPr>
                <w:rFonts w:ascii="Times New Roman" w:eastAsia="Times New Roman" w:hAnsi="Times New Roman"/>
                <w:iCs/>
                <w:sz w:val="24"/>
                <w:szCs w:val="24"/>
                <w:lang w:eastAsia="lv-LV"/>
              </w:rPr>
              <w:t xml:space="preserve">minētā jautājuma risinājums </w:t>
            </w:r>
            <w:r w:rsidR="006F4A80" w:rsidRPr="00B607AB">
              <w:rPr>
                <w:rFonts w:ascii="Times New Roman" w:eastAsia="Times New Roman" w:hAnsi="Times New Roman"/>
                <w:iCs/>
                <w:sz w:val="24"/>
                <w:szCs w:val="24"/>
                <w:lang w:eastAsia="lv-LV"/>
              </w:rPr>
              <w:t>nav</w:t>
            </w:r>
            <w:r w:rsidRPr="00B607AB">
              <w:rPr>
                <w:rFonts w:ascii="Times New Roman" w:eastAsia="Times New Roman" w:hAnsi="Times New Roman"/>
                <w:iCs/>
                <w:sz w:val="24"/>
                <w:szCs w:val="24"/>
                <w:lang w:eastAsia="lv-LV"/>
              </w:rPr>
              <w:t xml:space="preserve"> atliekams.</w:t>
            </w:r>
          </w:p>
          <w:p w14:paraId="2B1048D5" w14:textId="77777777" w:rsidR="007868EE" w:rsidRPr="00B607AB" w:rsidRDefault="007868EE" w:rsidP="00112E89">
            <w:pPr>
              <w:spacing w:after="0" w:line="240" w:lineRule="auto"/>
              <w:jc w:val="both"/>
              <w:rPr>
                <w:rFonts w:ascii="Times New Roman" w:eastAsia="Times New Roman" w:hAnsi="Times New Roman"/>
                <w:iCs/>
                <w:sz w:val="24"/>
                <w:szCs w:val="24"/>
                <w:lang w:eastAsia="lv-LV"/>
              </w:rPr>
            </w:pPr>
            <w:r w:rsidRPr="00B607AB">
              <w:rPr>
                <w:rFonts w:ascii="Times New Roman" w:hAnsi="Times New Roman"/>
                <w:sz w:val="24"/>
                <w:szCs w:val="24"/>
                <w:lang w:eastAsia="x-none"/>
              </w:rPr>
              <w:t xml:space="preserve">Sabiedrība pēc normatīvā akta pieņemšanas tiks informēta ar publikāciju oficiālajā izdevumā „Latvijas Vēstnesis”, kā arī ievietojot to bezmaksas normatīvo aktu datu bāzē </w:t>
            </w:r>
            <w:hyperlink r:id="rId8" w:history="1">
              <w:r w:rsidRPr="00B607AB">
                <w:rPr>
                  <w:rStyle w:val="Hyperlink"/>
                  <w:rFonts w:ascii="Times New Roman" w:hAnsi="Times New Roman"/>
                  <w:color w:val="auto"/>
                  <w:sz w:val="24"/>
                  <w:szCs w:val="24"/>
                  <w:lang w:eastAsia="x-none"/>
                </w:rPr>
                <w:t>www.likumi.lv</w:t>
              </w:r>
            </w:hyperlink>
            <w:r w:rsidR="00D853A4" w:rsidRPr="00B607AB">
              <w:rPr>
                <w:rStyle w:val="Hyperlink"/>
                <w:rFonts w:ascii="Times New Roman" w:hAnsi="Times New Roman"/>
                <w:color w:val="auto"/>
                <w:sz w:val="24"/>
                <w:szCs w:val="24"/>
                <w:lang w:eastAsia="x-none"/>
              </w:rPr>
              <w:t>.</w:t>
            </w:r>
          </w:p>
        </w:tc>
      </w:tr>
      <w:tr w:rsidR="00B607AB" w:rsidRPr="00B607AB" w14:paraId="7C762AEE" w14:textId="77777777" w:rsidTr="00636DF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93A350A"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391189FD"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Sabiedrības līdzdalība projekta izstrādē</w:t>
            </w:r>
          </w:p>
        </w:tc>
        <w:tc>
          <w:tcPr>
            <w:tcW w:w="5200" w:type="dxa"/>
            <w:tcBorders>
              <w:top w:val="outset" w:sz="6" w:space="0" w:color="auto"/>
              <w:left w:val="outset" w:sz="6" w:space="0" w:color="auto"/>
              <w:bottom w:val="outset" w:sz="6" w:space="0" w:color="auto"/>
              <w:right w:val="outset" w:sz="6" w:space="0" w:color="auto"/>
            </w:tcBorders>
          </w:tcPr>
          <w:p w14:paraId="70E78214" w14:textId="275CC4C8" w:rsidR="000C7606" w:rsidRPr="00B607AB" w:rsidRDefault="00961A9A" w:rsidP="00410692">
            <w:pPr>
              <w:spacing w:after="0" w:line="240" w:lineRule="auto"/>
              <w:jc w:val="both"/>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Likumprojekts izstrādāts</w:t>
            </w:r>
            <w:r w:rsidR="0018297F" w:rsidRPr="00B607AB">
              <w:rPr>
                <w:rFonts w:ascii="Times New Roman" w:eastAsia="Times New Roman" w:hAnsi="Times New Roman"/>
                <w:iCs/>
                <w:sz w:val="24"/>
                <w:szCs w:val="24"/>
                <w:lang w:eastAsia="lv-LV"/>
              </w:rPr>
              <w:t>,</w:t>
            </w:r>
            <w:r w:rsidRPr="00B607AB">
              <w:rPr>
                <w:rFonts w:ascii="Times New Roman" w:eastAsia="Times New Roman" w:hAnsi="Times New Roman"/>
                <w:iCs/>
                <w:sz w:val="24"/>
                <w:szCs w:val="24"/>
                <w:lang w:eastAsia="lv-LV"/>
              </w:rPr>
              <w:t xml:space="preserve"> izvērtējot nodokļu maksātāju un to organizāciju iesniegumus.</w:t>
            </w:r>
          </w:p>
        </w:tc>
      </w:tr>
      <w:tr w:rsidR="00B607AB" w:rsidRPr="00B607AB" w14:paraId="64A8062C" w14:textId="77777777" w:rsidTr="00636DF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C59DB6E"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14:paraId="7E43E53F"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Sabiedrības līdzdalības rezultāti</w:t>
            </w:r>
          </w:p>
        </w:tc>
        <w:tc>
          <w:tcPr>
            <w:tcW w:w="5200" w:type="dxa"/>
            <w:tcBorders>
              <w:top w:val="outset" w:sz="6" w:space="0" w:color="auto"/>
              <w:left w:val="outset" w:sz="6" w:space="0" w:color="auto"/>
              <w:bottom w:val="outset" w:sz="6" w:space="0" w:color="auto"/>
              <w:right w:val="outset" w:sz="6" w:space="0" w:color="auto"/>
            </w:tcBorders>
            <w:hideMark/>
          </w:tcPr>
          <w:p w14:paraId="0DBE9D5F" w14:textId="214DC40E" w:rsidR="00E5323B" w:rsidRPr="00B607AB" w:rsidRDefault="0018297F" w:rsidP="00410692">
            <w:pPr>
              <w:spacing w:after="0" w:line="240" w:lineRule="auto"/>
              <w:jc w:val="both"/>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Likumprojekts izstrādāts, izvērtējot nodokļu maksātāju un to organizāciju iesniegumus. </w:t>
            </w:r>
          </w:p>
        </w:tc>
      </w:tr>
      <w:tr w:rsidR="00B607AB" w:rsidRPr="00B607AB" w14:paraId="47587131" w14:textId="77777777" w:rsidTr="00636DF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D01BCD3"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66B5A146"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Cita informācija</w:t>
            </w:r>
          </w:p>
        </w:tc>
        <w:tc>
          <w:tcPr>
            <w:tcW w:w="5200" w:type="dxa"/>
            <w:tcBorders>
              <w:top w:val="outset" w:sz="6" w:space="0" w:color="auto"/>
              <w:left w:val="outset" w:sz="6" w:space="0" w:color="auto"/>
              <w:bottom w:val="outset" w:sz="6" w:space="0" w:color="auto"/>
              <w:right w:val="outset" w:sz="6" w:space="0" w:color="auto"/>
            </w:tcBorders>
            <w:hideMark/>
          </w:tcPr>
          <w:p w14:paraId="60F8E43A" w14:textId="77777777" w:rsidR="00E5323B" w:rsidRPr="00B607AB" w:rsidRDefault="008B3EF6"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Nav.</w:t>
            </w:r>
          </w:p>
        </w:tc>
      </w:tr>
    </w:tbl>
    <w:p w14:paraId="26FB42C3" w14:textId="77777777" w:rsidR="00433B0A"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322"/>
      </w:tblGrid>
      <w:tr w:rsidR="00B607AB" w:rsidRPr="00B607AB" w14:paraId="0FD48FA1" w14:textId="77777777" w:rsidTr="00636DFA">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03D0424" w14:textId="77777777" w:rsidR="00655F2C" w:rsidRPr="00B607AB" w:rsidRDefault="00E5323B" w:rsidP="00410692">
            <w:pPr>
              <w:spacing w:after="0" w:line="240" w:lineRule="auto"/>
              <w:rPr>
                <w:rFonts w:ascii="Times New Roman" w:eastAsia="Times New Roman" w:hAnsi="Times New Roman"/>
                <w:b/>
                <w:bCs/>
                <w:iCs/>
                <w:sz w:val="24"/>
                <w:szCs w:val="24"/>
                <w:lang w:eastAsia="lv-LV"/>
              </w:rPr>
            </w:pPr>
            <w:r w:rsidRPr="00B607AB">
              <w:rPr>
                <w:rFonts w:ascii="Times New Roman" w:eastAsia="Times New Roman" w:hAnsi="Times New Roman"/>
                <w:b/>
                <w:bCs/>
                <w:iCs/>
                <w:sz w:val="24"/>
                <w:szCs w:val="24"/>
                <w:lang w:eastAsia="lv-LV"/>
              </w:rPr>
              <w:t>VII. Tiesību akta projekta izpildes nodrošināšana un tās ietekme uz institūcijām</w:t>
            </w:r>
          </w:p>
        </w:tc>
      </w:tr>
      <w:tr w:rsidR="00B607AB" w:rsidRPr="00B607AB" w14:paraId="4B41F380" w14:textId="77777777" w:rsidTr="00636DFA">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896CFF4"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1.</w:t>
            </w:r>
          </w:p>
        </w:tc>
        <w:tc>
          <w:tcPr>
            <w:tcW w:w="1691" w:type="pct"/>
            <w:tcBorders>
              <w:top w:val="outset" w:sz="6" w:space="0" w:color="auto"/>
              <w:left w:val="outset" w:sz="6" w:space="0" w:color="auto"/>
              <w:bottom w:val="outset" w:sz="6" w:space="0" w:color="auto"/>
              <w:right w:val="outset" w:sz="6" w:space="0" w:color="auto"/>
            </w:tcBorders>
            <w:hideMark/>
          </w:tcPr>
          <w:p w14:paraId="7CB4B3E1" w14:textId="77777777" w:rsidR="00E5323B" w:rsidRPr="00B607AB" w:rsidRDefault="00E5323B" w:rsidP="00DD1EE6">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49EAAED5" w14:textId="4F29A921" w:rsidR="007868EE" w:rsidRPr="00B607AB" w:rsidRDefault="003B4729" w:rsidP="007D706C">
            <w:pPr>
              <w:spacing w:line="240" w:lineRule="auto"/>
              <w:jc w:val="both"/>
              <w:rPr>
                <w:rFonts w:ascii="Times New Roman" w:eastAsia="Times New Roman" w:hAnsi="Times New Roman"/>
                <w:iCs/>
                <w:sz w:val="24"/>
                <w:lang w:eastAsia="lv-LV"/>
              </w:rPr>
            </w:pPr>
            <w:r w:rsidRPr="00B607AB">
              <w:rPr>
                <w:rFonts w:ascii="Times New Roman" w:hAnsi="Times New Roman"/>
                <w:sz w:val="24"/>
              </w:rPr>
              <w:t>Finanšu ministrija</w:t>
            </w:r>
            <w:r w:rsidR="00ED1047" w:rsidRPr="00B607AB">
              <w:rPr>
                <w:rFonts w:ascii="Times New Roman" w:hAnsi="Times New Roman"/>
                <w:sz w:val="24"/>
              </w:rPr>
              <w:t>, Labklājības ministrija</w:t>
            </w:r>
            <w:r w:rsidR="007D706C" w:rsidRPr="00B607AB">
              <w:rPr>
                <w:rFonts w:ascii="Times New Roman" w:hAnsi="Times New Roman"/>
                <w:sz w:val="24"/>
              </w:rPr>
              <w:t xml:space="preserve"> un</w:t>
            </w:r>
            <w:proofErr w:type="gramStart"/>
            <w:r w:rsidR="007D706C" w:rsidRPr="00B607AB">
              <w:rPr>
                <w:rFonts w:ascii="Times New Roman" w:hAnsi="Times New Roman"/>
                <w:sz w:val="24"/>
              </w:rPr>
              <w:t xml:space="preserve"> </w:t>
            </w:r>
            <w:r w:rsidRPr="00B607AB">
              <w:rPr>
                <w:rFonts w:ascii="Times New Roman" w:hAnsi="Times New Roman"/>
                <w:sz w:val="24"/>
              </w:rPr>
              <w:t xml:space="preserve"> </w:t>
            </w:r>
            <w:proofErr w:type="gramEnd"/>
            <w:r w:rsidR="003C2D6D" w:rsidRPr="00B607AB">
              <w:rPr>
                <w:rFonts w:ascii="Times New Roman" w:hAnsi="Times New Roman"/>
                <w:iCs/>
                <w:sz w:val="24"/>
              </w:rPr>
              <w:t xml:space="preserve">Valsts ieņēmumu </w:t>
            </w:r>
            <w:r w:rsidR="00896C7C" w:rsidRPr="00B607AB">
              <w:rPr>
                <w:rFonts w:ascii="Times New Roman" w:hAnsi="Times New Roman"/>
                <w:iCs/>
                <w:sz w:val="24"/>
              </w:rPr>
              <w:t>dienests</w:t>
            </w:r>
          </w:p>
        </w:tc>
      </w:tr>
      <w:tr w:rsidR="00B607AB" w:rsidRPr="00B607AB" w14:paraId="4020C0CE" w14:textId="77777777" w:rsidTr="00636DFA">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C275256"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2.</w:t>
            </w:r>
          </w:p>
        </w:tc>
        <w:tc>
          <w:tcPr>
            <w:tcW w:w="1691" w:type="pct"/>
            <w:tcBorders>
              <w:top w:val="outset" w:sz="6" w:space="0" w:color="auto"/>
              <w:left w:val="outset" w:sz="6" w:space="0" w:color="auto"/>
              <w:bottom w:val="outset" w:sz="6" w:space="0" w:color="auto"/>
              <w:right w:val="outset" w:sz="6" w:space="0" w:color="auto"/>
            </w:tcBorders>
            <w:hideMark/>
          </w:tcPr>
          <w:p w14:paraId="4B8E891B" w14:textId="77777777" w:rsidR="00E5323B" w:rsidRPr="00B607AB" w:rsidRDefault="00E5323B" w:rsidP="00DD1EE6">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Projekta izpildes ietekme uz pārvaldes funkcijām un institucionālo struktūru.</w:t>
            </w:r>
            <w:r w:rsidRPr="00B607AB">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362E9ECF" w14:textId="0373AD7B" w:rsidR="003C2D6D" w:rsidRPr="00B607AB" w:rsidRDefault="003C2D6D" w:rsidP="00DD1EE6">
            <w:pPr>
              <w:spacing w:line="240" w:lineRule="auto"/>
              <w:jc w:val="both"/>
              <w:rPr>
                <w:rFonts w:ascii="Times New Roman" w:hAnsi="Times New Roman"/>
                <w:sz w:val="24"/>
              </w:rPr>
            </w:pPr>
            <w:r w:rsidRPr="00B607AB">
              <w:rPr>
                <w:rFonts w:ascii="Times New Roman" w:hAnsi="Times New Roman"/>
                <w:sz w:val="24"/>
              </w:rPr>
              <w:t xml:space="preserve">Pārvaldes funkcijas </w:t>
            </w:r>
            <w:r w:rsidR="0018297F" w:rsidRPr="00B607AB">
              <w:rPr>
                <w:rFonts w:ascii="Times New Roman" w:hAnsi="Times New Roman"/>
                <w:sz w:val="24"/>
                <w:szCs w:val="24"/>
              </w:rPr>
              <w:t>un institucionālā struktūra</w:t>
            </w:r>
            <w:r w:rsidR="0018297F" w:rsidRPr="00B607AB" w:rsidDel="0018297F">
              <w:rPr>
                <w:rFonts w:ascii="Times New Roman" w:hAnsi="Times New Roman"/>
                <w:sz w:val="24"/>
              </w:rPr>
              <w:t xml:space="preserve"> </w:t>
            </w:r>
            <w:r w:rsidRPr="00B607AB">
              <w:rPr>
                <w:rFonts w:ascii="Times New Roman" w:hAnsi="Times New Roman"/>
                <w:sz w:val="24"/>
              </w:rPr>
              <w:t>netiek grozīt</w:t>
            </w:r>
            <w:r w:rsidR="0018297F" w:rsidRPr="00B607AB">
              <w:rPr>
                <w:rFonts w:ascii="Times New Roman" w:hAnsi="Times New Roman"/>
                <w:sz w:val="24"/>
              </w:rPr>
              <w:t>a</w:t>
            </w:r>
            <w:r w:rsidRPr="00B607AB">
              <w:rPr>
                <w:rFonts w:ascii="Times New Roman" w:hAnsi="Times New Roman"/>
                <w:sz w:val="24"/>
              </w:rPr>
              <w:t>.</w:t>
            </w:r>
          </w:p>
          <w:p w14:paraId="358F4869" w14:textId="7763EFBF" w:rsidR="003C2D6D" w:rsidRPr="00B607AB" w:rsidRDefault="003C2D6D" w:rsidP="00DD1EE6">
            <w:pPr>
              <w:spacing w:line="240" w:lineRule="auto"/>
              <w:jc w:val="both"/>
              <w:rPr>
                <w:rFonts w:ascii="Times New Roman" w:hAnsi="Times New Roman"/>
                <w:sz w:val="24"/>
              </w:rPr>
            </w:pPr>
            <w:r w:rsidRPr="00B607AB">
              <w:rPr>
                <w:rFonts w:ascii="Times New Roman" w:hAnsi="Times New Roman"/>
                <w:sz w:val="24"/>
              </w:rPr>
              <w:t>Jaunas institūcijas nav nepieciešams izveidot, kā arī nav paredzēta esošo institūciju likvidācija vai reorganizācija.</w:t>
            </w:r>
          </w:p>
          <w:p w14:paraId="54D9BC7C" w14:textId="752D7A1D" w:rsidR="00E5323B" w:rsidRPr="00B607AB" w:rsidRDefault="0018297F" w:rsidP="00DD1EE6">
            <w:pPr>
              <w:spacing w:line="240" w:lineRule="auto"/>
              <w:jc w:val="both"/>
              <w:rPr>
                <w:rFonts w:ascii="Times New Roman" w:hAnsi="Times New Roman"/>
                <w:sz w:val="24"/>
              </w:rPr>
            </w:pPr>
            <w:r w:rsidRPr="00B607AB">
              <w:rPr>
                <w:rFonts w:ascii="Times New Roman" w:eastAsia="Times New Roman" w:hAnsi="Times New Roman"/>
                <w:iCs/>
                <w:sz w:val="24"/>
                <w:szCs w:val="24"/>
                <w:lang w:eastAsia="lv-LV"/>
              </w:rPr>
              <w:t>Projekta izpilde tiks nodrošināta esošo cilvēkresursu ietvaros.</w:t>
            </w:r>
          </w:p>
        </w:tc>
      </w:tr>
      <w:tr w:rsidR="00E5323B" w:rsidRPr="00B607AB" w14:paraId="47C0AD2C" w14:textId="77777777" w:rsidTr="00636DFA">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3917DEC" w14:textId="77777777" w:rsidR="00655F2C"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3.</w:t>
            </w:r>
          </w:p>
        </w:tc>
        <w:tc>
          <w:tcPr>
            <w:tcW w:w="1691" w:type="pct"/>
            <w:tcBorders>
              <w:top w:val="outset" w:sz="6" w:space="0" w:color="auto"/>
              <w:left w:val="outset" w:sz="6" w:space="0" w:color="auto"/>
              <w:bottom w:val="outset" w:sz="6" w:space="0" w:color="auto"/>
              <w:right w:val="outset" w:sz="6" w:space="0" w:color="auto"/>
            </w:tcBorders>
            <w:hideMark/>
          </w:tcPr>
          <w:p w14:paraId="3F988D78" w14:textId="77777777" w:rsidR="00E5323B" w:rsidRPr="00B607AB" w:rsidRDefault="00E5323B"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5A77FA0D" w14:textId="77777777" w:rsidR="00E5323B" w:rsidRPr="00B607AB" w:rsidRDefault="003C2D6D" w:rsidP="00410692">
            <w:pPr>
              <w:spacing w:after="0" w:line="240" w:lineRule="auto"/>
              <w:rPr>
                <w:rFonts w:ascii="Times New Roman" w:eastAsia="Times New Roman" w:hAnsi="Times New Roman"/>
                <w:iCs/>
                <w:sz w:val="24"/>
                <w:szCs w:val="24"/>
                <w:lang w:eastAsia="lv-LV"/>
              </w:rPr>
            </w:pPr>
            <w:r w:rsidRPr="00B607AB">
              <w:rPr>
                <w:rFonts w:ascii="Times New Roman" w:eastAsia="Times New Roman" w:hAnsi="Times New Roman"/>
                <w:iCs/>
                <w:sz w:val="24"/>
                <w:szCs w:val="24"/>
                <w:lang w:eastAsia="lv-LV"/>
              </w:rPr>
              <w:t>Nav.</w:t>
            </w:r>
          </w:p>
        </w:tc>
      </w:tr>
    </w:tbl>
    <w:p w14:paraId="45C052C4" w14:textId="77777777" w:rsidR="00C25B49" w:rsidRPr="00B607AB" w:rsidRDefault="00C25B49" w:rsidP="00410692">
      <w:pPr>
        <w:spacing w:after="0" w:line="240" w:lineRule="auto"/>
        <w:rPr>
          <w:rFonts w:ascii="Times New Roman" w:hAnsi="Times New Roman"/>
          <w:sz w:val="28"/>
          <w:szCs w:val="28"/>
        </w:rPr>
      </w:pPr>
    </w:p>
    <w:p w14:paraId="7E34049D" w14:textId="77777777" w:rsidR="00E5323B" w:rsidRPr="00B607AB" w:rsidRDefault="00E5323B" w:rsidP="00410692">
      <w:pPr>
        <w:spacing w:after="0" w:line="240" w:lineRule="auto"/>
        <w:rPr>
          <w:rFonts w:ascii="Times New Roman" w:hAnsi="Times New Roman"/>
          <w:sz w:val="28"/>
          <w:szCs w:val="28"/>
        </w:rPr>
      </w:pPr>
    </w:p>
    <w:p w14:paraId="4F4B01DF" w14:textId="77777777" w:rsidR="00665D63" w:rsidRPr="00DC2AA7" w:rsidRDefault="00665D63" w:rsidP="00DC2AA7">
      <w:pPr>
        <w:pStyle w:val="BodyTextIndent"/>
        <w:ind w:left="0" w:firstLine="0"/>
        <w:rPr>
          <w:szCs w:val="28"/>
        </w:rPr>
      </w:pPr>
    </w:p>
    <w:p w14:paraId="3BFA0C18" w14:textId="77777777" w:rsidR="00665D63" w:rsidRPr="00DC2AA7" w:rsidRDefault="00665D63"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7479FEE1" w14:textId="69D606FE" w:rsidR="00636DFA" w:rsidRPr="00B607AB" w:rsidRDefault="00636DFA" w:rsidP="00410692">
      <w:pPr>
        <w:tabs>
          <w:tab w:val="left" w:pos="6237"/>
        </w:tabs>
        <w:spacing w:after="0" w:line="240" w:lineRule="auto"/>
        <w:ind w:firstLine="720"/>
        <w:rPr>
          <w:rFonts w:ascii="Times New Roman" w:hAnsi="Times New Roman"/>
          <w:sz w:val="20"/>
          <w:szCs w:val="20"/>
        </w:rPr>
      </w:pPr>
    </w:p>
    <w:p w14:paraId="52D71B42" w14:textId="77777777" w:rsidR="00636DFA" w:rsidRPr="00B607AB" w:rsidRDefault="00636DFA" w:rsidP="00410692">
      <w:pPr>
        <w:tabs>
          <w:tab w:val="left" w:pos="6237"/>
        </w:tabs>
        <w:spacing w:after="0" w:line="240" w:lineRule="auto"/>
        <w:ind w:firstLine="720"/>
        <w:rPr>
          <w:rFonts w:ascii="Times New Roman" w:hAnsi="Times New Roman"/>
          <w:sz w:val="20"/>
          <w:szCs w:val="20"/>
        </w:rPr>
      </w:pPr>
    </w:p>
    <w:p w14:paraId="35E8A76D" w14:textId="77777777" w:rsidR="006A432E" w:rsidRPr="00B607AB" w:rsidRDefault="006A432E" w:rsidP="00665D63">
      <w:pPr>
        <w:tabs>
          <w:tab w:val="left" w:pos="6237"/>
        </w:tabs>
        <w:spacing w:after="0" w:line="240" w:lineRule="auto"/>
        <w:rPr>
          <w:rFonts w:ascii="Times New Roman" w:hAnsi="Times New Roman"/>
          <w:sz w:val="20"/>
          <w:szCs w:val="20"/>
        </w:rPr>
      </w:pPr>
    </w:p>
    <w:p w14:paraId="396BDEEF" w14:textId="77777777" w:rsidR="00896C7C" w:rsidRPr="00B607AB" w:rsidRDefault="00896C7C" w:rsidP="00665D63">
      <w:pPr>
        <w:tabs>
          <w:tab w:val="left" w:pos="6237"/>
        </w:tabs>
        <w:spacing w:after="0" w:line="240" w:lineRule="auto"/>
        <w:rPr>
          <w:rFonts w:ascii="Times New Roman" w:hAnsi="Times New Roman"/>
          <w:sz w:val="20"/>
          <w:szCs w:val="20"/>
        </w:rPr>
      </w:pPr>
      <w:r w:rsidRPr="00B607AB">
        <w:rPr>
          <w:rFonts w:ascii="Times New Roman" w:hAnsi="Times New Roman"/>
          <w:sz w:val="20"/>
          <w:szCs w:val="20"/>
        </w:rPr>
        <w:t>Mačivka</w:t>
      </w:r>
      <w:r w:rsidR="006A432E" w:rsidRPr="00B607AB">
        <w:rPr>
          <w:rFonts w:ascii="Times New Roman" w:hAnsi="Times New Roman"/>
          <w:sz w:val="20"/>
          <w:szCs w:val="20"/>
        </w:rPr>
        <w:t xml:space="preserve"> 67095</w:t>
      </w:r>
      <w:r w:rsidRPr="00B607AB">
        <w:rPr>
          <w:rFonts w:ascii="Times New Roman" w:hAnsi="Times New Roman"/>
          <w:sz w:val="20"/>
          <w:szCs w:val="20"/>
        </w:rPr>
        <w:t>630</w:t>
      </w:r>
    </w:p>
    <w:p w14:paraId="7A544499" w14:textId="00B65D77" w:rsidR="006A432E" w:rsidRPr="00B607AB" w:rsidRDefault="006266E9" w:rsidP="00665D63">
      <w:pPr>
        <w:tabs>
          <w:tab w:val="left" w:pos="6237"/>
        </w:tabs>
        <w:spacing w:after="0" w:line="240" w:lineRule="auto"/>
        <w:rPr>
          <w:rFonts w:ascii="Times New Roman" w:hAnsi="Times New Roman"/>
          <w:sz w:val="20"/>
          <w:szCs w:val="20"/>
        </w:rPr>
      </w:pPr>
      <w:hyperlink r:id="rId9" w:history="1">
        <w:r w:rsidR="00B410F1" w:rsidRPr="00703A3A">
          <w:rPr>
            <w:rStyle w:val="Hyperlink"/>
            <w:rFonts w:ascii="Times New Roman" w:hAnsi="Times New Roman"/>
            <w:sz w:val="20"/>
            <w:szCs w:val="20"/>
          </w:rPr>
          <w:t>Sandra.Macivka@fm.gov.lv</w:t>
        </w:r>
      </w:hyperlink>
      <w:proofErr w:type="gramStart"/>
      <w:r w:rsidR="00B410F1">
        <w:rPr>
          <w:rFonts w:ascii="Times New Roman" w:hAnsi="Times New Roman"/>
          <w:sz w:val="20"/>
          <w:szCs w:val="20"/>
        </w:rPr>
        <w:t xml:space="preserve"> </w:t>
      </w:r>
      <w:r w:rsidR="00B410F1">
        <w:rPr>
          <w:rStyle w:val="Hyperlink"/>
          <w:rFonts w:ascii="Times New Roman" w:hAnsi="Times New Roman"/>
          <w:color w:val="auto"/>
          <w:sz w:val="20"/>
          <w:szCs w:val="20"/>
        </w:rPr>
        <w:t xml:space="preserve"> </w:t>
      </w:r>
      <w:r w:rsidR="00045B5B" w:rsidRPr="00B607AB">
        <w:rPr>
          <w:rFonts w:ascii="Times New Roman" w:hAnsi="Times New Roman"/>
          <w:sz w:val="20"/>
          <w:szCs w:val="20"/>
        </w:rPr>
        <w:t xml:space="preserve"> </w:t>
      </w:r>
      <w:r w:rsidR="00B410F1">
        <w:rPr>
          <w:rFonts w:ascii="Times New Roman" w:hAnsi="Times New Roman"/>
          <w:sz w:val="20"/>
          <w:szCs w:val="20"/>
        </w:rPr>
        <w:t xml:space="preserve">  </w:t>
      </w:r>
      <w:proofErr w:type="gramEnd"/>
    </w:p>
    <w:p w14:paraId="337C85E6" w14:textId="64C17CDB" w:rsidR="00636DFA" w:rsidRPr="00B607AB" w:rsidRDefault="00D26479" w:rsidP="00665D63">
      <w:pPr>
        <w:tabs>
          <w:tab w:val="left" w:pos="6237"/>
        </w:tabs>
        <w:spacing w:after="0" w:line="240" w:lineRule="auto"/>
        <w:rPr>
          <w:rFonts w:ascii="Times New Roman" w:hAnsi="Times New Roman"/>
          <w:sz w:val="20"/>
          <w:szCs w:val="20"/>
        </w:rPr>
      </w:pPr>
      <w:r w:rsidRPr="00B607AB">
        <w:rPr>
          <w:rFonts w:ascii="Times New Roman" w:hAnsi="Times New Roman"/>
          <w:sz w:val="20"/>
          <w:szCs w:val="20"/>
        </w:rPr>
        <w:t>Lu</w:t>
      </w:r>
      <w:r w:rsidR="00636DFA" w:rsidRPr="00B607AB">
        <w:rPr>
          <w:rFonts w:ascii="Times New Roman" w:hAnsi="Times New Roman"/>
          <w:sz w:val="20"/>
          <w:szCs w:val="20"/>
        </w:rPr>
        <w:t>k</w:t>
      </w:r>
      <w:r w:rsidRPr="00B607AB">
        <w:rPr>
          <w:rFonts w:ascii="Times New Roman" w:hAnsi="Times New Roman"/>
          <w:sz w:val="20"/>
          <w:szCs w:val="20"/>
        </w:rPr>
        <w:t>šo 67095522</w:t>
      </w:r>
    </w:p>
    <w:p w14:paraId="658EB603" w14:textId="54D47606" w:rsidR="00D26479" w:rsidRPr="00B607AB" w:rsidRDefault="006266E9" w:rsidP="00665D63">
      <w:pPr>
        <w:tabs>
          <w:tab w:val="left" w:pos="6237"/>
        </w:tabs>
        <w:spacing w:after="0" w:line="240" w:lineRule="auto"/>
        <w:rPr>
          <w:rFonts w:ascii="Times New Roman" w:hAnsi="Times New Roman"/>
          <w:sz w:val="20"/>
          <w:szCs w:val="20"/>
        </w:rPr>
      </w:pPr>
      <w:hyperlink r:id="rId10" w:history="1">
        <w:r w:rsidR="00B410F1" w:rsidRPr="00703A3A">
          <w:rPr>
            <w:rStyle w:val="Hyperlink"/>
            <w:rFonts w:ascii="Times New Roman" w:hAnsi="Times New Roman"/>
            <w:sz w:val="20"/>
            <w:szCs w:val="20"/>
          </w:rPr>
          <w:t>Irita.Lukšo@fm.gov.lv</w:t>
        </w:r>
      </w:hyperlink>
      <w:proofErr w:type="gramStart"/>
      <w:r w:rsidR="00B410F1">
        <w:rPr>
          <w:rFonts w:ascii="Times New Roman" w:hAnsi="Times New Roman"/>
          <w:sz w:val="20"/>
          <w:szCs w:val="20"/>
        </w:rPr>
        <w:t xml:space="preserve"> </w:t>
      </w:r>
      <w:r w:rsidR="00B410F1">
        <w:rPr>
          <w:rStyle w:val="Hyperlink"/>
          <w:rFonts w:ascii="Times New Roman" w:hAnsi="Times New Roman"/>
          <w:color w:val="auto"/>
          <w:sz w:val="20"/>
          <w:szCs w:val="20"/>
        </w:rPr>
        <w:t xml:space="preserve"> </w:t>
      </w:r>
      <w:proofErr w:type="gramEnd"/>
    </w:p>
    <w:p w14:paraId="0882148C" w14:textId="4CE53AD4" w:rsidR="00D26479" w:rsidRPr="00B607AB" w:rsidRDefault="00D26479" w:rsidP="00665D63">
      <w:pPr>
        <w:tabs>
          <w:tab w:val="left" w:pos="6237"/>
        </w:tabs>
        <w:spacing w:after="0" w:line="240" w:lineRule="auto"/>
        <w:rPr>
          <w:rFonts w:ascii="Times New Roman" w:hAnsi="Times New Roman"/>
          <w:sz w:val="20"/>
          <w:szCs w:val="20"/>
        </w:rPr>
      </w:pPr>
      <w:r w:rsidRPr="00B607AB">
        <w:rPr>
          <w:rFonts w:ascii="Times New Roman" w:hAnsi="Times New Roman"/>
          <w:sz w:val="20"/>
          <w:szCs w:val="20"/>
        </w:rPr>
        <w:t>Trupovnieks 67083809</w:t>
      </w:r>
    </w:p>
    <w:p w14:paraId="00426E7B" w14:textId="0E720820" w:rsidR="00D26479" w:rsidRDefault="006266E9" w:rsidP="00665D63">
      <w:pPr>
        <w:tabs>
          <w:tab w:val="left" w:pos="6237"/>
        </w:tabs>
        <w:spacing w:after="0" w:line="240" w:lineRule="auto"/>
        <w:rPr>
          <w:rStyle w:val="Hyperlink"/>
          <w:rFonts w:ascii="Times New Roman" w:hAnsi="Times New Roman"/>
          <w:color w:val="auto"/>
          <w:sz w:val="20"/>
          <w:szCs w:val="20"/>
        </w:rPr>
      </w:pPr>
      <w:hyperlink r:id="rId11" w:history="1">
        <w:r w:rsidR="00B410F1" w:rsidRPr="00703A3A">
          <w:rPr>
            <w:rStyle w:val="Hyperlink"/>
            <w:rFonts w:ascii="Times New Roman" w:hAnsi="Times New Roman"/>
            <w:sz w:val="20"/>
            <w:szCs w:val="20"/>
          </w:rPr>
          <w:t>Gints.Trupovnieks@fm.gov.lv</w:t>
        </w:r>
      </w:hyperlink>
      <w:r w:rsidR="00B410F1">
        <w:rPr>
          <w:rFonts w:ascii="Times New Roman" w:hAnsi="Times New Roman"/>
          <w:sz w:val="20"/>
          <w:szCs w:val="20"/>
        </w:rPr>
        <w:t xml:space="preserve"> </w:t>
      </w:r>
    </w:p>
    <w:p w14:paraId="2B3F37A3" w14:textId="3F8F7DB4" w:rsidR="00B410F1" w:rsidRPr="00B410F1" w:rsidRDefault="00B410F1" w:rsidP="00665D63">
      <w:pPr>
        <w:tabs>
          <w:tab w:val="left" w:pos="6237"/>
        </w:tabs>
        <w:spacing w:after="0" w:line="240" w:lineRule="auto"/>
        <w:rPr>
          <w:rStyle w:val="Hyperlink"/>
          <w:rFonts w:ascii="Times New Roman" w:hAnsi="Times New Roman"/>
          <w:color w:val="auto"/>
          <w:sz w:val="20"/>
          <w:szCs w:val="20"/>
          <w:u w:val="none"/>
        </w:rPr>
      </w:pPr>
      <w:r w:rsidRPr="00B410F1">
        <w:rPr>
          <w:rStyle w:val="Hyperlink"/>
          <w:rFonts w:ascii="Times New Roman" w:hAnsi="Times New Roman"/>
          <w:color w:val="auto"/>
          <w:sz w:val="20"/>
          <w:szCs w:val="20"/>
          <w:u w:val="none"/>
        </w:rPr>
        <w:t>Bērziņa, 67095947</w:t>
      </w:r>
    </w:p>
    <w:p w14:paraId="7ED638A1" w14:textId="15C4D0D9" w:rsidR="00B410F1" w:rsidRDefault="006266E9" w:rsidP="00665D63">
      <w:pPr>
        <w:tabs>
          <w:tab w:val="left" w:pos="6237"/>
        </w:tabs>
        <w:spacing w:after="0" w:line="240" w:lineRule="auto"/>
        <w:rPr>
          <w:rStyle w:val="Hyperlink"/>
          <w:rFonts w:ascii="Times New Roman" w:hAnsi="Times New Roman"/>
          <w:color w:val="auto"/>
          <w:sz w:val="20"/>
          <w:szCs w:val="20"/>
        </w:rPr>
      </w:pPr>
      <w:hyperlink r:id="rId12" w:history="1">
        <w:r w:rsidR="00B410F1" w:rsidRPr="00703A3A">
          <w:rPr>
            <w:rStyle w:val="Hyperlink"/>
            <w:rFonts w:ascii="Times New Roman" w:hAnsi="Times New Roman"/>
            <w:sz w:val="20"/>
            <w:szCs w:val="20"/>
          </w:rPr>
          <w:t>Inga.Berzina@fm.gov.lv</w:t>
        </w:r>
      </w:hyperlink>
      <w:r w:rsidR="00B410F1">
        <w:rPr>
          <w:rStyle w:val="Hyperlink"/>
          <w:rFonts w:ascii="Times New Roman" w:hAnsi="Times New Roman"/>
          <w:color w:val="auto"/>
          <w:sz w:val="20"/>
          <w:szCs w:val="20"/>
        </w:rPr>
        <w:t xml:space="preserve"> </w:t>
      </w:r>
    </w:p>
    <w:p w14:paraId="382F731C" w14:textId="53650BD8" w:rsidR="00D26479" w:rsidRDefault="00B410F1" w:rsidP="00665D63">
      <w:pPr>
        <w:tabs>
          <w:tab w:val="left" w:pos="6237"/>
        </w:tabs>
        <w:spacing w:after="0" w:line="240" w:lineRule="auto"/>
        <w:rPr>
          <w:rFonts w:ascii="Times New Roman" w:hAnsi="Times New Roman"/>
          <w:sz w:val="20"/>
          <w:szCs w:val="20"/>
        </w:rPr>
      </w:pPr>
      <w:r>
        <w:rPr>
          <w:rFonts w:ascii="Times New Roman" w:hAnsi="Times New Roman"/>
          <w:sz w:val="20"/>
          <w:szCs w:val="20"/>
        </w:rPr>
        <w:t xml:space="preserve">Šķibele, </w:t>
      </w:r>
      <w:r w:rsidRPr="00B410F1">
        <w:rPr>
          <w:rFonts w:ascii="Times New Roman" w:hAnsi="Times New Roman"/>
          <w:sz w:val="20"/>
          <w:szCs w:val="20"/>
        </w:rPr>
        <w:t>67083886</w:t>
      </w:r>
    </w:p>
    <w:p w14:paraId="66845175" w14:textId="0836EA1D" w:rsidR="00B410F1" w:rsidRDefault="006266E9" w:rsidP="00665D63">
      <w:pPr>
        <w:tabs>
          <w:tab w:val="left" w:pos="6237"/>
        </w:tabs>
        <w:spacing w:after="0" w:line="240" w:lineRule="auto"/>
        <w:rPr>
          <w:rFonts w:ascii="Times New Roman" w:hAnsi="Times New Roman"/>
          <w:sz w:val="20"/>
          <w:szCs w:val="20"/>
        </w:rPr>
      </w:pPr>
      <w:hyperlink r:id="rId13" w:history="1">
        <w:r w:rsidR="00B410F1" w:rsidRPr="00703A3A">
          <w:rPr>
            <w:rStyle w:val="Hyperlink"/>
            <w:rFonts w:ascii="Times New Roman" w:hAnsi="Times New Roman"/>
            <w:sz w:val="20"/>
            <w:szCs w:val="20"/>
          </w:rPr>
          <w:t>Egita.Skibele@fm.gov.lv</w:t>
        </w:r>
      </w:hyperlink>
      <w:proofErr w:type="gramStart"/>
      <w:r w:rsidR="00B410F1">
        <w:rPr>
          <w:rFonts w:ascii="Times New Roman" w:hAnsi="Times New Roman"/>
          <w:sz w:val="20"/>
          <w:szCs w:val="20"/>
        </w:rPr>
        <w:t xml:space="preserve">  </w:t>
      </w:r>
      <w:proofErr w:type="gramEnd"/>
    </w:p>
    <w:p w14:paraId="3DC01E6C" w14:textId="0E5BF570" w:rsidR="00665D63" w:rsidRDefault="00665D63" w:rsidP="00410692">
      <w:pPr>
        <w:tabs>
          <w:tab w:val="left" w:pos="6237"/>
        </w:tabs>
        <w:spacing w:after="0" w:line="240" w:lineRule="auto"/>
        <w:ind w:firstLine="720"/>
        <w:rPr>
          <w:rFonts w:ascii="Times New Roman" w:hAnsi="Times New Roman"/>
          <w:sz w:val="20"/>
          <w:szCs w:val="20"/>
        </w:rPr>
      </w:pPr>
    </w:p>
    <w:p w14:paraId="78E37691" w14:textId="4948914F" w:rsidR="00665D63" w:rsidRDefault="00665D63" w:rsidP="00410692">
      <w:pPr>
        <w:tabs>
          <w:tab w:val="left" w:pos="6237"/>
        </w:tabs>
        <w:spacing w:after="0" w:line="240" w:lineRule="auto"/>
        <w:ind w:firstLine="720"/>
        <w:rPr>
          <w:rFonts w:ascii="Times New Roman" w:hAnsi="Times New Roman"/>
          <w:sz w:val="20"/>
          <w:szCs w:val="20"/>
        </w:rPr>
      </w:pPr>
    </w:p>
    <w:p w14:paraId="7FFB6E9E" w14:textId="6BCFAB51" w:rsidR="00665D63" w:rsidRDefault="00665D63" w:rsidP="00410692">
      <w:pPr>
        <w:tabs>
          <w:tab w:val="left" w:pos="6237"/>
        </w:tabs>
        <w:spacing w:after="0" w:line="240" w:lineRule="auto"/>
        <w:ind w:firstLine="720"/>
        <w:rPr>
          <w:rFonts w:ascii="Times New Roman" w:hAnsi="Times New Roman"/>
          <w:sz w:val="20"/>
          <w:szCs w:val="20"/>
        </w:rPr>
      </w:pPr>
    </w:p>
    <w:p w14:paraId="2E537556" w14:textId="6FE43CC6" w:rsidR="00665D63" w:rsidRDefault="00665D63" w:rsidP="00665D63">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4340</w:t>
      </w:r>
      <w:r w:rsidRPr="008709C1">
        <w:rPr>
          <w:rFonts w:ascii="Times New Roman" w:hAnsi="Times New Roman"/>
          <w:sz w:val="16"/>
          <w:szCs w:val="16"/>
        </w:rPr>
        <w:fldChar w:fldCharType="end"/>
      </w:r>
    </w:p>
    <w:sectPr w:rsidR="00665D63"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D83A" w14:textId="77777777" w:rsidR="00872012" w:rsidRDefault="00872012" w:rsidP="00894C55">
      <w:pPr>
        <w:spacing w:after="0" w:line="240" w:lineRule="auto"/>
      </w:pPr>
      <w:r>
        <w:separator/>
      </w:r>
    </w:p>
  </w:endnote>
  <w:endnote w:type="continuationSeparator" w:id="0">
    <w:p w14:paraId="6DF1C72F" w14:textId="77777777" w:rsidR="00872012" w:rsidRDefault="0087201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F4AC" w14:textId="6B19F9B0" w:rsidR="00CB528D" w:rsidRPr="00414FCA" w:rsidRDefault="00CB528D" w:rsidP="00CB528D">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sidR="009D404B">
      <w:rPr>
        <w:rFonts w:ascii="Times New Roman" w:hAnsi="Times New Roman"/>
        <w:noProof/>
        <w:sz w:val="20"/>
        <w:szCs w:val="20"/>
      </w:rPr>
      <w:t>FMANOT_080420_COVID19_GROZ</w:t>
    </w:r>
    <w:r w:rsidRPr="00414FCA">
      <w:rPr>
        <w:rFonts w:ascii="Times New Roman" w:hAnsi="Times New Roman"/>
        <w:sz w:val="20"/>
        <w:szCs w:val="20"/>
      </w:rPr>
      <w:fldChar w:fldCharType="end"/>
    </w:r>
    <w:proofErr w:type="gramStart"/>
    <w:r>
      <w:rPr>
        <w:rFonts w:ascii="Times New Roman" w:hAnsi="Times New Roman"/>
        <w:sz w:val="20"/>
        <w:szCs w:val="20"/>
      </w:rPr>
      <w:t xml:space="preserve">  </w:t>
    </w:r>
    <w:proofErr w:type="gramEnd"/>
    <w:r>
      <w:rPr>
        <w:rFonts w:ascii="Times New Roman" w:hAnsi="Times New Roman"/>
        <w:sz w:val="20"/>
        <w:szCs w:val="20"/>
      </w:rPr>
      <w:t>(TA-606)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BFC6" w14:textId="5B2A3FCA" w:rsidR="006A432E" w:rsidRPr="00414FCA" w:rsidRDefault="006A432E" w:rsidP="00414FCA">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sidR="009D404B">
      <w:rPr>
        <w:rFonts w:ascii="Times New Roman" w:hAnsi="Times New Roman"/>
        <w:noProof/>
        <w:sz w:val="20"/>
        <w:szCs w:val="20"/>
      </w:rPr>
      <w:t>FMANOT_080420_COVID19_GROZ</w:t>
    </w:r>
    <w:r w:rsidRPr="00414FCA">
      <w:rPr>
        <w:rFonts w:ascii="Times New Roman" w:hAnsi="Times New Roman"/>
        <w:sz w:val="20"/>
        <w:szCs w:val="20"/>
      </w:rPr>
      <w:fldChar w:fldCharType="end"/>
    </w:r>
    <w:proofErr w:type="gramStart"/>
    <w:r w:rsidR="00CB528D">
      <w:rPr>
        <w:rFonts w:ascii="Times New Roman" w:hAnsi="Times New Roman"/>
        <w:sz w:val="20"/>
        <w:szCs w:val="20"/>
      </w:rPr>
      <w:t xml:space="preserve">  </w:t>
    </w:r>
    <w:proofErr w:type="gramEnd"/>
    <w:r w:rsidR="00CB528D">
      <w:rPr>
        <w:rFonts w:ascii="Times New Roman" w:hAnsi="Times New Roman"/>
        <w:sz w:val="20"/>
        <w:szCs w:val="20"/>
      </w:rPr>
      <w:t>(TA-606)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FEBB" w14:textId="77777777" w:rsidR="00872012" w:rsidRDefault="00872012" w:rsidP="00894C55">
      <w:pPr>
        <w:spacing w:after="0" w:line="240" w:lineRule="auto"/>
      </w:pPr>
      <w:r>
        <w:separator/>
      </w:r>
    </w:p>
  </w:footnote>
  <w:footnote w:type="continuationSeparator" w:id="0">
    <w:p w14:paraId="1C81E32B" w14:textId="77777777" w:rsidR="00872012" w:rsidRDefault="0087201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ECB8" w14:textId="5229B34E" w:rsidR="006A432E" w:rsidRPr="00C25B49" w:rsidRDefault="006A432E">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6266E9">
      <w:rPr>
        <w:rFonts w:ascii="Times New Roman" w:hAnsi="Times New Roman"/>
        <w:noProof/>
        <w:sz w:val="24"/>
        <w:szCs w:val="20"/>
      </w:rPr>
      <w:t>2</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AF7"/>
    <w:multiLevelType w:val="hybridMultilevel"/>
    <w:tmpl w:val="EAE848A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53DEB"/>
    <w:multiLevelType w:val="hybridMultilevel"/>
    <w:tmpl w:val="BF769700"/>
    <w:lvl w:ilvl="0" w:tplc="B306962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21652D"/>
    <w:multiLevelType w:val="hybridMultilevel"/>
    <w:tmpl w:val="708C4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8A3D6D"/>
    <w:multiLevelType w:val="hybridMultilevel"/>
    <w:tmpl w:val="65F622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17247A6D"/>
    <w:multiLevelType w:val="hybridMultilevel"/>
    <w:tmpl w:val="149E767C"/>
    <w:lvl w:ilvl="0" w:tplc="646AD2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79F53DD"/>
    <w:multiLevelType w:val="hybridMultilevel"/>
    <w:tmpl w:val="25EC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577BBE"/>
    <w:multiLevelType w:val="hybridMultilevel"/>
    <w:tmpl w:val="F3000744"/>
    <w:lvl w:ilvl="0" w:tplc="81726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47C91"/>
    <w:multiLevelType w:val="hybridMultilevel"/>
    <w:tmpl w:val="F8AA2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AA06DA"/>
    <w:multiLevelType w:val="hybridMultilevel"/>
    <w:tmpl w:val="981034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2346CF1"/>
    <w:multiLevelType w:val="hybridMultilevel"/>
    <w:tmpl w:val="490E335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2" w15:restartNumberingAfterBreak="0">
    <w:nsid w:val="272B4F8F"/>
    <w:multiLevelType w:val="hybridMultilevel"/>
    <w:tmpl w:val="CF18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BF6383"/>
    <w:multiLevelType w:val="hybridMultilevel"/>
    <w:tmpl w:val="371471EC"/>
    <w:lvl w:ilvl="0" w:tplc="DFEE363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6A73CF"/>
    <w:multiLevelType w:val="hybridMultilevel"/>
    <w:tmpl w:val="33861E2A"/>
    <w:lvl w:ilvl="0" w:tplc="406A9958">
      <w:start w:val="1"/>
      <w:numFmt w:val="decimal"/>
      <w:lvlText w:val="%1)"/>
      <w:lvlJc w:val="left"/>
      <w:pPr>
        <w:ind w:left="925" w:hanging="360"/>
      </w:pPr>
      <w:rPr>
        <w:rFonts w:hint="default"/>
      </w:rPr>
    </w:lvl>
    <w:lvl w:ilvl="1" w:tplc="04260019" w:tentative="1">
      <w:start w:val="1"/>
      <w:numFmt w:val="lowerLetter"/>
      <w:lvlText w:val="%2."/>
      <w:lvlJc w:val="left"/>
      <w:pPr>
        <w:ind w:left="1645" w:hanging="360"/>
      </w:pPr>
    </w:lvl>
    <w:lvl w:ilvl="2" w:tplc="0426001B" w:tentative="1">
      <w:start w:val="1"/>
      <w:numFmt w:val="lowerRoman"/>
      <w:lvlText w:val="%3."/>
      <w:lvlJc w:val="right"/>
      <w:pPr>
        <w:ind w:left="2365" w:hanging="180"/>
      </w:pPr>
    </w:lvl>
    <w:lvl w:ilvl="3" w:tplc="0426000F" w:tentative="1">
      <w:start w:val="1"/>
      <w:numFmt w:val="decimal"/>
      <w:lvlText w:val="%4."/>
      <w:lvlJc w:val="left"/>
      <w:pPr>
        <w:ind w:left="3085" w:hanging="360"/>
      </w:pPr>
    </w:lvl>
    <w:lvl w:ilvl="4" w:tplc="04260019" w:tentative="1">
      <w:start w:val="1"/>
      <w:numFmt w:val="lowerLetter"/>
      <w:lvlText w:val="%5."/>
      <w:lvlJc w:val="left"/>
      <w:pPr>
        <w:ind w:left="3805" w:hanging="360"/>
      </w:pPr>
    </w:lvl>
    <w:lvl w:ilvl="5" w:tplc="0426001B" w:tentative="1">
      <w:start w:val="1"/>
      <w:numFmt w:val="lowerRoman"/>
      <w:lvlText w:val="%6."/>
      <w:lvlJc w:val="right"/>
      <w:pPr>
        <w:ind w:left="4525" w:hanging="180"/>
      </w:pPr>
    </w:lvl>
    <w:lvl w:ilvl="6" w:tplc="0426000F" w:tentative="1">
      <w:start w:val="1"/>
      <w:numFmt w:val="decimal"/>
      <w:lvlText w:val="%7."/>
      <w:lvlJc w:val="left"/>
      <w:pPr>
        <w:ind w:left="5245" w:hanging="360"/>
      </w:pPr>
    </w:lvl>
    <w:lvl w:ilvl="7" w:tplc="04260019" w:tentative="1">
      <w:start w:val="1"/>
      <w:numFmt w:val="lowerLetter"/>
      <w:lvlText w:val="%8."/>
      <w:lvlJc w:val="left"/>
      <w:pPr>
        <w:ind w:left="5965" w:hanging="360"/>
      </w:pPr>
    </w:lvl>
    <w:lvl w:ilvl="8" w:tplc="0426001B" w:tentative="1">
      <w:start w:val="1"/>
      <w:numFmt w:val="lowerRoman"/>
      <w:lvlText w:val="%9."/>
      <w:lvlJc w:val="right"/>
      <w:pPr>
        <w:ind w:left="6685" w:hanging="180"/>
      </w:pPr>
    </w:lvl>
  </w:abstractNum>
  <w:abstractNum w:abstractNumId="15" w15:restartNumberingAfterBreak="0">
    <w:nsid w:val="2B8A0C87"/>
    <w:multiLevelType w:val="hybridMultilevel"/>
    <w:tmpl w:val="547CB2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CB72320"/>
    <w:multiLevelType w:val="hybridMultilevel"/>
    <w:tmpl w:val="8208EF66"/>
    <w:lvl w:ilvl="0" w:tplc="793084B8">
      <w:start w:val="1"/>
      <w:numFmt w:val="bullet"/>
      <w:lvlText w:val=""/>
      <w:lvlJc w:val="left"/>
      <w:pPr>
        <w:ind w:left="775" w:hanging="360"/>
      </w:pPr>
      <w:rPr>
        <w:rFonts w:ascii="Symbol" w:hAnsi="Symbol" w:hint="default"/>
      </w:rPr>
    </w:lvl>
    <w:lvl w:ilvl="1" w:tplc="2158B46A" w:tentative="1">
      <w:start w:val="1"/>
      <w:numFmt w:val="bullet"/>
      <w:lvlText w:val="o"/>
      <w:lvlJc w:val="left"/>
      <w:pPr>
        <w:ind w:left="1495" w:hanging="360"/>
      </w:pPr>
      <w:rPr>
        <w:rFonts w:ascii="Courier New" w:hAnsi="Courier New" w:cs="Courier New" w:hint="default"/>
      </w:rPr>
    </w:lvl>
    <w:lvl w:ilvl="2" w:tplc="D4382ABC" w:tentative="1">
      <w:start w:val="1"/>
      <w:numFmt w:val="bullet"/>
      <w:lvlText w:val=""/>
      <w:lvlJc w:val="left"/>
      <w:pPr>
        <w:ind w:left="2215" w:hanging="360"/>
      </w:pPr>
      <w:rPr>
        <w:rFonts w:ascii="Wingdings" w:hAnsi="Wingdings" w:hint="default"/>
      </w:rPr>
    </w:lvl>
    <w:lvl w:ilvl="3" w:tplc="F2AE8BD6" w:tentative="1">
      <w:start w:val="1"/>
      <w:numFmt w:val="bullet"/>
      <w:lvlText w:val=""/>
      <w:lvlJc w:val="left"/>
      <w:pPr>
        <w:ind w:left="2935" w:hanging="360"/>
      </w:pPr>
      <w:rPr>
        <w:rFonts w:ascii="Symbol" w:hAnsi="Symbol" w:hint="default"/>
      </w:rPr>
    </w:lvl>
    <w:lvl w:ilvl="4" w:tplc="022CC394" w:tentative="1">
      <w:start w:val="1"/>
      <w:numFmt w:val="bullet"/>
      <w:lvlText w:val="o"/>
      <w:lvlJc w:val="left"/>
      <w:pPr>
        <w:ind w:left="3655" w:hanging="360"/>
      </w:pPr>
      <w:rPr>
        <w:rFonts w:ascii="Courier New" w:hAnsi="Courier New" w:cs="Courier New" w:hint="default"/>
      </w:rPr>
    </w:lvl>
    <w:lvl w:ilvl="5" w:tplc="9FD4F898" w:tentative="1">
      <w:start w:val="1"/>
      <w:numFmt w:val="bullet"/>
      <w:lvlText w:val=""/>
      <w:lvlJc w:val="left"/>
      <w:pPr>
        <w:ind w:left="4375" w:hanging="360"/>
      </w:pPr>
      <w:rPr>
        <w:rFonts w:ascii="Wingdings" w:hAnsi="Wingdings" w:hint="default"/>
      </w:rPr>
    </w:lvl>
    <w:lvl w:ilvl="6" w:tplc="7968FD34" w:tentative="1">
      <w:start w:val="1"/>
      <w:numFmt w:val="bullet"/>
      <w:lvlText w:val=""/>
      <w:lvlJc w:val="left"/>
      <w:pPr>
        <w:ind w:left="5095" w:hanging="360"/>
      </w:pPr>
      <w:rPr>
        <w:rFonts w:ascii="Symbol" w:hAnsi="Symbol" w:hint="default"/>
      </w:rPr>
    </w:lvl>
    <w:lvl w:ilvl="7" w:tplc="68FC28EC" w:tentative="1">
      <w:start w:val="1"/>
      <w:numFmt w:val="bullet"/>
      <w:lvlText w:val="o"/>
      <w:lvlJc w:val="left"/>
      <w:pPr>
        <w:ind w:left="5815" w:hanging="360"/>
      </w:pPr>
      <w:rPr>
        <w:rFonts w:ascii="Courier New" w:hAnsi="Courier New" w:cs="Courier New" w:hint="default"/>
      </w:rPr>
    </w:lvl>
    <w:lvl w:ilvl="8" w:tplc="5DEA455E" w:tentative="1">
      <w:start w:val="1"/>
      <w:numFmt w:val="bullet"/>
      <w:lvlText w:val=""/>
      <w:lvlJc w:val="left"/>
      <w:pPr>
        <w:ind w:left="6535" w:hanging="360"/>
      </w:pPr>
      <w:rPr>
        <w:rFonts w:ascii="Wingdings" w:hAnsi="Wingdings" w:hint="default"/>
      </w:rPr>
    </w:lvl>
  </w:abstractNum>
  <w:abstractNum w:abstractNumId="17" w15:restartNumberingAfterBreak="0">
    <w:nsid w:val="341C534D"/>
    <w:multiLevelType w:val="hybridMultilevel"/>
    <w:tmpl w:val="010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07306"/>
    <w:multiLevelType w:val="hybridMultilevel"/>
    <w:tmpl w:val="FFA02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513453"/>
    <w:multiLevelType w:val="hybridMultilevel"/>
    <w:tmpl w:val="2AA2F1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4623C"/>
    <w:multiLevelType w:val="hybridMultilevel"/>
    <w:tmpl w:val="BFA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C0DB9"/>
    <w:multiLevelType w:val="hybridMultilevel"/>
    <w:tmpl w:val="3050C9E8"/>
    <w:lvl w:ilvl="0" w:tplc="04260001">
      <w:start w:val="1"/>
      <w:numFmt w:val="bullet"/>
      <w:lvlText w:val=""/>
      <w:lvlJc w:val="left"/>
      <w:pPr>
        <w:ind w:left="993" w:hanging="360"/>
      </w:pPr>
      <w:rPr>
        <w:rFonts w:ascii="Symbol" w:hAnsi="Symbol"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23" w15:restartNumberingAfterBreak="0">
    <w:nsid w:val="479F707A"/>
    <w:multiLevelType w:val="hybridMultilevel"/>
    <w:tmpl w:val="F37E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644F61"/>
    <w:multiLevelType w:val="hybridMultilevel"/>
    <w:tmpl w:val="FFD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E283D"/>
    <w:multiLevelType w:val="hybridMultilevel"/>
    <w:tmpl w:val="EA5C5B90"/>
    <w:lvl w:ilvl="0" w:tplc="0426000D">
      <w:start w:val="1"/>
      <w:numFmt w:val="bullet"/>
      <w:lvlText w:val=""/>
      <w:lvlJc w:val="left"/>
      <w:pPr>
        <w:ind w:left="0" w:hanging="360"/>
      </w:pPr>
      <w:rPr>
        <w:rFonts w:ascii="Wingdings" w:hAnsi="Wingdings"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hint="default"/>
      </w:rPr>
    </w:lvl>
    <w:lvl w:ilvl="3" w:tplc="04260001">
      <w:start w:val="1"/>
      <w:numFmt w:val="bullet"/>
      <w:lvlText w:val=""/>
      <w:lvlJc w:val="left"/>
      <w:pPr>
        <w:ind w:left="2160" w:hanging="360"/>
      </w:pPr>
      <w:rPr>
        <w:rFonts w:ascii="Symbol" w:hAnsi="Symbol" w:hint="default"/>
      </w:rPr>
    </w:lvl>
    <w:lvl w:ilvl="4" w:tplc="04260003">
      <w:start w:val="1"/>
      <w:numFmt w:val="bullet"/>
      <w:lvlText w:val="o"/>
      <w:lvlJc w:val="left"/>
      <w:pPr>
        <w:ind w:left="2880" w:hanging="360"/>
      </w:pPr>
      <w:rPr>
        <w:rFonts w:ascii="Courier New" w:hAnsi="Courier New" w:cs="Courier New" w:hint="default"/>
      </w:rPr>
    </w:lvl>
    <w:lvl w:ilvl="5" w:tplc="04260005">
      <w:start w:val="1"/>
      <w:numFmt w:val="bullet"/>
      <w:lvlText w:val=""/>
      <w:lvlJc w:val="left"/>
      <w:pPr>
        <w:ind w:left="3600" w:hanging="360"/>
      </w:pPr>
      <w:rPr>
        <w:rFonts w:ascii="Wingdings" w:hAnsi="Wingdings" w:hint="default"/>
      </w:rPr>
    </w:lvl>
    <w:lvl w:ilvl="6" w:tplc="04260001">
      <w:start w:val="1"/>
      <w:numFmt w:val="bullet"/>
      <w:lvlText w:val=""/>
      <w:lvlJc w:val="left"/>
      <w:pPr>
        <w:ind w:left="4320" w:hanging="360"/>
      </w:pPr>
      <w:rPr>
        <w:rFonts w:ascii="Symbol" w:hAnsi="Symbol" w:hint="default"/>
      </w:rPr>
    </w:lvl>
    <w:lvl w:ilvl="7" w:tplc="04260003">
      <w:start w:val="1"/>
      <w:numFmt w:val="bullet"/>
      <w:lvlText w:val="o"/>
      <w:lvlJc w:val="left"/>
      <w:pPr>
        <w:ind w:left="5040" w:hanging="360"/>
      </w:pPr>
      <w:rPr>
        <w:rFonts w:ascii="Courier New" w:hAnsi="Courier New" w:cs="Courier New" w:hint="default"/>
      </w:rPr>
    </w:lvl>
    <w:lvl w:ilvl="8" w:tplc="04260005">
      <w:start w:val="1"/>
      <w:numFmt w:val="bullet"/>
      <w:lvlText w:val=""/>
      <w:lvlJc w:val="left"/>
      <w:pPr>
        <w:ind w:left="5760" w:hanging="360"/>
      </w:pPr>
      <w:rPr>
        <w:rFonts w:ascii="Wingdings" w:hAnsi="Wingdings" w:hint="default"/>
      </w:rPr>
    </w:lvl>
  </w:abstractNum>
  <w:abstractNum w:abstractNumId="26"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7" w15:restartNumberingAfterBreak="0">
    <w:nsid w:val="4DD12396"/>
    <w:multiLevelType w:val="hybridMultilevel"/>
    <w:tmpl w:val="EC144594"/>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8" w15:restartNumberingAfterBreak="0">
    <w:nsid w:val="4DF60A22"/>
    <w:multiLevelType w:val="hybridMultilevel"/>
    <w:tmpl w:val="705873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FC74519"/>
    <w:multiLevelType w:val="hybridMultilevel"/>
    <w:tmpl w:val="4B0A0F48"/>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30" w15:restartNumberingAfterBreak="0">
    <w:nsid w:val="511441B4"/>
    <w:multiLevelType w:val="hybridMultilevel"/>
    <w:tmpl w:val="CA46629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DB7F29"/>
    <w:multiLevelType w:val="hybridMultilevel"/>
    <w:tmpl w:val="47CEFB0E"/>
    <w:lvl w:ilvl="0" w:tplc="99E80A02">
      <w:start w:val="1"/>
      <w:numFmt w:val="decimal"/>
      <w:lvlText w:val="%1)"/>
      <w:lvlJc w:val="left"/>
      <w:pPr>
        <w:ind w:left="364" w:hanging="360"/>
      </w:pPr>
      <w:rPr>
        <w:rFonts w:ascii="Times New Roman" w:hAnsi="Times New Roman" w:hint="default"/>
        <w:sz w:val="24"/>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32" w15:restartNumberingAfterBreak="0">
    <w:nsid w:val="5FDA7A69"/>
    <w:multiLevelType w:val="hybridMultilevel"/>
    <w:tmpl w:val="FD6488D0"/>
    <w:lvl w:ilvl="0" w:tplc="48BCE94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476554B"/>
    <w:multiLevelType w:val="hybridMultilevel"/>
    <w:tmpl w:val="BD005BC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362" w:hanging="360"/>
      </w:pPr>
    </w:lvl>
    <w:lvl w:ilvl="2" w:tplc="0426001B" w:tentative="1">
      <w:start w:val="1"/>
      <w:numFmt w:val="lowerRoman"/>
      <w:lvlText w:val="%3."/>
      <w:lvlJc w:val="right"/>
      <w:pPr>
        <w:ind w:left="2082" w:hanging="180"/>
      </w:pPr>
    </w:lvl>
    <w:lvl w:ilvl="3" w:tplc="0426000F" w:tentative="1">
      <w:start w:val="1"/>
      <w:numFmt w:val="decimal"/>
      <w:lvlText w:val="%4."/>
      <w:lvlJc w:val="left"/>
      <w:pPr>
        <w:ind w:left="2802" w:hanging="360"/>
      </w:pPr>
    </w:lvl>
    <w:lvl w:ilvl="4" w:tplc="04260019" w:tentative="1">
      <w:start w:val="1"/>
      <w:numFmt w:val="lowerLetter"/>
      <w:lvlText w:val="%5."/>
      <w:lvlJc w:val="left"/>
      <w:pPr>
        <w:ind w:left="3522" w:hanging="360"/>
      </w:pPr>
    </w:lvl>
    <w:lvl w:ilvl="5" w:tplc="0426001B" w:tentative="1">
      <w:start w:val="1"/>
      <w:numFmt w:val="lowerRoman"/>
      <w:lvlText w:val="%6."/>
      <w:lvlJc w:val="right"/>
      <w:pPr>
        <w:ind w:left="4242" w:hanging="180"/>
      </w:pPr>
    </w:lvl>
    <w:lvl w:ilvl="6" w:tplc="0426000F" w:tentative="1">
      <w:start w:val="1"/>
      <w:numFmt w:val="decimal"/>
      <w:lvlText w:val="%7."/>
      <w:lvlJc w:val="left"/>
      <w:pPr>
        <w:ind w:left="4962" w:hanging="360"/>
      </w:pPr>
    </w:lvl>
    <w:lvl w:ilvl="7" w:tplc="04260019" w:tentative="1">
      <w:start w:val="1"/>
      <w:numFmt w:val="lowerLetter"/>
      <w:lvlText w:val="%8."/>
      <w:lvlJc w:val="left"/>
      <w:pPr>
        <w:ind w:left="5682" w:hanging="360"/>
      </w:pPr>
    </w:lvl>
    <w:lvl w:ilvl="8" w:tplc="0426001B" w:tentative="1">
      <w:start w:val="1"/>
      <w:numFmt w:val="lowerRoman"/>
      <w:lvlText w:val="%9."/>
      <w:lvlJc w:val="right"/>
      <w:pPr>
        <w:ind w:left="6402" w:hanging="180"/>
      </w:pPr>
    </w:lvl>
  </w:abstractNum>
  <w:abstractNum w:abstractNumId="34" w15:restartNumberingAfterBreak="0">
    <w:nsid w:val="64CC29FE"/>
    <w:multiLevelType w:val="hybridMultilevel"/>
    <w:tmpl w:val="5FDC1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927063"/>
    <w:multiLevelType w:val="hybridMultilevel"/>
    <w:tmpl w:val="9528BB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D549C7"/>
    <w:multiLevelType w:val="hybridMultilevel"/>
    <w:tmpl w:val="F3B4FD82"/>
    <w:lvl w:ilvl="0" w:tplc="90685A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6F92B00"/>
    <w:multiLevelType w:val="hybridMultilevel"/>
    <w:tmpl w:val="9CF8727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8"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96363"/>
    <w:multiLevelType w:val="hybridMultilevel"/>
    <w:tmpl w:val="0B3C5B06"/>
    <w:lvl w:ilvl="0" w:tplc="525CE2A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8B34C67"/>
    <w:multiLevelType w:val="hybridMultilevel"/>
    <w:tmpl w:val="3D8A637C"/>
    <w:lvl w:ilvl="0" w:tplc="EF54329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15:restartNumberingAfterBreak="0">
    <w:nsid w:val="79AB7857"/>
    <w:multiLevelType w:val="hybridMultilevel"/>
    <w:tmpl w:val="69AA1276"/>
    <w:lvl w:ilvl="0" w:tplc="2A54369C">
      <w:start w:val="1"/>
      <w:numFmt w:val="bullet"/>
      <w:lvlText w:val="-"/>
      <w:lvlJc w:val="left"/>
      <w:pPr>
        <w:ind w:left="647" w:hanging="360"/>
      </w:pPr>
      <w:rPr>
        <w:rFonts w:ascii="Times New Roman" w:eastAsia="Calibri" w:hAnsi="Times New Roman" w:cs="Times New Roman" w:hint="default"/>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42" w15:restartNumberingAfterBreak="0">
    <w:nsid w:val="7E0719FD"/>
    <w:multiLevelType w:val="hybridMultilevel"/>
    <w:tmpl w:val="5F56BC30"/>
    <w:lvl w:ilvl="0" w:tplc="A3905E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6"/>
  </w:num>
  <w:num w:numId="4">
    <w:abstractNumId w:val="31"/>
  </w:num>
  <w:num w:numId="5">
    <w:abstractNumId w:val="33"/>
  </w:num>
  <w:num w:numId="6">
    <w:abstractNumId w:val="37"/>
  </w:num>
  <w:num w:numId="7">
    <w:abstractNumId w:val="34"/>
  </w:num>
  <w:num w:numId="8">
    <w:abstractNumId w:val="0"/>
  </w:num>
  <w:num w:numId="9">
    <w:abstractNumId w:val="35"/>
  </w:num>
  <w:num w:numId="10">
    <w:abstractNumId w:val="36"/>
  </w:num>
  <w:num w:numId="11">
    <w:abstractNumId w:val="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12"/>
  </w:num>
  <w:num w:numId="17">
    <w:abstractNumId w:val="42"/>
  </w:num>
  <w:num w:numId="18">
    <w:abstractNumId w:val="20"/>
  </w:num>
  <w:num w:numId="19">
    <w:abstractNumId w:val="5"/>
  </w:num>
  <w:num w:numId="20">
    <w:abstractNumId w:val="27"/>
  </w:num>
  <w:num w:numId="21">
    <w:abstractNumId w:val="38"/>
  </w:num>
  <w:num w:numId="22">
    <w:abstractNumId w:val="19"/>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num>
  <w:num w:numId="27">
    <w:abstractNumId w:val="41"/>
  </w:num>
  <w:num w:numId="28">
    <w:abstractNumId w:val="13"/>
  </w:num>
  <w:num w:numId="29">
    <w:abstractNumId w:val="25"/>
  </w:num>
  <w:num w:numId="30">
    <w:abstractNumId w:val="22"/>
  </w:num>
  <w:num w:numId="31">
    <w:abstractNumId w:val="29"/>
  </w:num>
  <w:num w:numId="32">
    <w:abstractNumId w:val="11"/>
  </w:num>
  <w:num w:numId="33">
    <w:abstractNumId w:val="17"/>
  </w:num>
  <w:num w:numId="34">
    <w:abstractNumId w:val="21"/>
  </w:num>
  <w:num w:numId="35">
    <w:abstractNumId w:val="24"/>
  </w:num>
  <w:num w:numId="36">
    <w:abstractNumId w:val="4"/>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3"/>
  </w:num>
  <w:num w:numId="42">
    <w:abstractNumId w:val="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55"/>
    <w:rsid w:val="00002E4E"/>
    <w:rsid w:val="0000554B"/>
    <w:rsid w:val="00007501"/>
    <w:rsid w:val="00007F0F"/>
    <w:rsid w:val="00012D0D"/>
    <w:rsid w:val="000131AC"/>
    <w:rsid w:val="00015B23"/>
    <w:rsid w:val="000201C6"/>
    <w:rsid w:val="00025150"/>
    <w:rsid w:val="00025218"/>
    <w:rsid w:val="0002639D"/>
    <w:rsid w:val="00031354"/>
    <w:rsid w:val="000338B8"/>
    <w:rsid w:val="00033DA8"/>
    <w:rsid w:val="00036AA7"/>
    <w:rsid w:val="00040B42"/>
    <w:rsid w:val="000421EF"/>
    <w:rsid w:val="00043CB1"/>
    <w:rsid w:val="00045B5B"/>
    <w:rsid w:val="000469AD"/>
    <w:rsid w:val="00047CCB"/>
    <w:rsid w:val="00061DC2"/>
    <w:rsid w:val="00064062"/>
    <w:rsid w:val="00064C94"/>
    <w:rsid w:val="00072AA3"/>
    <w:rsid w:val="0007751B"/>
    <w:rsid w:val="00077C9D"/>
    <w:rsid w:val="00081958"/>
    <w:rsid w:val="00085CF8"/>
    <w:rsid w:val="00090B77"/>
    <w:rsid w:val="0009138E"/>
    <w:rsid w:val="00091432"/>
    <w:rsid w:val="0009377D"/>
    <w:rsid w:val="00095AE2"/>
    <w:rsid w:val="0009781B"/>
    <w:rsid w:val="000A0168"/>
    <w:rsid w:val="000A3788"/>
    <w:rsid w:val="000A576A"/>
    <w:rsid w:val="000B3D27"/>
    <w:rsid w:val="000B61FE"/>
    <w:rsid w:val="000B63F6"/>
    <w:rsid w:val="000C059C"/>
    <w:rsid w:val="000C0DBB"/>
    <w:rsid w:val="000C15F5"/>
    <w:rsid w:val="000C2161"/>
    <w:rsid w:val="000C2A4E"/>
    <w:rsid w:val="000C6B36"/>
    <w:rsid w:val="000C7606"/>
    <w:rsid w:val="000D0D8D"/>
    <w:rsid w:val="000D3072"/>
    <w:rsid w:val="000D356A"/>
    <w:rsid w:val="000D3858"/>
    <w:rsid w:val="000D73B2"/>
    <w:rsid w:val="000E0718"/>
    <w:rsid w:val="000E16C7"/>
    <w:rsid w:val="000F0B87"/>
    <w:rsid w:val="000F0FC0"/>
    <w:rsid w:val="000F179E"/>
    <w:rsid w:val="000F400E"/>
    <w:rsid w:val="000F7391"/>
    <w:rsid w:val="00101408"/>
    <w:rsid w:val="001017B7"/>
    <w:rsid w:val="00111D32"/>
    <w:rsid w:val="00112058"/>
    <w:rsid w:val="00112E89"/>
    <w:rsid w:val="0011350C"/>
    <w:rsid w:val="00115649"/>
    <w:rsid w:val="001159D4"/>
    <w:rsid w:val="00115DB2"/>
    <w:rsid w:val="001223CD"/>
    <w:rsid w:val="00122CAB"/>
    <w:rsid w:val="00123503"/>
    <w:rsid w:val="00123929"/>
    <w:rsid w:val="001243EA"/>
    <w:rsid w:val="00125A19"/>
    <w:rsid w:val="00130F92"/>
    <w:rsid w:val="00131463"/>
    <w:rsid w:val="00133461"/>
    <w:rsid w:val="00140E17"/>
    <w:rsid w:val="00146252"/>
    <w:rsid w:val="001524B5"/>
    <w:rsid w:val="00152D34"/>
    <w:rsid w:val="00157524"/>
    <w:rsid w:val="00157D1A"/>
    <w:rsid w:val="00157D44"/>
    <w:rsid w:val="001629F7"/>
    <w:rsid w:val="00162A61"/>
    <w:rsid w:val="001646CB"/>
    <w:rsid w:val="001648CB"/>
    <w:rsid w:val="00165127"/>
    <w:rsid w:val="001652C9"/>
    <w:rsid w:val="001658C6"/>
    <w:rsid w:val="00171AE0"/>
    <w:rsid w:val="00171D5B"/>
    <w:rsid w:val="00173414"/>
    <w:rsid w:val="00176996"/>
    <w:rsid w:val="001772D8"/>
    <w:rsid w:val="00181DAE"/>
    <w:rsid w:val="0018297F"/>
    <w:rsid w:val="001858FD"/>
    <w:rsid w:val="00191C28"/>
    <w:rsid w:val="00192172"/>
    <w:rsid w:val="00194AC5"/>
    <w:rsid w:val="00195E62"/>
    <w:rsid w:val="00197AA8"/>
    <w:rsid w:val="001A0E04"/>
    <w:rsid w:val="001A3AC9"/>
    <w:rsid w:val="001A7B57"/>
    <w:rsid w:val="001B23A3"/>
    <w:rsid w:val="001B2B19"/>
    <w:rsid w:val="001B318C"/>
    <w:rsid w:val="001B491E"/>
    <w:rsid w:val="001B49BB"/>
    <w:rsid w:val="001B6735"/>
    <w:rsid w:val="001B6889"/>
    <w:rsid w:val="001C4310"/>
    <w:rsid w:val="001C540A"/>
    <w:rsid w:val="001D04CF"/>
    <w:rsid w:val="001D33F0"/>
    <w:rsid w:val="001D35F1"/>
    <w:rsid w:val="001D485D"/>
    <w:rsid w:val="001D4C06"/>
    <w:rsid w:val="001E37E9"/>
    <w:rsid w:val="001E6449"/>
    <w:rsid w:val="001E7D84"/>
    <w:rsid w:val="001F0F86"/>
    <w:rsid w:val="001F578D"/>
    <w:rsid w:val="001F77C6"/>
    <w:rsid w:val="001F7C2C"/>
    <w:rsid w:val="00200A6E"/>
    <w:rsid w:val="002021BB"/>
    <w:rsid w:val="00202F55"/>
    <w:rsid w:val="00206DE0"/>
    <w:rsid w:val="00217F49"/>
    <w:rsid w:val="0022055C"/>
    <w:rsid w:val="00222E0C"/>
    <w:rsid w:val="00224AB3"/>
    <w:rsid w:val="00226369"/>
    <w:rsid w:val="00227688"/>
    <w:rsid w:val="00230399"/>
    <w:rsid w:val="002304EC"/>
    <w:rsid w:val="00231F32"/>
    <w:rsid w:val="00232CB7"/>
    <w:rsid w:val="00233600"/>
    <w:rsid w:val="00235A45"/>
    <w:rsid w:val="002427A0"/>
    <w:rsid w:val="00243426"/>
    <w:rsid w:val="00246985"/>
    <w:rsid w:val="00253890"/>
    <w:rsid w:val="00253FB8"/>
    <w:rsid w:val="002556F5"/>
    <w:rsid w:val="00255C8B"/>
    <w:rsid w:val="00260D01"/>
    <w:rsid w:val="002612E9"/>
    <w:rsid w:val="00275A32"/>
    <w:rsid w:val="002809F1"/>
    <w:rsid w:val="002819FA"/>
    <w:rsid w:val="00290004"/>
    <w:rsid w:val="0029095D"/>
    <w:rsid w:val="00296395"/>
    <w:rsid w:val="002A679D"/>
    <w:rsid w:val="002B28E3"/>
    <w:rsid w:val="002B74AC"/>
    <w:rsid w:val="002C4775"/>
    <w:rsid w:val="002C72DD"/>
    <w:rsid w:val="002C7406"/>
    <w:rsid w:val="002C7EB7"/>
    <w:rsid w:val="002D0FA8"/>
    <w:rsid w:val="002D1138"/>
    <w:rsid w:val="002D440F"/>
    <w:rsid w:val="002D4993"/>
    <w:rsid w:val="002E00D8"/>
    <w:rsid w:val="002E1C05"/>
    <w:rsid w:val="002E4FEB"/>
    <w:rsid w:val="002F4058"/>
    <w:rsid w:val="002F7FDF"/>
    <w:rsid w:val="00303E6D"/>
    <w:rsid w:val="00304056"/>
    <w:rsid w:val="00304222"/>
    <w:rsid w:val="003223F2"/>
    <w:rsid w:val="003338F4"/>
    <w:rsid w:val="003344B4"/>
    <w:rsid w:val="003353A4"/>
    <w:rsid w:val="00342741"/>
    <w:rsid w:val="00342AF8"/>
    <w:rsid w:val="0034642C"/>
    <w:rsid w:val="0035682C"/>
    <w:rsid w:val="00364BA4"/>
    <w:rsid w:val="003717D1"/>
    <w:rsid w:val="00374A79"/>
    <w:rsid w:val="00375E6B"/>
    <w:rsid w:val="0037739D"/>
    <w:rsid w:val="00383E13"/>
    <w:rsid w:val="00390518"/>
    <w:rsid w:val="003925A3"/>
    <w:rsid w:val="003A201A"/>
    <w:rsid w:val="003A4258"/>
    <w:rsid w:val="003A6BF3"/>
    <w:rsid w:val="003A7280"/>
    <w:rsid w:val="003A7518"/>
    <w:rsid w:val="003B0BF9"/>
    <w:rsid w:val="003B3132"/>
    <w:rsid w:val="003B4729"/>
    <w:rsid w:val="003B73FD"/>
    <w:rsid w:val="003C2D6D"/>
    <w:rsid w:val="003C7BB8"/>
    <w:rsid w:val="003D1F89"/>
    <w:rsid w:val="003D22CB"/>
    <w:rsid w:val="003E0791"/>
    <w:rsid w:val="003E5A80"/>
    <w:rsid w:val="003F28AC"/>
    <w:rsid w:val="003F4454"/>
    <w:rsid w:val="004016DB"/>
    <w:rsid w:val="00402A5C"/>
    <w:rsid w:val="00406205"/>
    <w:rsid w:val="004075A4"/>
    <w:rsid w:val="00410692"/>
    <w:rsid w:val="00413D4B"/>
    <w:rsid w:val="00414931"/>
    <w:rsid w:val="00414FCA"/>
    <w:rsid w:val="004223DC"/>
    <w:rsid w:val="00431553"/>
    <w:rsid w:val="00433B0A"/>
    <w:rsid w:val="00436C17"/>
    <w:rsid w:val="00443895"/>
    <w:rsid w:val="0044444A"/>
    <w:rsid w:val="004454FE"/>
    <w:rsid w:val="00450FD0"/>
    <w:rsid w:val="004516D2"/>
    <w:rsid w:val="00456E40"/>
    <w:rsid w:val="00461670"/>
    <w:rsid w:val="00462B86"/>
    <w:rsid w:val="00471F27"/>
    <w:rsid w:val="00472D91"/>
    <w:rsid w:val="004833F7"/>
    <w:rsid w:val="00484594"/>
    <w:rsid w:val="00492E89"/>
    <w:rsid w:val="004947E0"/>
    <w:rsid w:val="0049762F"/>
    <w:rsid w:val="004A1A19"/>
    <w:rsid w:val="004A311F"/>
    <w:rsid w:val="004B3810"/>
    <w:rsid w:val="004C342E"/>
    <w:rsid w:val="004D1FE9"/>
    <w:rsid w:val="004D7016"/>
    <w:rsid w:val="004E4643"/>
    <w:rsid w:val="004F245D"/>
    <w:rsid w:val="004F4553"/>
    <w:rsid w:val="004F5656"/>
    <w:rsid w:val="0050178F"/>
    <w:rsid w:val="00521596"/>
    <w:rsid w:val="00523005"/>
    <w:rsid w:val="0052555D"/>
    <w:rsid w:val="005267D1"/>
    <w:rsid w:val="0052717D"/>
    <w:rsid w:val="00530442"/>
    <w:rsid w:val="00542D47"/>
    <w:rsid w:val="005459E9"/>
    <w:rsid w:val="00551991"/>
    <w:rsid w:val="00555E7B"/>
    <w:rsid w:val="005622C6"/>
    <w:rsid w:val="00562DC4"/>
    <w:rsid w:val="0056359C"/>
    <w:rsid w:val="00565206"/>
    <w:rsid w:val="005653C1"/>
    <w:rsid w:val="0058067D"/>
    <w:rsid w:val="005830E3"/>
    <w:rsid w:val="00583E07"/>
    <w:rsid w:val="0058498B"/>
    <w:rsid w:val="00591434"/>
    <w:rsid w:val="00591583"/>
    <w:rsid w:val="00592CCE"/>
    <w:rsid w:val="005958A7"/>
    <w:rsid w:val="005A19DC"/>
    <w:rsid w:val="005A1AD4"/>
    <w:rsid w:val="005A2BE9"/>
    <w:rsid w:val="005A4C72"/>
    <w:rsid w:val="005B1695"/>
    <w:rsid w:val="005B2A38"/>
    <w:rsid w:val="005B2A6E"/>
    <w:rsid w:val="005B3181"/>
    <w:rsid w:val="005B3879"/>
    <w:rsid w:val="005B584D"/>
    <w:rsid w:val="005B7D67"/>
    <w:rsid w:val="005C1566"/>
    <w:rsid w:val="005C1CF5"/>
    <w:rsid w:val="005C61CB"/>
    <w:rsid w:val="005D6DF6"/>
    <w:rsid w:val="005E0AB8"/>
    <w:rsid w:val="005F3A30"/>
    <w:rsid w:val="00600485"/>
    <w:rsid w:val="00602D8D"/>
    <w:rsid w:val="00605D7D"/>
    <w:rsid w:val="0060685D"/>
    <w:rsid w:val="00610A2A"/>
    <w:rsid w:val="00612D89"/>
    <w:rsid w:val="00615EEA"/>
    <w:rsid w:val="00616362"/>
    <w:rsid w:val="006175E9"/>
    <w:rsid w:val="0062063D"/>
    <w:rsid w:val="0062135D"/>
    <w:rsid w:val="0062159E"/>
    <w:rsid w:val="00624566"/>
    <w:rsid w:val="00624818"/>
    <w:rsid w:val="006266E9"/>
    <w:rsid w:val="006272FE"/>
    <w:rsid w:val="00632421"/>
    <w:rsid w:val="00633E2B"/>
    <w:rsid w:val="00636C57"/>
    <w:rsid w:val="00636DFA"/>
    <w:rsid w:val="00640A6C"/>
    <w:rsid w:val="00640B95"/>
    <w:rsid w:val="00642236"/>
    <w:rsid w:val="0064232F"/>
    <w:rsid w:val="006437AF"/>
    <w:rsid w:val="00654390"/>
    <w:rsid w:val="00655F2C"/>
    <w:rsid w:val="00656D61"/>
    <w:rsid w:val="00661C0E"/>
    <w:rsid w:val="00665D63"/>
    <w:rsid w:val="00673BAA"/>
    <w:rsid w:val="00675F6B"/>
    <w:rsid w:val="0067617C"/>
    <w:rsid w:val="006762B5"/>
    <w:rsid w:val="006968E8"/>
    <w:rsid w:val="006A1542"/>
    <w:rsid w:val="006A2A69"/>
    <w:rsid w:val="006A432E"/>
    <w:rsid w:val="006A6B83"/>
    <w:rsid w:val="006A6DAA"/>
    <w:rsid w:val="006A7B25"/>
    <w:rsid w:val="006B3DAA"/>
    <w:rsid w:val="006B3F97"/>
    <w:rsid w:val="006B60B4"/>
    <w:rsid w:val="006C25E7"/>
    <w:rsid w:val="006C2CF6"/>
    <w:rsid w:val="006C39A2"/>
    <w:rsid w:val="006C44B5"/>
    <w:rsid w:val="006D0119"/>
    <w:rsid w:val="006D0E0E"/>
    <w:rsid w:val="006D3959"/>
    <w:rsid w:val="006E1081"/>
    <w:rsid w:val="006E166E"/>
    <w:rsid w:val="006E2547"/>
    <w:rsid w:val="006F089C"/>
    <w:rsid w:val="006F2665"/>
    <w:rsid w:val="006F3E93"/>
    <w:rsid w:val="006F4A80"/>
    <w:rsid w:val="006F79B2"/>
    <w:rsid w:val="00700A6F"/>
    <w:rsid w:val="00704492"/>
    <w:rsid w:val="007068B5"/>
    <w:rsid w:val="00715197"/>
    <w:rsid w:val="00720585"/>
    <w:rsid w:val="00720760"/>
    <w:rsid w:val="00723553"/>
    <w:rsid w:val="007318A8"/>
    <w:rsid w:val="00732A49"/>
    <w:rsid w:val="00734A00"/>
    <w:rsid w:val="007373C6"/>
    <w:rsid w:val="0074042B"/>
    <w:rsid w:val="00740648"/>
    <w:rsid w:val="00743D71"/>
    <w:rsid w:val="00744F6C"/>
    <w:rsid w:val="00750088"/>
    <w:rsid w:val="00755A13"/>
    <w:rsid w:val="0075668D"/>
    <w:rsid w:val="007571BC"/>
    <w:rsid w:val="00757BF5"/>
    <w:rsid w:val="00763A64"/>
    <w:rsid w:val="00763DCC"/>
    <w:rsid w:val="00764C89"/>
    <w:rsid w:val="00771FDF"/>
    <w:rsid w:val="007723CF"/>
    <w:rsid w:val="00773AF6"/>
    <w:rsid w:val="00777D4E"/>
    <w:rsid w:val="00784A63"/>
    <w:rsid w:val="007868EE"/>
    <w:rsid w:val="00786CFF"/>
    <w:rsid w:val="00791B3C"/>
    <w:rsid w:val="00795F71"/>
    <w:rsid w:val="00796736"/>
    <w:rsid w:val="007A039E"/>
    <w:rsid w:val="007A2830"/>
    <w:rsid w:val="007A29C9"/>
    <w:rsid w:val="007A2ECC"/>
    <w:rsid w:val="007A5296"/>
    <w:rsid w:val="007A7502"/>
    <w:rsid w:val="007B4840"/>
    <w:rsid w:val="007B5202"/>
    <w:rsid w:val="007B689D"/>
    <w:rsid w:val="007C15C0"/>
    <w:rsid w:val="007C6B34"/>
    <w:rsid w:val="007C76ED"/>
    <w:rsid w:val="007D706C"/>
    <w:rsid w:val="007E5ACA"/>
    <w:rsid w:val="007E5F7A"/>
    <w:rsid w:val="007E60E5"/>
    <w:rsid w:val="007E73AB"/>
    <w:rsid w:val="007F0CA9"/>
    <w:rsid w:val="007F168B"/>
    <w:rsid w:val="007F7AE7"/>
    <w:rsid w:val="008027CD"/>
    <w:rsid w:val="008042A6"/>
    <w:rsid w:val="008049F6"/>
    <w:rsid w:val="008050E5"/>
    <w:rsid w:val="0081157B"/>
    <w:rsid w:val="00811CB3"/>
    <w:rsid w:val="00816C11"/>
    <w:rsid w:val="008326A5"/>
    <w:rsid w:val="00832D66"/>
    <w:rsid w:val="0083392F"/>
    <w:rsid w:val="00833CC8"/>
    <w:rsid w:val="00835704"/>
    <w:rsid w:val="008413DE"/>
    <w:rsid w:val="008414D5"/>
    <w:rsid w:val="008464AC"/>
    <w:rsid w:val="008470CA"/>
    <w:rsid w:val="00847EF8"/>
    <w:rsid w:val="00852A85"/>
    <w:rsid w:val="00854915"/>
    <w:rsid w:val="0086451D"/>
    <w:rsid w:val="00867229"/>
    <w:rsid w:val="00867468"/>
    <w:rsid w:val="00872012"/>
    <w:rsid w:val="00872D53"/>
    <w:rsid w:val="008811D1"/>
    <w:rsid w:val="00881E3F"/>
    <w:rsid w:val="00886BCE"/>
    <w:rsid w:val="00892283"/>
    <w:rsid w:val="00894C55"/>
    <w:rsid w:val="00895717"/>
    <w:rsid w:val="00896C7C"/>
    <w:rsid w:val="008A2FD2"/>
    <w:rsid w:val="008A4414"/>
    <w:rsid w:val="008A4C57"/>
    <w:rsid w:val="008B3EF6"/>
    <w:rsid w:val="008C7AFC"/>
    <w:rsid w:val="008D38EB"/>
    <w:rsid w:val="008E2296"/>
    <w:rsid w:val="008E4D36"/>
    <w:rsid w:val="008E76AC"/>
    <w:rsid w:val="008F10FE"/>
    <w:rsid w:val="008F342D"/>
    <w:rsid w:val="008F570A"/>
    <w:rsid w:val="008F6924"/>
    <w:rsid w:val="009002D6"/>
    <w:rsid w:val="00900468"/>
    <w:rsid w:val="00900D80"/>
    <w:rsid w:val="00902458"/>
    <w:rsid w:val="00905199"/>
    <w:rsid w:val="0090621F"/>
    <w:rsid w:val="0090662A"/>
    <w:rsid w:val="009110F6"/>
    <w:rsid w:val="00911275"/>
    <w:rsid w:val="00913545"/>
    <w:rsid w:val="00914BD5"/>
    <w:rsid w:val="00917E06"/>
    <w:rsid w:val="0092250B"/>
    <w:rsid w:val="009246A8"/>
    <w:rsid w:val="00927179"/>
    <w:rsid w:val="009302E8"/>
    <w:rsid w:val="009317AD"/>
    <w:rsid w:val="009338AF"/>
    <w:rsid w:val="00936DC1"/>
    <w:rsid w:val="00946912"/>
    <w:rsid w:val="00955458"/>
    <w:rsid w:val="00960E05"/>
    <w:rsid w:val="00961A9A"/>
    <w:rsid w:val="009622A5"/>
    <w:rsid w:val="00964184"/>
    <w:rsid w:val="00965DDB"/>
    <w:rsid w:val="00966659"/>
    <w:rsid w:val="00967C03"/>
    <w:rsid w:val="009717EA"/>
    <w:rsid w:val="00975CBA"/>
    <w:rsid w:val="00975D1E"/>
    <w:rsid w:val="00977CAE"/>
    <w:rsid w:val="00985B10"/>
    <w:rsid w:val="009864C1"/>
    <w:rsid w:val="00993AEA"/>
    <w:rsid w:val="009959B0"/>
    <w:rsid w:val="009A08C1"/>
    <w:rsid w:val="009A14EC"/>
    <w:rsid w:val="009A2654"/>
    <w:rsid w:val="009A2A5D"/>
    <w:rsid w:val="009A3DFB"/>
    <w:rsid w:val="009A671E"/>
    <w:rsid w:val="009B2F8E"/>
    <w:rsid w:val="009B31DA"/>
    <w:rsid w:val="009B536A"/>
    <w:rsid w:val="009B7D55"/>
    <w:rsid w:val="009C0142"/>
    <w:rsid w:val="009C6E91"/>
    <w:rsid w:val="009D404B"/>
    <w:rsid w:val="009D4B97"/>
    <w:rsid w:val="009D620E"/>
    <w:rsid w:val="009E754F"/>
    <w:rsid w:val="009F045F"/>
    <w:rsid w:val="009F43BB"/>
    <w:rsid w:val="009F5580"/>
    <w:rsid w:val="00A038F6"/>
    <w:rsid w:val="00A0580B"/>
    <w:rsid w:val="00A07B42"/>
    <w:rsid w:val="00A10FC3"/>
    <w:rsid w:val="00A13108"/>
    <w:rsid w:val="00A141A8"/>
    <w:rsid w:val="00A208FC"/>
    <w:rsid w:val="00A23A14"/>
    <w:rsid w:val="00A243A0"/>
    <w:rsid w:val="00A27908"/>
    <w:rsid w:val="00A407DC"/>
    <w:rsid w:val="00A418BB"/>
    <w:rsid w:val="00A43F9D"/>
    <w:rsid w:val="00A440AD"/>
    <w:rsid w:val="00A46908"/>
    <w:rsid w:val="00A4790E"/>
    <w:rsid w:val="00A47CB6"/>
    <w:rsid w:val="00A50238"/>
    <w:rsid w:val="00A54D98"/>
    <w:rsid w:val="00A55483"/>
    <w:rsid w:val="00A56101"/>
    <w:rsid w:val="00A6073E"/>
    <w:rsid w:val="00A6669E"/>
    <w:rsid w:val="00A7052F"/>
    <w:rsid w:val="00A717D8"/>
    <w:rsid w:val="00A74D70"/>
    <w:rsid w:val="00A8354F"/>
    <w:rsid w:val="00A85705"/>
    <w:rsid w:val="00A97AB3"/>
    <w:rsid w:val="00AA1E9E"/>
    <w:rsid w:val="00AA28A5"/>
    <w:rsid w:val="00AA6820"/>
    <w:rsid w:val="00AB0FE0"/>
    <w:rsid w:val="00AB3210"/>
    <w:rsid w:val="00AB39E6"/>
    <w:rsid w:val="00AB4C8C"/>
    <w:rsid w:val="00AC07B1"/>
    <w:rsid w:val="00AC5AAB"/>
    <w:rsid w:val="00AC6243"/>
    <w:rsid w:val="00AD581E"/>
    <w:rsid w:val="00AD73F5"/>
    <w:rsid w:val="00AD7FE5"/>
    <w:rsid w:val="00AE5567"/>
    <w:rsid w:val="00AF0385"/>
    <w:rsid w:val="00AF1239"/>
    <w:rsid w:val="00AF1578"/>
    <w:rsid w:val="00AF1AD8"/>
    <w:rsid w:val="00AF5F13"/>
    <w:rsid w:val="00B05329"/>
    <w:rsid w:val="00B07657"/>
    <w:rsid w:val="00B13167"/>
    <w:rsid w:val="00B1426B"/>
    <w:rsid w:val="00B14739"/>
    <w:rsid w:val="00B16480"/>
    <w:rsid w:val="00B16E85"/>
    <w:rsid w:val="00B2165C"/>
    <w:rsid w:val="00B23868"/>
    <w:rsid w:val="00B275F3"/>
    <w:rsid w:val="00B2769F"/>
    <w:rsid w:val="00B35294"/>
    <w:rsid w:val="00B3620F"/>
    <w:rsid w:val="00B40F33"/>
    <w:rsid w:val="00B410F1"/>
    <w:rsid w:val="00B4243A"/>
    <w:rsid w:val="00B44ABF"/>
    <w:rsid w:val="00B50623"/>
    <w:rsid w:val="00B50785"/>
    <w:rsid w:val="00B52649"/>
    <w:rsid w:val="00B549BA"/>
    <w:rsid w:val="00B554BE"/>
    <w:rsid w:val="00B607AB"/>
    <w:rsid w:val="00B6294D"/>
    <w:rsid w:val="00B63304"/>
    <w:rsid w:val="00B75C06"/>
    <w:rsid w:val="00B80FA2"/>
    <w:rsid w:val="00B81A6B"/>
    <w:rsid w:val="00B832E9"/>
    <w:rsid w:val="00B847B6"/>
    <w:rsid w:val="00B86FFE"/>
    <w:rsid w:val="00B922D8"/>
    <w:rsid w:val="00B9312D"/>
    <w:rsid w:val="00B94EC6"/>
    <w:rsid w:val="00B96640"/>
    <w:rsid w:val="00B97D14"/>
    <w:rsid w:val="00BA20AA"/>
    <w:rsid w:val="00BA2FE5"/>
    <w:rsid w:val="00BB002D"/>
    <w:rsid w:val="00BB1779"/>
    <w:rsid w:val="00BB36F3"/>
    <w:rsid w:val="00BB6AA5"/>
    <w:rsid w:val="00BB744B"/>
    <w:rsid w:val="00BC4ED2"/>
    <w:rsid w:val="00BD24CE"/>
    <w:rsid w:val="00BD2B88"/>
    <w:rsid w:val="00BD4425"/>
    <w:rsid w:val="00BD4EEE"/>
    <w:rsid w:val="00BD6E8D"/>
    <w:rsid w:val="00BE0B0B"/>
    <w:rsid w:val="00BE0EC8"/>
    <w:rsid w:val="00BE0FAB"/>
    <w:rsid w:val="00BE0FDE"/>
    <w:rsid w:val="00BE1620"/>
    <w:rsid w:val="00BE18CC"/>
    <w:rsid w:val="00BE3041"/>
    <w:rsid w:val="00BF1783"/>
    <w:rsid w:val="00BF363A"/>
    <w:rsid w:val="00BF4E9F"/>
    <w:rsid w:val="00BF5F4D"/>
    <w:rsid w:val="00C01428"/>
    <w:rsid w:val="00C02992"/>
    <w:rsid w:val="00C076C4"/>
    <w:rsid w:val="00C11DB3"/>
    <w:rsid w:val="00C127D4"/>
    <w:rsid w:val="00C204FC"/>
    <w:rsid w:val="00C24FCB"/>
    <w:rsid w:val="00C25B49"/>
    <w:rsid w:val="00C32CD3"/>
    <w:rsid w:val="00C32E46"/>
    <w:rsid w:val="00C413AC"/>
    <w:rsid w:val="00C457C5"/>
    <w:rsid w:val="00C51AAD"/>
    <w:rsid w:val="00C550E4"/>
    <w:rsid w:val="00C5583C"/>
    <w:rsid w:val="00C56230"/>
    <w:rsid w:val="00C56617"/>
    <w:rsid w:val="00C56870"/>
    <w:rsid w:val="00C576E0"/>
    <w:rsid w:val="00C57BEF"/>
    <w:rsid w:val="00C64610"/>
    <w:rsid w:val="00C66038"/>
    <w:rsid w:val="00C7096D"/>
    <w:rsid w:val="00C748AC"/>
    <w:rsid w:val="00C75AF0"/>
    <w:rsid w:val="00C77321"/>
    <w:rsid w:val="00C82EFD"/>
    <w:rsid w:val="00C92738"/>
    <w:rsid w:val="00C92B6B"/>
    <w:rsid w:val="00C952C7"/>
    <w:rsid w:val="00C97F99"/>
    <w:rsid w:val="00CA087F"/>
    <w:rsid w:val="00CA3182"/>
    <w:rsid w:val="00CA357A"/>
    <w:rsid w:val="00CA55E9"/>
    <w:rsid w:val="00CA5683"/>
    <w:rsid w:val="00CA69C9"/>
    <w:rsid w:val="00CA7CB7"/>
    <w:rsid w:val="00CB1C0C"/>
    <w:rsid w:val="00CB4ABB"/>
    <w:rsid w:val="00CB528D"/>
    <w:rsid w:val="00CB7CCE"/>
    <w:rsid w:val="00CC0BA1"/>
    <w:rsid w:val="00CC0D2D"/>
    <w:rsid w:val="00CC1C5A"/>
    <w:rsid w:val="00CC6E58"/>
    <w:rsid w:val="00CC7695"/>
    <w:rsid w:val="00CD44D7"/>
    <w:rsid w:val="00CD6561"/>
    <w:rsid w:val="00CD796E"/>
    <w:rsid w:val="00CE0CEF"/>
    <w:rsid w:val="00CE5657"/>
    <w:rsid w:val="00CF1F67"/>
    <w:rsid w:val="00CF5099"/>
    <w:rsid w:val="00CF51CF"/>
    <w:rsid w:val="00CF7AF3"/>
    <w:rsid w:val="00D00861"/>
    <w:rsid w:val="00D03373"/>
    <w:rsid w:val="00D034A5"/>
    <w:rsid w:val="00D04861"/>
    <w:rsid w:val="00D10A4A"/>
    <w:rsid w:val="00D133F8"/>
    <w:rsid w:val="00D14A3E"/>
    <w:rsid w:val="00D14D9E"/>
    <w:rsid w:val="00D20D77"/>
    <w:rsid w:val="00D22AB0"/>
    <w:rsid w:val="00D26479"/>
    <w:rsid w:val="00D30768"/>
    <w:rsid w:val="00D30957"/>
    <w:rsid w:val="00D34485"/>
    <w:rsid w:val="00D35A82"/>
    <w:rsid w:val="00D367CD"/>
    <w:rsid w:val="00D40044"/>
    <w:rsid w:val="00D4150C"/>
    <w:rsid w:val="00D47AAB"/>
    <w:rsid w:val="00D511FD"/>
    <w:rsid w:val="00D520B7"/>
    <w:rsid w:val="00D5456F"/>
    <w:rsid w:val="00D633BF"/>
    <w:rsid w:val="00D64C69"/>
    <w:rsid w:val="00D67601"/>
    <w:rsid w:val="00D747A8"/>
    <w:rsid w:val="00D772D2"/>
    <w:rsid w:val="00D8256B"/>
    <w:rsid w:val="00D82621"/>
    <w:rsid w:val="00D853A4"/>
    <w:rsid w:val="00D856D3"/>
    <w:rsid w:val="00D86E6E"/>
    <w:rsid w:val="00D945B8"/>
    <w:rsid w:val="00D946DE"/>
    <w:rsid w:val="00D96FD4"/>
    <w:rsid w:val="00D97251"/>
    <w:rsid w:val="00DA0B6A"/>
    <w:rsid w:val="00DA52F0"/>
    <w:rsid w:val="00DA6F55"/>
    <w:rsid w:val="00DA7A21"/>
    <w:rsid w:val="00DA7D5E"/>
    <w:rsid w:val="00DB16A6"/>
    <w:rsid w:val="00DB7593"/>
    <w:rsid w:val="00DC4322"/>
    <w:rsid w:val="00DC66AD"/>
    <w:rsid w:val="00DC7A0F"/>
    <w:rsid w:val="00DD1EE6"/>
    <w:rsid w:val="00DD37E7"/>
    <w:rsid w:val="00DD7855"/>
    <w:rsid w:val="00DE4922"/>
    <w:rsid w:val="00DE5D3C"/>
    <w:rsid w:val="00DF6B9A"/>
    <w:rsid w:val="00DF7583"/>
    <w:rsid w:val="00E10D51"/>
    <w:rsid w:val="00E15A6B"/>
    <w:rsid w:val="00E175F6"/>
    <w:rsid w:val="00E2287B"/>
    <w:rsid w:val="00E264F8"/>
    <w:rsid w:val="00E26B6D"/>
    <w:rsid w:val="00E27539"/>
    <w:rsid w:val="00E27693"/>
    <w:rsid w:val="00E27F8F"/>
    <w:rsid w:val="00E30889"/>
    <w:rsid w:val="00E31B09"/>
    <w:rsid w:val="00E31FA2"/>
    <w:rsid w:val="00E3716B"/>
    <w:rsid w:val="00E405C8"/>
    <w:rsid w:val="00E42525"/>
    <w:rsid w:val="00E4409B"/>
    <w:rsid w:val="00E4501D"/>
    <w:rsid w:val="00E466D3"/>
    <w:rsid w:val="00E5194B"/>
    <w:rsid w:val="00E52371"/>
    <w:rsid w:val="00E5323B"/>
    <w:rsid w:val="00E55B22"/>
    <w:rsid w:val="00E55C3E"/>
    <w:rsid w:val="00E61892"/>
    <w:rsid w:val="00E67227"/>
    <w:rsid w:val="00E73002"/>
    <w:rsid w:val="00E7694D"/>
    <w:rsid w:val="00E77686"/>
    <w:rsid w:val="00E80D27"/>
    <w:rsid w:val="00E8749E"/>
    <w:rsid w:val="00E87D35"/>
    <w:rsid w:val="00E87EAE"/>
    <w:rsid w:val="00E90C01"/>
    <w:rsid w:val="00E90DC5"/>
    <w:rsid w:val="00E91EBA"/>
    <w:rsid w:val="00E92BA2"/>
    <w:rsid w:val="00E95FE7"/>
    <w:rsid w:val="00EA3953"/>
    <w:rsid w:val="00EA486E"/>
    <w:rsid w:val="00EA6DC8"/>
    <w:rsid w:val="00EB0D03"/>
    <w:rsid w:val="00EB1958"/>
    <w:rsid w:val="00EB2D57"/>
    <w:rsid w:val="00EB3278"/>
    <w:rsid w:val="00EB799D"/>
    <w:rsid w:val="00EC39D1"/>
    <w:rsid w:val="00EC6641"/>
    <w:rsid w:val="00EC6D10"/>
    <w:rsid w:val="00EC7251"/>
    <w:rsid w:val="00EC7C85"/>
    <w:rsid w:val="00ED0AFB"/>
    <w:rsid w:val="00ED1047"/>
    <w:rsid w:val="00ED442F"/>
    <w:rsid w:val="00ED5407"/>
    <w:rsid w:val="00EE21C9"/>
    <w:rsid w:val="00EE364D"/>
    <w:rsid w:val="00EE3F67"/>
    <w:rsid w:val="00EE6729"/>
    <w:rsid w:val="00EE7308"/>
    <w:rsid w:val="00EE75EA"/>
    <w:rsid w:val="00F040F0"/>
    <w:rsid w:val="00F05621"/>
    <w:rsid w:val="00F06DD1"/>
    <w:rsid w:val="00F124E9"/>
    <w:rsid w:val="00F14CED"/>
    <w:rsid w:val="00F171C2"/>
    <w:rsid w:val="00F22852"/>
    <w:rsid w:val="00F25DEA"/>
    <w:rsid w:val="00F317E5"/>
    <w:rsid w:val="00F36394"/>
    <w:rsid w:val="00F43001"/>
    <w:rsid w:val="00F4478F"/>
    <w:rsid w:val="00F509CF"/>
    <w:rsid w:val="00F579FE"/>
    <w:rsid w:val="00F57B0C"/>
    <w:rsid w:val="00F603D9"/>
    <w:rsid w:val="00F73D95"/>
    <w:rsid w:val="00F73EB0"/>
    <w:rsid w:val="00F7532F"/>
    <w:rsid w:val="00F8040F"/>
    <w:rsid w:val="00F82608"/>
    <w:rsid w:val="00F83004"/>
    <w:rsid w:val="00F840F1"/>
    <w:rsid w:val="00F85604"/>
    <w:rsid w:val="00F8593E"/>
    <w:rsid w:val="00F9024A"/>
    <w:rsid w:val="00F97E1A"/>
    <w:rsid w:val="00FA2D99"/>
    <w:rsid w:val="00FA45C9"/>
    <w:rsid w:val="00FA47B1"/>
    <w:rsid w:val="00FB0F51"/>
    <w:rsid w:val="00FD0634"/>
    <w:rsid w:val="00FD122A"/>
    <w:rsid w:val="00FD6DFD"/>
    <w:rsid w:val="00FE5393"/>
    <w:rsid w:val="00FF2612"/>
    <w:rsid w:val="00FF4E71"/>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2A21AE"/>
  <w15:chartTrackingRefBased/>
  <w15:docId w15:val="{E035E3E3-5245-4BE3-9F50-7A83D10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ED1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01355"/>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0F0B87"/>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 Char,Saraksta rindkopa1 Char"/>
    <w:link w:val="ListParagraph"/>
    <w:uiPriority w:val="34"/>
    <w:locked/>
    <w:rsid w:val="000F0B87"/>
    <w:rPr>
      <w:sz w:val="22"/>
      <w:szCs w:val="22"/>
      <w:lang w:val="en-US" w:eastAsia="en-US"/>
    </w:rPr>
  </w:style>
  <w:style w:type="character" w:customStyle="1" w:styleId="Heading3Char">
    <w:name w:val="Heading 3 Char"/>
    <w:link w:val="Heading3"/>
    <w:uiPriority w:val="9"/>
    <w:rsid w:val="00001355"/>
    <w:rPr>
      <w:rFonts w:ascii="Times New Roman" w:eastAsia="Times New Roman" w:hAnsi="Times New Roman"/>
      <w:b/>
      <w:bCs/>
      <w:sz w:val="27"/>
      <w:szCs w:val="27"/>
    </w:rPr>
  </w:style>
  <w:style w:type="paragraph" w:styleId="NormalWeb">
    <w:name w:val="Normal (Web)"/>
    <w:basedOn w:val="Normal"/>
    <w:uiPriority w:val="99"/>
    <w:semiHidden/>
    <w:unhideWhenUsed/>
    <w:rsid w:val="00BB36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F73D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73D95"/>
  </w:style>
  <w:style w:type="character" w:styleId="CommentReference">
    <w:name w:val="annotation reference"/>
    <w:basedOn w:val="DefaultParagraphFont"/>
    <w:uiPriority w:val="99"/>
    <w:unhideWhenUsed/>
    <w:rsid w:val="00036AA7"/>
    <w:rPr>
      <w:sz w:val="16"/>
      <w:szCs w:val="16"/>
    </w:rPr>
  </w:style>
  <w:style w:type="paragraph" w:styleId="CommentText">
    <w:name w:val="annotation text"/>
    <w:basedOn w:val="Normal"/>
    <w:link w:val="CommentTextChar"/>
    <w:uiPriority w:val="99"/>
    <w:semiHidden/>
    <w:unhideWhenUsed/>
    <w:rsid w:val="00036AA7"/>
    <w:pPr>
      <w:spacing w:line="240" w:lineRule="auto"/>
    </w:pPr>
    <w:rPr>
      <w:sz w:val="20"/>
      <w:szCs w:val="20"/>
    </w:rPr>
  </w:style>
  <w:style w:type="character" w:customStyle="1" w:styleId="CommentTextChar">
    <w:name w:val="Comment Text Char"/>
    <w:basedOn w:val="DefaultParagraphFont"/>
    <w:link w:val="CommentText"/>
    <w:uiPriority w:val="99"/>
    <w:semiHidden/>
    <w:rsid w:val="00036AA7"/>
    <w:rPr>
      <w:lang w:eastAsia="en-US"/>
    </w:rPr>
  </w:style>
  <w:style w:type="paragraph" w:styleId="CommentSubject">
    <w:name w:val="annotation subject"/>
    <w:basedOn w:val="CommentText"/>
    <w:next w:val="CommentText"/>
    <w:link w:val="CommentSubjectChar"/>
    <w:uiPriority w:val="99"/>
    <w:semiHidden/>
    <w:unhideWhenUsed/>
    <w:rsid w:val="00036AA7"/>
    <w:rPr>
      <w:b/>
      <w:bCs/>
    </w:rPr>
  </w:style>
  <w:style w:type="character" w:customStyle="1" w:styleId="CommentSubjectChar">
    <w:name w:val="Comment Subject Char"/>
    <w:basedOn w:val="CommentTextChar"/>
    <w:link w:val="CommentSubject"/>
    <w:uiPriority w:val="99"/>
    <w:semiHidden/>
    <w:rsid w:val="00036AA7"/>
    <w:rPr>
      <w:b/>
      <w:bCs/>
      <w:lang w:eastAsia="en-US"/>
    </w:rPr>
  </w:style>
  <w:style w:type="paragraph" w:styleId="Revision">
    <w:name w:val="Revision"/>
    <w:hidden/>
    <w:uiPriority w:val="99"/>
    <w:semiHidden/>
    <w:rsid w:val="007B5202"/>
    <w:rPr>
      <w:sz w:val="22"/>
      <w:szCs w:val="22"/>
      <w:lang w:eastAsia="en-US"/>
    </w:rPr>
  </w:style>
  <w:style w:type="paragraph" w:customStyle="1" w:styleId="Default">
    <w:name w:val="Default"/>
    <w:rsid w:val="0062135D"/>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Style1">
    <w:name w:val="Style1"/>
    <w:basedOn w:val="Heading2"/>
    <w:rsid w:val="00ED1047"/>
    <w:pPr>
      <w:keepLines w:val="0"/>
      <w:spacing w:before="0" w:line="240" w:lineRule="auto"/>
      <w:jc w:val="both"/>
    </w:pPr>
    <w:rPr>
      <w:rFonts w:ascii="Times New Roman" w:eastAsia="Times New Roman" w:hAnsi="Times New Roman" w:cs="Times New Roman"/>
      <w:b/>
      <w:i/>
      <w:color w:val="auto"/>
      <w:sz w:val="20"/>
      <w:szCs w:val="20"/>
      <w:lang w:eastAsia="lv-LV"/>
    </w:rPr>
  </w:style>
  <w:style w:type="character" w:customStyle="1" w:styleId="Heading2Char">
    <w:name w:val="Heading 2 Char"/>
    <w:basedOn w:val="DefaultParagraphFont"/>
    <w:link w:val="Heading2"/>
    <w:uiPriority w:val="9"/>
    <w:semiHidden/>
    <w:rsid w:val="00ED1047"/>
    <w:rPr>
      <w:rFonts w:asciiTheme="majorHAnsi" w:eastAsiaTheme="majorEastAsia" w:hAnsiTheme="majorHAnsi" w:cstheme="majorBidi"/>
      <w:color w:val="2E74B5" w:themeColor="accent1" w:themeShade="BF"/>
      <w:sz w:val="26"/>
      <w:szCs w:val="26"/>
      <w:lang w:eastAsia="en-US"/>
    </w:rPr>
  </w:style>
  <w:style w:type="paragraph" w:styleId="BodyTextIndent">
    <w:name w:val="Body Text Indent"/>
    <w:basedOn w:val="Normal"/>
    <w:link w:val="BodyTextIndentChar"/>
    <w:rsid w:val="00665D63"/>
    <w:pPr>
      <w:spacing w:after="0" w:line="240" w:lineRule="auto"/>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665D63"/>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999">
      <w:bodyDiv w:val="1"/>
      <w:marLeft w:val="0"/>
      <w:marRight w:val="0"/>
      <w:marTop w:val="0"/>
      <w:marBottom w:val="0"/>
      <w:divBdr>
        <w:top w:val="none" w:sz="0" w:space="0" w:color="auto"/>
        <w:left w:val="none" w:sz="0" w:space="0" w:color="auto"/>
        <w:bottom w:val="none" w:sz="0" w:space="0" w:color="auto"/>
        <w:right w:val="none" w:sz="0" w:space="0" w:color="auto"/>
      </w:divBdr>
    </w:div>
    <w:div w:id="24184372">
      <w:bodyDiv w:val="1"/>
      <w:marLeft w:val="0"/>
      <w:marRight w:val="0"/>
      <w:marTop w:val="0"/>
      <w:marBottom w:val="0"/>
      <w:divBdr>
        <w:top w:val="none" w:sz="0" w:space="0" w:color="auto"/>
        <w:left w:val="none" w:sz="0" w:space="0" w:color="auto"/>
        <w:bottom w:val="none" w:sz="0" w:space="0" w:color="auto"/>
        <w:right w:val="none" w:sz="0" w:space="0" w:color="auto"/>
      </w:divBdr>
    </w:div>
    <w:div w:id="46952721">
      <w:bodyDiv w:val="1"/>
      <w:marLeft w:val="0"/>
      <w:marRight w:val="0"/>
      <w:marTop w:val="0"/>
      <w:marBottom w:val="0"/>
      <w:divBdr>
        <w:top w:val="none" w:sz="0" w:space="0" w:color="auto"/>
        <w:left w:val="none" w:sz="0" w:space="0" w:color="auto"/>
        <w:bottom w:val="none" w:sz="0" w:space="0" w:color="auto"/>
        <w:right w:val="none" w:sz="0" w:space="0" w:color="auto"/>
      </w:divBdr>
    </w:div>
    <w:div w:id="10547067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699644">
      <w:bodyDiv w:val="1"/>
      <w:marLeft w:val="0"/>
      <w:marRight w:val="0"/>
      <w:marTop w:val="0"/>
      <w:marBottom w:val="0"/>
      <w:divBdr>
        <w:top w:val="none" w:sz="0" w:space="0" w:color="auto"/>
        <w:left w:val="none" w:sz="0" w:space="0" w:color="auto"/>
        <w:bottom w:val="none" w:sz="0" w:space="0" w:color="auto"/>
        <w:right w:val="none" w:sz="0" w:space="0" w:color="auto"/>
      </w:divBdr>
    </w:div>
    <w:div w:id="361323650">
      <w:bodyDiv w:val="1"/>
      <w:marLeft w:val="0"/>
      <w:marRight w:val="0"/>
      <w:marTop w:val="0"/>
      <w:marBottom w:val="0"/>
      <w:divBdr>
        <w:top w:val="none" w:sz="0" w:space="0" w:color="auto"/>
        <w:left w:val="none" w:sz="0" w:space="0" w:color="auto"/>
        <w:bottom w:val="none" w:sz="0" w:space="0" w:color="auto"/>
        <w:right w:val="none" w:sz="0" w:space="0" w:color="auto"/>
      </w:divBdr>
    </w:div>
    <w:div w:id="374891695">
      <w:bodyDiv w:val="1"/>
      <w:marLeft w:val="0"/>
      <w:marRight w:val="0"/>
      <w:marTop w:val="0"/>
      <w:marBottom w:val="0"/>
      <w:divBdr>
        <w:top w:val="none" w:sz="0" w:space="0" w:color="auto"/>
        <w:left w:val="none" w:sz="0" w:space="0" w:color="auto"/>
        <w:bottom w:val="none" w:sz="0" w:space="0" w:color="auto"/>
        <w:right w:val="none" w:sz="0" w:space="0" w:color="auto"/>
      </w:divBdr>
    </w:div>
    <w:div w:id="457333246">
      <w:bodyDiv w:val="1"/>
      <w:marLeft w:val="0"/>
      <w:marRight w:val="0"/>
      <w:marTop w:val="0"/>
      <w:marBottom w:val="0"/>
      <w:divBdr>
        <w:top w:val="none" w:sz="0" w:space="0" w:color="auto"/>
        <w:left w:val="none" w:sz="0" w:space="0" w:color="auto"/>
        <w:bottom w:val="none" w:sz="0" w:space="0" w:color="auto"/>
        <w:right w:val="none" w:sz="0" w:space="0" w:color="auto"/>
      </w:divBdr>
    </w:div>
    <w:div w:id="674457458">
      <w:bodyDiv w:val="1"/>
      <w:marLeft w:val="0"/>
      <w:marRight w:val="0"/>
      <w:marTop w:val="0"/>
      <w:marBottom w:val="0"/>
      <w:divBdr>
        <w:top w:val="none" w:sz="0" w:space="0" w:color="auto"/>
        <w:left w:val="none" w:sz="0" w:space="0" w:color="auto"/>
        <w:bottom w:val="none" w:sz="0" w:space="0" w:color="auto"/>
        <w:right w:val="none" w:sz="0" w:space="0" w:color="auto"/>
      </w:divBdr>
    </w:div>
    <w:div w:id="687801167">
      <w:bodyDiv w:val="1"/>
      <w:marLeft w:val="0"/>
      <w:marRight w:val="0"/>
      <w:marTop w:val="0"/>
      <w:marBottom w:val="0"/>
      <w:divBdr>
        <w:top w:val="none" w:sz="0" w:space="0" w:color="auto"/>
        <w:left w:val="none" w:sz="0" w:space="0" w:color="auto"/>
        <w:bottom w:val="none" w:sz="0" w:space="0" w:color="auto"/>
        <w:right w:val="none" w:sz="0" w:space="0" w:color="auto"/>
      </w:divBdr>
    </w:div>
    <w:div w:id="791443366">
      <w:bodyDiv w:val="1"/>
      <w:marLeft w:val="0"/>
      <w:marRight w:val="0"/>
      <w:marTop w:val="0"/>
      <w:marBottom w:val="0"/>
      <w:divBdr>
        <w:top w:val="none" w:sz="0" w:space="0" w:color="auto"/>
        <w:left w:val="none" w:sz="0" w:space="0" w:color="auto"/>
        <w:bottom w:val="none" w:sz="0" w:space="0" w:color="auto"/>
        <w:right w:val="none" w:sz="0" w:space="0" w:color="auto"/>
      </w:divBdr>
    </w:div>
    <w:div w:id="977078342">
      <w:bodyDiv w:val="1"/>
      <w:marLeft w:val="0"/>
      <w:marRight w:val="0"/>
      <w:marTop w:val="0"/>
      <w:marBottom w:val="0"/>
      <w:divBdr>
        <w:top w:val="none" w:sz="0" w:space="0" w:color="auto"/>
        <w:left w:val="none" w:sz="0" w:space="0" w:color="auto"/>
        <w:bottom w:val="none" w:sz="0" w:space="0" w:color="auto"/>
        <w:right w:val="none" w:sz="0" w:space="0" w:color="auto"/>
      </w:divBdr>
    </w:div>
    <w:div w:id="1062753620">
      <w:bodyDiv w:val="1"/>
      <w:marLeft w:val="0"/>
      <w:marRight w:val="0"/>
      <w:marTop w:val="0"/>
      <w:marBottom w:val="0"/>
      <w:divBdr>
        <w:top w:val="none" w:sz="0" w:space="0" w:color="auto"/>
        <w:left w:val="none" w:sz="0" w:space="0" w:color="auto"/>
        <w:bottom w:val="none" w:sz="0" w:space="0" w:color="auto"/>
        <w:right w:val="none" w:sz="0" w:space="0" w:color="auto"/>
      </w:divBdr>
    </w:div>
    <w:div w:id="1119489220">
      <w:bodyDiv w:val="1"/>
      <w:marLeft w:val="0"/>
      <w:marRight w:val="0"/>
      <w:marTop w:val="0"/>
      <w:marBottom w:val="0"/>
      <w:divBdr>
        <w:top w:val="none" w:sz="0" w:space="0" w:color="auto"/>
        <w:left w:val="none" w:sz="0" w:space="0" w:color="auto"/>
        <w:bottom w:val="none" w:sz="0" w:space="0" w:color="auto"/>
        <w:right w:val="none" w:sz="0" w:space="0" w:color="auto"/>
      </w:divBdr>
    </w:div>
    <w:div w:id="1151797727">
      <w:bodyDiv w:val="1"/>
      <w:marLeft w:val="0"/>
      <w:marRight w:val="0"/>
      <w:marTop w:val="0"/>
      <w:marBottom w:val="0"/>
      <w:divBdr>
        <w:top w:val="none" w:sz="0" w:space="0" w:color="auto"/>
        <w:left w:val="none" w:sz="0" w:space="0" w:color="auto"/>
        <w:bottom w:val="none" w:sz="0" w:space="0" w:color="auto"/>
        <w:right w:val="none" w:sz="0" w:space="0" w:color="auto"/>
      </w:divBdr>
    </w:div>
    <w:div w:id="1328441041">
      <w:bodyDiv w:val="1"/>
      <w:marLeft w:val="0"/>
      <w:marRight w:val="0"/>
      <w:marTop w:val="0"/>
      <w:marBottom w:val="0"/>
      <w:divBdr>
        <w:top w:val="none" w:sz="0" w:space="0" w:color="auto"/>
        <w:left w:val="none" w:sz="0" w:space="0" w:color="auto"/>
        <w:bottom w:val="none" w:sz="0" w:space="0" w:color="auto"/>
        <w:right w:val="none" w:sz="0" w:space="0" w:color="auto"/>
      </w:divBdr>
    </w:div>
    <w:div w:id="1387297180">
      <w:bodyDiv w:val="1"/>
      <w:marLeft w:val="0"/>
      <w:marRight w:val="0"/>
      <w:marTop w:val="0"/>
      <w:marBottom w:val="0"/>
      <w:divBdr>
        <w:top w:val="none" w:sz="0" w:space="0" w:color="auto"/>
        <w:left w:val="none" w:sz="0" w:space="0" w:color="auto"/>
        <w:bottom w:val="none" w:sz="0" w:space="0" w:color="auto"/>
        <w:right w:val="none" w:sz="0" w:space="0" w:color="auto"/>
      </w:divBdr>
    </w:div>
    <w:div w:id="139095683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20704449">
      <w:bodyDiv w:val="1"/>
      <w:marLeft w:val="0"/>
      <w:marRight w:val="0"/>
      <w:marTop w:val="0"/>
      <w:marBottom w:val="0"/>
      <w:divBdr>
        <w:top w:val="none" w:sz="0" w:space="0" w:color="auto"/>
        <w:left w:val="none" w:sz="0" w:space="0" w:color="auto"/>
        <w:bottom w:val="none" w:sz="0" w:space="0" w:color="auto"/>
        <w:right w:val="none" w:sz="0" w:space="0" w:color="auto"/>
      </w:divBdr>
    </w:div>
    <w:div w:id="1645239640">
      <w:bodyDiv w:val="1"/>
      <w:marLeft w:val="0"/>
      <w:marRight w:val="0"/>
      <w:marTop w:val="0"/>
      <w:marBottom w:val="0"/>
      <w:divBdr>
        <w:top w:val="none" w:sz="0" w:space="0" w:color="auto"/>
        <w:left w:val="none" w:sz="0" w:space="0" w:color="auto"/>
        <w:bottom w:val="none" w:sz="0" w:space="0" w:color="auto"/>
        <w:right w:val="none" w:sz="0" w:space="0" w:color="auto"/>
      </w:divBdr>
    </w:div>
    <w:div w:id="1658073330">
      <w:bodyDiv w:val="1"/>
      <w:marLeft w:val="0"/>
      <w:marRight w:val="0"/>
      <w:marTop w:val="0"/>
      <w:marBottom w:val="0"/>
      <w:divBdr>
        <w:top w:val="none" w:sz="0" w:space="0" w:color="auto"/>
        <w:left w:val="none" w:sz="0" w:space="0" w:color="auto"/>
        <w:bottom w:val="none" w:sz="0" w:space="0" w:color="auto"/>
        <w:right w:val="none" w:sz="0" w:space="0" w:color="auto"/>
      </w:divBdr>
    </w:div>
    <w:div w:id="1747800102">
      <w:bodyDiv w:val="1"/>
      <w:marLeft w:val="0"/>
      <w:marRight w:val="0"/>
      <w:marTop w:val="0"/>
      <w:marBottom w:val="0"/>
      <w:divBdr>
        <w:top w:val="none" w:sz="0" w:space="0" w:color="auto"/>
        <w:left w:val="none" w:sz="0" w:space="0" w:color="auto"/>
        <w:bottom w:val="none" w:sz="0" w:space="0" w:color="auto"/>
        <w:right w:val="none" w:sz="0" w:space="0" w:color="auto"/>
      </w:divBdr>
    </w:div>
    <w:div w:id="1884751526">
      <w:bodyDiv w:val="1"/>
      <w:marLeft w:val="0"/>
      <w:marRight w:val="0"/>
      <w:marTop w:val="0"/>
      <w:marBottom w:val="0"/>
      <w:divBdr>
        <w:top w:val="none" w:sz="0" w:space="0" w:color="auto"/>
        <w:left w:val="none" w:sz="0" w:space="0" w:color="auto"/>
        <w:bottom w:val="none" w:sz="0" w:space="0" w:color="auto"/>
        <w:right w:val="none" w:sz="0" w:space="0" w:color="auto"/>
      </w:divBdr>
    </w:div>
    <w:div w:id="2046976209">
      <w:bodyDiv w:val="1"/>
      <w:marLeft w:val="0"/>
      <w:marRight w:val="0"/>
      <w:marTop w:val="0"/>
      <w:marBottom w:val="0"/>
      <w:divBdr>
        <w:top w:val="none" w:sz="0" w:space="0" w:color="auto"/>
        <w:left w:val="none" w:sz="0" w:space="0" w:color="auto"/>
        <w:bottom w:val="none" w:sz="0" w:space="0" w:color="auto"/>
        <w:right w:val="none" w:sz="0" w:space="0" w:color="auto"/>
      </w:divBdr>
    </w:div>
    <w:div w:id="2069065640">
      <w:bodyDiv w:val="1"/>
      <w:marLeft w:val="0"/>
      <w:marRight w:val="0"/>
      <w:marTop w:val="0"/>
      <w:marBottom w:val="0"/>
      <w:divBdr>
        <w:top w:val="none" w:sz="0" w:space="0" w:color="auto"/>
        <w:left w:val="none" w:sz="0" w:space="0" w:color="auto"/>
        <w:bottom w:val="none" w:sz="0" w:space="0" w:color="auto"/>
        <w:right w:val="none" w:sz="0" w:space="0" w:color="auto"/>
      </w:divBdr>
    </w:div>
    <w:div w:id="2089619476">
      <w:bodyDiv w:val="1"/>
      <w:marLeft w:val="0"/>
      <w:marRight w:val="0"/>
      <w:marTop w:val="0"/>
      <w:marBottom w:val="0"/>
      <w:divBdr>
        <w:top w:val="none" w:sz="0" w:space="0" w:color="auto"/>
        <w:left w:val="none" w:sz="0" w:space="0" w:color="auto"/>
        <w:bottom w:val="none" w:sz="0" w:space="0" w:color="auto"/>
        <w:right w:val="none" w:sz="0" w:space="0" w:color="auto"/>
      </w:divBdr>
    </w:div>
    <w:div w:id="2096393808">
      <w:bodyDiv w:val="1"/>
      <w:marLeft w:val="0"/>
      <w:marRight w:val="0"/>
      <w:marTop w:val="0"/>
      <w:marBottom w:val="0"/>
      <w:divBdr>
        <w:top w:val="none" w:sz="0" w:space="0" w:color="auto"/>
        <w:left w:val="none" w:sz="0" w:space="0" w:color="auto"/>
        <w:bottom w:val="none" w:sz="0" w:space="0" w:color="auto"/>
        <w:right w:val="none" w:sz="0" w:space="0" w:color="auto"/>
      </w:divBdr>
    </w:div>
    <w:div w:id="2123646465">
      <w:bodyDiv w:val="1"/>
      <w:marLeft w:val="0"/>
      <w:marRight w:val="0"/>
      <w:marTop w:val="0"/>
      <w:marBottom w:val="0"/>
      <w:divBdr>
        <w:top w:val="none" w:sz="0" w:space="0" w:color="auto"/>
        <w:left w:val="none" w:sz="0" w:space="0" w:color="auto"/>
        <w:bottom w:val="none" w:sz="0" w:space="0" w:color="auto"/>
        <w:right w:val="none" w:sz="0" w:space="0" w:color="auto"/>
      </w:divBdr>
    </w:div>
    <w:div w:id="21367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yperlink" Target="mailto:Egita.Skibele@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Berzina@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ts.Trupovnieks@f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ita.Luk&#353;o@fm.gov.lv" TargetMode="External"/><Relationship Id="rId4" Type="http://schemas.openxmlformats.org/officeDocument/2006/relationships/settings" Target="settings.xml"/><Relationship Id="rId9" Type="http://schemas.openxmlformats.org/officeDocument/2006/relationships/hyperlink" Target="mailto:Sandra.Macivka@f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91B3-EDEA-4F40-B059-F8B71EBB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22547</Words>
  <Characters>12853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Likumprojekta “Grozījumi likumā “Par valsts apdraudējuma un tā seku novēršanas un pārvarēšanas pasākumiem sakarā ar Covid-19 izplatību”” sākotnējās ietekmes novērtējuma ziņojums (anotācija)</vt:lpstr>
    </vt:vector>
  </TitlesOfParts>
  <Company>Finanšu ministrija</Company>
  <LinksUpToDate>false</LinksUpToDate>
  <CharactersWithSpaces>35330</CharactersWithSpaces>
  <SharedDoc>false</SharedDoc>
  <HLinks>
    <vt:vector size="6" baseType="variant">
      <vt:variant>
        <vt:i4>2949165</vt:i4>
      </vt:variant>
      <vt:variant>
        <vt:i4>0</vt:i4>
      </vt:variant>
      <vt:variant>
        <vt:i4>0</vt:i4>
      </vt:variant>
      <vt:variant>
        <vt:i4>5</vt:i4>
      </vt:variant>
      <vt:variant>
        <vt:lpwstr>https://likumi.lv/ta/id/56880-par-iedzivotaju-ienakuma-nodokli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apdraudējuma un tā seku novēršanas un pārvarēšanas pasākumiem sakarā ar Covid-19 izplatību”” sākotnējās ietekmes novērtējuma ziņojums (anotācija)</dc:title>
  <dc:subject>Anotācija</dc:subject>
  <dc:creator>sandra.macivka@fm.gov.lv;gints.trupovnieks@fm.gov.lv;dina.buse@fm.gov.lv;irita.lukso@fm.gov.lv</dc:creator>
  <cp:keywords>Anotācija</cp:keywords>
  <dc:description>tālrunis 67095630; sandra.macivka@fm.g</dc:description>
  <cp:lastModifiedBy>Sandra Rocena</cp:lastModifiedBy>
  <cp:revision>13</cp:revision>
  <cp:lastPrinted>2020-04-09T07:37:00Z</cp:lastPrinted>
  <dcterms:created xsi:type="dcterms:W3CDTF">2020-04-08T13:00:00Z</dcterms:created>
  <dcterms:modified xsi:type="dcterms:W3CDTF">2020-04-09T10:25:00Z</dcterms:modified>
  <cp:contentStatus/>
</cp:coreProperties>
</file>