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24A52" w:rsidR="00513461" w:rsidP="00DD48AB" w:rsidRDefault="00513461">
      <w:pPr>
        <w:pStyle w:val="naisf"/>
        <w:spacing w:before="0" w:after="0"/>
        <w:ind w:firstLine="0"/>
        <w:jc w:val="center"/>
        <w:rPr>
          <w:b/>
          <w:bCs/>
          <w:sz w:val="22"/>
          <w:szCs w:val="22"/>
        </w:rPr>
      </w:pPr>
      <w:r w:rsidRPr="00724A52">
        <w:rPr>
          <w:b/>
          <w:bCs/>
          <w:sz w:val="22"/>
          <w:szCs w:val="22"/>
        </w:rPr>
        <w:t>Izziņa par atzinumos sniegtajiem iebildumiem</w:t>
      </w:r>
    </w:p>
    <w:p w:rsidRPr="00335078" w:rsidR="00F37CAA" w:rsidP="00F37CAA" w:rsidRDefault="00F37CAA">
      <w:pPr>
        <w:jc w:val="center"/>
        <w:rPr>
          <w:b/>
          <w:iCs/>
          <w:sz w:val="22"/>
          <w:szCs w:val="22"/>
        </w:rPr>
      </w:pPr>
      <w:r w:rsidRPr="00335078">
        <w:rPr>
          <w:b/>
          <w:iCs/>
          <w:sz w:val="22"/>
          <w:szCs w:val="22"/>
        </w:rPr>
        <w:t>par Minis</w:t>
      </w:r>
      <w:r w:rsidR="00335078">
        <w:rPr>
          <w:b/>
          <w:iCs/>
          <w:sz w:val="22"/>
          <w:szCs w:val="22"/>
        </w:rPr>
        <w:t>tru kabineta rīkojuma projektu</w:t>
      </w:r>
      <w:r w:rsidRPr="00335078" w:rsidR="00335078">
        <w:rPr>
          <w:b/>
          <w:bCs/>
          <w:sz w:val="22"/>
          <w:szCs w:val="22"/>
        </w:rPr>
        <w:t xml:space="preserve"> </w:t>
      </w:r>
      <w:r w:rsidR="00335078">
        <w:rPr>
          <w:b/>
          <w:bCs/>
          <w:sz w:val="22"/>
          <w:szCs w:val="22"/>
        </w:rPr>
        <w:t>„</w:t>
      </w:r>
      <w:r w:rsidRPr="00335078" w:rsidR="00335078">
        <w:rPr>
          <w:b/>
          <w:bCs/>
          <w:sz w:val="22"/>
          <w:szCs w:val="22"/>
        </w:rPr>
        <w:t>Par apropriācijas pārdali</w:t>
      </w:r>
      <w:r w:rsidR="00335078">
        <w:rPr>
          <w:b/>
          <w:iCs/>
          <w:sz w:val="22"/>
          <w:szCs w:val="22"/>
        </w:rPr>
        <w:t>”</w:t>
      </w:r>
    </w:p>
    <w:p w:rsidRPr="00724A52" w:rsidR="00513461" w:rsidP="00DD48AB" w:rsidRDefault="00513461">
      <w:pPr>
        <w:pStyle w:val="naisf"/>
        <w:spacing w:before="0" w:after="0"/>
        <w:ind w:firstLine="0"/>
        <w:rPr>
          <w:b/>
          <w:sz w:val="22"/>
          <w:szCs w:val="22"/>
        </w:rPr>
      </w:pPr>
    </w:p>
    <w:p w:rsidRPr="00724A52" w:rsidR="001B26F0" w:rsidP="00DD48AB" w:rsidRDefault="001B26F0">
      <w:pPr>
        <w:pStyle w:val="naisf"/>
        <w:spacing w:before="0" w:after="0"/>
        <w:ind w:firstLine="0"/>
        <w:jc w:val="center"/>
        <w:rPr>
          <w:b/>
          <w:sz w:val="22"/>
          <w:szCs w:val="22"/>
        </w:rPr>
      </w:pPr>
      <w:r w:rsidRPr="00724A52">
        <w:rPr>
          <w:b/>
          <w:sz w:val="22"/>
          <w:szCs w:val="22"/>
        </w:rPr>
        <w:t>I. Jautājumi, par kuriem saskaņošanā vienošanās nav panākta</w:t>
      </w:r>
    </w:p>
    <w:p w:rsidRPr="00724A52" w:rsidR="001B26F0" w:rsidP="00DD48AB"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2622"/>
        <w:gridCol w:w="3117"/>
        <w:gridCol w:w="2836"/>
        <w:gridCol w:w="2409"/>
        <w:gridCol w:w="2631"/>
      </w:tblGrid>
      <w:tr w:rsidRPr="00724A52"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pPr>
            <w:r w:rsidRPr="00724A52">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ind w:firstLine="12"/>
            </w:pPr>
            <w:r w:rsidRPr="00724A52">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ind w:right="3"/>
            </w:pPr>
            <w:r w:rsidRPr="00724A52">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ind w:firstLine="21"/>
            </w:pPr>
            <w:r w:rsidRPr="00724A52">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724A52" w:rsidR="001B26F0" w:rsidP="00DD48AB" w:rsidRDefault="001B26F0">
            <w:pPr>
              <w:jc w:val="center"/>
            </w:pPr>
            <w:r w:rsidRPr="00724A52">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724A52" w:rsidR="001B26F0" w:rsidP="00DD48AB" w:rsidRDefault="001B26F0">
            <w:pPr>
              <w:jc w:val="center"/>
            </w:pPr>
            <w:r w:rsidRPr="00724A52">
              <w:rPr>
                <w:sz w:val="22"/>
                <w:szCs w:val="22"/>
              </w:rPr>
              <w:t>Projekta attiecīgā punkta (panta) galīgā redakcija</w:t>
            </w:r>
          </w:p>
        </w:tc>
      </w:tr>
      <w:tr w:rsidRPr="00724A52"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724A52" w:rsidR="00513461" w:rsidP="00DD48AB" w:rsidRDefault="00513461">
            <w:pPr>
              <w:pStyle w:val="naisc"/>
              <w:spacing w:before="0" w:after="0"/>
            </w:pPr>
            <w:r w:rsidRPr="00724A52">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724A52" w:rsidR="00513461" w:rsidP="00DD48AB" w:rsidRDefault="00513461">
            <w:pPr>
              <w:pStyle w:val="naisc"/>
              <w:spacing w:before="0" w:after="0"/>
              <w:ind w:firstLine="12"/>
            </w:pPr>
            <w:r w:rsidRPr="00724A52">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724A52" w:rsidR="00513461" w:rsidP="00DD48AB" w:rsidRDefault="00513461">
            <w:pPr>
              <w:pStyle w:val="naisc"/>
              <w:spacing w:before="0" w:after="0"/>
            </w:pPr>
            <w:r w:rsidRPr="00724A52">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724A52" w:rsidR="00513461" w:rsidP="00DD48AB" w:rsidRDefault="00513461">
            <w:pPr>
              <w:pStyle w:val="naisc"/>
              <w:spacing w:before="0" w:after="0"/>
            </w:pPr>
            <w:r w:rsidRPr="00724A52">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724A52" w:rsidR="00513461" w:rsidP="00DD48AB" w:rsidRDefault="00513461">
            <w:pPr>
              <w:jc w:val="center"/>
            </w:pPr>
            <w:r w:rsidRPr="00724A52">
              <w:rPr>
                <w:sz w:val="22"/>
                <w:szCs w:val="22"/>
              </w:rPr>
              <w:t>5</w:t>
            </w:r>
          </w:p>
        </w:tc>
        <w:tc>
          <w:tcPr>
            <w:tcW w:w="925" w:type="pct"/>
            <w:tcBorders>
              <w:top w:val="single" w:color="auto" w:sz="4" w:space="0"/>
              <w:left w:val="single" w:color="auto" w:sz="4" w:space="0"/>
              <w:bottom w:val="single" w:color="auto" w:sz="4" w:space="0"/>
            </w:tcBorders>
          </w:tcPr>
          <w:p w:rsidRPr="00724A52" w:rsidR="00513461" w:rsidP="00DD48AB" w:rsidRDefault="00513461">
            <w:pPr>
              <w:jc w:val="center"/>
            </w:pPr>
            <w:r w:rsidRPr="00724A52">
              <w:rPr>
                <w:sz w:val="22"/>
                <w:szCs w:val="22"/>
              </w:rPr>
              <w:t>6</w:t>
            </w:r>
          </w:p>
        </w:tc>
      </w:tr>
      <w:tr w:rsidRPr="00724A52"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724A52" w:rsidR="00024B7C" w:rsidP="00DD48AB" w:rsidRDefault="00024B7C">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724A52" w:rsidR="00024B7C" w:rsidP="00DD48AB" w:rsidRDefault="00024B7C">
            <w:pPr>
              <w:pStyle w:val="naisc"/>
              <w:spacing w:before="0" w:after="0"/>
              <w:ind w:firstLine="12"/>
            </w:pPr>
          </w:p>
        </w:tc>
        <w:tc>
          <w:tcPr>
            <w:tcW w:w="1096" w:type="pct"/>
            <w:tcBorders>
              <w:top w:val="single" w:color="000000" w:sz="6" w:space="0"/>
              <w:left w:val="single" w:color="000000" w:sz="6" w:space="0"/>
              <w:bottom w:val="single" w:color="000000" w:sz="6" w:space="0"/>
              <w:right w:val="single" w:color="000000" w:sz="6" w:space="0"/>
            </w:tcBorders>
          </w:tcPr>
          <w:p w:rsidRPr="00724A52" w:rsidR="00024B7C" w:rsidP="00DD48AB" w:rsidRDefault="00024B7C">
            <w:pPr>
              <w:pStyle w:val="naisc"/>
              <w:spacing w:before="0" w:after="0"/>
            </w:pPr>
          </w:p>
        </w:tc>
        <w:tc>
          <w:tcPr>
            <w:tcW w:w="997" w:type="pct"/>
            <w:tcBorders>
              <w:top w:val="single" w:color="000000" w:sz="6" w:space="0"/>
              <w:left w:val="single" w:color="000000" w:sz="6" w:space="0"/>
              <w:bottom w:val="single" w:color="000000" w:sz="6" w:space="0"/>
              <w:right w:val="single" w:color="000000" w:sz="6" w:space="0"/>
            </w:tcBorders>
          </w:tcPr>
          <w:p w:rsidRPr="00724A52" w:rsidR="00024B7C" w:rsidP="00DD48AB" w:rsidRDefault="00024B7C">
            <w:pPr>
              <w:pStyle w:val="naisc"/>
              <w:spacing w:before="0" w:after="0"/>
            </w:pPr>
          </w:p>
        </w:tc>
        <w:tc>
          <w:tcPr>
            <w:tcW w:w="847" w:type="pct"/>
            <w:tcBorders>
              <w:top w:val="single" w:color="auto" w:sz="4" w:space="0"/>
              <w:left w:val="single" w:color="auto" w:sz="4" w:space="0"/>
              <w:bottom w:val="single" w:color="auto" w:sz="4" w:space="0"/>
              <w:right w:val="single" w:color="auto" w:sz="4" w:space="0"/>
            </w:tcBorders>
          </w:tcPr>
          <w:p w:rsidRPr="00724A52" w:rsidR="00024B7C" w:rsidP="00DD48AB" w:rsidRDefault="00024B7C">
            <w:pPr>
              <w:jc w:val="center"/>
            </w:pPr>
          </w:p>
        </w:tc>
        <w:tc>
          <w:tcPr>
            <w:tcW w:w="925" w:type="pct"/>
            <w:tcBorders>
              <w:top w:val="single" w:color="auto" w:sz="4" w:space="0"/>
              <w:left w:val="single" w:color="auto" w:sz="4" w:space="0"/>
              <w:bottom w:val="single" w:color="auto" w:sz="4" w:space="0"/>
              <w:right w:val="single" w:color="auto" w:sz="4" w:space="0"/>
            </w:tcBorders>
          </w:tcPr>
          <w:p w:rsidRPr="00724A52" w:rsidR="00024B7C" w:rsidP="00DD48AB" w:rsidRDefault="00024B7C">
            <w:pPr>
              <w:jc w:val="center"/>
            </w:pPr>
          </w:p>
        </w:tc>
      </w:tr>
    </w:tbl>
    <w:p w:rsidRPr="00724A52" w:rsidR="00105FA6" w:rsidP="00DD48AB" w:rsidRDefault="00105FA6">
      <w:pPr>
        <w:pStyle w:val="naisf"/>
        <w:spacing w:before="0" w:after="0"/>
        <w:ind w:firstLine="0"/>
        <w:rPr>
          <w:sz w:val="22"/>
          <w:szCs w:val="22"/>
        </w:rPr>
      </w:pPr>
    </w:p>
    <w:p w:rsidRPr="00724A52" w:rsidR="001B26F0" w:rsidP="00DD48AB" w:rsidRDefault="00513461">
      <w:pPr>
        <w:pStyle w:val="naisf"/>
        <w:spacing w:before="0" w:after="0"/>
        <w:ind w:firstLine="0"/>
        <w:rPr>
          <w:b/>
          <w:sz w:val="22"/>
          <w:szCs w:val="22"/>
        </w:rPr>
      </w:pPr>
      <w:r w:rsidRPr="00724A52">
        <w:rPr>
          <w:b/>
          <w:sz w:val="22"/>
          <w:szCs w:val="22"/>
        </w:rPr>
        <w:t>  </w:t>
      </w:r>
      <w:r w:rsidRPr="00724A52" w:rsidR="001B26F0">
        <w:rPr>
          <w:b/>
          <w:sz w:val="22"/>
          <w:szCs w:val="22"/>
        </w:rPr>
        <w:t>Informācija par elektronisko saskaņošanu:</w:t>
      </w:r>
    </w:p>
    <w:p w:rsidRPr="00724A52" w:rsidR="001B26F0" w:rsidP="00DD48AB" w:rsidRDefault="001B26F0">
      <w:pPr>
        <w:pStyle w:val="naisf"/>
        <w:spacing w:before="0" w:after="0"/>
        <w:ind w:firstLine="0"/>
        <w:rPr>
          <w:sz w:val="22"/>
          <w:szCs w:val="22"/>
        </w:rPr>
      </w:pPr>
    </w:p>
    <w:tbl>
      <w:tblPr>
        <w:tblW w:w="14283" w:type="dxa"/>
        <w:tblLayout w:type="fixed"/>
        <w:tblLook w:val="00A0"/>
      </w:tblPr>
      <w:tblGrid>
        <w:gridCol w:w="14283"/>
      </w:tblGrid>
      <w:tr w:rsidRPr="00724A52" w:rsidR="001B26F0" w:rsidTr="00C26192">
        <w:trPr>
          <w:trHeight w:val="2916"/>
        </w:trPr>
        <w:tc>
          <w:tcPr>
            <w:tcW w:w="14283" w:type="dxa"/>
          </w:tcPr>
          <w:tbl>
            <w:tblPr>
              <w:tblW w:w="14787" w:type="dxa"/>
              <w:tblLayout w:type="fixed"/>
              <w:tblLook w:val="00A0"/>
            </w:tblPr>
            <w:tblGrid>
              <w:gridCol w:w="5386"/>
              <w:gridCol w:w="8789"/>
              <w:gridCol w:w="612"/>
            </w:tblGrid>
            <w:tr w:rsidRPr="00724A52" w:rsidR="001B26F0" w:rsidTr="00DD48AB">
              <w:trPr>
                <w:gridAfter w:val="1"/>
                <w:wAfter w:w="612" w:type="dxa"/>
              </w:trPr>
              <w:tc>
                <w:tcPr>
                  <w:tcW w:w="5386" w:type="dxa"/>
                </w:tcPr>
                <w:p w:rsidRPr="00724A52" w:rsidR="001B26F0" w:rsidP="00DD48AB" w:rsidRDefault="001B26F0">
                  <w:pPr>
                    <w:pStyle w:val="naisf"/>
                    <w:spacing w:before="0" w:after="0"/>
                    <w:ind w:firstLine="0"/>
                  </w:pPr>
                  <w:r w:rsidRPr="00724A52">
                    <w:rPr>
                      <w:sz w:val="22"/>
                      <w:szCs w:val="22"/>
                    </w:rPr>
                    <w:t>Datums:</w:t>
                  </w:r>
                </w:p>
              </w:tc>
              <w:tc>
                <w:tcPr>
                  <w:tcW w:w="8789" w:type="dxa"/>
                  <w:tcBorders>
                    <w:bottom w:val="single" w:color="auto" w:sz="4" w:space="0"/>
                  </w:tcBorders>
                  <w:shd w:val="clear" w:color="auto" w:fill="auto"/>
                </w:tcPr>
                <w:p w:rsidRPr="00724A52" w:rsidR="007542C3" w:rsidP="002D1C54" w:rsidRDefault="00C07B2C">
                  <w:pPr>
                    <w:pStyle w:val="ParastaisWeb"/>
                    <w:spacing w:before="0" w:beforeAutospacing="0" w:after="0" w:afterAutospacing="0"/>
                    <w:jc w:val="both"/>
                  </w:pPr>
                  <w:r w:rsidRPr="00724A52">
                    <w:rPr>
                      <w:sz w:val="22"/>
                      <w:szCs w:val="22"/>
                    </w:rPr>
                    <w:t>20</w:t>
                  </w:r>
                  <w:r w:rsidRPr="00724A52" w:rsidR="00E7326C">
                    <w:rPr>
                      <w:sz w:val="22"/>
                      <w:szCs w:val="22"/>
                    </w:rPr>
                    <w:t>20</w:t>
                  </w:r>
                  <w:r w:rsidRPr="00724A52">
                    <w:rPr>
                      <w:sz w:val="22"/>
                      <w:szCs w:val="22"/>
                    </w:rPr>
                    <w:t>.</w:t>
                  </w:r>
                  <w:r w:rsidRPr="00724A52" w:rsidR="00E44204">
                    <w:rPr>
                      <w:sz w:val="22"/>
                      <w:szCs w:val="22"/>
                    </w:rPr>
                    <w:t xml:space="preserve">gada </w:t>
                  </w:r>
                  <w:r w:rsidR="00A3499D">
                    <w:rPr>
                      <w:sz w:val="22"/>
                      <w:szCs w:val="22"/>
                    </w:rPr>
                    <w:t>6</w:t>
                  </w:r>
                  <w:r w:rsidR="00724A52">
                    <w:rPr>
                      <w:sz w:val="22"/>
                      <w:szCs w:val="22"/>
                    </w:rPr>
                    <w:t>.aprīlī</w:t>
                  </w:r>
                </w:p>
              </w:tc>
            </w:tr>
            <w:tr w:rsidRPr="00724A52" w:rsidR="001B26F0" w:rsidTr="00DD48AB">
              <w:trPr>
                <w:gridAfter w:val="1"/>
                <w:wAfter w:w="612" w:type="dxa"/>
              </w:trPr>
              <w:tc>
                <w:tcPr>
                  <w:tcW w:w="5386" w:type="dxa"/>
                </w:tcPr>
                <w:p w:rsidRPr="00724A52" w:rsidR="001B26F0" w:rsidP="00DD48AB" w:rsidRDefault="001B26F0">
                  <w:pPr>
                    <w:pStyle w:val="naisf"/>
                    <w:spacing w:before="0" w:after="0"/>
                    <w:ind w:firstLine="0"/>
                  </w:pPr>
                </w:p>
              </w:tc>
              <w:tc>
                <w:tcPr>
                  <w:tcW w:w="8789" w:type="dxa"/>
                  <w:tcBorders>
                    <w:top w:val="single" w:color="auto" w:sz="4" w:space="0"/>
                  </w:tcBorders>
                </w:tcPr>
                <w:p w:rsidRPr="00724A52" w:rsidR="001B26F0" w:rsidP="00DD48AB" w:rsidRDefault="001B26F0">
                  <w:pPr>
                    <w:pStyle w:val="ParastaisWeb"/>
                    <w:spacing w:before="0" w:beforeAutospacing="0" w:after="0" w:afterAutospacing="0"/>
                  </w:pPr>
                </w:p>
              </w:tc>
            </w:tr>
            <w:tr w:rsidRPr="00724A52" w:rsidR="001B26F0" w:rsidTr="00DD48AB">
              <w:trPr>
                <w:gridAfter w:val="1"/>
                <w:wAfter w:w="612" w:type="dxa"/>
              </w:trPr>
              <w:tc>
                <w:tcPr>
                  <w:tcW w:w="5386" w:type="dxa"/>
                </w:tcPr>
                <w:p w:rsidRPr="00724A52" w:rsidR="001B26F0" w:rsidP="00DD48AB" w:rsidRDefault="001B26F0">
                  <w:pPr>
                    <w:pStyle w:val="naiskr"/>
                    <w:spacing w:before="0" w:after="0"/>
                  </w:pPr>
                  <w:r w:rsidRPr="00724A52">
                    <w:rPr>
                      <w:sz w:val="22"/>
                      <w:szCs w:val="22"/>
                    </w:rPr>
                    <w:t>Saskaņošanas dalībnieki:</w:t>
                  </w:r>
                </w:p>
              </w:tc>
              <w:tc>
                <w:tcPr>
                  <w:tcW w:w="8789" w:type="dxa"/>
                  <w:tcBorders>
                    <w:bottom w:val="single" w:color="auto" w:sz="4" w:space="0"/>
                  </w:tcBorders>
                </w:tcPr>
                <w:p w:rsidRPr="00724A52" w:rsidR="001B26F0" w:rsidP="00F37CAA" w:rsidRDefault="00C26192">
                  <w:pPr>
                    <w:jc w:val="both"/>
                  </w:pPr>
                  <w:r w:rsidRPr="00724A52">
                    <w:rPr>
                      <w:sz w:val="22"/>
                      <w:szCs w:val="22"/>
                    </w:rPr>
                    <w:t>Finanšu ministrija</w:t>
                  </w:r>
                </w:p>
              </w:tc>
            </w:tr>
            <w:tr w:rsidRPr="00724A52" w:rsidR="001B26F0" w:rsidTr="00DD48AB">
              <w:trPr>
                <w:trHeight w:val="185"/>
              </w:trPr>
              <w:tc>
                <w:tcPr>
                  <w:tcW w:w="5386" w:type="dxa"/>
                </w:tcPr>
                <w:p w:rsidRPr="00724A52" w:rsidR="001B26F0" w:rsidP="00DD48AB" w:rsidRDefault="001B26F0">
                  <w:pPr>
                    <w:pStyle w:val="naiskr"/>
                    <w:spacing w:before="0" w:after="0"/>
                  </w:pPr>
                </w:p>
              </w:tc>
              <w:tc>
                <w:tcPr>
                  <w:tcW w:w="9401" w:type="dxa"/>
                  <w:gridSpan w:val="2"/>
                </w:tcPr>
                <w:p w:rsidRPr="00724A52" w:rsidR="001B26F0" w:rsidP="00DD48AB" w:rsidRDefault="001B26F0">
                  <w:pPr>
                    <w:ind w:right="-483"/>
                  </w:pPr>
                </w:p>
              </w:tc>
            </w:tr>
            <w:tr w:rsidRPr="00724A52" w:rsidR="001B26F0" w:rsidTr="00DD48AB">
              <w:tc>
                <w:tcPr>
                  <w:tcW w:w="5386" w:type="dxa"/>
                  <w:tcBorders>
                    <w:top w:val="nil"/>
                    <w:left w:val="nil"/>
                    <w:bottom w:val="nil"/>
                    <w:right w:val="nil"/>
                  </w:tcBorders>
                </w:tcPr>
                <w:p w:rsidRPr="00724A52" w:rsidR="001B26F0" w:rsidP="00DD48AB" w:rsidRDefault="001B26F0">
                  <w:pPr>
                    <w:pStyle w:val="naiskr"/>
                    <w:spacing w:before="0" w:after="0"/>
                  </w:pPr>
                  <w:r w:rsidRPr="00724A52">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724A52" w:rsidR="001B26F0" w:rsidP="00DD48AB" w:rsidRDefault="00724A52">
                  <w:pPr>
                    <w:ind w:right="1779"/>
                    <w:jc w:val="both"/>
                  </w:pPr>
                  <w:r>
                    <w:rPr>
                      <w:sz w:val="22"/>
                      <w:szCs w:val="22"/>
                    </w:rPr>
                    <w:t>Finanšu ministrija</w:t>
                  </w:r>
                </w:p>
              </w:tc>
            </w:tr>
            <w:tr w:rsidRPr="00724A52" w:rsidR="001B26F0" w:rsidTr="00DD48AB">
              <w:tc>
                <w:tcPr>
                  <w:tcW w:w="5386" w:type="dxa"/>
                  <w:tcBorders>
                    <w:top w:val="nil"/>
                    <w:left w:val="nil"/>
                    <w:right w:val="nil"/>
                  </w:tcBorders>
                </w:tcPr>
                <w:p w:rsidRPr="00724A52" w:rsidR="001B26F0" w:rsidP="00DD48AB" w:rsidRDefault="001B26F0">
                  <w:pPr>
                    <w:pStyle w:val="naiskr"/>
                    <w:spacing w:before="0" w:after="0"/>
                  </w:pPr>
                </w:p>
              </w:tc>
              <w:tc>
                <w:tcPr>
                  <w:tcW w:w="9401" w:type="dxa"/>
                  <w:gridSpan w:val="2"/>
                  <w:tcBorders>
                    <w:top w:val="single" w:color="auto" w:sz="4" w:space="0"/>
                    <w:left w:val="nil"/>
                    <w:right w:val="nil"/>
                  </w:tcBorders>
                  <w:vAlign w:val="bottom"/>
                </w:tcPr>
                <w:p w:rsidRPr="00724A52" w:rsidR="001B26F0" w:rsidP="00DD48AB" w:rsidRDefault="001B26F0">
                  <w:pPr>
                    <w:ind w:right="-483"/>
                  </w:pPr>
                </w:p>
              </w:tc>
            </w:tr>
            <w:tr w:rsidRPr="00724A52" w:rsidR="00C26192" w:rsidTr="00DD48AB">
              <w:trPr>
                <w:gridAfter w:val="1"/>
                <w:wAfter w:w="612" w:type="dxa"/>
                <w:trHeight w:val="735"/>
              </w:trPr>
              <w:tc>
                <w:tcPr>
                  <w:tcW w:w="5386" w:type="dxa"/>
                  <w:hideMark/>
                </w:tcPr>
                <w:p w:rsidRPr="00724A52" w:rsidR="00C26192" w:rsidP="00DD48AB" w:rsidRDefault="00C26192">
                  <w:pPr>
                    <w:pStyle w:val="naiskr"/>
                    <w:spacing w:before="0" w:after="0"/>
                    <w:ind w:right="500"/>
                    <w:rPr>
                      <w:lang w:eastAsia="en-US"/>
                    </w:rPr>
                  </w:pPr>
                  <w:r w:rsidRPr="00724A52">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724A52" w:rsidR="00C26192" w:rsidP="00DD48AB" w:rsidRDefault="00C26192">
                  <w:pPr>
                    <w:pStyle w:val="naiskr"/>
                    <w:spacing w:before="0" w:after="0"/>
                    <w:ind w:right="500" w:firstLine="720"/>
                    <w:rPr>
                      <w:lang w:eastAsia="en-US"/>
                    </w:rPr>
                  </w:pPr>
                </w:p>
              </w:tc>
            </w:tr>
          </w:tbl>
          <w:p w:rsidRPr="00724A52" w:rsidR="001B26F0" w:rsidP="00DD48AB" w:rsidRDefault="001B26F0">
            <w:pPr>
              <w:pStyle w:val="naisf"/>
              <w:spacing w:before="0" w:after="0"/>
              <w:ind w:firstLine="0"/>
            </w:pPr>
          </w:p>
        </w:tc>
      </w:tr>
    </w:tbl>
    <w:p w:rsidRPr="00724A52" w:rsidR="00C26192" w:rsidP="00DD48AB" w:rsidRDefault="00C26192">
      <w:pPr>
        <w:pStyle w:val="naisf"/>
        <w:spacing w:before="0" w:after="0"/>
        <w:ind w:firstLine="0"/>
        <w:jc w:val="center"/>
        <w:rPr>
          <w:b/>
          <w:sz w:val="22"/>
          <w:szCs w:val="22"/>
        </w:rPr>
      </w:pPr>
    </w:p>
    <w:p w:rsidRPr="00724A52" w:rsidR="00C8468F" w:rsidP="00DD48AB" w:rsidRDefault="00C8468F">
      <w:pPr>
        <w:pStyle w:val="naisf"/>
        <w:spacing w:before="0" w:after="0"/>
        <w:ind w:firstLine="0"/>
        <w:jc w:val="center"/>
        <w:rPr>
          <w:b/>
          <w:sz w:val="22"/>
          <w:szCs w:val="22"/>
        </w:rPr>
      </w:pPr>
      <w:r w:rsidRPr="00724A52">
        <w:rPr>
          <w:b/>
          <w:sz w:val="22"/>
          <w:szCs w:val="22"/>
        </w:rPr>
        <w:t>II. Jautājumi, par kuriem saskaņošanā vienošanās ir panākta</w:t>
      </w:r>
    </w:p>
    <w:p w:rsidRPr="00724A52" w:rsidR="00C8468F" w:rsidP="00DD48AB"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546"/>
        <w:gridCol w:w="3418"/>
        <w:gridCol w:w="3419"/>
        <w:gridCol w:w="3419"/>
        <w:gridCol w:w="3419"/>
      </w:tblGrid>
      <w:tr w:rsidRPr="00724A52" w:rsidR="00513461" w:rsidTr="00615BF6">
        <w:tc>
          <w:tcPr>
            <w:tcW w:w="192" w:type="pct"/>
            <w:tcBorders>
              <w:top w:val="single" w:color="000000" w:sz="6" w:space="0"/>
              <w:left w:val="single" w:color="000000" w:sz="6" w:space="0"/>
              <w:bottom w:val="single" w:color="000000" w:sz="6" w:space="0"/>
              <w:right w:val="single" w:color="000000" w:sz="6" w:space="0"/>
            </w:tcBorders>
            <w:vAlign w:val="center"/>
          </w:tcPr>
          <w:p w:rsidR="00615BF6" w:rsidP="00DD48AB" w:rsidRDefault="00C8468F">
            <w:pPr>
              <w:pStyle w:val="naisc"/>
              <w:spacing w:before="0" w:after="0"/>
            </w:pPr>
            <w:r w:rsidRPr="00724A52">
              <w:rPr>
                <w:sz w:val="22"/>
                <w:szCs w:val="22"/>
              </w:rPr>
              <w:t>Nr.</w:t>
            </w:r>
          </w:p>
          <w:p w:rsidRPr="00724A52" w:rsidR="00C8468F" w:rsidP="00DD48AB" w:rsidRDefault="00C8468F">
            <w:pPr>
              <w:pStyle w:val="naisc"/>
              <w:spacing w:before="0" w:after="0"/>
            </w:pPr>
            <w:r w:rsidRPr="00724A52">
              <w:rPr>
                <w:sz w:val="22"/>
                <w:szCs w:val="22"/>
              </w:rPr>
              <w:t>p.k.</w:t>
            </w:r>
          </w:p>
        </w:tc>
        <w:tc>
          <w:tcPr>
            <w:tcW w:w="1202"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ind w:firstLine="12"/>
            </w:pPr>
            <w:r w:rsidRPr="00724A52">
              <w:rPr>
                <w:sz w:val="22"/>
                <w:szCs w:val="22"/>
              </w:rPr>
              <w:t>Saskaņošanai nosūtītā projekta redakcija (konkrēta punkta (panta) redakcija)</w:t>
            </w:r>
          </w:p>
        </w:tc>
        <w:tc>
          <w:tcPr>
            <w:tcW w:w="1202"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ind w:right="3"/>
            </w:pPr>
            <w:r w:rsidRPr="00724A52">
              <w:rPr>
                <w:sz w:val="22"/>
                <w:szCs w:val="22"/>
              </w:rPr>
              <w:t>Atzinumā norādītais ministrijas (citas institūcijas) iebildums, kā arī saskaņošanā papildus izteiktais iebildums par projekta konkrēto punktu (pantu)</w:t>
            </w:r>
          </w:p>
        </w:tc>
        <w:tc>
          <w:tcPr>
            <w:tcW w:w="1202"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ind w:firstLine="21"/>
            </w:pPr>
            <w:r w:rsidRPr="00724A52">
              <w:rPr>
                <w:sz w:val="22"/>
                <w:szCs w:val="22"/>
              </w:rPr>
              <w:t>Atbildīgās ministrijas norāde par to, ka iebildums ir ņemts vērā, vai informācija par saskaņošanā panākto alternatīvo risinājumu</w:t>
            </w:r>
          </w:p>
        </w:tc>
        <w:tc>
          <w:tcPr>
            <w:tcW w:w="1202" w:type="pct"/>
            <w:tcBorders>
              <w:top w:val="single" w:color="auto" w:sz="4" w:space="0"/>
              <w:left w:val="single" w:color="auto" w:sz="4" w:space="0"/>
              <w:bottom w:val="single" w:color="auto" w:sz="4" w:space="0"/>
            </w:tcBorders>
            <w:vAlign w:val="center"/>
          </w:tcPr>
          <w:p w:rsidRPr="00724A52" w:rsidR="00C8468F" w:rsidP="00DD48AB" w:rsidRDefault="00C8468F">
            <w:pPr>
              <w:jc w:val="center"/>
            </w:pPr>
            <w:r w:rsidRPr="00724A52">
              <w:rPr>
                <w:sz w:val="22"/>
                <w:szCs w:val="22"/>
              </w:rPr>
              <w:t>Projekta attiecīgā punkta (panta) galīgā redakcija</w:t>
            </w:r>
          </w:p>
        </w:tc>
      </w:tr>
      <w:tr w:rsidRPr="00724A52" w:rsidR="00513461" w:rsidTr="00615BF6">
        <w:trPr>
          <w:trHeight w:val="65"/>
        </w:trPr>
        <w:tc>
          <w:tcPr>
            <w:tcW w:w="192" w:type="pct"/>
            <w:tcBorders>
              <w:top w:val="single" w:color="000000" w:sz="6" w:space="0"/>
              <w:left w:val="single" w:color="000000" w:sz="6" w:space="0"/>
              <w:bottom w:val="single" w:color="000000" w:sz="6" w:space="0"/>
              <w:right w:val="single" w:color="000000" w:sz="6" w:space="0"/>
            </w:tcBorders>
          </w:tcPr>
          <w:p w:rsidRPr="00724A52" w:rsidR="00C8468F" w:rsidP="00DD48AB" w:rsidRDefault="00C8468F">
            <w:pPr>
              <w:pStyle w:val="naisc"/>
              <w:spacing w:before="0" w:after="0"/>
            </w:pPr>
            <w:r w:rsidRPr="00724A52">
              <w:rPr>
                <w:sz w:val="22"/>
                <w:szCs w:val="22"/>
              </w:rPr>
              <w:t>1</w:t>
            </w:r>
          </w:p>
        </w:tc>
        <w:tc>
          <w:tcPr>
            <w:tcW w:w="1202" w:type="pct"/>
            <w:tcBorders>
              <w:top w:val="single" w:color="000000" w:sz="6" w:space="0"/>
              <w:left w:val="single" w:color="000000" w:sz="6" w:space="0"/>
              <w:bottom w:val="single" w:color="000000" w:sz="6" w:space="0"/>
              <w:right w:val="single" w:color="000000" w:sz="6" w:space="0"/>
            </w:tcBorders>
          </w:tcPr>
          <w:p w:rsidRPr="00724A52" w:rsidR="00C8468F" w:rsidP="00DD48AB" w:rsidRDefault="00C8468F">
            <w:pPr>
              <w:pStyle w:val="naisc"/>
              <w:spacing w:before="0" w:after="0"/>
            </w:pPr>
            <w:r w:rsidRPr="00724A52">
              <w:rPr>
                <w:sz w:val="22"/>
                <w:szCs w:val="22"/>
              </w:rPr>
              <w:t>2</w:t>
            </w:r>
          </w:p>
        </w:tc>
        <w:tc>
          <w:tcPr>
            <w:tcW w:w="1202" w:type="pct"/>
            <w:tcBorders>
              <w:top w:val="single" w:color="000000" w:sz="6" w:space="0"/>
              <w:left w:val="single" w:color="000000" w:sz="6" w:space="0"/>
              <w:bottom w:val="single" w:color="000000" w:sz="6" w:space="0"/>
              <w:right w:val="single" w:color="000000" w:sz="6" w:space="0"/>
            </w:tcBorders>
          </w:tcPr>
          <w:p w:rsidRPr="00724A52" w:rsidR="00C8468F" w:rsidP="00DD48AB" w:rsidRDefault="00C8468F">
            <w:pPr>
              <w:pStyle w:val="naisc"/>
              <w:spacing w:before="0" w:after="0"/>
            </w:pPr>
            <w:r w:rsidRPr="00724A52">
              <w:rPr>
                <w:sz w:val="22"/>
                <w:szCs w:val="22"/>
              </w:rPr>
              <w:t>3</w:t>
            </w:r>
          </w:p>
        </w:tc>
        <w:tc>
          <w:tcPr>
            <w:tcW w:w="1202" w:type="pct"/>
            <w:tcBorders>
              <w:top w:val="single" w:color="000000" w:sz="6" w:space="0"/>
              <w:left w:val="single" w:color="000000" w:sz="6" w:space="0"/>
              <w:bottom w:val="single" w:color="auto" w:sz="4" w:space="0"/>
              <w:right w:val="single" w:color="000000" w:sz="6" w:space="0"/>
            </w:tcBorders>
          </w:tcPr>
          <w:p w:rsidRPr="00724A52" w:rsidR="00C8468F" w:rsidP="00DD48AB" w:rsidRDefault="00C8468F">
            <w:pPr>
              <w:pStyle w:val="naisc"/>
              <w:spacing w:before="0" w:after="0"/>
            </w:pPr>
            <w:r w:rsidRPr="00724A52">
              <w:rPr>
                <w:sz w:val="22"/>
                <w:szCs w:val="22"/>
              </w:rPr>
              <w:t>4</w:t>
            </w:r>
          </w:p>
        </w:tc>
        <w:tc>
          <w:tcPr>
            <w:tcW w:w="1202" w:type="pct"/>
            <w:tcBorders>
              <w:top w:val="single" w:color="auto" w:sz="4" w:space="0"/>
              <w:left w:val="single" w:color="auto" w:sz="4" w:space="0"/>
              <w:bottom w:val="single" w:color="auto" w:sz="4" w:space="0"/>
            </w:tcBorders>
          </w:tcPr>
          <w:p w:rsidRPr="00724A52" w:rsidR="00C8468F" w:rsidP="00DD48AB" w:rsidRDefault="00C8468F">
            <w:pPr>
              <w:jc w:val="center"/>
            </w:pPr>
            <w:r w:rsidRPr="00724A52">
              <w:rPr>
                <w:sz w:val="22"/>
                <w:szCs w:val="22"/>
              </w:rPr>
              <w:t>5</w:t>
            </w:r>
          </w:p>
        </w:tc>
      </w:tr>
      <w:tr w:rsidRPr="00335078" w:rsidR="00C82FED" w:rsidTr="00615BF6">
        <w:trPr>
          <w:trHeight w:val="371"/>
        </w:trPr>
        <w:tc>
          <w:tcPr>
            <w:tcW w:w="192" w:type="pct"/>
            <w:tcBorders>
              <w:top w:val="single" w:color="000000" w:sz="6" w:space="0"/>
              <w:left w:val="single" w:color="000000" w:sz="6" w:space="0"/>
              <w:bottom w:val="single" w:color="000000" w:sz="6" w:space="0"/>
              <w:right w:val="single" w:color="000000" w:sz="6" w:space="0"/>
            </w:tcBorders>
            <w:shd w:val="clear" w:color="auto" w:fill="auto"/>
          </w:tcPr>
          <w:p w:rsidRPr="00335078" w:rsidR="00C82FED" w:rsidP="00335078" w:rsidRDefault="00C82FED">
            <w:pPr>
              <w:pStyle w:val="naisc"/>
              <w:numPr>
                <w:ilvl w:val="0"/>
                <w:numId w:val="34"/>
              </w:numPr>
              <w:tabs>
                <w:tab w:val="left" w:pos="284"/>
              </w:tabs>
              <w:spacing w:before="0" w:after="0"/>
              <w:ind w:left="142" w:hanging="142"/>
              <w:jc w:val="both"/>
            </w:pPr>
          </w:p>
        </w:tc>
        <w:tc>
          <w:tcPr>
            <w:tcW w:w="1202" w:type="pct"/>
            <w:vMerge w:val="restart"/>
            <w:tcBorders>
              <w:top w:val="single" w:color="000000" w:sz="6" w:space="0"/>
              <w:left w:val="single" w:color="000000" w:sz="6" w:space="0"/>
              <w:right w:val="single" w:color="000000" w:sz="6" w:space="0"/>
            </w:tcBorders>
            <w:shd w:val="clear" w:color="auto" w:fill="auto"/>
          </w:tcPr>
          <w:p w:rsidR="00227BB3" w:rsidP="00335078" w:rsidRDefault="00227BB3">
            <w:pPr>
              <w:jc w:val="both"/>
              <w:rPr>
                <w:color w:val="000000"/>
              </w:rPr>
            </w:pPr>
            <w:r w:rsidRPr="00227BB3">
              <w:rPr>
                <w:color w:val="000000"/>
                <w:sz w:val="22"/>
                <w:szCs w:val="22"/>
              </w:rPr>
              <w:t>Min</w:t>
            </w:r>
            <w:r>
              <w:rPr>
                <w:color w:val="000000"/>
                <w:sz w:val="22"/>
                <w:szCs w:val="22"/>
              </w:rPr>
              <w:t>istru kabineta rīkojuma projekta</w:t>
            </w:r>
            <w:r w:rsidRPr="00227BB3">
              <w:rPr>
                <w:color w:val="000000"/>
                <w:sz w:val="22"/>
                <w:szCs w:val="22"/>
              </w:rPr>
              <w:t xml:space="preserve"> „Par apropriācijas pārdali”</w:t>
            </w:r>
            <w:r>
              <w:rPr>
                <w:color w:val="000000"/>
                <w:sz w:val="22"/>
                <w:szCs w:val="22"/>
              </w:rPr>
              <w:t xml:space="preserve"> (turpmāk – rīkojuma projekts) 1.punkts:</w:t>
            </w:r>
          </w:p>
          <w:p w:rsidR="00227BB3" w:rsidP="00335078" w:rsidRDefault="00227BB3">
            <w:pPr>
              <w:jc w:val="both"/>
              <w:rPr>
                <w:color w:val="000000"/>
              </w:rPr>
            </w:pPr>
          </w:p>
          <w:p w:rsidRPr="00335078" w:rsidR="00C82FED" w:rsidP="00335078" w:rsidRDefault="00227BB3">
            <w:pPr>
              <w:jc w:val="both"/>
            </w:pPr>
            <w:r>
              <w:rPr>
                <w:color w:val="000000"/>
                <w:sz w:val="22"/>
                <w:szCs w:val="22"/>
              </w:rPr>
              <w:t>„</w:t>
            </w:r>
            <w:r w:rsidRPr="00335078" w:rsidR="00C82FED">
              <w:rPr>
                <w:color w:val="000000"/>
                <w:sz w:val="22"/>
                <w:szCs w:val="22"/>
              </w:rPr>
              <w:t xml:space="preserve">1. Lai nodrošinātu finansējumu </w:t>
            </w:r>
            <w:r w:rsidRPr="00335078" w:rsidR="00C82FED">
              <w:rPr>
                <w:rFonts w:eastAsiaTheme="minorHAnsi"/>
                <w:bCs/>
                <w:sz w:val="22"/>
                <w:szCs w:val="22"/>
                <w:shd w:val="clear" w:color="auto" w:fill="FFFFFF"/>
              </w:rPr>
              <w:t>Covid-19 seku novēršanas un pārvarēšanas pasākumiem,</w:t>
            </w:r>
            <w:r w:rsidRPr="00335078" w:rsidR="00C82FED">
              <w:rPr>
                <w:color w:val="000000"/>
                <w:sz w:val="22"/>
                <w:szCs w:val="22"/>
              </w:rPr>
              <w:t xml:space="preserve"> atļaut finanšu ministram atbilstoši likuma „</w:t>
            </w:r>
            <w:r w:rsidRPr="00335078" w:rsidR="00C82FED">
              <w:rPr>
                <w:sz w:val="22"/>
                <w:szCs w:val="22"/>
              </w:rPr>
              <w:t>Par valsts apdraudējuma un tā seku novēršanas un pārvarēšanas pasākumiem sakarā ar Covid-19 izplatību”</w:t>
            </w:r>
            <w:r w:rsidRPr="00335078" w:rsidR="00C82FED">
              <w:rPr>
                <w:color w:val="000000"/>
                <w:sz w:val="22"/>
                <w:szCs w:val="22"/>
              </w:rPr>
              <w:t xml:space="preserve"> 22.pantam veikt apropriācijas pārdali 154</w:t>
            </w:r>
            <w:r w:rsidRPr="00335078" w:rsidR="00C82FED">
              <w:rPr>
                <w:sz w:val="22"/>
                <w:szCs w:val="22"/>
              </w:rPr>
              <w:t> 912 </w:t>
            </w:r>
            <w:r w:rsidRPr="00335078" w:rsidR="00C82FED">
              <w:rPr>
                <w:i/>
                <w:sz w:val="22"/>
                <w:szCs w:val="22"/>
              </w:rPr>
              <w:t xml:space="preserve">euro </w:t>
            </w:r>
            <w:r w:rsidRPr="00335078" w:rsidR="00C82FED">
              <w:rPr>
                <w:sz w:val="22"/>
                <w:szCs w:val="22"/>
              </w:rPr>
              <w:t xml:space="preserve">apmērā </w:t>
            </w:r>
            <w:r w:rsidRPr="00335078" w:rsidR="00C82FED">
              <w:rPr>
                <w:color w:val="000000"/>
                <w:sz w:val="22"/>
                <w:szCs w:val="22"/>
              </w:rPr>
              <w:t>starp budžeta resora „22.Kultūras ministrija” apakšprogrammām – no valsts budžeta apakšprogrammas 26.02.00 „Diasporas pasākumu īstenošana” uz programmu 27.00.00 „Mediju politikas īstenošana” Mediju atbalsta fonda īstenošanai.</w:t>
            </w:r>
            <w:r>
              <w:rPr>
                <w:color w:val="000000"/>
                <w:sz w:val="22"/>
                <w:szCs w:val="22"/>
              </w:rPr>
              <w:t>”</w:t>
            </w:r>
          </w:p>
        </w:tc>
        <w:tc>
          <w:tcPr>
            <w:tcW w:w="1202" w:type="pct"/>
            <w:tcBorders>
              <w:top w:val="single" w:color="000000" w:sz="6" w:space="0"/>
              <w:left w:val="single" w:color="000000" w:sz="6" w:space="0"/>
              <w:bottom w:val="single" w:color="000000" w:sz="6" w:space="0"/>
              <w:right w:val="single" w:color="000000" w:sz="6" w:space="0"/>
            </w:tcBorders>
            <w:shd w:val="clear" w:color="auto" w:fill="auto"/>
          </w:tcPr>
          <w:p w:rsidRPr="00335078" w:rsidR="00C82FED" w:rsidP="00335078" w:rsidRDefault="00C82FED">
            <w:pPr>
              <w:pStyle w:val="naisc"/>
              <w:spacing w:before="0" w:after="0"/>
              <w:jc w:val="both"/>
              <w:rPr>
                <w:b/>
              </w:rPr>
            </w:pPr>
            <w:r w:rsidRPr="00335078">
              <w:rPr>
                <w:b/>
                <w:sz w:val="22"/>
                <w:szCs w:val="22"/>
              </w:rPr>
              <w:t>Finanšu ministrija:</w:t>
            </w:r>
          </w:p>
          <w:p w:rsidRPr="00335078" w:rsidR="00C82FED" w:rsidP="00335078" w:rsidRDefault="00C82FED">
            <w:pPr>
              <w:jc w:val="both"/>
            </w:pPr>
            <w:r w:rsidRPr="00335078">
              <w:rPr>
                <w:sz w:val="22"/>
                <w:szCs w:val="22"/>
              </w:rPr>
              <w:t xml:space="preserve">Saskaņā ar Likuma “Par valsts apdraudējuma un tā seku novēršanas un pārvarēšanas pasākumiem sakarā ar Covid-19 izplatību” 22.pantā noteikto, rīkojuma projekta 1.punktā paredzētajai apropriācijas pārdalei nav nepieciešams Ministru kabineta lēmums un attiecīga Saeimas atļauja un to ir iespējams veikt ar Finanšu ministra rīkojumu. </w:t>
            </w:r>
          </w:p>
        </w:tc>
        <w:tc>
          <w:tcPr>
            <w:tcW w:w="1202" w:type="pct"/>
            <w:vMerge w:val="restart"/>
            <w:tcBorders>
              <w:top w:val="single" w:color="000000" w:sz="6" w:space="0"/>
              <w:left w:val="single" w:color="000000" w:sz="6" w:space="0"/>
              <w:right w:val="single" w:color="000000" w:sz="6" w:space="0"/>
            </w:tcBorders>
            <w:shd w:val="clear" w:color="auto" w:fill="auto"/>
          </w:tcPr>
          <w:p w:rsidRPr="00335078" w:rsidR="00C82FED" w:rsidP="00227BB3" w:rsidRDefault="00C82FED">
            <w:pPr>
              <w:widowControl w:val="0"/>
              <w:autoSpaceDE w:val="0"/>
              <w:autoSpaceDN w:val="0"/>
              <w:adjustRightInd w:val="0"/>
              <w:jc w:val="center"/>
              <w:rPr>
                <w:b/>
                <w:bCs/>
                <w:highlight w:val="yellow"/>
              </w:rPr>
            </w:pPr>
            <w:r w:rsidRPr="00615BF6">
              <w:rPr>
                <w:b/>
                <w:bCs/>
                <w:sz w:val="22"/>
                <w:szCs w:val="22"/>
              </w:rPr>
              <w:t>Ņemts vērā</w:t>
            </w:r>
          </w:p>
        </w:tc>
        <w:tc>
          <w:tcPr>
            <w:tcW w:w="1202" w:type="pct"/>
            <w:vMerge w:val="restart"/>
            <w:tcBorders>
              <w:top w:val="single" w:color="auto" w:sz="4" w:space="0"/>
              <w:left w:val="single" w:color="auto" w:sz="4" w:space="0"/>
            </w:tcBorders>
            <w:shd w:val="clear" w:color="auto" w:fill="auto"/>
          </w:tcPr>
          <w:p w:rsidR="00227BB3" w:rsidP="00335078" w:rsidRDefault="00227BB3">
            <w:pPr>
              <w:jc w:val="both"/>
              <w:rPr>
                <w:color w:val="000000"/>
              </w:rPr>
            </w:pPr>
            <w:r>
              <w:rPr>
                <w:color w:val="000000"/>
                <w:sz w:val="22"/>
                <w:szCs w:val="22"/>
              </w:rPr>
              <w:t>Precizēts rīkojuma projekta 1.punkts šādā redakcijā:</w:t>
            </w:r>
          </w:p>
          <w:p w:rsidR="00227BB3" w:rsidP="00335078" w:rsidRDefault="00227BB3">
            <w:pPr>
              <w:jc w:val="both"/>
            </w:pPr>
          </w:p>
          <w:p w:rsidRPr="00335078" w:rsidR="00C82FED" w:rsidP="00335078" w:rsidRDefault="00227BB3">
            <w:pPr>
              <w:jc w:val="both"/>
              <w:rPr>
                <w:highlight w:val="yellow"/>
              </w:rPr>
            </w:pPr>
            <w:r>
              <w:rPr>
                <w:sz w:val="22"/>
                <w:szCs w:val="22"/>
              </w:rPr>
              <w:t>„</w:t>
            </w:r>
            <w:r w:rsidR="00615BF6">
              <w:rPr>
                <w:sz w:val="22"/>
                <w:szCs w:val="22"/>
              </w:rPr>
              <w:t>1. </w:t>
            </w:r>
            <w:r w:rsidRPr="007D38ED" w:rsidR="007D38ED">
              <w:rPr>
                <w:sz w:val="22"/>
                <w:szCs w:val="22"/>
              </w:rPr>
              <w:t xml:space="preserve">Lai nodrošinātu finansējumu Covid-19 seku novēršanas un pārvarēšanas pasākumiem, atļaut finanšu ministram atbilstoši likuma „Par valsts apdraudējuma un tā seku novēršanas un pārvarēšanas pasākumiem sakarā ar Covid-19 izplatību” 22.pantam Kultūras ministrijas budžeta ietvaros veikt apropriācijas pārdali, samazinot dotāciju no vispārējiem ieņēmumiem un uzturēšanas izdevumu transfertus 154 912 </w:t>
            </w:r>
            <w:r w:rsidRPr="00EB744B" w:rsidR="007D38ED">
              <w:rPr>
                <w:i/>
                <w:sz w:val="22"/>
                <w:szCs w:val="22"/>
              </w:rPr>
              <w:t>euro</w:t>
            </w:r>
            <w:r w:rsidRPr="007D38ED" w:rsidR="007D38ED">
              <w:rPr>
                <w:sz w:val="22"/>
                <w:szCs w:val="22"/>
              </w:rPr>
              <w:t xml:space="preserve"> apmērā apakšprogrammā 26.02.00 „Diasporas pasākumu īstenošana” un attiecīgi palielinot dotāciju no vispārējiem ieņēmumiem un uzturēšanas </w:t>
            </w:r>
            <w:proofErr w:type="gramStart"/>
            <w:r w:rsidRPr="007D38ED" w:rsidR="007D38ED">
              <w:rPr>
                <w:sz w:val="22"/>
                <w:szCs w:val="22"/>
              </w:rPr>
              <w:t>izdevumu transfertiem programmā</w:t>
            </w:r>
            <w:proofErr w:type="gramEnd"/>
            <w:r w:rsidRPr="007D38ED" w:rsidR="007D38ED">
              <w:rPr>
                <w:sz w:val="22"/>
                <w:szCs w:val="22"/>
              </w:rPr>
              <w:t xml:space="preserve"> 27.00.00 „Mediju politikas īstenošana” Mediju atbalsta fonda īstenošanai</w:t>
            </w:r>
            <w:r w:rsidRPr="00335078" w:rsidR="00C82FED">
              <w:rPr>
                <w:sz w:val="22"/>
                <w:szCs w:val="22"/>
              </w:rPr>
              <w:t>.</w:t>
            </w:r>
            <w:r>
              <w:rPr>
                <w:sz w:val="22"/>
                <w:szCs w:val="22"/>
              </w:rPr>
              <w:t>”</w:t>
            </w:r>
          </w:p>
        </w:tc>
      </w:tr>
      <w:tr w:rsidRPr="00335078" w:rsidR="00C82FED" w:rsidTr="00615BF6">
        <w:trPr>
          <w:trHeight w:val="371"/>
        </w:trPr>
        <w:tc>
          <w:tcPr>
            <w:tcW w:w="192" w:type="pct"/>
            <w:tcBorders>
              <w:top w:val="single" w:color="000000" w:sz="6" w:space="0"/>
              <w:left w:val="single" w:color="000000" w:sz="6" w:space="0"/>
              <w:bottom w:val="single" w:color="000000" w:sz="6" w:space="0"/>
              <w:right w:val="single" w:color="000000" w:sz="6" w:space="0"/>
            </w:tcBorders>
            <w:shd w:val="clear" w:color="auto" w:fill="auto"/>
          </w:tcPr>
          <w:p w:rsidRPr="00335078" w:rsidR="00C82FED" w:rsidP="00335078" w:rsidRDefault="00C82FED">
            <w:pPr>
              <w:pStyle w:val="naisc"/>
              <w:numPr>
                <w:ilvl w:val="0"/>
                <w:numId w:val="34"/>
              </w:numPr>
              <w:tabs>
                <w:tab w:val="left" w:pos="284"/>
              </w:tabs>
              <w:spacing w:before="0" w:after="0"/>
              <w:ind w:left="142" w:hanging="142"/>
              <w:jc w:val="both"/>
            </w:pPr>
          </w:p>
        </w:tc>
        <w:tc>
          <w:tcPr>
            <w:tcW w:w="1202" w:type="pct"/>
            <w:vMerge/>
            <w:tcBorders>
              <w:left w:val="single" w:color="000000" w:sz="6" w:space="0"/>
              <w:bottom w:val="single" w:color="000000" w:sz="6" w:space="0"/>
              <w:right w:val="single" w:color="000000" w:sz="6" w:space="0"/>
            </w:tcBorders>
            <w:shd w:val="clear" w:color="auto" w:fill="auto"/>
          </w:tcPr>
          <w:p w:rsidRPr="00335078" w:rsidR="00C82FED" w:rsidP="00335078" w:rsidRDefault="00C82FED">
            <w:pPr>
              <w:jc w:val="both"/>
            </w:pPr>
          </w:p>
        </w:tc>
        <w:tc>
          <w:tcPr>
            <w:tcW w:w="1202" w:type="pct"/>
            <w:tcBorders>
              <w:top w:val="single" w:color="000000" w:sz="6" w:space="0"/>
              <w:left w:val="single" w:color="000000" w:sz="6" w:space="0"/>
              <w:bottom w:val="single" w:color="000000" w:sz="6" w:space="0"/>
              <w:right w:val="single" w:color="000000" w:sz="6" w:space="0"/>
            </w:tcBorders>
            <w:shd w:val="clear" w:color="auto" w:fill="auto"/>
          </w:tcPr>
          <w:p w:rsidRPr="00335078" w:rsidR="00C82FED" w:rsidP="00335078" w:rsidRDefault="00C82FED">
            <w:pPr>
              <w:tabs>
                <w:tab w:val="left" w:pos="993"/>
              </w:tabs>
              <w:jc w:val="both"/>
              <w:rPr>
                <w:b/>
                <w:bCs/>
              </w:rPr>
            </w:pPr>
            <w:r w:rsidRPr="00335078">
              <w:rPr>
                <w:b/>
                <w:bCs/>
                <w:sz w:val="22"/>
                <w:szCs w:val="22"/>
              </w:rPr>
              <w:t>Finanšu ministrija:</w:t>
            </w:r>
          </w:p>
          <w:p w:rsidRPr="00335078" w:rsidR="00C82FED" w:rsidP="00335078" w:rsidRDefault="00C82FED">
            <w:pPr>
              <w:jc w:val="both"/>
            </w:pPr>
            <w:r w:rsidRPr="00335078">
              <w:rPr>
                <w:sz w:val="22"/>
                <w:szCs w:val="22"/>
              </w:rPr>
              <w:t>Ja Kultūras ministrijas ieskatā par rīkojuma projektā noteikto attiecīgo apropriācijas pārdali lēmumu būtu jāpieņem Ministru kabinetam, rīkojuma projekta 1.punkts ir precizējams šādā redakcijā:</w:t>
            </w:r>
          </w:p>
          <w:p w:rsidRPr="00335078" w:rsidR="00C82FED" w:rsidP="00335078" w:rsidRDefault="00C82FED">
            <w:pPr>
              <w:jc w:val="both"/>
              <w:rPr>
                <w:bCs/>
              </w:rPr>
            </w:pPr>
            <w:r w:rsidRPr="00335078">
              <w:rPr>
                <w:sz w:val="22"/>
                <w:szCs w:val="22"/>
              </w:rPr>
              <w:t>“1.</w:t>
            </w:r>
            <w:r>
              <w:rPr>
                <w:sz w:val="22"/>
                <w:szCs w:val="22"/>
              </w:rPr>
              <w:t> </w:t>
            </w:r>
            <w:r w:rsidRPr="00335078">
              <w:rPr>
                <w:sz w:val="22"/>
                <w:szCs w:val="22"/>
              </w:rPr>
              <w:t xml:space="preserve">Lai nodrošinātu finansējumu Covid-19 seku novēršanas un pārvarēšanas pasākumiem, atļaut finanšu ministram atbilstoši likuma „Par valsts apdraudējuma un tā seku novēršanas un pārvarēšanas pasākumiem sakarā ar Covid-19 izplatību” 22.pantam Kultūras ministrijas budžeta ietvaros veikt apropriācijas pārdali, samazinot dotāciju no vispārējiem ieņēmumiem un izdevumus subsīdijām un dotācijām 154 912 </w:t>
            </w:r>
            <w:r w:rsidRPr="00335078">
              <w:rPr>
                <w:i/>
                <w:sz w:val="22"/>
                <w:szCs w:val="22"/>
              </w:rPr>
              <w:t>euro</w:t>
            </w:r>
            <w:r w:rsidRPr="00335078">
              <w:rPr>
                <w:sz w:val="22"/>
                <w:szCs w:val="22"/>
              </w:rPr>
              <w:t xml:space="preserve"> apmērā apakšprogrammā 26.02.00 „Diasporas pasākumu īstenošana” un attiecīgi palielinot dotāciju no vispārējiem </w:t>
            </w:r>
            <w:r w:rsidRPr="00335078">
              <w:rPr>
                <w:sz w:val="22"/>
                <w:szCs w:val="22"/>
              </w:rPr>
              <w:lastRenderedPageBreak/>
              <w:t>ieņēmumiem un izdevumus subsīdijām un dotācijām programmā 27.00.00 „Mediju politikas īstenošana” Mediju atbalsta fonda īstenošanai.”</w:t>
            </w:r>
          </w:p>
        </w:tc>
        <w:tc>
          <w:tcPr>
            <w:tcW w:w="1202" w:type="pct"/>
            <w:vMerge/>
            <w:tcBorders>
              <w:left w:val="single" w:color="000000" w:sz="6" w:space="0"/>
              <w:bottom w:val="single" w:color="000000" w:sz="6" w:space="0"/>
              <w:right w:val="single" w:color="000000" w:sz="6" w:space="0"/>
            </w:tcBorders>
            <w:shd w:val="clear" w:color="auto" w:fill="auto"/>
          </w:tcPr>
          <w:p w:rsidRPr="00335078" w:rsidR="00C82FED" w:rsidP="00335078" w:rsidRDefault="00C82FED">
            <w:pPr>
              <w:widowControl w:val="0"/>
              <w:autoSpaceDE w:val="0"/>
              <w:autoSpaceDN w:val="0"/>
              <w:adjustRightInd w:val="0"/>
              <w:jc w:val="both"/>
              <w:rPr>
                <w:bCs/>
                <w:highlight w:val="yellow"/>
              </w:rPr>
            </w:pPr>
          </w:p>
        </w:tc>
        <w:tc>
          <w:tcPr>
            <w:tcW w:w="1202" w:type="pct"/>
            <w:vMerge/>
            <w:tcBorders>
              <w:left w:val="single" w:color="auto" w:sz="4" w:space="0"/>
              <w:bottom w:val="single" w:color="auto" w:sz="4" w:space="0"/>
            </w:tcBorders>
            <w:shd w:val="clear" w:color="auto" w:fill="auto"/>
          </w:tcPr>
          <w:p w:rsidRPr="00335078" w:rsidR="00C82FED" w:rsidP="00335078" w:rsidRDefault="00C82FED">
            <w:pPr>
              <w:jc w:val="both"/>
              <w:rPr>
                <w:highlight w:val="yellow"/>
              </w:rPr>
            </w:pPr>
          </w:p>
        </w:tc>
      </w:tr>
      <w:tr w:rsidRPr="006B3249" w:rsidR="00724A52" w:rsidTr="00615BF6">
        <w:trPr>
          <w:trHeight w:val="65"/>
        </w:trPr>
        <w:tc>
          <w:tcPr>
            <w:tcW w:w="192" w:type="pct"/>
            <w:tcBorders>
              <w:top w:val="single" w:color="000000" w:sz="6" w:space="0"/>
              <w:left w:val="single" w:color="000000" w:sz="6" w:space="0"/>
              <w:bottom w:val="single" w:color="000000" w:sz="6" w:space="0"/>
              <w:right w:val="single" w:color="000000" w:sz="6" w:space="0"/>
            </w:tcBorders>
            <w:shd w:val="clear" w:color="auto" w:fill="auto"/>
          </w:tcPr>
          <w:p w:rsidRPr="006B3249" w:rsidR="00724A52" w:rsidP="00C82FED" w:rsidRDefault="00724A52">
            <w:pPr>
              <w:pStyle w:val="naisc"/>
              <w:numPr>
                <w:ilvl w:val="0"/>
                <w:numId w:val="34"/>
              </w:numPr>
              <w:tabs>
                <w:tab w:val="left" w:pos="284"/>
              </w:tabs>
              <w:spacing w:before="0" w:after="0"/>
              <w:ind w:left="142" w:hanging="142"/>
              <w:jc w:val="both"/>
            </w:pPr>
          </w:p>
        </w:tc>
        <w:tc>
          <w:tcPr>
            <w:tcW w:w="1202" w:type="pct"/>
            <w:tcBorders>
              <w:top w:val="single" w:color="000000" w:sz="6" w:space="0"/>
              <w:left w:val="single" w:color="000000" w:sz="6" w:space="0"/>
              <w:bottom w:val="single" w:color="000000" w:sz="6" w:space="0"/>
              <w:right w:val="single" w:color="000000" w:sz="6" w:space="0"/>
            </w:tcBorders>
            <w:shd w:val="clear" w:color="auto" w:fill="auto"/>
          </w:tcPr>
          <w:p w:rsidR="00227BB3" w:rsidP="00227BB3" w:rsidRDefault="00227BB3">
            <w:pPr>
              <w:jc w:val="both"/>
              <w:rPr>
                <w:color w:val="000000"/>
              </w:rPr>
            </w:pPr>
            <w:r>
              <w:rPr>
                <w:color w:val="000000"/>
                <w:sz w:val="22"/>
                <w:szCs w:val="22"/>
              </w:rPr>
              <w:t>Rīkojuma projekta 3.punkts:</w:t>
            </w:r>
          </w:p>
          <w:p w:rsidR="00227BB3" w:rsidP="00C82FED" w:rsidRDefault="00227BB3">
            <w:pPr>
              <w:jc w:val="both"/>
            </w:pPr>
          </w:p>
          <w:p w:rsidRPr="006B3249" w:rsidR="00724A52" w:rsidP="00C82FED" w:rsidRDefault="00227BB3">
            <w:pPr>
              <w:jc w:val="both"/>
            </w:pPr>
            <w:r>
              <w:rPr>
                <w:sz w:val="22"/>
                <w:szCs w:val="22"/>
              </w:rPr>
              <w:t>„</w:t>
            </w:r>
            <w:r w:rsidRPr="006B3249" w:rsidR="00335078">
              <w:rPr>
                <w:sz w:val="22"/>
                <w:szCs w:val="22"/>
              </w:rPr>
              <w:t>3. Finanšu ministram normatīvajos aktos noteiktajā kārtībā informēt Saeimas Budžeta un finanšu (nodokļu) komisiju par šā rīkojuma 1.punktā minēto apropriācijas pārdali un, ja Saeimas Budžeta un finanšu (nodokļu) komisija piecu darbdienu laikā pēc attiecīgās informācijas saņemšanas nav izteikusi iebildumus, veikt apropriācijas pārdali.</w:t>
            </w:r>
            <w:r>
              <w:rPr>
                <w:sz w:val="22"/>
                <w:szCs w:val="22"/>
              </w:rPr>
              <w:t>”</w:t>
            </w:r>
          </w:p>
        </w:tc>
        <w:tc>
          <w:tcPr>
            <w:tcW w:w="1202" w:type="pct"/>
            <w:tcBorders>
              <w:top w:val="single" w:color="000000" w:sz="6" w:space="0"/>
              <w:left w:val="single" w:color="000000" w:sz="6" w:space="0"/>
              <w:bottom w:val="single" w:color="000000" w:sz="6" w:space="0"/>
              <w:right w:val="single" w:color="000000" w:sz="6" w:space="0"/>
            </w:tcBorders>
            <w:shd w:val="clear" w:color="auto" w:fill="auto"/>
          </w:tcPr>
          <w:p w:rsidRPr="006B3249" w:rsidR="00724A52" w:rsidP="00C82FED" w:rsidRDefault="00724A52">
            <w:pPr>
              <w:tabs>
                <w:tab w:val="left" w:pos="993"/>
              </w:tabs>
              <w:jc w:val="both"/>
              <w:rPr>
                <w:b/>
                <w:bCs/>
              </w:rPr>
            </w:pPr>
            <w:r w:rsidRPr="006B3249">
              <w:rPr>
                <w:b/>
                <w:bCs/>
                <w:sz w:val="22"/>
                <w:szCs w:val="22"/>
              </w:rPr>
              <w:t>Finanšu ministrija:</w:t>
            </w:r>
          </w:p>
          <w:p w:rsidRPr="006B3249" w:rsidR="00724A52" w:rsidP="00C82FED" w:rsidRDefault="00335078">
            <w:pPr>
              <w:jc w:val="both"/>
              <w:rPr>
                <w:bCs/>
              </w:rPr>
            </w:pPr>
            <w:r w:rsidRPr="006B3249">
              <w:rPr>
                <w:sz w:val="22"/>
                <w:szCs w:val="22"/>
              </w:rPr>
              <w:t>Ņemot vērā atzinuma pirmajā punktā minēto, rīkojuma projekta 3.punkts ir svītrojams.</w:t>
            </w:r>
          </w:p>
        </w:tc>
        <w:tc>
          <w:tcPr>
            <w:tcW w:w="1202" w:type="pct"/>
            <w:tcBorders>
              <w:top w:val="single" w:color="000000" w:sz="6" w:space="0"/>
              <w:left w:val="single" w:color="000000" w:sz="6" w:space="0"/>
              <w:bottom w:val="single" w:color="000000" w:sz="6" w:space="0"/>
              <w:right w:val="single" w:color="000000" w:sz="6" w:space="0"/>
            </w:tcBorders>
            <w:shd w:val="clear" w:color="auto" w:fill="auto"/>
          </w:tcPr>
          <w:p w:rsidR="00615BF6" w:rsidP="00227BB3" w:rsidRDefault="007A31E3">
            <w:pPr>
              <w:widowControl w:val="0"/>
              <w:autoSpaceDE w:val="0"/>
              <w:autoSpaceDN w:val="0"/>
              <w:adjustRightInd w:val="0"/>
              <w:jc w:val="center"/>
              <w:rPr>
                <w:bCs/>
              </w:rPr>
            </w:pPr>
            <w:r w:rsidRPr="006B3249">
              <w:rPr>
                <w:b/>
                <w:bCs/>
                <w:sz w:val="22"/>
                <w:szCs w:val="22"/>
              </w:rPr>
              <w:t>Ņemts vērā</w:t>
            </w:r>
          </w:p>
          <w:p w:rsidRPr="00615BF6" w:rsidR="00724A52" w:rsidP="00C82FED" w:rsidRDefault="00724A52">
            <w:pPr>
              <w:widowControl w:val="0"/>
              <w:autoSpaceDE w:val="0"/>
              <w:autoSpaceDN w:val="0"/>
              <w:adjustRightInd w:val="0"/>
              <w:jc w:val="both"/>
              <w:rPr>
                <w:bCs/>
              </w:rPr>
            </w:pPr>
          </w:p>
        </w:tc>
        <w:tc>
          <w:tcPr>
            <w:tcW w:w="1202" w:type="pct"/>
            <w:tcBorders>
              <w:top w:val="single" w:color="auto" w:sz="4" w:space="0"/>
              <w:left w:val="single" w:color="auto" w:sz="4" w:space="0"/>
              <w:bottom w:val="single" w:color="auto" w:sz="4" w:space="0"/>
            </w:tcBorders>
            <w:shd w:val="clear" w:color="auto" w:fill="auto"/>
          </w:tcPr>
          <w:p w:rsidR="00227BB3" w:rsidP="00227BB3" w:rsidRDefault="00227BB3">
            <w:pPr>
              <w:jc w:val="both"/>
              <w:rPr>
                <w:color w:val="000000"/>
              </w:rPr>
            </w:pPr>
            <w:r>
              <w:rPr>
                <w:color w:val="000000"/>
                <w:sz w:val="22"/>
                <w:szCs w:val="22"/>
              </w:rPr>
              <w:t>Svītrots rīkojuma projekta 3.punkts.</w:t>
            </w:r>
          </w:p>
          <w:p w:rsidRPr="006B3249" w:rsidR="00724A52" w:rsidP="00C82FED" w:rsidRDefault="00724A52">
            <w:pPr>
              <w:jc w:val="both"/>
            </w:pPr>
          </w:p>
        </w:tc>
      </w:tr>
    </w:tbl>
    <w:p w:rsidRPr="00724A52" w:rsidR="00D81B4A" w:rsidP="00DD48AB" w:rsidRDefault="00D81B4A">
      <w:pPr>
        <w:rPr>
          <w:sz w:val="22"/>
          <w:szCs w:val="22"/>
          <w:u w:val="single"/>
        </w:rPr>
      </w:pPr>
    </w:p>
    <w:p w:rsidRPr="00724A52" w:rsidR="00D81B4A" w:rsidP="00DD48AB" w:rsidRDefault="00D81B4A">
      <w:pPr>
        <w:rPr>
          <w:sz w:val="22"/>
          <w:szCs w:val="22"/>
          <w:u w:val="single"/>
        </w:rPr>
      </w:pPr>
    </w:p>
    <w:p w:rsidRPr="00724A52" w:rsidR="00734A51" w:rsidP="00DD48AB" w:rsidRDefault="005B4C38">
      <w:pPr>
        <w:outlineLvl w:val="0"/>
        <w:rPr>
          <w:sz w:val="20"/>
          <w:szCs w:val="20"/>
        </w:rPr>
      </w:pPr>
      <w:r w:rsidRPr="00724A52">
        <w:rPr>
          <w:sz w:val="20"/>
          <w:szCs w:val="20"/>
        </w:rPr>
        <w:t xml:space="preserve">Kristers </w:t>
      </w:r>
      <w:r w:rsidRPr="00724A52" w:rsidR="00DE05BF">
        <w:rPr>
          <w:sz w:val="20"/>
          <w:szCs w:val="20"/>
        </w:rPr>
        <w:t>Pļešakovs</w:t>
      </w:r>
    </w:p>
    <w:p w:rsidRPr="00724A52" w:rsidR="00734A51" w:rsidP="00DD48AB" w:rsidRDefault="00734A51">
      <w:pPr>
        <w:rPr>
          <w:iCs/>
          <w:sz w:val="20"/>
          <w:szCs w:val="20"/>
        </w:rPr>
      </w:pPr>
      <w:r w:rsidRPr="00724A52">
        <w:rPr>
          <w:iCs/>
          <w:sz w:val="20"/>
          <w:szCs w:val="20"/>
        </w:rPr>
        <w:t xml:space="preserve">Kultūras ministrijas </w:t>
      </w:r>
    </w:p>
    <w:p w:rsidRPr="00724A52" w:rsidR="00734A51" w:rsidP="00DD48AB" w:rsidRDefault="00734A51">
      <w:pPr>
        <w:rPr>
          <w:iCs/>
          <w:sz w:val="20"/>
          <w:szCs w:val="20"/>
        </w:rPr>
      </w:pPr>
      <w:r w:rsidRPr="00724A52">
        <w:rPr>
          <w:iCs/>
          <w:sz w:val="20"/>
          <w:szCs w:val="20"/>
        </w:rPr>
        <w:t xml:space="preserve">Mediju politikas nodaļas </w:t>
      </w:r>
      <w:r w:rsidRPr="00724A52" w:rsidR="00DB2323">
        <w:rPr>
          <w:iCs/>
          <w:sz w:val="20"/>
          <w:szCs w:val="20"/>
        </w:rPr>
        <w:t>vadītājs</w:t>
      </w:r>
    </w:p>
    <w:p w:rsidR="00227BB3" w:rsidP="00DD48AB" w:rsidRDefault="00734A51">
      <w:pPr>
        <w:tabs>
          <w:tab w:val="left" w:pos="6804"/>
        </w:tabs>
        <w:rPr>
          <w:sz w:val="20"/>
          <w:szCs w:val="20"/>
        </w:rPr>
      </w:pPr>
      <w:r w:rsidRPr="00724A52">
        <w:rPr>
          <w:sz w:val="20"/>
          <w:szCs w:val="20"/>
        </w:rPr>
        <w:t>Tālr. 67330</w:t>
      </w:r>
      <w:r w:rsidRPr="00724A52" w:rsidR="007A31C3">
        <w:rPr>
          <w:sz w:val="20"/>
          <w:szCs w:val="20"/>
        </w:rPr>
        <w:t>33</w:t>
      </w:r>
      <w:r w:rsidRPr="00724A52" w:rsidR="00CA523B">
        <w:rPr>
          <w:sz w:val="20"/>
          <w:szCs w:val="20"/>
        </w:rPr>
        <w:t>6</w:t>
      </w:r>
    </w:p>
    <w:p w:rsidRPr="00724A52" w:rsidR="007542C3" w:rsidP="00DD48AB" w:rsidRDefault="001108FC">
      <w:pPr>
        <w:tabs>
          <w:tab w:val="left" w:pos="6804"/>
        </w:tabs>
        <w:rPr>
          <w:sz w:val="20"/>
          <w:szCs w:val="20"/>
        </w:rPr>
      </w:pPr>
      <w:hyperlink w:history="1" r:id="rId12">
        <w:r w:rsidRPr="00724A52" w:rsidR="0026325D">
          <w:rPr>
            <w:rStyle w:val="Hipersaite"/>
            <w:sz w:val="20"/>
            <w:szCs w:val="20"/>
          </w:rPr>
          <w:t>Kristers.Plesakovs@km.gov.lv</w:t>
        </w:r>
      </w:hyperlink>
    </w:p>
    <w:sectPr w:rsidRPr="00724A52" w:rsidR="007542C3" w:rsidSect="00227BB3">
      <w:headerReference w:type="default" r:id="rId13"/>
      <w:footerReference w:type="default" r:id="rId14"/>
      <w:footerReference w:type="first" r:id="rId15"/>
      <w:pgSz w:w="16840" w:h="11907" w:orient="landscape" w:code="9"/>
      <w:pgMar w:top="1418" w:right="1134" w:bottom="1134" w:left="1701" w:header="709"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78" w:rsidRDefault="00335078" w:rsidP="00BF3E77">
      <w:r>
        <w:separator/>
      </w:r>
    </w:p>
  </w:endnote>
  <w:endnote w:type="continuationSeparator" w:id="0">
    <w:p w:rsidR="00335078" w:rsidRDefault="00335078"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78" w:rsidRPr="001A7B71" w:rsidRDefault="00335078" w:rsidP="001A7B71">
    <w:pPr>
      <w:pStyle w:val="Kjene"/>
      <w:rPr>
        <w:szCs w:val="20"/>
      </w:rPr>
    </w:pPr>
    <w:r w:rsidRPr="001A7B71">
      <w:rPr>
        <w:sz w:val="20"/>
        <w:szCs w:val="20"/>
      </w:rPr>
      <w:t>KMIzz_</w:t>
    </w:r>
    <w:r>
      <w:rPr>
        <w:sz w:val="20"/>
        <w:szCs w:val="20"/>
      </w:rPr>
      <w:t>0604</w:t>
    </w:r>
    <w:r w:rsidRPr="001A7B71">
      <w:rPr>
        <w:sz w:val="20"/>
        <w:szCs w:val="20"/>
      </w:rPr>
      <w:t>20_</w:t>
    </w:r>
    <w:r>
      <w:rPr>
        <w:sz w:val="20"/>
        <w:szCs w:val="20"/>
      </w:rPr>
      <w:t>pardale</w:t>
    </w:r>
    <w:r w:rsidR="00234C15">
      <w:rPr>
        <w:sz w:val="20"/>
        <w:szCs w:val="20"/>
      </w:rPr>
      <w:t>_mediji_Covid19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78" w:rsidRPr="00335078" w:rsidRDefault="00335078" w:rsidP="001A7B71">
    <w:pPr>
      <w:pStyle w:val="Kjene"/>
      <w:rPr>
        <w:sz w:val="20"/>
        <w:szCs w:val="20"/>
      </w:rPr>
    </w:pPr>
    <w:r w:rsidRPr="001A7B71">
      <w:rPr>
        <w:sz w:val="20"/>
        <w:szCs w:val="20"/>
      </w:rPr>
      <w:t>KMIzz_</w:t>
    </w:r>
    <w:r>
      <w:rPr>
        <w:sz w:val="20"/>
        <w:szCs w:val="20"/>
      </w:rPr>
      <w:t>0604</w:t>
    </w:r>
    <w:r w:rsidRPr="001A7B71">
      <w:rPr>
        <w:sz w:val="20"/>
        <w:szCs w:val="20"/>
      </w:rPr>
      <w:t>20_</w:t>
    </w:r>
    <w:r>
      <w:rPr>
        <w:sz w:val="20"/>
        <w:szCs w:val="20"/>
      </w:rPr>
      <w:t>pardale</w:t>
    </w:r>
    <w:r w:rsidR="00093F2D">
      <w:rPr>
        <w:sz w:val="20"/>
        <w:szCs w:val="20"/>
      </w:rPr>
      <w:t>_mediji_Covid19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78" w:rsidRDefault="00335078" w:rsidP="00BF3E77">
      <w:r>
        <w:separator/>
      </w:r>
    </w:p>
  </w:footnote>
  <w:footnote w:type="continuationSeparator" w:id="0">
    <w:p w:rsidR="00335078" w:rsidRDefault="00335078"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335078" w:rsidRDefault="001108FC">
        <w:pPr>
          <w:pStyle w:val="Galvene"/>
          <w:jc w:val="center"/>
          <w:rPr>
            <w:sz w:val="22"/>
            <w:szCs w:val="22"/>
          </w:rPr>
        </w:pPr>
        <w:r w:rsidRPr="00177F26">
          <w:rPr>
            <w:sz w:val="22"/>
            <w:szCs w:val="22"/>
          </w:rPr>
          <w:fldChar w:fldCharType="begin"/>
        </w:r>
        <w:r w:rsidRPr="00177F26" w:rsidR="00335078">
          <w:rPr>
            <w:sz w:val="22"/>
            <w:szCs w:val="22"/>
          </w:rPr>
          <w:instrText xml:space="preserve"> PAGE   \* MERGEFORMAT </w:instrText>
        </w:r>
        <w:r w:rsidRPr="00177F26">
          <w:rPr>
            <w:sz w:val="22"/>
            <w:szCs w:val="22"/>
          </w:rPr>
          <w:fldChar w:fldCharType="separate"/>
        </w:r>
        <w:r w:rsidR="00EB744B">
          <w:rPr>
            <w:noProof/>
            <w:sz w:val="22"/>
            <w:szCs w:val="22"/>
          </w:rPr>
          <w:t>3</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7C"/>
    <w:multiLevelType w:val="hybridMultilevel"/>
    <w:tmpl w:val="DF848200"/>
    <w:lvl w:ilvl="0" w:tplc="D9C03548">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2">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6">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9">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2">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27">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8">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9">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3">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9"/>
  </w:num>
  <w:num w:numId="2">
    <w:abstractNumId w:val="2"/>
  </w:num>
  <w:num w:numId="3">
    <w:abstractNumId w:val="17"/>
  </w:num>
  <w:num w:numId="4">
    <w:abstractNumId w:val="33"/>
  </w:num>
  <w:num w:numId="5">
    <w:abstractNumId w:val="28"/>
  </w:num>
  <w:num w:numId="6">
    <w:abstractNumId w:val="5"/>
  </w:num>
  <w:num w:numId="7">
    <w:abstractNumId w:val="20"/>
  </w:num>
  <w:num w:numId="8">
    <w:abstractNumId w:val="23"/>
  </w:num>
  <w:num w:numId="9">
    <w:abstractNumId w:val="27"/>
  </w:num>
  <w:num w:numId="10">
    <w:abstractNumId w:val="22"/>
  </w:num>
  <w:num w:numId="11">
    <w:abstractNumId w:val="19"/>
  </w:num>
  <w:num w:numId="12">
    <w:abstractNumId w:val="4"/>
  </w:num>
  <w:num w:numId="13">
    <w:abstractNumId w:val="31"/>
  </w:num>
  <w:num w:numId="14">
    <w:abstractNumId w:val="25"/>
  </w:num>
  <w:num w:numId="15">
    <w:abstractNumId w:val="16"/>
  </w:num>
  <w:num w:numId="16">
    <w:abstractNumId w:val="3"/>
  </w:num>
  <w:num w:numId="17">
    <w:abstractNumId w:val="30"/>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9"/>
  </w:num>
  <w:num w:numId="23">
    <w:abstractNumId w:val="15"/>
  </w:num>
  <w:num w:numId="24">
    <w:abstractNumId w:val="26"/>
  </w:num>
  <w:num w:numId="25">
    <w:abstractNumId w:val="11"/>
  </w:num>
  <w:num w:numId="26">
    <w:abstractNumId w:val="32"/>
  </w:num>
  <w:num w:numId="27">
    <w:abstractNumId w:val="10"/>
  </w:num>
  <w:num w:numId="28">
    <w:abstractNumId w:val="1"/>
  </w:num>
  <w:num w:numId="29">
    <w:abstractNumId w:val="18"/>
  </w:num>
  <w:num w:numId="30">
    <w:abstractNumId w:val="7"/>
  </w:num>
  <w:num w:numId="31">
    <w:abstractNumId w:val="24"/>
  </w:num>
  <w:num w:numId="32">
    <w:abstractNumId w:val="8"/>
  </w:num>
  <w:num w:numId="33">
    <w:abstractNumId w:val="6"/>
  </w:num>
  <w:num w:numId="3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20F"/>
    <w:rsid w:val="00066C5A"/>
    <w:rsid w:val="00067018"/>
    <w:rsid w:val="000672B8"/>
    <w:rsid w:val="00067984"/>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106B"/>
    <w:rsid w:val="000919C2"/>
    <w:rsid w:val="00091A8B"/>
    <w:rsid w:val="000923E1"/>
    <w:rsid w:val="00092B3A"/>
    <w:rsid w:val="000939ED"/>
    <w:rsid w:val="00093F2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08FC"/>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E39"/>
    <w:rsid w:val="001B4546"/>
    <w:rsid w:val="001B49FF"/>
    <w:rsid w:val="001B5A52"/>
    <w:rsid w:val="001B5E72"/>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2426"/>
    <w:rsid w:val="001D34E5"/>
    <w:rsid w:val="001D35A8"/>
    <w:rsid w:val="001D41A8"/>
    <w:rsid w:val="001D450D"/>
    <w:rsid w:val="001D53C3"/>
    <w:rsid w:val="001D5CBE"/>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BB3"/>
    <w:rsid w:val="00227FD4"/>
    <w:rsid w:val="00230EA3"/>
    <w:rsid w:val="00231A01"/>
    <w:rsid w:val="00231B38"/>
    <w:rsid w:val="00232802"/>
    <w:rsid w:val="002340BF"/>
    <w:rsid w:val="00234C15"/>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4A5"/>
    <w:rsid w:val="002C6D39"/>
    <w:rsid w:val="002C6E37"/>
    <w:rsid w:val="002D0189"/>
    <w:rsid w:val="002D19F5"/>
    <w:rsid w:val="002D1C54"/>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078"/>
    <w:rsid w:val="00335232"/>
    <w:rsid w:val="00335885"/>
    <w:rsid w:val="003361B2"/>
    <w:rsid w:val="003375BB"/>
    <w:rsid w:val="00337678"/>
    <w:rsid w:val="00337AF1"/>
    <w:rsid w:val="0034075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340"/>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E4C"/>
    <w:rsid w:val="00614311"/>
    <w:rsid w:val="00614506"/>
    <w:rsid w:val="0061504B"/>
    <w:rsid w:val="00615A9E"/>
    <w:rsid w:val="00615BF6"/>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329"/>
    <w:rsid w:val="00635410"/>
    <w:rsid w:val="00635A61"/>
    <w:rsid w:val="00637A1F"/>
    <w:rsid w:val="00641A5D"/>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3249"/>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7113"/>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31C3"/>
    <w:rsid w:val="007A31E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8ED"/>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C61"/>
    <w:rsid w:val="0081034C"/>
    <w:rsid w:val="00810942"/>
    <w:rsid w:val="00811ABE"/>
    <w:rsid w:val="00811FA2"/>
    <w:rsid w:val="0081201A"/>
    <w:rsid w:val="008121CD"/>
    <w:rsid w:val="00813394"/>
    <w:rsid w:val="00813F58"/>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1E6"/>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712"/>
    <w:rsid w:val="00927C63"/>
    <w:rsid w:val="00927F7E"/>
    <w:rsid w:val="00931CA6"/>
    <w:rsid w:val="00932AE0"/>
    <w:rsid w:val="00932D7A"/>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499D"/>
    <w:rsid w:val="00A3537D"/>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C5D"/>
    <w:rsid w:val="00B260AA"/>
    <w:rsid w:val="00B269FE"/>
    <w:rsid w:val="00B26F25"/>
    <w:rsid w:val="00B274FD"/>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4EB"/>
    <w:rsid w:val="00B95EC9"/>
    <w:rsid w:val="00B96BC7"/>
    <w:rsid w:val="00B971BB"/>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35A3"/>
    <w:rsid w:val="00C73F5C"/>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2FED"/>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6BB7"/>
    <w:rsid w:val="00E1759F"/>
    <w:rsid w:val="00E20464"/>
    <w:rsid w:val="00E21BD9"/>
    <w:rsid w:val="00E21DAE"/>
    <w:rsid w:val="00E226C2"/>
    <w:rsid w:val="00E22812"/>
    <w:rsid w:val="00E2310C"/>
    <w:rsid w:val="00E23637"/>
    <w:rsid w:val="00E236D2"/>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5C7"/>
    <w:rsid w:val="00E808A7"/>
    <w:rsid w:val="00E80B32"/>
    <w:rsid w:val="00E80E11"/>
    <w:rsid w:val="00E8171B"/>
    <w:rsid w:val="00E81FB6"/>
    <w:rsid w:val="00E83488"/>
    <w:rsid w:val="00E8420E"/>
    <w:rsid w:val="00E8427F"/>
    <w:rsid w:val="00E84C9F"/>
    <w:rsid w:val="00E8510E"/>
    <w:rsid w:val="00E85CF4"/>
    <w:rsid w:val="00E87A45"/>
    <w:rsid w:val="00E90214"/>
    <w:rsid w:val="00E90486"/>
    <w:rsid w:val="00E90FCC"/>
    <w:rsid w:val="00E92E9A"/>
    <w:rsid w:val="00E9378F"/>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44B"/>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1835"/>
    <w:rsid w:val="00F22095"/>
    <w:rsid w:val="00F22C8F"/>
    <w:rsid w:val="00F23F9C"/>
    <w:rsid w:val="00F241FE"/>
    <w:rsid w:val="00F24700"/>
    <w:rsid w:val="00F25A78"/>
    <w:rsid w:val="00F25F95"/>
    <w:rsid w:val="00F263B9"/>
    <w:rsid w:val="00F27C23"/>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37CAA"/>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ais"/>
    <w:rsid w:val="00611897"/>
    <w:pPr>
      <w:spacing w:before="75" w:after="75"/>
      <w:jc w:val="right"/>
    </w:p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80113041">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C8BCCA-5149-4E38-9B6A-A06EB7E4ADF2}">
  <ds:schemaRefs>
    <ds:schemaRef ds:uri="http://schemas.openxmlformats.org/officeDocument/2006/bibliography"/>
  </ds:schemaRefs>
</ds:datastoreItem>
</file>

<file path=customXml/itemProps5.xml><?xml version="1.0" encoding="utf-8"?>
<ds:datastoreItem xmlns:ds="http://schemas.openxmlformats.org/officeDocument/2006/customXml" ds:itemID="{FD457BA4-8BE5-4B07-9A28-50703FF7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3031</Words>
  <Characters>1729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Paula Feldmane</dc:creator>
  <cp:keywords>KMIzz_081118_groz_474</cp:keywords>
  <dc:description>B.Valentinoviča
Tālr.67229272
Baiba.Valentinovica@mantojums.lv</dc:description>
  <cp:lastModifiedBy>inesed</cp:lastModifiedBy>
  <cp:revision>13</cp:revision>
  <cp:lastPrinted>2020-04-06T12:37:00Z</cp:lastPrinted>
  <dcterms:created xsi:type="dcterms:W3CDTF">2020-04-06T12:16:00Z</dcterms:created>
  <dcterms:modified xsi:type="dcterms:W3CDTF">2020-04-06T14:54:00Z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