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7B23" w14:textId="77777777" w:rsidR="00FD0A16" w:rsidRPr="00B4135B" w:rsidRDefault="00FD0A16" w:rsidP="006E069E">
      <w:pPr>
        <w:spacing w:after="0" w:line="240" w:lineRule="auto"/>
        <w:jc w:val="right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</w:pPr>
      <w:r w:rsidRPr="00B4135B">
        <w:rPr>
          <w:rFonts w:ascii="Times New Roman" w:hAnsi="Times New Roman" w:cs="Times New Roman"/>
          <w:color w:val="000000" w:themeColor="text1"/>
          <w:sz w:val="28"/>
          <w:szCs w:val="28"/>
        </w:rPr>
        <w:t>Likumprojekts</w:t>
      </w:r>
    </w:p>
    <w:p w14:paraId="244FCD07" w14:textId="77777777" w:rsidR="00FD0A16" w:rsidRPr="00BD50C2" w:rsidRDefault="00FD0A16">
      <w:pPr>
        <w:pStyle w:val="Header"/>
        <w:tabs>
          <w:tab w:val="clear" w:pos="4153"/>
          <w:tab w:val="clear" w:pos="8306"/>
        </w:tabs>
        <w:rPr>
          <w:rStyle w:val="Hyperlink"/>
          <w:rFonts w:eastAsiaTheme="minorHAnsi"/>
          <w:bCs/>
          <w:iCs/>
          <w:color w:val="000000" w:themeColor="text1"/>
          <w:sz w:val="28"/>
          <w:szCs w:val="28"/>
          <w:u w:val="none"/>
          <w:lang w:val="lv-LV"/>
        </w:rPr>
      </w:pPr>
    </w:p>
    <w:p w14:paraId="24793AD2" w14:textId="77777777" w:rsidR="00FD0A16" w:rsidRPr="000F4567" w:rsidRDefault="00FD0A16">
      <w:pPr>
        <w:pStyle w:val="Heading3"/>
        <w:ind w:firstLine="0"/>
        <w:rPr>
          <w:color w:val="000000" w:themeColor="text1"/>
          <w:szCs w:val="28"/>
        </w:rPr>
      </w:pPr>
      <w:r w:rsidRPr="000F4567">
        <w:rPr>
          <w:color w:val="000000" w:themeColor="text1"/>
          <w:szCs w:val="28"/>
        </w:rPr>
        <w:t>Grozījum</w:t>
      </w:r>
      <w:r w:rsidR="00DD409A">
        <w:rPr>
          <w:color w:val="000000" w:themeColor="text1"/>
          <w:szCs w:val="28"/>
        </w:rPr>
        <w:t>i</w:t>
      </w:r>
      <w:r w:rsidRPr="000F4567">
        <w:rPr>
          <w:color w:val="000000" w:themeColor="text1"/>
          <w:szCs w:val="28"/>
        </w:rPr>
        <w:t xml:space="preserve"> Sociālo pakalpojumu un sociālās palīdzības likumā </w:t>
      </w:r>
    </w:p>
    <w:p w14:paraId="59D24362" w14:textId="77777777" w:rsidR="00FD0A16" w:rsidRPr="000F4567" w:rsidRDefault="00FD0A16" w:rsidP="0012209A">
      <w:pPr>
        <w:pStyle w:val="Heading3"/>
        <w:ind w:firstLine="709"/>
        <w:rPr>
          <w:b w:val="0"/>
          <w:bCs w:val="0"/>
          <w:color w:val="000000" w:themeColor="text1"/>
          <w:szCs w:val="28"/>
        </w:rPr>
      </w:pPr>
    </w:p>
    <w:p w14:paraId="726FF02C" w14:textId="034E66E1" w:rsidR="00FD0A16" w:rsidRPr="000F4567" w:rsidRDefault="00FD0A16" w:rsidP="0012209A">
      <w:pPr>
        <w:pStyle w:val="Heading3"/>
        <w:ind w:firstLine="709"/>
        <w:jc w:val="both"/>
        <w:rPr>
          <w:b w:val="0"/>
          <w:color w:val="000000" w:themeColor="text1"/>
          <w:szCs w:val="28"/>
        </w:rPr>
      </w:pPr>
      <w:r w:rsidRPr="000F4567">
        <w:rPr>
          <w:b w:val="0"/>
          <w:color w:val="000000" w:themeColor="text1"/>
          <w:szCs w:val="28"/>
        </w:rPr>
        <w:t xml:space="preserve">Izdarīt </w:t>
      </w:r>
      <w:hyperlink r:id="rId7" w:tgtFrame="_blank" w:history="1">
        <w:r w:rsidRPr="000F4567">
          <w:rPr>
            <w:b w:val="0"/>
            <w:color w:val="000000" w:themeColor="text1"/>
            <w:szCs w:val="28"/>
          </w:rPr>
          <w:t>Sociālo pakalpojumu un sociālās palīdzības likumā</w:t>
        </w:r>
      </w:hyperlink>
      <w:r w:rsidRPr="000F4567">
        <w:rPr>
          <w:b w:val="0"/>
          <w:color w:val="000000" w:themeColor="text1"/>
          <w:szCs w:val="28"/>
        </w:rPr>
        <w:t xml:space="preserve"> (Latvijas Republikas Saeimas un Ministru Kabineta Ziņotājs, 2002, 23. nr.; 2003, 2. nr.; 2004, 14., 18. nr.; 2005, 2. nr.; 2006, 13. nr.; 2007, 12., 15. nr.; 2008, 3., 21. nr.; 2009, 3., 12. nr.; Latvijas Vēstnesis, 2009, 182. nr.; 2010, 19., 170. nr.; 2011, 117., 202. nr.; 2012, 201. nr.; 2013, 234. nr.; 2014, 257. nr.; 2015, 235. nr.; 2016, 230. nr.; 2017, 21. nr.; 2019, 248A., 259A.</w:t>
      </w:r>
      <w:r w:rsidR="00BD50C2">
        <w:rPr>
          <w:b w:val="0"/>
          <w:color w:val="000000" w:themeColor="text1"/>
          <w:szCs w:val="28"/>
        </w:rPr>
        <w:t> </w:t>
      </w:r>
      <w:r w:rsidR="005D0D0B" w:rsidRPr="000F4567">
        <w:rPr>
          <w:b w:val="0"/>
          <w:color w:val="000000" w:themeColor="text1"/>
          <w:szCs w:val="28"/>
        </w:rPr>
        <w:t>nr.;</w:t>
      </w:r>
      <w:r w:rsidRPr="000F4567">
        <w:rPr>
          <w:b w:val="0"/>
          <w:color w:val="000000" w:themeColor="text1"/>
          <w:szCs w:val="28"/>
        </w:rPr>
        <w:t> </w:t>
      </w:r>
      <w:r w:rsidR="005D0D0B" w:rsidRPr="000F4567">
        <w:rPr>
          <w:b w:val="0"/>
          <w:color w:val="000000" w:themeColor="text1"/>
          <w:szCs w:val="28"/>
        </w:rPr>
        <w:t>2020, 57B</w:t>
      </w:r>
      <w:r w:rsidR="00BD50C2">
        <w:rPr>
          <w:b w:val="0"/>
          <w:color w:val="000000" w:themeColor="text1"/>
          <w:szCs w:val="28"/>
        </w:rPr>
        <w:t>. </w:t>
      </w:r>
      <w:r w:rsidR="005D0D0B" w:rsidRPr="000F4567">
        <w:rPr>
          <w:b w:val="0"/>
          <w:color w:val="000000" w:themeColor="text1"/>
          <w:szCs w:val="28"/>
        </w:rPr>
        <w:t>nr.</w:t>
      </w:r>
      <w:r w:rsidRPr="000F4567">
        <w:rPr>
          <w:b w:val="0"/>
          <w:color w:val="000000" w:themeColor="text1"/>
          <w:szCs w:val="28"/>
        </w:rPr>
        <w:t>) šādu</w:t>
      </w:r>
      <w:r w:rsidR="00DD409A">
        <w:rPr>
          <w:b w:val="0"/>
          <w:color w:val="000000" w:themeColor="text1"/>
          <w:szCs w:val="28"/>
        </w:rPr>
        <w:t>s</w:t>
      </w:r>
      <w:r w:rsidRPr="000F4567">
        <w:rPr>
          <w:b w:val="0"/>
          <w:color w:val="000000" w:themeColor="text1"/>
          <w:szCs w:val="28"/>
        </w:rPr>
        <w:t xml:space="preserve"> grozījumu</w:t>
      </w:r>
      <w:r w:rsidR="00DD409A">
        <w:rPr>
          <w:b w:val="0"/>
          <w:color w:val="000000" w:themeColor="text1"/>
          <w:szCs w:val="28"/>
        </w:rPr>
        <w:t>s</w:t>
      </w:r>
      <w:r w:rsidRPr="000F4567">
        <w:rPr>
          <w:b w:val="0"/>
          <w:color w:val="000000" w:themeColor="text1"/>
          <w:szCs w:val="28"/>
        </w:rPr>
        <w:t>:</w:t>
      </w:r>
    </w:p>
    <w:p w14:paraId="4B5DC590" w14:textId="77777777" w:rsidR="00FD0A16" w:rsidRDefault="00FD0A16" w:rsidP="0012209A">
      <w:pPr>
        <w:pStyle w:val="ListParagraph"/>
        <w:ind w:left="0" w:firstLine="709"/>
        <w:rPr>
          <w:color w:val="000000" w:themeColor="text1"/>
          <w:sz w:val="28"/>
          <w:szCs w:val="28"/>
        </w:rPr>
      </w:pPr>
    </w:p>
    <w:p w14:paraId="67710FA2" w14:textId="77777777" w:rsidR="00DD409A" w:rsidRDefault="00DD409A" w:rsidP="0012209A">
      <w:pPr>
        <w:pStyle w:val="ListParagraph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Pārejas noteikumos:</w:t>
      </w:r>
    </w:p>
    <w:p w14:paraId="5F88AD70" w14:textId="488BB755" w:rsidR="00DD409A" w:rsidRDefault="00DD409A" w:rsidP="0012209A">
      <w:pPr>
        <w:pStyle w:val="ListParagraph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izslēgt 37.</w:t>
      </w:r>
      <w:r w:rsidR="00BD50C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punkta otrajā apakšpunktā vārdus </w:t>
      </w:r>
      <w:r w:rsidR="00BD50C2">
        <w:rPr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triju mēnešu periodā</w:t>
      </w:r>
      <w:r w:rsidR="00BD50C2">
        <w:rPr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>;</w:t>
      </w:r>
    </w:p>
    <w:p w14:paraId="5CD94396" w14:textId="330503DB" w:rsidR="00987523" w:rsidRPr="00DD409A" w:rsidRDefault="00DD409A" w:rsidP="0012209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9A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987523" w:rsidRPr="00DD409A">
        <w:rPr>
          <w:rFonts w:ascii="Times New Roman" w:hAnsi="Times New Roman" w:cs="Times New Roman"/>
          <w:color w:val="000000" w:themeColor="text1"/>
          <w:sz w:val="28"/>
          <w:szCs w:val="28"/>
        </w:rPr>
        <w:t>apildināt pārejas noteikumus ar 39.</w:t>
      </w:r>
      <w:r w:rsidR="000041DC" w:rsidRPr="00DD4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40.</w:t>
      </w:r>
      <w:r w:rsidR="00BD50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87523" w:rsidRPr="00DD409A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redakcijā:</w:t>
      </w:r>
    </w:p>
    <w:p w14:paraId="7212D4A3" w14:textId="77777777" w:rsidR="0012209A" w:rsidRDefault="0012209A" w:rsidP="0012209A">
      <w:pPr>
        <w:pStyle w:val="ListParagraph"/>
        <w:ind w:left="0" w:firstLine="709"/>
        <w:rPr>
          <w:sz w:val="28"/>
          <w:szCs w:val="28"/>
        </w:rPr>
      </w:pPr>
    </w:p>
    <w:p w14:paraId="1602B96C" w14:textId="05A52514" w:rsidR="00307E90" w:rsidRPr="000F4567" w:rsidRDefault="0012209A" w:rsidP="0012209A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307E90" w:rsidRPr="000F4567">
        <w:rPr>
          <w:sz w:val="28"/>
          <w:szCs w:val="28"/>
        </w:rPr>
        <w:t>39.</w:t>
      </w:r>
      <w:r w:rsidR="00BD50C2">
        <w:rPr>
          <w:sz w:val="28"/>
          <w:szCs w:val="28"/>
        </w:rPr>
        <w:t> </w:t>
      </w:r>
      <w:r w:rsidR="00307E90" w:rsidRPr="000F4567">
        <w:rPr>
          <w:sz w:val="28"/>
          <w:szCs w:val="28"/>
        </w:rPr>
        <w:t>Ja ģimene (persona), tai skaitā audžuģimene un aizbildnis, kura</w:t>
      </w:r>
      <w:r w:rsidR="000C6C50">
        <w:rPr>
          <w:sz w:val="28"/>
          <w:szCs w:val="28"/>
        </w:rPr>
        <w:t>i</w:t>
      </w:r>
      <w:r w:rsidR="00307E90" w:rsidRPr="00FC3F89">
        <w:rPr>
          <w:sz w:val="28"/>
          <w:szCs w:val="28"/>
        </w:rPr>
        <w:t xml:space="preserve"> </w:t>
      </w:r>
      <w:r w:rsidR="00307E90" w:rsidRPr="000F4567">
        <w:rPr>
          <w:sz w:val="28"/>
          <w:szCs w:val="28"/>
        </w:rPr>
        <w:t xml:space="preserve">ir tiesības uz </w:t>
      </w:r>
      <w:bookmarkStart w:id="0" w:name="_Hlk36819686"/>
      <w:r w:rsidR="00307E90" w:rsidRPr="000F4567">
        <w:rPr>
          <w:sz w:val="28"/>
          <w:szCs w:val="28"/>
        </w:rPr>
        <w:t>šā likuma pārejas noteikumu 37.</w:t>
      </w:r>
      <w:r w:rsidR="00BD50C2">
        <w:rPr>
          <w:sz w:val="28"/>
          <w:szCs w:val="28"/>
        </w:rPr>
        <w:t> </w:t>
      </w:r>
      <w:r w:rsidR="00307E90" w:rsidRPr="000F4567">
        <w:rPr>
          <w:sz w:val="28"/>
          <w:szCs w:val="28"/>
        </w:rPr>
        <w:t xml:space="preserve">punkta </w:t>
      </w:r>
      <w:bookmarkEnd w:id="0"/>
      <w:r w:rsidR="00307E90" w:rsidRPr="000F4567">
        <w:rPr>
          <w:sz w:val="28"/>
          <w:szCs w:val="28"/>
        </w:rPr>
        <w:t>1.</w:t>
      </w:r>
      <w:r w:rsidR="00BD50C2">
        <w:rPr>
          <w:sz w:val="28"/>
          <w:szCs w:val="28"/>
        </w:rPr>
        <w:t> </w:t>
      </w:r>
      <w:r w:rsidR="00307E90" w:rsidRPr="000F4567">
        <w:rPr>
          <w:sz w:val="28"/>
          <w:szCs w:val="28"/>
        </w:rPr>
        <w:t>apakšpunktā minēto pabalstu krīzes situācijā, aprūpē bērnu līdz 18</w:t>
      </w:r>
      <w:r w:rsidR="00BD50C2">
        <w:rPr>
          <w:sz w:val="28"/>
          <w:szCs w:val="28"/>
        </w:rPr>
        <w:t> </w:t>
      </w:r>
      <w:r w:rsidR="00307E90" w:rsidRPr="000F4567">
        <w:rPr>
          <w:sz w:val="28"/>
          <w:szCs w:val="28"/>
        </w:rPr>
        <w:t>gadu vecumam, pašvaldība palielina izmaksājamā pabalsta apmēru par 50</w:t>
      </w:r>
      <w:r w:rsidR="00BD50C2">
        <w:rPr>
          <w:sz w:val="28"/>
          <w:szCs w:val="28"/>
        </w:rPr>
        <w:t> </w:t>
      </w:r>
      <w:r w:rsidR="00307E90" w:rsidRPr="000F4567">
        <w:rPr>
          <w:i/>
          <w:sz w:val="28"/>
          <w:szCs w:val="28"/>
        </w:rPr>
        <w:t>euro</w:t>
      </w:r>
      <w:r w:rsidR="000F4567">
        <w:rPr>
          <w:i/>
          <w:sz w:val="28"/>
          <w:szCs w:val="28"/>
        </w:rPr>
        <w:t xml:space="preserve"> </w:t>
      </w:r>
      <w:r w:rsidR="000F4567">
        <w:rPr>
          <w:sz w:val="28"/>
          <w:szCs w:val="28"/>
        </w:rPr>
        <w:t>mēnesī</w:t>
      </w:r>
      <w:r w:rsidR="00307E90" w:rsidRPr="000F4567">
        <w:rPr>
          <w:i/>
          <w:sz w:val="28"/>
          <w:szCs w:val="28"/>
        </w:rPr>
        <w:t xml:space="preserve"> </w:t>
      </w:r>
      <w:r w:rsidR="00307E90" w:rsidRPr="000F4567">
        <w:rPr>
          <w:sz w:val="28"/>
          <w:szCs w:val="28"/>
        </w:rPr>
        <w:t xml:space="preserve">katram bērnam, ko valsts </w:t>
      </w:r>
      <w:r w:rsidR="00BD50C2" w:rsidRPr="000F4567">
        <w:rPr>
          <w:sz w:val="28"/>
          <w:szCs w:val="28"/>
        </w:rPr>
        <w:t>pašvaldībām</w:t>
      </w:r>
      <w:r w:rsidR="00BD50C2" w:rsidRPr="000F4567">
        <w:rPr>
          <w:sz w:val="28"/>
          <w:szCs w:val="28"/>
        </w:rPr>
        <w:t xml:space="preserve"> </w:t>
      </w:r>
      <w:r w:rsidR="00307E90" w:rsidRPr="000F4567">
        <w:rPr>
          <w:sz w:val="28"/>
          <w:szCs w:val="28"/>
        </w:rPr>
        <w:t>kompensē 100</w:t>
      </w:r>
      <w:r w:rsidR="00BD50C2">
        <w:rPr>
          <w:sz w:val="28"/>
          <w:szCs w:val="28"/>
        </w:rPr>
        <w:t> </w:t>
      </w:r>
      <w:r w:rsidR="00307E90" w:rsidRPr="000F4567">
        <w:rPr>
          <w:sz w:val="28"/>
          <w:szCs w:val="28"/>
        </w:rPr>
        <w:t>% apmērā. Lai saņemtu mērķdotāciju, pašvaldība šā likuma pārejas noteikumu 37.</w:t>
      </w:r>
      <w:r w:rsidR="00BD50C2">
        <w:rPr>
          <w:sz w:val="28"/>
          <w:szCs w:val="28"/>
        </w:rPr>
        <w:t> </w:t>
      </w:r>
      <w:r w:rsidR="00307E90" w:rsidRPr="000F4567">
        <w:rPr>
          <w:sz w:val="28"/>
          <w:szCs w:val="28"/>
        </w:rPr>
        <w:t>punkta 3.</w:t>
      </w:r>
      <w:r w:rsidR="00BD50C2">
        <w:rPr>
          <w:sz w:val="28"/>
          <w:szCs w:val="28"/>
        </w:rPr>
        <w:t> </w:t>
      </w:r>
      <w:r w:rsidR="00307E90" w:rsidRPr="000F4567">
        <w:rPr>
          <w:sz w:val="28"/>
          <w:szCs w:val="28"/>
        </w:rPr>
        <w:t>apakšpunktā minētajā pārskatā norāda bērnu skaitu, par kur</w:t>
      </w:r>
      <w:r w:rsidR="000F4567">
        <w:rPr>
          <w:sz w:val="28"/>
          <w:szCs w:val="28"/>
        </w:rPr>
        <w:t>ie</w:t>
      </w:r>
      <w:r w:rsidR="00307E90" w:rsidRPr="000F4567">
        <w:rPr>
          <w:sz w:val="28"/>
          <w:szCs w:val="28"/>
        </w:rPr>
        <w:t>m izmaksāts pabalsts krīzes situācijā</w:t>
      </w:r>
      <w:r w:rsidR="000F4567">
        <w:rPr>
          <w:sz w:val="28"/>
          <w:szCs w:val="28"/>
        </w:rPr>
        <w:t>.</w:t>
      </w:r>
    </w:p>
    <w:p w14:paraId="0F8B970F" w14:textId="7B8BDCE7" w:rsidR="00F25E42" w:rsidRDefault="00385FB9" w:rsidP="0012209A">
      <w:pPr>
        <w:pStyle w:val="ListParagraph"/>
        <w:ind w:left="0" w:firstLine="709"/>
        <w:rPr>
          <w:sz w:val="28"/>
          <w:szCs w:val="28"/>
        </w:rPr>
      </w:pPr>
      <w:bookmarkStart w:id="1" w:name="_GoBack"/>
      <w:bookmarkEnd w:id="1"/>
      <w:r w:rsidRPr="00385FB9">
        <w:rPr>
          <w:sz w:val="28"/>
          <w:szCs w:val="28"/>
        </w:rPr>
        <w:t>40.</w:t>
      </w:r>
      <w:r w:rsidR="00BD50C2">
        <w:rPr>
          <w:sz w:val="28"/>
          <w:szCs w:val="28"/>
        </w:rPr>
        <w:t> </w:t>
      </w:r>
      <w:r w:rsidRPr="00385FB9">
        <w:rPr>
          <w:sz w:val="28"/>
          <w:szCs w:val="28"/>
        </w:rPr>
        <w:t>Ja pašvaldība līdz šā likuma pārejas noteikumu 39.</w:t>
      </w:r>
      <w:r w:rsidR="00BD50C2">
        <w:rPr>
          <w:sz w:val="28"/>
          <w:szCs w:val="28"/>
        </w:rPr>
        <w:t> </w:t>
      </w:r>
      <w:r w:rsidRPr="00385FB9">
        <w:rPr>
          <w:sz w:val="28"/>
          <w:szCs w:val="28"/>
        </w:rPr>
        <w:t>punkta spēkā stāšanās dienai ģimenei (personai), tai skaitā audžuģimenei un aizbildnim, ir piešķīrusi šā likuma pārejas noteikumu 37.</w:t>
      </w:r>
      <w:r w:rsidR="00BD50C2">
        <w:rPr>
          <w:sz w:val="28"/>
          <w:szCs w:val="28"/>
        </w:rPr>
        <w:t> </w:t>
      </w:r>
      <w:r w:rsidRPr="00385FB9">
        <w:rPr>
          <w:sz w:val="28"/>
          <w:szCs w:val="28"/>
        </w:rPr>
        <w:t>punktā noteikto pabalstu krīzes situācijā par mart</w:t>
      </w:r>
      <w:r w:rsidR="00BD50C2">
        <w:rPr>
          <w:sz w:val="28"/>
          <w:szCs w:val="28"/>
        </w:rPr>
        <w:t>u</w:t>
      </w:r>
      <w:r w:rsidRPr="00385FB9">
        <w:rPr>
          <w:sz w:val="28"/>
          <w:szCs w:val="28"/>
        </w:rPr>
        <w:t>, pašvaldība nodrošina pabalsta palielināšanu par katru bērnu 50</w:t>
      </w:r>
      <w:r w:rsidR="00BD50C2">
        <w:rPr>
          <w:sz w:val="28"/>
          <w:szCs w:val="28"/>
        </w:rPr>
        <w:t> </w:t>
      </w:r>
      <w:r w:rsidRPr="00BD50C2">
        <w:rPr>
          <w:i/>
          <w:iCs/>
          <w:sz w:val="28"/>
          <w:szCs w:val="28"/>
        </w:rPr>
        <w:t>euro</w:t>
      </w:r>
      <w:r w:rsidRPr="00385FB9">
        <w:rPr>
          <w:sz w:val="28"/>
          <w:szCs w:val="28"/>
        </w:rPr>
        <w:t xml:space="preserve"> apmērā atbilstoši šā likuma pārejas noteikumu 39.</w:t>
      </w:r>
      <w:r w:rsidR="00BD50C2">
        <w:rPr>
          <w:sz w:val="28"/>
          <w:szCs w:val="28"/>
        </w:rPr>
        <w:t> </w:t>
      </w:r>
      <w:r w:rsidRPr="00385FB9">
        <w:rPr>
          <w:sz w:val="28"/>
          <w:szCs w:val="28"/>
        </w:rPr>
        <w:t>punktam.</w:t>
      </w:r>
      <w:r w:rsidR="0012209A">
        <w:rPr>
          <w:sz w:val="28"/>
          <w:szCs w:val="28"/>
        </w:rPr>
        <w:t>"</w:t>
      </w:r>
    </w:p>
    <w:p w14:paraId="16AF96F8" w14:textId="77777777" w:rsidR="000F4567" w:rsidRPr="000F4567" w:rsidRDefault="000F4567" w:rsidP="0012209A">
      <w:pPr>
        <w:pStyle w:val="ListParagraph"/>
        <w:ind w:left="0" w:firstLine="709"/>
        <w:rPr>
          <w:sz w:val="28"/>
          <w:szCs w:val="28"/>
        </w:rPr>
      </w:pPr>
    </w:p>
    <w:p w14:paraId="693F5D5E" w14:textId="77777777" w:rsidR="0063652D" w:rsidRPr="000F4567" w:rsidRDefault="0063652D" w:rsidP="001220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567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3EEDBE9C" w14:textId="77777777" w:rsidR="0063652D" w:rsidRPr="000F4567" w:rsidRDefault="0063652D">
      <w:pPr>
        <w:pStyle w:val="ListParagraph"/>
        <w:ind w:firstLine="709"/>
        <w:rPr>
          <w:sz w:val="28"/>
          <w:szCs w:val="28"/>
        </w:rPr>
      </w:pPr>
    </w:p>
    <w:p w14:paraId="41B629E2" w14:textId="77777777" w:rsidR="0063652D" w:rsidRPr="000F4567" w:rsidRDefault="0063652D">
      <w:pPr>
        <w:pStyle w:val="ListParagraph"/>
        <w:ind w:firstLine="709"/>
        <w:rPr>
          <w:sz w:val="28"/>
          <w:szCs w:val="28"/>
        </w:rPr>
      </w:pPr>
    </w:p>
    <w:p w14:paraId="04719A52" w14:textId="77777777" w:rsidR="0063652D" w:rsidRPr="000F4567" w:rsidRDefault="0063652D">
      <w:pPr>
        <w:pStyle w:val="ListParagraph"/>
        <w:ind w:firstLine="709"/>
        <w:rPr>
          <w:sz w:val="28"/>
          <w:szCs w:val="28"/>
        </w:rPr>
      </w:pPr>
    </w:p>
    <w:p w14:paraId="1539FFC1" w14:textId="77777777" w:rsidR="00A33D33" w:rsidRDefault="0063652D" w:rsidP="001220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567">
        <w:rPr>
          <w:rFonts w:ascii="Times New Roman" w:hAnsi="Times New Roman" w:cs="Times New Roman"/>
          <w:sz w:val="28"/>
          <w:szCs w:val="28"/>
        </w:rPr>
        <w:t>Labklājības ministre</w:t>
      </w:r>
    </w:p>
    <w:p w14:paraId="6D1538EC" w14:textId="453002F8" w:rsidR="00307E90" w:rsidRPr="000F4567" w:rsidRDefault="0063652D" w:rsidP="0012209A">
      <w:pPr>
        <w:spacing w:after="0" w:line="240" w:lineRule="auto"/>
        <w:ind w:firstLine="709"/>
        <w:rPr>
          <w:sz w:val="28"/>
          <w:szCs w:val="28"/>
        </w:rPr>
      </w:pPr>
      <w:r w:rsidRPr="000F4567">
        <w:rPr>
          <w:rFonts w:ascii="Times New Roman" w:hAnsi="Times New Roman" w:cs="Times New Roman"/>
          <w:sz w:val="28"/>
          <w:szCs w:val="28"/>
        </w:rPr>
        <w:t>R.</w:t>
      </w:r>
      <w:r w:rsidR="0012209A">
        <w:rPr>
          <w:rFonts w:ascii="Times New Roman" w:hAnsi="Times New Roman" w:cs="Times New Roman"/>
          <w:sz w:val="28"/>
          <w:szCs w:val="28"/>
        </w:rPr>
        <w:t> </w:t>
      </w:r>
      <w:r w:rsidRPr="000F4567">
        <w:rPr>
          <w:rFonts w:ascii="Times New Roman" w:hAnsi="Times New Roman" w:cs="Times New Roman"/>
          <w:sz w:val="28"/>
          <w:szCs w:val="28"/>
        </w:rPr>
        <w:t>Petraviča</w:t>
      </w:r>
    </w:p>
    <w:sectPr w:rsidR="00307E90" w:rsidRPr="000F4567" w:rsidSect="0012209A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1812" w14:textId="77777777" w:rsidR="00DE7F32" w:rsidRDefault="00DE7F32" w:rsidP="0063652D">
      <w:pPr>
        <w:spacing w:after="0" w:line="240" w:lineRule="auto"/>
      </w:pPr>
      <w:r>
        <w:separator/>
      </w:r>
    </w:p>
  </w:endnote>
  <w:endnote w:type="continuationSeparator" w:id="0">
    <w:p w14:paraId="4C3B5C9E" w14:textId="77777777" w:rsidR="00DE7F32" w:rsidRDefault="00DE7F32" w:rsidP="0063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9554D" w14:textId="406D5B27" w:rsidR="0012209A" w:rsidRDefault="0012209A" w:rsidP="0012209A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L0616_0  </w:t>
    </w:r>
    <w:r w:rsidRPr="008709C1">
      <w:rPr>
        <w:rFonts w:ascii="Times New Roman" w:hAnsi="Times New Roman" w:cs="Times New Roman"/>
        <w:sz w:val="16"/>
        <w:szCs w:val="16"/>
      </w:rPr>
      <w:t xml:space="preserve">v_sk.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BD50C2">
      <w:rPr>
        <w:rFonts w:ascii="Times New Roman" w:hAnsi="Times New Roman" w:cs="Times New Roman"/>
        <w:noProof/>
        <w:sz w:val="16"/>
        <w:szCs w:val="16"/>
      </w:rPr>
      <w:t>246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59D35" w14:textId="77777777" w:rsidR="00DE7F32" w:rsidRDefault="00DE7F32" w:rsidP="0063652D">
      <w:pPr>
        <w:spacing w:after="0" w:line="240" w:lineRule="auto"/>
      </w:pPr>
      <w:r>
        <w:separator/>
      </w:r>
    </w:p>
  </w:footnote>
  <w:footnote w:type="continuationSeparator" w:id="0">
    <w:p w14:paraId="60A0F643" w14:textId="77777777" w:rsidR="00DE7F32" w:rsidRDefault="00DE7F32" w:rsidP="00636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A0"/>
    <w:rsid w:val="000041DC"/>
    <w:rsid w:val="00010B62"/>
    <w:rsid w:val="00027C04"/>
    <w:rsid w:val="000C6C50"/>
    <w:rsid w:val="000F4567"/>
    <w:rsid w:val="0012209A"/>
    <w:rsid w:val="00156E58"/>
    <w:rsid w:val="00224658"/>
    <w:rsid w:val="002D3E93"/>
    <w:rsid w:val="00307E90"/>
    <w:rsid w:val="003317A0"/>
    <w:rsid w:val="00385FB9"/>
    <w:rsid w:val="003A5B35"/>
    <w:rsid w:val="003D13EC"/>
    <w:rsid w:val="00504C5B"/>
    <w:rsid w:val="0059625C"/>
    <w:rsid w:val="005C23B6"/>
    <w:rsid w:val="005D0D0B"/>
    <w:rsid w:val="006272C5"/>
    <w:rsid w:val="0063652D"/>
    <w:rsid w:val="00681451"/>
    <w:rsid w:val="006E069E"/>
    <w:rsid w:val="007C3CBA"/>
    <w:rsid w:val="0080529A"/>
    <w:rsid w:val="008664D4"/>
    <w:rsid w:val="00973664"/>
    <w:rsid w:val="00987523"/>
    <w:rsid w:val="00A33D33"/>
    <w:rsid w:val="00A5584E"/>
    <w:rsid w:val="00A6382F"/>
    <w:rsid w:val="00A703DB"/>
    <w:rsid w:val="00A968E3"/>
    <w:rsid w:val="00B4135B"/>
    <w:rsid w:val="00BD50C2"/>
    <w:rsid w:val="00C46BD3"/>
    <w:rsid w:val="00CC384A"/>
    <w:rsid w:val="00DD409A"/>
    <w:rsid w:val="00DE7F32"/>
    <w:rsid w:val="00F25E42"/>
    <w:rsid w:val="00F61702"/>
    <w:rsid w:val="00FA1474"/>
    <w:rsid w:val="00FC3F89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CAB9"/>
  <w15:chartTrackingRefBased/>
  <w15:docId w15:val="{048AE75F-86E6-4942-A70A-DBCA7C9B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D0A1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3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317A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D0A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FD0A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FD0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0A1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2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65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8-socialo-pakalpojumu-un-socialas-palidzibas-liku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74BF-8912-401A-842B-224FF340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1446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Lilija Kampane</cp:lastModifiedBy>
  <cp:revision>13</cp:revision>
  <cp:lastPrinted>2020-04-09T06:41:00Z</cp:lastPrinted>
  <dcterms:created xsi:type="dcterms:W3CDTF">2020-04-07T08:33:00Z</dcterms:created>
  <dcterms:modified xsi:type="dcterms:W3CDTF">2020-04-09T06:41:00Z</dcterms:modified>
</cp:coreProperties>
</file>