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8DC7B" w14:textId="77777777" w:rsidR="00A1415B" w:rsidRPr="00A46EE6" w:rsidRDefault="00A1415B" w:rsidP="00A1415B">
      <w:pPr>
        <w:jc w:val="center"/>
        <w:rPr>
          <w:sz w:val="26"/>
          <w:szCs w:val="26"/>
        </w:rPr>
      </w:pPr>
      <w:r w:rsidRPr="00A46EE6">
        <w:rPr>
          <w:sz w:val="26"/>
          <w:szCs w:val="26"/>
        </w:rPr>
        <w:t>LATVIJAS REPUBLIKAS MINISTRU KABINETA</w:t>
      </w:r>
    </w:p>
    <w:p w14:paraId="7C5F15E0" w14:textId="77777777" w:rsidR="00A1415B" w:rsidRPr="00A46EE6" w:rsidRDefault="00A1415B" w:rsidP="00A1415B">
      <w:pPr>
        <w:jc w:val="center"/>
        <w:rPr>
          <w:sz w:val="26"/>
          <w:szCs w:val="26"/>
        </w:rPr>
      </w:pPr>
      <w:r w:rsidRPr="00A46EE6">
        <w:rPr>
          <w:sz w:val="26"/>
          <w:szCs w:val="26"/>
        </w:rPr>
        <w:t>SĒDES PROTOKOLLĒMUMS</w:t>
      </w:r>
    </w:p>
    <w:p w14:paraId="66D71F3E" w14:textId="77777777" w:rsidR="00A1415B" w:rsidRPr="00A46EE6" w:rsidRDefault="00A1415B" w:rsidP="00A1415B">
      <w:pPr>
        <w:jc w:val="center"/>
        <w:rPr>
          <w:sz w:val="26"/>
          <w:szCs w:val="26"/>
        </w:rPr>
      </w:pPr>
    </w:p>
    <w:p w14:paraId="65D68AE0" w14:textId="77777777" w:rsidR="00A1415B" w:rsidRPr="00A46EE6" w:rsidRDefault="00A1415B" w:rsidP="00A1415B">
      <w:pPr>
        <w:jc w:val="center"/>
        <w:rPr>
          <w:sz w:val="26"/>
          <w:szCs w:val="26"/>
        </w:rPr>
      </w:pPr>
    </w:p>
    <w:p w14:paraId="729AAF27" w14:textId="3A14E1C8" w:rsidR="00A1415B" w:rsidRPr="00A46EE6" w:rsidRDefault="00A1415B" w:rsidP="00A1415B">
      <w:pPr>
        <w:tabs>
          <w:tab w:val="left" w:pos="3420"/>
          <w:tab w:val="left" w:pos="5940"/>
        </w:tabs>
        <w:jc w:val="both"/>
        <w:rPr>
          <w:sz w:val="26"/>
          <w:szCs w:val="26"/>
        </w:rPr>
      </w:pPr>
      <w:r w:rsidRPr="00A46EE6">
        <w:rPr>
          <w:sz w:val="26"/>
          <w:szCs w:val="26"/>
        </w:rPr>
        <w:t xml:space="preserve">Rīgā </w:t>
      </w:r>
      <w:r w:rsidRPr="00A46EE6">
        <w:rPr>
          <w:sz w:val="26"/>
          <w:szCs w:val="26"/>
        </w:rPr>
        <w:tab/>
        <w:t xml:space="preserve">          Nr.__</w:t>
      </w:r>
      <w:r w:rsidRPr="00A46EE6">
        <w:rPr>
          <w:sz w:val="26"/>
          <w:szCs w:val="26"/>
        </w:rPr>
        <w:tab/>
        <w:t xml:space="preserve">     20</w:t>
      </w:r>
      <w:r w:rsidR="00C834A0">
        <w:rPr>
          <w:sz w:val="26"/>
          <w:szCs w:val="26"/>
        </w:rPr>
        <w:t>20</w:t>
      </w:r>
      <w:r w:rsidRPr="00A46EE6">
        <w:rPr>
          <w:sz w:val="26"/>
          <w:szCs w:val="26"/>
        </w:rPr>
        <w:t>. gada __.__</w:t>
      </w:r>
      <w:r w:rsidRPr="00A46EE6">
        <w:rPr>
          <w:sz w:val="26"/>
          <w:szCs w:val="26"/>
        </w:rPr>
        <w:softHyphen/>
      </w:r>
      <w:r w:rsidRPr="00A46EE6">
        <w:rPr>
          <w:sz w:val="26"/>
          <w:szCs w:val="26"/>
        </w:rPr>
        <w:softHyphen/>
      </w:r>
      <w:r w:rsidRPr="00A46EE6">
        <w:rPr>
          <w:sz w:val="26"/>
          <w:szCs w:val="26"/>
        </w:rPr>
        <w:softHyphen/>
        <w:t>____</w:t>
      </w:r>
    </w:p>
    <w:p w14:paraId="333E6E12" w14:textId="77777777" w:rsidR="00A1415B" w:rsidRPr="00A46EE6" w:rsidRDefault="00A1415B" w:rsidP="00A1415B">
      <w:pPr>
        <w:tabs>
          <w:tab w:val="left" w:pos="3420"/>
          <w:tab w:val="left" w:pos="5940"/>
        </w:tabs>
        <w:jc w:val="both"/>
        <w:rPr>
          <w:sz w:val="26"/>
          <w:szCs w:val="26"/>
        </w:rPr>
      </w:pPr>
    </w:p>
    <w:p w14:paraId="7D116899" w14:textId="77777777" w:rsidR="00A1415B" w:rsidRPr="00A46EE6" w:rsidRDefault="00A1415B" w:rsidP="00A1415B">
      <w:pPr>
        <w:tabs>
          <w:tab w:val="left" w:pos="3420"/>
          <w:tab w:val="center" w:pos="4535"/>
          <w:tab w:val="left" w:pos="5172"/>
          <w:tab w:val="left" w:pos="5940"/>
        </w:tabs>
        <w:spacing w:after="240"/>
        <w:rPr>
          <w:sz w:val="26"/>
          <w:szCs w:val="26"/>
        </w:rPr>
      </w:pPr>
      <w:r w:rsidRPr="00A46EE6">
        <w:rPr>
          <w:sz w:val="26"/>
          <w:szCs w:val="26"/>
        </w:rPr>
        <w:tab/>
      </w:r>
      <w:r w:rsidRPr="00A46EE6">
        <w:rPr>
          <w:sz w:val="26"/>
          <w:szCs w:val="26"/>
        </w:rPr>
        <w:tab/>
        <w:t>__.§</w:t>
      </w:r>
      <w:r w:rsidRPr="00A46EE6">
        <w:rPr>
          <w:sz w:val="26"/>
          <w:szCs w:val="26"/>
        </w:rPr>
        <w:tab/>
      </w:r>
    </w:p>
    <w:p w14:paraId="0C0B1A0A" w14:textId="77777777" w:rsidR="000348CD" w:rsidRDefault="000348CD" w:rsidP="00A1415B">
      <w:pPr>
        <w:jc w:val="center"/>
        <w:rPr>
          <w:b/>
          <w:sz w:val="26"/>
          <w:szCs w:val="26"/>
        </w:rPr>
      </w:pPr>
    </w:p>
    <w:p w14:paraId="0D2A4758" w14:textId="77777777" w:rsidR="000348CD" w:rsidRDefault="000348CD" w:rsidP="00A1415B">
      <w:pPr>
        <w:jc w:val="center"/>
        <w:rPr>
          <w:b/>
          <w:sz w:val="26"/>
          <w:szCs w:val="26"/>
        </w:rPr>
      </w:pPr>
    </w:p>
    <w:p w14:paraId="518EF4AE" w14:textId="77777777" w:rsidR="000348CD" w:rsidRDefault="000348CD" w:rsidP="00A1415B">
      <w:pPr>
        <w:jc w:val="center"/>
        <w:rPr>
          <w:b/>
          <w:sz w:val="26"/>
          <w:szCs w:val="26"/>
        </w:rPr>
      </w:pPr>
    </w:p>
    <w:p w14:paraId="72963DCB" w14:textId="34EFE688" w:rsidR="00A1415B" w:rsidRPr="00A46EE6" w:rsidRDefault="00E16E9C" w:rsidP="00A1415B">
      <w:pPr>
        <w:jc w:val="center"/>
        <w:rPr>
          <w:sz w:val="26"/>
          <w:szCs w:val="26"/>
        </w:rPr>
      </w:pPr>
      <w:r>
        <w:rPr>
          <w:b/>
          <w:sz w:val="26"/>
          <w:szCs w:val="26"/>
        </w:rPr>
        <w:t>Par finanšu līdzekļu pieprasīšanu</w:t>
      </w:r>
      <w:r w:rsidRPr="00E16E9C">
        <w:t xml:space="preserve"> </w:t>
      </w:r>
      <w:bookmarkStart w:id="0" w:name="_GoBack"/>
      <w:r w:rsidR="008430A5" w:rsidRPr="008430A5">
        <w:rPr>
          <w:b/>
        </w:rPr>
        <w:t xml:space="preserve">no </w:t>
      </w:r>
      <w:bookmarkEnd w:id="0"/>
      <w:r w:rsidRPr="00E16E9C">
        <w:rPr>
          <w:b/>
          <w:bCs/>
          <w:sz w:val="26"/>
          <w:szCs w:val="26"/>
        </w:rPr>
        <w:t>valsts budžeta programmas 02.00.00 "Līdzekļi neparedzētiem gadījumiem"</w:t>
      </w:r>
      <w:r>
        <w:t xml:space="preserve"> </w:t>
      </w:r>
      <w:r w:rsidR="00A1415B" w:rsidRPr="00A46EE6">
        <w:rPr>
          <w:sz w:val="26"/>
          <w:szCs w:val="26"/>
        </w:rPr>
        <w:t>____________________________________________________________</w:t>
      </w:r>
    </w:p>
    <w:p w14:paraId="08CD897D" w14:textId="77777777" w:rsidR="00A1415B" w:rsidRPr="00A46EE6" w:rsidRDefault="00A1415B" w:rsidP="00A1415B">
      <w:pPr>
        <w:jc w:val="center"/>
        <w:rPr>
          <w:sz w:val="26"/>
          <w:szCs w:val="26"/>
        </w:rPr>
      </w:pPr>
      <w:r w:rsidRPr="00A46EE6">
        <w:rPr>
          <w:sz w:val="26"/>
          <w:szCs w:val="26"/>
        </w:rPr>
        <w:t>(…)</w:t>
      </w:r>
    </w:p>
    <w:p w14:paraId="502033E3" w14:textId="20F29A19" w:rsidR="00A1415B" w:rsidRDefault="00A1415B" w:rsidP="00A1415B">
      <w:pPr>
        <w:jc w:val="center"/>
      </w:pPr>
    </w:p>
    <w:p w14:paraId="54CCBF1C" w14:textId="11C2842E" w:rsidR="00E16E9C" w:rsidRPr="00E16E9C" w:rsidRDefault="00E16E9C" w:rsidP="00E16E9C">
      <w:pPr>
        <w:pStyle w:val="tv213"/>
        <w:numPr>
          <w:ilvl w:val="0"/>
          <w:numId w:val="2"/>
        </w:numPr>
        <w:tabs>
          <w:tab w:val="left" w:pos="426"/>
        </w:tabs>
        <w:spacing w:before="0" w:beforeAutospacing="0" w:after="0" w:afterAutospacing="0"/>
        <w:ind w:left="709" w:hanging="349"/>
        <w:jc w:val="both"/>
      </w:pPr>
      <w:r w:rsidRPr="00E16E9C">
        <w:rPr>
          <w:bCs/>
        </w:rPr>
        <w:t xml:space="preserve">Ministru kabinetam lemt, ka </w:t>
      </w:r>
      <w:r w:rsidRPr="00E16E9C">
        <w:t xml:space="preserve">no valsts budžeta programmas 02.00.00 "Līdzekļi neparedzētiem gadījumiem" tiek piešķirti papildu līdzekļi, lai laika periodā no 2020.gada 1.aprīļa līdz 2020.gada 31.maijam nodrošinātu piemaksas par darbu paaugstināta riska un slodzes apstākļos sabiedrības veselības apdraudējuma situācijā saistībā ar  Covid-19  uzliesmojumu un seku novēršanu valsts pārvaldes iestādēs un valsts un pašvaldību kapitālsabiedrībās nodarbinātajām ārstniecības personām, amatpersonām ar speciālām dienesta pakāpēm un pārējiem nodarbinātajiem, ņemot vērā šādus kritērijus: </w:t>
      </w:r>
    </w:p>
    <w:p w14:paraId="4DCC85B7" w14:textId="77777777" w:rsidR="00E16E9C" w:rsidRPr="00E16E9C" w:rsidRDefault="00E16E9C" w:rsidP="00E16E9C">
      <w:pPr>
        <w:pStyle w:val="tv213"/>
        <w:numPr>
          <w:ilvl w:val="1"/>
          <w:numId w:val="3"/>
        </w:numPr>
        <w:tabs>
          <w:tab w:val="left" w:pos="426"/>
        </w:tabs>
        <w:spacing w:before="0" w:beforeAutospacing="0" w:after="0" w:afterAutospacing="0"/>
        <w:jc w:val="both"/>
      </w:pPr>
      <w:r w:rsidRPr="00E16E9C">
        <w:t>ir tiešā saskarē ar Covid-19 inficētām vai iespējami inficētām personām vai ir iesaistīti testēšanas procesā;</w:t>
      </w:r>
    </w:p>
    <w:p w14:paraId="3A329094" w14:textId="77777777" w:rsidR="00E16E9C" w:rsidRPr="00E16E9C" w:rsidRDefault="00E16E9C" w:rsidP="00E16E9C">
      <w:pPr>
        <w:pStyle w:val="tv213"/>
        <w:numPr>
          <w:ilvl w:val="1"/>
          <w:numId w:val="3"/>
        </w:numPr>
        <w:tabs>
          <w:tab w:val="left" w:pos="426"/>
        </w:tabs>
        <w:spacing w:before="0" w:beforeAutospacing="0" w:after="0" w:afterAutospacing="0"/>
        <w:jc w:val="both"/>
      </w:pPr>
      <w:r w:rsidRPr="00E16E9C">
        <w:t xml:space="preserve">ir </w:t>
      </w:r>
      <w:r w:rsidRPr="00E16E9C">
        <w:rPr>
          <w:shd w:val="clear" w:color="auto" w:fill="FFFFFF"/>
        </w:rPr>
        <w:t>tiešā saskarē ar Covid-19 riska grupas pacientiem</w:t>
      </w:r>
      <w:r w:rsidRPr="00E16E9C">
        <w:t>, kuriem nav  apstiprināta slimība, bet ir jāievēro karantīna vai pašizolācija;</w:t>
      </w:r>
    </w:p>
    <w:p w14:paraId="40E1421A" w14:textId="77777777" w:rsidR="00E16E9C" w:rsidRPr="00E16E9C" w:rsidRDefault="00E16E9C" w:rsidP="00E16E9C">
      <w:pPr>
        <w:pStyle w:val="tv213"/>
        <w:numPr>
          <w:ilvl w:val="1"/>
          <w:numId w:val="2"/>
        </w:numPr>
        <w:tabs>
          <w:tab w:val="left" w:pos="426"/>
        </w:tabs>
        <w:spacing w:before="0" w:beforeAutospacing="0" w:after="0" w:afterAutospacing="0"/>
        <w:jc w:val="both"/>
      </w:pPr>
      <w:r w:rsidRPr="00E16E9C">
        <w:t xml:space="preserve">veic darbu paaugstinātas intensitātes un apdraudējuma apstākļos, nodrošinot īpašu un nozīmīgu ieguldījumu Ministru kabineta 2020.gada 12.marta rīkojumā Nr.103  </w:t>
      </w:r>
      <w:r w:rsidRPr="00E16E9C">
        <w:rPr>
          <w:rStyle w:val="Emphasis"/>
          <w:shd w:val="clear" w:color="auto" w:fill="FFFFFF"/>
        </w:rPr>
        <w:t>"Par ārkārtējās situācijas izsludināšanu</w:t>
      </w:r>
      <w:r w:rsidRPr="00E16E9C">
        <w:rPr>
          <w:shd w:val="clear" w:color="auto" w:fill="FFFFFF"/>
        </w:rPr>
        <w:t xml:space="preserve">" </w:t>
      </w:r>
      <w:r w:rsidRPr="00E16E9C">
        <w:t xml:space="preserve">noteikto pasākumu, kuri ir saistīti ar proaktīvu rīcību Covid-19 pandēmijas ierobežošanā un izraisīto seku mazināšanā, veikšanā. </w:t>
      </w:r>
    </w:p>
    <w:p w14:paraId="1CB1AC19" w14:textId="1D8E6008" w:rsidR="00E16E9C" w:rsidRPr="00E16E9C" w:rsidRDefault="00E16E9C" w:rsidP="00E16E9C">
      <w:pPr>
        <w:pStyle w:val="PlainText"/>
        <w:numPr>
          <w:ilvl w:val="0"/>
          <w:numId w:val="2"/>
        </w:numPr>
        <w:jc w:val="both"/>
        <w:rPr>
          <w:rFonts w:ascii="Times New Roman" w:hAnsi="Times New Roman" w:cs="Times New Roman"/>
          <w:bCs/>
          <w:color w:val="auto"/>
          <w:sz w:val="24"/>
          <w:szCs w:val="24"/>
        </w:rPr>
      </w:pPr>
      <w:r w:rsidRPr="00E16E9C">
        <w:rPr>
          <w:rFonts w:ascii="Times New Roman" w:hAnsi="Times New Roman" w:cs="Times New Roman"/>
          <w:bCs/>
          <w:color w:val="auto"/>
          <w:sz w:val="24"/>
          <w:szCs w:val="24"/>
        </w:rPr>
        <w:t xml:space="preserve">Nodrošināt, ka, nosakot </w:t>
      </w:r>
      <w:r w:rsidR="00636C4F">
        <w:rPr>
          <w:rFonts w:ascii="Times New Roman" w:hAnsi="Times New Roman" w:cs="Times New Roman"/>
          <w:bCs/>
          <w:color w:val="auto"/>
          <w:sz w:val="24"/>
          <w:szCs w:val="24"/>
        </w:rPr>
        <w:t xml:space="preserve">šī protokollēmuma </w:t>
      </w:r>
      <w:r w:rsidRPr="00E16E9C">
        <w:rPr>
          <w:rFonts w:ascii="Times New Roman" w:hAnsi="Times New Roman" w:cs="Times New Roman"/>
          <w:bCs/>
          <w:color w:val="auto"/>
          <w:sz w:val="24"/>
          <w:szCs w:val="24"/>
        </w:rPr>
        <w:t xml:space="preserve">1. punktā minētās piemaksas nodarbinātajiem, tiek ievērots  Valsts un pašvaldību institūciju amatpersonu un darbinieku atlīdzības likuma 14.panta 13. daļā noteiktais - </w:t>
      </w:r>
      <w:r w:rsidRPr="00E16E9C">
        <w:rPr>
          <w:rFonts w:ascii="Times New Roman" w:hAnsi="Times New Roman" w:cs="Times New Roman"/>
          <w:color w:val="auto"/>
          <w:sz w:val="24"/>
          <w:szCs w:val="24"/>
          <w:shd w:val="clear" w:color="auto" w:fill="FFFFFF"/>
        </w:rPr>
        <w:t>piemaksu kopsumma nedrīkst pārsniegt 60 procentus no mēnešalgas.</w:t>
      </w:r>
      <w:r w:rsidRPr="00E16E9C">
        <w:rPr>
          <w:rFonts w:ascii="Times New Roman" w:hAnsi="Times New Roman" w:cs="Times New Roman"/>
          <w:bCs/>
          <w:color w:val="auto"/>
          <w:sz w:val="24"/>
          <w:szCs w:val="24"/>
        </w:rPr>
        <w:t xml:space="preserve">  </w:t>
      </w:r>
    </w:p>
    <w:p w14:paraId="67240DF3" w14:textId="77777777" w:rsidR="00E16E9C" w:rsidRDefault="00E16E9C" w:rsidP="00E16E9C">
      <w:pPr>
        <w:pStyle w:val="PlainText"/>
        <w:numPr>
          <w:ilvl w:val="0"/>
          <w:numId w:val="2"/>
        </w:numPr>
        <w:jc w:val="both"/>
        <w:rPr>
          <w:rFonts w:ascii="Times New Roman" w:hAnsi="Times New Roman" w:cs="Times New Roman"/>
          <w:bCs/>
          <w:color w:val="auto"/>
          <w:sz w:val="24"/>
          <w:szCs w:val="24"/>
        </w:rPr>
      </w:pPr>
      <w:r w:rsidRPr="00E16E9C">
        <w:rPr>
          <w:rFonts w:ascii="Times New Roman" w:hAnsi="Times New Roman" w:cs="Times New Roman"/>
          <w:bCs/>
          <w:color w:val="auto"/>
          <w:sz w:val="24"/>
          <w:szCs w:val="24"/>
        </w:rPr>
        <w:t xml:space="preserve">Veselības ministrijai nodrošināt, ka </w:t>
      </w:r>
      <w:r w:rsidRPr="00E16E9C">
        <w:rPr>
          <w:rFonts w:ascii="Times New Roman" w:hAnsi="Times New Roman" w:cs="Times New Roman"/>
          <w:color w:val="auto"/>
          <w:sz w:val="24"/>
          <w:szCs w:val="24"/>
        </w:rPr>
        <w:t>atbildīgo un iesaistīto institūciju ārstniecības personām un citiem nodarbinātajiem, kuru papildu darba samaksai</w:t>
      </w:r>
      <w:r>
        <w:rPr>
          <w:rFonts w:ascii="Times New Roman" w:hAnsi="Times New Roman" w:cs="Times New Roman"/>
          <w:color w:val="auto"/>
          <w:sz w:val="24"/>
          <w:szCs w:val="24"/>
        </w:rPr>
        <w:t xml:space="preserve"> līdzekļi jau piešķirti ar Ministru kabineta 2020.gada 27.marta rīkojumu Nr. 136 "</w:t>
      </w:r>
      <w:bookmarkStart w:id="1" w:name="OLE_LINK13"/>
      <w:bookmarkStart w:id="2" w:name="OLE_LINK14"/>
      <w:bookmarkStart w:id="3" w:name="OLE_LINK15"/>
      <w:bookmarkStart w:id="4" w:name="OLE_LINK16"/>
      <w:r>
        <w:rPr>
          <w:rFonts w:ascii="Times New Roman" w:hAnsi="Times New Roman" w:cs="Times New Roman"/>
          <w:bCs/>
          <w:color w:val="auto"/>
          <w:sz w:val="24"/>
          <w:szCs w:val="24"/>
        </w:rPr>
        <w:t>Par finanšu līdzekļu piešķiršanu no valsts budžeta programmas</w:t>
      </w:r>
      <w:bookmarkEnd w:id="1"/>
      <w:bookmarkEnd w:id="2"/>
      <w:bookmarkEnd w:id="3"/>
      <w:bookmarkEnd w:id="4"/>
      <w:r>
        <w:rPr>
          <w:rFonts w:ascii="Times New Roman" w:hAnsi="Times New Roman" w:cs="Times New Roman"/>
          <w:bCs/>
          <w:color w:val="auto"/>
          <w:sz w:val="24"/>
          <w:szCs w:val="24"/>
        </w:rPr>
        <w:t xml:space="preserve"> "Līdzekļi neparedzētiem gadījumiem"", netiek pieprasīts šī protokollēmuma 1. punktā paredzētais papildu finansējums.</w:t>
      </w:r>
    </w:p>
    <w:p w14:paraId="6D381F6E" w14:textId="77777777" w:rsidR="00E16E9C" w:rsidRDefault="00E16E9C" w:rsidP="00E16E9C">
      <w:pPr>
        <w:pStyle w:val="tv213"/>
        <w:numPr>
          <w:ilvl w:val="0"/>
          <w:numId w:val="2"/>
        </w:numPr>
        <w:tabs>
          <w:tab w:val="left" w:pos="426"/>
        </w:tabs>
        <w:spacing w:before="0" w:beforeAutospacing="0" w:after="0" w:afterAutospacing="0"/>
        <w:jc w:val="both"/>
        <w:rPr>
          <w:b/>
        </w:rPr>
      </w:pPr>
      <w:r>
        <w:rPr>
          <w:bCs/>
        </w:rPr>
        <w:t xml:space="preserve">Pilnvarot atbildīgos ministrus lemt par finansējuma </w:t>
      </w:r>
      <w:r>
        <w:t xml:space="preserve">izlietojumu atbilstoši faktiskajai nepieciešamībai.  </w:t>
      </w:r>
    </w:p>
    <w:p w14:paraId="1D1ABE57" w14:textId="7A06CE65" w:rsidR="00E16E9C" w:rsidRDefault="00E16E9C" w:rsidP="00E16E9C">
      <w:pPr>
        <w:pStyle w:val="tv213"/>
        <w:numPr>
          <w:ilvl w:val="0"/>
          <w:numId w:val="2"/>
        </w:numPr>
        <w:tabs>
          <w:tab w:val="left" w:pos="426"/>
        </w:tabs>
        <w:spacing w:before="0" w:beforeAutospacing="0" w:after="0" w:afterAutospacing="0"/>
        <w:jc w:val="both"/>
      </w:pPr>
      <w:r>
        <w:t xml:space="preserve">Lēmumu par </w:t>
      </w:r>
      <w:r w:rsidR="00636C4F">
        <w:rPr>
          <w:bCs/>
        </w:rPr>
        <w:t xml:space="preserve">šī protokollēmuma </w:t>
      </w:r>
      <w:r>
        <w:t xml:space="preserve">1.3. punktā minēto amatpersonu un darbinieku papildu atlīdzību un tās apmēru pieņem Ministru kabinets, pamatojoties uz atbildīgās ministrijas sniegto informāciju par konkrētā nodarbinātā ieguldījumu. </w:t>
      </w:r>
    </w:p>
    <w:p w14:paraId="2604E15B" w14:textId="77777777" w:rsidR="00E16E9C" w:rsidRDefault="00E16E9C" w:rsidP="00E16E9C">
      <w:pPr>
        <w:pStyle w:val="tv213"/>
        <w:numPr>
          <w:ilvl w:val="0"/>
          <w:numId w:val="2"/>
        </w:numPr>
        <w:tabs>
          <w:tab w:val="left" w:pos="426"/>
        </w:tabs>
        <w:spacing w:before="0" w:beforeAutospacing="0" w:after="0" w:afterAutospacing="0"/>
        <w:jc w:val="both"/>
        <w:rPr>
          <w:b/>
        </w:rPr>
      </w:pPr>
      <w:r>
        <w:rPr>
          <w:bCs/>
        </w:rPr>
        <w:lastRenderedPageBreak/>
        <w:t xml:space="preserve">Atbildīgajām </w:t>
      </w:r>
      <w:r>
        <w:t xml:space="preserve">ministrijām iesniegt </w:t>
      </w:r>
      <w:bookmarkStart w:id="5" w:name="_Hlk37182378"/>
      <w:r>
        <w:t xml:space="preserve">Ministru kabinetā pārskatu par </w:t>
      </w:r>
      <w:r>
        <w:rPr>
          <w:shd w:val="clear" w:color="auto" w:fill="FFFFFF"/>
        </w:rPr>
        <w:t xml:space="preserve">šī protokollēmuma 1. punktā minētā </w:t>
      </w:r>
      <w:r>
        <w:t>finansējuma izlietojumu.</w:t>
      </w:r>
      <w:bookmarkEnd w:id="5"/>
    </w:p>
    <w:p w14:paraId="29F0B8DE" w14:textId="5AE6E4EC" w:rsidR="0002491D" w:rsidRDefault="0002491D" w:rsidP="003366BF">
      <w:pPr>
        <w:pStyle w:val="ListParagraph"/>
        <w:spacing w:before="120"/>
        <w:ind w:left="0"/>
        <w:contextualSpacing w:val="0"/>
        <w:jc w:val="both"/>
      </w:pPr>
    </w:p>
    <w:p w14:paraId="12F0E1F6" w14:textId="77777777" w:rsidR="0002491D" w:rsidRDefault="0002491D" w:rsidP="0002491D">
      <w:pPr>
        <w:spacing w:before="120"/>
        <w:jc w:val="both"/>
      </w:pPr>
    </w:p>
    <w:p w14:paraId="3E194E85" w14:textId="77777777" w:rsidR="0002491D" w:rsidRDefault="0002491D" w:rsidP="0002491D">
      <w:pPr>
        <w:spacing w:before="120"/>
        <w:jc w:val="both"/>
      </w:pPr>
    </w:p>
    <w:p w14:paraId="72CCDC7B" w14:textId="77777777" w:rsidR="0002491D" w:rsidRPr="00A46EE6" w:rsidRDefault="0002491D" w:rsidP="0002491D">
      <w:pPr>
        <w:tabs>
          <w:tab w:val="right" w:pos="9071"/>
        </w:tabs>
        <w:spacing w:before="600"/>
        <w:jc w:val="both"/>
        <w:rPr>
          <w:sz w:val="26"/>
          <w:szCs w:val="26"/>
        </w:rPr>
      </w:pPr>
      <w:r w:rsidRPr="00A46EE6">
        <w:rPr>
          <w:sz w:val="26"/>
          <w:szCs w:val="26"/>
        </w:rPr>
        <w:t>Ministru prezidents</w:t>
      </w:r>
      <w:r w:rsidRPr="00A46EE6">
        <w:rPr>
          <w:sz w:val="26"/>
          <w:szCs w:val="26"/>
        </w:rPr>
        <w:tab/>
        <w:t xml:space="preserve"> A. K. Kariņš</w:t>
      </w:r>
    </w:p>
    <w:p w14:paraId="383352CB" w14:textId="77777777" w:rsidR="0002491D" w:rsidRDefault="0002491D" w:rsidP="0002491D">
      <w:pPr>
        <w:tabs>
          <w:tab w:val="left" w:pos="6840"/>
        </w:tabs>
        <w:jc w:val="both"/>
        <w:rPr>
          <w:sz w:val="26"/>
          <w:szCs w:val="26"/>
        </w:rPr>
      </w:pPr>
    </w:p>
    <w:p w14:paraId="5ECE7B4C" w14:textId="77777777" w:rsidR="008430A5" w:rsidRDefault="008430A5" w:rsidP="0002491D">
      <w:pPr>
        <w:tabs>
          <w:tab w:val="left" w:pos="6840"/>
        </w:tabs>
        <w:jc w:val="both"/>
        <w:rPr>
          <w:sz w:val="26"/>
          <w:szCs w:val="26"/>
        </w:rPr>
      </w:pPr>
    </w:p>
    <w:p w14:paraId="325D00AE" w14:textId="77777777" w:rsidR="008430A5" w:rsidRPr="00A46EE6" w:rsidRDefault="008430A5" w:rsidP="0002491D">
      <w:pPr>
        <w:tabs>
          <w:tab w:val="left" w:pos="6840"/>
        </w:tabs>
        <w:jc w:val="both"/>
        <w:rPr>
          <w:sz w:val="26"/>
          <w:szCs w:val="26"/>
        </w:rPr>
      </w:pPr>
    </w:p>
    <w:p w14:paraId="23FC162E" w14:textId="77777777" w:rsidR="0002491D" w:rsidRPr="00A46EE6" w:rsidRDefault="0002491D" w:rsidP="0002491D">
      <w:pPr>
        <w:tabs>
          <w:tab w:val="right" w:pos="9071"/>
        </w:tabs>
        <w:rPr>
          <w:bCs/>
          <w:sz w:val="26"/>
          <w:szCs w:val="26"/>
          <w:lang w:eastAsia="en-US"/>
        </w:rPr>
      </w:pPr>
      <w:r w:rsidRPr="00A46EE6">
        <w:rPr>
          <w:sz w:val="26"/>
          <w:szCs w:val="26"/>
        </w:rPr>
        <w:t>Valsts kancelejas direktors</w:t>
      </w:r>
      <w:r w:rsidRPr="00A46EE6">
        <w:rPr>
          <w:bCs/>
          <w:sz w:val="26"/>
          <w:szCs w:val="26"/>
          <w:lang w:eastAsia="en-US"/>
        </w:rPr>
        <w:tab/>
        <w:t xml:space="preserve"> </w:t>
      </w:r>
      <w:r w:rsidRPr="00A46EE6">
        <w:rPr>
          <w:sz w:val="26"/>
          <w:szCs w:val="26"/>
        </w:rPr>
        <w:t>J. Citskovskis</w:t>
      </w:r>
    </w:p>
    <w:p w14:paraId="18EBB3C9" w14:textId="77777777" w:rsidR="0002491D" w:rsidRPr="00A46EE6" w:rsidRDefault="0002491D" w:rsidP="0002491D">
      <w:pPr>
        <w:rPr>
          <w:bCs/>
          <w:sz w:val="26"/>
          <w:szCs w:val="26"/>
          <w:lang w:eastAsia="en-US"/>
        </w:rPr>
      </w:pPr>
    </w:p>
    <w:sectPr w:rsidR="0002491D" w:rsidRPr="00A46EE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718A" w14:textId="77777777" w:rsidR="00317E27" w:rsidRDefault="00317E27" w:rsidP="00A1415B">
      <w:r>
        <w:separator/>
      </w:r>
    </w:p>
  </w:endnote>
  <w:endnote w:type="continuationSeparator" w:id="0">
    <w:p w14:paraId="7F79DABF" w14:textId="77777777" w:rsidR="00317E27" w:rsidRDefault="00317E27" w:rsidP="00A1415B">
      <w:r>
        <w:continuationSeparator/>
      </w:r>
    </w:p>
  </w:endnote>
  <w:endnote w:type="continuationNotice" w:id="1">
    <w:p w14:paraId="56CE3E61" w14:textId="77777777" w:rsidR="00317E27" w:rsidRDefault="00317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B453" w14:textId="669E37C5" w:rsidR="001F5502" w:rsidRPr="00FB6E4A" w:rsidRDefault="00E16E9C">
    <w:pPr>
      <w:pStyle w:val="Footer"/>
      <w:rPr>
        <w:sz w:val="20"/>
      </w:rPr>
    </w:pPr>
    <w:r>
      <w:rPr>
        <w:sz w:val="20"/>
      </w:rPr>
      <w:t>MK</w:t>
    </w:r>
    <w:r w:rsidR="00FB6E4A" w:rsidRPr="00FB6E4A">
      <w:rPr>
        <w:sz w:val="20"/>
      </w:rPr>
      <w:fldChar w:fldCharType="begin"/>
    </w:r>
    <w:r w:rsidR="00FB6E4A" w:rsidRPr="00FB6E4A">
      <w:rPr>
        <w:sz w:val="20"/>
      </w:rPr>
      <w:instrText xml:space="preserve"> FILENAME   \* MERGEFORMAT </w:instrText>
    </w:r>
    <w:r w:rsidR="00FB6E4A" w:rsidRPr="00FB6E4A">
      <w:rPr>
        <w:sz w:val="20"/>
      </w:rPr>
      <w:fldChar w:fldCharType="separate"/>
    </w:r>
    <w:r w:rsidR="0000006F">
      <w:rPr>
        <w:noProof/>
        <w:sz w:val="20"/>
      </w:rPr>
      <w:t>Prot_0</w:t>
    </w:r>
    <w:r>
      <w:rPr>
        <w:noProof/>
        <w:sz w:val="20"/>
      </w:rPr>
      <w:t>9</w:t>
    </w:r>
    <w:r w:rsidR="008430A5">
      <w:rPr>
        <w:noProof/>
        <w:sz w:val="20"/>
      </w:rPr>
      <w:t>0420_Covid</w:t>
    </w:r>
    <w:r w:rsidR="0000006F">
      <w:rPr>
        <w:noProof/>
        <w:sz w:val="20"/>
      </w:rPr>
      <w:t>19_</w:t>
    </w:r>
    <w:r>
      <w:rPr>
        <w:noProof/>
        <w:sz w:val="20"/>
      </w:rPr>
      <w:t>piem</w:t>
    </w:r>
    <w:r w:rsidR="00FB6E4A" w:rsidRPr="00FB6E4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9A89" w14:textId="77777777" w:rsidR="00317E27" w:rsidRDefault="00317E27" w:rsidP="00A1415B">
      <w:r>
        <w:separator/>
      </w:r>
    </w:p>
  </w:footnote>
  <w:footnote w:type="continuationSeparator" w:id="0">
    <w:p w14:paraId="06DCF6F2" w14:textId="77777777" w:rsidR="00317E27" w:rsidRDefault="00317E27" w:rsidP="00A1415B">
      <w:r>
        <w:continuationSeparator/>
      </w:r>
    </w:p>
  </w:footnote>
  <w:footnote w:type="continuationNotice" w:id="1">
    <w:p w14:paraId="520C1395" w14:textId="77777777" w:rsidR="00317E27" w:rsidRDefault="00317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F2B22" w14:textId="77777777" w:rsidR="00A1415B" w:rsidRPr="008A2C8F" w:rsidRDefault="00A1415B" w:rsidP="00A1415B">
    <w:pPr>
      <w:pStyle w:val="Header"/>
      <w:jc w:val="right"/>
      <w:rPr>
        <w:i/>
        <w:sz w:val="26"/>
        <w:szCs w:val="26"/>
      </w:rPr>
    </w:pPr>
    <w:r w:rsidRPr="008A2C8F">
      <w:rPr>
        <w:i/>
        <w:sz w:val="26"/>
        <w:szCs w:val="26"/>
      </w:rPr>
      <w:t>Projekts</w:t>
    </w:r>
  </w:p>
  <w:p w14:paraId="7416AF9C" w14:textId="77777777" w:rsidR="00A1415B" w:rsidRPr="00FB6E4A" w:rsidRDefault="00A1415B" w:rsidP="00A1415B">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 w15:restartNumberingAfterBreak="0">
    <w:nsid w:val="3C4E3448"/>
    <w:multiLevelType w:val="multilevel"/>
    <w:tmpl w:val="C9A65922"/>
    <w:lvl w:ilvl="0">
      <w:start w:val="1"/>
      <w:numFmt w:val="decimal"/>
      <w:lvlText w:val="%1."/>
      <w:lvlJc w:val="left"/>
      <w:pPr>
        <w:ind w:left="2912" w:hanging="360"/>
      </w:pPr>
      <w:rPr>
        <w:rFonts w:hint="default"/>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14"/>
    <w:rsid w:val="0000006F"/>
    <w:rsid w:val="0002491D"/>
    <w:rsid w:val="000348CD"/>
    <w:rsid w:val="001458ED"/>
    <w:rsid w:val="001753D2"/>
    <w:rsid w:val="00185061"/>
    <w:rsid w:val="001F5502"/>
    <w:rsid w:val="00317E27"/>
    <w:rsid w:val="003366BF"/>
    <w:rsid w:val="00360E5E"/>
    <w:rsid w:val="003D3C2F"/>
    <w:rsid w:val="00423C14"/>
    <w:rsid w:val="00491D15"/>
    <w:rsid w:val="004D7151"/>
    <w:rsid w:val="005A583D"/>
    <w:rsid w:val="0063166F"/>
    <w:rsid w:val="00636C4F"/>
    <w:rsid w:val="0065002E"/>
    <w:rsid w:val="00675FB7"/>
    <w:rsid w:val="00677816"/>
    <w:rsid w:val="006C7BFE"/>
    <w:rsid w:val="007068CE"/>
    <w:rsid w:val="0073720C"/>
    <w:rsid w:val="008430A5"/>
    <w:rsid w:val="008750EB"/>
    <w:rsid w:val="008F1A73"/>
    <w:rsid w:val="00A108FB"/>
    <w:rsid w:val="00A1415B"/>
    <w:rsid w:val="00A45E5A"/>
    <w:rsid w:val="00A76C8E"/>
    <w:rsid w:val="00AA4EBD"/>
    <w:rsid w:val="00B241C6"/>
    <w:rsid w:val="00B822F2"/>
    <w:rsid w:val="00C834A0"/>
    <w:rsid w:val="00CB2A0B"/>
    <w:rsid w:val="00D96C12"/>
    <w:rsid w:val="00E16E9C"/>
    <w:rsid w:val="00E3502C"/>
    <w:rsid w:val="00E372F9"/>
    <w:rsid w:val="00EB5DB8"/>
    <w:rsid w:val="00F015D8"/>
    <w:rsid w:val="00F47402"/>
    <w:rsid w:val="00F565B1"/>
    <w:rsid w:val="00F856CF"/>
    <w:rsid w:val="00FB6E4A"/>
    <w:rsid w:val="00FF47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60BD"/>
  <w15:chartTrackingRefBased/>
  <w15:docId w15:val="{9F937831-988A-4B72-BCD2-2A41A94D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5B"/>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15B"/>
    <w:pPr>
      <w:tabs>
        <w:tab w:val="center" w:pos="4153"/>
        <w:tab w:val="right" w:pos="8306"/>
      </w:tabs>
    </w:pPr>
  </w:style>
  <w:style w:type="character" w:customStyle="1" w:styleId="HeaderChar">
    <w:name w:val="Header Char"/>
    <w:basedOn w:val="DefaultParagraphFont"/>
    <w:link w:val="Header"/>
    <w:uiPriority w:val="99"/>
    <w:rsid w:val="00A1415B"/>
  </w:style>
  <w:style w:type="paragraph" w:styleId="Footer">
    <w:name w:val="footer"/>
    <w:basedOn w:val="Normal"/>
    <w:link w:val="FooterChar"/>
    <w:uiPriority w:val="99"/>
    <w:unhideWhenUsed/>
    <w:rsid w:val="00A1415B"/>
    <w:pPr>
      <w:tabs>
        <w:tab w:val="center" w:pos="4153"/>
        <w:tab w:val="right" w:pos="8306"/>
      </w:tabs>
    </w:pPr>
  </w:style>
  <w:style w:type="character" w:customStyle="1" w:styleId="FooterChar">
    <w:name w:val="Footer Char"/>
    <w:basedOn w:val="DefaultParagraphFont"/>
    <w:link w:val="Footer"/>
    <w:uiPriority w:val="99"/>
    <w:rsid w:val="00A1415B"/>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A1415B"/>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1415B"/>
    <w:rPr>
      <w:rFonts w:eastAsia="Times New Roman"/>
      <w:lang w:eastAsia="lv-LV"/>
    </w:rPr>
  </w:style>
  <w:style w:type="paragraph" w:styleId="BalloonText">
    <w:name w:val="Balloon Text"/>
    <w:basedOn w:val="Normal"/>
    <w:link w:val="BalloonTextChar"/>
    <w:uiPriority w:val="99"/>
    <w:semiHidden/>
    <w:unhideWhenUsed/>
    <w:rsid w:val="001F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02"/>
    <w:rPr>
      <w:rFonts w:ascii="Segoe UI" w:eastAsia="Times New Roman" w:hAnsi="Segoe UI" w:cs="Segoe UI"/>
      <w:sz w:val="18"/>
      <w:szCs w:val="18"/>
      <w:lang w:eastAsia="lv-LV"/>
    </w:rPr>
  </w:style>
  <w:style w:type="paragraph" w:styleId="PlainText">
    <w:name w:val="Plain Text"/>
    <w:basedOn w:val="Normal"/>
    <w:link w:val="PlainTextChar"/>
    <w:uiPriority w:val="99"/>
    <w:semiHidden/>
    <w:unhideWhenUsed/>
    <w:rsid w:val="00E16E9C"/>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semiHidden/>
    <w:rsid w:val="00E16E9C"/>
    <w:rPr>
      <w:rFonts w:ascii="Calibri" w:hAnsi="Calibri" w:cstheme="minorBidi"/>
      <w:color w:val="1F497D"/>
      <w:sz w:val="22"/>
      <w:szCs w:val="21"/>
    </w:rPr>
  </w:style>
  <w:style w:type="paragraph" w:customStyle="1" w:styleId="tv213">
    <w:name w:val="tv213"/>
    <w:basedOn w:val="Normal"/>
    <w:rsid w:val="00E16E9C"/>
    <w:pPr>
      <w:spacing w:before="100" w:beforeAutospacing="1" w:after="100" w:afterAutospacing="1"/>
    </w:pPr>
  </w:style>
  <w:style w:type="character" w:styleId="Emphasis">
    <w:name w:val="Emphasis"/>
    <w:basedOn w:val="DefaultParagraphFont"/>
    <w:uiPriority w:val="20"/>
    <w:qFormat/>
    <w:rsid w:val="00E16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Protokollēmums</vt:lpstr>
    </vt:vector>
  </TitlesOfParts>
  <Company>Finanšu Ministrija</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dc:title>
  <dc:subject/>
  <dc:creator>sandra.macivka@fm.gov.lv</dc:creator>
  <cp:keywords/>
  <dc:description>tālrunis 67095630;sandra.macivka@fm.gov.lv_x000d_
Tiešo nodokļu departamenta  vecākā eksperte</dc:description>
  <cp:lastModifiedBy>Katri Vintiša</cp:lastModifiedBy>
  <cp:revision>3</cp:revision>
  <cp:lastPrinted>2020-03-18T12:49:00Z</cp:lastPrinted>
  <dcterms:created xsi:type="dcterms:W3CDTF">2020-04-09T07:47:00Z</dcterms:created>
  <dcterms:modified xsi:type="dcterms:W3CDTF">2020-04-09T07:50:00Z</dcterms:modified>
</cp:coreProperties>
</file>