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6725" w:rsidR="00247DC3" w:rsidP="00247DC3" w:rsidRDefault="00247DC3" w14:paraId="1011412C" w14:textId="77777777">
      <w:pPr>
        <w:shd w:val="clear" w:color="auto" w:fill="FFFFFF"/>
        <w:spacing w:before="130" w:line="260" w:lineRule="exact"/>
        <w:jc w:val="center"/>
        <w:rPr>
          <w:b/>
          <w:bCs/>
        </w:rPr>
      </w:pPr>
      <w:r w:rsidRPr="00996725">
        <w:rPr>
          <w:b/>
          <w:bCs/>
        </w:rPr>
        <w:t xml:space="preserve">Ministru kabineta noteikumu projekta </w:t>
      </w:r>
      <w:r w:rsidRPr="00C50295">
        <w:rPr>
          <w:b/>
          <w:bCs/>
        </w:rPr>
        <w:t>"</w:t>
      </w:r>
      <w:r>
        <w:rPr>
          <w:b/>
          <w:bCs/>
        </w:rPr>
        <w:t>Grozījumi</w:t>
      </w:r>
      <w:r w:rsidRPr="006C442C">
        <w:rPr>
          <w:b/>
          <w:bCs/>
        </w:rPr>
        <w:t xml:space="preserve"> Ministru kabineta 2016. gada 30. augusta noteikumos Nr. 587 "Darbības programmas "Izaugsme un nodarbinātība" 6.1.4. specifiskā atbalsta mērķa "Pilsētu infrastruktūras sasaiste ar TEN-T tīklu" 6.1.4.2. pasākuma "Nacionālas nozīmes attīstības centru</w:t>
      </w:r>
      <w:r>
        <w:rPr>
          <w:b/>
          <w:bCs/>
        </w:rPr>
        <w:t xml:space="preserve"> </w:t>
      </w:r>
      <w:r w:rsidRPr="006C442C">
        <w:rPr>
          <w:b/>
          <w:bCs/>
        </w:rPr>
        <w:t>integrēšana TEN-T tīklā" īstenošanas noteikumi</w:t>
      </w:r>
      <w:r w:rsidRPr="00996725">
        <w:rPr>
          <w:b/>
          <w:bCs/>
        </w:rPr>
        <w:t>" sākotnējās ietekmes novērtējuma ziņojums (anotācija)</w:t>
      </w:r>
    </w:p>
    <w:p w:rsidRPr="00996725" w:rsidR="00247DC3" w:rsidP="00247DC3" w:rsidRDefault="00247DC3" w14:paraId="00FDE145"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38"/>
        <w:gridCol w:w="5924"/>
      </w:tblGrid>
      <w:tr w:rsidRPr="00996725" w:rsidR="00247DC3" w:rsidTr="003F7444" w14:paraId="75717A04" w14:textId="77777777">
        <w:trPr>
          <w:cantSplit/>
        </w:trPr>
        <w:tc>
          <w:tcPr>
            <w:tcW w:w="8362" w:type="dxa"/>
            <w:gridSpan w:val="2"/>
            <w:shd w:val="clear" w:color="auto" w:fill="FFFFFF"/>
            <w:vAlign w:val="center"/>
            <w:hideMark/>
          </w:tcPr>
          <w:p w:rsidRPr="00996725" w:rsidR="00247DC3" w:rsidP="003F7444" w:rsidRDefault="00247DC3" w14:paraId="26B7D4F5" w14:textId="77777777">
            <w:pPr>
              <w:jc w:val="center"/>
              <w:rPr>
                <w:b/>
                <w:iCs/>
                <w:lang w:eastAsia="en-US"/>
              </w:rPr>
            </w:pPr>
            <w:r w:rsidRPr="00996725">
              <w:rPr>
                <w:b/>
                <w:iCs/>
                <w:lang w:eastAsia="en-US"/>
              </w:rPr>
              <w:t>Tiesību akta projekta anotācijas kopsavilkums</w:t>
            </w:r>
          </w:p>
        </w:tc>
      </w:tr>
      <w:tr w:rsidRPr="00996725" w:rsidR="00247DC3" w:rsidTr="003F7444" w14:paraId="2869D92A" w14:textId="77777777">
        <w:trPr>
          <w:cantSplit/>
        </w:trPr>
        <w:tc>
          <w:tcPr>
            <w:tcW w:w="2438" w:type="dxa"/>
            <w:shd w:val="clear" w:color="auto" w:fill="FFFFFF"/>
            <w:hideMark/>
          </w:tcPr>
          <w:p w:rsidRPr="00996725" w:rsidR="00247DC3" w:rsidP="003F7444" w:rsidRDefault="00247DC3" w14:paraId="1D62EDF1" w14:textId="77777777">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rsidR="00247DC3" w:rsidP="003F7444" w:rsidRDefault="00247DC3" w14:paraId="774F09CB" w14:textId="77777777">
            <w:pPr>
              <w:jc w:val="both"/>
              <w:rPr>
                <w:lang w:eastAsia="en-US"/>
              </w:rPr>
            </w:pPr>
            <w:r>
              <w:rPr>
                <w:lang w:eastAsia="en-US"/>
              </w:rPr>
              <w:t xml:space="preserve">Noteikumu projekta mērķis ir </w:t>
            </w:r>
            <w:r w:rsidRPr="001243C6">
              <w:rPr>
                <w:lang w:eastAsia="en-US"/>
              </w:rPr>
              <w:t xml:space="preserve">Darbības programmas "Izaugsme un nodarbinātība" 6.1.4. specifiskā atbalsta mērķa "Pilsētu infrastruktūras sasaiste ar TEN-T tīklu" 6.1.4.2. pasākuma "Nacionālas nozīmes attīstības centru integrēšana TEN-T tīklā" </w:t>
            </w:r>
            <w:r>
              <w:rPr>
                <w:lang w:eastAsia="en-US"/>
              </w:rPr>
              <w:t xml:space="preserve">iznākuma un rezultāta rādītāju precizēšana, lai nodrošinātu 6.1.4. specifiskā atbalsta mērķa rādītāju sasniegšanu atbilstoši </w:t>
            </w:r>
            <w:r w:rsidRPr="001243C6">
              <w:rPr>
                <w:lang w:eastAsia="en-US"/>
              </w:rPr>
              <w:t>Darbības programm</w:t>
            </w:r>
            <w:r>
              <w:rPr>
                <w:lang w:eastAsia="en-US"/>
              </w:rPr>
              <w:t>ā</w:t>
            </w:r>
            <w:r w:rsidRPr="001243C6">
              <w:rPr>
                <w:lang w:eastAsia="en-US"/>
              </w:rPr>
              <w:t xml:space="preserve"> "Izaugsme un nodarbinātība"</w:t>
            </w:r>
            <w:r>
              <w:rPr>
                <w:lang w:eastAsia="en-US"/>
              </w:rPr>
              <w:t xml:space="preserve"> noteiktajam.</w:t>
            </w:r>
          </w:p>
          <w:p w:rsidRPr="006C442C" w:rsidR="00247DC3" w:rsidP="003F7444" w:rsidRDefault="001A0B2D" w14:paraId="2E37A962" w14:textId="2A8FFC8E">
            <w:pPr>
              <w:jc w:val="both"/>
              <w:rPr>
                <w:lang w:eastAsia="en-US"/>
              </w:rPr>
            </w:pPr>
            <w:r w:rsidRPr="001A0B2D">
              <w:rPr>
                <w:lang w:eastAsia="en-US"/>
              </w:rPr>
              <w:t>Noteikumu projekts stājas spēkā Oficiālo publikāciju un tiesiskās informācijas likuma noteiktajā kārtībā.</w:t>
            </w:r>
          </w:p>
        </w:tc>
      </w:tr>
    </w:tbl>
    <w:p w:rsidR="00247DC3" w:rsidP="00247DC3" w:rsidRDefault="00247DC3" w14:paraId="7FBCDB73" w14:textId="77777777">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247DC3" w:rsidTr="003F7444" w14:paraId="0D01324D" w14:textId="77777777">
        <w:tc>
          <w:tcPr>
            <w:tcW w:w="5000" w:type="pct"/>
            <w:gridSpan w:val="3"/>
            <w:shd w:val="clear" w:color="auto" w:fill="FFFFFF"/>
          </w:tcPr>
          <w:p w:rsidRPr="00996725" w:rsidR="00247DC3" w:rsidP="003F7444" w:rsidRDefault="00247DC3" w14:paraId="0B3BB7A7" w14:textId="77777777">
            <w:pPr>
              <w:jc w:val="center"/>
              <w:rPr>
                <w:b/>
                <w:iCs/>
                <w:lang w:eastAsia="en-US"/>
              </w:rPr>
            </w:pPr>
            <w:r w:rsidRPr="00996725">
              <w:rPr>
                <w:b/>
                <w:bCs/>
              </w:rPr>
              <w:t>I. Tiesību akta projekta izstrādes nepieciešamība</w:t>
            </w:r>
          </w:p>
        </w:tc>
      </w:tr>
      <w:tr w:rsidRPr="00996725" w:rsidR="00247DC3" w:rsidTr="003F7444" w14:paraId="12EEBDFC" w14:textId="77777777">
        <w:tc>
          <w:tcPr>
            <w:tcW w:w="271" w:type="pct"/>
            <w:shd w:val="clear" w:color="auto" w:fill="FFFFFF"/>
          </w:tcPr>
          <w:p w:rsidRPr="00996725" w:rsidR="00247DC3" w:rsidP="003F7444" w:rsidRDefault="00247DC3" w14:paraId="01F36308" w14:textId="77777777">
            <w:pPr>
              <w:jc w:val="center"/>
              <w:rPr>
                <w:iCs/>
                <w:lang w:eastAsia="en-US"/>
              </w:rPr>
            </w:pPr>
            <w:r w:rsidRPr="00366023">
              <w:t>1.</w:t>
            </w:r>
          </w:p>
        </w:tc>
        <w:tc>
          <w:tcPr>
            <w:tcW w:w="1186" w:type="pct"/>
            <w:shd w:val="clear" w:color="auto" w:fill="FFFFFF"/>
          </w:tcPr>
          <w:p w:rsidRPr="00996725" w:rsidR="00247DC3" w:rsidP="003F7444" w:rsidRDefault="00247DC3" w14:paraId="712AE014" w14:textId="77777777">
            <w:pPr>
              <w:rPr>
                <w:iCs/>
                <w:lang w:eastAsia="en-US"/>
              </w:rPr>
            </w:pPr>
            <w:r w:rsidRPr="00366023">
              <w:t>Pamatojums</w:t>
            </w:r>
          </w:p>
        </w:tc>
        <w:tc>
          <w:tcPr>
            <w:tcW w:w="3542" w:type="pct"/>
            <w:shd w:val="clear" w:color="auto" w:fill="FFFFFF"/>
          </w:tcPr>
          <w:p w:rsidR="00247DC3" w:rsidP="003F7444" w:rsidRDefault="00247DC3" w14:paraId="14E3459F" w14:textId="77777777">
            <w:pPr>
              <w:jc w:val="both"/>
            </w:pPr>
            <w:r w:rsidRPr="00955F14">
              <w:t>Eiropas Savienības struktūrfondu un Kohēzijas fonda 2014.—2020.gada plānošanas perioda vadības likum</w:t>
            </w:r>
            <w:r>
              <w:t>a 20.panta 6. un 13.punkts.</w:t>
            </w:r>
          </w:p>
          <w:p w:rsidRPr="006C442C" w:rsidR="00247DC3" w:rsidP="003F7444" w:rsidRDefault="00247DC3" w14:paraId="6DF2B3F5" w14:textId="77777777">
            <w:pPr>
              <w:jc w:val="both"/>
            </w:pPr>
            <w:r w:rsidRPr="00366023">
              <w:t xml:space="preserve">Ministru kabineta 2019.gada </w:t>
            </w:r>
            <w:r>
              <w:t>11</w:t>
            </w:r>
            <w:r w:rsidRPr="00366023">
              <w:t>.</w:t>
            </w:r>
            <w:r>
              <w:t>oktobra ārkārtas</w:t>
            </w:r>
            <w:r w:rsidRPr="00366023">
              <w:t xml:space="preserve"> sēdes </w:t>
            </w:r>
            <w:proofErr w:type="spellStart"/>
            <w:r w:rsidRPr="00366023">
              <w:t>protokollēmuma</w:t>
            </w:r>
            <w:proofErr w:type="spellEnd"/>
            <w:r w:rsidRPr="00366023">
              <w:t xml:space="preserve"> (prot. Nr. </w:t>
            </w:r>
            <w:r>
              <w:t>47,</w:t>
            </w:r>
            <w:r w:rsidRPr="00366023">
              <w:t xml:space="preserve"> </w:t>
            </w:r>
            <w:r>
              <w:t>3</w:t>
            </w:r>
            <w:r w:rsidRPr="00366023">
              <w:t xml:space="preserve">.§) </w:t>
            </w:r>
            <w:r>
              <w:t>7</w:t>
            </w:r>
            <w:r w:rsidRPr="00366023">
              <w:t>.</w:t>
            </w:r>
            <w:r>
              <w:t>punkts.</w:t>
            </w:r>
          </w:p>
        </w:tc>
      </w:tr>
      <w:tr w:rsidRPr="00996725" w:rsidR="00247DC3" w:rsidTr="003F7444" w14:paraId="3263946F" w14:textId="77777777">
        <w:tc>
          <w:tcPr>
            <w:tcW w:w="271" w:type="pct"/>
            <w:shd w:val="clear" w:color="auto" w:fill="FFFFFF"/>
          </w:tcPr>
          <w:p w:rsidRPr="00996725" w:rsidR="00247DC3" w:rsidP="003F7444" w:rsidRDefault="00247DC3" w14:paraId="6BFB2950" w14:textId="77777777">
            <w:pPr>
              <w:jc w:val="center"/>
              <w:rPr>
                <w:iCs/>
                <w:lang w:eastAsia="en-US"/>
              </w:rPr>
            </w:pPr>
            <w:r w:rsidRPr="00366023">
              <w:t>2.</w:t>
            </w:r>
          </w:p>
        </w:tc>
        <w:tc>
          <w:tcPr>
            <w:tcW w:w="1186" w:type="pct"/>
            <w:shd w:val="clear" w:color="auto" w:fill="FFFFFF"/>
          </w:tcPr>
          <w:p w:rsidRPr="00996725" w:rsidR="00247DC3" w:rsidP="003F7444" w:rsidRDefault="00247DC3" w14:paraId="1D6CC7D1" w14:textId="77777777">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rsidR="00247DC3" w:rsidP="003F7444" w:rsidRDefault="00247DC3" w14:paraId="713A6A2D" w14:textId="01690814">
            <w:pPr>
              <w:spacing w:after="120"/>
              <w:jc w:val="both"/>
            </w:pPr>
            <w:bookmarkStart w:name="_Hlk21353732" w:id="0"/>
            <w:r w:rsidRPr="00EC3211">
              <w:t xml:space="preserve">Eiropas Komisija 2014.gada 11.novembrī apstiprināja Eiropas Savienības Struktūrfondu un Kohēzijas  fonda (turpmāk – ES fondu) 2014.-2020.gada plānošanas perioda darbības programmu „Izaugsme un nodarbinātība” (turpmāk - darbības programma). Darbības programma noteic, ka, īstenojot 6.1.4. specifiskā atbalsta mērķi „Pilsētu infrastruktūras sasaiste ar TEN-T tīklu” (turpmāk – </w:t>
            </w:r>
            <w:r w:rsidR="009B5B07">
              <w:t>6.1.4.</w:t>
            </w:r>
            <w:r w:rsidRPr="00EC3211">
              <w:t>SAM), tiks novērsti infrastruktūras pārrāvumi pilsētās, un radīts alternatīvs maršruts tranzīta un kravas transportam, atdalot no vietējās nozīmes sabiedriskā transporta plūsmām.</w:t>
            </w:r>
          </w:p>
          <w:p w:rsidR="00247DC3" w:rsidP="003F7444" w:rsidRDefault="00247DC3" w14:paraId="69082499" w14:textId="215096E9">
            <w:pPr>
              <w:jc w:val="both"/>
            </w:pPr>
            <w:r>
              <w:t xml:space="preserve">Atbilstoši darbības programmai </w:t>
            </w:r>
            <w:r w:rsidR="009B5B07">
              <w:t>6.1.4.</w:t>
            </w:r>
            <w:r>
              <w:t xml:space="preserve">SAM ietvaros ir </w:t>
            </w:r>
            <w:r w:rsidRPr="0015309B">
              <w:t>plānots sasniegt</w:t>
            </w:r>
            <w:r>
              <w:t xml:space="preserve"> šādus uzraudzības rādītājus:</w:t>
            </w:r>
          </w:p>
          <w:p w:rsidR="00247DC3" w:rsidP="003F7444" w:rsidRDefault="00247DC3" w14:paraId="78710348" w14:textId="77777777">
            <w:pPr>
              <w:pStyle w:val="ListParagraph"/>
              <w:numPr>
                <w:ilvl w:val="0"/>
                <w:numId w:val="2"/>
              </w:numPr>
              <w:jc w:val="both"/>
            </w:pPr>
            <w:r>
              <w:t>iznākuma rādītāju (iznākuma rādītāja ID i.6.1.4.a) – i</w:t>
            </w:r>
            <w:r w:rsidRPr="00B51A68">
              <w:t>zbūvēto, rekonstruēto vai modernizēto alternatīvo kravas ceļu, ielu un pārvadu kopējais garums sasaistei ar TEN-T</w:t>
            </w:r>
            <w:r>
              <w:t xml:space="preserve"> (turpmāk – iznākuma rādītājs) – 9,96 km.</w:t>
            </w:r>
          </w:p>
          <w:p w:rsidR="00247DC3" w:rsidP="003F7444" w:rsidRDefault="00247DC3" w14:paraId="2297CB1B" w14:textId="77777777">
            <w:pPr>
              <w:pStyle w:val="ListParagraph"/>
              <w:numPr>
                <w:ilvl w:val="0"/>
                <w:numId w:val="2"/>
              </w:numPr>
              <w:spacing w:after="120"/>
              <w:ind w:left="357" w:hanging="357"/>
              <w:jc w:val="both"/>
            </w:pPr>
            <w:r>
              <w:t>rezultāta rādītāju (rezultāta rādītāja ID r.6.1.4.a) – l</w:t>
            </w:r>
            <w:r w:rsidRPr="00B51A68">
              <w:t>ielo pilsētu skaits, kur izveidoti alternatīvi maršruti TEN-T tīkla tranzīta un kravu transportam</w:t>
            </w:r>
            <w:r>
              <w:t xml:space="preserve"> (turpmāk – rezultāta rādītājs) – 3 pilsētas.</w:t>
            </w:r>
          </w:p>
          <w:p w:rsidR="00247DC3" w:rsidP="003F7444" w:rsidRDefault="00247DC3" w14:paraId="34579EA8" w14:textId="55A72117">
            <w:pPr>
              <w:spacing w:after="120"/>
              <w:jc w:val="both"/>
            </w:pPr>
            <w:r>
              <w:t xml:space="preserve">Minēto rādītāju sasniegšanu tika plānots nodrošināt, </w:t>
            </w:r>
            <w:r w:rsidR="009B5B07">
              <w:t>6.1.4.</w:t>
            </w:r>
            <w:r>
              <w:t xml:space="preserve">SAM ietvaros īstenojot divus pasākumus – </w:t>
            </w:r>
            <w:r w:rsidRPr="0015309B">
              <w:t xml:space="preserve">6.1.4.1. </w:t>
            </w:r>
            <w:r w:rsidRPr="0015309B">
              <w:lastRenderedPageBreak/>
              <w:t>pasākum</w:t>
            </w:r>
            <w:r>
              <w:t>u</w:t>
            </w:r>
            <w:r w:rsidRPr="0015309B">
              <w:t xml:space="preserve"> "Rīgas ostas un Rīgas pilsētas integrēšana TEN-T tīklā" </w:t>
            </w:r>
            <w:r>
              <w:t>(turpmāk – 6.1.4.1.pasākums) un 6.1.4.2. pasākumu “</w:t>
            </w:r>
            <w:r w:rsidRPr="0015309B">
              <w:t>Nacionālas nozīmes attīstības centru integrēšana TEN-T tīklā" īstenošanas noteikumi</w:t>
            </w:r>
            <w:r>
              <w:t>” (turpmāk – 6.1.4.2.pasākums), un attiecīgi nosakot katram pasākumam uzraudzības rādītāju sasniedzamās vērtības:</w:t>
            </w:r>
          </w:p>
          <w:p w:rsidR="00247DC3" w:rsidP="003F7444" w:rsidRDefault="00247DC3" w14:paraId="206E5053" w14:textId="77777777">
            <w:pPr>
              <w:pStyle w:val="ListParagraph"/>
              <w:numPr>
                <w:ilvl w:val="0"/>
                <w:numId w:val="1"/>
              </w:numPr>
              <w:jc w:val="both"/>
            </w:pPr>
            <w:r>
              <w:t>6.1.4.1. pasākumā iznākuma rādītājs ir 4 km un rezultāta rādītājs – viena pilsēta,</w:t>
            </w:r>
          </w:p>
          <w:p w:rsidR="00247DC3" w:rsidP="003F7444" w:rsidRDefault="00247DC3" w14:paraId="430C49F5" w14:textId="77777777">
            <w:pPr>
              <w:pStyle w:val="ListParagraph"/>
              <w:numPr>
                <w:ilvl w:val="0"/>
                <w:numId w:val="1"/>
              </w:numPr>
              <w:spacing w:after="120"/>
              <w:ind w:left="357" w:hanging="357"/>
              <w:contextualSpacing w:val="0"/>
              <w:jc w:val="both"/>
            </w:pPr>
            <w:r>
              <w:t>6.1.4.2. pasākumā iznākuma rādītājs ir 5,96 km un rezultāta rādītājs – divas pilsētas.</w:t>
            </w:r>
          </w:p>
          <w:p w:rsidR="00247DC3" w:rsidP="003F7444" w:rsidRDefault="00247DC3" w14:paraId="497E129F" w14:textId="77777777">
            <w:pPr>
              <w:jc w:val="both"/>
            </w:pPr>
            <w:r>
              <w:t xml:space="preserve">2019.gada 11.oktobra </w:t>
            </w:r>
            <w:r w:rsidRPr="00E47E5C">
              <w:t xml:space="preserve">Ministru kabineta (turpmāk - MK) </w:t>
            </w:r>
            <w:r>
              <w:t xml:space="preserve">ārkārtas sēdē tika izskatīts Finanšu </w:t>
            </w:r>
            <w:r w:rsidRPr="00A94B18">
              <w:t>ministrijas informatīva</w:t>
            </w:r>
            <w:r>
              <w:t>is</w:t>
            </w:r>
            <w:r w:rsidRPr="00A94B18">
              <w:t xml:space="preserve"> ziņojum</w:t>
            </w:r>
            <w:r>
              <w:t>s</w:t>
            </w:r>
            <w:r w:rsidRPr="00A94B18">
              <w:t xml:space="preserve"> </w:t>
            </w:r>
            <w:r w:rsidRPr="00817658">
              <w:t>"Par Eiropas Savienības struktūrfondu un Kohēzijas fonda 2014.–2020.gada plānošanas perioda darbības programmas "Izaugsme un nodarbinātība" snieguma ietvarā noteikto mērķu sasniegšanas progresu un snieguma rezerves finansējuma tālāku izmantošanu"</w:t>
            </w:r>
            <w:r>
              <w:t xml:space="preserve"> (turpmāk – informatīvais ziņojums). Informatīvais ziņojums nosaka turpmāko rīcību par Eiropas Savienības (turpmāk – ES) fondu finansējuma izmantošanu, tostarp attiecībā uz ES fondu snieguma rezerves finansējumu un finansējuma atlikumiem. Atbilstoši informatīvā ziņojuma 40.punkta 4.apakšpunktam un MK pieņemtajam lēmumam (MK </w:t>
            </w:r>
            <w:r w:rsidRPr="00366023">
              <w:t>2019.gada 1</w:t>
            </w:r>
            <w:r>
              <w:t>1</w:t>
            </w:r>
            <w:r w:rsidRPr="00366023">
              <w:t>.</w:t>
            </w:r>
            <w:r>
              <w:t>oktobra ārkārtas</w:t>
            </w:r>
            <w:r w:rsidRPr="00366023">
              <w:t xml:space="preserve"> sēdes </w:t>
            </w:r>
            <w:proofErr w:type="spellStart"/>
            <w:r w:rsidRPr="00366023">
              <w:t>protokollēmuma</w:t>
            </w:r>
            <w:proofErr w:type="spellEnd"/>
            <w:r w:rsidRPr="00366023">
              <w:t xml:space="preserve"> (prot. Nr. 4</w:t>
            </w:r>
            <w:r>
              <w:t>7,</w:t>
            </w:r>
            <w:r w:rsidRPr="00366023">
              <w:t xml:space="preserve"> </w:t>
            </w:r>
            <w:r>
              <w:t>3</w:t>
            </w:r>
            <w:r w:rsidRPr="00366023">
              <w:t xml:space="preserve">.§) </w:t>
            </w:r>
            <w:r>
              <w:t xml:space="preserve">7. </w:t>
            </w:r>
            <w:r w:rsidRPr="00366023">
              <w:t>punkt</w:t>
            </w:r>
            <w:r>
              <w:t xml:space="preserve">s) Satiksmes ministrijai (turpmāk – SM) ir uzdots novirzīt 6.1.4.1. pasākuma ES fondu finansējumu </w:t>
            </w:r>
            <w:r w:rsidRPr="006C03D8">
              <w:t>24</w:t>
            </w:r>
            <w:r>
              <w:t> </w:t>
            </w:r>
            <w:r w:rsidRPr="006C03D8">
              <w:t>000</w:t>
            </w:r>
            <w:r>
              <w:t> </w:t>
            </w:r>
            <w:r w:rsidRPr="006C03D8">
              <w:t>000</w:t>
            </w:r>
            <w:r>
              <w:t xml:space="preserve"> </w:t>
            </w:r>
            <w:proofErr w:type="spellStart"/>
            <w:r w:rsidRPr="006C03D8">
              <w:rPr>
                <w:i/>
                <w:iCs/>
              </w:rPr>
              <w:t>euro</w:t>
            </w:r>
            <w:proofErr w:type="spellEnd"/>
            <w:r>
              <w:t xml:space="preserve"> apmērā Rīgas un Pierīgas pasažieru pārvadājumu nodrošināšanai nepieciešamo elektrovilcienu iegādes projekta (turpmāk – elektrovilcienu vagonu iegādes projekts) īstenošanai.</w:t>
            </w:r>
          </w:p>
          <w:p w:rsidR="00247DC3" w:rsidP="003F7444" w:rsidRDefault="00247DC3" w14:paraId="049D36B5" w14:textId="77777777">
            <w:pPr>
              <w:spacing w:before="130"/>
              <w:jc w:val="both"/>
            </w:pPr>
            <w:r>
              <w:t xml:space="preserve">Novirzot elektrovilcienu vagonu iegādes projekta īstenošanai visu 6.1.4.1. pasākumam plānoto Kohēzijas fonda finansējumu, 6.1.4.1. pasākuma ietvaros vairs nav pieejams ES fondu finansējums, kā rezultātā 6.1.4.1. pasākums nav īstenojams un MK </w:t>
            </w:r>
            <w:r w:rsidRPr="008B629D">
              <w:t>201</w:t>
            </w:r>
            <w:r>
              <w:t>6</w:t>
            </w:r>
            <w:r w:rsidRPr="008B629D">
              <w:t xml:space="preserve">.gada </w:t>
            </w:r>
            <w:r>
              <w:t>22</w:t>
            </w:r>
            <w:r w:rsidRPr="008B629D">
              <w:t>.</w:t>
            </w:r>
            <w:r>
              <w:t>marta</w:t>
            </w:r>
            <w:r w:rsidRPr="008B629D">
              <w:t xml:space="preserve"> noteikum</w:t>
            </w:r>
            <w:r>
              <w:t>i</w:t>
            </w:r>
            <w:r w:rsidRPr="008B629D">
              <w:t xml:space="preserve"> Nr. 1</w:t>
            </w:r>
            <w:r>
              <w:t>73</w:t>
            </w:r>
            <w:r w:rsidRPr="008B629D">
              <w:t xml:space="preserve"> </w:t>
            </w:r>
            <w:r>
              <w:t>“</w:t>
            </w:r>
            <w:r w:rsidRPr="00C80FC6">
              <w:t>Darbības programmas "Izaugsme un nodarbinātība" 6.1.4. specifiskā atbalsta mērķa "Pilsētu infrastruktūras sasaiste ar TEN-T tīklu" 6.1.4.1. pasākuma "Rīgas ostas un Rīgas pilsētas integrēšana TEN-T tīklā" īstenošanas noteikumi</w:t>
            </w:r>
            <w:r w:rsidRPr="0078750D">
              <w:t>” (turpmāk – MK noteikumi Nr. 173)</w:t>
            </w:r>
            <w:r>
              <w:t xml:space="preserve"> ir atzīstami par spēku zaudējušiem.</w:t>
            </w:r>
          </w:p>
          <w:bookmarkEnd w:id="0"/>
          <w:p w:rsidR="009B5B07" w:rsidP="003F7444" w:rsidRDefault="00247DC3" w14:paraId="6F3ECC83" w14:textId="4153FEF0">
            <w:pPr>
              <w:spacing w:before="130"/>
              <w:jc w:val="both"/>
            </w:pPr>
            <w:r>
              <w:t xml:space="preserve">Ņemot vērā, ka 6.1.4.1. pasākums netiks īstenots un MK noteikumi Nr. 173 tiks atzīti par spēku zaudējušiem, </w:t>
            </w:r>
            <w:r w:rsidRPr="00A209A2">
              <w:t>netiks sasniegt</w:t>
            </w:r>
            <w:r>
              <w:t>s</w:t>
            </w:r>
            <w:r w:rsidRPr="00A209A2">
              <w:t xml:space="preserve"> 6.1.4.1. pasākum</w:t>
            </w:r>
            <w:r>
              <w:t>a</w:t>
            </w:r>
            <w:r w:rsidRPr="00A209A2">
              <w:t xml:space="preserve"> iznākuma</w:t>
            </w:r>
            <w:r>
              <w:t xml:space="preserve"> rādītājs – 4 km – </w:t>
            </w:r>
            <w:r w:rsidRPr="00A209A2">
              <w:t>un rezultāta rādītāj</w:t>
            </w:r>
            <w:r>
              <w:t>s</w:t>
            </w:r>
            <w:r w:rsidRPr="00A209A2">
              <w:t xml:space="preserve"> </w:t>
            </w:r>
            <w:r>
              <w:t>– v</w:t>
            </w:r>
            <w:r w:rsidRPr="00A209A2">
              <w:t>iena pilsēta.</w:t>
            </w:r>
          </w:p>
          <w:p w:rsidR="009B5B07" w:rsidP="003F7444" w:rsidRDefault="009B5B07" w14:paraId="4E681C7F" w14:textId="61B72808">
            <w:pPr>
              <w:spacing w:before="130"/>
              <w:jc w:val="both"/>
            </w:pPr>
            <w:r>
              <w:t xml:space="preserve">Ievērojot 6.1.4.1.pasākuma ietekmi uz darbības </w:t>
            </w:r>
            <w:r w:rsidRPr="009B5B07">
              <w:t xml:space="preserve">programmā noteiktajiem iznākuma un rezultāta rādītājiem, ir </w:t>
            </w:r>
            <w:r w:rsidRPr="009B5B07">
              <w:lastRenderedPageBreak/>
              <w:t>nepieciešams veikt grozījumus MK 2016. gada 22. marta noteikumos Nr. 587 "Darbības programmas "Izaugsme un nodarbinātība" 6.1.4. specifiskā atbalsta mērķa "Pilsētu infrastruktūras sasaiste ar TEN-T tīklu" 6.1.4.2. pasākuma "Nacionālas nozīmes attīstības centru integrēšana TEN-T tīklā" īstenošanas noteikumi"</w:t>
            </w:r>
            <w:r w:rsidR="00DB0393">
              <w:t xml:space="preserve"> (turpmāk – MK noteikumi Nr. 587)</w:t>
            </w:r>
            <w:r>
              <w:t>, kas paredz 6.1.4.1. pasākuma iznākuma un rezultāta rādītājus iekļaut 6.1.4.2. pasākumā sasniedzamajos rādītājos, tādējādi nodrošinot 6.1.4.SAM noteikto uzraudzības rādītāju sasniegšanu.</w:t>
            </w:r>
          </w:p>
          <w:p w:rsidRPr="001A2077" w:rsidR="00AC0FF5" w:rsidP="00AC0FF5" w:rsidRDefault="00AC0FF5" w14:paraId="1D1B3B21" w14:textId="77777777">
            <w:pPr>
              <w:spacing w:before="130"/>
              <w:jc w:val="both"/>
            </w:pPr>
            <w:r w:rsidRPr="001A2077">
              <w:t>Atbilstoši Kohēzijas politikas fondu vadības informācijas sistēmas datiem darbības programm</w:t>
            </w:r>
            <w:r>
              <w:t>ā</w:t>
            </w:r>
            <w:r w:rsidRPr="001A2077">
              <w:t xml:space="preserve"> 6.1.4. </w:t>
            </w:r>
            <w:r>
              <w:t>SAM</w:t>
            </w:r>
            <w:r w:rsidRPr="001A2077">
              <w:t>:</w:t>
            </w:r>
          </w:p>
          <w:p w:rsidR="00AC0FF5" w:rsidP="00AC0FF5" w:rsidRDefault="00AC0FF5" w14:paraId="38B81810" w14:textId="77777777">
            <w:pPr>
              <w:pStyle w:val="ListParagraph"/>
              <w:numPr>
                <w:ilvl w:val="0"/>
                <w:numId w:val="8"/>
              </w:numPr>
              <w:spacing w:before="130"/>
              <w:jc w:val="both"/>
            </w:pPr>
            <w:r w:rsidRPr="001A2077">
              <w:t xml:space="preserve"> noteiktā iznākuma r</w:t>
            </w:r>
            <w:r>
              <w:t>ā</w:t>
            </w:r>
            <w:r w:rsidRPr="001A2077">
              <w:t xml:space="preserve">dītāja </w:t>
            </w:r>
            <w:r>
              <w:t>–</w:t>
            </w:r>
            <w:r w:rsidRPr="001A2077">
              <w:t xml:space="preserve"> līdz 2023.gada 31.decembrim izbūvēto, rekonstruēto vai modernizēto alternatīvo kravas ceļu, ielu un pārvadu kopējais garums sasaistei ar TEN-T tīklu 9,96 km </w:t>
            </w:r>
            <w:r>
              <w:t>–</w:t>
            </w:r>
            <w:r w:rsidRPr="001A2077">
              <w:t xml:space="preserve"> izpilde līdz 2019.gada 20.decembrim ir 3</w:t>
            </w:r>
            <w:r>
              <w:t>,</w:t>
            </w:r>
            <w:r w:rsidRPr="001A2077">
              <w:t xml:space="preserve">51 km, jeb 35% no </w:t>
            </w:r>
            <w:r w:rsidRPr="00FF176F">
              <w:t>6.1.4.SAM</w:t>
            </w:r>
            <w:r w:rsidRPr="00334474">
              <w:t xml:space="preserve"> noteiktā iznākuma rādītāja, kas tika nodrošināta</w:t>
            </w:r>
            <w:r>
              <w:t>,</w:t>
            </w:r>
            <w:r w:rsidRPr="00334474">
              <w:t xml:space="preserve"> ņemot vērā līdz 20.12.2019. </w:t>
            </w:r>
            <w:r w:rsidRPr="001A2077">
              <w:t>6.1.4.2.pasākuma ietvaros pabeigto projektu Rēzeknē un nodoto ekspluatācijā ceļa posmu Ventspilī.</w:t>
            </w:r>
          </w:p>
          <w:p w:rsidR="00AC0FF5" w:rsidP="00AC0FF5" w:rsidRDefault="00AC0FF5" w14:paraId="02E7C831" w14:textId="1ECD5EE8">
            <w:pPr>
              <w:pStyle w:val="ListParagraph"/>
              <w:numPr>
                <w:ilvl w:val="0"/>
                <w:numId w:val="8"/>
              </w:numPr>
              <w:spacing w:before="130"/>
              <w:jc w:val="both"/>
            </w:pPr>
            <w:r w:rsidRPr="00640E10">
              <w:t xml:space="preserve">noteiktā rezultāta rādītāja </w:t>
            </w:r>
            <w:r>
              <w:t xml:space="preserve">– līdz </w:t>
            </w:r>
            <w:r w:rsidRPr="00333868">
              <w:t xml:space="preserve">2023.gada 31.decembrim </w:t>
            </w:r>
            <w:r>
              <w:t xml:space="preserve">četras </w:t>
            </w:r>
            <w:r w:rsidRPr="00333868">
              <w:t>pilsēta</w:t>
            </w:r>
            <w:r>
              <w:t>s</w:t>
            </w:r>
            <w:r w:rsidRPr="00333868">
              <w:t>, kurā</w:t>
            </w:r>
            <w:r>
              <w:t>s</w:t>
            </w:r>
            <w:r w:rsidRPr="00333868">
              <w:t xml:space="preserve"> izveidoti alternatīvi maršruti TEN-T tīkla tranzīta un kravu transportam</w:t>
            </w:r>
            <w:r>
              <w:t xml:space="preserve"> – izpilde līdz </w:t>
            </w:r>
            <w:r w:rsidRPr="00E918FD">
              <w:t>2019.gada 20.decembrim ir</w:t>
            </w:r>
            <w:r>
              <w:t xml:space="preserve"> 2 pilsētas, jeb 50% </w:t>
            </w:r>
            <w:r w:rsidRPr="00E918FD">
              <w:t xml:space="preserve">no 6.1.4.SAM noteiktā </w:t>
            </w:r>
            <w:r>
              <w:t xml:space="preserve">uzraudzības </w:t>
            </w:r>
            <w:r w:rsidRPr="00E918FD">
              <w:t>rādītāja</w:t>
            </w:r>
            <w:r>
              <w:t xml:space="preserve">, kas tika nodrošināta, </w:t>
            </w:r>
            <w:r w:rsidRPr="00E918FD">
              <w:t>ņemot vērā līdz 20.12.2019. 6.1.4.2.pasākuma ietvaros pabeigto projektu Rēzeknē</w:t>
            </w:r>
            <w:r>
              <w:t xml:space="preserve"> un ievērojot, ka rezultāta rādītāja sākotnējā vērtība 2012.gadā bija viena pilsēta.</w:t>
            </w:r>
          </w:p>
          <w:p w:rsidR="004165F3" w:rsidP="009B5B07" w:rsidRDefault="00B439F5" w14:paraId="198A223A" w14:textId="2FF3380B">
            <w:pPr>
              <w:spacing w:before="130"/>
              <w:jc w:val="both"/>
            </w:pPr>
            <w:r w:rsidRPr="00C465F6">
              <w:t xml:space="preserve">Ievērojot minēto un apstākli, ka 6.1.4.2.pasākuma ietvaros īstenošanā ir projekti vēl </w:t>
            </w:r>
            <w:r>
              <w:t>sešos</w:t>
            </w:r>
            <w:r w:rsidRPr="00C465F6">
              <w:t xml:space="preserve"> nacionālās nozīmes attīstības centros, kuru ietvaros indikatīvais projektu īstenošanas rezultātā sasniedzamais r</w:t>
            </w:r>
            <w:r>
              <w:t>ā</w:t>
            </w:r>
            <w:r w:rsidRPr="00C465F6">
              <w:t>dītājs – izbūvēti, pārbūvēti vai modernizēti alternatīvie kravas ceļi, ielas un pārvadi sasaistei ar TEN-T</w:t>
            </w:r>
            <w:r>
              <w:t xml:space="preserve"> – </w:t>
            </w:r>
            <w:r w:rsidRPr="00C465F6">
              <w:t>pārsniedz atlikušo nepieciešamo  sasniedzamo vērtību 6</w:t>
            </w:r>
            <w:r>
              <w:t>,</w:t>
            </w:r>
            <w:r w:rsidRPr="00C465F6">
              <w:t>45 km, ir secināms</w:t>
            </w:r>
            <w:r>
              <w:t>,</w:t>
            </w:r>
            <w:r w:rsidRPr="00C465F6">
              <w:t xml:space="preserve"> ka darbības programmas 6.1.4.SAM uzraudzības rādītāju vērtības līdz 2023.gada 31.decembrim plānots sasnieg</w:t>
            </w:r>
            <w:r>
              <w:t>t</w:t>
            </w:r>
            <w:r w:rsidRPr="00C465F6">
              <w:t xml:space="preserve"> pilnā apmērā, īstenojot 6.1.4.2.pasākumu ar tam pieejamo Kohēzijas fonda </w:t>
            </w:r>
            <w:r w:rsidRPr="00FD6CC0">
              <w:t>finansējumu</w:t>
            </w:r>
            <w:r w:rsidRPr="00C465F6">
              <w:t>.</w:t>
            </w:r>
            <w:r w:rsidR="004F71D3">
              <w:t xml:space="preserve"> </w:t>
            </w:r>
            <w:r w:rsidR="00957FC2">
              <w:t xml:space="preserve">Attiecīgi pēc noteikumu projekta apstiprināšanas 6.1.4.2.pasākumā </w:t>
            </w:r>
            <w:r w:rsidR="00671076">
              <w:t>īstenošanā esošajos</w:t>
            </w:r>
            <w:r w:rsidR="00957FC2">
              <w:t xml:space="preserve"> projektos nav nepieciešam</w:t>
            </w:r>
            <w:r w:rsidR="00080D3F">
              <w:t>as</w:t>
            </w:r>
            <w:r w:rsidR="00957FC2">
              <w:t xml:space="preserve"> izmaiņas</w:t>
            </w:r>
            <w:r w:rsidR="00671076">
              <w:t xml:space="preserve"> un</w:t>
            </w:r>
            <w:r w:rsidR="006F44A9">
              <w:t xml:space="preserve"> </w:t>
            </w:r>
            <w:r w:rsidR="00671076">
              <w:t>n</w:t>
            </w:r>
            <w:r w:rsidR="006F44A9">
              <w:t>av paredzēts veikt noslēgto vienošanos par projektu īstenošanu grozījumus</w:t>
            </w:r>
            <w:r w:rsidR="004F71D3">
              <w:t>.</w:t>
            </w:r>
          </w:p>
          <w:p w:rsidR="00247DC3" w:rsidP="003F7444" w:rsidRDefault="00247DC3" w14:paraId="59EAF019" w14:textId="25B0E037">
            <w:pPr>
              <w:spacing w:before="130"/>
              <w:jc w:val="both"/>
            </w:pPr>
            <w:r>
              <w:t xml:space="preserve">Līdz ar to </w:t>
            </w:r>
            <w:r w:rsidRPr="00DB0204">
              <w:t>6.1.4.1.pasākuma ietvaros plānot</w:t>
            </w:r>
            <w:r>
              <w:t xml:space="preserve">ie uzraudzības rādītāji, proti, </w:t>
            </w:r>
            <w:r w:rsidRPr="00A209A2">
              <w:t>iznākuma rādītājs</w:t>
            </w:r>
            <w:r>
              <w:t xml:space="preserve"> – </w:t>
            </w:r>
            <w:r w:rsidRPr="00A209A2">
              <w:t>4 km</w:t>
            </w:r>
            <w:r>
              <w:t xml:space="preserve"> – un </w:t>
            </w:r>
            <w:r w:rsidRPr="00A209A2">
              <w:t>rezultāt</w:t>
            </w:r>
            <w:r>
              <w:t>a</w:t>
            </w:r>
            <w:r w:rsidRPr="00A209A2">
              <w:t xml:space="preserve"> rādītājs</w:t>
            </w:r>
            <w:r>
              <w:t xml:space="preserve"> – viena</w:t>
            </w:r>
            <w:r w:rsidRPr="00A209A2">
              <w:t xml:space="preserve"> pilsēta</w:t>
            </w:r>
            <w:r>
              <w:t xml:space="preserve">, iekļaujami pie </w:t>
            </w:r>
            <w:r w:rsidRPr="00DB0204">
              <w:t>6.1.4.2.pasākum</w:t>
            </w:r>
            <w:r>
              <w:t xml:space="preserve">a </w:t>
            </w:r>
            <w:r>
              <w:lastRenderedPageBreak/>
              <w:t>ietvaros sasniedzamajiem rādītājiem.</w:t>
            </w:r>
          </w:p>
          <w:p w:rsidR="00247DC3" w:rsidP="003344D7" w:rsidRDefault="00247DC3" w14:paraId="2509DF2D" w14:textId="77777777">
            <w:pPr>
              <w:spacing w:before="130" w:after="130"/>
              <w:jc w:val="both"/>
            </w:pPr>
            <w:r>
              <w:t xml:space="preserve">Ievērojot </w:t>
            </w:r>
            <w:r w:rsidRPr="00E47E5C">
              <w:t>minēto</w:t>
            </w:r>
            <w:r>
              <w:t>,</w:t>
            </w:r>
            <w:r w:rsidRPr="00E47E5C">
              <w:t xml:space="preserve"> MK noteikumu projekts paredz</w:t>
            </w:r>
            <w:r>
              <w:t>, ka</w:t>
            </w:r>
            <w:r w:rsidRPr="00E47E5C">
              <w:t>:</w:t>
            </w:r>
          </w:p>
          <w:p w:rsidR="00247DC3" w:rsidP="003F7444" w:rsidRDefault="00247DC3" w14:paraId="06C39100" w14:textId="77777777">
            <w:pPr>
              <w:pStyle w:val="ListParagraph"/>
              <w:numPr>
                <w:ilvl w:val="0"/>
                <w:numId w:val="3"/>
              </w:numPr>
              <w:jc w:val="both"/>
            </w:pPr>
            <w:r>
              <w:t xml:space="preserve">grozījumu rezultātā 6.1.4.2.pasākuma plānotais </w:t>
            </w:r>
            <w:r w:rsidRPr="00DB0204">
              <w:t>iznākuma rādītāj</w:t>
            </w:r>
            <w:r>
              <w:t>s</w:t>
            </w:r>
            <w:r w:rsidRPr="00DB0204">
              <w:t xml:space="preserve"> </w:t>
            </w:r>
            <w:r>
              <w:t>pieaugs līdz</w:t>
            </w:r>
            <w:r w:rsidRPr="00DB0204">
              <w:t xml:space="preserve"> 9,96 km</w:t>
            </w:r>
            <w:r>
              <w:t>,</w:t>
            </w:r>
          </w:p>
          <w:p w:rsidRPr="00F90B34" w:rsidR="00247DC3" w:rsidP="003F7444" w:rsidRDefault="00247DC3" w14:paraId="179E63B3" w14:textId="77777777">
            <w:pPr>
              <w:pStyle w:val="ListParagraph"/>
              <w:numPr>
                <w:ilvl w:val="0"/>
                <w:numId w:val="3"/>
              </w:numPr>
              <w:jc w:val="both"/>
            </w:pPr>
            <w:r>
              <w:t xml:space="preserve">grozījumu rezultātā </w:t>
            </w:r>
            <w:r w:rsidRPr="00F30FFB">
              <w:t xml:space="preserve">6.1.4.2.pasākuma </w:t>
            </w:r>
            <w:r>
              <w:t xml:space="preserve">plānotais </w:t>
            </w:r>
            <w:r w:rsidRPr="00F30FFB">
              <w:t>rezultāta rādītāj</w:t>
            </w:r>
            <w:r>
              <w:t>s</w:t>
            </w:r>
            <w:r w:rsidRPr="00F30FFB">
              <w:t xml:space="preserve"> </w:t>
            </w:r>
            <w:r>
              <w:t xml:space="preserve">pieaugs līdz </w:t>
            </w:r>
            <w:r w:rsidRPr="00F30FFB">
              <w:t>tr</w:t>
            </w:r>
            <w:r>
              <w:t>im</w:t>
            </w:r>
            <w:r w:rsidRPr="00F30FFB">
              <w:t xml:space="preserve"> pilsēt</w:t>
            </w:r>
            <w:r>
              <w:t>ām</w:t>
            </w:r>
            <w:r w:rsidRPr="00F30FFB">
              <w:t>.</w:t>
            </w:r>
          </w:p>
        </w:tc>
      </w:tr>
      <w:tr w:rsidRPr="00996725" w:rsidR="00247DC3" w:rsidTr="003F7444" w14:paraId="3FEE1AED" w14:textId="77777777">
        <w:tc>
          <w:tcPr>
            <w:tcW w:w="271" w:type="pct"/>
            <w:shd w:val="clear" w:color="auto" w:fill="FFFFFF"/>
          </w:tcPr>
          <w:p w:rsidRPr="00996725" w:rsidR="00247DC3" w:rsidP="003F7444" w:rsidRDefault="00247DC3" w14:paraId="314227F6" w14:textId="77777777">
            <w:pPr>
              <w:jc w:val="center"/>
              <w:rPr>
                <w:iCs/>
                <w:lang w:eastAsia="en-US"/>
              </w:rPr>
            </w:pPr>
            <w:r w:rsidRPr="00366023">
              <w:lastRenderedPageBreak/>
              <w:t>3.</w:t>
            </w:r>
          </w:p>
        </w:tc>
        <w:tc>
          <w:tcPr>
            <w:tcW w:w="1186" w:type="pct"/>
            <w:shd w:val="clear" w:color="auto" w:fill="FFFFFF"/>
          </w:tcPr>
          <w:p w:rsidRPr="00996725" w:rsidR="00247DC3" w:rsidP="003F7444" w:rsidRDefault="00247DC3" w14:paraId="5203E6B3" w14:textId="77777777">
            <w:pPr>
              <w:rPr>
                <w:iCs/>
                <w:lang w:eastAsia="en-US"/>
              </w:rPr>
            </w:pPr>
            <w:r w:rsidRPr="00366023">
              <w:t>Projekta izstrādē iesaistītās institūcijas un publiskas personas kapitālsabiedrības</w:t>
            </w:r>
          </w:p>
        </w:tc>
        <w:tc>
          <w:tcPr>
            <w:tcW w:w="3542" w:type="pct"/>
            <w:shd w:val="clear" w:color="auto" w:fill="FFFFFF"/>
          </w:tcPr>
          <w:p w:rsidRPr="00996725" w:rsidR="00247DC3" w:rsidP="003F7444" w:rsidRDefault="00247DC3" w14:paraId="7AB6552A" w14:textId="77777777">
            <w:pPr>
              <w:rPr>
                <w:i/>
                <w:iCs/>
                <w:lang w:eastAsia="en-US"/>
              </w:rPr>
            </w:pPr>
            <w:r w:rsidRPr="00366023">
              <w:t>Satiksmes ministrija</w:t>
            </w:r>
            <w:r>
              <w:t>.</w:t>
            </w:r>
          </w:p>
        </w:tc>
      </w:tr>
      <w:tr w:rsidRPr="00996725" w:rsidR="00247DC3" w:rsidTr="003F7444" w14:paraId="73B188E4" w14:textId="77777777">
        <w:tc>
          <w:tcPr>
            <w:tcW w:w="271" w:type="pct"/>
            <w:shd w:val="clear" w:color="auto" w:fill="FFFFFF"/>
          </w:tcPr>
          <w:p w:rsidRPr="00996725" w:rsidR="00247DC3" w:rsidP="003F7444" w:rsidRDefault="00247DC3" w14:paraId="2C8BDAE1" w14:textId="77777777">
            <w:pPr>
              <w:jc w:val="center"/>
              <w:rPr>
                <w:iCs/>
                <w:lang w:eastAsia="en-US"/>
              </w:rPr>
            </w:pPr>
            <w:r w:rsidRPr="00366023">
              <w:t>4.</w:t>
            </w:r>
          </w:p>
        </w:tc>
        <w:tc>
          <w:tcPr>
            <w:tcW w:w="1186" w:type="pct"/>
            <w:shd w:val="clear" w:color="auto" w:fill="FFFFFF"/>
          </w:tcPr>
          <w:p w:rsidRPr="00996725" w:rsidR="00247DC3" w:rsidP="003F7444" w:rsidRDefault="00247DC3" w14:paraId="0C58A8FB" w14:textId="77777777">
            <w:pPr>
              <w:rPr>
                <w:iCs/>
                <w:lang w:eastAsia="en-US"/>
              </w:rPr>
            </w:pPr>
            <w:r w:rsidRPr="00366023">
              <w:t>Cita informācija</w:t>
            </w:r>
          </w:p>
        </w:tc>
        <w:tc>
          <w:tcPr>
            <w:tcW w:w="3542" w:type="pct"/>
            <w:shd w:val="clear" w:color="auto" w:fill="FFFFFF"/>
          </w:tcPr>
          <w:p w:rsidRPr="00A32D9B" w:rsidR="00247DC3" w:rsidP="003F7444" w:rsidRDefault="00247DC3" w14:paraId="40576459" w14:textId="77777777">
            <w:pPr>
              <w:pStyle w:val="Title"/>
              <w:spacing w:line="260" w:lineRule="exact"/>
              <w:jc w:val="both"/>
              <w:rPr>
                <w:sz w:val="24"/>
                <w:szCs w:val="24"/>
              </w:rPr>
            </w:pPr>
            <w:r>
              <w:rPr>
                <w:sz w:val="24"/>
                <w:szCs w:val="24"/>
              </w:rPr>
              <w:t>Nav.</w:t>
            </w:r>
          </w:p>
        </w:tc>
      </w:tr>
    </w:tbl>
    <w:p w:rsidR="00247DC3" w:rsidP="00247DC3" w:rsidRDefault="00247DC3" w14:paraId="7CDD7581" w14:textId="77777777">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247DC3" w:rsidTr="003F7444" w14:paraId="17F5CD2F" w14:textId="77777777">
        <w:tc>
          <w:tcPr>
            <w:tcW w:w="5000" w:type="pct"/>
            <w:gridSpan w:val="3"/>
            <w:shd w:val="clear" w:color="auto" w:fill="FFFFFF"/>
          </w:tcPr>
          <w:p w:rsidRPr="00996725" w:rsidR="00247DC3" w:rsidP="003F7444" w:rsidRDefault="00247DC3" w14:paraId="56F1DE9B" w14:textId="77777777">
            <w:pPr>
              <w:jc w:val="center"/>
              <w:rPr>
                <w:i/>
                <w:iCs/>
                <w:lang w:eastAsia="en-US"/>
              </w:rPr>
            </w:pPr>
            <w:r w:rsidRPr="005511D3">
              <w:rPr>
                <w:b/>
              </w:rPr>
              <w:t>II. Tiesību akta projekta ietekme uz sabiedrību, tautsaimniecības attīstību un administratīvo slogu</w:t>
            </w:r>
          </w:p>
        </w:tc>
      </w:tr>
      <w:tr w:rsidRPr="00996725" w:rsidR="00247DC3" w:rsidTr="003F7444" w14:paraId="092C4173" w14:textId="77777777">
        <w:tc>
          <w:tcPr>
            <w:tcW w:w="271" w:type="pct"/>
            <w:shd w:val="clear" w:color="auto" w:fill="FFFFFF"/>
          </w:tcPr>
          <w:p w:rsidRPr="00996725" w:rsidR="00247DC3" w:rsidP="003F7444" w:rsidRDefault="00247DC3" w14:paraId="4BCD34A1" w14:textId="77777777">
            <w:pPr>
              <w:jc w:val="center"/>
              <w:rPr>
                <w:iCs/>
                <w:lang w:eastAsia="en-US"/>
              </w:rPr>
            </w:pPr>
            <w:r w:rsidRPr="008B5F77">
              <w:t>1.</w:t>
            </w:r>
          </w:p>
        </w:tc>
        <w:tc>
          <w:tcPr>
            <w:tcW w:w="1186" w:type="pct"/>
            <w:shd w:val="clear" w:color="auto" w:fill="FFFFFF"/>
          </w:tcPr>
          <w:p w:rsidRPr="00996725" w:rsidR="00247DC3" w:rsidP="003F7444" w:rsidRDefault="00247DC3" w14:paraId="1A68D2F1" w14:textId="77777777">
            <w:pPr>
              <w:rPr>
                <w:iCs/>
                <w:lang w:eastAsia="en-US"/>
              </w:rPr>
            </w:pPr>
            <w:r w:rsidRPr="008B5F77">
              <w:t xml:space="preserve">Sabiedrības </w:t>
            </w:r>
            <w:proofErr w:type="spellStart"/>
            <w:r w:rsidRPr="008B5F77">
              <w:t>mērķgrupas</w:t>
            </w:r>
            <w:proofErr w:type="spellEnd"/>
            <w:r w:rsidRPr="008B5F77">
              <w:t>, kuras tiesiskais regulējums ietekmē vai varētu ietekmēt</w:t>
            </w:r>
          </w:p>
        </w:tc>
        <w:tc>
          <w:tcPr>
            <w:tcW w:w="3543" w:type="pct"/>
            <w:shd w:val="clear" w:color="auto" w:fill="FFFFFF"/>
          </w:tcPr>
          <w:p w:rsidRPr="00996725" w:rsidR="00247DC3" w:rsidP="003F7444" w:rsidRDefault="00247DC3" w14:paraId="427121D8" w14:textId="77777777">
            <w:pPr>
              <w:jc w:val="both"/>
              <w:rPr>
                <w:i/>
                <w:iCs/>
                <w:lang w:eastAsia="en-US"/>
              </w:rPr>
            </w:pPr>
            <w:r>
              <w:t xml:space="preserve">Atbalsta pasākuma </w:t>
            </w:r>
            <w:r w:rsidRPr="0045743E">
              <w:t>mērķa grupa ir satiksmes dalībnieki</w:t>
            </w:r>
            <w:r>
              <w:t>.</w:t>
            </w:r>
          </w:p>
        </w:tc>
      </w:tr>
      <w:tr w:rsidRPr="00996725" w:rsidR="00247DC3" w:rsidTr="003F7444" w14:paraId="5206FDF9" w14:textId="77777777">
        <w:tc>
          <w:tcPr>
            <w:tcW w:w="271" w:type="pct"/>
            <w:shd w:val="clear" w:color="auto" w:fill="FFFFFF"/>
          </w:tcPr>
          <w:p w:rsidRPr="00996725" w:rsidR="00247DC3" w:rsidP="003F7444" w:rsidRDefault="00247DC3" w14:paraId="01D7946D" w14:textId="77777777">
            <w:pPr>
              <w:jc w:val="center"/>
              <w:rPr>
                <w:iCs/>
                <w:lang w:eastAsia="en-US"/>
              </w:rPr>
            </w:pPr>
            <w:r w:rsidRPr="008B5F77">
              <w:t>2.</w:t>
            </w:r>
          </w:p>
        </w:tc>
        <w:tc>
          <w:tcPr>
            <w:tcW w:w="1186" w:type="pct"/>
            <w:shd w:val="clear" w:color="auto" w:fill="FFFFFF"/>
          </w:tcPr>
          <w:p w:rsidRPr="00996725" w:rsidR="00247DC3" w:rsidP="003F7444" w:rsidRDefault="00247DC3" w14:paraId="4665BD30" w14:textId="77777777">
            <w:pPr>
              <w:rPr>
                <w:iCs/>
                <w:lang w:eastAsia="en-US"/>
              </w:rPr>
            </w:pPr>
            <w:r w:rsidRPr="008B5F77">
              <w:t>Tiesiskā regulējuma ietekme uz tautsaimniecību un administratīvo slogu</w:t>
            </w:r>
          </w:p>
        </w:tc>
        <w:tc>
          <w:tcPr>
            <w:tcW w:w="3543" w:type="pct"/>
            <w:shd w:val="clear" w:color="auto" w:fill="FFFFFF"/>
          </w:tcPr>
          <w:p w:rsidRPr="00996725" w:rsidR="00247DC3" w:rsidP="003F7444" w:rsidRDefault="00247DC3" w14:paraId="4817BEFE" w14:textId="77777777">
            <w:pPr>
              <w:jc w:val="both"/>
              <w:rPr>
                <w:i/>
                <w:iCs/>
                <w:lang w:eastAsia="en-US"/>
              </w:rPr>
            </w:pPr>
            <w:r w:rsidRPr="00B856B2">
              <w:t>Sabiedrības grupām un institūcijām projekta tiesiskais regulējums nemaina tiesības un pienākumus, kā arī veicamās darbības, līdz ar to netiek radīts papildu administratīvais slogs.</w:t>
            </w:r>
          </w:p>
        </w:tc>
      </w:tr>
      <w:tr w:rsidRPr="00996725" w:rsidR="00247DC3" w:rsidTr="003F7444" w14:paraId="76FB6460" w14:textId="77777777">
        <w:tc>
          <w:tcPr>
            <w:tcW w:w="271" w:type="pct"/>
            <w:shd w:val="clear" w:color="auto" w:fill="FFFFFF"/>
          </w:tcPr>
          <w:p w:rsidRPr="00996725" w:rsidR="00247DC3" w:rsidP="003F7444" w:rsidRDefault="00247DC3" w14:paraId="714A2247" w14:textId="77777777">
            <w:pPr>
              <w:jc w:val="center"/>
              <w:rPr>
                <w:iCs/>
                <w:lang w:eastAsia="en-US"/>
              </w:rPr>
            </w:pPr>
            <w:r w:rsidRPr="008B5F77">
              <w:t>3.</w:t>
            </w:r>
          </w:p>
        </w:tc>
        <w:tc>
          <w:tcPr>
            <w:tcW w:w="1186" w:type="pct"/>
            <w:shd w:val="clear" w:color="auto" w:fill="FFFFFF"/>
          </w:tcPr>
          <w:p w:rsidRPr="00996725" w:rsidR="00247DC3" w:rsidP="003F7444" w:rsidRDefault="00247DC3" w14:paraId="4412026B" w14:textId="77777777">
            <w:pPr>
              <w:rPr>
                <w:iCs/>
                <w:lang w:eastAsia="en-US"/>
              </w:rPr>
            </w:pPr>
            <w:r w:rsidRPr="008B5F77">
              <w:t>Administratīvo izmaksu monetārs novērtējums</w:t>
            </w:r>
          </w:p>
        </w:tc>
        <w:tc>
          <w:tcPr>
            <w:tcW w:w="3543" w:type="pct"/>
            <w:shd w:val="clear" w:color="auto" w:fill="FFFFFF"/>
          </w:tcPr>
          <w:p w:rsidRPr="00996725" w:rsidR="00247DC3" w:rsidP="003F7444" w:rsidRDefault="00247DC3" w14:paraId="01F389D5" w14:textId="77777777">
            <w:pPr>
              <w:rPr>
                <w:i/>
                <w:iCs/>
                <w:lang w:eastAsia="en-US"/>
              </w:rPr>
            </w:pPr>
            <w:r w:rsidRPr="008B5F77">
              <w:t>Projekts šo jomu neskar</w:t>
            </w:r>
            <w:r>
              <w:t>.</w:t>
            </w:r>
          </w:p>
        </w:tc>
      </w:tr>
      <w:tr w:rsidRPr="00996725" w:rsidR="00247DC3" w:rsidTr="003F7444" w14:paraId="4674D182" w14:textId="77777777">
        <w:tc>
          <w:tcPr>
            <w:tcW w:w="271" w:type="pct"/>
            <w:shd w:val="clear" w:color="auto" w:fill="FFFFFF"/>
          </w:tcPr>
          <w:p w:rsidRPr="00996725" w:rsidR="00247DC3" w:rsidP="003F7444" w:rsidRDefault="00247DC3" w14:paraId="2546B954" w14:textId="77777777">
            <w:pPr>
              <w:jc w:val="center"/>
              <w:rPr>
                <w:iCs/>
                <w:lang w:eastAsia="en-US"/>
              </w:rPr>
            </w:pPr>
            <w:r w:rsidRPr="008B5F77">
              <w:t>4.</w:t>
            </w:r>
          </w:p>
        </w:tc>
        <w:tc>
          <w:tcPr>
            <w:tcW w:w="1186" w:type="pct"/>
            <w:shd w:val="clear" w:color="auto" w:fill="FFFFFF"/>
          </w:tcPr>
          <w:p w:rsidRPr="00996725" w:rsidR="00247DC3" w:rsidP="003F7444" w:rsidRDefault="00247DC3" w14:paraId="25409F10" w14:textId="77777777">
            <w:pPr>
              <w:rPr>
                <w:iCs/>
                <w:lang w:eastAsia="en-US"/>
              </w:rPr>
            </w:pPr>
            <w:r w:rsidRPr="008B5F77">
              <w:t>Atbilstības izmaksu monetārs novērtējums</w:t>
            </w:r>
          </w:p>
        </w:tc>
        <w:tc>
          <w:tcPr>
            <w:tcW w:w="3543" w:type="pct"/>
            <w:shd w:val="clear" w:color="auto" w:fill="FFFFFF"/>
          </w:tcPr>
          <w:p w:rsidRPr="00996725" w:rsidR="00247DC3" w:rsidP="003F7444" w:rsidRDefault="00247DC3" w14:paraId="3B22F098" w14:textId="77777777">
            <w:pPr>
              <w:rPr>
                <w:i/>
                <w:iCs/>
                <w:lang w:eastAsia="en-US"/>
              </w:rPr>
            </w:pPr>
            <w:r w:rsidRPr="008B5F77">
              <w:t>Projekts šo jomu neskar</w:t>
            </w:r>
            <w:r>
              <w:t>.</w:t>
            </w:r>
          </w:p>
        </w:tc>
      </w:tr>
      <w:tr w:rsidRPr="00996725" w:rsidR="00247DC3" w:rsidTr="003F7444" w14:paraId="5EF51128" w14:textId="77777777">
        <w:tc>
          <w:tcPr>
            <w:tcW w:w="271" w:type="pct"/>
            <w:shd w:val="clear" w:color="auto" w:fill="FFFFFF"/>
          </w:tcPr>
          <w:p w:rsidRPr="00996725" w:rsidR="00247DC3" w:rsidP="003F7444" w:rsidRDefault="00247DC3" w14:paraId="0A963D59" w14:textId="77777777">
            <w:pPr>
              <w:jc w:val="center"/>
              <w:rPr>
                <w:iCs/>
                <w:lang w:eastAsia="en-US"/>
              </w:rPr>
            </w:pPr>
            <w:r w:rsidRPr="008B5F77">
              <w:t>5.</w:t>
            </w:r>
          </w:p>
        </w:tc>
        <w:tc>
          <w:tcPr>
            <w:tcW w:w="1186" w:type="pct"/>
            <w:shd w:val="clear" w:color="auto" w:fill="FFFFFF"/>
          </w:tcPr>
          <w:p w:rsidRPr="00996725" w:rsidR="00247DC3" w:rsidP="003F7444" w:rsidRDefault="00247DC3" w14:paraId="40BC3FFF" w14:textId="77777777">
            <w:pPr>
              <w:rPr>
                <w:iCs/>
                <w:lang w:eastAsia="en-US"/>
              </w:rPr>
            </w:pPr>
            <w:r w:rsidRPr="008B5F77">
              <w:t>Cita informācija</w:t>
            </w:r>
          </w:p>
        </w:tc>
        <w:tc>
          <w:tcPr>
            <w:tcW w:w="3543" w:type="pct"/>
            <w:shd w:val="clear" w:color="auto" w:fill="FFFFFF"/>
          </w:tcPr>
          <w:p w:rsidRPr="00996725" w:rsidR="00247DC3" w:rsidP="003F7444" w:rsidRDefault="00247DC3" w14:paraId="10EFEA1D" w14:textId="77777777">
            <w:pPr>
              <w:rPr>
                <w:i/>
                <w:iCs/>
                <w:lang w:eastAsia="en-US"/>
              </w:rPr>
            </w:pPr>
            <w:r w:rsidRPr="008B5F77">
              <w:t>Nav</w:t>
            </w:r>
            <w:r>
              <w:t>.</w:t>
            </w:r>
          </w:p>
        </w:tc>
      </w:tr>
    </w:tbl>
    <w:p w:rsidR="00247DC3" w:rsidP="00247DC3" w:rsidRDefault="00247DC3" w14:paraId="7AA01554" w14:textId="77777777">
      <w:pPr>
        <w:pStyle w:val="Title"/>
        <w:spacing w:before="130" w:line="260" w:lineRule="exact"/>
        <w:jc w:val="both"/>
        <w:rPr>
          <w:sz w:val="24"/>
          <w:szCs w:val="24"/>
        </w:rPr>
      </w:pPr>
    </w:p>
    <w:tbl>
      <w:tblPr>
        <w:tblW w:w="8372" w:type="dxa"/>
        <w:tblInd w:w="2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372"/>
      </w:tblGrid>
      <w:tr w:rsidRPr="00BC2633" w:rsidR="00247DC3" w:rsidTr="003F7444" w14:paraId="5EE70240"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hideMark/>
          </w:tcPr>
          <w:p w:rsidRPr="00BC2633" w:rsidR="00247DC3" w:rsidP="003F7444" w:rsidRDefault="00247DC3" w14:paraId="6A5F23A3" w14:textId="77777777">
            <w:pPr>
              <w:ind w:firstLine="300"/>
              <w:jc w:val="center"/>
              <w:rPr>
                <w:b/>
                <w:bCs/>
              </w:rPr>
            </w:pPr>
            <w:r w:rsidRPr="00BC2633">
              <w:rPr>
                <w:b/>
                <w:bCs/>
              </w:rPr>
              <w:t>III. Tiesību akta projekta ietekme uz valsts budžetu un pašvaldību budžetiem</w:t>
            </w:r>
          </w:p>
        </w:tc>
      </w:tr>
      <w:tr w:rsidRPr="00BC2633" w:rsidR="00247DC3" w:rsidTr="003F7444" w14:paraId="549B85BE"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tcPr>
          <w:p w:rsidRPr="00BC2633" w:rsidR="00247DC3" w:rsidP="003F7444" w:rsidRDefault="00247DC3" w14:paraId="5F4E2984" w14:textId="77777777">
            <w:pPr>
              <w:ind w:firstLine="300"/>
              <w:jc w:val="center"/>
              <w:rPr>
                <w:b/>
                <w:bCs/>
              </w:rPr>
            </w:pPr>
            <w:r w:rsidRPr="00F218F6">
              <w:t>Projekts šo jomu neskar</w:t>
            </w:r>
            <w:r>
              <w:t>.</w:t>
            </w:r>
          </w:p>
        </w:tc>
      </w:tr>
    </w:tbl>
    <w:p w:rsidR="00407225" w:rsidP="00407225" w:rsidRDefault="00407225" w14:paraId="36A61A36" w14:textId="77777777">
      <w:pPr>
        <w:spacing w:before="130"/>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7"/>
        <w:gridCol w:w="1983"/>
        <w:gridCol w:w="5926"/>
      </w:tblGrid>
      <w:tr w:rsidRPr="00BC2633" w:rsidR="00407225" w:rsidTr="000B289A" w14:paraId="7906003F"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07225" w:rsidP="000B289A" w:rsidRDefault="00407225" w14:paraId="1D48482F" w14:textId="77777777">
            <w:pPr>
              <w:ind w:firstLine="300"/>
              <w:jc w:val="center"/>
              <w:rPr>
                <w:b/>
                <w:bCs/>
              </w:rPr>
            </w:pPr>
            <w:r w:rsidRPr="00BC2633">
              <w:rPr>
                <w:b/>
                <w:bCs/>
              </w:rPr>
              <w:t>IV. Tiesību akta projekta ietekme uz spēkā esošo tiesību normu sistēmu</w:t>
            </w:r>
          </w:p>
        </w:tc>
      </w:tr>
      <w:tr w:rsidRPr="00BC2633" w:rsidR="00407225" w:rsidTr="000B289A" w14:paraId="1A9A0A6E"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76447488" w14:textId="77777777">
            <w:r w:rsidRPr="00DB6F65">
              <w:t>1.</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3B378B27" w14:textId="77777777">
            <w:r w:rsidRPr="00142446">
              <w:t>Saistītie tiesību aktu projekti</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625D9B" w:rsidP="00C856D3" w:rsidRDefault="00625D9B" w14:paraId="58A3AFBF" w14:textId="30C65D95">
            <w:pPr>
              <w:spacing w:after="120"/>
              <w:jc w:val="both"/>
            </w:pPr>
            <w:r w:rsidRPr="00613930">
              <w:rPr>
                <w:bCs/>
              </w:rPr>
              <w:t xml:space="preserve">Ar noteikumu projektā ierosinātajiem grozījumiem </w:t>
            </w:r>
            <w:r w:rsidRPr="00613930">
              <w:t>MK noteikumos</w:t>
            </w:r>
            <w:r>
              <w:t xml:space="preserve"> Nr. 587 ir saistīt</w:t>
            </w:r>
            <w:r w:rsidR="0062517E">
              <w:t>s</w:t>
            </w:r>
            <w:r>
              <w:t xml:space="preserve"> </w:t>
            </w:r>
            <w:r w:rsidR="0076481D">
              <w:t>MK</w:t>
            </w:r>
            <w:r w:rsidR="0062517E">
              <w:t xml:space="preserve"> noteikumu </w:t>
            </w:r>
            <w:r w:rsidR="00CE459F">
              <w:t>projekt</w:t>
            </w:r>
            <w:r w:rsidR="0062517E">
              <w:t>s</w:t>
            </w:r>
            <w:r w:rsidDel="0062517E" w:rsidR="0062517E">
              <w:t xml:space="preserve"> </w:t>
            </w:r>
            <w:r w:rsidR="0062517E">
              <w:t>“</w:t>
            </w:r>
            <w:r w:rsidRPr="003C6136" w:rsidR="00CE459F">
              <w:t>Par Ministru kabineta 2016. gada 22. marta noteikumu Nr. 173 "</w:t>
            </w:r>
            <w:bookmarkStart w:name="_Hlk22044837" w:id="1"/>
            <w:bookmarkStart w:name="_Hlk21347409" w:id="2"/>
            <w:r w:rsidRPr="003C6136" w:rsidR="00CE459F">
              <w:t xml:space="preserve">Darbības programmas "Izaugsme un nodarbinātība" 6.1.4. specifiskā atbalsta mērķa "Pilsētu infrastruktūras sasaiste ar TEN-T tīklu" 6.1.4.1. pasākuma "Rīgas ostas un Rīgas </w:t>
            </w:r>
            <w:r w:rsidRPr="003C6136" w:rsidR="00CE459F">
              <w:lastRenderedPageBreak/>
              <w:t>pilsētas integrēšana TEN-T tīklā" īstenošanas noteikumi</w:t>
            </w:r>
            <w:bookmarkEnd w:id="1"/>
            <w:r w:rsidRPr="003C6136" w:rsidR="00CE459F">
              <w:t>"</w:t>
            </w:r>
            <w:bookmarkEnd w:id="2"/>
            <w:r w:rsidRPr="003C6136" w:rsidR="00CE459F">
              <w:t xml:space="preserve"> atzīšanu par spēku zaudējušiem</w:t>
            </w:r>
            <w:r w:rsidR="000F1838">
              <w:t>”</w:t>
            </w:r>
            <w:r w:rsidR="00C57D14">
              <w:t xml:space="preserve"> (turpmāk – 6.1.4.1.pasākuma noteikumu projekts)</w:t>
            </w:r>
            <w:r w:rsidRPr="003C6136" w:rsidR="00CE459F">
              <w:t xml:space="preserve">. </w:t>
            </w:r>
            <w:r w:rsidR="00C57D14">
              <w:t>6.1.4.1.pasākuma noteikumu</w:t>
            </w:r>
            <w:r w:rsidRPr="003C6136" w:rsidR="00CE459F">
              <w:t xml:space="preserve"> projekts ir </w:t>
            </w:r>
            <w:r w:rsidR="006247ED">
              <w:t>izsludināts</w:t>
            </w:r>
            <w:r w:rsidRPr="003C6136" w:rsidR="006247ED">
              <w:t xml:space="preserve"> </w:t>
            </w:r>
            <w:r w:rsidRPr="003C6136" w:rsidR="00CE459F">
              <w:t xml:space="preserve">Valsts sekretāru sanāksmē 2020.gada 16.janvārī (prot.Nr.3, </w:t>
            </w:r>
            <w:r w:rsidRPr="003C6136" w:rsidR="003C6ECC">
              <w:t>9</w:t>
            </w:r>
            <w:r w:rsidRPr="003C6136" w:rsidR="00CE459F">
              <w:t>.§).</w:t>
            </w:r>
            <w:r w:rsidR="00C57D14">
              <w:t xml:space="preserve"> 6.1.4.1.pasākuma noteikumu projekts ir izstrādāts, lai</w:t>
            </w:r>
            <w:r w:rsidRPr="00C57D14" w:rsidR="00C57D14">
              <w:t xml:space="preserve"> nodrošinātu </w:t>
            </w:r>
            <w:r w:rsidR="00C57D14">
              <w:t>MK</w:t>
            </w:r>
            <w:r w:rsidRPr="00C57D14" w:rsidR="00C57D14">
              <w:t xml:space="preserve"> 2019.gada 11.oktobra sēdes </w:t>
            </w:r>
            <w:proofErr w:type="spellStart"/>
            <w:r w:rsidRPr="00C57D14" w:rsidR="00C57D14">
              <w:t>protokollēmuma</w:t>
            </w:r>
            <w:proofErr w:type="spellEnd"/>
            <w:r w:rsidRPr="00C57D14" w:rsidR="00C57D14">
              <w:t xml:space="preserve"> (prot. Nr. 47</w:t>
            </w:r>
            <w:r w:rsidR="00C57D14">
              <w:t>,</w:t>
            </w:r>
            <w:r w:rsidRPr="00C57D14" w:rsidR="00C57D14">
              <w:t xml:space="preserve"> 3.§) 7.punkta izpildi, paredzot 6.1.4.1.pasākumam plānoto Kohēzijas fonda finansējumu novirzīt Rīgas un Pierīgas pasažieru pārvadājumu nodrošināšanai nepieciešamo elektrovilcienu iegādes projekta īstenošanai</w:t>
            </w:r>
            <w:r w:rsidR="00506D87">
              <w:t xml:space="preserve">. </w:t>
            </w:r>
            <w:r w:rsidRPr="0062517E" w:rsidR="0062517E">
              <w:t>6.1.4.1.pasākuma ietvaros plānotais iznākuma rādītājs (4 km) un rezultāta rādītājs (viena pilsēta) tiek pievienoti pie 6.1.4.2.pasākuma ietvaros sasniedzamajiem rādītājiem, tādējādi nodrošinot, ka  iznākuma un rezultāta rādītāji 6.1.4.SAM ietvaros tiek sasniegti atbilstoši darbības programmā noteiktajam.</w:t>
            </w:r>
          </w:p>
        </w:tc>
      </w:tr>
      <w:tr w:rsidRPr="00BC2633" w:rsidR="00407225" w:rsidTr="000B289A" w14:paraId="482F6F31"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228EE1D9" w14:textId="77777777">
            <w:r>
              <w:lastRenderedPageBreak/>
              <w:t>2.</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5E7B0B09" w14:textId="77777777">
            <w:r w:rsidRPr="00142446">
              <w:t>Atbildīgā institūcija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316343DE" w14:textId="77777777">
            <w:r>
              <w:t>Satiksmes ministrija.</w:t>
            </w:r>
          </w:p>
        </w:tc>
      </w:tr>
      <w:tr w:rsidRPr="00BC2633" w:rsidR="00407225" w:rsidTr="000B289A" w14:paraId="20B1D9C1"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5EC998F2" w14:textId="77777777">
            <w:r>
              <w:t>3.</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76FD5633" w14:textId="77777777">
            <w:r w:rsidRPr="00142446">
              <w:t>Cita informācija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407225" w:rsidP="000B289A" w:rsidRDefault="00407225" w14:paraId="6FE0DE02" w14:textId="77777777">
            <w:r>
              <w:t>Nav.</w:t>
            </w:r>
          </w:p>
        </w:tc>
      </w:tr>
    </w:tbl>
    <w:p w:rsidRPr="00BC2633" w:rsidR="00407225" w:rsidP="00247DC3" w:rsidRDefault="00407225" w14:paraId="6CCAAEF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366"/>
      </w:tblGrid>
      <w:tr w:rsidRPr="00BC2633" w:rsidR="00247DC3" w:rsidTr="003F7444" w14:paraId="4913243C"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247DC3" w:rsidP="003F7444" w:rsidRDefault="00247DC3" w14:paraId="7A1D1748" w14:textId="77777777">
            <w:pPr>
              <w:ind w:firstLine="300"/>
              <w:jc w:val="center"/>
              <w:rPr>
                <w:b/>
                <w:bCs/>
              </w:rPr>
            </w:pPr>
            <w:r w:rsidRPr="00BC2633">
              <w:rPr>
                <w:b/>
                <w:bCs/>
              </w:rPr>
              <w:t>V. Tiesību akta projekta atbilstība Latvijas Republikas starptautiskajām saistībām</w:t>
            </w:r>
          </w:p>
        </w:tc>
      </w:tr>
      <w:tr w:rsidRPr="00BC2633" w:rsidR="00247DC3" w:rsidTr="003F7444" w14:paraId="0DF599C0"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247DC3" w:rsidP="003F7444" w:rsidRDefault="00247DC3" w14:paraId="7E61EE08" w14:textId="77777777">
            <w:pPr>
              <w:ind w:firstLine="300"/>
              <w:jc w:val="center"/>
              <w:rPr>
                <w:b/>
                <w:bCs/>
              </w:rPr>
            </w:pPr>
            <w:r w:rsidRPr="00F218F6">
              <w:t>Projekts šo jomu neskar</w:t>
            </w:r>
            <w:r>
              <w:t>.</w:t>
            </w:r>
          </w:p>
        </w:tc>
      </w:tr>
    </w:tbl>
    <w:p w:rsidRPr="00BC2633" w:rsidR="00247DC3" w:rsidP="00247DC3" w:rsidRDefault="00247DC3" w14:paraId="22182382"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7"/>
        <w:gridCol w:w="2975"/>
        <w:gridCol w:w="4934"/>
      </w:tblGrid>
      <w:tr w:rsidRPr="00BC2633" w:rsidR="00247DC3" w:rsidTr="003F7444" w14:paraId="729C035C"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2448F" w:rsidR="00247DC3" w:rsidP="003F7444" w:rsidRDefault="00247DC3" w14:paraId="1316F404" w14:textId="77777777">
            <w:pPr>
              <w:ind w:firstLine="300"/>
              <w:jc w:val="center"/>
              <w:rPr>
                <w:b/>
                <w:bCs/>
              </w:rPr>
            </w:pPr>
            <w:r w:rsidRPr="00E2448F">
              <w:rPr>
                <w:b/>
                <w:bCs/>
              </w:rPr>
              <w:t>VI. Sabiedrības līdzdalība un komunikācijas aktivitātes</w:t>
            </w:r>
          </w:p>
        </w:tc>
      </w:tr>
      <w:tr w:rsidRPr="00BC2633" w:rsidR="00247DC3" w:rsidTr="003F7444" w14:paraId="52602ED8"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tcPr>
          <w:p w:rsidRPr="00BC2633" w:rsidR="00247DC3" w:rsidP="003F7444" w:rsidRDefault="00247DC3" w14:paraId="6639CC51" w14:textId="77777777">
            <w:pPr>
              <w:ind w:firstLine="300"/>
              <w:jc w:val="center"/>
              <w:rPr>
                <w:b/>
                <w:bCs/>
              </w:rPr>
            </w:pPr>
          </w:p>
        </w:tc>
      </w:tr>
      <w:tr w:rsidRPr="00BC2633" w:rsidR="00247DC3" w:rsidTr="003F7444" w14:paraId="2A65957C"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4EF1F221" w14:textId="77777777">
            <w:r>
              <w:t>1.</w:t>
            </w:r>
          </w:p>
        </w:tc>
        <w:tc>
          <w:tcPr>
            <w:tcW w:w="1778"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32E2B7C7" w14:textId="77777777">
            <w:r w:rsidRPr="003E50E8">
              <w:t>Plānotās sabiedrības līdzdalības un komunikācijas aktivitātes saistībā ar projektu</w:t>
            </w:r>
          </w:p>
        </w:tc>
        <w:tc>
          <w:tcPr>
            <w:tcW w:w="2949"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3EB11453" w14:textId="77777777">
            <w:pPr>
              <w:jc w:val="both"/>
            </w:pPr>
            <w:r w:rsidRPr="00EC2FCA">
              <w:t>Atbilstoši Ministru kabineta 2009.gada 25.augusta noteikumu Nr.970 „Sabiedrības līdzdalības kārtība attīstības plānošanas procesā” 7.4.</w:t>
            </w:r>
            <w:r w:rsidRPr="00EC2FCA">
              <w:rPr>
                <w:vertAlign w:val="superscript"/>
              </w:rPr>
              <w:t>1</w:t>
            </w:r>
            <w:r w:rsidRPr="00EC2FCA">
              <w:t xml:space="preserve"> apakšpunktam sabiedrībai </w:t>
            </w:r>
            <w:r>
              <w:t>ir</w:t>
            </w:r>
            <w:r w:rsidRPr="00EC2FCA">
              <w:t xml:space="preserve"> dota iespēja rakstiski sniegt viedokli par noteikumu projektu tā izstrādes stadijā.</w:t>
            </w:r>
          </w:p>
        </w:tc>
      </w:tr>
      <w:tr w:rsidRPr="00BC2633" w:rsidR="00247DC3" w:rsidTr="003F7444" w14:paraId="3EF28DF7"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16248E04" w14:textId="77777777">
            <w:r>
              <w:t>2.</w:t>
            </w:r>
          </w:p>
        </w:tc>
        <w:tc>
          <w:tcPr>
            <w:tcW w:w="1778"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1368EC5F" w14:textId="77777777">
            <w:r w:rsidRPr="003E50E8">
              <w:t>Sabiedrības līdzdalība projekta izstrādē</w:t>
            </w:r>
          </w:p>
        </w:tc>
        <w:tc>
          <w:tcPr>
            <w:tcW w:w="2949" w:type="pct"/>
            <w:tcBorders>
              <w:top w:val="outset" w:color="414142" w:sz="6" w:space="0"/>
              <w:left w:val="outset" w:color="414142" w:sz="6" w:space="0"/>
              <w:bottom w:val="outset" w:color="414142" w:sz="6" w:space="0"/>
              <w:right w:val="outset" w:color="414142" w:sz="6" w:space="0"/>
            </w:tcBorders>
          </w:tcPr>
          <w:p w:rsidRPr="00D7704F" w:rsidR="00247DC3" w:rsidDel="00C8606C" w:rsidP="003F7444" w:rsidRDefault="0076481D" w14:paraId="3B40C5D7" w14:textId="249C36F4">
            <w:pPr>
              <w:jc w:val="both"/>
            </w:pPr>
            <w:r>
              <w:t>N</w:t>
            </w:r>
            <w:r w:rsidR="00247DC3">
              <w:t xml:space="preserve">oteikumu </w:t>
            </w:r>
            <w:r w:rsidRPr="003346A4" w:rsidR="00247DC3">
              <w:t xml:space="preserve">projekts </w:t>
            </w:r>
            <w:r w:rsidRPr="003346A4">
              <w:t>2019.</w:t>
            </w:r>
            <w:r>
              <w:t> </w:t>
            </w:r>
            <w:r w:rsidRPr="003346A4">
              <w:t xml:space="preserve">gada </w:t>
            </w:r>
            <w:r>
              <w:t>12</w:t>
            </w:r>
            <w:r w:rsidRPr="003346A4">
              <w:t>.</w:t>
            </w:r>
            <w:r>
              <w:t> decembrī</w:t>
            </w:r>
            <w:r w:rsidRPr="003346A4">
              <w:t xml:space="preserve"> </w:t>
            </w:r>
            <w:r w:rsidRPr="003346A4" w:rsidR="00247DC3">
              <w:t>tika publicēts Satiksmes ministrijas tīmekļa vietnē, sadaļā “Sabiedrības līdzdalība” (</w:t>
            </w:r>
            <w:hyperlink w:history="1" r:id="rId7">
              <w:r w:rsidRPr="003346A4" w:rsidR="00247DC3">
                <w:rPr>
                  <w:rStyle w:val="Hyperlink"/>
                </w:rPr>
                <w:t>http://www.sam.gov.lv/satmin/content/?cat=553</w:t>
              </w:r>
            </w:hyperlink>
            <w:r w:rsidRPr="003346A4" w:rsidR="00247DC3">
              <w:t>)</w:t>
            </w:r>
            <w:r w:rsidR="007601D6">
              <w:t xml:space="preserve"> un Ministru kabineta tīmekļa vietnē (</w:t>
            </w:r>
            <w:hyperlink w:history="1" r:id="rId8">
              <w:r w:rsidRPr="002B509C" w:rsidR="007601D6">
                <w:rPr>
                  <w:rStyle w:val="Hyperlink"/>
                </w:rPr>
                <w:t>https://www.mk.gov.lv/content/ministru-kabineta-diskusiju-dokumenti</w:t>
              </w:r>
            </w:hyperlink>
            <w:r w:rsidR="007601D6">
              <w:t>)</w:t>
            </w:r>
            <w:r w:rsidR="00247DC3">
              <w:t>.</w:t>
            </w:r>
            <w:r w:rsidRPr="003346A4" w:rsidR="00247DC3">
              <w:t xml:space="preserve">  </w:t>
            </w:r>
          </w:p>
        </w:tc>
      </w:tr>
      <w:tr w:rsidRPr="00BC2633" w:rsidR="00247DC3" w:rsidTr="003F7444" w14:paraId="6B5204D1"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7A3D13CB" w14:textId="77777777">
            <w:r>
              <w:t>3.</w:t>
            </w:r>
          </w:p>
        </w:tc>
        <w:tc>
          <w:tcPr>
            <w:tcW w:w="1778"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142D5580" w14:textId="77777777">
            <w:r w:rsidRPr="003E50E8">
              <w:t>Sabiedrības līdzdalības rezultāti</w:t>
            </w:r>
          </w:p>
        </w:tc>
        <w:tc>
          <w:tcPr>
            <w:tcW w:w="2949" w:type="pct"/>
            <w:tcBorders>
              <w:top w:val="outset" w:color="414142" w:sz="6" w:space="0"/>
              <w:left w:val="outset" w:color="414142" w:sz="6" w:space="0"/>
              <w:bottom w:val="outset" w:color="414142" w:sz="6" w:space="0"/>
              <w:right w:val="outset" w:color="414142" w:sz="6" w:space="0"/>
            </w:tcBorders>
          </w:tcPr>
          <w:p w:rsidRPr="00D7704F" w:rsidR="00247DC3" w:rsidDel="00C8606C" w:rsidP="003F7444" w:rsidRDefault="00247DC3" w14:paraId="2A35C1A1" w14:textId="77777777">
            <w:pPr>
              <w:jc w:val="both"/>
            </w:pPr>
            <w:r w:rsidRPr="005A4E5B">
              <w:t>Iebildumi vai priekšlikumi netika saņemti.</w:t>
            </w:r>
          </w:p>
        </w:tc>
      </w:tr>
      <w:tr w:rsidRPr="00BC2633" w:rsidR="00247DC3" w:rsidTr="003F7444" w14:paraId="4352C406"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448FC322" w14:textId="77777777">
            <w:r>
              <w:t>4.</w:t>
            </w:r>
          </w:p>
        </w:tc>
        <w:tc>
          <w:tcPr>
            <w:tcW w:w="1778"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5A3DB6E8" w14:textId="77777777">
            <w:r w:rsidRPr="003E50E8">
              <w:rPr>
                <w:iCs/>
              </w:rPr>
              <w:t xml:space="preserve">Cita </w:t>
            </w:r>
            <w:r w:rsidRPr="003E50E8">
              <w:t>informācija</w:t>
            </w:r>
          </w:p>
        </w:tc>
        <w:tc>
          <w:tcPr>
            <w:tcW w:w="2949" w:type="pct"/>
            <w:tcBorders>
              <w:top w:val="outset" w:color="414142" w:sz="6" w:space="0"/>
              <w:left w:val="outset" w:color="414142" w:sz="6" w:space="0"/>
              <w:bottom w:val="outset" w:color="414142" w:sz="6" w:space="0"/>
              <w:right w:val="outset" w:color="414142" w:sz="6" w:space="0"/>
            </w:tcBorders>
          </w:tcPr>
          <w:p w:rsidRPr="00F218F6" w:rsidR="00247DC3" w:rsidDel="00C8606C" w:rsidP="003F7444" w:rsidRDefault="00247DC3" w14:paraId="0C9ECE08" w14:textId="77777777">
            <w:pPr>
              <w:jc w:val="both"/>
            </w:pPr>
            <w:r>
              <w:t>Nav.</w:t>
            </w:r>
          </w:p>
        </w:tc>
      </w:tr>
    </w:tbl>
    <w:p w:rsidRPr="00BC2633" w:rsidR="00247DC3" w:rsidP="00247DC3" w:rsidRDefault="00247DC3" w14:paraId="593700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9"/>
        <w:gridCol w:w="3013"/>
        <w:gridCol w:w="4934"/>
      </w:tblGrid>
      <w:tr w:rsidRPr="00BC2633" w:rsidR="00247DC3" w:rsidTr="003F7444" w14:paraId="77256E3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247DC3" w:rsidP="003F7444" w:rsidRDefault="00247DC3" w14:paraId="2E0B00AB" w14:textId="77777777">
            <w:pPr>
              <w:ind w:firstLine="300"/>
              <w:jc w:val="center"/>
              <w:rPr>
                <w:b/>
                <w:bCs/>
              </w:rPr>
            </w:pPr>
            <w:r w:rsidRPr="00BC2633">
              <w:rPr>
                <w:b/>
                <w:bCs/>
              </w:rPr>
              <w:t xml:space="preserve">VII. Tiesību akta projekta izpildes nodrošināšana un tās ietekme uz </w:t>
            </w:r>
            <w:r w:rsidRPr="00BC2633">
              <w:rPr>
                <w:b/>
                <w:bCs/>
              </w:rPr>
              <w:lastRenderedPageBreak/>
              <w:t>institūcijām</w:t>
            </w:r>
          </w:p>
        </w:tc>
      </w:tr>
      <w:tr w:rsidRPr="00BC2633" w:rsidR="00247DC3" w:rsidTr="003F7444" w14:paraId="21640F5D"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72015857" w14:textId="77777777">
            <w:r w:rsidRPr="00BC2633">
              <w:lastRenderedPageBreak/>
              <w:t>1.</w:t>
            </w:r>
          </w:p>
        </w:tc>
        <w:tc>
          <w:tcPr>
            <w:tcW w:w="1801"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38A6FC44" w14:textId="77777777">
            <w:r w:rsidRPr="00BC2633">
              <w:t>Projekta izpildē iesaistītās institūcijas</w:t>
            </w:r>
          </w:p>
        </w:tc>
        <w:tc>
          <w:tcPr>
            <w:tcW w:w="2949"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79287D83" w14:textId="17F4EDBC">
            <w:pPr>
              <w:jc w:val="both"/>
            </w:pPr>
            <w:r>
              <w:t>Satiksmes ministrija, Centrālā finanšu un līgumu aģentūra</w:t>
            </w:r>
            <w:r w:rsidR="0076481D">
              <w:t>.</w:t>
            </w:r>
          </w:p>
        </w:tc>
      </w:tr>
      <w:tr w:rsidRPr="00BC2633" w:rsidR="00247DC3" w:rsidTr="003F7444" w14:paraId="603EF83B"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16AE3788" w14:textId="77777777">
            <w:r w:rsidRPr="00BC2633">
              <w:t>2.</w:t>
            </w:r>
          </w:p>
        </w:tc>
        <w:tc>
          <w:tcPr>
            <w:tcW w:w="1801"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34952098" w14:textId="77777777">
            <w:r w:rsidRPr="00BC2633">
              <w:t xml:space="preserve">Projekta izpildes ietekme uz pārvaldes funkcijām un institucionālo struktūru. </w:t>
            </w:r>
          </w:p>
          <w:p w:rsidRPr="00BC2633" w:rsidR="00247DC3" w:rsidP="003F7444" w:rsidRDefault="00247DC3" w14:paraId="581025EF" w14:textId="77777777">
            <w:r w:rsidRPr="00BC2633">
              <w:t>Jaunu institūciju izveide, esošu institūciju likvidācija vai reorganizācija, to ietekme uz institūcijas cilvēkresursiem</w:t>
            </w:r>
          </w:p>
        </w:tc>
        <w:tc>
          <w:tcPr>
            <w:tcW w:w="2949"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7E8C1CEF" w14:textId="77777777">
            <w:pPr>
              <w:jc w:val="both"/>
            </w:pPr>
            <w:r w:rsidRPr="00F218F6">
              <w:t>Projekts šo jomu neskar</w:t>
            </w:r>
            <w:r>
              <w:t>.</w:t>
            </w:r>
          </w:p>
        </w:tc>
      </w:tr>
      <w:tr w:rsidRPr="00BC2633" w:rsidR="00247DC3" w:rsidTr="003F7444" w14:paraId="330AEABE"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6AC5CF90" w14:textId="77777777">
            <w:r w:rsidRPr="00BC2633">
              <w:t>3.</w:t>
            </w:r>
          </w:p>
        </w:tc>
        <w:tc>
          <w:tcPr>
            <w:tcW w:w="1801"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41B8C93D" w14:textId="77777777">
            <w:r w:rsidRPr="00BC2633">
              <w:t>Cita informācija</w:t>
            </w:r>
          </w:p>
        </w:tc>
        <w:tc>
          <w:tcPr>
            <w:tcW w:w="2949" w:type="pct"/>
            <w:tcBorders>
              <w:top w:val="outset" w:color="414142" w:sz="6" w:space="0"/>
              <w:left w:val="outset" w:color="414142" w:sz="6" w:space="0"/>
              <w:bottom w:val="outset" w:color="414142" w:sz="6" w:space="0"/>
              <w:right w:val="outset" w:color="414142" w:sz="6" w:space="0"/>
            </w:tcBorders>
            <w:hideMark/>
          </w:tcPr>
          <w:p w:rsidRPr="00BC2633" w:rsidR="00247DC3" w:rsidP="003F7444" w:rsidRDefault="00247DC3" w14:paraId="690D01CC" w14:textId="77777777">
            <w:pPr>
              <w:jc w:val="both"/>
            </w:pPr>
            <w:r>
              <w:t>Nav.</w:t>
            </w:r>
          </w:p>
        </w:tc>
      </w:tr>
    </w:tbl>
    <w:p w:rsidR="00247DC3" w:rsidP="00247DC3" w:rsidRDefault="00247DC3" w14:paraId="44DC49A0" w14:textId="2A50F687">
      <w:pPr>
        <w:jc w:val="both"/>
      </w:pPr>
    </w:p>
    <w:p w:rsidR="0076481D" w:rsidP="00247DC3" w:rsidRDefault="0076481D" w14:paraId="7F0E597A" w14:textId="77777777">
      <w:pPr>
        <w:jc w:val="both"/>
      </w:pPr>
      <w:bookmarkStart w:name="_GoBack" w:id="3"/>
      <w:bookmarkEnd w:id="3"/>
    </w:p>
    <w:p w:rsidRPr="00C50295" w:rsidR="00247DC3" w:rsidP="00247DC3" w:rsidRDefault="00247DC3" w14:paraId="5201475B" w14:textId="77777777">
      <w:pPr>
        <w:tabs>
          <w:tab w:val="left" w:pos="6379"/>
        </w:tabs>
        <w:jc w:val="both"/>
      </w:pPr>
      <w:r>
        <w:t>Satiksmes</w:t>
      </w:r>
      <w:r w:rsidRPr="00C50295">
        <w:t xml:space="preserve"> ministrs</w:t>
      </w:r>
      <w:r>
        <w:tab/>
        <w:t xml:space="preserve">T. </w:t>
      </w:r>
      <w:proofErr w:type="spellStart"/>
      <w:r>
        <w:t>Linkaits</w:t>
      </w:r>
      <w:proofErr w:type="spellEnd"/>
    </w:p>
    <w:p w:rsidR="00247DC3" w:rsidP="00247DC3" w:rsidRDefault="00247DC3" w14:paraId="161B4BCC" w14:textId="77777777">
      <w:pPr>
        <w:pStyle w:val="naisf"/>
        <w:spacing w:before="0" w:beforeAutospacing="0" w:after="0" w:afterAutospacing="0"/>
      </w:pPr>
    </w:p>
    <w:p w:rsidR="00247DC3" w:rsidP="00247DC3" w:rsidRDefault="00247DC3" w14:paraId="30378D81" w14:textId="77777777">
      <w:pPr>
        <w:jc w:val="both"/>
      </w:pPr>
      <w:r>
        <w:t>Vīza:</w:t>
      </w:r>
    </w:p>
    <w:p w:rsidR="00247DC3" w:rsidP="00247DC3" w:rsidRDefault="00247DC3" w14:paraId="5E3C50C6" w14:textId="1DD2EAB8">
      <w:pPr>
        <w:tabs>
          <w:tab w:val="left" w:pos="6379"/>
        </w:tabs>
        <w:jc w:val="both"/>
      </w:pPr>
      <w:r>
        <w:t xml:space="preserve">valsts sekretāra </w:t>
      </w:r>
      <w:proofErr w:type="spellStart"/>
      <w:r>
        <w:t>p.i</w:t>
      </w:r>
      <w:proofErr w:type="spellEnd"/>
      <w:r>
        <w:t>.</w:t>
      </w:r>
      <w:r>
        <w:tab/>
      </w:r>
      <w:r w:rsidR="00401CD2">
        <w:t xml:space="preserve">I. </w:t>
      </w:r>
      <w:r w:rsidRPr="00401CD2" w:rsidR="00401CD2">
        <w:t>Stepanova</w:t>
      </w:r>
    </w:p>
    <w:p w:rsidRPr="00247DC3" w:rsidR="00E44472" w:rsidP="00247DC3" w:rsidRDefault="00E44472" w14:paraId="69F5ECC0" w14:textId="77777777"/>
    <w:sectPr w:rsidRPr="00247DC3" w:rsidR="00E44472" w:rsidSect="00A9445E">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FD16" w14:textId="77777777" w:rsidR="00F64271" w:rsidRDefault="00F64271">
      <w:r>
        <w:separator/>
      </w:r>
    </w:p>
  </w:endnote>
  <w:endnote w:type="continuationSeparator" w:id="0">
    <w:p w14:paraId="3BA5D2F0" w14:textId="77777777" w:rsidR="00F64271" w:rsidRDefault="00F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1018" w14:textId="77777777" w:rsidR="00846F01" w:rsidRPr="00846F01" w:rsidRDefault="00684787">
    <w:pPr>
      <w:pStyle w:val="Footer"/>
      <w:rPr>
        <w:sz w:val="20"/>
        <w:szCs w:val="20"/>
      </w:rPr>
    </w:pPr>
    <w:r w:rsidRPr="00846F01">
      <w:rPr>
        <w:sz w:val="20"/>
        <w:szCs w:val="20"/>
      </w:rPr>
      <w:t>SMAnot_</w:t>
    </w:r>
    <w:r>
      <w:rPr>
        <w:sz w:val="20"/>
        <w:szCs w:val="20"/>
      </w:rPr>
      <w:t>3008</w:t>
    </w:r>
    <w:r w:rsidRPr="00846F01">
      <w:rPr>
        <w:sz w:val="20"/>
        <w:szCs w:val="20"/>
      </w:rPr>
      <w:t>1</w:t>
    </w:r>
    <w:r>
      <w:rPr>
        <w:sz w:val="20"/>
        <w:szCs w:val="20"/>
      </w:rPr>
      <w:t>6</w:t>
    </w:r>
    <w:r w:rsidRPr="00846F01">
      <w:rPr>
        <w:sz w:val="20"/>
        <w:szCs w:val="20"/>
      </w:rPr>
      <w:t>_</w:t>
    </w:r>
    <w:r>
      <w:rPr>
        <w:sz w:val="20"/>
        <w:szCs w:val="20"/>
      </w:rPr>
      <w:t>groz</w:t>
    </w:r>
    <w:r w:rsidRPr="00846F01">
      <w:rPr>
        <w:sz w:val="20"/>
        <w:szCs w:val="20"/>
      </w:rPr>
      <w:t>_</w:t>
    </w:r>
    <w:r>
      <w:rPr>
        <w:sz w:val="20"/>
        <w:szCs w:val="20"/>
      </w:rPr>
      <w:t>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3373" w14:textId="77777777" w:rsidR="00F64271" w:rsidRDefault="00F64271">
      <w:r>
        <w:separator/>
      </w:r>
    </w:p>
  </w:footnote>
  <w:footnote w:type="continuationSeparator" w:id="0">
    <w:p w14:paraId="16147DF4" w14:textId="77777777" w:rsidR="00F64271" w:rsidRDefault="00F6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5E" w:rsidP="00A9445E" w:rsidRDefault="00684787" w14:paraId="7505489A" w14:textId="77777777">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rsidR="00A9445E" w:rsidRDefault="0076481D" w14:paraId="66BF30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B40"/>
    <w:multiLevelType w:val="hybridMultilevel"/>
    <w:tmpl w:val="B5004BE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2891737"/>
    <w:multiLevelType w:val="hybridMultilevel"/>
    <w:tmpl w:val="8364F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F93143"/>
    <w:multiLevelType w:val="hybridMultilevel"/>
    <w:tmpl w:val="2C565A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0E51491"/>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4767094"/>
    <w:multiLevelType w:val="hybridMultilevel"/>
    <w:tmpl w:val="38A2FC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E757A6C"/>
    <w:multiLevelType w:val="hybridMultilevel"/>
    <w:tmpl w:val="520621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6ED5378"/>
    <w:multiLevelType w:val="hybridMultilevel"/>
    <w:tmpl w:val="F2B0EC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9634AF2"/>
    <w:multiLevelType w:val="hybridMultilevel"/>
    <w:tmpl w:val="F4A05E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EC81956"/>
    <w:multiLevelType w:val="hybridMultilevel"/>
    <w:tmpl w:val="C3E0256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F843A86"/>
    <w:multiLevelType w:val="hybridMultilevel"/>
    <w:tmpl w:val="A9907C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1"/>
  </w:num>
  <w:num w:numId="6">
    <w:abstractNumId w:val="7"/>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80D3F"/>
    <w:rsid w:val="00096C2B"/>
    <w:rsid w:val="000F1838"/>
    <w:rsid w:val="001A0B2D"/>
    <w:rsid w:val="001A0E67"/>
    <w:rsid w:val="001E4F26"/>
    <w:rsid w:val="00247DC3"/>
    <w:rsid w:val="002C5F93"/>
    <w:rsid w:val="003344D7"/>
    <w:rsid w:val="003A0CFC"/>
    <w:rsid w:val="003C0C59"/>
    <w:rsid w:val="003C6136"/>
    <w:rsid w:val="003C6ECC"/>
    <w:rsid w:val="00401CD2"/>
    <w:rsid w:val="00407225"/>
    <w:rsid w:val="004165F3"/>
    <w:rsid w:val="004F71D3"/>
    <w:rsid w:val="00506D87"/>
    <w:rsid w:val="005B5A98"/>
    <w:rsid w:val="005C522B"/>
    <w:rsid w:val="00602C45"/>
    <w:rsid w:val="006247ED"/>
    <w:rsid w:val="0062517E"/>
    <w:rsid w:val="00625D9B"/>
    <w:rsid w:val="00671076"/>
    <w:rsid w:val="00684787"/>
    <w:rsid w:val="006A3E75"/>
    <w:rsid w:val="006F44A9"/>
    <w:rsid w:val="007601D6"/>
    <w:rsid w:val="0076481D"/>
    <w:rsid w:val="008650DC"/>
    <w:rsid w:val="008E0551"/>
    <w:rsid w:val="00957FC2"/>
    <w:rsid w:val="009B5B07"/>
    <w:rsid w:val="00A05D03"/>
    <w:rsid w:val="00A71A49"/>
    <w:rsid w:val="00AB0D52"/>
    <w:rsid w:val="00AC0FF5"/>
    <w:rsid w:val="00B439F5"/>
    <w:rsid w:val="00B47D9E"/>
    <w:rsid w:val="00B94112"/>
    <w:rsid w:val="00BD5588"/>
    <w:rsid w:val="00C57D14"/>
    <w:rsid w:val="00C71B77"/>
    <w:rsid w:val="00C856D3"/>
    <w:rsid w:val="00CA3D55"/>
    <w:rsid w:val="00CE459F"/>
    <w:rsid w:val="00D41409"/>
    <w:rsid w:val="00DB0393"/>
    <w:rsid w:val="00E23DFE"/>
    <w:rsid w:val="00E44472"/>
    <w:rsid w:val="00F64271"/>
    <w:rsid w:val="00F82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36EB"/>
  <w15:docId w15:val="{1AFC5356-4A00-45F9-BF57-C7D1A07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684787"/>
    <w:pPr>
      <w:ind w:left="720"/>
      <w:contextualSpacing/>
    </w:pPr>
  </w:style>
  <w:style w:type="paragraph" w:customStyle="1" w:styleId="naisf">
    <w:name w:val="naisf"/>
    <w:basedOn w:val="Normal"/>
    <w:uiPriority w:val="99"/>
    <w:rsid w:val="00684787"/>
    <w:pPr>
      <w:spacing w:before="100" w:beforeAutospacing="1" w:after="100" w:afterAutospacing="1"/>
    </w:pPr>
  </w:style>
  <w:style w:type="paragraph" w:styleId="Header">
    <w:name w:val="header"/>
    <w:basedOn w:val="Normal"/>
    <w:link w:val="HeaderChar"/>
    <w:uiPriority w:val="99"/>
    <w:unhideWhenUsed/>
    <w:rsid w:val="00684787"/>
    <w:pPr>
      <w:tabs>
        <w:tab w:val="center" w:pos="4153"/>
        <w:tab w:val="right" w:pos="8306"/>
      </w:tabs>
    </w:pPr>
  </w:style>
  <w:style w:type="character" w:customStyle="1" w:styleId="HeaderChar">
    <w:name w:val="Header Char"/>
    <w:basedOn w:val="DefaultParagraphFont"/>
    <w:link w:val="Header"/>
    <w:uiPriority w:val="99"/>
    <w:rsid w:val="0068478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84787"/>
    <w:pPr>
      <w:tabs>
        <w:tab w:val="center" w:pos="4153"/>
        <w:tab w:val="right" w:pos="8306"/>
      </w:tabs>
    </w:pPr>
  </w:style>
  <w:style w:type="character" w:customStyle="1" w:styleId="FooterChar">
    <w:name w:val="Footer Char"/>
    <w:basedOn w:val="DefaultParagraphFont"/>
    <w:link w:val="Footer"/>
    <w:uiPriority w:val="99"/>
    <w:rsid w:val="0068478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2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FE"/>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C57D14"/>
    <w:rPr>
      <w:sz w:val="20"/>
      <w:szCs w:val="20"/>
    </w:rPr>
  </w:style>
  <w:style w:type="character" w:customStyle="1" w:styleId="FootnoteTextChar">
    <w:name w:val="Footnote Text Char"/>
    <w:basedOn w:val="DefaultParagraphFont"/>
    <w:link w:val="FootnoteText"/>
    <w:uiPriority w:val="99"/>
    <w:semiHidden/>
    <w:rsid w:val="00C57D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57D14"/>
    <w:rPr>
      <w:vertAlign w:val="superscript"/>
    </w:rPr>
  </w:style>
  <w:style w:type="character" w:styleId="UnresolvedMention">
    <w:name w:val="Unresolved Mention"/>
    <w:basedOn w:val="DefaultParagraphFont"/>
    <w:uiPriority w:val="99"/>
    <w:semiHidden/>
    <w:unhideWhenUsed/>
    <w:rsid w:val="007601D6"/>
    <w:rPr>
      <w:color w:val="605E5C"/>
      <w:shd w:val="clear" w:color="auto" w:fill="E1DFDD"/>
    </w:rPr>
  </w:style>
  <w:style w:type="paragraph" w:styleId="Revision">
    <w:name w:val="Revision"/>
    <w:hidden/>
    <w:uiPriority w:val="99"/>
    <w:semiHidden/>
    <w:rsid w:val="00C856D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7494</Words>
  <Characters>4273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 sākotnējās ietekmes novērtējuma ziņojums (anotācija)</dc:title>
  <dc:creator>Kaspars.Slihta@sam.gov.lv</dc:creator>
  <dc:description>67028395; kaspars.slihta@sam.gov.lv</dc:description>
  <cp:lastModifiedBy>Ineta Vula</cp:lastModifiedBy>
  <cp:revision>31</cp:revision>
  <dcterms:created xsi:type="dcterms:W3CDTF">2020-02-12T10:06:00Z</dcterms:created>
  <dcterms:modified xsi:type="dcterms:W3CDTF">2020-03-11T08:59:00Z</dcterms:modified>
</cp:coreProperties>
</file>