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842" w:rsidRPr="00F13A7D" w:rsidRDefault="00C23842" w:rsidP="00C23842">
      <w:pPr>
        <w:spacing w:before="0" w:after="0" w:line="240" w:lineRule="auto"/>
        <w:ind w:firstLine="360"/>
        <w:jc w:val="right"/>
        <w:rPr>
          <w:rFonts w:ascii="Times New Roman" w:hAnsi="Times New Roman"/>
          <w:sz w:val="28"/>
          <w:szCs w:val="28"/>
        </w:rPr>
      </w:pPr>
      <w:r>
        <w:rPr>
          <w:rFonts w:ascii="Times New Roman" w:hAnsi="Times New Roman"/>
          <w:sz w:val="28"/>
          <w:szCs w:val="28"/>
        </w:rPr>
        <w:t>(</w:t>
      </w:r>
      <w:r w:rsidRPr="00F13A7D">
        <w:rPr>
          <w:rFonts w:ascii="Times New Roman" w:hAnsi="Times New Roman"/>
          <w:sz w:val="28"/>
          <w:szCs w:val="28"/>
        </w:rPr>
        <w:t xml:space="preserve">Ministru kabineta </w:t>
      </w:r>
    </w:p>
    <w:p w:rsidR="00C23842" w:rsidRPr="00F13A7D" w:rsidRDefault="00C23842" w:rsidP="00C23842">
      <w:pPr>
        <w:spacing w:before="0" w:after="0" w:line="240" w:lineRule="auto"/>
        <w:ind w:firstLine="360"/>
        <w:jc w:val="right"/>
        <w:rPr>
          <w:rFonts w:ascii="Times New Roman" w:hAnsi="Times New Roman"/>
          <w:sz w:val="28"/>
          <w:szCs w:val="28"/>
        </w:rPr>
      </w:pPr>
      <w:r w:rsidRPr="00F13A7D">
        <w:rPr>
          <w:rFonts w:ascii="Times New Roman" w:hAnsi="Times New Roman"/>
          <w:sz w:val="28"/>
          <w:szCs w:val="28"/>
        </w:rPr>
        <w:t>20</w:t>
      </w:r>
      <w:r>
        <w:rPr>
          <w:rFonts w:ascii="Times New Roman" w:hAnsi="Times New Roman"/>
          <w:sz w:val="28"/>
          <w:szCs w:val="28"/>
        </w:rPr>
        <w:t>20</w:t>
      </w:r>
      <w:r w:rsidRPr="00F13A7D">
        <w:rPr>
          <w:rFonts w:ascii="Times New Roman" w:hAnsi="Times New Roman"/>
          <w:sz w:val="28"/>
          <w:szCs w:val="28"/>
        </w:rPr>
        <w:t>. gada                      </w:t>
      </w:r>
    </w:p>
    <w:p w:rsidR="00C23842" w:rsidRPr="00F13A7D" w:rsidRDefault="00C23842" w:rsidP="00C23842">
      <w:pPr>
        <w:spacing w:before="0" w:after="0" w:line="240" w:lineRule="auto"/>
        <w:ind w:firstLine="360"/>
        <w:jc w:val="right"/>
        <w:rPr>
          <w:rFonts w:ascii="Times New Roman" w:hAnsi="Times New Roman"/>
          <w:sz w:val="28"/>
          <w:szCs w:val="28"/>
        </w:rPr>
      </w:pPr>
      <w:r w:rsidRPr="00F13A7D">
        <w:rPr>
          <w:rFonts w:ascii="Times New Roman" w:hAnsi="Times New Roman"/>
          <w:sz w:val="28"/>
          <w:szCs w:val="28"/>
        </w:rPr>
        <w:t>rīkojum</w:t>
      </w:r>
      <w:r>
        <w:rPr>
          <w:rFonts w:ascii="Times New Roman" w:hAnsi="Times New Roman"/>
          <w:sz w:val="28"/>
          <w:szCs w:val="28"/>
        </w:rPr>
        <w:t>s</w:t>
      </w:r>
      <w:r w:rsidRPr="00F13A7D">
        <w:rPr>
          <w:rFonts w:ascii="Times New Roman" w:hAnsi="Times New Roman"/>
          <w:sz w:val="28"/>
          <w:szCs w:val="28"/>
        </w:rPr>
        <w:t xml:space="preserve"> Nr.       </w:t>
      </w:r>
      <w:r>
        <w:rPr>
          <w:rFonts w:ascii="Times New Roman" w:hAnsi="Times New Roman"/>
          <w:sz w:val="28"/>
          <w:szCs w:val="28"/>
        </w:rPr>
        <w:t>)</w:t>
      </w:r>
    </w:p>
    <w:p w:rsidR="00150EE2" w:rsidRPr="00511475" w:rsidRDefault="00150EE2" w:rsidP="00C23842">
      <w:pPr>
        <w:spacing w:before="0" w:after="0" w:line="240" w:lineRule="auto"/>
        <w:jc w:val="right"/>
        <w:rPr>
          <w:rFonts w:ascii="Times New Roman" w:hAnsi="Times New Roman" w:cs="Times New Roman"/>
          <w:sz w:val="28"/>
          <w:szCs w:val="28"/>
        </w:rPr>
      </w:pPr>
    </w:p>
    <w:p w:rsidR="00113683" w:rsidRPr="00D77356" w:rsidRDefault="00113683" w:rsidP="00113683">
      <w:pPr>
        <w:jc w:val="center"/>
        <w:rPr>
          <w:b/>
          <w:caps/>
          <w:color w:val="0000FF"/>
          <w:sz w:val="36"/>
          <w:szCs w:val="36"/>
        </w:rPr>
      </w:pPr>
    </w:p>
    <w:p w:rsidR="00704FC1" w:rsidRPr="00D77356" w:rsidRDefault="00704FC1" w:rsidP="00BF71A1">
      <w:pPr>
        <w:jc w:val="center"/>
        <w:rPr>
          <w:b/>
          <w:caps/>
          <w:color w:val="0000FF"/>
          <w:sz w:val="36"/>
          <w:szCs w:val="36"/>
        </w:rPr>
      </w:pPr>
    </w:p>
    <w:p w:rsidR="003D1FD4" w:rsidRPr="00D77356" w:rsidRDefault="003D1FD4" w:rsidP="00BF71A1">
      <w:pPr>
        <w:jc w:val="center"/>
        <w:rPr>
          <w:b/>
          <w:caps/>
          <w:color w:val="0000FF"/>
          <w:sz w:val="36"/>
          <w:szCs w:val="36"/>
        </w:rPr>
      </w:pPr>
    </w:p>
    <w:p w:rsidR="003D1FD4" w:rsidRPr="00C23842" w:rsidRDefault="003D1FD4" w:rsidP="00BF71A1">
      <w:pPr>
        <w:spacing w:line="240" w:lineRule="auto"/>
        <w:jc w:val="center"/>
        <w:rPr>
          <w:b/>
          <w:caps/>
          <w:sz w:val="36"/>
          <w:szCs w:val="36"/>
        </w:rPr>
      </w:pPr>
    </w:p>
    <w:p w:rsidR="00704FC1" w:rsidRPr="00C23842" w:rsidRDefault="00704FC1" w:rsidP="0090492E">
      <w:pPr>
        <w:spacing w:line="240" w:lineRule="auto"/>
        <w:jc w:val="center"/>
        <w:rPr>
          <w:b/>
          <w:caps/>
          <w:sz w:val="36"/>
          <w:szCs w:val="36"/>
        </w:rPr>
      </w:pPr>
    </w:p>
    <w:p w:rsidR="00704FC1" w:rsidRPr="00C23842" w:rsidRDefault="00343069" w:rsidP="0090492E">
      <w:pPr>
        <w:spacing w:before="0" w:after="0" w:line="240" w:lineRule="auto"/>
        <w:jc w:val="center"/>
        <w:rPr>
          <w:b/>
          <w:caps/>
          <w:spacing w:val="20"/>
          <w:sz w:val="36"/>
          <w:szCs w:val="36"/>
        </w:rPr>
      </w:pPr>
      <w:r w:rsidRPr="00C23842">
        <w:rPr>
          <w:b/>
          <w:bCs/>
          <w:caps/>
          <w:sz w:val="36"/>
          <w:szCs w:val="36"/>
        </w:rPr>
        <w:t>gaisa Piesārņojuma</w:t>
      </w:r>
      <w:r w:rsidR="00113683" w:rsidRPr="00C23842">
        <w:rPr>
          <w:b/>
          <w:bCs/>
          <w:caps/>
          <w:sz w:val="36"/>
          <w:szCs w:val="36"/>
        </w:rPr>
        <w:t xml:space="preserve"> </w:t>
      </w:r>
      <w:r w:rsidR="00113683" w:rsidRPr="00C23842">
        <w:rPr>
          <w:b/>
          <w:bCs/>
          <w:iCs/>
          <w:caps/>
          <w:sz w:val="36"/>
          <w:szCs w:val="36"/>
        </w:rPr>
        <w:t>samazināšanas rīcības plān</w:t>
      </w:r>
      <w:r w:rsidR="00704FC1" w:rsidRPr="00C23842">
        <w:rPr>
          <w:b/>
          <w:bCs/>
          <w:iCs/>
          <w:caps/>
          <w:sz w:val="36"/>
          <w:szCs w:val="36"/>
        </w:rPr>
        <w:t>s</w:t>
      </w:r>
      <w:r w:rsidR="00113683" w:rsidRPr="00C23842">
        <w:rPr>
          <w:b/>
          <w:bCs/>
          <w:iCs/>
          <w:caps/>
          <w:sz w:val="36"/>
          <w:szCs w:val="36"/>
        </w:rPr>
        <w:t xml:space="preserve"> 20</w:t>
      </w:r>
      <w:r w:rsidR="002B27E2" w:rsidRPr="00C23842">
        <w:rPr>
          <w:b/>
          <w:bCs/>
          <w:iCs/>
          <w:caps/>
          <w:sz w:val="36"/>
          <w:szCs w:val="36"/>
        </w:rPr>
        <w:t>20</w:t>
      </w:r>
      <w:r w:rsidR="00113683" w:rsidRPr="00C23842">
        <w:rPr>
          <w:b/>
          <w:bCs/>
          <w:iCs/>
          <w:caps/>
          <w:sz w:val="36"/>
          <w:szCs w:val="36"/>
        </w:rPr>
        <w:t>.</w:t>
      </w:r>
      <w:r w:rsidR="00C23842">
        <w:rPr>
          <w:b/>
          <w:bCs/>
          <w:iCs/>
          <w:caps/>
          <w:sz w:val="36"/>
          <w:szCs w:val="36"/>
        </w:rPr>
        <w:t>–</w:t>
      </w:r>
      <w:r w:rsidR="00113683" w:rsidRPr="00C23842">
        <w:rPr>
          <w:b/>
          <w:bCs/>
          <w:iCs/>
          <w:caps/>
          <w:sz w:val="36"/>
          <w:szCs w:val="36"/>
        </w:rPr>
        <w:t>2030</w:t>
      </w:r>
      <w:r w:rsidR="00042B04" w:rsidRPr="00C23842">
        <w:rPr>
          <w:b/>
          <w:bCs/>
          <w:iCs/>
          <w:caps/>
          <w:sz w:val="36"/>
          <w:szCs w:val="36"/>
        </w:rPr>
        <w:t>. gad</w:t>
      </w:r>
      <w:r w:rsidR="00113683" w:rsidRPr="00C23842">
        <w:rPr>
          <w:b/>
          <w:bCs/>
          <w:iCs/>
          <w:caps/>
          <w:sz w:val="36"/>
          <w:szCs w:val="36"/>
        </w:rPr>
        <w:t xml:space="preserve">am </w:t>
      </w:r>
    </w:p>
    <w:p w:rsidR="00704FC1" w:rsidRPr="00C23842" w:rsidRDefault="00704FC1" w:rsidP="00113683">
      <w:pPr>
        <w:pStyle w:val="BodyText"/>
        <w:spacing w:line="360" w:lineRule="auto"/>
        <w:rPr>
          <w:rFonts w:ascii="Calibri" w:hAnsi="Calibri"/>
          <w:sz w:val="28"/>
          <w:szCs w:val="28"/>
          <w:lang w:val="lv-LV"/>
        </w:rPr>
      </w:pPr>
    </w:p>
    <w:p w:rsidR="00A22AE9" w:rsidRPr="00D77356" w:rsidRDefault="00A22AE9" w:rsidP="00113683">
      <w:pPr>
        <w:pStyle w:val="BodyText"/>
        <w:spacing w:line="360" w:lineRule="auto"/>
        <w:rPr>
          <w:rFonts w:ascii="Calibri" w:hAnsi="Calibri"/>
          <w:color w:val="000080"/>
          <w:sz w:val="28"/>
          <w:szCs w:val="28"/>
          <w:lang w:val="lv-LV"/>
        </w:rPr>
      </w:pPr>
    </w:p>
    <w:p w:rsidR="00A22AE9" w:rsidRPr="00D77356" w:rsidRDefault="00A22AE9" w:rsidP="00113683">
      <w:pPr>
        <w:pStyle w:val="BodyText"/>
        <w:spacing w:line="360" w:lineRule="auto"/>
        <w:rPr>
          <w:rFonts w:ascii="Calibri" w:hAnsi="Calibri"/>
          <w:color w:val="000080"/>
          <w:sz w:val="28"/>
          <w:szCs w:val="28"/>
          <w:lang w:val="lv-LV"/>
        </w:rPr>
      </w:pPr>
    </w:p>
    <w:p w:rsidR="00A22AE9" w:rsidRPr="00D77356" w:rsidRDefault="00A22AE9" w:rsidP="00113683">
      <w:pPr>
        <w:pStyle w:val="BodyText"/>
        <w:spacing w:line="360" w:lineRule="auto"/>
        <w:rPr>
          <w:rFonts w:ascii="Calibri" w:hAnsi="Calibri"/>
          <w:color w:val="000080"/>
          <w:sz w:val="28"/>
          <w:szCs w:val="28"/>
          <w:lang w:val="lv-LV"/>
        </w:rPr>
      </w:pPr>
    </w:p>
    <w:p w:rsidR="00A22AE9" w:rsidRPr="00D77356" w:rsidRDefault="00A22AE9" w:rsidP="00113683">
      <w:pPr>
        <w:pStyle w:val="BodyText"/>
        <w:spacing w:line="360" w:lineRule="auto"/>
        <w:rPr>
          <w:rFonts w:ascii="Calibri" w:hAnsi="Calibri"/>
          <w:color w:val="000080"/>
          <w:sz w:val="28"/>
          <w:szCs w:val="28"/>
          <w:lang w:val="lv-LV"/>
        </w:rPr>
      </w:pPr>
    </w:p>
    <w:p w:rsidR="00A22AE9" w:rsidRPr="00D77356" w:rsidRDefault="00A22AE9" w:rsidP="00113683">
      <w:pPr>
        <w:pStyle w:val="BodyText"/>
        <w:spacing w:line="360" w:lineRule="auto"/>
        <w:rPr>
          <w:rFonts w:ascii="Calibri" w:hAnsi="Calibri"/>
          <w:color w:val="000080"/>
          <w:sz w:val="28"/>
          <w:szCs w:val="28"/>
          <w:lang w:val="lv-LV"/>
        </w:rPr>
      </w:pPr>
    </w:p>
    <w:p w:rsidR="00A22AE9" w:rsidRPr="00D77356" w:rsidRDefault="00A22AE9" w:rsidP="00113683">
      <w:pPr>
        <w:pStyle w:val="BodyText"/>
        <w:spacing w:line="360" w:lineRule="auto"/>
        <w:rPr>
          <w:rFonts w:ascii="Calibri" w:hAnsi="Calibri"/>
          <w:color w:val="000080"/>
          <w:sz w:val="28"/>
          <w:szCs w:val="28"/>
          <w:lang w:val="lv-LV"/>
        </w:rPr>
      </w:pPr>
    </w:p>
    <w:p w:rsidR="00704FC1" w:rsidRPr="00D77356" w:rsidRDefault="00704FC1" w:rsidP="00113683">
      <w:pPr>
        <w:pStyle w:val="BodyText"/>
        <w:spacing w:line="360" w:lineRule="auto"/>
        <w:rPr>
          <w:rFonts w:ascii="Calibri" w:hAnsi="Calibri"/>
          <w:color w:val="000080"/>
          <w:sz w:val="28"/>
          <w:szCs w:val="28"/>
          <w:lang w:val="lv-LV"/>
        </w:rPr>
      </w:pPr>
    </w:p>
    <w:p w:rsidR="00113683" w:rsidRPr="00D77356" w:rsidRDefault="00113683" w:rsidP="00113683">
      <w:pPr>
        <w:pStyle w:val="BodyText"/>
        <w:spacing w:line="360" w:lineRule="auto"/>
        <w:jc w:val="center"/>
        <w:rPr>
          <w:rFonts w:ascii="Calibri" w:hAnsi="Calibri"/>
          <w:sz w:val="28"/>
          <w:szCs w:val="28"/>
          <w:lang w:val="lv-LV"/>
        </w:rPr>
      </w:pPr>
    </w:p>
    <w:p w:rsidR="00ED338C" w:rsidRPr="00D77356" w:rsidRDefault="00ED338C" w:rsidP="00113683">
      <w:pPr>
        <w:pStyle w:val="BodyText"/>
        <w:spacing w:line="360" w:lineRule="auto"/>
        <w:jc w:val="center"/>
        <w:rPr>
          <w:rFonts w:ascii="Calibri" w:hAnsi="Calibri"/>
          <w:sz w:val="28"/>
          <w:szCs w:val="28"/>
          <w:lang w:val="lv-LV"/>
        </w:rPr>
      </w:pPr>
    </w:p>
    <w:p w:rsidR="00A22AE9" w:rsidRPr="00343069" w:rsidRDefault="00A22AE9" w:rsidP="00A22AE9">
      <w:pPr>
        <w:pStyle w:val="BodyText"/>
        <w:spacing w:line="360" w:lineRule="auto"/>
        <w:jc w:val="center"/>
        <w:rPr>
          <w:rFonts w:ascii="Calibri" w:hAnsi="Calibri"/>
          <w:b/>
          <w:sz w:val="28"/>
          <w:szCs w:val="28"/>
          <w:lang w:val="lv-LV"/>
        </w:rPr>
      </w:pPr>
      <w:r w:rsidRPr="00D77356">
        <w:rPr>
          <w:rFonts w:ascii="Calibri" w:hAnsi="Calibri"/>
          <w:b/>
          <w:sz w:val="28"/>
          <w:szCs w:val="28"/>
          <w:lang w:val="lv-LV"/>
        </w:rPr>
        <w:br w:type="page"/>
      </w:r>
    </w:p>
    <w:sdt>
      <w:sdtPr>
        <w:rPr>
          <w:rFonts w:asciiTheme="minorHAnsi" w:eastAsiaTheme="minorHAnsi" w:hAnsiTheme="minorHAnsi" w:cs="Calibri"/>
          <w:color w:val="auto"/>
          <w:sz w:val="22"/>
          <w:szCs w:val="22"/>
          <w:lang w:val="lv-LV" w:eastAsia="lv-LV"/>
        </w:rPr>
        <w:id w:val="-447387539"/>
        <w:docPartObj>
          <w:docPartGallery w:val="Table of Contents"/>
          <w:docPartUnique/>
        </w:docPartObj>
      </w:sdtPr>
      <w:sdtEndPr>
        <w:rPr>
          <w:b/>
          <w:bCs/>
          <w:noProof/>
        </w:rPr>
      </w:sdtEndPr>
      <w:sdtContent>
        <w:p w:rsidR="00A91F6C" w:rsidRPr="00D77356" w:rsidRDefault="00A91F6C" w:rsidP="00BF74DB">
          <w:pPr>
            <w:pStyle w:val="TOCHeading"/>
            <w:rPr>
              <w:rStyle w:val="Hyperlink"/>
              <w:rFonts w:asciiTheme="minorHAnsi" w:eastAsia="Times New Roman" w:hAnsiTheme="minorHAnsi" w:cs="Calibri"/>
              <w:b/>
              <w:bCs/>
              <w:caps/>
              <w:noProof/>
              <w:color w:val="auto"/>
              <w:szCs w:val="28"/>
              <w:u w:val="none"/>
              <w:lang w:val="lv-LV" w:eastAsia="lv-LV"/>
            </w:rPr>
          </w:pPr>
          <w:r w:rsidRPr="00D77356">
            <w:rPr>
              <w:rStyle w:val="Hyperlink"/>
              <w:rFonts w:asciiTheme="minorHAnsi" w:eastAsia="Times New Roman" w:hAnsiTheme="minorHAnsi" w:cs="Calibri"/>
              <w:b/>
              <w:bCs/>
              <w:noProof/>
              <w:color w:val="auto"/>
              <w:szCs w:val="28"/>
              <w:u w:val="none"/>
              <w:lang w:val="lv-LV" w:eastAsia="lv-LV"/>
            </w:rPr>
            <w:t>Satura radītājs</w:t>
          </w:r>
        </w:p>
        <w:p w:rsidR="0015304E" w:rsidRDefault="00AE2283">
          <w:pPr>
            <w:pStyle w:val="TOC1"/>
            <w:rPr>
              <w:rFonts w:eastAsiaTheme="minorEastAsia" w:cstheme="minorBidi"/>
              <w:b w:val="0"/>
              <w:bCs w:val="0"/>
              <w:sz w:val="22"/>
              <w:szCs w:val="22"/>
              <w:lang w:val="lv-LV"/>
            </w:rPr>
          </w:pPr>
          <w:r w:rsidRPr="00AE2283">
            <w:rPr>
              <w:sz w:val="22"/>
            </w:rPr>
            <w:fldChar w:fldCharType="begin"/>
          </w:r>
          <w:r w:rsidR="00A91F6C" w:rsidRPr="00D77356">
            <w:rPr>
              <w:sz w:val="22"/>
            </w:rPr>
            <w:instrText xml:space="preserve"> TOC \o "1-3" \h \z \u </w:instrText>
          </w:r>
          <w:r w:rsidRPr="00AE2283">
            <w:rPr>
              <w:sz w:val="22"/>
            </w:rPr>
            <w:fldChar w:fldCharType="separate"/>
          </w:r>
          <w:hyperlink w:anchor="_Toc27989494" w:history="1">
            <w:r w:rsidR="0015304E" w:rsidRPr="00120DE1">
              <w:rPr>
                <w:rStyle w:val="Hyperlink"/>
              </w:rPr>
              <w:t>Saīsinājumi</w:t>
            </w:r>
            <w:r w:rsidR="0015304E">
              <w:rPr>
                <w:webHidden/>
              </w:rPr>
              <w:tab/>
            </w:r>
            <w:r>
              <w:rPr>
                <w:webHidden/>
              </w:rPr>
              <w:fldChar w:fldCharType="begin"/>
            </w:r>
            <w:r w:rsidR="0015304E">
              <w:rPr>
                <w:webHidden/>
              </w:rPr>
              <w:instrText xml:space="preserve"> PAGEREF _Toc27989494 \h </w:instrText>
            </w:r>
            <w:r>
              <w:rPr>
                <w:webHidden/>
              </w:rPr>
            </w:r>
            <w:r>
              <w:rPr>
                <w:webHidden/>
              </w:rPr>
              <w:fldChar w:fldCharType="separate"/>
            </w:r>
            <w:r w:rsidR="00E51A5E">
              <w:rPr>
                <w:webHidden/>
              </w:rPr>
              <w:t>3</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495" w:history="1">
            <w:r w:rsidR="0015304E" w:rsidRPr="00120DE1">
              <w:rPr>
                <w:rStyle w:val="Hyperlink"/>
              </w:rPr>
              <w:t>1. Plāna kopsavilkums</w:t>
            </w:r>
            <w:r w:rsidR="0015304E">
              <w:rPr>
                <w:webHidden/>
              </w:rPr>
              <w:tab/>
            </w:r>
            <w:r>
              <w:rPr>
                <w:webHidden/>
              </w:rPr>
              <w:fldChar w:fldCharType="begin"/>
            </w:r>
            <w:r w:rsidR="0015304E">
              <w:rPr>
                <w:webHidden/>
              </w:rPr>
              <w:instrText xml:space="preserve"> PAGEREF _Toc27989495 \h </w:instrText>
            </w:r>
            <w:r>
              <w:rPr>
                <w:webHidden/>
              </w:rPr>
            </w:r>
            <w:r>
              <w:rPr>
                <w:webHidden/>
              </w:rPr>
              <w:fldChar w:fldCharType="separate"/>
            </w:r>
            <w:r w:rsidR="00E51A5E">
              <w:rPr>
                <w:webHidden/>
              </w:rPr>
              <w:t>5</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496" w:history="1">
            <w:r w:rsidR="0015304E" w:rsidRPr="00120DE1">
              <w:rPr>
                <w:rStyle w:val="Hyperlink"/>
              </w:rPr>
              <w:t>2. Normatīvais regulējums un plāna izstrādes pamatojums</w:t>
            </w:r>
            <w:r w:rsidR="0015304E">
              <w:rPr>
                <w:webHidden/>
              </w:rPr>
              <w:tab/>
            </w:r>
            <w:r>
              <w:rPr>
                <w:webHidden/>
              </w:rPr>
              <w:fldChar w:fldCharType="begin"/>
            </w:r>
            <w:r w:rsidR="0015304E">
              <w:rPr>
                <w:webHidden/>
              </w:rPr>
              <w:instrText xml:space="preserve"> PAGEREF _Toc27989496 \h </w:instrText>
            </w:r>
            <w:r>
              <w:rPr>
                <w:webHidden/>
              </w:rPr>
            </w:r>
            <w:r>
              <w:rPr>
                <w:webHidden/>
              </w:rPr>
              <w:fldChar w:fldCharType="separate"/>
            </w:r>
            <w:r w:rsidR="00E51A5E">
              <w:rPr>
                <w:webHidden/>
              </w:rPr>
              <w:t>7</w:t>
            </w:r>
            <w:r>
              <w:rPr>
                <w:webHidden/>
              </w:rPr>
              <w:fldChar w:fldCharType="end"/>
            </w:r>
          </w:hyperlink>
        </w:p>
        <w:p w:rsidR="0015304E" w:rsidRDefault="00AE2283">
          <w:pPr>
            <w:pStyle w:val="TOC2"/>
            <w:rPr>
              <w:rFonts w:eastAsiaTheme="minorEastAsia" w:cstheme="minorBidi"/>
              <w:noProof/>
              <w:szCs w:val="22"/>
              <w:lang w:val="lv-LV"/>
            </w:rPr>
          </w:pPr>
          <w:hyperlink w:anchor="_Toc27989497" w:history="1">
            <w:r w:rsidR="0015304E" w:rsidRPr="00120DE1">
              <w:rPr>
                <w:rStyle w:val="Hyperlink"/>
                <w:noProof/>
              </w:rPr>
              <w:t>2.1. ES tiesību akti</w:t>
            </w:r>
            <w:r w:rsidR="0015304E">
              <w:rPr>
                <w:noProof/>
                <w:webHidden/>
              </w:rPr>
              <w:tab/>
            </w:r>
            <w:r>
              <w:rPr>
                <w:noProof/>
                <w:webHidden/>
              </w:rPr>
              <w:fldChar w:fldCharType="begin"/>
            </w:r>
            <w:r w:rsidR="0015304E">
              <w:rPr>
                <w:noProof/>
                <w:webHidden/>
              </w:rPr>
              <w:instrText xml:space="preserve"> PAGEREF _Toc27989497 \h </w:instrText>
            </w:r>
            <w:r>
              <w:rPr>
                <w:noProof/>
                <w:webHidden/>
              </w:rPr>
            </w:r>
            <w:r>
              <w:rPr>
                <w:noProof/>
                <w:webHidden/>
              </w:rPr>
              <w:fldChar w:fldCharType="separate"/>
            </w:r>
            <w:r w:rsidR="00E51A5E">
              <w:rPr>
                <w:noProof/>
                <w:webHidden/>
              </w:rPr>
              <w:t>7</w:t>
            </w:r>
            <w:r>
              <w:rPr>
                <w:noProof/>
                <w:webHidden/>
              </w:rPr>
              <w:fldChar w:fldCharType="end"/>
            </w:r>
          </w:hyperlink>
        </w:p>
        <w:p w:rsidR="0015304E" w:rsidRDefault="00AE2283">
          <w:pPr>
            <w:pStyle w:val="TOC2"/>
            <w:rPr>
              <w:rFonts w:eastAsiaTheme="minorEastAsia" w:cstheme="minorBidi"/>
              <w:noProof/>
              <w:szCs w:val="22"/>
              <w:lang w:val="lv-LV"/>
            </w:rPr>
          </w:pPr>
          <w:hyperlink w:anchor="_Toc27989498" w:history="1">
            <w:r w:rsidR="0015304E" w:rsidRPr="00120DE1">
              <w:rPr>
                <w:rStyle w:val="Hyperlink"/>
                <w:noProof/>
              </w:rPr>
              <w:t>2.2. Latvijas normatīvie akti</w:t>
            </w:r>
            <w:r w:rsidR="0015304E">
              <w:rPr>
                <w:noProof/>
                <w:webHidden/>
              </w:rPr>
              <w:tab/>
            </w:r>
            <w:r>
              <w:rPr>
                <w:noProof/>
                <w:webHidden/>
              </w:rPr>
              <w:fldChar w:fldCharType="begin"/>
            </w:r>
            <w:r w:rsidR="0015304E">
              <w:rPr>
                <w:noProof/>
                <w:webHidden/>
              </w:rPr>
              <w:instrText xml:space="preserve"> PAGEREF _Toc27989498 \h </w:instrText>
            </w:r>
            <w:r>
              <w:rPr>
                <w:noProof/>
                <w:webHidden/>
              </w:rPr>
            </w:r>
            <w:r>
              <w:rPr>
                <w:noProof/>
                <w:webHidden/>
              </w:rPr>
              <w:fldChar w:fldCharType="separate"/>
            </w:r>
            <w:r w:rsidR="00E51A5E">
              <w:rPr>
                <w:noProof/>
                <w:webHidden/>
              </w:rPr>
              <w:t>7</w:t>
            </w:r>
            <w:r>
              <w:rPr>
                <w:noProof/>
                <w:webHidden/>
              </w:rPr>
              <w:fldChar w:fldCharType="end"/>
            </w:r>
          </w:hyperlink>
        </w:p>
        <w:p w:rsidR="0015304E" w:rsidRDefault="00AE2283">
          <w:pPr>
            <w:pStyle w:val="TOC2"/>
            <w:rPr>
              <w:rFonts w:eastAsiaTheme="minorEastAsia" w:cstheme="minorBidi"/>
              <w:noProof/>
              <w:szCs w:val="22"/>
              <w:lang w:val="lv-LV"/>
            </w:rPr>
          </w:pPr>
          <w:hyperlink w:anchor="_Toc27989499" w:history="1">
            <w:r w:rsidR="0015304E" w:rsidRPr="00120DE1">
              <w:rPr>
                <w:rStyle w:val="Hyperlink"/>
                <w:noProof/>
              </w:rPr>
              <w:t>2.3. Sliktas gaisa kvalitātes radītās ietekmes</w:t>
            </w:r>
            <w:r w:rsidR="0015304E">
              <w:rPr>
                <w:noProof/>
                <w:webHidden/>
              </w:rPr>
              <w:tab/>
            </w:r>
            <w:r>
              <w:rPr>
                <w:noProof/>
                <w:webHidden/>
              </w:rPr>
              <w:fldChar w:fldCharType="begin"/>
            </w:r>
            <w:r w:rsidR="0015304E">
              <w:rPr>
                <w:noProof/>
                <w:webHidden/>
              </w:rPr>
              <w:instrText xml:space="preserve"> PAGEREF _Toc27989499 \h </w:instrText>
            </w:r>
            <w:r>
              <w:rPr>
                <w:noProof/>
                <w:webHidden/>
              </w:rPr>
            </w:r>
            <w:r>
              <w:rPr>
                <w:noProof/>
                <w:webHidden/>
              </w:rPr>
              <w:fldChar w:fldCharType="separate"/>
            </w:r>
            <w:r w:rsidR="00E51A5E">
              <w:rPr>
                <w:noProof/>
                <w:webHidden/>
              </w:rPr>
              <w:t>8</w:t>
            </w:r>
            <w:r>
              <w:rPr>
                <w:noProof/>
                <w:webHidden/>
              </w:rPr>
              <w:fldChar w:fldCharType="end"/>
            </w:r>
          </w:hyperlink>
        </w:p>
        <w:p w:rsidR="0015304E" w:rsidRDefault="00AE2283">
          <w:pPr>
            <w:pStyle w:val="TOC1"/>
            <w:rPr>
              <w:rFonts w:eastAsiaTheme="minorEastAsia" w:cstheme="minorBidi"/>
              <w:b w:val="0"/>
              <w:bCs w:val="0"/>
              <w:sz w:val="22"/>
              <w:szCs w:val="22"/>
              <w:lang w:val="lv-LV"/>
            </w:rPr>
          </w:pPr>
          <w:hyperlink w:anchor="_Toc27989500" w:history="1">
            <w:r w:rsidR="0015304E" w:rsidRPr="00120DE1">
              <w:rPr>
                <w:rStyle w:val="Hyperlink"/>
              </w:rPr>
              <w:t>3. Esošā gaisa kvalitāte Latvijas pilsētās</w:t>
            </w:r>
            <w:r w:rsidR="0015304E">
              <w:rPr>
                <w:webHidden/>
              </w:rPr>
              <w:tab/>
            </w:r>
            <w:r>
              <w:rPr>
                <w:webHidden/>
              </w:rPr>
              <w:fldChar w:fldCharType="begin"/>
            </w:r>
            <w:r w:rsidR="0015304E">
              <w:rPr>
                <w:webHidden/>
              </w:rPr>
              <w:instrText xml:space="preserve"> PAGEREF _Toc27989500 \h </w:instrText>
            </w:r>
            <w:r>
              <w:rPr>
                <w:webHidden/>
              </w:rPr>
            </w:r>
            <w:r>
              <w:rPr>
                <w:webHidden/>
              </w:rPr>
              <w:fldChar w:fldCharType="separate"/>
            </w:r>
            <w:r w:rsidR="00E51A5E">
              <w:rPr>
                <w:webHidden/>
              </w:rPr>
              <w:t>10</w:t>
            </w:r>
            <w:r>
              <w:rPr>
                <w:webHidden/>
              </w:rPr>
              <w:fldChar w:fldCharType="end"/>
            </w:r>
          </w:hyperlink>
        </w:p>
        <w:p w:rsidR="0015304E" w:rsidRDefault="00AE2283">
          <w:pPr>
            <w:pStyle w:val="TOC2"/>
            <w:rPr>
              <w:rFonts w:eastAsiaTheme="minorEastAsia" w:cstheme="minorBidi"/>
              <w:noProof/>
              <w:szCs w:val="22"/>
              <w:lang w:val="lv-LV"/>
            </w:rPr>
          </w:pPr>
          <w:hyperlink w:anchor="_Toc27989501" w:history="1">
            <w:r w:rsidR="0015304E" w:rsidRPr="00120DE1">
              <w:rPr>
                <w:rStyle w:val="Hyperlink"/>
                <w:noProof/>
                <w:lang w:eastAsia="de-DE"/>
              </w:rPr>
              <w:t>3.1. Emisiju mērījumu rezultāti</w:t>
            </w:r>
            <w:r w:rsidR="0015304E">
              <w:rPr>
                <w:noProof/>
                <w:webHidden/>
              </w:rPr>
              <w:tab/>
            </w:r>
            <w:r>
              <w:rPr>
                <w:noProof/>
                <w:webHidden/>
              </w:rPr>
              <w:fldChar w:fldCharType="begin"/>
            </w:r>
            <w:r w:rsidR="0015304E">
              <w:rPr>
                <w:noProof/>
                <w:webHidden/>
              </w:rPr>
              <w:instrText xml:space="preserve"> PAGEREF _Toc27989501 \h </w:instrText>
            </w:r>
            <w:r>
              <w:rPr>
                <w:noProof/>
                <w:webHidden/>
              </w:rPr>
            </w:r>
            <w:r>
              <w:rPr>
                <w:noProof/>
                <w:webHidden/>
              </w:rPr>
              <w:fldChar w:fldCharType="separate"/>
            </w:r>
            <w:r w:rsidR="00E51A5E">
              <w:rPr>
                <w:noProof/>
                <w:webHidden/>
              </w:rPr>
              <w:t>10</w:t>
            </w:r>
            <w:r>
              <w:rPr>
                <w:noProof/>
                <w:webHidden/>
              </w:rPr>
              <w:fldChar w:fldCharType="end"/>
            </w:r>
          </w:hyperlink>
        </w:p>
        <w:p w:rsidR="0015304E" w:rsidRDefault="00AE2283">
          <w:pPr>
            <w:pStyle w:val="TOC2"/>
            <w:rPr>
              <w:rFonts w:eastAsiaTheme="minorEastAsia" w:cstheme="minorBidi"/>
              <w:noProof/>
              <w:szCs w:val="22"/>
              <w:lang w:val="lv-LV"/>
            </w:rPr>
          </w:pPr>
          <w:hyperlink w:anchor="_Toc27989502" w:history="1">
            <w:r w:rsidR="0015304E" w:rsidRPr="00120DE1">
              <w:rPr>
                <w:rStyle w:val="Hyperlink"/>
                <w:noProof/>
              </w:rPr>
              <w:t>3.2. Galvenie piesārņojuma avoti.</w:t>
            </w:r>
            <w:r w:rsidR="0015304E">
              <w:rPr>
                <w:noProof/>
                <w:webHidden/>
              </w:rPr>
              <w:tab/>
            </w:r>
            <w:r>
              <w:rPr>
                <w:noProof/>
                <w:webHidden/>
              </w:rPr>
              <w:fldChar w:fldCharType="begin"/>
            </w:r>
            <w:r w:rsidR="0015304E">
              <w:rPr>
                <w:noProof/>
                <w:webHidden/>
              </w:rPr>
              <w:instrText xml:space="preserve"> PAGEREF _Toc27989502 \h </w:instrText>
            </w:r>
            <w:r>
              <w:rPr>
                <w:noProof/>
                <w:webHidden/>
              </w:rPr>
            </w:r>
            <w:r>
              <w:rPr>
                <w:noProof/>
                <w:webHidden/>
              </w:rPr>
              <w:fldChar w:fldCharType="separate"/>
            </w:r>
            <w:r w:rsidR="00E51A5E">
              <w:rPr>
                <w:noProof/>
                <w:webHidden/>
              </w:rPr>
              <w:t>13</w:t>
            </w:r>
            <w:r>
              <w:rPr>
                <w:noProof/>
                <w:webHidden/>
              </w:rPr>
              <w:fldChar w:fldCharType="end"/>
            </w:r>
          </w:hyperlink>
        </w:p>
        <w:p w:rsidR="0015304E" w:rsidRDefault="00AE2283">
          <w:pPr>
            <w:pStyle w:val="TOC2"/>
            <w:rPr>
              <w:rFonts w:eastAsiaTheme="minorEastAsia" w:cstheme="minorBidi"/>
              <w:noProof/>
              <w:szCs w:val="22"/>
              <w:lang w:val="lv-LV"/>
            </w:rPr>
          </w:pPr>
          <w:hyperlink w:anchor="_Toc27989503" w:history="1">
            <w:r w:rsidR="0015304E" w:rsidRPr="00120DE1">
              <w:rPr>
                <w:rStyle w:val="Hyperlink"/>
                <w:noProof/>
              </w:rPr>
              <w:t>3.3. Pārrobežu piesārņojums.</w:t>
            </w:r>
            <w:r w:rsidR="0015304E">
              <w:rPr>
                <w:noProof/>
                <w:webHidden/>
              </w:rPr>
              <w:tab/>
            </w:r>
            <w:r>
              <w:rPr>
                <w:noProof/>
                <w:webHidden/>
              </w:rPr>
              <w:fldChar w:fldCharType="begin"/>
            </w:r>
            <w:r w:rsidR="0015304E">
              <w:rPr>
                <w:noProof/>
                <w:webHidden/>
              </w:rPr>
              <w:instrText xml:space="preserve"> PAGEREF _Toc27989503 \h </w:instrText>
            </w:r>
            <w:r>
              <w:rPr>
                <w:noProof/>
                <w:webHidden/>
              </w:rPr>
            </w:r>
            <w:r>
              <w:rPr>
                <w:noProof/>
                <w:webHidden/>
              </w:rPr>
              <w:fldChar w:fldCharType="separate"/>
            </w:r>
            <w:r w:rsidR="00E51A5E">
              <w:rPr>
                <w:noProof/>
                <w:webHidden/>
              </w:rPr>
              <w:t>14</w:t>
            </w:r>
            <w:r>
              <w:rPr>
                <w:noProof/>
                <w:webHidden/>
              </w:rPr>
              <w:fldChar w:fldCharType="end"/>
            </w:r>
          </w:hyperlink>
        </w:p>
        <w:p w:rsidR="0015304E" w:rsidRDefault="00AE2283">
          <w:pPr>
            <w:pStyle w:val="TOC2"/>
            <w:rPr>
              <w:rFonts w:eastAsiaTheme="minorEastAsia" w:cstheme="minorBidi"/>
              <w:noProof/>
              <w:szCs w:val="22"/>
              <w:lang w:val="lv-LV"/>
            </w:rPr>
          </w:pPr>
          <w:hyperlink w:anchor="_Toc27989504" w:history="1">
            <w:r w:rsidR="0015304E" w:rsidRPr="00120DE1">
              <w:rPr>
                <w:rStyle w:val="Hyperlink"/>
                <w:noProof/>
                <w:lang w:eastAsia="en-US"/>
              </w:rPr>
              <w:t>3.4. Prognozējamā plānā iekļauto pasākumu ietekme uz gaisa kvalitāti</w:t>
            </w:r>
            <w:r w:rsidR="0015304E">
              <w:rPr>
                <w:noProof/>
                <w:webHidden/>
              </w:rPr>
              <w:tab/>
            </w:r>
            <w:r>
              <w:rPr>
                <w:noProof/>
                <w:webHidden/>
              </w:rPr>
              <w:fldChar w:fldCharType="begin"/>
            </w:r>
            <w:r w:rsidR="0015304E">
              <w:rPr>
                <w:noProof/>
                <w:webHidden/>
              </w:rPr>
              <w:instrText xml:space="preserve"> PAGEREF _Toc27989504 \h </w:instrText>
            </w:r>
            <w:r>
              <w:rPr>
                <w:noProof/>
                <w:webHidden/>
              </w:rPr>
            </w:r>
            <w:r>
              <w:rPr>
                <w:noProof/>
                <w:webHidden/>
              </w:rPr>
              <w:fldChar w:fldCharType="separate"/>
            </w:r>
            <w:r w:rsidR="00E51A5E">
              <w:rPr>
                <w:noProof/>
                <w:webHidden/>
              </w:rPr>
              <w:t>15</w:t>
            </w:r>
            <w:r>
              <w:rPr>
                <w:noProof/>
                <w:webHidden/>
              </w:rPr>
              <w:fldChar w:fldCharType="end"/>
            </w:r>
          </w:hyperlink>
        </w:p>
        <w:p w:rsidR="0015304E" w:rsidRDefault="00AE2283">
          <w:pPr>
            <w:pStyle w:val="TOC1"/>
            <w:rPr>
              <w:rFonts w:eastAsiaTheme="minorEastAsia" w:cstheme="minorBidi"/>
              <w:b w:val="0"/>
              <w:bCs w:val="0"/>
              <w:sz w:val="22"/>
              <w:szCs w:val="22"/>
              <w:lang w:val="lv-LV"/>
            </w:rPr>
          </w:pPr>
          <w:hyperlink w:anchor="_Toc27989505" w:history="1">
            <w:r w:rsidR="0015304E" w:rsidRPr="00120DE1">
              <w:rPr>
                <w:rStyle w:val="Hyperlink"/>
              </w:rPr>
              <w:t>4. Kopējās emisijas Latvijā un bāzes scenārija emisiju prognozes</w:t>
            </w:r>
            <w:r w:rsidR="0015304E">
              <w:rPr>
                <w:webHidden/>
              </w:rPr>
              <w:tab/>
            </w:r>
            <w:r>
              <w:rPr>
                <w:webHidden/>
              </w:rPr>
              <w:fldChar w:fldCharType="begin"/>
            </w:r>
            <w:r w:rsidR="0015304E">
              <w:rPr>
                <w:webHidden/>
              </w:rPr>
              <w:instrText xml:space="preserve"> PAGEREF _Toc27989505 \h </w:instrText>
            </w:r>
            <w:r>
              <w:rPr>
                <w:webHidden/>
              </w:rPr>
            </w:r>
            <w:r>
              <w:rPr>
                <w:webHidden/>
              </w:rPr>
              <w:fldChar w:fldCharType="separate"/>
            </w:r>
            <w:r w:rsidR="00E51A5E">
              <w:rPr>
                <w:webHidden/>
              </w:rPr>
              <w:t>16</w:t>
            </w:r>
            <w:r>
              <w:rPr>
                <w:webHidden/>
              </w:rPr>
              <w:fldChar w:fldCharType="end"/>
            </w:r>
          </w:hyperlink>
        </w:p>
        <w:p w:rsidR="0015304E" w:rsidRDefault="00AE2283">
          <w:pPr>
            <w:pStyle w:val="TOC2"/>
            <w:rPr>
              <w:rFonts w:eastAsiaTheme="minorEastAsia" w:cstheme="minorBidi"/>
              <w:noProof/>
              <w:szCs w:val="22"/>
              <w:lang w:val="lv-LV"/>
            </w:rPr>
          </w:pPr>
          <w:hyperlink w:anchor="_Toc27989506" w:history="1">
            <w:r w:rsidR="0015304E" w:rsidRPr="00120DE1">
              <w:rPr>
                <w:rStyle w:val="Hyperlink"/>
                <w:noProof/>
              </w:rPr>
              <w:t>4.1. Slāpekļa oksīdu emisijas</w:t>
            </w:r>
            <w:r w:rsidR="0015304E">
              <w:rPr>
                <w:noProof/>
                <w:webHidden/>
              </w:rPr>
              <w:tab/>
            </w:r>
            <w:r>
              <w:rPr>
                <w:noProof/>
                <w:webHidden/>
              </w:rPr>
              <w:fldChar w:fldCharType="begin"/>
            </w:r>
            <w:r w:rsidR="0015304E">
              <w:rPr>
                <w:noProof/>
                <w:webHidden/>
              </w:rPr>
              <w:instrText xml:space="preserve"> PAGEREF _Toc27989506 \h </w:instrText>
            </w:r>
            <w:r>
              <w:rPr>
                <w:noProof/>
                <w:webHidden/>
              </w:rPr>
            </w:r>
            <w:r>
              <w:rPr>
                <w:noProof/>
                <w:webHidden/>
              </w:rPr>
              <w:fldChar w:fldCharType="separate"/>
            </w:r>
            <w:r w:rsidR="00E51A5E">
              <w:rPr>
                <w:noProof/>
                <w:webHidden/>
              </w:rPr>
              <w:t>16</w:t>
            </w:r>
            <w:r>
              <w:rPr>
                <w:noProof/>
                <w:webHidden/>
              </w:rPr>
              <w:fldChar w:fldCharType="end"/>
            </w:r>
          </w:hyperlink>
        </w:p>
        <w:p w:rsidR="0015304E" w:rsidRDefault="00AE2283">
          <w:pPr>
            <w:pStyle w:val="TOC2"/>
            <w:rPr>
              <w:rFonts w:eastAsiaTheme="minorEastAsia" w:cstheme="minorBidi"/>
              <w:noProof/>
              <w:szCs w:val="22"/>
              <w:lang w:val="lv-LV"/>
            </w:rPr>
          </w:pPr>
          <w:hyperlink w:anchor="_Toc27989507" w:history="1">
            <w:r w:rsidR="0015304E" w:rsidRPr="00120DE1">
              <w:rPr>
                <w:rStyle w:val="Hyperlink"/>
                <w:noProof/>
              </w:rPr>
              <w:t>4.2. Sēra dioksīda emisijas</w:t>
            </w:r>
            <w:r w:rsidR="0015304E">
              <w:rPr>
                <w:noProof/>
                <w:webHidden/>
              </w:rPr>
              <w:tab/>
            </w:r>
            <w:r>
              <w:rPr>
                <w:noProof/>
                <w:webHidden/>
              </w:rPr>
              <w:fldChar w:fldCharType="begin"/>
            </w:r>
            <w:r w:rsidR="0015304E">
              <w:rPr>
                <w:noProof/>
                <w:webHidden/>
              </w:rPr>
              <w:instrText xml:space="preserve"> PAGEREF _Toc27989507 \h </w:instrText>
            </w:r>
            <w:r>
              <w:rPr>
                <w:noProof/>
                <w:webHidden/>
              </w:rPr>
            </w:r>
            <w:r>
              <w:rPr>
                <w:noProof/>
                <w:webHidden/>
              </w:rPr>
              <w:fldChar w:fldCharType="separate"/>
            </w:r>
            <w:r w:rsidR="00E51A5E">
              <w:rPr>
                <w:noProof/>
                <w:webHidden/>
              </w:rPr>
              <w:t>18</w:t>
            </w:r>
            <w:r>
              <w:rPr>
                <w:noProof/>
                <w:webHidden/>
              </w:rPr>
              <w:fldChar w:fldCharType="end"/>
            </w:r>
          </w:hyperlink>
        </w:p>
        <w:p w:rsidR="0015304E" w:rsidRDefault="00AE2283">
          <w:pPr>
            <w:pStyle w:val="TOC2"/>
            <w:rPr>
              <w:rFonts w:eastAsiaTheme="minorEastAsia" w:cstheme="minorBidi"/>
              <w:noProof/>
              <w:szCs w:val="22"/>
              <w:lang w:val="lv-LV"/>
            </w:rPr>
          </w:pPr>
          <w:hyperlink w:anchor="_Toc27989508" w:history="1">
            <w:r w:rsidR="0015304E" w:rsidRPr="00120DE1">
              <w:rPr>
                <w:rStyle w:val="Hyperlink"/>
                <w:noProof/>
              </w:rPr>
              <w:t>4.3. Nemetāna gaistošo organisko savienojumu emisijas</w:t>
            </w:r>
            <w:r w:rsidR="0015304E">
              <w:rPr>
                <w:noProof/>
                <w:webHidden/>
              </w:rPr>
              <w:tab/>
            </w:r>
            <w:r>
              <w:rPr>
                <w:noProof/>
                <w:webHidden/>
              </w:rPr>
              <w:fldChar w:fldCharType="begin"/>
            </w:r>
            <w:r w:rsidR="0015304E">
              <w:rPr>
                <w:noProof/>
                <w:webHidden/>
              </w:rPr>
              <w:instrText xml:space="preserve"> PAGEREF _Toc27989508 \h </w:instrText>
            </w:r>
            <w:r>
              <w:rPr>
                <w:noProof/>
                <w:webHidden/>
              </w:rPr>
            </w:r>
            <w:r>
              <w:rPr>
                <w:noProof/>
                <w:webHidden/>
              </w:rPr>
              <w:fldChar w:fldCharType="separate"/>
            </w:r>
            <w:r w:rsidR="00E51A5E">
              <w:rPr>
                <w:noProof/>
                <w:webHidden/>
              </w:rPr>
              <w:t>20</w:t>
            </w:r>
            <w:r>
              <w:rPr>
                <w:noProof/>
                <w:webHidden/>
              </w:rPr>
              <w:fldChar w:fldCharType="end"/>
            </w:r>
          </w:hyperlink>
        </w:p>
        <w:p w:rsidR="0015304E" w:rsidRDefault="00AE2283">
          <w:pPr>
            <w:pStyle w:val="TOC2"/>
            <w:rPr>
              <w:rFonts w:eastAsiaTheme="minorEastAsia" w:cstheme="minorBidi"/>
              <w:noProof/>
              <w:szCs w:val="22"/>
              <w:lang w:val="lv-LV"/>
            </w:rPr>
          </w:pPr>
          <w:hyperlink w:anchor="_Toc27989509" w:history="1">
            <w:r w:rsidR="0015304E" w:rsidRPr="00120DE1">
              <w:rPr>
                <w:rStyle w:val="Hyperlink"/>
                <w:noProof/>
              </w:rPr>
              <w:t>4.4. Amonjaka emisijas</w:t>
            </w:r>
            <w:r w:rsidR="0015304E">
              <w:rPr>
                <w:noProof/>
                <w:webHidden/>
              </w:rPr>
              <w:tab/>
            </w:r>
            <w:r>
              <w:rPr>
                <w:noProof/>
                <w:webHidden/>
              </w:rPr>
              <w:fldChar w:fldCharType="begin"/>
            </w:r>
            <w:r w:rsidR="0015304E">
              <w:rPr>
                <w:noProof/>
                <w:webHidden/>
              </w:rPr>
              <w:instrText xml:space="preserve"> PAGEREF _Toc27989509 \h </w:instrText>
            </w:r>
            <w:r>
              <w:rPr>
                <w:noProof/>
                <w:webHidden/>
              </w:rPr>
            </w:r>
            <w:r>
              <w:rPr>
                <w:noProof/>
                <w:webHidden/>
              </w:rPr>
              <w:fldChar w:fldCharType="separate"/>
            </w:r>
            <w:r w:rsidR="00E51A5E">
              <w:rPr>
                <w:noProof/>
                <w:webHidden/>
              </w:rPr>
              <w:t>21</w:t>
            </w:r>
            <w:r>
              <w:rPr>
                <w:noProof/>
                <w:webHidden/>
              </w:rPr>
              <w:fldChar w:fldCharType="end"/>
            </w:r>
          </w:hyperlink>
        </w:p>
        <w:p w:rsidR="0015304E" w:rsidRDefault="00AE2283">
          <w:pPr>
            <w:pStyle w:val="TOC2"/>
            <w:rPr>
              <w:rFonts w:eastAsiaTheme="minorEastAsia" w:cstheme="minorBidi"/>
              <w:noProof/>
              <w:szCs w:val="22"/>
              <w:lang w:val="lv-LV"/>
            </w:rPr>
          </w:pPr>
          <w:hyperlink w:anchor="_Toc27989510" w:history="1">
            <w:r w:rsidR="0015304E" w:rsidRPr="00120DE1">
              <w:rPr>
                <w:rStyle w:val="Hyperlink"/>
                <w:noProof/>
              </w:rPr>
              <w:t>4.5. Daļiņu PM</w:t>
            </w:r>
            <w:r w:rsidR="0015304E" w:rsidRPr="00120DE1">
              <w:rPr>
                <w:rStyle w:val="Hyperlink"/>
                <w:noProof/>
                <w:vertAlign w:val="subscript"/>
              </w:rPr>
              <w:t>2,5</w:t>
            </w:r>
            <w:r w:rsidR="0015304E" w:rsidRPr="00120DE1">
              <w:rPr>
                <w:rStyle w:val="Hyperlink"/>
                <w:noProof/>
              </w:rPr>
              <w:t xml:space="preserve"> emisijas</w:t>
            </w:r>
            <w:r w:rsidR="0015304E">
              <w:rPr>
                <w:noProof/>
                <w:webHidden/>
              </w:rPr>
              <w:tab/>
            </w:r>
            <w:r>
              <w:rPr>
                <w:noProof/>
                <w:webHidden/>
              </w:rPr>
              <w:fldChar w:fldCharType="begin"/>
            </w:r>
            <w:r w:rsidR="0015304E">
              <w:rPr>
                <w:noProof/>
                <w:webHidden/>
              </w:rPr>
              <w:instrText xml:space="preserve"> PAGEREF _Toc27989510 \h </w:instrText>
            </w:r>
            <w:r>
              <w:rPr>
                <w:noProof/>
                <w:webHidden/>
              </w:rPr>
            </w:r>
            <w:r>
              <w:rPr>
                <w:noProof/>
                <w:webHidden/>
              </w:rPr>
              <w:fldChar w:fldCharType="separate"/>
            </w:r>
            <w:r w:rsidR="00E51A5E">
              <w:rPr>
                <w:noProof/>
                <w:webHidden/>
              </w:rPr>
              <w:t>23</w:t>
            </w:r>
            <w:r>
              <w:rPr>
                <w:noProof/>
                <w:webHidden/>
              </w:rPr>
              <w:fldChar w:fldCharType="end"/>
            </w:r>
          </w:hyperlink>
        </w:p>
        <w:p w:rsidR="0015304E" w:rsidRDefault="00AE2283">
          <w:pPr>
            <w:pStyle w:val="TOC2"/>
            <w:rPr>
              <w:rFonts w:eastAsiaTheme="minorEastAsia" w:cstheme="minorBidi"/>
              <w:noProof/>
              <w:szCs w:val="22"/>
              <w:lang w:val="lv-LV"/>
            </w:rPr>
          </w:pPr>
          <w:hyperlink w:anchor="_Toc27989511" w:history="1">
            <w:r w:rsidR="0015304E" w:rsidRPr="00120DE1">
              <w:rPr>
                <w:rStyle w:val="Hyperlink"/>
                <w:noProof/>
              </w:rPr>
              <w:t>4.6. Kvēpu - melnās ogles daļiņas (BC)</w:t>
            </w:r>
            <w:r w:rsidR="0015304E">
              <w:rPr>
                <w:noProof/>
                <w:webHidden/>
              </w:rPr>
              <w:tab/>
            </w:r>
            <w:r>
              <w:rPr>
                <w:noProof/>
                <w:webHidden/>
              </w:rPr>
              <w:fldChar w:fldCharType="begin"/>
            </w:r>
            <w:r w:rsidR="0015304E">
              <w:rPr>
                <w:noProof/>
                <w:webHidden/>
              </w:rPr>
              <w:instrText xml:space="preserve"> PAGEREF _Toc27989511 \h </w:instrText>
            </w:r>
            <w:r>
              <w:rPr>
                <w:noProof/>
                <w:webHidden/>
              </w:rPr>
            </w:r>
            <w:r>
              <w:rPr>
                <w:noProof/>
                <w:webHidden/>
              </w:rPr>
              <w:fldChar w:fldCharType="separate"/>
            </w:r>
            <w:r w:rsidR="00E51A5E">
              <w:rPr>
                <w:noProof/>
                <w:webHidden/>
              </w:rPr>
              <w:t>24</w:t>
            </w:r>
            <w:r>
              <w:rPr>
                <w:noProof/>
                <w:webHidden/>
              </w:rPr>
              <w:fldChar w:fldCharType="end"/>
            </w:r>
          </w:hyperlink>
        </w:p>
        <w:p w:rsidR="0015304E" w:rsidRDefault="00AE2283">
          <w:pPr>
            <w:pStyle w:val="TOC2"/>
            <w:rPr>
              <w:rFonts w:eastAsiaTheme="minorEastAsia" w:cstheme="minorBidi"/>
              <w:noProof/>
              <w:szCs w:val="22"/>
              <w:lang w:val="lv-LV"/>
            </w:rPr>
          </w:pPr>
          <w:hyperlink w:anchor="_Toc27989512" w:history="1">
            <w:r w:rsidR="0015304E" w:rsidRPr="00120DE1">
              <w:rPr>
                <w:rStyle w:val="Hyperlink"/>
                <w:noProof/>
              </w:rPr>
              <w:t>4.7. Secinājumi</w:t>
            </w:r>
            <w:r w:rsidR="0015304E">
              <w:rPr>
                <w:noProof/>
                <w:webHidden/>
              </w:rPr>
              <w:tab/>
            </w:r>
            <w:r>
              <w:rPr>
                <w:noProof/>
                <w:webHidden/>
              </w:rPr>
              <w:fldChar w:fldCharType="begin"/>
            </w:r>
            <w:r w:rsidR="0015304E">
              <w:rPr>
                <w:noProof/>
                <w:webHidden/>
              </w:rPr>
              <w:instrText xml:space="preserve"> PAGEREF _Toc27989512 \h </w:instrText>
            </w:r>
            <w:r>
              <w:rPr>
                <w:noProof/>
                <w:webHidden/>
              </w:rPr>
            </w:r>
            <w:r>
              <w:rPr>
                <w:noProof/>
                <w:webHidden/>
              </w:rPr>
              <w:fldChar w:fldCharType="separate"/>
            </w:r>
            <w:r w:rsidR="00E51A5E">
              <w:rPr>
                <w:noProof/>
                <w:webHidden/>
              </w:rPr>
              <w:t>25</w:t>
            </w:r>
            <w:r>
              <w:rPr>
                <w:noProof/>
                <w:webHidden/>
              </w:rPr>
              <w:fldChar w:fldCharType="end"/>
            </w:r>
          </w:hyperlink>
        </w:p>
        <w:p w:rsidR="0015304E" w:rsidRDefault="00AE2283">
          <w:pPr>
            <w:pStyle w:val="TOC1"/>
            <w:rPr>
              <w:rFonts w:eastAsiaTheme="minorEastAsia" w:cstheme="minorBidi"/>
              <w:b w:val="0"/>
              <w:bCs w:val="0"/>
              <w:sz w:val="22"/>
              <w:szCs w:val="22"/>
              <w:lang w:val="lv-LV"/>
            </w:rPr>
          </w:pPr>
          <w:hyperlink w:anchor="_Toc27989513" w:history="1">
            <w:r w:rsidR="0015304E" w:rsidRPr="00120DE1">
              <w:rPr>
                <w:rStyle w:val="Hyperlink"/>
              </w:rPr>
              <w:t>5. Emisiju prognozes scenārijā ar papildu pasākumiem</w:t>
            </w:r>
            <w:r w:rsidR="0015304E">
              <w:rPr>
                <w:webHidden/>
              </w:rPr>
              <w:tab/>
            </w:r>
            <w:r>
              <w:rPr>
                <w:webHidden/>
              </w:rPr>
              <w:fldChar w:fldCharType="begin"/>
            </w:r>
            <w:r w:rsidR="0015304E">
              <w:rPr>
                <w:webHidden/>
              </w:rPr>
              <w:instrText xml:space="preserve"> PAGEREF _Toc27989513 \h </w:instrText>
            </w:r>
            <w:r>
              <w:rPr>
                <w:webHidden/>
              </w:rPr>
            </w:r>
            <w:r>
              <w:rPr>
                <w:webHidden/>
              </w:rPr>
              <w:fldChar w:fldCharType="separate"/>
            </w:r>
            <w:r w:rsidR="00E51A5E">
              <w:rPr>
                <w:webHidden/>
              </w:rPr>
              <w:t>26</w:t>
            </w:r>
            <w:r>
              <w:rPr>
                <w:webHidden/>
              </w:rPr>
              <w:fldChar w:fldCharType="end"/>
            </w:r>
          </w:hyperlink>
        </w:p>
        <w:p w:rsidR="0015304E" w:rsidRDefault="00AE2283">
          <w:pPr>
            <w:pStyle w:val="TOC2"/>
            <w:rPr>
              <w:rFonts w:eastAsiaTheme="minorEastAsia" w:cstheme="minorBidi"/>
              <w:noProof/>
              <w:szCs w:val="22"/>
              <w:lang w:val="lv-LV"/>
            </w:rPr>
          </w:pPr>
          <w:hyperlink w:anchor="_Toc27989514" w:history="1">
            <w:r w:rsidR="0015304E" w:rsidRPr="00120DE1">
              <w:rPr>
                <w:rStyle w:val="Hyperlink"/>
                <w:noProof/>
              </w:rPr>
              <w:t>5.1. Slāpekļa oksīda emisijas</w:t>
            </w:r>
            <w:r w:rsidR="0015304E">
              <w:rPr>
                <w:noProof/>
                <w:webHidden/>
              </w:rPr>
              <w:tab/>
            </w:r>
            <w:r>
              <w:rPr>
                <w:noProof/>
                <w:webHidden/>
              </w:rPr>
              <w:fldChar w:fldCharType="begin"/>
            </w:r>
            <w:r w:rsidR="0015304E">
              <w:rPr>
                <w:noProof/>
                <w:webHidden/>
              </w:rPr>
              <w:instrText xml:space="preserve"> PAGEREF _Toc27989514 \h </w:instrText>
            </w:r>
            <w:r>
              <w:rPr>
                <w:noProof/>
                <w:webHidden/>
              </w:rPr>
            </w:r>
            <w:r>
              <w:rPr>
                <w:noProof/>
                <w:webHidden/>
              </w:rPr>
              <w:fldChar w:fldCharType="separate"/>
            </w:r>
            <w:r w:rsidR="00E51A5E">
              <w:rPr>
                <w:noProof/>
                <w:webHidden/>
              </w:rPr>
              <w:t>26</w:t>
            </w:r>
            <w:r>
              <w:rPr>
                <w:noProof/>
                <w:webHidden/>
              </w:rPr>
              <w:fldChar w:fldCharType="end"/>
            </w:r>
          </w:hyperlink>
        </w:p>
        <w:p w:rsidR="0015304E" w:rsidRDefault="00AE2283">
          <w:pPr>
            <w:pStyle w:val="TOC2"/>
            <w:rPr>
              <w:rFonts w:eastAsiaTheme="minorEastAsia" w:cstheme="minorBidi"/>
              <w:noProof/>
              <w:szCs w:val="22"/>
              <w:lang w:val="lv-LV"/>
            </w:rPr>
          </w:pPr>
          <w:hyperlink w:anchor="_Toc27989515" w:history="1">
            <w:r w:rsidR="0015304E" w:rsidRPr="00120DE1">
              <w:rPr>
                <w:rStyle w:val="Hyperlink"/>
                <w:noProof/>
              </w:rPr>
              <w:t>5.2. Daļiņu PM</w:t>
            </w:r>
            <w:r w:rsidR="0015304E" w:rsidRPr="00120DE1">
              <w:rPr>
                <w:rStyle w:val="Hyperlink"/>
                <w:noProof/>
                <w:vertAlign w:val="subscript"/>
              </w:rPr>
              <w:t>2,5</w:t>
            </w:r>
            <w:r w:rsidR="0015304E" w:rsidRPr="00120DE1">
              <w:rPr>
                <w:rStyle w:val="Hyperlink"/>
                <w:noProof/>
              </w:rPr>
              <w:t xml:space="preserve"> emisijas</w:t>
            </w:r>
            <w:r w:rsidR="0015304E">
              <w:rPr>
                <w:noProof/>
                <w:webHidden/>
              </w:rPr>
              <w:tab/>
            </w:r>
            <w:r>
              <w:rPr>
                <w:noProof/>
                <w:webHidden/>
              </w:rPr>
              <w:fldChar w:fldCharType="begin"/>
            </w:r>
            <w:r w:rsidR="0015304E">
              <w:rPr>
                <w:noProof/>
                <w:webHidden/>
              </w:rPr>
              <w:instrText xml:space="preserve"> PAGEREF _Toc27989515 \h </w:instrText>
            </w:r>
            <w:r>
              <w:rPr>
                <w:noProof/>
                <w:webHidden/>
              </w:rPr>
            </w:r>
            <w:r>
              <w:rPr>
                <w:noProof/>
                <w:webHidden/>
              </w:rPr>
              <w:fldChar w:fldCharType="separate"/>
            </w:r>
            <w:r w:rsidR="00E51A5E">
              <w:rPr>
                <w:noProof/>
                <w:webHidden/>
              </w:rPr>
              <w:t>30</w:t>
            </w:r>
            <w:r>
              <w:rPr>
                <w:noProof/>
                <w:webHidden/>
              </w:rPr>
              <w:fldChar w:fldCharType="end"/>
            </w:r>
          </w:hyperlink>
        </w:p>
        <w:p w:rsidR="0015304E" w:rsidRDefault="00AE2283">
          <w:pPr>
            <w:pStyle w:val="TOC2"/>
            <w:rPr>
              <w:rFonts w:eastAsiaTheme="minorEastAsia" w:cstheme="minorBidi"/>
              <w:noProof/>
              <w:szCs w:val="22"/>
              <w:lang w:val="lv-LV"/>
            </w:rPr>
          </w:pPr>
          <w:hyperlink w:anchor="_Toc27989516" w:history="1">
            <w:r w:rsidR="0015304E" w:rsidRPr="00120DE1">
              <w:rPr>
                <w:rStyle w:val="Hyperlink"/>
                <w:noProof/>
              </w:rPr>
              <w:t>5.3. Sēra dioksīda emisijas</w:t>
            </w:r>
            <w:r w:rsidR="0015304E">
              <w:rPr>
                <w:noProof/>
                <w:webHidden/>
              </w:rPr>
              <w:tab/>
            </w:r>
            <w:r>
              <w:rPr>
                <w:noProof/>
                <w:webHidden/>
              </w:rPr>
              <w:fldChar w:fldCharType="begin"/>
            </w:r>
            <w:r w:rsidR="0015304E">
              <w:rPr>
                <w:noProof/>
                <w:webHidden/>
              </w:rPr>
              <w:instrText xml:space="preserve"> PAGEREF _Toc27989516 \h </w:instrText>
            </w:r>
            <w:r>
              <w:rPr>
                <w:noProof/>
                <w:webHidden/>
              </w:rPr>
            </w:r>
            <w:r>
              <w:rPr>
                <w:noProof/>
                <w:webHidden/>
              </w:rPr>
              <w:fldChar w:fldCharType="separate"/>
            </w:r>
            <w:r w:rsidR="00E51A5E">
              <w:rPr>
                <w:noProof/>
                <w:webHidden/>
              </w:rPr>
              <w:t>31</w:t>
            </w:r>
            <w:r>
              <w:rPr>
                <w:noProof/>
                <w:webHidden/>
              </w:rPr>
              <w:fldChar w:fldCharType="end"/>
            </w:r>
          </w:hyperlink>
        </w:p>
        <w:p w:rsidR="0015304E" w:rsidRDefault="00AE2283">
          <w:pPr>
            <w:pStyle w:val="TOC2"/>
            <w:rPr>
              <w:rFonts w:eastAsiaTheme="minorEastAsia" w:cstheme="minorBidi"/>
              <w:noProof/>
              <w:szCs w:val="22"/>
              <w:lang w:val="lv-LV"/>
            </w:rPr>
          </w:pPr>
          <w:hyperlink w:anchor="_Toc27989517" w:history="1">
            <w:r w:rsidR="0015304E" w:rsidRPr="00120DE1">
              <w:rPr>
                <w:rStyle w:val="Hyperlink"/>
                <w:noProof/>
              </w:rPr>
              <w:t>5.4. Nemetāna gaistošo organisko savienojumu emisijas</w:t>
            </w:r>
            <w:r w:rsidR="0015304E">
              <w:rPr>
                <w:noProof/>
                <w:webHidden/>
              </w:rPr>
              <w:tab/>
            </w:r>
            <w:r>
              <w:rPr>
                <w:noProof/>
                <w:webHidden/>
              </w:rPr>
              <w:fldChar w:fldCharType="begin"/>
            </w:r>
            <w:r w:rsidR="0015304E">
              <w:rPr>
                <w:noProof/>
                <w:webHidden/>
              </w:rPr>
              <w:instrText xml:space="preserve"> PAGEREF _Toc27989517 \h </w:instrText>
            </w:r>
            <w:r>
              <w:rPr>
                <w:noProof/>
                <w:webHidden/>
              </w:rPr>
            </w:r>
            <w:r>
              <w:rPr>
                <w:noProof/>
                <w:webHidden/>
              </w:rPr>
              <w:fldChar w:fldCharType="separate"/>
            </w:r>
            <w:r w:rsidR="00E51A5E">
              <w:rPr>
                <w:noProof/>
                <w:webHidden/>
              </w:rPr>
              <w:t>31</w:t>
            </w:r>
            <w:r>
              <w:rPr>
                <w:noProof/>
                <w:webHidden/>
              </w:rPr>
              <w:fldChar w:fldCharType="end"/>
            </w:r>
          </w:hyperlink>
        </w:p>
        <w:p w:rsidR="0015304E" w:rsidRDefault="00AE2283">
          <w:pPr>
            <w:pStyle w:val="TOC2"/>
            <w:rPr>
              <w:rFonts w:eastAsiaTheme="minorEastAsia" w:cstheme="minorBidi"/>
              <w:noProof/>
              <w:szCs w:val="22"/>
              <w:lang w:val="lv-LV"/>
            </w:rPr>
          </w:pPr>
          <w:hyperlink w:anchor="_Toc27989518" w:history="1">
            <w:r w:rsidR="0015304E" w:rsidRPr="00120DE1">
              <w:rPr>
                <w:rStyle w:val="Hyperlink"/>
                <w:noProof/>
              </w:rPr>
              <w:t>5.5. Amonjaka emisijas</w:t>
            </w:r>
            <w:r w:rsidR="0015304E">
              <w:rPr>
                <w:noProof/>
                <w:webHidden/>
              </w:rPr>
              <w:tab/>
            </w:r>
            <w:r>
              <w:rPr>
                <w:noProof/>
                <w:webHidden/>
              </w:rPr>
              <w:fldChar w:fldCharType="begin"/>
            </w:r>
            <w:r w:rsidR="0015304E">
              <w:rPr>
                <w:noProof/>
                <w:webHidden/>
              </w:rPr>
              <w:instrText xml:space="preserve"> PAGEREF _Toc27989518 \h </w:instrText>
            </w:r>
            <w:r>
              <w:rPr>
                <w:noProof/>
                <w:webHidden/>
              </w:rPr>
            </w:r>
            <w:r>
              <w:rPr>
                <w:noProof/>
                <w:webHidden/>
              </w:rPr>
              <w:fldChar w:fldCharType="separate"/>
            </w:r>
            <w:r w:rsidR="00E51A5E">
              <w:rPr>
                <w:noProof/>
                <w:webHidden/>
              </w:rPr>
              <w:t>32</w:t>
            </w:r>
            <w:r>
              <w:rPr>
                <w:noProof/>
                <w:webHidden/>
              </w:rPr>
              <w:fldChar w:fldCharType="end"/>
            </w:r>
          </w:hyperlink>
        </w:p>
        <w:p w:rsidR="0015304E" w:rsidRDefault="00AE2283">
          <w:pPr>
            <w:pStyle w:val="TOC2"/>
            <w:rPr>
              <w:rFonts w:eastAsiaTheme="minorEastAsia" w:cstheme="minorBidi"/>
              <w:noProof/>
              <w:szCs w:val="22"/>
              <w:lang w:val="lv-LV"/>
            </w:rPr>
          </w:pPr>
          <w:hyperlink w:anchor="_Toc27989519" w:history="1">
            <w:r w:rsidR="0015304E" w:rsidRPr="00120DE1">
              <w:rPr>
                <w:rStyle w:val="Hyperlink"/>
                <w:b/>
                <w:noProof/>
              </w:rPr>
              <w:t>5.6.</w:t>
            </w:r>
            <w:r w:rsidR="0015304E" w:rsidRPr="00120DE1">
              <w:rPr>
                <w:rStyle w:val="Hyperlink"/>
                <w:noProof/>
              </w:rPr>
              <w:t> </w:t>
            </w:r>
            <w:r w:rsidR="0015304E" w:rsidRPr="00120DE1">
              <w:rPr>
                <w:rStyle w:val="Hyperlink"/>
                <w:b/>
                <w:noProof/>
              </w:rPr>
              <w:t>Secinājumi</w:t>
            </w:r>
            <w:r w:rsidR="0015304E">
              <w:rPr>
                <w:noProof/>
                <w:webHidden/>
              </w:rPr>
              <w:tab/>
            </w:r>
            <w:r>
              <w:rPr>
                <w:noProof/>
                <w:webHidden/>
              </w:rPr>
              <w:fldChar w:fldCharType="begin"/>
            </w:r>
            <w:r w:rsidR="0015304E">
              <w:rPr>
                <w:noProof/>
                <w:webHidden/>
              </w:rPr>
              <w:instrText xml:space="preserve"> PAGEREF _Toc27989519 \h </w:instrText>
            </w:r>
            <w:r>
              <w:rPr>
                <w:noProof/>
                <w:webHidden/>
              </w:rPr>
            </w:r>
            <w:r>
              <w:rPr>
                <w:noProof/>
                <w:webHidden/>
              </w:rPr>
              <w:fldChar w:fldCharType="separate"/>
            </w:r>
            <w:r w:rsidR="00E51A5E">
              <w:rPr>
                <w:noProof/>
                <w:webHidden/>
              </w:rPr>
              <w:t>34</w:t>
            </w:r>
            <w:r>
              <w:rPr>
                <w:noProof/>
                <w:webHidden/>
              </w:rPr>
              <w:fldChar w:fldCharType="end"/>
            </w:r>
          </w:hyperlink>
        </w:p>
        <w:p w:rsidR="0015304E" w:rsidRDefault="00AE2283">
          <w:pPr>
            <w:pStyle w:val="TOC1"/>
            <w:rPr>
              <w:rFonts w:eastAsiaTheme="minorEastAsia" w:cstheme="minorBidi"/>
              <w:b w:val="0"/>
              <w:bCs w:val="0"/>
              <w:sz w:val="22"/>
              <w:szCs w:val="22"/>
              <w:lang w:val="lv-LV"/>
            </w:rPr>
          </w:pPr>
          <w:hyperlink w:anchor="_Toc27989520" w:history="1">
            <w:r w:rsidR="0015304E" w:rsidRPr="00120DE1">
              <w:rPr>
                <w:rStyle w:val="Hyperlink"/>
              </w:rPr>
              <w:t>6. Saskaņotība un sasaiste ar citu jomu politikām</w:t>
            </w:r>
            <w:r w:rsidR="0015304E">
              <w:rPr>
                <w:webHidden/>
              </w:rPr>
              <w:tab/>
            </w:r>
            <w:r>
              <w:rPr>
                <w:webHidden/>
              </w:rPr>
              <w:fldChar w:fldCharType="begin"/>
            </w:r>
            <w:r w:rsidR="0015304E">
              <w:rPr>
                <w:webHidden/>
              </w:rPr>
              <w:instrText xml:space="preserve"> PAGEREF _Toc27989520 \h </w:instrText>
            </w:r>
            <w:r>
              <w:rPr>
                <w:webHidden/>
              </w:rPr>
            </w:r>
            <w:r>
              <w:rPr>
                <w:webHidden/>
              </w:rPr>
              <w:fldChar w:fldCharType="separate"/>
            </w:r>
            <w:r w:rsidR="00E51A5E">
              <w:rPr>
                <w:webHidden/>
              </w:rPr>
              <w:t>35</w:t>
            </w:r>
            <w:r>
              <w:rPr>
                <w:webHidden/>
              </w:rPr>
              <w:fldChar w:fldCharType="end"/>
            </w:r>
          </w:hyperlink>
        </w:p>
        <w:p w:rsidR="0015304E" w:rsidRDefault="00AE2283">
          <w:pPr>
            <w:pStyle w:val="TOC2"/>
            <w:rPr>
              <w:rFonts w:eastAsiaTheme="minorEastAsia" w:cstheme="minorBidi"/>
              <w:noProof/>
              <w:szCs w:val="22"/>
              <w:lang w:val="lv-LV"/>
            </w:rPr>
          </w:pPr>
          <w:hyperlink w:anchor="_Toc27989521" w:history="1">
            <w:r w:rsidR="0015304E" w:rsidRPr="00120DE1">
              <w:rPr>
                <w:rStyle w:val="Hyperlink"/>
                <w:noProof/>
              </w:rPr>
              <w:t>6.1. Nacionālā klimata politika</w:t>
            </w:r>
            <w:r w:rsidR="0015304E">
              <w:rPr>
                <w:noProof/>
                <w:webHidden/>
              </w:rPr>
              <w:tab/>
            </w:r>
            <w:r>
              <w:rPr>
                <w:noProof/>
                <w:webHidden/>
              </w:rPr>
              <w:fldChar w:fldCharType="begin"/>
            </w:r>
            <w:r w:rsidR="0015304E">
              <w:rPr>
                <w:noProof/>
                <w:webHidden/>
              </w:rPr>
              <w:instrText xml:space="preserve"> PAGEREF _Toc27989521 \h </w:instrText>
            </w:r>
            <w:r>
              <w:rPr>
                <w:noProof/>
                <w:webHidden/>
              </w:rPr>
            </w:r>
            <w:r>
              <w:rPr>
                <w:noProof/>
                <w:webHidden/>
              </w:rPr>
              <w:fldChar w:fldCharType="separate"/>
            </w:r>
            <w:r w:rsidR="00E51A5E">
              <w:rPr>
                <w:noProof/>
                <w:webHidden/>
              </w:rPr>
              <w:t>35</w:t>
            </w:r>
            <w:r>
              <w:rPr>
                <w:noProof/>
                <w:webHidden/>
              </w:rPr>
              <w:fldChar w:fldCharType="end"/>
            </w:r>
          </w:hyperlink>
        </w:p>
        <w:p w:rsidR="0015304E" w:rsidRDefault="00AE2283">
          <w:pPr>
            <w:pStyle w:val="TOC2"/>
            <w:rPr>
              <w:rFonts w:eastAsiaTheme="minorEastAsia" w:cstheme="minorBidi"/>
              <w:noProof/>
              <w:szCs w:val="22"/>
              <w:lang w:val="lv-LV"/>
            </w:rPr>
          </w:pPr>
          <w:hyperlink w:anchor="_Toc27989522" w:history="1">
            <w:r w:rsidR="0015304E" w:rsidRPr="00120DE1">
              <w:rPr>
                <w:rStyle w:val="Hyperlink"/>
                <w:noProof/>
              </w:rPr>
              <w:t>6.2. Enerģētikas sektors</w:t>
            </w:r>
            <w:r w:rsidR="0015304E">
              <w:rPr>
                <w:noProof/>
                <w:webHidden/>
              </w:rPr>
              <w:tab/>
            </w:r>
            <w:r>
              <w:rPr>
                <w:noProof/>
                <w:webHidden/>
              </w:rPr>
              <w:fldChar w:fldCharType="begin"/>
            </w:r>
            <w:r w:rsidR="0015304E">
              <w:rPr>
                <w:noProof/>
                <w:webHidden/>
              </w:rPr>
              <w:instrText xml:space="preserve"> PAGEREF _Toc27989522 \h </w:instrText>
            </w:r>
            <w:r>
              <w:rPr>
                <w:noProof/>
                <w:webHidden/>
              </w:rPr>
            </w:r>
            <w:r>
              <w:rPr>
                <w:noProof/>
                <w:webHidden/>
              </w:rPr>
              <w:fldChar w:fldCharType="separate"/>
            </w:r>
            <w:r w:rsidR="00E51A5E">
              <w:rPr>
                <w:noProof/>
                <w:webHidden/>
              </w:rPr>
              <w:t>35</w:t>
            </w:r>
            <w:r>
              <w:rPr>
                <w:noProof/>
                <w:webHidden/>
              </w:rPr>
              <w:fldChar w:fldCharType="end"/>
            </w:r>
          </w:hyperlink>
        </w:p>
        <w:p w:rsidR="0015304E" w:rsidRDefault="00AE2283">
          <w:pPr>
            <w:pStyle w:val="TOC2"/>
            <w:rPr>
              <w:rFonts w:eastAsiaTheme="minorEastAsia" w:cstheme="minorBidi"/>
              <w:noProof/>
              <w:szCs w:val="22"/>
              <w:lang w:val="lv-LV"/>
            </w:rPr>
          </w:pPr>
          <w:hyperlink w:anchor="_Toc27989523" w:history="1">
            <w:r w:rsidR="0015304E" w:rsidRPr="00120DE1">
              <w:rPr>
                <w:rStyle w:val="Hyperlink"/>
                <w:noProof/>
              </w:rPr>
              <w:t>6.3. Transporta sektors</w:t>
            </w:r>
            <w:r w:rsidR="0015304E">
              <w:rPr>
                <w:noProof/>
                <w:webHidden/>
              </w:rPr>
              <w:tab/>
            </w:r>
            <w:r>
              <w:rPr>
                <w:noProof/>
                <w:webHidden/>
              </w:rPr>
              <w:fldChar w:fldCharType="begin"/>
            </w:r>
            <w:r w:rsidR="0015304E">
              <w:rPr>
                <w:noProof/>
                <w:webHidden/>
              </w:rPr>
              <w:instrText xml:space="preserve"> PAGEREF _Toc27989523 \h </w:instrText>
            </w:r>
            <w:r>
              <w:rPr>
                <w:noProof/>
                <w:webHidden/>
              </w:rPr>
            </w:r>
            <w:r>
              <w:rPr>
                <w:noProof/>
                <w:webHidden/>
              </w:rPr>
              <w:fldChar w:fldCharType="separate"/>
            </w:r>
            <w:r w:rsidR="00E51A5E">
              <w:rPr>
                <w:noProof/>
                <w:webHidden/>
              </w:rPr>
              <w:t>36</w:t>
            </w:r>
            <w:r>
              <w:rPr>
                <w:noProof/>
                <w:webHidden/>
              </w:rPr>
              <w:fldChar w:fldCharType="end"/>
            </w:r>
          </w:hyperlink>
        </w:p>
        <w:p w:rsidR="0015304E" w:rsidRDefault="00AE2283">
          <w:pPr>
            <w:pStyle w:val="TOC2"/>
            <w:rPr>
              <w:rFonts w:eastAsiaTheme="minorEastAsia" w:cstheme="minorBidi"/>
              <w:noProof/>
              <w:szCs w:val="22"/>
              <w:lang w:val="lv-LV"/>
            </w:rPr>
          </w:pPr>
          <w:hyperlink w:anchor="_Toc27989524" w:history="1">
            <w:r w:rsidR="0015304E" w:rsidRPr="00120DE1">
              <w:rPr>
                <w:rStyle w:val="Hyperlink"/>
                <w:noProof/>
              </w:rPr>
              <w:t>6.4. Nodokļu politika transporta sektorā</w:t>
            </w:r>
            <w:r w:rsidR="0015304E">
              <w:rPr>
                <w:noProof/>
                <w:webHidden/>
              </w:rPr>
              <w:tab/>
            </w:r>
            <w:r>
              <w:rPr>
                <w:noProof/>
                <w:webHidden/>
              </w:rPr>
              <w:fldChar w:fldCharType="begin"/>
            </w:r>
            <w:r w:rsidR="0015304E">
              <w:rPr>
                <w:noProof/>
                <w:webHidden/>
              </w:rPr>
              <w:instrText xml:space="preserve"> PAGEREF _Toc27989524 \h </w:instrText>
            </w:r>
            <w:r>
              <w:rPr>
                <w:noProof/>
                <w:webHidden/>
              </w:rPr>
            </w:r>
            <w:r>
              <w:rPr>
                <w:noProof/>
                <w:webHidden/>
              </w:rPr>
              <w:fldChar w:fldCharType="separate"/>
            </w:r>
            <w:r w:rsidR="00E51A5E">
              <w:rPr>
                <w:noProof/>
                <w:webHidden/>
              </w:rPr>
              <w:t>37</w:t>
            </w:r>
            <w:r>
              <w:rPr>
                <w:noProof/>
                <w:webHidden/>
              </w:rPr>
              <w:fldChar w:fldCharType="end"/>
            </w:r>
          </w:hyperlink>
        </w:p>
        <w:p w:rsidR="0015304E" w:rsidRDefault="00AE2283">
          <w:pPr>
            <w:pStyle w:val="TOC2"/>
            <w:rPr>
              <w:rFonts w:eastAsiaTheme="minorEastAsia" w:cstheme="minorBidi"/>
              <w:noProof/>
              <w:szCs w:val="22"/>
              <w:lang w:val="lv-LV"/>
            </w:rPr>
          </w:pPr>
          <w:hyperlink w:anchor="_Toc27989525" w:history="1">
            <w:r w:rsidR="0015304E" w:rsidRPr="00120DE1">
              <w:rPr>
                <w:rStyle w:val="Hyperlink"/>
                <w:noProof/>
              </w:rPr>
              <w:t>6.5. Rūpniecības sektors</w:t>
            </w:r>
            <w:r w:rsidR="0015304E">
              <w:rPr>
                <w:noProof/>
                <w:webHidden/>
              </w:rPr>
              <w:tab/>
            </w:r>
            <w:r>
              <w:rPr>
                <w:noProof/>
                <w:webHidden/>
              </w:rPr>
              <w:fldChar w:fldCharType="begin"/>
            </w:r>
            <w:r w:rsidR="0015304E">
              <w:rPr>
                <w:noProof/>
                <w:webHidden/>
              </w:rPr>
              <w:instrText xml:space="preserve"> PAGEREF _Toc27989525 \h </w:instrText>
            </w:r>
            <w:r>
              <w:rPr>
                <w:noProof/>
                <w:webHidden/>
              </w:rPr>
            </w:r>
            <w:r>
              <w:rPr>
                <w:noProof/>
                <w:webHidden/>
              </w:rPr>
              <w:fldChar w:fldCharType="separate"/>
            </w:r>
            <w:r w:rsidR="00E51A5E">
              <w:rPr>
                <w:noProof/>
                <w:webHidden/>
              </w:rPr>
              <w:t>37</w:t>
            </w:r>
            <w:r>
              <w:rPr>
                <w:noProof/>
                <w:webHidden/>
              </w:rPr>
              <w:fldChar w:fldCharType="end"/>
            </w:r>
          </w:hyperlink>
        </w:p>
        <w:p w:rsidR="0015304E" w:rsidRDefault="00AE2283">
          <w:pPr>
            <w:pStyle w:val="TOC2"/>
            <w:rPr>
              <w:rFonts w:eastAsiaTheme="minorEastAsia" w:cstheme="minorBidi"/>
              <w:noProof/>
              <w:szCs w:val="22"/>
              <w:lang w:val="lv-LV"/>
            </w:rPr>
          </w:pPr>
          <w:hyperlink w:anchor="_Toc27989526" w:history="1">
            <w:r w:rsidR="0015304E" w:rsidRPr="00120DE1">
              <w:rPr>
                <w:rStyle w:val="Hyperlink"/>
                <w:noProof/>
              </w:rPr>
              <w:t>6.6. Atkritumu apsaimniekošanas joma</w:t>
            </w:r>
            <w:r w:rsidR="0015304E">
              <w:rPr>
                <w:noProof/>
                <w:webHidden/>
              </w:rPr>
              <w:tab/>
            </w:r>
            <w:r>
              <w:rPr>
                <w:noProof/>
                <w:webHidden/>
              </w:rPr>
              <w:fldChar w:fldCharType="begin"/>
            </w:r>
            <w:r w:rsidR="0015304E">
              <w:rPr>
                <w:noProof/>
                <w:webHidden/>
              </w:rPr>
              <w:instrText xml:space="preserve"> PAGEREF _Toc27989526 \h </w:instrText>
            </w:r>
            <w:r>
              <w:rPr>
                <w:noProof/>
                <w:webHidden/>
              </w:rPr>
            </w:r>
            <w:r>
              <w:rPr>
                <w:noProof/>
                <w:webHidden/>
              </w:rPr>
              <w:fldChar w:fldCharType="separate"/>
            </w:r>
            <w:r w:rsidR="00E51A5E">
              <w:rPr>
                <w:noProof/>
                <w:webHidden/>
              </w:rPr>
              <w:t>38</w:t>
            </w:r>
            <w:r>
              <w:rPr>
                <w:noProof/>
                <w:webHidden/>
              </w:rPr>
              <w:fldChar w:fldCharType="end"/>
            </w:r>
          </w:hyperlink>
        </w:p>
        <w:p w:rsidR="0015304E" w:rsidRDefault="00AE2283">
          <w:pPr>
            <w:pStyle w:val="TOC2"/>
            <w:rPr>
              <w:rFonts w:eastAsiaTheme="minorEastAsia" w:cstheme="minorBidi"/>
              <w:noProof/>
              <w:szCs w:val="22"/>
              <w:lang w:val="lv-LV"/>
            </w:rPr>
          </w:pPr>
          <w:hyperlink w:anchor="_Toc27989527" w:history="1">
            <w:r w:rsidR="0015304E" w:rsidRPr="00120DE1">
              <w:rPr>
                <w:rStyle w:val="Hyperlink"/>
                <w:noProof/>
              </w:rPr>
              <w:t>6.7. Lauksaimniecība</w:t>
            </w:r>
            <w:r w:rsidR="0015304E">
              <w:rPr>
                <w:noProof/>
                <w:webHidden/>
              </w:rPr>
              <w:tab/>
            </w:r>
            <w:r>
              <w:rPr>
                <w:noProof/>
                <w:webHidden/>
              </w:rPr>
              <w:fldChar w:fldCharType="begin"/>
            </w:r>
            <w:r w:rsidR="0015304E">
              <w:rPr>
                <w:noProof/>
                <w:webHidden/>
              </w:rPr>
              <w:instrText xml:space="preserve"> PAGEREF _Toc27989527 \h </w:instrText>
            </w:r>
            <w:r>
              <w:rPr>
                <w:noProof/>
                <w:webHidden/>
              </w:rPr>
            </w:r>
            <w:r>
              <w:rPr>
                <w:noProof/>
                <w:webHidden/>
              </w:rPr>
              <w:fldChar w:fldCharType="separate"/>
            </w:r>
            <w:r w:rsidR="00E51A5E">
              <w:rPr>
                <w:noProof/>
                <w:webHidden/>
              </w:rPr>
              <w:t>38</w:t>
            </w:r>
            <w:r>
              <w:rPr>
                <w:noProof/>
                <w:webHidden/>
              </w:rPr>
              <w:fldChar w:fldCharType="end"/>
            </w:r>
          </w:hyperlink>
        </w:p>
        <w:p w:rsidR="0015304E" w:rsidRDefault="00AE2283">
          <w:pPr>
            <w:pStyle w:val="TOC1"/>
            <w:rPr>
              <w:rFonts w:eastAsiaTheme="minorEastAsia" w:cstheme="minorBidi"/>
              <w:b w:val="0"/>
              <w:bCs w:val="0"/>
              <w:sz w:val="22"/>
              <w:szCs w:val="22"/>
              <w:lang w:val="lv-LV"/>
            </w:rPr>
          </w:pPr>
          <w:hyperlink w:anchor="_Toc27989528" w:history="1">
            <w:r w:rsidR="0015304E" w:rsidRPr="00120DE1">
              <w:rPr>
                <w:rStyle w:val="Hyperlink"/>
              </w:rPr>
              <w:t>7. Gaisa aizsardzības politikas veidošanā un īstenošanā iesaistītās iestādes</w:t>
            </w:r>
            <w:r w:rsidR="0015304E">
              <w:rPr>
                <w:webHidden/>
              </w:rPr>
              <w:tab/>
            </w:r>
            <w:r>
              <w:rPr>
                <w:webHidden/>
              </w:rPr>
              <w:fldChar w:fldCharType="begin"/>
            </w:r>
            <w:r w:rsidR="0015304E">
              <w:rPr>
                <w:webHidden/>
              </w:rPr>
              <w:instrText xml:space="preserve"> PAGEREF _Toc27989528 \h </w:instrText>
            </w:r>
            <w:r>
              <w:rPr>
                <w:webHidden/>
              </w:rPr>
            </w:r>
            <w:r>
              <w:rPr>
                <w:webHidden/>
              </w:rPr>
              <w:fldChar w:fldCharType="separate"/>
            </w:r>
            <w:r w:rsidR="00E51A5E">
              <w:rPr>
                <w:webHidden/>
              </w:rPr>
              <w:t>39</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529" w:history="1">
            <w:r w:rsidR="0015304E" w:rsidRPr="00120DE1">
              <w:rPr>
                <w:rStyle w:val="Hyperlink"/>
                <w:rFonts w:cstheme="minorHAnsi"/>
              </w:rPr>
              <w:t>8. Plāna mērķis, rīcības virzieni un plānotie pasākumi</w:t>
            </w:r>
            <w:r w:rsidR="0015304E">
              <w:rPr>
                <w:webHidden/>
              </w:rPr>
              <w:tab/>
            </w:r>
            <w:r>
              <w:rPr>
                <w:webHidden/>
              </w:rPr>
              <w:fldChar w:fldCharType="begin"/>
            </w:r>
            <w:r w:rsidR="0015304E">
              <w:rPr>
                <w:webHidden/>
              </w:rPr>
              <w:instrText xml:space="preserve"> PAGEREF _Toc27989529 \h </w:instrText>
            </w:r>
            <w:r>
              <w:rPr>
                <w:webHidden/>
              </w:rPr>
            </w:r>
            <w:r>
              <w:rPr>
                <w:webHidden/>
              </w:rPr>
              <w:fldChar w:fldCharType="separate"/>
            </w:r>
            <w:r w:rsidR="00E51A5E">
              <w:rPr>
                <w:webHidden/>
              </w:rPr>
              <w:t>41</w:t>
            </w:r>
            <w:r>
              <w:rPr>
                <w:webHidden/>
              </w:rPr>
              <w:fldChar w:fldCharType="end"/>
            </w:r>
          </w:hyperlink>
        </w:p>
        <w:p w:rsidR="0015304E" w:rsidRDefault="00AE2283">
          <w:pPr>
            <w:pStyle w:val="TOC2"/>
            <w:rPr>
              <w:rFonts w:eastAsiaTheme="minorEastAsia" w:cstheme="minorBidi"/>
              <w:noProof/>
              <w:szCs w:val="22"/>
              <w:lang w:val="lv-LV"/>
            </w:rPr>
          </w:pPr>
          <w:hyperlink w:anchor="_Toc27989530" w:history="1">
            <w:r w:rsidR="0015304E" w:rsidRPr="00120DE1">
              <w:rPr>
                <w:rStyle w:val="Hyperlink"/>
                <w:noProof/>
              </w:rPr>
              <w:t>8.1. Plāna mērķis un sasniedzamie rādītāji:</w:t>
            </w:r>
            <w:r w:rsidR="0015304E">
              <w:rPr>
                <w:noProof/>
                <w:webHidden/>
              </w:rPr>
              <w:tab/>
            </w:r>
            <w:r>
              <w:rPr>
                <w:noProof/>
                <w:webHidden/>
              </w:rPr>
              <w:fldChar w:fldCharType="begin"/>
            </w:r>
            <w:r w:rsidR="0015304E">
              <w:rPr>
                <w:noProof/>
                <w:webHidden/>
              </w:rPr>
              <w:instrText xml:space="preserve"> PAGEREF _Toc27989530 \h </w:instrText>
            </w:r>
            <w:r>
              <w:rPr>
                <w:noProof/>
                <w:webHidden/>
              </w:rPr>
            </w:r>
            <w:r>
              <w:rPr>
                <w:noProof/>
                <w:webHidden/>
              </w:rPr>
              <w:fldChar w:fldCharType="separate"/>
            </w:r>
            <w:r w:rsidR="00E51A5E">
              <w:rPr>
                <w:noProof/>
                <w:webHidden/>
              </w:rPr>
              <w:t>41</w:t>
            </w:r>
            <w:r>
              <w:rPr>
                <w:noProof/>
                <w:webHidden/>
              </w:rPr>
              <w:fldChar w:fldCharType="end"/>
            </w:r>
          </w:hyperlink>
        </w:p>
        <w:p w:rsidR="0015304E" w:rsidRDefault="00AE2283">
          <w:pPr>
            <w:pStyle w:val="TOC2"/>
            <w:rPr>
              <w:rFonts w:eastAsiaTheme="minorEastAsia" w:cstheme="minorBidi"/>
              <w:noProof/>
              <w:szCs w:val="22"/>
              <w:lang w:val="lv-LV"/>
            </w:rPr>
          </w:pPr>
          <w:hyperlink w:anchor="_Toc27989531" w:history="1">
            <w:r w:rsidR="0015304E" w:rsidRPr="00120DE1">
              <w:rPr>
                <w:rStyle w:val="Hyperlink"/>
                <w:noProof/>
                <w:lang w:eastAsia="de-DE"/>
              </w:rPr>
              <w:t>8.2. Plānotie pasākumi i</w:t>
            </w:r>
            <w:r w:rsidR="0015304E" w:rsidRPr="00120DE1">
              <w:rPr>
                <w:rStyle w:val="Hyperlink"/>
                <w:noProof/>
                <w:lang w:eastAsia="de-DE"/>
              </w:rPr>
              <w:t>z</w:t>
            </w:r>
            <w:r w:rsidR="0015304E" w:rsidRPr="00120DE1">
              <w:rPr>
                <w:rStyle w:val="Hyperlink"/>
                <w:noProof/>
                <w:lang w:eastAsia="de-DE"/>
              </w:rPr>
              <w:t>virzīto mērķu sasniegšanai</w:t>
            </w:r>
            <w:r w:rsidR="0015304E">
              <w:rPr>
                <w:noProof/>
                <w:webHidden/>
              </w:rPr>
              <w:tab/>
            </w:r>
            <w:r>
              <w:rPr>
                <w:noProof/>
                <w:webHidden/>
              </w:rPr>
              <w:fldChar w:fldCharType="begin"/>
            </w:r>
            <w:r w:rsidR="0015304E">
              <w:rPr>
                <w:noProof/>
                <w:webHidden/>
              </w:rPr>
              <w:instrText xml:space="preserve"> PAGEREF _Toc27989531 \h </w:instrText>
            </w:r>
            <w:r>
              <w:rPr>
                <w:noProof/>
                <w:webHidden/>
              </w:rPr>
            </w:r>
            <w:r>
              <w:rPr>
                <w:noProof/>
                <w:webHidden/>
              </w:rPr>
              <w:fldChar w:fldCharType="separate"/>
            </w:r>
            <w:r w:rsidR="00E51A5E">
              <w:rPr>
                <w:noProof/>
                <w:webHidden/>
              </w:rPr>
              <w:t>42</w:t>
            </w:r>
            <w:r>
              <w:rPr>
                <w:noProof/>
                <w:webHidden/>
              </w:rPr>
              <w:fldChar w:fldCharType="end"/>
            </w:r>
          </w:hyperlink>
        </w:p>
        <w:p w:rsidR="0015304E" w:rsidRDefault="00AE2283">
          <w:pPr>
            <w:pStyle w:val="TOC1"/>
            <w:rPr>
              <w:rFonts w:eastAsiaTheme="minorEastAsia" w:cstheme="minorBidi"/>
              <w:b w:val="0"/>
              <w:bCs w:val="0"/>
              <w:sz w:val="22"/>
              <w:szCs w:val="22"/>
              <w:lang w:val="lv-LV"/>
            </w:rPr>
          </w:pPr>
          <w:hyperlink w:anchor="_Toc27989532" w:history="1">
            <w:r w:rsidR="0015304E" w:rsidRPr="00120DE1">
              <w:rPr>
                <w:rStyle w:val="Hyperlink"/>
              </w:rPr>
              <w:t>9. Izmaksu efektivitātes novērtējums</w:t>
            </w:r>
            <w:r w:rsidR="0015304E">
              <w:rPr>
                <w:webHidden/>
              </w:rPr>
              <w:tab/>
            </w:r>
            <w:r>
              <w:rPr>
                <w:webHidden/>
              </w:rPr>
              <w:fldChar w:fldCharType="begin"/>
            </w:r>
            <w:r w:rsidR="0015304E">
              <w:rPr>
                <w:webHidden/>
              </w:rPr>
              <w:instrText xml:space="preserve"> PAGEREF _Toc27989532 \h </w:instrText>
            </w:r>
            <w:r>
              <w:rPr>
                <w:webHidden/>
              </w:rPr>
            </w:r>
            <w:r>
              <w:rPr>
                <w:webHidden/>
              </w:rPr>
              <w:fldChar w:fldCharType="separate"/>
            </w:r>
            <w:r w:rsidR="00E51A5E">
              <w:rPr>
                <w:webHidden/>
              </w:rPr>
              <w:t>75</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533" w:history="1">
            <w:r w:rsidR="0015304E" w:rsidRPr="00120DE1">
              <w:rPr>
                <w:rStyle w:val="Hyperlink"/>
              </w:rPr>
              <w:t>1. pielikums. Tiesiskais regulējums gaisa aizsardzības jomā</w:t>
            </w:r>
            <w:r w:rsidR="0015304E">
              <w:rPr>
                <w:webHidden/>
              </w:rPr>
              <w:tab/>
            </w:r>
            <w:r>
              <w:rPr>
                <w:webHidden/>
              </w:rPr>
              <w:fldChar w:fldCharType="begin"/>
            </w:r>
            <w:r w:rsidR="0015304E">
              <w:rPr>
                <w:webHidden/>
              </w:rPr>
              <w:instrText xml:space="preserve"> PAGEREF _Toc27989533 \h </w:instrText>
            </w:r>
            <w:r>
              <w:rPr>
                <w:webHidden/>
              </w:rPr>
            </w:r>
            <w:r>
              <w:rPr>
                <w:webHidden/>
              </w:rPr>
              <w:fldChar w:fldCharType="separate"/>
            </w:r>
            <w:r w:rsidR="00E51A5E">
              <w:rPr>
                <w:webHidden/>
              </w:rPr>
              <w:t>77</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534" w:history="1">
            <w:r w:rsidR="0015304E" w:rsidRPr="00120DE1">
              <w:rPr>
                <w:rStyle w:val="Hyperlink"/>
              </w:rPr>
              <w:t>2. pielikums. Informācija par esošo gaisa kvalitāti un noteiktajiem normatīviem</w:t>
            </w:r>
            <w:r w:rsidR="0015304E">
              <w:rPr>
                <w:webHidden/>
              </w:rPr>
              <w:tab/>
            </w:r>
            <w:r>
              <w:rPr>
                <w:webHidden/>
              </w:rPr>
              <w:fldChar w:fldCharType="begin"/>
            </w:r>
            <w:r w:rsidR="0015304E">
              <w:rPr>
                <w:webHidden/>
              </w:rPr>
              <w:instrText xml:space="preserve"> PAGEREF _Toc27989534 \h </w:instrText>
            </w:r>
            <w:r>
              <w:rPr>
                <w:webHidden/>
              </w:rPr>
            </w:r>
            <w:r>
              <w:rPr>
                <w:webHidden/>
              </w:rPr>
              <w:fldChar w:fldCharType="separate"/>
            </w:r>
            <w:r w:rsidR="00E51A5E">
              <w:rPr>
                <w:webHidden/>
              </w:rPr>
              <w:t>80</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535" w:history="1">
            <w:r w:rsidR="0015304E" w:rsidRPr="00120DE1">
              <w:rPr>
                <w:rStyle w:val="Hyperlink"/>
              </w:rPr>
              <w:t>3. pielikums. Aprēķināto emisiju ģeogrāfiskā izplatība Latvijā</w:t>
            </w:r>
            <w:r w:rsidR="0015304E">
              <w:rPr>
                <w:webHidden/>
              </w:rPr>
              <w:tab/>
            </w:r>
            <w:r>
              <w:rPr>
                <w:webHidden/>
              </w:rPr>
              <w:fldChar w:fldCharType="begin"/>
            </w:r>
            <w:r w:rsidR="0015304E">
              <w:rPr>
                <w:webHidden/>
              </w:rPr>
              <w:instrText xml:space="preserve"> PAGEREF _Toc27989535 \h </w:instrText>
            </w:r>
            <w:r>
              <w:rPr>
                <w:webHidden/>
              </w:rPr>
            </w:r>
            <w:r>
              <w:rPr>
                <w:webHidden/>
              </w:rPr>
              <w:fldChar w:fldCharType="separate"/>
            </w:r>
            <w:r w:rsidR="00E51A5E">
              <w:rPr>
                <w:webHidden/>
              </w:rPr>
              <w:t>85</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536" w:history="1">
            <w:r w:rsidR="0015304E" w:rsidRPr="00120DE1">
              <w:rPr>
                <w:rStyle w:val="Hyperlink"/>
              </w:rPr>
              <w:t>4. pielikums. Emisiju prognozēs izmantotie pieņēmumi</w:t>
            </w:r>
            <w:r w:rsidR="0015304E">
              <w:rPr>
                <w:webHidden/>
              </w:rPr>
              <w:tab/>
            </w:r>
            <w:r>
              <w:rPr>
                <w:webHidden/>
              </w:rPr>
              <w:fldChar w:fldCharType="begin"/>
            </w:r>
            <w:r w:rsidR="0015304E">
              <w:rPr>
                <w:webHidden/>
              </w:rPr>
              <w:instrText xml:space="preserve"> PAGEREF _Toc27989536 \h </w:instrText>
            </w:r>
            <w:r>
              <w:rPr>
                <w:webHidden/>
              </w:rPr>
            </w:r>
            <w:r>
              <w:rPr>
                <w:webHidden/>
              </w:rPr>
              <w:fldChar w:fldCharType="separate"/>
            </w:r>
            <w:r w:rsidR="00E51A5E">
              <w:rPr>
                <w:webHidden/>
              </w:rPr>
              <w:t>87</w:t>
            </w:r>
            <w:r>
              <w:rPr>
                <w:webHidden/>
              </w:rPr>
              <w:fldChar w:fldCharType="end"/>
            </w:r>
          </w:hyperlink>
        </w:p>
        <w:p w:rsidR="0015304E" w:rsidRDefault="00AE2283">
          <w:pPr>
            <w:pStyle w:val="TOC1"/>
            <w:rPr>
              <w:rFonts w:eastAsiaTheme="minorEastAsia" w:cstheme="minorBidi"/>
              <w:b w:val="0"/>
              <w:bCs w:val="0"/>
              <w:sz w:val="22"/>
              <w:szCs w:val="22"/>
              <w:lang w:val="lv-LV"/>
            </w:rPr>
          </w:pPr>
          <w:hyperlink w:anchor="_Toc27989537" w:history="1">
            <w:r w:rsidR="0015304E" w:rsidRPr="00120DE1">
              <w:rPr>
                <w:rStyle w:val="Hyperlink"/>
              </w:rPr>
              <w:t>5. pielikums. Plāna sasaiste ar spēkā esošajiem politikas plānošanas dokumentiem</w:t>
            </w:r>
            <w:r w:rsidR="0015304E">
              <w:rPr>
                <w:webHidden/>
              </w:rPr>
              <w:tab/>
            </w:r>
            <w:r>
              <w:rPr>
                <w:webHidden/>
              </w:rPr>
              <w:fldChar w:fldCharType="begin"/>
            </w:r>
            <w:r w:rsidR="0015304E">
              <w:rPr>
                <w:webHidden/>
              </w:rPr>
              <w:instrText xml:space="preserve"> PAGEREF _Toc27989537 \h </w:instrText>
            </w:r>
            <w:r>
              <w:rPr>
                <w:webHidden/>
              </w:rPr>
            </w:r>
            <w:r>
              <w:rPr>
                <w:webHidden/>
              </w:rPr>
              <w:fldChar w:fldCharType="separate"/>
            </w:r>
            <w:r w:rsidR="00E51A5E">
              <w:rPr>
                <w:webHidden/>
              </w:rPr>
              <w:t>109</w:t>
            </w:r>
            <w:r>
              <w:rPr>
                <w:webHidden/>
              </w:rPr>
              <w:fldChar w:fldCharType="end"/>
            </w:r>
          </w:hyperlink>
        </w:p>
        <w:p w:rsidR="00A22AE9" w:rsidRPr="00D77356" w:rsidRDefault="00AE2283" w:rsidP="008F1AA9">
          <w:pPr>
            <w:spacing w:line="240" w:lineRule="auto"/>
          </w:pPr>
          <w:r w:rsidRPr="00D77356">
            <w:rPr>
              <w:rFonts w:eastAsia="Times New Roman"/>
              <w:noProof/>
              <w:szCs w:val="28"/>
              <w:lang w:val="en-GB"/>
            </w:rPr>
            <w:fldChar w:fldCharType="end"/>
          </w:r>
        </w:p>
      </w:sdtContent>
    </w:sdt>
    <w:p w:rsidR="00A22AE9" w:rsidRPr="00D77356" w:rsidRDefault="00A22AE9" w:rsidP="00BF74DB">
      <w:pPr>
        <w:pStyle w:val="Heading1"/>
        <w:numPr>
          <w:ilvl w:val="0"/>
          <w:numId w:val="0"/>
        </w:numPr>
        <w:ind w:left="57"/>
      </w:pPr>
      <w:bookmarkStart w:id="0" w:name="_Toc27989494"/>
      <w:r w:rsidRPr="00D77356">
        <w:lastRenderedPageBreak/>
        <w:t>Saīsinājumi</w:t>
      </w:r>
      <w:bookmarkEnd w:id="0"/>
    </w:p>
    <w:tbl>
      <w:tblPr>
        <w:tblStyle w:val="GridTable1Light-Accent61"/>
        <w:tblW w:w="0" w:type="auto"/>
        <w:jc w:val="center"/>
        <w:tblLook w:val="0480"/>
      </w:tblPr>
      <w:tblGrid>
        <w:gridCol w:w="1980"/>
        <w:gridCol w:w="7081"/>
      </w:tblGrid>
      <w:tr w:rsidR="00BC0442" w:rsidRPr="00BC0442" w:rsidTr="004C3DC9">
        <w:trPr>
          <w:jc w:val="center"/>
        </w:trPr>
        <w:tc>
          <w:tcPr>
            <w:cnfStyle w:val="001000000000"/>
            <w:tcW w:w="1980" w:type="dxa"/>
            <w:vAlign w:val="center"/>
          </w:tcPr>
          <w:p w:rsidR="00A22AE9" w:rsidRPr="00BC0442" w:rsidRDefault="003A15E4" w:rsidP="00464C50">
            <w:pPr>
              <w:pStyle w:val="NoSpacing"/>
              <w:rPr>
                <w:rFonts w:cstheme="minorHAnsi"/>
                <w:szCs w:val="20"/>
              </w:rPr>
            </w:pPr>
            <w:bookmarkStart w:id="1" w:name="_Hlk4682182"/>
            <w:r w:rsidRPr="00BC0442">
              <w:rPr>
                <w:rFonts w:cstheme="minorHAnsi"/>
                <w:szCs w:val="20"/>
              </w:rPr>
              <w:t>AER</w:t>
            </w:r>
          </w:p>
        </w:tc>
        <w:tc>
          <w:tcPr>
            <w:tcW w:w="7081" w:type="dxa"/>
            <w:vAlign w:val="center"/>
          </w:tcPr>
          <w:p w:rsidR="00A22AE9" w:rsidRPr="00BC0442" w:rsidRDefault="00CE2D62" w:rsidP="00674EE0">
            <w:pPr>
              <w:pStyle w:val="NoSpacing"/>
              <w:cnfStyle w:val="000000000000"/>
              <w:rPr>
                <w:rFonts w:cstheme="minorHAnsi"/>
                <w:b/>
                <w:szCs w:val="20"/>
              </w:rPr>
            </w:pPr>
            <w:r w:rsidRPr="00BC0442">
              <w:rPr>
                <w:rFonts w:cstheme="minorHAnsi"/>
                <w:szCs w:val="20"/>
              </w:rPr>
              <w:t xml:space="preserve">atjaunojamie </w:t>
            </w:r>
            <w:r w:rsidR="00674EE0" w:rsidRPr="00BC0442">
              <w:rPr>
                <w:rFonts w:cstheme="minorHAnsi"/>
                <w:szCs w:val="20"/>
              </w:rPr>
              <w:t>energo</w:t>
            </w:r>
            <w:r w:rsidRPr="00BC0442">
              <w:rPr>
                <w:rFonts w:cstheme="minorHAnsi"/>
                <w:szCs w:val="20"/>
              </w:rPr>
              <w:t>resursi</w:t>
            </w:r>
          </w:p>
        </w:tc>
      </w:tr>
      <w:tr w:rsidR="00BC0442" w:rsidRPr="00BC0442" w:rsidTr="004C3DC9">
        <w:trPr>
          <w:jc w:val="center"/>
        </w:trPr>
        <w:tc>
          <w:tcPr>
            <w:cnfStyle w:val="001000000000"/>
            <w:tcW w:w="1980" w:type="dxa"/>
            <w:vAlign w:val="center"/>
          </w:tcPr>
          <w:p w:rsidR="00A22AE9" w:rsidRPr="00BC0442" w:rsidRDefault="00CE2D62" w:rsidP="00464C50">
            <w:pPr>
              <w:pStyle w:val="NoSpacing"/>
              <w:rPr>
                <w:rFonts w:cstheme="minorHAnsi"/>
                <w:szCs w:val="20"/>
              </w:rPr>
            </w:pPr>
            <w:r w:rsidRPr="00BC0442">
              <w:rPr>
                <w:rFonts w:cstheme="minorHAnsi"/>
                <w:szCs w:val="20"/>
              </w:rPr>
              <w:t>ANO</w:t>
            </w:r>
          </w:p>
        </w:tc>
        <w:tc>
          <w:tcPr>
            <w:tcW w:w="7081" w:type="dxa"/>
            <w:vAlign w:val="center"/>
          </w:tcPr>
          <w:p w:rsidR="00A22AE9" w:rsidRPr="00BC0442" w:rsidRDefault="00CE2D62" w:rsidP="00464C50">
            <w:pPr>
              <w:pStyle w:val="NoSpacing"/>
              <w:cnfStyle w:val="000000000000"/>
              <w:rPr>
                <w:rFonts w:cstheme="minorHAnsi"/>
                <w:szCs w:val="20"/>
              </w:rPr>
            </w:pPr>
            <w:r w:rsidRPr="00BC0442">
              <w:rPr>
                <w:rFonts w:cstheme="minorHAnsi"/>
                <w:szCs w:val="20"/>
              </w:rPr>
              <w:t>Apvienotā Nāciju Organizācija</w:t>
            </w:r>
          </w:p>
        </w:tc>
      </w:tr>
      <w:tr w:rsidR="00BC0442" w:rsidRPr="00BC0442" w:rsidTr="004C3DC9">
        <w:trPr>
          <w:jc w:val="center"/>
        </w:trPr>
        <w:tc>
          <w:tcPr>
            <w:cnfStyle w:val="001000000000"/>
            <w:tcW w:w="1980" w:type="dxa"/>
            <w:vAlign w:val="center"/>
          </w:tcPr>
          <w:p w:rsidR="00766D4E" w:rsidRPr="00BC0442" w:rsidRDefault="00766D4E" w:rsidP="00464C50">
            <w:pPr>
              <w:pStyle w:val="NoSpacing"/>
              <w:rPr>
                <w:rFonts w:cstheme="minorHAnsi"/>
                <w:szCs w:val="20"/>
              </w:rPr>
            </w:pPr>
            <w:r w:rsidRPr="00BC0442">
              <w:rPr>
                <w:rFonts w:cstheme="minorHAnsi"/>
              </w:rPr>
              <w:t>Direktīva 2016/2284</w:t>
            </w:r>
          </w:p>
        </w:tc>
        <w:tc>
          <w:tcPr>
            <w:tcW w:w="7081" w:type="dxa"/>
            <w:vAlign w:val="center"/>
          </w:tcPr>
          <w:p w:rsidR="00766D4E" w:rsidRPr="00AA3D6D" w:rsidRDefault="00766D4E" w:rsidP="00AA3D6D">
            <w:pPr>
              <w:pStyle w:val="Default"/>
              <w:cnfStyle w:val="000000000000"/>
              <w:rPr>
                <w:rFonts w:asciiTheme="minorHAnsi" w:eastAsiaTheme="minorHAnsi" w:hAnsiTheme="minorHAnsi" w:cstheme="minorHAnsi"/>
                <w:sz w:val="18"/>
                <w:szCs w:val="18"/>
                <w:lang w:val="lv-LV"/>
              </w:rPr>
            </w:pPr>
            <w:r w:rsidRPr="00AA3D6D">
              <w:rPr>
                <w:rFonts w:asciiTheme="minorHAnsi" w:hAnsiTheme="minorHAnsi" w:cstheme="minorHAnsi"/>
                <w:sz w:val="18"/>
                <w:szCs w:val="18"/>
                <w:lang w:val="lv-LV"/>
              </w:rPr>
              <w:t>Eiropas Parlamenta un Padomes Direktīva 20</w:t>
            </w:r>
            <w:r w:rsidR="00AA3D6D" w:rsidRPr="00AA3D6D">
              <w:rPr>
                <w:rFonts w:asciiTheme="minorHAnsi" w:hAnsiTheme="minorHAnsi" w:cstheme="minorHAnsi"/>
                <w:sz w:val="18"/>
                <w:szCs w:val="18"/>
                <w:lang w:val="lv-LV"/>
              </w:rPr>
              <w:t>16</w:t>
            </w:r>
            <w:r w:rsidRPr="00AA3D6D">
              <w:rPr>
                <w:rFonts w:asciiTheme="minorHAnsi" w:hAnsiTheme="minorHAnsi" w:cstheme="minorHAnsi"/>
                <w:sz w:val="18"/>
                <w:szCs w:val="18"/>
                <w:lang w:val="lv-LV"/>
              </w:rPr>
              <w:t>/</w:t>
            </w:r>
            <w:r w:rsidR="00AA3D6D" w:rsidRPr="00AA3D6D">
              <w:rPr>
                <w:rFonts w:asciiTheme="minorHAnsi" w:hAnsiTheme="minorHAnsi" w:cstheme="minorHAnsi"/>
                <w:sz w:val="18"/>
                <w:szCs w:val="18"/>
                <w:lang w:val="lv-LV"/>
              </w:rPr>
              <w:t>2284</w:t>
            </w:r>
            <w:r w:rsidRPr="00AA3D6D">
              <w:rPr>
                <w:rFonts w:asciiTheme="minorHAnsi" w:hAnsiTheme="minorHAnsi" w:cstheme="minorHAnsi"/>
                <w:sz w:val="18"/>
                <w:szCs w:val="18"/>
                <w:lang w:val="lv-LV"/>
              </w:rPr>
              <w:t xml:space="preserve">/EK </w:t>
            </w:r>
            <w:r w:rsidR="00AA3D6D" w:rsidRPr="00AA3D6D">
              <w:rPr>
                <w:rFonts w:asciiTheme="minorHAnsi" w:hAnsiTheme="minorHAnsi" w:cstheme="minorHAnsi"/>
                <w:bCs/>
                <w:sz w:val="18"/>
                <w:szCs w:val="18"/>
                <w:lang w:val="lv-LV"/>
              </w:rPr>
              <w:t>par dažu gaisu piesārņojošo vielu valstu emisiju samazināšanu un ar ko groza Direktīvu 2003/35/EK un atceļ Direktīvu 2001/81/EK</w:t>
            </w:r>
          </w:p>
        </w:tc>
      </w:tr>
      <w:tr w:rsidR="00BC0442" w:rsidRPr="00BC0442" w:rsidTr="004C3DC9">
        <w:trPr>
          <w:jc w:val="center"/>
        </w:trPr>
        <w:tc>
          <w:tcPr>
            <w:cnfStyle w:val="001000000000"/>
            <w:tcW w:w="1980" w:type="dxa"/>
            <w:vAlign w:val="center"/>
          </w:tcPr>
          <w:p w:rsidR="005E5E41" w:rsidRPr="00BC0442" w:rsidRDefault="005E5E41" w:rsidP="00464C50">
            <w:pPr>
              <w:pStyle w:val="NoSpacing"/>
              <w:rPr>
                <w:rFonts w:cstheme="minorHAnsi"/>
                <w:szCs w:val="20"/>
              </w:rPr>
            </w:pPr>
            <w:r w:rsidRPr="00BC0442">
              <w:rPr>
                <w:rFonts w:cstheme="minorHAnsi"/>
                <w:szCs w:val="20"/>
              </w:rPr>
              <w:t>DP</w:t>
            </w:r>
          </w:p>
        </w:tc>
        <w:tc>
          <w:tcPr>
            <w:tcW w:w="7081" w:type="dxa"/>
            <w:vAlign w:val="center"/>
          </w:tcPr>
          <w:p w:rsidR="005E5E41" w:rsidRPr="00BC0442" w:rsidRDefault="005E5E41" w:rsidP="00464C50">
            <w:pPr>
              <w:pStyle w:val="NoSpacing"/>
              <w:cnfStyle w:val="000000000000"/>
              <w:rPr>
                <w:rFonts w:cstheme="minorHAnsi"/>
                <w:szCs w:val="20"/>
              </w:rPr>
            </w:pPr>
            <w:r w:rsidRPr="00BC0442">
              <w:rPr>
                <w:rFonts w:cstheme="minorHAnsi"/>
                <w:szCs w:val="20"/>
              </w:rPr>
              <w:t>darbības programma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DRN</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dabas resursu nodoklis</w:t>
            </w:r>
          </w:p>
        </w:tc>
      </w:tr>
      <w:tr w:rsidR="00BC0442" w:rsidRPr="00BC0442" w:rsidTr="004C3DC9">
        <w:trPr>
          <w:jc w:val="center"/>
        </w:trPr>
        <w:tc>
          <w:tcPr>
            <w:cnfStyle w:val="001000000000"/>
            <w:tcW w:w="1980" w:type="dxa"/>
            <w:vAlign w:val="center"/>
          </w:tcPr>
          <w:p w:rsidR="00553414" w:rsidRPr="00BC0442" w:rsidRDefault="00553414" w:rsidP="00464C50">
            <w:pPr>
              <w:pStyle w:val="NoSpacing"/>
              <w:rPr>
                <w:rFonts w:cstheme="minorHAnsi"/>
                <w:szCs w:val="20"/>
              </w:rPr>
            </w:pPr>
            <w:r w:rsidRPr="00BC0442">
              <w:rPr>
                <w:rFonts w:cstheme="minorHAnsi"/>
                <w:szCs w:val="20"/>
              </w:rPr>
              <w:t>EM</w:t>
            </w:r>
          </w:p>
        </w:tc>
        <w:tc>
          <w:tcPr>
            <w:tcW w:w="7081" w:type="dxa"/>
            <w:vAlign w:val="center"/>
          </w:tcPr>
          <w:p w:rsidR="00553414" w:rsidRPr="00BC0442" w:rsidRDefault="00553414" w:rsidP="000130C1">
            <w:pPr>
              <w:pStyle w:val="NoSpacing"/>
              <w:cnfStyle w:val="000000000000"/>
              <w:rPr>
                <w:rFonts w:cstheme="minorHAnsi"/>
                <w:szCs w:val="20"/>
              </w:rPr>
            </w:pPr>
            <w:r w:rsidRPr="00BC0442">
              <w:rPr>
                <w:rFonts w:cstheme="minorHAnsi"/>
                <w:szCs w:val="20"/>
              </w:rPr>
              <w:t>Ekonomikas ministrija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EMEP</w:t>
            </w:r>
          </w:p>
        </w:tc>
        <w:tc>
          <w:tcPr>
            <w:tcW w:w="7081" w:type="dxa"/>
            <w:vAlign w:val="center"/>
          </w:tcPr>
          <w:p w:rsidR="00CE2D62" w:rsidRPr="00BC0442" w:rsidRDefault="00CE2D62" w:rsidP="00F532F1">
            <w:pPr>
              <w:pStyle w:val="NoSpacing"/>
              <w:cnfStyle w:val="000000000000"/>
              <w:rPr>
                <w:rFonts w:cstheme="minorHAnsi"/>
                <w:szCs w:val="20"/>
              </w:rPr>
            </w:pPr>
            <w:r w:rsidRPr="00BC0442">
              <w:rPr>
                <w:rFonts w:cstheme="minorHAnsi"/>
                <w:szCs w:val="20"/>
              </w:rPr>
              <w:t xml:space="preserve">kopējā programma gaisa piesārņojuma izplatības lielos attālumos novērošanai un novērtēšanai Eiropā </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ERAF</w:t>
            </w:r>
            <w:r w:rsidRPr="00BC0442">
              <w:rPr>
                <w:rFonts w:cstheme="minorHAnsi"/>
                <w:szCs w:val="20"/>
              </w:rPr>
              <w:tab/>
            </w:r>
          </w:p>
        </w:tc>
        <w:tc>
          <w:tcPr>
            <w:tcW w:w="7081" w:type="dxa"/>
            <w:vAlign w:val="center"/>
          </w:tcPr>
          <w:p w:rsidR="00CE2D62" w:rsidRPr="00BC0442" w:rsidRDefault="00CE2D62" w:rsidP="00AA33CC">
            <w:pPr>
              <w:pStyle w:val="NoSpacing"/>
              <w:cnfStyle w:val="000000000000"/>
              <w:rPr>
                <w:rFonts w:cstheme="minorHAnsi"/>
                <w:szCs w:val="20"/>
              </w:rPr>
            </w:pPr>
            <w:r w:rsidRPr="00BC0442">
              <w:rPr>
                <w:rFonts w:cstheme="minorHAnsi"/>
                <w:szCs w:val="20"/>
              </w:rPr>
              <w:t xml:space="preserve">Eiropas </w:t>
            </w:r>
            <w:r w:rsidR="00AA33CC" w:rsidRPr="00BC0442">
              <w:rPr>
                <w:rFonts w:cstheme="minorHAnsi"/>
                <w:szCs w:val="20"/>
              </w:rPr>
              <w:t>R</w:t>
            </w:r>
            <w:r w:rsidR="003E002E" w:rsidRPr="00BC0442">
              <w:rPr>
                <w:rFonts w:cstheme="minorHAnsi"/>
                <w:szCs w:val="20"/>
              </w:rPr>
              <w:t xml:space="preserve">eģionālās attīstības </w:t>
            </w:r>
            <w:r w:rsidR="00AA33CC" w:rsidRPr="00BC0442">
              <w:rPr>
                <w:rFonts w:cstheme="minorHAnsi"/>
                <w:szCs w:val="20"/>
              </w:rPr>
              <w:t>fonds</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ETS</w:t>
            </w:r>
          </w:p>
        </w:tc>
        <w:tc>
          <w:tcPr>
            <w:tcW w:w="7081" w:type="dxa"/>
            <w:vAlign w:val="center"/>
          </w:tcPr>
          <w:p w:rsidR="00CE2D62" w:rsidRPr="00BC0442" w:rsidRDefault="009C5F69" w:rsidP="009C5F69">
            <w:pPr>
              <w:pStyle w:val="NoSpacing"/>
              <w:cnfStyle w:val="000000000000"/>
              <w:rPr>
                <w:rFonts w:cstheme="minorHAnsi"/>
                <w:szCs w:val="20"/>
              </w:rPr>
            </w:pPr>
            <w:r w:rsidRPr="00BC0442">
              <w:rPr>
                <w:rFonts w:cstheme="minorHAnsi"/>
                <w:szCs w:val="20"/>
              </w:rPr>
              <w:t>Emisijas kvotu</w:t>
            </w:r>
            <w:r w:rsidR="00CE2D62" w:rsidRPr="00BC0442">
              <w:rPr>
                <w:rFonts w:cstheme="minorHAnsi"/>
                <w:szCs w:val="20"/>
              </w:rPr>
              <w:t xml:space="preserve"> tirdzniecības sistēma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ES</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Eiropas Savienība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ES-28</w:t>
            </w:r>
          </w:p>
        </w:tc>
        <w:tc>
          <w:tcPr>
            <w:tcW w:w="7081" w:type="dxa"/>
            <w:shd w:val="clear" w:color="auto" w:fill="auto"/>
            <w:vAlign w:val="center"/>
          </w:tcPr>
          <w:p w:rsidR="00CE2D62" w:rsidRPr="00AC2C48" w:rsidRDefault="00CE2D62" w:rsidP="00464C50">
            <w:pPr>
              <w:pStyle w:val="NoSpacing"/>
              <w:cnfStyle w:val="000000000000"/>
              <w:rPr>
                <w:rFonts w:cstheme="minorHAnsi"/>
                <w:szCs w:val="20"/>
              </w:rPr>
            </w:pPr>
            <w:r w:rsidRPr="00AC2C48">
              <w:rPr>
                <w:rFonts w:cstheme="minorHAnsi"/>
                <w:szCs w:val="20"/>
              </w:rPr>
              <w:t>Eiropas Savienības 28 valstis</w:t>
            </w:r>
          </w:p>
        </w:tc>
      </w:tr>
      <w:tr w:rsidR="00BC0442" w:rsidRPr="00BC0442" w:rsidTr="004C3DC9">
        <w:trPr>
          <w:jc w:val="center"/>
        </w:trPr>
        <w:tc>
          <w:tcPr>
            <w:cnfStyle w:val="001000000000"/>
            <w:tcW w:w="1980" w:type="dxa"/>
            <w:vAlign w:val="center"/>
          </w:tcPr>
          <w:p w:rsidR="000B54D1" w:rsidRPr="00BC0442" w:rsidRDefault="000B54D1" w:rsidP="00464C50">
            <w:pPr>
              <w:pStyle w:val="NoSpacing"/>
              <w:rPr>
                <w:rFonts w:cstheme="minorHAnsi"/>
                <w:szCs w:val="20"/>
              </w:rPr>
            </w:pPr>
            <w:r w:rsidRPr="00BC0442">
              <w:rPr>
                <w:rFonts w:cstheme="minorHAnsi"/>
                <w:szCs w:val="20"/>
              </w:rPr>
              <w:t>ES fondi</w:t>
            </w:r>
          </w:p>
        </w:tc>
        <w:tc>
          <w:tcPr>
            <w:tcW w:w="7081" w:type="dxa"/>
            <w:shd w:val="clear" w:color="auto" w:fill="auto"/>
            <w:vAlign w:val="center"/>
          </w:tcPr>
          <w:p w:rsidR="000B54D1" w:rsidRPr="00AC2C48" w:rsidRDefault="000B54D1" w:rsidP="000B54D1">
            <w:pPr>
              <w:pStyle w:val="NoSpacing"/>
              <w:cnfStyle w:val="000000000000"/>
              <w:rPr>
                <w:rFonts w:cstheme="minorHAnsi"/>
                <w:szCs w:val="18"/>
              </w:rPr>
            </w:pPr>
            <w:r w:rsidRPr="00AC2C48">
              <w:rPr>
                <w:rFonts w:cstheme="minorHAnsi"/>
                <w:szCs w:val="18"/>
              </w:rPr>
              <w:t>Finansējums no Eiropas Reģionālās attīstības fonda un Kohēzijas fonda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ETL</w:t>
            </w:r>
          </w:p>
        </w:tc>
        <w:tc>
          <w:tcPr>
            <w:tcW w:w="7081" w:type="dxa"/>
            <w:vAlign w:val="center"/>
          </w:tcPr>
          <w:p w:rsidR="00CE2D62" w:rsidRPr="00BC0442" w:rsidRDefault="00CE2D62" w:rsidP="00674EE0">
            <w:pPr>
              <w:pStyle w:val="NoSpacing"/>
              <w:cnfStyle w:val="000000000000"/>
              <w:rPr>
                <w:rFonts w:cstheme="minorHAnsi"/>
                <w:szCs w:val="20"/>
              </w:rPr>
            </w:pPr>
            <w:r w:rsidRPr="00BC0442">
              <w:rPr>
                <w:rFonts w:cstheme="minorHAnsi"/>
                <w:szCs w:val="20"/>
              </w:rPr>
              <w:t>elekt</w:t>
            </w:r>
            <w:r w:rsidR="00DF2FE2" w:rsidRPr="00BC0442">
              <w:rPr>
                <w:rFonts w:cstheme="minorHAnsi"/>
                <w:szCs w:val="20"/>
              </w:rPr>
              <w:t>r</w:t>
            </w:r>
            <w:r w:rsidRPr="00BC0442">
              <w:rPr>
                <w:rFonts w:cstheme="minorHAnsi"/>
                <w:szCs w:val="20"/>
              </w:rPr>
              <w:t xml:space="preserve">otransporta </w:t>
            </w:r>
            <w:r w:rsidR="00674EE0" w:rsidRPr="00BC0442">
              <w:rPr>
                <w:rFonts w:cstheme="minorHAnsi"/>
                <w:szCs w:val="20"/>
              </w:rPr>
              <w:t>līdzeklis</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FM</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Finanšu ministrija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GIS</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ģeogrāfiskā informācijas sistēma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GJ</w:t>
            </w:r>
          </w:p>
        </w:tc>
        <w:tc>
          <w:tcPr>
            <w:tcW w:w="7081" w:type="dxa"/>
            <w:vAlign w:val="center"/>
          </w:tcPr>
          <w:p w:rsidR="00CE2D62" w:rsidRPr="00BC0442" w:rsidRDefault="00CE2D62" w:rsidP="00464C50">
            <w:pPr>
              <w:pStyle w:val="NoSpacing"/>
              <w:cnfStyle w:val="000000000000"/>
              <w:rPr>
                <w:rFonts w:cstheme="minorHAnsi"/>
                <w:szCs w:val="20"/>
              </w:rPr>
            </w:pPr>
            <w:proofErr w:type="spellStart"/>
            <w:r w:rsidRPr="00BC0442">
              <w:rPr>
                <w:rFonts w:cstheme="minorHAnsi"/>
                <w:szCs w:val="20"/>
              </w:rPr>
              <w:t>gigadžouls</w:t>
            </w:r>
            <w:proofErr w:type="spellEnd"/>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GPS</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globālā pozicionēšanas sistēma</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h</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stunda</w:t>
            </w:r>
            <w:r w:rsidRPr="00BC0442">
              <w:rPr>
                <w:rFonts w:cstheme="minorHAnsi"/>
                <w:szCs w:val="20"/>
              </w:rPr>
              <w:tab/>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ha</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hektāri</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IKP</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iekšzemes kopprodukts</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r w:rsidRPr="00BC0442">
              <w:rPr>
                <w:rFonts w:cstheme="minorHAnsi"/>
                <w:szCs w:val="20"/>
              </w:rPr>
              <w:t>kg</w:t>
            </w:r>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kilograms</w:t>
            </w:r>
          </w:p>
        </w:tc>
      </w:tr>
      <w:tr w:rsidR="00BC0442" w:rsidRPr="00BC0442" w:rsidTr="004C3DC9">
        <w:trPr>
          <w:jc w:val="center"/>
        </w:trPr>
        <w:tc>
          <w:tcPr>
            <w:cnfStyle w:val="001000000000"/>
            <w:tcW w:w="1980" w:type="dxa"/>
            <w:vAlign w:val="center"/>
          </w:tcPr>
          <w:p w:rsidR="00CE2D62" w:rsidRPr="00BC0442" w:rsidRDefault="00CE2D62" w:rsidP="00464C50">
            <w:pPr>
              <w:pStyle w:val="NoSpacing"/>
              <w:rPr>
                <w:rFonts w:cstheme="minorHAnsi"/>
                <w:szCs w:val="20"/>
              </w:rPr>
            </w:pPr>
            <w:proofErr w:type="spellStart"/>
            <w:r w:rsidRPr="00BC0442">
              <w:rPr>
                <w:rFonts w:cstheme="minorHAnsi"/>
                <w:szCs w:val="20"/>
              </w:rPr>
              <w:t>kt</w:t>
            </w:r>
            <w:proofErr w:type="spellEnd"/>
          </w:p>
        </w:tc>
        <w:tc>
          <w:tcPr>
            <w:tcW w:w="7081" w:type="dxa"/>
            <w:vAlign w:val="center"/>
          </w:tcPr>
          <w:p w:rsidR="00CE2D62" w:rsidRPr="00BC0442" w:rsidRDefault="00CE2D62" w:rsidP="00464C50">
            <w:pPr>
              <w:pStyle w:val="NoSpacing"/>
              <w:cnfStyle w:val="000000000000"/>
              <w:rPr>
                <w:rFonts w:cstheme="minorHAnsi"/>
                <w:szCs w:val="20"/>
              </w:rPr>
            </w:pPr>
            <w:r w:rsidRPr="00BC0442">
              <w:rPr>
                <w:rFonts w:cstheme="minorHAnsi"/>
                <w:szCs w:val="20"/>
              </w:rPr>
              <w:t>kilotonna</w:t>
            </w:r>
          </w:p>
        </w:tc>
      </w:tr>
      <w:tr w:rsidR="00BC0442" w:rsidRPr="00BC0442" w:rsidTr="004C3DC9">
        <w:trPr>
          <w:jc w:val="center"/>
        </w:trPr>
        <w:tc>
          <w:tcPr>
            <w:cnfStyle w:val="001000000000"/>
            <w:tcW w:w="1980" w:type="dxa"/>
            <w:vAlign w:val="center"/>
          </w:tcPr>
          <w:p w:rsidR="00CE2D62" w:rsidRPr="00BC0442" w:rsidRDefault="000A1BBE" w:rsidP="00464C50">
            <w:pPr>
              <w:pStyle w:val="NoSpacing"/>
              <w:rPr>
                <w:rFonts w:cstheme="minorHAnsi"/>
                <w:szCs w:val="20"/>
              </w:rPr>
            </w:pPr>
            <w:r w:rsidRPr="00BC0442">
              <w:rPr>
                <w:rFonts w:cstheme="minorHAnsi"/>
                <w:szCs w:val="20"/>
              </w:rPr>
              <w:t>kW</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kilovats</w:t>
            </w:r>
          </w:p>
        </w:tc>
      </w:tr>
      <w:tr w:rsidR="00BC0442" w:rsidRPr="00BC0442" w:rsidTr="004C3DC9">
        <w:trPr>
          <w:jc w:val="center"/>
        </w:trPr>
        <w:tc>
          <w:tcPr>
            <w:cnfStyle w:val="001000000000"/>
            <w:tcW w:w="1980" w:type="dxa"/>
            <w:vAlign w:val="center"/>
          </w:tcPr>
          <w:p w:rsidR="00CE2D62" w:rsidRPr="00BC0442" w:rsidRDefault="000A1BBE" w:rsidP="00464C50">
            <w:pPr>
              <w:pStyle w:val="NoSpacing"/>
              <w:rPr>
                <w:rFonts w:cstheme="minorHAnsi"/>
                <w:szCs w:val="20"/>
              </w:rPr>
            </w:pPr>
            <w:r w:rsidRPr="00BC0442">
              <w:rPr>
                <w:rFonts w:cstheme="minorHAnsi"/>
                <w:szCs w:val="20"/>
              </w:rPr>
              <w:t>kWh</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kilovatstunda</w:t>
            </w:r>
          </w:p>
        </w:tc>
      </w:tr>
      <w:tr w:rsidR="00BC0442" w:rsidRPr="00BC0442" w:rsidTr="004C3DC9">
        <w:trPr>
          <w:jc w:val="center"/>
        </w:trPr>
        <w:tc>
          <w:tcPr>
            <w:cnfStyle w:val="001000000000"/>
            <w:tcW w:w="1980" w:type="dxa"/>
            <w:vAlign w:val="center"/>
          </w:tcPr>
          <w:p w:rsidR="00CE2D62" w:rsidRPr="00BC0442" w:rsidRDefault="000A1BBE" w:rsidP="00464C50">
            <w:pPr>
              <w:pStyle w:val="NoSpacing"/>
              <w:rPr>
                <w:rFonts w:cstheme="minorHAnsi"/>
                <w:szCs w:val="20"/>
              </w:rPr>
            </w:pPr>
            <w:r w:rsidRPr="00BC0442">
              <w:rPr>
                <w:rFonts w:cstheme="minorHAnsi"/>
                <w:szCs w:val="20"/>
              </w:rPr>
              <w:t>LFS</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lauku fona novērtējuma stacija</w:t>
            </w:r>
          </w:p>
        </w:tc>
      </w:tr>
      <w:tr w:rsidR="00BC0442" w:rsidRPr="00BC0442" w:rsidTr="004C3DC9">
        <w:trPr>
          <w:jc w:val="center"/>
        </w:trPr>
        <w:tc>
          <w:tcPr>
            <w:cnfStyle w:val="001000000000"/>
            <w:tcW w:w="1980" w:type="dxa"/>
            <w:vAlign w:val="center"/>
          </w:tcPr>
          <w:p w:rsidR="00CE2D62" w:rsidRPr="00BC0442" w:rsidRDefault="000A1BBE" w:rsidP="00464C50">
            <w:pPr>
              <w:pStyle w:val="NoSpacing"/>
              <w:rPr>
                <w:rFonts w:cstheme="minorHAnsi"/>
                <w:szCs w:val="20"/>
              </w:rPr>
            </w:pPr>
            <w:r w:rsidRPr="00BC0442">
              <w:rPr>
                <w:rFonts w:cstheme="minorHAnsi"/>
                <w:szCs w:val="20"/>
              </w:rPr>
              <w:t>LIZ</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lauksaimniecībā izmantojamās zemes</w:t>
            </w:r>
          </w:p>
        </w:tc>
      </w:tr>
      <w:tr w:rsidR="00BC0442" w:rsidRPr="00BC0442" w:rsidTr="004C3DC9">
        <w:trPr>
          <w:jc w:val="center"/>
        </w:trPr>
        <w:tc>
          <w:tcPr>
            <w:cnfStyle w:val="001000000000"/>
            <w:tcW w:w="1980" w:type="dxa"/>
            <w:vAlign w:val="center"/>
          </w:tcPr>
          <w:p w:rsidR="00CE2D62" w:rsidRPr="00BC0442" w:rsidRDefault="000A1BBE" w:rsidP="00464C50">
            <w:pPr>
              <w:pStyle w:val="NoSpacing"/>
              <w:rPr>
                <w:rFonts w:cstheme="minorHAnsi"/>
                <w:szCs w:val="20"/>
              </w:rPr>
            </w:pPr>
            <w:r w:rsidRPr="00BC0442">
              <w:rPr>
                <w:rFonts w:cstheme="minorHAnsi"/>
                <w:szCs w:val="20"/>
              </w:rPr>
              <w:t>LPTP</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labākie pieejamie tehniskie paņēmieni</w:t>
            </w:r>
          </w:p>
        </w:tc>
      </w:tr>
      <w:tr w:rsidR="00BC0442" w:rsidRPr="00BC0442" w:rsidTr="004C3DC9">
        <w:trPr>
          <w:jc w:val="center"/>
        </w:trPr>
        <w:tc>
          <w:tcPr>
            <w:cnfStyle w:val="001000000000"/>
            <w:tcW w:w="1980" w:type="dxa"/>
            <w:vAlign w:val="center"/>
          </w:tcPr>
          <w:p w:rsidR="00CE2D62" w:rsidRPr="00BC0442" w:rsidRDefault="000A1BBE" w:rsidP="00464C50">
            <w:pPr>
              <w:pStyle w:val="NoSpacing"/>
              <w:rPr>
                <w:rFonts w:cstheme="minorHAnsi"/>
                <w:szCs w:val="20"/>
              </w:rPr>
            </w:pPr>
            <w:r w:rsidRPr="00BC0442">
              <w:rPr>
                <w:rFonts w:cstheme="minorHAnsi"/>
                <w:szCs w:val="20"/>
              </w:rPr>
              <w:t>LVĢMC</w:t>
            </w:r>
            <w:r w:rsidRPr="00BC0442">
              <w:rPr>
                <w:rFonts w:cstheme="minorHAnsi"/>
                <w:szCs w:val="20"/>
              </w:rPr>
              <w:tab/>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valsts SIA “Lat</w:t>
            </w:r>
            <w:r w:rsidR="00300F4A" w:rsidRPr="00BC0442">
              <w:rPr>
                <w:rFonts w:cstheme="minorHAnsi"/>
                <w:szCs w:val="20"/>
              </w:rPr>
              <w:t>vijas Vides, ģeoloģijas un mete</w:t>
            </w:r>
            <w:r w:rsidRPr="00BC0442">
              <w:rPr>
                <w:rFonts w:cstheme="minorHAnsi"/>
                <w:szCs w:val="20"/>
              </w:rPr>
              <w:t>oroloģijas centrs”</w:t>
            </w:r>
          </w:p>
        </w:tc>
      </w:tr>
      <w:tr w:rsidR="00BC0442" w:rsidRPr="00BC0442" w:rsidTr="004C3DC9">
        <w:trPr>
          <w:jc w:val="center"/>
        </w:trPr>
        <w:tc>
          <w:tcPr>
            <w:cnfStyle w:val="001000000000"/>
            <w:tcW w:w="1980" w:type="dxa"/>
            <w:vAlign w:val="center"/>
          </w:tcPr>
          <w:p w:rsidR="00CE2D62" w:rsidRPr="00BC0442" w:rsidRDefault="00137B1C" w:rsidP="00464C50">
            <w:pPr>
              <w:pStyle w:val="NoSpacing"/>
              <w:rPr>
                <w:rFonts w:cstheme="minorHAnsi"/>
                <w:szCs w:val="20"/>
              </w:rPr>
            </w:pPr>
            <w:r w:rsidRPr="00BC0442">
              <w:rPr>
                <w:rFonts w:cstheme="minorHAnsi"/>
                <w:szCs w:val="20"/>
              </w:rPr>
              <w:t>LVAF</w:t>
            </w:r>
          </w:p>
        </w:tc>
        <w:tc>
          <w:tcPr>
            <w:tcW w:w="7081" w:type="dxa"/>
            <w:vAlign w:val="center"/>
          </w:tcPr>
          <w:p w:rsidR="00CE2D62" w:rsidRPr="00BC0442" w:rsidRDefault="000A1BBE" w:rsidP="00137B1C">
            <w:pPr>
              <w:pStyle w:val="NoSpacing"/>
              <w:cnfStyle w:val="000000000000"/>
              <w:rPr>
                <w:rFonts w:cstheme="minorHAnsi"/>
                <w:szCs w:val="20"/>
              </w:rPr>
            </w:pPr>
            <w:r w:rsidRPr="00BC0442">
              <w:rPr>
                <w:rFonts w:cstheme="minorHAnsi"/>
                <w:szCs w:val="20"/>
              </w:rPr>
              <w:t>Latvijas Vides aizsardzības fond</w:t>
            </w:r>
            <w:r w:rsidR="00137B1C" w:rsidRPr="00BC0442">
              <w:rPr>
                <w:rFonts w:cstheme="minorHAnsi"/>
                <w:szCs w:val="20"/>
              </w:rPr>
              <w:t>s</w:t>
            </w:r>
          </w:p>
        </w:tc>
      </w:tr>
      <w:tr w:rsidR="00BC0442" w:rsidRPr="00BC0442" w:rsidTr="004C3DC9">
        <w:trPr>
          <w:trHeight w:val="287"/>
          <w:jc w:val="center"/>
        </w:trPr>
        <w:tc>
          <w:tcPr>
            <w:cnfStyle w:val="001000000000"/>
            <w:tcW w:w="1980" w:type="dxa"/>
            <w:vAlign w:val="center"/>
          </w:tcPr>
          <w:p w:rsidR="00CE2D62" w:rsidRPr="00BC0442" w:rsidRDefault="00EA7B39" w:rsidP="00464C50">
            <w:pPr>
              <w:pStyle w:val="NoSpacing"/>
              <w:rPr>
                <w:rFonts w:cstheme="minorHAnsi"/>
                <w:szCs w:val="20"/>
              </w:rPr>
            </w:pPr>
            <w:r w:rsidRPr="00BC0442">
              <w:rPr>
                <w:rFonts w:cstheme="minorHAnsi"/>
                <w:szCs w:val="20"/>
              </w:rPr>
              <w:t>MK</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Ministru kabinets</w:t>
            </w:r>
          </w:p>
        </w:tc>
      </w:tr>
      <w:tr w:rsidR="00BC0442" w:rsidRPr="00BC0442" w:rsidTr="004C3DC9">
        <w:trPr>
          <w:trHeight w:val="287"/>
          <w:jc w:val="center"/>
        </w:trPr>
        <w:tc>
          <w:tcPr>
            <w:cnfStyle w:val="001000000000"/>
            <w:tcW w:w="1980" w:type="dxa"/>
            <w:vAlign w:val="center"/>
          </w:tcPr>
          <w:p w:rsidR="00766D4E" w:rsidRPr="00BC0442" w:rsidRDefault="00766D4E" w:rsidP="00464C50">
            <w:pPr>
              <w:pStyle w:val="NoSpacing"/>
              <w:rPr>
                <w:rFonts w:cstheme="minorHAnsi"/>
                <w:szCs w:val="20"/>
              </w:rPr>
            </w:pPr>
            <w:r w:rsidRPr="00BC0442">
              <w:rPr>
                <w:bCs w:val="0"/>
              </w:rPr>
              <w:t>MK noteikumi Nr. 614</w:t>
            </w:r>
          </w:p>
        </w:tc>
        <w:tc>
          <w:tcPr>
            <w:tcW w:w="7081" w:type="dxa"/>
            <w:vAlign w:val="center"/>
          </w:tcPr>
          <w:p w:rsidR="00766D4E" w:rsidRPr="00BC0442" w:rsidRDefault="00766D4E" w:rsidP="00464C50">
            <w:pPr>
              <w:pStyle w:val="NoSpacing"/>
              <w:cnfStyle w:val="000000000000"/>
              <w:rPr>
                <w:rFonts w:cstheme="minorHAnsi"/>
                <w:szCs w:val="20"/>
              </w:rPr>
            </w:pPr>
            <w:r w:rsidRPr="00BC0442">
              <w:rPr>
                <w:rFonts w:cstheme="minorHAnsi"/>
              </w:rPr>
              <w:t>MK 2018. gada 2.</w:t>
            </w:r>
            <w:r w:rsidR="006872BE">
              <w:rPr>
                <w:rFonts w:cstheme="minorHAnsi"/>
              </w:rPr>
              <w:t> </w:t>
            </w:r>
            <w:r w:rsidRPr="00BC0442">
              <w:rPr>
                <w:rFonts w:cstheme="minorHAnsi"/>
              </w:rPr>
              <w:t>oktobra noteikumu Nr.</w:t>
            </w:r>
            <w:r w:rsidR="006872BE">
              <w:rPr>
                <w:rFonts w:cstheme="minorHAnsi"/>
              </w:rPr>
              <w:t> </w:t>
            </w:r>
            <w:r w:rsidRPr="00BC0442">
              <w:rPr>
                <w:rFonts w:cstheme="minorHAnsi"/>
              </w:rPr>
              <w:t xml:space="preserve">614 </w:t>
            </w:r>
            <w:r w:rsidRPr="00BC0442">
              <w:rPr>
                <w:bCs/>
              </w:rPr>
              <w:t>“Kopējo gaisu piesārņojošo vielu emisiju samazināšanas un uzskaites noteikumi”</w:t>
            </w:r>
          </w:p>
        </w:tc>
      </w:tr>
      <w:tr w:rsidR="00BC0442" w:rsidRPr="00BC0442" w:rsidTr="004C3DC9">
        <w:trPr>
          <w:trHeight w:val="287"/>
          <w:jc w:val="center"/>
        </w:trPr>
        <w:tc>
          <w:tcPr>
            <w:cnfStyle w:val="001000000000"/>
            <w:tcW w:w="1980" w:type="dxa"/>
            <w:vAlign w:val="center"/>
          </w:tcPr>
          <w:p w:rsidR="00766D4E" w:rsidRPr="00BC0442" w:rsidRDefault="00766D4E" w:rsidP="00464C50">
            <w:pPr>
              <w:pStyle w:val="NoSpacing"/>
              <w:rPr>
                <w:bCs w:val="0"/>
              </w:rPr>
            </w:pPr>
            <w:r w:rsidRPr="00BC0442">
              <w:t>MK noteikumi par gaisa kvalitāti</w:t>
            </w:r>
          </w:p>
        </w:tc>
        <w:tc>
          <w:tcPr>
            <w:tcW w:w="7081" w:type="dxa"/>
            <w:vAlign w:val="center"/>
          </w:tcPr>
          <w:p w:rsidR="00766D4E" w:rsidRPr="00BC0442" w:rsidRDefault="00766D4E" w:rsidP="00464C50">
            <w:pPr>
              <w:pStyle w:val="NoSpacing"/>
              <w:cnfStyle w:val="000000000000"/>
              <w:rPr>
                <w:rFonts w:cstheme="minorHAnsi"/>
                <w:szCs w:val="20"/>
              </w:rPr>
            </w:pPr>
            <w:r w:rsidRPr="00BC0442">
              <w:rPr>
                <w:bCs/>
              </w:rPr>
              <w:t>MK 2009. gada 3. novembra noteikumu Nr. 1290</w:t>
            </w:r>
            <w:r w:rsidRPr="00BC0442">
              <w:t xml:space="preserve"> “Noteikumi par gaisa kvalitāti”</w:t>
            </w:r>
          </w:p>
        </w:tc>
      </w:tr>
      <w:tr w:rsidR="00BC0442" w:rsidRPr="00BC0442" w:rsidTr="004C3DC9">
        <w:trPr>
          <w:trHeight w:val="287"/>
          <w:jc w:val="center"/>
        </w:trPr>
        <w:tc>
          <w:tcPr>
            <w:cnfStyle w:val="001000000000"/>
            <w:tcW w:w="1980" w:type="dxa"/>
            <w:vAlign w:val="center"/>
          </w:tcPr>
          <w:p w:rsidR="00766D4E" w:rsidRPr="00BC0442" w:rsidRDefault="00766D4E" w:rsidP="00464C50">
            <w:pPr>
              <w:pStyle w:val="NoSpacing"/>
            </w:pPr>
            <w:r w:rsidRPr="00BC0442">
              <w:rPr>
                <w:rFonts w:cstheme="minorHAnsi"/>
                <w:bCs w:val="0"/>
              </w:rPr>
              <w:t>MK noteikumi par sadedzināšanas iekārtām</w:t>
            </w:r>
          </w:p>
        </w:tc>
        <w:tc>
          <w:tcPr>
            <w:tcW w:w="7081" w:type="dxa"/>
            <w:vAlign w:val="center"/>
          </w:tcPr>
          <w:p w:rsidR="00766D4E" w:rsidRPr="00BC0442" w:rsidRDefault="00766D4E" w:rsidP="00766D4E">
            <w:pPr>
              <w:pStyle w:val="NoSpacing"/>
              <w:cnfStyle w:val="000000000000"/>
              <w:rPr>
                <w:bCs/>
              </w:rPr>
            </w:pPr>
            <w:r w:rsidRPr="00BC0442">
              <w:rPr>
                <w:rFonts w:cstheme="minorHAnsi"/>
              </w:rPr>
              <w:t xml:space="preserve">MK 2017. gada 12. decembra noteikumi Nr. 736 “Kārtība, kādā </w:t>
            </w:r>
            <w:r w:rsidRPr="00BC0442">
              <w:rPr>
                <w:rFonts w:cstheme="minorHAnsi"/>
                <w:bCs/>
              </w:rPr>
              <w:t>novērš, ierobežo un kontrolē gaisu piesārņojošo vielu emisiju no sadedzināšanas iekārtām”</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r w:rsidRPr="00BC0442">
              <w:rPr>
                <w:rFonts w:cstheme="minorHAnsi"/>
                <w:szCs w:val="20"/>
              </w:rPr>
              <w:t>MW</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megavats</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proofErr w:type="spellStart"/>
            <w:r w:rsidRPr="00BC0442">
              <w:rPr>
                <w:rFonts w:cstheme="minorHAnsi"/>
                <w:szCs w:val="20"/>
              </w:rPr>
              <w:t>MWh</w:t>
            </w:r>
            <w:proofErr w:type="spellEnd"/>
            <w:r w:rsidRPr="00BC0442">
              <w:rPr>
                <w:rFonts w:cstheme="minorHAnsi"/>
                <w:szCs w:val="20"/>
              </w:rPr>
              <w:tab/>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megavatstunda</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r w:rsidRPr="00BC0442">
              <w:rPr>
                <w:rFonts w:cstheme="minorHAnsi"/>
                <w:szCs w:val="20"/>
              </w:rPr>
              <w:t>NH</w:t>
            </w:r>
            <w:r w:rsidRPr="00BC0442">
              <w:rPr>
                <w:rFonts w:cstheme="minorHAnsi"/>
                <w:szCs w:val="20"/>
                <w:vertAlign w:val="subscript"/>
              </w:rPr>
              <w:t>3</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amonjaks</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proofErr w:type="spellStart"/>
            <w:r w:rsidRPr="00BC0442">
              <w:rPr>
                <w:rFonts w:cstheme="minorHAnsi"/>
                <w:szCs w:val="20"/>
              </w:rPr>
              <w:t>ng</w:t>
            </w:r>
            <w:proofErr w:type="spellEnd"/>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nanograms</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r w:rsidRPr="00BC0442">
              <w:rPr>
                <w:rFonts w:cstheme="minorHAnsi"/>
                <w:szCs w:val="20"/>
              </w:rPr>
              <w:t>N</w:t>
            </w:r>
            <w:r w:rsidR="00387902" w:rsidRPr="00BC0442">
              <w:rPr>
                <w:rFonts w:cstheme="minorHAnsi"/>
                <w:szCs w:val="20"/>
              </w:rPr>
              <w:t>MGOS</w:t>
            </w:r>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nemetāna gaistošie savienojumi</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r w:rsidRPr="00BC0442">
              <w:rPr>
                <w:rFonts w:cstheme="minorHAnsi"/>
                <w:szCs w:val="20"/>
              </w:rPr>
              <w:t>N</w:t>
            </w:r>
            <w:r w:rsidRPr="00BC0442">
              <w:rPr>
                <w:rFonts w:cstheme="minorHAnsi"/>
                <w:szCs w:val="20"/>
                <w:vertAlign w:val="subscript"/>
              </w:rPr>
              <w:t>2</w:t>
            </w:r>
            <w:r w:rsidRPr="00BC0442">
              <w:rPr>
                <w:rFonts w:cstheme="minorHAnsi"/>
                <w:szCs w:val="20"/>
              </w:rPr>
              <w:t>0</w:t>
            </w:r>
          </w:p>
        </w:tc>
        <w:tc>
          <w:tcPr>
            <w:tcW w:w="7081" w:type="dxa"/>
            <w:vAlign w:val="center"/>
          </w:tcPr>
          <w:p w:rsidR="00CE2D62" w:rsidRPr="00BC0442" w:rsidRDefault="00EA7B39" w:rsidP="00464C50">
            <w:pPr>
              <w:pStyle w:val="NoSpacing"/>
              <w:cnfStyle w:val="000000000000"/>
              <w:rPr>
                <w:rFonts w:cstheme="minorHAnsi"/>
                <w:szCs w:val="20"/>
              </w:rPr>
            </w:pPr>
            <w:proofErr w:type="spellStart"/>
            <w:r w:rsidRPr="00BC0442">
              <w:rPr>
                <w:rFonts w:cstheme="minorHAnsi"/>
                <w:szCs w:val="20"/>
              </w:rPr>
              <w:t>dislāpekļa</w:t>
            </w:r>
            <w:proofErr w:type="spellEnd"/>
            <w:r w:rsidRPr="00BC0442">
              <w:rPr>
                <w:rFonts w:cstheme="minorHAnsi"/>
                <w:szCs w:val="20"/>
              </w:rPr>
              <w:t xml:space="preserve"> oksīds</w:t>
            </w:r>
          </w:p>
        </w:tc>
      </w:tr>
      <w:tr w:rsidR="00BC0442" w:rsidRPr="00BC0442" w:rsidTr="004C3DC9">
        <w:trPr>
          <w:jc w:val="center"/>
        </w:trPr>
        <w:tc>
          <w:tcPr>
            <w:cnfStyle w:val="001000000000"/>
            <w:tcW w:w="1980" w:type="dxa"/>
            <w:vAlign w:val="center"/>
          </w:tcPr>
          <w:p w:rsidR="00CE2D62" w:rsidRPr="00BC0442" w:rsidRDefault="00EA7B39" w:rsidP="00464C50">
            <w:pPr>
              <w:pStyle w:val="NoSpacing"/>
              <w:rPr>
                <w:rFonts w:cstheme="minorHAnsi"/>
                <w:szCs w:val="20"/>
              </w:rPr>
            </w:pPr>
            <w:proofErr w:type="spellStart"/>
            <w:r w:rsidRPr="00BC0442">
              <w:rPr>
                <w:rFonts w:cstheme="minorHAnsi"/>
                <w:szCs w:val="20"/>
              </w:rPr>
              <w:t>NO</w:t>
            </w:r>
            <w:r w:rsidRPr="00BC0442">
              <w:rPr>
                <w:rFonts w:cstheme="minorHAnsi"/>
                <w:szCs w:val="20"/>
                <w:vertAlign w:val="subscript"/>
              </w:rPr>
              <w:t>x</w:t>
            </w:r>
            <w:proofErr w:type="spellEnd"/>
          </w:p>
        </w:tc>
        <w:tc>
          <w:tcPr>
            <w:tcW w:w="7081" w:type="dxa"/>
            <w:vAlign w:val="center"/>
          </w:tcPr>
          <w:p w:rsidR="00CE2D62" w:rsidRPr="00BC0442" w:rsidRDefault="00EA7B39" w:rsidP="00464C50">
            <w:pPr>
              <w:pStyle w:val="NoSpacing"/>
              <w:cnfStyle w:val="000000000000"/>
              <w:rPr>
                <w:rFonts w:cstheme="minorHAnsi"/>
                <w:szCs w:val="20"/>
              </w:rPr>
            </w:pPr>
            <w:r w:rsidRPr="00BC0442">
              <w:rPr>
                <w:rFonts w:cstheme="minorHAnsi"/>
                <w:szCs w:val="20"/>
              </w:rPr>
              <w:t>slāpekļa oksīdi</w:t>
            </w:r>
          </w:p>
        </w:tc>
      </w:tr>
      <w:tr w:rsidR="00BC0442" w:rsidRPr="00BC0442" w:rsidTr="004C3DC9">
        <w:trPr>
          <w:jc w:val="center"/>
        </w:trPr>
        <w:tc>
          <w:tcPr>
            <w:cnfStyle w:val="001000000000"/>
            <w:tcW w:w="1980" w:type="dxa"/>
            <w:vAlign w:val="center"/>
          </w:tcPr>
          <w:p w:rsidR="00766D4E" w:rsidRPr="00BC0442" w:rsidRDefault="00766D4E" w:rsidP="00464C50">
            <w:pPr>
              <w:pStyle w:val="NoSpacing"/>
              <w:rPr>
                <w:rFonts w:cstheme="minorHAnsi"/>
                <w:szCs w:val="20"/>
              </w:rPr>
            </w:pPr>
            <w:r w:rsidRPr="00BC0442">
              <w:rPr>
                <w:rFonts w:cstheme="minorHAnsi"/>
                <w:szCs w:val="20"/>
              </w:rPr>
              <w:t>Plāns</w:t>
            </w:r>
          </w:p>
        </w:tc>
        <w:tc>
          <w:tcPr>
            <w:tcW w:w="7081" w:type="dxa"/>
            <w:vAlign w:val="center"/>
          </w:tcPr>
          <w:p w:rsidR="00766D4E" w:rsidRPr="00BC0442" w:rsidRDefault="00766D4E" w:rsidP="002B27E2">
            <w:pPr>
              <w:pStyle w:val="NoSpacing"/>
              <w:cnfStyle w:val="000000000000"/>
              <w:rPr>
                <w:rFonts w:cstheme="minorHAnsi"/>
                <w:szCs w:val="20"/>
              </w:rPr>
            </w:pPr>
            <w:r w:rsidRPr="00BC0442">
              <w:rPr>
                <w:rFonts w:cstheme="minorHAnsi"/>
                <w:spacing w:val="-8"/>
              </w:rPr>
              <w:t>Gaisa piesārņojuma samazināšanas rīcības plāns 20</w:t>
            </w:r>
            <w:r w:rsidR="002B27E2">
              <w:rPr>
                <w:rFonts w:cstheme="minorHAnsi"/>
                <w:spacing w:val="-8"/>
              </w:rPr>
              <w:t>20</w:t>
            </w:r>
            <w:r w:rsidRPr="00BC0442">
              <w:rPr>
                <w:rFonts w:cstheme="minorHAnsi"/>
                <w:spacing w:val="-8"/>
              </w:rPr>
              <w:t>. - 2030. gadam</w:t>
            </w:r>
          </w:p>
        </w:tc>
      </w:tr>
      <w:tr w:rsidR="00BC0442" w:rsidRPr="00BC0442" w:rsidTr="004C3DC9">
        <w:trPr>
          <w:jc w:val="center"/>
        </w:trPr>
        <w:tc>
          <w:tcPr>
            <w:cnfStyle w:val="001000000000"/>
            <w:tcW w:w="1980" w:type="dxa"/>
            <w:vAlign w:val="center"/>
          </w:tcPr>
          <w:p w:rsidR="00553414" w:rsidRPr="00BC0442" w:rsidRDefault="00553414" w:rsidP="00AE55C6">
            <w:pPr>
              <w:pStyle w:val="NoSpacing"/>
              <w:rPr>
                <w:rFonts w:cstheme="minorHAnsi"/>
                <w:szCs w:val="20"/>
              </w:rPr>
            </w:pPr>
            <w:r w:rsidRPr="00BC0442">
              <w:rPr>
                <w:rFonts w:cstheme="minorHAnsi"/>
                <w:szCs w:val="20"/>
              </w:rPr>
              <w:t>PFS</w:t>
            </w:r>
          </w:p>
        </w:tc>
        <w:tc>
          <w:tcPr>
            <w:tcW w:w="7081" w:type="dxa"/>
            <w:vAlign w:val="center"/>
          </w:tcPr>
          <w:p w:rsidR="00553414" w:rsidRPr="00BC0442" w:rsidRDefault="00553414" w:rsidP="00AE55C6">
            <w:pPr>
              <w:pStyle w:val="NoSpacing"/>
              <w:cnfStyle w:val="000000000000"/>
              <w:rPr>
                <w:rFonts w:cstheme="minorHAnsi"/>
                <w:szCs w:val="20"/>
              </w:rPr>
            </w:pPr>
            <w:r w:rsidRPr="00BC0442">
              <w:rPr>
                <w:rFonts w:cstheme="minorHAnsi"/>
                <w:szCs w:val="20"/>
              </w:rPr>
              <w:t>pilsētas fona novērtējuma stacija</w:t>
            </w:r>
          </w:p>
        </w:tc>
      </w:tr>
      <w:tr w:rsidR="00BC0442" w:rsidRPr="00BC0442" w:rsidTr="004C3DC9">
        <w:trPr>
          <w:jc w:val="center"/>
        </w:trPr>
        <w:tc>
          <w:tcPr>
            <w:cnfStyle w:val="001000000000"/>
            <w:tcW w:w="1980" w:type="dxa"/>
            <w:vAlign w:val="center"/>
          </w:tcPr>
          <w:p w:rsidR="00817EA1" w:rsidRPr="00BC0442" w:rsidRDefault="00817EA1" w:rsidP="00AE55C6">
            <w:pPr>
              <w:pStyle w:val="NoSpacing"/>
              <w:rPr>
                <w:rFonts w:cstheme="minorHAnsi"/>
                <w:szCs w:val="20"/>
              </w:rPr>
            </w:pPr>
            <w:r w:rsidRPr="00BC0442">
              <w:rPr>
                <w:rFonts w:cstheme="minorHAnsi"/>
                <w:szCs w:val="20"/>
              </w:rPr>
              <w:t>PHEV</w:t>
            </w:r>
          </w:p>
        </w:tc>
        <w:tc>
          <w:tcPr>
            <w:tcW w:w="7081" w:type="dxa"/>
            <w:vAlign w:val="center"/>
          </w:tcPr>
          <w:p w:rsidR="00817EA1" w:rsidRPr="00BC0442" w:rsidRDefault="00817EA1" w:rsidP="00F532F1">
            <w:pPr>
              <w:pStyle w:val="NoSpacing"/>
              <w:cnfStyle w:val="000000000000"/>
              <w:rPr>
                <w:rFonts w:cstheme="minorHAnsi"/>
                <w:szCs w:val="20"/>
              </w:rPr>
            </w:pPr>
            <w:proofErr w:type="spellStart"/>
            <w:r w:rsidRPr="00BC0442">
              <w:rPr>
                <w:rFonts w:cstheme="minorHAnsi"/>
                <w:szCs w:val="20"/>
              </w:rPr>
              <w:t>plug-in</w:t>
            </w:r>
            <w:proofErr w:type="spellEnd"/>
            <w:r w:rsidRPr="00BC0442">
              <w:rPr>
                <w:rFonts w:cstheme="minorHAnsi"/>
                <w:szCs w:val="20"/>
              </w:rPr>
              <w:t xml:space="preserve"> </w:t>
            </w:r>
            <w:proofErr w:type="spellStart"/>
            <w:r w:rsidRPr="00BC0442">
              <w:rPr>
                <w:rFonts w:cstheme="minorHAnsi"/>
                <w:szCs w:val="20"/>
              </w:rPr>
              <w:t>hibrīdautomobilis</w:t>
            </w:r>
            <w:proofErr w:type="spellEnd"/>
            <w:r w:rsidRPr="00BC0442">
              <w:rPr>
                <w:rFonts w:cstheme="minorHAnsi"/>
                <w:szCs w:val="20"/>
              </w:rPr>
              <w:t xml:space="preserve"> ar iekšdedzes dzinēju </w:t>
            </w:r>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t>PJ</w:t>
            </w:r>
          </w:p>
        </w:tc>
        <w:tc>
          <w:tcPr>
            <w:tcW w:w="7081" w:type="dxa"/>
            <w:vAlign w:val="center"/>
          </w:tcPr>
          <w:p w:rsidR="00EA7B39" w:rsidRPr="00BC0442" w:rsidRDefault="00F71D24" w:rsidP="00464C50">
            <w:pPr>
              <w:pStyle w:val="NoSpacing"/>
              <w:cnfStyle w:val="000000000000"/>
              <w:rPr>
                <w:rFonts w:cstheme="minorHAnsi"/>
                <w:szCs w:val="20"/>
              </w:rPr>
            </w:pPr>
            <w:proofErr w:type="spellStart"/>
            <w:r w:rsidRPr="00BC0442">
              <w:rPr>
                <w:rFonts w:cstheme="minorHAnsi"/>
                <w:szCs w:val="20"/>
              </w:rPr>
              <w:t>petadžouls</w:t>
            </w:r>
            <w:proofErr w:type="spellEnd"/>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t>PM</w:t>
            </w:r>
          </w:p>
        </w:tc>
        <w:tc>
          <w:tcPr>
            <w:tcW w:w="7081" w:type="dxa"/>
            <w:vAlign w:val="center"/>
          </w:tcPr>
          <w:p w:rsidR="00EA7B39" w:rsidRPr="00BC0442" w:rsidRDefault="00F71D24" w:rsidP="00464C50">
            <w:pPr>
              <w:pStyle w:val="NoSpacing"/>
              <w:cnfStyle w:val="000000000000"/>
              <w:rPr>
                <w:rFonts w:cstheme="minorHAnsi"/>
                <w:szCs w:val="20"/>
              </w:rPr>
            </w:pPr>
            <w:r w:rsidRPr="00BC0442">
              <w:rPr>
                <w:rFonts w:cstheme="minorHAnsi"/>
                <w:szCs w:val="20"/>
              </w:rPr>
              <w:t>daļiņas</w:t>
            </w:r>
          </w:p>
        </w:tc>
      </w:tr>
      <w:tr w:rsidR="00BC0442" w:rsidRPr="00BC0442" w:rsidTr="004C3DC9">
        <w:trPr>
          <w:jc w:val="center"/>
        </w:trPr>
        <w:tc>
          <w:tcPr>
            <w:cnfStyle w:val="001000000000"/>
            <w:tcW w:w="1980" w:type="dxa"/>
            <w:vAlign w:val="center"/>
          </w:tcPr>
          <w:p w:rsidR="00BD62C5" w:rsidRPr="00BC0442" w:rsidRDefault="00BD62C5" w:rsidP="00464C50">
            <w:pPr>
              <w:pStyle w:val="NoSpacing"/>
              <w:rPr>
                <w:rFonts w:cstheme="minorHAnsi"/>
                <w:szCs w:val="20"/>
              </w:rPr>
            </w:pPr>
            <w:r w:rsidRPr="00BC0442">
              <w:rPr>
                <w:rFonts w:cstheme="minorHAnsi"/>
                <w:szCs w:val="20"/>
              </w:rPr>
              <w:t>PVO</w:t>
            </w:r>
          </w:p>
        </w:tc>
        <w:tc>
          <w:tcPr>
            <w:tcW w:w="7081" w:type="dxa"/>
            <w:vAlign w:val="center"/>
          </w:tcPr>
          <w:p w:rsidR="00BD62C5" w:rsidRPr="00BC0442" w:rsidRDefault="00BD62C5" w:rsidP="00464C50">
            <w:pPr>
              <w:pStyle w:val="NoSpacing"/>
              <w:cnfStyle w:val="000000000000"/>
              <w:rPr>
                <w:rFonts w:cstheme="minorHAnsi"/>
                <w:szCs w:val="20"/>
              </w:rPr>
            </w:pPr>
            <w:r w:rsidRPr="00BC0442">
              <w:rPr>
                <w:rFonts w:cstheme="minorHAnsi"/>
                <w:szCs w:val="20"/>
              </w:rPr>
              <w:t>Pasaules Veselības organizācija</w:t>
            </w:r>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t>RD</w:t>
            </w:r>
          </w:p>
        </w:tc>
        <w:tc>
          <w:tcPr>
            <w:tcW w:w="7081" w:type="dxa"/>
            <w:vAlign w:val="center"/>
          </w:tcPr>
          <w:p w:rsidR="00EA7B39" w:rsidRPr="00BC0442" w:rsidRDefault="00F71D24" w:rsidP="00464C50">
            <w:pPr>
              <w:pStyle w:val="NoSpacing"/>
              <w:cnfStyle w:val="000000000000"/>
              <w:rPr>
                <w:rFonts w:cstheme="minorHAnsi"/>
                <w:szCs w:val="20"/>
              </w:rPr>
            </w:pPr>
            <w:r w:rsidRPr="00BC0442">
              <w:rPr>
                <w:rFonts w:cstheme="minorHAnsi"/>
                <w:szCs w:val="20"/>
              </w:rPr>
              <w:t>Rīgas Dome</w:t>
            </w:r>
          </w:p>
        </w:tc>
      </w:tr>
      <w:tr w:rsidR="00BC0442" w:rsidRPr="00BC0442" w:rsidTr="004C3DC9">
        <w:trPr>
          <w:jc w:val="center"/>
        </w:trPr>
        <w:tc>
          <w:tcPr>
            <w:cnfStyle w:val="001000000000"/>
            <w:tcW w:w="1980" w:type="dxa"/>
            <w:vAlign w:val="center"/>
          </w:tcPr>
          <w:p w:rsidR="00B1309E" w:rsidRPr="00BC0442" w:rsidRDefault="00B1309E" w:rsidP="00464C50">
            <w:pPr>
              <w:pStyle w:val="NoSpacing"/>
              <w:rPr>
                <w:rFonts w:cstheme="minorHAnsi"/>
                <w:szCs w:val="20"/>
              </w:rPr>
            </w:pPr>
            <w:r w:rsidRPr="00BC0442">
              <w:rPr>
                <w:rFonts w:cstheme="minorHAnsi"/>
                <w:szCs w:val="20"/>
              </w:rPr>
              <w:t>SAM</w:t>
            </w:r>
          </w:p>
        </w:tc>
        <w:tc>
          <w:tcPr>
            <w:tcW w:w="7081" w:type="dxa"/>
            <w:vAlign w:val="center"/>
          </w:tcPr>
          <w:p w:rsidR="00B1309E" w:rsidRPr="00BC0442" w:rsidRDefault="00B1309E" w:rsidP="00464C50">
            <w:pPr>
              <w:pStyle w:val="NoSpacing"/>
              <w:cnfStyle w:val="000000000000"/>
              <w:rPr>
                <w:rFonts w:cstheme="minorHAnsi"/>
                <w:szCs w:val="20"/>
              </w:rPr>
            </w:pPr>
            <w:r w:rsidRPr="00BC0442">
              <w:rPr>
                <w:rFonts w:cstheme="minorHAnsi"/>
                <w:szCs w:val="20"/>
              </w:rPr>
              <w:t>specifiskais atbalsta mērķis</w:t>
            </w:r>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t>SEG</w:t>
            </w:r>
          </w:p>
        </w:tc>
        <w:tc>
          <w:tcPr>
            <w:tcW w:w="7081" w:type="dxa"/>
            <w:vAlign w:val="center"/>
          </w:tcPr>
          <w:p w:rsidR="00EA7B39" w:rsidRPr="00BC0442" w:rsidRDefault="00F71D24" w:rsidP="00464C50">
            <w:pPr>
              <w:pStyle w:val="NoSpacing"/>
              <w:cnfStyle w:val="000000000000"/>
              <w:rPr>
                <w:rFonts w:cstheme="minorHAnsi"/>
                <w:szCs w:val="20"/>
              </w:rPr>
            </w:pPr>
            <w:r w:rsidRPr="00BC0442">
              <w:rPr>
                <w:rFonts w:cstheme="minorHAnsi"/>
                <w:szCs w:val="20"/>
              </w:rPr>
              <w:t>siltumnīcefekta gāzes</w:t>
            </w:r>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t>SM</w:t>
            </w:r>
          </w:p>
        </w:tc>
        <w:tc>
          <w:tcPr>
            <w:tcW w:w="7081" w:type="dxa"/>
            <w:vAlign w:val="center"/>
          </w:tcPr>
          <w:p w:rsidR="00EA7B39" w:rsidRPr="00BC0442" w:rsidRDefault="00F71D24" w:rsidP="00464C50">
            <w:pPr>
              <w:pStyle w:val="NoSpacing"/>
              <w:cnfStyle w:val="000000000000"/>
              <w:rPr>
                <w:rFonts w:cstheme="minorHAnsi"/>
                <w:szCs w:val="20"/>
              </w:rPr>
            </w:pPr>
            <w:r w:rsidRPr="00BC0442">
              <w:rPr>
                <w:rFonts w:cstheme="minorHAnsi"/>
                <w:szCs w:val="20"/>
              </w:rPr>
              <w:t>Satiksmes ministrija</w:t>
            </w:r>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t>SO</w:t>
            </w:r>
            <w:r w:rsidRPr="00BC0442">
              <w:rPr>
                <w:rFonts w:cstheme="minorHAnsi"/>
                <w:szCs w:val="20"/>
                <w:vertAlign w:val="subscript"/>
              </w:rPr>
              <w:t>2</w:t>
            </w:r>
          </w:p>
        </w:tc>
        <w:tc>
          <w:tcPr>
            <w:tcW w:w="7081" w:type="dxa"/>
            <w:vAlign w:val="center"/>
          </w:tcPr>
          <w:p w:rsidR="00EA7B39" w:rsidRPr="00BC0442" w:rsidRDefault="00F71D24" w:rsidP="00464C50">
            <w:pPr>
              <w:pStyle w:val="NoSpacing"/>
              <w:cnfStyle w:val="000000000000"/>
              <w:rPr>
                <w:rFonts w:cstheme="minorHAnsi"/>
                <w:szCs w:val="20"/>
              </w:rPr>
            </w:pPr>
            <w:r w:rsidRPr="00BC0442">
              <w:rPr>
                <w:rFonts w:cstheme="minorHAnsi"/>
                <w:szCs w:val="20"/>
              </w:rPr>
              <w:t>sēra dioksīds</w:t>
            </w:r>
          </w:p>
        </w:tc>
      </w:tr>
      <w:tr w:rsidR="00BC0442" w:rsidRPr="00BC0442" w:rsidTr="004C3DC9">
        <w:trPr>
          <w:jc w:val="center"/>
        </w:trPr>
        <w:tc>
          <w:tcPr>
            <w:cnfStyle w:val="001000000000"/>
            <w:tcW w:w="1980" w:type="dxa"/>
            <w:vAlign w:val="center"/>
          </w:tcPr>
          <w:p w:rsidR="00EA7B39" w:rsidRPr="00BC0442" w:rsidRDefault="00F71D24" w:rsidP="00464C50">
            <w:pPr>
              <w:pStyle w:val="NoSpacing"/>
              <w:rPr>
                <w:rFonts w:cstheme="minorHAnsi"/>
                <w:szCs w:val="20"/>
              </w:rPr>
            </w:pPr>
            <w:r w:rsidRPr="00BC0442">
              <w:rPr>
                <w:rFonts w:cstheme="minorHAnsi"/>
                <w:szCs w:val="20"/>
              </w:rPr>
              <w:lastRenderedPageBreak/>
              <w:t>t</w:t>
            </w:r>
          </w:p>
        </w:tc>
        <w:tc>
          <w:tcPr>
            <w:tcW w:w="7081" w:type="dxa"/>
            <w:vAlign w:val="center"/>
          </w:tcPr>
          <w:p w:rsidR="00EA7B39" w:rsidRPr="00BC0442" w:rsidRDefault="00AA7CDB" w:rsidP="00464C50">
            <w:pPr>
              <w:pStyle w:val="NoSpacing"/>
              <w:cnfStyle w:val="000000000000"/>
              <w:rPr>
                <w:rFonts w:cstheme="minorHAnsi"/>
                <w:szCs w:val="20"/>
              </w:rPr>
            </w:pPr>
            <w:r w:rsidRPr="00BC0442">
              <w:rPr>
                <w:rFonts w:cstheme="minorHAnsi"/>
                <w:szCs w:val="20"/>
              </w:rPr>
              <w:t>tonna</w:t>
            </w:r>
          </w:p>
        </w:tc>
      </w:tr>
      <w:tr w:rsidR="00BC0442" w:rsidRPr="00BC0442" w:rsidTr="004C3DC9">
        <w:trPr>
          <w:jc w:val="center"/>
        </w:trPr>
        <w:tc>
          <w:tcPr>
            <w:cnfStyle w:val="001000000000"/>
            <w:tcW w:w="1980" w:type="dxa"/>
            <w:vAlign w:val="center"/>
          </w:tcPr>
          <w:p w:rsidR="00CE2D62" w:rsidRPr="00BC0442" w:rsidRDefault="00F71D24" w:rsidP="00464C50">
            <w:pPr>
              <w:pStyle w:val="NoSpacing"/>
              <w:rPr>
                <w:rFonts w:cstheme="minorHAnsi"/>
                <w:szCs w:val="20"/>
              </w:rPr>
            </w:pPr>
            <w:r w:rsidRPr="00BC0442">
              <w:rPr>
                <w:rFonts w:cstheme="minorHAnsi"/>
                <w:szCs w:val="20"/>
              </w:rPr>
              <w:t>TEN-T</w:t>
            </w:r>
          </w:p>
        </w:tc>
        <w:tc>
          <w:tcPr>
            <w:tcW w:w="7081" w:type="dxa"/>
            <w:vAlign w:val="center"/>
          </w:tcPr>
          <w:p w:rsidR="00CE2D62" w:rsidRPr="00BC0442" w:rsidRDefault="00AA7CDB" w:rsidP="00F532F1">
            <w:pPr>
              <w:pStyle w:val="NoSpacing"/>
              <w:cnfStyle w:val="000000000000"/>
              <w:rPr>
                <w:rFonts w:cstheme="minorHAnsi"/>
                <w:szCs w:val="20"/>
              </w:rPr>
            </w:pPr>
            <w:r w:rsidRPr="00BC0442">
              <w:rPr>
                <w:rFonts w:cstheme="minorHAnsi"/>
                <w:szCs w:val="20"/>
              </w:rPr>
              <w:t xml:space="preserve">Eiropas Transporta tīkls </w:t>
            </w:r>
          </w:p>
        </w:tc>
      </w:tr>
      <w:tr w:rsidR="00BC0442" w:rsidRPr="00BC0442" w:rsidTr="004C3DC9">
        <w:trPr>
          <w:jc w:val="center"/>
        </w:trPr>
        <w:tc>
          <w:tcPr>
            <w:cnfStyle w:val="001000000000"/>
            <w:tcW w:w="1980" w:type="dxa"/>
            <w:vAlign w:val="center"/>
          </w:tcPr>
          <w:p w:rsidR="00CE2D62" w:rsidRPr="00BC0442" w:rsidRDefault="00F71D24" w:rsidP="00464C50">
            <w:pPr>
              <w:pStyle w:val="NoSpacing"/>
              <w:rPr>
                <w:rFonts w:cstheme="minorHAnsi"/>
                <w:szCs w:val="20"/>
              </w:rPr>
            </w:pPr>
            <w:r w:rsidRPr="00BC0442">
              <w:rPr>
                <w:rFonts w:cstheme="minorHAnsi"/>
                <w:szCs w:val="20"/>
              </w:rPr>
              <w:t>T</w:t>
            </w:r>
            <w:r w:rsidR="009D5076" w:rsidRPr="00BC0442">
              <w:rPr>
                <w:rFonts w:cstheme="minorHAnsi"/>
                <w:szCs w:val="20"/>
              </w:rPr>
              <w:t>PA</w:t>
            </w:r>
            <w:r w:rsidRPr="00BC0442">
              <w:rPr>
                <w:rFonts w:cstheme="minorHAnsi"/>
                <w:szCs w:val="20"/>
              </w:rPr>
              <w:t>IS</w:t>
            </w:r>
          </w:p>
        </w:tc>
        <w:tc>
          <w:tcPr>
            <w:tcW w:w="7081" w:type="dxa"/>
            <w:vAlign w:val="center"/>
          </w:tcPr>
          <w:p w:rsidR="00CE2D62" w:rsidRPr="00BC0442" w:rsidRDefault="00AA7CDB" w:rsidP="00464C50">
            <w:pPr>
              <w:pStyle w:val="NoSpacing"/>
              <w:cnfStyle w:val="000000000000"/>
              <w:rPr>
                <w:rFonts w:cstheme="minorHAnsi"/>
                <w:szCs w:val="20"/>
              </w:rPr>
            </w:pPr>
            <w:r w:rsidRPr="00BC0442">
              <w:rPr>
                <w:rFonts w:cstheme="minorHAnsi"/>
                <w:szCs w:val="20"/>
              </w:rPr>
              <w:t>transporta piesārņojuma ietekmes novērtējuma stacija</w:t>
            </w:r>
          </w:p>
        </w:tc>
      </w:tr>
      <w:tr w:rsidR="00BC0442" w:rsidRPr="00BC0442" w:rsidTr="004C3DC9">
        <w:trPr>
          <w:jc w:val="center"/>
        </w:trPr>
        <w:tc>
          <w:tcPr>
            <w:cnfStyle w:val="001000000000"/>
            <w:tcW w:w="1980" w:type="dxa"/>
            <w:vAlign w:val="center"/>
          </w:tcPr>
          <w:p w:rsidR="00CE2D62" w:rsidRPr="00BC0442" w:rsidRDefault="00F71D24" w:rsidP="00464C50">
            <w:pPr>
              <w:pStyle w:val="NoSpacing"/>
              <w:rPr>
                <w:rFonts w:cstheme="minorHAnsi"/>
                <w:szCs w:val="20"/>
              </w:rPr>
            </w:pPr>
            <w:r w:rsidRPr="00BC0442">
              <w:rPr>
                <w:rFonts w:cstheme="minorHAnsi"/>
                <w:szCs w:val="20"/>
              </w:rPr>
              <w:t>VARAM</w:t>
            </w:r>
          </w:p>
        </w:tc>
        <w:tc>
          <w:tcPr>
            <w:tcW w:w="7081" w:type="dxa"/>
            <w:vAlign w:val="center"/>
          </w:tcPr>
          <w:p w:rsidR="00CE2D62" w:rsidRPr="00BC0442" w:rsidRDefault="00AA7CDB" w:rsidP="00464C50">
            <w:pPr>
              <w:pStyle w:val="NoSpacing"/>
              <w:cnfStyle w:val="000000000000"/>
              <w:rPr>
                <w:rFonts w:cstheme="minorHAnsi"/>
                <w:szCs w:val="20"/>
              </w:rPr>
            </w:pPr>
            <w:r w:rsidRPr="00BC0442">
              <w:rPr>
                <w:rFonts w:cstheme="minorHAnsi"/>
                <w:szCs w:val="20"/>
              </w:rPr>
              <w:t>Vides aizsardzības un reģionālās attīstības ministrija</w:t>
            </w:r>
          </w:p>
        </w:tc>
      </w:tr>
      <w:tr w:rsidR="00574AD7" w:rsidRPr="00BC0442" w:rsidTr="004C3DC9">
        <w:trPr>
          <w:jc w:val="center"/>
        </w:trPr>
        <w:tc>
          <w:tcPr>
            <w:cnfStyle w:val="001000000000"/>
            <w:tcW w:w="1980" w:type="dxa"/>
            <w:vAlign w:val="center"/>
          </w:tcPr>
          <w:p w:rsidR="00574AD7" w:rsidRPr="00BC0442" w:rsidRDefault="00574AD7" w:rsidP="00464C50">
            <w:pPr>
              <w:pStyle w:val="NoSpacing"/>
              <w:rPr>
                <w:rFonts w:cstheme="minorHAnsi"/>
                <w:szCs w:val="20"/>
              </w:rPr>
            </w:pPr>
            <w:r>
              <w:rPr>
                <w:rFonts w:cstheme="minorHAnsi"/>
                <w:szCs w:val="20"/>
              </w:rPr>
              <w:t>VUGD</w:t>
            </w:r>
          </w:p>
        </w:tc>
        <w:tc>
          <w:tcPr>
            <w:tcW w:w="7081" w:type="dxa"/>
            <w:vAlign w:val="center"/>
          </w:tcPr>
          <w:p w:rsidR="00574AD7" w:rsidRPr="00BC0442" w:rsidRDefault="00574AD7" w:rsidP="00464C50">
            <w:pPr>
              <w:pStyle w:val="NoSpacing"/>
              <w:cnfStyle w:val="000000000000"/>
              <w:rPr>
                <w:rFonts w:cstheme="minorHAnsi"/>
                <w:szCs w:val="20"/>
              </w:rPr>
            </w:pPr>
            <w:r>
              <w:rPr>
                <w:rFonts w:cstheme="minorHAnsi"/>
                <w:szCs w:val="20"/>
              </w:rPr>
              <w:t>Valsts Ugunsdzēsības un glābšanas dienests</w:t>
            </w:r>
          </w:p>
        </w:tc>
      </w:tr>
      <w:tr w:rsidR="00BC0442" w:rsidRPr="00BC0442" w:rsidTr="004C3DC9">
        <w:trPr>
          <w:jc w:val="center"/>
        </w:trPr>
        <w:tc>
          <w:tcPr>
            <w:cnfStyle w:val="001000000000"/>
            <w:tcW w:w="1980" w:type="dxa"/>
            <w:vAlign w:val="center"/>
          </w:tcPr>
          <w:p w:rsidR="00CE2D62" w:rsidRPr="00BC0442" w:rsidRDefault="00F71D24" w:rsidP="00464C50">
            <w:pPr>
              <w:pStyle w:val="NoSpacing"/>
              <w:rPr>
                <w:rFonts w:cstheme="minorHAnsi"/>
                <w:szCs w:val="20"/>
              </w:rPr>
            </w:pPr>
            <w:r w:rsidRPr="00BC0442">
              <w:rPr>
                <w:rFonts w:cstheme="minorHAnsi"/>
                <w:szCs w:val="20"/>
              </w:rPr>
              <w:t>VVD</w:t>
            </w:r>
          </w:p>
        </w:tc>
        <w:tc>
          <w:tcPr>
            <w:tcW w:w="7081" w:type="dxa"/>
            <w:vAlign w:val="center"/>
          </w:tcPr>
          <w:p w:rsidR="00CE2D62" w:rsidRPr="00BC0442" w:rsidRDefault="00AA7CDB" w:rsidP="00464C50">
            <w:pPr>
              <w:pStyle w:val="NoSpacing"/>
              <w:cnfStyle w:val="000000000000"/>
              <w:rPr>
                <w:rFonts w:cstheme="minorHAnsi"/>
                <w:szCs w:val="20"/>
              </w:rPr>
            </w:pPr>
            <w:r w:rsidRPr="00BC0442">
              <w:rPr>
                <w:rFonts w:cstheme="minorHAnsi"/>
                <w:szCs w:val="20"/>
              </w:rPr>
              <w:t>Valsts vides dienests</w:t>
            </w:r>
          </w:p>
        </w:tc>
      </w:tr>
      <w:tr w:rsidR="00BC0442" w:rsidRPr="00BC0442" w:rsidTr="004C3DC9">
        <w:trPr>
          <w:jc w:val="center"/>
        </w:trPr>
        <w:tc>
          <w:tcPr>
            <w:cnfStyle w:val="001000000000"/>
            <w:tcW w:w="1980" w:type="dxa"/>
            <w:vAlign w:val="center"/>
          </w:tcPr>
          <w:p w:rsidR="00CE2D62" w:rsidRPr="00BC0442" w:rsidRDefault="00F71D24" w:rsidP="00464C50">
            <w:pPr>
              <w:pStyle w:val="NoSpacing"/>
              <w:rPr>
                <w:rFonts w:cstheme="minorHAnsi"/>
                <w:szCs w:val="20"/>
              </w:rPr>
            </w:pPr>
            <w:r w:rsidRPr="00BC0442">
              <w:rPr>
                <w:rFonts w:cstheme="minorHAnsi"/>
                <w:szCs w:val="20"/>
              </w:rPr>
              <w:t>ZM</w:t>
            </w:r>
          </w:p>
        </w:tc>
        <w:tc>
          <w:tcPr>
            <w:tcW w:w="7081" w:type="dxa"/>
            <w:vAlign w:val="center"/>
          </w:tcPr>
          <w:p w:rsidR="00CE2D62" w:rsidRPr="00BC0442" w:rsidRDefault="00AA7CDB" w:rsidP="00464C50">
            <w:pPr>
              <w:pStyle w:val="NoSpacing"/>
              <w:cnfStyle w:val="000000000000"/>
              <w:rPr>
                <w:rFonts w:cstheme="minorHAnsi"/>
                <w:szCs w:val="20"/>
              </w:rPr>
            </w:pPr>
            <w:r w:rsidRPr="00BC0442">
              <w:rPr>
                <w:rFonts w:cstheme="minorHAnsi"/>
                <w:szCs w:val="20"/>
              </w:rPr>
              <w:t>Zemkopības ministrija</w:t>
            </w:r>
          </w:p>
        </w:tc>
      </w:tr>
      <w:tr w:rsidR="00BC0442" w:rsidRPr="00BC0442" w:rsidTr="004C3DC9">
        <w:trPr>
          <w:jc w:val="center"/>
        </w:trPr>
        <w:tc>
          <w:tcPr>
            <w:cnfStyle w:val="001000000000"/>
            <w:tcW w:w="1980" w:type="dxa"/>
            <w:vAlign w:val="center"/>
          </w:tcPr>
          <w:p w:rsidR="00CE2D62" w:rsidRPr="00BC0442" w:rsidRDefault="00AA7CDB" w:rsidP="00464C50">
            <w:pPr>
              <w:pStyle w:val="NoSpacing"/>
              <w:rPr>
                <w:rFonts w:cstheme="minorHAnsi"/>
                <w:szCs w:val="20"/>
              </w:rPr>
            </w:pPr>
            <w:proofErr w:type="spellStart"/>
            <w:r w:rsidRPr="00BC0442">
              <w:rPr>
                <w:rFonts w:cstheme="minorHAnsi"/>
                <w:szCs w:val="20"/>
                <w:lang w:eastAsia="en-US"/>
              </w:rPr>
              <w:t>µg</w:t>
            </w:r>
            <w:proofErr w:type="spellEnd"/>
          </w:p>
        </w:tc>
        <w:tc>
          <w:tcPr>
            <w:tcW w:w="7081" w:type="dxa"/>
            <w:vAlign w:val="center"/>
          </w:tcPr>
          <w:p w:rsidR="00CE2D62" w:rsidRPr="00BC0442" w:rsidRDefault="00F71D24" w:rsidP="00464C50">
            <w:pPr>
              <w:pStyle w:val="NoSpacing"/>
              <w:cnfStyle w:val="000000000000"/>
              <w:rPr>
                <w:rFonts w:cstheme="minorHAnsi"/>
                <w:szCs w:val="20"/>
              </w:rPr>
            </w:pPr>
            <w:r w:rsidRPr="00BC0442">
              <w:rPr>
                <w:rFonts w:cstheme="minorHAnsi"/>
                <w:szCs w:val="20"/>
              </w:rPr>
              <w:t>mikrograms</w:t>
            </w:r>
          </w:p>
        </w:tc>
      </w:tr>
    </w:tbl>
    <w:p w:rsidR="00A96291" w:rsidRPr="00D77356" w:rsidRDefault="00EC7452" w:rsidP="007430FE">
      <w:pPr>
        <w:pStyle w:val="Heading1"/>
        <w:numPr>
          <w:ilvl w:val="0"/>
          <w:numId w:val="11"/>
        </w:numPr>
      </w:pPr>
      <w:bookmarkStart w:id="2" w:name="_Toc27989495"/>
      <w:bookmarkEnd w:id="1"/>
      <w:r w:rsidRPr="00D77356">
        <w:lastRenderedPageBreak/>
        <w:t>Plāna kopsavilkums</w:t>
      </w:r>
      <w:bookmarkEnd w:id="2"/>
    </w:p>
    <w:p w:rsidR="00E022AE" w:rsidRPr="00B70D93" w:rsidRDefault="00766D4E" w:rsidP="00024069">
      <w:pPr>
        <w:spacing w:before="60" w:after="60"/>
      </w:pPr>
      <w:r w:rsidRPr="00B70D93">
        <w:t>Plāns</w:t>
      </w:r>
      <w:r w:rsidR="00DE19C5" w:rsidRPr="00B70D93">
        <w:t xml:space="preserve"> </w:t>
      </w:r>
      <w:r w:rsidR="00EA0256" w:rsidRPr="00B70D93">
        <w:t>ir vidēja termiņa politikas plānošanas dokuments</w:t>
      </w:r>
      <w:r w:rsidR="003B3DA2" w:rsidRPr="00B70D93">
        <w:t>, kas</w:t>
      </w:r>
      <w:r w:rsidR="00EA0256" w:rsidRPr="00B70D93">
        <w:t xml:space="preserve"> izstrādāts atbilstoši likuma "Par p</w:t>
      </w:r>
      <w:r w:rsidR="005F4CD1" w:rsidRPr="00B70D93">
        <w:t>ie</w:t>
      </w:r>
      <w:r w:rsidR="00EA0256" w:rsidRPr="00B70D93">
        <w:t>sārņojumu"</w:t>
      </w:r>
      <w:r w:rsidR="005F4CD1" w:rsidRPr="00B70D93">
        <w:t xml:space="preserve"> 16.</w:t>
      </w:r>
      <w:r w:rsidR="008F7C3D" w:rsidRPr="00B70D93">
        <w:t>2 </w:t>
      </w:r>
      <w:r w:rsidR="005F4CD1" w:rsidRPr="00B70D93">
        <w:t>panta otrajai daļ</w:t>
      </w:r>
      <w:r w:rsidR="006D02D0" w:rsidRPr="00B70D93">
        <w:t>a</w:t>
      </w:r>
      <w:r w:rsidR="005F4CD1" w:rsidRPr="00B70D93">
        <w:t>i</w:t>
      </w:r>
      <w:r w:rsidR="00EA0256" w:rsidRPr="00B70D93">
        <w:t xml:space="preserve">, kā arī </w:t>
      </w:r>
      <w:r w:rsidR="00D118A0" w:rsidRPr="00B70D93">
        <w:t>MK</w:t>
      </w:r>
      <w:r w:rsidR="005F4CD1" w:rsidRPr="00B70D93">
        <w:t xml:space="preserve"> </w:t>
      </w:r>
      <w:r w:rsidR="00E022AE" w:rsidRPr="00B70D93">
        <w:t>2018</w:t>
      </w:r>
      <w:r w:rsidR="00042B04" w:rsidRPr="00B70D93">
        <w:t>. gad</w:t>
      </w:r>
      <w:r w:rsidR="00E022AE" w:rsidRPr="00B70D93">
        <w:t>a 2</w:t>
      </w:r>
      <w:r w:rsidR="008F7C3D" w:rsidRPr="00B70D93">
        <w:t>. </w:t>
      </w:r>
      <w:r w:rsidR="00E022AE" w:rsidRPr="00B70D93">
        <w:t xml:space="preserve">oktobra </w:t>
      </w:r>
      <w:r w:rsidR="005F4CD1" w:rsidRPr="00B70D93">
        <w:t>noteikum</w:t>
      </w:r>
      <w:r w:rsidR="003B3DA2" w:rsidRPr="00B70D93">
        <w:t xml:space="preserve">u </w:t>
      </w:r>
      <w:r w:rsidR="005F4CD1" w:rsidRPr="00B70D93">
        <w:t>Nr</w:t>
      </w:r>
      <w:r w:rsidR="008F7C3D" w:rsidRPr="00B70D93">
        <w:t>. </w:t>
      </w:r>
      <w:r w:rsidR="00E022AE" w:rsidRPr="00B70D93">
        <w:t>614 "</w:t>
      </w:r>
      <w:r w:rsidR="005F4CD1" w:rsidRPr="00B70D93">
        <w:t>Kopējo gaisu piesārņojošo vielu emisiju samazināšanas un uzskaites noteikumi</w:t>
      </w:r>
      <w:r w:rsidR="00E022AE" w:rsidRPr="00B70D93">
        <w:t>" prasībām.</w:t>
      </w:r>
    </w:p>
    <w:p w:rsidR="003B3DA2" w:rsidRPr="00B70D93" w:rsidRDefault="00AE0F82" w:rsidP="00024069">
      <w:pPr>
        <w:spacing w:before="60" w:after="60"/>
      </w:pPr>
      <w:r w:rsidRPr="00B70D93">
        <w:t>P</w:t>
      </w:r>
      <w:r w:rsidR="00D40B62" w:rsidRPr="00B70D93">
        <w:t>lāns izstrādāts, lai samazinātu gaisa piesārņojuma radīto negatīvo ietekmi uz vidi un cilvēku veselību, kā arī samazinātu izmaksas un zaudēto darba laiku, ko veselības problēmu un ārstu apmeklējumu dēļ rada gaisa piesārņojums.</w:t>
      </w:r>
    </w:p>
    <w:p w:rsidR="00F56D09" w:rsidRPr="00B70D93" w:rsidRDefault="00AE0F82" w:rsidP="00024069">
      <w:pPr>
        <w:spacing w:before="60" w:after="60"/>
      </w:pPr>
      <w:r w:rsidRPr="00B70D93">
        <w:t>P</w:t>
      </w:r>
      <w:r w:rsidR="00D40B62" w:rsidRPr="00B70D93">
        <w:t>lān</w:t>
      </w:r>
      <w:r w:rsidR="003B3DA2" w:rsidRPr="00B70D93">
        <w:t xml:space="preserve">ā noteikto pasākumu īstenošana palīdzēs nodrošināt </w:t>
      </w:r>
      <w:r w:rsidR="00CB5329" w:rsidRPr="00B70D93">
        <w:t>ES</w:t>
      </w:r>
      <w:r w:rsidR="003B3DA2" w:rsidRPr="00B70D93">
        <w:t xml:space="preserve"> </w:t>
      </w:r>
      <w:r w:rsidR="000847DF" w:rsidRPr="00B70D93">
        <w:t>līmenī</w:t>
      </w:r>
      <w:r w:rsidR="003B3DA2" w:rsidRPr="00B70D93">
        <w:t xml:space="preserve"> noteikto gaisu piesārņojošo vielu emisiju samazināšanas mērķu 2020., 2025. un 2030</w:t>
      </w:r>
      <w:r w:rsidR="00042B04" w:rsidRPr="00B70D93">
        <w:t>. gad</w:t>
      </w:r>
      <w:r w:rsidR="003B3DA2" w:rsidRPr="00B70D93">
        <w:t xml:space="preserve">am izpildi un veicinās cilvēku veselības un ekosistēmu aizsardzībai atbilstošas gaisa kvalitātes sasniegšanu Latvijas pilsētās. </w:t>
      </w:r>
      <w:r w:rsidRPr="00B70D93">
        <w:t>P</w:t>
      </w:r>
      <w:r w:rsidR="0083669D" w:rsidRPr="00B70D93">
        <w:t xml:space="preserve">lānā iekļauto pasākumu īstenošana sekmēs arī siltumnīcefektu izraisošo gāzu samazināšanos un var veicināt inovāciju ieviešanu un uzlabot konkurētspēju </w:t>
      </w:r>
      <w:proofErr w:type="spellStart"/>
      <w:r w:rsidR="0083669D" w:rsidRPr="00B70D93">
        <w:t>ekotehnoloģiju</w:t>
      </w:r>
      <w:proofErr w:type="spellEnd"/>
      <w:r w:rsidR="0083669D" w:rsidRPr="00B70D93">
        <w:t xml:space="preserve"> jomā.</w:t>
      </w:r>
    </w:p>
    <w:p w:rsidR="006D02D0" w:rsidRPr="00B70D93" w:rsidRDefault="00AE0F82" w:rsidP="00024069">
      <w:pPr>
        <w:spacing w:before="60" w:after="60"/>
      </w:pPr>
      <w:r w:rsidRPr="00B70D93">
        <w:t>P</w:t>
      </w:r>
      <w:r w:rsidR="00D40B62" w:rsidRPr="00B70D93">
        <w:t xml:space="preserve">lānā tiek analizētas </w:t>
      </w:r>
      <w:r w:rsidR="00847F96" w:rsidRPr="00B70D93">
        <w:t xml:space="preserve">esošās </w:t>
      </w:r>
      <w:r w:rsidR="00D40B62" w:rsidRPr="00B70D93">
        <w:t>emisij</w:t>
      </w:r>
      <w:r w:rsidR="00847F96" w:rsidRPr="00B70D93">
        <w:t>u tendences, analizētas emisiju prognozes, kā arī sniegta informācija par</w:t>
      </w:r>
      <w:r w:rsidR="00D40B62" w:rsidRPr="00B70D93">
        <w:t xml:space="preserve"> galven</w:t>
      </w:r>
      <w:r w:rsidR="00847F96" w:rsidRPr="00B70D93">
        <w:t>ajiem piesārņojuma avotiem.</w:t>
      </w:r>
    </w:p>
    <w:p w:rsidR="00DE19C5" w:rsidRPr="00B70D93" w:rsidRDefault="00180222" w:rsidP="00024069">
      <w:pPr>
        <w:spacing w:before="60" w:after="60"/>
      </w:pPr>
      <w:r w:rsidRPr="00B70D93">
        <w:t>Izstrādātās emisiju prognozes bāzes</w:t>
      </w:r>
      <w:r w:rsidR="008845EA" w:rsidRPr="00B70D93">
        <w:t xml:space="preserve"> jeb esošajā scenārijā</w:t>
      </w:r>
      <w:r w:rsidRPr="00B70D93">
        <w:t xml:space="preserve"> parāda, ka ir nepieciešams īstenot papildus politikas un pasākumus, lai </w:t>
      </w:r>
      <w:r w:rsidR="00675778" w:rsidRPr="00B70D93">
        <w:t>nākot</w:t>
      </w:r>
      <w:r w:rsidR="00363F30" w:rsidRPr="00B70D93">
        <w:t>nē Latvijā kopumā samazinātu slā</w:t>
      </w:r>
      <w:r w:rsidR="00675778" w:rsidRPr="00B70D93">
        <w:t>pekļa oksīdu, daļiņu PM</w:t>
      </w:r>
      <w:r w:rsidR="00675778" w:rsidRPr="00B70D93">
        <w:rPr>
          <w:vertAlign w:val="subscript"/>
        </w:rPr>
        <w:t>2,5</w:t>
      </w:r>
      <w:r w:rsidR="00675778" w:rsidRPr="00B70D93">
        <w:t xml:space="preserve"> un amonjaka emisijas un nodrošinātu noteikto mērķu izpildi. </w:t>
      </w:r>
      <w:r w:rsidRPr="00B70D93">
        <w:t>Savukārt</w:t>
      </w:r>
      <w:r w:rsidR="008845EA" w:rsidRPr="00B70D93">
        <w:t xml:space="preserve"> gaisa kvalitātes mērījumu stacijās veiktie mērījumi parāda, ka</w:t>
      </w:r>
      <w:r w:rsidRPr="00B70D93">
        <w:t xml:space="preserve"> lielākās gaisa kvalitātes problēmas un </w:t>
      </w:r>
      <w:r w:rsidR="008845EA" w:rsidRPr="00B70D93">
        <w:t>Pasaules Veselības organizācijas</w:t>
      </w:r>
      <w:r w:rsidRPr="00B70D93">
        <w:t xml:space="preserve"> standartiem neatbilstoša gaisa kvalitāte konstatēta </w:t>
      </w:r>
      <w:r w:rsidR="008845EA" w:rsidRPr="00B70D93">
        <w:t>Rīgā, Liepājā un Rēze</w:t>
      </w:r>
      <w:r w:rsidR="00036403" w:rsidRPr="00B70D93">
        <w:t>k</w:t>
      </w:r>
      <w:r w:rsidR="008845EA" w:rsidRPr="00B70D93">
        <w:t>nē. Turklāt Rīgā tiek pārsniegti arī robežlielumi, kas noteikti Eiropas Savienības tiesību aktos</w:t>
      </w:r>
      <w:r w:rsidR="00C041C2" w:rsidRPr="00B70D93">
        <w:t xml:space="preserve"> par gaisa kvalitāti</w:t>
      </w:r>
      <w:r w:rsidR="008845EA" w:rsidRPr="00B70D93">
        <w:t>.</w:t>
      </w:r>
    </w:p>
    <w:p w:rsidR="00EA0256" w:rsidRPr="00B70D93" w:rsidRDefault="00AE0F82" w:rsidP="00024069">
      <w:pPr>
        <w:spacing w:before="60" w:after="60"/>
      </w:pPr>
      <w:r w:rsidRPr="00B70D93">
        <w:t>P</w:t>
      </w:r>
      <w:r w:rsidR="006D44C3" w:rsidRPr="00B70D93">
        <w:t>lāna 8.</w:t>
      </w:r>
      <w:r w:rsidR="00C041C2" w:rsidRPr="00B70D93">
        <w:t> </w:t>
      </w:r>
      <w:r w:rsidR="006D44C3" w:rsidRPr="00B70D93">
        <w:t>nodaļā piedāvātas turpmākās rīcības</w:t>
      </w:r>
      <w:r w:rsidR="00675778" w:rsidRPr="00B70D93">
        <w:t xml:space="preserve"> un papildu pasākumi</w:t>
      </w:r>
      <w:r w:rsidR="006D44C3" w:rsidRPr="00B70D93">
        <w:t>, kas jāveic, lai samazinātu gaisa piesārņojumu</w:t>
      </w:r>
      <w:r w:rsidR="00CB5329" w:rsidRPr="00B70D93">
        <w:t xml:space="preserve"> un</w:t>
      </w:r>
      <w:r w:rsidR="008845EA" w:rsidRPr="00B70D93">
        <w:t xml:space="preserve"> i</w:t>
      </w:r>
      <w:r w:rsidR="00EA0256" w:rsidRPr="00B70D93">
        <w:t xml:space="preserve">zvirzīti </w:t>
      </w:r>
      <w:r w:rsidR="00675778" w:rsidRPr="00B70D93">
        <w:t>deviņi</w:t>
      </w:r>
      <w:r w:rsidR="00EA0256" w:rsidRPr="00B70D93">
        <w:t xml:space="preserve"> rīcības virzieni</w:t>
      </w:r>
      <w:r w:rsidR="008845EA" w:rsidRPr="00B70D93">
        <w:t xml:space="preserve"> gaisa piesārņojuma mērķu sasniegšanai</w:t>
      </w:r>
      <w:r w:rsidR="00EA0256" w:rsidRPr="00B70D93">
        <w:t>:</w:t>
      </w:r>
    </w:p>
    <w:p w:rsidR="00DE19C5" w:rsidRPr="00B70D93" w:rsidRDefault="009E16B1" w:rsidP="007430FE">
      <w:pPr>
        <w:pStyle w:val="ListParagraph"/>
        <w:numPr>
          <w:ilvl w:val="0"/>
          <w:numId w:val="16"/>
        </w:numPr>
        <w:spacing w:before="60" w:after="60" w:line="240" w:lineRule="auto"/>
        <w:ind w:left="714" w:hanging="357"/>
      </w:pPr>
      <w:r w:rsidRPr="00B70D93">
        <w:t>e</w:t>
      </w:r>
      <w:r w:rsidR="008845EA" w:rsidRPr="00B70D93">
        <w:t xml:space="preserve">misiju samazināšana no rūpniecības sektora un sadedzināšanas iekārtām un </w:t>
      </w:r>
      <w:r w:rsidR="00675778" w:rsidRPr="00B70D93">
        <w:t>efektīvāka noteikto prasību izpildes kontrole</w:t>
      </w:r>
      <w:r w:rsidR="008845EA" w:rsidRPr="00B70D93">
        <w:t>;</w:t>
      </w:r>
    </w:p>
    <w:p w:rsidR="008845EA" w:rsidRPr="00B70D93" w:rsidRDefault="009E16B1" w:rsidP="007430FE">
      <w:pPr>
        <w:pStyle w:val="ListParagraph"/>
        <w:numPr>
          <w:ilvl w:val="0"/>
          <w:numId w:val="16"/>
        </w:numPr>
        <w:spacing w:before="60" w:after="60" w:line="240" w:lineRule="auto"/>
      </w:pPr>
      <w:r w:rsidRPr="00B70D93">
        <w:t>e</w:t>
      </w:r>
      <w:r w:rsidR="008845EA" w:rsidRPr="00B70D93">
        <w:t>nergoefektivitātes paaugstināšana ēkās;</w:t>
      </w:r>
    </w:p>
    <w:p w:rsidR="008845EA" w:rsidRPr="00B70D93" w:rsidRDefault="009E16B1" w:rsidP="007430FE">
      <w:pPr>
        <w:pStyle w:val="ListParagraph"/>
        <w:numPr>
          <w:ilvl w:val="0"/>
          <w:numId w:val="16"/>
        </w:numPr>
        <w:spacing w:before="60" w:after="60" w:line="240" w:lineRule="auto"/>
      </w:pPr>
      <w:r w:rsidRPr="00B70D93">
        <w:t>e</w:t>
      </w:r>
      <w:r w:rsidR="008845EA" w:rsidRPr="00B70D93">
        <w:t>misiju samazināšana no sadedzināšanas iekārtām mājsaimniecību sektorā;</w:t>
      </w:r>
    </w:p>
    <w:p w:rsidR="008845EA" w:rsidRPr="00B70D93" w:rsidRDefault="009E16B1" w:rsidP="007430FE">
      <w:pPr>
        <w:pStyle w:val="ListParagraph"/>
        <w:numPr>
          <w:ilvl w:val="0"/>
          <w:numId w:val="16"/>
        </w:numPr>
        <w:spacing w:before="60" w:after="60" w:line="240" w:lineRule="auto"/>
      </w:pPr>
      <w:r w:rsidRPr="00B70D93">
        <w:t>e</w:t>
      </w:r>
      <w:r w:rsidR="008845EA" w:rsidRPr="00B70D93">
        <w:t>misiju samazināšana transportā ar alternatīvo degvielu plašāku izmantošanu;</w:t>
      </w:r>
    </w:p>
    <w:p w:rsidR="008845EA" w:rsidRPr="00B70D93" w:rsidRDefault="009E16B1" w:rsidP="007430FE">
      <w:pPr>
        <w:pStyle w:val="ListParagraph"/>
        <w:numPr>
          <w:ilvl w:val="0"/>
          <w:numId w:val="16"/>
        </w:numPr>
        <w:spacing w:before="60" w:after="60" w:line="240" w:lineRule="auto"/>
      </w:pPr>
      <w:r w:rsidRPr="00B70D93">
        <w:t>n</w:t>
      </w:r>
      <w:r w:rsidR="008845EA" w:rsidRPr="00B70D93">
        <w:t>odokļu sistēmas pilnveidošana ar mērķi veicināt gaisu piesārņojošo emisiju samazināšanu;</w:t>
      </w:r>
    </w:p>
    <w:p w:rsidR="008845EA" w:rsidRPr="00B70D93" w:rsidRDefault="009E16B1" w:rsidP="007430FE">
      <w:pPr>
        <w:pStyle w:val="ListParagraph"/>
        <w:numPr>
          <w:ilvl w:val="0"/>
          <w:numId w:val="16"/>
        </w:numPr>
        <w:spacing w:before="60" w:after="60" w:line="240" w:lineRule="auto"/>
      </w:pPr>
      <w:r w:rsidRPr="00B70D93">
        <w:t>e</w:t>
      </w:r>
      <w:r w:rsidR="008845EA" w:rsidRPr="00B70D93">
        <w:t>misiju samazināšana lauksaimniecības sektorā</w:t>
      </w:r>
      <w:r w:rsidR="006D02D0" w:rsidRPr="00B70D93">
        <w:t>;</w:t>
      </w:r>
    </w:p>
    <w:p w:rsidR="008845EA" w:rsidRPr="00B70D93" w:rsidRDefault="009E16B1" w:rsidP="007430FE">
      <w:pPr>
        <w:pStyle w:val="ListParagraph"/>
        <w:numPr>
          <w:ilvl w:val="0"/>
          <w:numId w:val="16"/>
        </w:numPr>
        <w:spacing w:before="60" w:after="60" w:line="240" w:lineRule="auto"/>
      </w:pPr>
      <w:r w:rsidRPr="00B70D93">
        <w:t>n</w:t>
      </w:r>
      <w:r w:rsidR="008845EA" w:rsidRPr="00B70D93">
        <w:t>acionālās emisiju inventarizācijas sistēmas pilnveidošana</w:t>
      </w:r>
      <w:r w:rsidR="006D02D0" w:rsidRPr="00B70D93">
        <w:t>;</w:t>
      </w:r>
    </w:p>
    <w:p w:rsidR="00B45A68" w:rsidRPr="00B70D93" w:rsidRDefault="009E16B1" w:rsidP="007430FE">
      <w:pPr>
        <w:pStyle w:val="ListParagraph"/>
        <w:numPr>
          <w:ilvl w:val="0"/>
          <w:numId w:val="16"/>
        </w:numPr>
        <w:spacing w:before="60" w:after="60" w:line="240" w:lineRule="auto"/>
      </w:pPr>
      <w:r w:rsidRPr="00B70D93">
        <w:t>g</w:t>
      </w:r>
      <w:r w:rsidR="008845EA" w:rsidRPr="00B70D93">
        <w:t>aisa kvalitātes uzlabošanas rīcības programmu izstrāde pašvaldībās</w:t>
      </w:r>
      <w:r w:rsidR="006D02D0" w:rsidRPr="00B70D93">
        <w:t>;</w:t>
      </w:r>
    </w:p>
    <w:p w:rsidR="00EA0256" w:rsidRPr="00B70D93" w:rsidRDefault="008845EA" w:rsidP="007430FE">
      <w:pPr>
        <w:pStyle w:val="ListParagraph"/>
        <w:numPr>
          <w:ilvl w:val="0"/>
          <w:numId w:val="16"/>
        </w:numPr>
        <w:spacing w:before="60" w:after="60" w:line="240" w:lineRule="auto"/>
        <w:jc w:val="left"/>
      </w:pPr>
      <w:r w:rsidRPr="00B70D93">
        <w:t>Rīg</w:t>
      </w:r>
      <w:r w:rsidR="009E16B1" w:rsidRPr="00B70D93">
        <w:t xml:space="preserve">ā </w:t>
      </w:r>
      <w:r w:rsidRPr="00B70D93">
        <w:t xml:space="preserve">veicamie </w:t>
      </w:r>
      <w:r w:rsidR="004C51E6" w:rsidRPr="00B70D93">
        <w:t>pasākumi</w:t>
      </w:r>
      <w:r w:rsidRPr="00B70D93">
        <w:t xml:space="preserve"> gaisa kvalitātes uzlabošanai</w:t>
      </w:r>
      <w:r w:rsidR="00B45A68" w:rsidRPr="00B70D93">
        <w:t>.</w:t>
      </w:r>
    </w:p>
    <w:p w:rsidR="00CA4E3F" w:rsidRPr="00B70D93" w:rsidRDefault="00C036A7" w:rsidP="00024069">
      <w:pPr>
        <w:pStyle w:val="NoSpacing"/>
        <w:spacing w:before="60" w:after="60" w:line="276" w:lineRule="auto"/>
        <w:jc w:val="both"/>
        <w:rPr>
          <w:sz w:val="22"/>
        </w:rPr>
      </w:pPr>
      <w:r w:rsidRPr="00B70D93">
        <w:rPr>
          <w:sz w:val="22"/>
        </w:rPr>
        <w:t xml:space="preserve">Efektīvai gaisa kvalitātes nodrošināšanas rīcībpolitikai ir nepieciešama efektīva sadarbība visos </w:t>
      </w:r>
      <w:r w:rsidR="007474FC" w:rsidRPr="00B70D93">
        <w:rPr>
          <w:sz w:val="22"/>
        </w:rPr>
        <w:t xml:space="preserve">valsts </w:t>
      </w:r>
      <w:r w:rsidRPr="00B70D93">
        <w:rPr>
          <w:sz w:val="22"/>
        </w:rPr>
        <w:t>pārvaldes līmeņos un sadarbība starp dažādiem tautsaimniecības sektoriem</w:t>
      </w:r>
      <w:r w:rsidR="007474FC" w:rsidRPr="00B70D93">
        <w:rPr>
          <w:sz w:val="22"/>
        </w:rPr>
        <w:t>, tādēļ</w:t>
      </w:r>
      <w:r w:rsidRPr="00B70D93">
        <w:rPr>
          <w:sz w:val="22"/>
        </w:rPr>
        <w:t xml:space="preserve"> </w:t>
      </w:r>
      <w:r w:rsidR="006D02D0" w:rsidRPr="00B70D93">
        <w:rPr>
          <w:sz w:val="22"/>
        </w:rPr>
        <w:t xml:space="preserve">kā </w:t>
      </w:r>
      <w:r w:rsidR="007474FC" w:rsidRPr="00B70D93">
        <w:rPr>
          <w:sz w:val="22"/>
        </w:rPr>
        <w:t>a</w:t>
      </w:r>
      <w:r w:rsidR="00DE19C5" w:rsidRPr="00B70D93">
        <w:rPr>
          <w:sz w:val="22"/>
        </w:rPr>
        <w:t>tbildīgās institūcijas par plān</w:t>
      </w:r>
      <w:r w:rsidR="006D44C3" w:rsidRPr="00B70D93">
        <w:rPr>
          <w:sz w:val="22"/>
        </w:rPr>
        <w:t>ā</w:t>
      </w:r>
      <w:r w:rsidR="00DE19C5" w:rsidRPr="00B70D93">
        <w:rPr>
          <w:sz w:val="22"/>
        </w:rPr>
        <w:t xml:space="preserve"> iekļauto pasākumu īstenošanu ir</w:t>
      </w:r>
      <w:r w:rsidR="006D44C3" w:rsidRPr="00B70D93">
        <w:rPr>
          <w:sz w:val="22"/>
        </w:rPr>
        <w:t xml:space="preserve"> </w:t>
      </w:r>
      <w:r w:rsidR="006D02D0" w:rsidRPr="00B70D93">
        <w:rPr>
          <w:sz w:val="22"/>
        </w:rPr>
        <w:t xml:space="preserve">noteiktas </w:t>
      </w:r>
      <w:r w:rsidR="00873DA1" w:rsidRPr="00B70D93">
        <w:rPr>
          <w:sz w:val="22"/>
        </w:rPr>
        <w:t xml:space="preserve">šādas institūcijas: </w:t>
      </w:r>
      <w:r w:rsidR="007474FC" w:rsidRPr="00B70D93">
        <w:rPr>
          <w:sz w:val="22"/>
        </w:rPr>
        <w:t xml:space="preserve">Vides aizsardzības un reģionālās attīstības ministrija, Valsts vides dienests, </w:t>
      </w:r>
      <w:r w:rsidR="00AE0F82" w:rsidRPr="00B70D93">
        <w:rPr>
          <w:sz w:val="22"/>
        </w:rPr>
        <w:t>V</w:t>
      </w:r>
      <w:r w:rsidR="007474FC" w:rsidRPr="00B70D93">
        <w:rPr>
          <w:sz w:val="22"/>
        </w:rPr>
        <w:t xml:space="preserve">SIA "Latvijas Vides, ģeoloģijas un meteoroloģijas centrs", Ekonomikas ministrija, Satiksmes </w:t>
      </w:r>
      <w:r w:rsidR="003B070A" w:rsidRPr="00B70D93">
        <w:rPr>
          <w:sz w:val="22"/>
        </w:rPr>
        <w:t xml:space="preserve">ministrija, </w:t>
      </w:r>
      <w:r w:rsidR="00CB5329" w:rsidRPr="00B70D93">
        <w:rPr>
          <w:sz w:val="22"/>
        </w:rPr>
        <w:t>VAS “Ceļu satiksmes drošības direkcija”</w:t>
      </w:r>
      <w:r w:rsidR="006D02D0" w:rsidRPr="00B70D93">
        <w:rPr>
          <w:sz w:val="22"/>
        </w:rPr>
        <w:t>,</w:t>
      </w:r>
      <w:r w:rsidR="00873DA1" w:rsidRPr="00B70D93">
        <w:rPr>
          <w:sz w:val="22"/>
        </w:rPr>
        <w:t xml:space="preserve"> Valsts policija,</w:t>
      </w:r>
      <w:r w:rsidR="006D02D0" w:rsidRPr="00B70D93">
        <w:rPr>
          <w:sz w:val="22"/>
        </w:rPr>
        <w:t xml:space="preserve"> Finanšu ministrija, Zemkopības ministrija, </w:t>
      </w:r>
      <w:r w:rsidR="00CB5329" w:rsidRPr="00B70D93">
        <w:rPr>
          <w:sz w:val="22"/>
        </w:rPr>
        <w:t>Val</w:t>
      </w:r>
      <w:r w:rsidR="00BC0442" w:rsidRPr="00B70D93">
        <w:rPr>
          <w:sz w:val="22"/>
        </w:rPr>
        <w:t xml:space="preserve">sts augu aizsardzības dienests </w:t>
      </w:r>
      <w:r w:rsidR="006D02D0" w:rsidRPr="00B70D93">
        <w:rPr>
          <w:sz w:val="22"/>
        </w:rPr>
        <w:t>un vairākas pašvaldības.</w:t>
      </w:r>
      <w:r w:rsidR="00202EAF" w:rsidRPr="00B70D93">
        <w:rPr>
          <w:sz w:val="22"/>
        </w:rPr>
        <w:t xml:space="preserve"> Līdzatbildīgas par pasākumu īs</w:t>
      </w:r>
      <w:r w:rsidR="00926897">
        <w:rPr>
          <w:sz w:val="22"/>
        </w:rPr>
        <w:t>t</w:t>
      </w:r>
      <w:r w:rsidR="00202EAF" w:rsidRPr="00B70D93">
        <w:rPr>
          <w:sz w:val="22"/>
        </w:rPr>
        <w:t>enošanu ir AS "Pasažieru Vilciens", VAS “Latvijas dzelzceļš”, Rīgas Brīvostas pārvalde.</w:t>
      </w:r>
    </w:p>
    <w:p w:rsidR="00DE19C5" w:rsidRPr="00B70D93" w:rsidRDefault="00CA4E3F" w:rsidP="00024069">
      <w:pPr>
        <w:pStyle w:val="NoSpacing"/>
        <w:spacing w:before="60" w:after="60" w:line="276" w:lineRule="auto"/>
        <w:jc w:val="both"/>
        <w:rPr>
          <w:sz w:val="22"/>
        </w:rPr>
      </w:pPr>
      <w:r w:rsidRPr="00B70D93">
        <w:rPr>
          <w:sz w:val="22"/>
        </w:rPr>
        <w:t>Plāna izstrādei 2018. gada 7. decembrī ar VARAM rīkojumu Nr.</w:t>
      </w:r>
      <w:r w:rsidR="006872BE">
        <w:rPr>
          <w:sz w:val="22"/>
        </w:rPr>
        <w:t> </w:t>
      </w:r>
      <w:r w:rsidRPr="00B70D93">
        <w:rPr>
          <w:sz w:val="22"/>
        </w:rPr>
        <w:t xml:space="preserve">1-2/186 </w:t>
      </w:r>
      <w:r w:rsidR="00B0567F" w:rsidRPr="00B70D93">
        <w:rPr>
          <w:sz w:val="22"/>
        </w:rPr>
        <w:t xml:space="preserve">"Darba grupa gaisa piesārņojuma samazināšanas rīcības plāna 2019. - 2030. gadam izstrādei" </w:t>
      </w:r>
      <w:r w:rsidRPr="00B70D93">
        <w:rPr>
          <w:sz w:val="22"/>
        </w:rPr>
        <w:t xml:space="preserve">tika izveidota darba grupa, kurā tika iekļauti Finanšu ministrijas, Ekonomikas ministrijas, Satiksmes ministrijas, Zemkopības ministrijas, Veselības ministrijas, Latvijas Pašvaldību savienības, valsts sabiedrības ar ierobežotu </w:t>
      </w:r>
      <w:r w:rsidRPr="00B70D93">
        <w:rPr>
          <w:sz w:val="22"/>
        </w:rPr>
        <w:lastRenderedPageBreak/>
        <w:t>atbildību “Latvijas Vides, ģeoloģijas un meteoroloģijas centrs”, Valsts vides dienesta un Veselības inspekcijas pārstāvji.</w:t>
      </w:r>
    </w:p>
    <w:p w:rsidR="00CA4E3F" w:rsidRPr="00B70D93" w:rsidRDefault="00AB420F" w:rsidP="00CA4E3F">
      <w:pPr>
        <w:spacing w:before="60" w:after="60"/>
      </w:pPr>
      <w:r w:rsidRPr="00B70D93">
        <w:t>Plāns 2019. gada 2. </w:t>
      </w:r>
      <w:r w:rsidR="00555F6D" w:rsidRPr="00B70D93">
        <w:t>ap</w:t>
      </w:r>
      <w:r w:rsidRPr="00B70D93">
        <w:t xml:space="preserve">rīlī tika ievietots VARAM tīmekļvietnē sabiedrības viedokļu </w:t>
      </w:r>
      <w:r w:rsidR="00F738BF" w:rsidRPr="00B70D93">
        <w:t>sniegšanai</w:t>
      </w:r>
      <w:r w:rsidR="00555F6D" w:rsidRPr="00B70D93">
        <w:t xml:space="preserve">. </w:t>
      </w:r>
      <w:r w:rsidRPr="00B70D93">
        <w:t>Informācija par saņemtajiem ierosinājumiem pieejama VARAM tīmekļvietnē.</w:t>
      </w:r>
      <w:r w:rsidR="00F738BF" w:rsidRPr="00B70D93">
        <w:t xml:space="preserve"> </w:t>
      </w:r>
    </w:p>
    <w:p w:rsidR="00AB420F" w:rsidRPr="00BF71A1" w:rsidRDefault="00CA4E3F" w:rsidP="00024069">
      <w:pPr>
        <w:spacing w:before="60" w:after="60"/>
      </w:pPr>
      <w:r w:rsidRPr="00B70D93">
        <w:t>Plāns ir jāaktualizē vismaz reizi četros gados vai biežāk, ja atbilstoši ikgadējam emisiju ziņojumam nav izpildīti gaisu piesārņojošo vielu emisiju samazināšanas mērķi vai pastāv risks, ka tie netiks izpildīti.</w:t>
      </w:r>
    </w:p>
    <w:p w:rsidR="00A96291" w:rsidRPr="00D77356" w:rsidRDefault="00291F63" w:rsidP="00BF74DB">
      <w:pPr>
        <w:pStyle w:val="Heading1"/>
      </w:pPr>
      <w:bookmarkStart w:id="3" w:name="_Toc27989496"/>
      <w:r w:rsidRPr="00D77356">
        <w:lastRenderedPageBreak/>
        <w:t>Normatīvais regulējums un plāna izstrādes pamatojums</w:t>
      </w:r>
      <w:bookmarkEnd w:id="3"/>
    </w:p>
    <w:p w:rsidR="004204FB" w:rsidRPr="00D77356" w:rsidRDefault="006A5E61" w:rsidP="005A4631">
      <w:pPr>
        <w:pStyle w:val="Heading2"/>
      </w:pPr>
      <w:bookmarkStart w:id="4" w:name="_Toc536430189"/>
      <w:bookmarkStart w:id="5" w:name="_Toc536434412"/>
      <w:bookmarkStart w:id="6" w:name="_Toc536516534"/>
      <w:bookmarkStart w:id="7" w:name="_Toc536533746"/>
      <w:bookmarkStart w:id="8" w:name="_Toc536607596"/>
      <w:bookmarkStart w:id="9" w:name="_Toc27989497"/>
      <w:r w:rsidRPr="00D77356">
        <w:t>2.1. </w:t>
      </w:r>
      <w:r w:rsidR="003A4804" w:rsidRPr="00D77356">
        <w:t>ES</w:t>
      </w:r>
      <w:r w:rsidR="004204FB" w:rsidRPr="00D77356">
        <w:t xml:space="preserve"> tiesību akti</w:t>
      </w:r>
      <w:bookmarkEnd w:id="4"/>
      <w:bookmarkEnd w:id="5"/>
      <w:bookmarkEnd w:id="6"/>
      <w:bookmarkEnd w:id="7"/>
      <w:bookmarkEnd w:id="8"/>
      <w:bookmarkEnd w:id="9"/>
    </w:p>
    <w:p w:rsidR="00CA4193" w:rsidRPr="00D77356" w:rsidRDefault="00F43F76" w:rsidP="003A3A47">
      <w:r w:rsidRPr="00D77356">
        <w:t>2005</w:t>
      </w:r>
      <w:r w:rsidR="00042B04" w:rsidRPr="00D77356">
        <w:t>. gad</w:t>
      </w:r>
      <w:r w:rsidRPr="00D77356">
        <w:t xml:space="preserve">a septembrī Eiropas Komisija pieņēma Tematisko stratēģiju par gaisa piesārņojumu, lai </w:t>
      </w:r>
      <w:r w:rsidR="002E7715" w:rsidRPr="00D77356">
        <w:t xml:space="preserve">visā </w:t>
      </w:r>
      <w:r w:rsidR="003A4804" w:rsidRPr="00D77356">
        <w:t>ES</w:t>
      </w:r>
      <w:r w:rsidR="002E7715" w:rsidRPr="00D77356">
        <w:t xml:space="preserve"> </w:t>
      </w:r>
      <w:r w:rsidRPr="00D77356">
        <w:t>sasniegtu tādu gaisa kvalitāti, kas nerada negatīvas sekas un riskus cilvēku veselībai un videi</w:t>
      </w:r>
      <w:r w:rsidR="00DB4901" w:rsidRPr="00D77356">
        <w:t xml:space="preserve">. </w:t>
      </w:r>
      <w:r w:rsidR="00D17B18" w:rsidRPr="00D77356">
        <w:t>Tika noteikti stratēģiskie mērķi līdz 2020</w:t>
      </w:r>
      <w:r w:rsidR="00042B04" w:rsidRPr="00D77356">
        <w:t>. gad</w:t>
      </w:r>
      <w:r w:rsidR="00D17B18" w:rsidRPr="00D77356">
        <w:t>am, rīcība</w:t>
      </w:r>
      <w:r w:rsidR="00E238E9" w:rsidRPr="00D77356">
        <w:t>s</w:t>
      </w:r>
      <w:r w:rsidR="00D17B18" w:rsidRPr="00D77356">
        <w:t xml:space="preserve"> un līdzekļi to </w:t>
      </w:r>
      <w:r w:rsidR="00363F30" w:rsidRPr="00D77356">
        <w:t>sa</w:t>
      </w:r>
      <w:r w:rsidR="00D17B18" w:rsidRPr="00D77356">
        <w:t>sniegšanai</w:t>
      </w:r>
      <w:r w:rsidR="002E7715" w:rsidRPr="00D77356">
        <w:t>, kā arī</w:t>
      </w:r>
      <w:r w:rsidR="00CA4193" w:rsidRPr="00D77356">
        <w:t xml:space="preserve"> 2008</w:t>
      </w:r>
      <w:r w:rsidR="00042B04" w:rsidRPr="00D77356">
        <w:t>. gad</w:t>
      </w:r>
      <w:r w:rsidR="00CA4193" w:rsidRPr="00D77356">
        <w:t>a 21.</w:t>
      </w:r>
      <w:r w:rsidR="005B00BD" w:rsidRPr="00D77356">
        <w:t> </w:t>
      </w:r>
      <w:r w:rsidR="00CA4193" w:rsidRPr="00D77356">
        <w:t xml:space="preserve">maijā pieņemta </w:t>
      </w:r>
      <w:r w:rsidR="00CA4193" w:rsidRPr="00D77356">
        <w:rPr>
          <w:i/>
        </w:rPr>
        <w:t>Eiropas Parlamenta un Padomes Direktīva 2008/50/EK par gaisa kv</w:t>
      </w:r>
      <w:r w:rsidR="002E7715" w:rsidRPr="00D77356">
        <w:rPr>
          <w:i/>
        </w:rPr>
        <w:t>alitāti un tīrāku gaisu Eiropai</w:t>
      </w:r>
      <w:r w:rsidR="00D118A0">
        <w:rPr>
          <w:rStyle w:val="FootnoteReference"/>
          <w:i/>
        </w:rPr>
        <w:footnoteReference w:id="2"/>
      </w:r>
      <w:r w:rsidR="002E7715" w:rsidRPr="00D77356">
        <w:t xml:space="preserve">, kas nosaka </w:t>
      </w:r>
      <w:r w:rsidR="00E238E9" w:rsidRPr="00D77356">
        <w:t xml:space="preserve">prasības gaisa kvalitātes mērījumu </w:t>
      </w:r>
      <w:r w:rsidR="00363F30" w:rsidRPr="00D77356">
        <w:t>veikšanai</w:t>
      </w:r>
      <w:r w:rsidR="00E238E9" w:rsidRPr="00D77356">
        <w:t xml:space="preserve">, gaisu piesārņojošo vielu </w:t>
      </w:r>
      <w:r w:rsidR="00363F30" w:rsidRPr="00D77356">
        <w:t xml:space="preserve">pieļaujamajai koncentrācijai </w:t>
      </w:r>
      <w:r w:rsidR="002E7715" w:rsidRPr="00D77356">
        <w:t xml:space="preserve">gaisā, </w:t>
      </w:r>
      <w:r w:rsidR="00E238E9" w:rsidRPr="00D77356">
        <w:t>kā arī pienākumu rīkoties, ja</w:t>
      </w:r>
      <w:r w:rsidR="002E7715" w:rsidRPr="00D77356">
        <w:t xml:space="preserve"> gaisa kvalit</w:t>
      </w:r>
      <w:r w:rsidR="00E238E9" w:rsidRPr="00D77356">
        <w:t>āte kādā no gaisa kvalitātes monitoringa stacijām nav atbilstoša.</w:t>
      </w:r>
    </w:p>
    <w:p w:rsidR="00F43F76" w:rsidRPr="00D77356" w:rsidRDefault="00CA4193" w:rsidP="003A3A47">
      <w:r w:rsidRPr="00D77356">
        <w:t>2013</w:t>
      </w:r>
      <w:r w:rsidR="00042B04" w:rsidRPr="00D77356">
        <w:t>. gad</w:t>
      </w:r>
      <w:r w:rsidRPr="00D77356">
        <w:t>a 18.</w:t>
      </w:r>
      <w:r w:rsidR="005B00BD" w:rsidRPr="00D77356">
        <w:t> </w:t>
      </w:r>
      <w:r w:rsidRPr="00D77356">
        <w:t xml:space="preserve">decembrī </w:t>
      </w:r>
      <w:r w:rsidR="00E33BF8" w:rsidRPr="00D77356">
        <w:t xml:space="preserve">Eiropas </w:t>
      </w:r>
      <w:r w:rsidRPr="00D77356">
        <w:t xml:space="preserve">Komisija publicēja </w:t>
      </w:r>
      <w:r w:rsidR="002B5E21">
        <w:t>p</w:t>
      </w:r>
      <w:r w:rsidR="002B5E21" w:rsidRPr="00D77356">
        <w:t xml:space="preserve">aziņojumu </w:t>
      </w:r>
      <w:r w:rsidRPr="00D77356">
        <w:t>“</w:t>
      </w:r>
      <w:r w:rsidR="002563EE" w:rsidRPr="00D77356">
        <w:t xml:space="preserve">Programma “Tīru gaisu Eiropā”. Šī programma ir </w:t>
      </w:r>
      <w:r w:rsidR="008967A8">
        <w:t>Eir</w:t>
      </w:r>
      <w:r w:rsidR="00363F30" w:rsidRPr="00D77356">
        <w:t xml:space="preserve">opas </w:t>
      </w:r>
      <w:r w:rsidR="002563EE" w:rsidRPr="00D77356">
        <w:t xml:space="preserve">Komisijas stratēģija, kurā </w:t>
      </w:r>
      <w:r w:rsidR="00133C8B" w:rsidRPr="00D77356">
        <w:t xml:space="preserve">norādīti </w:t>
      </w:r>
      <w:r w:rsidR="002563EE" w:rsidRPr="00D77356">
        <w:t>pasākumi, ar ko nodrošināt esošo mērķu sasniegšanu, un izklāstīti jauni gaisa kvalitātes mērķi laikposmam līdz 2030</w:t>
      </w:r>
      <w:r w:rsidR="00042B04" w:rsidRPr="00D77356">
        <w:t>. gad</w:t>
      </w:r>
      <w:r w:rsidR="002563EE" w:rsidRPr="00D77356">
        <w:t xml:space="preserve">am. </w:t>
      </w:r>
      <w:r w:rsidR="00363F30" w:rsidRPr="00D77356">
        <w:t>Paziņojumā uzsvērts</w:t>
      </w:r>
      <w:r w:rsidR="00133C8B" w:rsidRPr="00D77356">
        <w:t xml:space="preserve">, ka, lai gan pēdējās desmitgadēs gaisa kvalitāte Eiropā ir ievērojami uzlabojusies, tomēr gaisa piesārņojums joprojām ir galvenais vides faktors, kas saistāms ar </w:t>
      </w:r>
      <w:r w:rsidR="00363F30" w:rsidRPr="00D77356">
        <w:t>ne</w:t>
      </w:r>
      <w:r w:rsidR="00133C8B" w:rsidRPr="00D77356">
        <w:t xml:space="preserve">novēršamu saslimstību un priekšlaicīgu mirstību ES, un joprojām daudzviet ievērojami kaitē Eiropas videi. </w:t>
      </w:r>
      <w:r w:rsidR="00E238E9" w:rsidRPr="00D77356">
        <w:t xml:space="preserve">Rezultātā </w:t>
      </w:r>
      <w:r w:rsidR="002563EE" w:rsidRPr="00D77356">
        <w:rPr>
          <w:rFonts w:cstheme="minorHAnsi"/>
        </w:rPr>
        <w:t>2016</w:t>
      </w:r>
      <w:r w:rsidR="00042B04" w:rsidRPr="00D77356">
        <w:rPr>
          <w:rFonts w:cstheme="minorHAnsi"/>
        </w:rPr>
        <w:t>. gad</w:t>
      </w:r>
      <w:r w:rsidR="002563EE" w:rsidRPr="00D77356">
        <w:rPr>
          <w:rFonts w:cstheme="minorHAnsi"/>
        </w:rPr>
        <w:t>a 14.</w:t>
      </w:r>
      <w:r w:rsidR="005B00BD" w:rsidRPr="00D77356">
        <w:rPr>
          <w:rFonts w:cstheme="minorHAnsi"/>
        </w:rPr>
        <w:t> </w:t>
      </w:r>
      <w:r w:rsidR="002563EE" w:rsidRPr="00D77356">
        <w:rPr>
          <w:rFonts w:cstheme="minorHAnsi"/>
        </w:rPr>
        <w:t xml:space="preserve">decembrī tika pieņemta jauna </w:t>
      </w:r>
      <w:r w:rsidR="00766D4E" w:rsidRPr="00766D4E">
        <w:rPr>
          <w:rFonts w:cstheme="minorHAnsi"/>
        </w:rPr>
        <w:t>Direktīva 2016/2284</w:t>
      </w:r>
      <w:r w:rsidR="002563EE" w:rsidRPr="00766D4E">
        <w:rPr>
          <w:rFonts w:cstheme="minorHAnsi"/>
        </w:rPr>
        <w:t xml:space="preserve">. </w:t>
      </w:r>
      <w:r w:rsidR="00E238E9" w:rsidRPr="00766D4E">
        <w:rPr>
          <w:rFonts w:cstheme="minorHAnsi"/>
        </w:rPr>
        <w:t>Tā</w:t>
      </w:r>
      <w:r w:rsidR="00BE4C10" w:rsidRPr="00D77356">
        <w:rPr>
          <w:rFonts w:cstheme="minorHAnsi"/>
        </w:rPr>
        <w:t xml:space="preserve"> </w:t>
      </w:r>
      <w:r w:rsidR="00D927D0" w:rsidRPr="00D77356">
        <w:rPr>
          <w:rFonts w:cstheme="minorHAnsi"/>
        </w:rPr>
        <w:t xml:space="preserve">nosaka </w:t>
      </w:r>
      <w:r w:rsidR="00BE4C10" w:rsidRPr="00D77356">
        <w:rPr>
          <w:rFonts w:cstheme="minorHAnsi"/>
        </w:rPr>
        <w:t xml:space="preserve">stingrus maksimāli pieļaujamos </w:t>
      </w:r>
      <w:r w:rsidR="00D927D0" w:rsidRPr="00D77356">
        <w:rPr>
          <w:rFonts w:cstheme="minorHAnsi"/>
        </w:rPr>
        <w:t xml:space="preserve">antropogēno </w:t>
      </w:r>
      <w:r w:rsidR="00BE4C10" w:rsidRPr="00D77356">
        <w:rPr>
          <w:rFonts w:cstheme="minorHAnsi"/>
        </w:rPr>
        <w:t>emisiju apjomus dalībvalstīm galvenajām piesārņojošām vielām</w:t>
      </w:r>
      <w:r w:rsidR="00E238E9" w:rsidRPr="00D77356">
        <w:rPr>
          <w:rFonts w:cstheme="minorHAnsi"/>
        </w:rPr>
        <w:t xml:space="preserve"> - sēra dioksīdam, slāpekļa oksīdam, nemetāna gaistošajiem organiskajiem savienojumiem, amonjakam un daļiņām PM</w:t>
      </w:r>
      <w:r w:rsidR="00E238E9" w:rsidRPr="00D77356">
        <w:rPr>
          <w:rFonts w:cstheme="minorHAnsi"/>
          <w:vertAlign w:val="subscript"/>
        </w:rPr>
        <w:t>2,5</w:t>
      </w:r>
      <w:r w:rsidR="00E238E9" w:rsidRPr="00D77356">
        <w:rPr>
          <w:rFonts w:cstheme="minorHAnsi"/>
        </w:rPr>
        <w:t xml:space="preserve"> laika periodam no</w:t>
      </w:r>
      <w:r w:rsidR="000E40AC" w:rsidRPr="00D77356">
        <w:rPr>
          <w:rFonts w:cstheme="minorHAnsi"/>
        </w:rPr>
        <w:t xml:space="preserve"> 2020</w:t>
      </w:r>
      <w:r w:rsidR="00E238E9" w:rsidRPr="00D77356">
        <w:rPr>
          <w:rFonts w:cstheme="minorHAnsi"/>
        </w:rPr>
        <w:t>. līdz 2029</w:t>
      </w:r>
      <w:r w:rsidR="00042B04" w:rsidRPr="00D77356">
        <w:rPr>
          <w:rFonts w:cstheme="minorHAnsi"/>
        </w:rPr>
        <w:t>. gad</w:t>
      </w:r>
      <w:r w:rsidR="00E238E9" w:rsidRPr="00D77356">
        <w:rPr>
          <w:rFonts w:cstheme="minorHAnsi"/>
        </w:rPr>
        <w:t>am</w:t>
      </w:r>
      <w:r w:rsidR="001331AF" w:rsidRPr="00D77356">
        <w:rPr>
          <w:rFonts w:cstheme="minorHAnsi"/>
        </w:rPr>
        <w:t>,</w:t>
      </w:r>
      <w:r w:rsidR="00E238E9" w:rsidRPr="00D77356">
        <w:rPr>
          <w:rFonts w:cstheme="minorHAnsi"/>
        </w:rPr>
        <w:t xml:space="preserve"> kā arī</w:t>
      </w:r>
      <w:r w:rsidR="000E40AC" w:rsidRPr="00D77356">
        <w:rPr>
          <w:rFonts w:cstheme="minorHAnsi"/>
        </w:rPr>
        <w:t xml:space="preserve"> </w:t>
      </w:r>
      <w:r w:rsidR="00E238E9" w:rsidRPr="00D77356">
        <w:rPr>
          <w:rFonts w:cstheme="minorHAnsi"/>
        </w:rPr>
        <w:t xml:space="preserve">pēc </w:t>
      </w:r>
      <w:r w:rsidR="00BE4C10" w:rsidRPr="00D77356">
        <w:rPr>
          <w:rFonts w:cstheme="minorHAnsi"/>
        </w:rPr>
        <w:t>2030</w:t>
      </w:r>
      <w:r w:rsidR="00042B04" w:rsidRPr="00D77356">
        <w:rPr>
          <w:rFonts w:cstheme="minorHAnsi"/>
        </w:rPr>
        <w:t>. gad</w:t>
      </w:r>
      <w:r w:rsidR="00E238E9" w:rsidRPr="00D77356">
        <w:rPr>
          <w:rFonts w:cstheme="minorHAnsi"/>
        </w:rPr>
        <w:t>a</w:t>
      </w:r>
      <w:r w:rsidR="00BE4C10" w:rsidRPr="00D77356">
        <w:rPr>
          <w:rFonts w:cstheme="minorHAnsi"/>
        </w:rPr>
        <w:t>.</w:t>
      </w:r>
    </w:p>
    <w:p w:rsidR="008C1577" w:rsidRPr="00D77356" w:rsidRDefault="008C1577" w:rsidP="008C1577">
      <w:pPr>
        <w:rPr>
          <w:rFonts w:cstheme="minorHAnsi"/>
        </w:rPr>
      </w:pPr>
      <w:r w:rsidRPr="00D77356">
        <w:rPr>
          <w:bCs/>
          <w:iCs/>
        </w:rPr>
        <w:t>Direktīva</w:t>
      </w:r>
      <w:r w:rsidR="009B2D6F">
        <w:rPr>
          <w:bCs/>
          <w:iCs/>
        </w:rPr>
        <w:t>s</w:t>
      </w:r>
      <w:r w:rsidRPr="00D77356">
        <w:rPr>
          <w:bCs/>
          <w:iCs/>
        </w:rPr>
        <w:t xml:space="preserve"> 2016/2284 </w:t>
      </w:r>
      <w:r w:rsidR="009B2D6F">
        <w:rPr>
          <w:bCs/>
          <w:iCs/>
        </w:rPr>
        <w:t xml:space="preserve">6. pants </w:t>
      </w:r>
      <w:r w:rsidRPr="00D77356">
        <w:rPr>
          <w:bCs/>
          <w:iCs/>
        </w:rPr>
        <w:t>no</w:t>
      </w:r>
      <w:r w:rsidR="00D0179C">
        <w:rPr>
          <w:bCs/>
          <w:iCs/>
        </w:rPr>
        <w:t>teic</w:t>
      </w:r>
      <w:r w:rsidRPr="00D77356">
        <w:rPr>
          <w:bCs/>
          <w:iCs/>
        </w:rPr>
        <w:t>, ka dalībvalstīm līdz 2019</w:t>
      </w:r>
      <w:r w:rsidR="00042B04" w:rsidRPr="00D77356">
        <w:rPr>
          <w:bCs/>
          <w:iCs/>
        </w:rPr>
        <w:t>. gad</w:t>
      </w:r>
      <w:r w:rsidRPr="00D77356">
        <w:rPr>
          <w:bCs/>
          <w:iCs/>
        </w:rPr>
        <w:t>a 1.</w:t>
      </w:r>
      <w:r w:rsidR="005B00BD" w:rsidRPr="00D77356">
        <w:rPr>
          <w:bCs/>
          <w:iCs/>
        </w:rPr>
        <w:t> </w:t>
      </w:r>
      <w:r w:rsidRPr="00D77356">
        <w:rPr>
          <w:bCs/>
          <w:iCs/>
        </w:rPr>
        <w:t xml:space="preserve">aprīlim ir jāizstrādā un jāiesniedz Eiropas Komisijai valstu gaisa piesārņojuma ierobežošanas rīcības </w:t>
      </w:r>
      <w:r w:rsidR="00567A0C">
        <w:rPr>
          <w:bCs/>
          <w:iCs/>
        </w:rPr>
        <w:t>plāni</w:t>
      </w:r>
      <w:r w:rsidRPr="00D77356">
        <w:rPr>
          <w:bCs/>
          <w:iCs/>
        </w:rPr>
        <w:t xml:space="preserve">. Rīcības </w:t>
      </w:r>
      <w:r w:rsidR="00567A0C">
        <w:rPr>
          <w:bCs/>
          <w:iCs/>
        </w:rPr>
        <w:t>plāns</w:t>
      </w:r>
      <w:r w:rsidR="00567A0C" w:rsidRPr="00D77356">
        <w:rPr>
          <w:bCs/>
          <w:iCs/>
        </w:rPr>
        <w:t xml:space="preserve"> </w:t>
      </w:r>
      <w:r w:rsidRPr="00D77356">
        <w:rPr>
          <w:bCs/>
          <w:iCs/>
        </w:rPr>
        <w:t>ir jāaktualizē vismaz reizi četros gados vai biežāk, ja atbilstoši ikgadējam emisiju ziņojumam nav izpildīti gaisu piesārņojošo vielu emisiju samazināšanas mērķi vai pastāv risks, ka tie netiks izpildīti.</w:t>
      </w:r>
    </w:p>
    <w:p w:rsidR="004204FB" w:rsidRPr="00D77356" w:rsidRDefault="006A5E61" w:rsidP="005A4631">
      <w:pPr>
        <w:pStyle w:val="Heading2"/>
      </w:pPr>
      <w:bookmarkStart w:id="10" w:name="_Toc536430190"/>
      <w:bookmarkStart w:id="11" w:name="_Toc536434413"/>
      <w:bookmarkStart w:id="12" w:name="_Toc536516535"/>
      <w:bookmarkStart w:id="13" w:name="_Toc536533747"/>
      <w:bookmarkStart w:id="14" w:name="_Toc536607597"/>
      <w:bookmarkStart w:id="15" w:name="_Toc27989498"/>
      <w:r w:rsidRPr="00D77356">
        <w:t>2.2. </w:t>
      </w:r>
      <w:r w:rsidR="004204FB" w:rsidRPr="00D77356">
        <w:t>Latvijas normatīvie akti</w:t>
      </w:r>
      <w:bookmarkEnd w:id="10"/>
      <w:bookmarkEnd w:id="11"/>
      <w:bookmarkEnd w:id="12"/>
      <w:bookmarkEnd w:id="13"/>
      <w:bookmarkEnd w:id="14"/>
      <w:bookmarkEnd w:id="15"/>
    </w:p>
    <w:p w:rsidR="00E238E9" w:rsidRPr="00D77356" w:rsidRDefault="001B1287" w:rsidP="003A3A47">
      <w:r w:rsidRPr="00D77356">
        <w:t xml:space="preserve">Lai nodrošinātu </w:t>
      </w:r>
      <w:r w:rsidR="000F6BB1" w:rsidRPr="00D77356">
        <w:t xml:space="preserve">plāna </w:t>
      </w:r>
      <w:r w:rsidRPr="00D77356">
        <w:t>normatīvo ietvaru, 2018</w:t>
      </w:r>
      <w:r w:rsidR="00042B04" w:rsidRPr="00D77356">
        <w:t>. gad</w:t>
      </w:r>
      <w:r w:rsidRPr="00D77356">
        <w:t>a 12</w:t>
      </w:r>
      <w:r w:rsidR="000E40AC" w:rsidRPr="00D77356">
        <w:t>.</w:t>
      </w:r>
      <w:r w:rsidR="005B00BD" w:rsidRPr="00D77356">
        <w:t> </w:t>
      </w:r>
      <w:r w:rsidRPr="00D77356">
        <w:t xml:space="preserve">aprīlī </w:t>
      </w:r>
      <w:r w:rsidR="00E238E9" w:rsidRPr="00D77356">
        <w:t>tika pieņemti</w:t>
      </w:r>
      <w:r w:rsidR="007240CD" w:rsidRPr="00D77356">
        <w:t xml:space="preserve"> </w:t>
      </w:r>
      <w:r w:rsidR="00363F30" w:rsidRPr="00D77356">
        <w:rPr>
          <w:b/>
          <w:bCs/>
        </w:rPr>
        <w:t xml:space="preserve">grozījumi likumā </w:t>
      </w:r>
      <w:r w:rsidR="007240CD" w:rsidRPr="00D77356">
        <w:rPr>
          <w:b/>
          <w:bCs/>
        </w:rPr>
        <w:t>“Par piesārņojumu”.</w:t>
      </w:r>
      <w:r w:rsidR="007240CD" w:rsidRPr="00D77356">
        <w:t xml:space="preserve"> </w:t>
      </w:r>
      <w:r w:rsidR="009B2D6F" w:rsidRPr="00D77356">
        <w:t>Š</w:t>
      </w:r>
      <w:r w:rsidR="009B2D6F">
        <w:t xml:space="preserve">ajos </w:t>
      </w:r>
      <w:r w:rsidR="007240CD" w:rsidRPr="00D77356">
        <w:t>grozījum</w:t>
      </w:r>
      <w:r w:rsidR="009B2D6F">
        <w:t>os iekļautā 16.</w:t>
      </w:r>
      <w:r w:rsidR="009B2D6F" w:rsidRPr="009B2D6F">
        <w:rPr>
          <w:vertAlign w:val="superscript"/>
        </w:rPr>
        <w:t>2</w:t>
      </w:r>
      <w:r w:rsidR="009B2D6F">
        <w:t xml:space="preserve"> panta pirmā daļa</w:t>
      </w:r>
      <w:r w:rsidR="007240CD" w:rsidRPr="00D77356">
        <w:t xml:space="preserve"> </w:t>
      </w:r>
      <w:r w:rsidR="00567A0C" w:rsidRPr="00D77356">
        <w:t>no</w:t>
      </w:r>
      <w:r w:rsidR="00567A0C">
        <w:t>saka</w:t>
      </w:r>
      <w:r w:rsidR="00E238E9" w:rsidRPr="00D77356">
        <w:t xml:space="preserve">, ka </w:t>
      </w:r>
      <w:r w:rsidR="007240CD" w:rsidRPr="00D77356">
        <w:t>Latvija</w:t>
      </w:r>
      <w:r w:rsidR="00E238E9" w:rsidRPr="00D77356">
        <w:t>i</w:t>
      </w:r>
      <w:r w:rsidR="007240CD" w:rsidRPr="00D77356">
        <w:t xml:space="preserve"> laikposmā no 2020. līdz 2029</w:t>
      </w:r>
      <w:r w:rsidR="00042B04" w:rsidRPr="00D77356">
        <w:t>. gad</w:t>
      </w:r>
      <w:r w:rsidR="007240CD" w:rsidRPr="00D77356">
        <w:t>am un pēc 2030</w:t>
      </w:r>
      <w:r w:rsidR="00042B04" w:rsidRPr="00D77356">
        <w:t>. gad</w:t>
      </w:r>
      <w:r w:rsidR="007240CD" w:rsidRPr="00D77356">
        <w:t xml:space="preserve">a </w:t>
      </w:r>
      <w:r w:rsidR="00E238E9" w:rsidRPr="00D77356">
        <w:t>jā</w:t>
      </w:r>
      <w:r w:rsidR="007240CD" w:rsidRPr="00D77356">
        <w:t>samazina dažādu tautsaimniecības nozaru radītās sēra dioksīda, slāpekļa oksīda, N</w:t>
      </w:r>
      <w:r w:rsidR="00387902" w:rsidRPr="00D77356">
        <w:t>M</w:t>
      </w:r>
      <w:r w:rsidR="007240CD" w:rsidRPr="00D77356">
        <w:t>GOS un daļiņu PM</w:t>
      </w:r>
      <w:r w:rsidR="007240CD" w:rsidRPr="00D77356">
        <w:rPr>
          <w:vertAlign w:val="subscript"/>
        </w:rPr>
        <w:t>2,5</w:t>
      </w:r>
      <w:r w:rsidR="007240CD" w:rsidRPr="00D77356">
        <w:t xml:space="preserve"> emisijas</w:t>
      </w:r>
      <w:r w:rsidR="00C60319" w:rsidRPr="00D77356">
        <w:t>.</w:t>
      </w:r>
      <w:r w:rsidR="007240CD" w:rsidRPr="00D77356">
        <w:t xml:space="preserve"> </w:t>
      </w:r>
      <w:r w:rsidR="00C60319" w:rsidRPr="00D77356">
        <w:t xml:space="preserve">Minēto </w:t>
      </w:r>
      <w:r w:rsidR="007240CD" w:rsidRPr="00D77356">
        <w:t>vielu emisiju samazināšanas mērķ</w:t>
      </w:r>
      <w:r w:rsidR="00C60319" w:rsidRPr="00D77356">
        <w:t>i</w:t>
      </w:r>
      <w:r w:rsidR="007240CD" w:rsidRPr="00D77356">
        <w:t xml:space="preserve"> laikposmam no 2020. līdz 2029</w:t>
      </w:r>
      <w:r w:rsidR="00042B04" w:rsidRPr="00D77356">
        <w:t>. gad</w:t>
      </w:r>
      <w:r w:rsidR="007240CD" w:rsidRPr="00D77356">
        <w:t>am un pēc 2030</w:t>
      </w:r>
      <w:r w:rsidR="00042B04" w:rsidRPr="00D77356">
        <w:t>. gad</w:t>
      </w:r>
      <w:r w:rsidR="007240CD" w:rsidRPr="00D77356">
        <w:t xml:space="preserve">a </w:t>
      </w:r>
      <w:r w:rsidR="00E238E9" w:rsidRPr="00D77356">
        <w:t xml:space="preserve">tika </w:t>
      </w:r>
      <w:r w:rsidR="00C60319" w:rsidRPr="00D77356">
        <w:t xml:space="preserve">noteikti </w:t>
      </w:r>
      <w:r w:rsidR="00C60319" w:rsidRPr="00D77356">
        <w:rPr>
          <w:bCs/>
          <w:color w:val="000000"/>
        </w:rPr>
        <w:t>MK noteikum</w:t>
      </w:r>
      <w:r w:rsidR="00766D4E">
        <w:rPr>
          <w:bCs/>
          <w:color w:val="000000"/>
        </w:rPr>
        <w:t>u</w:t>
      </w:r>
      <w:r w:rsidR="00C60319" w:rsidRPr="00D77356">
        <w:rPr>
          <w:bCs/>
          <w:color w:val="000000"/>
        </w:rPr>
        <w:t xml:space="preserve"> Nr.</w:t>
      </w:r>
      <w:r w:rsidR="005B00BD" w:rsidRPr="00D77356">
        <w:rPr>
          <w:bCs/>
          <w:color w:val="000000"/>
        </w:rPr>
        <w:t> </w:t>
      </w:r>
      <w:r w:rsidR="00766D4E">
        <w:rPr>
          <w:bCs/>
          <w:color w:val="000000"/>
        </w:rPr>
        <w:t>614</w:t>
      </w:r>
      <w:r w:rsidR="00591BC7" w:rsidRPr="00D77356">
        <w:rPr>
          <w:bCs/>
          <w:color w:val="000000"/>
        </w:rPr>
        <w:t xml:space="preserve"> </w:t>
      </w:r>
      <w:r w:rsidR="00965F32">
        <w:rPr>
          <w:bCs/>
          <w:color w:val="000000"/>
        </w:rPr>
        <w:t xml:space="preserve">1. pielikumā </w:t>
      </w:r>
      <w:r w:rsidR="007F0B92">
        <w:rPr>
          <w:bCs/>
          <w:color w:val="000000"/>
        </w:rPr>
        <w:t>un atspoguļoti plāna</w:t>
      </w:r>
      <w:r w:rsidR="00B63398">
        <w:rPr>
          <w:bCs/>
          <w:color w:val="000000"/>
        </w:rPr>
        <w:t xml:space="preserve"> </w:t>
      </w:r>
      <w:r w:rsidR="00023ABB">
        <w:rPr>
          <w:bCs/>
          <w:color w:val="000000"/>
        </w:rPr>
        <w:t>8.1. sadaļā</w:t>
      </w:r>
      <w:r w:rsidR="007F0B92">
        <w:rPr>
          <w:bCs/>
          <w:color w:val="000000"/>
        </w:rPr>
        <w:t xml:space="preserve"> (turpmāk – noteiktie emisiju mērķi)</w:t>
      </w:r>
      <w:r w:rsidR="007240CD" w:rsidRPr="00D77356">
        <w:t>.</w:t>
      </w:r>
    </w:p>
    <w:p w:rsidR="00B11D14" w:rsidRPr="00D77356" w:rsidRDefault="00E238E9" w:rsidP="003A3A47">
      <w:pPr>
        <w:rPr>
          <w:rFonts w:cstheme="minorHAnsi"/>
        </w:rPr>
      </w:pPr>
      <w:r w:rsidRPr="00D77356">
        <w:t>La</w:t>
      </w:r>
      <w:r w:rsidR="007240CD" w:rsidRPr="00D77356">
        <w:t xml:space="preserve">i nodrošinātu </w:t>
      </w:r>
      <w:r w:rsidRPr="00D77356">
        <w:t>iepriekšminēto</w:t>
      </w:r>
      <w:r w:rsidR="007240CD" w:rsidRPr="00D77356">
        <w:t xml:space="preserve"> mērķu izpildi, </w:t>
      </w:r>
      <w:r w:rsidR="00C60319" w:rsidRPr="00D77356">
        <w:t>likum</w:t>
      </w:r>
      <w:r w:rsidR="00337D70">
        <w:t>a "Par piesārņojumu" 16.</w:t>
      </w:r>
      <w:r w:rsidR="00337D70" w:rsidRPr="00337D70">
        <w:rPr>
          <w:vertAlign w:val="superscript"/>
        </w:rPr>
        <w:t>2</w:t>
      </w:r>
      <w:r w:rsidR="00337D70">
        <w:t xml:space="preserve"> panta otrā daļa</w:t>
      </w:r>
      <w:r w:rsidR="00C60319" w:rsidRPr="00D77356">
        <w:t xml:space="preserve"> no</w:t>
      </w:r>
      <w:r w:rsidR="00D0179C">
        <w:t>teic</w:t>
      </w:r>
      <w:r w:rsidR="00C60319" w:rsidRPr="00D77356">
        <w:t xml:space="preserve">, ka </w:t>
      </w:r>
      <w:r w:rsidR="00821F11">
        <w:t>VARAM</w:t>
      </w:r>
      <w:r w:rsidR="007240CD" w:rsidRPr="00D77356">
        <w:t xml:space="preserve"> organizē gaisa piesārņojuma samazināšanas plāna izstrādi un koordinē tā īstenoša</w:t>
      </w:r>
      <w:r w:rsidR="007240CD" w:rsidRPr="00D77356">
        <w:rPr>
          <w:rFonts w:cstheme="minorHAnsi"/>
        </w:rPr>
        <w:t xml:space="preserve">nu. </w:t>
      </w:r>
      <w:r w:rsidR="00821F11" w:rsidRPr="00AC2C48">
        <w:rPr>
          <w:rFonts w:cstheme="minorHAnsi"/>
        </w:rPr>
        <w:t>P</w:t>
      </w:r>
      <w:r w:rsidRPr="00AC2C48">
        <w:rPr>
          <w:rFonts w:cstheme="minorHAnsi"/>
        </w:rPr>
        <w:t xml:space="preserve">lānu izstrādā sadarbībā ar </w:t>
      </w:r>
      <w:r w:rsidR="00567A0C" w:rsidRPr="00AC2C48">
        <w:rPr>
          <w:rFonts w:cstheme="minorHAnsi"/>
        </w:rPr>
        <w:t>ZM</w:t>
      </w:r>
      <w:r w:rsidRPr="00AC2C48">
        <w:rPr>
          <w:rFonts w:cstheme="minorHAnsi"/>
        </w:rPr>
        <w:t xml:space="preserve">, </w:t>
      </w:r>
      <w:r w:rsidR="00567A0C" w:rsidRPr="00AC2C48">
        <w:rPr>
          <w:rFonts w:cstheme="minorHAnsi"/>
        </w:rPr>
        <w:t>EM</w:t>
      </w:r>
      <w:r w:rsidRPr="00AC2C48">
        <w:rPr>
          <w:rFonts w:cstheme="minorHAnsi"/>
        </w:rPr>
        <w:t xml:space="preserve">, </w:t>
      </w:r>
      <w:r w:rsidR="00567A0C" w:rsidRPr="00AC2C48">
        <w:rPr>
          <w:rFonts w:cstheme="minorHAnsi"/>
        </w:rPr>
        <w:t>SM</w:t>
      </w:r>
      <w:r w:rsidRPr="00AC2C48">
        <w:rPr>
          <w:rFonts w:cstheme="minorHAnsi"/>
        </w:rPr>
        <w:t xml:space="preserve">, </w:t>
      </w:r>
      <w:r w:rsidR="00567A0C" w:rsidRPr="00AC2C48">
        <w:rPr>
          <w:rFonts w:cstheme="minorHAnsi"/>
        </w:rPr>
        <w:t>FM</w:t>
      </w:r>
      <w:r w:rsidRPr="00AC2C48">
        <w:rPr>
          <w:rFonts w:cstheme="minorHAnsi"/>
        </w:rPr>
        <w:t>, Veselības ministriju, kā arī citām institūcijām, ja to pieņemtajiem lēmumiem ir tieša vai pakārtota ietekme uz gaisu piesārņojošo vielu emisiju.</w:t>
      </w:r>
    </w:p>
    <w:p w:rsidR="00A96291" w:rsidRPr="00D77356" w:rsidRDefault="00567A0C" w:rsidP="0031221A">
      <w:r>
        <w:t>P</w:t>
      </w:r>
      <w:r w:rsidR="008C1577" w:rsidRPr="00D77356">
        <w:t xml:space="preserve">lāna īstenošanas rezultātā tiks samazināts emisiju gaisā kopapjoms, kas savukārt sekmēs gaisa kvalitātes uzlabošanu Latvijā, īpaši pilsētās. </w:t>
      </w:r>
      <w:r w:rsidR="000F6BB1" w:rsidRPr="00D77356">
        <w:rPr>
          <w:bCs/>
          <w:color w:val="000000"/>
        </w:rPr>
        <w:t xml:space="preserve">Lai aizsargātu cilvēku veselību un vidi, </w:t>
      </w:r>
      <w:r w:rsidR="00622B55">
        <w:rPr>
          <w:color w:val="000000"/>
        </w:rPr>
        <w:t>M</w:t>
      </w:r>
      <w:r w:rsidR="00766D4E">
        <w:rPr>
          <w:color w:val="000000"/>
        </w:rPr>
        <w:t>K noteikumu par gaisa kvalitāti</w:t>
      </w:r>
      <w:r w:rsidR="00622B55">
        <w:rPr>
          <w:color w:val="000000"/>
        </w:rPr>
        <w:t xml:space="preserve"> </w:t>
      </w:r>
      <w:r w:rsidR="00337D70">
        <w:rPr>
          <w:color w:val="000000"/>
        </w:rPr>
        <w:t xml:space="preserve">3. un 4. punkts </w:t>
      </w:r>
      <w:r w:rsidR="000F6BB1" w:rsidRPr="00D77356">
        <w:rPr>
          <w:color w:val="000000"/>
        </w:rPr>
        <w:t xml:space="preserve">nosaka </w:t>
      </w:r>
      <w:r w:rsidR="00591BC7" w:rsidRPr="00D77356">
        <w:rPr>
          <w:color w:val="000000"/>
        </w:rPr>
        <w:t xml:space="preserve">vairāku </w:t>
      </w:r>
      <w:r w:rsidR="000F6BB1" w:rsidRPr="00D77356">
        <w:rPr>
          <w:color w:val="000000"/>
        </w:rPr>
        <w:t xml:space="preserve">gaisu piesārņojošo vielu pieļaujamo līmeni vidē. Noteikumi nosaka </w:t>
      </w:r>
      <w:r>
        <w:rPr>
          <w:color w:val="000000"/>
        </w:rPr>
        <w:t xml:space="preserve">arī </w:t>
      </w:r>
      <w:r w:rsidR="000F6BB1" w:rsidRPr="00D77356">
        <w:rPr>
          <w:color w:val="000000"/>
        </w:rPr>
        <w:t xml:space="preserve">gaisu piesārņojošo vielu mērījuma metodes, gaisa kvalitātes novērtējumu un tā </w:t>
      </w:r>
      <w:r w:rsidR="000F6BB1" w:rsidRPr="00D77356">
        <w:rPr>
          <w:color w:val="000000"/>
        </w:rPr>
        <w:lastRenderedPageBreak/>
        <w:t xml:space="preserve">veikšanas nosacījumus, tai skaitā </w:t>
      </w:r>
      <w:bookmarkStart w:id="16" w:name="616568"/>
      <w:bookmarkStart w:id="17" w:name="n-616568"/>
      <w:bookmarkEnd w:id="16"/>
      <w:bookmarkEnd w:id="17"/>
      <w:r w:rsidR="000F6BB1" w:rsidRPr="00D77356">
        <w:rPr>
          <w:bCs/>
          <w:color w:val="000000"/>
        </w:rPr>
        <w:t>gaisa monitoringa staciju skaita noteikšanas kritērijus un izvietojuma nosacījumus stacionāro mērījumu veikšanai un paraugu ņemšanai, prasības piesārņojuma līmeņa novērtēšanai</w:t>
      </w:r>
      <w:r w:rsidR="009C7AF2" w:rsidRPr="00D77356">
        <w:rPr>
          <w:bCs/>
          <w:color w:val="000000"/>
        </w:rPr>
        <w:t xml:space="preserve">, </w:t>
      </w:r>
      <w:r w:rsidR="00591BC7" w:rsidRPr="00D77356">
        <w:rPr>
          <w:bCs/>
          <w:color w:val="000000"/>
        </w:rPr>
        <w:t xml:space="preserve">veicamos </w:t>
      </w:r>
      <w:r w:rsidR="000F6BB1" w:rsidRPr="00D77356">
        <w:rPr>
          <w:color w:val="000000"/>
        </w:rPr>
        <w:t>pasākumus gaisa kvalitātes uzlabošanai un to īstenošanas nosacījumus</w:t>
      </w:r>
      <w:r w:rsidR="009C7AF2" w:rsidRPr="00D77356">
        <w:rPr>
          <w:color w:val="000000"/>
        </w:rPr>
        <w:t>.</w:t>
      </w:r>
      <w:bookmarkStart w:id="18" w:name="616574"/>
      <w:bookmarkStart w:id="19" w:name="n-616574"/>
      <w:bookmarkEnd w:id="18"/>
      <w:bookmarkEnd w:id="19"/>
      <w:r w:rsidR="0089476F" w:rsidRPr="00D77356">
        <w:rPr>
          <w:color w:val="000000"/>
        </w:rPr>
        <w:t xml:space="preserve"> Detalizēta informācija par pārējiem normatīvajiem aktiem, kuros noteikto prasību ieviešana sekmē gaisa piesārņojuma samazināšanos pieejama </w:t>
      </w:r>
      <w:r w:rsidR="007F0B92">
        <w:rPr>
          <w:color w:val="000000"/>
        </w:rPr>
        <w:t xml:space="preserve">plāna </w:t>
      </w:r>
      <w:r w:rsidR="0089476F" w:rsidRPr="00D77356">
        <w:rPr>
          <w:color w:val="000000"/>
        </w:rPr>
        <w:t>1.</w:t>
      </w:r>
      <w:r w:rsidR="005B00BD" w:rsidRPr="00D77356">
        <w:rPr>
          <w:color w:val="000000"/>
        </w:rPr>
        <w:t> </w:t>
      </w:r>
      <w:r w:rsidR="0089476F" w:rsidRPr="00D77356">
        <w:rPr>
          <w:color w:val="000000"/>
        </w:rPr>
        <w:t>pielikumā.</w:t>
      </w:r>
    </w:p>
    <w:p w:rsidR="00615864" w:rsidRPr="00D77356" w:rsidRDefault="006A5E61" w:rsidP="005A4631">
      <w:pPr>
        <w:pStyle w:val="Heading2"/>
      </w:pPr>
      <w:bookmarkStart w:id="20" w:name="_Toc27989499"/>
      <w:r w:rsidRPr="00D77356">
        <w:t>2.3. </w:t>
      </w:r>
      <w:r w:rsidR="004204FB" w:rsidRPr="00D77356">
        <w:t>Sliktas gaisa kvalitātes radītās ietekmes</w:t>
      </w:r>
      <w:bookmarkEnd w:id="20"/>
    </w:p>
    <w:p w:rsidR="006A5E61" w:rsidRPr="00D77356" w:rsidRDefault="006A5E61" w:rsidP="006A5E61">
      <w:pPr>
        <w:rPr>
          <w:b/>
        </w:rPr>
      </w:pPr>
      <w:r w:rsidRPr="00D77356">
        <w:rPr>
          <w:b/>
        </w:rPr>
        <w:t>Gaisa kvalitāte un sabiedrības veselība</w:t>
      </w:r>
    </w:p>
    <w:p w:rsidR="006A5E61" w:rsidRPr="00D77356" w:rsidRDefault="006A5E61" w:rsidP="006A5E61">
      <w:r w:rsidRPr="00D77356">
        <w:t xml:space="preserve">Slikta gaisa kvalitāte negatīvi ietekmē dzīves kvalitāti, īpaši pilsētu iedzīvotājiem. Tā var izraisīt tādas </w:t>
      </w:r>
      <w:r w:rsidRPr="00D77356">
        <w:rPr>
          <w:bCs/>
        </w:rPr>
        <w:t>veselības problēmas</w:t>
      </w:r>
      <w:r w:rsidRPr="00D77356">
        <w:t xml:space="preserve"> kā astma un sirds un asinsvadu slimības, saīsinot dzīves ilgumu. Tas savukārt izraisa darba dienu kavēšanu slimību dēļ un palielina veselības aprūpes pakalpojumu izmaksas, jo īpaši bērniem un veciem cilvēkiem. Slikta gaisa kvalitāte ir arī galvenais priekšlaicīgas nāves cēlonis ES un izraisa </w:t>
      </w:r>
      <w:r w:rsidRPr="00D77356">
        <w:rPr>
          <w:bCs/>
        </w:rPr>
        <w:t>lielāku ietekmi nekā ceļu satiksmes negadījumi</w:t>
      </w:r>
      <w:r w:rsidRPr="00D77356">
        <w:rPr>
          <w:rStyle w:val="FootnoteReference"/>
          <w:rFonts w:cstheme="minorHAnsi"/>
          <w:color w:val="000000" w:themeColor="text1"/>
          <w:szCs w:val="24"/>
        </w:rPr>
        <w:footnoteReference w:id="3"/>
      </w:r>
      <w:r w:rsidRPr="00D77356">
        <w:t xml:space="preserve">. </w:t>
      </w:r>
    </w:p>
    <w:p w:rsidR="00321CD1" w:rsidRPr="00D77356" w:rsidRDefault="00A17330" w:rsidP="0031221A">
      <w:r w:rsidRPr="00D77356">
        <w:t>Eiropas Vides aģentūra</w:t>
      </w:r>
      <w:r w:rsidR="00321CD1" w:rsidRPr="00D77356">
        <w:rPr>
          <w:rStyle w:val="FootnoteReference"/>
          <w:rFonts w:cstheme="minorHAnsi"/>
          <w:b/>
          <w:szCs w:val="24"/>
        </w:rPr>
        <w:footnoteReference w:id="4"/>
      </w:r>
      <w:r w:rsidRPr="00D77356">
        <w:t xml:space="preserve"> ir novērtējusi, ka Latvijā 2015</w:t>
      </w:r>
      <w:r w:rsidR="00042B04" w:rsidRPr="00D77356">
        <w:t>. gad</w:t>
      </w:r>
      <w:r w:rsidRPr="00D77356">
        <w:t>ā daļiņu PM</w:t>
      </w:r>
      <w:r w:rsidRPr="00D77356">
        <w:rPr>
          <w:vertAlign w:val="subscript"/>
        </w:rPr>
        <w:t>2</w:t>
      </w:r>
      <w:r w:rsidR="00A663FE">
        <w:rPr>
          <w:vertAlign w:val="subscript"/>
        </w:rPr>
        <w:t>,</w:t>
      </w:r>
      <w:r w:rsidRPr="00D77356">
        <w:rPr>
          <w:vertAlign w:val="subscript"/>
        </w:rPr>
        <w:t>5</w:t>
      </w:r>
      <w:r w:rsidRPr="00D77356">
        <w:t xml:space="preserve"> piesārņojums ir radījis 1600 priekšlaicīgas nāves gadījumus, slāpekļa dioksīda piesārņojums – 130, bet ozona </w:t>
      </w:r>
      <w:r w:rsidR="005B00BD" w:rsidRPr="00D77356">
        <w:t>piesārņojums </w:t>
      </w:r>
      <w:r w:rsidRPr="00D77356">
        <w:t>– 50 priekšlaicīgas nāves gadījumus. Daļiņu PM</w:t>
      </w:r>
      <w:r w:rsidRPr="00D77356">
        <w:rPr>
          <w:vertAlign w:val="subscript"/>
        </w:rPr>
        <w:t>2</w:t>
      </w:r>
      <w:r w:rsidR="00A663FE">
        <w:rPr>
          <w:vertAlign w:val="subscript"/>
        </w:rPr>
        <w:t>,</w:t>
      </w:r>
      <w:r w:rsidRPr="00D77356">
        <w:rPr>
          <w:vertAlign w:val="subscript"/>
        </w:rPr>
        <w:t>5</w:t>
      </w:r>
      <w:r w:rsidRPr="00D77356">
        <w:t xml:space="preserve"> piesārņojums 2015</w:t>
      </w:r>
      <w:r w:rsidR="00042B04" w:rsidRPr="00D77356">
        <w:t>. gad</w:t>
      </w:r>
      <w:r w:rsidRPr="00D77356">
        <w:t xml:space="preserve">ā Latvijā ir izraisījis arī 17600, slāpekļa dioksīda piesārņojums </w:t>
      </w:r>
      <w:r w:rsidR="00D8087E" w:rsidRPr="00D77356">
        <w:t xml:space="preserve">– </w:t>
      </w:r>
      <w:r w:rsidRPr="00D77356">
        <w:t xml:space="preserve">1400 un ozona piesārņojums – 600 zaudētos dzīves gadus. </w:t>
      </w:r>
    </w:p>
    <w:p w:rsidR="00A17330" w:rsidRPr="00337D70" w:rsidRDefault="00A17330" w:rsidP="0031221A">
      <w:pPr>
        <w:rPr>
          <w:bCs/>
        </w:rPr>
      </w:pPr>
      <w:r w:rsidRPr="00337D70">
        <w:rPr>
          <w:bCs/>
        </w:rPr>
        <w:t>Lai sal</w:t>
      </w:r>
      <w:r w:rsidRPr="00337D70">
        <w:rPr>
          <w:rFonts w:hint="eastAsia"/>
          <w:bCs/>
        </w:rPr>
        <w:t>ī</w:t>
      </w:r>
      <w:r w:rsidRPr="00337D70">
        <w:rPr>
          <w:bCs/>
        </w:rPr>
        <w:t>dzin</w:t>
      </w:r>
      <w:r w:rsidRPr="00337D70">
        <w:rPr>
          <w:rFonts w:hint="eastAsia"/>
          <w:bCs/>
        </w:rPr>
        <w:t>ā</w:t>
      </w:r>
      <w:r w:rsidRPr="00337D70">
        <w:rPr>
          <w:bCs/>
        </w:rPr>
        <w:t>tu situ</w:t>
      </w:r>
      <w:r w:rsidRPr="00337D70">
        <w:rPr>
          <w:rFonts w:hint="eastAsia"/>
          <w:bCs/>
        </w:rPr>
        <w:t>ā</w:t>
      </w:r>
      <w:r w:rsidRPr="00337D70">
        <w:rPr>
          <w:bCs/>
        </w:rPr>
        <w:t>ciju daž</w:t>
      </w:r>
      <w:r w:rsidRPr="00337D70">
        <w:rPr>
          <w:rFonts w:hint="eastAsia"/>
          <w:bCs/>
        </w:rPr>
        <w:t>ā</w:t>
      </w:r>
      <w:r w:rsidRPr="00337D70">
        <w:rPr>
          <w:bCs/>
        </w:rPr>
        <w:t>d</w:t>
      </w:r>
      <w:r w:rsidRPr="00337D70">
        <w:rPr>
          <w:rFonts w:hint="eastAsia"/>
          <w:bCs/>
        </w:rPr>
        <w:t>ā</w:t>
      </w:r>
      <w:r w:rsidRPr="00337D70">
        <w:rPr>
          <w:bCs/>
        </w:rPr>
        <w:t>s valst</w:t>
      </w:r>
      <w:r w:rsidRPr="00337D70">
        <w:rPr>
          <w:rFonts w:hint="eastAsia"/>
          <w:bCs/>
        </w:rPr>
        <w:t>ī</w:t>
      </w:r>
      <w:r w:rsidRPr="00337D70">
        <w:rPr>
          <w:bCs/>
        </w:rPr>
        <w:t>s, tiek veikts zaud</w:t>
      </w:r>
      <w:r w:rsidRPr="00337D70">
        <w:rPr>
          <w:rFonts w:hint="eastAsia"/>
          <w:bCs/>
        </w:rPr>
        <w:t>ē</w:t>
      </w:r>
      <w:r w:rsidRPr="00337D70">
        <w:rPr>
          <w:bCs/>
        </w:rPr>
        <w:t>to dz</w:t>
      </w:r>
      <w:r w:rsidRPr="00337D70">
        <w:rPr>
          <w:rFonts w:hint="eastAsia"/>
          <w:bCs/>
        </w:rPr>
        <w:t>ī</w:t>
      </w:r>
      <w:r w:rsidRPr="00337D70">
        <w:rPr>
          <w:bCs/>
        </w:rPr>
        <w:t>ves gadu p</w:t>
      </w:r>
      <w:r w:rsidRPr="00337D70">
        <w:rPr>
          <w:rFonts w:hint="eastAsia"/>
          <w:bCs/>
        </w:rPr>
        <w:t>ā</w:t>
      </w:r>
      <w:r w:rsidRPr="00337D70">
        <w:rPr>
          <w:bCs/>
        </w:rPr>
        <w:t>rr</w:t>
      </w:r>
      <w:r w:rsidRPr="00337D70">
        <w:rPr>
          <w:rFonts w:hint="eastAsia"/>
          <w:bCs/>
        </w:rPr>
        <w:t>ēķ</w:t>
      </w:r>
      <w:r w:rsidR="00BD1D8B" w:rsidRPr="00337D70">
        <w:rPr>
          <w:bCs/>
        </w:rPr>
        <w:t xml:space="preserve">ins uz 100 </w:t>
      </w:r>
      <w:r w:rsidRPr="00337D70">
        <w:rPr>
          <w:bCs/>
        </w:rPr>
        <w:t>000 iedz</w:t>
      </w:r>
      <w:r w:rsidRPr="00337D70">
        <w:rPr>
          <w:rFonts w:hint="eastAsia"/>
          <w:bCs/>
        </w:rPr>
        <w:t>ī</w:t>
      </w:r>
      <w:r w:rsidRPr="00337D70">
        <w:rPr>
          <w:bCs/>
        </w:rPr>
        <w:t>vot</w:t>
      </w:r>
      <w:r w:rsidRPr="00337D70">
        <w:rPr>
          <w:rFonts w:hint="eastAsia"/>
          <w:bCs/>
        </w:rPr>
        <w:t>ā</w:t>
      </w:r>
      <w:r w:rsidRPr="00337D70">
        <w:rPr>
          <w:bCs/>
        </w:rPr>
        <w:t>jiem. Latvij</w:t>
      </w:r>
      <w:r w:rsidRPr="00337D70">
        <w:rPr>
          <w:rFonts w:hint="eastAsia"/>
          <w:bCs/>
        </w:rPr>
        <w:t>ā</w:t>
      </w:r>
      <w:r w:rsidRPr="00337D70">
        <w:rPr>
          <w:bCs/>
        </w:rPr>
        <w:t xml:space="preserve"> situ</w:t>
      </w:r>
      <w:r w:rsidRPr="00337D70">
        <w:rPr>
          <w:rFonts w:hint="eastAsia"/>
          <w:bCs/>
        </w:rPr>
        <w:t>ā</w:t>
      </w:r>
      <w:r w:rsidRPr="00337D70">
        <w:rPr>
          <w:bCs/>
        </w:rPr>
        <w:t>cija ir slikt</w:t>
      </w:r>
      <w:r w:rsidRPr="00337D70">
        <w:rPr>
          <w:rFonts w:hint="eastAsia"/>
          <w:bCs/>
        </w:rPr>
        <w:t>ā</w:t>
      </w:r>
      <w:r w:rsidRPr="00337D70">
        <w:rPr>
          <w:bCs/>
        </w:rPr>
        <w:t>ka k</w:t>
      </w:r>
      <w:r w:rsidRPr="00337D70">
        <w:rPr>
          <w:rFonts w:hint="eastAsia"/>
          <w:bCs/>
        </w:rPr>
        <w:t>ā</w:t>
      </w:r>
      <w:r w:rsidRPr="00337D70">
        <w:rPr>
          <w:bCs/>
        </w:rPr>
        <w:t xml:space="preserve"> vid</w:t>
      </w:r>
      <w:r w:rsidRPr="00337D70">
        <w:rPr>
          <w:rFonts w:hint="eastAsia"/>
          <w:bCs/>
        </w:rPr>
        <w:t>ē</w:t>
      </w:r>
      <w:r w:rsidRPr="00337D70">
        <w:rPr>
          <w:bCs/>
        </w:rPr>
        <w:t>ji ES-28 tieši attiec</w:t>
      </w:r>
      <w:r w:rsidRPr="00337D70">
        <w:rPr>
          <w:rFonts w:hint="eastAsia"/>
          <w:bCs/>
        </w:rPr>
        <w:t>ī</w:t>
      </w:r>
      <w:r w:rsidRPr="00337D70">
        <w:rPr>
          <w:bCs/>
        </w:rPr>
        <w:t>b</w:t>
      </w:r>
      <w:r w:rsidRPr="00337D70">
        <w:rPr>
          <w:rFonts w:hint="eastAsia"/>
          <w:bCs/>
        </w:rPr>
        <w:t>ā</w:t>
      </w:r>
      <w:r w:rsidRPr="00337D70">
        <w:rPr>
          <w:bCs/>
        </w:rPr>
        <w:t xml:space="preserve"> uz da</w:t>
      </w:r>
      <w:r w:rsidRPr="00337D70">
        <w:rPr>
          <w:rFonts w:hint="eastAsia"/>
          <w:bCs/>
        </w:rPr>
        <w:t>ļ</w:t>
      </w:r>
      <w:r w:rsidRPr="00337D70">
        <w:rPr>
          <w:bCs/>
        </w:rPr>
        <w:t>i</w:t>
      </w:r>
      <w:r w:rsidRPr="00337D70">
        <w:rPr>
          <w:rFonts w:hint="eastAsia"/>
          <w:bCs/>
        </w:rPr>
        <w:t>ņ</w:t>
      </w:r>
      <w:r w:rsidRPr="00337D70">
        <w:rPr>
          <w:bCs/>
        </w:rPr>
        <w:t>u PM</w:t>
      </w:r>
      <w:r w:rsidR="00321CD1" w:rsidRPr="00337D70">
        <w:rPr>
          <w:bCs/>
          <w:vertAlign w:val="subscript"/>
        </w:rPr>
        <w:t>2</w:t>
      </w:r>
      <w:r w:rsidR="00A663FE" w:rsidRPr="00337D70">
        <w:rPr>
          <w:bCs/>
          <w:vertAlign w:val="subscript"/>
        </w:rPr>
        <w:t>,</w:t>
      </w:r>
      <w:r w:rsidRPr="00337D70">
        <w:rPr>
          <w:bCs/>
          <w:vertAlign w:val="subscript"/>
        </w:rPr>
        <w:t xml:space="preserve">5 </w:t>
      </w:r>
      <w:r w:rsidRPr="00337D70">
        <w:rPr>
          <w:bCs/>
        </w:rPr>
        <w:t xml:space="preserve">ietekmi, kur Latvijai ir </w:t>
      </w:r>
      <w:r w:rsidR="00CF7F3E" w:rsidRPr="00337D70">
        <w:rPr>
          <w:bCs/>
        </w:rPr>
        <w:t>septiņpadsmi</w:t>
      </w:r>
      <w:r w:rsidRPr="00337D70">
        <w:rPr>
          <w:bCs/>
        </w:rPr>
        <w:t>t</w:t>
      </w:r>
      <w:r w:rsidRPr="00337D70">
        <w:rPr>
          <w:rFonts w:hint="eastAsia"/>
          <w:bCs/>
        </w:rPr>
        <w:t>ā</w:t>
      </w:r>
      <w:r w:rsidRPr="00337D70">
        <w:rPr>
          <w:bCs/>
        </w:rPr>
        <w:t xml:space="preserve"> slikt</w:t>
      </w:r>
      <w:r w:rsidRPr="00337D70">
        <w:rPr>
          <w:rFonts w:hint="eastAsia"/>
          <w:bCs/>
        </w:rPr>
        <w:t>ā</w:t>
      </w:r>
      <w:r w:rsidRPr="00337D70">
        <w:rPr>
          <w:bCs/>
        </w:rPr>
        <w:t>k</w:t>
      </w:r>
      <w:r w:rsidRPr="00337D70">
        <w:rPr>
          <w:rFonts w:hint="eastAsia"/>
          <w:bCs/>
        </w:rPr>
        <w:t>ā</w:t>
      </w:r>
      <w:r w:rsidRPr="00337D70">
        <w:rPr>
          <w:bCs/>
        </w:rPr>
        <w:t xml:space="preserve"> poz</w:t>
      </w:r>
      <w:r w:rsidRPr="00337D70">
        <w:rPr>
          <w:rFonts w:hint="eastAsia"/>
          <w:bCs/>
        </w:rPr>
        <w:t>ī</w:t>
      </w:r>
      <w:r w:rsidRPr="00337D70">
        <w:rPr>
          <w:bCs/>
        </w:rPr>
        <w:t>cija starp nov</w:t>
      </w:r>
      <w:r w:rsidRPr="00337D70">
        <w:rPr>
          <w:rFonts w:hint="eastAsia"/>
          <w:bCs/>
        </w:rPr>
        <w:t>ē</w:t>
      </w:r>
      <w:r w:rsidRPr="00337D70">
        <w:rPr>
          <w:bCs/>
        </w:rPr>
        <w:t>rt</w:t>
      </w:r>
      <w:r w:rsidRPr="00337D70">
        <w:rPr>
          <w:rFonts w:hint="eastAsia"/>
          <w:bCs/>
        </w:rPr>
        <w:t>ē</w:t>
      </w:r>
      <w:r w:rsidRPr="00337D70">
        <w:rPr>
          <w:bCs/>
        </w:rPr>
        <w:t>t</w:t>
      </w:r>
      <w:r w:rsidR="00E3591C" w:rsidRPr="00337D70">
        <w:rPr>
          <w:bCs/>
        </w:rPr>
        <w:t>ajām</w:t>
      </w:r>
      <w:r w:rsidRPr="00337D70">
        <w:rPr>
          <w:bCs/>
        </w:rPr>
        <w:t xml:space="preserve"> 41 Eiropas valst</w:t>
      </w:r>
      <w:r w:rsidR="00E3591C" w:rsidRPr="00337D70">
        <w:rPr>
          <w:bCs/>
        </w:rPr>
        <w:t>īm</w:t>
      </w:r>
      <w:r w:rsidRPr="00337D70">
        <w:rPr>
          <w:rStyle w:val="FootnoteReference"/>
          <w:rFonts w:cstheme="minorHAnsi"/>
          <w:bCs/>
          <w:szCs w:val="24"/>
        </w:rPr>
        <w:footnoteReference w:id="5"/>
      </w:r>
      <w:r w:rsidR="0025178D" w:rsidRPr="00337D70">
        <w:rPr>
          <w:bCs/>
        </w:rPr>
        <w:t>.</w:t>
      </w:r>
      <w:r w:rsidR="00321CD1" w:rsidRPr="00337D70">
        <w:rPr>
          <w:bCs/>
        </w:rPr>
        <w:t xml:space="preserve"> </w:t>
      </w:r>
      <w:r w:rsidR="0025178D" w:rsidRPr="00337D70">
        <w:rPr>
          <w:bCs/>
        </w:rPr>
        <w:t xml:space="preserve">Savukārt </w:t>
      </w:r>
      <w:r w:rsidR="00171EB8">
        <w:rPr>
          <w:bCs/>
        </w:rPr>
        <w:t xml:space="preserve">atbilstoši plāna </w:t>
      </w:r>
      <w:r w:rsidR="0005481C">
        <w:rPr>
          <w:bCs/>
        </w:rPr>
        <w:t>1</w:t>
      </w:r>
      <w:r w:rsidR="00171EB8">
        <w:rPr>
          <w:bCs/>
        </w:rPr>
        <w:t xml:space="preserve">. tabulā sniegtajai informācijai, redzams, ka </w:t>
      </w:r>
      <w:r w:rsidR="0025178D" w:rsidRPr="00337D70">
        <w:rPr>
          <w:bCs/>
        </w:rPr>
        <w:t xml:space="preserve">slāpekļa dioksīda un ozona piesārņojums Latvijā ir zemāks, </w:t>
      </w:r>
      <w:r w:rsidR="00171EB8">
        <w:rPr>
          <w:bCs/>
        </w:rPr>
        <w:t>nekā vidēji ES-28 un Eiropa-41.</w:t>
      </w:r>
    </w:p>
    <w:bookmarkStart w:id="21" w:name="_Ref535999647"/>
    <w:p w:rsidR="0031221A" w:rsidRPr="00D77356" w:rsidRDefault="00AE2283" w:rsidP="00277FD5">
      <w:pPr>
        <w:pStyle w:val="Title"/>
      </w:pPr>
      <w:r w:rsidRPr="00D77356">
        <w:fldChar w:fldCharType="begin"/>
      </w:r>
      <w:r w:rsidR="008C6E2C" w:rsidRPr="00D77356">
        <w:instrText xml:space="preserve"> SEQ Table \* ARABIC </w:instrText>
      </w:r>
      <w:r w:rsidRPr="00D77356">
        <w:fldChar w:fldCharType="separate"/>
      </w:r>
      <w:r w:rsidR="00E51A5E">
        <w:rPr>
          <w:noProof/>
        </w:rPr>
        <w:t>1</w:t>
      </w:r>
      <w:r w:rsidRPr="00D77356">
        <w:fldChar w:fldCharType="end"/>
      </w:r>
      <w:bookmarkEnd w:id="21"/>
      <w:r w:rsidR="0031221A" w:rsidRPr="00D77356">
        <w:t>. tabula</w:t>
      </w:r>
      <w:r w:rsidR="003D1FD4" w:rsidRPr="00D77356">
        <w:t>.</w:t>
      </w:r>
      <w:r w:rsidR="0031221A" w:rsidRPr="00D77356">
        <w:t xml:space="preserve"> Aprēķinātie zaudētie dzīves gadi uz simts tūkstošiem iedzīvotāju (2015)</w:t>
      </w:r>
    </w:p>
    <w:tbl>
      <w:tblPr>
        <w:tblStyle w:val="GridTable1Light-Accent61"/>
        <w:tblW w:w="0" w:type="auto"/>
        <w:jc w:val="center"/>
        <w:tblLook w:val="04A0"/>
      </w:tblPr>
      <w:tblGrid>
        <w:gridCol w:w="2077"/>
        <w:gridCol w:w="1317"/>
        <w:gridCol w:w="1632"/>
        <w:gridCol w:w="726"/>
      </w:tblGrid>
      <w:tr w:rsidR="00E3591C" w:rsidRPr="00D77356" w:rsidTr="007C07A1">
        <w:trPr>
          <w:cnfStyle w:val="100000000000"/>
          <w:trHeight w:val="20"/>
          <w:tblHeader/>
          <w:jc w:val="center"/>
        </w:trPr>
        <w:tc>
          <w:tcPr>
            <w:cnfStyle w:val="001000000000"/>
            <w:tcW w:w="0" w:type="auto"/>
            <w:shd w:val="clear" w:color="auto" w:fill="DFEBF5" w:themeFill="accent2" w:themeFillTint="33"/>
            <w:vAlign w:val="center"/>
          </w:tcPr>
          <w:p w:rsidR="00E3591C" w:rsidRPr="00D77356" w:rsidRDefault="00E3591C" w:rsidP="007C07A1">
            <w:pPr>
              <w:pStyle w:val="NoSpacing"/>
              <w:jc w:val="center"/>
              <w:rPr>
                <w:bCs w:val="0"/>
                <w:sz w:val="20"/>
              </w:rPr>
            </w:pPr>
            <w:r w:rsidRPr="00D77356">
              <w:rPr>
                <w:sz w:val="20"/>
              </w:rPr>
              <w:t>Valsts</w:t>
            </w:r>
          </w:p>
        </w:tc>
        <w:tc>
          <w:tcPr>
            <w:tcW w:w="0" w:type="auto"/>
            <w:shd w:val="clear" w:color="auto" w:fill="DFEBF5" w:themeFill="accent2" w:themeFillTint="33"/>
            <w:vAlign w:val="center"/>
          </w:tcPr>
          <w:p w:rsidR="00E3591C" w:rsidRPr="00D77356" w:rsidRDefault="00E3591C" w:rsidP="007C07A1">
            <w:pPr>
              <w:pStyle w:val="NoSpacing"/>
              <w:jc w:val="center"/>
              <w:cnfStyle w:val="100000000000"/>
              <w:rPr>
                <w:bCs w:val="0"/>
                <w:sz w:val="20"/>
              </w:rPr>
            </w:pPr>
            <w:r w:rsidRPr="00D77356">
              <w:rPr>
                <w:sz w:val="20"/>
              </w:rPr>
              <w:t>Daļiņas PM</w:t>
            </w:r>
            <w:r w:rsidR="008C3CEF" w:rsidRPr="00D77356">
              <w:rPr>
                <w:sz w:val="20"/>
                <w:vertAlign w:val="subscript"/>
              </w:rPr>
              <w:t>2</w:t>
            </w:r>
            <w:r w:rsidR="00A663FE">
              <w:rPr>
                <w:sz w:val="20"/>
                <w:vertAlign w:val="subscript"/>
              </w:rPr>
              <w:t>,</w:t>
            </w:r>
            <w:r w:rsidRPr="00D77356">
              <w:rPr>
                <w:sz w:val="20"/>
                <w:vertAlign w:val="subscript"/>
              </w:rPr>
              <w:t>5</w:t>
            </w:r>
          </w:p>
        </w:tc>
        <w:tc>
          <w:tcPr>
            <w:tcW w:w="0" w:type="auto"/>
            <w:shd w:val="clear" w:color="auto" w:fill="DFEBF5" w:themeFill="accent2" w:themeFillTint="33"/>
            <w:vAlign w:val="center"/>
          </w:tcPr>
          <w:p w:rsidR="00E3591C" w:rsidRPr="00D77356" w:rsidRDefault="00E3591C" w:rsidP="007C07A1">
            <w:pPr>
              <w:pStyle w:val="NoSpacing"/>
              <w:jc w:val="center"/>
              <w:cnfStyle w:val="100000000000"/>
              <w:rPr>
                <w:bCs w:val="0"/>
                <w:sz w:val="20"/>
              </w:rPr>
            </w:pPr>
            <w:r w:rsidRPr="00D77356">
              <w:rPr>
                <w:sz w:val="20"/>
              </w:rPr>
              <w:t>Slāpekļa dioksīds</w:t>
            </w:r>
          </w:p>
        </w:tc>
        <w:tc>
          <w:tcPr>
            <w:tcW w:w="0" w:type="auto"/>
            <w:shd w:val="clear" w:color="auto" w:fill="DFEBF5" w:themeFill="accent2" w:themeFillTint="33"/>
            <w:vAlign w:val="center"/>
          </w:tcPr>
          <w:p w:rsidR="00E3591C" w:rsidRPr="00D77356" w:rsidRDefault="00E3591C" w:rsidP="007C07A1">
            <w:pPr>
              <w:pStyle w:val="NoSpacing"/>
              <w:jc w:val="center"/>
              <w:cnfStyle w:val="100000000000"/>
              <w:rPr>
                <w:bCs w:val="0"/>
                <w:sz w:val="20"/>
              </w:rPr>
            </w:pPr>
            <w:r w:rsidRPr="00D77356">
              <w:rPr>
                <w:sz w:val="20"/>
              </w:rPr>
              <w:t>Ozons</w:t>
            </w:r>
          </w:p>
        </w:tc>
      </w:tr>
      <w:tr w:rsidR="00E3591C" w:rsidRPr="00D77356" w:rsidTr="007C07A1">
        <w:trPr>
          <w:trHeight w:val="20"/>
          <w:jc w:val="center"/>
        </w:trPr>
        <w:tc>
          <w:tcPr>
            <w:cnfStyle w:val="001000000000"/>
            <w:tcW w:w="0" w:type="auto"/>
          </w:tcPr>
          <w:p w:rsidR="00E3591C" w:rsidRPr="00D77356" w:rsidRDefault="00E3591C" w:rsidP="00464C50">
            <w:pPr>
              <w:pStyle w:val="NoSpacing"/>
              <w:rPr>
                <w:bCs w:val="0"/>
                <w:sz w:val="20"/>
              </w:rPr>
            </w:pPr>
            <w:r w:rsidRPr="00D77356">
              <w:rPr>
                <w:sz w:val="20"/>
              </w:rPr>
              <w:t>Latvija</w:t>
            </w:r>
          </w:p>
        </w:tc>
        <w:tc>
          <w:tcPr>
            <w:tcW w:w="0" w:type="auto"/>
            <w:vAlign w:val="center"/>
          </w:tcPr>
          <w:p w:rsidR="00E3591C" w:rsidRPr="00D77356" w:rsidRDefault="00E3591C" w:rsidP="007C07A1">
            <w:pPr>
              <w:pStyle w:val="NoSpacing"/>
              <w:jc w:val="center"/>
              <w:cnfStyle w:val="000000000000"/>
              <w:rPr>
                <w:sz w:val="20"/>
              </w:rPr>
            </w:pPr>
            <w:r w:rsidRPr="00D77356">
              <w:rPr>
                <w:sz w:val="20"/>
              </w:rPr>
              <w:t>886</w:t>
            </w:r>
          </w:p>
        </w:tc>
        <w:tc>
          <w:tcPr>
            <w:tcW w:w="0" w:type="auto"/>
            <w:vAlign w:val="center"/>
          </w:tcPr>
          <w:p w:rsidR="00E3591C" w:rsidRPr="00D77356" w:rsidRDefault="00E3591C" w:rsidP="007C07A1">
            <w:pPr>
              <w:pStyle w:val="NoSpacing"/>
              <w:jc w:val="center"/>
              <w:cnfStyle w:val="000000000000"/>
              <w:rPr>
                <w:sz w:val="20"/>
              </w:rPr>
            </w:pPr>
            <w:r w:rsidRPr="00D77356">
              <w:rPr>
                <w:sz w:val="20"/>
              </w:rPr>
              <w:t>70</w:t>
            </w:r>
          </w:p>
        </w:tc>
        <w:tc>
          <w:tcPr>
            <w:tcW w:w="0" w:type="auto"/>
            <w:vAlign w:val="center"/>
          </w:tcPr>
          <w:p w:rsidR="00E3591C" w:rsidRPr="00D77356" w:rsidRDefault="00E3591C" w:rsidP="007C07A1">
            <w:pPr>
              <w:pStyle w:val="NoSpacing"/>
              <w:jc w:val="center"/>
              <w:cnfStyle w:val="000000000000"/>
              <w:rPr>
                <w:sz w:val="20"/>
              </w:rPr>
            </w:pPr>
            <w:r w:rsidRPr="00D77356">
              <w:rPr>
                <w:sz w:val="20"/>
              </w:rPr>
              <w:t>30</w:t>
            </w:r>
          </w:p>
        </w:tc>
      </w:tr>
      <w:tr w:rsidR="00E3591C" w:rsidRPr="00D77356" w:rsidTr="007C07A1">
        <w:trPr>
          <w:trHeight w:val="20"/>
          <w:jc w:val="center"/>
        </w:trPr>
        <w:tc>
          <w:tcPr>
            <w:cnfStyle w:val="001000000000"/>
            <w:tcW w:w="0" w:type="auto"/>
          </w:tcPr>
          <w:p w:rsidR="00E3591C" w:rsidRPr="00D77356" w:rsidRDefault="00E3591C" w:rsidP="00464C50">
            <w:pPr>
              <w:pStyle w:val="NoSpacing"/>
              <w:rPr>
                <w:bCs w:val="0"/>
                <w:sz w:val="20"/>
              </w:rPr>
            </w:pPr>
            <w:r w:rsidRPr="00D77356">
              <w:rPr>
                <w:sz w:val="20"/>
              </w:rPr>
              <w:t>ES-28 vidēji</w:t>
            </w:r>
          </w:p>
        </w:tc>
        <w:tc>
          <w:tcPr>
            <w:tcW w:w="0" w:type="auto"/>
            <w:vAlign w:val="center"/>
          </w:tcPr>
          <w:p w:rsidR="00E3591C" w:rsidRPr="00D77356" w:rsidRDefault="00E3591C" w:rsidP="007C07A1">
            <w:pPr>
              <w:pStyle w:val="NoSpacing"/>
              <w:jc w:val="center"/>
              <w:cnfStyle w:val="000000000000"/>
              <w:rPr>
                <w:sz w:val="20"/>
              </w:rPr>
            </w:pPr>
            <w:r w:rsidRPr="00D77356">
              <w:rPr>
                <w:sz w:val="20"/>
              </w:rPr>
              <w:t>820</w:t>
            </w:r>
          </w:p>
        </w:tc>
        <w:tc>
          <w:tcPr>
            <w:tcW w:w="0" w:type="auto"/>
            <w:vAlign w:val="center"/>
          </w:tcPr>
          <w:p w:rsidR="00E3591C" w:rsidRPr="00D77356" w:rsidRDefault="00E3591C" w:rsidP="007C07A1">
            <w:pPr>
              <w:pStyle w:val="NoSpacing"/>
              <w:jc w:val="center"/>
              <w:cnfStyle w:val="000000000000"/>
              <w:rPr>
                <w:sz w:val="20"/>
              </w:rPr>
            </w:pPr>
            <w:r w:rsidRPr="00D77356">
              <w:rPr>
                <w:sz w:val="20"/>
              </w:rPr>
              <w:t>157</w:t>
            </w:r>
          </w:p>
        </w:tc>
        <w:tc>
          <w:tcPr>
            <w:tcW w:w="0" w:type="auto"/>
            <w:vAlign w:val="center"/>
          </w:tcPr>
          <w:p w:rsidR="00E3591C" w:rsidRPr="00D77356" w:rsidRDefault="00E3591C" w:rsidP="007C07A1">
            <w:pPr>
              <w:pStyle w:val="NoSpacing"/>
              <w:jc w:val="center"/>
              <w:cnfStyle w:val="000000000000"/>
              <w:rPr>
                <w:sz w:val="20"/>
              </w:rPr>
            </w:pPr>
            <w:r w:rsidRPr="00D77356">
              <w:rPr>
                <w:sz w:val="20"/>
              </w:rPr>
              <w:t>36</w:t>
            </w:r>
          </w:p>
        </w:tc>
      </w:tr>
      <w:tr w:rsidR="00E3591C" w:rsidRPr="00D77356" w:rsidTr="007C07A1">
        <w:trPr>
          <w:trHeight w:val="20"/>
          <w:jc w:val="center"/>
        </w:trPr>
        <w:tc>
          <w:tcPr>
            <w:cnfStyle w:val="001000000000"/>
            <w:tcW w:w="0" w:type="auto"/>
          </w:tcPr>
          <w:p w:rsidR="00E3591C" w:rsidRPr="00D77356" w:rsidRDefault="00E3591C" w:rsidP="00464C50">
            <w:pPr>
              <w:pStyle w:val="NoSpacing"/>
              <w:rPr>
                <w:bCs w:val="0"/>
                <w:sz w:val="20"/>
              </w:rPr>
            </w:pPr>
            <w:r w:rsidRPr="00D77356">
              <w:rPr>
                <w:sz w:val="20"/>
              </w:rPr>
              <w:t>Eiropa-41 valsts, vidēji</w:t>
            </w:r>
          </w:p>
        </w:tc>
        <w:tc>
          <w:tcPr>
            <w:tcW w:w="0" w:type="auto"/>
            <w:vAlign w:val="center"/>
          </w:tcPr>
          <w:p w:rsidR="00E3591C" w:rsidRPr="00D77356" w:rsidRDefault="00E3591C" w:rsidP="007C07A1">
            <w:pPr>
              <w:pStyle w:val="NoSpacing"/>
              <w:jc w:val="center"/>
              <w:cnfStyle w:val="000000000000"/>
              <w:rPr>
                <w:sz w:val="20"/>
              </w:rPr>
            </w:pPr>
            <w:r w:rsidRPr="00D77356">
              <w:rPr>
                <w:sz w:val="20"/>
              </w:rPr>
              <w:t>830</w:t>
            </w:r>
          </w:p>
        </w:tc>
        <w:tc>
          <w:tcPr>
            <w:tcW w:w="0" w:type="auto"/>
            <w:vAlign w:val="center"/>
          </w:tcPr>
          <w:p w:rsidR="00E3591C" w:rsidRPr="00D77356" w:rsidRDefault="00E3591C" w:rsidP="007C07A1">
            <w:pPr>
              <w:pStyle w:val="NoSpacing"/>
              <w:jc w:val="center"/>
              <w:cnfStyle w:val="000000000000"/>
              <w:rPr>
                <w:sz w:val="20"/>
              </w:rPr>
            </w:pPr>
            <w:r w:rsidRPr="00D77356">
              <w:rPr>
                <w:sz w:val="20"/>
              </w:rPr>
              <w:t>153</w:t>
            </w:r>
          </w:p>
        </w:tc>
        <w:tc>
          <w:tcPr>
            <w:tcW w:w="0" w:type="auto"/>
            <w:vAlign w:val="center"/>
          </w:tcPr>
          <w:p w:rsidR="00E3591C" w:rsidRPr="00D77356" w:rsidRDefault="00E3591C" w:rsidP="007C07A1">
            <w:pPr>
              <w:pStyle w:val="NoSpacing"/>
              <w:jc w:val="center"/>
              <w:cnfStyle w:val="000000000000"/>
              <w:rPr>
                <w:sz w:val="20"/>
              </w:rPr>
            </w:pPr>
            <w:r w:rsidRPr="00D77356">
              <w:rPr>
                <w:sz w:val="20"/>
              </w:rPr>
              <w:t>36</w:t>
            </w:r>
          </w:p>
        </w:tc>
      </w:tr>
    </w:tbl>
    <w:p w:rsidR="00923061" w:rsidRPr="00D77356" w:rsidRDefault="00BD62C5" w:rsidP="00305886">
      <w:r>
        <w:t>PVO</w:t>
      </w:r>
      <w:r w:rsidR="00923061" w:rsidRPr="00D77356">
        <w:t xml:space="preserve"> apkopoto pētījumu dati liecina</w:t>
      </w:r>
      <w:r w:rsidR="008C1577" w:rsidRPr="00D77356">
        <w:rPr>
          <w:rStyle w:val="FootnoteReference"/>
        </w:rPr>
        <w:footnoteReference w:id="6"/>
      </w:r>
      <w:r w:rsidR="00923061" w:rsidRPr="00D77356">
        <w:t>, ka gaisa piesārņojumam ir būtiska ietekme uz cilvēka veselību, tai skaitā</w:t>
      </w:r>
      <w:r w:rsidR="00B77546" w:rsidRPr="00D77356">
        <w:t>,</w:t>
      </w:r>
      <w:r w:rsidR="00923061" w:rsidRPr="00D77356">
        <w:t xml:space="preserve"> </w:t>
      </w:r>
      <w:r w:rsidR="00225B83">
        <w:t>tas</w:t>
      </w:r>
      <w:r w:rsidR="00923061" w:rsidRPr="00D77356">
        <w:t xml:space="preserve">: </w:t>
      </w:r>
    </w:p>
    <w:p w:rsidR="00E03CB5" w:rsidRPr="00D77356" w:rsidRDefault="00923061" w:rsidP="007430FE">
      <w:pPr>
        <w:pStyle w:val="ListParagraph"/>
        <w:numPr>
          <w:ilvl w:val="0"/>
          <w:numId w:val="8"/>
        </w:numPr>
      </w:pPr>
      <w:r w:rsidRPr="00D77356">
        <w:t xml:space="preserve">palielina elpošanas orgānu saslimstības risku, var izraisīt </w:t>
      </w:r>
      <w:r w:rsidR="00E03CB5" w:rsidRPr="00D77356">
        <w:t>kā īstermiņa, tā ilgtermiņa ietekmes</w:t>
      </w:r>
      <w:r w:rsidR="003D1FD4" w:rsidRPr="00D77356">
        <w:t xml:space="preserve"> </w:t>
      </w:r>
      <w:r w:rsidR="00D8087E" w:rsidRPr="00D77356">
        <w:t>–</w:t>
      </w:r>
      <w:r w:rsidR="003D1FD4" w:rsidRPr="00D77356">
        <w:t xml:space="preserve"> </w:t>
      </w:r>
      <w:r w:rsidRPr="00D77356">
        <w:t xml:space="preserve">klepu, </w:t>
      </w:r>
      <w:r w:rsidR="00E03CB5" w:rsidRPr="00D77356">
        <w:t>e</w:t>
      </w:r>
      <w:r w:rsidRPr="00D77356">
        <w:t xml:space="preserve">lpas trūkumu, var tikt novērotas biežākas astmas lēkmes, kā arī pieaugt hroniski </w:t>
      </w:r>
      <w:proofErr w:type="spellStart"/>
      <w:r w:rsidRPr="00D77356">
        <w:t>obstruktīvo</w:t>
      </w:r>
      <w:proofErr w:type="spellEnd"/>
      <w:r w:rsidRPr="00D77356">
        <w:t xml:space="preserve"> plaušu slimību risks un palielināties jutīgums </w:t>
      </w:r>
      <w:r w:rsidR="00E03CB5" w:rsidRPr="00D77356">
        <w:t>pret elpošanas ceļu infekcijām</w:t>
      </w:r>
      <w:r w:rsidR="00305886" w:rsidRPr="00D77356">
        <w:t>;</w:t>
      </w:r>
    </w:p>
    <w:p w:rsidR="00923061" w:rsidRPr="00D77356" w:rsidRDefault="00225B83" w:rsidP="007430FE">
      <w:pPr>
        <w:pStyle w:val="ListParagraph"/>
        <w:numPr>
          <w:ilvl w:val="0"/>
          <w:numId w:val="8"/>
        </w:numPr>
      </w:pPr>
      <w:r>
        <w:t>palielina</w:t>
      </w:r>
      <w:r w:rsidR="00E03CB5" w:rsidRPr="00D77356">
        <w:t xml:space="preserve"> plaušu vēža rašanās </w:t>
      </w:r>
      <w:r w:rsidRPr="00D77356">
        <w:t>risk</w:t>
      </w:r>
      <w:r>
        <w:t>u</w:t>
      </w:r>
      <w:r w:rsidR="00E03CB5" w:rsidRPr="00D77356">
        <w:t>. Starptautiskā Vēža pētniecības aģentūra klasificē gaisa piesārņojumu kopumā un daļiņas konkrēti kā kancerogēnu</w:t>
      </w:r>
      <w:r w:rsidR="00305886" w:rsidRPr="00D77356">
        <w:t>;</w:t>
      </w:r>
    </w:p>
    <w:p w:rsidR="00923061" w:rsidRPr="00D77356" w:rsidRDefault="00923061" w:rsidP="007430FE">
      <w:pPr>
        <w:pStyle w:val="ListParagraph"/>
        <w:numPr>
          <w:ilvl w:val="0"/>
          <w:numId w:val="8"/>
        </w:numPr>
      </w:pPr>
      <w:r w:rsidRPr="00D77356">
        <w:t>palielina sirds-asinsvadu sistēmas slimību risku, pieaug sirds išēmiskās slimības risks;</w:t>
      </w:r>
    </w:p>
    <w:p w:rsidR="00923061" w:rsidRPr="00D77356" w:rsidRDefault="00923061" w:rsidP="007430FE">
      <w:pPr>
        <w:pStyle w:val="ListParagraph"/>
        <w:numPr>
          <w:ilvl w:val="0"/>
          <w:numId w:val="8"/>
        </w:numPr>
      </w:pPr>
      <w:r w:rsidRPr="00D77356">
        <w:lastRenderedPageBreak/>
        <w:t>var izraisīt nervu sistēmas attīstības un darbības traucējumus – atmiņas pavājināšanos, koncentrēšanās spēju pavājināšanos u.c</w:t>
      </w:r>
      <w:r w:rsidR="00B77546" w:rsidRPr="00D77356">
        <w:t>.</w:t>
      </w:r>
      <w:r w:rsidRPr="00D77356">
        <w:t>;</w:t>
      </w:r>
    </w:p>
    <w:p w:rsidR="00612AB3" w:rsidRPr="00D77356" w:rsidRDefault="00923061" w:rsidP="007430FE">
      <w:pPr>
        <w:pStyle w:val="ListParagraph"/>
        <w:numPr>
          <w:ilvl w:val="0"/>
          <w:numId w:val="8"/>
        </w:numPr>
      </w:pPr>
      <w:r w:rsidRPr="00D77356">
        <w:t>va</w:t>
      </w:r>
      <w:r w:rsidR="00CF4BD5" w:rsidRPr="00D77356">
        <w:t>r ietekmēt reproduktīvo sistēmu, auglību, grūtniecību un zīdaiņus un bērnus, ietekmējot bērnu tālāko attīstību un spējas</w:t>
      </w:r>
      <w:r w:rsidR="00305886" w:rsidRPr="00D77356">
        <w:t>;</w:t>
      </w:r>
    </w:p>
    <w:p w:rsidR="00CF4BD5" w:rsidRPr="00D77356" w:rsidRDefault="00CF4BD5" w:rsidP="007430FE">
      <w:pPr>
        <w:pStyle w:val="ListParagraph"/>
        <w:numPr>
          <w:ilvl w:val="0"/>
          <w:numId w:val="8"/>
        </w:numPr>
      </w:pPr>
      <w:r w:rsidRPr="00D77356">
        <w:t>var tikt asociēts arī ar 2.</w:t>
      </w:r>
      <w:r w:rsidR="00FB6EA6">
        <w:t> </w:t>
      </w:r>
      <w:r w:rsidRPr="00D77356">
        <w:t>tipa cukura diabēta izveidošanos pieaugušajiem, kā arī veicināt tuklumu, iekaisumus, novecošanos, Al</w:t>
      </w:r>
      <w:r w:rsidR="00F06B98" w:rsidRPr="00D77356">
        <w:t>c</w:t>
      </w:r>
      <w:r w:rsidRPr="00D77356">
        <w:t>heimera slimību un vecuma demenci.</w:t>
      </w:r>
    </w:p>
    <w:p w:rsidR="006A5E61" w:rsidRPr="00D77356" w:rsidRDefault="006A5E61" w:rsidP="00154586">
      <w:pPr>
        <w:rPr>
          <w:b/>
        </w:rPr>
      </w:pPr>
      <w:r w:rsidRPr="00D77356">
        <w:rPr>
          <w:b/>
        </w:rPr>
        <w:t>Gaisa kvalitāte un gaisa piesārņojuma ietekme uz ekosistēmām</w:t>
      </w:r>
    </w:p>
    <w:p w:rsidR="00AE177C" w:rsidRPr="00D77356" w:rsidRDefault="00615864" w:rsidP="00154586">
      <w:r w:rsidRPr="00D77356">
        <w:t xml:space="preserve">Gaisa piesārņojums var tiešā veidā ietekmēt veģetāciju un faunu, kā arī ūdens, augsnes kvalitāti un ar to saistīto ekosistēmu pakalpojumu kvalitāti. </w:t>
      </w:r>
      <w:r w:rsidR="00AE177C" w:rsidRPr="00D77356">
        <w:t>Visbīstamākie gaisa piesārņojuma veidi ekosistēmām ir ozons, amonjaks un slāpekļa oksīdi.</w:t>
      </w:r>
    </w:p>
    <w:p w:rsidR="006E5DEE" w:rsidRPr="00D77356" w:rsidRDefault="00AE177C" w:rsidP="00154586">
      <w:r w:rsidRPr="00D77356">
        <w:t>Augstas zemes līmeņa ozona koncentrācijas negatīvi ietekmē veģetāciju, tajā skaitā mežus un lauksaimniecības kultūras, samazinot to produktivitāti.</w:t>
      </w:r>
      <w:r w:rsidR="002070F7" w:rsidRPr="00D77356">
        <w:t xml:space="preserve"> </w:t>
      </w:r>
      <w:r w:rsidR="00BD1D8B" w:rsidRPr="00D77356">
        <w:t>Slāpekļa oksīdi</w:t>
      </w:r>
      <w:r w:rsidR="00615864" w:rsidRPr="00D77356">
        <w:t xml:space="preserve"> un </w:t>
      </w:r>
      <w:r w:rsidR="00BD1D8B" w:rsidRPr="00D77356">
        <w:t>amonjaks</w:t>
      </w:r>
      <w:r w:rsidRPr="00D77356">
        <w:t xml:space="preserve">, kā arī </w:t>
      </w:r>
      <w:r w:rsidR="00BD1D8B" w:rsidRPr="00D77356">
        <w:t xml:space="preserve">sēra dioksīds </w:t>
      </w:r>
      <w:r w:rsidR="00615864" w:rsidRPr="00D77356">
        <w:t>emisijas</w:t>
      </w:r>
      <w:r w:rsidRPr="00D77356">
        <w:t xml:space="preserve"> paskābina augsni, upju un ezeru ūdeņus, tā radot dzīvnieku un augu dzīves un biodaudzveidības samazinājumu.</w:t>
      </w:r>
      <w:r w:rsidR="002070F7" w:rsidRPr="00D77356">
        <w:t xml:space="preserve"> </w:t>
      </w:r>
      <w:r w:rsidR="00BD1D8B" w:rsidRPr="00D77356">
        <w:t xml:space="preserve">Šie piesārņotāji </w:t>
      </w:r>
      <w:r w:rsidR="002070F7" w:rsidRPr="00D77356">
        <w:t>ienes augsnē un ūdeņos</w:t>
      </w:r>
      <w:r w:rsidR="00BD1D8B" w:rsidRPr="00D77356">
        <w:t xml:space="preserve"> arī</w:t>
      </w:r>
      <w:r w:rsidR="002070F7" w:rsidRPr="00D77356">
        <w:t xml:space="preserve"> papildus barojošo slāpekļa daudzumu, tā veicinot </w:t>
      </w:r>
      <w:r w:rsidR="00291F63" w:rsidRPr="00D77356">
        <w:t>eitrofikāciju</w:t>
      </w:r>
      <w:r w:rsidR="002070F7" w:rsidRPr="00D77356">
        <w:t>, kā arī barojošo vielu pārmērība var izraisīt izmaiņas sugu daudzveidībā un veicināt jaunu invazīvo sugu ienākšanu.</w:t>
      </w:r>
    </w:p>
    <w:p w:rsidR="006E5DEE" w:rsidRPr="00D77356" w:rsidRDefault="006E5DEE" w:rsidP="00154586">
      <w:r w:rsidRPr="00D77356">
        <w:t xml:space="preserve">Vienlaikus jānorāda arī, ka Eiropas Vides </w:t>
      </w:r>
      <w:r w:rsidR="00446911" w:rsidRPr="00D77356">
        <w:t>a</w:t>
      </w:r>
      <w:r w:rsidRPr="00D77356">
        <w:t xml:space="preserve">ģentūras veiktais novērtējums ievieto Latviju to Eiropas valstu skaitā, kurās </w:t>
      </w:r>
      <w:r w:rsidR="00CF7F3E" w:rsidRPr="00D77356">
        <w:t xml:space="preserve">gaisa piesārņojumam </w:t>
      </w:r>
      <w:r w:rsidRPr="00D77356">
        <w:t xml:space="preserve">ir zema ietekme uz veģetāciju. Latvija nav to Eiropas valstu vidū, kurās </w:t>
      </w:r>
      <w:r w:rsidR="00CF7F3E" w:rsidRPr="00D77356">
        <w:t xml:space="preserve">tiktu pārsniegti ekosistēmu aizsardzībai noteiktie kritiskie piesārņojuma līmeņi. </w:t>
      </w:r>
    </w:p>
    <w:p w:rsidR="006A5E61" w:rsidRPr="00D77356" w:rsidRDefault="006A5E61" w:rsidP="00154586">
      <w:pPr>
        <w:rPr>
          <w:b/>
        </w:rPr>
      </w:pPr>
      <w:r w:rsidRPr="00D77356">
        <w:rPr>
          <w:b/>
        </w:rPr>
        <w:t>Gaisa kvalitāte un klimata pārmaiņas</w:t>
      </w:r>
    </w:p>
    <w:p w:rsidR="007B1CB0" w:rsidRPr="00D77356" w:rsidRDefault="00CF4BD5" w:rsidP="00154586">
      <w:r w:rsidRPr="00D77356">
        <w:t>Vairākas gaisu piesārņojošās vie</w:t>
      </w:r>
      <w:r w:rsidR="00C16548" w:rsidRPr="00D77356">
        <w:t xml:space="preserve">las ir arī klimatu ietekmējošas, kuru potenciālā ietekme var ilgt sākot no īsa perioda (mazāk par gadu) līdz </w:t>
      </w:r>
      <w:r w:rsidR="00225B83" w:rsidRPr="00D77356">
        <w:t>pa</w:t>
      </w:r>
      <w:r w:rsidR="00225B83">
        <w:t>t</w:t>
      </w:r>
      <w:r w:rsidR="00225B83" w:rsidRPr="00D77356">
        <w:t xml:space="preserve"> </w:t>
      </w:r>
      <w:r w:rsidR="00C16548" w:rsidRPr="00D77356">
        <w:t xml:space="preserve">vairākām gadu dekādēm. </w:t>
      </w:r>
      <w:r w:rsidRPr="00D77356">
        <w:t>Troposfēras ozons</w:t>
      </w:r>
      <w:r w:rsidR="000A125A" w:rsidRPr="00D77356">
        <w:t xml:space="preserve">, kura veidošanā ieguldījumu sniedz slāpekļa oksīdu, nemetāna gaistošo organisko savienojumu un metāna emisijas, </w:t>
      </w:r>
      <w:r w:rsidRPr="00D77356">
        <w:t>un kvēpi</w:t>
      </w:r>
      <w:r w:rsidR="00C16548" w:rsidRPr="00D77356">
        <w:t xml:space="preserve"> jeb melnais ogleklis</w:t>
      </w:r>
      <w:r w:rsidRPr="00D77356">
        <w:t xml:space="preserve"> (kā daļiņu PM sastāvdaļa) ir vieni no </w:t>
      </w:r>
      <w:r w:rsidR="00C16548" w:rsidRPr="00D77356">
        <w:t>šādiem īsa dzīves laika piemēriem, kuri sniedz tiešu ieguldījumu globālās sasilšanas veicināšanā. Vienlaikus citām gaisu piesārņojošām vielām – organiskais ogleklis (kā PM sastāvdaļa), amonija jons NH</w:t>
      </w:r>
      <w:r w:rsidR="00C16548" w:rsidRPr="00D77356">
        <w:rPr>
          <w:vertAlign w:val="subscript"/>
        </w:rPr>
        <w:t>4</w:t>
      </w:r>
      <w:r w:rsidR="00C16548" w:rsidRPr="00D77356">
        <w:rPr>
          <w:vertAlign w:val="superscript"/>
        </w:rPr>
        <w:t>+</w:t>
      </w:r>
      <w:r w:rsidR="00C16548" w:rsidRPr="00D77356">
        <w:t>, sulfāti (SO</w:t>
      </w:r>
      <w:r w:rsidR="00C16548" w:rsidRPr="00D77356">
        <w:rPr>
          <w:vertAlign w:val="subscript"/>
        </w:rPr>
        <w:t>4</w:t>
      </w:r>
      <w:r w:rsidR="00C16548" w:rsidRPr="00D77356">
        <w:rPr>
          <w:vertAlign w:val="superscript"/>
        </w:rPr>
        <w:t>2-</w:t>
      </w:r>
      <w:r w:rsidR="00C16548" w:rsidRPr="00D77356">
        <w:t>) un nitrāti (NO</w:t>
      </w:r>
      <w:r w:rsidR="00C16548" w:rsidRPr="00D77356">
        <w:rPr>
          <w:vertAlign w:val="subscript"/>
        </w:rPr>
        <w:t>3</w:t>
      </w:r>
      <w:r w:rsidR="00C16548" w:rsidRPr="00D77356">
        <w:rPr>
          <w:vertAlign w:val="superscript"/>
        </w:rPr>
        <w:t>-</w:t>
      </w:r>
      <w:r w:rsidR="00C16548" w:rsidRPr="00D77356">
        <w:t xml:space="preserve">) – ir atdzesējošais efekts. Savukārt klimata pārmaiņu izraisītas izmaiņas laikapstākļos var izmainīt gaisa piesārņojuma veidošanos atmosfērā, to pārnesi, izkliedi un nosēšanos. </w:t>
      </w:r>
    </w:p>
    <w:p w:rsidR="006A5E61" w:rsidRPr="00D77356" w:rsidRDefault="006A5E61" w:rsidP="000A49BF">
      <w:pPr>
        <w:keepNext/>
        <w:rPr>
          <w:b/>
        </w:rPr>
      </w:pPr>
      <w:r w:rsidRPr="00D77356">
        <w:rPr>
          <w:b/>
        </w:rPr>
        <w:t>Gaisa kvalitāte un materiālā vide</w:t>
      </w:r>
    </w:p>
    <w:p w:rsidR="007446D8" w:rsidRPr="002E626C" w:rsidRDefault="007B1CB0" w:rsidP="002E626C">
      <w:pPr>
        <w:rPr>
          <w:rFonts w:cstheme="minorBidi"/>
          <w:color w:val="000000" w:themeColor="text1"/>
          <w:szCs w:val="24"/>
        </w:rPr>
      </w:pPr>
      <w:r w:rsidRPr="00D77356">
        <w:t>Gaisa piesārņojums atstāj negatīvu ietekmi</w:t>
      </w:r>
      <w:r w:rsidR="008F3787" w:rsidRPr="00D77356">
        <w:t xml:space="preserve"> arī uz materiālo vidi.</w:t>
      </w:r>
      <w:r w:rsidRPr="00D77356">
        <w:t xml:space="preserve"> </w:t>
      </w:r>
      <w:r w:rsidR="008F3787" w:rsidRPr="00D77356">
        <w:t xml:space="preserve">Skābo nokrišņu ietekmē novērojama </w:t>
      </w:r>
      <w:r w:rsidRPr="00D77356">
        <w:t xml:space="preserve">paātrināta korozija, </w:t>
      </w:r>
      <w:r w:rsidR="008F3787" w:rsidRPr="00D77356">
        <w:t xml:space="preserve">novērojama arī </w:t>
      </w:r>
      <w:r w:rsidRPr="00D77356">
        <w:t>daļiņu nosēšan</w:t>
      </w:r>
      <w:r w:rsidR="008F3787" w:rsidRPr="00D77356">
        <w:t xml:space="preserve">ās, dēdēšana un krāsu izdzišana </w:t>
      </w:r>
      <w:r w:rsidRPr="00D77356">
        <w:t>uz ēkām, pilsētvides materiālajām struktūrām, kultūras pieminekļiem. Risks zaudēt mūsu kultūrvēsturiskās liecības ir īpaši nozīmīgs</w:t>
      </w:r>
      <w:r w:rsidR="0078675C" w:rsidRPr="00D77356">
        <w:rPr>
          <w:rFonts w:cstheme="minorBidi"/>
          <w:color w:val="000000" w:themeColor="text1"/>
          <w:szCs w:val="24"/>
        </w:rPr>
        <w:t>.</w:t>
      </w:r>
      <w:bookmarkStart w:id="22" w:name="_Toc529182028"/>
      <w:r w:rsidR="007446D8" w:rsidRPr="00D77356">
        <w:br w:type="page"/>
      </w:r>
    </w:p>
    <w:p w:rsidR="00B80B74" w:rsidRPr="00D77356" w:rsidRDefault="00B80B74" w:rsidP="00BF74DB">
      <w:pPr>
        <w:pStyle w:val="Heading1"/>
      </w:pPr>
      <w:bookmarkStart w:id="23" w:name="_Ref536094170"/>
      <w:bookmarkStart w:id="24" w:name="_Toc27989500"/>
      <w:r w:rsidRPr="00D77356">
        <w:lastRenderedPageBreak/>
        <w:t>Esošā gaisa kvalitāte Latvijas pilsētās</w:t>
      </w:r>
      <w:bookmarkEnd w:id="23"/>
      <w:bookmarkEnd w:id="24"/>
    </w:p>
    <w:p w:rsidR="000F02E3" w:rsidRPr="00D77356" w:rsidRDefault="00764E6C" w:rsidP="005A4631">
      <w:pPr>
        <w:pStyle w:val="Heading2"/>
        <w:rPr>
          <w:lang w:eastAsia="de-DE"/>
        </w:rPr>
      </w:pPr>
      <w:bookmarkStart w:id="25" w:name="_Toc27989501"/>
      <w:r w:rsidRPr="00D77356">
        <w:rPr>
          <w:lang w:eastAsia="de-DE"/>
        </w:rPr>
        <w:t>3.1. Emisiju mērījumu rezultāti</w:t>
      </w:r>
      <w:bookmarkEnd w:id="25"/>
    </w:p>
    <w:p w:rsidR="00B80B74" w:rsidRPr="00D77356" w:rsidRDefault="00B80B74" w:rsidP="00B80B74">
      <w:pPr>
        <w:rPr>
          <w:rFonts w:cstheme="minorHAnsi"/>
        </w:rPr>
      </w:pPr>
      <w:r w:rsidRPr="00D77356">
        <w:t>Pašreiz Latvijā tiek izdalītas divas zonas gaisa kvalitātes novērtēšanai un pārvaldībai - Rīgas aglomerācija un pārējā Latvijas teritorija</w:t>
      </w:r>
      <w:r w:rsidRPr="00D77356">
        <w:rPr>
          <w:vertAlign w:val="superscript"/>
        </w:rPr>
        <w:footnoteReference w:id="7"/>
      </w:r>
      <w:r w:rsidRPr="00D77356">
        <w:t>. Gaisa kvalitātes monitorings tiek veikts Rīgā, Ventspilī, Liepājā, Rēzeknē un divās lauku fona stacijās, kas izvietotas Liepājas un Cēsu novados</w:t>
      </w:r>
      <w:r w:rsidR="00A97E0C">
        <w:t xml:space="preserve">. Plāna </w:t>
      </w:r>
      <w:r w:rsidR="0005481C">
        <w:t>2</w:t>
      </w:r>
      <w:r w:rsidR="00A97E0C">
        <w:t>. tabulā sniegts apkopojums par Latvijā esošajām gaisa kvalitātes mērījumu stacijām.</w:t>
      </w:r>
    </w:p>
    <w:p w:rsidR="00DF2818" w:rsidRPr="00D77356" w:rsidRDefault="00AE2283" w:rsidP="005F7391">
      <w:pPr>
        <w:pStyle w:val="Title"/>
      </w:pPr>
      <w:r w:rsidRPr="00D77356">
        <w:rPr>
          <w:noProof/>
        </w:rPr>
        <w:fldChar w:fldCharType="begin"/>
      </w:r>
      <w:r w:rsidR="008C6E2C" w:rsidRPr="00D77356">
        <w:rPr>
          <w:noProof/>
        </w:rPr>
        <w:instrText xml:space="preserve"> SEQ Table \* ARABIC </w:instrText>
      </w:r>
      <w:r w:rsidRPr="00D77356">
        <w:rPr>
          <w:noProof/>
        </w:rPr>
        <w:fldChar w:fldCharType="separate"/>
      </w:r>
      <w:bookmarkStart w:id="26" w:name="_Ref4752138"/>
      <w:r w:rsidR="00E51A5E">
        <w:rPr>
          <w:noProof/>
        </w:rPr>
        <w:t>2</w:t>
      </w:r>
      <w:bookmarkEnd w:id="26"/>
      <w:r w:rsidRPr="00D77356">
        <w:rPr>
          <w:noProof/>
        </w:rPr>
        <w:fldChar w:fldCharType="end"/>
      </w:r>
      <w:r w:rsidR="00DF2818" w:rsidRPr="00D77356">
        <w:t>. tabula</w:t>
      </w:r>
      <w:r w:rsidR="003D1FD4" w:rsidRPr="00D77356">
        <w:t>.</w:t>
      </w:r>
      <w:r w:rsidR="00DF2818" w:rsidRPr="00D77356">
        <w:t xml:space="preserve"> Gaisa kvalitātes novērojumu tīkls Latvijā 2017</w:t>
      </w:r>
      <w:r w:rsidR="00042B04" w:rsidRPr="00D77356">
        <w:t>. gad</w:t>
      </w:r>
      <w:r w:rsidR="00DF2818" w:rsidRPr="00D77356">
        <w:t>ā</w:t>
      </w:r>
      <w:r w:rsidR="00DF2818" w:rsidRPr="00D77356">
        <w:rPr>
          <w:vertAlign w:val="superscript"/>
        </w:rPr>
        <w:footnoteReference w:id="8"/>
      </w:r>
    </w:p>
    <w:tbl>
      <w:tblPr>
        <w:tblStyle w:val="GridTable1Light-Accent61"/>
        <w:tblW w:w="0" w:type="auto"/>
        <w:jc w:val="center"/>
        <w:tblLook w:val="04A0"/>
      </w:tblPr>
      <w:tblGrid>
        <w:gridCol w:w="4369"/>
        <w:gridCol w:w="2541"/>
      </w:tblGrid>
      <w:tr w:rsidR="00B80B74" w:rsidRPr="00D77356" w:rsidTr="000136CA">
        <w:trPr>
          <w:cnfStyle w:val="100000000000"/>
          <w:trHeight w:val="20"/>
          <w:jc w:val="center"/>
        </w:trPr>
        <w:tc>
          <w:tcPr>
            <w:cnfStyle w:val="001000000000"/>
            <w:tcW w:w="0" w:type="auto"/>
            <w:gridSpan w:val="2"/>
            <w:shd w:val="clear" w:color="auto" w:fill="DFEBF5" w:themeFill="accent2" w:themeFillTint="33"/>
          </w:tcPr>
          <w:p w:rsidR="00B80B74" w:rsidRPr="00D77356" w:rsidRDefault="00B80B74" w:rsidP="007C07A1">
            <w:pPr>
              <w:pStyle w:val="NoSpacing"/>
              <w:jc w:val="center"/>
              <w:rPr>
                <w:sz w:val="20"/>
              </w:rPr>
            </w:pPr>
            <w:r w:rsidRPr="00D77356">
              <w:rPr>
                <w:sz w:val="20"/>
              </w:rPr>
              <w:t>Rīgā</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“Ķengarags” (Maskavas ielā 165)</w:t>
            </w:r>
          </w:p>
        </w:tc>
        <w:tc>
          <w:tcPr>
            <w:tcW w:w="0" w:type="auto"/>
          </w:tcPr>
          <w:p w:rsidR="00B80B74" w:rsidRPr="00D77356" w:rsidRDefault="00B80B74" w:rsidP="00464C50">
            <w:pPr>
              <w:pStyle w:val="NoSpacing"/>
              <w:cnfStyle w:val="000000000000"/>
              <w:rPr>
                <w:sz w:val="20"/>
              </w:rPr>
            </w:pPr>
            <w:r w:rsidRPr="00D77356">
              <w:rPr>
                <w:sz w:val="20"/>
              </w:rPr>
              <w:t>Pilsētas fona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“Parks” (Raiņa blv.19)</w:t>
            </w:r>
          </w:p>
        </w:tc>
        <w:tc>
          <w:tcPr>
            <w:tcW w:w="0" w:type="auto"/>
          </w:tcPr>
          <w:p w:rsidR="00B80B74" w:rsidRPr="00D77356" w:rsidRDefault="00B80B74" w:rsidP="00464C50">
            <w:pPr>
              <w:pStyle w:val="NoSpacing"/>
              <w:cnfStyle w:val="000000000000"/>
              <w:rPr>
                <w:sz w:val="20"/>
              </w:rPr>
            </w:pPr>
            <w:r w:rsidRPr="00D77356">
              <w:rPr>
                <w:sz w:val="20"/>
              </w:rPr>
              <w:t>Pilsētas fona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“Kronvalda bulvāris” (Kronvalda blv.4)</w:t>
            </w:r>
          </w:p>
        </w:tc>
        <w:tc>
          <w:tcPr>
            <w:tcW w:w="0" w:type="auto"/>
          </w:tcPr>
          <w:p w:rsidR="00B80B74" w:rsidRPr="00D77356" w:rsidRDefault="00B80B74" w:rsidP="00464C50">
            <w:pPr>
              <w:pStyle w:val="NoSpacing"/>
              <w:cnfStyle w:val="000000000000"/>
              <w:rPr>
                <w:sz w:val="20"/>
              </w:rPr>
            </w:pPr>
            <w:r w:rsidRPr="00D77356">
              <w:rPr>
                <w:sz w:val="20"/>
              </w:rPr>
              <w:t>Pilsētas fona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“Brīvības iela” (Brīvības ielā 73)</w:t>
            </w:r>
          </w:p>
        </w:tc>
        <w:tc>
          <w:tcPr>
            <w:tcW w:w="0" w:type="auto"/>
          </w:tcPr>
          <w:p w:rsidR="00B80B74" w:rsidRPr="00D77356" w:rsidRDefault="00B80B74" w:rsidP="00E15125">
            <w:pPr>
              <w:pStyle w:val="NoSpacing"/>
              <w:cnfStyle w:val="000000000000"/>
              <w:rPr>
                <w:sz w:val="20"/>
              </w:rPr>
            </w:pPr>
            <w:r w:rsidRPr="00D77356">
              <w:rPr>
                <w:sz w:val="20"/>
              </w:rPr>
              <w:t>Transporta</w:t>
            </w:r>
            <w:r w:rsidR="00E15125">
              <w:rPr>
                <w:sz w:val="20"/>
              </w:rPr>
              <w:t xml:space="preserve"> </w:t>
            </w:r>
            <w:r w:rsidRPr="00D77356">
              <w:rPr>
                <w:sz w:val="20"/>
              </w:rPr>
              <w:t>ietekmes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"Mīlgrāvis" (Mīlgrāvju ielā 10)</w:t>
            </w:r>
          </w:p>
        </w:tc>
        <w:tc>
          <w:tcPr>
            <w:tcW w:w="0" w:type="auto"/>
          </w:tcPr>
          <w:p w:rsidR="00B80B74" w:rsidRPr="00D77356" w:rsidRDefault="00B80B74" w:rsidP="00E15125">
            <w:pPr>
              <w:pStyle w:val="NoSpacing"/>
              <w:cnfStyle w:val="000000000000"/>
              <w:rPr>
                <w:sz w:val="20"/>
              </w:rPr>
            </w:pPr>
            <w:r w:rsidRPr="00D77356">
              <w:rPr>
                <w:sz w:val="20"/>
              </w:rPr>
              <w:t>Rūpniec</w:t>
            </w:r>
            <w:r w:rsidR="00E15125">
              <w:rPr>
                <w:sz w:val="20"/>
              </w:rPr>
              <w:t>ības</w:t>
            </w:r>
            <w:r w:rsidRPr="00D77356">
              <w:rPr>
                <w:sz w:val="20"/>
              </w:rPr>
              <w:t xml:space="preserve"> ietekmes stacija </w:t>
            </w:r>
          </w:p>
        </w:tc>
      </w:tr>
      <w:tr w:rsidR="00B80B74" w:rsidRPr="00D77356" w:rsidTr="000136CA">
        <w:trPr>
          <w:trHeight w:val="20"/>
          <w:jc w:val="center"/>
        </w:trPr>
        <w:tc>
          <w:tcPr>
            <w:cnfStyle w:val="001000000000"/>
            <w:tcW w:w="0" w:type="auto"/>
            <w:gridSpan w:val="2"/>
            <w:shd w:val="clear" w:color="auto" w:fill="DFEBF5" w:themeFill="accent2" w:themeFillTint="33"/>
          </w:tcPr>
          <w:p w:rsidR="00B80B74" w:rsidRPr="00D77356" w:rsidRDefault="00B80B74" w:rsidP="007C07A1">
            <w:pPr>
              <w:pStyle w:val="NoSpacing"/>
              <w:jc w:val="center"/>
              <w:rPr>
                <w:b w:val="0"/>
                <w:color w:val="FFFFFF" w:themeColor="background1"/>
                <w:sz w:val="20"/>
              </w:rPr>
            </w:pPr>
            <w:r w:rsidRPr="00D77356">
              <w:rPr>
                <w:sz w:val="20"/>
              </w:rPr>
              <w:t>Ventspil</w:t>
            </w:r>
            <w:r w:rsidRPr="00D77356">
              <w:rPr>
                <w:b w:val="0"/>
                <w:sz w:val="20"/>
              </w:rPr>
              <w:t>s</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"Pārventa" (Talsu ielā 31)</w:t>
            </w:r>
          </w:p>
        </w:tc>
        <w:tc>
          <w:tcPr>
            <w:tcW w:w="0" w:type="auto"/>
          </w:tcPr>
          <w:p w:rsidR="00B80B74" w:rsidRPr="00D77356" w:rsidRDefault="00B80B74" w:rsidP="00464C50">
            <w:pPr>
              <w:pStyle w:val="NoSpacing"/>
              <w:cnfStyle w:val="000000000000"/>
              <w:rPr>
                <w:sz w:val="20"/>
              </w:rPr>
            </w:pPr>
            <w:r w:rsidRPr="00D77356">
              <w:rPr>
                <w:sz w:val="20"/>
              </w:rPr>
              <w:t>Pilsētas fona stacija</w:t>
            </w:r>
          </w:p>
        </w:tc>
      </w:tr>
      <w:tr w:rsidR="00B80B74" w:rsidRPr="00D77356" w:rsidTr="000136CA">
        <w:trPr>
          <w:trHeight w:val="20"/>
          <w:jc w:val="center"/>
        </w:trPr>
        <w:tc>
          <w:tcPr>
            <w:cnfStyle w:val="001000000000"/>
            <w:tcW w:w="0" w:type="auto"/>
            <w:gridSpan w:val="2"/>
            <w:shd w:val="clear" w:color="auto" w:fill="DFEBF5" w:themeFill="accent2" w:themeFillTint="33"/>
          </w:tcPr>
          <w:p w:rsidR="00B80B74" w:rsidRPr="00D77356" w:rsidRDefault="00B80B74" w:rsidP="007C07A1">
            <w:pPr>
              <w:pStyle w:val="NoSpacing"/>
              <w:jc w:val="center"/>
              <w:rPr>
                <w:sz w:val="20"/>
              </w:rPr>
            </w:pPr>
            <w:r w:rsidRPr="00D77356">
              <w:rPr>
                <w:sz w:val="20"/>
              </w:rPr>
              <w:t>Liepāja</w:t>
            </w:r>
          </w:p>
        </w:tc>
      </w:tr>
      <w:tr w:rsidR="00FA6615" w:rsidRPr="00D77356" w:rsidTr="00DB04A9">
        <w:trPr>
          <w:trHeight w:val="20"/>
          <w:jc w:val="center"/>
        </w:trPr>
        <w:tc>
          <w:tcPr>
            <w:cnfStyle w:val="001000000000"/>
            <w:tcW w:w="0" w:type="auto"/>
          </w:tcPr>
          <w:p w:rsidR="00FA6615" w:rsidRPr="00D77356" w:rsidRDefault="00FA6615" w:rsidP="00464C50">
            <w:pPr>
              <w:pStyle w:val="NoSpacing"/>
              <w:rPr>
                <w:sz w:val="20"/>
              </w:rPr>
            </w:pPr>
            <w:r w:rsidRPr="00D77356">
              <w:rPr>
                <w:sz w:val="20"/>
              </w:rPr>
              <w:t>Stacija "Liepāja" (1 stars, O. Kalpaka 34)</w:t>
            </w:r>
          </w:p>
        </w:tc>
        <w:tc>
          <w:tcPr>
            <w:tcW w:w="0" w:type="auto"/>
          </w:tcPr>
          <w:p w:rsidR="00FA6615" w:rsidRPr="00D77356" w:rsidRDefault="00FA6615" w:rsidP="00464C50">
            <w:pPr>
              <w:pStyle w:val="NoSpacing"/>
              <w:cnfStyle w:val="000000000000"/>
              <w:rPr>
                <w:sz w:val="20"/>
              </w:rPr>
            </w:pPr>
            <w:r w:rsidRPr="00D77356">
              <w:rPr>
                <w:sz w:val="20"/>
              </w:rPr>
              <w:t>Transporta ietekmes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"Liepāja" (2 star</w:t>
            </w:r>
            <w:r w:rsidR="00FA6615" w:rsidRPr="00D77356">
              <w:rPr>
                <w:sz w:val="20"/>
              </w:rPr>
              <w:t>s</w:t>
            </w:r>
            <w:r w:rsidRPr="00D77356">
              <w:rPr>
                <w:sz w:val="20"/>
              </w:rPr>
              <w:t>, O. Kalpaka 34)</w:t>
            </w:r>
          </w:p>
        </w:tc>
        <w:tc>
          <w:tcPr>
            <w:tcW w:w="0" w:type="auto"/>
          </w:tcPr>
          <w:p w:rsidR="00B80B74" w:rsidRPr="00D77356" w:rsidRDefault="00B80B74" w:rsidP="00464C50">
            <w:pPr>
              <w:pStyle w:val="NoSpacing"/>
              <w:cnfStyle w:val="000000000000"/>
              <w:rPr>
                <w:sz w:val="20"/>
              </w:rPr>
            </w:pPr>
            <w:r w:rsidRPr="00D77356">
              <w:rPr>
                <w:sz w:val="20"/>
              </w:rPr>
              <w:t>Transporta ietekmes stacija</w:t>
            </w:r>
          </w:p>
        </w:tc>
      </w:tr>
      <w:tr w:rsidR="00B80B74" w:rsidRPr="00D77356" w:rsidTr="00376C39">
        <w:trPr>
          <w:trHeight w:val="20"/>
          <w:jc w:val="center"/>
        </w:trPr>
        <w:tc>
          <w:tcPr>
            <w:cnfStyle w:val="001000000000"/>
            <w:tcW w:w="0" w:type="auto"/>
            <w:gridSpan w:val="2"/>
            <w:shd w:val="clear" w:color="auto" w:fill="DFEBF5" w:themeFill="accent2" w:themeFillTint="33"/>
          </w:tcPr>
          <w:p w:rsidR="00B80B74" w:rsidRPr="00D77356" w:rsidRDefault="00B80B74" w:rsidP="007C07A1">
            <w:pPr>
              <w:pStyle w:val="NoSpacing"/>
              <w:jc w:val="center"/>
              <w:rPr>
                <w:sz w:val="20"/>
              </w:rPr>
            </w:pPr>
            <w:r w:rsidRPr="00D77356">
              <w:rPr>
                <w:sz w:val="20"/>
              </w:rPr>
              <w:t>Rēzekne</w:t>
            </w:r>
          </w:p>
        </w:tc>
      </w:tr>
      <w:tr w:rsidR="00FA6615" w:rsidRPr="00D77356" w:rsidTr="00DB04A9">
        <w:trPr>
          <w:trHeight w:val="20"/>
          <w:jc w:val="center"/>
        </w:trPr>
        <w:tc>
          <w:tcPr>
            <w:cnfStyle w:val="001000000000"/>
            <w:tcW w:w="0" w:type="auto"/>
          </w:tcPr>
          <w:p w:rsidR="00FA6615" w:rsidRPr="00D77356" w:rsidRDefault="00FA6615" w:rsidP="00464C50">
            <w:pPr>
              <w:pStyle w:val="NoSpacing"/>
              <w:rPr>
                <w:sz w:val="20"/>
              </w:rPr>
            </w:pPr>
            <w:r w:rsidRPr="00D77356">
              <w:rPr>
                <w:sz w:val="20"/>
              </w:rPr>
              <w:t>Stacija "Rēzekne" (1 stars, Atbrīvošanas aleja 108)</w:t>
            </w:r>
          </w:p>
        </w:tc>
        <w:tc>
          <w:tcPr>
            <w:tcW w:w="0" w:type="auto"/>
          </w:tcPr>
          <w:p w:rsidR="00FA6615" w:rsidRPr="00D77356" w:rsidRDefault="00FA6615" w:rsidP="00464C50">
            <w:pPr>
              <w:pStyle w:val="NoSpacing"/>
              <w:cnfStyle w:val="000000000000"/>
              <w:rPr>
                <w:sz w:val="20"/>
              </w:rPr>
            </w:pPr>
            <w:r w:rsidRPr="00D77356">
              <w:rPr>
                <w:sz w:val="20"/>
              </w:rPr>
              <w:t>Transporta ietekmes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"Rēzekne" (2 star</w:t>
            </w:r>
            <w:r w:rsidR="00FA6615" w:rsidRPr="00D77356">
              <w:rPr>
                <w:sz w:val="20"/>
              </w:rPr>
              <w:t>s</w:t>
            </w:r>
            <w:r w:rsidRPr="00D77356">
              <w:rPr>
                <w:sz w:val="20"/>
              </w:rPr>
              <w:t>, Atbrīvošanas aleja 108)</w:t>
            </w:r>
          </w:p>
        </w:tc>
        <w:tc>
          <w:tcPr>
            <w:tcW w:w="0" w:type="auto"/>
          </w:tcPr>
          <w:p w:rsidR="00B80B74" w:rsidRPr="00D77356" w:rsidRDefault="00B80B74" w:rsidP="00464C50">
            <w:pPr>
              <w:pStyle w:val="NoSpacing"/>
              <w:cnfStyle w:val="000000000000"/>
              <w:rPr>
                <w:sz w:val="20"/>
              </w:rPr>
            </w:pPr>
            <w:r w:rsidRPr="00D77356">
              <w:rPr>
                <w:sz w:val="20"/>
              </w:rPr>
              <w:t>Transporta ietekmes stacija</w:t>
            </w:r>
          </w:p>
        </w:tc>
      </w:tr>
      <w:tr w:rsidR="00B80B74" w:rsidRPr="00D77356" w:rsidTr="000136CA">
        <w:trPr>
          <w:trHeight w:val="20"/>
          <w:jc w:val="center"/>
        </w:trPr>
        <w:tc>
          <w:tcPr>
            <w:cnfStyle w:val="001000000000"/>
            <w:tcW w:w="0" w:type="auto"/>
            <w:gridSpan w:val="2"/>
            <w:shd w:val="clear" w:color="auto" w:fill="DFEBF5" w:themeFill="accent2" w:themeFillTint="33"/>
          </w:tcPr>
          <w:p w:rsidR="00B80B74" w:rsidRPr="00D77356" w:rsidRDefault="00B80B74" w:rsidP="007C07A1">
            <w:pPr>
              <w:pStyle w:val="NoSpacing"/>
              <w:jc w:val="center"/>
              <w:rPr>
                <w:sz w:val="20"/>
              </w:rPr>
            </w:pPr>
            <w:r w:rsidRPr="00D77356">
              <w:rPr>
                <w:sz w:val="20"/>
              </w:rPr>
              <w:t>Lauku fona stacijas</w:t>
            </w:r>
          </w:p>
        </w:tc>
      </w:tr>
      <w:tr w:rsidR="00B80B74" w:rsidRPr="00D77356" w:rsidTr="00DB04A9">
        <w:trPr>
          <w:trHeight w:val="20"/>
          <w:jc w:val="center"/>
        </w:trPr>
        <w:tc>
          <w:tcPr>
            <w:cnfStyle w:val="001000000000"/>
            <w:tcW w:w="0" w:type="auto"/>
          </w:tcPr>
          <w:p w:rsidR="00B80B74" w:rsidRPr="00D77356" w:rsidRDefault="00B80B74" w:rsidP="0030583C">
            <w:pPr>
              <w:pStyle w:val="NoSpacing"/>
              <w:rPr>
                <w:sz w:val="20"/>
              </w:rPr>
            </w:pPr>
            <w:r w:rsidRPr="00D77356">
              <w:rPr>
                <w:sz w:val="20"/>
              </w:rPr>
              <w:t xml:space="preserve">Stacija "Rucava" </w:t>
            </w:r>
            <w:r w:rsidRPr="00BE7210">
              <w:rPr>
                <w:sz w:val="20"/>
              </w:rPr>
              <w:t>(</w:t>
            </w:r>
            <w:r w:rsidR="0030583C" w:rsidRPr="00BE7210">
              <w:rPr>
                <w:sz w:val="20"/>
              </w:rPr>
              <w:t>Rucavas</w:t>
            </w:r>
            <w:r w:rsidRPr="00BE7210">
              <w:rPr>
                <w:sz w:val="20"/>
              </w:rPr>
              <w:t xml:space="preserve"> novads)</w:t>
            </w:r>
          </w:p>
        </w:tc>
        <w:tc>
          <w:tcPr>
            <w:tcW w:w="0" w:type="auto"/>
          </w:tcPr>
          <w:p w:rsidR="00B80B74" w:rsidRPr="00D77356" w:rsidRDefault="00B80B74" w:rsidP="00464C50">
            <w:pPr>
              <w:pStyle w:val="NoSpacing"/>
              <w:cnfStyle w:val="000000000000"/>
              <w:rPr>
                <w:sz w:val="20"/>
              </w:rPr>
            </w:pPr>
            <w:r w:rsidRPr="00D77356">
              <w:rPr>
                <w:sz w:val="20"/>
              </w:rPr>
              <w:t>Lauku fona stacija</w:t>
            </w:r>
          </w:p>
        </w:tc>
      </w:tr>
      <w:tr w:rsidR="00B80B74" w:rsidRPr="00D77356" w:rsidTr="00DB04A9">
        <w:trPr>
          <w:trHeight w:val="20"/>
          <w:jc w:val="center"/>
        </w:trPr>
        <w:tc>
          <w:tcPr>
            <w:cnfStyle w:val="001000000000"/>
            <w:tcW w:w="0" w:type="auto"/>
          </w:tcPr>
          <w:p w:rsidR="00B80B74" w:rsidRPr="00D77356" w:rsidRDefault="00B80B74" w:rsidP="00464C50">
            <w:pPr>
              <w:pStyle w:val="NoSpacing"/>
              <w:rPr>
                <w:sz w:val="20"/>
              </w:rPr>
            </w:pPr>
            <w:r w:rsidRPr="00D77356">
              <w:rPr>
                <w:sz w:val="20"/>
              </w:rPr>
              <w:t>Stacija "Zosēni" (Cēsu novads)</w:t>
            </w:r>
          </w:p>
        </w:tc>
        <w:tc>
          <w:tcPr>
            <w:tcW w:w="0" w:type="auto"/>
          </w:tcPr>
          <w:p w:rsidR="00B80B74" w:rsidRPr="00D77356" w:rsidRDefault="00B80B74" w:rsidP="00464C50">
            <w:pPr>
              <w:pStyle w:val="NoSpacing"/>
              <w:cnfStyle w:val="000000000000"/>
              <w:rPr>
                <w:sz w:val="20"/>
              </w:rPr>
            </w:pPr>
            <w:r w:rsidRPr="00D77356">
              <w:rPr>
                <w:sz w:val="20"/>
              </w:rPr>
              <w:t>Lauku fona stacija</w:t>
            </w:r>
          </w:p>
        </w:tc>
      </w:tr>
    </w:tbl>
    <w:p w:rsidR="00B80B74" w:rsidRPr="00622B55" w:rsidRDefault="00B80B74" w:rsidP="007C1112">
      <w:r w:rsidRPr="00D77356">
        <w:t xml:space="preserve">Nodaļas sagatavošanā ir izmantota skaitliskā informācija par piesārņojošo vielu koncentrāciju mērījumiem gaisa kvalitātes novērojumu tīkla monitoringa stacijās Latvijā, kas sniegta </w:t>
      </w:r>
      <w:r w:rsidR="00794E0A" w:rsidRPr="00D77356">
        <w:t>LVĢMC</w:t>
      </w:r>
      <w:r w:rsidRPr="00D77356">
        <w:t xml:space="preserve"> ikgadējos “Pārskatos un novērtējumos par gaisa kvalitāti Latvijā”</w:t>
      </w:r>
      <w:r w:rsidRPr="00D77356">
        <w:rPr>
          <w:vertAlign w:val="superscript"/>
        </w:rPr>
        <w:footnoteReference w:id="9"/>
      </w:r>
      <w:r w:rsidRPr="00D77356">
        <w:t xml:space="preserve">. </w:t>
      </w:r>
    </w:p>
    <w:p w:rsidR="00CA369B" w:rsidRPr="00D77356" w:rsidRDefault="00B80B74" w:rsidP="00CA369B">
      <w:r w:rsidRPr="00622B55">
        <w:t xml:space="preserve">Vērtējot gaisa kvalitātes atbilstību, ir vērtēta atbilstība ne tikai </w:t>
      </w:r>
      <w:r w:rsidR="007F0B92">
        <w:t>MK noteikumos par gaisa kvalitāti</w:t>
      </w:r>
      <w:r w:rsidR="00337D70" w:rsidRPr="00622B55">
        <w:t xml:space="preserve"> </w:t>
      </w:r>
      <w:r w:rsidRPr="00622B55">
        <w:t>noteiktajiem gaisa kvalitātes normatīviem, bet</w:t>
      </w:r>
      <w:r w:rsidRPr="00D77356">
        <w:t xml:space="preserve"> arī PVO rekomendētajām vērtībām, kas ir stingrākas un noteikt</w:t>
      </w:r>
      <w:r w:rsidR="004A3EE6" w:rsidRPr="00D77356">
        <w:t>as</w:t>
      </w:r>
      <w:r w:rsidRPr="00D77356">
        <w:t xml:space="preserve"> ņemot vērā dažādu piesārņojošo vielu emisiju radīto ietekmi uz cilvēku veselību</w:t>
      </w:r>
      <w:r w:rsidR="007F0B92">
        <w:t>. Detalizēta informācija par esošo gaisa kvalitāti un MK noteikumos par gaisa kvalitāti noteiktajiem normatīviem, kā arī PVO rekomendētajām vērtībām atspoguļota plāna 2. pielikumā.</w:t>
      </w:r>
    </w:p>
    <w:p w:rsidR="008B00ED" w:rsidRPr="00D77356" w:rsidRDefault="008B00ED">
      <w:pPr>
        <w:spacing w:before="0"/>
        <w:rPr>
          <w:b/>
          <w:noProof/>
        </w:rPr>
      </w:pPr>
      <w:r w:rsidRPr="00D77356">
        <w:rPr>
          <w:noProof/>
        </w:rPr>
        <w:br w:type="page"/>
      </w:r>
    </w:p>
    <w:p w:rsidR="00FE397B" w:rsidRPr="00D77356" w:rsidRDefault="00AE2283" w:rsidP="005F7391">
      <w:pPr>
        <w:pStyle w:val="Title"/>
      </w:pPr>
      <w:r w:rsidRPr="00D77356">
        <w:rPr>
          <w:noProof/>
        </w:rPr>
        <w:lastRenderedPageBreak/>
        <w:fldChar w:fldCharType="begin"/>
      </w:r>
      <w:r w:rsidR="008C6E2C" w:rsidRPr="00D77356">
        <w:rPr>
          <w:noProof/>
        </w:rPr>
        <w:instrText xml:space="preserve"> SEQ Table \* ARABIC </w:instrText>
      </w:r>
      <w:r w:rsidRPr="00D77356">
        <w:rPr>
          <w:noProof/>
        </w:rPr>
        <w:fldChar w:fldCharType="separate"/>
      </w:r>
      <w:r w:rsidR="00E51A5E">
        <w:rPr>
          <w:noProof/>
        </w:rPr>
        <w:t>3</w:t>
      </w:r>
      <w:r w:rsidRPr="00D77356">
        <w:rPr>
          <w:noProof/>
        </w:rPr>
        <w:fldChar w:fldCharType="end"/>
      </w:r>
      <w:r w:rsidR="00F97A18" w:rsidRPr="00D77356">
        <w:t>. tabula</w:t>
      </w:r>
      <w:r w:rsidR="003D1FD4" w:rsidRPr="00D77356">
        <w:t>.</w:t>
      </w:r>
      <w:r w:rsidR="00F97A18" w:rsidRPr="00D77356">
        <w:t xml:space="preserve"> Gaisa kvalitātes normatīvu pārsniegumi laikā no 2013.-2017</w:t>
      </w:r>
      <w:r w:rsidR="00042B04" w:rsidRPr="00D77356">
        <w:t>. gad</w:t>
      </w:r>
      <w:r w:rsidR="00F97A18" w:rsidRPr="00D77356">
        <w:t>am</w:t>
      </w:r>
    </w:p>
    <w:tbl>
      <w:tblPr>
        <w:tblStyle w:val="GridTable1Light-Accent61"/>
        <w:tblW w:w="0" w:type="auto"/>
        <w:tblLayout w:type="fixed"/>
        <w:tblLook w:val="04A0"/>
      </w:tblPr>
      <w:tblGrid>
        <w:gridCol w:w="1242"/>
        <w:gridCol w:w="1134"/>
        <w:gridCol w:w="1219"/>
        <w:gridCol w:w="1257"/>
        <w:gridCol w:w="1186"/>
        <w:gridCol w:w="1016"/>
        <w:gridCol w:w="1229"/>
        <w:gridCol w:w="1004"/>
      </w:tblGrid>
      <w:tr w:rsidR="008C6E2C" w:rsidRPr="00D77356" w:rsidTr="00CD41F0">
        <w:trPr>
          <w:cnfStyle w:val="100000000000"/>
          <w:trHeight w:val="20"/>
        </w:trPr>
        <w:tc>
          <w:tcPr>
            <w:cnfStyle w:val="001000000000"/>
            <w:tcW w:w="1242" w:type="dxa"/>
            <w:shd w:val="clear" w:color="auto" w:fill="DFEBF5" w:themeFill="accent2" w:themeFillTint="33"/>
            <w:vAlign w:val="center"/>
            <w:hideMark/>
          </w:tcPr>
          <w:p w:rsidR="005F7391" w:rsidRPr="00D77356" w:rsidRDefault="005F7391" w:rsidP="008C6E2C">
            <w:pPr>
              <w:spacing w:before="0"/>
              <w:jc w:val="center"/>
              <w:rPr>
                <w:sz w:val="17"/>
                <w:szCs w:val="17"/>
              </w:rPr>
            </w:pPr>
            <w:r w:rsidRPr="00D77356">
              <w:rPr>
                <w:sz w:val="17"/>
                <w:szCs w:val="17"/>
              </w:rPr>
              <w:t>Stacijas nosaukums</w:t>
            </w:r>
          </w:p>
        </w:tc>
        <w:tc>
          <w:tcPr>
            <w:tcW w:w="1134" w:type="dxa"/>
            <w:shd w:val="clear" w:color="auto" w:fill="DFEBF5" w:themeFill="accent2" w:themeFillTint="33"/>
            <w:vAlign w:val="center"/>
          </w:tcPr>
          <w:p w:rsidR="005F7391" w:rsidRPr="00D77356" w:rsidRDefault="005F7391" w:rsidP="008C6E2C">
            <w:pPr>
              <w:spacing w:before="0"/>
              <w:jc w:val="center"/>
              <w:cnfStyle w:val="100000000000"/>
              <w:rPr>
                <w:sz w:val="17"/>
                <w:szCs w:val="17"/>
              </w:rPr>
            </w:pPr>
            <w:r w:rsidRPr="00D77356">
              <w:rPr>
                <w:sz w:val="17"/>
                <w:szCs w:val="17"/>
              </w:rPr>
              <w:t>PM</w:t>
            </w:r>
            <w:r w:rsidRPr="00D77356">
              <w:rPr>
                <w:sz w:val="17"/>
                <w:szCs w:val="17"/>
                <w:vertAlign w:val="subscript"/>
              </w:rPr>
              <w:t>10</w:t>
            </w:r>
            <w:r w:rsidRPr="00D77356">
              <w:rPr>
                <w:sz w:val="17"/>
                <w:szCs w:val="17"/>
              </w:rPr>
              <w:t xml:space="preserve"> gada robežlielums (ES)</w:t>
            </w:r>
          </w:p>
        </w:tc>
        <w:tc>
          <w:tcPr>
            <w:tcW w:w="1219" w:type="dxa"/>
            <w:shd w:val="clear" w:color="auto" w:fill="DFEBF5" w:themeFill="accent2" w:themeFillTint="33"/>
            <w:vAlign w:val="center"/>
            <w:hideMark/>
          </w:tcPr>
          <w:p w:rsidR="005F7391" w:rsidRPr="00D77356" w:rsidRDefault="005F7391" w:rsidP="008C6E2C">
            <w:pPr>
              <w:spacing w:before="0"/>
              <w:jc w:val="center"/>
              <w:cnfStyle w:val="100000000000"/>
              <w:rPr>
                <w:sz w:val="17"/>
                <w:szCs w:val="17"/>
              </w:rPr>
            </w:pPr>
            <w:r w:rsidRPr="00D77356">
              <w:rPr>
                <w:sz w:val="17"/>
                <w:szCs w:val="17"/>
              </w:rPr>
              <w:t>PM</w:t>
            </w:r>
            <w:r w:rsidRPr="00D77356">
              <w:rPr>
                <w:sz w:val="17"/>
                <w:szCs w:val="17"/>
                <w:vertAlign w:val="subscript"/>
              </w:rPr>
              <w:t>10</w:t>
            </w:r>
            <w:r w:rsidRPr="00D77356">
              <w:rPr>
                <w:sz w:val="17"/>
                <w:szCs w:val="17"/>
              </w:rPr>
              <w:t xml:space="preserve"> diennakts robežlielums (ES)</w:t>
            </w:r>
          </w:p>
        </w:tc>
        <w:tc>
          <w:tcPr>
            <w:tcW w:w="1257" w:type="dxa"/>
            <w:shd w:val="clear" w:color="auto" w:fill="DFEBF5" w:themeFill="accent2" w:themeFillTint="33"/>
            <w:vAlign w:val="center"/>
          </w:tcPr>
          <w:p w:rsidR="005F7391" w:rsidRPr="00D77356" w:rsidRDefault="005F7391" w:rsidP="008C6E2C">
            <w:pPr>
              <w:spacing w:before="0"/>
              <w:jc w:val="center"/>
              <w:cnfStyle w:val="100000000000"/>
              <w:rPr>
                <w:b w:val="0"/>
                <w:bCs w:val="0"/>
                <w:sz w:val="17"/>
                <w:szCs w:val="17"/>
              </w:rPr>
            </w:pPr>
            <w:r w:rsidRPr="00D77356">
              <w:rPr>
                <w:sz w:val="17"/>
                <w:szCs w:val="17"/>
              </w:rPr>
              <w:t>PM</w:t>
            </w:r>
            <w:r w:rsidRPr="00D77356">
              <w:rPr>
                <w:sz w:val="17"/>
                <w:szCs w:val="17"/>
                <w:vertAlign w:val="subscript"/>
              </w:rPr>
              <w:t>10</w:t>
            </w:r>
            <w:r w:rsidRPr="00D77356">
              <w:rPr>
                <w:sz w:val="17"/>
                <w:szCs w:val="17"/>
              </w:rPr>
              <w:t xml:space="preserve"> diennakts robežlielums (augšējais slieksnis)</w:t>
            </w:r>
          </w:p>
        </w:tc>
        <w:tc>
          <w:tcPr>
            <w:tcW w:w="1186" w:type="dxa"/>
            <w:shd w:val="clear" w:color="auto" w:fill="DFEBF5" w:themeFill="accent2" w:themeFillTint="33"/>
            <w:vAlign w:val="center"/>
            <w:hideMark/>
          </w:tcPr>
          <w:p w:rsidR="005F7391" w:rsidRPr="00D77356" w:rsidRDefault="005F7391" w:rsidP="008C6E2C">
            <w:pPr>
              <w:spacing w:before="0"/>
              <w:jc w:val="center"/>
              <w:cnfStyle w:val="100000000000"/>
              <w:rPr>
                <w:sz w:val="17"/>
                <w:szCs w:val="17"/>
              </w:rPr>
            </w:pPr>
            <w:r w:rsidRPr="00D77356">
              <w:rPr>
                <w:sz w:val="17"/>
                <w:szCs w:val="17"/>
              </w:rPr>
              <w:t>PM</w:t>
            </w:r>
            <w:r w:rsidRPr="00D77356">
              <w:rPr>
                <w:sz w:val="17"/>
                <w:szCs w:val="17"/>
                <w:vertAlign w:val="subscript"/>
              </w:rPr>
              <w:t>10</w:t>
            </w:r>
            <w:r w:rsidRPr="00D77356">
              <w:rPr>
                <w:sz w:val="17"/>
                <w:szCs w:val="17"/>
              </w:rPr>
              <w:t xml:space="preserve"> gada robežlielums (PVO)</w:t>
            </w:r>
          </w:p>
        </w:tc>
        <w:tc>
          <w:tcPr>
            <w:tcW w:w="1016" w:type="dxa"/>
            <w:shd w:val="clear" w:color="auto" w:fill="DFEBF5" w:themeFill="accent2" w:themeFillTint="33"/>
            <w:vAlign w:val="center"/>
            <w:hideMark/>
          </w:tcPr>
          <w:p w:rsidR="005F7391" w:rsidRPr="00D77356" w:rsidRDefault="005F7391" w:rsidP="008C6E2C">
            <w:pPr>
              <w:spacing w:before="0"/>
              <w:jc w:val="center"/>
              <w:cnfStyle w:val="100000000000"/>
              <w:rPr>
                <w:sz w:val="17"/>
                <w:szCs w:val="17"/>
              </w:rPr>
            </w:pPr>
            <w:r w:rsidRPr="00D77356">
              <w:rPr>
                <w:sz w:val="17"/>
                <w:szCs w:val="17"/>
              </w:rPr>
              <w:t>Daļiņas PM</w:t>
            </w:r>
            <w:r w:rsidRPr="00D77356">
              <w:rPr>
                <w:sz w:val="17"/>
                <w:szCs w:val="17"/>
                <w:vertAlign w:val="subscript"/>
              </w:rPr>
              <w:t xml:space="preserve">2,5 </w:t>
            </w:r>
            <w:r w:rsidRPr="00D77356">
              <w:rPr>
                <w:sz w:val="17"/>
                <w:szCs w:val="17"/>
              </w:rPr>
              <w:t>robežlielums (ES)</w:t>
            </w:r>
          </w:p>
        </w:tc>
        <w:tc>
          <w:tcPr>
            <w:tcW w:w="1229" w:type="dxa"/>
            <w:shd w:val="clear" w:color="auto" w:fill="DFEBF5" w:themeFill="accent2" w:themeFillTint="33"/>
            <w:vAlign w:val="center"/>
          </w:tcPr>
          <w:p w:rsidR="005F7391" w:rsidRPr="00D77356" w:rsidRDefault="005F7391" w:rsidP="008C6E2C">
            <w:pPr>
              <w:spacing w:before="0"/>
              <w:jc w:val="center"/>
              <w:cnfStyle w:val="100000000000"/>
              <w:rPr>
                <w:b w:val="0"/>
                <w:bCs w:val="0"/>
                <w:sz w:val="17"/>
                <w:szCs w:val="17"/>
              </w:rPr>
            </w:pPr>
            <w:r w:rsidRPr="00D77356">
              <w:rPr>
                <w:sz w:val="17"/>
                <w:szCs w:val="17"/>
              </w:rPr>
              <w:t>Daļiņas PM</w:t>
            </w:r>
            <w:r w:rsidRPr="00D77356">
              <w:rPr>
                <w:sz w:val="17"/>
                <w:szCs w:val="17"/>
                <w:vertAlign w:val="subscript"/>
              </w:rPr>
              <w:t>2,5</w:t>
            </w:r>
            <w:r w:rsidRPr="00D77356">
              <w:rPr>
                <w:sz w:val="17"/>
                <w:szCs w:val="17"/>
              </w:rPr>
              <w:t xml:space="preserve"> (augšējais slieksnis)</w:t>
            </w:r>
          </w:p>
        </w:tc>
        <w:tc>
          <w:tcPr>
            <w:tcW w:w="1004" w:type="dxa"/>
            <w:shd w:val="clear" w:color="auto" w:fill="DFEBF5" w:themeFill="accent2" w:themeFillTint="33"/>
            <w:vAlign w:val="center"/>
            <w:hideMark/>
          </w:tcPr>
          <w:p w:rsidR="005F7391" w:rsidRPr="00D77356" w:rsidRDefault="005F7391" w:rsidP="008C6E2C">
            <w:pPr>
              <w:spacing w:before="0"/>
              <w:jc w:val="center"/>
              <w:cnfStyle w:val="100000000000"/>
              <w:rPr>
                <w:sz w:val="17"/>
                <w:szCs w:val="17"/>
              </w:rPr>
            </w:pPr>
            <w:r w:rsidRPr="00D77356">
              <w:rPr>
                <w:sz w:val="17"/>
                <w:szCs w:val="17"/>
              </w:rPr>
              <w:t>Daļiņas PM</w:t>
            </w:r>
            <w:r w:rsidRPr="00D77356">
              <w:rPr>
                <w:sz w:val="17"/>
                <w:szCs w:val="17"/>
                <w:vertAlign w:val="subscript"/>
              </w:rPr>
              <w:t xml:space="preserve">2,5 </w:t>
            </w:r>
            <w:r w:rsidRPr="00D77356">
              <w:rPr>
                <w:sz w:val="17"/>
                <w:szCs w:val="17"/>
              </w:rPr>
              <w:t>(PVO)</w:t>
            </w:r>
          </w:p>
        </w:tc>
      </w:tr>
      <w:tr w:rsidR="005F7391" w:rsidRPr="00D77356" w:rsidTr="00A036AC">
        <w:trPr>
          <w:trHeight w:val="20"/>
        </w:trPr>
        <w:tc>
          <w:tcPr>
            <w:cnfStyle w:val="001000000000"/>
            <w:tcW w:w="9287" w:type="dxa"/>
            <w:gridSpan w:val="8"/>
          </w:tcPr>
          <w:p w:rsidR="005F7391" w:rsidRPr="00D77356" w:rsidRDefault="005F7391" w:rsidP="00DB2C26">
            <w:pPr>
              <w:spacing w:before="0"/>
              <w:jc w:val="center"/>
              <w:rPr>
                <w:rFonts w:cstheme="minorHAnsi"/>
                <w:color w:val="000000"/>
                <w:sz w:val="18"/>
                <w:szCs w:val="18"/>
              </w:rPr>
            </w:pPr>
            <w:r w:rsidRPr="00D77356">
              <w:rPr>
                <w:rFonts w:cstheme="minorHAnsi"/>
                <w:sz w:val="18"/>
                <w:szCs w:val="18"/>
              </w:rPr>
              <w:t>Rīga</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“Kronvalda bulvāris”</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19"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57" w:type="dxa"/>
            <w:vAlign w:val="center"/>
          </w:tcPr>
          <w:p w:rsidR="005F7391" w:rsidRPr="00D77356" w:rsidRDefault="005F7391" w:rsidP="008C6E2C">
            <w:pPr>
              <w:spacing w:before="0"/>
              <w:jc w:val="center"/>
              <w:cnfStyle w:val="000000000000"/>
              <w:rPr>
                <w:rFonts w:cstheme="minorHAnsi"/>
                <w:bCs/>
                <w:sz w:val="18"/>
                <w:szCs w:val="18"/>
              </w:rPr>
            </w:pPr>
            <w:r w:rsidRPr="00D77356">
              <w:rPr>
                <w:rFonts w:cstheme="minorHAnsi"/>
                <w:bCs/>
                <w:sz w:val="18"/>
                <w:szCs w:val="18"/>
              </w:rPr>
              <w:t>Nav pārsniegts</w:t>
            </w:r>
          </w:p>
        </w:tc>
        <w:tc>
          <w:tcPr>
            <w:tcW w:w="118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Nav pārsniegts</w:t>
            </w:r>
          </w:p>
        </w:tc>
        <w:tc>
          <w:tcPr>
            <w:tcW w:w="1229" w:type="dxa"/>
            <w:vAlign w:val="center"/>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A71256" w:rsidRPr="00CD41F0" w:rsidRDefault="00A71256" w:rsidP="008C6E2C">
            <w:pPr>
              <w:spacing w:before="0"/>
              <w:jc w:val="center"/>
              <w:cnfStyle w:val="000000000000"/>
              <w:rPr>
                <w:rFonts w:cstheme="minorHAnsi"/>
                <w:bCs/>
                <w:color w:val="002060"/>
                <w:sz w:val="18"/>
                <w:szCs w:val="18"/>
              </w:rPr>
            </w:pPr>
            <w:r w:rsidRPr="00CD41F0">
              <w:rPr>
                <w:rFonts w:cstheme="minorHAnsi"/>
                <w:bCs/>
                <w:color w:val="002060"/>
                <w:sz w:val="18"/>
                <w:szCs w:val="18"/>
              </w:rPr>
              <w:t>(2014.)</w:t>
            </w:r>
          </w:p>
        </w:tc>
        <w:tc>
          <w:tcPr>
            <w:tcW w:w="1004"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A71256" w:rsidRPr="00CD41F0" w:rsidRDefault="00A71256" w:rsidP="008C6E2C">
            <w:pPr>
              <w:spacing w:before="0"/>
              <w:jc w:val="center"/>
              <w:cnfStyle w:val="000000000000"/>
              <w:rPr>
                <w:rFonts w:cstheme="minorHAnsi"/>
                <w:color w:val="002060"/>
                <w:sz w:val="18"/>
                <w:szCs w:val="18"/>
              </w:rPr>
            </w:pPr>
            <w:r w:rsidRPr="00CD41F0">
              <w:rPr>
                <w:rFonts w:cstheme="minorHAnsi"/>
                <w:bCs/>
                <w:color w:val="002060"/>
                <w:sz w:val="18"/>
                <w:szCs w:val="18"/>
              </w:rPr>
              <w:t>(2013.-2017.)</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"Valdemāra iela"</w:t>
            </w:r>
          </w:p>
        </w:tc>
        <w:tc>
          <w:tcPr>
            <w:tcW w:w="1134" w:type="dxa"/>
            <w:vAlign w:val="center"/>
          </w:tcPr>
          <w:p w:rsidR="005F7391" w:rsidRPr="00CD41F0" w:rsidRDefault="00CD41F0" w:rsidP="008C6E2C">
            <w:pPr>
              <w:spacing w:before="0"/>
              <w:jc w:val="center"/>
              <w:cnfStyle w:val="000000000000"/>
              <w:rPr>
                <w:rFonts w:cstheme="minorHAnsi"/>
                <w:bCs/>
                <w:color w:val="002060"/>
                <w:sz w:val="18"/>
                <w:szCs w:val="18"/>
              </w:rPr>
            </w:pPr>
            <w:r>
              <w:rPr>
                <w:rFonts w:cstheme="minorHAnsi"/>
                <w:bCs/>
                <w:color w:val="002060"/>
                <w:sz w:val="18"/>
                <w:szCs w:val="18"/>
              </w:rPr>
              <w:t>Pārsniegts</w:t>
            </w:r>
            <w:r w:rsidR="00183F4F" w:rsidRPr="00CD41F0">
              <w:rPr>
                <w:rFonts w:cstheme="minorHAnsi"/>
                <w:bCs/>
                <w:color w:val="002060"/>
                <w:sz w:val="18"/>
                <w:szCs w:val="18"/>
              </w:rPr>
              <w:t>*</w:t>
            </w:r>
          </w:p>
          <w:p w:rsidR="00183F4F" w:rsidRPr="00D77356" w:rsidRDefault="00183F4F" w:rsidP="008C6E2C">
            <w:pPr>
              <w:spacing w:before="0"/>
              <w:jc w:val="center"/>
              <w:cnfStyle w:val="000000000000"/>
              <w:rPr>
                <w:rFonts w:cstheme="minorHAnsi"/>
                <w:sz w:val="18"/>
                <w:szCs w:val="18"/>
              </w:rPr>
            </w:pPr>
            <w:r w:rsidRPr="00CD41F0">
              <w:rPr>
                <w:rFonts w:cstheme="minorHAnsi"/>
                <w:bCs/>
                <w:color w:val="002060"/>
                <w:sz w:val="18"/>
                <w:szCs w:val="18"/>
              </w:rPr>
              <w:t>(2013.)</w:t>
            </w:r>
          </w:p>
        </w:tc>
        <w:tc>
          <w:tcPr>
            <w:tcW w:w="1219"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A71256" w:rsidRPr="00CD41F0" w:rsidRDefault="00A71256" w:rsidP="008C6E2C">
            <w:pPr>
              <w:spacing w:before="0"/>
              <w:jc w:val="center"/>
              <w:cnfStyle w:val="000000000000"/>
              <w:rPr>
                <w:rFonts w:cstheme="minorHAnsi"/>
                <w:color w:val="002060"/>
                <w:sz w:val="18"/>
                <w:szCs w:val="18"/>
              </w:rPr>
            </w:pPr>
            <w:r w:rsidRPr="00CD41F0">
              <w:rPr>
                <w:rFonts w:cstheme="minorHAnsi"/>
                <w:bCs/>
                <w:color w:val="002060"/>
                <w:sz w:val="18"/>
                <w:szCs w:val="18"/>
              </w:rPr>
              <w:t>(2013., 2014.)</w:t>
            </w:r>
          </w:p>
        </w:tc>
        <w:tc>
          <w:tcPr>
            <w:tcW w:w="1257" w:type="dxa"/>
            <w:vAlign w:val="center"/>
          </w:tcPr>
          <w:p w:rsidR="005F7391" w:rsidRPr="00CD41F0" w:rsidRDefault="005F7391" w:rsidP="00A71256">
            <w:pPr>
              <w:spacing w:before="0"/>
              <w:jc w:val="center"/>
              <w:cnfStyle w:val="000000000000"/>
              <w:rPr>
                <w:rFonts w:cstheme="minorHAnsi"/>
                <w:bCs/>
                <w:color w:val="002060"/>
                <w:sz w:val="18"/>
                <w:szCs w:val="18"/>
              </w:rPr>
            </w:pPr>
            <w:r w:rsidRPr="00CD41F0">
              <w:rPr>
                <w:rFonts w:cstheme="minorHAnsi"/>
                <w:bCs/>
                <w:color w:val="002060"/>
                <w:sz w:val="18"/>
                <w:szCs w:val="18"/>
              </w:rPr>
              <w:t>Pārsniegts*</w:t>
            </w:r>
            <w:r w:rsidR="00A71256" w:rsidRPr="00CD41F0">
              <w:rPr>
                <w:rFonts w:cstheme="minorHAnsi"/>
                <w:bCs/>
                <w:color w:val="002060"/>
                <w:sz w:val="18"/>
                <w:szCs w:val="18"/>
              </w:rPr>
              <w:t xml:space="preserve"> (2013.-2015.)</w:t>
            </w:r>
          </w:p>
        </w:tc>
        <w:tc>
          <w:tcPr>
            <w:tcW w:w="1186" w:type="dxa"/>
            <w:vAlign w:val="center"/>
            <w:hideMark/>
          </w:tcPr>
          <w:p w:rsidR="005F7391" w:rsidRPr="00CD41F0" w:rsidRDefault="005F7391" w:rsidP="00A71256">
            <w:pPr>
              <w:spacing w:before="0"/>
              <w:jc w:val="center"/>
              <w:cnfStyle w:val="000000000000"/>
              <w:rPr>
                <w:rFonts w:cstheme="minorHAnsi"/>
                <w:color w:val="002060"/>
                <w:sz w:val="18"/>
                <w:szCs w:val="18"/>
              </w:rPr>
            </w:pPr>
            <w:r w:rsidRPr="00CD41F0">
              <w:rPr>
                <w:rFonts w:cstheme="minorHAnsi"/>
                <w:bCs/>
                <w:color w:val="002060"/>
                <w:sz w:val="18"/>
                <w:szCs w:val="18"/>
              </w:rPr>
              <w:t>Pārsniegts</w:t>
            </w:r>
            <w:r w:rsidR="008B593B" w:rsidRPr="00CD41F0">
              <w:rPr>
                <w:rFonts w:cstheme="minorHAnsi"/>
                <w:bCs/>
                <w:color w:val="002060"/>
                <w:sz w:val="18"/>
                <w:szCs w:val="18"/>
              </w:rPr>
              <w:t>*</w:t>
            </w:r>
            <w:r w:rsidR="00A71256" w:rsidRPr="00CD41F0">
              <w:rPr>
                <w:rFonts w:cstheme="minorHAnsi"/>
                <w:bCs/>
                <w:color w:val="002060"/>
                <w:sz w:val="18"/>
                <w:szCs w:val="18"/>
              </w:rPr>
              <w:t xml:space="preserve"> (2013.-2015.)</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w:t>
            </w:r>
          </w:p>
        </w:tc>
        <w:tc>
          <w:tcPr>
            <w:tcW w:w="1229" w:type="dxa"/>
            <w:vAlign w:val="center"/>
          </w:tcPr>
          <w:p w:rsidR="005F7391" w:rsidRPr="00D77356" w:rsidRDefault="005F7391" w:rsidP="008C6E2C">
            <w:pPr>
              <w:spacing w:before="0"/>
              <w:jc w:val="center"/>
              <w:cnfStyle w:val="000000000000"/>
              <w:rPr>
                <w:rFonts w:cstheme="minorHAnsi"/>
                <w:bCs/>
                <w:sz w:val="18"/>
                <w:szCs w:val="18"/>
              </w:rPr>
            </w:pPr>
            <w:r w:rsidRPr="00D77356">
              <w:rPr>
                <w:rFonts w:cstheme="minorHAnsi"/>
                <w:bCs/>
                <w:sz w:val="18"/>
                <w:szCs w:val="18"/>
              </w:rPr>
              <w:t>-</w:t>
            </w:r>
          </w:p>
        </w:tc>
        <w:tc>
          <w:tcPr>
            <w:tcW w:w="1004"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“Brīvības iela”</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Nav pārsniegts</w:t>
            </w:r>
          </w:p>
        </w:tc>
        <w:tc>
          <w:tcPr>
            <w:tcW w:w="1219"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A71256" w:rsidRPr="00CD41F0" w:rsidRDefault="00A71256" w:rsidP="008C6E2C">
            <w:pPr>
              <w:spacing w:before="0"/>
              <w:jc w:val="center"/>
              <w:cnfStyle w:val="000000000000"/>
              <w:rPr>
                <w:rFonts w:cstheme="minorHAnsi"/>
                <w:color w:val="002060"/>
                <w:sz w:val="18"/>
                <w:szCs w:val="18"/>
              </w:rPr>
            </w:pPr>
            <w:r w:rsidRPr="00CD41F0">
              <w:rPr>
                <w:rFonts w:cstheme="minorHAnsi"/>
                <w:bCs/>
                <w:color w:val="002060"/>
                <w:sz w:val="18"/>
                <w:szCs w:val="18"/>
              </w:rPr>
              <w:t>(2013.-2016.)</w:t>
            </w:r>
          </w:p>
        </w:tc>
        <w:tc>
          <w:tcPr>
            <w:tcW w:w="1257" w:type="dxa"/>
            <w:vAlign w:val="center"/>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A71256" w:rsidRPr="00CD41F0" w:rsidRDefault="00A71256" w:rsidP="008C6E2C">
            <w:pPr>
              <w:spacing w:before="0"/>
              <w:jc w:val="center"/>
              <w:cnfStyle w:val="000000000000"/>
              <w:rPr>
                <w:rFonts w:cstheme="minorHAnsi"/>
                <w:bCs/>
                <w:color w:val="002060"/>
                <w:sz w:val="18"/>
                <w:szCs w:val="18"/>
              </w:rPr>
            </w:pPr>
            <w:r w:rsidRPr="00CD41F0">
              <w:rPr>
                <w:rFonts w:cstheme="minorHAnsi"/>
                <w:bCs/>
                <w:color w:val="002060"/>
                <w:sz w:val="18"/>
                <w:szCs w:val="18"/>
              </w:rPr>
              <w:t>(2013.-2017.)</w:t>
            </w:r>
          </w:p>
        </w:tc>
        <w:tc>
          <w:tcPr>
            <w:tcW w:w="1186" w:type="dxa"/>
            <w:vAlign w:val="center"/>
            <w:hideMark/>
          </w:tcPr>
          <w:p w:rsidR="005F7391" w:rsidRPr="00CD41F0" w:rsidRDefault="005F7391" w:rsidP="008C6E2C">
            <w:pPr>
              <w:spacing w:before="0"/>
              <w:jc w:val="center"/>
              <w:cnfStyle w:val="000000000000"/>
              <w:rPr>
                <w:rFonts w:cstheme="minorHAnsi"/>
                <w:color w:val="002060"/>
                <w:sz w:val="18"/>
                <w:szCs w:val="18"/>
              </w:rPr>
            </w:pPr>
            <w:r w:rsidRPr="00CD41F0">
              <w:rPr>
                <w:rFonts w:cstheme="minorHAnsi"/>
                <w:bCs/>
                <w:color w:val="002060"/>
                <w:sz w:val="18"/>
                <w:szCs w:val="18"/>
              </w:rPr>
              <w:t>Pārsniegts</w:t>
            </w:r>
            <w:r w:rsidR="00A71256" w:rsidRPr="00CD41F0">
              <w:rPr>
                <w:rFonts w:cstheme="minorHAnsi"/>
                <w:bCs/>
                <w:color w:val="002060"/>
                <w:sz w:val="18"/>
                <w:szCs w:val="18"/>
              </w:rPr>
              <w:t xml:space="preserve"> (2013.-2017.)</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w:t>
            </w:r>
          </w:p>
        </w:tc>
        <w:tc>
          <w:tcPr>
            <w:tcW w:w="1229" w:type="dxa"/>
            <w:vAlign w:val="center"/>
          </w:tcPr>
          <w:p w:rsidR="005F7391" w:rsidRPr="00D77356" w:rsidRDefault="005F7391" w:rsidP="008C6E2C">
            <w:pPr>
              <w:spacing w:before="0"/>
              <w:jc w:val="center"/>
              <w:cnfStyle w:val="000000000000"/>
              <w:rPr>
                <w:rFonts w:cstheme="minorHAnsi"/>
                <w:bCs/>
                <w:sz w:val="18"/>
                <w:szCs w:val="18"/>
              </w:rPr>
            </w:pPr>
            <w:r w:rsidRPr="00D77356">
              <w:rPr>
                <w:rFonts w:cstheme="minorHAnsi"/>
                <w:bCs/>
                <w:sz w:val="18"/>
                <w:szCs w:val="18"/>
              </w:rPr>
              <w:t>-</w:t>
            </w:r>
          </w:p>
        </w:tc>
        <w:tc>
          <w:tcPr>
            <w:tcW w:w="1004"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w:t>
            </w:r>
          </w:p>
        </w:tc>
      </w:tr>
      <w:tr w:rsidR="00C75A7D" w:rsidRPr="00D77356" w:rsidTr="00CD41F0">
        <w:trPr>
          <w:trHeight w:val="20"/>
        </w:trPr>
        <w:tc>
          <w:tcPr>
            <w:cnfStyle w:val="001000000000"/>
            <w:tcW w:w="1242" w:type="dxa"/>
            <w:vAlign w:val="center"/>
            <w:hideMark/>
          </w:tcPr>
          <w:p w:rsidR="005F7391" w:rsidRPr="00183F4F" w:rsidRDefault="005F7391" w:rsidP="008C6E2C">
            <w:pPr>
              <w:spacing w:before="0"/>
              <w:jc w:val="center"/>
              <w:rPr>
                <w:rFonts w:cstheme="minorHAnsi"/>
                <w:sz w:val="18"/>
                <w:szCs w:val="18"/>
                <w:vertAlign w:val="superscript"/>
              </w:rPr>
            </w:pPr>
            <w:r w:rsidRPr="00D77356">
              <w:rPr>
                <w:rFonts w:cstheme="minorHAnsi"/>
                <w:sz w:val="18"/>
                <w:szCs w:val="18"/>
              </w:rPr>
              <w:t>"Mīlgrāvis"</w:t>
            </w:r>
            <w:r w:rsidR="00D945BA" w:rsidRPr="00D945BA">
              <w:rPr>
                <w:rFonts w:cstheme="minorHAnsi"/>
                <w:sz w:val="20"/>
                <w:szCs w:val="20"/>
                <w:vertAlign w:val="superscript"/>
              </w:rPr>
              <w:t>**</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19"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57"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18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w:t>
            </w:r>
          </w:p>
        </w:tc>
        <w:tc>
          <w:tcPr>
            <w:tcW w:w="1229" w:type="dxa"/>
            <w:vAlign w:val="center"/>
          </w:tcPr>
          <w:p w:rsidR="005F7391" w:rsidRPr="00D77356" w:rsidRDefault="005F7391" w:rsidP="008C6E2C">
            <w:pPr>
              <w:spacing w:before="0"/>
              <w:jc w:val="center"/>
              <w:cnfStyle w:val="000000000000"/>
              <w:rPr>
                <w:rFonts w:cstheme="minorHAnsi"/>
                <w:bCs/>
                <w:sz w:val="18"/>
                <w:szCs w:val="18"/>
              </w:rPr>
            </w:pPr>
            <w:r w:rsidRPr="00D77356">
              <w:rPr>
                <w:rFonts w:cstheme="minorHAnsi"/>
                <w:bCs/>
                <w:sz w:val="18"/>
                <w:szCs w:val="18"/>
              </w:rPr>
              <w:t>-</w:t>
            </w:r>
          </w:p>
        </w:tc>
        <w:tc>
          <w:tcPr>
            <w:tcW w:w="1004"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bCs/>
                <w:sz w:val="18"/>
                <w:szCs w:val="18"/>
              </w:rPr>
              <w:t>-</w:t>
            </w:r>
          </w:p>
        </w:tc>
      </w:tr>
      <w:tr w:rsidR="005F7391" w:rsidRPr="00D77356" w:rsidTr="00A036AC">
        <w:trPr>
          <w:trHeight w:val="20"/>
        </w:trPr>
        <w:tc>
          <w:tcPr>
            <w:cnfStyle w:val="001000000000"/>
            <w:tcW w:w="9287" w:type="dxa"/>
            <w:gridSpan w:val="8"/>
            <w:vAlign w:val="center"/>
          </w:tcPr>
          <w:p w:rsidR="005F7391" w:rsidRPr="00D77356" w:rsidRDefault="005F7391" w:rsidP="008C6E2C">
            <w:pPr>
              <w:spacing w:before="0"/>
              <w:jc w:val="center"/>
              <w:rPr>
                <w:rFonts w:cstheme="minorHAnsi"/>
                <w:sz w:val="18"/>
                <w:szCs w:val="18"/>
              </w:rPr>
            </w:pPr>
            <w:r w:rsidRPr="00D77356">
              <w:rPr>
                <w:rFonts w:cstheme="minorHAnsi"/>
                <w:sz w:val="18"/>
                <w:szCs w:val="18"/>
              </w:rPr>
              <w:t>Ventspils</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"Pārventa"</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19"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57"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18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29" w:type="dxa"/>
            <w:vAlign w:val="center"/>
          </w:tcPr>
          <w:p w:rsidR="005F7391" w:rsidRPr="00D77356" w:rsidRDefault="005F7391" w:rsidP="008C6E2C">
            <w:pPr>
              <w:spacing w:before="0"/>
              <w:jc w:val="center"/>
              <w:cnfStyle w:val="000000000000"/>
              <w:rPr>
                <w:rFonts w:cstheme="minorHAnsi"/>
                <w:bCs/>
                <w:color w:val="FF0000"/>
                <w:sz w:val="18"/>
                <w:szCs w:val="18"/>
              </w:rPr>
            </w:pPr>
            <w:r w:rsidRPr="00D77356">
              <w:rPr>
                <w:rFonts w:cstheme="minorHAnsi"/>
                <w:bCs/>
                <w:sz w:val="18"/>
                <w:szCs w:val="18"/>
              </w:rPr>
              <w:t>Nav pārsniegts</w:t>
            </w:r>
          </w:p>
        </w:tc>
        <w:tc>
          <w:tcPr>
            <w:tcW w:w="1004"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D77356" w:rsidRDefault="00326453" w:rsidP="008C6E2C">
            <w:pPr>
              <w:spacing w:before="0"/>
              <w:jc w:val="center"/>
              <w:cnfStyle w:val="000000000000"/>
              <w:rPr>
                <w:rFonts w:cstheme="minorHAnsi"/>
                <w:sz w:val="18"/>
                <w:szCs w:val="18"/>
              </w:rPr>
            </w:pPr>
            <w:r w:rsidRPr="00CD41F0">
              <w:rPr>
                <w:rFonts w:cstheme="minorHAnsi"/>
                <w:bCs/>
                <w:color w:val="002060"/>
                <w:sz w:val="18"/>
                <w:szCs w:val="18"/>
              </w:rPr>
              <w:t>(2013.-2016.)</w:t>
            </w:r>
          </w:p>
        </w:tc>
      </w:tr>
      <w:tr w:rsidR="005F7391" w:rsidRPr="00D77356" w:rsidTr="00A036AC">
        <w:trPr>
          <w:trHeight w:val="20"/>
        </w:trPr>
        <w:tc>
          <w:tcPr>
            <w:cnfStyle w:val="001000000000"/>
            <w:tcW w:w="9287" w:type="dxa"/>
            <w:gridSpan w:val="8"/>
            <w:vAlign w:val="center"/>
          </w:tcPr>
          <w:p w:rsidR="005F7391" w:rsidRPr="00D77356" w:rsidRDefault="005F7391" w:rsidP="008C6E2C">
            <w:pPr>
              <w:spacing w:before="0"/>
              <w:jc w:val="center"/>
              <w:rPr>
                <w:rFonts w:cstheme="minorHAnsi"/>
                <w:sz w:val="18"/>
                <w:szCs w:val="18"/>
              </w:rPr>
            </w:pPr>
            <w:r w:rsidRPr="00D77356">
              <w:rPr>
                <w:rFonts w:cstheme="minorHAnsi"/>
                <w:sz w:val="18"/>
                <w:szCs w:val="18"/>
              </w:rPr>
              <w:t>Liepāja</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"Liepāja"</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19"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57" w:type="dxa"/>
            <w:vAlign w:val="center"/>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bCs/>
                <w:color w:val="002060"/>
                <w:sz w:val="18"/>
                <w:szCs w:val="18"/>
              </w:rPr>
            </w:pPr>
            <w:r w:rsidRPr="00CD41F0">
              <w:rPr>
                <w:rFonts w:cstheme="minorHAnsi"/>
                <w:bCs/>
                <w:color w:val="002060"/>
                <w:sz w:val="18"/>
                <w:szCs w:val="18"/>
              </w:rPr>
              <w:t>(2013.-2016.)</w:t>
            </w:r>
          </w:p>
        </w:tc>
        <w:tc>
          <w:tcPr>
            <w:tcW w:w="1186"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color w:val="002060"/>
                <w:sz w:val="18"/>
                <w:szCs w:val="18"/>
              </w:rPr>
            </w:pPr>
            <w:r w:rsidRPr="00CD41F0">
              <w:rPr>
                <w:rFonts w:cstheme="minorHAnsi"/>
                <w:bCs/>
                <w:color w:val="002060"/>
                <w:sz w:val="18"/>
                <w:szCs w:val="18"/>
              </w:rPr>
              <w:t>(2013.-2017.)</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29" w:type="dxa"/>
            <w:vAlign w:val="center"/>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326453">
            <w:pPr>
              <w:spacing w:before="0"/>
              <w:jc w:val="center"/>
              <w:cnfStyle w:val="000000000000"/>
              <w:rPr>
                <w:rFonts w:cstheme="minorHAnsi"/>
                <w:bCs/>
                <w:color w:val="002060"/>
                <w:sz w:val="18"/>
                <w:szCs w:val="18"/>
              </w:rPr>
            </w:pPr>
            <w:r w:rsidRPr="00CD41F0">
              <w:rPr>
                <w:rFonts w:cstheme="minorHAnsi"/>
                <w:bCs/>
                <w:color w:val="002060"/>
                <w:sz w:val="18"/>
                <w:szCs w:val="18"/>
              </w:rPr>
              <w:t>(2013.-2015., 2017.)</w:t>
            </w:r>
          </w:p>
        </w:tc>
        <w:tc>
          <w:tcPr>
            <w:tcW w:w="1004"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color w:val="002060"/>
                <w:sz w:val="18"/>
                <w:szCs w:val="18"/>
              </w:rPr>
            </w:pPr>
            <w:r w:rsidRPr="00CD41F0">
              <w:rPr>
                <w:rFonts w:cstheme="minorHAnsi"/>
                <w:bCs/>
                <w:color w:val="002060"/>
                <w:sz w:val="18"/>
                <w:szCs w:val="18"/>
              </w:rPr>
              <w:t>(2013.-2017.)</w:t>
            </w:r>
          </w:p>
        </w:tc>
      </w:tr>
      <w:tr w:rsidR="005F7391" w:rsidRPr="00D77356" w:rsidTr="00A036AC">
        <w:trPr>
          <w:trHeight w:val="20"/>
        </w:trPr>
        <w:tc>
          <w:tcPr>
            <w:cnfStyle w:val="001000000000"/>
            <w:tcW w:w="9287" w:type="dxa"/>
            <w:gridSpan w:val="8"/>
            <w:vAlign w:val="center"/>
          </w:tcPr>
          <w:p w:rsidR="005F7391" w:rsidRPr="00D77356" w:rsidRDefault="005F7391" w:rsidP="008C6E2C">
            <w:pPr>
              <w:spacing w:before="0"/>
              <w:jc w:val="center"/>
              <w:rPr>
                <w:rFonts w:cstheme="minorHAnsi"/>
                <w:sz w:val="18"/>
                <w:szCs w:val="18"/>
              </w:rPr>
            </w:pPr>
            <w:r w:rsidRPr="00D77356">
              <w:rPr>
                <w:rFonts w:cstheme="minorHAnsi"/>
                <w:sz w:val="18"/>
                <w:szCs w:val="18"/>
              </w:rPr>
              <w:t>Rēzekne</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"Rēzekne"</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19"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57" w:type="dxa"/>
            <w:vAlign w:val="center"/>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bCs/>
                <w:color w:val="002060"/>
                <w:sz w:val="18"/>
                <w:szCs w:val="18"/>
              </w:rPr>
            </w:pPr>
            <w:r w:rsidRPr="00CD41F0">
              <w:rPr>
                <w:rFonts w:cstheme="minorHAnsi"/>
                <w:bCs/>
                <w:color w:val="002060"/>
                <w:sz w:val="18"/>
                <w:szCs w:val="18"/>
              </w:rPr>
              <w:t>(2013.-2016.)</w:t>
            </w:r>
          </w:p>
        </w:tc>
        <w:tc>
          <w:tcPr>
            <w:tcW w:w="1186"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color w:val="002060"/>
                <w:sz w:val="18"/>
                <w:szCs w:val="18"/>
              </w:rPr>
            </w:pPr>
            <w:r w:rsidRPr="00CD41F0">
              <w:rPr>
                <w:rFonts w:cstheme="minorHAnsi"/>
                <w:bCs/>
                <w:color w:val="002060"/>
                <w:sz w:val="18"/>
                <w:szCs w:val="18"/>
              </w:rPr>
              <w:t>(2013.-2016.)</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29" w:type="dxa"/>
            <w:vAlign w:val="center"/>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bCs/>
                <w:color w:val="002060"/>
                <w:sz w:val="18"/>
                <w:szCs w:val="18"/>
              </w:rPr>
            </w:pPr>
            <w:r w:rsidRPr="00CD41F0">
              <w:rPr>
                <w:rFonts w:cstheme="minorHAnsi"/>
                <w:bCs/>
                <w:color w:val="002060"/>
                <w:sz w:val="18"/>
                <w:szCs w:val="18"/>
              </w:rPr>
              <w:t>(2013.-2016.)</w:t>
            </w:r>
          </w:p>
        </w:tc>
        <w:tc>
          <w:tcPr>
            <w:tcW w:w="1004" w:type="dxa"/>
            <w:vAlign w:val="center"/>
            <w:hideMark/>
          </w:tcPr>
          <w:p w:rsidR="005F7391" w:rsidRPr="00CD41F0" w:rsidRDefault="005F7391" w:rsidP="008C6E2C">
            <w:pPr>
              <w:spacing w:before="0"/>
              <w:jc w:val="center"/>
              <w:cnfStyle w:val="000000000000"/>
              <w:rPr>
                <w:rFonts w:cstheme="minorHAnsi"/>
                <w:bCs/>
                <w:color w:val="002060"/>
                <w:sz w:val="18"/>
                <w:szCs w:val="18"/>
              </w:rPr>
            </w:pPr>
            <w:r w:rsidRPr="00CD41F0">
              <w:rPr>
                <w:rFonts w:cstheme="minorHAnsi"/>
                <w:bCs/>
                <w:color w:val="002060"/>
                <w:sz w:val="18"/>
                <w:szCs w:val="18"/>
              </w:rPr>
              <w:t>Pārsniegts</w:t>
            </w:r>
          </w:p>
          <w:p w:rsidR="00326453" w:rsidRPr="00CD41F0" w:rsidRDefault="00326453" w:rsidP="008C6E2C">
            <w:pPr>
              <w:spacing w:before="0"/>
              <w:jc w:val="center"/>
              <w:cnfStyle w:val="000000000000"/>
              <w:rPr>
                <w:rFonts w:cstheme="minorHAnsi"/>
                <w:color w:val="002060"/>
                <w:sz w:val="18"/>
                <w:szCs w:val="18"/>
              </w:rPr>
            </w:pPr>
            <w:r w:rsidRPr="00CD41F0">
              <w:rPr>
                <w:rFonts w:cstheme="minorHAnsi"/>
                <w:bCs/>
                <w:color w:val="002060"/>
                <w:sz w:val="18"/>
                <w:szCs w:val="18"/>
              </w:rPr>
              <w:t>(2014.-2017.)</w:t>
            </w:r>
          </w:p>
        </w:tc>
      </w:tr>
      <w:tr w:rsidR="005F7391" w:rsidRPr="00D77356" w:rsidTr="00A036AC">
        <w:trPr>
          <w:trHeight w:val="20"/>
        </w:trPr>
        <w:tc>
          <w:tcPr>
            <w:cnfStyle w:val="001000000000"/>
            <w:tcW w:w="9287" w:type="dxa"/>
            <w:gridSpan w:val="8"/>
            <w:vAlign w:val="center"/>
          </w:tcPr>
          <w:p w:rsidR="005F7391" w:rsidRPr="00D77356" w:rsidRDefault="005F7391" w:rsidP="008C6E2C">
            <w:pPr>
              <w:spacing w:before="0"/>
              <w:jc w:val="center"/>
              <w:rPr>
                <w:rFonts w:cstheme="minorHAnsi"/>
                <w:sz w:val="18"/>
                <w:szCs w:val="18"/>
              </w:rPr>
            </w:pPr>
            <w:r w:rsidRPr="00D77356">
              <w:rPr>
                <w:rFonts w:cstheme="minorHAnsi"/>
                <w:sz w:val="18"/>
                <w:szCs w:val="18"/>
              </w:rPr>
              <w:t>Reģionālās stacijas</w:t>
            </w:r>
          </w:p>
        </w:tc>
      </w:tr>
      <w:tr w:rsidR="00C75A7D" w:rsidRPr="00D77356" w:rsidTr="00CD41F0">
        <w:trPr>
          <w:trHeight w:val="20"/>
        </w:trPr>
        <w:tc>
          <w:tcPr>
            <w:cnfStyle w:val="001000000000"/>
            <w:tcW w:w="1242" w:type="dxa"/>
            <w:vAlign w:val="center"/>
            <w:hideMark/>
          </w:tcPr>
          <w:p w:rsidR="005F7391" w:rsidRPr="00D77356" w:rsidRDefault="005F7391" w:rsidP="008C6E2C">
            <w:pPr>
              <w:spacing w:before="0"/>
              <w:jc w:val="center"/>
              <w:rPr>
                <w:rFonts w:cstheme="minorHAnsi"/>
                <w:sz w:val="18"/>
                <w:szCs w:val="18"/>
              </w:rPr>
            </w:pPr>
            <w:r w:rsidRPr="00D77356">
              <w:rPr>
                <w:rFonts w:cstheme="minorHAnsi"/>
                <w:sz w:val="18"/>
                <w:szCs w:val="18"/>
              </w:rPr>
              <w:t>"Rucava"</w:t>
            </w:r>
          </w:p>
        </w:tc>
        <w:tc>
          <w:tcPr>
            <w:tcW w:w="1134"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19"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57"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18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016"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229" w:type="dxa"/>
            <w:vAlign w:val="center"/>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c>
          <w:tcPr>
            <w:tcW w:w="1004" w:type="dxa"/>
            <w:vAlign w:val="center"/>
            <w:hideMark/>
          </w:tcPr>
          <w:p w:rsidR="005F7391" w:rsidRPr="00D77356" w:rsidRDefault="005F7391" w:rsidP="008C6E2C">
            <w:pPr>
              <w:spacing w:before="0"/>
              <w:jc w:val="center"/>
              <w:cnfStyle w:val="000000000000"/>
              <w:rPr>
                <w:rFonts w:cstheme="minorHAnsi"/>
                <w:sz w:val="18"/>
                <w:szCs w:val="18"/>
              </w:rPr>
            </w:pPr>
            <w:r w:rsidRPr="00D77356">
              <w:rPr>
                <w:rFonts w:cstheme="minorHAnsi"/>
                <w:sz w:val="18"/>
                <w:szCs w:val="18"/>
              </w:rPr>
              <w:t>Nav pārsniegts</w:t>
            </w:r>
          </w:p>
        </w:tc>
      </w:tr>
    </w:tbl>
    <w:p w:rsidR="005F7391" w:rsidRPr="00D77356" w:rsidRDefault="005F7391" w:rsidP="00B80B74">
      <w:pPr>
        <w:autoSpaceDE w:val="0"/>
        <w:autoSpaceDN w:val="0"/>
        <w:adjustRightInd w:val="0"/>
        <w:rPr>
          <w:rFonts w:cstheme="minorHAnsi"/>
          <w:b/>
          <w:color w:val="000000"/>
          <w:szCs w:val="24"/>
          <w:lang w:eastAsia="en-US"/>
        </w:rPr>
      </w:pPr>
    </w:p>
    <w:tbl>
      <w:tblPr>
        <w:tblStyle w:val="GridTable1Light-Accent61"/>
        <w:tblW w:w="5000" w:type="pct"/>
        <w:tblCellMar>
          <w:left w:w="28" w:type="dxa"/>
          <w:right w:w="28" w:type="dxa"/>
        </w:tblCellMar>
        <w:tblLook w:val="04A0"/>
      </w:tblPr>
      <w:tblGrid>
        <w:gridCol w:w="1520"/>
        <w:gridCol w:w="1520"/>
        <w:gridCol w:w="1521"/>
        <w:gridCol w:w="1563"/>
        <w:gridCol w:w="1274"/>
        <w:gridCol w:w="1729"/>
      </w:tblGrid>
      <w:tr w:rsidR="000136CA" w:rsidRPr="00D77356" w:rsidTr="00A036AC">
        <w:trPr>
          <w:cnfStyle w:val="100000000000"/>
          <w:trHeight w:val="20"/>
          <w:tblHeader/>
        </w:trPr>
        <w:tc>
          <w:tcPr>
            <w:cnfStyle w:val="001000000000"/>
            <w:tcW w:w="833" w:type="pct"/>
            <w:shd w:val="clear" w:color="auto" w:fill="DFEBF5" w:themeFill="accent2" w:themeFillTint="33"/>
            <w:vAlign w:val="center"/>
            <w:hideMark/>
          </w:tcPr>
          <w:p w:rsidR="00FA6615" w:rsidRPr="00D77356" w:rsidRDefault="00FA6615" w:rsidP="00CA369B">
            <w:pPr>
              <w:pStyle w:val="NoSpacing"/>
              <w:jc w:val="center"/>
              <w:rPr>
                <w:szCs w:val="20"/>
              </w:rPr>
            </w:pPr>
            <w:r w:rsidRPr="00D77356">
              <w:rPr>
                <w:szCs w:val="20"/>
              </w:rPr>
              <w:t>Stacijas nosaukums</w:t>
            </w:r>
          </w:p>
        </w:tc>
        <w:tc>
          <w:tcPr>
            <w:tcW w:w="833" w:type="pct"/>
            <w:shd w:val="clear" w:color="auto" w:fill="DFEBF5" w:themeFill="accent2" w:themeFillTint="33"/>
            <w:vAlign w:val="center"/>
            <w:hideMark/>
          </w:tcPr>
          <w:p w:rsidR="00FA6615" w:rsidRPr="00D77356" w:rsidRDefault="00FA6615" w:rsidP="00CA369B">
            <w:pPr>
              <w:pStyle w:val="NoSpacing"/>
              <w:jc w:val="center"/>
              <w:cnfStyle w:val="100000000000"/>
              <w:rPr>
                <w:szCs w:val="20"/>
              </w:rPr>
            </w:pPr>
            <w:r w:rsidRPr="00D77356">
              <w:rPr>
                <w:szCs w:val="20"/>
              </w:rPr>
              <w:t>NO</w:t>
            </w:r>
            <w:r w:rsidRPr="00D77356">
              <w:rPr>
                <w:szCs w:val="20"/>
                <w:vertAlign w:val="subscript"/>
              </w:rPr>
              <w:t>2</w:t>
            </w:r>
            <w:r w:rsidRPr="00D77356">
              <w:rPr>
                <w:szCs w:val="20"/>
              </w:rPr>
              <w:t xml:space="preserve"> gada robežlielums</w:t>
            </w:r>
          </w:p>
        </w:tc>
        <w:tc>
          <w:tcPr>
            <w:tcW w:w="833" w:type="pct"/>
            <w:shd w:val="clear" w:color="auto" w:fill="DFEBF5" w:themeFill="accent2" w:themeFillTint="33"/>
            <w:vAlign w:val="center"/>
            <w:hideMark/>
          </w:tcPr>
          <w:p w:rsidR="00FA6615" w:rsidRPr="00D77356" w:rsidRDefault="00FA6615" w:rsidP="00CA369B">
            <w:pPr>
              <w:pStyle w:val="NoSpacing"/>
              <w:jc w:val="center"/>
              <w:cnfStyle w:val="100000000000"/>
              <w:rPr>
                <w:szCs w:val="20"/>
              </w:rPr>
            </w:pPr>
            <w:r w:rsidRPr="00D77356">
              <w:rPr>
                <w:szCs w:val="20"/>
              </w:rPr>
              <w:t>Benzols (ES)</w:t>
            </w:r>
          </w:p>
        </w:tc>
        <w:tc>
          <w:tcPr>
            <w:tcW w:w="856" w:type="pct"/>
            <w:shd w:val="clear" w:color="auto" w:fill="DFEBF5" w:themeFill="accent2" w:themeFillTint="33"/>
            <w:vAlign w:val="center"/>
            <w:hideMark/>
          </w:tcPr>
          <w:p w:rsidR="00FA6615" w:rsidRPr="00D77356" w:rsidRDefault="00FA6615" w:rsidP="00CA369B">
            <w:pPr>
              <w:pStyle w:val="NoSpacing"/>
              <w:jc w:val="center"/>
              <w:cnfStyle w:val="100000000000"/>
              <w:rPr>
                <w:szCs w:val="20"/>
              </w:rPr>
            </w:pPr>
            <w:r w:rsidRPr="00D77356">
              <w:rPr>
                <w:szCs w:val="20"/>
              </w:rPr>
              <w:t>Benzols (Augšējais slieksnis)</w:t>
            </w:r>
          </w:p>
        </w:tc>
        <w:tc>
          <w:tcPr>
            <w:tcW w:w="698" w:type="pct"/>
            <w:shd w:val="clear" w:color="auto" w:fill="DFEBF5" w:themeFill="accent2" w:themeFillTint="33"/>
            <w:vAlign w:val="center"/>
            <w:hideMark/>
          </w:tcPr>
          <w:p w:rsidR="00FA6615" w:rsidRPr="00D77356" w:rsidRDefault="00FA6615" w:rsidP="00CA369B">
            <w:pPr>
              <w:pStyle w:val="NoSpacing"/>
              <w:jc w:val="center"/>
              <w:cnfStyle w:val="100000000000"/>
              <w:rPr>
                <w:szCs w:val="20"/>
              </w:rPr>
            </w:pPr>
            <w:proofErr w:type="spellStart"/>
            <w:r w:rsidRPr="00D77356">
              <w:rPr>
                <w:szCs w:val="20"/>
              </w:rPr>
              <w:t>Benz</w:t>
            </w:r>
            <w:proofErr w:type="spellEnd"/>
            <w:r w:rsidRPr="00D77356">
              <w:rPr>
                <w:szCs w:val="20"/>
              </w:rPr>
              <w:t>(a)</w:t>
            </w:r>
            <w:proofErr w:type="spellStart"/>
            <w:r w:rsidRPr="00D77356">
              <w:rPr>
                <w:szCs w:val="20"/>
              </w:rPr>
              <w:t>pirēns</w:t>
            </w:r>
            <w:proofErr w:type="spellEnd"/>
          </w:p>
          <w:p w:rsidR="00FA6615" w:rsidRPr="00D77356" w:rsidRDefault="00FA6615" w:rsidP="00CA369B">
            <w:pPr>
              <w:pStyle w:val="NoSpacing"/>
              <w:jc w:val="center"/>
              <w:cnfStyle w:val="100000000000"/>
              <w:rPr>
                <w:szCs w:val="20"/>
              </w:rPr>
            </w:pPr>
            <w:r w:rsidRPr="00D77356">
              <w:rPr>
                <w:szCs w:val="20"/>
              </w:rPr>
              <w:t>(ES)</w:t>
            </w:r>
          </w:p>
        </w:tc>
        <w:tc>
          <w:tcPr>
            <w:tcW w:w="947" w:type="pct"/>
            <w:shd w:val="clear" w:color="auto" w:fill="DFEBF5" w:themeFill="accent2" w:themeFillTint="33"/>
            <w:vAlign w:val="center"/>
            <w:hideMark/>
          </w:tcPr>
          <w:p w:rsidR="00FA6615" w:rsidRPr="00D77356" w:rsidRDefault="00FA6615" w:rsidP="00CA369B">
            <w:pPr>
              <w:pStyle w:val="NoSpacing"/>
              <w:jc w:val="center"/>
              <w:cnfStyle w:val="100000000000"/>
              <w:rPr>
                <w:szCs w:val="20"/>
              </w:rPr>
            </w:pPr>
            <w:proofErr w:type="spellStart"/>
            <w:r w:rsidRPr="00D77356">
              <w:rPr>
                <w:szCs w:val="20"/>
              </w:rPr>
              <w:t>Benz</w:t>
            </w:r>
            <w:proofErr w:type="spellEnd"/>
            <w:r w:rsidRPr="00D77356">
              <w:rPr>
                <w:szCs w:val="20"/>
              </w:rPr>
              <w:t>(a)</w:t>
            </w:r>
            <w:proofErr w:type="spellStart"/>
            <w:r w:rsidRPr="00D77356">
              <w:rPr>
                <w:szCs w:val="20"/>
              </w:rPr>
              <w:t>pirēns</w:t>
            </w:r>
            <w:proofErr w:type="spellEnd"/>
          </w:p>
          <w:p w:rsidR="00FA6615" w:rsidRPr="00D77356" w:rsidRDefault="00FA6615" w:rsidP="00CA369B">
            <w:pPr>
              <w:pStyle w:val="NoSpacing"/>
              <w:jc w:val="center"/>
              <w:cnfStyle w:val="100000000000"/>
              <w:rPr>
                <w:szCs w:val="20"/>
              </w:rPr>
            </w:pPr>
            <w:r w:rsidRPr="00D77356">
              <w:rPr>
                <w:szCs w:val="20"/>
              </w:rPr>
              <w:t>(Augšējais slieksnis)</w:t>
            </w:r>
          </w:p>
        </w:tc>
      </w:tr>
      <w:tr w:rsidR="00FA6615" w:rsidRPr="00D77356" w:rsidTr="00B41178">
        <w:trPr>
          <w:trHeight w:val="20"/>
        </w:trPr>
        <w:tc>
          <w:tcPr>
            <w:cnfStyle w:val="001000000000"/>
            <w:tcW w:w="5000" w:type="pct"/>
            <w:gridSpan w:val="6"/>
            <w:hideMark/>
          </w:tcPr>
          <w:p w:rsidR="00FA6615" w:rsidRPr="00D77356" w:rsidRDefault="00FA6615" w:rsidP="008B00ED">
            <w:pPr>
              <w:pStyle w:val="NoSpacing"/>
              <w:jc w:val="center"/>
              <w:rPr>
                <w:szCs w:val="20"/>
              </w:rPr>
            </w:pPr>
            <w:r w:rsidRPr="00D77356">
              <w:rPr>
                <w:szCs w:val="20"/>
              </w:rPr>
              <w:t>Rīga</w:t>
            </w:r>
          </w:p>
        </w:tc>
      </w:tr>
      <w:tr w:rsidR="000136CA" w:rsidRPr="00D77356" w:rsidTr="00A036AC">
        <w:trPr>
          <w:trHeight w:val="20"/>
        </w:trPr>
        <w:tc>
          <w:tcPr>
            <w:cnfStyle w:val="001000000000"/>
            <w:tcW w:w="833" w:type="pct"/>
            <w:vAlign w:val="center"/>
            <w:hideMark/>
          </w:tcPr>
          <w:p w:rsidR="00FA6615" w:rsidRPr="00D77356" w:rsidRDefault="00FA6615" w:rsidP="008C6E2C">
            <w:pPr>
              <w:pStyle w:val="NoSpacing"/>
              <w:jc w:val="center"/>
              <w:rPr>
                <w:szCs w:val="20"/>
              </w:rPr>
            </w:pPr>
            <w:r w:rsidRPr="00D77356">
              <w:rPr>
                <w:szCs w:val="20"/>
              </w:rPr>
              <w:t>“Ķengarags”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w:t>
            </w:r>
          </w:p>
        </w:tc>
      </w:tr>
      <w:tr w:rsidR="000136CA" w:rsidRPr="00D77356" w:rsidTr="00A036AC">
        <w:trPr>
          <w:trHeight w:val="20"/>
        </w:trPr>
        <w:tc>
          <w:tcPr>
            <w:cnfStyle w:val="001000000000"/>
            <w:tcW w:w="833" w:type="pct"/>
            <w:vAlign w:val="center"/>
            <w:hideMark/>
          </w:tcPr>
          <w:p w:rsidR="00FA6615" w:rsidRPr="00D77356" w:rsidRDefault="00FA6615" w:rsidP="008C6E2C">
            <w:pPr>
              <w:pStyle w:val="NoSpacing"/>
              <w:jc w:val="center"/>
              <w:rPr>
                <w:szCs w:val="20"/>
              </w:rPr>
            </w:pPr>
            <w:r w:rsidRPr="00D77356">
              <w:rPr>
                <w:szCs w:val="20"/>
              </w:rPr>
              <w:t>“Parks”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E397B" w:rsidRPr="00CD41F0" w:rsidRDefault="00FA6615" w:rsidP="008B00ED">
            <w:pPr>
              <w:pStyle w:val="NoSpacing"/>
              <w:jc w:val="center"/>
              <w:cnfStyle w:val="000000000000"/>
              <w:rPr>
                <w:color w:val="002060"/>
                <w:szCs w:val="20"/>
              </w:rPr>
            </w:pPr>
            <w:r w:rsidRPr="00CD41F0">
              <w:rPr>
                <w:color w:val="002060"/>
                <w:szCs w:val="20"/>
              </w:rPr>
              <w:t>Pārsniegts</w:t>
            </w:r>
          </w:p>
          <w:p w:rsidR="00FA6615" w:rsidRPr="00D77356" w:rsidRDefault="00326453" w:rsidP="008B00ED">
            <w:pPr>
              <w:pStyle w:val="NoSpacing"/>
              <w:jc w:val="center"/>
              <w:cnfStyle w:val="000000000000"/>
              <w:rPr>
                <w:szCs w:val="20"/>
              </w:rPr>
            </w:pPr>
            <w:r w:rsidRPr="00CD41F0">
              <w:rPr>
                <w:color w:val="002060"/>
                <w:szCs w:val="20"/>
              </w:rPr>
              <w:t>(2016., 2017.)</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w:t>
            </w:r>
          </w:p>
        </w:tc>
      </w:tr>
      <w:tr w:rsidR="000136CA" w:rsidRPr="00D77356" w:rsidTr="00A036AC">
        <w:trPr>
          <w:trHeight w:val="20"/>
        </w:trPr>
        <w:tc>
          <w:tcPr>
            <w:cnfStyle w:val="001000000000"/>
            <w:tcW w:w="833" w:type="pct"/>
            <w:vAlign w:val="center"/>
            <w:hideMark/>
          </w:tcPr>
          <w:p w:rsidR="00FA6615" w:rsidRPr="00D77356" w:rsidRDefault="00FA6615" w:rsidP="008C6E2C">
            <w:pPr>
              <w:pStyle w:val="NoSpacing"/>
              <w:jc w:val="center"/>
              <w:rPr>
                <w:szCs w:val="20"/>
              </w:rPr>
            </w:pPr>
            <w:r w:rsidRPr="00D77356">
              <w:rPr>
                <w:szCs w:val="20"/>
              </w:rPr>
              <w:t>“Kronvalda bulvāris”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856"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r>
      <w:tr w:rsidR="000136CA" w:rsidRPr="00D77356" w:rsidTr="00A036AC">
        <w:trPr>
          <w:trHeight w:val="20"/>
        </w:trPr>
        <w:tc>
          <w:tcPr>
            <w:cnfStyle w:val="001000000000"/>
            <w:tcW w:w="833" w:type="pct"/>
            <w:vAlign w:val="center"/>
            <w:hideMark/>
          </w:tcPr>
          <w:p w:rsidR="00FA6615" w:rsidRPr="00D77356" w:rsidRDefault="00FA6615" w:rsidP="008C6E2C">
            <w:pPr>
              <w:pStyle w:val="NoSpacing"/>
              <w:jc w:val="center"/>
              <w:rPr>
                <w:szCs w:val="20"/>
              </w:rPr>
            </w:pPr>
            <w:r w:rsidRPr="00D77356">
              <w:rPr>
                <w:szCs w:val="20"/>
              </w:rPr>
              <w:t>"Valdemāra"</w:t>
            </w:r>
          </w:p>
        </w:tc>
        <w:tc>
          <w:tcPr>
            <w:tcW w:w="833" w:type="pct"/>
            <w:vAlign w:val="center"/>
            <w:hideMark/>
          </w:tcPr>
          <w:p w:rsidR="00FA6615" w:rsidRPr="00CD41F0" w:rsidRDefault="00FA6615" w:rsidP="008B00ED">
            <w:pPr>
              <w:pStyle w:val="NoSpacing"/>
              <w:jc w:val="center"/>
              <w:cnfStyle w:val="000000000000"/>
              <w:rPr>
                <w:color w:val="002060"/>
                <w:szCs w:val="20"/>
              </w:rPr>
            </w:pPr>
            <w:r w:rsidRPr="00CD41F0">
              <w:rPr>
                <w:color w:val="002060"/>
                <w:szCs w:val="20"/>
              </w:rPr>
              <w:t>Pārsniegts*</w:t>
            </w:r>
          </w:p>
          <w:p w:rsidR="00326453" w:rsidRPr="00CD41F0" w:rsidRDefault="00326453" w:rsidP="008B00ED">
            <w:pPr>
              <w:pStyle w:val="NoSpacing"/>
              <w:jc w:val="center"/>
              <w:cnfStyle w:val="000000000000"/>
              <w:rPr>
                <w:color w:val="002060"/>
                <w:szCs w:val="20"/>
              </w:rPr>
            </w:pPr>
            <w:r w:rsidRPr="00CD41F0">
              <w:rPr>
                <w:color w:val="002060"/>
                <w:szCs w:val="20"/>
              </w:rPr>
              <w:t>(2013.-2015.)</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w:t>
            </w:r>
          </w:p>
        </w:tc>
      </w:tr>
      <w:tr w:rsidR="000136CA" w:rsidRPr="00D77356" w:rsidTr="00A036AC">
        <w:trPr>
          <w:trHeight w:val="20"/>
        </w:trPr>
        <w:tc>
          <w:tcPr>
            <w:cnfStyle w:val="001000000000"/>
            <w:tcW w:w="833" w:type="pct"/>
            <w:vAlign w:val="center"/>
            <w:hideMark/>
          </w:tcPr>
          <w:p w:rsidR="00FA6615" w:rsidRPr="00D77356" w:rsidRDefault="00FA6615" w:rsidP="008C6E2C">
            <w:pPr>
              <w:pStyle w:val="NoSpacing"/>
              <w:jc w:val="center"/>
              <w:rPr>
                <w:szCs w:val="20"/>
              </w:rPr>
            </w:pPr>
            <w:r w:rsidRPr="00D77356">
              <w:rPr>
                <w:szCs w:val="20"/>
              </w:rPr>
              <w:t>“Brīvības iela”</w:t>
            </w:r>
          </w:p>
        </w:tc>
        <w:tc>
          <w:tcPr>
            <w:tcW w:w="833" w:type="pct"/>
            <w:vAlign w:val="center"/>
            <w:hideMark/>
          </w:tcPr>
          <w:p w:rsidR="00FA6615" w:rsidRPr="00CD41F0" w:rsidRDefault="00FA6615" w:rsidP="008B00ED">
            <w:pPr>
              <w:pStyle w:val="NoSpacing"/>
              <w:jc w:val="center"/>
              <w:cnfStyle w:val="000000000000"/>
              <w:rPr>
                <w:color w:val="002060"/>
                <w:szCs w:val="20"/>
              </w:rPr>
            </w:pPr>
            <w:r w:rsidRPr="00CD41F0">
              <w:rPr>
                <w:color w:val="002060"/>
                <w:szCs w:val="20"/>
              </w:rPr>
              <w:t>Pārsniegts*</w:t>
            </w:r>
          </w:p>
          <w:p w:rsidR="00326453" w:rsidRPr="00CD41F0" w:rsidRDefault="00326453" w:rsidP="008B00ED">
            <w:pPr>
              <w:pStyle w:val="NoSpacing"/>
              <w:jc w:val="center"/>
              <w:cnfStyle w:val="000000000000"/>
              <w:rPr>
                <w:color w:val="002060"/>
                <w:szCs w:val="20"/>
              </w:rPr>
            </w:pPr>
            <w:r w:rsidRPr="00CD41F0">
              <w:rPr>
                <w:color w:val="002060"/>
                <w:szCs w:val="20"/>
              </w:rPr>
              <w:t>(2013.-2015.)</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E397B" w:rsidRPr="00CD41F0" w:rsidRDefault="00FA6615" w:rsidP="008B00ED">
            <w:pPr>
              <w:pStyle w:val="NoSpacing"/>
              <w:jc w:val="center"/>
              <w:cnfStyle w:val="000000000000"/>
              <w:rPr>
                <w:color w:val="002060"/>
                <w:szCs w:val="20"/>
              </w:rPr>
            </w:pPr>
            <w:r w:rsidRPr="00CD41F0">
              <w:rPr>
                <w:color w:val="002060"/>
                <w:szCs w:val="20"/>
              </w:rPr>
              <w:t>Pārsniegts</w:t>
            </w:r>
          </w:p>
          <w:p w:rsidR="00FA6615" w:rsidRPr="00CD41F0" w:rsidRDefault="00FA6615" w:rsidP="00B64191">
            <w:pPr>
              <w:pStyle w:val="NoSpacing"/>
              <w:jc w:val="center"/>
              <w:cnfStyle w:val="000000000000"/>
              <w:rPr>
                <w:color w:val="002060"/>
                <w:szCs w:val="20"/>
              </w:rPr>
            </w:pPr>
            <w:r w:rsidRPr="00CD41F0">
              <w:rPr>
                <w:color w:val="002060"/>
                <w:szCs w:val="20"/>
              </w:rPr>
              <w:t>(</w:t>
            </w:r>
            <w:r w:rsidR="00B64191" w:rsidRPr="00CD41F0">
              <w:rPr>
                <w:color w:val="002060"/>
                <w:szCs w:val="20"/>
              </w:rPr>
              <w:t>2013.)</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Pārsniegts</w:t>
            </w:r>
          </w:p>
        </w:tc>
      </w:tr>
      <w:tr w:rsidR="000136CA" w:rsidRPr="00D77356" w:rsidTr="00A036AC">
        <w:trPr>
          <w:trHeight w:val="20"/>
        </w:trPr>
        <w:tc>
          <w:tcPr>
            <w:cnfStyle w:val="001000000000"/>
            <w:tcW w:w="833" w:type="pct"/>
            <w:vAlign w:val="center"/>
            <w:hideMark/>
          </w:tcPr>
          <w:p w:rsidR="00FA6615" w:rsidRPr="00D77356" w:rsidRDefault="00FA6615" w:rsidP="008C6E2C">
            <w:pPr>
              <w:pStyle w:val="NoSpacing"/>
              <w:jc w:val="center"/>
              <w:rPr>
                <w:szCs w:val="20"/>
              </w:rPr>
            </w:pPr>
            <w:r w:rsidRPr="00D77356">
              <w:rPr>
                <w:szCs w:val="20"/>
              </w:rPr>
              <w:t>"Mīlgrāvis"</w:t>
            </w:r>
            <w:r w:rsidR="00B64191" w:rsidRPr="00B64191">
              <w:rPr>
                <w:b w:val="0"/>
                <w:szCs w:val="20"/>
              </w:rPr>
              <w:t>**</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E397B" w:rsidRPr="00CD41F0" w:rsidRDefault="00FA6615" w:rsidP="008B00ED">
            <w:pPr>
              <w:pStyle w:val="NoSpacing"/>
              <w:jc w:val="center"/>
              <w:cnfStyle w:val="000000000000"/>
              <w:rPr>
                <w:color w:val="002060"/>
                <w:szCs w:val="20"/>
              </w:rPr>
            </w:pPr>
            <w:r w:rsidRPr="00CD41F0">
              <w:rPr>
                <w:color w:val="002060"/>
                <w:szCs w:val="20"/>
              </w:rPr>
              <w:t>Pārsniegts</w:t>
            </w:r>
          </w:p>
          <w:p w:rsidR="00FA6615" w:rsidRPr="00CD41F0" w:rsidRDefault="00FA6615" w:rsidP="00B64191">
            <w:pPr>
              <w:pStyle w:val="NoSpacing"/>
              <w:jc w:val="center"/>
              <w:cnfStyle w:val="000000000000"/>
              <w:rPr>
                <w:color w:val="002060"/>
                <w:szCs w:val="20"/>
              </w:rPr>
            </w:pPr>
            <w:r w:rsidRPr="00CD41F0">
              <w:rPr>
                <w:color w:val="002060"/>
                <w:szCs w:val="20"/>
              </w:rPr>
              <w:t>(</w:t>
            </w:r>
            <w:r w:rsidR="00B64191" w:rsidRPr="00CD41F0">
              <w:rPr>
                <w:color w:val="002060"/>
                <w:szCs w:val="20"/>
              </w:rPr>
              <w:t>2016., 2017.)</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w:t>
            </w:r>
          </w:p>
        </w:tc>
      </w:tr>
      <w:tr w:rsidR="00FA6615" w:rsidRPr="00D77356" w:rsidTr="00B41178">
        <w:trPr>
          <w:trHeight w:val="20"/>
        </w:trPr>
        <w:tc>
          <w:tcPr>
            <w:cnfStyle w:val="001000000000"/>
            <w:tcW w:w="5000" w:type="pct"/>
            <w:gridSpan w:val="6"/>
            <w:vAlign w:val="center"/>
            <w:hideMark/>
          </w:tcPr>
          <w:p w:rsidR="00FA6615" w:rsidRPr="00D77356" w:rsidRDefault="00FA6615" w:rsidP="008B00ED">
            <w:pPr>
              <w:pStyle w:val="NoSpacing"/>
              <w:jc w:val="center"/>
              <w:rPr>
                <w:szCs w:val="20"/>
              </w:rPr>
            </w:pPr>
            <w:r w:rsidRPr="00D77356">
              <w:rPr>
                <w:szCs w:val="20"/>
              </w:rPr>
              <w:t>Ventspils</w:t>
            </w:r>
          </w:p>
        </w:tc>
      </w:tr>
      <w:tr w:rsidR="00122B0B" w:rsidRPr="00D77356" w:rsidTr="00A036AC">
        <w:trPr>
          <w:trHeight w:val="20"/>
        </w:trPr>
        <w:tc>
          <w:tcPr>
            <w:cnfStyle w:val="001000000000"/>
            <w:tcW w:w="833" w:type="pct"/>
            <w:vAlign w:val="center"/>
            <w:hideMark/>
          </w:tcPr>
          <w:p w:rsidR="00122B0B" w:rsidRPr="00D77356" w:rsidRDefault="00122B0B" w:rsidP="00122B0B">
            <w:pPr>
              <w:pStyle w:val="NoSpacing"/>
              <w:jc w:val="center"/>
              <w:rPr>
                <w:szCs w:val="20"/>
              </w:rPr>
            </w:pPr>
            <w:r w:rsidRPr="00D77356">
              <w:rPr>
                <w:szCs w:val="20"/>
              </w:rPr>
              <w:t>"Pārventa"</w:t>
            </w:r>
          </w:p>
        </w:tc>
        <w:tc>
          <w:tcPr>
            <w:tcW w:w="833" w:type="pct"/>
            <w:vAlign w:val="center"/>
            <w:hideMark/>
          </w:tcPr>
          <w:p w:rsidR="00122B0B" w:rsidRPr="00D77356" w:rsidRDefault="00122B0B" w:rsidP="00122B0B">
            <w:pPr>
              <w:pStyle w:val="NoSpacing"/>
              <w:jc w:val="center"/>
              <w:cnfStyle w:val="000000000000"/>
              <w:rPr>
                <w:szCs w:val="20"/>
              </w:rPr>
            </w:pPr>
            <w:r w:rsidRPr="00D77356">
              <w:rPr>
                <w:szCs w:val="20"/>
              </w:rPr>
              <w:t>Nav pārsniegts</w:t>
            </w:r>
          </w:p>
        </w:tc>
        <w:tc>
          <w:tcPr>
            <w:tcW w:w="833" w:type="pct"/>
            <w:vAlign w:val="center"/>
            <w:hideMark/>
          </w:tcPr>
          <w:p w:rsidR="00122B0B" w:rsidRPr="00D77356" w:rsidRDefault="00122B0B" w:rsidP="00122B0B">
            <w:pPr>
              <w:pStyle w:val="NoSpacing"/>
              <w:jc w:val="center"/>
              <w:cnfStyle w:val="000000000000"/>
              <w:rPr>
                <w:szCs w:val="20"/>
              </w:rPr>
            </w:pPr>
            <w:r w:rsidRPr="00D77356">
              <w:rPr>
                <w:szCs w:val="20"/>
              </w:rPr>
              <w:t>Nav pārsniegts</w:t>
            </w:r>
          </w:p>
        </w:tc>
        <w:tc>
          <w:tcPr>
            <w:tcW w:w="856" w:type="pct"/>
            <w:vAlign w:val="center"/>
            <w:hideMark/>
          </w:tcPr>
          <w:p w:rsidR="00122B0B" w:rsidRPr="00D77356" w:rsidRDefault="00122B0B" w:rsidP="00122B0B">
            <w:pPr>
              <w:pStyle w:val="NoSpacing"/>
              <w:jc w:val="center"/>
              <w:cnfStyle w:val="000000000000"/>
              <w:rPr>
                <w:szCs w:val="20"/>
              </w:rPr>
            </w:pPr>
            <w:r w:rsidRPr="00D77356">
              <w:rPr>
                <w:szCs w:val="20"/>
              </w:rPr>
              <w:t>Nav pārsniegts</w:t>
            </w:r>
          </w:p>
        </w:tc>
        <w:tc>
          <w:tcPr>
            <w:tcW w:w="698" w:type="pct"/>
            <w:hideMark/>
          </w:tcPr>
          <w:p w:rsidR="00122B0B" w:rsidRPr="00D77356" w:rsidRDefault="00122B0B" w:rsidP="00122B0B">
            <w:pPr>
              <w:pStyle w:val="NoSpacing"/>
              <w:jc w:val="center"/>
              <w:cnfStyle w:val="000000000000"/>
              <w:rPr>
                <w:szCs w:val="20"/>
              </w:rPr>
            </w:pPr>
            <w:r w:rsidRPr="00D77356">
              <w:rPr>
                <w:szCs w:val="20"/>
              </w:rPr>
              <w:t>Nav pārsniegts</w:t>
            </w:r>
          </w:p>
        </w:tc>
        <w:tc>
          <w:tcPr>
            <w:tcW w:w="947" w:type="pct"/>
            <w:hideMark/>
          </w:tcPr>
          <w:p w:rsidR="00122B0B" w:rsidRPr="00D77356" w:rsidRDefault="00122B0B" w:rsidP="00122B0B">
            <w:pPr>
              <w:pStyle w:val="NoSpacing"/>
              <w:jc w:val="center"/>
              <w:cnfStyle w:val="000000000000"/>
              <w:rPr>
                <w:szCs w:val="20"/>
              </w:rPr>
            </w:pPr>
            <w:r w:rsidRPr="00D77356">
              <w:rPr>
                <w:szCs w:val="20"/>
              </w:rPr>
              <w:t>Nav pārsniegts</w:t>
            </w:r>
          </w:p>
        </w:tc>
      </w:tr>
      <w:tr w:rsidR="00FA6615" w:rsidRPr="00D77356" w:rsidTr="00B41178">
        <w:trPr>
          <w:trHeight w:val="20"/>
        </w:trPr>
        <w:tc>
          <w:tcPr>
            <w:cnfStyle w:val="001000000000"/>
            <w:tcW w:w="5000" w:type="pct"/>
            <w:gridSpan w:val="6"/>
            <w:vAlign w:val="center"/>
            <w:hideMark/>
          </w:tcPr>
          <w:p w:rsidR="00FA6615" w:rsidRPr="00D77356" w:rsidRDefault="00FA6615" w:rsidP="008B00ED">
            <w:pPr>
              <w:pStyle w:val="NoSpacing"/>
              <w:jc w:val="center"/>
              <w:rPr>
                <w:szCs w:val="20"/>
              </w:rPr>
            </w:pPr>
            <w:r w:rsidRPr="00D77356">
              <w:rPr>
                <w:szCs w:val="20"/>
              </w:rPr>
              <w:t>Liepāja</w:t>
            </w:r>
          </w:p>
        </w:tc>
      </w:tr>
      <w:tr w:rsidR="000136CA" w:rsidRPr="00D77356" w:rsidTr="00A036AC">
        <w:trPr>
          <w:trHeight w:val="20"/>
        </w:trPr>
        <w:tc>
          <w:tcPr>
            <w:cnfStyle w:val="001000000000"/>
            <w:tcW w:w="833" w:type="pct"/>
            <w:vAlign w:val="center"/>
            <w:hideMark/>
          </w:tcPr>
          <w:p w:rsidR="00FA6615" w:rsidRPr="00D77356" w:rsidRDefault="00FA6615" w:rsidP="008B00ED">
            <w:pPr>
              <w:pStyle w:val="NoSpacing"/>
              <w:jc w:val="center"/>
              <w:rPr>
                <w:szCs w:val="20"/>
              </w:rPr>
            </w:pPr>
            <w:r w:rsidRPr="00D77356">
              <w:rPr>
                <w:szCs w:val="20"/>
              </w:rPr>
              <w:t>"Liepāja"</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698" w:type="pct"/>
            <w:vAlign w:val="center"/>
            <w:hideMark/>
          </w:tcPr>
          <w:p w:rsidR="00FA6615" w:rsidRPr="00CD41F0" w:rsidRDefault="00B64191" w:rsidP="008B00ED">
            <w:pPr>
              <w:pStyle w:val="NoSpacing"/>
              <w:jc w:val="center"/>
              <w:cnfStyle w:val="000000000000"/>
              <w:rPr>
                <w:color w:val="002060"/>
                <w:szCs w:val="20"/>
              </w:rPr>
            </w:pPr>
            <w:r w:rsidRPr="00CD41F0">
              <w:rPr>
                <w:color w:val="002060"/>
                <w:szCs w:val="20"/>
              </w:rPr>
              <w:t>Pārsniegts (2015</w:t>
            </w:r>
            <w:r w:rsidR="00DD513A" w:rsidRPr="00CD41F0">
              <w:rPr>
                <w:color w:val="002060"/>
                <w:szCs w:val="20"/>
              </w:rPr>
              <w:t>.)</w:t>
            </w:r>
          </w:p>
        </w:tc>
        <w:tc>
          <w:tcPr>
            <w:tcW w:w="947" w:type="pct"/>
            <w:vAlign w:val="center"/>
            <w:hideMark/>
          </w:tcPr>
          <w:p w:rsidR="00FA6615" w:rsidRPr="00CD41F0" w:rsidRDefault="00FA6615" w:rsidP="008B00ED">
            <w:pPr>
              <w:pStyle w:val="NoSpacing"/>
              <w:jc w:val="center"/>
              <w:cnfStyle w:val="000000000000"/>
              <w:rPr>
                <w:color w:val="002060"/>
                <w:szCs w:val="20"/>
              </w:rPr>
            </w:pPr>
            <w:r w:rsidRPr="00CD41F0">
              <w:rPr>
                <w:color w:val="002060"/>
                <w:szCs w:val="20"/>
              </w:rPr>
              <w:t>Pārsniegts</w:t>
            </w:r>
          </w:p>
          <w:p w:rsidR="00B64191" w:rsidRPr="00CD41F0" w:rsidRDefault="00B64191" w:rsidP="008B00ED">
            <w:pPr>
              <w:pStyle w:val="NoSpacing"/>
              <w:jc w:val="center"/>
              <w:cnfStyle w:val="000000000000"/>
              <w:rPr>
                <w:color w:val="002060"/>
                <w:szCs w:val="20"/>
              </w:rPr>
            </w:pPr>
            <w:r w:rsidRPr="00CD41F0">
              <w:rPr>
                <w:color w:val="002060"/>
                <w:szCs w:val="20"/>
              </w:rPr>
              <w:t>(2013.-2017.)</w:t>
            </w:r>
          </w:p>
        </w:tc>
      </w:tr>
      <w:tr w:rsidR="00FA6615" w:rsidRPr="00D77356" w:rsidTr="00B41178">
        <w:trPr>
          <w:trHeight w:val="20"/>
        </w:trPr>
        <w:tc>
          <w:tcPr>
            <w:cnfStyle w:val="001000000000"/>
            <w:tcW w:w="5000" w:type="pct"/>
            <w:gridSpan w:val="6"/>
            <w:vAlign w:val="center"/>
            <w:hideMark/>
          </w:tcPr>
          <w:p w:rsidR="00FA6615" w:rsidRPr="00D77356" w:rsidRDefault="00FA6615" w:rsidP="008B00ED">
            <w:pPr>
              <w:pStyle w:val="NoSpacing"/>
              <w:jc w:val="center"/>
              <w:rPr>
                <w:szCs w:val="20"/>
              </w:rPr>
            </w:pPr>
            <w:r w:rsidRPr="00D77356">
              <w:rPr>
                <w:szCs w:val="20"/>
              </w:rPr>
              <w:t>Rēzekne</w:t>
            </w:r>
          </w:p>
        </w:tc>
      </w:tr>
      <w:tr w:rsidR="000136CA" w:rsidRPr="00D77356" w:rsidTr="00A036AC">
        <w:trPr>
          <w:trHeight w:val="20"/>
        </w:trPr>
        <w:tc>
          <w:tcPr>
            <w:cnfStyle w:val="001000000000"/>
            <w:tcW w:w="833" w:type="pct"/>
            <w:vAlign w:val="center"/>
            <w:hideMark/>
          </w:tcPr>
          <w:p w:rsidR="00FA6615" w:rsidRPr="00D77356" w:rsidRDefault="00FA6615" w:rsidP="008B00ED">
            <w:pPr>
              <w:pStyle w:val="NoSpacing"/>
              <w:jc w:val="center"/>
              <w:rPr>
                <w:szCs w:val="20"/>
              </w:rPr>
            </w:pPr>
            <w:r w:rsidRPr="00D77356">
              <w:rPr>
                <w:szCs w:val="20"/>
              </w:rPr>
              <w:t>"Rēzekne"</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w:t>
            </w:r>
          </w:p>
        </w:tc>
      </w:tr>
      <w:tr w:rsidR="00FA6615" w:rsidRPr="00D77356" w:rsidTr="00B41178">
        <w:trPr>
          <w:trHeight w:val="20"/>
        </w:trPr>
        <w:tc>
          <w:tcPr>
            <w:cnfStyle w:val="001000000000"/>
            <w:tcW w:w="5000" w:type="pct"/>
            <w:gridSpan w:val="6"/>
            <w:vAlign w:val="center"/>
            <w:hideMark/>
          </w:tcPr>
          <w:p w:rsidR="00FA6615" w:rsidRPr="00D77356" w:rsidRDefault="00FA6615" w:rsidP="008B00ED">
            <w:pPr>
              <w:pStyle w:val="NoSpacing"/>
              <w:jc w:val="center"/>
              <w:rPr>
                <w:szCs w:val="20"/>
              </w:rPr>
            </w:pPr>
            <w:r w:rsidRPr="00D77356">
              <w:rPr>
                <w:szCs w:val="20"/>
              </w:rPr>
              <w:t>Reģionālās stacijas</w:t>
            </w:r>
          </w:p>
        </w:tc>
      </w:tr>
      <w:tr w:rsidR="000136CA" w:rsidRPr="00D77356" w:rsidTr="00A036AC">
        <w:trPr>
          <w:trHeight w:val="20"/>
        </w:trPr>
        <w:tc>
          <w:tcPr>
            <w:cnfStyle w:val="001000000000"/>
            <w:tcW w:w="833" w:type="pct"/>
            <w:vAlign w:val="center"/>
            <w:hideMark/>
          </w:tcPr>
          <w:p w:rsidR="00FA6615" w:rsidRPr="00D77356" w:rsidRDefault="00FA6615" w:rsidP="008B00ED">
            <w:pPr>
              <w:pStyle w:val="NoSpacing"/>
              <w:jc w:val="center"/>
              <w:rPr>
                <w:szCs w:val="20"/>
              </w:rPr>
            </w:pPr>
            <w:r w:rsidRPr="00D77356">
              <w:rPr>
                <w:szCs w:val="20"/>
              </w:rPr>
              <w:t>"Rucava"</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33"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856"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698"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c>
          <w:tcPr>
            <w:tcW w:w="947" w:type="pct"/>
            <w:vAlign w:val="center"/>
            <w:hideMark/>
          </w:tcPr>
          <w:p w:rsidR="00FA6615" w:rsidRPr="00D77356" w:rsidRDefault="00FA6615" w:rsidP="008B00ED">
            <w:pPr>
              <w:pStyle w:val="NoSpacing"/>
              <w:jc w:val="center"/>
              <w:cnfStyle w:val="000000000000"/>
              <w:rPr>
                <w:szCs w:val="20"/>
              </w:rPr>
            </w:pPr>
            <w:r w:rsidRPr="00D77356">
              <w:rPr>
                <w:szCs w:val="20"/>
              </w:rPr>
              <w:t>Nav pārsniegts</w:t>
            </w:r>
          </w:p>
        </w:tc>
      </w:tr>
    </w:tbl>
    <w:p w:rsidR="00FE397B" w:rsidRPr="00D945BA" w:rsidRDefault="00FA6615" w:rsidP="00F30FF0">
      <w:pPr>
        <w:spacing w:before="0" w:after="0" w:line="240" w:lineRule="auto"/>
        <w:rPr>
          <w:rFonts w:cstheme="minorHAnsi"/>
          <w:i/>
          <w:color w:val="000000" w:themeColor="text1"/>
          <w:sz w:val="20"/>
          <w:szCs w:val="20"/>
        </w:rPr>
      </w:pPr>
      <w:r w:rsidRPr="00D77356">
        <w:rPr>
          <w:rFonts w:ascii="Times New Roman" w:hAnsi="Times New Roman" w:cs="Times New Roman"/>
          <w:i/>
          <w:color w:val="000000" w:themeColor="text1"/>
          <w:sz w:val="20"/>
          <w:szCs w:val="20"/>
        </w:rPr>
        <w:t xml:space="preserve">* </w:t>
      </w:r>
      <w:r w:rsidRPr="00D77356">
        <w:rPr>
          <w:rFonts w:cstheme="minorHAnsi"/>
          <w:i/>
          <w:color w:val="000000" w:themeColor="text1"/>
          <w:sz w:val="20"/>
          <w:szCs w:val="20"/>
        </w:rPr>
        <w:t>2016.</w:t>
      </w:r>
      <w:r w:rsidR="003D1FD4" w:rsidRPr="00D77356">
        <w:rPr>
          <w:rFonts w:cstheme="minorHAnsi"/>
          <w:i/>
          <w:color w:val="000000" w:themeColor="text1"/>
          <w:sz w:val="20"/>
          <w:szCs w:val="20"/>
        </w:rPr>
        <w:t xml:space="preserve"> </w:t>
      </w:r>
      <w:r w:rsidRPr="00D77356">
        <w:rPr>
          <w:rFonts w:cstheme="minorHAnsi"/>
          <w:i/>
          <w:color w:val="000000" w:themeColor="text1"/>
          <w:sz w:val="20"/>
          <w:szCs w:val="20"/>
        </w:rPr>
        <w:t>un 2017</w:t>
      </w:r>
      <w:r w:rsidR="00042B04" w:rsidRPr="00D77356">
        <w:rPr>
          <w:rFonts w:cstheme="minorHAnsi"/>
          <w:i/>
          <w:color w:val="000000" w:themeColor="text1"/>
          <w:sz w:val="20"/>
          <w:szCs w:val="20"/>
        </w:rPr>
        <w:t>. gad</w:t>
      </w:r>
      <w:r w:rsidRPr="00D77356">
        <w:rPr>
          <w:rFonts w:cstheme="minorHAnsi"/>
          <w:i/>
          <w:color w:val="000000" w:themeColor="text1"/>
          <w:sz w:val="20"/>
          <w:szCs w:val="20"/>
        </w:rPr>
        <w:t xml:space="preserve">ā mērījumi transporta stacijās nav veikti, tomēr ar augstu varbūtību var pieņemt, ka gada </w:t>
      </w:r>
      <w:r w:rsidRPr="00D945BA">
        <w:rPr>
          <w:rFonts w:cstheme="minorHAnsi"/>
          <w:i/>
          <w:color w:val="000000" w:themeColor="text1"/>
          <w:sz w:val="20"/>
          <w:szCs w:val="20"/>
        </w:rPr>
        <w:t>robežlielums joprojām var tikt pārsniegts.</w:t>
      </w:r>
    </w:p>
    <w:p w:rsidR="00A036AC" w:rsidRDefault="00D945BA" w:rsidP="00A036AC">
      <w:pPr>
        <w:spacing w:before="0" w:after="0" w:line="240" w:lineRule="auto"/>
        <w:rPr>
          <w:rFonts w:ascii="Times New Roman" w:hAnsi="Times New Roman" w:cs="Times New Roman"/>
          <w:i/>
          <w:color w:val="000000" w:themeColor="text1"/>
          <w:sz w:val="20"/>
          <w:szCs w:val="20"/>
        </w:rPr>
      </w:pPr>
      <w:r w:rsidRPr="00D945BA">
        <w:rPr>
          <w:rFonts w:cstheme="minorHAnsi"/>
          <w:i/>
          <w:color w:val="000000" w:themeColor="text1"/>
          <w:sz w:val="20"/>
          <w:szCs w:val="20"/>
        </w:rPr>
        <w:t>** Mērījumi uzsākti 2016.</w:t>
      </w:r>
      <w:r w:rsidR="00FB6EA6">
        <w:rPr>
          <w:rFonts w:cstheme="minorHAnsi"/>
          <w:i/>
          <w:color w:val="000000" w:themeColor="text1"/>
          <w:sz w:val="20"/>
          <w:szCs w:val="20"/>
        </w:rPr>
        <w:t> </w:t>
      </w:r>
      <w:r w:rsidRPr="00D945BA">
        <w:rPr>
          <w:rFonts w:cstheme="minorHAnsi"/>
          <w:i/>
          <w:color w:val="000000" w:themeColor="text1"/>
          <w:sz w:val="20"/>
          <w:szCs w:val="20"/>
        </w:rPr>
        <w:t>gadā.</w:t>
      </w:r>
    </w:p>
    <w:p w:rsidR="00B80B74" w:rsidRPr="00A036AC" w:rsidRDefault="00B80B74" w:rsidP="00A036AC">
      <w:pPr>
        <w:spacing w:before="0" w:after="0" w:line="240" w:lineRule="auto"/>
        <w:rPr>
          <w:rFonts w:ascii="Times New Roman" w:hAnsi="Times New Roman" w:cs="Times New Roman"/>
          <w:i/>
          <w:color w:val="000000" w:themeColor="text1"/>
          <w:sz w:val="20"/>
          <w:szCs w:val="20"/>
        </w:rPr>
      </w:pPr>
      <w:r w:rsidRPr="00D77356">
        <w:rPr>
          <w:b/>
          <w:lang w:eastAsia="en-US"/>
        </w:rPr>
        <w:lastRenderedPageBreak/>
        <w:t>Secinājumi</w:t>
      </w:r>
      <w:r w:rsidR="005F3540" w:rsidRPr="00D77356">
        <w:rPr>
          <w:b/>
          <w:lang w:eastAsia="en-US"/>
        </w:rPr>
        <w:t>:</w:t>
      </w:r>
    </w:p>
    <w:p w:rsidR="005F3540" w:rsidRPr="00D77356" w:rsidRDefault="005F3540" w:rsidP="007C1112">
      <w:pPr>
        <w:rPr>
          <w:b/>
          <w:lang w:eastAsia="en-US"/>
        </w:rPr>
      </w:pPr>
      <w:r w:rsidRPr="00D77356">
        <w:rPr>
          <w:b/>
          <w:lang w:eastAsia="en-US"/>
        </w:rPr>
        <w:t>Daļiņas PM</w:t>
      </w:r>
      <w:r w:rsidRPr="00D77356">
        <w:rPr>
          <w:b/>
          <w:vertAlign w:val="subscript"/>
          <w:lang w:eastAsia="en-US"/>
        </w:rPr>
        <w:t>10</w:t>
      </w:r>
    </w:p>
    <w:p w:rsidR="009A565F" w:rsidRPr="00D77356" w:rsidRDefault="009A565F" w:rsidP="009A565F">
      <w:pPr>
        <w:rPr>
          <w:rFonts w:cstheme="minorHAnsi"/>
          <w:color w:val="000000"/>
          <w:szCs w:val="24"/>
          <w:lang w:eastAsia="en-US"/>
        </w:rPr>
      </w:pPr>
      <w:r w:rsidRPr="00D77356">
        <w:rPr>
          <w:rFonts w:cstheme="minorHAnsi"/>
          <w:color w:val="000000"/>
          <w:szCs w:val="24"/>
          <w:lang w:eastAsia="en-US"/>
        </w:rPr>
        <w:t>2013.-2017</w:t>
      </w:r>
      <w:r w:rsidR="00042B04" w:rsidRPr="00D77356">
        <w:rPr>
          <w:rFonts w:cstheme="minorHAnsi"/>
          <w:color w:val="000000"/>
          <w:szCs w:val="24"/>
          <w:lang w:eastAsia="en-US"/>
        </w:rPr>
        <w:t>. gad</w:t>
      </w:r>
      <w:r w:rsidRPr="00D77356">
        <w:rPr>
          <w:rFonts w:cstheme="minorHAnsi"/>
          <w:color w:val="000000"/>
          <w:szCs w:val="24"/>
          <w:lang w:eastAsia="en-US"/>
        </w:rPr>
        <w:t>a perioda mērījumi parāda daļiņu PM</w:t>
      </w:r>
      <w:r w:rsidRPr="00D77356">
        <w:rPr>
          <w:rFonts w:cstheme="minorHAnsi"/>
          <w:color w:val="000000"/>
          <w:szCs w:val="24"/>
          <w:vertAlign w:val="subscript"/>
          <w:lang w:eastAsia="en-US"/>
        </w:rPr>
        <w:t>10</w:t>
      </w:r>
      <w:r w:rsidRPr="00D77356">
        <w:rPr>
          <w:rFonts w:cstheme="minorHAnsi"/>
          <w:color w:val="000000"/>
          <w:szCs w:val="24"/>
          <w:lang w:eastAsia="en-US"/>
        </w:rPr>
        <w:t xml:space="preserve"> gada vidējo koncentrāciju vērtību samazināšanos. Vienlaikus ir nepieciešami 2018</w:t>
      </w:r>
      <w:r w:rsidR="00042B04" w:rsidRPr="00D77356">
        <w:rPr>
          <w:rFonts w:cstheme="minorHAnsi"/>
          <w:color w:val="000000"/>
          <w:szCs w:val="24"/>
          <w:lang w:eastAsia="en-US"/>
        </w:rPr>
        <w:t>. gad</w:t>
      </w:r>
      <w:r w:rsidRPr="00D77356">
        <w:rPr>
          <w:rFonts w:cstheme="minorHAnsi"/>
          <w:color w:val="000000"/>
          <w:szCs w:val="24"/>
          <w:lang w:eastAsia="en-US"/>
        </w:rPr>
        <w:t>a monitoringa rezultāti, lai novērtētu šīs tendences turpināšanos. Neraugoties uz šo uzlabošanos, daļiņu PM</w:t>
      </w:r>
      <w:r w:rsidRPr="00D77356">
        <w:rPr>
          <w:rFonts w:cstheme="minorHAnsi"/>
          <w:color w:val="000000"/>
          <w:szCs w:val="24"/>
          <w:vertAlign w:val="subscript"/>
          <w:lang w:eastAsia="en-US"/>
        </w:rPr>
        <w:t>10</w:t>
      </w:r>
      <w:r w:rsidRPr="00D77356">
        <w:rPr>
          <w:rFonts w:cstheme="minorHAnsi"/>
          <w:color w:val="000000"/>
          <w:szCs w:val="24"/>
          <w:lang w:eastAsia="en-US"/>
        </w:rPr>
        <w:t xml:space="preserve"> emisijas joprojām ir viena no visaktuālākajām Latvijas gaisa kvalitātes problēmām pilsētās.</w:t>
      </w:r>
    </w:p>
    <w:p w:rsidR="00F6381F" w:rsidRPr="00D77356" w:rsidRDefault="00F6381F" w:rsidP="007430FE">
      <w:pPr>
        <w:pStyle w:val="ListParagraph"/>
        <w:numPr>
          <w:ilvl w:val="1"/>
          <w:numId w:val="8"/>
        </w:numPr>
        <w:ind w:left="567" w:hanging="426"/>
        <w:rPr>
          <w:rFonts w:cstheme="minorHAnsi"/>
          <w:szCs w:val="24"/>
          <w:lang w:eastAsia="en-US"/>
        </w:rPr>
      </w:pPr>
      <w:r w:rsidRPr="00D77356">
        <w:rPr>
          <w:rFonts w:cstheme="minorHAnsi"/>
          <w:szCs w:val="24"/>
          <w:lang w:eastAsia="en-US"/>
        </w:rPr>
        <w:t>Nevienā stacijā netiek pārsniegts daļiņ</w:t>
      </w:r>
      <w:r w:rsidR="00D0179C">
        <w:rPr>
          <w:rFonts w:cstheme="minorHAnsi"/>
          <w:szCs w:val="24"/>
          <w:lang w:eastAsia="en-US"/>
        </w:rPr>
        <w:t>u</w:t>
      </w:r>
      <w:r w:rsidRPr="00D77356">
        <w:rPr>
          <w:rFonts w:cstheme="minorHAnsi"/>
          <w:szCs w:val="24"/>
          <w:lang w:eastAsia="en-US"/>
        </w:rPr>
        <w:t xml:space="preserve"> PM</w:t>
      </w:r>
      <w:r w:rsidRPr="00D77356">
        <w:rPr>
          <w:rFonts w:cstheme="minorHAnsi"/>
          <w:szCs w:val="24"/>
          <w:vertAlign w:val="subscript"/>
          <w:lang w:eastAsia="en-US"/>
        </w:rPr>
        <w:t>10</w:t>
      </w:r>
      <w:r w:rsidRPr="00D77356">
        <w:rPr>
          <w:rFonts w:cstheme="minorHAnsi"/>
          <w:szCs w:val="24"/>
          <w:lang w:eastAsia="en-US"/>
        </w:rPr>
        <w:t xml:space="preserve"> noteiktais gada vidējais robežlielums.</w:t>
      </w:r>
    </w:p>
    <w:p w:rsidR="009A565F" w:rsidRPr="00D77356" w:rsidRDefault="009A565F"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Mērījumi transporta </w:t>
      </w:r>
      <w:r w:rsidR="00E15125">
        <w:rPr>
          <w:rFonts w:cstheme="minorHAnsi"/>
          <w:color w:val="000000"/>
          <w:szCs w:val="24"/>
          <w:lang w:eastAsia="en-US"/>
        </w:rPr>
        <w:t xml:space="preserve">ietekmes </w:t>
      </w:r>
      <w:r w:rsidRPr="00D77356">
        <w:rPr>
          <w:rFonts w:cstheme="minorHAnsi"/>
          <w:color w:val="000000"/>
          <w:szCs w:val="24"/>
          <w:lang w:eastAsia="en-US"/>
        </w:rPr>
        <w:t>stacijās parāda augstāku daļiņu PM</w:t>
      </w:r>
      <w:r w:rsidRPr="00D77356">
        <w:rPr>
          <w:rFonts w:cstheme="minorHAnsi"/>
          <w:color w:val="000000"/>
          <w:szCs w:val="24"/>
          <w:vertAlign w:val="subscript"/>
          <w:lang w:eastAsia="en-US"/>
        </w:rPr>
        <w:t>10</w:t>
      </w:r>
      <w:r w:rsidRPr="00D77356">
        <w:rPr>
          <w:rFonts w:cstheme="minorHAnsi"/>
          <w:color w:val="000000"/>
          <w:szCs w:val="24"/>
          <w:lang w:eastAsia="en-US"/>
        </w:rPr>
        <w:t xml:space="preserve"> koncentrāciju, salīdzinot ar pilsētas fona stacijām;</w:t>
      </w:r>
    </w:p>
    <w:p w:rsidR="00AD61A3" w:rsidRDefault="00AD61A3" w:rsidP="00AD61A3">
      <w:pPr>
        <w:pStyle w:val="ListParagraph"/>
        <w:numPr>
          <w:ilvl w:val="1"/>
          <w:numId w:val="8"/>
        </w:numPr>
        <w:ind w:left="567" w:hanging="425"/>
        <w:rPr>
          <w:color w:val="000000"/>
          <w:lang w:eastAsia="en-US"/>
        </w:rPr>
      </w:pPr>
      <w:r>
        <w:t>Daļiņām PM</w:t>
      </w:r>
      <w:r>
        <w:rPr>
          <w:vertAlign w:val="subscript"/>
        </w:rPr>
        <w:t>10</w:t>
      </w:r>
      <w:r>
        <w:t xml:space="preserve"> noteiktā diennakts robežlielums </w:t>
      </w:r>
      <w:r>
        <w:rPr>
          <w:b/>
          <w:bCs/>
        </w:rPr>
        <w:t>Rīgas pilsētas stacijā Brīvības ielā</w:t>
      </w:r>
      <w:r>
        <w:t xml:space="preserve"> pārsniegts laikā no 2013.-2016. gadam, bet 2017. gadā tas atbilda prasībām. Savukārt 2018. gadā iegūtie mērījumi laikā līdz novembrim </w:t>
      </w:r>
      <w:r>
        <w:rPr>
          <w:lang w:eastAsia="en-US"/>
        </w:rPr>
        <w:t xml:space="preserve">transporta ietekmes stacijā </w:t>
      </w:r>
      <w:r>
        <w:t>Brīvības ielā atkal uzrāda neatbilstību.</w:t>
      </w:r>
    </w:p>
    <w:p w:rsidR="00AD61A3" w:rsidRDefault="00AD61A3" w:rsidP="00AD61A3">
      <w:pPr>
        <w:pStyle w:val="ListParagraph"/>
        <w:numPr>
          <w:ilvl w:val="1"/>
          <w:numId w:val="8"/>
        </w:numPr>
        <w:ind w:left="567" w:hanging="425"/>
        <w:rPr>
          <w:color w:val="000000"/>
          <w:sz w:val="20"/>
          <w:szCs w:val="20"/>
          <w:lang w:eastAsia="en-US"/>
        </w:rPr>
      </w:pPr>
      <w:r>
        <w:t>Daļiņām PM</w:t>
      </w:r>
      <w:r>
        <w:rPr>
          <w:vertAlign w:val="subscript"/>
        </w:rPr>
        <w:t>10</w:t>
      </w:r>
      <w:r>
        <w:t xml:space="preserve"> noteiktā diennakts robežlielums </w:t>
      </w:r>
      <w:r>
        <w:rPr>
          <w:b/>
          <w:bCs/>
        </w:rPr>
        <w:t>Rīgas pilsētas stacijā Valdemāra ielā</w:t>
      </w:r>
      <w:r>
        <w:t xml:space="preserve"> pārsniegts laikā no 2013.-2015. gadam. Sākot ar 2016.gadu daļiņu PM</w:t>
      </w:r>
      <w:r>
        <w:rPr>
          <w:vertAlign w:val="subscript"/>
        </w:rPr>
        <w:t>10</w:t>
      </w:r>
      <w:r>
        <w:t xml:space="preserve"> mērījumu veikšana tika pārtraukta.</w:t>
      </w:r>
    </w:p>
    <w:p w:rsidR="00B80B74" w:rsidRPr="00D77356" w:rsidRDefault="00E32D7F" w:rsidP="007430FE">
      <w:pPr>
        <w:pStyle w:val="ListParagraph"/>
        <w:numPr>
          <w:ilvl w:val="1"/>
          <w:numId w:val="8"/>
        </w:numPr>
        <w:ind w:left="567" w:hanging="426"/>
        <w:rPr>
          <w:rFonts w:cstheme="minorHAnsi"/>
          <w:color w:val="000000"/>
          <w:szCs w:val="24"/>
          <w:lang w:eastAsia="en-US"/>
        </w:rPr>
      </w:pPr>
      <w:r w:rsidRPr="00D77356">
        <w:t xml:space="preserve">PVO rekomendētais gada robežlielums </w:t>
      </w:r>
      <w:r w:rsidR="009A565F" w:rsidRPr="00D77356">
        <w:t xml:space="preserve">un </w:t>
      </w:r>
      <w:r w:rsidR="00622B55">
        <w:t>MK noteikumos par gaisa kvalitāti</w:t>
      </w:r>
      <w:r w:rsidR="009A565F" w:rsidRPr="00D77356">
        <w:t xml:space="preserve"> noteiktais augšējais novērtēšanas slieksnis (piesārņojuma līmenis, kas norāda uz risku pārsniegt noteiktos robežlielumus) </w:t>
      </w:r>
      <w:r w:rsidR="000B4B56" w:rsidRPr="00D77356">
        <w:t xml:space="preserve">tiek </w:t>
      </w:r>
      <w:r w:rsidRPr="00D77356">
        <w:t xml:space="preserve">pārsniegts </w:t>
      </w:r>
      <w:r w:rsidR="008410EB" w:rsidRPr="00D77356">
        <w:rPr>
          <w:b/>
        </w:rPr>
        <w:t>Rīgas</w:t>
      </w:r>
      <w:r w:rsidR="00810324" w:rsidRPr="00D77356">
        <w:rPr>
          <w:b/>
        </w:rPr>
        <w:t>, Liepājas un Rēzeknes</w:t>
      </w:r>
      <w:r w:rsidR="008410EB" w:rsidRPr="00D77356">
        <w:rPr>
          <w:b/>
        </w:rPr>
        <w:t xml:space="preserve"> transporta novērtējuma stacij</w:t>
      </w:r>
      <w:r w:rsidR="00810324" w:rsidRPr="00D77356">
        <w:rPr>
          <w:b/>
        </w:rPr>
        <w:t>ās</w:t>
      </w:r>
      <w:r w:rsidR="000B4B56" w:rsidRPr="00D77356">
        <w:t>.</w:t>
      </w:r>
    </w:p>
    <w:p w:rsidR="009A565F" w:rsidRPr="00D77356" w:rsidRDefault="009A565F" w:rsidP="00A40B6A">
      <w:pPr>
        <w:tabs>
          <w:tab w:val="left" w:pos="1741"/>
        </w:tabs>
        <w:rPr>
          <w:rFonts w:cstheme="minorHAnsi"/>
          <w:b/>
          <w:color w:val="000000"/>
          <w:szCs w:val="24"/>
          <w:lang w:eastAsia="en-US"/>
        </w:rPr>
      </w:pPr>
      <w:r w:rsidRPr="00D77356">
        <w:rPr>
          <w:rFonts w:cstheme="minorHAnsi"/>
          <w:b/>
          <w:color w:val="000000"/>
          <w:szCs w:val="24"/>
          <w:lang w:eastAsia="en-US"/>
        </w:rPr>
        <w:t>Daļiņas PM</w:t>
      </w:r>
      <w:r w:rsidRPr="00D77356">
        <w:rPr>
          <w:rFonts w:cstheme="minorHAnsi"/>
          <w:b/>
          <w:color w:val="000000"/>
          <w:szCs w:val="24"/>
          <w:vertAlign w:val="subscript"/>
          <w:lang w:eastAsia="en-US"/>
        </w:rPr>
        <w:t>2,5</w:t>
      </w:r>
    </w:p>
    <w:p w:rsidR="00A40B6A" w:rsidRPr="00D77356" w:rsidRDefault="00A40B6A" w:rsidP="00A40B6A">
      <w:pPr>
        <w:rPr>
          <w:rFonts w:cstheme="minorHAnsi"/>
          <w:color w:val="000000"/>
          <w:szCs w:val="24"/>
          <w:lang w:eastAsia="en-US"/>
        </w:rPr>
      </w:pPr>
      <w:r w:rsidRPr="00D77356">
        <w:rPr>
          <w:rFonts w:cstheme="minorHAnsi"/>
          <w:color w:val="000000"/>
          <w:szCs w:val="24"/>
          <w:lang w:eastAsia="en-US"/>
        </w:rPr>
        <w:t>2013.-2017</w:t>
      </w:r>
      <w:r w:rsidR="00042B04" w:rsidRPr="00D77356">
        <w:rPr>
          <w:rFonts w:cstheme="minorHAnsi"/>
          <w:color w:val="000000"/>
          <w:szCs w:val="24"/>
          <w:lang w:eastAsia="en-US"/>
        </w:rPr>
        <w:t>. gad</w:t>
      </w:r>
      <w:r w:rsidRPr="00D77356">
        <w:rPr>
          <w:rFonts w:cstheme="minorHAnsi"/>
          <w:color w:val="000000"/>
          <w:szCs w:val="24"/>
          <w:lang w:eastAsia="en-US"/>
        </w:rPr>
        <w:t>a perioda mērījumi parāda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gada vidējo koncentrāciju vērtību samazināšanās tendenci. </w:t>
      </w:r>
      <w:r w:rsidRPr="00D77356">
        <w:rPr>
          <w:rFonts w:cstheme="minorHAnsi"/>
          <w:lang w:eastAsia="en-US"/>
        </w:rPr>
        <w:t>Vienlaikus ir nepieciešami 2018</w:t>
      </w:r>
      <w:r w:rsidR="00042B04" w:rsidRPr="00D77356">
        <w:rPr>
          <w:rFonts w:cstheme="minorHAnsi"/>
          <w:lang w:eastAsia="en-US"/>
        </w:rPr>
        <w:t>. gad</w:t>
      </w:r>
      <w:r w:rsidRPr="00D77356">
        <w:rPr>
          <w:rFonts w:cstheme="minorHAnsi"/>
          <w:lang w:eastAsia="en-US"/>
        </w:rPr>
        <w:t>a monitoringa dati šīs tendences apstiprinājumam.</w:t>
      </w:r>
      <w:r w:rsidRPr="00D77356">
        <w:rPr>
          <w:rFonts w:cstheme="minorHAnsi"/>
          <w:sz w:val="24"/>
          <w:szCs w:val="24"/>
          <w:lang w:eastAsia="en-US"/>
        </w:rPr>
        <w:t xml:space="preserve"> </w:t>
      </w:r>
      <w:r w:rsidRPr="00D77356">
        <w:rPr>
          <w:rFonts w:cstheme="minorHAnsi"/>
          <w:color w:val="000000"/>
          <w:szCs w:val="24"/>
          <w:lang w:eastAsia="en-US"/>
        </w:rPr>
        <w:t>Neraugoties uz šo uzlabošanos,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emisijas joprojām ir viena no visaktuālākajām Latvijas gaisa kvalitātes problēmām pilsētās.</w:t>
      </w:r>
    </w:p>
    <w:p w:rsidR="00B80B74" w:rsidRPr="00D77356" w:rsidRDefault="0045027A"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Nevienā mērījumu stacijā netiek pārsniegta </w:t>
      </w:r>
      <w:r w:rsidR="00622B55">
        <w:t>MK noteikumos par gaisa kvalitāti</w:t>
      </w:r>
      <w:r w:rsidR="00622B55" w:rsidRPr="00D77356">
        <w:t xml:space="preserve"> </w:t>
      </w:r>
      <w:r w:rsidRPr="00D77356">
        <w:rPr>
          <w:rFonts w:cstheme="minorHAnsi"/>
          <w:color w:val="000000"/>
          <w:szCs w:val="24"/>
          <w:lang w:eastAsia="en-US"/>
        </w:rPr>
        <w:t>atļautā d</w:t>
      </w:r>
      <w:r w:rsidR="00B80B74" w:rsidRPr="00D77356">
        <w:rPr>
          <w:rFonts w:cstheme="minorHAnsi"/>
          <w:color w:val="000000"/>
          <w:szCs w:val="24"/>
          <w:lang w:eastAsia="en-US"/>
        </w:rPr>
        <w:t xml:space="preserve">aļiņu </w:t>
      </w:r>
      <w:r w:rsidR="00567156" w:rsidRPr="00D77356">
        <w:rPr>
          <w:rFonts w:cstheme="minorHAnsi"/>
          <w:color w:val="000000"/>
          <w:szCs w:val="24"/>
          <w:lang w:eastAsia="en-US"/>
        </w:rPr>
        <w:t>PM</w:t>
      </w:r>
      <w:r w:rsidR="00567156"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00567156" w:rsidRPr="00D77356">
        <w:rPr>
          <w:rFonts w:cstheme="minorHAnsi"/>
          <w:color w:val="000000"/>
          <w:szCs w:val="24"/>
          <w:vertAlign w:val="subscript"/>
          <w:lang w:eastAsia="en-US"/>
        </w:rPr>
        <w:t>5</w:t>
      </w:r>
      <w:r w:rsidR="00567156" w:rsidRPr="00D77356">
        <w:rPr>
          <w:rFonts w:cstheme="minorHAnsi"/>
          <w:color w:val="000000"/>
          <w:szCs w:val="24"/>
          <w:lang w:eastAsia="en-US"/>
        </w:rPr>
        <w:t xml:space="preserve"> g</w:t>
      </w:r>
      <w:r w:rsidRPr="00D77356">
        <w:rPr>
          <w:rFonts w:cstheme="minorHAnsi"/>
          <w:color w:val="000000"/>
          <w:szCs w:val="24"/>
          <w:lang w:eastAsia="en-US"/>
        </w:rPr>
        <w:t>ada vidējā</w:t>
      </w:r>
      <w:r w:rsidR="00B80B74" w:rsidRPr="00D77356">
        <w:rPr>
          <w:rFonts w:cstheme="minorHAnsi"/>
          <w:color w:val="000000"/>
          <w:szCs w:val="24"/>
          <w:lang w:eastAsia="en-US"/>
        </w:rPr>
        <w:t xml:space="preserve"> koncentrācija.</w:t>
      </w:r>
    </w:p>
    <w:p w:rsidR="0045027A" w:rsidRPr="00D77356" w:rsidRDefault="0045027A"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Daļiņām PM</w:t>
      </w:r>
      <w:r w:rsidRPr="00D77356">
        <w:rPr>
          <w:rFonts w:cstheme="minorHAnsi"/>
          <w:color w:val="000000"/>
          <w:szCs w:val="24"/>
          <w:vertAlign w:val="subscript"/>
          <w:lang w:eastAsia="en-US"/>
        </w:rPr>
        <w:t xml:space="preserve">2,5 </w:t>
      </w:r>
      <w:r w:rsidR="00E6557D" w:rsidRPr="00D77356">
        <w:rPr>
          <w:rFonts w:cstheme="minorHAnsi"/>
          <w:color w:val="000000"/>
          <w:szCs w:val="24"/>
          <w:lang w:eastAsia="en-US"/>
        </w:rPr>
        <w:t xml:space="preserve">noteiktais augšējais piesārņojuma novērtēšanas slieksnis, kas norāda uz iespējamām gaisa kvalitātes problēmām nākotnē tiek pārsniegts </w:t>
      </w:r>
      <w:r w:rsidR="00E6557D" w:rsidRPr="00D77356">
        <w:rPr>
          <w:rFonts w:cstheme="minorHAnsi"/>
          <w:b/>
          <w:color w:val="000000"/>
          <w:szCs w:val="24"/>
          <w:lang w:eastAsia="en-US"/>
        </w:rPr>
        <w:t xml:space="preserve">Rīgā – Kronvalda bulvāra stacijā, kā arī Liepājas un Rēzeknes transporta </w:t>
      </w:r>
      <w:r w:rsidR="00E15125">
        <w:rPr>
          <w:rFonts w:cstheme="minorHAnsi"/>
          <w:b/>
          <w:color w:val="000000"/>
          <w:szCs w:val="24"/>
          <w:lang w:eastAsia="en-US"/>
        </w:rPr>
        <w:t>ietekmes</w:t>
      </w:r>
      <w:r w:rsidR="00E6557D" w:rsidRPr="00D77356">
        <w:rPr>
          <w:rFonts w:cstheme="minorHAnsi"/>
          <w:b/>
          <w:color w:val="000000"/>
          <w:szCs w:val="24"/>
          <w:lang w:eastAsia="en-US"/>
        </w:rPr>
        <w:t xml:space="preserve"> stacijās</w:t>
      </w:r>
      <w:r w:rsidR="00E6557D" w:rsidRPr="00D77356">
        <w:rPr>
          <w:rFonts w:cstheme="minorHAnsi"/>
          <w:color w:val="000000"/>
          <w:szCs w:val="24"/>
          <w:lang w:eastAsia="en-US"/>
        </w:rPr>
        <w:t>.</w:t>
      </w:r>
      <w:r w:rsidR="00A40B6A" w:rsidRPr="00D77356">
        <w:rPr>
          <w:rFonts w:cstheme="minorHAnsi"/>
          <w:lang w:eastAsia="en-US"/>
        </w:rPr>
        <w:t xml:space="preserve"> Neīstenojot atbilstošus pasākumus, var </w:t>
      </w:r>
      <w:r w:rsidR="00760F8A" w:rsidRPr="00D77356">
        <w:rPr>
          <w:rFonts w:cstheme="minorHAnsi"/>
          <w:lang w:eastAsia="en-US"/>
        </w:rPr>
        <w:t xml:space="preserve">pieaugt </w:t>
      </w:r>
      <w:r w:rsidR="00A40B6A" w:rsidRPr="00D77356">
        <w:rPr>
          <w:rFonts w:cstheme="minorHAnsi"/>
          <w:lang w:eastAsia="en-US"/>
        </w:rPr>
        <w:t>daļiņu PM</w:t>
      </w:r>
      <w:r w:rsidR="00A40B6A" w:rsidRPr="00D77356">
        <w:rPr>
          <w:rFonts w:cstheme="minorHAnsi"/>
          <w:vertAlign w:val="subscript"/>
          <w:lang w:eastAsia="en-US"/>
        </w:rPr>
        <w:t>2</w:t>
      </w:r>
      <w:r w:rsidR="00A663FE">
        <w:rPr>
          <w:rFonts w:cstheme="minorHAnsi"/>
          <w:vertAlign w:val="subscript"/>
          <w:lang w:eastAsia="en-US"/>
        </w:rPr>
        <w:t>,</w:t>
      </w:r>
      <w:r w:rsidR="00A40B6A" w:rsidRPr="00D77356">
        <w:rPr>
          <w:rFonts w:cstheme="minorHAnsi"/>
          <w:vertAlign w:val="subscript"/>
          <w:lang w:eastAsia="en-US"/>
        </w:rPr>
        <w:t>5</w:t>
      </w:r>
      <w:r w:rsidR="00A40B6A" w:rsidRPr="00D77356">
        <w:rPr>
          <w:rFonts w:cstheme="minorHAnsi"/>
          <w:lang w:eastAsia="en-US"/>
        </w:rPr>
        <w:t xml:space="preserve"> gada vidējā koncentrācija.</w:t>
      </w:r>
    </w:p>
    <w:p w:rsidR="00E6557D" w:rsidRPr="00D77356" w:rsidRDefault="00E6557D"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PVO rekomendētais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līmenis tiek pārsniegts visās Latvijas pilsētās.</w:t>
      </w:r>
      <w:r w:rsidRPr="00D77356">
        <w:rPr>
          <w:rFonts w:cstheme="minorHAnsi"/>
          <w:lang w:eastAsia="en-US"/>
        </w:rPr>
        <w:t xml:space="preserve"> Arī lauka fona stacijā</w:t>
      </w:r>
      <w:r w:rsidR="00EC4107" w:rsidRPr="00D77356">
        <w:rPr>
          <w:rFonts w:cstheme="minorHAnsi"/>
          <w:lang w:eastAsia="en-US"/>
        </w:rPr>
        <w:t xml:space="preserve"> </w:t>
      </w:r>
      <w:r w:rsidRPr="00D77356">
        <w:rPr>
          <w:rFonts w:cstheme="minorHAnsi"/>
          <w:color w:val="000000"/>
          <w:szCs w:val="24"/>
          <w:lang w:eastAsia="en-US"/>
        </w:rPr>
        <w:t>“Rucava” 2013.-2016</w:t>
      </w:r>
      <w:r w:rsidR="00042B04" w:rsidRPr="00D77356">
        <w:rPr>
          <w:rFonts w:cstheme="minorHAnsi"/>
          <w:color w:val="000000"/>
          <w:szCs w:val="24"/>
          <w:lang w:eastAsia="en-US"/>
        </w:rPr>
        <w:t>. gad</w:t>
      </w:r>
      <w:r w:rsidRPr="00D77356">
        <w:rPr>
          <w:rFonts w:cstheme="minorHAnsi"/>
          <w:color w:val="000000"/>
          <w:szCs w:val="24"/>
          <w:lang w:eastAsia="en-US"/>
        </w:rPr>
        <w:t>os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gada vidējā koncentrācija bija tuvu PVO rekomendētajai vērtībai, tikai 2017</w:t>
      </w:r>
      <w:r w:rsidR="00042B04" w:rsidRPr="00D77356">
        <w:rPr>
          <w:rFonts w:cstheme="minorHAnsi"/>
          <w:color w:val="000000"/>
          <w:szCs w:val="24"/>
          <w:lang w:eastAsia="en-US"/>
        </w:rPr>
        <w:t>. gad</w:t>
      </w:r>
      <w:r w:rsidRPr="00D77356">
        <w:rPr>
          <w:rFonts w:cstheme="minorHAnsi"/>
          <w:color w:val="000000"/>
          <w:szCs w:val="24"/>
          <w:lang w:eastAsia="en-US"/>
        </w:rPr>
        <w:t>ā nedaudz samazinoties.</w:t>
      </w:r>
    </w:p>
    <w:p w:rsidR="00A40B6A" w:rsidRPr="00D77356" w:rsidRDefault="0031352E" w:rsidP="007430FE">
      <w:pPr>
        <w:pStyle w:val="ListParagraph"/>
        <w:numPr>
          <w:ilvl w:val="1"/>
          <w:numId w:val="8"/>
        </w:numPr>
        <w:ind w:left="567" w:hanging="426"/>
        <w:rPr>
          <w:rFonts w:cstheme="minorHAnsi"/>
          <w:color w:val="000000"/>
          <w:szCs w:val="24"/>
          <w:lang w:eastAsia="en-US"/>
        </w:rPr>
      </w:pPr>
      <w:r w:rsidRPr="00D77356">
        <w:rPr>
          <w:szCs w:val="24"/>
        </w:rPr>
        <w:t>Latvijai līdz 2020</w:t>
      </w:r>
      <w:r w:rsidR="00042B04" w:rsidRPr="00D77356">
        <w:rPr>
          <w:szCs w:val="24"/>
        </w:rPr>
        <w:t>. gad</w:t>
      </w:r>
      <w:r w:rsidRPr="00D77356">
        <w:rPr>
          <w:szCs w:val="24"/>
        </w:rPr>
        <w:t>am nepieciešams panākt daļiņu PM</w:t>
      </w:r>
      <w:r w:rsidRPr="00D77356">
        <w:rPr>
          <w:szCs w:val="24"/>
          <w:vertAlign w:val="subscript"/>
        </w:rPr>
        <w:t>2</w:t>
      </w:r>
      <w:r w:rsidR="00A663FE">
        <w:rPr>
          <w:szCs w:val="24"/>
          <w:vertAlign w:val="subscript"/>
        </w:rPr>
        <w:t>,</w:t>
      </w:r>
      <w:r w:rsidRPr="00D77356">
        <w:rPr>
          <w:szCs w:val="24"/>
          <w:vertAlign w:val="subscript"/>
        </w:rPr>
        <w:t xml:space="preserve">5 </w:t>
      </w:r>
      <w:r w:rsidRPr="00D77356">
        <w:rPr>
          <w:szCs w:val="24"/>
        </w:rPr>
        <w:t xml:space="preserve">vidējo koncentrācijas vērtību </w:t>
      </w:r>
      <w:r w:rsidR="00A66047" w:rsidRPr="00D77356">
        <w:rPr>
          <w:szCs w:val="24"/>
        </w:rPr>
        <w:t>14,</w:t>
      </w:r>
      <w:r w:rsidR="005B00BD" w:rsidRPr="00D77356">
        <w:rPr>
          <w:szCs w:val="24"/>
        </w:rPr>
        <w:t>4 </w:t>
      </w:r>
      <w:r w:rsidRPr="00D77356">
        <w:rPr>
          <w:rFonts w:ascii="Symbol" w:hAnsi="Symbol"/>
          <w:szCs w:val="24"/>
        </w:rPr>
        <w:t></w:t>
      </w:r>
      <w:r w:rsidRPr="00D77356">
        <w:rPr>
          <w:szCs w:val="24"/>
        </w:rPr>
        <w:t>g/m</w:t>
      </w:r>
      <w:r w:rsidRPr="00D77356">
        <w:rPr>
          <w:szCs w:val="24"/>
          <w:vertAlign w:val="superscript"/>
        </w:rPr>
        <w:t xml:space="preserve">3 </w:t>
      </w:r>
      <w:r w:rsidRPr="00D77356">
        <w:rPr>
          <w:szCs w:val="24"/>
        </w:rPr>
        <w:t xml:space="preserve">(tiek izmantoti mērījumu dati no fona stacijām visā Latvijā). </w:t>
      </w:r>
      <w:r w:rsidRPr="00D77356">
        <w:rPr>
          <w:rFonts w:cstheme="minorHAnsi"/>
          <w:color w:val="000000"/>
          <w:szCs w:val="24"/>
          <w:lang w:eastAsia="en-US"/>
        </w:rPr>
        <w:t xml:space="preserve">Vidējā ekspozīcijas samazināšanas mērķa </w:t>
      </w:r>
      <w:r w:rsidR="00D42F4D" w:rsidRPr="00D77356">
        <w:rPr>
          <w:rFonts w:cstheme="minorHAnsi"/>
          <w:color w:val="000000"/>
          <w:szCs w:val="24"/>
          <w:lang w:eastAsia="en-US"/>
        </w:rPr>
        <w:t xml:space="preserve">pārbaude </w:t>
      </w:r>
      <w:r w:rsidR="00923E94" w:rsidRPr="00D77356">
        <w:rPr>
          <w:rFonts w:cstheme="minorHAnsi"/>
          <w:color w:val="000000"/>
          <w:szCs w:val="24"/>
          <w:lang w:eastAsia="en-US"/>
        </w:rPr>
        <w:t>parāda, ka aprēķinātā daļiņu PM</w:t>
      </w:r>
      <w:r w:rsidR="00D42F4D"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00D42F4D" w:rsidRPr="00D77356">
        <w:rPr>
          <w:rFonts w:cstheme="minorHAnsi"/>
          <w:color w:val="000000"/>
          <w:szCs w:val="24"/>
          <w:vertAlign w:val="subscript"/>
          <w:lang w:eastAsia="en-US"/>
        </w:rPr>
        <w:t xml:space="preserve">5 </w:t>
      </w:r>
      <w:r w:rsidR="00D42F4D" w:rsidRPr="00D77356">
        <w:rPr>
          <w:rFonts w:cstheme="minorHAnsi"/>
          <w:color w:val="000000"/>
          <w:szCs w:val="24"/>
          <w:lang w:eastAsia="en-US"/>
        </w:rPr>
        <w:t>gada vidējā koncentrācija par triju kalendāra gadu (2015.-2017</w:t>
      </w:r>
      <w:r w:rsidR="00042B04" w:rsidRPr="00D77356">
        <w:rPr>
          <w:rFonts w:cstheme="minorHAnsi"/>
          <w:color w:val="000000"/>
          <w:szCs w:val="24"/>
          <w:lang w:eastAsia="en-US"/>
        </w:rPr>
        <w:t>. gad</w:t>
      </w:r>
      <w:r w:rsidR="00A40B6A" w:rsidRPr="00D77356">
        <w:rPr>
          <w:rFonts w:cstheme="minorHAnsi"/>
          <w:color w:val="000000"/>
          <w:szCs w:val="24"/>
          <w:lang w:eastAsia="en-US"/>
        </w:rPr>
        <w:t>am</w:t>
      </w:r>
      <w:r w:rsidR="00D42F4D" w:rsidRPr="00D77356">
        <w:rPr>
          <w:rFonts w:cstheme="minorHAnsi"/>
          <w:color w:val="000000"/>
          <w:szCs w:val="24"/>
          <w:lang w:eastAsia="en-US"/>
        </w:rPr>
        <w:t xml:space="preserve">) mērījumu </w:t>
      </w:r>
      <w:r w:rsidR="00070C10" w:rsidRPr="00D77356">
        <w:rPr>
          <w:rFonts w:cstheme="minorHAnsi"/>
          <w:color w:val="000000"/>
          <w:szCs w:val="24"/>
          <w:lang w:eastAsia="en-US"/>
        </w:rPr>
        <w:t xml:space="preserve">diennakts vērtībām ir </w:t>
      </w:r>
      <w:r w:rsidR="00AF5FF4" w:rsidRPr="00D77356">
        <w:rPr>
          <w:szCs w:val="24"/>
        </w:rPr>
        <w:t xml:space="preserve">12,98 </w:t>
      </w:r>
      <w:proofErr w:type="spellStart"/>
      <w:r w:rsidR="00070C10" w:rsidRPr="00D77356">
        <w:rPr>
          <w:rFonts w:cstheme="minorHAnsi"/>
          <w:color w:val="000000"/>
          <w:szCs w:val="24"/>
          <w:lang w:eastAsia="en-US"/>
        </w:rPr>
        <w:t>µg</w:t>
      </w:r>
      <w:proofErr w:type="spellEnd"/>
      <w:r w:rsidR="00D42F4D" w:rsidRPr="00D77356">
        <w:rPr>
          <w:rFonts w:cstheme="minorHAnsi"/>
          <w:color w:val="000000"/>
          <w:szCs w:val="24"/>
          <w:lang w:eastAsia="en-US"/>
        </w:rPr>
        <w:t>/m</w:t>
      </w:r>
      <w:r w:rsidR="00D42F4D" w:rsidRPr="00D77356">
        <w:rPr>
          <w:rFonts w:cstheme="minorHAnsi"/>
          <w:color w:val="000000"/>
          <w:szCs w:val="24"/>
          <w:vertAlign w:val="superscript"/>
          <w:lang w:eastAsia="en-US"/>
        </w:rPr>
        <w:t>3</w:t>
      </w:r>
      <w:r w:rsidRPr="00D77356">
        <w:rPr>
          <w:rFonts w:cstheme="minorHAnsi"/>
          <w:color w:val="000000"/>
          <w:szCs w:val="24"/>
          <w:lang w:eastAsia="en-US"/>
        </w:rPr>
        <w:t>, kas nozīmē, ka uz šo brīdi noteiktais daļiņu PM</w:t>
      </w:r>
      <w:r w:rsidRPr="00D77356">
        <w:rPr>
          <w:rFonts w:cstheme="minorHAnsi"/>
          <w:color w:val="000000"/>
          <w:szCs w:val="24"/>
          <w:vertAlign w:val="subscript"/>
          <w:lang w:eastAsia="en-US"/>
        </w:rPr>
        <w:t>2,5</w:t>
      </w:r>
      <w:r w:rsidRPr="00D77356">
        <w:rPr>
          <w:rFonts w:cstheme="minorHAnsi"/>
          <w:color w:val="000000"/>
          <w:szCs w:val="24"/>
          <w:lang w:eastAsia="en-US"/>
        </w:rPr>
        <w:t xml:space="preserve"> valsts ekspozīcijas samazināšanas mērķis tiek izpildīts</w:t>
      </w:r>
      <w:r w:rsidR="008845EA" w:rsidRPr="00D77356">
        <w:rPr>
          <w:rFonts w:cstheme="minorHAnsi"/>
          <w:color w:val="000000"/>
          <w:szCs w:val="24"/>
          <w:lang w:eastAsia="en-US"/>
        </w:rPr>
        <w:t>.</w:t>
      </w:r>
    </w:p>
    <w:p w:rsidR="00A40B6A" w:rsidRPr="00D77356" w:rsidRDefault="00A40B6A" w:rsidP="00A40B6A">
      <w:pPr>
        <w:rPr>
          <w:rFonts w:cstheme="minorHAnsi"/>
          <w:b/>
          <w:color w:val="000000"/>
          <w:szCs w:val="24"/>
          <w:lang w:eastAsia="en-US"/>
        </w:rPr>
      </w:pPr>
      <w:r w:rsidRPr="00D77356">
        <w:rPr>
          <w:rFonts w:cstheme="minorHAnsi"/>
          <w:b/>
          <w:color w:val="000000"/>
          <w:szCs w:val="24"/>
          <w:lang w:eastAsia="en-US"/>
        </w:rPr>
        <w:t>Slāpekļa dioksīds</w:t>
      </w:r>
    </w:p>
    <w:p w:rsidR="00D42F4D" w:rsidRPr="00D77356" w:rsidRDefault="000E68F6"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No 2013</w:t>
      </w:r>
      <w:r w:rsidR="00E32D0A" w:rsidRPr="00D77356">
        <w:rPr>
          <w:rFonts w:cstheme="minorHAnsi"/>
          <w:color w:val="000000"/>
          <w:szCs w:val="24"/>
          <w:lang w:eastAsia="en-US"/>
        </w:rPr>
        <w:t>.</w:t>
      </w:r>
      <w:r w:rsidRPr="00D77356">
        <w:rPr>
          <w:rFonts w:cstheme="minorHAnsi"/>
          <w:color w:val="000000"/>
          <w:szCs w:val="24"/>
          <w:lang w:eastAsia="en-US"/>
        </w:rPr>
        <w:t xml:space="preserve"> līdz </w:t>
      </w:r>
      <w:r w:rsidR="00D42F4D" w:rsidRPr="00D77356">
        <w:rPr>
          <w:rFonts w:cstheme="minorHAnsi"/>
          <w:color w:val="000000"/>
          <w:szCs w:val="24"/>
          <w:lang w:eastAsia="en-US"/>
        </w:rPr>
        <w:t>2015</w:t>
      </w:r>
      <w:r w:rsidR="00042B04" w:rsidRPr="00D77356">
        <w:rPr>
          <w:rFonts w:cstheme="minorHAnsi"/>
          <w:color w:val="000000"/>
          <w:szCs w:val="24"/>
          <w:lang w:eastAsia="en-US"/>
        </w:rPr>
        <w:t>. gad</w:t>
      </w:r>
      <w:r w:rsidR="00A40B6A" w:rsidRPr="00D77356">
        <w:rPr>
          <w:rFonts w:cstheme="minorHAnsi"/>
          <w:color w:val="000000"/>
          <w:szCs w:val="24"/>
          <w:lang w:eastAsia="en-US"/>
        </w:rPr>
        <w:t xml:space="preserve">am Rīgas </w:t>
      </w:r>
      <w:r w:rsidR="00A40B6A" w:rsidRPr="00D77356">
        <w:rPr>
          <w:rFonts w:cstheme="minorHAnsi"/>
          <w:b/>
          <w:color w:val="000000"/>
          <w:szCs w:val="24"/>
          <w:lang w:eastAsia="en-US"/>
        </w:rPr>
        <w:t>transporta</w:t>
      </w:r>
      <w:r w:rsidR="00E15125">
        <w:rPr>
          <w:rFonts w:cstheme="minorHAnsi"/>
          <w:b/>
          <w:color w:val="000000"/>
          <w:szCs w:val="24"/>
          <w:lang w:eastAsia="en-US"/>
        </w:rPr>
        <w:t xml:space="preserve"> ietekmes</w:t>
      </w:r>
      <w:r w:rsidR="00A40B6A" w:rsidRPr="00D77356">
        <w:rPr>
          <w:rFonts w:cstheme="minorHAnsi"/>
          <w:b/>
          <w:color w:val="000000"/>
          <w:szCs w:val="24"/>
          <w:lang w:eastAsia="en-US"/>
        </w:rPr>
        <w:t xml:space="preserve"> stacijā</w:t>
      </w:r>
      <w:r w:rsidRPr="00D77356">
        <w:rPr>
          <w:rFonts w:cstheme="minorHAnsi"/>
          <w:b/>
          <w:color w:val="000000"/>
          <w:szCs w:val="24"/>
          <w:lang w:eastAsia="en-US"/>
        </w:rPr>
        <w:t>s</w:t>
      </w:r>
      <w:r w:rsidR="00760F8A" w:rsidRPr="00D77356">
        <w:rPr>
          <w:rFonts w:cstheme="minorHAnsi"/>
          <w:color w:val="000000"/>
          <w:szCs w:val="24"/>
          <w:lang w:eastAsia="en-US"/>
        </w:rPr>
        <w:t xml:space="preserve"> </w:t>
      </w:r>
      <w:r w:rsidR="00760F8A" w:rsidRPr="00D77356">
        <w:rPr>
          <w:rFonts w:cstheme="minorHAnsi"/>
          <w:b/>
          <w:color w:val="000000"/>
          <w:szCs w:val="24"/>
          <w:lang w:eastAsia="en-US"/>
        </w:rPr>
        <w:t>Brīvības un Valdemāra ielā</w:t>
      </w:r>
      <w:r w:rsidRPr="00D77356">
        <w:rPr>
          <w:rFonts w:cstheme="minorHAnsi"/>
          <w:color w:val="000000"/>
          <w:szCs w:val="24"/>
          <w:lang w:eastAsia="en-US"/>
        </w:rPr>
        <w:t xml:space="preserve"> tika</w:t>
      </w:r>
      <w:r w:rsidR="00A40B6A" w:rsidRPr="00D77356">
        <w:rPr>
          <w:rFonts w:cstheme="minorHAnsi"/>
          <w:color w:val="000000"/>
          <w:szCs w:val="24"/>
          <w:lang w:eastAsia="en-US"/>
        </w:rPr>
        <w:t xml:space="preserve"> </w:t>
      </w:r>
      <w:r w:rsidR="00D42F4D" w:rsidRPr="00D77356">
        <w:rPr>
          <w:rFonts w:cstheme="minorHAnsi"/>
          <w:color w:val="000000"/>
          <w:szCs w:val="24"/>
          <w:lang w:eastAsia="en-US"/>
        </w:rPr>
        <w:t>pārsniegts gada robežlielums cilvēka veselības aizsardzībai. Lai gan šie mērījumi 2016.</w:t>
      </w:r>
      <w:r w:rsidR="005B00BD" w:rsidRPr="00D77356">
        <w:rPr>
          <w:rFonts w:cstheme="minorHAnsi"/>
          <w:color w:val="000000"/>
          <w:szCs w:val="24"/>
          <w:lang w:eastAsia="en-US"/>
        </w:rPr>
        <w:t xml:space="preserve"> </w:t>
      </w:r>
      <w:r w:rsidR="00D42F4D" w:rsidRPr="00D77356">
        <w:rPr>
          <w:rFonts w:cstheme="minorHAnsi"/>
          <w:color w:val="000000"/>
          <w:szCs w:val="24"/>
          <w:lang w:eastAsia="en-US"/>
        </w:rPr>
        <w:t xml:space="preserve">un </w:t>
      </w:r>
      <w:r w:rsidR="00D42F4D" w:rsidRPr="00D77356">
        <w:rPr>
          <w:rFonts w:cstheme="minorHAnsi"/>
          <w:color w:val="000000"/>
          <w:szCs w:val="24"/>
          <w:lang w:eastAsia="en-US"/>
        </w:rPr>
        <w:lastRenderedPageBreak/>
        <w:t>2017</w:t>
      </w:r>
      <w:r w:rsidR="00042B04" w:rsidRPr="00D77356">
        <w:rPr>
          <w:rFonts w:cstheme="minorHAnsi"/>
          <w:color w:val="000000"/>
          <w:szCs w:val="24"/>
          <w:lang w:eastAsia="en-US"/>
        </w:rPr>
        <w:t>. gad</w:t>
      </w:r>
      <w:r w:rsidR="00A40B6A" w:rsidRPr="00D77356">
        <w:rPr>
          <w:rFonts w:cstheme="minorHAnsi"/>
          <w:color w:val="000000"/>
          <w:szCs w:val="24"/>
          <w:lang w:eastAsia="en-US"/>
        </w:rPr>
        <w:t>ā</w:t>
      </w:r>
      <w:r w:rsidR="00D42F4D" w:rsidRPr="00D77356">
        <w:rPr>
          <w:rFonts w:cstheme="minorHAnsi"/>
          <w:color w:val="000000"/>
          <w:szCs w:val="24"/>
          <w:lang w:eastAsia="en-US"/>
        </w:rPr>
        <w:t xml:space="preserve"> netika veikti, </w:t>
      </w:r>
      <w:r w:rsidR="00A40B6A" w:rsidRPr="00D77356">
        <w:rPr>
          <w:rFonts w:cstheme="minorHAnsi"/>
          <w:color w:val="000000"/>
          <w:szCs w:val="24"/>
          <w:lang w:eastAsia="en-US"/>
        </w:rPr>
        <w:t xml:space="preserve">esošā </w:t>
      </w:r>
      <w:r w:rsidR="00D42F4D" w:rsidRPr="00D77356">
        <w:rPr>
          <w:rFonts w:cstheme="minorHAnsi"/>
          <w:color w:val="000000"/>
          <w:szCs w:val="24"/>
          <w:lang w:eastAsia="en-US"/>
        </w:rPr>
        <w:t>satiksmes plūsmas intensitāt</w:t>
      </w:r>
      <w:r w:rsidR="00A40B6A" w:rsidRPr="00D77356">
        <w:rPr>
          <w:rFonts w:cstheme="minorHAnsi"/>
          <w:color w:val="000000"/>
          <w:szCs w:val="24"/>
          <w:lang w:eastAsia="en-US"/>
        </w:rPr>
        <w:t xml:space="preserve">e </w:t>
      </w:r>
      <w:r w:rsidR="00D42F4D" w:rsidRPr="00D77356">
        <w:rPr>
          <w:rFonts w:cstheme="minorHAnsi"/>
          <w:color w:val="000000"/>
          <w:szCs w:val="24"/>
          <w:lang w:eastAsia="en-US"/>
        </w:rPr>
        <w:t>Rīg</w:t>
      </w:r>
      <w:r w:rsidR="00A40B6A" w:rsidRPr="00D77356">
        <w:rPr>
          <w:rFonts w:cstheme="minorHAnsi"/>
          <w:color w:val="000000"/>
          <w:szCs w:val="24"/>
          <w:lang w:eastAsia="en-US"/>
        </w:rPr>
        <w:t xml:space="preserve">ā </w:t>
      </w:r>
      <w:r w:rsidR="00D42F4D" w:rsidRPr="00D77356">
        <w:rPr>
          <w:rFonts w:cstheme="minorHAnsi"/>
          <w:color w:val="000000"/>
          <w:szCs w:val="24"/>
          <w:lang w:eastAsia="en-US"/>
        </w:rPr>
        <w:t>dod pamatu argumentētam pieņēmumam, ka gada robežlielum</w:t>
      </w:r>
      <w:r w:rsidRPr="00D77356">
        <w:rPr>
          <w:rFonts w:cstheme="minorHAnsi"/>
          <w:color w:val="000000"/>
          <w:szCs w:val="24"/>
          <w:lang w:eastAsia="en-US"/>
        </w:rPr>
        <w:t>s Rīgas centrā vēl aizvien tiek pārsniegts</w:t>
      </w:r>
      <w:r w:rsidR="00D42F4D" w:rsidRPr="00D77356">
        <w:rPr>
          <w:rFonts w:cstheme="minorHAnsi"/>
          <w:color w:val="000000"/>
          <w:szCs w:val="24"/>
          <w:lang w:eastAsia="en-US"/>
        </w:rPr>
        <w:t>.</w:t>
      </w:r>
    </w:p>
    <w:p w:rsidR="00A036AC" w:rsidRDefault="00A036AC" w:rsidP="00A40B6A">
      <w:pPr>
        <w:rPr>
          <w:rFonts w:cstheme="minorHAnsi"/>
          <w:b/>
          <w:color w:val="000000"/>
          <w:szCs w:val="24"/>
          <w:lang w:eastAsia="en-US"/>
        </w:rPr>
      </w:pPr>
    </w:p>
    <w:p w:rsidR="00A40B6A" w:rsidRPr="00D77356" w:rsidRDefault="000E68F6" w:rsidP="00A40B6A">
      <w:pPr>
        <w:rPr>
          <w:rFonts w:cstheme="minorHAnsi"/>
          <w:b/>
          <w:color w:val="000000"/>
          <w:szCs w:val="24"/>
          <w:lang w:eastAsia="en-US"/>
        </w:rPr>
      </w:pPr>
      <w:r w:rsidRPr="00D77356">
        <w:rPr>
          <w:rFonts w:cstheme="minorHAnsi"/>
          <w:b/>
          <w:color w:val="000000"/>
          <w:szCs w:val="24"/>
          <w:lang w:eastAsia="en-US"/>
        </w:rPr>
        <w:t>Benzols</w:t>
      </w:r>
    </w:p>
    <w:p w:rsidR="000E68F6" w:rsidRPr="00D77356" w:rsidRDefault="00D42F4D"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Lai gan gaisa kvalitātes gada </w:t>
      </w:r>
      <w:proofErr w:type="spellStart"/>
      <w:r w:rsidRPr="00D77356">
        <w:rPr>
          <w:rFonts w:cstheme="minorHAnsi"/>
          <w:color w:val="000000"/>
          <w:szCs w:val="24"/>
          <w:lang w:eastAsia="en-US"/>
        </w:rPr>
        <w:t>mērķlielums</w:t>
      </w:r>
      <w:proofErr w:type="spellEnd"/>
      <w:r w:rsidRPr="00D77356">
        <w:rPr>
          <w:rFonts w:cstheme="minorHAnsi"/>
          <w:color w:val="000000"/>
          <w:szCs w:val="24"/>
          <w:lang w:eastAsia="en-US"/>
        </w:rPr>
        <w:t xml:space="preserve"> cilvēka veselības aizsardzībai nav pārsniegts, tomēr novērotās vērtības, kuras 2016.</w:t>
      </w:r>
      <w:r w:rsidR="005B00BD" w:rsidRPr="00D77356">
        <w:rPr>
          <w:rFonts w:cstheme="minorHAnsi"/>
          <w:color w:val="000000"/>
          <w:szCs w:val="24"/>
          <w:lang w:eastAsia="en-US"/>
        </w:rPr>
        <w:t xml:space="preserve"> </w:t>
      </w:r>
      <w:r w:rsidRPr="00D77356">
        <w:rPr>
          <w:rFonts w:cstheme="minorHAnsi"/>
          <w:color w:val="000000"/>
          <w:szCs w:val="24"/>
          <w:lang w:eastAsia="en-US"/>
        </w:rPr>
        <w:t>un 2017</w:t>
      </w:r>
      <w:r w:rsidR="00042B04" w:rsidRPr="00D77356">
        <w:rPr>
          <w:rFonts w:cstheme="minorHAnsi"/>
          <w:color w:val="000000"/>
          <w:szCs w:val="24"/>
          <w:lang w:eastAsia="en-US"/>
        </w:rPr>
        <w:t>. gad</w:t>
      </w:r>
      <w:r w:rsidRPr="00D77356">
        <w:rPr>
          <w:rFonts w:cstheme="minorHAnsi"/>
          <w:color w:val="000000"/>
          <w:szCs w:val="24"/>
          <w:lang w:eastAsia="en-US"/>
        </w:rPr>
        <w:t xml:space="preserve">ā tika reģistrētas </w:t>
      </w:r>
      <w:r w:rsidRPr="00D77356">
        <w:rPr>
          <w:rFonts w:cstheme="minorHAnsi"/>
          <w:b/>
          <w:color w:val="000000"/>
          <w:szCs w:val="24"/>
          <w:lang w:eastAsia="en-US"/>
        </w:rPr>
        <w:t>Rīgas rūpniecība</w:t>
      </w:r>
      <w:r w:rsidR="000E68F6" w:rsidRPr="00D77356">
        <w:rPr>
          <w:rFonts w:cstheme="minorHAnsi"/>
          <w:b/>
          <w:color w:val="000000"/>
          <w:szCs w:val="24"/>
          <w:lang w:eastAsia="en-US"/>
        </w:rPr>
        <w:t>s ietekmes stacijā - Mīlgrāvis</w:t>
      </w:r>
      <w:r w:rsidRPr="00D77356">
        <w:rPr>
          <w:rFonts w:cstheme="minorHAnsi"/>
          <w:color w:val="000000"/>
          <w:szCs w:val="24"/>
          <w:lang w:eastAsia="en-US"/>
        </w:rPr>
        <w:t xml:space="preserve">, bija ļoti tuvu </w:t>
      </w:r>
      <w:r w:rsidR="000E68F6" w:rsidRPr="00D77356">
        <w:rPr>
          <w:rFonts w:cstheme="minorHAnsi"/>
          <w:color w:val="000000"/>
          <w:szCs w:val="24"/>
          <w:lang w:eastAsia="en-US"/>
        </w:rPr>
        <w:t>robežlielumam</w:t>
      </w:r>
      <w:r w:rsidRPr="00D77356">
        <w:rPr>
          <w:rFonts w:cstheme="minorHAnsi"/>
          <w:color w:val="000000"/>
          <w:szCs w:val="24"/>
          <w:lang w:eastAsia="en-US"/>
        </w:rPr>
        <w:t xml:space="preserve">. </w:t>
      </w:r>
    </w:p>
    <w:p w:rsidR="00DD513A" w:rsidRPr="00D77356" w:rsidRDefault="00923E94"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Augšējais piesārņojuma novērtēšanas slieksnis </w:t>
      </w:r>
      <w:r w:rsidR="00D42F4D" w:rsidRPr="00D77356">
        <w:rPr>
          <w:rFonts w:cstheme="minorHAnsi"/>
          <w:color w:val="000000"/>
          <w:szCs w:val="24"/>
          <w:lang w:eastAsia="en-US"/>
        </w:rPr>
        <w:t>2016.</w:t>
      </w:r>
      <w:r w:rsidR="005B00BD" w:rsidRPr="00D77356">
        <w:rPr>
          <w:rFonts w:cstheme="minorHAnsi"/>
          <w:color w:val="000000"/>
          <w:szCs w:val="24"/>
          <w:lang w:eastAsia="en-US"/>
        </w:rPr>
        <w:t xml:space="preserve"> </w:t>
      </w:r>
      <w:r w:rsidR="00D42F4D" w:rsidRPr="00D77356">
        <w:rPr>
          <w:rFonts w:cstheme="minorHAnsi"/>
          <w:color w:val="000000"/>
          <w:szCs w:val="24"/>
          <w:lang w:eastAsia="en-US"/>
        </w:rPr>
        <w:t>un 2017</w:t>
      </w:r>
      <w:r w:rsidR="00042B04" w:rsidRPr="00D77356">
        <w:rPr>
          <w:rFonts w:cstheme="minorHAnsi"/>
          <w:color w:val="000000"/>
          <w:szCs w:val="24"/>
          <w:lang w:eastAsia="en-US"/>
        </w:rPr>
        <w:t>. gad</w:t>
      </w:r>
      <w:r w:rsidR="00D42F4D" w:rsidRPr="00D77356">
        <w:rPr>
          <w:rFonts w:cstheme="minorHAnsi"/>
          <w:color w:val="000000"/>
          <w:szCs w:val="24"/>
          <w:lang w:eastAsia="en-US"/>
        </w:rPr>
        <w:t>ā tika pārsniegt</w:t>
      </w:r>
      <w:r w:rsidR="000E68F6" w:rsidRPr="00D77356">
        <w:rPr>
          <w:rFonts w:cstheme="minorHAnsi"/>
          <w:color w:val="000000"/>
          <w:szCs w:val="24"/>
          <w:lang w:eastAsia="en-US"/>
        </w:rPr>
        <w:t>s</w:t>
      </w:r>
      <w:r w:rsidR="00D42F4D" w:rsidRPr="00D77356">
        <w:rPr>
          <w:rFonts w:cstheme="minorHAnsi"/>
          <w:color w:val="000000"/>
          <w:szCs w:val="24"/>
          <w:lang w:eastAsia="en-US"/>
        </w:rPr>
        <w:t xml:space="preserve"> arī </w:t>
      </w:r>
      <w:r w:rsidR="000E68F6" w:rsidRPr="00D77356">
        <w:rPr>
          <w:rFonts w:cstheme="minorHAnsi"/>
          <w:b/>
          <w:color w:val="000000"/>
          <w:szCs w:val="24"/>
          <w:lang w:eastAsia="en-US"/>
        </w:rPr>
        <w:t>fona stacijā</w:t>
      </w:r>
      <w:r w:rsidR="00D42F4D" w:rsidRPr="00D77356">
        <w:rPr>
          <w:rFonts w:cstheme="minorHAnsi"/>
          <w:b/>
          <w:color w:val="000000"/>
          <w:szCs w:val="24"/>
          <w:lang w:eastAsia="en-US"/>
        </w:rPr>
        <w:t xml:space="preserve"> “Parks”</w:t>
      </w:r>
      <w:r w:rsidR="00DD513A" w:rsidRPr="00D77356">
        <w:rPr>
          <w:rFonts w:cstheme="minorHAnsi"/>
          <w:b/>
          <w:color w:val="000000"/>
          <w:szCs w:val="24"/>
          <w:lang w:eastAsia="en-US"/>
        </w:rPr>
        <w:t xml:space="preserve"> un stacijā Brīvības ielā</w:t>
      </w:r>
      <w:r w:rsidR="00D42F4D" w:rsidRPr="00D77356">
        <w:rPr>
          <w:rFonts w:cstheme="minorHAnsi"/>
          <w:color w:val="000000"/>
          <w:szCs w:val="24"/>
          <w:lang w:eastAsia="en-US"/>
        </w:rPr>
        <w:t xml:space="preserve">. </w:t>
      </w:r>
    </w:p>
    <w:p w:rsidR="00DD513A" w:rsidRPr="00D77356" w:rsidRDefault="00DD513A" w:rsidP="006A5E61">
      <w:pPr>
        <w:rPr>
          <w:rFonts w:cstheme="minorHAnsi"/>
          <w:b/>
          <w:color w:val="000000"/>
          <w:szCs w:val="24"/>
          <w:lang w:eastAsia="en-US"/>
        </w:rPr>
      </w:pPr>
      <w:proofErr w:type="spellStart"/>
      <w:r w:rsidRPr="00D77356">
        <w:rPr>
          <w:rFonts w:cstheme="minorHAnsi"/>
          <w:b/>
          <w:color w:val="000000"/>
          <w:szCs w:val="24"/>
          <w:lang w:eastAsia="en-US"/>
        </w:rPr>
        <w:t>Benz</w:t>
      </w:r>
      <w:proofErr w:type="spellEnd"/>
      <w:r w:rsidRPr="00D77356">
        <w:rPr>
          <w:rFonts w:cstheme="minorHAnsi"/>
          <w:b/>
          <w:color w:val="000000"/>
          <w:szCs w:val="24"/>
          <w:lang w:eastAsia="en-US"/>
        </w:rPr>
        <w:t>(a)</w:t>
      </w:r>
      <w:proofErr w:type="spellStart"/>
      <w:r w:rsidRPr="00D77356">
        <w:rPr>
          <w:rFonts w:cstheme="minorHAnsi"/>
          <w:b/>
          <w:color w:val="000000"/>
          <w:szCs w:val="24"/>
          <w:lang w:eastAsia="en-US"/>
        </w:rPr>
        <w:t>pirēns</w:t>
      </w:r>
      <w:proofErr w:type="spellEnd"/>
    </w:p>
    <w:p w:rsidR="00DD513A" w:rsidRPr="00D77356" w:rsidRDefault="00D42F4D" w:rsidP="007430FE">
      <w:pPr>
        <w:pStyle w:val="ListParagraph"/>
        <w:numPr>
          <w:ilvl w:val="0"/>
          <w:numId w:val="12"/>
        </w:numPr>
        <w:rPr>
          <w:rFonts w:cstheme="minorHAnsi"/>
          <w:color w:val="000000"/>
          <w:szCs w:val="24"/>
          <w:lang w:eastAsia="en-US"/>
        </w:rPr>
      </w:pPr>
      <w:r w:rsidRPr="00D77356">
        <w:rPr>
          <w:rFonts w:cstheme="minorHAnsi"/>
          <w:color w:val="000000"/>
          <w:szCs w:val="24"/>
          <w:lang w:eastAsia="en-US"/>
        </w:rPr>
        <w:t>Novērotās koncentrācijas 2013</w:t>
      </w:r>
      <w:r w:rsidR="00E32D0A" w:rsidRPr="00D77356">
        <w:rPr>
          <w:rFonts w:cstheme="minorHAnsi"/>
          <w:color w:val="000000"/>
          <w:szCs w:val="24"/>
          <w:lang w:eastAsia="en-US"/>
        </w:rPr>
        <w:t>.</w:t>
      </w:r>
      <w:r w:rsidRPr="00D77356">
        <w:rPr>
          <w:rFonts w:cstheme="minorHAnsi"/>
          <w:color w:val="000000"/>
          <w:szCs w:val="24"/>
          <w:lang w:eastAsia="en-US"/>
        </w:rPr>
        <w:t>-2017</w:t>
      </w:r>
      <w:r w:rsidR="00042B04" w:rsidRPr="00D77356">
        <w:rPr>
          <w:rFonts w:cstheme="minorHAnsi"/>
          <w:color w:val="000000"/>
          <w:szCs w:val="24"/>
          <w:lang w:eastAsia="en-US"/>
        </w:rPr>
        <w:t>. gad</w:t>
      </w:r>
      <w:r w:rsidRPr="00D77356">
        <w:rPr>
          <w:rFonts w:cstheme="minorHAnsi"/>
          <w:color w:val="000000"/>
          <w:szCs w:val="24"/>
          <w:lang w:eastAsia="en-US"/>
        </w:rPr>
        <w:t xml:space="preserve">os Rīgas pilsētā </w:t>
      </w:r>
      <w:r w:rsidR="00DD513A" w:rsidRPr="00D77356">
        <w:rPr>
          <w:rFonts w:cstheme="minorHAnsi"/>
          <w:color w:val="000000"/>
          <w:szCs w:val="24"/>
          <w:lang w:eastAsia="en-US"/>
        </w:rPr>
        <w:t xml:space="preserve">transporta </w:t>
      </w:r>
      <w:r w:rsidR="00E15125">
        <w:rPr>
          <w:rFonts w:cstheme="minorHAnsi"/>
          <w:color w:val="000000"/>
          <w:szCs w:val="24"/>
          <w:lang w:eastAsia="en-US"/>
        </w:rPr>
        <w:t xml:space="preserve">ietekmes </w:t>
      </w:r>
      <w:r w:rsidR="00DD513A" w:rsidRPr="00D77356">
        <w:rPr>
          <w:rFonts w:cstheme="minorHAnsi"/>
          <w:b/>
          <w:color w:val="000000"/>
          <w:szCs w:val="24"/>
          <w:lang w:eastAsia="en-US"/>
        </w:rPr>
        <w:t>stacijā</w:t>
      </w:r>
      <w:r w:rsidRPr="00D77356">
        <w:rPr>
          <w:rFonts w:cstheme="minorHAnsi"/>
          <w:b/>
          <w:color w:val="000000"/>
          <w:szCs w:val="24"/>
          <w:lang w:eastAsia="en-US"/>
        </w:rPr>
        <w:t xml:space="preserve"> Brīvības ielā</w:t>
      </w:r>
      <w:r w:rsidRPr="00D77356">
        <w:rPr>
          <w:rFonts w:cstheme="minorHAnsi"/>
          <w:color w:val="000000"/>
          <w:szCs w:val="24"/>
          <w:lang w:eastAsia="en-US"/>
        </w:rPr>
        <w:t xml:space="preserve"> bija salīdzinoši augstas </w:t>
      </w:r>
      <w:r w:rsidR="00DD513A" w:rsidRPr="00D77356">
        <w:rPr>
          <w:rFonts w:cstheme="minorHAnsi"/>
          <w:color w:val="000000"/>
          <w:szCs w:val="24"/>
          <w:lang w:eastAsia="en-US"/>
        </w:rPr>
        <w:t>un pārsniedza augšējo piesārņojuma novērtēšanas slieksni.</w:t>
      </w:r>
      <w:r w:rsidRPr="00D77356">
        <w:rPr>
          <w:rFonts w:cstheme="minorHAnsi"/>
          <w:color w:val="000000"/>
          <w:szCs w:val="24"/>
          <w:lang w:eastAsia="en-US"/>
        </w:rPr>
        <w:t xml:space="preserve"> </w:t>
      </w:r>
    </w:p>
    <w:p w:rsidR="002F14F3" w:rsidRPr="00D77356" w:rsidRDefault="00DD513A" w:rsidP="007430FE">
      <w:pPr>
        <w:pStyle w:val="ListParagraph"/>
        <w:numPr>
          <w:ilvl w:val="0"/>
          <w:numId w:val="12"/>
        </w:numPr>
        <w:rPr>
          <w:rFonts w:cstheme="minorHAnsi"/>
          <w:color w:val="000000"/>
          <w:szCs w:val="24"/>
          <w:lang w:eastAsia="en-US"/>
        </w:rPr>
      </w:pPr>
      <w:r w:rsidRPr="00D77356">
        <w:rPr>
          <w:rFonts w:cstheme="minorHAnsi"/>
          <w:color w:val="000000"/>
          <w:szCs w:val="24"/>
          <w:lang w:eastAsia="en-US"/>
        </w:rPr>
        <w:t xml:space="preserve">Pārējā Latvijā </w:t>
      </w:r>
      <w:r w:rsidR="00B96FF8" w:rsidRPr="00D77356">
        <w:rPr>
          <w:rFonts w:cstheme="minorHAnsi"/>
          <w:color w:val="000000"/>
          <w:szCs w:val="24"/>
          <w:lang w:eastAsia="en-US"/>
        </w:rPr>
        <w:t xml:space="preserve">augšējā piesārņojuma novērtēšanas sliekšņa pārsniegumi konstatēti </w:t>
      </w:r>
      <w:r w:rsidR="00B96FF8" w:rsidRPr="00D77356">
        <w:rPr>
          <w:rFonts w:cstheme="minorHAnsi"/>
          <w:b/>
          <w:color w:val="000000"/>
          <w:szCs w:val="24"/>
          <w:lang w:eastAsia="en-US"/>
        </w:rPr>
        <w:t xml:space="preserve">Liepājas </w:t>
      </w:r>
      <w:r w:rsidR="00B96FF8" w:rsidRPr="00D77356">
        <w:rPr>
          <w:rFonts w:cstheme="minorHAnsi"/>
          <w:color w:val="000000"/>
          <w:szCs w:val="24"/>
          <w:lang w:eastAsia="en-US"/>
        </w:rPr>
        <w:t>mērījumu stacijā.</w:t>
      </w:r>
    </w:p>
    <w:p w:rsidR="000F02E3" w:rsidRPr="00D77356" w:rsidRDefault="00764E6C" w:rsidP="005A4631">
      <w:pPr>
        <w:pStyle w:val="Heading2"/>
      </w:pPr>
      <w:bookmarkStart w:id="27" w:name="_Toc27989502"/>
      <w:r w:rsidRPr="00D77356">
        <w:t>3.2. Galvenie p</w:t>
      </w:r>
      <w:r w:rsidR="000F02E3" w:rsidRPr="00D77356">
        <w:t>iesārņojuma avoti.</w:t>
      </w:r>
      <w:bookmarkEnd w:id="27"/>
    </w:p>
    <w:p w:rsidR="00764E6C" w:rsidRPr="00D77356" w:rsidRDefault="00764E6C" w:rsidP="000F02E3">
      <w:r w:rsidRPr="00D77356">
        <w:t xml:space="preserve">Informācija par kopējo aprēķināto emisiju izplatību Latvijā sniegta plāna </w:t>
      </w:r>
      <w:r w:rsidR="007F0B92">
        <w:t>3</w:t>
      </w:r>
      <w:r w:rsidRPr="00D77356">
        <w:t>.</w:t>
      </w:r>
      <w:r w:rsidR="002706A3">
        <w:t> </w:t>
      </w:r>
      <w:r w:rsidRPr="00D77356">
        <w:t>pielikumā. Atbilstoši veikt</w:t>
      </w:r>
      <w:r w:rsidR="00CF0C5A" w:rsidRPr="00D77356">
        <w:t>aj</w:t>
      </w:r>
      <w:r w:rsidRPr="00D77356">
        <w:t>iem aprēķiniem redzams, ka lielākā daļa no visas Latvijas emisijām koncentrējas Rīgas apkārtnē, kā arī citās lielākajās Latvijas pilsētās.</w:t>
      </w:r>
    </w:p>
    <w:p w:rsidR="00764E6C" w:rsidRPr="00D77356" w:rsidRDefault="00CF0C5A" w:rsidP="000F02E3">
      <w:r w:rsidRPr="00D77356">
        <w:t>Patlaban</w:t>
      </w:r>
      <w:r w:rsidR="00764E6C" w:rsidRPr="00D77356">
        <w:t xml:space="preserve"> gaisa kvalitātes uzlabošanas rīcības programma ir izstrādāta un esošo piesārņojuma avotu noteikšana ir veikta tikai Rīgas pilsētai</w:t>
      </w:r>
      <w:r w:rsidR="00C060DB" w:rsidRPr="00D77356">
        <w:rPr>
          <w:rStyle w:val="FootnoteReference"/>
        </w:rPr>
        <w:footnoteReference w:id="10"/>
      </w:r>
      <w:r w:rsidR="00764E6C" w:rsidRPr="00D77356">
        <w:t>, tādēļ šajā plānā ir iespējams sniegt tikai informāciju par Rīgā esošaji</w:t>
      </w:r>
      <w:r w:rsidR="00065B09" w:rsidRPr="00D77356">
        <w:t>em</w:t>
      </w:r>
      <w:r w:rsidR="00764E6C" w:rsidRPr="00D77356">
        <w:t xml:space="preserve"> gaisa piesārņojuma </w:t>
      </w:r>
      <w:r w:rsidR="00065B09" w:rsidRPr="00D77356">
        <w:t>a</w:t>
      </w:r>
      <w:r w:rsidR="00764E6C" w:rsidRPr="00D77356">
        <w:t>votiem.</w:t>
      </w:r>
    </w:p>
    <w:p w:rsidR="002F14F3" w:rsidRPr="00D77356" w:rsidRDefault="002F14F3" w:rsidP="002F14F3">
      <w:r w:rsidRPr="00D77356">
        <w:t xml:space="preserve">Emisiju avoti gaisa piesārņojuma novērtēšanai Rīgas pilsētā tika iedalīti trīs grupās: </w:t>
      </w:r>
    </w:p>
    <w:p w:rsidR="002F14F3" w:rsidRPr="00D77356" w:rsidRDefault="002F14F3" w:rsidP="007430FE">
      <w:pPr>
        <w:pStyle w:val="ListParagraph"/>
        <w:numPr>
          <w:ilvl w:val="0"/>
          <w:numId w:val="17"/>
        </w:numPr>
      </w:pPr>
      <w:r w:rsidRPr="00D77356">
        <w:t>stacionārie piesārņojuma avoti</w:t>
      </w:r>
      <w:r w:rsidR="00EC4107" w:rsidRPr="00D77356">
        <w:t xml:space="preserve"> </w:t>
      </w:r>
      <w:r w:rsidRPr="00D77356">
        <w:t>– ražošanas uzņēmumi un kuģu piestātnes</w:t>
      </w:r>
      <w:r w:rsidRPr="00D77356">
        <w:rPr>
          <w:rStyle w:val="FootnoteReference"/>
        </w:rPr>
        <w:footnoteReference w:id="11"/>
      </w:r>
      <w:r w:rsidRPr="00D77356">
        <w:t xml:space="preserve"> ar konkrētu atrašanās vietu. Programmā veiktais aprēķins parādīja, ka šo avotu procentuālais ieguldījums 2014</w:t>
      </w:r>
      <w:r w:rsidR="00042B04" w:rsidRPr="00D77356">
        <w:t>. gad</w:t>
      </w:r>
      <w:r w:rsidRPr="00D77356">
        <w:t>ā ir aptuveni 23</w:t>
      </w:r>
      <w:r w:rsidR="00A01342">
        <w:t> %</w:t>
      </w:r>
      <w:r w:rsidRPr="00D77356">
        <w:t xml:space="preserve"> no kopējām PM</w:t>
      </w:r>
      <w:r w:rsidRPr="00D77356">
        <w:rPr>
          <w:vertAlign w:val="subscript"/>
        </w:rPr>
        <w:t xml:space="preserve">10 </w:t>
      </w:r>
      <w:r w:rsidRPr="00D77356">
        <w:t>emisijām, 18</w:t>
      </w:r>
      <w:r w:rsidR="00320A36">
        <w:t>,</w:t>
      </w:r>
      <w:r w:rsidRPr="00D77356">
        <w:t>5</w:t>
      </w:r>
      <w:r w:rsidR="00A01342">
        <w:t> %</w:t>
      </w:r>
      <w:r w:rsidRPr="00D77356">
        <w:t xml:space="preserve"> no kopējām NO</w:t>
      </w:r>
      <w:r w:rsidRPr="00D77356">
        <w:rPr>
          <w:vertAlign w:val="subscript"/>
        </w:rPr>
        <w:t>2</w:t>
      </w:r>
      <w:r w:rsidRPr="00D77356">
        <w:t xml:space="preserve"> emisijām, 12</w:t>
      </w:r>
      <w:r w:rsidR="00A01342">
        <w:t> %</w:t>
      </w:r>
      <w:r w:rsidRPr="00D77356">
        <w:t xml:space="preserve"> no kopējām benzola emisijām un 1</w:t>
      </w:r>
      <w:r w:rsidR="00A01342">
        <w:t> %</w:t>
      </w:r>
      <w:r w:rsidRPr="00D77356">
        <w:t xml:space="preserve"> no kopējām </w:t>
      </w:r>
      <w:proofErr w:type="spellStart"/>
      <w:r w:rsidRPr="00D77356">
        <w:t>benz</w:t>
      </w:r>
      <w:proofErr w:type="spellEnd"/>
      <w:r w:rsidRPr="00D77356">
        <w:t>(a)</w:t>
      </w:r>
      <w:proofErr w:type="spellStart"/>
      <w:r w:rsidRPr="00D77356">
        <w:t>pirēna</w:t>
      </w:r>
      <w:proofErr w:type="spellEnd"/>
      <w:r w:rsidRPr="00D77356">
        <w:t xml:space="preserve"> emisijām;</w:t>
      </w:r>
    </w:p>
    <w:p w:rsidR="002F14F3" w:rsidRPr="00D77356" w:rsidRDefault="002F14F3" w:rsidP="007430FE">
      <w:pPr>
        <w:pStyle w:val="ListParagraph"/>
        <w:numPr>
          <w:ilvl w:val="0"/>
          <w:numId w:val="17"/>
        </w:numPr>
      </w:pPr>
      <w:r w:rsidRPr="00D77356">
        <w:t>mobilie avoti – līnijveida avoti, kas raksturo transportēšanas ceļus. Tika izdalītas šādas apakšgrupas: autotransporta kustība Rīgas pilsētas lielākajās ielās, RP SIA „Rīgas satiksme” autobusu kustība, dīzeļvilcienu kustība Rīgas pilsētas robežās un kuģošanas ceļi Daugavā. Aprēķins parādīja, ka šo avotu ieguldījums 2014</w:t>
      </w:r>
      <w:r w:rsidR="00042B04" w:rsidRPr="00D77356">
        <w:t>. gad</w:t>
      </w:r>
      <w:r w:rsidRPr="00D77356">
        <w:t>ā ir aptuveni 97</w:t>
      </w:r>
      <w:r w:rsidR="00320A36">
        <w:t>,</w:t>
      </w:r>
      <w:r w:rsidRPr="00D77356">
        <w:t>5</w:t>
      </w:r>
      <w:r w:rsidR="00A01342">
        <w:t> %</w:t>
      </w:r>
      <w:r w:rsidRPr="00D77356">
        <w:t xml:space="preserve"> no kopējām </w:t>
      </w:r>
      <w:proofErr w:type="spellStart"/>
      <w:r w:rsidRPr="00D77356">
        <w:t>benz</w:t>
      </w:r>
      <w:proofErr w:type="spellEnd"/>
      <w:r w:rsidRPr="00D77356">
        <w:t>(a)</w:t>
      </w:r>
      <w:proofErr w:type="spellStart"/>
      <w:r w:rsidRPr="00D77356">
        <w:t>pirēna</w:t>
      </w:r>
      <w:proofErr w:type="spellEnd"/>
      <w:r w:rsidRPr="00D77356">
        <w:t xml:space="preserve"> emisijām, 68</w:t>
      </w:r>
      <w:r w:rsidR="00320A36">
        <w:t>,</w:t>
      </w:r>
      <w:r w:rsidRPr="00D77356">
        <w:t>5</w:t>
      </w:r>
      <w:r w:rsidR="00A01342">
        <w:t> %</w:t>
      </w:r>
      <w:r w:rsidRPr="00D77356">
        <w:t xml:space="preserve"> no kopējām NO</w:t>
      </w:r>
      <w:r w:rsidRPr="00D77356">
        <w:rPr>
          <w:vertAlign w:val="subscript"/>
        </w:rPr>
        <w:t>2</w:t>
      </w:r>
      <w:r w:rsidRPr="00D77356">
        <w:t xml:space="preserve"> emisijām, 15</w:t>
      </w:r>
      <w:r w:rsidR="00A01342">
        <w:t> %</w:t>
      </w:r>
      <w:r w:rsidRPr="00D77356">
        <w:t xml:space="preserve"> no kopējām PM</w:t>
      </w:r>
      <w:r w:rsidRPr="00D77356">
        <w:rPr>
          <w:vertAlign w:val="subscript"/>
        </w:rPr>
        <w:t xml:space="preserve">10 </w:t>
      </w:r>
      <w:r w:rsidRPr="00D77356">
        <w:t>emisijām un 12</w:t>
      </w:r>
      <w:r w:rsidR="00A01342">
        <w:t> %</w:t>
      </w:r>
      <w:r w:rsidRPr="00D77356">
        <w:t xml:space="preserve"> no kopējām benzola emisijām.</w:t>
      </w:r>
    </w:p>
    <w:p w:rsidR="002F14F3" w:rsidRPr="00D77356" w:rsidRDefault="002F14F3" w:rsidP="007430FE">
      <w:pPr>
        <w:pStyle w:val="ListParagraph"/>
        <w:numPr>
          <w:ilvl w:val="0"/>
          <w:numId w:val="17"/>
        </w:numPr>
      </w:pPr>
      <w:r w:rsidRPr="00D77356">
        <w:t xml:space="preserve">laukuma vai neorganizētie emisijas avoti (tīkla avoti) – emisijas no dzīvojamo māju apkures iekārtām, maza apjoma rūpniecības avotu emisijas, pilsētas mazās ielas ar zemu satiksmes </w:t>
      </w:r>
      <w:r w:rsidRPr="00D77356">
        <w:lastRenderedPageBreak/>
        <w:t>intensitāti. Aprēķins parādīja, ka šo avotu ieguldījums 2014</w:t>
      </w:r>
      <w:r w:rsidR="00042B04" w:rsidRPr="00D77356">
        <w:t>. gad</w:t>
      </w:r>
      <w:r w:rsidRPr="00D77356">
        <w:t>ā ir aptuveni 76</w:t>
      </w:r>
      <w:r w:rsidR="00A01342">
        <w:t> %</w:t>
      </w:r>
      <w:r w:rsidRPr="00D77356">
        <w:t xml:space="preserve"> no kopējām benzola emisijām, 62</w:t>
      </w:r>
      <w:r w:rsidR="00A01342">
        <w:t> %</w:t>
      </w:r>
      <w:r w:rsidRPr="00D77356">
        <w:t xml:space="preserve"> no kopējām PM</w:t>
      </w:r>
      <w:r w:rsidRPr="00D77356">
        <w:rPr>
          <w:vertAlign w:val="subscript"/>
        </w:rPr>
        <w:t>10</w:t>
      </w:r>
      <w:r w:rsidRPr="00D77356">
        <w:t xml:space="preserve"> emisijām, 13</w:t>
      </w:r>
      <w:r w:rsidR="00A01342">
        <w:t> %</w:t>
      </w:r>
      <w:r w:rsidRPr="00D77356">
        <w:t xml:space="preserve"> no kopējām NO</w:t>
      </w:r>
      <w:r w:rsidRPr="00D77356">
        <w:rPr>
          <w:vertAlign w:val="subscript"/>
        </w:rPr>
        <w:t>2</w:t>
      </w:r>
      <w:r w:rsidRPr="00D77356">
        <w:t xml:space="preserve"> emisijām un nedaudz virs 1</w:t>
      </w:r>
      <w:r w:rsidR="00A01342">
        <w:t> %</w:t>
      </w:r>
      <w:r w:rsidRPr="00D77356">
        <w:t xml:space="preserve"> no kopējām </w:t>
      </w:r>
      <w:proofErr w:type="spellStart"/>
      <w:r w:rsidRPr="00D77356">
        <w:t>benz</w:t>
      </w:r>
      <w:proofErr w:type="spellEnd"/>
      <w:r w:rsidRPr="00D77356">
        <w:t>(a)</w:t>
      </w:r>
      <w:proofErr w:type="spellStart"/>
      <w:r w:rsidRPr="00D77356">
        <w:t>pirēna</w:t>
      </w:r>
      <w:proofErr w:type="spellEnd"/>
      <w:r w:rsidRPr="00D77356">
        <w:t xml:space="preserve"> emisijām.</w:t>
      </w:r>
    </w:p>
    <w:p w:rsidR="002F14F3" w:rsidRPr="00D77356" w:rsidRDefault="002F14F3" w:rsidP="002F14F3">
      <w:r w:rsidRPr="00D77356">
        <w:t xml:space="preserve">Piesārņojošo vielu izkliedes aprēķins un atbilstības novērtējums </w:t>
      </w:r>
      <w:r w:rsidR="00136668" w:rsidRPr="00D77356">
        <w:t xml:space="preserve">programmā </w:t>
      </w:r>
      <w:r w:rsidRPr="00D77356">
        <w:t>ir veikts</w:t>
      </w:r>
      <w:r w:rsidR="00136668" w:rsidRPr="00D77356">
        <w:t>,</w:t>
      </w:r>
      <w:r w:rsidRPr="00D77356">
        <w:t xml:space="preserve"> izmantojot piesārņojuma izkliedes modelēšanu. Modelējot piesārņojuma izkliedi</w:t>
      </w:r>
      <w:r w:rsidR="00136668" w:rsidRPr="00D77356">
        <w:t xml:space="preserve">, </w:t>
      </w:r>
      <w:r w:rsidRPr="00D77356">
        <w:t>tika ņemtas vērā ārpus Rīgas pilsētas izvietoto ražošanas uzņēmumu emisijas.</w:t>
      </w:r>
    </w:p>
    <w:p w:rsidR="002F14F3" w:rsidRPr="00D77356" w:rsidRDefault="002F14F3" w:rsidP="002F14F3">
      <w:r w:rsidRPr="00D77356">
        <w:t xml:space="preserve">Modelēšanas rezultāti parādīja, ka Rīgas pilsētā iezīmējas vairākas teritorijas, kurās vērojamas augstākas piesārņojošo vielu koncentrācijas. Galvenokārt tas ir pilsētas centrs un, atkarībā no piesārņojošās vielas, arī citas apkaimes, kurās tiek novēroti piesārņojuma robežlielumu pārsniegumi vai augšējo piesārņojuma novērtēšanas sliekšņu pārsniegumi (Rīgas pilsētas gaisa piesārņojuma </w:t>
      </w:r>
      <w:r w:rsidR="009766D9" w:rsidRPr="00D77356">
        <w:t xml:space="preserve">izkliedes </w:t>
      </w:r>
      <w:r w:rsidRPr="00D77356">
        <w:t xml:space="preserve">kartes skatīt </w:t>
      </w:r>
      <w:r w:rsidR="002F4B5D" w:rsidRPr="00D77356">
        <w:t xml:space="preserve">"Rīgas </w:t>
      </w:r>
      <w:r w:rsidR="00622B55">
        <w:t xml:space="preserve">pilsētas </w:t>
      </w:r>
      <w:r w:rsidR="002F4B5D" w:rsidRPr="00D77356">
        <w:t>gaisa kvalitātes uzlabošanas rīcības programmas 2016.-2020</w:t>
      </w:r>
      <w:r w:rsidR="00042B04" w:rsidRPr="00D77356">
        <w:t>. gad</w:t>
      </w:r>
      <w:r w:rsidR="002F4B5D" w:rsidRPr="00D77356">
        <w:t>am" 5.</w:t>
      </w:r>
      <w:r w:rsidR="005B00BD" w:rsidRPr="00D77356">
        <w:t> </w:t>
      </w:r>
      <w:r w:rsidR="002F4B5D" w:rsidRPr="00D77356">
        <w:t xml:space="preserve">pielikumā, pieejams: </w:t>
      </w:r>
      <w:hyperlink r:id="rId8" w:history="1">
        <w:r w:rsidR="002F4B5D" w:rsidRPr="00D77356">
          <w:rPr>
            <w:rStyle w:val="Hyperlink"/>
          </w:rPr>
          <w:t>https://mvd.riga.lv/nozares/vides-parvalde/gaisa-kvalitate/</w:t>
        </w:r>
      </w:hyperlink>
      <w:r w:rsidRPr="00D77356">
        <w:t xml:space="preserve">). </w:t>
      </w:r>
    </w:p>
    <w:p w:rsidR="000B2877" w:rsidRPr="00D77356" w:rsidRDefault="000B2877" w:rsidP="005A4631">
      <w:pPr>
        <w:pStyle w:val="Heading2"/>
      </w:pPr>
      <w:bookmarkStart w:id="28" w:name="_Toc27989503"/>
      <w:r w:rsidRPr="00D77356">
        <w:t>3.3. Pārrobežu piesārņojums.</w:t>
      </w:r>
      <w:bookmarkEnd w:id="28"/>
    </w:p>
    <w:p w:rsidR="000B2877" w:rsidRPr="00D77356" w:rsidRDefault="000B2877" w:rsidP="000B2877">
      <w:r w:rsidRPr="00D77356">
        <w:rPr>
          <w:rFonts w:cstheme="minorHAnsi"/>
          <w:color w:val="000000"/>
          <w:szCs w:val="24"/>
          <w:lang w:eastAsia="en-US"/>
        </w:rPr>
        <w:t xml:space="preserve">Pārrobežu gaisa piesārņojums attiecībā uz galvenajām piesārņojošām vielām – sēra oksīdiem, slāpekļa oksīdiem, ozonu un daļiņām – ir analizēts ziņojumā EMEP Status </w:t>
      </w:r>
      <w:proofErr w:type="spellStart"/>
      <w:r w:rsidRPr="00D77356">
        <w:rPr>
          <w:rFonts w:cstheme="minorHAnsi"/>
          <w:color w:val="000000"/>
          <w:szCs w:val="24"/>
          <w:lang w:eastAsia="en-US"/>
        </w:rPr>
        <w:t>Report</w:t>
      </w:r>
      <w:proofErr w:type="spellEnd"/>
      <w:r w:rsidRPr="00D77356">
        <w:rPr>
          <w:rFonts w:cstheme="minorHAnsi"/>
          <w:color w:val="000000"/>
          <w:szCs w:val="24"/>
          <w:lang w:eastAsia="en-US"/>
        </w:rPr>
        <w:t xml:space="preserve"> 1/2016 ziņojumā</w:t>
      </w:r>
      <w:r w:rsidRPr="00D77356">
        <w:rPr>
          <w:rStyle w:val="FootnoteReference"/>
          <w:rFonts w:cstheme="minorHAnsi"/>
          <w:color w:val="000000"/>
          <w:szCs w:val="24"/>
          <w:lang w:eastAsia="en-US"/>
        </w:rPr>
        <w:footnoteReference w:id="12"/>
      </w:r>
      <w:r w:rsidRPr="00D77356">
        <w:rPr>
          <w:rFonts w:cstheme="minorHAnsi"/>
          <w:color w:val="000000"/>
          <w:szCs w:val="24"/>
          <w:lang w:eastAsia="en-US"/>
        </w:rPr>
        <w:t xml:space="preserve"> </w:t>
      </w:r>
      <w:r w:rsidRPr="00D77356">
        <w:t xml:space="preserve">un šajā </w:t>
      </w:r>
      <w:r w:rsidR="00C060DB">
        <w:t>plānā</w:t>
      </w:r>
      <w:r w:rsidRPr="00D77356">
        <w:t xml:space="preserve"> ir sniegti galvenie secinājumi pamatojoties uz tiem. </w:t>
      </w:r>
    </w:p>
    <w:p w:rsidR="000B2877" w:rsidRPr="00D77356" w:rsidRDefault="000B2877" w:rsidP="000B2877">
      <w:pPr>
        <w:rPr>
          <w:b/>
        </w:rPr>
      </w:pPr>
      <w:r w:rsidRPr="00D77356">
        <w:rPr>
          <w:b/>
        </w:rPr>
        <w:t>Sēra oksīdi (</w:t>
      </w:r>
      <w:proofErr w:type="spellStart"/>
      <w:r w:rsidRPr="00D77356">
        <w:rPr>
          <w:b/>
        </w:rPr>
        <w:t>SO</w:t>
      </w:r>
      <w:r w:rsidRPr="00D77356">
        <w:rPr>
          <w:b/>
          <w:vertAlign w:val="subscript"/>
        </w:rPr>
        <w:t>x</w:t>
      </w:r>
      <w:proofErr w:type="spellEnd"/>
      <w:r w:rsidRPr="00D77356">
        <w:rPr>
          <w:b/>
        </w:rPr>
        <w:t>)</w:t>
      </w:r>
    </w:p>
    <w:p w:rsidR="000B2877" w:rsidRPr="00D77356" w:rsidRDefault="00237EEC" w:rsidP="000B2877">
      <w:r w:rsidRPr="00E15125">
        <w:rPr>
          <w:color w:val="000000" w:themeColor="text1"/>
        </w:rPr>
        <w:t xml:space="preserve">Dominējošo daļu (apmēram 90 %) no šīs </w:t>
      </w:r>
      <w:proofErr w:type="spellStart"/>
      <w:r w:rsidRPr="00E15125">
        <w:rPr>
          <w:color w:val="000000" w:themeColor="text1"/>
        </w:rPr>
        <w:t>depozīcijas</w:t>
      </w:r>
      <w:proofErr w:type="spellEnd"/>
      <w:r w:rsidRPr="00E15125">
        <w:rPr>
          <w:color w:val="000000" w:themeColor="text1"/>
        </w:rPr>
        <w:t xml:space="preserve"> veidoja Latvijā ienākošais pārrobežu piesārņojums. </w:t>
      </w:r>
      <w:r w:rsidR="000B2877" w:rsidRPr="00E15125">
        <w:t>No Latvijā radītajām emisijām apmēram</w:t>
      </w:r>
      <w:r w:rsidR="000B2877" w:rsidRPr="00D77356">
        <w:t xml:space="preserve"> 35</w:t>
      </w:r>
      <w:r w:rsidR="00A01342">
        <w:t> %</w:t>
      </w:r>
      <w:r w:rsidR="000B2877" w:rsidRPr="00D77356">
        <w:t xml:space="preserve"> </w:t>
      </w:r>
      <w:proofErr w:type="spellStart"/>
      <w:r w:rsidR="000B2877" w:rsidRPr="00D77356">
        <w:t>depozīcija</w:t>
      </w:r>
      <w:proofErr w:type="spellEnd"/>
      <w:r w:rsidR="000B2877" w:rsidRPr="00D77356">
        <w:t xml:space="preserve"> notiek Latvijas teritorijā</w:t>
      </w:r>
      <w:r w:rsidR="00976185">
        <w:t>,</w:t>
      </w:r>
      <w:r w:rsidR="000B2877" w:rsidRPr="00D77356">
        <w:t xml:space="preserve"> bet 65</w:t>
      </w:r>
      <w:r w:rsidR="00A01342">
        <w:t> %</w:t>
      </w:r>
      <w:r w:rsidR="000B2877" w:rsidRPr="00D77356">
        <w:t xml:space="preserve"> ir pārrobežu pārnese uz citām teritorijām</w:t>
      </w:r>
      <w:r w:rsidR="00C3633F" w:rsidRPr="00D77356">
        <w:t>.</w:t>
      </w:r>
      <w:r w:rsidR="00C3633F" w:rsidRPr="00D77356">
        <w:rPr>
          <w:color w:val="000000" w:themeColor="text1"/>
        </w:rPr>
        <w:t xml:space="preserve"> </w:t>
      </w:r>
    </w:p>
    <w:p w:rsidR="000B2877" w:rsidRPr="00D77356" w:rsidRDefault="000B2877" w:rsidP="000B2877">
      <w:pPr>
        <w:rPr>
          <w:b/>
        </w:rPr>
      </w:pPr>
      <w:r w:rsidRPr="00D77356">
        <w:rPr>
          <w:b/>
        </w:rPr>
        <w:t>Slāpekļa oksīdi (</w:t>
      </w:r>
      <w:proofErr w:type="spellStart"/>
      <w:r w:rsidRPr="00D77356">
        <w:rPr>
          <w:b/>
        </w:rPr>
        <w:t>NO</w:t>
      </w:r>
      <w:r w:rsidRPr="00D77356">
        <w:rPr>
          <w:b/>
          <w:vertAlign w:val="subscript"/>
        </w:rPr>
        <w:t>x</w:t>
      </w:r>
      <w:proofErr w:type="spellEnd"/>
      <w:r w:rsidRPr="00D77356">
        <w:rPr>
          <w:b/>
        </w:rPr>
        <w:t xml:space="preserve">) </w:t>
      </w:r>
    </w:p>
    <w:p w:rsidR="000B2877" w:rsidRPr="00D77356" w:rsidRDefault="00237EEC" w:rsidP="000B2877">
      <w:r w:rsidRPr="00D77356">
        <w:rPr>
          <w:color w:val="000000" w:themeColor="text1"/>
        </w:rPr>
        <w:t>Dominējošo daļu (70</w:t>
      </w:r>
      <w:r>
        <w:rPr>
          <w:color w:val="000000" w:themeColor="text1"/>
        </w:rPr>
        <w:t> %</w:t>
      </w:r>
      <w:r w:rsidRPr="00D77356">
        <w:rPr>
          <w:color w:val="000000" w:themeColor="text1"/>
        </w:rPr>
        <w:t xml:space="preserve"> - 90</w:t>
      </w:r>
      <w:r>
        <w:rPr>
          <w:color w:val="000000" w:themeColor="text1"/>
        </w:rPr>
        <w:t> %</w:t>
      </w:r>
      <w:r w:rsidRPr="00D77356">
        <w:rPr>
          <w:color w:val="000000" w:themeColor="text1"/>
        </w:rPr>
        <w:t xml:space="preserve">) no šīs </w:t>
      </w:r>
      <w:proofErr w:type="spellStart"/>
      <w:r w:rsidRPr="00D77356">
        <w:rPr>
          <w:color w:val="000000" w:themeColor="text1"/>
        </w:rPr>
        <w:t>depozīcijas</w:t>
      </w:r>
      <w:proofErr w:type="spellEnd"/>
      <w:r w:rsidRPr="00D77356">
        <w:rPr>
          <w:color w:val="000000" w:themeColor="text1"/>
        </w:rPr>
        <w:t xml:space="preserve"> veidojas no Latvijā ienākošā pārrobežu piesārņojuma</w:t>
      </w:r>
      <w:r>
        <w:rPr>
          <w:color w:val="000000" w:themeColor="text1"/>
        </w:rPr>
        <w:t>.</w:t>
      </w:r>
      <w:r w:rsidRPr="00D77356">
        <w:rPr>
          <w:color w:val="000000" w:themeColor="text1"/>
        </w:rPr>
        <w:t xml:space="preserve"> </w:t>
      </w:r>
      <w:r w:rsidR="000B2877" w:rsidRPr="00D77356">
        <w:t>Latvijas teritorijā notiek tikai 6</w:t>
      </w:r>
      <w:r w:rsidR="00A01342">
        <w:t> %</w:t>
      </w:r>
      <w:r w:rsidR="000B2877" w:rsidRPr="00D77356">
        <w:t xml:space="preserve"> no Latvijā radīto emisiju </w:t>
      </w:r>
      <w:proofErr w:type="spellStart"/>
      <w:r w:rsidR="000B2877" w:rsidRPr="00D77356">
        <w:t>depozīcija</w:t>
      </w:r>
      <w:proofErr w:type="spellEnd"/>
      <w:r w:rsidR="000B2877" w:rsidRPr="00D77356">
        <w:t>, bet attiecībā uz 94</w:t>
      </w:r>
      <w:r w:rsidR="00A01342">
        <w:t> %</w:t>
      </w:r>
      <w:r w:rsidR="000B2877" w:rsidRPr="00D77356">
        <w:t xml:space="preserve"> Latvijā radīto emisiju notiek to pārrobežu pārnese. </w:t>
      </w:r>
      <w:r w:rsidR="000B2877" w:rsidRPr="00D77356">
        <w:rPr>
          <w:color w:val="000000" w:themeColor="text1"/>
        </w:rPr>
        <w:t xml:space="preserve">Augstāka </w:t>
      </w:r>
      <w:proofErr w:type="spellStart"/>
      <w:r w:rsidR="000B2877" w:rsidRPr="00D77356">
        <w:rPr>
          <w:color w:val="000000" w:themeColor="text1"/>
        </w:rPr>
        <w:t>depozīcija</w:t>
      </w:r>
      <w:proofErr w:type="spellEnd"/>
      <w:r w:rsidR="000B2877" w:rsidRPr="00D77356">
        <w:rPr>
          <w:color w:val="000000" w:themeColor="text1"/>
        </w:rPr>
        <w:t xml:space="preserve"> bija Latvijas rietumu un centrālajā teritorijā. </w:t>
      </w:r>
    </w:p>
    <w:p w:rsidR="000B2877" w:rsidRPr="00D77356" w:rsidRDefault="000B2877" w:rsidP="000B2877">
      <w:pPr>
        <w:rPr>
          <w:b/>
        </w:rPr>
      </w:pPr>
      <w:r w:rsidRPr="00D77356">
        <w:rPr>
          <w:b/>
        </w:rPr>
        <w:t>Amonjaks (NH</w:t>
      </w:r>
      <w:r w:rsidRPr="00D77356">
        <w:rPr>
          <w:b/>
          <w:vertAlign w:val="subscript"/>
        </w:rPr>
        <w:t>3</w:t>
      </w:r>
      <w:r w:rsidRPr="00D77356">
        <w:rPr>
          <w:b/>
        </w:rPr>
        <w:t>)</w:t>
      </w:r>
    </w:p>
    <w:p w:rsidR="000B2877" w:rsidRPr="00D77356" w:rsidRDefault="000B2877" w:rsidP="000B2877">
      <w:r w:rsidRPr="00D77356">
        <w:t>Latvijas teritorijā notiek 39</w:t>
      </w:r>
      <w:r w:rsidR="00A01342">
        <w:t> %</w:t>
      </w:r>
      <w:r w:rsidRPr="00D77356">
        <w:t xml:space="preserve"> no Latvijā radīto emisiju </w:t>
      </w:r>
      <w:proofErr w:type="spellStart"/>
      <w:r w:rsidRPr="00D77356">
        <w:t>depozīcija</w:t>
      </w:r>
      <w:proofErr w:type="spellEnd"/>
      <w:r w:rsidRPr="00D77356">
        <w:t>, bet attiecībā uz 61</w:t>
      </w:r>
      <w:r w:rsidR="00A01342">
        <w:t> %</w:t>
      </w:r>
      <w:r w:rsidRPr="00D77356">
        <w:t xml:space="preserve"> Latvijā radīto emisiju notiek pārrobežu pārnese. </w:t>
      </w:r>
      <w:r w:rsidRPr="00D77356">
        <w:rPr>
          <w:color w:val="000000" w:themeColor="text1"/>
        </w:rPr>
        <w:t xml:space="preserve">Augstāka </w:t>
      </w:r>
      <w:proofErr w:type="spellStart"/>
      <w:r w:rsidRPr="00D77356">
        <w:rPr>
          <w:color w:val="000000" w:themeColor="text1"/>
        </w:rPr>
        <w:t>depozīcija</w:t>
      </w:r>
      <w:proofErr w:type="spellEnd"/>
      <w:r w:rsidRPr="00D77356">
        <w:rPr>
          <w:color w:val="000000" w:themeColor="text1"/>
        </w:rPr>
        <w:t xml:space="preserve"> bija raksturīga Latvijas dienvidu daļas teritorijai. Rīgas un Pierīgas teritorijā pārrobežu piesārņojuma ieguldījums </w:t>
      </w:r>
      <w:proofErr w:type="spellStart"/>
      <w:r w:rsidRPr="00D77356">
        <w:rPr>
          <w:color w:val="000000" w:themeColor="text1"/>
        </w:rPr>
        <w:t>depozīcijā</w:t>
      </w:r>
      <w:proofErr w:type="spellEnd"/>
      <w:r w:rsidRPr="00D77356">
        <w:rPr>
          <w:color w:val="000000" w:themeColor="text1"/>
        </w:rPr>
        <w:t xml:space="preserve"> bija 50</w:t>
      </w:r>
      <w:r w:rsidR="00726DEA">
        <w:rPr>
          <w:color w:val="000000" w:themeColor="text1"/>
        </w:rPr>
        <w:t xml:space="preserve"> </w:t>
      </w:r>
      <w:r w:rsidRPr="00D77356">
        <w:rPr>
          <w:color w:val="000000" w:themeColor="text1"/>
        </w:rPr>
        <w:t>-</w:t>
      </w:r>
      <w:r w:rsidR="00726DEA">
        <w:rPr>
          <w:color w:val="000000" w:themeColor="text1"/>
        </w:rPr>
        <w:t xml:space="preserve"> </w:t>
      </w:r>
      <w:r w:rsidRPr="00D77356">
        <w:rPr>
          <w:color w:val="000000" w:themeColor="text1"/>
        </w:rPr>
        <w:t>60</w:t>
      </w:r>
      <w:r w:rsidR="00A01342">
        <w:rPr>
          <w:color w:val="000000" w:themeColor="text1"/>
        </w:rPr>
        <w:t> %</w:t>
      </w:r>
      <w:r w:rsidRPr="00D77356">
        <w:rPr>
          <w:color w:val="000000" w:themeColor="text1"/>
        </w:rPr>
        <w:t>, bet pārējā Latvijas teritorijā ienākošais pārrobežu piesārņojums bija dominējošs – robežās 70</w:t>
      </w:r>
      <w:r w:rsidR="00726DEA">
        <w:rPr>
          <w:color w:val="000000" w:themeColor="text1"/>
        </w:rPr>
        <w:t xml:space="preserve"> </w:t>
      </w:r>
      <w:r w:rsidRPr="00D77356">
        <w:rPr>
          <w:color w:val="000000" w:themeColor="text1"/>
        </w:rPr>
        <w:t>-</w:t>
      </w:r>
      <w:r w:rsidR="00726DEA">
        <w:rPr>
          <w:color w:val="000000" w:themeColor="text1"/>
        </w:rPr>
        <w:t xml:space="preserve"> </w:t>
      </w:r>
      <w:r w:rsidRPr="00D77356">
        <w:rPr>
          <w:color w:val="000000" w:themeColor="text1"/>
        </w:rPr>
        <w:t xml:space="preserve">90 </w:t>
      </w:r>
      <w:r w:rsidR="00A01342">
        <w:rPr>
          <w:color w:val="000000" w:themeColor="text1"/>
        </w:rPr>
        <w:t>%</w:t>
      </w:r>
    </w:p>
    <w:p w:rsidR="000B2877" w:rsidRPr="00D77356" w:rsidRDefault="000B2877" w:rsidP="000B2877">
      <w:pPr>
        <w:rPr>
          <w:b/>
        </w:rPr>
      </w:pPr>
      <w:r w:rsidRPr="00D77356">
        <w:rPr>
          <w:b/>
        </w:rPr>
        <w:t xml:space="preserve">Daļiņas </w:t>
      </w:r>
    </w:p>
    <w:p w:rsidR="000B2877" w:rsidRPr="00D77356" w:rsidRDefault="000B2877" w:rsidP="000B2877">
      <w:r w:rsidRPr="00D77356">
        <w:t>Ņemot vērā atmosfēras ķīmijas nelineāros procesus, pārrobežu ietekmes novērtēšanai daļiņu gadījumā ziņojumā ir izmantota atšķirīga pieeja. Ziņojumā ir novērtēts, kādu ietekmi uz daļiņu koncentrācijām Latvijā un ārpus tās sniedz 15</w:t>
      </w:r>
      <w:r w:rsidR="00A01342">
        <w:t> %</w:t>
      </w:r>
      <w:r w:rsidRPr="00D77356">
        <w:t xml:space="preserve"> emisiju samazinājums Latvijā. Novērtējums parādīja, ka šāda samazinājuma ietekme dominējoši izpaudīsies Latvijas teritorijā, un nelielā pieguļošajā Baltijas jūras teritorijā un Lietuvas un Igaunijas robežas teritorijās ar Latviju. </w:t>
      </w:r>
    </w:p>
    <w:p w:rsidR="00AB4456" w:rsidRPr="00D77356" w:rsidRDefault="00AE2283" w:rsidP="00AB4456">
      <w:pPr>
        <w:pStyle w:val="Caption"/>
        <w:keepNext/>
        <w:jc w:val="center"/>
        <w:rPr>
          <w:rFonts w:asciiTheme="minorHAnsi" w:eastAsiaTheme="minorHAnsi" w:hAnsiTheme="minorHAnsi" w:cs="Calibri"/>
          <w:bCs w:val="0"/>
          <w:noProof/>
          <w:sz w:val="22"/>
          <w:szCs w:val="22"/>
          <w:lang w:val="lv-LV"/>
        </w:rPr>
      </w:pPr>
      <w:r w:rsidRPr="00D77356">
        <w:rPr>
          <w:rFonts w:asciiTheme="minorHAnsi" w:eastAsiaTheme="minorHAnsi" w:hAnsiTheme="minorHAnsi" w:cs="Calibri"/>
          <w:bCs w:val="0"/>
          <w:noProof/>
          <w:sz w:val="22"/>
          <w:szCs w:val="22"/>
          <w:lang w:val="lv-LV"/>
        </w:rPr>
        <w:lastRenderedPageBreak/>
        <w:fldChar w:fldCharType="begin"/>
      </w:r>
      <w:r w:rsidR="00AB4456" w:rsidRPr="00D77356">
        <w:rPr>
          <w:rFonts w:asciiTheme="minorHAnsi" w:eastAsiaTheme="minorHAnsi" w:hAnsiTheme="minorHAnsi" w:cs="Calibri"/>
          <w:bCs w:val="0"/>
          <w:noProof/>
          <w:sz w:val="22"/>
          <w:szCs w:val="22"/>
          <w:lang w:val="lv-LV"/>
        </w:rPr>
        <w:instrText xml:space="preserve"> SEQ Table \* ARABIC </w:instrText>
      </w:r>
      <w:r w:rsidRPr="00D77356">
        <w:rPr>
          <w:rFonts w:asciiTheme="minorHAnsi" w:eastAsiaTheme="minorHAnsi" w:hAnsiTheme="minorHAnsi" w:cs="Calibri"/>
          <w:bCs w:val="0"/>
          <w:noProof/>
          <w:sz w:val="22"/>
          <w:szCs w:val="22"/>
          <w:lang w:val="lv-LV"/>
        </w:rPr>
        <w:fldChar w:fldCharType="separate"/>
      </w:r>
      <w:r w:rsidR="00E51A5E">
        <w:rPr>
          <w:rFonts w:asciiTheme="minorHAnsi" w:eastAsiaTheme="minorHAnsi" w:hAnsiTheme="minorHAnsi" w:cs="Calibri"/>
          <w:bCs w:val="0"/>
          <w:noProof/>
          <w:sz w:val="22"/>
          <w:szCs w:val="22"/>
          <w:lang w:val="lv-LV"/>
        </w:rPr>
        <w:t>4</w:t>
      </w:r>
      <w:r w:rsidRPr="00D77356">
        <w:rPr>
          <w:rFonts w:asciiTheme="minorHAnsi" w:eastAsiaTheme="minorHAnsi" w:hAnsiTheme="minorHAnsi" w:cs="Calibri"/>
          <w:bCs w:val="0"/>
          <w:noProof/>
          <w:sz w:val="22"/>
          <w:szCs w:val="22"/>
          <w:lang w:val="lv-LV"/>
        </w:rPr>
        <w:fldChar w:fldCharType="end"/>
      </w:r>
      <w:r w:rsidR="00AB4456" w:rsidRPr="00D77356">
        <w:rPr>
          <w:rFonts w:asciiTheme="minorHAnsi" w:eastAsiaTheme="minorHAnsi" w:hAnsiTheme="minorHAnsi" w:cs="Calibri"/>
          <w:bCs w:val="0"/>
          <w:noProof/>
          <w:sz w:val="22"/>
          <w:szCs w:val="22"/>
          <w:lang w:val="lv-LV"/>
        </w:rPr>
        <w:t>. tabula. Valstis un teritorijas, kurās notiek Latvijā veidoto emisiju depozīcija</w:t>
      </w:r>
    </w:p>
    <w:tbl>
      <w:tblPr>
        <w:tblStyle w:val="GridTable1Light-Accent61"/>
        <w:tblW w:w="0" w:type="auto"/>
        <w:jc w:val="center"/>
        <w:tblLayout w:type="fixed"/>
        <w:tblLook w:val="04A0"/>
      </w:tblPr>
      <w:tblGrid>
        <w:gridCol w:w="2405"/>
        <w:gridCol w:w="1169"/>
        <w:gridCol w:w="1169"/>
        <w:gridCol w:w="1169"/>
        <w:gridCol w:w="1596"/>
      </w:tblGrid>
      <w:tr w:rsidR="000B2877" w:rsidRPr="00D77356" w:rsidTr="00AC54FB">
        <w:trPr>
          <w:cnfStyle w:val="100000000000"/>
          <w:trHeight w:val="20"/>
          <w:tblHeader/>
          <w:jc w:val="center"/>
        </w:trPr>
        <w:tc>
          <w:tcPr>
            <w:cnfStyle w:val="001000000000"/>
            <w:tcW w:w="2405" w:type="dxa"/>
            <w:shd w:val="clear" w:color="auto" w:fill="DFEBF5" w:themeFill="accent2" w:themeFillTint="33"/>
            <w:vAlign w:val="center"/>
          </w:tcPr>
          <w:p w:rsidR="000B2877" w:rsidRPr="00D77356" w:rsidRDefault="000B2877" w:rsidP="00AB4456">
            <w:pPr>
              <w:pStyle w:val="NoSpacing"/>
              <w:jc w:val="center"/>
              <w:rPr>
                <w:sz w:val="20"/>
                <w:szCs w:val="20"/>
              </w:rPr>
            </w:pPr>
            <w:r w:rsidRPr="00D77356">
              <w:rPr>
                <w:sz w:val="20"/>
                <w:szCs w:val="20"/>
              </w:rPr>
              <w:t>Valsts</w:t>
            </w:r>
          </w:p>
        </w:tc>
        <w:tc>
          <w:tcPr>
            <w:tcW w:w="1169" w:type="dxa"/>
            <w:shd w:val="clear" w:color="auto" w:fill="DFEBF5" w:themeFill="accent2" w:themeFillTint="33"/>
            <w:vAlign w:val="center"/>
            <w:hideMark/>
          </w:tcPr>
          <w:p w:rsidR="000B2877" w:rsidRPr="00D77356" w:rsidRDefault="00AB4456" w:rsidP="00E72605">
            <w:pPr>
              <w:pStyle w:val="NoSpacing"/>
              <w:jc w:val="center"/>
              <w:cnfStyle w:val="100000000000"/>
              <w:rPr>
                <w:sz w:val="20"/>
                <w:szCs w:val="20"/>
              </w:rPr>
            </w:pPr>
            <w:proofErr w:type="spellStart"/>
            <w:r w:rsidRPr="00D77356">
              <w:rPr>
                <w:sz w:val="20"/>
                <w:szCs w:val="20"/>
              </w:rPr>
              <w:t>S</w:t>
            </w:r>
            <w:r w:rsidR="000B2877" w:rsidRPr="00D77356">
              <w:rPr>
                <w:sz w:val="20"/>
                <w:szCs w:val="20"/>
              </w:rPr>
              <w:t>O</w:t>
            </w:r>
            <w:r w:rsidR="000B2877" w:rsidRPr="00D77356">
              <w:rPr>
                <w:sz w:val="20"/>
                <w:szCs w:val="20"/>
                <w:vertAlign w:val="subscript"/>
              </w:rPr>
              <w:t>x</w:t>
            </w:r>
            <w:proofErr w:type="spellEnd"/>
          </w:p>
        </w:tc>
        <w:tc>
          <w:tcPr>
            <w:tcW w:w="1169" w:type="dxa"/>
            <w:shd w:val="clear" w:color="auto" w:fill="DFEBF5" w:themeFill="accent2" w:themeFillTint="33"/>
            <w:vAlign w:val="center"/>
            <w:hideMark/>
          </w:tcPr>
          <w:p w:rsidR="000B2877" w:rsidRPr="00D77356" w:rsidRDefault="000B2877" w:rsidP="00E72605">
            <w:pPr>
              <w:pStyle w:val="NoSpacing"/>
              <w:jc w:val="center"/>
              <w:cnfStyle w:val="100000000000"/>
              <w:rPr>
                <w:sz w:val="20"/>
                <w:szCs w:val="20"/>
              </w:rPr>
            </w:pPr>
            <w:proofErr w:type="spellStart"/>
            <w:r w:rsidRPr="00D77356">
              <w:rPr>
                <w:sz w:val="20"/>
                <w:szCs w:val="20"/>
              </w:rPr>
              <w:t>NO</w:t>
            </w:r>
            <w:r w:rsidRPr="00D77356">
              <w:rPr>
                <w:sz w:val="20"/>
                <w:szCs w:val="20"/>
                <w:vertAlign w:val="subscript"/>
              </w:rPr>
              <w:t>x</w:t>
            </w:r>
            <w:proofErr w:type="spellEnd"/>
          </w:p>
        </w:tc>
        <w:tc>
          <w:tcPr>
            <w:tcW w:w="1169" w:type="dxa"/>
            <w:shd w:val="clear" w:color="auto" w:fill="DFEBF5" w:themeFill="accent2" w:themeFillTint="33"/>
            <w:vAlign w:val="center"/>
            <w:hideMark/>
          </w:tcPr>
          <w:p w:rsidR="000B2877" w:rsidRPr="00D77356" w:rsidRDefault="000B2877" w:rsidP="00E72605">
            <w:pPr>
              <w:pStyle w:val="NoSpacing"/>
              <w:jc w:val="center"/>
              <w:cnfStyle w:val="100000000000"/>
              <w:rPr>
                <w:sz w:val="20"/>
                <w:szCs w:val="20"/>
              </w:rPr>
            </w:pPr>
            <w:r w:rsidRPr="00D77356">
              <w:rPr>
                <w:sz w:val="20"/>
                <w:szCs w:val="20"/>
              </w:rPr>
              <w:t>NH</w:t>
            </w:r>
            <w:r w:rsidRPr="00D77356">
              <w:rPr>
                <w:sz w:val="20"/>
                <w:szCs w:val="20"/>
                <w:vertAlign w:val="subscript"/>
              </w:rPr>
              <w:t>3</w:t>
            </w:r>
          </w:p>
        </w:tc>
        <w:tc>
          <w:tcPr>
            <w:tcW w:w="1596" w:type="dxa"/>
            <w:shd w:val="clear" w:color="auto" w:fill="DFEBF5" w:themeFill="accent2" w:themeFillTint="33"/>
            <w:vAlign w:val="center"/>
            <w:hideMark/>
          </w:tcPr>
          <w:p w:rsidR="000B2877" w:rsidRPr="00D77356" w:rsidRDefault="000B2877" w:rsidP="00E72605">
            <w:pPr>
              <w:pStyle w:val="NoSpacing"/>
              <w:jc w:val="center"/>
              <w:cnfStyle w:val="100000000000"/>
              <w:rPr>
                <w:sz w:val="20"/>
                <w:szCs w:val="20"/>
              </w:rPr>
            </w:pPr>
            <w:r w:rsidRPr="00D77356">
              <w:rPr>
                <w:sz w:val="20"/>
                <w:szCs w:val="20"/>
              </w:rPr>
              <w:t>daļiņas PM</w:t>
            </w: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Latvija</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35</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6</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31</w:t>
            </w:r>
            <w:r w:rsidR="00A01342">
              <w:rPr>
                <w:sz w:val="20"/>
                <w:szCs w:val="20"/>
              </w:rPr>
              <w:t> %</w:t>
            </w:r>
          </w:p>
        </w:tc>
        <w:tc>
          <w:tcPr>
            <w:tcW w:w="1596" w:type="dxa"/>
            <w:vMerge w:val="restart"/>
            <w:vAlign w:val="center"/>
            <w:hideMark/>
          </w:tcPr>
          <w:p w:rsidR="000B2877" w:rsidRPr="00D77356" w:rsidRDefault="000B2877" w:rsidP="00FB6EA6">
            <w:pPr>
              <w:pStyle w:val="NoSpacing"/>
              <w:jc w:val="center"/>
              <w:cnfStyle w:val="000000000000"/>
              <w:rPr>
                <w:b/>
                <w:bCs/>
                <w:sz w:val="20"/>
                <w:szCs w:val="20"/>
              </w:rPr>
            </w:pPr>
            <w:r w:rsidRPr="00D77356">
              <w:rPr>
                <w:sz w:val="20"/>
                <w:szCs w:val="20"/>
              </w:rPr>
              <w:t xml:space="preserve">Latvija, pieguļošā Baltijas jūras teritorija, Lietuvas un Igaunijas </w:t>
            </w:r>
            <w:proofErr w:type="spellStart"/>
            <w:r w:rsidRPr="00D77356">
              <w:rPr>
                <w:sz w:val="20"/>
                <w:szCs w:val="20"/>
              </w:rPr>
              <w:t>robežteritorijas</w:t>
            </w:r>
            <w:proofErr w:type="spellEnd"/>
            <w:r w:rsidRPr="00D77356">
              <w:rPr>
                <w:sz w:val="20"/>
                <w:szCs w:val="20"/>
              </w:rPr>
              <w:t xml:space="preserve"> ar Latviju</w:t>
            </w: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Krievijas Federācija</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19</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34</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23</w:t>
            </w:r>
            <w:r w:rsidR="00A01342">
              <w:rPr>
                <w:sz w:val="20"/>
                <w:szCs w:val="20"/>
              </w:rPr>
              <w:t> %</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Igaunija</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5</w:t>
            </w:r>
            <w:r w:rsidR="00A01342">
              <w:rPr>
                <w:sz w:val="20"/>
                <w:szCs w:val="20"/>
              </w:rPr>
              <w:t> %</w:t>
            </w:r>
          </w:p>
        </w:tc>
        <w:tc>
          <w:tcPr>
            <w:tcW w:w="1169" w:type="dxa"/>
            <w:vAlign w:val="center"/>
          </w:tcPr>
          <w:p w:rsidR="000B2877" w:rsidRPr="00D77356" w:rsidRDefault="00237EEC" w:rsidP="00E72605">
            <w:pPr>
              <w:pStyle w:val="NoSpacing"/>
              <w:jc w:val="center"/>
              <w:cnfStyle w:val="000000000000"/>
              <w:rPr>
                <w:sz w:val="20"/>
                <w:szCs w:val="20"/>
              </w:rPr>
            </w:pPr>
            <w:r>
              <w:rPr>
                <w:sz w:val="20"/>
                <w:szCs w:val="20"/>
              </w:rPr>
              <w:t>-</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5</w:t>
            </w:r>
            <w:r w:rsidR="00A01342">
              <w:rPr>
                <w:sz w:val="20"/>
                <w:szCs w:val="20"/>
              </w:rPr>
              <w:t> %</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Somija</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5</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8</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4</w:t>
            </w:r>
            <w:r w:rsidR="00A01342">
              <w:rPr>
                <w:sz w:val="20"/>
                <w:szCs w:val="20"/>
              </w:rPr>
              <w:t> %</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Zviedrija</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5</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7</w:t>
            </w:r>
            <w:r w:rsidR="00A01342">
              <w:rPr>
                <w:sz w:val="20"/>
                <w:szCs w:val="20"/>
              </w:rPr>
              <w:t> %</w:t>
            </w:r>
          </w:p>
        </w:tc>
        <w:tc>
          <w:tcPr>
            <w:tcW w:w="1169" w:type="dxa"/>
            <w:vAlign w:val="center"/>
          </w:tcPr>
          <w:p w:rsidR="000B2877" w:rsidRPr="00D77356" w:rsidRDefault="00237EEC" w:rsidP="00E72605">
            <w:pPr>
              <w:pStyle w:val="NoSpacing"/>
              <w:jc w:val="center"/>
              <w:cnfStyle w:val="000000000000"/>
              <w:rPr>
                <w:sz w:val="20"/>
                <w:szCs w:val="20"/>
              </w:rPr>
            </w:pPr>
            <w:r>
              <w:rPr>
                <w:sz w:val="20"/>
                <w:szCs w:val="20"/>
              </w:rPr>
              <w:t>-</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Lietuva</w:t>
            </w:r>
          </w:p>
        </w:tc>
        <w:tc>
          <w:tcPr>
            <w:tcW w:w="1169" w:type="dxa"/>
            <w:vAlign w:val="center"/>
          </w:tcPr>
          <w:p w:rsidR="000B2877" w:rsidRPr="00D77356" w:rsidRDefault="00237EEC" w:rsidP="00E72605">
            <w:pPr>
              <w:pStyle w:val="NoSpacing"/>
              <w:jc w:val="center"/>
              <w:cnfStyle w:val="000000000000"/>
              <w:rPr>
                <w:sz w:val="20"/>
                <w:szCs w:val="20"/>
              </w:rPr>
            </w:pPr>
            <w:r>
              <w:rPr>
                <w:sz w:val="20"/>
                <w:szCs w:val="20"/>
              </w:rPr>
              <w:t>-</w:t>
            </w:r>
          </w:p>
        </w:tc>
        <w:tc>
          <w:tcPr>
            <w:tcW w:w="1169" w:type="dxa"/>
            <w:vAlign w:val="center"/>
          </w:tcPr>
          <w:p w:rsidR="000B2877" w:rsidRPr="00D77356" w:rsidRDefault="00237EEC" w:rsidP="00E72605">
            <w:pPr>
              <w:pStyle w:val="NoSpacing"/>
              <w:jc w:val="center"/>
              <w:cnfStyle w:val="000000000000"/>
              <w:rPr>
                <w:sz w:val="20"/>
                <w:szCs w:val="20"/>
              </w:rPr>
            </w:pPr>
            <w:r>
              <w:rPr>
                <w:sz w:val="20"/>
                <w:szCs w:val="20"/>
              </w:rPr>
              <w:t>-</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4</w:t>
            </w:r>
            <w:r w:rsidR="00A01342">
              <w:rPr>
                <w:sz w:val="20"/>
                <w:szCs w:val="20"/>
              </w:rPr>
              <w:t> %</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Baltijas jūra</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16</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14</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13</w:t>
            </w:r>
            <w:r w:rsidR="00A01342">
              <w:rPr>
                <w:sz w:val="20"/>
                <w:szCs w:val="20"/>
              </w:rPr>
              <w:t> %</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Atlantijas okeāna ZA daļa</w:t>
            </w:r>
          </w:p>
        </w:tc>
        <w:tc>
          <w:tcPr>
            <w:tcW w:w="1169" w:type="dxa"/>
            <w:vAlign w:val="center"/>
          </w:tcPr>
          <w:p w:rsidR="000B2877" w:rsidRPr="00D77356" w:rsidRDefault="000B2877" w:rsidP="00E72605">
            <w:pPr>
              <w:pStyle w:val="NoSpacing"/>
              <w:jc w:val="center"/>
              <w:cnfStyle w:val="000000000000"/>
              <w:rPr>
                <w:bCs/>
                <w:sz w:val="20"/>
                <w:szCs w:val="20"/>
              </w:rPr>
            </w:pPr>
            <w:r w:rsidRPr="00D77356">
              <w:rPr>
                <w:bCs/>
                <w:sz w:val="20"/>
                <w:szCs w:val="20"/>
              </w:rPr>
              <w:t>-</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7</w:t>
            </w:r>
            <w:r w:rsidR="00A01342">
              <w:rPr>
                <w:sz w:val="20"/>
                <w:szCs w:val="20"/>
              </w:rPr>
              <w:t> %</w:t>
            </w:r>
          </w:p>
        </w:tc>
        <w:tc>
          <w:tcPr>
            <w:tcW w:w="1169" w:type="dxa"/>
            <w:vAlign w:val="center"/>
          </w:tcPr>
          <w:p w:rsidR="000B2877" w:rsidRPr="00D77356" w:rsidRDefault="000B2877" w:rsidP="00E72605">
            <w:pPr>
              <w:pStyle w:val="NoSpacing"/>
              <w:jc w:val="center"/>
              <w:cnfStyle w:val="000000000000"/>
              <w:rPr>
                <w:sz w:val="20"/>
                <w:szCs w:val="20"/>
              </w:rPr>
            </w:pPr>
            <w:r w:rsidRPr="00D77356">
              <w:rPr>
                <w:sz w:val="20"/>
                <w:szCs w:val="20"/>
              </w:rPr>
              <w:t>-</w:t>
            </w:r>
          </w:p>
        </w:tc>
        <w:tc>
          <w:tcPr>
            <w:tcW w:w="1596" w:type="dxa"/>
            <w:vMerge/>
            <w:hideMark/>
          </w:tcPr>
          <w:p w:rsidR="000B2877" w:rsidRPr="00D77356" w:rsidRDefault="000B2877" w:rsidP="00AB4456">
            <w:pPr>
              <w:pStyle w:val="NoSpacing"/>
              <w:cnfStyle w:val="000000000000"/>
              <w:rPr>
                <w:b/>
                <w:bCs/>
                <w:sz w:val="20"/>
                <w:szCs w:val="20"/>
              </w:rPr>
            </w:pPr>
          </w:p>
        </w:tc>
      </w:tr>
      <w:tr w:rsidR="000B2877" w:rsidRPr="00D77356" w:rsidTr="00AC54FB">
        <w:trPr>
          <w:trHeight w:val="20"/>
          <w:jc w:val="center"/>
        </w:trPr>
        <w:tc>
          <w:tcPr>
            <w:cnfStyle w:val="001000000000"/>
            <w:tcW w:w="2405" w:type="dxa"/>
            <w:vAlign w:val="center"/>
            <w:hideMark/>
          </w:tcPr>
          <w:p w:rsidR="000B2877" w:rsidRPr="00D77356" w:rsidRDefault="000B2877" w:rsidP="00E72605">
            <w:pPr>
              <w:pStyle w:val="NoSpacing"/>
              <w:rPr>
                <w:sz w:val="20"/>
                <w:szCs w:val="20"/>
              </w:rPr>
            </w:pPr>
            <w:r w:rsidRPr="00D77356">
              <w:rPr>
                <w:sz w:val="20"/>
                <w:szCs w:val="20"/>
              </w:rPr>
              <w:t>citur</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16</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23</w:t>
            </w:r>
            <w:r w:rsidR="00A01342">
              <w:rPr>
                <w:sz w:val="20"/>
                <w:szCs w:val="20"/>
              </w:rPr>
              <w:t> %</w:t>
            </w:r>
          </w:p>
        </w:tc>
        <w:tc>
          <w:tcPr>
            <w:tcW w:w="1169" w:type="dxa"/>
            <w:vAlign w:val="center"/>
            <w:hideMark/>
          </w:tcPr>
          <w:p w:rsidR="000B2877" w:rsidRPr="00D77356" w:rsidRDefault="000B2877" w:rsidP="00E72605">
            <w:pPr>
              <w:pStyle w:val="NoSpacing"/>
              <w:jc w:val="center"/>
              <w:cnfStyle w:val="000000000000"/>
              <w:rPr>
                <w:sz w:val="20"/>
                <w:szCs w:val="20"/>
              </w:rPr>
            </w:pPr>
            <w:r w:rsidRPr="00D77356">
              <w:rPr>
                <w:sz w:val="20"/>
                <w:szCs w:val="20"/>
              </w:rPr>
              <w:t>19</w:t>
            </w:r>
            <w:r w:rsidR="00A01342">
              <w:rPr>
                <w:sz w:val="20"/>
                <w:szCs w:val="20"/>
              </w:rPr>
              <w:t> %</w:t>
            </w:r>
          </w:p>
        </w:tc>
        <w:tc>
          <w:tcPr>
            <w:tcW w:w="1596" w:type="dxa"/>
            <w:vMerge/>
            <w:hideMark/>
          </w:tcPr>
          <w:p w:rsidR="000B2877" w:rsidRPr="00D77356" w:rsidRDefault="000B2877" w:rsidP="00AB4456">
            <w:pPr>
              <w:pStyle w:val="NoSpacing"/>
              <w:cnfStyle w:val="000000000000"/>
              <w:rPr>
                <w:b/>
                <w:bCs/>
                <w:sz w:val="20"/>
                <w:szCs w:val="20"/>
              </w:rPr>
            </w:pPr>
          </w:p>
        </w:tc>
      </w:tr>
    </w:tbl>
    <w:p w:rsidR="00D42F4D" w:rsidRPr="00D77356" w:rsidRDefault="00D93595" w:rsidP="005A4631">
      <w:pPr>
        <w:pStyle w:val="Heading2"/>
        <w:rPr>
          <w:lang w:eastAsia="en-US"/>
        </w:rPr>
      </w:pPr>
      <w:bookmarkStart w:id="29" w:name="_Toc27989504"/>
      <w:r w:rsidRPr="00D77356">
        <w:rPr>
          <w:lang w:eastAsia="en-US"/>
        </w:rPr>
        <w:t xml:space="preserve">3.4. Prognozējamā </w:t>
      </w:r>
      <w:r w:rsidR="009F436C" w:rsidRPr="00D77356">
        <w:rPr>
          <w:lang w:eastAsia="en-US"/>
        </w:rPr>
        <w:t xml:space="preserve">plānā iekļauto pasākumu ietekme uz </w:t>
      </w:r>
      <w:r w:rsidRPr="00D77356">
        <w:rPr>
          <w:lang w:eastAsia="en-US"/>
        </w:rPr>
        <w:t>gaisa kvalitāt</w:t>
      </w:r>
      <w:r w:rsidR="009F436C" w:rsidRPr="00D77356">
        <w:rPr>
          <w:lang w:eastAsia="en-US"/>
        </w:rPr>
        <w:t>i</w:t>
      </w:r>
      <w:bookmarkEnd w:id="29"/>
    </w:p>
    <w:p w:rsidR="00D93595" w:rsidRPr="00D77356" w:rsidRDefault="00D93595" w:rsidP="00D93595">
      <w:r w:rsidRPr="00D77356">
        <w:t>Plāna 8.sadaļā iekļautais pasākums 9.</w:t>
      </w:r>
      <w:r w:rsidR="00F36B37">
        <w:t>3</w:t>
      </w:r>
      <w:r w:rsidRPr="00D77356">
        <w:t xml:space="preserve">. paredz Rīgas </w:t>
      </w:r>
      <w:r w:rsidR="00B952D7">
        <w:t>d</w:t>
      </w:r>
      <w:r w:rsidRPr="00D77356">
        <w:t xml:space="preserve">omes saistošajos noteikumos noteikt prasību par esošo individuālo sadedzināšanas iekārtu nomaiņu, ja tās tiek izmantotas kā galvenais siltumapgādes veids, uz tādām sadedzināšanas </w:t>
      </w:r>
      <w:r w:rsidRPr="00BC0442">
        <w:t xml:space="preserve">iekārtām, kuras atbilst </w:t>
      </w:r>
      <w:r w:rsidR="00622B55" w:rsidRPr="00BC0442">
        <w:t>Eiropas Parlamenta un Padomes 2009. gada 21. oktobra direktīva 2009/125/EK, ar ko izveido sistēmu, lai noteiktu ekodizaina prasības ar enerģiju saistītiem ražojumiem</w:t>
      </w:r>
      <w:r w:rsidR="0081641F" w:rsidRPr="00BC0442">
        <w:rPr>
          <w:rStyle w:val="FootnoteReference"/>
        </w:rPr>
        <w:footnoteReference w:id="13"/>
      </w:r>
      <w:r w:rsidR="00CD41F0" w:rsidRPr="00BC0442">
        <w:t xml:space="preserve"> </w:t>
      </w:r>
      <w:r w:rsidRPr="00BC0442">
        <w:t xml:space="preserve">un tās īstenošanas </w:t>
      </w:r>
      <w:r w:rsidR="000E1F85" w:rsidRPr="00BC0442">
        <w:t>regulā (ES) 2015/1185, ar ko Direktīvu 2009/125/EK īsteno attiecībā uz ekodizaina prasībām cietā kurināmā lokālajiem telpu sildītājiem, kuru nominālā siltuma jauda ir mazāka vai vienāda par 50 kW</w:t>
      </w:r>
      <w:r w:rsidR="002F1B3D" w:rsidRPr="00BC0442">
        <w:t xml:space="preserve"> </w:t>
      </w:r>
      <w:r w:rsidRPr="00BC0442">
        <w:t>noteiktajām emis</w:t>
      </w:r>
      <w:r w:rsidR="00D40763" w:rsidRPr="00BC0442">
        <w:t xml:space="preserve">iju un </w:t>
      </w:r>
      <w:r w:rsidR="002F1B3D" w:rsidRPr="00BC0442">
        <w:t>energo</w:t>
      </w:r>
      <w:r w:rsidR="005C1351" w:rsidRPr="00BC0442">
        <w:t>efektivitātes prasībām</w:t>
      </w:r>
      <w:r w:rsidR="00D40763" w:rsidRPr="00BC0442">
        <w:t xml:space="preserve">. </w:t>
      </w:r>
      <w:r w:rsidR="0081641F" w:rsidRPr="00BC0442">
        <w:t xml:space="preserve">Minētā pasākuma ietekme ir </w:t>
      </w:r>
      <w:r w:rsidRPr="00BC0442">
        <w:t xml:space="preserve">modelēta, izstrādājot </w:t>
      </w:r>
      <w:r w:rsidRPr="00BC0442">
        <w:rPr>
          <w:iCs/>
        </w:rPr>
        <w:t>Rīgas pilsētas gaisa kvalitātes uzlabošanas rīcības programmu 2016.-2020. gadam, un ir parādīta rīcības pozitīva</w:t>
      </w:r>
      <w:r w:rsidRPr="00D77356">
        <w:rPr>
          <w:iCs/>
        </w:rPr>
        <w:t xml:space="preserve"> ietekme uz gaisa kvalitāti</w:t>
      </w:r>
      <w:r w:rsidRPr="00D77356">
        <w:rPr>
          <w:rStyle w:val="FootnoteReference"/>
          <w:iCs/>
        </w:rPr>
        <w:footnoteReference w:id="14"/>
      </w:r>
      <w:r w:rsidRPr="00D77356">
        <w:rPr>
          <w:iCs/>
        </w:rPr>
        <w:t xml:space="preserve">. </w:t>
      </w:r>
    </w:p>
    <w:p w:rsidR="00D93595" w:rsidRPr="00BC0442" w:rsidRDefault="00D40763" w:rsidP="00D93595">
      <w:r w:rsidRPr="00D77356">
        <w:t>Plāna 8.</w:t>
      </w:r>
      <w:r w:rsidR="0081641F">
        <w:t> </w:t>
      </w:r>
      <w:r w:rsidRPr="00D77356">
        <w:t xml:space="preserve">sadaļā iekļautie pasākumi </w:t>
      </w:r>
      <w:r w:rsidR="00D93595" w:rsidRPr="00D77356">
        <w:t>3.1.</w:t>
      </w:r>
      <w:r w:rsidR="00112BCF">
        <w:t xml:space="preserve"> </w:t>
      </w:r>
      <w:r w:rsidR="00D93595" w:rsidRPr="00D77356">
        <w:t>-</w:t>
      </w:r>
      <w:r w:rsidR="00112BCF">
        <w:t xml:space="preserve"> </w:t>
      </w:r>
      <w:r w:rsidR="00D93595" w:rsidRPr="00D77356">
        <w:t>3.</w:t>
      </w:r>
      <w:r w:rsidR="00E41645">
        <w:t>3</w:t>
      </w:r>
      <w:r w:rsidR="00D93595" w:rsidRPr="00D77356">
        <w:t xml:space="preserve">. </w:t>
      </w:r>
      <w:r w:rsidRPr="00D77356">
        <w:t>paredz</w:t>
      </w:r>
      <w:r w:rsidR="00D93595" w:rsidRPr="00D77356">
        <w:t xml:space="preserve"> veicināt centralizētās siltumapgādes </w:t>
      </w:r>
      <w:r w:rsidR="00674EE0">
        <w:t xml:space="preserve">sistēmas </w:t>
      </w:r>
      <w:r w:rsidR="00D93595" w:rsidRPr="00BC0442">
        <w:t xml:space="preserve">attīstību Latvijas pilsētās. Šāda attīstība tiek paredzēta kā prioritāte (ja tehniski iespējams) </w:t>
      </w:r>
      <w:r w:rsidR="00424B0F" w:rsidRPr="00BC0442">
        <w:t xml:space="preserve">konkrētās </w:t>
      </w:r>
      <w:r w:rsidR="00D93595" w:rsidRPr="00BC0442">
        <w:t>Rīgas pi</w:t>
      </w:r>
      <w:r w:rsidR="00424B0F" w:rsidRPr="00BC0442">
        <w:t xml:space="preserve">lsētas </w:t>
      </w:r>
      <w:r w:rsidR="00D93595" w:rsidRPr="00BC0442">
        <w:t>zonā</w:t>
      </w:r>
      <w:r w:rsidR="00424B0F" w:rsidRPr="00BC0442">
        <w:t>s</w:t>
      </w:r>
      <w:r w:rsidR="00D93595" w:rsidRPr="00BC0442">
        <w:t xml:space="preserve"> un jaunajās apbūves teritorijās (rīcība 9.</w:t>
      </w:r>
      <w:r w:rsidR="00424B0F" w:rsidRPr="00BC0442">
        <w:t>3</w:t>
      </w:r>
      <w:r w:rsidR="00D93595" w:rsidRPr="00BC0442">
        <w:t>.). Centralizētās siltumapgādes sistēmas pieslēgšanas ietekme ēkām, kas kādreiz ir bijušas pieslēgtas centralizētās siltumapgādes sistēmai un kurās jau pastāv vienota siltumtīklu sistēma, ir tikusi modelēta. M</w:t>
      </w:r>
      <w:r w:rsidR="00D93595" w:rsidRPr="00BC0442">
        <w:rPr>
          <w:iCs/>
        </w:rPr>
        <w:t>odelēšanas rezultāti parādīja šī pasākuma pozitīvās izmaiņas PM</w:t>
      </w:r>
      <w:r w:rsidR="00D93595" w:rsidRPr="00BC0442">
        <w:rPr>
          <w:iCs/>
          <w:vertAlign w:val="subscript"/>
        </w:rPr>
        <w:t>10</w:t>
      </w:r>
      <w:r w:rsidR="00D93595" w:rsidRPr="00BC0442">
        <w:rPr>
          <w:iCs/>
        </w:rPr>
        <w:t xml:space="preserve"> piesārņojuma izkliedē</w:t>
      </w:r>
      <w:r w:rsidR="00D93595" w:rsidRPr="00BC0442">
        <w:rPr>
          <w:rStyle w:val="FootnoteReference"/>
          <w:iCs/>
        </w:rPr>
        <w:footnoteReference w:id="15"/>
      </w:r>
      <w:r w:rsidR="00472B1A" w:rsidRPr="00BC0442">
        <w:rPr>
          <w:iCs/>
        </w:rPr>
        <w:t>. </w:t>
      </w:r>
      <w:r w:rsidR="00D93595" w:rsidRPr="00BC0442">
        <w:rPr>
          <w:iCs/>
        </w:rPr>
        <w:t>Tāpat ir tikusi veikta</w:t>
      </w:r>
      <w:r w:rsidR="00D93595" w:rsidRPr="00D77356">
        <w:rPr>
          <w:iCs/>
        </w:rPr>
        <w:t xml:space="preserve"> centralizētās siltumapgādes sistēmas izveides ietekmes modelēšana (salīdzinot ar individuālo gāzes apkuri) </w:t>
      </w:r>
      <w:r w:rsidR="00D93595" w:rsidRPr="00D77356">
        <w:t xml:space="preserve">plānotās apbūves teritorijās Skanstes apkaimē, Mežaparkā un </w:t>
      </w:r>
      <w:proofErr w:type="spellStart"/>
      <w:r w:rsidR="00D93595" w:rsidRPr="00D77356">
        <w:t>Jaunbiķeros</w:t>
      </w:r>
      <w:proofErr w:type="spellEnd"/>
      <w:r w:rsidR="00D93595" w:rsidRPr="00D77356">
        <w:t>. Modelēšanas rezultāti parāda pozitīvu ietekmi uz NO</w:t>
      </w:r>
      <w:r w:rsidR="00D93595" w:rsidRPr="00D77356">
        <w:rPr>
          <w:vertAlign w:val="subscript"/>
        </w:rPr>
        <w:t>2</w:t>
      </w:r>
      <w:r w:rsidR="00D93595" w:rsidRPr="00D77356">
        <w:t xml:space="preserve"> </w:t>
      </w:r>
      <w:r w:rsidR="00D93595" w:rsidRPr="00BC0442">
        <w:t>piesārņojuma izkliedi</w:t>
      </w:r>
      <w:r w:rsidR="00D93595" w:rsidRPr="00BC0442">
        <w:rPr>
          <w:rStyle w:val="FootnoteReference"/>
        </w:rPr>
        <w:footnoteReference w:id="16"/>
      </w:r>
      <w:r w:rsidR="00D93595" w:rsidRPr="00BC0442">
        <w:t xml:space="preserve">. </w:t>
      </w:r>
    </w:p>
    <w:p w:rsidR="00275898" w:rsidRPr="00D77356" w:rsidRDefault="00D40763" w:rsidP="00D40763">
      <w:r w:rsidRPr="00BC0442">
        <w:t>Plāna 8.sadaļā iekļautais pasākums</w:t>
      </w:r>
      <w:r w:rsidR="00D93595" w:rsidRPr="00BC0442">
        <w:t xml:space="preserve"> 9.</w:t>
      </w:r>
      <w:r w:rsidR="00424B0F" w:rsidRPr="00BC0442">
        <w:t>8</w:t>
      </w:r>
      <w:r w:rsidR="00D93595" w:rsidRPr="00BC0442">
        <w:t xml:space="preserve">. </w:t>
      </w:r>
      <w:r w:rsidRPr="00BC0442">
        <w:t>paredz</w:t>
      </w:r>
      <w:r w:rsidR="00D93595" w:rsidRPr="00BC0442">
        <w:t xml:space="preserve"> </w:t>
      </w:r>
      <w:r w:rsidRPr="00BC0442">
        <w:t>z</w:t>
      </w:r>
      <w:r w:rsidR="00D93595" w:rsidRPr="00BC0442">
        <w:t>emās emisiju zon</w:t>
      </w:r>
      <w:r w:rsidRPr="00BC0442">
        <w:t>as izveidošanu</w:t>
      </w:r>
      <w:r w:rsidR="00D93595" w:rsidRPr="00BC0442">
        <w:t xml:space="preserve"> Rīgas pilsētā. </w:t>
      </w:r>
      <w:r w:rsidRPr="00BC0442">
        <w:rPr>
          <w:iCs/>
        </w:rPr>
        <w:t>Rīgas pilsētas gaisa kvalitātes uzlabošana</w:t>
      </w:r>
      <w:r w:rsidR="00D54A27" w:rsidRPr="00BC0442">
        <w:rPr>
          <w:iCs/>
        </w:rPr>
        <w:t>s rīcības programmā 2016.-2020. </w:t>
      </w:r>
      <w:r w:rsidRPr="00BC0442">
        <w:rPr>
          <w:iCs/>
        </w:rPr>
        <w:t>gadam</w:t>
      </w:r>
      <w:r w:rsidRPr="00D77356">
        <w:rPr>
          <w:iCs/>
        </w:rPr>
        <w:t xml:space="preserve"> ietvaros </w:t>
      </w:r>
      <w:r w:rsidRPr="00D77356">
        <w:t>v</w:t>
      </w:r>
      <w:r w:rsidR="00D93595" w:rsidRPr="00D77356">
        <w:t xml:space="preserve">eiktais </w:t>
      </w:r>
      <w:r w:rsidR="00D93595" w:rsidRPr="00D77356">
        <w:rPr>
          <w:iCs/>
        </w:rPr>
        <w:t>novērtējums parāda</w:t>
      </w:r>
      <w:r w:rsidRPr="00D77356">
        <w:rPr>
          <w:iCs/>
        </w:rPr>
        <w:t>, ka</w:t>
      </w:r>
      <w:r w:rsidR="00D93595" w:rsidRPr="00D77356">
        <w:rPr>
          <w:iCs/>
        </w:rPr>
        <w:t xml:space="preserve"> </w:t>
      </w:r>
      <w:r w:rsidR="00D93595" w:rsidRPr="00D77356">
        <w:t>šādas zonas izveides Rīgas centrā pozitīvo ietekmi uz gaisa kvalitāti</w:t>
      </w:r>
      <w:r w:rsidR="00D93595" w:rsidRPr="00D77356">
        <w:rPr>
          <w:rStyle w:val="FootnoteReference"/>
        </w:rPr>
        <w:footnoteReference w:id="17"/>
      </w:r>
      <w:r w:rsidRPr="00D77356">
        <w:t>.</w:t>
      </w:r>
    </w:p>
    <w:p w:rsidR="00804D63" w:rsidRPr="00D77356" w:rsidRDefault="00291F63" w:rsidP="00BF74DB">
      <w:pPr>
        <w:pStyle w:val="Heading1"/>
      </w:pPr>
      <w:bookmarkStart w:id="30" w:name="_Toc535324616"/>
      <w:bookmarkStart w:id="31" w:name="_Toc529182029"/>
      <w:bookmarkStart w:id="32" w:name="_Toc27989505"/>
      <w:bookmarkEnd w:id="22"/>
      <w:bookmarkEnd w:id="30"/>
      <w:r w:rsidRPr="00D77356">
        <w:lastRenderedPageBreak/>
        <w:t xml:space="preserve">Kopējās emisijas Latvijā un </w:t>
      </w:r>
      <w:r w:rsidR="008C2C72" w:rsidRPr="00D77356">
        <w:t xml:space="preserve">bāzes scenārija </w:t>
      </w:r>
      <w:r w:rsidR="00804D63" w:rsidRPr="00D77356">
        <w:t>emisiju prognozes</w:t>
      </w:r>
      <w:bookmarkEnd w:id="31"/>
      <w:bookmarkEnd w:id="32"/>
      <w:r w:rsidRPr="00D77356">
        <w:t xml:space="preserve"> </w:t>
      </w:r>
    </w:p>
    <w:p w:rsidR="00E10CC6" w:rsidRPr="00D77356" w:rsidRDefault="00E10CC6" w:rsidP="007C1112">
      <w:r w:rsidRPr="00D77356">
        <w:t>Kopumā Latvijā visu gaisu piesārņojošo vielu emisijas (sēra dioksīda, nemetāna gaistošo organisko savienojumu, daļiņu PM</w:t>
      </w:r>
      <w:r w:rsidRPr="00D77356">
        <w:rPr>
          <w:vertAlign w:val="subscript"/>
        </w:rPr>
        <w:t>2,5</w:t>
      </w:r>
      <w:r w:rsidRPr="00D77356">
        <w:t xml:space="preserve"> un kvēpu jeb melnās ogles) pēdējo desmit gadu laikā ir samazinājušās, izņemot amonjaka emisijas, kuru daudzums ir palicis gandrīz nemainīgs (skatīt</w:t>
      </w:r>
      <w:r w:rsidR="00115FA7" w:rsidRPr="00D77356">
        <w:t xml:space="preserve"> </w:t>
      </w:r>
      <w:fldSimple w:instr=" REF _Ref536092446 \h  \* MERGEFORMAT ">
        <w:r w:rsidR="00E51A5E">
          <w:t>1</w:t>
        </w:r>
      </w:fldSimple>
      <w:r w:rsidR="005B00BD" w:rsidRPr="00D77356">
        <w:t>. </w:t>
      </w:r>
      <w:r w:rsidRPr="00D77356">
        <w:t xml:space="preserve">attēlu). </w:t>
      </w:r>
      <w:r w:rsidR="00050E0D" w:rsidRPr="00D77356">
        <w:t xml:space="preserve">Emisiju ģeogrāfiskā izplatība </w:t>
      </w:r>
      <w:r w:rsidR="0014287F">
        <w:t>sniegta</w:t>
      </w:r>
      <w:r w:rsidR="007F0B92">
        <w:t xml:space="preserve"> plāna</w:t>
      </w:r>
      <w:r w:rsidR="00050E0D" w:rsidRPr="00D77356">
        <w:t xml:space="preserve"> </w:t>
      </w:r>
      <w:r w:rsidR="007F0B92">
        <w:t>3</w:t>
      </w:r>
      <w:r w:rsidR="00050E0D" w:rsidRPr="00D77356">
        <w:t>.</w:t>
      </w:r>
      <w:r w:rsidR="005B00BD" w:rsidRPr="00D77356">
        <w:t> </w:t>
      </w:r>
      <w:r w:rsidR="00136668" w:rsidRPr="00D77356">
        <w:t>pielikumā</w:t>
      </w:r>
      <w:r w:rsidR="00050E0D" w:rsidRPr="00D77356">
        <w:t>.</w:t>
      </w:r>
    </w:p>
    <w:p w:rsidR="00A91F6C" w:rsidRPr="00D77356" w:rsidRDefault="008E72F7" w:rsidP="008E72F7">
      <w:pPr>
        <w:jc w:val="center"/>
      </w:pPr>
      <w:r w:rsidRPr="00D77356">
        <w:rPr>
          <w:noProof/>
        </w:rPr>
        <w:drawing>
          <wp:inline distT="0" distB="0" distL="0" distR="0">
            <wp:extent cx="4479331" cy="25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9331" cy="2592000"/>
                    </a:xfrm>
                    <a:prstGeom prst="rect">
                      <a:avLst/>
                    </a:prstGeom>
                    <a:noFill/>
                  </pic:spPr>
                </pic:pic>
              </a:graphicData>
            </a:graphic>
          </wp:inline>
        </w:drawing>
      </w:r>
    </w:p>
    <w:p w:rsidR="00115FA7" w:rsidRPr="00D77356" w:rsidRDefault="00AE2283"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bookmarkStart w:id="33" w:name="_Ref536092446"/>
      <w:r w:rsidR="00E51A5E">
        <w:rPr>
          <w:noProof/>
        </w:rPr>
        <w:t>1</w:t>
      </w:r>
      <w:bookmarkEnd w:id="33"/>
      <w:r w:rsidRPr="00D77356">
        <w:rPr>
          <w:noProof/>
        </w:rPr>
        <w:fldChar w:fldCharType="end"/>
      </w:r>
      <w:r w:rsidR="00A91F6C" w:rsidRPr="00D77356">
        <w:t>. attēls</w:t>
      </w:r>
      <w:r w:rsidR="003D1FD4" w:rsidRPr="00D77356">
        <w:t>.</w:t>
      </w:r>
      <w:r w:rsidR="00A91F6C" w:rsidRPr="00D77356">
        <w:t xml:space="preserve"> Gaisa kvalitāti ietekmējošo piesārņojošo vielu emisiju izmaiņu tendences 2005.</w:t>
      </w:r>
      <w:r w:rsidR="00136668" w:rsidRPr="00D77356">
        <w:t>-</w:t>
      </w:r>
      <w:r w:rsidR="00A91F6C" w:rsidRPr="00D77356">
        <w:t>2016.</w:t>
      </w:r>
      <w:r w:rsidR="005B00BD" w:rsidRPr="00D77356">
        <w:t> </w:t>
      </w:r>
      <w:r w:rsidR="00136668" w:rsidRPr="00D77356">
        <w:t>gadā</w:t>
      </w:r>
    </w:p>
    <w:p w:rsidR="006A5E61" w:rsidRPr="00D77356" w:rsidRDefault="00D03E55" w:rsidP="00B55DD2">
      <w:bookmarkStart w:id="34" w:name="_Toc529182030"/>
      <w:r w:rsidRPr="00D77356">
        <w:t>Pamatojoties uz prognozēt</w:t>
      </w:r>
      <w:r w:rsidR="00136668" w:rsidRPr="00D77356">
        <w:t>aj</w:t>
      </w:r>
      <w:r w:rsidRPr="00D77356">
        <w:t>iem aktivitāšu datiem un ņemot vērā spēkā esošās politikas</w:t>
      </w:r>
      <w:r w:rsidR="00136668" w:rsidRPr="00D77356">
        <w:t>,</w:t>
      </w:r>
      <w:r w:rsidRPr="00D77356">
        <w:t xml:space="preserve"> ir aprēķinātas emisijas </w:t>
      </w:r>
      <w:r w:rsidR="00C25F0C">
        <w:t>b</w:t>
      </w:r>
      <w:r w:rsidRPr="00D77356">
        <w:t>āzes scenārijam. Par bāzes gadu emisiju aprēķināšanai tika izmantots 2016</w:t>
      </w:r>
      <w:r w:rsidR="00042B04" w:rsidRPr="00D77356">
        <w:t>. gad</w:t>
      </w:r>
      <w:r w:rsidRPr="00D77356">
        <w:t xml:space="preserve">s. Emisiju </w:t>
      </w:r>
      <w:r w:rsidR="00225B83" w:rsidRPr="00D77356">
        <w:t>aprēķināšan</w:t>
      </w:r>
      <w:r w:rsidR="00225B83">
        <w:t>ā</w:t>
      </w:r>
      <w:r w:rsidR="00225B83" w:rsidRPr="00D77356">
        <w:t xml:space="preserve"> </w:t>
      </w:r>
      <w:r w:rsidR="00225B83">
        <w:t>izmantoti</w:t>
      </w:r>
      <w:r w:rsidRPr="00D77356">
        <w:t xml:space="preserve"> </w:t>
      </w:r>
      <w:r w:rsidR="00225B83" w:rsidRPr="00D77356">
        <w:t>emisiju faktori</w:t>
      </w:r>
      <w:r w:rsidR="00225B83">
        <w:t>, kas iekļauti</w:t>
      </w:r>
      <w:r w:rsidR="00225B83" w:rsidRPr="00D77356">
        <w:t xml:space="preserve"> </w:t>
      </w:r>
      <w:r w:rsidR="00225B83">
        <w:t>ziņojumā par Latvijas kopējām emisijām, kas iesniegti EK 2018.</w:t>
      </w:r>
      <w:r w:rsidR="00CE43F4">
        <w:t> </w:t>
      </w:r>
      <w:r w:rsidR="00225B83">
        <w:t>gadā</w:t>
      </w:r>
      <w:r w:rsidR="00225B83">
        <w:rPr>
          <w:rStyle w:val="FootnoteReference"/>
        </w:rPr>
        <w:footnoteReference w:id="18"/>
      </w:r>
      <w:r w:rsidRPr="00D77356">
        <w:t xml:space="preserve">. </w:t>
      </w:r>
      <w:r w:rsidR="00077120" w:rsidRPr="00D77356">
        <w:rPr>
          <w:iCs/>
          <w:szCs w:val="24"/>
        </w:rPr>
        <w:t xml:space="preserve">Emisiju prognozes </w:t>
      </w:r>
      <w:r w:rsidR="00C25F0C">
        <w:rPr>
          <w:iCs/>
          <w:szCs w:val="24"/>
        </w:rPr>
        <w:t>b</w:t>
      </w:r>
      <w:r w:rsidR="00C25F0C" w:rsidRPr="00D77356">
        <w:rPr>
          <w:iCs/>
          <w:szCs w:val="24"/>
        </w:rPr>
        <w:t xml:space="preserve">āzes </w:t>
      </w:r>
      <w:r w:rsidR="00077120" w:rsidRPr="00D77356">
        <w:rPr>
          <w:iCs/>
          <w:szCs w:val="24"/>
        </w:rPr>
        <w:t>scenārijā ietver un paredz to politiku un pasākumu īstenošanu, kas noteikti Latvijas valdības izstrādātajos politikas dokumentos līdz 2018.</w:t>
      </w:r>
      <w:r w:rsidR="005B00BD" w:rsidRPr="00D77356">
        <w:rPr>
          <w:iCs/>
          <w:szCs w:val="24"/>
        </w:rPr>
        <w:t> </w:t>
      </w:r>
      <w:r w:rsidR="00077120" w:rsidRPr="00D77356">
        <w:rPr>
          <w:iCs/>
          <w:szCs w:val="24"/>
        </w:rPr>
        <w:t xml:space="preserve">gadam. Izveidotais </w:t>
      </w:r>
      <w:r w:rsidR="00C25F0C">
        <w:rPr>
          <w:iCs/>
          <w:szCs w:val="24"/>
        </w:rPr>
        <w:t>b</w:t>
      </w:r>
      <w:r w:rsidR="00077120" w:rsidRPr="00D77356">
        <w:rPr>
          <w:iCs/>
          <w:szCs w:val="24"/>
        </w:rPr>
        <w:t xml:space="preserve">āzes scenārijs ietver arī </w:t>
      </w:r>
      <w:r w:rsidR="00965F32">
        <w:rPr>
          <w:iCs/>
          <w:szCs w:val="24"/>
        </w:rPr>
        <w:t xml:space="preserve">tās </w:t>
      </w:r>
      <w:r w:rsidR="00077120" w:rsidRPr="00D77356">
        <w:rPr>
          <w:iCs/>
          <w:szCs w:val="24"/>
        </w:rPr>
        <w:t xml:space="preserve">politikas un pasākumus, kas ir iestrādāti </w:t>
      </w:r>
      <w:r w:rsidR="00965F32">
        <w:rPr>
          <w:iCs/>
          <w:szCs w:val="24"/>
        </w:rPr>
        <w:t>emisiju aprēķinu</w:t>
      </w:r>
      <w:r w:rsidR="00077120" w:rsidRPr="00D77356">
        <w:rPr>
          <w:iCs/>
          <w:szCs w:val="24"/>
        </w:rPr>
        <w:t xml:space="preserve"> scenārijā, kas </w:t>
      </w:r>
      <w:r w:rsidR="0023348D">
        <w:rPr>
          <w:iCs/>
          <w:szCs w:val="24"/>
        </w:rPr>
        <w:t>2018.</w:t>
      </w:r>
      <w:r w:rsidR="001347A4">
        <w:rPr>
          <w:iCs/>
          <w:szCs w:val="24"/>
        </w:rPr>
        <w:t> </w:t>
      </w:r>
      <w:r w:rsidR="0023348D">
        <w:rPr>
          <w:iCs/>
          <w:szCs w:val="24"/>
        </w:rPr>
        <w:t xml:space="preserve">gadā </w:t>
      </w:r>
      <w:r w:rsidR="00077120" w:rsidRPr="00D77356">
        <w:rPr>
          <w:iCs/>
          <w:szCs w:val="24"/>
        </w:rPr>
        <w:t>izstrādāts klimata un enerģētikas pakotnes ietverto mērķu sasniegšanai</w:t>
      </w:r>
      <w:r w:rsidR="0023348D">
        <w:rPr>
          <w:rStyle w:val="FootnoteReference"/>
          <w:iCs/>
          <w:szCs w:val="24"/>
        </w:rPr>
        <w:footnoteReference w:id="19"/>
      </w:r>
      <w:r w:rsidR="00077120" w:rsidRPr="00D77356">
        <w:rPr>
          <w:iCs/>
          <w:szCs w:val="24"/>
        </w:rPr>
        <w:t xml:space="preserve">. </w:t>
      </w:r>
      <w:r w:rsidR="007D4B17" w:rsidRPr="00D77356">
        <w:t xml:space="preserve">Detalizēta informācija par </w:t>
      </w:r>
      <w:r w:rsidR="00C25F0C">
        <w:t>b</w:t>
      </w:r>
      <w:r w:rsidR="0023348D" w:rsidRPr="00D77356">
        <w:t xml:space="preserve">āzes </w:t>
      </w:r>
      <w:r w:rsidR="007D4B17" w:rsidRPr="00D77356">
        <w:t>scenārijā i</w:t>
      </w:r>
      <w:r w:rsidR="00CE4860" w:rsidRPr="00D77356">
        <w:t xml:space="preserve">zmantotajiem pieņēmumiem un </w:t>
      </w:r>
      <w:r w:rsidR="00CE4860" w:rsidRPr="00D77356">
        <w:rPr>
          <w:lang w:eastAsia="en-US"/>
        </w:rPr>
        <w:t xml:space="preserve">ietverto politiku un pasākumu apraksts ir sniegts </w:t>
      </w:r>
      <w:r w:rsidR="007F0B92">
        <w:rPr>
          <w:lang w:eastAsia="en-US"/>
        </w:rPr>
        <w:t>plāna 4</w:t>
      </w:r>
      <w:r w:rsidR="00077120" w:rsidRPr="00D77356">
        <w:rPr>
          <w:lang w:eastAsia="en-US"/>
        </w:rPr>
        <w:t>.</w:t>
      </w:r>
      <w:r w:rsidR="005B00BD" w:rsidRPr="00D77356">
        <w:rPr>
          <w:lang w:eastAsia="en-US"/>
        </w:rPr>
        <w:t> </w:t>
      </w:r>
      <w:r w:rsidR="00CE4860" w:rsidRPr="00D77356">
        <w:rPr>
          <w:lang w:eastAsia="en-US"/>
        </w:rPr>
        <w:t>pielikumā.</w:t>
      </w:r>
      <w:r w:rsidR="00291F63" w:rsidRPr="00D77356">
        <w:rPr>
          <w:lang w:eastAsia="en-US"/>
        </w:rPr>
        <w:t xml:space="preserve"> </w:t>
      </w:r>
      <w:bookmarkStart w:id="35" w:name="_Toc536430199"/>
      <w:bookmarkStart w:id="36" w:name="_Toc536434422"/>
      <w:bookmarkStart w:id="37" w:name="_Toc536516544"/>
      <w:bookmarkStart w:id="38" w:name="_Toc536533756"/>
      <w:bookmarkStart w:id="39" w:name="_Toc536607606"/>
      <w:bookmarkStart w:id="40" w:name="_Toc1400538"/>
      <w:r w:rsidR="0014287F" w:rsidRPr="00D77356">
        <w:t xml:space="preserve">Sekojošā aprakstā </w:t>
      </w:r>
      <w:r w:rsidR="0014287F">
        <w:t>sniegts</w:t>
      </w:r>
      <w:r w:rsidR="0014287F" w:rsidRPr="00D77356">
        <w:t xml:space="preserve"> īss ieskats par izmaiņām katrai no </w:t>
      </w:r>
      <w:r w:rsidR="0014287F">
        <w:t xml:space="preserve">gaisu </w:t>
      </w:r>
      <w:r w:rsidR="0014287F" w:rsidRPr="00D77356">
        <w:t>piesārņojošo vielu emisijām.</w:t>
      </w:r>
    </w:p>
    <w:p w:rsidR="006A5E61" w:rsidRPr="00D77356" w:rsidRDefault="006A5E61" w:rsidP="005A4631">
      <w:pPr>
        <w:pStyle w:val="Heading2"/>
      </w:pPr>
      <w:bookmarkStart w:id="41" w:name="_Toc27989506"/>
      <w:r w:rsidRPr="00D77356">
        <w:t>4.1. Slāpekļa oksīdu emisijas</w:t>
      </w:r>
      <w:bookmarkEnd w:id="41"/>
      <w:r w:rsidRPr="00D77356">
        <w:t xml:space="preserve"> </w:t>
      </w:r>
    </w:p>
    <w:bookmarkEnd w:id="35"/>
    <w:bookmarkEnd w:id="36"/>
    <w:bookmarkEnd w:id="37"/>
    <w:bookmarkEnd w:id="38"/>
    <w:bookmarkEnd w:id="39"/>
    <w:bookmarkEnd w:id="40"/>
    <w:p w:rsidR="006A5E61" w:rsidRPr="00D77356" w:rsidRDefault="006A5E61" w:rsidP="00EE3CE8">
      <w:pPr>
        <w:rPr>
          <w:b/>
        </w:rPr>
      </w:pPr>
      <w:r w:rsidRPr="00D77356">
        <w:rPr>
          <w:b/>
        </w:rPr>
        <w:t>Esošā situācija</w:t>
      </w:r>
    </w:p>
    <w:p w:rsidR="00AD6CD0" w:rsidRPr="00D77356" w:rsidRDefault="00AD6CD0" w:rsidP="00EE3CE8">
      <w:r w:rsidRPr="00D77356">
        <w:t xml:space="preserve">Laika periodā no 2005. </w:t>
      </w:r>
      <w:r w:rsidR="00136668" w:rsidRPr="00D77356">
        <w:t xml:space="preserve">līdz </w:t>
      </w:r>
      <w:r w:rsidRPr="00D77356">
        <w:t>2016</w:t>
      </w:r>
      <w:r w:rsidR="00042B04" w:rsidRPr="00D77356">
        <w:t>. gad</w:t>
      </w:r>
      <w:r w:rsidRPr="00D77356">
        <w:t>am</w:t>
      </w:r>
      <w:r w:rsidRPr="00D77356">
        <w:rPr>
          <w:b/>
        </w:rPr>
        <w:t xml:space="preserve"> </w:t>
      </w:r>
      <w:proofErr w:type="spellStart"/>
      <w:r w:rsidRPr="00D77356">
        <w:rPr>
          <w:b/>
        </w:rPr>
        <w:t>NO</w:t>
      </w:r>
      <w:r w:rsidRPr="00D77356">
        <w:rPr>
          <w:b/>
          <w:vertAlign w:val="subscript"/>
        </w:rPr>
        <w:t>x</w:t>
      </w:r>
      <w:proofErr w:type="spellEnd"/>
      <w:r w:rsidRPr="00D77356">
        <w:rPr>
          <w:b/>
        </w:rPr>
        <w:t xml:space="preserve"> emisiju </w:t>
      </w:r>
      <w:r w:rsidRPr="00D77356">
        <w:t xml:space="preserve">daudzums ir samazinājies par apmēram </w:t>
      </w:r>
      <w:r w:rsidR="00FB3761" w:rsidRPr="00D77356">
        <w:t>17</w:t>
      </w:r>
      <w:r w:rsidR="00A01342">
        <w:t> %</w:t>
      </w:r>
      <w:r w:rsidRPr="00D77356">
        <w:t xml:space="preserve">. </w:t>
      </w:r>
    </w:p>
    <w:p w:rsidR="00AD6CD0" w:rsidRPr="00BC0442" w:rsidRDefault="00AD6CD0" w:rsidP="00EE3CE8">
      <w:r w:rsidRPr="00D77356">
        <w:t>2016</w:t>
      </w:r>
      <w:r w:rsidR="00042B04" w:rsidRPr="00D77356">
        <w:t>. gad</w:t>
      </w:r>
      <w:r w:rsidRPr="00D77356">
        <w:t xml:space="preserve">ā </w:t>
      </w:r>
      <w:proofErr w:type="spellStart"/>
      <w:r w:rsidRPr="00D77356">
        <w:t>NO</w:t>
      </w:r>
      <w:r w:rsidRPr="00D77356">
        <w:rPr>
          <w:vertAlign w:val="subscript"/>
        </w:rPr>
        <w:t>x</w:t>
      </w:r>
      <w:proofErr w:type="spellEnd"/>
      <w:r w:rsidRPr="00D77356">
        <w:t xml:space="preserve"> emisiju galvenais avots Latvijā bija transports (42</w:t>
      </w:r>
      <w:r w:rsidR="00A01342">
        <w:t> %</w:t>
      </w:r>
      <w:r w:rsidRPr="00D77356">
        <w:t>), it īpaši autotransports, kas radīja 32</w:t>
      </w:r>
      <w:r w:rsidR="00A01342">
        <w:t> %</w:t>
      </w:r>
      <w:r w:rsidRPr="00D77356">
        <w:t xml:space="preserve"> no </w:t>
      </w:r>
      <w:r w:rsidRPr="00BC0442">
        <w:t>kopējām emisijām. Jāatzīmē, ka transporta radītās emisijas šajā laika periodā ir samazinājušās par 36</w:t>
      </w:r>
      <w:r w:rsidR="00A01342" w:rsidRPr="00BC0442">
        <w:t> %</w:t>
      </w:r>
      <w:r w:rsidRPr="00BC0442">
        <w:t xml:space="preserve">. </w:t>
      </w:r>
      <w:r w:rsidR="00A230D7" w:rsidRPr="00BC0442">
        <w:t>Galvenie autotransporta veidi, kas rada emisijas ir smagais kravas autotransports (50 %), vieglais autotransports (36 %) un vieglais kravas autotransports (13 %). Savukārt galvenais izmantotā kurināmā veids, kas rada lielākās emisijas ir dīzeļdegviela.</w:t>
      </w:r>
      <w:r w:rsidR="00DE4DAF" w:rsidRPr="00BC0442">
        <w:t xml:space="preserve"> Būtisks </w:t>
      </w:r>
      <w:r w:rsidR="00DE4DAF" w:rsidRPr="00BC0442">
        <w:lastRenderedPageBreak/>
        <w:t xml:space="preserve">aspekts, kas rada </w:t>
      </w:r>
      <w:proofErr w:type="spellStart"/>
      <w:r w:rsidR="00DE4DAF" w:rsidRPr="00BC0442">
        <w:t>NO</w:t>
      </w:r>
      <w:r w:rsidR="00DE4DAF" w:rsidRPr="00BC0442">
        <w:rPr>
          <w:vertAlign w:val="subscript"/>
        </w:rPr>
        <w:t>x</w:t>
      </w:r>
      <w:proofErr w:type="spellEnd"/>
      <w:r w:rsidR="00DE4DAF" w:rsidRPr="00BC0442">
        <w:t xml:space="preserve"> emisijas ir vecu transportlīdzekļu īpatsvars kopējā autoparkā. Tā, piemēram, Latvijā transportlīdzekļu, kas vecāki par 10 gadiem, īpatsvars kopējā autoparkā veido aptuveni 72</w:t>
      </w:r>
      <w:r w:rsidR="00FB6EA6">
        <w:t> </w:t>
      </w:r>
      <w:r w:rsidR="00DE4DAF" w:rsidRPr="00BC0442">
        <w:t>%, kas ir trešais augstākais rādītājs ES.</w:t>
      </w:r>
    </w:p>
    <w:p w:rsidR="00AD6CD0" w:rsidRPr="00D77356" w:rsidRDefault="00AD6CD0" w:rsidP="00EE3CE8">
      <w:r w:rsidRPr="00BC0442">
        <w:t>Otrs lielākais emisiju avots ir kurināmā sadedzināšana pakalpojumu sektorā un mājsaimniecībās (21</w:t>
      </w:r>
      <w:r w:rsidR="00A01342" w:rsidRPr="00BC0442">
        <w:t> %</w:t>
      </w:r>
      <w:r w:rsidRPr="00BC0442">
        <w:t>), kurā emisiju apjoms ir samazinājies 2016</w:t>
      </w:r>
      <w:r w:rsidR="00042B04" w:rsidRPr="00BC0442">
        <w:t>. gad</w:t>
      </w:r>
      <w:r w:rsidRPr="00BC0442">
        <w:t>ā</w:t>
      </w:r>
      <w:r w:rsidRPr="00D77356">
        <w:t xml:space="preserve"> pret 2005</w:t>
      </w:r>
      <w:r w:rsidR="00042B04" w:rsidRPr="00D77356">
        <w:t>. gad</w:t>
      </w:r>
      <w:r w:rsidRPr="00D77356">
        <w:t>u par apmēram 19</w:t>
      </w:r>
      <w:r w:rsidR="00A01342">
        <w:t> %</w:t>
      </w:r>
      <w:r w:rsidRPr="00D77356">
        <w:t>.</w:t>
      </w:r>
    </w:p>
    <w:p w:rsidR="00AD6CD0" w:rsidRPr="00D77356" w:rsidRDefault="00AD6CD0" w:rsidP="00EE3CE8">
      <w:r w:rsidRPr="00D77356">
        <w:t>Lauksaimniecības sektors rada 13</w:t>
      </w:r>
      <w:r w:rsidR="00A01342">
        <w:t> %</w:t>
      </w:r>
      <w:r w:rsidRPr="00D77356">
        <w:t xml:space="preserve"> no kopējām emisijām, un šajā sektorā emisijas ir pieaugušas 2016</w:t>
      </w:r>
      <w:r w:rsidR="00042B04" w:rsidRPr="00D77356">
        <w:t>. gad</w:t>
      </w:r>
      <w:r w:rsidRPr="00D77356">
        <w:t>ā par 5</w:t>
      </w:r>
      <w:r w:rsidR="00FB3761" w:rsidRPr="00D77356">
        <w:t>7</w:t>
      </w:r>
      <w:r w:rsidR="00A01342">
        <w:t> %</w:t>
      </w:r>
      <w:r w:rsidRPr="00D77356">
        <w:t xml:space="preserve"> salīdzinot ar 2005</w:t>
      </w:r>
      <w:r w:rsidR="00042B04" w:rsidRPr="00D77356">
        <w:t>. gad</w:t>
      </w:r>
      <w:r w:rsidRPr="00D77356">
        <w:t>u.</w:t>
      </w:r>
    </w:p>
    <w:p w:rsidR="00347A7A" w:rsidRPr="00D77356" w:rsidRDefault="00AE2283" w:rsidP="00EE3CE8">
      <w:r w:rsidRPr="00AE2283">
        <w:rPr>
          <w:b/>
          <w:noProof/>
          <w:color w:val="FF0000"/>
        </w:rPr>
        <w:pict>
          <v:shapetype id="_x0000_t202" coordsize="21600,21600" o:spt="202" path="m,l,21600r21600,l21600,xe">
            <v:stroke joinstyle="miter"/>
            <v:path gradientshapeok="t" o:connecttype="rect"/>
          </v:shapetype>
          <v:shape id="Text Box 2" o:spid="_x0000_s1026" type="#_x0000_t202" style="position:absolute;left:0;text-align:left;margin-left:-2.55pt;margin-top:90.4pt;width:453.5pt;height:354.75pt;z-index:251658241;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t7tA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" filled="f" stroked="f">
            <v:textbox>
              <w:txbxContent>
                <w:p w:rsidR="00B83045" w:rsidRPr="00205081" w:rsidRDefault="00B83045" w:rsidP="00AD6CD0">
                  <w:pPr>
                    <w:pBdr>
                      <w:top w:val="single" w:sz="24" w:space="8" w:color="5B9BD5"/>
                      <w:bottom w:val="single" w:sz="24" w:space="8" w:color="5B9BD5"/>
                    </w:pBdr>
                    <w:rPr>
                      <w:b/>
                      <w:i/>
                      <w:iCs/>
                      <w:szCs w:val="24"/>
                    </w:rPr>
                  </w:pPr>
                  <w:r w:rsidRPr="00205081">
                    <w:rPr>
                      <w:b/>
                      <w:i/>
                      <w:iCs/>
                      <w:szCs w:val="24"/>
                    </w:rPr>
                    <w:t xml:space="preserve">Īstenoto politiku ietekme uz emisiju izmaiņu tendencēm </w:t>
                  </w:r>
                </w:p>
                <w:p w:rsidR="00B83045" w:rsidRPr="00BC0442" w:rsidRDefault="00B83045" w:rsidP="00AD6CD0">
                  <w:pPr>
                    <w:pBdr>
                      <w:top w:val="single" w:sz="24" w:space="8" w:color="5B9BD5"/>
                      <w:bottom w:val="single" w:sz="24" w:space="8" w:color="5B9BD5"/>
                    </w:pBdr>
                    <w:rPr>
                      <w:iCs/>
                      <w:szCs w:val="24"/>
                    </w:rPr>
                  </w:pPr>
                  <w:r w:rsidRPr="00205081">
                    <w:rPr>
                      <w:iCs/>
                      <w:szCs w:val="24"/>
                    </w:rPr>
                    <w:t>Emisiju samazinājumu auto</w:t>
                  </w:r>
                  <w:r>
                    <w:rPr>
                      <w:iCs/>
                      <w:szCs w:val="24"/>
                    </w:rPr>
                    <w:t xml:space="preserve">transportā galvenokārt </w:t>
                  </w:r>
                  <w:r w:rsidRPr="00205081">
                    <w:rPr>
                      <w:iCs/>
                      <w:szCs w:val="24"/>
                    </w:rPr>
                    <w:t xml:space="preserve">noteica </w:t>
                  </w:r>
                  <w:r w:rsidRPr="00A04A22">
                    <w:rPr>
                      <w:iCs/>
                      <w:szCs w:val="24"/>
                    </w:rPr>
                    <w:t>autotransporta ar augstākiem vides kvalitātes normatīviem (EURO4, EURO5 un EURO6 automašīnu klases) plašāka izmantošana.</w:t>
                  </w:r>
                  <w:r>
                    <w:rPr>
                      <w:iCs/>
                      <w:szCs w:val="24"/>
                    </w:rPr>
                    <w:t xml:space="preserve"> Ietekmi radīja arī īstenotie fiskālie pasākumi – </w:t>
                  </w:r>
                  <w:r w:rsidRPr="0026197A">
                    <w:rPr>
                      <w:iCs/>
                      <w:szCs w:val="24"/>
                    </w:rPr>
                    <w:t>Akcīzes nodoklis</w:t>
                  </w:r>
                  <w:r>
                    <w:rPr>
                      <w:iCs/>
                      <w:szCs w:val="24"/>
                    </w:rPr>
                    <w:t xml:space="preserve"> un</w:t>
                  </w:r>
                  <w:r w:rsidRPr="0026197A">
                    <w:rPr>
                      <w:iCs/>
                      <w:szCs w:val="24"/>
                    </w:rPr>
                    <w:t xml:space="preserve"> Transportlīdzekļa ekspluatācijas nodoklis</w:t>
                  </w:r>
                  <w:r w:rsidRPr="00205081">
                    <w:rPr>
                      <w:iCs/>
                      <w:szCs w:val="24"/>
                    </w:rPr>
                    <w:t>, kas vērst</w:t>
                  </w:r>
                  <w:r>
                    <w:rPr>
                      <w:iCs/>
                      <w:szCs w:val="24"/>
                    </w:rPr>
                    <w:t>s</w:t>
                  </w:r>
                  <w:r w:rsidRPr="00205081">
                    <w:rPr>
                      <w:iCs/>
                      <w:szCs w:val="24"/>
                    </w:rPr>
                    <w:t xml:space="preserve"> uz efektīvāku</w:t>
                  </w:r>
                  <w:r>
                    <w:rPr>
                      <w:iCs/>
                      <w:szCs w:val="24"/>
                    </w:rPr>
                    <w:t xml:space="preserve"> un no </w:t>
                  </w:r>
                  <w:r w:rsidRPr="00BC0442">
                    <w:rPr>
                      <w:iCs/>
                      <w:szCs w:val="24"/>
                    </w:rPr>
                    <w:t xml:space="preserve">emisiju viedokļa tīrāku automašīnu izmantošanu. </w:t>
                  </w:r>
                </w:p>
                <w:p w:rsidR="00B83045" w:rsidRPr="00BC0442" w:rsidRDefault="00B83045" w:rsidP="00AD6CD0">
                  <w:pPr>
                    <w:pBdr>
                      <w:top w:val="single" w:sz="24" w:space="8" w:color="5B9BD5"/>
                      <w:bottom w:val="single" w:sz="24" w:space="8" w:color="5B9BD5"/>
                    </w:pBdr>
                    <w:rPr>
                      <w:iCs/>
                      <w:szCs w:val="24"/>
                    </w:rPr>
                  </w:pPr>
                  <w:r w:rsidRPr="00BC0442">
                    <w:rPr>
                      <w:iCs/>
                      <w:szCs w:val="24"/>
                    </w:rPr>
                    <w:t>Negatīvu iespaidu atstāja dīzeļdegvielu patērējošo automašīnu daļas straujais pieaugums pasažieru automašīnu kopējā skaitā pēdējos piecos gados.</w:t>
                  </w:r>
                </w:p>
                <w:p w:rsidR="00B83045" w:rsidRPr="00205081" w:rsidRDefault="00B83045" w:rsidP="00AD6CD0">
                  <w:pPr>
                    <w:pBdr>
                      <w:top w:val="single" w:sz="24" w:space="8" w:color="5B9BD5"/>
                      <w:bottom w:val="single" w:sz="24" w:space="8" w:color="5B9BD5"/>
                    </w:pBdr>
                    <w:rPr>
                      <w:iCs/>
                      <w:szCs w:val="24"/>
                    </w:rPr>
                  </w:pPr>
                  <w:r w:rsidRPr="00BC0442">
                    <w:rPr>
                      <w:iCs/>
                      <w:szCs w:val="24"/>
                    </w:rPr>
                    <w:t>ES fondu un citu finanšu instrumentu atbalstīto programmu pārejai no fosilā kurināmā izmantošanas uz AER īstenošana, kā arī valsts izveidotais atbalsta mehānisms – elektroenerģijas obligātais iepirkums un garantētā maksa par elektrostacijā uzstādīto elektrisko jaudu (turpmāk – AER atbalstošā politika) veicināja importētās elektroenerģijas aizstāšanu ar Latvijā saražoto elektroenerģiju koģenerācijas stacijās, izmantojot dabas gāzi, cieto un gāzveida biomasu. Rezultātā palielinājās saražotās enerģijas daudzums</w:t>
                  </w:r>
                  <w:r w:rsidRPr="00205081">
                    <w:rPr>
                      <w:iCs/>
                      <w:szCs w:val="24"/>
                    </w:rPr>
                    <w:t xml:space="preserve">, līdz ar to </w:t>
                  </w:r>
                  <w:r>
                    <w:rPr>
                      <w:iCs/>
                      <w:szCs w:val="24"/>
                    </w:rPr>
                    <w:t xml:space="preserve">palielinot </w:t>
                  </w:r>
                  <w:r w:rsidRPr="00205081">
                    <w:rPr>
                      <w:iCs/>
                      <w:szCs w:val="24"/>
                    </w:rPr>
                    <w:t>izmantoto kurināmā daudzumu par apmēram 25</w:t>
                  </w:r>
                  <w:r>
                    <w:rPr>
                      <w:iCs/>
                      <w:szCs w:val="24"/>
                    </w:rPr>
                    <w:t> %</w:t>
                  </w:r>
                  <w:r w:rsidRPr="00205081">
                    <w:rPr>
                      <w:iCs/>
                      <w:szCs w:val="24"/>
                    </w:rPr>
                    <w:t xml:space="preserve"> 2016</w:t>
                  </w:r>
                  <w:r>
                    <w:rPr>
                      <w:iCs/>
                      <w:szCs w:val="24"/>
                    </w:rPr>
                    <w:t>. gad</w:t>
                  </w:r>
                  <w:r w:rsidRPr="00205081">
                    <w:rPr>
                      <w:iCs/>
                      <w:szCs w:val="24"/>
                    </w:rPr>
                    <w:t>ā, salīdzinot ar 20</w:t>
                  </w:r>
                  <w:r>
                    <w:rPr>
                      <w:iCs/>
                      <w:szCs w:val="24"/>
                    </w:rPr>
                    <w:t xml:space="preserve">05. gadu, un emisijas par 20 %. </w:t>
                  </w:r>
                  <w:r w:rsidRPr="00205081">
                    <w:rPr>
                      <w:iCs/>
                      <w:szCs w:val="24"/>
                    </w:rPr>
                    <w:t xml:space="preserve">Turpretim </w:t>
                  </w:r>
                  <w:r>
                    <w:rPr>
                      <w:iCs/>
                      <w:szCs w:val="24"/>
                    </w:rPr>
                    <w:t>AER</w:t>
                  </w:r>
                  <w:r w:rsidRPr="00205081">
                    <w:rPr>
                      <w:iCs/>
                      <w:szCs w:val="24"/>
                    </w:rPr>
                    <w:t xml:space="preserve"> politikas īstenošana rūpniecībā, aizstājot dabas gāzi ar biomasas kurināmo, samazināja emisijas rūpniecības sektorā.</w:t>
                  </w:r>
                </w:p>
                <w:p w:rsidR="00B83045" w:rsidRPr="00501D6C" w:rsidRDefault="00B83045" w:rsidP="00AD6CD0">
                  <w:pPr>
                    <w:pBdr>
                      <w:top w:val="single" w:sz="24" w:space="8" w:color="5B9BD5"/>
                      <w:bottom w:val="single" w:sz="24" w:space="8" w:color="5B9BD5"/>
                    </w:pBdr>
                    <w:rPr>
                      <w:iCs/>
                      <w:szCs w:val="24"/>
                    </w:rPr>
                  </w:pPr>
                  <w:r w:rsidRPr="00205081">
                    <w:rPr>
                      <w:iCs/>
                      <w:szCs w:val="24"/>
                    </w:rPr>
                    <w:t>Ener</w:t>
                  </w:r>
                  <w:r>
                    <w:rPr>
                      <w:iCs/>
                      <w:szCs w:val="24"/>
                    </w:rPr>
                    <w:t>go</w:t>
                  </w:r>
                  <w:r w:rsidRPr="00205081">
                    <w:rPr>
                      <w:iCs/>
                      <w:szCs w:val="24"/>
                    </w:rPr>
                    <w:t xml:space="preserve">efektivitātes </w:t>
                  </w:r>
                  <w:r>
                    <w:rPr>
                      <w:iCs/>
                      <w:szCs w:val="24"/>
                    </w:rPr>
                    <w:t>pasākumu</w:t>
                  </w:r>
                  <w:r w:rsidRPr="00205081">
                    <w:rPr>
                      <w:iCs/>
                      <w:szCs w:val="24"/>
                    </w:rPr>
                    <w:t xml:space="preserve"> īstenošana mājsaimniecībās un pakalpojumu sektorā, samazinot kurināmā patēriņa nepieciešamību ēku apsildei, samazināja emisijas šajos sektoros</w:t>
                  </w:r>
                  <w:r>
                    <w:rPr>
                      <w:iCs/>
                      <w:szCs w:val="24"/>
                    </w:rPr>
                    <w:t xml:space="preserve">. </w:t>
                  </w:r>
                  <w:r w:rsidRPr="00696A6F">
                    <w:t>Otrs iemesls ir cietā kurināmā (ogļu) izmantošanas būtiska samazināšanās šajos sektoros.</w:t>
                  </w:r>
                </w:p>
              </w:txbxContent>
            </v:textbox>
            <w10:wrap type="topAndBottom" anchorx="margin"/>
          </v:shape>
        </w:pict>
      </w:r>
      <w:r w:rsidR="00AD6CD0" w:rsidRPr="00D77356">
        <w:t>Enerģijas pārveidošanas sektora</w:t>
      </w:r>
      <w:r w:rsidR="00AD6CD0" w:rsidRPr="00D77356">
        <w:rPr>
          <w:rStyle w:val="FootnoteReference"/>
          <w:szCs w:val="24"/>
        </w:rPr>
        <w:footnoteReference w:id="20"/>
      </w:r>
      <w:r w:rsidR="00AD6CD0" w:rsidRPr="00D77356">
        <w:t xml:space="preserve"> emisijas sastāda 13</w:t>
      </w:r>
      <w:r w:rsidR="00A01342">
        <w:t> %</w:t>
      </w:r>
      <w:r w:rsidR="00AD6CD0" w:rsidRPr="00D77356">
        <w:t xml:space="preserve"> no kopējām emisijām un to apjoms ir pieaudzis par 20</w:t>
      </w:r>
      <w:r w:rsidR="00A01342">
        <w:t> %</w:t>
      </w:r>
      <w:r w:rsidR="00AD6CD0" w:rsidRPr="00D77356">
        <w:t>. Iemesls tam ir saražotās enerģijas un līdz ar to sadedzinātā kurināmā pieaugums. Kurināmā sadedzināšanas rūpniecībā un rūpniecisko procesu radītās emisijas apskatāmajā laika posmā ir samazinājušās, un tās 2016</w:t>
      </w:r>
      <w:r w:rsidR="00042B04" w:rsidRPr="00D77356">
        <w:t>. gad</w:t>
      </w:r>
      <w:r w:rsidR="00AD6CD0" w:rsidRPr="00D77356">
        <w:t>ā sastāda attiecīgi 7</w:t>
      </w:r>
      <w:r w:rsidR="00A01342">
        <w:t> %</w:t>
      </w:r>
      <w:r w:rsidR="00AD6CD0" w:rsidRPr="00D77356">
        <w:t xml:space="preserve"> un 4</w:t>
      </w:r>
      <w:r w:rsidR="00A01342">
        <w:t> %</w:t>
      </w:r>
      <w:r w:rsidR="00AD6CD0" w:rsidRPr="00D77356">
        <w:t xml:space="preserve"> no kopējām </w:t>
      </w:r>
      <w:proofErr w:type="spellStart"/>
      <w:r w:rsidR="00AD6CD0" w:rsidRPr="00D77356">
        <w:t>NO</w:t>
      </w:r>
      <w:r w:rsidR="00AD6CD0" w:rsidRPr="00D77356">
        <w:rPr>
          <w:vertAlign w:val="subscript"/>
        </w:rPr>
        <w:t>x</w:t>
      </w:r>
      <w:proofErr w:type="spellEnd"/>
      <w:r w:rsidR="00AD6CD0" w:rsidRPr="00D77356">
        <w:t xml:space="preserve"> emisijām Latvijā. </w:t>
      </w:r>
    </w:p>
    <w:p w:rsidR="006A5E61" w:rsidRPr="00D77356" w:rsidRDefault="006A5E61" w:rsidP="00EE3CE8">
      <w:pPr>
        <w:rPr>
          <w:b/>
        </w:rPr>
      </w:pPr>
      <w:r w:rsidRPr="00D77356">
        <w:rPr>
          <w:b/>
        </w:rPr>
        <w:t>Emisiju prognozes</w:t>
      </w:r>
    </w:p>
    <w:p w:rsidR="00D03E55" w:rsidRPr="00D77356" w:rsidRDefault="00D03E55" w:rsidP="00EE3CE8">
      <w:r w:rsidRPr="00D77356">
        <w:lastRenderedPageBreak/>
        <w:t xml:space="preserve">Aprēķinātās kopējās </w:t>
      </w:r>
      <w:proofErr w:type="spellStart"/>
      <w:r w:rsidRPr="00D77356">
        <w:t>NO</w:t>
      </w:r>
      <w:r w:rsidRPr="00D77356">
        <w:rPr>
          <w:vertAlign w:val="subscript"/>
        </w:rPr>
        <w:t>x</w:t>
      </w:r>
      <w:proofErr w:type="spellEnd"/>
      <w:r w:rsidRPr="00D77356">
        <w:t xml:space="preserve"> emisiju prognozes 2030</w:t>
      </w:r>
      <w:r w:rsidR="00042B04" w:rsidRPr="00D77356">
        <w:t>. </w:t>
      </w:r>
      <w:r w:rsidR="00A74E7C" w:rsidRPr="00D77356">
        <w:t>gad</w:t>
      </w:r>
      <w:r w:rsidR="00A74E7C">
        <w:t>am</w:t>
      </w:r>
      <w:r w:rsidR="00A74E7C" w:rsidRPr="00D77356">
        <w:t xml:space="preserve"> </w:t>
      </w:r>
      <w:r w:rsidRPr="00D77356">
        <w:t>parāda samazinājumu pret 2016</w:t>
      </w:r>
      <w:r w:rsidR="00042B04" w:rsidRPr="00D77356">
        <w:t>. gad</w:t>
      </w:r>
      <w:r w:rsidRPr="00D77356">
        <w:t>u</w:t>
      </w:r>
      <w:r w:rsidR="00042B04" w:rsidRPr="00D77356">
        <w:t>,</w:t>
      </w:r>
      <w:r w:rsidRPr="00D77356">
        <w:t xml:space="preserve"> un 2030</w:t>
      </w:r>
      <w:r w:rsidR="00042B04" w:rsidRPr="00D77356">
        <w:t>. gad</w:t>
      </w:r>
      <w:r w:rsidRPr="00D77356">
        <w:t xml:space="preserve">ā aprēķinātās emisijas ir par </w:t>
      </w:r>
      <w:r w:rsidR="00FB3761" w:rsidRPr="00D77356">
        <w:t>5</w:t>
      </w:r>
      <w:r w:rsidR="00EB7439" w:rsidRPr="00D77356">
        <w:t>,</w:t>
      </w:r>
      <w:r w:rsidR="00FB3761" w:rsidRPr="00D77356">
        <w:t>2</w:t>
      </w:r>
      <w:r w:rsidR="00FB6EA6">
        <w:t> </w:t>
      </w:r>
      <w:r w:rsidR="00A01342">
        <w:t>%</w:t>
      </w:r>
      <w:r w:rsidRPr="00D77356">
        <w:t xml:space="preserve"> mazākas nekā 2016</w:t>
      </w:r>
      <w:r w:rsidR="00042B04" w:rsidRPr="00D77356">
        <w:t>. gad</w:t>
      </w:r>
      <w:r w:rsidRPr="00D77356">
        <w:t>ā. Galvenie emisiju avoti 2030</w:t>
      </w:r>
      <w:r w:rsidR="00042B04" w:rsidRPr="00D77356">
        <w:t>. gad</w:t>
      </w:r>
      <w:r w:rsidRPr="00D77356">
        <w:t>ā ir transporta sektors (3</w:t>
      </w:r>
      <w:r w:rsidR="00FB3761" w:rsidRPr="00D77356">
        <w:t>6</w:t>
      </w:r>
      <w:r w:rsidR="00EB7439" w:rsidRPr="00D77356">
        <w:t>,</w:t>
      </w:r>
      <w:r w:rsidR="00FB3761" w:rsidRPr="00D77356">
        <w:t>5</w:t>
      </w:r>
      <w:r w:rsidR="00A01342">
        <w:t> %</w:t>
      </w:r>
      <w:r w:rsidRPr="00D77356">
        <w:t xml:space="preserve">), </w:t>
      </w:r>
      <w:r w:rsidR="00326E55" w:rsidRPr="00D77356">
        <w:t>pakalpojumu sektors un mājsaimniecības (18,9</w:t>
      </w:r>
      <w:r w:rsidR="00326E55">
        <w:t> %</w:t>
      </w:r>
      <w:r w:rsidR="00326E55" w:rsidRPr="00D77356">
        <w:t>)</w:t>
      </w:r>
      <w:r w:rsidR="00326E55">
        <w:t>,</w:t>
      </w:r>
      <w:r w:rsidR="00326E55" w:rsidRPr="00D77356">
        <w:t xml:space="preserve"> enerģijas pārveidošanas sektors (13,9</w:t>
      </w:r>
      <w:r w:rsidR="00326E55">
        <w:t> %</w:t>
      </w:r>
      <w:r w:rsidR="00326E55" w:rsidRPr="00D77356">
        <w:t>)</w:t>
      </w:r>
      <w:r w:rsidR="00326E55">
        <w:t xml:space="preserve">, </w:t>
      </w:r>
      <w:r w:rsidR="00326E55" w:rsidRPr="00D77356">
        <w:t>lauksaimniecība (13,8</w:t>
      </w:r>
      <w:r w:rsidR="00326E55">
        <w:t> %</w:t>
      </w:r>
      <w:r w:rsidR="00326E55" w:rsidRPr="00D77356">
        <w:t>)</w:t>
      </w:r>
      <w:r w:rsidR="00326E55">
        <w:t xml:space="preserve"> un </w:t>
      </w:r>
      <w:r w:rsidRPr="00D77356">
        <w:t>kurināmā sadedzināšana rūpniecības sektorā (1</w:t>
      </w:r>
      <w:r w:rsidR="00FB3761" w:rsidRPr="00D77356">
        <w:t>0</w:t>
      </w:r>
      <w:r w:rsidR="00EB7439" w:rsidRPr="00D77356">
        <w:t>,6</w:t>
      </w:r>
      <w:r w:rsidR="00A01342">
        <w:t> %</w:t>
      </w:r>
      <w:r w:rsidR="00326E55">
        <w:t>)</w:t>
      </w:r>
      <w:r w:rsidRPr="00D77356">
        <w:t xml:space="preserve">. </w:t>
      </w:r>
    </w:p>
    <w:p w:rsidR="00D03E55" w:rsidRPr="00D77356" w:rsidRDefault="00D03E55" w:rsidP="00EE3CE8">
      <w:pPr>
        <w:rPr>
          <w:lang w:eastAsia="en-US"/>
        </w:rPr>
      </w:pPr>
      <w:r w:rsidRPr="00D77356">
        <w:rPr>
          <w:lang w:eastAsia="en-US"/>
        </w:rPr>
        <w:t xml:space="preserve">Analizējot prognozēto emisiju izmaiņu tendences dažādos sektoros laika periodā </w:t>
      </w:r>
      <w:r w:rsidR="00A74E7C">
        <w:rPr>
          <w:lang w:eastAsia="en-US"/>
        </w:rPr>
        <w:t xml:space="preserve">no </w:t>
      </w:r>
      <w:r w:rsidRPr="00D77356">
        <w:rPr>
          <w:lang w:eastAsia="en-US"/>
        </w:rPr>
        <w:t>2016</w:t>
      </w:r>
      <w:r w:rsidR="00451B45" w:rsidRPr="00D77356">
        <w:rPr>
          <w:lang w:eastAsia="en-US"/>
        </w:rPr>
        <w:t>.</w:t>
      </w:r>
      <w:r w:rsidR="00A74E7C">
        <w:rPr>
          <w:lang w:eastAsia="en-US"/>
        </w:rPr>
        <w:t xml:space="preserve"> līdz </w:t>
      </w:r>
      <w:r w:rsidRPr="00D77356">
        <w:rPr>
          <w:lang w:eastAsia="en-US"/>
        </w:rPr>
        <w:t>2030</w:t>
      </w:r>
      <w:r w:rsidR="00042B04" w:rsidRPr="00D77356">
        <w:rPr>
          <w:lang w:eastAsia="en-US"/>
        </w:rPr>
        <w:t>. gad</w:t>
      </w:r>
      <w:r w:rsidR="00A74E7C">
        <w:rPr>
          <w:lang w:eastAsia="en-US"/>
        </w:rPr>
        <w:t>am,</w:t>
      </w:r>
      <w:r w:rsidRPr="00D77356">
        <w:rPr>
          <w:lang w:eastAsia="en-US"/>
        </w:rPr>
        <w:t xml:space="preserve"> var atzīmēt, ka pieaugums tiek prognozēts emisijām no kurināmā sadedzināšanas rūpniecības sektorā (35,9</w:t>
      </w:r>
      <w:r w:rsidR="00A01342">
        <w:rPr>
          <w:lang w:eastAsia="en-US"/>
        </w:rPr>
        <w:t> %</w:t>
      </w:r>
      <w:r w:rsidRPr="00D77356">
        <w:rPr>
          <w:lang w:eastAsia="en-US"/>
        </w:rPr>
        <w:t xml:space="preserve">) un rūpnieciskiem procesiem. Galvenais iemesls šādam pieaugumiem ir pieņēmumi par apstrādājošās rūpniecības izaugsmes tempiem nākotnē. Galvenajā </w:t>
      </w:r>
      <w:proofErr w:type="spellStart"/>
      <w:r w:rsidRPr="00D77356">
        <w:rPr>
          <w:lang w:eastAsia="en-US"/>
        </w:rPr>
        <w:t>NO</w:t>
      </w:r>
      <w:r w:rsidRPr="00D77356">
        <w:rPr>
          <w:vertAlign w:val="subscript"/>
          <w:lang w:eastAsia="en-US"/>
        </w:rPr>
        <w:t>x</w:t>
      </w:r>
      <w:proofErr w:type="spellEnd"/>
      <w:r w:rsidRPr="00D77356">
        <w:rPr>
          <w:lang w:eastAsia="en-US"/>
        </w:rPr>
        <w:t xml:space="preserve"> emisiju avotā transporta sektorā p</w:t>
      </w:r>
      <w:r w:rsidRPr="00D77356">
        <w:t>rognozētās emisijas 2030</w:t>
      </w:r>
      <w:r w:rsidR="00042B04" w:rsidRPr="00D77356">
        <w:t>. gad</w:t>
      </w:r>
      <w:r w:rsidRPr="00D77356">
        <w:t>ā samazinās par 17,4</w:t>
      </w:r>
      <w:r w:rsidR="00A01342">
        <w:t> %</w:t>
      </w:r>
      <w:r w:rsidRPr="00D77356">
        <w:t xml:space="preserve"> pret 2016</w:t>
      </w:r>
      <w:r w:rsidR="00042B04" w:rsidRPr="00D77356">
        <w:t>. gad</w:t>
      </w:r>
      <w:r w:rsidRPr="00D77356">
        <w:t>u.</w:t>
      </w:r>
      <w:r w:rsidRPr="00D77356">
        <w:rPr>
          <w:lang w:eastAsia="en-US"/>
        </w:rPr>
        <w:t xml:space="preserve"> Lielākais emisiju samazinājums tiek paredzēts autotransportā. Scenārijs paredz esošo automašīnu </w:t>
      </w:r>
      <w:r w:rsidR="00141F6E">
        <w:rPr>
          <w:lang w:eastAsia="en-US"/>
        </w:rPr>
        <w:t xml:space="preserve">pakāpenisku </w:t>
      </w:r>
      <w:r w:rsidRPr="00D77356">
        <w:rPr>
          <w:lang w:eastAsia="en-US"/>
        </w:rPr>
        <w:t>nomaiņu gan ar efektīvākām fosilo degvielu izmantojošām automašīnām, gan arī plašāku alternatīvo degvielu izmantojošo automašīnu ienākšanu apritē.</w:t>
      </w:r>
    </w:p>
    <w:p w:rsidR="00AB245E" w:rsidRPr="00AC2C48" w:rsidRDefault="00AB245E" w:rsidP="00AB245E">
      <w:pPr>
        <w:rPr>
          <w:lang w:eastAsia="en-US"/>
        </w:rPr>
      </w:pPr>
      <w:r w:rsidRPr="00D74F60">
        <w:t xml:space="preserve">Jāatzīmē, ka aprēķinot emisiju prognozes autotransporta sektorā tiek izmantota informācija tikai par </w:t>
      </w:r>
      <w:proofErr w:type="spellStart"/>
      <w:r w:rsidRPr="00D74F60">
        <w:t>patreiz</w:t>
      </w:r>
      <w:proofErr w:type="spellEnd"/>
      <w:r w:rsidRPr="00D74F60">
        <w:t xml:space="preserve"> </w:t>
      </w:r>
      <w:r w:rsidRPr="00AC2C48">
        <w:t xml:space="preserve">pieejamām tehnoloģijām un tām definētām vides kvalitātes prasībām (piemēram, </w:t>
      </w:r>
      <w:r w:rsidR="00D74F60" w:rsidRPr="00AC2C48">
        <w:t xml:space="preserve">transportlīdzekļi, kas atbilst emisiju klasei </w:t>
      </w:r>
      <w:r w:rsidRPr="00AC2C48">
        <w:t xml:space="preserve">EURO6 un EURO6+, </w:t>
      </w:r>
      <w:r w:rsidR="00D74F60" w:rsidRPr="00AC2C48">
        <w:t xml:space="preserve">transportlīdzekļi, kas izmanto </w:t>
      </w:r>
      <w:r w:rsidR="000F67BD" w:rsidRPr="00AC2C48">
        <w:rPr>
          <w:rFonts w:cstheme="minorHAnsi"/>
        </w:rPr>
        <w:t>saspiesto dabasgāzi jeb CNG</w:t>
      </w:r>
      <w:r w:rsidR="00D74F60" w:rsidRPr="00AC2C48">
        <w:rPr>
          <w:lang w:eastAsia="en-US"/>
        </w:rPr>
        <w:t xml:space="preserve"> vai </w:t>
      </w:r>
      <w:r w:rsidR="000F67BD" w:rsidRPr="00AC2C48">
        <w:rPr>
          <w:lang w:eastAsia="en-US"/>
        </w:rPr>
        <w:t>sašķidrināt</w:t>
      </w:r>
      <w:r w:rsidR="00D74F60" w:rsidRPr="00AC2C48">
        <w:rPr>
          <w:lang w:eastAsia="en-US"/>
        </w:rPr>
        <w:t>o</w:t>
      </w:r>
      <w:r w:rsidR="000F67BD" w:rsidRPr="00AC2C48">
        <w:rPr>
          <w:lang w:eastAsia="en-US"/>
        </w:rPr>
        <w:t xml:space="preserve"> dabasgāzi jeb LNG, </w:t>
      </w:r>
      <w:proofErr w:type="spellStart"/>
      <w:r w:rsidR="00D74F60" w:rsidRPr="00AC2C48">
        <w:t>hibrīdtransportlīdzekļi</w:t>
      </w:r>
      <w:proofErr w:type="spellEnd"/>
      <w:r w:rsidR="00D74F60" w:rsidRPr="00AC2C48">
        <w:t>, kas tiek uzlādēti no elektrotīkla un</w:t>
      </w:r>
      <w:r w:rsidR="000F67BD" w:rsidRPr="00AC2C48">
        <w:rPr>
          <w:lang w:eastAsia="en-US"/>
        </w:rPr>
        <w:t xml:space="preserve"> </w:t>
      </w:r>
      <w:r w:rsidR="00D74F60" w:rsidRPr="00AC2C48">
        <w:t>transportlīdzekļi ar elektrodzinēju un bateriju, kuru var uzlādēt no elektrotīkla</w:t>
      </w:r>
      <w:r w:rsidR="00BE5F5A" w:rsidRPr="00AC2C48">
        <w:t>)</w:t>
      </w:r>
      <w:r w:rsidRPr="00AC2C48">
        <w:t xml:space="preserve">. </w:t>
      </w:r>
    </w:p>
    <w:p w:rsidR="00D03E55" w:rsidRPr="00D77356" w:rsidRDefault="00D03E55" w:rsidP="00EE3CE8">
      <w:r w:rsidRPr="00AC2C48">
        <w:t xml:space="preserve">Otrs lielākais emisiju samazinājums tiek prognozēts pakalpojumu un mājsaimniecību sektorā, kur plānotie </w:t>
      </w:r>
      <w:r w:rsidR="00763A0A" w:rsidRPr="00AC2C48">
        <w:t xml:space="preserve">energoefektivitātes paaugstināšanas </w:t>
      </w:r>
      <w:r w:rsidRPr="00AC2C48">
        <w:t xml:space="preserve">pasākumi dzīvojamās un publiskās ēkās ļaus samazināt </w:t>
      </w:r>
      <w:r w:rsidR="006E6CE5" w:rsidRPr="00AC2C48">
        <w:rPr>
          <w:rFonts w:cstheme="minorHAnsi"/>
          <w:color w:val="000000"/>
        </w:rPr>
        <w:t>siltuma un elektroenerģijas patēriņu ēkās</w:t>
      </w:r>
      <w:r w:rsidR="008C303B" w:rsidRPr="00AC2C48">
        <w:rPr>
          <w:rFonts w:cstheme="minorHAnsi"/>
          <w:color w:val="000000"/>
        </w:rPr>
        <w:t>.</w:t>
      </w:r>
      <w:r w:rsidR="006E6CE5" w:rsidRPr="00535BDB">
        <w:rPr>
          <w:rFonts w:cstheme="minorHAnsi"/>
          <w:iCs/>
        </w:rPr>
        <w:t xml:space="preserve"> </w:t>
      </w:r>
    </w:p>
    <w:p w:rsidR="00A91F6C" w:rsidRPr="00D77356" w:rsidRDefault="00D21465" w:rsidP="00160A9B">
      <w:pPr>
        <w:jc w:val="center"/>
      </w:pPr>
      <w:r w:rsidRPr="00D77356">
        <w:rPr>
          <w:noProof/>
        </w:rPr>
        <w:drawing>
          <wp:inline distT="0" distB="0" distL="0" distR="0">
            <wp:extent cx="4481338" cy="25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1338" cy="2592000"/>
                    </a:xfrm>
                    <a:prstGeom prst="rect">
                      <a:avLst/>
                    </a:prstGeom>
                    <a:noFill/>
                  </pic:spPr>
                </pic:pic>
              </a:graphicData>
            </a:graphic>
          </wp:inline>
        </w:drawing>
      </w:r>
    </w:p>
    <w:p w:rsidR="0079754C" w:rsidRPr="00D77356" w:rsidRDefault="00AE2283" w:rsidP="00277FD5">
      <w:pPr>
        <w:pStyle w:val="Title"/>
      </w:pPr>
      <w:r w:rsidRPr="00D77356">
        <w:fldChar w:fldCharType="begin"/>
      </w:r>
      <w:r w:rsidR="00A91F6C" w:rsidRPr="00D77356">
        <w:instrText xml:space="preserve"> SEQ Ilustrācija \* ARABIC </w:instrText>
      </w:r>
      <w:r w:rsidRPr="00D77356">
        <w:fldChar w:fldCharType="separate"/>
      </w:r>
      <w:bookmarkStart w:id="42" w:name="_Ref536096253"/>
      <w:r w:rsidR="00E51A5E">
        <w:rPr>
          <w:noProof/>
        </w:rPr>
        <w:t>2</w:t>
      </w:r>
      <w:bookmarkEnd w:id="42"/>
      <w:r w:rsidRPr="00D77356">
        <w:fldChar w:fldCharType="end"/>
      </w:r>
      <w:r w:rsidR="00A91F6C" w:rsidRPr="00D77356">
        <w:t>. attēls</w:t>
      </w:r>
      <w:r w:rsidR="00597176">
        <w:t>.</w:t>
      </w:r>
      <w:r w:rsidR="00A91F6C" w:rsidRPr="00D77356">
        <w:t xml:space="preserve"> Aprēķinātās </w:t>
      </w:r>
      <w:proofErr w:type="spellStart"/>
      <w:r w:rsidR="00A91F6C" w:rsidRPr="00D77356">
        <w:t>NOx</w:t>
      </w:r>
      <w:proofErr w:type="spellEnd"/>
      <w:r w:rsidR="00A91F6C" w:rsidRPr="00D77356">
        <w:t xml:space="preserve"> emisiju prognozes Bāzes scenārijā un mērķa trajektorija 2020. - 2030</w:t>
      </w:r>
      <w:r w:rsidR="00042B04" w:rsidRPr="00D77356">
        <w:t>. gad</w:t>
      </w:r>
      <w:r w:rsidR="00A91F6C" w:rsidRPr="00D77356">
        <w:t>s</w:t>
      </w:r>
    </w:p>
    <w:p w:rsidR="00D03E55" w:rsidRPr="00D77356" w:rsidRDefault="00A37423" w:rsidP="00CC4553">
      <w:pPr>
        <w:spacing w:before="0" w:after="0" w:line="240" w:lineRule="auto"/>
        <w:rPr>
          <w:i/>
        </w:rPr>
      </w:pPr>
      <w:r w:rsidRPr="00D77356">
        <w:rPr>
          <w:i/>
        </w:rPr>
        <w:t xml:space="preserve">Piezīme. </w:t>
      </w:r>
      <w:r w:rsidRPr="00112BCF">
        <w:rPr>
          <w:i/>
        </w:rPr>
        <w:t xml:space="preserve">Atbilstoši </w:t>
      </w:r>
      <w:r w:rsidR="00112BCF" w:rsidRPr="00112BCF">
        <w:rPr>
          <w:i/>
        </w:rPr>
        <w:t xml:space="preserve">MK </w:t>
      </w:r>
      <w:r w:rsidR="00112BCF" w:rsidRPr="00112BCF">
        <w:rPr>
          <w:bCs/>
          <w:i/>
          <w:color w:val="000000"/>
        </w:rPr>
        <w:t xml:space="preserve">noteikumu Nr. 614 </w:t>
      </w:r>
      <w:r w:rsidR="00FD50D3">
        <w:rPr>
          <w:bCs/>
          <w:i/>
          <w:color w:val="000000"/>
        </w:rPr>
        <w:t xml:space="preserve">5.3. apakšpunktā </w:t>
      </w:r>
      <w:r w:rsidRPr="00112BCF">
        <w:rPr>
          <w:i/>
        </w:rPr>
        <w:t>noteiktajam emisiju aprēķinā nav ietvertas emisijas, ko rada kūtsmēslu apsaimniekošana un lauksaimniecības zemes</w:t>
      </w:r>
      <w:r w:rsidRPr="00D77356">
        <w:rPr>
          <w:i/>
        </w:rPr>
        <w:t>.</w:t>
      </w:r>
    </w:p>
    <w:p w:rsidR="006A5E61" w:rsidRPr="00D77356" w:rsidRDefault="00D03E55" w:rsidP="00B55DD2">
      <w:pPr>
        <w:rPr>
          <w:u w:val="single"/>
        </w:rPr>
      </w:pPr>
      <w:r w:rsidRPr="00D77356">
        <w:rPr>
          <w:u w:val="single"/>
        </w:rPr>
        <w:t xml:space="preserve">Kā redzams </w:t>
      </w:r>
      <w:fldSimple w:instr=" REF _Ref536096253 \h  \* MERGEFORMAT ">
        <w:r w:rsidR="00E51A5E">
          <w:t>2</w:t>
        </w:r>
      </w:fldSimple>
      <w:r w:rsidR="00F6156A" w:rsidRPr="00D77356">
        <w:rPr>
          <w:u w:val="single"/>
        </w:rPr>
        <w:t>. </w:t>
      </w:r>
      <w:r w:rsidRPr="00D77356">
        <w:rPr>
          <w:u w:val="single"/>
        </w:rPr>
        <w:t xml:space="preserve">attēlā, tad aprēķinātās </w:t>
      </w:r>
      <w:proofErr w:type="spellStart"/>
      <w:r w:rsidRPr="00D77356">
        <w:rPr>
          <w:u w:val="single"/>
        </w:rPr>
        <w:t>NO</w:t>
      </w:r>
      <w:r w:rsidRPr="00D77356">
        <w:rPr>
          <w:u w:val="single"/>
          <w:vertAlign w:val="subscript"/>
        </w:rPr>
        <w:t>x</w:t>
      </w:r>
      <w:proofErr w:type="spellEnd"/>
      <w:r w:rsidRPr="00D77356">
        <w:rPr>
          <w:u w:val="single"/>
        </w:rPr>
        <w:t xml:space="preserve"> emisiju </w:t>
      </w:r>
      <w:r w:rsidR="00F92E8C" w:rsidRPr="00D77356">
        <w:rPr>
          <w:u w:val="single"/>
        </w:rPr>
        <w:t>prognozes pārsniedz noteikto</w:t>
      </w:r>
      <w:r w:rsidRPr="00D77356">
        <w:rPr>
          <w:u w:val="single"/>
        </w:rPr>
        <w:t xml:space="preserve"> emisiju </w:t>
      </w:r>
      <w:r w:rsidR="00F92E8C" w:rsidRPr="00D77356">
        <w:rPr>
          <w:u w:val="single"/>
        </w:rPr>
        <w:t>mērķi</w:t>
      </w:r>
      <w:r w:rsidRPr="00D77356">
        <w:rPr>
          <w:u w:val="single"/>
        </w:rPr>
        <w:t xml:space="preserve"> 2020</w:t>
      </w:r>
      <w:r w:rsidR="00042B04" w:rsidRPr="00D77356">
        <w:rPr>
          <w:u w:val="single"/>
        </w:rPr>
        <w:t>. gad</w:t>
      </w:r>
      <w:r w:rsidRPr="00D77356">
        <w:rPr>
          <w:u w:val="single"/>
        </w:rPr>
        <w:t>ā par apmēram 20</w:t>
      </w:r>
      <w:r w:rsidR="00A01342">
        <w:rPr>
          <w:u w:val="single"/>
        </w:rPr>
        <w:t> %</w:t>
      </w:r>
      <w:r w:rsidRPr="00D77356">
        <w:rPr>
          <w:u w:val="single"/>
        </w:rPr>
        <w:t>, bet 2030</w:t>
      </w:r>
      <w:r w:rsidR="00042B04" w:rsidRPr="00D77356">
        <w:rPr>
          <w:u w:val="single"/>
        </w:rPr>
        <w:t>. gad</w:t>
      </w:r>
      <w:r w:rsidRPr="00D77356">
        <w:rPr>
          <w:u w:val="single"/>
        </w:rPr>
        <w:t>ā tās ir apmēram par 10</w:t>
      </w:r>
      <w:r w:rsidR="00A01342">
        <w:rPr>
          <w:u w:val="single"/>
        </w:rPr>
        <w:t> %</w:t>
      </w:r>
      <w:r w:rsidRPr="00D77356">
        <w:rPr>
          <w:u w:val="single"/>
        </w:rPr>
        <w:t xml:space="preserve"> lielākas nekā notei</w:t>
      </w:r>
      <w:r w:rsidR="00B55DD2" w:rsidRPr="00D77356">
        <w:rPr>
          <w:u w:val="single"/>
        </w:rPr>
        <w:t>ktais</w:t>
      </w:r>
      <w:r w:rsidR="00965F32">
        <w:rPr>
          <w:u w:val="single"/>
        </w:rPr>
        <w:t xml:space="preserve"> emisiju</w:t>
      </w:r>
      <w:r w:rsidR="00B55DD2" w:rsidRPr="00D77356">
        <w:rPr>
          <w:u w:val="single"/>
        </w:rPr>
        <w:t xml:space="preserve"> mērķis. </w:t>
      </w:r>
    </w:p>
    <w:p w:rsidR="006A5E61" w:rsidRPr="00D77356" w:rsidRDefault="006A5E61" w:rsidP="005A4631">
      <w:pPr>
        <w:pStyle w:val="Heading2"/>
      </w:pPr>
      <w:bookmarkStart w:id="43" w:name="_Toc27989507"/>
      <w:r w:rsidRPr="00D77356">
        <w:lastRenderedPageBreak/>
        <w:t>4.2. Sēra dioksīda emisijas</w:t>
      </w:r>
      <w:bookmarkEnd w:id="43"/>
    </w:p>
    <w:p w:rsidR="006A5E61" w:rsidRPr="00D77356" w:rsidRDefault="006A5E61" w:rsidP="006A5E61">
      <w:pPr>
        <w:rPr>
          <w:b/>
          <w:lang w:eastAsia="en-US"/>
        </w:rPr>
      </w:pPr>
      <w:r w:rsidRPr="00D77356">
        <w:rPr>
          <w:b/>
          <w:lang w:eastAsia="en-US"/>
        </w:rPr>
        <w:t>Esošā situācija</w:t>
      </w:r>
    </w:p>
    <w:p w:rsidR="00CC4553" w:rsidRDefault="00B80B74" w:rsidP="00BC5787">
      <w:r w:rsidRPr="00D77356">
        <w:t>Laika periodā</w:t>
      </w:r>
      <w:r w:rsidR="00F6156A" w:rsidRPr="00D77356">
        <w:t xml:space="preserve"> no</w:t>
      </w:r>
      <w:r w:rsidRPr="00D77356">
        <w:t xml:space="preserve"> 2005. </w:t>
      </w:r>
      <w:r w:rsidR="00F6156A" w:rsidRPr="00D77356">
        <w:t>līdz</w:t>
      </w:r>
      <w:r w:rsidRPr="00D77356">
        <w:t xml:space="preserve"> 2016</w:t>
      </w:r>
      <w:r w:rsidR="00042B04" w:rsidRPr="00D77356">
        <w:t>. </w:t>
      </w:r>
      <w:r w:rsidR="00F6156A" w:rsidRPr="00D77356">
        <w:t xml:space="preserve">gadam </w:t>
      </w:r>
      <w:r w:rsidRPr="00D77356">
        <w:t>kopējās SO</w:t>
      </w:r>
      <w:r w:rsidRPr="00D77356">
        <w:rPr>
          <w:vertAlign w:val="subscript"/>
        </w:rPr>
        <w:t>2</w:t>
      </w:r>
      <w:r w:rsidRPr="00D77356">
        <w:rPr>
          <w:b/>
          <w:vertAlign w:val="subscript"/>
        </w:rPr>
        <w:t xml:space="preserve"> </w:t>
      </w:r>
      <w:r w:rsidRPr="00D77356">
        <w:t>emisijas ir samazinājušās par 59</w:t>
      </w:r>
      <w:r w:rsidR="00A01342">
        <w:t> %</w:t>
      </w:r>
      <w:r w:rsidR="00CC4553">
        <w:t xml:space="preserve">. </w:t>
      </w:r>
    </w:p>
    <w:p w:rsidR="00B80B74" w:rsidRPr="00BC0442" w:rsidRDefault="00B80B74" w:rsidP="00BC5787">
      <w:r w:rsidRPr="00D77356">
        <w:t xml:space="preserve">Latvijā nav nozīmīgu </w:t>
      </w:r>
      <w:r w:rsidRPr="00D77356">
        <w:rPr>
          <w:b/>
        </w:rPr>
        <w:t>SO</w:t>
      </w:r>
      <w:r w:rsidRPr="00D77356">
        <w:rPr>
          <w:b/>
          <w:vertAlign w:val="subscript"/>
        </w:rPr>
        <w:t xml:space="preserve">2 </w:t>
      </w:r>
      <w:r w:rsidRPr="00D77356">
        <w:rPr>
          <w:b/>
        </w:rPr>
        <w:t>emisijas</w:t>
      </w:r>
      <w:r w:rsidRPr="00D77356">
        <w:t xml:space="preserve"> izraisošu tautsaimniecības nozaru, piemēram, celulozes, sērskābes un </w:t>
      </w:r>
      <w:proofErr w:type="spellStart"/>
      <w:r w:rsidRPr="00D77356">
        <w:t>sērorganisko</w:t>
      </w:r>
      <w:proofErr w:type="spellEnd"/>
      <w:r w:rsidRPr="00D77356">
        <w:t xml:space="preserve"> savienojumu ražošana vai arī naftas pārstrādes rūpnīcu. Lielākie SO</w:t>
      </w:r>
      <w:r w:rsidRPr="00D77356">
        <w:rPr>
          <w:vertAlign w:val="subscript"/>
        </w:rPr>
        <w:t>2</w:t>
      </w:r>
      <w:r w:rsidRPr="00D77356">
        <w:t xml:space="preserve"> emisiju avoti 2016</w:t>
      </w:r>
      <w:r w:rsidR="00042B04" w:rsidRPr="00D77356">
        <w:t>. gad</w:t>
      </w:r>
      <w:r w:rsidRPr="00D77356">
        <w:t xml:space="preserve">ā ir kurināmā sadedzināšana pakalpojumu sektorā un </w:t>
      </w:r>
      <w:r w:rsidRPr="00BC0442">
        <w:t>mājsaimniecībās</w:t>
      </w:r>
      <w:r w:rsidR="00326E55" w:rsidRPr="00BC0442">
        <w:t xml:space="preserve">, kur lielāko daļu no emisijām rada biomasas izmantošana </w:t>
      </w:r>
      <w:r w:rsidRPr="00BC0442">
        <w:t>(49</w:t>
      </w:r>
      <w:r w:rsidR="00A01342" w:rsidRPr="00BC0442">
        <w:t> %</w:t>
      </w:r>
      <w:r w:rsidRPr="00BC0442">
        <w:t>), enerģijas pārveidošanas sektors (23</w:t>
      </w:r>
      <w:r w:rsidR="00A01342" w:rsidRPr="00BC0442">
        <w:t> %</w:t>
      </w:r>
      <w:r w:rsidRPr="00BC0442">
        <w:t>) un kurināmā sadedzināšana rūpniecības sektorā (23</w:t>
      </w:r>
      <w:r w:rsidR="00A01342" w:rsidRPr="00BC0442">
        <w:t> %</w:t>
      </w:r>
      <w:r w:rsidRPr="00BC0442">
        <w:t>).</w:t>
      </w:r>
    </w:p>
    <w:p w:rsidR="00B80B74" w:rsidRPr="00D77356" w:rsidRDefault="00AE2283" w:rsidP="00BC5787">
      <w:pPr>
        <w:rPr>
          <w:lang w:eastAsia="de-DE"/>
        </w:rPr>
      </w:pPr>
      <w:r>
        <w:rPr>
          <w:noProof/>
        </w:rPr>
        <w:pict>
          <v:shape id="_x0000_s1027" type="#_x0000_t202" style="position:absolute;left:0;text-align:left;margin-left:-.3pt;margin-top:37.9pt;width:453.5pt;height:228pt;z-index:251658240;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Du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" filled="f" stroked="f">
            <v:textbox>
              <w:txbxContent>
                <w:p w:rsidR="00B83045" w:rsidRPr="00696A6F" w:rsidRDefault="00B83045" w:rsidP="00BC5787">
                  <w:pPr>
                    <w:pBdr>
                      <w:top w:val="single" w:sz="24" w:space="8" w:color="5B9BD5"/>
                      <w:bottom w:val="single" w:sz="24" w:space="8" w:color="5B9BD5"/>
                    </w:pBdr>
                    <w:rPr>
                      <w:b/>
                      <w:i/>
                      <w:iCs/>
                      <w:szCs w:val="24"/>
                    </w:rPr>
                  </w:pPr>
                  <w:r w:rsidRPr="00696A6F">
                    <w:rPr>
                      <w:b/>
                      <w:i/>
                      <w:iCs/>
                      <w:szCs w:val="24"/>
                    </w:rPr>
                    <w:t>Īstenoto politiku ietekme uz emisiju izmaiņu tendencēm</w:t>
                  </w:r>
                </w:p>
                <w:p w:rsidR="00B83045" w:rsidRPr="00696A6F" w:rsidRDefault="00B83045" w:rsidP="00BC5787">
                  <w:pPr>
                    <w:pBdr>
                      <w:top w:val="single" w:sz="24" w:space="8" w:color="5B9BD5"/>
                      <w:bottom w:val="single" w:sz="24" w:space="8" w:color="5B9BD5"/>
                    </w:pBdr>
                    <w:rPr>
                      <w:iCs/>
                      <w:szCs w:val="24"/>
                    </w:rPr>
                  </w:pPr>
                  <w:r w:rsidRPr="00696A6F">
                    <w:rPr>
                      <w:iCs/>
                      <w:szCs w:val="24"/>
                    </w:rPr>
                    <w:t>Jaunu stingrāku prasību ieviešana attiecībā uz pieļaujamo sēra saturu autotransportā (2005</w:t>
                  </w:r>
                  <w:r>
                    <w:rPr>
                      <w:iCs/>
                      <w:szCs w:val="24"/>
                    </w:rPr>
                    <w:t>. gad</w:t>
                  </w:r>
                  <w:r w:rsidRPr="00696A6F">
                    <w:rPr>
                      <w:iCs/>
                      <w:szCs w:val="24"/>
                    </w:rPr>
                    <w:t>s un 2010</w:t>
                  </w:r>
                  <w:r>
                    <w:rPr>
                      <w:iCs/>
                      <w:szCs w:val="24"/>
                    </w:rPr>
                    <w:t>. gad</w:t>
                  </w:r>
                  <w:r w:rsidRPr="00696A6F">
                    <w:rPr>
                      <w:iCs/>
                      <w:szCs w:val="24"/>
                    </w:rPr>
                    <w:t>s), kā arī dzelzceļā (2015</w:t>
                  </w:r>
                  <w:r>
                    <w:rPr>
                      <w:iCs/>
                      <w:szCs w:val="24"/>
                    </w:rPr>
                    <w:t>. gad</w:t>
                  </w:r>
                  <w:r w:rsidRPr="00696A6F">
                    <w:rPr>
                      <w:iCs/>
                      <w:szCs w:val="24"/>
                    </w:rPr>
                    <w:t>s) izmantojamām degvielām noteica SO</w:t>
                  </w:r>
                  <w:r w:rsidRPr="00696A6F">
                    <w:rPr>
                      <w:iCs/>
                      <w:szCs w:val="24"/>
                      <w:vertAlign w:val="subscript"/>
                    </w:rPr>
                    <w:t>2</w:t>
                  </w:r>
                  <w:r w:rsidRPr="00696A6F">
                    <w:rPr>
                      <w:iCs/>
                      <w:szCs w:val="24"/>
                    </w:rPr>
                    <w:t xml:space="preserve"> emisiju samazinājumu transporta sektorā.</w:t>
                  </w:r>
                </w:p>
                <w:p w:rsidR="00B83045" w:rsidRPr="00696A6F" w:rsidRDefault="00B83045" w:rsidP="00BC5787">
                  <w:pPr>
                    <w:pBdr>
                      <w:top w:val="single" w:sz="24" w:space="8" w:color="5B9BD5"/>
                      <w:bottom w:val="single" w:sz="24" w:space="8" w:color="5B9BD5"/>
                    </w:pBdr>
                    <w:rPr>
                      <w:iCs/>
                      <w:szCs w:val="24"/>
                    </w:rPr>
                  </w:pPr>
                  <w:r w:rsidRPr="00696A6F">
                    <w:rPr>
                      <w:iCs/>
                      <w:szCs w:val="24"/>
                    </w:rPr>
                    <w:t xml:space="preserve">Īstenotā </w:t>
                  </w:r>
                  <w:r>
                    <w:rPr>
                      <w:iCs/>
                      <w:szCs w:val="24"/>
                    </w:rPr>
                    <w:t>AER</w:t>
                  </w:r>
                  <w:r w:rsidRPr="00696A6F">
                    <w:rPr>
                      <w:iCs/>
                      <w:szCs w:val="24"/>
                    </w:rPr>
                    <w:t xml:space="preserve"> izmantošanas paplašināšanas politika ir noteikusi izmaiņas izmantojamo primāro energoresursu struktūrā rūpniecībā, pakalpojumu sektorā un enerģijas pārveidošanas sektorā, kas ir rezultējies SO</w:t>
                  </w:r>
                  <w:r w:rsidRPr="00696A6F">
                    <w:rPr>
                      <w:iCs/>
                      <w:szCs w:val="24"/>
                      <w:vertAlign w:val="subscript"/>
                    </w:rPr>
                    <w:t>2</w:t>
                  </w:r>
                  <w:r w:rsidRPr="00696A6F">
                    <w:rPr>
                      <w:iCs/>
                      <w:szCs w:val="24"/>
                    </w:rPr>
                    <w:t xml:space="preserve"> emisiju samazinājumā. Šajos sektoros ir notikusi ogļu</w:t>
                  </w:r>
                  <w:r>
                    <w:rPr>
                      <w:iCs/>
                      <w:szCs w:val="24"/>
                    </w:rPr>
                    <w:t>,</w:t>
                  </w:r>
                  <w:r w:rsidRPr="00696A6F">
                    <w:rPr>
                      <w:iCs/>
                      <w:szCs w:val="24"/>
                    </w:rPr>
                    <w:t xml:space="preserve"> kūdras un naftas produktu (mazuta) aizstāšana ar dabas gāzi vai bi</w:t>
                  </w:r>
                  <w:r>
                    <w:rPr>
                      <w:iCs/>
                      <w:szCs w:val="24"/>
                    </w:rPr>
                    <w:t xml:space="preserve">omasu. Enerģijas pārveidošanas </w:t>
                  </w:r>
                  <w:r w:rsidRPr="00696A6F">
                    <w:rPr>
                      <w:iCs/>
                      <w:szCs w:val="24"/>
                    </w:rPr>
                    <w:t>sektorā ir notikusi ogļu un naftas produktu izmantošanas nomaiņa uz biomasu.</w:t>
                  </w:r>
                </w:p>
                <w:p w:rsidR="00B83045" w:rsidRPr="00573C14" w:rsidRDefault="00B83045" w:rsidP="00BC5787">
                  <w:pPr>
                    <w:pBdr>
                      <w:top w:val="single" w:sz="24" w:space="8" w:color="5B9BD5"/>
                      <w:bottom w:val="single" w:sz="24" w:space="8" w:color="5B9BD5"/>
                    </w:pBdr>
                    <w:rPr>
                      <w:iCs/>
                      <w:szCs w:val="24"/>
                    </w:rPr>
                  </w:pPr>
                  <w:r w:rsidRPr="00696A6F">
                    <w:rPr>
                      <w:iCs/>
                      <w:szCs w:val="24"/>
                    </w:rPr>
                    <w:t>Mājsaimniecībās emisiju samazinājumu galvenokārt ir noteikusi ener</w:t>
                  </w:r>
                  <w:r>
                    <w:rPr>
                      <w:iCs/>
                      <w:szCs w:val="24"/>
                    </w:rPr>
                    <w:t>go</w:t>
                  </w:r>
                  <w:r w:rsidRPr="00696A6F">
                    <w:rPr>
                      <w:iCs/>
                      <w:szCs w:val="24"/>
                    </w:rPr>
                    <w:t>efektivitātes politikas īstenošana.</w:t>
                  </w:r>
                </w:p>
              </w:txbxContent>
            </v:textbox>
            <w10:wrap type="topAndBottom" anchorx="margin"/>
          </v:shape>
        </w:pict>
      </w:r>
      <w:r w:rsidR="00B80B74" w:rsidRPr="00D77356">
        <w:t>Lielākais emisiju samazinājums ir bijis transporta sektorā (65</w:t>
      </w:r>
      <w:r w:rsidR="00A01342">
        <w:t> %</w:t>
      </w:r>
      <w:r w:rsidR="00B80B74" w:rsidRPr="00D77356">
        <w:t>), enerģijas pārveidošanas sektorā (51</w:t>
      </w:r>
      <w:r w:rsidR="00A01342">
        <w:t> %</w:t>
      </w:r>
      <w:r w:rsidR="00B80B74" w:rsidRPr="00D77356">
        <w:t>), kurināmā sadedzināšana rūpniecībā (49</w:t>
      </w:r>
      <w:r w:rsidR="00A01342">
        <w:t> %</w:t>
      </w:r>
      <w:r w:rsidR="00B80B74" w:rsidRPr="00D77356">
        <w:t>)</w:t>
      </w:r>
      <w:r w:rsidR="00BC5787" w:rsidRPr="00D77356">
        <w:t>.</w:t>
      </w:r>
    </w:p>
    <w:p w:rsidR="006A5E61" w:rsidRPr="00D77356" w:rsidRDefault="006A5E61" w:rsidP="007F4B82">
      <w:pPr>
        <w:rPr>
          <w:b/>
        </w:rPr>
      </w:pPr>
      <w:r w:rsidRPr="00D77356">
        <w:rPr>
          <w:b/>
        </w:rPr>
        <w:t>Emisiju prognozes</w:t>
      </w:r>
    </w:p>
    <w:p w:rsidR="009E16BF" w:rsidRPr="00D77356" w:rsidRDefault="00D03E55" w:rsidP="007F4B82">
      <w:r w:rsidRPr="00D77356">
        <w:t>Ja SO</w:t>
      </w:r>
      <w:r w:rsidRPr="00D77356">
        <w:rPr>
          <w:vertAlign w:val="subscript"/>
        </w:rPr>
        <w:t>2</w:t>
      </w:r>
      <w:r w:rsidRPr="00D77356">
        <w:t xml:space="preserve"> emisijas uzrādīja būtisku samazināšanos tendenci laika posmā </w:t>
      </w:r>
      <w:r w:rsidR="00A74E7C">
        <w:t xml:space="preserve">no </w:t>
      </w:r>
      <w:r w:rsidRPr="00D77356">
        <w:t>2005</w:t>
      </w:r>
      <w:r w:rsidR="00A74E7C" w:rsidRPr="00D77356">
        <w:t>.</w:t>
      </w:r>
      <w:r w:rsidR="00A74E7C">
        <w:t xml:space="preserve"> līdz </w:t>
      </w:r>
      <w:r w:rsidRPr="00D77356">
        <w:t>2016</w:t>
      </w:r>
      <w:r w:rsidR="00042B04" w:rsidRPr="00D77356">
        <w:t>. </w:t>
      </w:r>
      <w:r w:rsidR="00F6156A" w:rsidRPr="00D77356">
        <w:t>gadam</w:t>
      </w:r>
      <w:r w:rsidRPr="00D77356">
        <w:t xml:space="preserve">, tad </w:t>
      </w:r>
      <w:r w:rsidR="00A74E7C">
        <w:t>"</w:t>
      </w:r>
      <w:r w:rsidRPr="00D77356">
        <w:t>Bāzes scenārijā</w:t>
      </w:r>
      <w:r w:rsidR="00A74E7C">
        <w:t>"</w:t>
      </w:r>
      <w:r w:rsidRPr="00D77356">
        <w:t xml:space="preserve"> tiek prognozēts, ka prognozējamais enerģijas patēriņa pieaugums rūpniecībā un enerģijas ražošanas sektorā palielina kopējās emisijas līdz 2030</w:t>
      </w:r>
      <w:r w:rsidR="00042B04" w:rsidRPr="00D77356">
        <w:t>. gad</w:t>
      </w:r>
      <w:r w:rsidRPr="00D77356">
        <w:t>am. Emisiju pieaugums enerģijas pārveidošanas sektorā 2020</w:t>
      </w:r>
      <w:r w:rsidR="00042B04" w:rsidRPr="00D77356">
        <w:t>. </w:t>
      </w:r>
      <w:r w:rsidR="00A74E7C" w:rsidRPr="00D77356">
        <w:t>gad</w:t>
      </w:r>
      <w:r w:rsidR="00A74E7C">
        <w:t>ā</w:t>
      </w:r>
      <w:r w:rsidR="00A74E7C" w:rsidRPr="00D77356">
        <w:t xml:space="preserve"> </w:t>
      </w:r>
      <w:r w:rsidRPr="00D77356">
        <w:t>ir saistīts ar importētās elektroenerģijas aizvietošanu ar uz vietas ražoto elektroenerģiju, ko nosaka pieņēmumi par elektroenerģijas importa cenu attīstību līdz 2030</w:t>
      </w:r>
      <w:r w:rsidR="00042B04" w:rsidRPr="00D77356">
        <w:t>. gad</w:t>
      </w:r>
      <w:r w:rsidRPr="00D77356">
        <w:t>am. Galvenie emisiju avoti 2030</w:t>
      </w:r>
      <w:r w:rsidR="00042B04" w:rsidRPr="00D77356">
        <w:t>. gad</w:t>
      </w:r>
      <w:r w:rsidRPr="00D77356">
        <w:t>ā ir enerģijas pārveidošanas sektors (2</w:t>
      </w:r>
      <w:r w:rsidR="002277DB" w:rsidRPr="00D77356">
        <w:t>8</w:t>
      </w:r>
      <w:r w:rsidRPr="00D77356">
        <w:t>,3</w:t>
      </w:r>
      <w:r w:rsidR="00A74E7C">
        <w:t> </w:t>
      </w:r>
      <w:r w:rsidR="00A01342">
        <w:t>%</w:t>
      </w:r>
      <w:r w:rsidRPr="00D77356">
        <w:t>), kurināmā sadedzināšana rūpniecības sektorā (3</w:t>
      </w:r>
      <w:r w:rsidR="002277DB" w:rsidRPr="00D77356">
        <w:t>6,8</w:t>
      </w:r>
      <w:r w:rsidR="00A74E7C">
        <w:t> </w:t>
      </w:r>
      <w:r w:rsidR="00A01342">
        <w:t>%</w:t>
      </w:r>
      <w:r w:rsidRPr="00D77356">
        <w:t>) un pakalpojumu un mājsaimniecību sektors (3</w:t>
      </w:r>
      <w:r w:rsidR="002277DB" w:rsidRPr="00D77356">
        <w:t>1,7</w:t>
      </w:r>
      <w:r w:rsidR="00A74E7C">
        <w:t> </w:t>
      </w:r>
      <w:r w:rsidR="00A01342">
        <w:t>%</w:t>
      </w:r>
      <w:r w:rsidRPr="00D77356">
        <w:t xml:space="preserve">). Ja enerģijas pārveidošanas sektorā emisiju pieaugumu nosaka dabas gāzes aizvietošana ar biomasu katlu mājās un koģenerācijas stacijās, tad rūpniecības sektorā emisiju pieaugumu nosaka kurināmā patēriņa pieaugums, ko nosaka pieņēmumi par ražošanas apjoma pieaugumiem. </w:t>
      </w:r>
      <w:r w:rsidRPr="00D77356">
        <w:rPr>
          <w:u w:val="single"/>
        </w:rPr>
        <w:t xml:space="preserve">Kā redzams </w:t>
      </w:r>
      <w:fldSimple w:instr=" REF _Ref536096221 \h  \* MERGEFORMAT ">
        <w:r w:rsidR="00E51A5E" w:rsidRPr="00E51A5E">
          <w:t>3</w:t>
        </w:r>
      </w:fldSimple>
      <w:r w:rsidR="007C63B1" w:rsidRPr="00D77356">
        <w:rPr>
          <w:u w:val="single"/>
        </w:rPr>
        <w:t xml:space="preserve">. </w:t>
      </w:r>
      <w:r w:rsidRPr="00D77356">
        <w:rPr>
          <w:u w:val="single"/>
        </w:rPr>
        <w:t xml:space="preserve">attēlā, </w:t>
      </w:r>
      <w:r w:rsidR="00C25F0C">
        <w:rPr>
          <w:u w:val="single"/>
        </w:rPr>
        <w:t>b</w:t>
      </w:r>
      <w:r w:rsidRPr="00D77356">
        <w:rPr>
          <w:u w:val="single"/>
        </w:rPr>
        <w:t>āzes scenārijā</w:t>
      </w:r>
      <w:r w:rsidR="00F6156A" w:rsidRPr="00D77356">
        <w:rPr>
          <w:u w:val="single"/>
        </w:rPr>
        <w:t xml:space="preserve"> kopējās</w:t>
      </w:r>
      <w:r w:rsidRPr="00D77356">
        <w:rPr>
          <w:u w:val="single"/>
        </w:rPr>
        <w:t xml:space="preserve"> SO</w:t>
      </w:r>
      <w:r w:rsidRPr="00D77356">
        <w:rPr>
          <w:u w:val="single"/>
          <w:vertAlign w:val="subscript"/>
        </w:rPr>
        <w:t>2</w:t>
      </w:r>
      <w:r w:rsidRPr="00D77356">
        <w:rPr>
          <w:u w:val="single"/>
        </w:rPr>
        <w:t xml:space="preserve"> emisijas 2020</w:t>
      </w:r>
      <w:r w:rsidR="00042B04" w:rsidRPr="00D77356">
        <w:rPr>
          <w:u w:val="single"/>
        </w:rPr>
        <w:t>. gad</w:t>
      </w:r>
      <w:r w:rsidRPr="00D77356">
        <w:rPr>
          <w:u w:val="single"/>
        </w:rPr>
        <w:t>ā ir par 4</w:t>
      </w:r>
      <w:r w:rsidR="00743DFF" w:rsidRPr="00D77356">
        <w:rPr>
          <w:u w:val="single"/>
        </w:rPr>
        <w:t>7</w:t>
      </w:r>
      <w:r w:rsidRPr="00D77356">
        <w:rPr>
          <w:u w:val="single"/>
        </w:rPr>
        <w:t>,</w:t>
      </w:r>
      <w:r w:rsidR="00743DFF" w:rsidRPr="00D77356">
        <w:rPr>
          <w:u w:val="single"/>
        </w:rPr>
        <w:t>8</w:t>
      </w:r>
      <w:r w:rsidR="00A01342">
        <w:rPr>
          <w:u w:val="single"/>
        </w:rPr>
        <w:t> %</w:t>
      </w:r>
      <w:r w:rsidRPr="00D77356">
        <w:rPr>
          <w:u w:val="single"/>
        </w:rPr>
        <w:t xml:space="preserve"> un 2030</w:t>
      </w:r>
      <w:r w:rsidR="00042B04" w:rsidRPr="00D77356">
        <w:rPr>
          <w:u w:val="single"/>
        </w:rPr>
        <w:t>. gad</w:t>
      </w:r>
      <w:r w:rsidRPr="00D77356">
        <w:rPr>
          <w:u w:val="single"/>
        </w:rPr>
        <w:t>ā par 4</w:t>
      </w:r>
      <w:r w:rsidR="00743DFF" w:rsidRPr="00D77356">
        <w:rPr>
          <w:u w:val="single"/>
        </w:rPr>
        <w:t>8</w:t>
      </w:r>
      <w:r w:rsidRPr="00D77356">
        <w:rPr>
          <w:u w:val="single"/>
        </w:rPr>
        <w:t>,</w:t>
      </w:r>
      <w:r w:rsidR="00743DFF" w:rsidRPr="00D77356">
        <w:rPr>
          <w:u w:val="single"/>
        </w:rPr>
        <w:t>2</w:t>
      </w:r>
      <w:r w:rsidR="00A01342">
        <w:rPr>
          <w:u w:val="single"/>
        </w:rPr>
        <w:t> %</w:t>
      </w:r>
      <w:r w:rsidRPr="00D77356">
        <w:rPr>
          <w:u w:val="single"/>
        </w:rPr>
        <w:t xml:space="preserve"> mazākas nekā 2005</w:t>
      </w:r>
      <w:r w:rsidR="00042B04" w:rsidRPr="00D77356">
        <w:rPr>
          <w:u w:val="single"/>
        </w:rPr>
        <w:t>. gad</w:t>
      </w:r>
      <w:r w:rsidRPr="00D77356">
        <w:rPr>
          <w:u w:val="single"/>
        </w:rPr>
        <w:t>ā</w:t>
      </w:r>
      <w:r w:rsidRPr="00D77356">
        <w:t>.</w:t>
      </w:r>
    </w:p>
    <w:p w:rsidR="007F4B82" w:rsidRPr="00D77356" w:rsidRDefault="007C4C51" w:rsidP="009E16BF">
      <w:pPr>
        <w:keepNext/>
        <w:jc w:val="center"/>
      </w:pPr>
      <w:r w:rsidRPr="00D77356">
        <w:rPr>
          <w:noProof/>
        </w:rPr>
        <w:lastRenderedPageBreak/>
        <w:drawing>
          <wp:inline distT="0" distB="0" distL="0" distR="0">
            <wp:extent cx="4481337" cy="259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1337" cy="2592000"/>
                    </a:xfrm>
                    <a:prstGeom prst="rect">
                      <a:avLst/>
                    </a:prstGeom>
                    <a:noFill/>
                  </pic:spPr>
                </pic:pic>
              </a:graphicData>
            </a:graphic>
          </wp:inline>
        </w:drawing>
      </w:r>
    </w:p>
    <w:bookmarkStart w:id="44" w:name="_Ref536096211"/>
    <w:p w:rsidR="00D03E55" w:rsidRPr="00D77356" w:rsidRDefault="00AE2283" w:rsidP="00277FD5">
      <w:pPr>
        <w:pStyle w:val="Title"/>
        <w:rPr>
          <w:szCs w:val="24"/>
        </w:rPr>
      </w:pPr>
      <w:r w:rsidRPr="00D77356">
        <w:rPr>
          <w:szCs w:val="24"/>
        </w:rPr>
        <w:fldChar w:fldCharType="begin"/>
      </w:r>
      <w:r w:rsidR="009E16BF" w:rsidRPr="00D77356">
        <w:rPr>
          <w:szCs w:val="24"/>
        </w:rPr>
        <w:instrText xml:space="preserve"> SEQ Ilustrācija \* ARABIC </w:instrText>
      </w:r>
      <w:r w:rsidRPr="00D77356">
        <w:rPr>
          <w:szCs w:val="24"/>
        </w:rPr>
        <w:fldChar w:fldCharType="separate"/>
      </w:r>
      <w:bookmarkStart w:id="45" w:name="_Ref536096221"/>
      <w:r w:rsidR="00E51A5E">
        <w:rPr>
          <w:noProof/>
          <w:szCs w:val="24"/>
        </w:rPr>
        <w:t>3</w:t>
      </w:r>
      <w:bookmarkEnd w:id="45"/>
      <w:r w:rsidRPr="00D77356">
        <w:rPr>
          <w:szCs w:val="24"/>
        </w:rPr>
        <w:fldChar w:fldCharType="end"/>
      </w:r>
      <w:r w:rsidR="009E16BF" w:rsidRPr="00D77356">
        <w:t>. attēls. Aprēķinātās SO</w:t>
      </w:r>
      <w:r w:rsidR="009E16BF" w:rsidRPr="00D77356">
        <w:rPr>
          <w:vertAlign w:val="subscript"/>
        </w:rPr>
        <w:t>2</w:t>
      </w:r>
      <w:r w:rsidR="009E16BF" w:rsidRPr="00D77356">
        <w:t xml:space="preserve"> emisiju prognozes pa sektoriem Bāzes scenārijā un mērķa trajektorija 2020. – 2030</w:t>
      </w:r>
      <w:r w:rsidR="00042B04" w:rsidRPr="00D77356">
        <w:t>. gad</w:t>
      </w:r>
      <w:r w:rsidR="009E16BF" w:rsidRPr="00D77356">
        <w:t>s</w:t>
      </w:r>
      <w:bookmarkEnd w:id="44"/>
    </w:p>
    <w:p w:rsidR="006A5E61" w:rsidRPr="00D77356" w:rsidRDefault="00D03E55" w:rsidP="00B55DD2">
      <w:pPr>
        <w:rPr>
          <w:u w:val="single"/>
          <w:lang w:eastAsia="en-US"/>
        </w:rPr>
      </w:pPr>
      <w:r w:rsidRPr="00D77356">
        <w:rPr>
          <w:u w:val="single"/>
          <w:lang w:eastAsia="en-US"/>
        </w:rPr>
        <w:t xml:space="preserve">Pie šādas emisiju attīstības tendences tiek izpildīts </w:t>
      </w:r>
      <w:r w:rsidR="00C25F0C" w:rsidRPr="00D77356">
        <w:rPr>
          <w:u w:val="single"/>
          <w:lang w:eastAsia="en-US"/>
        </w:rPr>
        <w:t>2020. gad</w:t>
      </w:r>
      <w:r w:rsidR="00C25F0C">
        <w:rPr>
          <w:u w:val="single"/>
          <w:lang w:eastAsia="en-US"/>
        </w:rPr>
        <w:t>am</w:t>
      </w:r>
      <w:r w:rsidR="00C25F0C" w:rsidRPr="00D77356">
        <w:rPr>
          <w:u w:val="single"/>
          <w:lang w:eastAsia="en-US"/>
        </w:rPr>
        <w:t xml:space="preserve"> un 2030. gad</w:t>
      </w:r>
      <w:r w:rsidR="00C25F0C">
        <w:rPr>
          <w:u w:val="single"/>
          <w:lang w:eastAsia="en-US"/>
        </w:rPr>
        <w:t>am</w:t>
      </w:r>
      <w:r w:rsidR="00C25F0C" w:rsidRPr="00D77356">
        <w:rPr>
          <w:u w:val="single"/>
          <w:lang w:eastAsia="en-US"/>
        </w:rPr>
        <w:t xml:space="preserve"> </w:t>
      </w:r>
      <w:r w:rsidR="00472B1A">
        <w:rPr>
          <w:u w:val="single"/>
          <w:lang w:eastAsia="en-US"/>
        </w:rPr>
        <w:t xml:space="preserve">noteiktais </w:t>
      </w:r>
      <w:r w:rsidR="00965F32">
        <w:rPr>
          <w:u w:val="single"/>
          <w:lang w:eastAsia="en-US"/>
        </w:rPr>
        <w:t xml:space="preserve">emisiju </w:t>
      </w:r>
      <w:r w:rsidR="00472B1A">
        <w:rPr>
          <w:u w:val="single"/>
          <w:lang w:eastAsia="en-US"/>
        </w:rPr>
        <w:t>mērķis</w:t>
      </w:r>
      <w:r w:rsidRPr="00D77356">
        <w:rPr>
          <w:u w:val="single"/>
          <w:lang w:eastAsia="en-US"/>
        </w:rPr>
        <w:t>. Emisiju prognozes 2030</w:t>
      </w:r>
      <w:r w:rsidR="00042B04" w:rsidRPr="00D77356">
        <w:rPr>
          <w:u w:val="single"/>
          <w:lang w:eastAsia="en-US"/>
        </w:rPr>
        <w:t>. </w:t>
      </w:r>
      <w:r w:rsidR="00C25F0C" w:rsidRPr="00D77356">
        <w:rPr>
          <w:u w:val="single"/>
          <w:lang w:eastAsia="en-US"/>
        </w:rPr>
        <w:t>gad</w:t>
      </w:r>
      <w:r w:rsidR="00C25F0C">
        <w:rPr>
          <w:u w:val="single"/>
          <w:lang w:eastAsia="en-US"/>
        </w:rPr>
        <w:t>am</w:t>
      </w:r>
      <w:r w:rsidR="00C25F0C" w:rsidRPr="00D77356">
        <w:rPr>
          <w:u w:val="single"/>
          <w:lang w:eastAsia="en-US"/>
        </w:rPr>
        <w:t xml:space="preserve"> </w:t>
      </w:r>
      <w:r w:rsidRPr="00D77356">
        <w:rPr>
          <w:u w:val="single"/>
          <w:lang w:eastAsia="en-US"/>
        </w:rPr>
        <w:t xml:space="preserve">ir par apmēram </w:t>
      </w:r>
      <w:r w:rsidR="007C4C51" w:rsidRPr="00D77356">
        <w:rPr>
          <w:u w:val="single"/>
          <w:lang w:eastAsia="en-US"/>
        </w:rPr>
        <w:t>4</w:t>
      </w:r>
      <w:r w:rsidR="00A01342">
        <w:rPr>
          <w:u w:val="single"/>
          <w:lang w:eastAsia="en-US"/>
        </w:rPr>
        <w:t> %</w:t>
      </w:r>
      <w:r w:rsidRPr="00D77356">
        <w:rPr>
          <w:u w:val="single"/>
          <w:lang w:eastAsia="en-US"/>
        </w:rPr>
        <w:t xml:space="preserve"> mazākas</w:t>
      </w:r>
      <w:r w:rsidR="00F6156A" w:rsidRPr="00D77356">
        <w:rPr>
          <w:u w:val="single"/>
          <w:lang w:eastAsia="en-US"/>
        </w:rPr>
        <w:t>,</w:t>
      </w:r>
      <w:r w:rsidRPr="00D77356">
        <w:rPr>
          <w:u w:val="single"/>
          <w:lang w:eastAsia="en-US"/>
        </w:rPr>
        <w:t xml:space="preserve"> nekā </w:t>
      </w:r>
      <w:r w:rsidR="00C25F0C" w:rsidRPr="00D77356">
        <w:rPr>
          <w:u w:val="single"/>
          <w:lang w:eastAsia="en-US"/>
        </w:rPr>
        <w:t>2030. gad</w:t>
      </w:r>
      <w:r w:rsidR="00C25F0C">
        <w:rPr>
          <w:u w:val="single"/>
          <w:lang w:eastAsia="en-US"/>
        </w:rPr>
        <w:t>am</w:t>
      </w:r>
      <w:r w:rsidR="00C25F0C" w:rsidRPr="00D77356">
        <w:rPr>
          <w:u w:val="single"/>
          <w:lang w:eastAsia="en-US"/>
        </w:rPr>
        <w:t xml:space="preserve"> </w:t>
      </w:r>
      <w:r w:rsidRPr="00D77356">
        <w:rPr>
          <w:u w:val="single"/>
          <w:lang w:eastAsia="en-US"/>
        </w:rPr>
        <w:t>noteiktais emisiju mērķis.</w:t>
      </w:r>
      <w:bookmarkStart w:id="46" w:name="_Toc533011254"/>
    </w:p>
    <w:p w:rsidR="00D03E55" w:rsidRPr="00D77356" w:rsidRDefault="006A5E61" w:rsidP="005A4631">
      <w:pPr>
        <w:pStyle w:val="Heading2"/>
      </w:pPr>
      <w:bookmarkStart w:id="47" w:name="_Toc27989508"/>
      <w:r w:rsidRPr="00D77356">
        <w:t>4.3. </w:t>
      </w:r>
      <w:r w:rsidR="00D03E55" w:rsidRPr="00D77356">
        <w:t>Nemetāna gaistošo organisko savienojumu emisijas</w:t>
      </w:r>
      <w:bookmarkEnd w:id="46"/>
      <w:bookmarkEnd w:id="47"/>
    </w:p>
    <w:p w:rsidR="006A5E61" w:rsidRPr="00D77356" w:rsidRDefault="006A5E61" w:rsidP="00BC5787">
      <w:pPr>
        <w:rPr>
          <w:b/>
        </w:rPr>
      </w:pPr>
      <w:r w:rsidRPr="00D77356">
        <w:rPr>
          <w:b/>
        </w:rPr>
        <w:t>Esošā situācija</w:t>
      </w:r>
    </w:p>
    <w:p w:rsidR="006973A3" w:rsidRPr="00D77356" w:rsidRDefault="006973A3" w:rsidP="00BC5787">
      <w:r w:rsidRPr="00D77356">
        <w:t xml:space="preserve">Kopējās </w:t>
      </w:r>
      <w:r w:rsidRPr="00D77356">
        <w:rPr>
          <w:b/>
        </w:rPr>
        <w:t>N</w:t>
      </w:r>
      <w:r w:rsidR="00387902" w:rsidRPr="00D77356">
        <w:rPr>
          <w:b/>
        </w:rPr>
        <w:t>M</w:t>
      </w:r>
      <w:r w:rsidRPr="00D77356">
        <w:rPr>
          <w:b/>
        </w:rPr>
        <w:t xml:space="preserve">GOS </w:t>
      </w:r>
      <w:r w:rsidRPr="00BC0442">
        <w:t xml:space="preserve">emisijas laika periodā </w:t>
      </w:r>
      <w:r w:rsidR="00C25F0C" w:rsidRPr="00BC0442">
        <w:t xml:space="preserve">no </w:t>
      </w:r>
      <w:r w:rsidRPr="00BC0442">
        <w:t>2005.</w:t>
      </w:r>
      <w:r w:rsidR="00C25F0C" w:rsidRPr="00BC0442">
        <w:t xml:space="preserve"> līdz </w:t>
      </w:r>
      <w:r w:rsidRPr="00BC0442">
        <w:t>2016</w:t>
      </w:r>
      <w:r w:rsidR="00042B04" w:rsidRPr="00BC0442">
        <w:t>. </w:t>
      </w:r>
      <w:r w:rsidR="00F6156A" w:rsidRPr="00BC0442">
        <w:t xml:space="preserve">gadam </w:t>
      </w:r>
      <w:r w:rsidRPr="00BC0442">
        <w:t xml:space="preserve">ir samazinājušās par apmēram </w:t>
      </w:r>
      <w:r w:rsidR="009A060B" w:rsidRPr="00BC0442">
        <w:t>2</w:t>
      </w:r>
      <w:r w:rsidRPr="00BC0442">
        <w:t>3,5</w:t>
      </w:r>
      <w:r w:rsidR="00A01342" w:rsidRPr="00BC0442">
        <w:t> %</w:t>
      </w:r>
      <w:r w:rsidR="00CC4553" w:rsidRPr="00BC0442">
        <w:t xml:space="preserve">. </w:t>
      </w:r>
      <w:r w:rsidRPr="00BC0442">
        <w:t>N</w:t>
      </w:r>
      <w:r w:rsidR="00387902" w:rsidRPr="00BC0442">
        <w:t>M</w:t>
      </w:r>
      <w:r w:rsidRPr="00BC0442">
        <w:t>GOS</w:t>
      </w:r>
      <w:r w:rsidRPr="00BC0442">
        <w:rPr>
          <w:b/>
        </w:rPr>
        <w:t xml:space="preserve"> </w:t>
      </w:r>
      <w:r w:rsidRPr="00BC0442">
        <w:t>emisiju galvenie avoti Latvijā 2016</w:t>
      </w:r>
      <w:r w:rsidR="00042B04" w:rsidRPr="00BC0442">
        <w:t>. gad</w:t>
      </w:r>
      <w:r w:rsidRPr="00BC0442">
        <w:t>ā bija šķīdinātāju un specifisku ķīmisko produktu</w:t>
      </w:r>
      <w:r w:rsidR="00326E55" w:rsidRPr="00BC0442">
        <w:t>,</w:t>
      </w:r>
      <w:r w:rsidRPr="00BC0442">
        <w:t xml:space="preserve"> </w:t>
      </w:r>
      <w:r w:rsidR="00326E55" w:rsidRPr="00BC0442">
        <w:rPr>
          <w:lang w:eastAsia="en-US"/>
        </w:rPr>
        <w:t xml:space="preserve">kur dominē laku un krāsu izmantošana </w:t>
      </w:r>
      <w:r w:rsidRPr="00BC0442">
        <w:t>(</w:t>
      </w:r>
      <w:r w:rsidR="009A060B" w:rsidRPr="00BC0442">
        <w:t>31</w:t>
      </w:r>
      <w:r w:rsidR="00A01342" w:rsidRPr="00BC0442">
        <w:t> %</w:t>
      </w:r>
      <w:r w:rsidRPr="00BC0442">
        <w:t>), mājsaimniecības un pakalpojumu sektors (24</w:t>
      </w:r>
      <w:r w:rsidR="00A01342" w:rsidRPr="00BC0442">
        <w:t> %</w:t>
      </w:r>
      <w:r w:rsidRPr="00BC0442">
        <w:t>), lauksaimniecība (19</w:t>
      </w:r>
      <w:r w:rsidR="00A01342" w:rsidRPr="00BC0442">
        <w:t> %</w:t>
      </w:r>
      <w:r w:rsidRPr="00BC0442">
        <w:t>),</w:t>
      </w:r>
      <w:r w:rsidRPr="00D77356">
        <w:t xml:space="preserve"> kurināmā sadedzināšana rūpniecības sektorā (11</w:t>
      </w:r>
      <w:r w:rsidR="00A01342">
        <w:t> %</w:t>
      </w:r>
      <w:r w:rsidRPr="00D77356">
        <w:t>) un transports (7</w:t>
      </w:r>
      <w:r w:rsidR="00A01342">
        <w:t> %</w:t>
      </w:r>
      <w:r w:rsidRPr="00D77356">
        <w:t xml:space="preserve">). </w:t>
      </w:r>
      <w:r w:rsidR="001945E9" w:rsidRPr="00D77356">
        <w:t>G</w:t>
      </w:r>
      <w:r w:rsidRPr="00D77356">
        <w:t>alven</w:t>
      </w:r>
      <w:r w:rsidR="001945E9" w:rsidRPr="00D77356">
        <w:t>ā</w:t>
      </w:r>
      <w:r w:rsidRPr="00D77356">
        <w:t xml:space="preserve"> N</w:t>
      </w:r>
      <w:r w:rsidR="00387902" w:rsidRPr="00D77356">
        <w:t>M</w:t>
      </w:r>
      <w:r w:rsidRPr="00D77356">
        <w:t xml:space="preserve">GOS emisiju avota </w:t>
      </w:r>
      <w:r w:rsidR="005436E9" w:rsidRPr="00D77356">
        <w:t xml:space="preserve">– </w:t>
      </w:r>
      <w:r w:rsidRPr="00D77356">
        <w:t>šķīdinātāju un specifisko ķīmisko produktu izmantošana</w:t>
      </w:r>
      <w:r w:rsidR="005436E9" w:rsidRPr="00D77356">
        <w:t>s –</w:t>
      </w:r>
      <w:r w:rsidRPr="00D77356">
        <w:t xml:space="preserve"> radīto emisiju apjoms ir </w:t>
      </w:r>
      <w:r w:rsidR="000A6A1A" w:rsidRPr="00D77356">
        <w:t>samazinājies</w:t>
      </w:r>
      <w:r w:rsidRPr="00D77356">
        <w:t xml:space="preserve"> par </w:t>
      </w:r>
      <w:r w:rsidR="000A6A1A" w:rsidRPr="00D77356">
        <w:t>9</w:t>
      </w:r>
      <w:r w:rsidR="00A01342">
        <w:t> %</w:t>
      </w:r>
      <w:r w:rsidR="000A6A1A" w:rsidRPr="00D77356">
        <w:t xml:space="preserve"> un</w:t>
      </w:r>
      <w:r w:rsidRPr="00D77356">
        <w:t xml:space="preserve"> </w:t>
      </w:r>
      <w:r w:rsidR="005436E9" w:rsidRPr="00D77356">
        <w:t xml:space="preserve">pakalpojumu sektorā un mājsaimniecībās </w:t>
      </w:r>
      <w:r w:rsidRPr="00D77356">
        <w:t>emisijas ir samazinājušās par apmēram 42</w:t>
      </w:r>
      <w:r w:rsidR="00A01342">
        <w:t> %</w:t>
      </w:r>
      <w:r w:rsidRPr="00D77356">
        <w:t xml:space="preserve">. </w:t>
      </w:r>
    </w:p>
    <w:p w:rsidR="00CC4553" w:rsidRPr="00CC4553" w:rsidRDefault="00AE2283" w:rsidP="00BC5787">
      <w:r>
        <w:rPr>
          <w:noProof/>
        </w:rPr>
        <w:pict>
          <v:shape id="_x0000_s1028" type="#_x0000_t202" style="position:absolute;left:0;text-align:left;margin-left:87pt;margin-top:82.8pt;width:453.55pt;height:157.5pt;z-index:251658242;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" filled="f" stroked="f">
            <v:textbox>
              <w:txbxContent>
                <w:p w:rsidR="00B83045" w:rsidRPr="009529B5" w:rsidRDefault="00B83045" w:rsidP="000A6A1A">
                  <w:pPr>
                    <w:pBdr>
                      <w:top w:val="single" w:sz="24" w:space="8" w:color="5B9BD5"/>
                      <w:bottom w:val="single" w:sz="24" w:space="8" w:color="5B9BD5"/>
                    </w:pBdr>
                    <w:rPr>
                      <w:b/>
                      <w:i/>
                      <w:iCs/>
                      <w:szCs w:val="24"/>
                    </w:rPr>
                  </w:pPr>
                  <w:r w:rsidRPr="00205081">
                    <w:rPr>
                      <w:b/>
                      <w:i/>
                      <w:iCs/>
                      <w:szCs w:val="24"/>
                    </w:rPr>
                    <w:t>Īstenoto politiku ietek</w:t>
                  </w:r>
                  <w:r>
                    <w:rPr>
                      <w:b/>
                      <w:i/>
                      <w:iCs/>
                      <w:szCs w:val="24"/>
                    </w:rPr>
                    <w:t>me uz emisiju izmaiņu tendencēm</w:t>
                  </w:r>
                </w:p>
                <w:p w:rsidR="00B83045" w:rsidRPr="00205081" w:rsidRDefault="00B83045" w:rsidP="000A6A1A">
                  <w:pPr>
                    <w:pBdr>
                      <w:top w:val="single" w:sz="24" w:space="8" w:color="5B9BD5"/>
                      <w:bottom w:val="single" w:sz="24" w:space="8" w:color="5B9BD5"/>
                    </w:pBdr>
                    <w:rPr>
                      <w:iCs/>
                      <w:szCs w:val="24"/>
                    </w:rPr>
                  </w:pPr>
                  <w:r w:rsidRPr="00205081">
                    <w:rPr>
                      <w:iCs/>
                      <w:szCs w:val="24"/>
                    </w:rPr>
                    <w:t>Ener</w:t>
                  </w:r>
                  <w:r>
                    <w:rPr>
                      <w:iCs/>
                      <w:szCs w:val="24"/>
                    </w:rPr>
                    <w:t>go</w:t>
                  </w:r>
                  <w:r w:rsidRPr="00205081">
                    <w:rPr>
                      <w:iCs/>
                      <w:szCs w:val="24"/>
                    </w:rPr>
                    <w:t xml:space="preserve">efektivitātes politikas īstenošana pakalpojumu sektorā un mājsaimniecībās, </w:t>
                  </w:r>
                  <w:r>
                    <w:rPr>
                      <w:iCs/>
                      <w:szCs w:val="24"/>
                    </w:rPr>
                    <w:t>atjaunojot</w:t>
                  </w:r>
                  <w:r w:rsidRPr="00205081">
                    <w:rPr>
                      <w:iCs/>
                      <w:szCs w:val="24"/>
                    </w:rPr>
                    <w:t xml:space="preserve"> </w:t>
                  </w:r>
                  <w:r w:rsidRPr="00535BDB">
                    <w:rPr>
                      <w:rFonts w:cstheme="minorHAnsi"/>
                      <w:iCs/>
                    </w:rPr>
                    <w:t xml:space="preserve">publiskās un dzīvojamās ēkas, ir </w:t>
                  </w:r>
                  <w:r w:rsidRPr="00AC2C48">
                    <w:rPr>
                      <w:rFonts w:cstheme="minorHAnsi"/>
                      <w:iCs/>
                    </w:rPr>
                    <w:t>ļāvušas i</w:t>
                  </w:r>
                  <w:r w:rsidRPr="00AC2C48">
                    <w:rPr>
                      <w:rFonts w:cstheme="minorHAnsi"/>
                      <w:color w:val="000000"/>
                    </w:rPr>
                    <w:t>evērojami samazināt siltuma un elektroenerģijas patēriņu ēkās</w:t>
                  </w:r>
                  <w:r w:rsidRPr="00AC2C48">
                    <w:rPr>
                      <w:rFonts w:cstheme="minorHAnsi"/>
                      <w:iCs/>
                    </w:rPr>
                    <w:t xml:space="preserve"> līdz ar to ierobežot vai samazināt arī emisijas</w:t>
                  </w:r>
                  <w:r w:rsidRPr="00535BDB">
                    <w:rPr>
                      <w:rFonts w:cstheme="minorHAnsi"/>
                      <w:iCs/>
                    </w:rPr>
                    <w:t>.</w:t>
                  </w:r>
                </w:p>
                <w:p w:rsidR="00B83045" w:rsidRPr="009529B5" w:rsidRDefault="00B83045" w:rsidP="000A6A1A">
                  <w:pPr>
                    <w:pBdr>
                      <w:top w:val="single" w:sz="24" w:space="8" w:color="5B9BD5"/>
                      <w:bottom w:val="single" w:sz="24" w:space="8" w:color="5B9BD5"/>
                    </w:pBdr>
                    <w:rPr>
                      <w:iCs/>
                      <w:szCs w:val="24"/>
                    </w:rPr>
                  </w:pPr>
                  <w:r>
                    <w:rPr>
                      <w:iCs/>
                      <w:szCs w:val="24"/>
                    </w:rPr>
                    <w:t xml:space="preserve">AER </w:t>
                  </w:r>
                  <w:r w:rsidRPr="00205081">
                    <w:rPr>
                      <w:iCs/>
                      <w:szCs w:val="24"/>
                    </w:rPr>
                    <w:t>atbalstošā politika, kas sekmēja importētās dabas gāzes izmantošanas centralizētās siltumenerģijas piegādei aizstāšanu ar biomasu, kā arī rūpniecības sektorā enerģijas ražošanā aizvietojot dabas gāzi ar biomasu paliel</w:t>
                  </w:r>
                  <w:r>
                    <w:rPr>
                      <w:iCs/>
                      <w:szCs w:val="24"/>
                    </w:rPr>
                    <w:t>ināja emisijas šajos sektoros.</w:t>
                  </w:r>
                </w:p>
              </w:txbxContent>
            </v:textbox>
            <w10:wrap type="topAndBottom" anchorx="page"/>
          </v:shape>
        </w:pict>
      </w:r>
      <w:r w:rsidR="006973A3" w:rsidRPr="00D77356">
        <w:t xml:space="preserve">Transporta sektora radītās emisijas ir samazinājušās par </w:t>
      </w:r>
      <w:r w:rsidR="000A6A1A" w:rsidRPr="00D77356">
        <w:t>71</w:t>
      </w:r>
      <w:r w:rsidR="00A01342">
        <w:t> %</w:t>
      </w:r>
      <w:r w:rsidR="006973A3" w:rsidRPr="00D77356">
        <w:t>, ko radīja pāreja no benzīna izmantošanas uz dīzeļdegvie</w:t>
      </w:r>
      <w:bookmarkStart w:id="48" w:name="_Toc536430206"/>
      <w:bookmarkStart w:id="49" w:name="_Toc536434429"/>
      <w:bookmarkStart w:id="50" w:name="_Toc536516551"/>
      <w:bookmarkStart w:id="51" w:name="_Toc536533763"/>
      <w:bookmarkStart w:id="52" w:name="_Toc536607613"/>
      <w:bookmarkStart w:id="53" w:name="_Toc1400545"/>
      <w:r w:rsidR="00052FAC">
        <w:t>las izmantošanu autotransportā.</w:t>
      </w:r>
      <w:bookmarkEnd w:id="48"/>
      <w:bookmarkEnd w:id="49"/>
      <w:bookmarkEnd w:id="50"/>
      <w:bookmarkEnd w:id="51"/>
      <w:bookmarkEnd w:id="52"/>
      <w:bookmarkEnd w:id="53"/>
      <w:r w:rsidR="00052FAC">
        <w:t xml:space="preserve"> </w:t>
      </w:r>
      <w:r w:rsidR="006973A3" w:rsidRPr="00D77356">
        <w:t xml:space="preserve">Turpretim šajā laika posmā ir palielinājušās emisijas no kurināmā sadedzināšanas rūpniecības sektorā. Kā viens no galvenajiem iemesliem šai tendencei ir pāreja no dabas gāzes izmantošanas uz biomasas izmantošanu enerģijas </w:t>
      </w:r>
      <w:r w:rsidR="006973A3" w:rsidRPr="00D77356">
        <w:lastRenderedPageBreak/>
        <w:t>ražošanā.</w:t>
      </w:r>
    </w:p>
    <w:p w:rsidR="006A5E61" w:rsidRPr="00D77356" w:rsidRDefault="006A5E61" w:rsidP="00BC5787">
      <w:pPr>
        <w:rPr>
          <w:b/>
          <w:lang w:eastAsia="en-US"/>
        </w:rPr>
      </w:pPr>
      <w:r w:rsidRPr="00D77356">
        <w:rPr>
          <w:b/>
          <w:lang w:eastAsia="en-US"/>
        </w:rPr>
        <w:t>Emisiju prognozes</w:t>
      </w:r>
    </w:p>
    <w:p w:rsidR="00FE0B80" w:rsidRPr="00D77356" w:rsidRDefault="00D03E55" w:rsidP="00BC5787">
      <w:pPr>
        <w:rPr>
          <w:lang w:eastAsia="en-US"/>
        </w:rPr>
      </w:pPr>
      <w:r w:rsidRPr="00D77356">
        <w:rPr>
          <w:lang w:eastAsia="en-US"/>
        </w:rPr>
        <w:t>N</w:t>
      </w:r>
      <w:r w:rsidR="00387902" w:rsidRPr="00D77356">
        <w:rPr>
          <w:lang w:eastAsia="en-US"/>
        </w:rPr>
        <w:t>M</w:t>
      </w:r>
      <w:r w:rsidRPr="00D77356">
        <w:rPr>
          <w:lang w:eastAsia="en-US"/>
        </w:rPr>
        <w:t xml:space="preserve">GOS aprēķinātās emisiju </w:t>
      </w:r>
      <w:r w:rsidR="006A5E61" w:rsidRPr="00D77356">
        <w:rPr>
          <w:lang w:eastAsia="en-US"/>
        </w:rPr>
        <w:t>prognožu</w:t>
      </w:r>
      <w:r w:rsidRPr="00D77356">
        <w:rPr>
          <w:lang w:eastAsia="en-US"/>
        </w:rPr>
        <w:t xml:space="preserve"> rezultāti parāda, ka laika periodā līdz 2030</w:t>
      </w:r>
      <w:r w:rsidR="00042B04" w:rsidRPr="00D77356">
        <w:rPr>
          <w:lang w:eastAsia="en-US"/>
        </w:rPr>
        <w:t>. gad</w:t>
      </w:r>
      <w:r w:rsidRPr="00D77356">
        <w:rPr>
          <w:lang w:eastAsia="en-US"/>
        </w:rPr>
        <w:t>am emisijas varētu samazināties par 10,</w:t>
      </w:r>
      <w:r w:rsidR="004A1552" w:rsidRPr="00D77356">
        <w:rPr>
          <w:lang w:eastAsia="en-US"/>
        </w:rPr>
        <w:t>8</w:t>
      </w:r>
      <w:r w:rsidR="00A01342">
        <w:rPr>
          <w:lang w:eastAsia="en-US"/>
        </w:rPr>
        <w:t> %</w:t>
      </w:r>
      <w:r w:rsidR="004104B5" w:rsidRPr="00D77356">
        <w:rPr>
          <w:lang w:eastAsia="en-US"/>
        </w:rPr>
        <w:t>,</w:t>
      </w:r>
      <w:r w:rsidRPr="00D77356">
        <w:rPr>
          <w:lang w:eastAsia="en-US"/>
        </w:rPr>
        <w:t xml:space="preserve"> salīdzinot ar 2016</w:t>
      </w:r>
      <w:r w:rsidR="00042B04" w:rsidRPr="00D77356">
        <w:rPr>
          <w:lang w:eastAsia="en-US"/>
        </w:rPr>
        <w:t>. gad</w:t>
      </w:r>
      <w:r w:rsidRPr="00D77356">
        <w:rPr>
          <w:lang w:eastAsia="en-US"/>
        </w:rPr>
        <w:t>u. Galvenie emisiju avoti 2030</w:t>
      </w:r>
      <w:r w:rsidR="00042B04" w:rsidRPr="00D77356">
        <w:rPr>
          <w:lang w:eastAsia="en-US"/>
        </w:rPr>
        <w:t>. gad</w:t>
      </w:r>
      <w:r w:rsidRPr="00D77356">
        <w:rPr>
          <w:lang w:eastAsia="en-US"/>
        </w:rPr>
        <w:t>ā ir šķīdinātāju un citu produktu izmantošana</w:t>
      </w:r>
      <w:r w:rsidR="00326E55" w:rsidRPr="00597176">
        <w:rPr>
          <w:lang w:eastAsia="en-US"/>
        </w:rPr>
        <w:t xml:space="preserve">, kur dominē laku un krāsu izmantošana </w:t>
      </w:r>
      <w:r w:rsidRPr="00D77356">
        <w:rPr>
          <w:lang w:eastAsia="en-US"/>
        </w:rPr>
        <w:t>(26,</w:t>
      </w:r>
      <w:r w:rsidR="000A6A1A" w:rsidRPr="00D77356">
        <w:rPr>
          <w:lang w:eastAsia="en-US"/>
        </w:rPr>
        <w:t>5</w:t>
      </w:r>
      <w:r w:rsidR="00A01342">
        <w:rPr>
          <w:lang w:eastAsia="en-US"/>
        </w:rPr>
        <w:t> %</w:t>
      </w:r>
      <w:r w:rsidRPr="00D77356">
        <w:rPr>
          <w:lang w:eastAsia="en-US"/>
        </w:rPr>
        <w:t>), kurināmā sadedzināšana pakalpojumu sektorā un mājsaimniecībās (18,</w:t>
      </w:r>
      <w:r w:rsidR="000A6A1A" w:rsidRPr="00D77356">
        <w:rPr>
          <w:lang w:eastAsia="en-US"/>
        </w:rPr>
        <w:t>8</w:t>
      </w:r>
      <w:r w:rsidR="00A01342">
        <w:rPr>
          <w:lang w:eastAsia="en-US"/>
        </w:rPr>
        <w:t> %</w:t>
      </w:r>
      <w:r w:rsidRPr="00D77356">
        <w:rPr>
          <w:lang w:eastAsia="en-US"/>
        </w:rPr>
        <w:t>), lauksaimniecība (2</w:t>
      </w:r>
      <w:r w:rsidR="000A6A1A" w:rsidRPr="00D77356">
        <w:rPr>
          <w:lang w:eastAsia="en-US"/>
        </w:rPr>
        <w:t>4,0</w:t>
      </w:r>
      <w:r w:rsidR="00A01342">
        <w:rPr>
          <w:lang w:eastAsia="en-US"/>
        </w:rPr>
        <w:t> %</w:t>
      </w:r>
      <w:r w:rsidRPr="00D77356">
        <w:rPr>
          <w:lang w:eastAsia="en-US"/>
        </w:rPr>
        <w:t>) un kurināmā sadedzināšana rūpniecības sektorā (15,</w:t>
      </w:r>
      <w:r w:rsidR="000A6A1A" w:rsidRPr="00D77356">
        <w:rPr>
          <w:lang w:eastAsia="en-US"/>
        </w:rPr>
        <w:t>2</w:t>
      </w:r>
      <w:r w:rsidR="00A01342">
        <w:rPr>
          <w:lang w:eastAsia="en-US"/>
        </w:rPr>
        <w:t> %</w:t>
      </w:r>
      <w:r w:rsidRPr="00D77356">
        <w:rPr>
          <w:lang w:eastAsia="en-US"/>
        </w:rPr>
        <w:t>) un transports (5,</w:t>
      </w:r>
      <w:r w:rsidR="000A6A1A" w:rsidRPr="00D77356">
        <w:rPr>
          <w:lang w:eastAsia="en-US"/>
        </w:rPr>
        <w:t>9</w:t>
      </w:r>
      <w:r w:rsidR="00A01342">
        <w:rPr>
          <w:lang w:eastAsia="en-US"/>
        </w:rPr>
        <w:t> %</w:t>
      </w:r>
      <w:r w:rsidRPr="00D77356">
        <w:rPr>
          <w:lang w:eastAsia="en-US"/>
        </w:rPr>
        <w:t>).</w:t>
      </w:r>
    </w:p>
    <w:p w:rsidR="00D03E55" w:rsidRPr="00D77356" w:rsidRDefault="00D03E55" w:rsidP="00BC5787">
      <w:r w:rsidRPr="00D77356">
        <w:t>Salīdzinot ar 2016</w:t>
      </w:r>
      <w:r w:rsidR="00042B04" w:rsidRPr="00D77356">
        <w:t>. gad</w:t>
      </w:r>
      <w:r w:rsidRPr="00D77356">
        <w:t>u, prognozētās N</w:t>
      </w:r>
      <w:r w:rsidR="00387902" w:rsidRPr="00D77356">
        <w:t>M</w:t>
      </w:r>
      <w:r w:rsidRPr="00D77356">
        <w:t>GOS emisijas 2030</w:t>
      </w:r>
      <w:r w:rsidR="00042B04" w:rsidRPr="00D77356">
        <w:t>. gad</w:t>
      </w:r>
      <w:r w:rsidRPr="00D77356">
        <w:t>ā ir mazākas transporta sektorā par 22,1</w:t>
      </w:r>
      <w:r w:rsidR="00A01342">
        <w:t> %</w:t>
      </w:r>
      <w:r w:rsidRPr="00D77356">
        <w:t>, jo samazinās degvielas patēriņš autotransportā un tajā skaitā benzīna patēriņš, pakalpojumu sektorā un mājsaimniecības emisijas samazinās par 30,1</w:t>
      </w:r>
      <w:r w:rsidR="00A01342">
        <w:t> %</w:t>
      </w:r>
      <w:r w:rsidRPr="00D77356">
        <w:t>, jo dēļ ener</w:t>
      </w:r>
      <w:r w:rsidR="00D568BD">
        <w:t>go</w:t>
      </w:r>
      <w:r w:rsidRPr="00D77356">
        <w:t xml:space="preserve">efektivitātes pasākumu īstenošanas publiskās un dzīvojamās ēkās samazinās enerģijas patēriņš ēku apsildei un emisijas no šķīdinātāju un citu produktu izmantošanas par </w:t>
      </w:r>
      <w:r w:rsidR="00ED01FD" w:rsidRPr="00D77356">
        <w:t>24,7</w:t>
      </w:r>
      <w:r w:rsidR="00A01342">
        <w:t> %</w:t>
      </w:r>
      <w:r w:rsidRPr="00D77356">
        <w:t xml:space="preserve">, jo tiek prognozēts šo vielu mazāks patēriņš. Emisiju palielināšanās tiek prognozēta </w:t>
      </w:r>
      <w:r w:rsidR="00ED6887" w:rsidRPr="00D77356">
        <w:t>enerģijas pārveidošanas sektorā un</w:t>
      </w:r>
      <w:r w:rsidRPr="00D77356">
        <w:t xml:space="preserve"> rūpniecībā, jo prognozētais rūpniecības ražošanas pieaugums rada enerģijas patēriņa pieaugumu sektorā, kur galvenokārt tiek patērēta koksnes biomasa un dabas gāze. </w:t>
      </w:r>
    </w:p>
    <w:p w:rsidR="004A1552" w:rsidRPr="00D77356" w:rsidRDefault="00D03E55" w:rsidP="00422EB6">
      <w:r w:rsidRPr="00D77356">
        <w:t>Sekojošā attēlā ir parādītas N</w:t>
      </w:r>
      <w:r w:rsidR="00387902" w:rsidRPr="00D77356">
        <w:t>M</w:t>
      </w:r>
      <w:r w:rsidRPr="00D77356">
        <w:t>GOS emisiju prognozes līdz 2030</w:t>
      </w:r>
      <w:r w:rsidR="00042B04" w:rsidRPr="00D77356">
        <w:t>. </w:t>
      </w:r>
      <w:r w:rsidR="00042B04" w:rsidRPr="004501F2">
        <w:t>gad</w:t>
      </w:r>
      <w:r w:rsidRPr="004501F2">
        <w:t>am</w:t>
      </w:r>
      <w:r w:rsidR="00A963BB" w:rsidRPr="00A963BB">
        <w:t xml:space="preserve">. </w:t>
      </w:r>
      <w:r w:rsidRPr="004501F2">
        <w:rPr>
          <w:u w:val="single"/>
        </w:rPr>
        <w:t xml:space="preserve">Kā redzams </w:t>
      </w:r>
      <w:fldSimple w:instr=" REF _Ref536096686 \h  \* MERGEFORMAT ">
        <w:r w:rsidR="00E51A5E" w:rsidRPr="00E51A5E">
          <w:t>4</w:t>
        </w:r>
      </w:fldSimple>
      <w:r w:rsidR="007C63B1" w:rsidRPr="004501F2">
        <w:rPr>
          <w:u w:val="single"/>
        </w:rPr>
        <w:t xml:space="preserve">. </w:t>
      </w:r>
      <w:r w:rsidRPr="004501F2">
        <w:rPr>
          <w:u w:val="single"/>
        </w:rPr>
        <w:t>attēlā, tad prognozētā emisiju trajektorija</w:t>
      </w:r>
      <w:r w:rsidRPr="00D77356">
        <w:rPr>
          <w:u w:val="single"/>
        </w:rPr>
        <w:t xml:space="preserve"> nodrošina emisiju mērķa sasniegšanu 2020. un 2030</w:t>
      </w:r>
      <w:r w:rsidR="00042B04" w:rsidRPr="00D77356">
        <w:rPr>
          <w:u w:val="single"/>
        </w:rPr>
        <w:t>. gad</w:t>
      </w:r>
      <w:r w:rsidRPr="00D77356">
        <w:rPr>
          <w:u w:val="single"/>
        </w:rPr>
        <w:t>ā</w:t>
      </w:r>
      <w:r w:rsidR="00291F63" w:rsidRPr="00D77356">
        <w:rPr>
          <w:u w:val="single"/>
        </w:rPr>
        <w:t>.</w:t>
      </w:r>
    </w:p>
    <w:p w:rsidR="00422EB6" w:rsidRPr="00D77356" w:rsidRDefault="00D55FAC" w:rsidP="007C63B1">
      <w:pPr>
        <w:keepNext/>
        <w:jc w:val="center"/>
      </w:pPr>
      <w:r w:rsidRPr="00D77356">
        <w:rPr>
          <w:noProof/>
        </w:rPr>
        <w:drawing>
          <wp:inline distT="0" distB="0" distL="0" distR="0">
            <wp:extent cx="4475387" cy="25920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5387" cy="2592000"/>
                    </a:xfrm>
                    <a:prstGeom prst="rect">
                      <a:avLst/>
                    </a:prstGeom>
                    <a:noFill/>
                  </pic:spPr>
                </pic:pic>
              </a:graphicData>
            </a:graphic>
          </wp:inline>
        </w:drawing>
      </w:r>
    </w:p>
    <w:p w:rsidR="00D03E55" w:rsidRPr="00D77356" w:rsidRDefault="00AE2283" w:rsidP="00277FD5">
      <w:pPr>
        <w:pStyle w:val="Title"/>
        <w:rPr>
          <w:szCs w:val="24"/>
        </w:rPr>
      </w:pPr>
      <w:r w:rsidRPr="00D77356">
        <w:rPr>
          <w:szCs w:val="24"/>
        </w:rPr>
        <w:fldChar w:fldCharType="begin"/>
      </w:r>
      <w:r w:rsidR="007C63B1" w:rsidRPr="00D77356">
        <w:rPr>
          <w:szCs w:val="24"/>
        </w:rPr>
        <w:instrText xml:space="preserve"> SEQ Ilustrācija \* ARABIC </w:instrText>
      </w:r>
      <w:r w:rsidRPr="00D77356">
        <w:rPr>
          <w:szCs w:val="24"/>
        </w:rPr>
        <w:fldChar w:fldCharType="separate"/>
      </w:r>
      <w:bookmarkStart w:id="54" w:name="_Ref536096686"/>
      <w:r w:rsidR="00E51A5E">
        <w:rPr>
          <w:noProof/>
          <w:szCs w:val="24"/>
        </w:rPr>
        <w:t>4</w:t>
      </w:r>
      <w:bookmarkEnd w:id="54"/>
      <w:r w:rsidRPr="00D77356">
        <w:rPr>
          <w:szCs w:val="24"/>
        </w:rPr>
        <w:fldChar w:fldCharType="end"/>
      </w:r>
      <w:r w:rsidR="007C63B1" w:rsidRPr="00D77356">
        <w:t>. attēls. Aprēķinātās N</w:t>
      </w:r>
      <w:r w:rsidR="00387902" w:rsidRPr="00D77356">
        <w:t>M</w:t>
      </w:r>
      <w:r w:rsidR="007C63B1" w:rsidRPr="00D77356">
        <w:t xml:space="preserve">GOS emisiju prognozes pa sektoriem </w:t>
      </w:r>
      <w:r w:rsidR="004C4241">
        <w:t>b</w:t>
      </w:r>
      <w:r w:rsidR="004C4241" w:rsidRPr="00D77356">
        <w:t xml:space="preserve">āzes </w:t>
      </w:r>
      <w:r w:rsidR="007C63B1" w:rsidRPr="00D77356">
        <w:t>scenārijā un mērķa trajektorija 2020. – 2030</w:t>
      </w:r>
      <w:r w:rsidR="00042B04" w:rsidRPr="00D77356">
        <w:t>. gad</w:t>
      </w:r>
      <w:r w:rsidR="007C63B1" w:rsidRPr="00D77356">
        <w:t>s</w:t>
      </w:r>
    </w:p>
    <w:p w:rsidR="00FE0B80" w:rsidRPr="00D77356" w:rsidRDefault="00A37423" w:rsidP="00A37423">
      <w:pPr>
        <w:rPr>
          <w:i/>
        </w:rPr>
      </w:pPr>
      <w:r w:rsidRPr="00D77356">
        <w:rPr>
          <w:i/>
        </w:rPr>
        <w:t xml:space="preserve">Piezīme. Atbilstoši </w:t>
      </w:r>
      <w:r w:rsidR="00112BCF" w:rsidRPr="00112BCF">
        <w:rPr>
          <w:i/>
        </w:rPr>
        <w:t>MK</w:t>
      </w:r>
      <w:r w:rsidRPr="00112BCF">
        <w:rPr>
          <w:i/>
        </w:rPr>
        <w:t xml:space="preserve"> </w:t>
      </w:r>
      <w:r w:rsidR="00112BCF" w:rsidRPr="00112BCF">
        <w:rPr>
          <w:bCs/>
          <w:i/>
          <w:color w:val="000000"/>
        </w:rPr>
        <w:t xml:space="preserve">noteikumu Nr. 614 </w:t>
      </w:r>
      <w:r w:rsidR="00FD50D3">
        <w:rPr>
          <w:bCs/>
          <w:i/>
          <w:color w:val="000000"/>
        </w:rPr>
        <w:t xml:space="preserve">5.3. apakšpunktā </w:t>
      </w:r>
      <w:r w:rsidRPr="00112BCF">
        <w:rPr>
          <w:i/>
        </w:rPr>
        <w:t>noteiktajam</w:t>
      </w:r>
      <w:r w:rsidRPr="00D77356">
        <w:rPr>
          <w:i/>
        </w:rPr>
        <w:t xml:space="preserve"> emisiju aprēķinā nav ietvertas emisijas, ko rada kūtsmēslu apsaimniekošana un lauksaimniecības zemes.</w:t>
      </w:r>
    </w:p>
    <w:p w:rsidR="006A5E61" w:rsidRPr="00D77356" w:rsidRDefault="00D03E55" w:rsidP="00B55DD2">
      <w:pPr>
        <w:rPr>
          <w:u w:val="single"/>
        </w:rPr>
      </w:pPr>
      <w:r w:rsidRPr="00D77356">
        <w:rPr>
          <w:u w:val="single"/>
        </w:rPr>
        <w:t>Aprēķinātās N</w:t>
      </w:r>
      <w:r w:rsidR="00387902" w:rsidRPr="00D77356">
        <w:rPr>
          <w:u w:val="single"/>
        </w:rPr>
        <w:t>M</w:t>
      </w:r>
      <w:r w:rsidRPr="00D77356">
        <w:rPr>
          <w:u w:val="single"/>
        </w:rPr>
        <w:t xml:space="preserve">GOS emisijas ir apmēram par </w:t>
      </w:r>
      <w:r w:rsidR="004A1552" w:rsidRPr="00D77356">
        <w:rPr>
          <w:u w:val="single"/>
        </w:rPr>
        <w:t>4</w:t>
      </w:r>
      <w:r w:rsidRPr="00D77356">
        <w:rPr>
          <w:u w:val="single"/>
        </w:rPr>
        <w:t>,</w:t>
      </w:r>
      <w:r w:rsidR="00ED01FD" w:rsidRPr="00D77356">
        <w:rPr>
          <w:u w:val="single"/>
        </w:rPr>
        <w:t>4</w:t>
      </w:r>
      <w:r w:rsidR="00A01342">
        <w:rPr>
          <w:u w:val="single"/>
        </w:rPr>
        <w:t> %</w:t>
      </w:r>
      <w:r w:rsidRPr="00D77356">
        <w:rPr>
          <w:u w:val="single"/>
        </w:rPr>
        <w:t xml:space="preserve"> mazākas nekā</w:t>
      </w:r>
      <w:r w:rsidR="00E13EDC">
        <w:rPr>
          <w:u w:val="single"/>
        </w:rPr>
        <w:t xml:space="preserve"> 2030. gadam </w:t>
      </w:r>
      <w:r w:rsidR="00E13EDC" w:rsidRPr="00D77356">
        <w:rPr>
          <w:u w:val="single"/>
        </w:rPr>
        <w:t>noteikt</w:t>
      </w:r>
      <w:r w:rsidR="00E13EDC">
        <w:rPr>
          <w:u w:val="single"/>
        </w:rPr>
        <w:t>ais</w:t>
      </w:r>
      <w:r w:rsidR="00E13EDC" w:rsidRPr="00D77356">
        <w:rPr>
          <w:u w:val="single"/>
        </w:rPr>
        <w:t xml:space="preserve"> </w:t>
      </w:r>
      <w:r w:rsidRPr="00D77356">
        <w:rPr>
          <w:u w:val="single"/>
        </w:rPr>
        <w:t xml:space="preserve">emisiju </w:t>
      </w:r>
      <w:r w:rsidR="00E13EDC">
        <w:rPr>
          <w:u w:val="single"/>
        </w:rPr>
        <w:t>mērķis</w:t>
      </w:r>
      <w:r w:rsidR="00CE294B" w:rsidRPr="00D77356">
        <w:rPr>
          <w:u w:val="single"/>
        </w:rPr>
        <w:t xml:space="preserve">. </w:t>
      </w:r>
      <w:bookmarkStart w:id="55" w:name="_Toc533011255"/>
    </w:p>
    <w:p w:rsidR="006973A3" w:rsidRPr="00D77356" w:rsidRDefault="006A5E61" w:rsidP="005A4631">
      <w:pPr>
        <w:pStyle w:val="Heading2"/>
      </w:pPr>
      <w:bookmarkStart w:id="56" w:name="_Toc27989509"/>
      <w:r w:rsidRPr="00D77356">
        <w:t>4.4. </w:t>
      </w:r>
      <w:r w:rsidR="00D03E55" w:rsidRPr="00D77356">
        <w:t>Amonjaka emisijas</w:t>
      </w:r>
      <w:bookmarkEnd w:id="55"/>
      <w:bookmarkEnd w:id="56"/>
    </w:p>
    <w:p w:rsidR="006973A3" w:rsidRPr="00D77356" w:rsidRDefault="006973A3" w:rsidP="006A5E61">
      <w:pPr>
        <w:rPr>
          <w:b/>
        </w:rPr>
      </w:pPr>
      <w:bookmarkStart w:id="57" w:name="_Toc536430208"/>
      <w:bookmarkStart w:id="58" w:name="_Toc536434431"/>
      <w:bookmarkStart w:id="59" w:name="_Toc536516553"/>
      <w:bookmarkStart w:id="60" w:name="_Toc536533765"/>
      <w:bookmarkStart w:id="61" w:name="_Toc536607615"/>
      <w:bookmarkStart w:id="62" w:name="_Toc1400547"/>
      <w:r w:rsidRPr="00D77356">
        <w:rPr>
          <w:b/>
        </w:rPr>
        <w:t>Esošā situācija</w:t>
      </w:r>
      <w:bookmarkEnd w:id="57"/>
      <w:bookmarkEnd w:id="58"/>
      <w:bookmarkEnd w:id="59"/>
      <w:bookmarkEnd w:id="60"/>
      <w:bookmarkEnd w:id="61"/>
      <w:bookmarkEnd w:id="62"/>
    </w:p>
    <w:p w:rsidR="00155429" w:rsidRPr="00D77356" w:rsidRDefault="00155429" w:rsidP="00BC5787">
      <w:r w:rsidRPr="00D77356">
        <w:t xml:space="preserve">Kopējās </w:t>
      </w:r>
      <w:r w:rsidRPr="00D77356">
        <w:rPr>
          <w:b/>
        </w:rPr>
        <w:t>NH</w:t>
      </w:r>
      <w:r w:rsidRPr="00D77356">
        <w:rPr>
          <w:b/>
          <w:vertAlign w:val="subscript"/>
        </w:rPr>
        <w:t>3</w:t>
      </w:r>
      <w:r w:rsidRPr="00D77356">
        <w:rPr>
          <w:b/>
        </w:rPr>
        <w:t xml:space="preserve"> emisijas</w:t>
      </w:r>
      <w:r w:rsidRPr="00D77356">
        <w:t xml:space="preserve"> laika periodā 2005.–2016</w:t>
      </w:r>
      <w:r w:rsidR="00042B04" w:rsidRPr="00D77356">
        <w:t>. gad</w:t>
      </w:r>
      <w:r w:rsidRPr="00D77356">
        <w:t>s ir palielinājušās par 9</w:t>
      </w:r>
      <w:r w:rsidR="00A01342">
        <w:t> %</w:t>
      </w:r>
      <w:r w:rsidRPr="00D77356">
        <w:t>. Kopējās lauksaimnieciskās ražošanas sektora amonjaka emisijas 2016</w:t>
      </w:r>
      <w:r w:rsidR="00042B04" w:rsidRPr="00D77356">
        <w:t>. gad</w:t>
      </w:r>
      <w:r w:rsidRPr="00D77356">
        <w:t>ā ir par 17</w:t>
      </w:r>
      <w:r w:rsidR="00A01342">
        <w:t> %</w:t>
      </w:r>
      <w:r w:rsidRPr="00D77356">
        <w:t xml:space="preserve"> lielākas, salīdzinot ar 2005</w:t>
      </w:r>
      <w:r w:rsidR="00042B04" w:rsidRPr="00D77356">
        <w:t>. gad</w:t>
      </w:r>
      <w:r w:rsidRPr="00D77356">
        <w:t xml:space="preserve">u. Emisiju pieauguma iemesls ir lauksaimnieciskās ražošanas pieaugums, kas ietver gan </w:t>
      </w:r>
      <w:r w:rsidRPr="00D77356">
        <w:lastRenderedPageBreak/>
        <w:t>dzīvnieku skaita pieaugumu, gan to produktivitātes pieaugumu, gan arī to, ka lielāks minerālmēslu daudzums tiek izmantots augkopībā, palielinoties platībai un ražībai.</w:t>
      </w:r>
    </w:p>
    <w:p w:rsidR="00155429" w:rsidRPr="00D77356" w:rsidRDefault="00155429" w:rsidP="00BC5787">
      <w:r w:rsidRPr="00D77356">
        <w:t>NH</w:t>
      </w:r>
      <w:r w:rsidRPr="00D77356">
        <w:rPr>
          <w:vertAlign w:val="subscript"/>
        </w:rPr>
        <w:t>3</w:t>
      </w:r>
      <w:r w:rsidRPr="00D77356">
        <w:t xml:space="preserve"> emisijas galvenokārt veidojas ar lauksaimniecisko ražošanu saistīto procesu rezultātā, un šīs aktivitātes radīja 86</w:t>
      </w:r>
      <w:r w:rsidR="00A01342">
        <w:t> %</w:t>
      </w:r>
      <w:r w:rsidRPr="00D77356">
        <w:t xml:space="preserve"> no kopējām NH</w:t>
      </w:r>
      <w:r w:rsidRPr="00D77356">
        <w:rPr>
          <w:vertAlign w:val="subscript"/>
        </w:rPr>
        <w:t>3</w:t>
      </w:r>
      <w:r w:rsidRPr="00D77356">
        <w:t xml:space="preserve"> emisijām Latvijā 2016</w:t>
      </w:r>
      <w:r w:rsidR="00042B04" w:rsidRPr="00D77356">
        <w:t>. gad</w:t>
      </w:r>
      <w:r w:rsidRPr="00D77356">
        <w:t>ā. Nāk</w:t>
      </w:r>
      <w:r w:rsidR="00042B04" w:rsidRPr="00D77356">
        <w:t>am</w:t>
      </w:r>
      <w:r w:rsidRPr="00D77356">
        <w:t>ie lielāki</w:t>
      </w:r>
      <w:r w:rsidR="00BC6D77" w:rsidRPr="00D77356">
        <w:t>e</w:t>
      </w:r>
      <w:r w:rsidRPr="00D77356">
        <w:t xml:space="preserve"> emisiju avoti bija kurināmā sadedzināšana pakalpojumu sektorā un mājsaimniecībās (8</w:t>
      </w:r>
      <w:r w:rsidR="00A01342">
        <w:t> %</w:t>
      </w:r>
      <w:r w:rsidRPr="00D77356">
        <w:t>) un kurināmā izmantošana enerģijas ražošanai rūpniecības sektorā (3</w:t>
      </w:r>
      <w:r w:rsidR="00A01342">
        <w:t> %</w:t>
      </w:r>
      <w:r w:rsidRPr="00D77356">
        <w:t xml:space="preserve">). </w:t>
      </w:r>
    </w:p>
    <w:p w:rsidR="00155429" w:rsidRPr="00D77356" w:rsidRDefault="00AE2283" w:rsidP="00BC5787">
      <w:r>
        <w:rPr>
          <w:noProof/>
        </w:rPr>
        <w:pict>
          <v:shape id="_x0000_s1029" type="#_x0000_t202" style="position:absolute;left:0;text-align:left;margin-left:87.05pt;margin-top:68.35pt;width:453.55pt;height:118pt;z-index:251658243;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" filled="f" stroked="f">
            <v:textbox>
              <w:txbxContent>
                <w:p w:rsidR="00B83045" w:rsidRPr="00617905" w:rsidRDefault="00B83045" w:rsidP="00155429">
                  <w:pPr>
                    <w:pBdr>
                      <w:top w:val="single" w:sz="24" w:space="8" w:color="5B9BD5"/>
                      <w:bottom w:val="single" w:sz="24" w:space="8" w:color="5B9BD5"/>
                    </w:pBdr>
                    <w:rPr>
                      <w:b/>
                      <w:i/>
                      <w:iCs/>
                      <w:szCs w:val="24"/>
                    </w:rPr>
                  </w:pPr>
                  <w:r w:rsidRPr="00205081">
                    <w:rPr>
                      <w:b/>
                      <w:i/>
                      <w:iCs/>
                      <w:szCs w:val="24"/>
                    </w:rPr>
                    <w:t>Īstenoto politiku ietek</w:t>
                  </w:r>
                  <w:r>
                    <w:rPr>
                      <w:b/>
                      <w:i/>
                      <w:iCs/>
                      <w:szCs w:val="24"/>
                    </w:rPr>
                    <w:t>me uz emisiju izmaiņu tendencēm</w:t>
                  </w:r>
                </w:p>
                <w:p w:rsidR="00B83045" w:rsidRPr="00205081" w:rsidRDefault="00B83045" w:rsidP="00155429">
                  <w:pPr>
                    <w:pBdr>
                      <w:top w:val="single" w:sz="24" w:space="8" w:color="5B9BD5"/>
                      <w:bottom w:val="single" w:sz="24" w:space="8" w:color="5B9BD5"/>
                    </w:pBdr>
                    <w:rPr>
                      <w:iCs/>
                      <w:szCs w:val="24"/>
                    </w:rPr>
                  </w:pPr>
                  <w:r w:rsidRPr="00205081">
                    <w:rPr>
                      <w:iCs/>
                      <w:szCs w:val="24"/>
                    </w:rPr>
                    <w:t>Emisiju samazinošo pasākumu īstenošana kūtsmēslu apsaimniekošanas sistēmās, kas ietvēra šķidrmēslu krātuvju nosegšanu ar dabīgo pārklāju</w:t>
                  </w:r>
                  <w:r>
                    <w:rPr>
                      <w:iCs/>
                      <w:szCs w:val="24"/>
                    </w:rPr>
                    <w:t>mu</w:t>
                  </w:r>
                  <w:r w:rsidRPr="00205081">
                    <w:rPr>
                      <w:iCs/>
                      <w:szCs w:val="24"/>
                    </w:rPr>
                    <w:t xml:space="preserve">, kā arī kūtsmēslu lielāka daudzuma izmantošanu biogāzes ražošanai </w:t>
                  </w:r>
                  <w:r>
                    <w:rPr>
                      <w:iCs/>
                      <w:szCs w:val="24"/>
                    </w:rPr>
                    <w:t xml:space="preserve">un iestrādes laika ierobežošana </w:t>
                  </w:r>
                  <w:r w:rsidRPr="00205081">
                    <w:rPr>
                      <w:iCs/>
                      <w:szCs w:val="24"/>
                    </w:rPr>
                    <w:t>ļāva samazināt amonjaka emisijas no kūtsmēslu apsaimniekošana sistēmām.</w:t>
                  </w:r>
                </w:p>
              </w:txbxContent>
            </v:textbox>
            <w10:wrap type="topAndBottom" anchorx="page"/>
          </v:shape>
        </w:pict>
      </w:r>
      <w:r w:rsidR="00155429" w:rsidRPr="00D77356">
        <w:t xml:space="preserve">Divi svarīgākie emisiju avoti </w:t>
      </w:r>
      <w:r w:rsidR="00F70445" w:rsidRPr="00D77356">
        <w:t>2016</w:t>
      </w:r>
      <w:r w:rsidR="00042B04" w:rsidRPr="00D77356">
        <w:t>. gad</w:t>
      </w:r>
      <w:r w:rsidR="00F70445" w:rsidRPr="00D77356">
        <w:t xml:space="preserve">ā </w:t>
      </w:r>
      <w:r w:rsidR="00155429" w:rsidRPr="00D77356">
        <w:t>lauksaimnieciskajā ražošanā ir kūtsmēslu apsaimniekošanas sistēmas</w:t>
      </w:r>
      <w:r w:rsidR="00F70445" w:rsidRPr="00D77356">
        <w:t xml:space="preserve"> (49,3</w:t>
      </w:r>
      <w:r w:rsidR="00A01342">
        <w:t> %</w:t>
      </w:r>
      <w:r w:rsidR="00F70445" w:rsidRPr="00D77356">
        <w:t>)</w:t>
      </w:r>
      <w:r w:rsidR="00155429" w:rsidRPr="00D77356">
        <w:t xml:space="preserve"> un minerālmēslu un kūtsmēslu izmantošana</w:t>
      </w:r>
      <w:r w:rsidR="00F70445" w:rsidRPr="00D77356">
        <w:t xml:space="preserve"> (50,7</w:t>
      </w:r>
      <w:r w:rsidR="00A01342">
        <w:t> %</w:t>
      </w:r>
      <w:r w:rsidR="00F70445" w:rsidRPr="00D77356">
        <w:t>)</w:t>
      </w:r>
      <w:r w:rsidR="00155429" w:rsidRPr="00D77356">
        <w:t>. Ja NH</w:t>
      </w:r>
      <w:r w:rsidR="00155429" w:rsidRPr="00D77356">
        <w:rPr>
          <w:vertAlign w:val="subscript"/>
        </w:rPr>
        <w:t>3</w:t>
      </w:r>
      <w:r w:rsidR="00155429" w:rsidRPr="00D77356">
        <w:t xml:space="preserve"> emisijas no kūtsmēslu apsaimniekošanas sistēmām samazinājās par apmēram 5</w:t>
      </w:r>
      <w:r w:rsidR="00A01342">
        <w:t> %</w:t>
      </w:r>
      <w:r w:rsidR="00155429" w:rsidRPr="00D77356">
        <w:t xml:space="preserve"> laika posmā 2005. – 2016</w:t>
      </w:r>
      <w:r w:rsidR="00042B04" w:rsidRPr="00D77356">
        <w:t>. gad</w:t>
      </w:r>
      <w:r w:rsidR="00155429" w:rsidRPr="00D77356">
        <w:t xml:space="preserve">s, tad emisijas no minerālmēslu un kūtsmēslu izmantošanas palielinājās </w:t>
      </w:r>
      <w:r w:rsidR="00F70445" w:rsidRPr="00D77356">
        <w:t>apmēram 1,5</w:t>
      </w:r>
      <w:r w:rsidR="00155429" w:rsidRPr="00D77356">
        <w:t xml:space="preserve"> reizes. </w:t>
      </w:r>
    </w:p>
    <w:p w:rsidR="00D03E55" w:rsidRPr="00D77356" w:rsidRDefault="006973A3" w:rsidP="006A5E61">
      <w:pPr>
        <w:rPr>
          <w:b/>
        </w:rPr>
      </w:pPr>
      <w:bookmarkStart w:id="63" w:name="_Toc536430209"/>
      <w:bookmarkStart w:id="64" w:name="_Toc536434432"/>
      <w:bookmarkStart w:id="65" w:name="_Toc536516554"/>
      <w:bookmarkStart w:id="66" w:name="_Toc536533766"/>
      <w:bookmarkStart w:id="67" w:name="_Toc536607616"/>
      <w:bookmarkStart w:id="68" w:name="_Toc1400548"/>
      <w:r w:rsidRPr="00D77356">
        <w:rPr>
          <w:b/>
        </w:rPr>
        <w:t>Emisiju prognozes</w:t>
      </w:r>
      <w:bookmarkEnd w:id="63"/>
      <w:bookmarkEnd w:id="64"/>
      <w:bookmarkEnd w:id="65"/>
      <w:bookmarkEnd w:id="66"/>
      <w:bookmarkEnd w:id="67"/>
      <w:bookmarkEnd w:id="68"/>
    </w:p>
    <w:p w:rsidR="00452BD4" w:rsidRPr="00452BD4" w:rsidRDefault="00D03E55" w:rsidP="00452BD4">
      <w:pPr>
        <w:rPr>
          <w:lang w:eastAsia="en-US"/>
        </w:rPr>
      </w:pPr>
      <w:r w:rsidRPr="00D77356">
        <w:rPr>
          <w:lang w:eastAsia="en-US"/>
        </w:rPr>
        <w:t>NH</w:t>
      </w:r>
      <w:r w:rsidRPr="00D77356">
        <w:rPr>
          <w:vertAlign w:val="subscript"/>
          <w:lang w:eastAsia="en-US"/>
        </w:rPr>
        <w:t>3</w:t>
      </w:r>
      <w:r w:rsidRPr="00D77356">
        <w:rPr>
          <w:lang w:eastAsia="en-US"/>
        </w:rPr>
        <w:t xml:space="preserve"> emisiju galvenais avots ir lauksaimniecība</w:t>
      </w:r>
      <w:r w:rsidR="004D19D7">
        <w:rPr>
          <w:lang w:eastAsia="en-US"/>
        </w:rPr>
        <w:t>s</w:t>
      </w:r>
      <w:r w:rsidRPr="00D77356">
        <w:rPr>
          <w:lang w:eastAsia="en-US"/>
        </w:rPr>
        <w:t xml:space="preserve"> sektors, un tas </w:t>
      </w:r>
      <w:r w:rsidR="00E13EDC">
        <w:rPr>
          <w:lang w:eastAsia="en-US"/>
        </w:rPr>
        <w:t>2030.</w:t>
      </w:r>
      <w:r w:rsidR="00965F32">
        <w:rPr>
          <w:lang w:eastAsia="en-US"/>
        </w:rPr>
        <w:t> </w:t>
      </w:r>
      <w:r w:rsidR="00E13EDC">
        <w:rPr>
          <w:lang w:eastAsia="en-US"/>
        </w:rPr>
        <w:t xml:space="preserve">gada </w:t>
      </w:r>
      <w:r w:rsidRPr="00D77356">
        <w:rPr>
          <w:lang w:eastAsia="en-US"/>
        </w:rPr>
        <w:t>prognozētajās emisijās sastāda apmēram 89</w:t>
      </w:r>
      <w:r w:rsidR="00A01342">
        <w:rPr>
          <w:lang w:eastAsia="en-US"/>
        </w:rPr>
        <w:t> %</w:t>
      </w:r>
      <w:r w:rsidRPr="00D77356">
        <w:rPr>
          <w:lang w:eastAsia="en-US"/>
        </w:rPr>
        <w:t xml:space="preserve"> no kopējām emisijām. Prognozētās kopējās amonjaka emisijas 2030</w:t>
      </w:r>
      <w:r w:rsidR="00042B04" w:rsidRPr="00D77356">
        <w:rPr>
          <w:lang w:eastAsia="en-US"/>
        </w:rPr>
        <w:t>. gad</w:t>
      </w:r>
      <w:r w:rsidRPr="00D77356">
        <w:rPr>
          <w:lang w:eastAsia="en-US"/>
        </w:rPr>
        <w:t>ā ir par 8,</w:t>
      </w:r>
      <w:r w:rsidR="00CE5C73" w:rsidRPr="00D77356">
        <w:rPr>
          <w:lang w:eastAsia="en-US"/>
        </w:rPr>
        <w:t>5</w:t>
      </w:r>
      <w:r w:rsidR="00A01342">
        <w:rPr>
          <w:lang w:eastAsia="en-US"/>
        </w:rPr>
        <w:t> %</w:t>
      </w:r>
      <w:r w:rsidRPr="00D77356">
        <w:rPr>
          <w:lang w:eastAsia="en-US"/>
        </w:rPr>
        <w:t xml:space="preserve"> lielākas nekā 2016</w:t>
      </w:r>
      <w:r w:rsidR="00042B04" w:rsidRPr="00D77356">
        <w:rPr>
          <w:lang w:eastAsia="en-US"/>
        </w:rPr>
        <w:t>. gad</w:t>
      </w:r>
      <w:r w:rsidRPr="00D77356">
        <w:rPr>
          <w:lang w:eastAsia="en-US"/>
        </w:rPr>
        <w:t xml:space="preserve">ā un par </w:t>
      </w:r>
      <w:r w:rsidRPr="00452BD4">
        <w:rPr>
          <w:lang w:eastAsia="en-US"/>
        </w:rPr>
        <w:t>18,</w:t>
      </w:r>
      <w:r w:rsidR="00D55FAC" w:rsidRPr="00452BD4">
        <w:rPr>
          <w:lang w:eastAsia="en-US"/>
        </w:rPr>
        <w:t>4</w:t>
      </w:r>
      <w:r w:rsidR="00A01342" w:rsidRPr="00452BD4">
        <w:rPr>
          <w:lang w:eastAsia="en-US"/>
        </w:rPr>
        <w:t> %</w:t>
      </w:r>
      <w:r w:rsidRPr="00452BD4">
        <w:rPr>
          <w:lang w:eastAsia="en-US"/>
        </w:rPr>
        <w:t xml:space="preserve"> lielākas nekā 2005</w:t>
      </w:r>
      <w:r w:rsidR="00042B04" w:rsidRPr="00452BD4">
        <w:rPr>
          <w:lang w:eastAsia="en-US"/>
        </w:rPr>
        <w:t>. gad</w:t>
      </w:r>
      <w:r w:rsidRPr="00452BD4">
        <w:rPr>
          <w:lang w:eastAsia="en-US"/>
        </w:rPr>
        <w:t>ā. Prognozētās lauksaimniecības sektora emisijas 2030</w:t>
      </w:r>
      <w:r w:rsidR="00042B04" w:rsidRPr="00452BD4">
        <w:rPr>
          <w:lang w:eastAsia="en-US"/>
        </w:rPr>
        <w:t>. gad</w:t>
      </w:r>
      <w:r w:rsidRPr="00452BD4">
        <w:rPr>
          <w:lang w:eastAsia="en-US"/>
        </w:rPr>
        <w:t>ā ir par 13</w:t>
      </w:r>
      <w:r w:rsidR="00A01342" w:rsidRPr="00452BD4">
        <w:rPr>
          <w:lang w:eastAsia="en-US"/>
        </w:rPr>
        <w:t> %</w:t>
      </w:r>
      <w:r w:rsidRPr="00452BD4">
        <w:rPr>
          <w:lang w:eastAsia="en-US"/>
        </w:rPr>
        <w:t xml:space="preserve"> lielākas nekā 2016</w:t>
      </w:r>
      <w:r w:rsidR="00042B04" w:rsidRPr="00452BD4">
        <w:rPr>
          <w:lang w:eastAsia="en-US"/>
        </w:rPr>
        <w:t>. gad</w:t>
      </w:r>
      <w:r w:rsidRPr="00452BD4">
        <w:rPr>
          <w:lang w:eastAsia="en-US"/>
        </w:rPr>
        <w:t>ā un par 32,</w:t>
      </w:r>
      <w:r w:rsidR="00D55FAC" w:rsidRPr="00452BD4">
        <w:rPr>
          <w:lang w:eastAsia="en-US"/>
        </w:rPr>
        <w:t>4</w:t>
      </w:r>
      <w:r w:rsidR="00A01342" w:rsidRPr="00452BD4">
        <w:rPr>
          <w:lang w:eastAsia="en-US"/>
        </w:rPr>
        <w:t> %</w:t>
      </w:r>
      <w:r w:rsidRPr="00452BD4">
        <w:rPr>
          <w:lang w:eastAsia="en-US"/>
        </w:rPr>
        <w:t xml:space="preserve"> lielākas</w:t>
      </w:r>
      <w:r w:rsidR="0008497E" w:rsidRPr="00452BD4">
        <w:rPr>
          <w:lang w:eastAsia="en-US"/>
        </w:rPr>
        <w:t xml:space="preserve"> </w:t>
      </w:r>
      <w:r w:rsidRPr="00452BD4">
        <w:rPr>
          <w:lang w:eastAsia="en-US"/>
        </w:rPr>
        <w:t>nekā 2005</w:t>
      </w:r>
      <w:r w:rsidR="00042B04" w:rsidRPr="00452BD4">
        <w:rPr>
          <w:lang w:eastAsia="en-US"/>
        </w:rPr>
        <w:t>. gad</w:t>
      </w:r>
      <w:r w:rsidRPr="00452BD4">
        <w:rPr>
          <w:lang w:eastAsia="en-US"/>
        </w:rPr>
        <w:t xml:space="preserve">ā. </w:t>
      </w:r>
    </w:p>
    <w:p w:rsidR="00452BD4" w:rsidRPr="00452BD4" w:rsidRDefault="00452BD4" w:rsidP="00452BD4">
      <w:pPr>
        <w:rPr>
          <w:rFonts w:cstheme="minorHAnsi"/>
          <w:szCs w:val="24"/>
        </w:rPr>
      </w:pPr>
      <w:r w:rsidRPr="00452BD4">
        <w:rPr>
          <w:rFonts w:cstheme="minorHAnsi"/>
          <w:szCs w:val="24"/>
        </w:rPr>
        <w:t>Pieaugums ir vērojams gandrīz visās kategorijās. Negatīvās NH</w:t>
      </w:r>
      <w:r w:rsidRPr="00452BD4">
        <w:rPr>
          <w:rFonts w:cstheme="minorHAnsi"/>
          <w:szCs w:val="24"/>
          <w:vertAlign w:val="subscript"/>
        </w:rPr>
        <w:t>3</w:t>
      </w:r>
      <w:r w:rsidRPr="00452BD4">
        <w:rPr>
          <w:rFonts w:cstheme="minorHAnsi"/>
          <w:szCs w:val="24"/>
        </w:rPr>
        <w:t xml:space="preserve"> emisiju tendences ir vērojamas tikai: kūtsmēslu apsaimniekošanas sadaļā cūku, zirgu un kazu audzēšanā, kā arī augšņu apsaimniekošanas kategorijā no notekūdeņu dūņām. Lielākais NH</w:t>
      </w:r>
      <w:r w:rsidRPr="00452BD4">
        <w:rPr>
          <w:rFonts w:cstheme="minorHAnsi"/>
          <w:szCs w:val="24"/>
          <w:vertAlign w:val="subscript"/>
        </w:rPr>
        <w:t>3</w:t>
      </w:r>
      <w:r w:rsidRPr="00452BD4">
        <w:rPr>
          <w:rFonts w:cstheme="minorHAnsi"/>
          <w:szCs w:val="24"/>
        </w:rPr>
        <w:t xml:space="preserve"> emisiju pieaugums līdz 2030. gadam, salīdzinot ar 2016. gadu, varētu būt no kūtsmēslu un minerālmēslu iestrādes. Līdz ar to </w:t>
      </w:r>
      <w:r w:rsidRPr="00452BD4">
        <w:rPr>
          <w:lang w:eastAsia="en-US"/>
        </w:rPr>
        <w:t>g</w:t>
      </w:r>
      <w:r w:rsidR="00D03E55" w:rsidRPr="00452BD4">
        <w:rPr>
          <w:lang w:eastAsia="en-US"/>
        </w:rPr>
        <w:t>alvenie NH</w:t>
      </w:r>
      <w:r w:rsidR="00D03E55" w:rsidRPr="00452BD4">
        <w:rPr>
          <w:vertAlign w:val="subscript"/>
          <w:lang w:eastAsia="en-US"/>
        </w:rPr>
        <w:t>3</w:t>
      </w:r>
      <w:r w:rsidR="00D03E55" w:rsidRPr="00452BD4">
        <w:rPr>
          <w:bCs/>
          <w:lang w:eastAsia="en-US"/>
        </w:rPr>
        <w:t xml:space="preserve"> </w:t>
      </w:r>
      <w:r w:rsidR="00D03E55" w:rsidRPr="00452BD4">
        <w:t>emisiju avoti</w:t>
      </w:r>
      <w:r w:rsidRPr="00452BD4">
        <w:t xml:space="preserve"> 2030. gadā</w:t>
      </w:r>
      <w:r w:rsidR="00D03E55" w:rsidRPr="00452BD4">
        <w:t xml:space="preserve"> lauksaimniecības sektorā</w:t>
      </w:r>
      <w:r w:rsidRPr="00452BD4">
        <w:t xml:space="preserve"> būs</w:t>
      </w:r>
      <w:r w:rsidR="00D03E55" w:rsidRPr="00452BD4">
        <w:t xml:space="preserve"> kūtsmēslu apsaimniekošana un minerālmēslu lietošana. Aprēķinātās emisiju prognozes paredz, ka NH</w:t>
      </w:r>
      <w:r w:rsidR="00D03E55" w:rsidRPr="00452BD4">
        <w:rPr>
          <w:vertAlign w:val="subscript"/>
        </w:rPr>
        <w:t>3</w:t>
      </w:r>
      <w:r w:rsidR="00D03E55" w:rsidRPr="00452BD4">
        <w:t xml:space="preserve"> emisijas no slāpekļa minerālmēslu un kūtsmēslu pielietošanas īpatsvars </w:t>
      </w:r>
      <w:r w:rsidR="00E13EDC" w:rsidRPr="00452BD4">
        <w:t xml:space="preserve">2030. gadā </w:t>
      </w:r>
      <w:r w:rsidR="00D03E55" w:rsidRPr="00452BD4">
        <w:t>pieaugs par apmēram 18</w:t>
      </w:r>
      <w:r w:rsidR="00A01342" w:rsidRPr="00452BD4">
        <w:t> %</w:t>
      </w:r>
      <w:r w:rsidR="00D03E55" w:rsidRPr="00452BD4">
        <w:t>, salīdzinot ar 2016</w:t>
      </w:r>
      <w:r w:rsidR="00042B04" w:rsidRPr="00452BD4">
        <w:t>. gad</w:t>
      </w:r>
      <w:r w:rsidR="00D03E55" w:rsidRPr="00452BD4">
        <w:t>u, veidojot 2020</w:t>
      </w:r>
      <w:r w:rsidR="00042B04" w:rsidRPr="00452BD4">
        <w:t>. gad</w:t>
      </w:r>
      <w:r w:rsidR="00D03E55" w:rsidRPr="00452BD4">
        <w:t xml:space="preserve">ā – </w:t>
      </w:r>
      <w:r w:rsidR="00D55FAC" w:rsidRPr="00452BD4">
        <w:t>45</w:t>
      </w:r>
      <w:r w:rsidR="00A01342" w:rsidRPr="00452BD4">
        <w:t> %</w:t>
      </w:r>
      <w:r w:rsidR="00D03E55" w:rsidRPr="00452BD4">
        <w:t xml:space="preserve"> un 2030</w:t>
      </w:r>
      <w:r w:rsidR="00042B04" w:rsidRPr="00452BD4">
        <w:t>. gad</w:t>
      </w:r>
      <w:r w:rsidR="00D03E55" w:rsidRPr="00452BD4">
        <w:t xml:space="preserve">ā – </w:t>
      </w:r>
      <w:r w:rsidR="00D55FAC" w:rsidRPr="00452BD4">
        <w:t>47</w:t>
      </w:r>
      <w:r w:rsidR="00A01342" w:rsidRPr="00452BD4">
        <w:t> %</w:t>
      </w:r>
      <w:r w:rsidR="00D03E55" w:rsidRPr="00452BD4">
        <w:t xml:space="preserve"> no NH</w:t>
      </w:r>
      <w:r w:rsidR="00D03E55" w:rsidRPr="00452BD4">
        <w:rPr>
          <w:vertAlign w:val="subscript"/>
        </w:rPr>
        <w:t>3</w:t>
      </w:r>
      <w:r w:rsidR="00D03E55" w:rsidRPr="00452BD4">
        <w:t xml:space="preserve"> kopējām emisijām lauksaimniecībā. </w:t>
      </w:r>
    </w:p>
    <w:p w:rsidR="00D03E55" w:rsidRPr="00D77356" w:rsidRDefault="00D03E55" w:rsidP="00BC5787"/>
    <w:p w:rsidR="0008497E" w:rsidRPr="00D77356" w:rsidRDefault="00D55FAC" w:rsidP="00F70445">
      <w:pPr>
        <w:jc w:val="center"/>
        <w:rPr>
          <w:lang w:eastAsia="en-US"/>
        </w:rPr>
      </w:pPr>
      <w:r w:rsidRPr="00D77356">
        <w:rPr>
          <w:noProof/>
        </w:rPr>
        <w:lastRenderedPageBreak/>
        <w:drawing>
          <wp:inline distT="0" distB="0" distL="0" distR="0">
            <wp:extent cx="4414375" cy="25920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4375" cy="2592000"/>
                    </a:xfrm>
                    <a:prstGeom prst="rect">
                      <a:avLst/>
                    </a:prstGeom>
                    <a:noFill/>
                  </pic:spPr>
                </pic:pic>
              </a:graphicData>
            </a:graphic>
          </wp:inline>
        </w:drawing>
      </w:r>
    </w:p>
    <w:p w:rsidR="00D03E55" w:rsidRPr="00D77356" w:rsidRDefault="00AE2283" w:rsidP="00277FD5">
      <w:pPr>
        <w:pStyle w:val="Title"/>
        <w:rPr>
          <w:rFonts w:ascii="Calibri" w:hAnsi="Calibri"/>
        </w:rPr>
      </w:pPr>
      <w:r w:rsidRPr="00D77356">
        <w:rPr>
          <w:rFonts w:ascii="Calibri" w:hAnsi="Calibri"/>
        </w:rPr>
        <w:fldChar w:fldCharType="begin"/>
      </w:r>
      <w:r w:rsidR="0008497E" w:rsidRPr="00D77356">
        <w:rPr>
          <w:rFonts w:ascii="Calibri" w:hAnsi="Calibri"/>
        </w:rPr>
        <w:instrText xml:space="preserve"> SEQ Ilustrācija \* ARABIC </w:instrText>
      </w:r>
      <w:r w:rsidRPr="00D77356">
        <w:rPr>
          <w:rFonts w:ascii="Calibri" w:hAnsi="Calibri"/>
        </w:rPr>
        <w:fldChar w:fldCharType="separate"/>
      </w:r>
      <w:r w:rsidR="00E51A5E">
        <w:rPr>
          <w:rFonts w:ascii="Calibri" w:hAnsi="Calibri"/>
          <w:noProof/>
        </w:rPr>
        <w:t>5</w:t>
      </w:r>
      <w:r w:rsidRPr="00D77356">
        <w:rPr>
          <w:rFonts w:ascii="Calibri" w:hAnsi="Calibri"/>
        </w:rPr>
        <w:fldChar w:fldCharType="end"/>
      </w:r>
      <w:r w:rsidR="0008497E" w:rsidRPr="00D77356">
        <w:t>. attēls. Aprēķinātās NH</w:t>
      </w:r>
      <w:r w:rsidR="0008497E" w:rsidRPr="00D77356">
        <w:rPr>
          <w:vertAlign w:val="subscript"/>
        </w:rPr>
        <w:t>3</w:t>
      </w:r>
      <w:r w:rsidR="0008497E" w:rsidRPr="00D77356">
        <w:t xml:space="preserve"> emisiju prognozes pa sektoriem </w:t>
      </w:r>
      <w:r w:rsidR="004C4241">
        <w:t>b</w:t>
      </w:r>
      <w:r w:rsidR="004C4241" w:rsidRPr="00D77356">
        <w:t xml:space="preserve">āzes </w:t>
      </w:r>
      <w:r w:rsidR="0008497E" w:rsidRPr="00D77356">
        <w:t>scenārijā un mērķa trajektorija 2020. – 2030</w:t>
      </w:r>
      <w:r w:rsidR="00042B04" w:rsidRPr="00D77356">
        <w:t>. gad</w:t>
      </w:r>
      <w:r w:rsidR="0008497E" w:rsidRPr="00D77356">
        <w:t>s</w:t>
      </w:r>
    </w:p>
    <w:p w:rsidR="006A5E61" w:rsidRPr="00D77356" w:rsidRDefault="00D03E55" w:rsidP="00B55DD2">
      <w:pPr>
        <w:rPr>
          <w:u w:val="single"/>
        </w:rPr>
      </w:pPr>
      <w:r w:rsidRPr="00D77356">
        <w:rPr>
          <w:u w:val="single"/>
        </w:rPr>
        <w:t>Pie šādas emisiju prognozes tās pārsniedz noteiktos valsts mērķus 2020</w:t>
      </w:r>
      <w:r w:rsidR="00042B04" w:rsidRPr="00D77356">
        <w:rPr>
          <w:u w:val="single"/>
        </w:rPr>
        <w:t>. gad</w:t>
      </w:r>
      <w:r w:rsidRPr="00D77356">
        <w:rPr>
          <w:u w:val="single"/>
        </w:rPr>
        <w:t>am un 2030</w:t>
      </w:r>
      <w:r w:rsidR="00042B04" w:rsidRPr="00D77356">
        <w:rPr>
          <w:u w:val="single"/>
        </w:rPr>
        <w:t>. gad</w:t>
      </w:r>
      <w:r w:rsidRPr="00D77356">
        <w:rPr>
          <w:u w:val="single"/>
        </w:rPr>
        <w:t>a</w:t>
      </w:r>
      <w:bookmarkStart w:id="69" w:name="_Toc533011256"/>
      <w:r w:rsidR="00B55DD2" w:rsidRPr="00D77356">
        <w:rPr>
          <w:u w:val="single"/>
        </w:rPr>
        <w:t>m attiecīgi par 1</w:t>
      </w:r>
      <w:r w:rsidR="00D55FAC" w:rsidRPr="00D77356">
        <w:rPr>
          <w:u w:val="single"/>
        </w:rPr>
        <w:t>3,4</w:t>
      </w:r>
      <w:r w:rsidR="00A01342">
        <w:rPr>
          <w:u w:val="single"/>
        </w:rPr>
        <w:t> %</w:t>
      </w:r>
      <w:r w:rsidR="00B55DD2" w:rsidRPr="00D77356">
        <w:rPr>
          <w:u w:val="single"/>
        </w:rPr>
        <w:t xml:space="preserve"> un 19,6</w:t>
      </w:r>
      <w:r w:rsidR="00A01342">
        <w:rPr>
          <w:u w:val="single"/>
        </w:rPr>
        <w:t> %</w:t>
      </w:r>
      <w:r w:rsidR="00B55DD2" w:rsidRPr="00D77356">
        <w:rPr>
          <w:u w:val="single"/>
        </w:rPr>
        <w:t>.</w:t>
      </w:r>
    </w:p>
    <w:p w:rsidR="00D03E55" w:rsidRPr="00D77356" w:rsidRDefault="006A5E61" w:rsidP="005A4631">
      <w:pPr>
        <w:pStyle w:val="Heading2"/>
      </w:pPr>
      <w:bookmarkStart w:id="70" w:name="_Toc27989510"/>
      <w:r w:rsidRPr="00D77356">
        <w:t>4.5. </w:t>
      </w:r>
      <w:r w:rsidR="00AA2830">
        <w:t>D</w:t>
      </w:r>
      <w:r w:rsidR="008C2C72" w:rsidRPr="00D77356">
        <w:t xml:space="preserve">aļiņu </w:t>
      </w:r>
      <w:r w:rsidR="00D03E55" w:rsidRPr="00D77356">
        <w:t>PM</w:t>
      </w:r>
      <w:r w:rsidR="00D03E55" w:rsidRPr="00D77356">
        <w:rPr>
          <w:vertAlign w:val="subscript"/>
        </w:rPr>
        <w:t>2,5</w:t>
      </w:r>
      <w:r w:rsidR="00D03E55" w:rsidRPr="00D77356">
        <w:t xml:space="preserve"> emisijas</w:t>
      </w:r>
      <w:bookmarkEnd w:id="69"/>
      <w:bookmarkEnd w:id="70"/>
    </w:p>
    <w:p w:rsidR="007400C4" w:rsidRPr="00D77356" w:rsidRDefault="007400C4" w:rsidP="006A5E61">
      <w:pPr>
        <w:rPr>
          <w:b/>
        </w:rPr>
      </w:pPr>
      <w:bookmarkStart w:id="71" w:name="_Toc536430211"/>
      <w:bookmarkStart w:id="72" w:name="_Toc536434434"/>
      <w:bookmarkStart w:id="73" w:name="_Toc536516556"/>
      <w:bookmarkStart w:id="74" w:name="_Toc536533768"/>
      <w:bookmarkStart w:id="75" w:name="_Toc536607618"/>
      <w:bookmarkStart w:id="76" w:name="_Toc1400550"/>
      <w:r w:rsidRPr="00D77356">
        <w:rPr>
          <w:b/>
        </w:rPr>
        <w:t>Esošā situācija</w:t>
      </w:r>
      <w:bookmarkEnd w:id="71"/>
      <w:bookmarkEnd w:id="72"/>
      <w:bookmarkEnd w:id="73"/>
      <w:bookmarkEnd w:id="74"/>
      <w:bookmarkEnd w:id="75"/>
      <w:bookmarkEnd w:id="76"/>
    </w:p>
    <w:p w:rsidR="007400C4" w:rsidRPr="00D77356" w:rsidRDefault="007400C4" w:rsidP="00BC5787">
      <w:r w:rsidRPr="00D77356">
        <w:t>Kopējās daļiņu PM</w:t>
      </w:r>
      <w:r w:rsidRPr="00D77356">
        <w:rPr>
          <w:vertAlign w:val="subscript"/>
        </w:rPr>
        <w:t xml:space="preserve">2,5 </w:t>
      </w:r>
      <w:r w:rsidRPr="00D77356">
        <w:t>emisijas laika periodā 2005. – 2016</w:t>
      </w:r>
      <w:r w:rsidR="00042B04" w:rsidRPr="00D77356">
        <w:t>. gad</w:t>
      </w:r>
      <w:r w:rsidRPr="00D77356">
        <w:t>s ir samazinājušās par apmēram 2</w:t>
      </w:r>
      <w:r w:rsidR="0022016B" w:rsidRPr="00D77356">
        <w:t>8</w:t>
      </w:r>
      <w:r w:rsidR="00A01342">
        <w:t> %</w:t>
      </w:r>
      <w:r w:rsidRPr="00D77356">
        <w:t>. Emisijas samazinājās transporta sektorā (3</w:t>
      </w:r>
      <w:r w:rsidR="0022016B" w:rsidRPr="00D77356">
        <w:t>7</w:t>
      </w:r>
      <w:r w:rsidR="00A01342">
        <w:t> %</w:t>
      </w:r>
      <w:r w:rsidRPr="00D77356">
        <w:t>), pakalpojumu sektorā un mājsaimniecībās (46</w:t>
      </w:r>
      <w:r w:rsidR="00A01342">
        <w:t> %</w:t>
      </w:r>
      <w:r w:rsidRPr="00D77356">
        <w:t>)</w:t>
      </w:r>
      <w:r w:rsidR="006E1859" w:rsidRPr="00D77356">
        <w:t>,</w:t>
      </w:r>
      <w:r w:rsidRPr="00D77356">
        <w:t xml:space="preserve"> bet emisijas palielinājās enerģijas pārveidošanas sektorā (vairāk kā divas reizes) un no kurināmā izmantošanas enerģijas ražošanai rūpniecībā (apmēram divas reizes). Emisiju palielināšanās minētajos sektoros ir saistīta, galvenokārt, ar biomasas plašāku izmantošanu šajos abos sektoros.</w:t>
      </w:r>
    </w:p>
    <w:p w:rsidR="00A036AC" w:rsidRDefault="00AE2283" w:rsidP="006A5E61">
      <w:r>
        <w:rPr>
          <w:noProof/>
        </w:rPr>
        <w:pict>
          <v:shape id="Text Box 21" o:spid="_x0000_s1030" type="#_x0000_t202" style="position:absolute;left:0;text-align:left;margin-left:.3pt;margin-top:68.7pt;width:453.55pt;height:193.35pt;z-index:25165824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" filled="f" stroked="f">
            <v:textbox>
              <w:txbxContent>
                <w:p w:rsidR="00B83045" w:rsidRPr="00205081" w:rsidRDefault="00B83045" w:rsidP="007400C4">
                  <w:pPr>
                    <w:pBdr>
                      <w:top w:val="single" w:sz="24" w:space="8" w:color="5B9BD5"/>
                      <w:bottom w:val="single" w:sz="24" w:space="8" w:color="5B9BD5"/>
                    </w:pBdr>
                    <w:rPr>
                      <w:b/>
                      <w:i/>
                      <w:iCs/>
                      <w:szCs w:val="24"/>
                    </w:rPr>
                  </w:pPr>
                  <w:r w:rsidRPr="00205081">
                    <w:rPr>
                      <w:b/>
                      <w:i/>
                      <w:iCs/>
                      <w:szCs w:val="24"/>
                    </w:rPr>
                    <w:t>Īstenoto politiku ietekme uz emisiju izmaiņu tendencēm</w:t>
                  </w:r>
                </w:p>
                <w:p w:rsidR="00B83045" w:rsidRPr="006B0521" w:rsidRDefault="00B83045" w:rsidP="00C30E16">
                  <w:pPr>
                    <w:pBdr>
                      <w:top w:val="single" w:sz="24" w:space="8" w:color="5B9BD5"/>
                      <w:bottom w:val="single" w:sz="24" w:space="8" w:color="5B9BD5"/>
                    </w:pBdr>
                    <w:rPr>
                      <w:iCs/>
                      <w:szCs w:val="24"/>
                    </w:rPr>
                  </w:pPr>
                  <w:r w:rsidRPr="006B0521">
                    <w:rPr>
                      <w:iCs/>
                      <w:szCs w:val="24"/>
                    </w:rPr>
                    <w:t>Ener</w:t>
                  </w:r>
                  <w:r>
                    <w:rPr>
                      <w:iCs/>
                      <w:szCs w:val="24"/>
                    </w:rPr>
                    <w:t>go</w:t>
                  </w:r>
                  <w:r w:rsidRPr="006B0521">
                    <w:rPr>
                      <w:iCs/>
                      <w:szCs w:val="24"/>
                    </w:rPr>
                    <w:t xml:space="preserve">efektivitātes politikas īstenošana pakalpojumu sektorā un mājsaimniecībās, </w:t>
                  </w:r>
                  <w:r>
                    <w:rPr>
                      <w:iCs/>
                      <w:szCs w:val="24"/>
                    </w:rPr>
                    <w:t>atjaunojot</w:t>
                  </w:r>
                  <w:r w:rsidRPr="006B0521">
                    <w:rPr>
                      <w:iCs/>
                      <w:szCs w:val="24"/>
                    </w:rPr>
                    <w:t xml:space="preserve"> publiskās un dzīvojamās ēkas, ir</w:t>
                  </w:r>
                  <w:r w:rsidRPr="00535BDB">
                    <w:rPr>
                      <w:rFonts w:cstheme="minorHAnsi"/>
                      <w:iCs/>
                    </w:rPr>
                    <w:t xml:space="preserve"> ļāvušas </w:t>
                  </w:r>
                  <w:r w:rsidRPr="00AC2C48">
                    <w:rPr>
                      <w:rFonts w:cstheme="minorHAnsi"/>
                      <w:iCs/>
                    </w:rPr>
                    <w:t>i</w:t>
                  </w:r>
                  <w:r w:rsidRPr="00AC2C48">
                    <w:rPr>
                      <w:rFonts w:cstheme="minorHAnsi"/>
                      <w:color w:val="000000"/>
                    </w:rPr>
                    <w:t>evērojami samazināt siltuma un elektroenerģijas patēriņu ēkās</w:t>
                  </w:r>
                  <w:r w:rsidRPr="00AC2C48" w:rsidDel="00C5101F">
                    <w:rPr>
                      <w:iCs/>
                      <w:szCs w:val="24"/>
                    </w:rPr>
                    <w:t xml:space="preserve"> </w:t>
                  </w:r>
                  <w:r w:rsidRPr="006B0521">
                    <w:rPr>
                      <w:iCs/>
                      <w:szCs w:val="24"/>
                    </w:rPr>
                    <w:t>un līdz ar to samazināt emisijas.</w:t>
                  </w:r>
                </w:p>
                <w:p w:rsidR="00B83045" w:rsidRPr="0061310E" w:rsidRDefault="00B83045" w:rsidP="00C30E16">
                  <w:pPr>
                    <w:pBdr>
                      <w:top w:val="single" w:sz="24" w:space="8" w:color="5B9BD5"/>
                      <w:bottom w:val="single" w:sz="24" w:space="8" w:color="5B9BD5"/>
                    </w:pBdr>
                    <w:rPr>
                      <w:szCs w:val="24"/>
                    </w:rPr>
                  </w:pPr>
                  <w:r w:rsidRPr="006B0521">
                    <w:rPr>
                      <w:iCs/>
                      <w:szCs w:val="24"/>
                    </w:rPr>
                    <w:t xml:space="preserve">No vienas puses </w:t>
                  </w:r>
                  <w:r>
                    <w:rPr>
                      <w:iCs/>
                      <w:szCs w:val="24"/>
                    </w:rPr>
                    <w:t>AER</w:t>
                  </w:r>
                  <w:r w:rsidRPr="006B0521">
                    <w:rPr>
                      <w:iCs/>
                      <w:szCs w:val="24"/>
                    </w:rPr>
                    <w:t xml:space="preserve"> atbalstošā politika, kas sekmēja importētās dabas gāzes izmantošanas centralizētās siltumenerģijas piegādei aizstāšanu ar biomasu, kā arī rūpniecības sektorā enerģijas ražošanā aizvietojot dabas gāzi ar biomasu, palielināja emisijas šajos sektoros.</w:t>
                  </w:r>
                </w:p>
                <w:p w:rsidR="00B83045" w:rsidRPr="00AE7259" w:rsidRDefault="00B83045" w:rsidP="007400C4">
                  <w:pPr>
                    <w:pBdr>
                      <w:top w:val="single" w:sz="24" w:space="8" w:color="5B9BD5"/>
                      <w:bottom w:val="single" w:sz="24" w:space="8" w:color="5B9BD5"/>
                    </w:pBdr>
                    <w:rPr>
                      <w:szCs w:val="24"/>
                    </w:rPr>
                  </w:pPr>
                  <w:r w:rsidRPr="006B0521">
                    <w:rPr>
                      <w:szCs w:val="24"/>
                    </w:rPr>
                    <w:t>No otras puses,</w:t>
                  </w:r>
                  <w:r w:rsidRPr="0061310E">
                    <w:rPr>
                      <w:szCs w:val="24"/>
                    </w:rPr>
                    <w:t xml:space="preserve"> jaunu, modernu un efektīvu iekārtu uzstādīšana, kas atbilsts augstākām emisiju robežvērtību prasībām daļēji kompensēja minēto negatīvo iespaid</w:t>
                  </w:r>
                  <w:r>
                    <w:rPr>
                      <w:szCs w:val="24"/>
                    </w:rPr>
                    <w:t>u.</w:t>
                  </w:r>
                </w:p>
              </w:txbxContent>
            </v:textbox>
            <w10:wrap type="topAndBottom" anchorx="margin"/>
          </v:shape>
        </w:pict>
      </w:r>
      <w:r w:rsidR="007400C4" w:rsidRPr="00D77356">
        <w:t>Galvenie daļiņu</w:t>
      </w:r>
      <w:r w:rsidR="00AA2830">
        <w:t xml:space="preserve"> PM</w:t>
      </w:r>
      <w:r w:rsidR="00AA2830">
        <w:rPr>
          <w:vertAlign w:val="subscript"/>
        </w:rPr>
        <w:t>2,5</w:t>
      </w:r>
      <w:r w:rsidR="007400C4" w:rsidRPr="00D77356">
        <w:t xml:space="preserve"> avoti Latvijā 2016</w:t>
      </w:r>
      <w:r w:rsidR="00042B04" w:rsidRPr="00D77356">
        <w:t>. gad</w:t>
      </w:r>
      <w:r w:rsidR="007400C4" w:rsidRPr="00D77356">
        <w:t>ā bija pakalpojumu un mājsaimniecību sektors</w:t>
      </w:r>
      <w:r w:rsidR="00347A7A">
        <w:t xml:space="preserve">, </w:t>
      </w:r>
      <w:r w:rsidR="007400C4" w:rsidRPr="00D77356">
        <w:t>(59</w:t>
      </w:r>
      <w:r w:rsidR="00A01342">
        <w:t> %</w:t>
      </w:r>
      <w:r w:rsidR="007400C4" w:rsidRPr="00D77356">
        <w:t xml:space="preserve">), kur emisijas rodas no </w:t>
      </w:r>
      <w:r w:rsidR="00C5101F">
        <w:t>biomasas</w:t>
      </w:r>
      <w:r w:rsidR="007400C4" w:rsidRPr="00D77356">
        <w:t xml:space="preserve"> sadedzināšanas apkurei. </w:t>
      </w:r>
      <w:r w:rsidR="00042B04" w:rsidRPr="00D77356">
        <w:t xml:space="preserve">Nākamie </w:t>
      </w:r>
      <w:r w:rsidR="007400C4" w:rsidRPr="00D77356">
        <w:t xml:space="preserve">nozīmīgākie emisiju veidojošie sektori bija </w:t>
      </w:r>
      <w:r w:rsidR="00C5101F">
        <w:t>biomasas</w:t>
      </w:r>
      <w:r w:rsidR="00C5101F" w:rsidRPr="00D77356">
        <w:t xml:space="preserve"> </w:t>
      </w:r>
      <w:r w:rsidR="007400C4" w:rsidRPr="00D77356">
        <w:t>sadedzināšana rūpniecības sektorā (13</w:t>
      </w:r>
      <w:r w:rsidR="00A01342">
        <w:t> %</w:t>
      </w:r>
      <w:r w:rsidR="007400C4" w:rsidRPr="00D77356">
        <w:t>), enerģijas pārveidošanas sektors (13</w:t>
      </w:r>
      <w:r w:rsidR="00A01342">
        <w:t> %</w:t>
      </w:r>
      <w:r w:rsidR="007400C4" w:rsidRPr="00D77356">
        <w:t>) un transports (5</w:t>
      </w:r>
      <w:r w:rsidR="00A01342">
        <w:t> %</w:t>
      </w:r>
      <w:r w:rsidR="007400C4" w:rsidRPr="00D77356">
        <w:t>) un rūpniecības procesi (5</w:t>
      </w:r>
      <w:r w:rsidR="00A01342">
        <w:t> %</w:t>
      </w:r>
      <w:r w:rsidR="007400C4" w:rsidRPr="00D77356">
        <w:t xml:space="preserve">). </w:t>
      </w:r>
      <w:bookmarkStart w:id="77" w:name="_Toc536430212"/>
      <w:bookmarkStart w:id="78" w:name="_Toc536434435"/>
      <w:bookmarkStart w:id="79" w:name="_Toc536516557"/>
      <w:bookmarkStart w:id="80" w:name="_Toc536533769"/>
      <w:bookmarkStart w:id="81" w:name="_Toc536607619"/>
      <w:bookmarkStart w:id="82" w:name="_Toc1400551"/>
    </w:p>
    <w:p w:rsidR="007400C4" w:rsidRPr="00A036AC" w:rsidRDefault="007400C4" w:rsidP="00BA41B6">
      <w:pPr>
        <w:keepNext/>
      </w:pPr>
      <w:r w:rsidRPr="00D77356">
        <w:rPr>
          <w:b/>
        </w:rPr>
        <w:lastRenderedPageBreak/>
        <w:t>Emisiju prognozes</w:t>
      </w:r>
      <w:bookmarkEnd w:id="77"/>
      <w:bookmarkEnd w:id="78"/>
      <w:bookmarkEnd w:id="79"/>
      <w:bookmarkEnd w:id="80"/>
      <w:bookmarkEnd w:id="81"/>
      <w:bookmarkEnd w:id="82"/>
    </w:p>
    <w:p w:rsidR="00D03E55" w:rsidRPr="00D77356" w:rsidRDefault="00E13EDC" w:rsidP="00BC5787">
      <w:pPr>
        <w:rPr>
          <w:lang w:eastAsia="en-US"/>
        </w:rPr>
      </w:pPr>
      <w:r w:rsidRPr="00D77356">
        <w:rPr>
          <w:lang w:eastAsia="en-US"/>
        </w:rPr>
        <w:t>2020. gadu un 2030. gad</w:t>
      </w:r>
      <w:r>
        <w:rPr>
          <w:lang w:eastAsia="en-US"/>
        </w:rPr>
        <w:t>a</w:t>
      </w:r>
      <w:r w:rsidRPr="00D77356">
        <w:rPr>
          <w:lang w:eastAsia="en-US"/>
        </w:rPr>
        <w:t xml:space="preserve"> daļiņ</w:t>
      </w:r>
      <w:r>
        <w:rPr>
          <w:lang w:eastAsia="en-US"/>
        </w:rPr>
        <w:t>u</w:t>
      </w:r>
      <w:r w:rsidRPr="00D77356">
        <w:rPr>
          <w:lang w:eastAsia="en-US"/>
        </w:rPr>
        <w:t xml:space="preserve"> PM</w:t>
      </w:r>
      <w:r w:rsidRPr="00D77356">
        <w:rPr>
          <w:vertAlign w:val="subscript"/>
          <w:lang w:eastAsia="en-US"/>
        </w:rPr>
        <w:t>2,5</w:t>
      </w:r>
      <w:r w:rsidRPr="00D77356">
        <w:rPr>
          <w:lang w:eastAsia="en-US"/>
        </w:rPr>
        <w:t xml:space="preserve"> </w:t>
      </w:r>
      <w:r>
        <w:rPr>
          <w:lang w:eastAsia="en-US"/>
        </w:rPr>
        <w:t>e</w:t>
      </w:r>
      <w:r w:rsidRPr="00D77356">
        <w:rPr>
          <w:lang w:eastAsia="en-US"/>
        </w:rPr>
        <w:t xml:space="preserve">misiju </w:t>
      </w:r>
      <w:r w:rsidR="00D03E55" w:rsidRPr="00D77356">
        <w:rPr>
          <w:lang w:eastAsia="en-US"/>
        </w:rPr>
        <w:t xml:space="preserve">prognožu rezultāti parāda, ka to apjoms varētu samazināties par attiecīgi </w:t>
      </w:r>
      <w:r w:rsidR="002C39F9" w:rsidRPr="00D77356">
        <w:rPr>
          <w:lang w:eastAsia="en-US"/>
        </w:rPr>
        <w:t>5</w:t>
      </w:r>
      <w:r w:rsidR="00D03E55" w:rsidRPr="00D77356">
        <w:rPr>
          <w:lang w:eastAsia="en-US"/>
        </w:rPr>
        <w:t>,</w:t>
      </w:r>
      <w:r w:rsidR="002C39F9" w:rsidRPr="00D77356">
        <w:rPr>
          <w:lang w:eastAsia="en-US"/>
        </w:rPr>
        <w:t>1</w:t>
      </w:r>
      <w:r w:rsidR="00A01342">
        <w:rPr>
          <w:lang w:eastAsia="en-US"/>
        </w:rPr>
        <w:t> %</w:t>
      </w:r>
      <w:r w:rsidR="00D03E55" w:rsidRPr="00D77356">
        <w:rPr>
          <w:lang w:eastAsia="en-US"/>
        </w:rPr>
        <w:t xml:space="preserve"> un 1</w:t>
      </w:r>
      <w:r w:rsidR="002C39F9" w:rsidRPr="00D77356">
        <w:rPr>
          <w:lang w:eastAsia="en-US"/>
        </w:rPr>
        <w:t>3</w:t>
      </w:r>
      <w:r w:rsidR="00D03E55" w:rsidRPr="00D77356">
        <w:rPr>
          <w:lang w:eastAsia="en-US"/>
        </w:rPr>
        <w:t>,</w:t>
      </w:r>
      <w:r w:rsidR="002C39F9" w:rsidRPr="00D77356">
        <w:rPr>
          <w:lang w:eastAsia="en-US"/>
        </w:rPr>
        <w:t>7</w:t>
      </w:r>
      <w:r w:rsidR="00A01342">
        <w:rPr>
          <w:lang w:eastAsia="en-US"/>
        </w:rPr>
        <w:t> %</w:t>
      </w:r>
      <w:r w:rsidR="00D03E55" w:rsidRPr="00D77356">
        <w:rPr>
          <w:lang w:eastAsia="en-US"/>
        </w:rPr>
        <w:t>, salīdzinot ar 2016</w:t>
      </w:r>
      <w:r w:rsidR="00042B04" w:rsidRPr="00D77356">
        <w:rPr>
          <w:lang w:eastAsia="en-US"/>
        </w:rPr>
        <w:t>. gad</w:t>
      </w:r>
      <w:r w:rsidR="00D03E55" w:rsidRPr="00D77356">
        <w:rPr>
          <w:lang w:eastAsia="en-US"/>
        </w:rPr>
        <w:t>a līmeni. Galvenie PM</w:t>
      </w:r>
      <w:r w:rsidR="00D03E55" w:rsidRPr="00D77356">
        <w:rPr>
          <w:vertAlign w:val="subscript"/>
          <w:lang w:eastAsia="en-US"/>
        </w:rPr>
        <w:t xml:space="preserve">2,5 </w:t>
      </w:r>
      <w:r w:rsidR="00D03E55" w:rsidRPr="00D77356">
        <w:rPr>
          <w:lang w:eastAsia="en-US"/>
        </w:rPr>
        <w:t>emisiju avoti 2030</w:t>
      </w:r>
      <w:r w:rsidR="00042B04" w:rsidRPr="00D77356">
        <w:rPr>
          <w:lang w:eastAsia="en-US"/>
        </w:rPr>
        <w:t>. gad</w:t>
      </w:r>
      <w:r w:rsidR="00D03E55" w:rsidRPr="00D77356">
        <w:rPr>
          <w:lang w:eastAsia="en-US"/>
        </w:rPr>
        <w:t>ā ir mājsaimniecības un pakalpojumu sektors (</w:t>
      </w:r>
      <w:r w:rsidR="0022016B" w:rsidRPr="00D77356">
        <w:rPr>
          <w:lang w:eastAsia="en-US"/>
        </w:rPr>
        <w:t>48,8</w:t>
      </w:r>
      <w:r w:rsidR="00A01342">
        <w:rPr>
          <w:lang w:eastAsia="en-US"/>
        </w:rPr>
        <w:t> %</w:t>
      </w:r>
      <w:r w:rsidR="00D03E55" w:rsidRPr="00D77356">
        <w:rPr>
          <w:lang w:eastAsia="en-US"/>
        </w:rPr>
        <w:t>), kuros plaši tiek izmantota biomasa sadedzināšanas iekārtās, enerģijas pārveidošanas sektors (</w:t>
      </w:r>
      <w:r w:rsidR="0022016B" w:rsidRPr="00D77356">
        <w:rPr>
          <w:lang w:eastAsia="en-US"/>
        </w:rPr>
        <w:t>19,8</w:t>
      </w:r>
      <w:r w:rsidR="00A01342">
        <w:rPr>
          <w:lang w:eastAsia="en-US"/>
        </w:rPr>
        <w:t> %</w:t>
      </w:r>
      <w:r w:rsidR="00D03E55" w:rsidRPr="00D77356">
        <w:rPr>
          <w:lang w:eastAsia="en-US"/>
        </w:rPr>
        <w:t>) ar plašu biomasas izmantošanu centralizētās siltumapgādes katlu mājās un koģenerācijas stacijās un kurināmā sadedzināšana rūpniecības sektorā (17,</w:t>
      </w:r>
      <w:r w:rsidR="0022016B" w:rsidRPr="00D77356">
        <w:rPr>
          <w:lang w:eastAsia="en-US"/>
        </w:rPr>
        <w:t>0</w:t>
      </w:r>
      <w:r w:rsidR="00A01342">
        <w:rPr>
          <w:lang w:eastAsia="en-US"/>
        </w:rPr>
        <w:t> %</w:t>
      </w:r>
      <w:r w:rsidR="00D03E55" w:rsidRPr="00D77356">
        <w:rPr>
          <w:lang w:eastAsia="en-US"/>
        </w:rPr>
        <w:t>)</w:t>
      </w:r>
      <w:r w:rsidR="00E43BB8" w:rsidRPr="00D77356">
        <w:rPr>
          <w:lang w:eastAsia="en-US"/>
        </w:rPr>
        <w:t>, bet transporta sektorā 4,</w:t>
      </w:r>
      <w:r w:rsidR="00192ED5" w:rsidRPr="00D77356">
        <w:rPr>
          <w:lang w:eastAsia="en-US"/>
        </w:rPr>
        <w:t>1</w:t>
      </w:r>
      <w:r w:rsidR="00A01342">
        <w:rPr>
          <w:lang w:eastAsia="en-US"/>
        </w:rPr>
        <w:t> %</w:t>
      </w:r>
      <w:r w:rsidR="00E43BB8" w:rsidRPr="00D77356">
        <w:rPr>
          <w:lang w:eastAsia="en-US"/>
        </w:rPr>
        <w:t>.</w:t>
      </w:r>
    </w:p>
    <w:p w:rsidR="0061789B" w:rsidRPr="00D77356" w:rsidRDefault="00D03E55" w:rsidP="00E43BB8">
      <w:pPr>
        <w:rPr>
          <w:lang w:eastAsia="en-US"/>
        </w:rPr>
      </w:pPr>
      <w:r w:rsidRPr="00D77356">
        <w:rPr>
          <w:lang w:eastAsia="en-US"/>
        </w:rPr>
        <w:t xml:space="preserve">Tiek prognozēta emisiju samazināšanās transporta sektorā un pakalpojumu un mājsaimniecību sektorā. Transporta sektorā alternatīvo degvielu izmantojošo automašīnu skaita pieauguma un fosilo degvielu izmantojošo automašīnu ar augstākām vides prasībām atbilstošu automašīnu skaita pieauguma </w:t>
      </w:r>
      <w:r w:rsidR="00B61EFC" w:rsidRPr="00D77356">
        <w:rPr>
          <w:lang w:eastAsia="en-US"/>
        </w:rPr>
        <w:t xml:space="preserve">dēļ </w:t>
      </w:r>
      <w:r w:rsidRPr="00D77356">
        <w:rPr>
          <w:lang w:eastAsia="en-US"/>
        </w:rPr>
        <w:t>emisijas samazinās līdz 2030</w:t>
      </w:r>
      <w:r w:rsidR="00042B04" w:rsidRPr="00D77356">
        <w:rPr>
          <w:lang w:eastAsia="en-US"/>
        </w:rPr>
        <w:t>. gad</w:t>
      </w:r>
      <w:r w:rsidRPr="00D77356">
        <w:rPr>
          <w:lang w:eastAsia="en-US"/>
        </w:rPr>
        <w:t>am par 24,2</w:t>
      </w:r>
      <w:r w:rsidR="00A01342">
        <w:rPr>
          <w:lang w:eastAsia="en-US"/>
        </w:rPr>
        <w:t> %</w:t>
      </w:r>
      <w:r w:rsidRPr="00D77356">
        <w:rPr>
          <w:lang w:eastAsia="en-US"/>
        </w:rPr>
        <w:t>, salīdzinot ar 2016</w:t>
      </w:r>
      <w:r w:rsidR="00042B04" w:rsidRPr="00D77356">
        <w:rPr>
          <w:lang w:eastAsia="en-US"/>
        </w:rPr>
        <w:t>. gad</w:t>
      </w:r>
      <w:r w:rsidRPr="00D77356">
        <w:rPr>
          <w:lang w:eastAsia="en-US"/>
        </w:rPr>
        <w:t xml:space="preserve">u. Pakalpojumu un mājsaimniecību sektorā </w:t>
      </w:r>
      <w:r w:rsidR="00D568BD" w:rsidRPr="00D77356">
        <w:rPr>
          <w:lang w:eastAsia="en-US"/>
        </w:rPr>
        <w:t>ener</w:t>
      </w:r>
      <w:r w:rsidR="00D568BD">
        <w:rPr>
          <w:lang w:eastAsia="en-US"/>
        </w:rPr>
        <w:t>go</w:t>
      </w:r>
      <w:r w:rsidRPr="00D77356">
        <w:rPr>
          <w:lang w:eastAsia="en-US"/>
        </w:rPr>
        <w:t xml:space="preserve">efektivitātes </w:t>
      </w:r>
      <w:r w:rsidR="00D568BD">
        <w:rPr>
          <w:lang w:eastAsia="en-US"/>
        </w:rPr>
        <w:t xml:space="preserve">paaugstināšanas </w:t>
      </w:r>
      <w:r w:rsidRPr="00D77356">
        <w:rPr>
          <w:lang w:eastAsia="en-US"/>
        </w:rPr>
        <w:t>pasākumi dzīvojamās un publiskās ēkās ļauj samazināt kurināmā patēriņu un līdz ar to emisijas 2030</w:t>
      </w:r>
      <w:r w:rsidR="00042B04" w:rsidRPr="00D77356">
        <w:rPr>
          <w:lang w:eastAsia="en-US"/>
        </w:rPr>
        <w:t>. gad</w:t>
      </w:r>
      <w:r w:rsidRPr="00D77356">
        <w:rPr>
          <w:lang w:eastAsia="en-US"/>
        </w:rPr>
        <w:t>ā ir par 28</w:t>
      </w:r>
      <w:r w:rsidR="00BE284D" w:rsidRPr="00D77356">
        <w:rPr>
          <w:lang w:eastAsia="en-US"/>
        </w:rPr>
        <w:t>,</w:t>
      </w:r>
      <w:r w:rsidRPr="00D77356">
        <w:rPr>
          <w:lang w:eastAsia="en-US"/>
        </w:rPr>
        <w:t>3</w:t>
      </w:r>
      <w:r w:rsidR="003022E8">
        <w:rPr>
          <w:lang w:eastAsia="en-US"/>
        </w:rPr>
        <w:t> </w:t>
      </w:r>
      <w:r w:rsidR="00A01342">
        <w:rPr>
          <w:lang w:eastAsia="en-US"/>
        </w:rPr>
        <w:t>%</w:t>
      </w:r>
      <w:r w:rsidRPr="00D77356">
        <w:rPr>
          <w:lang w:eastAsia="en-US"/>
        </w:rPr>
        <w:t xml:space="preserve"> mazākas nekā 2016</w:t>
      </w:r>
      <w:r w:rsidR="00042B04" w:rsidRPr="00D77356">
        <w:rPr>
          <w:lang w:eastAsia="en-US"/>
        </w:rPr>
        <w:t>. gad</w:t>
      </w:r>
      <w:r w:rsidRPr="00D77356">
        <w:rPr>
          <w:lang w:eastAsia="en-US"/>
        </w:rPr>
        <w:t>ā. Tajā pašā laikā pieaug emisijas rūpniecības sektorā kurināmā patēriņa pieauguma</w:t>
      </w:r>
      <w:r w:rsidR="00B61EFC" w:rsidRPr="00D77356">
        <w:rPr>
          <w:lang w:eastAsia="en-US"/>
        </w:rPr>
        <w:t xml:space="preserve"> dēļ</w:t>
      </w:r>
      <w:r w:rsidRPr="00D77356">
        <w:rPr>
          <w:lang w:eastAsia="en-US"/>
        </w:rPr>
        <w:t>.</w:t>
      </w:r>
    </w:p>
    <w:p w:rsidR="00E43BB8" w:rsidRPr="00D77356" w:rsidRDefault="00192ED5" w:rsidP="00E43BB8">
      <w:pPr>
        <w:jc w:val="center"/>
        <w:rPr>
          <w:lang w:val="en-GB"/>
        </w:rPr>
      </w:pPr>
      <w:r w:rsidRPr="00D77356">
        <w:rPr>
          <w:noProof/>
        </w:rPr>
        <w:drawing>
          <wp:inline distT="0" distB="0" distL="0" distR="0">
            <wp:extent cx="4481338" cy="259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1338" cy="2592000"/>
                    </a:xfrm>
                    <a:prstGeom prst="rect">
                      <a:avLst/>
                    </a:prstGeom>
                    <a:noFill/>
                  </pic:spPr>
                </pic:pic>
              </a:graphicData>
            </a:graphic>
          </wp:inline>
        </w:drawing>
      </w:r>
    </w:p>
    <w:p w:rsidR="00D03E55" w:rsidRPr="00D77356" w:rsidRDefault="00AE2283" w:rsidP="00277FD5">
      <w:pPr>
        <w:pStyle w:val="Title"/>
        <w:rPr>
          <w:rFonts w:ascii="Calibri" w:hAnsi="Calibri"/>
        </w:rPr>
      </w:pPr>
      <w:r w:rsidRPr="00D77356">
        <w:rPr>
          <w:rFonts w:ascii="Calibri" w:hAnsi="Calibri"/>
        </w:rPr>
        <w:fldChar w:fldCharType="begin"/>
      </w:r>
      <w:r w:rsidR="0061789B" w:rsidRPr="00D77356">
        <w:rPr>
          <w:rFonts w:ascii="Calibri" w:hAnsi="Calibri"/>
        </w:rPr>
        <w:instrText xml:space="preserve"> SEQ Ilustrācija \* ARABIC </w:instrText>
      </w:r>
      <w:r w:rsidRPr="00D77356">
        <w:rPr>
          <w:rFonts w:ascii="Calibri" w:hAnsi="Calibri"/>
        </w:rPr>
        <w:fldChar w:fldCharType="separate"/>
      </w:r>
      <w:r w:rsidR="00E51A5E">
        <w:rPr>
          <w:rFonts w:ascii="Calibri" w:hAnsi="Calibri"/>
          <w:noProof/>
        </w:rPr>
        <w:t>6</w:t>
      </w:r>
      <w:r w:rsidRPr="00D77356">
        <w:rPr>
          <w:rFonts w:ascii="Calibri" w:hAnsi="Calibri"/>
        </w:rPr>
        <w:fldChar w:fldCharType="end"/>
      </w:r>
      <w:r w:rsidR="0061789B" w:rsidRPr="00D77356">
        <w:t>. attēls. Aprēķinātās PM</w:t>
      </w:r>
      <w:r w:rsidR="0061789B" w:rsidRPr="00D77356">
        <w:rPr>
          <w:vertAlign w:val="subscript"/>
        </w:rPr>
        <w:t>2,5</w:t>
      </w:r>
      <w:r w:rsidR="0061789B" w:rsidRPr="00D77356">
        <w:t xml:space="preserve"> emisiju prognozes pa sektoriem </w:t>
      </w:r>
      <w:r w:rsidR="004C4241">
        <w:t>b</w:t>
      </w:r>
      <w:r w:rsidR="004C4241" w:rsidRPr="00D77356">
        <w:t xml:space="preserve">āzes </w:t>
      </w:r>
      <w:r w:rsidR="0061789B" w:rsidRPr="00D77356">
        <w:t>scenārijā un mērķa trajektorija 2020. – 2030</w:t>
      </w:r>
      <w:r w:rsidR="00042B04" w:rsidRPr="00D77356">
        <w:t>. gad</w:t>
      </w:r>
      <w:r w:rsidR="0061789B" w:rsidRPr="00D77356">
        <w:t>s</w:t>
      </w:r>
    </w:p>
    <w:p w:rsidR="00D03E55" w:rsidRPr="00D77356" w:rsidRDefault="00D03E55" w:rsidP="00BC5787">
      <w:pPr>
        <w:rPr>
          <w:u w:val="single"/>
          <w:lang w:eastAsia="en-US"/>
        </w:rPr>
      </w:pPr>
      <w:r w:rsidRPr="00D77356">
        <w:rPr>
          <w:u w:val="single"/>
          <w:lang w:eastAsia="en-US"/>
        </w:rPr>
        <w:t xml:space="preserve">Pie šādas emisiju attīstības tendences netiek izpildīts noteiktais </w:t>
      </w:r>
      <w:r w:rsidR="00E13EDC" w:rsidRPr="00D77356">
        <w:rPr>
          <w:u w:val="single"/>
          <w:lang w:eastAsia="en-US"/>
        </w:rPr>
        <w:t>2030. gad</w:t>
      </w:r>
      <w:r w:rsidR="00E13EDC">
        <w:rPr>
          <w:u w:val="single"/>
          <w:lang w:eastAsia="en-US"/>
        </w:rPr>
        <w:t>a</w:t>
      </w:r>
      <w:r w:rsidR="00E13EDC" w:rsidRPr="00D77356">
        <w:rPr>
          <w:u w:val="single"/>
          <w:lang w:eastAsia="en-US"/>
        </w:rPr>
        <w:t xml:space="preserve"> </w:t>
      </w:r>
      <w:r w:rsidRPr="00D77356">
        <w:rPr>
          <w:u w:val="single"/>
          <w:lang w:eastAsia="en-US"/>
        </w:rPr>
        <w:t>emisiju mērķis. Prognozētās emisijas 2030</w:t>
      </w:r>
      <w:r w:rsidR="00042B04" w:rsidRPr="00D77356">
        <w:rPr>
          <w:u w:val="single"/>
          <w:lang w:eastAsia="en-US"/>
        </w:rPr>
        <w:t>. gad</w:t>
      </w:r>
      <w:r w:rsidRPr="00D77356">
        <w:rPr>
          <w:u w:val="single"/>
          <w:lang w:eastAsia="en-US"/>
        </w:rPr>
        <w:t xml:space="preserve">ā ir par apmēram </w:t>
      </w:r>
      <w:r w:rsidR="002C39F9" w:rsidRPr="00D77356">
        <w:rPr>
          <w:u w:val="single"/>
          <w:lang w:eastAsia="en-US"/>
        </w:rPr>
        <w:t>8</w:t>
      </w:r>
      <w:r w:rsidRPr="00D77356">
        <w:rPr>
          <w:u w:val="single"/>
          <w:lang w:eastAsia="en-US"/>
        </w:rPr>
        <w:t>,</w:t>
      </w:r>
      <w:r w:rsidR="002C39F9" w:rsidRPr="00D77356">
        <w:rPr>
          <w:u w:val="single"/>
          <w:lang w:eastAsia="en-US"/>
        </w:rPr>
        <w:t>1</w:t>
      </w:r>
      <w:r w:rsidR="00A01342">
        <w:rPr>
          <w:u w:val="single"/>
          <w:lang w:eastAsia="en-US"/>
        </w:rPr>
        <w:t> %</w:t>
      </w:r>
      <w:r w:rsidRPr="00D77356">
        <w:rPr>
          <w:u w:val="single"/>
          <w:lang w:eastAsia="en-US"/>
        </w:rPr>
        <w:t xml:space="preserve"> lielākas nek</w:t>
      </w:r>
      <w:r w:rsidR="00CE294B" w:rsidRPr="00D77356">
        <w:rPr>
          <w:u w:val="single"/>
          <w:lang w:eastAsia="en-US"/>
        </w:rPr>
        <w:t>ā noteiktais emisiju mērķis.</w:t>
      </w:r>
    </w:p>
    <w:p w:rsidR="00D03E55" w:rsidRPr="00D77356" w:rsidRDefault="006A5E61" w:rsidP="005A4631">
      <w:pPr>
        <w:pStyle w:val="Heading2"/>
      </w:pPr>
      <w:bookmarkStart w:id="83" w:name="_Toc533011257"/>
      <w:bookmarkStart w:id="84" w:name="_Toc27989511"/>
      <w:r w:rsidRPr="00D77356">
        <w:t>4.6. </w:t>
      </w:r>
      <w:r w:rsidR="00AA2830">
        <w:t>K</w:t>
      </w:r>
      <w:r w:rsidR="00AA2830" w:rsidRPr="00D77356">
        <w:t xml:space="preserve">vēpu </w:t>
      </w:r>
      <w:r w:rsidR="00D03E55" w:rsidRPr="00D77356">
        <w:t>- melnās ogles daļiņas (BC)</w:t>
      </w:r>
      <w:bookmarkEnd w:id="83"/>
      <w:bookmarkEnd w:id="84"/>
    </w:p>
    <w:p w:rsidR="007A76FD" w:rsidRDefault="00AA2830" w:rsidP="00077120">
      <w:pPr>
        <w:rPr>
          <w:szCs w:val="24"/>
        </w:rPr>
      </w:pPr>
      <w:r>
        <w:rPr>
          <w:szCs w:val="24"/>
          <w:lang w:eastAsia="de-DE"/>
        </w:rPr>
        <w:t>K</w:t>
      </w:r>
      <w:r w:rsidR="00D03E55" w:rsidRPr="00D77356">
        <w:rPr>
          <w:szCs w:val="24"/>
          <w:lang w:eastAsia="de-DE"/>
        </w:rPr>
        <w:t xml:space="preserve">vēpu daļiņas ir tiešā veidā atkarīgas no </w:t>
      </w:r>
      <w:r w:rsidR="00D03E55" w:rsidRPr="00D77356">
        <w:rPr>
          <w:szCs w:val="24"/>
          <w:lang w:eastAsia="en-US"/>
        </w:rPr>
        <w:t>PM</w:t>
      </w:r>
      <w:r w:rsidR="00D03E55" w:rsidRPr="00D77356">
        <w:rPr>
          <w:szCs w:val="24"/>
          <w:vertAlign w:val="subscript"/>
          <w:lang w:eastAsia="en-US"/>
        </w:rPr>
        <w:t xml:space="preserve">2,5 </w:t>
      </w:r>
      <w:r w:rsidR="00D03E55" w:rsidRPr="00D77356">
        <w:rPr>
          <w:szCs w:val="24"/>
        </w:rPr>
        <w:t>emisiju daudzuma. Līdz ar to aprēķinātās prognozes satur tādas pašas galvenās attīstības tendences. Prognozētās emisijas 2030</w:t>
      </w:r>
      <w:r w:rsidR="00042B04" w:rsidRPr="00D77356">
        <w:rPr>
          <w:szCs w:val="24"/>
        </w:rPr>
        <w:t>. gad</w:t>
      </w:r>
      <w:r w:rsidR="00D03E55" w:rsidRPr="00D77356">
        <w:rPr>
          <w:szCs w:val="24"/>
        </w:rPr>
        <w:t>ā ir mazākas par 1</w:t>
      </w:r>
      <w:r w:rsidR="00D01880" w:rsidRPr="00D77356">
        <w:rPr>
          <w:szCs w:val="24"/>
        </w:rPr>
        <w:t>9,2</w:t>
      </w:r>
      <w:r w:rsidR="00A01342">
        <w:rPr>
          <w:szCs w:val="24"/>
        </w:rPr>
        <w:t> %</w:t>
      </w:r>
      <w:r w:rsidR="00B61EFC" w:rsidRPr="00D77356">
        <w:rPr>
          <w:szCs w:val="24"/>
        </w:rPr>
        <w:t>,</w:t>
      </w:r>
      <w:r w:rsidR="00D03E55" w:rsidRPr="00D77356">
        <w:rPr>
          <w:szCs w:val="24"/>
        </w:rPr>
        <w:t xml:space="preserve"> salīdzinot ar 2016</w:t>
      </w:r>
      <w:r w:rsidR="00042B04" w:rsidRPr="00D77356">
        <w:rPr>
          <w:szCs w:val="24"/>
        </w:rPr>
        <w:t>. gad</w:t>
      </w:r>
      <w:r w:rsidR="00D03E55" w:rsidRPr="00D77356">
        <w:rPr>
          <w:szCs w:val="24"/>
        </w:rPr>
        <w:t>u un par 41</w:t>
      </w:r>
      <w:r w:rsidR="00A01342">
        <w:rPr>
          <w:szCs w:val="24"/>
        </w:rPr>
        <w:t> %</w:t>
      </w:r>
      <w:r w:rsidR="00D03E55" w:rsidRPr="00D77356">
        <w:rPr>
          <w:szCs w:val="24"/>
        </w:rPr>
        <w:t xml:space="preserve"> mazākas nekā 2005</w:t>
      </w:r>
      <w:r w:rsidR="00042B04" w:rsidRPr="00D77356">
        <w:rPr>
          <w:szCs w:val="24"/>
        </w:rPr>
        <w:t>. gad</w:t>
      </w:r>
      <w:r w:rsidR="00D03E55" w:rsidRPr="00D77356">
        <w:rPr>
          <w:szCs w:val="24"/>
        </w:rPr>
        <w:t>ā. Galvenie emisiju avoti ir pakalpojumu un mājsaimniecību sektors (52,</w:t>
      </w:r>
      <w:r w:rsidR="00D01880" w:rsidRPr="00D77356">
        <w:rPr>
          <w:szCs w:val="24"/>
        </w:rPr>
        <w:t>9</w:t>
      </w:r>
      <w:r w:rsidR="00A01342">
        <w:rPr>
          <w:szCs w:val="24"/>
        </w:rPr>
        <w:t> %</w:t>
      </w:r>
      <w:r w:rsidR="00D03E55" w:rsidRPr="00D77356">
        <w:rPr>
          <w:szCs w:val="24"/>
        </w:rPr>
        <w:t>), kurināmā sadedzināšana rūpniecības sektorā (31,</w:t>
      </w:r>
      <w:r w:rsidR="00D01880" w:rsidRPr="00D77356">
        <w:rPr>
          <w:szCs w:val="24"/>
        </w:rPr>
        <w:t>5</w:t>
      </w:r>
      <w:r w:rsidR="00A01342">
        <w:rPr>
          <w:szCs w:val="24"/>
        </w:rPr>
        <w:t> %</w:t>
      </w:r>
      <w:r w:rsidR="00D03E55" w:rsidRPr="00D77356">
        <w:rPr>
          <w:szCs w:val="24"/>
        </w:rPr>
        <w:t>) un transports (9,5</w:t>
      </w:r>
      <w:r w:rsidR="00A01342">
        <w:rPr>
          <w:szCs w:val="24"/>
        </w:rPr>
        <w:t> %</w:t>
      </w:r>
      <w:r w:rsidR="00D03E55" w:rsidRPr="00D77356">
        <w:rPr>
          <w:szCs w:val="24"/>
        </w:rPr>
        <w:t>).</w:t>
      </w:r>
    </w:p>
    <w:p w:rsidR="007A76FD" w:rsidRDefault="007A76FD" w:rsidP="00077120">
      <w:pPr>
        <w:rPr>
          <w:szCs w:val="24"/>
        </w:rPr>
      </w:pPr>
    </w:p>
    <w:p w:rsidR="00052FAC" w:rsidRDefault="00415635" w:rsidP="00052FAC">
      <w:pPr>
        <w:jc w:val="center"/>
        <w:rPr>
          <w:highlight w:val="green"/>
          <w:lang w:eastAsia="de-DE"/>
        </w:rPr>
      </w:pPr>
      <w:r w:rsidRPr="00D77356">
        <w:rPr>
          <w:noProof/>
        </w:rPr>
        <w:lastRenderedPageBreak/>
        <w:drawing>
          <wp:inline distT="0" distB="0" distL="0" distR="0">
            <wp:extent cx="4475387" cy="25920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5387" cy="2592000"/>
                    </a:xfrm>
                    <a:prstGeom prst="rect">
                      <a:avLst/>
                    </a:prstGeom>
                    <a:noFill/>
                  </pic:spPr>
                </pic:pic>
              </a:graphicData>
            </a:graphic>
          </wp:inline>
        </w:drawing>
      </w:r>
    </w:p>
    <w:p w:rsidR="00995947" w:rsidRPr="00052FAC" w:rsidRDefault="00AE2283" w:rsidP="00052FAC">
      <w:pPr>
        <w:jc w:val="center"/>
        <w:rPr>
          <w:b/>
          <w:szCs w:val="24"/>
          <w:lang w:eastAsia="de-DE"/>
        </w:rPr>
      </w:pPr>
      <w:r w:rsidRPr="00052FAC">
        <w:rPr>
          <w:b/>
          <w:lang w:eastAsia="de-DE"/>
        </w:rPr>
        <w:fldChar w:fldCharType="begin"/>
      </w:r>
      <w:r w:rsidR="0061789B" w:rsidRPr="00052FAC">
        <w:rPr>
          <w:b/>
          <w:lang w:eastAsia="de-DE"/>
        </w:rPr>
        <w:instrText xml:space="preserve"> SEQ Ilustrācija \* ARABIC </w:instrText>
      </w:r>
      <w:r w:rsidRPr="00052FAC">
        <w:rPr>
          <w:b/>
          <w:lang w:eastAsia="de-DE"/>
        </w:rPr>
        <w:fldChar w:fldCharType="separate"/>
      </w:r>
      <w:r w:rsidR="00E51A5E">
        <w:rPr>
          <w:b/>
          <w:noProof/>
          <w:lang w:eastAsia="de-DE"/>
        </w:rPr>
        <w:t>7</w:t>
      </w:r>
      <w:r w:rsidRPr="00052FAC">
        <w:rPr>
          <w:b/>
          <w:lang w:eastAsia="de-DE"/>
        </w:rPr>
        <w:fldChar w:fldCharType="end"/>
      </w:r>
      <w:r w:rsidR="0061789B" w:rsidRPr="00052FAC">
        <w:rPr>
          <w:b/>
        </w:rPr>
        <w:t xml:space="preserve">. attēls. Aprēķinātās </w:t>
      </w:r>
      <w:r w:rsidR="00A051B8" w:rsidRPr="00052FAC">
        <w:rPr>
          <w:b/>
        </w:rPr>
        <w:t>kvēpu daļiņ</w:t>
      </w:r>
      <w:r w:rsidR="00EF1B1A" w:rsidRPr="00052FAC">
        <w:rPr>
          <w:b/>
        </w:rPr>
        <w:t>u</w:t>
      </w:r>
      <w:r w:rsidR="0061789B" w:rsidRPr="00052FAC">
        <w:rPr>
          <w:b/>
        </w:rPr>
        <w:t xml:space="preserve"> emisiju prognozes pa sektoriem </w:t>
      </w:r>
      <w:r w:rsidR="004C4241" w:rsidRPr="00052FAC">
        <w:rPr>
          <w:b/>
        </w:rPr>
        <w:t xml:space="preserve">bāzes </w:t>
      </w:r>
      <w:r w:rsidR="0061789B" w:rsidRPr="00052FAC">
        <w:rPr>
          <w:b/>
        </w:rPr>
        <w:t>scenārijā</w:t>
      </w:r>
      <w:bookmarkStart w:id="85" w:name="_Toc533011261"/>
      <w:bookmarkEnd w:id="34"/>
    </w:p>
    <w:p w:rsidR="008C2C72" w:rsidRPr="00D77356" w:rsidRDefault="008C2C72" w:rsidP="00C44317">
      <w:pPr>
        <w:pStyle w:val="Title"/>
        <w:jc w:val="both"/>
        <w:rPr>
          <w:rFonts w:cstheme="minorHAnsi"/>
        </w:rPr>
      </w:pPr>
    </w:p>
    <w:p w:rsidR="00C44317" w:rsidRPr="00D77356" w:rsidRDefault="00AE2283" w:rsidP="005A4631">
      <w:pPr>
        <w:pStyle w:val="Heading2"/>
      </w:pPr>
      <w:bookmarkStart w:id="86" w:name="_Toc27989512"/>
      <w:r>
        <w:pict>
          <v:shape id="Text Box 1" o:spid="_x0000_s1031" type="#_x0000_t202" style="position:absolute;left:0;text-align:left;margin-left:-1.5pt;margin-top:32.55pt;width:453.5pt;height:280.25pt;z-index:251658245;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ThtgIAAMI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" filled="f" stroked="f">
            <v:textbox>
              <w:txbxContent>
                <w:p w:rsidR="00B83045" w:rsidRPr="00D743B2" w:rsidRDefault="00B83045" w:rsidP="00D743B2">
                  <w:pPr>
                    <w:pBdr>
                      <w:top w:val="single" w:sz="24" w:space="8" w:color="5B9BD5"/>
                      <w:bottom w:val="single" w:sz="24" w:space="8" w:color="5B9BD5"/>
                    </w:pBdr>
                    <w:rPr>
                      <w:iCs/>
                    </w:rPr>
                  </w:pPr>
                  <w:r w:rsidRPr="00D743B2">
                    <w:rPr>
                      <w:iCs/>
                      <w:szCs w:val="24"/>
                    </w:rPr>
                    <w:t>Emisiju prognozes bāzes scenārijā parāda, ka</w:t>
                  </w:r>
                  <w:r w:rsidRPr="00D743B2">
                    <w:rPr>
                      <w:iCs/>
                    </w:rPr>
                    <w:t xml:space="preserve"> ir </w:t>
                  </w:r>
                  <w:r w:rsidRPr="00D743B2">
                    <w:rPr>
                      <w:b/>
                      <w:iCs/>
                    </w:rPr>
                    <w:t>jāīsteno papildus politikas un pasākumi, lai prognozētās emisijas būtu vienādas vai mazākas nekā noteiktie emisiju mērķi 2020. un 2025. gadā NO</w:t>
                  </w:r>
                  <w:r w:rsidRPr="00D743B2">
                    <w:rPr>
                      <w:b/>
                      <w:iCs/>
                      <w:vertAlign w:val="subscript"/>
                    </w:rPr>
                    <w:t>x</w:t>
                  </w:r>
                  <w:r w:rsidRPr="00D743B2">
                    <w:rPr>
                      <w:b/>
                      <w:iCs/>
                    </w:rPr>
                    <w:t xml:space="preserve"> un NH</w:t>
                  </w:r>
                  <w:r w:rsidRPr="00D743B2">
                    <w:rPr>
                      <w:b/>
                      <w:iCs/>
                      <w:vertAlign w:val="subscript"/>
                    </w:rPr>
                    <w:t>3</w:t>
                  </w:r>
                  <w:r w:rsidRPr="00D743B2">
                    <w:rPr>
                      <w:b/>
                      <w:iCs/>
                    </w:rPr>
                    <w:t xml:space="preserve"> emisijām, bet uz 2030. gadu NO</w:t>
                  </w:r>
                  <w:r w:rsidRPr="00D743B2">
                    <w:rPr>
                      <w:b/>
                      <w:iCs/>
                      <w:vertAlign w:val="subscript"/>
                    </w:rPr>
                    <w:t>x</w:t>
                  </w:r>
                  <w:r w:rsidRPr="00D743B2">
                    <w:rPr>
                      <w:b/>
                      <w:iCs/>
                    </w:rPr>
                    <w:t xml:space="preserve"> emisijām, NH</w:t>
                  </w:r>
                  <w:r w:rsidRPr="00D743B2">
                    <w:rPr>
                      <w:b/>
                      <w:iCs/>
                      <w:vertAlign w:val="subscript"/>
                    </w:rPr>
                    <w:t>3</w:t>
                  </w:r>
                  <w:r w:rsidRPr="00D743B2">
                    <w:rPr>
                      <w:b/>
                      <w:iCs/>
                    </w:rPr>
                    <w:t xml:space="preserve"> un daļiņu PM</w:t>
                  </w:r>
                  <w:r w:rsidRPr="00D743B2">
                    <w:rPr>
                      <w:b/>
                      <w:iCs/>
                      <w:vertAlign w:val="subscript"/>
                    </w:rPr>
                    <w:t xml:space="preserve">2,5 </w:t>
                  </w:r>
                  <w:r w:rsidRPr="00D743B2">
                    <w:rPr>
                      <w:b/>
                      <w:iCs/>
                    </w:rPr>
                    <w:t>emisijām.</w:t>
                  </w:r>
                </w:p>
                <w:p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NO</w:t>
                  </w:r>
                  <w:r w:rsidRPr="00FB0B1A">
                    <w:rPr>
                      <w:iCs/>
                      <w:vertAlign w:val="subscript"/>
                    </w:rPr>
                    <w:t>x</w:t>
                  </w:r>
                  <w:r w:rsidRPr="00FB0B1A">
                    <w:rPr>
                      <w:iCs/>
                    </w:rPr>
                    <w:t xml:space="preserve"> un NH</w:t>
                  </w:r>
                  <w:r w:rsidRPr="00FB0B1A">
                    <w:rPr>
                      <w:iCs/>
                      <w:vertAlign w:val="subscript"/>
                    </w:rPr>
                    <w:t>3</w:t>
                  </w:r>
                  <w:r w:rsidRPr="00FB0B1A">
                    <w:rPr>
                      <w:iCs/>
                    </w:rPr>
                    <w:t xml:space="preserve"> emisiju prognozes pārsniedz noteiktos emisiju mērķus 2020. un 2025. gadam;</w:t>
                  </w:r>
                </w:p>
                <w:p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NO</w:t>
                  </w:r>
                  <w:r w:rsidRPr="00FB0B1A">
                    <w:rPr>
                      <w:iCs/>
                      <w:vertAlign w:val="subscript"/>
                    </w:rPr>
                    <w:t>x</w:t>
                  </w:r>
                  <w:r w:rsidRPr="00FB0B1A">
                    <w:rPr>
                      <w:iCs/>
                    </w:rPr>
                    <w:t xml:space="preserve"> emisiju prognozes pārsniedz noteiktos emisiju mērķus 2030. gadam par apmēram 10</w:t>
                  </w:r>
                  <w:r>
                    <w:rPr>
                      <w:iCs/>
                    </w:rPr>
                    <w:t> %</w:t>
                  </w:r>
                  <w:r w:rsidRPr="00FB0B1A">
                    <w:rPr>
                      <w:iCs/>
                    </w:rPr>
                    <w:t>;</w:t>
                  </w:r>
                </w:p>
                <w:p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SO</w:t>
                  </w:r>
                  <w:r w:rsidRPr="00FB0B1A">
                    <w:rPr>
                      <w:iCs/>
                      <w:vertAlign w:val="subscript"/>
                    </w:rPr>
                    <w:t>2</w:t>
                  </w:r>
                  <w:r w:rsidRPr="00FB0B1A">
                    <w:rPr>
                      <w:iCs/>
                    </w:rPr>
                    <w:t xml:space="preserve"> emisiju prognozes uz 2030. gadu ir par apmēram 4</w:t>
                  </w:r>
                  <w:r>
                    <w:rPr>
                      <w:iCs/>
                    </w:rPr>
                    <w:t> %</w:t>
                  </w:r>
                  <w:r w:rsidRPr="00FB0B1A">
                    <w:rPr>
                      <w:iCs/>
                    </w:rPr>
                    <w:t xml:space="preserve"> mazākas, nekā noteiktais emisiju mērķis uz 2030. gadu;</w:t>
                  </w:r>
                </w:p>
                <w:p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NMGOS emisiju prognozes uz 2030. gadu ir par apmēram 4,3</w:t>
                  </w:r>
                  <w:r>
                    <w:rPr>
                      <w:iCs/>
                    </w:rPr>
                    <w:t> %</w:t>
                  </w:r>
                  <w:r w:rsidRPr="00FB0B1A">
                    <w:rPr>
                      <w:iCs/>
                    </w:rPr>
                    <w:t xml:space="preserve"> mazākas, nekā noteiktais emisiju mērķis uz 2030. gadu;</w:t>
                  </w:r>
                </w:p>
                <w:p w:rsidR="00B83045" w:rsidRPr="00FB0B1A" w:rsidRDefault="00B83045" w:rsidP="00F65E6C">
                  <w:pPr>
                    <w:pBdr>
                      <w:top w:val="single" w:sz="24" w:space="8" w:color="5B9BD5"/>
                      <w:bottom w:val="single" w:sz="24" w:space="8" w:color="5B9BD5"/>
                    </w:pBdr>
                    <w:rPr>
                      <w:iCs/>
                    </w:rPr>
                  </w:pPr>
                  <w:r w:rsidRPr="00FB0B1A">
                    <w:rPr>
                      <w:iCs/>
                    </w:rPr>
                    <w:t>• </w:t>
                  </w:r>
                  <w:r w:rsidRPr="00FB0B1A">
                    <w:rPr>
                      <w:iCs/>
                    </w:rPr>
                    <w:tab/>
                    <w:t>aprēķinātās NH</w:t>
                  </w:r>
                  <w:r w:rsidRPr="00FB0B1A">
                    <w:rPr>
                      <w:iCs/>
                      <w:vertAlign w:val="subscript"/>
                    </w:rPr>
                    <w:t>3</w:t>
                  </w:r>
                  <w:r w:rsidRPr="00FB0B1A">
                    <w:rPr>
                      <w:iCs/>
                    </w:rPr>
                    <w:t xml:space="preserve"> emisiju prognozes pārsniedz noteikto emisiju mērķi uz 2030. gadu par 19,6</w:t>
                  </w:r>
                  <w:r>
                    <w:rPr>
                      <w:iCs/>
                    </w:rPr>
                    <w:t> %</w:t>
                  </w:r>
                  <w:r w:rsidRPr="00FB0B1A">
                    <w:rPr>
                      <w:iCs/>
                    </w:rPr>
                    <w:t>;</w:t>
                  </w:r>
                </w:p>
                <w:p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PM</w:t>
                  </w:r>
                  <w:r w:rsidRPr="00FB0B1A">
                    <w:rPr>
                      <w:iCs/>
                      <w:vertAlign w:val="subscript"/>
                    </w:rPr>
                    <w:t>2,5</w:t>
                  </w:r>
                  <w:r w:rsidRPr="00FB0B1A">
                    <w:rPr>
                      <w:iCs/>
                    </w:rPr>
                    <w:t xml:space="preserve"> emisiju prognozes pārsniedz noteikto emisiju mērķi 2030. gadam par apmēram 8,1</w:t>
                  </w:r>
                  <w:r>
                    <w:rPr>
                      <w:iCs/>
                    </w:rPr>
                    <w:t> %</w:t>
                  </w:r>
                  <w:r w:rsidRPr="00FB0B1A">
                    <w:rPr>
                      <w:iCs/>
                    </w:rPr>
                    <w:t>.</w:t>
                  </w:r>
                </w:p>
                <w:p w:rsidR="00B83045" w:rsidRDefault="00B83045"/>
              </w:txbxContent>
            </v:textbox>
            <w10:wrap type="topAndBottom" anchorx="margin"/>
          </v:shape>
        </w:pict>
      </w:r>
      <w:r w:rsidR="00C44317" w:rsidRPr="00D77356">
        <w:t>4.</w:t>
      </w:r>
      <w:r w:rsidR="008F1AA9" w:rsidRPr="00D77356">
        <w:t>7</w:t>
      </w:r>
      <w:r w:rsidR="00C44317" w:rsidRPr="00D77356">
        <w:t>. Secinājumi</w:t>
      </w:r>
      <w:bookmarkEnd w:id="86"/>
    </w:p>
    <w:p w:rsidR="004165DA" w:rsidRPr="00D77356" w:rsidRDefault="004165DA" w:rsidP="006F70B4">
      <w:pPr>
        <w:pStyle w:val="Heading1"/>
        <w:ind w:left="199"/>
      </w:pPr>
      <w:bookmarkStart w:id="87" w:name="_Toc27989513"/>
      <w:r w:rsidRPr="00D77356">
        <w:lastRenderedPageBreak/>
        <w:t>Emisiju progno</w:t>
      </w:r>
      <w:r w:rsidR="00973285" w:rsidRPr="00D77356">
        <w:t>zes</w:t>
      </w:r>
      <w:r w:rsidRPr="00D77356">
        <w:t xml:space="preserve"> scenārijā ar papildu pasākumiem</w:t>
      </w:r>
      <w:bookmarkEnd w:id="85"/>
      <w:bookmarkEnd w:id="87"/>
    </w:p>
    <w:p w:rsidR="00384A25" w:rsidRPr="00475BBC" w:rsidRDefault="004165DA" w:rsidP="002B5707">
      <w:r w:rsidRPr="00D77356">
        <w:rPr>
          <w:bCs/>
        </w:rPr>
        <w:t xml:space="preserve">Tā kā </w:t>
      </w:r>
      <w:r w:rsidR="004C4241">
        <w:rPr>
          <w:bCs/>
        </w:rPr>
        <w:t>b</w:t>
      </w:r>
      <w:r w:rsidR="004C4241" w:rsidRPr="00D77356">
        <w:rPr>
          <w:bCs/>
        </w:rPr>
        <w:t xml:space="preserve">āzes </w:t>
      </w:r>
      <w:r w:rsidRPr="00D77356">
        <w:rPr>
          <w:bCs/>
        </w:rPr>
        <w:t xml:space="preserve">scenārijā </w:t>
      </w:r>
      <w:proofErr w:type="spellStart"/>
      <w:r w:rsidR="007F08EE" w:rsidRPr="00D77356">
        <w:t>NO</w:t>
      </w:r>
      <w:r w:rsidR="007F08EE" w:rsidRPr="00D77356">
        <w:rPr>
          <w:vertAlign w:val="subscript"/>
        </w:rPr>
        <w:t>x</w:t>
      </w:r>
      <w:proofErr w:type="spellEnd"/>
      <w:r w:rsidR="007F08EE" w:rsidRPr="00D77356">
        <w:t>, NH</w:t>
      </w:r>
      <w:r w:rsidR="007F08EE" w:rsidRPr="00D77356">
        <w:rPr>
          <w:vertAlign w:val="subscript"/>
        </w:rPr>
        <w:t>3</w:t>
      </w:r>
      <w:r w:rsidR="007F08EE" w:rsidRPr="00D77356">
        <w:t xml:space="preserve"> un PM</w:t>
      </w:r>
      <w:r w:rsidR="007F08EE" w:rsidRPr="00D77356">
        <w:rPr>
          <w:vertAlign w:val="subscript"/>
        </w:rPr>
        <w:t>2,5</w:t>
      </w:r>
      <w:r w:rsidR="007F08EE">
        <w:rPr>
          <w:vertAlign w:val="subscript"/>
        </w:rPr>
        <w:t xml:space="preserve"> </w:t>
      </w:r>
      <w:r w:rsidRPr="00D77356">
        <w:t xml:space="preserve">netiek izpildīti </w:t>
      </w:r>
      <w:r w:rsidR="00E13EDC" w:rsidRPr="00D77356">
        <w:t>2030. gad</w:t>
      </w:r>
      <w:r w:rsidR="00E13EDC">
        <w:t xml:space="preserve">am </w:t>
      </w:r>
      <w:r w:rsidRPr="00D77356">
        <w:t xml:space="preserve">noteiktie </w:t>
      </w:r>
      <w:r w:rsidR="00E13EDC" w:rsidRPr="00E13EDC">
        <w:t xml:space="preserve">emisiju </w:t>
      </w:r>
      <w:r w:rsidRPr="00D77356">
        <w:t>mērķi</w:t>
      </w:r>
      <w:r w:rsidR="002853A2" w:rsidRPr="00D77356">
        <w:t>,</w:t>
      </w:r>
      <w:r w:rsidRPr="00D77356">
        <w:t xml:space="preserve"> tad nepieciešams</w:t>
      </w:r>
      <w:r w:rsidR="007F08EE">
        <w:t xml:space="preserve"> paredzēt</w:t>
      </w:r>
      <w:r w:rsidRPr="00D77356">
        <w:t xml:space="preserve"> papildu politiku un pasākumu</w:t>
      </w:r>
      <w:r w:rsidR="007F08EE">
        <w:t>s un izvērtēt to</w:t>
      </w:r>
      <w:r w:rsidRPr="00D77356">
        <w:t xml:space="preserve"> ietekmi uz emisiju prognozēm un to </w:t>
      </w:r>
      <w:r w:rsidRPr="00475BBC">
        <w:t>devumu noteikto emisiju mērķu s</w:t>
      </w:r>
      <w:r w:rsidR="008C2C72" w:rsidRPr="00475BBC">
        <w:t>asniegšan</w:t>
      </w:r>
      <w:r w:rsidR="007F08EE" w:rsidRPr="00475BBC">
        <w:t>ā</w:t>
      </w:r>
      <w:r w:rsidR="008C2C72" w:rsidRPr="00475BBC">
        <w:t>.</w:t>
      </w:r>
    </w:p>
    <w:p w:rsidR="001168A3" w:rsidRPr="00A963BB" w:rsidRDefault="001168A3" w:rsidP="002B5707">
      <w:pPr>
        <w:rPr>
          <w:b/>
          <w:color w:val="002060"/>
        </w:rPr>
      </w:pPr>
      <w:r w:rsidRPr="00475BBC">
        <w:t>Informācija par plānā iekļautajiem papildus pasākumiem pieejama plāna 8.sadaļā. Tā kā joprojām turpinās diskusijas par ES fondu un kopējās lauksaimniecības politikas ietvaros pieejamo finansējuma apjomu 2021.-2027.</w:t>
      </w:r>
      <w:r w:rsidR="001347A4" w:rsidRPr="00475BBC">
        <w:t> </w:t>
      </w:r>
      <w:r w:rsidRPr="00475BBC">
        <w:t>gada plānošanas periodā un iespējamo atbalsta tvērumu, tad 8.sadaļā noteiktie pasākumi, kuru īstenošanai paredzēts piesaistīt ES fondu un kopējās lauksaimniecības politikas ietvaros pieejamo finansējumu, ir indikatīvi, un to īstenošanai pašlaik nav iespējams konkrēti noteikt plānoto finansējuma avotu</w:t>
      </w:r>
      <w:r w:rsidRPr="00AC2C48">
        <w:rPr>
          <w:b/>
          <w:color w:val="002060"/>
        </w:rPr>
        <w:t>.</w:t>
      </w:r>
      <w:r w:rsidRPr="00A963BB">
        <w:rPr>
          <w:color w:val="002060"/>
        </w:rPr>
        <w:t xml:space="preserve"> </w:t>
      </w:r>
    </w:p>
    <w:p w:rsidR="004165DA" w:rsidRPr="00D77356" w:rsidRDefault="004165DA" w:rsidP="002B5707">
      <w:r w:rsidRPr="00D77356">
        <w:t xml:space="preserve">Kurināmā sadedzināšanas radīto emisiju samazināšanai galvenie iespējamie politikas virzieni Latvijā ir enerģijas patēriņa samazināšana, īstenojot </w:t>
      </w:r>
      <w:r w:rsidR="00822BB5">
        <w:t xml:space="preserve">papildus </w:t>
      </w:r>
      <w:r w:rsidRPr="00D77356">
        <w:t>ene</w:t>
      </w:r>
      <w:r w:rsidR="00D568BD">
        <w:t>rgo</w:t>
      </w:r>
      <w:r w:rsidRPr="00D77356">
        <w:t xml:space="preserve">efektivitātes </w:t>
      </w:r>
      <w:r w:rsidR="00D568BD">
        <w:t xml:space="preserve">paaugstināšanas </w:t>
      </w:r>
      <w:r w:rsidRPr="00D77356">
        <w:t>pasākumus, un izmantoto sadedzināšanas iekārtu nomaiņa uz augstākām emisiju robežvērtību prasībām atbilstošām.</w:t>
      </w:r>
    </w:p>
    <w:p w:rsidR="004165DA" w:rsidRPr="00D77356" w:rsidRDefault="00822BB5" w:rsidP="002B5707">
      <w:r w:rsidRPr="00822BB5">
        <w:t xml:space="preserve">Veikts novērtējums par </w:t>
      </w:r>
      <w:r>
        <w:t xml:space="preserve">papildus </w:t>
      </w:r>
      <w:r w:rsidRPr="00822BB5">
        <w:t>energoefektivitātes pasākumu</w:t>
      </w:r>
      <w:r w:rsidR="00C25966">
        <w:t xml:space="preserve"> (papildus pasākumi iekļauti 8. sadaļas otrajā rīcības virzienā)</w:t>
      </w:r>
      <w:r w:rsidRPr="00822BB5">
        <w:t xml:space="preserve"> īstenošanas radīto ietekmi uz </w:t>
      </w:r>
      <w:proofErr w:type="spellStart"/>
      <w:r w:rsidR="004165DA" w:rsidRPr="00822BB5">
        <w:t>NO</w:t>
      </w:r>
      <w:r w:rsidR="004165DA" w:rsidRPr="00822BB5">
        <w:rPr>
          <w:vertAlign w:val="subscript"/>
        </w:rPr>
        <w:t>x</w:t>
      </w:r>
      <w:proofErr w:type="spellEnd"/>
      <w:r w:rsidR="004165DA" w:rsidRPr="00822BB5">
        <w:t>, PM</w:t>
      </w:r>
      <w:r w:rsidR="004165DA" w:rsidRPr="00822BB5">
        <w:rPr>
          <w:vertAlign w:val="subscript"/>
        </w:rPr>
        <w:t>2,5</w:t>
      </w:r>
      <w:r w:rsidR="004165DA" w:rsidRPr="00822BB5">
        <w:t>, N</w:t>
      </w:r>
      <w:r w:rsidR="00387902" w:rsidRPr="00822BB5">
        <w:t>M</w:t>
      </w:r>
      <w:r w:rsidR="004165DA" w:rsidRPr="00822BB5">
        <w:t>GOS un SO</w:t>
      </w:r>
      <w:r w:rsidR="004165DA" w:rsidRPr="00822BB5">
        <w:rPr>
          <w:vertAlign w:val="subscript"/>
        </w:rPr>
        <w:t>2</w:t>
      </w:r>
      <w:r w:rsidR="004165DA" w:rsidRPr="00822BB5">
        <w:t xml:space="preserve"> emisijām</w:t>
      </w:r>
      <w:r w:rsidR="003423D4">
        <w:t xml:space="preserve"> </w:t>
      </w:r>
      <w:r w:rsidRPr="00822BB5">
        <w:t>(Energoefektivitātes politikas scenārijs)</w:t>
      </w:r>
      <w:r w:rsidR="004165DA" w:rsidRPr="00822BB5">
        <w:t>.</w:t>
      </w:r>
    </w:p>
    <w:p w:rsidR="004165DA" w:rsidRPr="00D77356" w:rsidRDefault="004165DA" w:rsidP="002B5707">
      <w:r w:rsidRPr="00D77356">
        <w:t xml:space="preserve">Otra pasākumu grupa, kam ir veikts emisiju samazināšanas novērtējums, ir </w:t>
      </w:r>
      <w:r w:rsidR="00BA6136">
        <w:rPr>
          <w:rFonts w:cstheme="minorHAnsi"/>
          <w:bCs/>
          <w:color w:val="000000" w:themeColor="text1"/>
        </w:rPr>
        <w:t>MK noteikum</w:t>
      </w:r>
      <w:r w:rsidR="00766D4E">
        <w:rPr>
          <w:rFonts w:cstheme="minorHAnsi"/>
          <w:bCs/>
          <w:color w:val="000000" w:themeColor="text1"/>
        </w:rPr>
        <w:t>os par sadedzināšanas iekārtām</w:t>
      </w:r>
      <w:r w:rsidR="00C25966">
        <w:rPr>
          <w:rFonts w:cstheme="minorHAnsi"/>
          <w:bCs/>
          <w:color w:val="000000" w:themeColor="text1"/>
        </w:rPr>
        <w:t xml:space="preserve"> noteikto emisiju robežvērtību ievērošanas nodrošināšana (</w:t>
      </w:r>
      <w:r w:rsidR="00C25966">
        <w:t>papildus pasākumi iekļauti 8. sadaļas pirmajā rīcības virzienā)</w:t>
      </w:r>
      <w:r w:rsidRPr="00D77356">
        <w:rPr>
          <w:rFonts w:cstheme="minorHAnsi"/>
        </w:rPr>
        <w:t>.</w:t>
      </w:r>
      <w:r w:rsidRPr="00D77356">
        <w:t xml:space="preserve"> Šo pasākumu grupai ir novērtēta ietekme uz </w:t>
      </w:r>
      <w:proofErr w:type="spellStart"/>
      <w:r w:rsidRPr="00D77356">
        <w:t>NO</w:t>
      </w:r>
      <w:r w:rsidRPr="00D77356">
        <w:rPr>
          <w:vertAlign w:val="subscript"/>
        </w:rPr>
        <w:t>x</w:t>
      </w:r>
      <w:proofErr w:type="spellEnd"/>
      <w:r w:rsidR="00C22450" w:rsidRPr="00D77356">
        <w:t xml:space="preserve"> un</w:t>
      </w:r>
      <w:r w:rsidRPr="00D77356">
        <w:t xml:space="preserve"> PM</w:t>
      </w:r>
      <w:r w:rsidRPr="00D77356">
        <w:rPr>
          <w:vertAlign w:val="subscript"/>
        </w:rPr>
        <w:t>2,5</w:t>
      </w:r>
      <w:r w:rsidRPr="00D77356">
        <w:t xml:space="preserve"> emisijām</w:t>
      </w:r>
      <w:r w:rsidR="00C25966">
        <w:t xml:space="preserve"> </w:t>
      </w:r>
      <w:r w:rsidR="00C25966" w:rsidRPr="00D77356">
        <w:rPr>
          <w:rFonts w:cstheme="minorHAnsi"/>
        </w:rPr>
        <w:t>(Emisiju robežvērtību ieviešanas scenārijs)</w:t>
      </w:r>
      <w:r w:rsidRPr="00D77356">
        <w:t>.</w:t>
      </w:r>
    </w:p>
    <w:p w:rsidR="0034156F" w:rsidRPr="00D77356" w:rsidRDefault="004165DA" w:rsidP="0034156F">
      <w:r w:rsidRPr="00D77356">
        <w:t>Visbeidzot ir izveidots scenārijs, kurā abas minētā</w:t>
      </w:r>
      <w:r w:rsidR="00543A9E">
        <w:t>s</w:t>
      </w:r>
      <w:r w:rsidRPr="00D77356">
        <w:t xml:space="preserve"> pasākumu grupas ir integrētas (</w:t>
      </w:r>
      <w:r w:rsidR="002E5AB1" w:rsidRPr="00D77356">
        <w:t xml:space="preserve">Integrētais </w:t>
      </w:r>
      <w:r w:rsidRPr="00D77356">
        <w:t xml:space="preserve">politikas scenārijs vai scenārijs ar papildu pasākumiem) un novērtēta šī scenārija ietekme uz </w:t>
      </w:r>
      <w:r w:rsidR="00822BB5">
        <w:t xml:space="preserve">noteikto </w:t>
      </w:r>
      <w:r w:rsidRPr="00D77356">
        <w:t xml:space="preserve">emisiju mērķu izpildīšanu. </w:t>
      </w:r>
    </w:p>
    <w:p w:rsidR="0034156F" w:rsidRDefault="0034156F" w:rsidP="00A55576">
      <w:r w:rsidRPr="00D77356">
        <w:t xml:space="preserve">Tā kā </w:t>
      </w:r>
      <w:r w:rsidR="00BA6136">
        <w:rPr>
          <w:rFonts w:cstheme="minorHAnsi"/>
          <w:bCs/>
          <w:color w:val="000000" w:themeColor="text1"/>
        </w:rPr>
        <w:t>MK noteikum</w:t>
      </w:r>
      <w:r w:rsidR="00F97ED9">
        <w:rPr>
          <w:rFonts w:cstheme="minorHAnsi"/>
          <w:bCs/>
          <w:color w:val="000000" w:themeColor="text1"/>
        </w:rPr>
        <w:t>i</w:t>
      </w:r>
      <w:r w:rsidR="00BA6136">
        <w:rPr>
          <w:rFonts w:cstheme="minorHAnsi"/>
          <w:bCs/>
          <w:color w:val="000000" w:themeColor="text1"/>
        </w:rPr>
        <w:t xml:space="preserve"> par sadedzināšanas iekārtām noteikto emisiju robežvērtību </w:t>
      </w:r>
      <w:r w:rsidR="00543A9E">
        <w:t>nodrošin</w:t>
      </w:r>
      <w:r w:rsidR="00BA6136">
        <w:t>āšana</w:t>
      </w:r>
      <w:r w:rsidRPr="00D77356">
        <w:t>, galvenokārt</w:t>
      </w:r>
      <w:r w:rsidR="00822BB5">
        <w:t>,</w:t>
      </w:r>
      <w:r w:rsidRPr="00D77356">
        <w:t xml:space="preserve"> iedarbojas uz </w:t>
      </w:r>
      <w:proofErr w:type="spellStart"/>
      <w:r w:rsidRPr="00D77356">
        <w:t>NO</w:t>
      </w:r>
      <w:r w:rsidRPr="00D77356">
        <w:rPr>
          <w:vertAlign w:val="subscript"/>
        </w:rPr>
        <w:t>x</w:t>
      </w:r>
      <w:proofErr w:type="spellEnd"/>
      <w:r w:rsidRPr="00D77356">
        <w:t xml:space="preserve"> un PM</w:t>
      </w:r>
      <w:r w:rsidRPr="00D77356">
        <w:rPr>
          <w:vertAlign w:val="subscript"/>
        </w:rPr>
        <w:t>2,5</w:t>
      </w:r>
      <w:r w:rsidRPr="00D77356">
        <w:t xml:space="preserve"> emisijām, tad šīm emisijām ir veikt</w:t>
      </w:r>
      <w:r w:rsidR="00C22450" w:rsidRPr="00D77356">
        <w:t>s</w:t>
      </w:r>
      <w:r w:rsidRPr="00D77356">
        <w:t xml:space="preserve"> šo trīs scenāriju novērtējums.</w:t>
      </w:r>
      <w:r w:rsidR="00A55576" w:rsidRPr="00D77356">
        <w:t xml:space="preserve"> </w:t>
      </w:r>
      <w:proofErr w:type="spellStart"/>
      <w:r w:rsidR="00A55576" w:rsidRPr="00D77356">
        <w:t>NO</w:t>
      </w:r>
      <w:r w:rsidR="00A55576" w:rsidRPr="00D77356">
        <w:rPr>
          <w:vertAlign w:val="subscript"/>
        </w:rPr>
        <w:t>x</w:t>
      </w:r>
      <w:proofErr w:type="spellEnd"/>
      <w:r w:rsidR="00A55576" w:rsidRPr="00D77356">
        <w:rPr>
          <w:vertAlign w:val="subscript"/>
        </w:rPr>
        <w:t xml:space="preserve"> </w:t>
      </w:r>
      <w:r w:rsidR="00A55576" w:rsidRPr="00D77356">
        <w:t xml:space="preserve">emisiju samazināšanai papildus ir novērtēta transporta </w:t>
      </w:r>
      <w:r w:rsidR="00C22450" w:rsidRPr="00D77356">
        <w:t xml:space="preserve">sektora pasākumu kopas </w:t>
      </w:r>
      <w:r w:rsidR="00A55576" w:rsidRPr="00D77356">
        <w:t>ietekme.</w:t>
      </w:r>
    </w:p>
    <w:p w:rsidR="00992857" w:rsidRDefault="00992857" w:rsidP="00A55576">
      <w:pPr>
        <w:rPr>
          <w:lang w:eastAsia="en-US"/>
        </w:rPr>
      </w:pPr>
      <w:r>
        <w:t xml:space="preserve">Savukārt amonjaka emisiju samazināšanai un noteikto emisiju mērķu sasniegšanai izvēlētas četras papildus pasākumu </w:t>
      </w:r>
      <w:r w:rsidRPr="00AD0ABB">
        <w:t>grupas</w:t>
      </w:r>
      <w:r w:rsidR="00AD0ABB" w:rsidRPr="00AD0ABB">
        <w:t xml:space="preserve">, kas saistītas ar </w:t>
      </w:r>
      <w:r w:rsidR="00AD0ABB">
        <w:rPr>
          <w:lang w:eastAsia="en-US"/>
        </w:rPr>
        <w:t>s</w:t>
      </w:r>
      <w:r w:rsidR="00AD0ABB" w:rsidRPr="00AD0ABB">
        <w:rPr>
          <w:lang w:eastAsia="en-US"/>
        </w:rPr>
        <w:t xml:space="preserve">lāpekļa mēslojuma lietošanu, kūtsmēslu apsaimniekošanu ārpus novietnes, </w:t>
      </w:r>
      <w:r w:rsidR="00AD0ABB">
        <w:rPr>
          <w:lang w:eastAsia="en-US"/>
        </w:rPr>
        <w:t>l</w:t>
      </w:r>
      <w:r w:rsidR="00AD0ABB" w:rsidRPr="00AD0ABB">
        <w:rPr>
          <w:lang w:eastAsia="en-US"/>
        </w:rPr>
        <w:t>auksaimniecības dzīvnieku ēdināšanas pārvaldība atbilstoši LPTP nosacījumiem un bioloģiskās lauksaimniecības attīstības veicināšanu.</w:t>
      </w:r>
    </w:p>
    <w:p w:rsidR="008C2C72" w:rsidRPr="00D77356" w:rsidRDefault="00F41C8C" w:rsidP="005A4631">
      <w:pPr>
        <w:pStyle w:val="Heading2"/>
      </w:pPr>
      <w:bookmarkStart w:id="88" w:name="_Toc27989514"/>
      <w:r w:rsidRPr="00D77356">
        <w:t>5.1. </w:t>
      </w:r>
      <w:r w:rsidR="008C2C72" w:rsidRPr="00D77356">
        <w:t>Slāpekļa oksīd</w:t>
      </w:r>
      <w:r w:rsidR="00EC574E" w:rsidRPr="00D77356">
        <w:t>a emisijas</w:t>
      </w:r>
      <w:bookmarkEnd w:id="88"/>
    </w:p>
    <w:p w:rsidR="008C2C72" w:rsidRPr="00D77356" w:rsidRDefault="008C2C72" w:rsidP="002B5707">
      <w:r w:rsidRPr="00D77356">
        <w:t xml:space="preserve">Tā kā papildu </w:t>
      </w:r>
      <w:r w:rsidR="00D568BD" w:rsidRPr="00D77356">
        <w:t>ener</w:t>
      </w:r>
      <w:r w:rsidR="00D568BD">
        <w:t>go</w:t>
      </w:r>
      <w:r w:rsidRPr="00D77356">
        <w:t xml:space="preserve">efektivitātes </w:t>
      </w:r>
      <w:r w:rsidR="00D568BD">
        <w:t xml:space="preserve">paaugstināšanas </w:t>
      </w:r>
      <w:r w:rsidR="001C490C" w:rsidRPr="00D77356">
        <w:t>pasākum</w:t>
      </w:r>
      <w:r w:rsidR="001C490C">
        <w:t>us plānots</w:t>
      </w:r>
      <w:r w:rsidR="001C490C" w:rsidRPr="00D77356">
        <w:t xml:space="preserve"> </w:t>
      </w:r>
      <w:r w:rsidRPr="00D77356">
        <w:t xml:space="preserve">īstenot pārsvarā pakalpojuma sektorā un mājsaimniecībās, tad šajos sektoros un enerģijas pārveidošanas sektorā emisiju samazinājums ir lielāks no šīs politikas pasākumu grupas. Pasākumu grupa par noteikumu par </w:t>
      </w:r>
      <w:r w:rsidRPr="00D77356">
        <w:rPr>
          <w:rFonts w:cstheme="minorHAnsi"/>
          <w:bCs/>
          <w:color w:val="000000" w:themeColor="text1"/>
        </w:rPr>
        <w:t>e</w:t>
      </w:r>
      <w:r w:rsidRPr="00D77356">
        <w:rPr>
          <w:rFonts w:cstheme="minorHAnsi"/>
        </w:rPr>
        <w:t>misiju robežvērtībām jaunām un esošām vidējas jaudas sadedzināšanas iekārtām ieviešanu vislielāko ietekmi uz emisiju izmaiņām dod enerģijas pārveidošanas sektorā.</w:t>
      </w:r>
    </w:p>
    <w:p w:rsidR="008C2C72" w:rsidRPr="00D77356" w:rsidRDefault="008C2C72" w:rsidP="002B5707">
      <w:r w:rsidRPr="00D77356">
        <w:t xml:space="preserve">Novērtētais divu minēto politiku grupu īstenošanas kopējais </w:t>
      </w:r>
      <w:proofErr w:type="spellStart"/>
      <w:r w:rsidRPr="00D77356">
        <w:t>NO</w:t>
      </w:r>
      <w:r w:rsidRPr="00D77356">
        <w:rPr>
          <w:vertAlign w:val="subscript"/>
        </w:rPr>
        <w:t>x</w:t>
      </w:r>
      <w:proofErr w:type="spellEnd"/>
      <w:r w:rsidRPr="00D77356">
        <w:t xml:space="preserve"> emisiju samazinājums 2030</w:t>
      </w:r>
      <w:r w:rsidR="00042B04" w:rsidRPr="00D77356">
        <w:t>. gad</w:t>
      </w:r>
      <w:r w:rsidRPr="00D77356">
        <w:t>ā ir apmēram 2,44</w:t>
      </w:r>
      <w:r w:rsidR="004D503A" w:rsidRPr="00D77356">
        <w:t> </w:t>
      </w:r>
      <w:proofErr w:type="spellStart"/>
      <w:r w:rsidRPr="00D77356">
        <w:t>kt</w:t>
      </w:r>
      <w:proofErr w:type="spellEnd"/>
      <w:r w:rsidRPr="00D77356">
        <w:t xml:space="preserve">, jeb </w:t>
      </w:r>
      <w:r w:rsidR="00A94E08" w:rsidRPr="00D77356">
        <w:t>7</w:t>
      </w:r>
      <w:r w:rsidR="00E9107F" w:rsidRPr="00D77356">
        <w:t>,4</w:t>
      </w:r>
      <w:r w:rsidR="00A01342">
        <w:t> %</w:t>
      </w:r>
      <w:r w:rsidRPr="00D77356">
        <w:t xml:space="preserve"> samazinājums pret </w:t>
      </w:r>
      <w:r w:rsidR="004C4241">
        <w:t>b</w:t>
      </w:r>
      <w:r w:rsidR="004C4241" w:rsidRPr="00D77356">
        <w:t xml:space="preserve">āzes </w:t>
      </w:r>
      <w:r w:rsidRPr="00D77356">
        <w:t>scenāriju. Tas kopsummā scenārijā ar papildu pasākumiem 2030</w:t>
      </w:r>
      <w:r w:rsidR="00042B04" w:rsidRPr="00D77356">
        <w:t>. gad</w:t>
      </w:r>
      <w:r w:rsidRPr="00D77356">
        <w:t xml:space="preserve">ā dod </w:t>
      </w:r>
      <w:proofErr w:type="spellStart"/>
      <w:r w:rsidRPr="00D77356">
        <w:t>NO</w:t>
      </w:r>
      <w:r w:rsidRPr="00D77356">
        <w:rPr>
          <w:vertAlign w:val="subscript"/>
        </w:rPr>
        <w:t>x</w:t>
      </w:r>
      <w:proofErr w:type="spellEnd"/>
      <w:r w:rsidRPr="00D77356">
        <w:t xml:space="preserve"> emisijas par </w:t>
      </w:r>
      <w:r w:rsidR="00A94E08" w:rsidRPr="00D77356">
        <w:t>0,5</w:t>
      </w:r>
      <w:r w:rsidR="00A01342">
        <w:t> %</w:t>
      </w:r>
      <w:r w:rsidRPr="00D77356">
        <w:t xml:space="preserve"> lielākas nekā noteiktais </w:t>
      </w:r>
      <w:r w:rsidR="00965F32">
        <w:t xml:space="preserve">emisiju </w:t>
      </w:r>
      <w:r w:rsidRPr="00D77356">
        <w:t>mērķis.</w:t>
      </w:r>
    </w:p>
    <w:p w:rsidR="00F87A35" w:rsidRPr="00D77356" w:rsidRDefault="00F87A35" w:rsidP="00F87A35">
      <w:pPr>
        <w:keepNext/>
        <w:jc w:val="center"/>
      </w:pPr>
      <w:r w:rsidRPr="00D77356">
        <w:rPr>
          <w:rFonts w:cstheme="minorHAnsi"/>
          <w:b/>
          <w:noProof/>
        </w:rPr>
        <w:lastRenderedPageBreak/>
        <w:drawing>
          <wp:inline distT="0" distB="0" distL="0" distR="0">
            <wp:extent cx="4267666" cy="2592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666" cy="2592000"/>
                    </a:xfrm>
                    <a:prstGeom prst="rect">
                      <a:avLst/>
                    </a:prstGeom>
                    <a:noFill/>
                  </pic:spPr>
                </pic:pic>
              </a:graphicData>
            </a:graphic>
          </wp:inline>
        </w:drawing>
      </w:r>
    </w:p>
    <w:p w:rsidR="004165DA" w:rsidRPr="00D77356" w:rsidRDefault="00AE2283" w:rsidP="00277FD5">
      <w:pPr>
        <w:pStyle w:val="Title"/>
        <w:rPr>
          <w:rFonts w:cstheme="minorHAnsi"/>
        </w:rPr>
      </w:pPr>
      <w:r w:rsidRPr="00D77356">
        <w:rPr>
          <w:rFonts w:cstheme="minorHAnsi"/>
        </w:rPr>
        <w:fldChar w:fldCharType="begin"/>
      </w:r>
      <w:r w:rsidR="00F87A35" w:rsidRPr="00D77356">
        <w:rPr>
          <w:rFonts w:cstheme="minorHAnsi"/>
        </w:rPr>
        <w:instrText xml:space="preserve"> SEQ Ilustrācija \* ARABIC </w:instrText>
      </w:r>
      <w:r w:rsidRPr="00D77356">
        <w:rPr>
          <w:rFonts w:cstheme="minorHAnsi"/>
        </w:rPr>
        <w:fldChar w:fldCharType="separate"/>
      </w:r>
      <w:r w:rsidR="00E51A5E">
        <w:rPr>
          <w:rFonts w:cstheme="minorHAnsi"/>
          <w:noProof/>
        </w:rPr>
        <w:t>8</w:t>
      </w:r>
      <w:r w:rsidRPr="00D77356">
        <w:rPr>
          <w:rFonts w:cstheme="minorHAnsi"/>
        </w:rPr>
        <w:fldChar w:fldCharType="end"/>
      </w:r>
      <w:r w:rsidR="00F87A35" w:rsidRPr="00D77356">
        <w:t xml:space="preserve">. attēls. Politiku un pasākumu ietekme uz </w:t>
      </w:r>
      <w:proofErr w:type="spellStart"/>
      <w:r w:rsidR="00F87A35" w:rsidRPr="00D77356">
        <w:t>NOx</w:t>
      </w:r>
      <w:proofErr w:type="spellEnd"/>
      <w:r w:rsidR="00F87A35" w:rsidRPr="00D77356">
        <w:t xml:space="preserve"> emisiju samazināšanu</w:t>
      </w:r>
    </w:p>
    <w:p w:rsidR="002229BE" w:rsidRPr="00D77356" w:rsidRDefault="00A94E08" w:rsidP="002229BE">
      <w:pPr>
        <w:keepNext/>
        <w:jc w:val="center"/>
      </w:pPr>
      <w:r w:rsidRPr="00D77356">
        <w:rPr>
          <w:noProof/>
        </w:rPr>
        <w:drawing>
          <wp:inline distT="0" distB="0" distL="0" distR="0">
            <wp:extent cx="4363339" cy="259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3339" cy="2592000"/>
                    </a:xfrm>
                    <a:prstGeom prst="rect">
                      <a:avLst/>
                    </a:prstGeom>
                    <a:noFill/>
                  </pic:spPr>
                </pic:pic>
              </a:graphicData>
            </a:graphic>
          </wp:inline>
        </w:drawing>
      </w:r>
    </w:p>
    <w:p w:rsidR="004165DA" w:rsidRPr="00D77356" w:rsidRDefault="00AE2283"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9</w:t>
      </w:r>
      <w:r w:rsidRPr="00D77356">
        <w:rPr>
          <w:noProof/>
        </w:rPr>
        <w:fldChar w:fldCharType="end"/>
      </w:r>
      <w:r w:rsidR="002229BE" w:rsidRPr="00D77356">
        <w:t xml:space="preserve">. attēls. Aprēķinātās </w:t>
      </w:r>
      <w:proofErr w:type="spellStart"/>
      <w:r w:rsidR="002229BE" w:rsidRPr="00D77356">
        <w:t>NOx</w:t>
      </w:r>
      <w:proofErr w:type="spellEnd"/>
      <w:r w:rsidR="002229BE" w:rsidRPr="00D77356">
        <w:t xml:space="preserve"> emisiju prognozes scenārijā ar enerģijas efektivitātes pasākumu un emisiju robežvērtību ieviešanu un kontroli un mērķa trajektorija</w:t>
      </w:r>
      <w:r w:rsidR="004D503A" w:rsidRPr="00D77356">
        <w:t>,</w:t>
      </w:r>
      <w:r w:rsidR="002229BE" w:rsidRPr="00D77356">
        <w:t xml:space="preserve"> 2020. – 2030</w:t>
      </w:r>
      <w:r w:rsidR="00042B04" w:rsidRPr="00D77356">
        <w:t>. gad</w:t>
      </w:r>
      <w:r w:rsidR="002229BE" w:rsidRPr="00D77356">
        <w:t>s</w:t>
      </w:r>
    </w:p>
    <w:p w:rsidR="00B56CEA" w:rsidRPr="00D77356" w:rsidRDefault="00F14D92" w:rsidP="002B5707">
      <w:r w:rsidRPr="00D77356">
        <w:t xml:space="preserve">Tā kā iepriekš divas minētās emisiju samazināšanas pasākumu grupas </w:t>
      </w:r>
      <w:r w:rsidR="004D503A" w:rsidRPr="00D77356">
        <w:t xml:space="preserve">vēl </w:t>
      </w:r>
      <w:r w:rsidRPr="00D77356">
        <w:t xml:space="preserve">nenodrošina </w:t>
      </w:r>
      <w:r w:rsidR="00E13EDC" w:rsidRPr="00D77356">
        <w:t>2030. gad</w:t>
      </w:r>
      <w:r w:rsidR="00E13EDC">
        <w:t>am noteiktā</w:t>
      </w:r>
      <w:r w:rsidR="00E13EDC" w:rsidRPr="00D77356">
        <w:t xml:space="preserve"> </w:t>
      </w:r>
      <w:r w:rsidRPr="00D77356">
        <w:t xml:space="preserve">mērķa izpildi, tad ir nepieciešams ieviest papildu pasākumus </w:t>
      </w:r>
      <w:r w:rsidR="00B56CEA" w:rsidRPr="00D77356">
        <w:t xml:space="preserve">transporta </w:t>
      </w:r>
      <w:r w:rsidRPr="00D77356">
        <w:t xml:space="preserve">sektorā, kas ir viens no lielākajiem </w:t>
      </w:r>
      <w:proofErr w:type="spellStart"/>
      <w:r w:rsidR="007129C7" w:rsidRPr="00D77356">
        <w:t>NO</w:t>
      </w:r>
      <w:r w:rsidR="007129C7" w:rsidRPr="00D77356">
        <w:rPr>
          <w:vertAlign w:val="subscript"/>
        </w:rPr>
        <w:t>x</w:t>
      </w:r>
      <w:proofErr w:type="spellEnd"/>
      <w:r w:rsidR="007129C7" w:rsidRPr="00D77356">
        <w:t xml:space="preserve"> emisiju</w:t>
      </w:r>
      <w:r w:rsidRPr="00D77356">
        <w:t xml:space="preserve"> </w:t>
      </w:r>
      <w:r w:rsidR="007129C7" w:rsidRPr="00D77356">
        <w:t xml:space="preserve">avotiem. </w:t>
      </w:r>
      <w:r w:rsidR="00B56CEA" w:rsidRPr="00D77356">
        <w:t xml:space="preserve">Pasākumi transporta sektorā iekļauj dzelzceļa elektrifikāciju, palielinot </w:t>
      </w:r>
      <w:r w:rsidR="00B56CEA" w:rsidRPr="00D77356">
        <w:rPr>
          <w:rFonts w:cstheme="minorHAnsi"/>
          <w:color w:val="000000" w:themeColor="text1"/>
        </w:rPr>
        <w:t xml:space="preserve">elektrificēto </w:t>
      </w:r>
      <w:r w:rsidR="00B56CEA" w:rsidRPr="00BC0442">
        <w:rPr>
          <w:rFonts w:cstheme="minorHAnsi"/>
        </w:rPr>
        <w:t>rekonstruēto vai modernizēto dzelzceļa līniju kopējo garumu, kā arī fiskālo pasākumu grupu, kas vērsti uz transporta līdzekļu ar augstākām vides prasībām izmantošanu (skatīt 8. sadaļ</w:t>
      </w:r>
      <w:r w:rsidR="002E1565" w:rsidRPr="00BC0442">
        <w:rPr>
          <w:rFonts w:cstheme="minorHAnsi"/>
        </w:rPr>
        <w:t xml:space="preserve">ā iekļauto pasākumu </w:t>
      </w:r>
      <w:r w:rsidR="00190C18" w:rsidRPr="00BC0442">
        <w:rPr>
          <w:rFonts w:cstheme="minorHAnsi"/>
        </w:rPr>
        <w:t>4.</w:t>
      </w:r>
      <w:r w:rsidR="00F24D96" w:rsidRPr="00BC0442">
        <w:rPr>
          <w:rFonts w:cstheme="minorHAnsi"/>
        </w:rPr>
        <w:t>5</w:t>
      </w:r>
      <w:r w:rsidR="00190C18" w:rsidRPr="00BC0442">
        <w:rPr>
          <w:rFonts w:cstheme="minorHAnsi"/>
        </w:rPr>
        <w:t>.,</w:t>
      </w:r>
      <w:r w:rsidR="00190C18" w:rsidRPr="00F24D96">
        <w:rPr>
          <w:rFonts w:cstheme="minorHAnsi"/>
          <w:color w:val="FF0000"/>
        </w:rPr>
        <w:t xml:space="preserve"> </w:t>
      </w:r>
      <w:r w:rsidR="00B56CEA" w:rsidRPr="00D77356">
        <w:rPr>
          <w:rFonts w:cstheme="minorHAnsi"/>
          <w:color w:val="000000" w:themeColor="text1"/>
        </w:rPr>
        <w:t>5.2 un 5.4).</w:t>
      </w:r>
    </w:p>
    <w:p w:rsidR="00B56CEA" w:rsidRPr="00D77356" w:rsidRDefault="00B56CEA" w:rsidP="00B56CEA">
      <w:r w:rsidRPr="00D77356">
        <w:t>Pēdējos septiņos gados dīzeļdzinēju automašīnu daļa kopējā pasažieru automašīnu skaitā ir pieaugusi par</w:t>
      </w:r>
      <w:r w:rsidR="00EC4107" w:rsidRPr="00D77356">
        <w:t xml:space="preserve"> </w:t>
      </w:r>
      <w:r w:rsidRPr="00D77356">
        <w:t>22,7</w:t>
      </w:r>
      <w:r w:rsidR="00A01342">
        <w:t> %</w:t>
      </w:r>
      <w:r w:rsidRPr="00D77356">
        <w:t xml:space="preserve"> </w:t>
      </w:r>
      <w:r w:rsidR="00544302" w:rsidRPr="00D77356">
        <w:t xml:space="preserve">(skatīt </w:t>
      </w:r>
      <w:fldSimple w:instr=" REF _Ref4744005 \h  \* MERGEFORMAT ">
        <w:r w:rsidR="00E51A5E">
          <w:rPr>
            <w:noProof/>
          </w:rPr>
          <w:t>10</w:t>
        </w:r>
      </w:fldSimple>
      <w:r w:rsidR="00544302" w:rsidRPr="00D77356">
        <w:t>.</w:t>
      </w:r>
      <w:r w:rsidR="004D503A" w:rsidRPr="00D77356">
        <w:t> </w:t>
      </w:r>
      <w:r w:rsidR="00544302" w:rsidRPr="00D77356">
        <w:t>attēlu)</w:t>
      </w:r>
      <w:r w:rsidR="004D503A" w:rsidRPr="00D77356">
        <w:t xml:space="preserve">, turklāt </w:t>
      </w:r>
      <w:r w:rsidRPr="00D77356">
        <w:t>lielākā daļa no šīm reģistrēt</w:t>
      </w:r>
      <w:r w:rsidR="004D503A" w:rsidRPr="00D77356">
        <w:t>aj</w:t>
      </w:r>
      <w:r w:rsidRPr="00D77356">
        <w:t>ām dīzeļdzinēju automašīnām ir zemākas klases nekā EURO4. Lai gan automašīnu skaita daļa, kas atbilst EURO4 vai augstākām prasībām, benzīnu un dīzeļdegvielu izmantojošām automašīnām ir apmēram vienāda – ap 34</w:t>
      </w:r>
      <w:r w:rsidR="00A01342">
        <w:t> %</w:t>
      </w:r>
      <w:r w:rsidR="004D503A" w:rsidRPr="00D77356">
        <w:t xml:space="preserve"> –</w:t>
      </w:r>
      <w:r w:rsidRPr="00D77356">
        <w:t>, tomēr</w:t>
      </w:r>
      <w:r w:rsidR="004D503A" w:rsidRPr="00D77356">
        <w:t xml:space="preserve"> no</w:t>
      </w:r>
      <w:r w:rsidRPr="00D77356">
        <w:t xml:space="preserve"> </w:t>
      </w:r>
      <w:r w:rsidR="004D503A" w:rsidRPr="00D77356">
        <w:t xml:space="preserve">automašīnām, kas izmanto </w:t>
      </w:r>
      <w:r w:rsidRPr="00D77356">
        <w:t>dīzeļdegvielu</w:t>
      </w:r>
      <w:r w:rsidR="004D503A" w:rsidRPr="00D77356">
        <w:t xml:space="preserve">, </w:t>
      </w:r>
      <w:r w:rsidRPr="00D77356">
        <w:t xml:space="preserve">šajā laika periodā visstraujāk ir pieaugusi EURO3 grupas </w:t>
      </w:r>
      <w:r w:rsidR="004D503A" w:rsidRPr="00D77356">
        <w:t>automašīnu daļa</w:t>
      </w:r>
      <w:r w:rsidRPr="00D77356">
        <w:t xml:space="preserve">, kurām </w:t>
      </w:r>
      <w:proofErr w:type="spellStart"/>
      <w:r w:rsidRPr="00D77356">
        <w:t>NO</w:t>
      </w:r>
      <w:r w:rsidRPr="00D77356">
        <w:rPr>
          <w:vertAlign w:val="subscript"/>
        </w:rPr>
        <w:t>x</w:t>
      </w:r>
      <w:proofErr w:type="spellEnd"/>
      <w:r w:rsidRPr="00D77356">
        <w:t xml:space="preserve"> emisiju faktors (g/km) ir </w:t>
      </w:r>
      <w:r w:rsidR="004D503A" w:rsidRPr="00D77356">
        <w:t>aptuveni</w:t>
      </w:r>
      <w:r w:rsidRPr="00D77356">
        <w:t xml:space="preserve"> 35</w:t>
      </w:r>
      <w:r w:rsidR="00A01342">
        <w:t> %</w:t>
      </w:r>
      <w:r w:rsidRPr="00D77356">
        <w:t xml:space="preserve"> lielāks nekā EURO4 grupai. </w:t>
      </w:r>
    </w:p>
    <w:p w:rsidR="00B56CEA" w:rsidRDefault="00B56CEA" w:rsidP="00B56CEA">
      <w:pPr>
        <w:jc w:val="center"/>
      </w:pPr>
    </w:p>
    <w:p w:rsidR="003022E8" w:rsidRPr="00D77356" w:rsidRDefault="003022E8" w:rsidP="00B56CEA">
      <w:pPr>
        <w:jc w:val="center"/>
      </w:pPr>
      <w:r>
        <w:rPr>
          <w:noProof/>
        </w:rPr>
        <w:drawing>
          <wp:inline distT="0" distB="0" distL="0" distR="0">
            <wp:extent cx="4342132" cy="2592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2132" cy="2592000"/>
                    </a:xfrm>
                    <a:prstGeom prst="rect">
                      <a:avLst/>
                    </a:prstGeom>
                    <a:noFill/>
                  </pic:spPr>
                </pic:pic>
              </a:graphicData>
            </a:graphic>
          </wp:inline>
        </w:drawing>
      </w:r>
    </w:p>
    <w:p w:rsidR="00B56CEA" w:rsidRPr="00D77356" w:rsidRDefault="00AE2283" w:rsidP="001F43AE">
      <w:pPr>
        <w:pStyle w:val="Title"/>
      </w:pPr>
      <w:r w:rsidRPr="00D77356">
        <w:rPr>
          <w:noProof/>
        </w:rPr>
        <w:fldChar w:fldCharType="begin"/>
      </w:r>
      <w:r w:rsidR="00EC16B0" w:rsidRPr="00D77356">
        <w:rPr>
          <w:noProof/>
        </w:rPr>
        <w:instrText xml:space="preserve"> SEQ Ilustrācija \* ARABIC </w:instrText>
      </w:r>
      <w:r w:rsidRPr="00D77356">
        <w:rPr>
          <w:noProof/>
        </w:rPr>
        <w:fldChar w:fldCharType="separate"/>
      </w:r>
      <w:bookmarkStart w:id="89" w:name="_Ref4744005"/>
      <w:r w:rsidR="00E51A5E">
        <w:rPr>
          <w:noProof/>
        </w:rPr>
        <w:t>10</w:t>
      </w:r>
      <w:bookmarkEnd w:id="89"/>
      <w:r w:rsidRPr="00D77356">
        <w:rPr>
          <w:noProof/>
        </w:rPr>
        <w:fldChar w:fldCharType="end"/>
      </w:r>
      <w:r w:rsidR="00B56CEA" w:rsidRPr="00D77356">
        <w:t>. attēls. Dīzeļdzinēju daļa kopējā pasažieru automašīnu skaitā</w:t>
      </w:r>
      <w:r w:rsidR="004D503A" w:rsidRPr="00D77356">
        <w:t>,</w:t>
      </w:r>
      <w:r w:rsidR="001F43AE" w:rsidRPr="00D77356">
        <w:t xml:space="preserve"> </w:t>
      </w:r>
      <w:r w:rsidR="00B56CEA" w:rsidRPr="00D77356">
        <w:t>2010. – 2017</w:t>
      </w:r>
      <w:r w:rsidR="00042B04" w:rsidRPr="00D77356">
        <w:t>. gad</w:t>
      </w:r>
      <w:r w:rsidR="00B56CEA" w:rsidRPr="00D77356">
        <w:t>s</w:t>
      </w:r>
    </w:p>
    <w:p w:rsidR="00B56CEA" w:rsidRPr="00D77356" w:rsidRDefault="00B56CEA" w:rsidP="00B56CEA">
      <w:r w:rsidRPr="00D77356">
        <w:t>Ja 2010</w:t>
      </w:r>
      <w:r w:rsidR="00042B04" w:rsidRPr="00D77356">
        <w:t>. gad</w:t>
      </w:r>
      <w:r w:rsidRPr="00D77356">
        <w:t xml:space="preserve">ā dīzeļdegvielu izmantojošo automašīnu vidējais </w:t>
      </w:r>
      <w:proofErr w:type="spellStart"/>
      <w:r w:rsidRPr="00D77356">
        <w:t>NO</w:t>
      </w:r>
      <w:r w:rsidRPr="00D77356">
        <w:rPr>
          <w:vertAlign w:val="subscript"/>
        </w:rPr>
        <w:t>x</w:t>
      </w:r>
      <w:proofErr w:type="spellEnd"/>
      <w:r w:rsidRPr="00D77356">
        <w:t xml:space="preserve"> emisiju faktors (kg/TJ) ir apmēram 3,6 reizes lielāks nekā benzīnu izmantojošām automašīnām, tad 2017</w:t>
      </w:r>
      <w:r w:rsidR="00042B04" w:rsidRPr="00D77356">
        <w:t>. gad</w:t>
      </w:r>
      <w:r w:rsidRPr="00D77356">
        <w:t xml:space="preserve">ā tas jau ir 6,7 reizes lielāks. Šo negatīvo tendenci nosaka gan iepriekš aprakstītās negatīvās tendences dīzeļdegvielu izmantojošo automašīnu struktūrā, gan tas, ka benzīna izmantojošām automašīnām, kuras atbilst EURO4 vai augstākai grupai </w:t>
      </w:r>
      <w:proofErr w:type="spellStart"/>
      <w:r w:rsidRPr="00D77356">
        <w:t>NO</w:t>
      </w:r>
      <w:r w:rsidRPr="00D77356">
        <w:rPr>
          <w:vertAlign w:val="subscript"/>
        </w:rPr>
        <w:t>x</w:t>
      </w:r>
      <w:proofErr w:type="spellEnd"/>
      <w:r w:rsidRPr="00D77356">
        <w:t xml:space="preserve"> emisiju faktors (g/km) ir apmēram par 45</w:t>
      </w:r>
      <w:r w:rsidR="00A01342">
        <w:t> %</w:t>
      </w:r>
      <w:r w:rsidRPr="00D77356">
        <w:t xml:space="preserve"> mazāks nekā EURO3 grupai. </w:t>
      </w:r>
    </w:p>
    <w:p w:rsidR="00B56CEA" w:rsidRPr="00D77356" w:rsidRDefault="00B56CEA" w:rsidP="00B56CEA">
      <w:pPr>
        <w:jc w:val="center"/>
      </w:pPr>
      <w:r w:rsidRPr="00D77356">
        <w:rPr>
          <w:noProof/>
        </w:rPr>
        <w:drawing>
          <wp:inline distT="0" distB="0" distL="0" distR="0">
            <wp:extent cx="4312037" cy="259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B56CEA" w:rsidRPr="00D77356" w:rsidRDefault="00AE2283" w:rsidP="00B56CEA">
      <w:pPr>
        <w:pStyle w:val="Title"/>
      </w:pPr>
      <w:r w:rsidRPr="00D77356">
        <w:rPr>
          <w:noProof/>
        </w:rPr>
        <w:fldChar w:fldCharType="begin"/>
      </w:r>
      <w:r w:rsidR="00B56CEA" w:rsidRPr="00D77356">
        <w:rPr>
          <w:noProof/>
        </w:rPr>
        <w:instrText xml:space="preserve"> SEQ Ilustrācija \* ARABIC </w:instrText>
      </w:r>
      <w:r w:rsidRPr="00D77356">
        <w:rPr>
          <w:noProof/>
        </w:rPr>
        <w:fldChar w:fldCharType="separate"/>
      </w:r>
      <w:r w:rsidR="00E51A5E">
        <w:rPr>
          <w:noProof/>
        </w:rPr>
        <w:t>11</w:t>
      </w:r>
      <w:r w:rsidRPr="00D77356">
        <w:rPr>
          <w:noProof/>
        </w:rPr>
        <w:fldChar w:fldCharType="end"/>
      </w:r>
      <w:r w:rsidR="00B56CEA" w:rsidRPr="00D77356">
        <w:t xml:space="preserve">. attēls. Vidējo </w:t>
      </w:r>
      <w:proofErr w:type="spellStart"/>
      <w:r w:rsidR="00B56CEA" w:rsidRPr="00D77356">
        <w:t>NO</w:t>
      </w:r>
      <w:r w:rsidR="00B56CEA" w:rsidRPr="00D77356">
        <w:rPr>
          <w:vertAlign w:val="subscript"/>
        </w:rPr>
        <w:t>x</w:t>
      </w:r>
      <w:proofErr w:type="spellEnd"/>
      <w:r w:rsidR="00B56CEA" w:rsidRPr="00D77356">
        <w:t xml:space="preserve"> emisiju faktoru izmaiņas pasažieru automašīnām Latvijā</w:t>
      </w:r>
    </w:p>
    <w:p w:rsidR="00B56CEA" w:rsidRPr="00D77356" w:rsidRDefault="00B56CEA" w:rsidP="00B56CEA">
      <w:r w:rsidRPr="00D77356">
        <w:t xml:space="preserve">Iepriekš aprakstīto pasažieru automašīnu parka struktūras un tehnoloģiju izmaiņu tendences nosaka to, ka vidējais pasažieru automašīnu </w:t>
      </w:r>
      <w:proofErr w:type="spellStart"/>
      <w:r w:rsidRPr="00D77356">
        <w:t>NO</w:t>
      </w:r>
      <w:r w:rsidRPr="00D77356">
        <w:rPr>
          <w:vertAlign w:val="subscript"/>
        </w:rPr>
        <w:t>x</w:t>
      </w:r>
      <w:proofErr w:type="spellEnd"/>
      <w:r w:rsidRPr="00D77356">
        <w:t xml:space="preserve"> emisiju faktors laika periodā 2010. – 2017</w:t>
      </w:r>
      <w:r w:rsidR="00042B04" w:rsidRPr="00D77356">
        <w:t>. gad</w:t>
      </w:r>
      <w:r w:rsidRPr="00D77356">
        <w:t>s ir pieaudzis par apmēram 11,9</w:t>
      </w:r>
      <w:r w:rsidR="00A01342">
        <w:t> %</w:t>
      </w:r>
      <w:r w:rsidRPr="00D77356">
        <w:t xml:space="preserve"> (skatīt attēlu augstāk). Ja </w:t>
      </w:r>
      <w:r w:rsidR="00902507" w:rsidRPr="00D77356">
        <w:t xml:space="preserve">benzīnu </w:t>
      </w:r>
      <w:r w:rsidRPr="00D77356">
        <w:t>izmantojošo automašīnu vidējais emisiju faktors ir samazinājies par 46</w:t>
      </w:r>
      <w:r w:rsidR="00A01342">
        <w:t> %</w:t>
      </w:r>
      <w:r w:rsidRPr="00D77356">
        <w:t xml:space="preserve">, tad dīzeļdegvielu </w:t>
      </w:r>
      <w:r w:rsidR="00902507" w:rsidRPr="00D77356">
        <w:t xml:space="preserve">izmantojošo </w:t>
      </w:r>
      <w:r w:rsidRPr="00D77356">
        <w:t>automašīnu vidējais emisiju faktors ir samazinājies tikai par 2</w:t>
      </w:r>
      <w:r w:rsidR="00A01342">
        <w:t> %</w:t>
      </w:r>
      <w:r w:rsidRPr="00D77356">
        <w:t>.</w:t>
      </w:r>
    </w:p>
    <w:p w:rsidR="001E1E5E" w:rsidRPr="00D77356" w:rsidRDefault="007129C7" w:rsidP="002B5707">
      <w:r w:rsidRPr="00D77356">
        <w:t>Līdz ar to ir nepieciešams īstenot politikas</w:t>
      </w:r>
      <w:r w:rsidR="009506B1" w:rsidRPr="00D77356">
        <w:t xml:space="preserve">, </w:t>
      </w:r>
      <w:r w:rsidRPr="00D77356">
        <w:t xml:space="preserve">kas pasažieru automašīnu iegādē ņem vērā arī gaisa piesārņojošo emisiju faktoru un plašāk jāizmanto alternatīvās degvielas, kas rada mazāk </w:t>
      </w:r>
      <w:r w:rsidR="00902507" w:rsidRPr="00D77356">
        <w:t>emisiju</w:t>
      </w:r>
      <w:r w:rsidRPr="00D77356">
        <w:t xml:space="preserve">, </w:t>
      </w:r>
      <w:r w:rsidR="00B93C2D">
        <w:t xml:space="preserve">kā </w:t>
      </w:r>
      <w:r w:rsidR="00B93C2D">
        <w:lastRenderedPageBreak/>
        <w:t>arī jāveicina</w:t>
      </w:r>
      <w:r w:rsidRPr="00D77356">
        <w:t xml:space="preserve"> </w:t>
      </w:r>
      <w:r w:rsidR="00B93C2D" w:rsidRPr="00D77356">
        <w:t>elektrotransportlīdzekļ</w:t>
      </w:r>
      <w:r w:rsidR="00B93C2D">
        <w:t>u plašāku izmantošanu</w:t>
      </w:r>
      <w:r w:rsidRPr="00D77356">
        <w:t xml:space="preserve">. </w:t>
      </w:r>
      <w:r w:rsidR="0077230D" w:rsidRPr="00D77356">
        <w:t xml:space="preserve">Minēto politiku īstenošanas ietekme uz </w:t>
      </w:r>
      <w:proofErr w:type="spellStart"/>
      <w:r w:rsidR="0077230D" w:rsidRPr="00D77356">
        <w:t>NO</w:t>
      </w:r>
      <w:r w:rsidR="0077230D" w:rsidRPr="00D77356">
        <w:rPr>
          <w:vertAlign w:val="subscript"/>
        </w:rPr>
        <w:t>x</w:t>
      </w:r>
      <w:proofErr w:type="spellEnd"/>
      <w:r w:rsidR="0077230D" w:rsidRPr="00D77356">
        <w:t xml:space="preserve"> emisij</w:t>
      </w:r>
      <w:r w:rsidR="001E1E5E" w:rsidRPr="00D77356">
        <w:t xml:space="preserve">ām ir novērtēta un parādīta </w:t>
      </w:r>
      <w:r w:rsidR="00A97E0C">
        <w:t xml:space="preserve">plāna </w:t>
      </w:r>
      <w:r w:rsidR="0005481C">
        <w:t>5</w:t>
      </w:r>
      <w:r w:rsidR="00A97E0C">
        <w:t>.</w:t>
      </w:r>
      <w:r w:rsidR="003022E8">
        <w:t> </w:t>
      </w:r>
      <w:r w:rsidR="001E1E5E" w:rsidRPr="00D77356">
        <w:t>tabulā.</w:t>
      </w:r>
    </w:p>
    <w:p w:rsidR="001E1E5E" w:rsidRPr="00D77356" w:rsidRDefault="00AE2283" w:rsidP="001E1E5E">
      <w:pPr>
        <w:pStyle w:val="Title"/>
      </w:pPr>
      <w:r w:rsidRPr="00D77356">
        <w:rPr>
          <w:noProof/>
        </w:rPr>
        <w:fldChar w:fldCharType="begin"/>
      </w:r>
      <w:r w:rsidR="008C6E2C" w:rsidRPr="00D77356">
        <w:rPr>
          <w:noProof/>
        </w:rPr>
        <w:instrText xml:space="preserve"> SEQ Table \* ARABIC </w:instrText>
      </w:r>
      <w:r w:rsidRPr="00D77356">
        <w:rPr>
          <w:noProof/>
        </w:rPr>
        <w:fldChar w:fldCharType="separate"/>
      </w:r>
      <w:r w:rsidR="00E51A5E">
        <w:rPr>
          <w:noProof/>
        </w:rPr>
        <w:t>5</w:t>
      </w:r>
      <w:r w:rsidRPr="00D77356">
        <w:rPr>
          <w:noProof/>
        </w:rPr>
        <w:fldChar w:fldCharType="end"/>
      </w:r>
      <w:r w:rsidR="001E1E5E" w:rsidRPr="00D77356">
        <w:t xml:space="preserve">. tabula. </w:t>
      </w:r>
      <w:proofErr w:type="spellStart"/>
      <w:r w:rsidR="001E1E5E" w:rsidRPr="00D77356">
        <w:t>NOx</w:t>
      </w:r>
      <w:proofErr w:type="spellEnd"/>
      <w:r w:rsidR="001E1E5E" w:rsidRPr="00D77356">
        <w:t xml:space="preserve"> emisiju samazināšanai izvēlēto pasākumu grupas un to radītais emisiju samazinājums pret bāzes scenāriju, </w:t>
      </w:r>
      <w:proofErr w:type="spellStart"/>
      <w:r w:rsidR="001E1E5E" w:rsidRPr="00D77356">
        <w:t>kt</w:t>
      </w:r>
      <w:proofErr w:type="spellEnd"/>
    </w:p>
    <w:tbl>
      <w:tblPr>
        <w:tblStyle w:val="GridTable1Light-Accent62"/>
        <w:tblW w:w="7939" w:type="dxa"/>
        <w:jc w:val="center"/>
        <w:tblLayout w:type="fixed"/>
        <w:tblLook w:val="04A0"/>
      </w:tblPr>
      <w:tblGrid>
        <w:gridCol w:w="4973"/>
        <w:gridCol w:w="988"/>
        <w:gridCol w:w="989"/>
        <w:gridCol w:w="989"/>
      </w:tblGrid>
      <w:tr w:rsidR="00F65E6C" w:rsidRPr="00D77356" w:rsidTr="00AC54FB">
        <w:trPr>
          <w:cnfStyle w:val="100000000000"/>
          <w:trHeight w:val="20"/>
          <w:tblHeader/>
          <w:jc w:val="center"/>
        </w:trPr>
        <w:tc>
          <w:tcPr>
            <w:cnfStyle w:val="001000000000"/>
            <w:tcW w:w="4973" w:type="dxa"/>
            <w:shd w:val="clear" w:color="auto" w:fill="DFEBF5" w:themeFill="accent2" w:themeFillTint="33"/>
            <w:noWrap/>
            <w:vAlign w:val="center"/>
            <w:hideMark/>
          </w:tcPr>
          <w:p w:rsidR="00F65E6C" w:rsidRPr="00D77356" w:rsidRDefault="00F65E6C" w:rsidP="00AC54FB">
            <w:pPr>
              <w:pStyle w:val="NoSpacing"/>
              <w:jc w:val="center"/>
              <w:rPr>
                <w:sz w:val="20"/>
              </w:rPr>
            </w:pPr>
            <w:r w:rsidRPr="00D77356">
              <w:rPr>
                <w:sz w:val="20"/>
              </w:rPr>
              <w:t>Pasākumu grupa</w:t>
            </w:r>
          </w:p>
        </w:tc>
        <w:tc>
          <w:tcPr>
            <w:tcW w:w="988" w:type="dxa"/>
            <w:shd w:val="clear" w:color="auto" w:fill="DFEBF5" w:themeFill="accent2" w:themeFillTint="33"/>
            <w:noWrap/>
            <w:vAlign w:val="center"/>
            <w:hideMark/>
          </w:tcPr>
          <w:p w:rsidR="00F65E6C" w:rsidRPr="00D77356" w:rsidRDefault="00F65E6C" w:rsidP="00B167F3">
            <w:pPr>
              <w:pStyle w:val="NoSpacing"/>
              <w:jc w:val="center"/>
              <w:cnfStyle w:val="100000000000"/>
              <w:rPr>
                <w:sz w:val="20"/>
                <w:lang w:val="en-US"/>
              </w:rPr>
            </w:pPr>
            <w:r w:rsidRPr="00D77356">
              <w:rPr>
                <w:sz w:val="20"/>
                <w:lang w:val="en-US"/>
              </w:rPr>
              <w:t>2020</w:t>
            </w:r>
          </w:p>
        </w:tc>
        <w:tc>
          <w:tcPr>
            <w:tcW w:w="989" w:type="dxa"/>
            <w:shd w:val="clear" w:color="auto" w:fill="DFEBF5" w:themeFill="accent2" w:themeFillTint="33"/>
            <w:noWrap/>
            <w:vAlign w:val="center"/>
            <w:hideMark/>
          </w:tcPr>
          <w:p w:rsidR="00F65E6C" w:rsidRPr="00D77356" w:rsidRDefault="00F65E6C" w:rsidP="00B167F3">
            <w:pPr>
              <w:pStyle w:val="NoSpacing"/>
              <w:jc w:val="center"/>
              <w:cnfStyle w:val="100000000000"/>
              <w:rPr>
                <w:sz w:val="20"/>
                <w:lang w:val="en-US"/>
              </w:rPr>
            </w:pPr>
            <w:r w:rsidRPr="00D77356">
              <w:rPr>
                <w:sz w:val="20"/>
                <w:lang w:val="en-US"/>
              </w:rPr>
              <w:t>2025</w:t>
            </w:r>
          </w:p>
        </w:tc>
        <w:tc>
          <w:tcPr>
            <w:tcW w:w="989" w:type="dxa"/>
            <w:shd w:val="clear" w:color="auto" w:fill="DFEBF5" w:themeFill="accent2" w:themeFillTint="33"/>
            <w:noWrap/>
            <w:vAlign w:val="center"/>
            <w:hideMark/>
          </w:tcPr>
          <w:p w:rsidR="00F65E6C" w:rsidRPr="00D77356" w:rsidRDefault="00F65E6C" w:rsidP="00B167F3">
            <w:pPr>
              <w:pStyle w:val="NoSpacing"/>
              <w:jc w:val="center"/>
              <w:cnfStyle w:val="100000000000"/>
              <w:rPr>
                <w:sz w:val="20"/>
                <w:lang w:val="en-US"/>
              </w:rPr>
            </w:pPr>
            <w:r w:rsidRPr="00D77356">
              <w:rPr>
                <w:sz w:val="20"/>
                <w:lang w:val="en-US"/>
              </w:rPr>
              <w:t>2030</w:t>
            </w:r>
          </w:p>
        </w:tc>
      </w:tr>
      <w:tr w:rsidR="00F65E6C" w:rsidRPr="00D77356" w:rsidTr="00AC54FB">
        <w:trPr>
          <w:trHeight w:val="20"/>
          <w:jc w:val="center"/>
        </w:trPr>
        <w:tc>
          <w:tcPr>
            <w:cnfStyle w:val="001000000000"/>
            <w:tcW w:w="4973" w:type="dxa"/>
            <w:vAlign w:val="center"/>
            <w:hideMark/>
          </w:tcPr>
          <w:p w:rsidR="00F65E6C" w:rsidRPr="00D77356" w:rsidRDefault="00F65E6C" w:rsidP="00F65E6C">
            <w:pPr>
              <w:pStyle w:val="NoSpacing"/>
              <w:rPr>
                <w:sz w:val="20"/>
              </w:rPr>
            </w:pPr>
            <w:r w:rsidRPr="00D77356">
              <w:rPr>
                <w:rFonts w:ascii="Calibri" w:eastAsia="Times New Roman" w:hAnsi="Calibri"/>
                <w:sz w:val="20"/>
              </w:rPr>
              <w:t>Pasākumi autotransporta sektorā</w:t>
            </w:r>
            <w:r w:rsidRPr="00D77356">
              <w:rPr>
                <w:sz w:val="20"/>
              </w:rPr>
              <w:t xml:space="preserve"> par dīzeļdegvielu izmantojošo pasažieru automašīnu daļas samazināšanu (pasākumi 4.1. un 5.4.)</w:t>
            </w:r>
          </w:p>
        </w:tc>
        <w:tc>
          <w:tcPr>
            <w:tcW w:w="988" w:type="dxa"/>
            <w:noWrap/>
            <w:vAlign w:val="center"/>
            <w:hideMark/>
          </w:tcPr>
          <w:p w:rsidR="00F65E6C" w:rsidRPr="00D77356" w:rsidRDefault="00F65E6C" w:rsidP="00B167F3">
            <w:pPr>
              <w:pStyle w:val="NoSpacing"/>
              <w:jc w:val="center"/>
              <w:cnfStyle w:val="000000000000"/>
              <w:rPr>
                <w:sz w:val="20"/>
              </w:rPr>
            </w:pPr>
            <w:r w:rsidRPr="00D77356">
              <w:rPr>
                <w:sz w:val="20"/>
              </w:rPr>
              <w:t>0,15</w:t>
            </w:r>
          </w:p>
        </w:tc>
        <w:tc>
          <w:tcPr>
            <w:tcW w:w="989" w:type="dxa"/>
            <w:noWrap/>
            <w:vAlign w:val="center"/>
            <w:hideMark/>
          </w:tcPr>
          <w:p w:rsidR="00F65E6C" w:rsidRPr="00D77356" w:rsidRDefault="00F65E6C" w:rsidP="00B167F3">
            <w:pPr>
              <w:pStyle w:val="NoSpacing"/>
              <w:jc w:val="center"/>
              <w:cnfStyle w:val="000000000000"/>
              <w:rPr>
                <w:sz w:val="20"/>
              </w:rPr>
            </w:pPr>
            <w:r w:rsidRPr="00D77356">
              <w:rPr>
                <w:sz w:val="20"/>
              </w:rPr>
              <w:t>0,58</w:t>
            </w:r>
          </w:p>
        </w:tc>
        <w:tc>
          <w:tcPr>
            <w:tcW w:w="989" w:type="dxa"/>
            <w:noWrap/>
            <w:vAlign w:val="center"/>
            <w:hideMark/>
          </w:tcPr>
          <w:p w:rsidR="00F65E6C" w:rsidRPr="00D77356" w:rsidRDefault="00F65E6C" w:rsidP="00B167F3">
            <w:pPr>
              <w:pStyle w:val="NoSpacing"/>
              <w:jc w:val="center"/>
              <w:cnfStyle w:val="000000000000"/>
              <w:rPr>
                <w:sz w:val="20"/>
              </w:rPr>
            </w:pPr>
            <w:r w:rsidRPr="00D77356">
              <w:rPr>
                <w:sz w:val="20"/>
              </w:rPr>
              <w:t>0,32</w:t>
            </w:r>
          </w:p>
        </w:tc>
      </w:tr>
      <w:tr w:rsidR="00F65E6C" w:rsidRPr="00D77356" w:rsidTr="00AC54FB">
        <w:trPr>
          <w:trHeight w:val="20"/>
          <w:jc w:val="center"/>
        </w:trPr>
        <w:tc>
          <w:tcPr>
            <w:cnfStyle w:val="001000000000"/>
            <w:tcW w:w="4973" w:type="dxa"/>
            <w:vAlign w:val="center"/>
          </w:tcPr>
          <w:p w:rsidR="00F65E6C" w:rsidRPr="00D77356" w:rsidRDefault="00F65E6C" w:rsidP="00F65E6C">
            <w:pPr>
              <w:pStyle w:val="NoSpacing"/>
              <w:rPr>
                <w:sz w:val="20"/>
              </w:rPr>
            </w:pPr>
            <w:r w:rsidRPr="00D77356">
              <w:rPr>
                <w:sz w:val="20"/>
              </w:rPr>
              <w:t>Pasākumi dzelzceļa elektrifikācijai un modernizācijai (pasākums 4.5.)</w:t>
            </w:r>
          </w:p>
        </w:tc>
        <w:tc>
          <w:tcPr>
            <w:tcW w:w="988" w:type="dxa"/>
            <w:noWrap/>
            <w:vAlign w:val="center"/>
          </w:tcPr>
          <w:p w:rsidR="00F65E6C" w:rsidRPr="00D77356" w:rsidRDefault="00F65E6C" w:rsidP="00B167F3">
            <w:pPr>
              <w:pStyle w:val="NoSpacing"/>
              <w:jc w:val="center"/>
              <w:cnfStyle w:val="000000000000"/>
              <w:rPr>
                <w:sz w:val="20"/>
              </w:rPr>
            </w:pPr>
            <w:r w:rsidRPr="00D77356">
              <w:rPr>
                <w:sz w:val="20"/>
              </w:rPr>
              <w:t>0</w:t>
            </w:r>
          </w:p>
        </w:tc>
        <w:tc>
          <w:tcPr>
            <w:tcW w:w="989" w:type="dxa"/>
            <w:noWrap/>
            <w:vAlign w:val="center"/>
          </w:tcPr>
          <w:p w:rsidR="00F65E6C" w:rsidRPr="00D77356" w:rsidRDefault="00F65E6C" w:rsidP="00B167F3">
            <w:pPr>
              <w:pStyle w:val="NoSpacing"/>
              <w:jc w:val="center"/>
              <w:cnfStyle w:val="000000000000"/>
              <w:rPr>
                <w:sz w:val="20"/>
              </w:rPr>
            </w:pPr>
            <w:r w:rsidRPr="00D77356">
              <w:rPr>
                <w:sz w:val="20"/>
              </w:rPr>
              <w:t>0,72</w:t>
            </w:r>
          </w:p>
        </w:tc>
        <w:tc>
          <w:tcPr>
            <w:tcW w:w="989" w:type="dxa"/>
            <w:noWrap/>
            <w:vAlign w:val="center"/>
          </w:tcPr>
          <w:p w:rsidR="00F65E6C" w:rsidRPr="00D77356" w:rsidRDefault="00F65E6C" w:rsidP="00B167F3">
            <w:pPr>
              <w:pStyle w:val="NoSpacing"/>
              <w:jc w:val="center"/>
              <w:cnfStyle w:val="000000000000"/>
              <w:rPr>
                <w:sz w:val="20"/>
              </w:rPr>
            </w:pPr>
            <w:r w:rsidRPr="00D77356">
              <w:rPr>
                <w:sz w:val="20"/>
              </w:rPr>
              <w:t>0,66</w:t>
            </w:r>
          </w:p>
        </w:tc>
      </w:tr>
      <w:tr w:rsidR="00F65E6C" w:rsidRPr="00D77356" w:rsidTr="00AC54FB">
        <w:trPr>
          <w:trHeight w:val="20"/>
          <w:jc w:val="center"/>
        </w:trPr>
        <w:tc>
          <w:tcPr>
            <w:cnfStyle w:val="001000000000"/>
            <w:tcW w:w="4973" w:type="dxa"/>
            <w:vAlign w:val="center"/>
            <w:hideMark/>
          </w:tcPr>
          <w:p w:rsidR="00F65E6C" w:rsidRPr="00D77356" w:rsidRDefault="00F65E6C" w:rsidP="003E5666">
            <w:pPr>
              <w:pStyle w:val="NoSpacing"/>
              <w:rPr>
                <w:sz w:val="20"/>
              </w:rPr>
            </w:pPr>
            <w:r w:rsidRPr="00D77356">
              <w:rPr>
                <w:sz w:val="20"/>
              </w:rPr>
              <w:t>Pasākumi emisiju robežvērtību sadedzināšanas iekārtām ieviešanai un kontrolei (pasākumi 1.</w:t>
            </w:r>
            <w:r w:rsidR="00992857">
              <w:rPr>
                <w:sz w:val="20"/>
              </w:rPr>
              <w:t>1.,</w:t>
            </w:r>
            <w:r w:rsidRPr="00D77356">
              <w:rPr>
                <w:sz w:val="20"/>
              </w:rPr>
              <w:t xml:space="preserve"> 1.4. un 1.</w:t>
            </w:r>
            <w:r w:rsidR="003E5666">
              <w:rPr>
                <w:sz w:val="20"/>
              </w:rPr>
              <w:t>7</w:t>
            </w:r>
            <w:r w:rsidRPr="00D77356">
              <w:rPr>
                <w:sz w:val="20"/>
              </w:rPr>
              <w:t>.)</w:t>
            </w:r>
          </w:p>
        </w:tc>
        <w:tc>
          <w:tcPr>
            <w:tcW w:w="988" w:type="dxa"/>
            <w:noWrap/>
            <w:vAlign w:val="center"/>
            <w:hideMark/>
          </w:tcPr>
          <w:p w:rsidR="00F65E6C" w:rsidRPr="00D77356" w:rsidRDefault="00F65E6C" w:rsidP="00B167F3">
            <w:pPr>
              <w:pStyle w:val="NoSpacing"/>
              <w:jc w:val="center"/>
              <w:cnfStyle w:val="000000000000"/>
              <w:rPr>
                <w:sz w:val="20"/>
                <w:lang w:val="en-US"/>
              </w:rPr>
            </w:pPr>
            <w:r w:rsidRPr="00D77356">
              <w:rPr>
                <w:sz w:val="20"/>
              </w:rPr>
              <w:t>1,62</w:t>
            </w:r>
          </w:p>
        </w:tc>
        <w:tc>
          <w:tcPr>
            <w:tcW w:w="989" w:type="dxa"/>
            <w:noWrap/>
            <w:vAlign w:val="center"/>
            <w:hideMark/>
          </w:tcPr>
          <w:p w:rsidR="00F65E6C" w:rsidRPr="00D77356" w:rsidRDefault="00F65E6C" w:rsidP="00B167F3">
            <w:pPr>
              <w:pStyle w:val="NoSpacing"/>
              <w:jc w:val="center"/>
              <w:cnfStyle w:val="000000000000"/>
              <w:rPr>
                <w:sz w:val="20"/>
                <w:lang w:val="en-US"/>
              </w:rPr>
            </w:pPr>
            <w:r w:rsidRPr="00D77356">
              <w:rPr>
                <w:sz w:val="20"/>
              </w:rPr>
              <w:t>2,12</w:t>
            </w:r>
          </w:p>
        </w:tc>
        <w:tc>
          <w:tcPr>
            <w:tcW w:w="989" w:type="dxa"/>
            <w:noWrap/>
            <w:vAlign w:val="center"/>
            <w:hideMark/>
          </w:tcPr>
          <w:p w:rsidR="00F65E6C" w:rsidRPr="00D77356" w:rsidRDefault="00F65E6C" w:rsidP="00B167F3">
            <w:pPr>
              <w:pStyle w:val="NoSpacing"/>
              <w:jc w:val="center"/>
              <w:cnfStyle w:val="000000000000"/>
              <w:rPr>
                <w:sz w:val="20"/>
                <w:lang w:val="en-US"/>
              </w:rPr>
            </w:pPr>
            <w:r w:rsidRPr="00D77356">
              <w:rPr>
                <w:sz w:val="20"/>
              </w:rPr>
              <w:t>2,08</w:t>
            </w:r>
          </w:p>
        </w:tc>
      </w:tr>
      <w:tr w:rsidR="00F65E6C" w:rsidRPr="00D77356" w:rsidTr="00AC54FB">
        <w:trPr>
          <w:trHeight w:val="20"/>
          <w:jc w:val="center"/>
        </w:trPr>
        <w:tc>
          <w:tcPr>
            <w:cnfStyle w:val="001000000000"/>
            <w:tcW w:w="4973" w:type="dxa"/>
            <w:vAlign w:val="center"/>
            <w:hideMark/>
          </w:tcPr>
          <w:p w:rsidR="00F65E6C" w:rsidRPr="00D77356" w:rsidRDefault="00F65E6C" w:rsidP="00F65E6C">
            <w:pPr>
              <w:pStyle w:val="NoSpacing"/>
              <w:rPr>
                <w:sz w:val="20"/>
              </w:rPr>
            </w:pPr>
            <w:r w:rsidRPr="00D77356">
              <w:rPr>
                <w:sz w:val="20"/>
              </w:rPr>
              <w:t>Pasākumi enerģijas efektivitātes paaugstināšanai dzīvojamās un publiskās ēkās (pasākums 2.1.)</w:t>
            </w:r>
          </w:p>
        </w:tc>
        <w:tc>
          <w:tcPr>
            <w:tcW w:w="988" w:type="dxa"/>
            <w:noWrap/>
            <w:vAlign w:val="center"/>
            <w:hideMark/>
          </w:tcPr>
          <w:p w:rsidR="00F65E6C" w:rsidRPr="00D77356" w:rsidRDefault="00F65E6C" w:rsidP="00B167F3">
            <w:pPr>
              <w:pStyle w:val="NoSpacing"/>
              <w:jc w:val="center"/>
              <w:cnfStyle w:val="000000000000"/>
              <w:rPr>
                <w:sz w:val="20"/>
                <w:lang w:val="en-US"/>
              </w:rPr>
            </w:pPr>
            <w:r w:rsidRPr="00D77356">
              <w:rPr>
                <w:sz w:val="20"/>
              </w:rPr>
              <w:t>0,51</w:t>
            </w:r>
          </w:p>
        </w:tc>
        <w:tc>
          <w:tcPr>
            <w:tcW w:w="989" w:type="dxa"/>
            <w:noWrap/>
            <w:vAlign w:val="center"/>
            <w:hideMark/>
          </w:tcPr>
          <w:p w:rsidR="00F65E6C" w:rsidRPr="00D77356" w:rsidRDefault="00F65E6C" w:rsidP="00B167F3">
            <w:pPr>
              <w:pStyle w:val="NoSpacing"/>
              <w:jc w:val="center"/>
              <w:cnfStyle w:val="000000000000"/>
              <w:rPr>
                <w:sz w:val="20"/>
                <w:lang w:val="en-US"/>
              </w:rPr>
            </w:pPr>
            <w:r w:rsidRPr="00D77356">
              <w:rPr>
                <w:sz w:val="20"/>
              </w:rPr>
              <w:t>0,58</w:t>
            </w:r>
          </w:p>
        </w:tc>
        <w:tc>
          <w:tcPr>
            <w:tcW w:w="989" w:type="dxa"/>
            <w:noWrap/>
            <w:vAlign w:val="center"/>
            <w:hideMark/>
          </w:tcPr>
          <w:p w:rsidR="00F65E6C" w:rsidRPr="00D77356" w:rsidRDefault="00F65E6C" w:rsidP="00B167F3">
            <w:pPr>
              <w:pStyle w:val="NoSpacing"/>
              <w:jc w:val="center"/>
              <w:cnfStyle w:val="000000000000"/>
              <w:rPr>
                <w:sz w:val="20"/>
                <w:lang w:val="en-US"/>
              </w:rPr>
            </w:pPr>
            <w:r w:rsidRPr="00D77356">
              <w:rPr>
                <w:sz w:val="20"/>
              </w:rPr>
              <w:t>0,35</w:t>
            </w:r>
          </w:p>
        </w:tc>
      </w:tr>
    </w:tbl>
    <w:p w:rsidR="007129C7" w:rsidRPr="00D77356" w:rsidRDefault="001E1E5E" w:rsidP="002B5707">
      <w:pPr>
        <w:rPr>
          <w:u w:val="single"/>
        </w:rPr>
      </w:pPr>
      <w:r w:rsidRPr="00D77356">
        <w:rPr>
          <w:rFonts w:cstheme="minorHAnsi"/>
          <w:szCs w:val="24"/>
          <w:u w:val="single"/>
        </w:rPr>
        <w:t xml:space="preserve">Visu minēto pasākumu īstenošanas gadījumā </w:t>
      </w:r>
      <w:r w:rsidR="0077230D" w:rsidRPr="00D77356">
        <w:rPr>
          <w:u w:val="single"/>
        </w:rPr>
        <w:t xml:space="preserve">aprēķinātās </w:t>
      </w:r>
      <w:proofErr w:type="spellStart"/>
      <w:r w:rsidR="0077230D" w:rsidRPr="00D77356">
        <w:rPr>
          <w:u w:val="single"/>
        </w:rPr>
        <w:t>NO</w:t>
      </w:r>
      <w:r w:rsidR="0077230D" w:rsidRPr="00D77356">
        <w:rPr>
          <w:u w:val="single"/>
          <w:vertAlign w:val="subscript"/>
        </w:rPr>
        <w:t>x</w:t>
      </w:r>
      <w:proofErr w:type="spellEnd"/>
      <w:r w:rsidR="0077230D" w:rsidRPr="00D77356">
        <w:rPr>
          <w:u w:val="single"/>
        </w:rPr>
        <w:t xml:space="preserve"> emisiju prognozes 2030</w:t>
      </w:r>
      <w:r w:rsidR="00042B04" w:rsidRPr="00D77356">
        <w:rPr>
          <w:u w:val="single"/>
        </w:rPr>
        <w:t>. gad</w:t>
      </w:r>
      <w:r w:rsidR="0077230D" w:rsidRPr="00D77356">
        <w:rPr>
          <w:u w:val="single"/>
        </w:rPr>
        <w:t>ā ir par</w:t>
      </w:r>
      <w:r w:rsidR="007129C7" w:rsidRPr="00D77356">
        <w:rPr>
          <w:u w:val="single"/>
        </w:rPr>
        <w:t xml:space="preserve"> </w:t>
      </w:r>
      <w:r w:rsidR="0077230D" w:rsidRPr="00D77356">
        <w:rPr>
          <w:u w:val="single"/>
        </w:rPr>
        <w:t xml:space="preserve">apmēram </w:t>
      </w:r>
      <w:r w:rsidRPr="00D77356">
        <w:rPr>
          <w:u w:val="single"/>
        </w:rPr>
        <w:t>2,</w:t>
      </w:r>
      <w:r w:rsidR="001F43AE" w:rsidRPr="00D77356">
        <w:rPr>
          <w:u w:val="single"/>
        </w:rPr>
        <w:t>6</w:t>
      </w:r>
      <w:r w:rsidR="00A01342">
        <w:rPr>
          <w:u w:val="single"/>
        </w:rPr>
        <w:t> %</w:t>
      </w:r>
      <w:r w:rsidR="0077230D" w:rsidRPr="00D77356">
        <w:rPr>
          <w:u w:val="single"/>
        </w:rPr>
        <w:t xml:space="preserve"> mazākas nekā noteiktais</w:t>
      </w:r>
      <w:r w:rsidR="00965F32">
        <w:rPr>
          <w:u w:val="single"/>
        </w:rPr>
        <w:t xml:space="preserve"> emisiju</w:t>
      </w:r>
      <w:r w:rsidR="0077230D" w:rsidRPr="00D77356">
        <w:rPr>
          <w:u w:val="single"/>
        </w:rPr>
        <w:t xml:space="preserve"> mērķis. </w:t>
      </w:r>
    </w:p>
    <w:p w:rsidR="007A77ED" w:rsidRPr="00D77356" w:rsidRDefault="001F43AE" w:rsidP="001E1E5E">
      <w:pPr>
        <w:jc w:val="center"/>
      </w:pPr>
      <w:r w:rsidRPr="00D77356">
        <w:rPr>
          <w:noProof/>
        </w:rPr>
        <w:drawing>
          <wp:inline distT="0" distB="0" distL="0" distR="0">
            <wp:extent cx="4333050" cy="259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3050" cy="2592000"/>
                    </a:xfrm>
                    <a:prstGeom prst="rect">
                      <a:avLst/>
                    </a:prstGeom>
                    <a:noFill/>
                  </pic:spPr>
                </pic:pic>
              </a:graphicData>
            </a:graphic>
          </wp:inline>
        </w:drawing>
      </w:r>
    </w:p>
    <w:p w:rsidR="00F14D92" w:rsidRPr="00D77356" w:rsidRDefault="00AE2283" w:rsidP="00277FD5">
      <w:pPr>
        <w:pStyle w:val="Title"/>
      </w:pPr>
      <w:r w:rsidRPr="00D77356">
        <w:rPr>
          <w:rFonts w:cstheme="minorHAnsi"/>
          <w:szCs w:val="24"/>
        </w:rPr>
        <w:fldChar w:fldCharType="begin"/>
      </w:r>
      <w:r w:rsidR="007A77ED" w:rsidRPr="00D77356">
        <w:rPr>
          <w:rFonts w:cstheme="minorHAnsi"/>
          <w:szCs w:val="24"/>
        </w:rPr>
        <w:instrText xml:space="preserve"> SEQ Ilustrācija \* ARABIC </w:instrText>
      </w:r>
      <w:r w:rsidRPr="00D77356">
        <w:rPr>
          <w:rFonts w:cstheme="minorHAnsi"/>
          <w:szCs w:val="24"/>
        </w:rPr>
        <w:fldChar w:fldCharType="separate"/>
      </w:r>
      <w:r w:rsidR="00E51A5E">
        <w:rPr>
          <w:rFonts w:cstheme="minorHAnsi"/>
          <w:noProof/>
          <w:szCs w:val="24"/>
        </w:rPr>
        <w:t>12</w:t>
      </w:r>
      <w:r w:rsidRPr="00D77356">
        <w:rPr>
          <w:rFonts w:cstheme="minorHAnsi"/>
          <w:szCs w:val="24"/>
        </w:rPr>
        <w:fldChar w:fldCharType="end"/>
      </w:r>
      <w:r w:rsidR="007A77ED" w:rsidRPr="00D77356">
        <w:t xml:space="preserve">. attēls. Aprēķinātās </w:t>
      </w:r>
      <w:proofErr w:type="spellStart"/>
      <w:r w:rsidR="007A77ED" w:rsidRPr="00D77356">
        <w:t>NOx</w:t>
      </w:r>
      <w:proofErr w:type="spellEnd"/>
      <w:r w:rsidR="007A77ED" w:rsidRPr="00D77356">
        <w:t xml:space="preserve"> emisiju prognozes scenārijā ar papildu pasākumiem un mērķa trajektorija 2020. – 2030</w:t>
      </w:r>
      <w:r w:rsidR="00042B04" w:rsidRPr="00D77356">
        <w:t>. gad</w:t>
      </w:r>
      <w:r w:rsidR="007A77ED" w:rsidRPr="00D77356">
        <w:t>s</w:t>
      </w:r>
    </w:p>
    <w:p w:rsidR="00227F6D" w:rsidRPr="00D77356" w:rsidRDefault="00227F6D" w:rsidP="00227F6D">
      <w:r w:rsidRPr="00D77356">
        <w:t xml:space="preserve">Ņemot vērā, ka </w:t>
      </w:r>
      <w:proofErr w:type="spellStart"/>
      <w:r w:rsidRPr="00D77356">
        <w:t>NOx</w:t>
      </w:r>
      <w:proofErr w:type="spellEnd"/>
      <w:r w:rsidRPr="00D77356">
        <w:t xml:space="preserve"> emisiju samazināšanai ieplānotie pasākumi ir saistīti ar lielām investīcijām transporta sektorā (dzelzceļa elektrifikācija, alternatīvo degvielu infrastruktūras attīstība) un arī patērētāju uzvedības maiņu, to īstenošana ir plānota pēc 2020</w:t>
      </w:r>
      <w:r w:rsidR="00042B04" w:rsidRPr="00D77356">
        <w:t>. gad</w:t>
      </w:r>
      <w:r w:rsidRPr="00D77356">
        <w:t>a. Līdz ar 2020</w:t>
      </w:r>
      <w:r w:rsidR="00042B04" w:rsidRPr="00D77356">
        <w:t>. gad</w:t>
      </w:r>
      <w:r w:rsidRPr="00D77356">
        <w:t xml:space="preserve">a iezīmētā mērķa </w:t>
      </w:r>
      <w:r w:rsidR="00902507" w:rsidRPr="00D77356">
        <w:t xml:space="preserve">sasniegšanu </w:t>
      </w:r>
      <w:r w:rsidRPr="00D77356">
        <w:t>trajektorija tiks izpildīta tikai pirms 2025</w:t>
      </w:r>
      <w:r w:rsidR="00042B04" w:rsidRPr="00D77356">
        <w:t>. gad</w:t>
      </w:r>
      <w:r w:rsidRPr="00D77356">
        <w:t>a.</w:t>
      </w:r>
    </w:p>
    <w:p w:rsidR="009E27A7" w:rsidRPr="00D77356" w:rsidRDefault="009E27A7" w:rsidP="009E27A7"/>
    <w:p w:rsidR="00DB7E2F" w:rsidRPr="00D77356" w:rsidRDefault="00F41C8C" w:rsidP="005A4631">
      <w:pPr>
        <w:pStyle w:val="Heading2"/>
      </w:pPr>
      <w:bookmarkStart w:id="90" w:name="_Toc27989515"/>
      <w:r w:rsidRPr="00D77356">
        <w:lastRenderedPageBreak/>
        <w:t>5.2. </w:t>
      </w:r>
      <w:r w:rsidR="00AA2830">
        <w:t>D</w:t>
      </w:r>
      <w:r w:rsidR="00AA2830" w:rsidRPr="00D77356">
        <w:t xml:space="preserve">aļiņu </w:t>
      </w:r>
      <w:r w:rsidR="00EC574E" w:rsidRPr="00D77356">
        <w:t>PM</w:t>
      </w:r>
      <w:r w:rsidR="00EC574E" w:rsidRPr="00D77356">
        <w:rPr>
          <w:vertAlign w:val="subscript"/>
        </w:rPr>
        <w:t>2,5</w:t>
      </w:r>
      <w:r w:rsidR="00EC574E" w:rsidRPr="00D77356">
        <w:t xml:space="preserve"> emisijas</w:t>
      </w:r>
      <w:bookmarkEnd w:id="90"/>
    </w:p>
    <w:p w:rsidR="00F87A35" w:rsidRPr="00D77356" w:rsidRDefault="00F87A35" w:rsidP="00F87A35">
      <w:pPr>
        <w:keepNext/>
        <w:jc w:val="center"/>
      </w:pPr>
      <w:r w:rsidRPr="00D77356">
        <w:rPr>
          <w:noProof/>
        </w:rPr>
        <w:drawing>
          <wp:inline distT="0" distB="0" distL="0" distR="0">
            <wp:extent cx="4444407" cy="2700000"/>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4407" cy="2700000"/>
                    </a:xfrm>
                    <a:prstGeom prst="rect">
                      <a:avLst/>
                    </a:prstGeom>
                    <a:noFill/>
                  </pic:spPr>
                </pic:pic>
              </a:graphicData>
            </a:graphic>
          </wp:inline>
        </w:drawing>
      </w:r>
    </w:p>
    <w:p w:rsidR="004165DA" w:rsidRPr="00D77356" w:rsidRDefault="00AE2283"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13</w:t>
      </w:r>
      <w:r w:rsidRPr="00D77356">
        <w:rPr>
          <w:noProof/>
        </w:rPr>
        <w:fldChar w:fldCharType="end"/>
      </w:r>
      <w:r w:rsidR="00F87A35" w:rsidRPr="00D77356">
        <w:t>. attēls. Politiku un pasākumu ietekme uz daļiņas PM</w:t>
      </w:r>
      <w:r w:rsidR="00F87A35" w:rsidRPr="00D77356">
        <w:rPr>
          <w:vertAlign w:val="subscript"/>
        </w:rPr>
        <w:t>2,5</w:t>
      </w:r>
      <w:r w:rsidR="00F87A35" w:rsidRPr="00D77356">
        <w:t xml:space="preserve"> emisiju samazinājumu</w:t>
      </w:r>
    </w:p>
    <w:p w:rsidR="002E1565" w:rsidRPr="00D77356" w:rsidRDefault="004165DA" w:rsidP="002E1565">
      <w:r w:rsidRPr="00D77356">
        <w:t>Kā redzams no iepriekšēj</w:t>
      </w:r>
      <w:r w:rsidR="00AB198A" w:rsidRPr="00D77356">
        <w:t>ā</w:t>
      </w:r>
      <w:r w:rsidRPr="00D77356">
        <w:t xml:space="preserve"> attēl</w:t>
      </w:r>
      <w:r w:rsidR="00AB198A" w:rsidRPr="00D77356">
        <w:t>a</w:t>
      </w:r>
      <w:r w:rsidRPr="00D77356">
        <w:t xml:space="preserve">, </w:t>
      </w:r>
      <w:r w:rsidR="00CE3139" w:rsidRPr="00D77356">
        <w:t xml:space="preserve">daļiņu </w:t>
      </w:r>
      <w:r w:rsidRPr="00D77356">
        <w:t>PM</w:t>
      </w:r>
      <w:r w:rsidRPr="00D77356">
        <w:rPr>
          <w:vertAlign w:val="subscript"/>
        </w:rPr>
        <w:t xml:space="preserve">2,5 </w:t>
      </w:r>
      <w:r w:rsidRPr="00D77356">
        <w:t>emisiju samazināšanā vislielāko ietekmi dod pasākumu grupa</w:t>
      </w:r>
      <w:r w:rsidR="00902507" w:rsidRPr="00D77356">
        <w:t>s</w:t>
      </w:r>
      <w:r w:rsidRPr="00D77356">
        <w:t xml:space="preserve"> </w:t>
      </w:r>
      <w:r w:rsidR="00902507" w:rsidRPr="00D77356">
        <w:t xml:space="preserve">ieviešana </w:t>
      </w:r>
      <w:r w:rsidRPr="00D77356">
        <w:t>par</w:t>
      </w:r>
      <w:r w:rsidRPr="00D77356">
        <w:rPr>
          <w:bCs/>
          <w:color w:val="000000" w:themeColor="text1"/>
        </w:rPr>
        <w:t xml:space="preserve"> e</w:t>
      </w:r>
      <w:r w:rsidRPr="00D77356">
        <w:t xml:space="preserve">misiju robežvērtību jaunām un esošām vidējas jaudas sadedzināšanas iekārtām un to izpildīšanas kontrole. Enerģijas efektivitātes pasākumu īstenošana dod mazāku emisiju samazinājumu. </w:t>
      </w:r>
    </w:p>
    <w:p w:rsidR="00DB7E2F" w:rsidRPr="00D77356" w:rsidRDefault="002E1565" w:rsidP="002B5707">
      <w:pPr>
        <w:rPr>
          <w:u w:val="single"/>
        </w:rPr>
      </w:pPr>
      <w:r w:rsidRPr="00D77356">
        <w:t>Divu politiku pasākumu grupu īstenošanas kopējais daļiņu PM</w:t>
      </w:r>
      <w:r w:rsidRPr="00D77356">
        <w:rPr>
          <w:vertAlign w:val="subscript"/>
        </w:rPr>
        <w:t xml:space="preserve">2,5 </w:t>
      </w:r>
      <w:r w:rsidRPr="00D77356">
        <w:t>emisiju samazinājums 2030</w:t>
      </w:r>
      <w:r w:rsidR="00042B04" w:rsidRPr="00D77356">
        <w:t>. gad</w:t>
      </w:r>
      <w:r w:rsidRPr="00D77356">
        <w:t xml:space="preserve">ā </w:t>
      </w:r>
      <w:r w:rsidR="00D04AB8">
        <w:t xml:space="preserve">tiek prognozēts </w:t>
      </w:r>
      <w:r w:rsidRPr="00D77356">
        <w:t xml:space="preserve">apmēram </w:t>
      </w:r>
      <w:r w:rsidR="00E9107F" w:rsidRPr="00D77356">
        <w:t>3,94</w:t>
      </w:r>
      <w:r w:rsidR="00902507" w:rsidRPr="00D77356">
        <w:t> </w:t>
      </w:r>
      <w:proofErr w:type="spellStart"/>
      <w:r w:rsidRPr="00D77356">
        <w:t>kt</w:t>
      </w:r>
      <w:proofErr w:type="spellEnd"/>
      <w:r w:rsidRPr="00D77356">
        <w:t xml:space="preserve"> jeb </w:t>
      </w:r>
      <w:r w:rsidR="00E9107F" w:rsidRPr="00D77356">
        <w:t>28</w:t>
      </w:r>
      <w:r w:rsidR="00A01342">
        <w:t> %</w:t>
      </w:r>
      <w:r w:rsidRPr="00D77356">
        <w:t xml:space="preserve"> samazinājums pret </w:t>
      </w:r>
      <w:r w:rsidR="004C4241">
        <w:t>b</w:t>
      </w:r>
      <w:r w:rsidR="004C4241" w:rsidRPr="00D77356">
        <w:t xml:space="preserve">āzes </w:t>
      </w:r>
      <w:r w:rsidRPr="00D77356">
        <w:t>scenāriju. Papildus emisiju samazinājumu dod arī īstenotie pasākumi transporta sektorā. Emisiju samazinājums 2030</w:t>
      </w:r>
      <w:r w:rsidR="00042B04" w:rsidRPr="00D77356">
        <w:t>. gad</w:t>
      </w:r>
      <w:r w:rsidRPr="00D77356">
        <w:t>ā ir apmēram 0</w:t>
      </w:r>
      <w:r w:rsidR="00902507" w:rsidRPr="00D77356">
        <w:t>,</w:t>
      </w:r>
      <w:r w:rsidRPr="00D77356">
        <w:t>0</w:t>
      </w:r>
      <w:r w:rsidR="00E9107F" w:rsidRPr="00D77356">
        <w:t>2</w:t>
      </w:r>
      <w:r w:rsidR="003022E8">
        <w:t> </w:t>
      </w:r>
      <w:proofErr w:type="spellStart"/>
      <w:r w:rsidRPr="00D77356">
        <w:t>kt</w:t>
      </w:r>
      <w:proofErr w:type="spellEnd"/>
      <w:r w:rsidRPr="00D77356">
        <w:t>, kas ir 0,</w:t>
      </w:r>
      <w:r w:rsidR="00E9107F" w:rsidRPr="00D77356">
        <w:t>1</w:t>
      </w:r>
      <w:r w:rsidR="00A01342">
        <w:t> %</w:t>
      </w:r>
      <w:r w:rsidRPr="00D77356">
        <w:t xml:space="preserve"> samazinājums pret </w:t>
      </w:r>
      <w:r w:rsidR="00A40BCD">
        <w:t>b</w:t>
      </w:r>
      <w:r w:rsidR="00A40BCD" w:rsidRPr="00D77356">
        <w:t xml:space="preserve">āzes </w:t>
      </w:r>
      <w:r w:rsidRPr="00D77356">
        <w:t xml:space="preserve">scenāriju. Tas kopsummā scenārijā ar papildu pasākumiem </w:t>
      </w:r>
      <w:r w:rsidRPr="00D77356">
        <w:rPr>
          <w:u w:val="single"/>
        </w:rPr>
        <w:t>2030</w:t>
      </w:r>
      <w:r w:rsidR="00042B04" w:rsidRPr="00D77356">
        <w:rPr>
          <w:u w:val="single"/>
        </w:rPr>
        <w:t>. gad</w:t>
      </w:r>
      <w:r w:rsidRPr="00D77356">
        <w:rPr>
          <w:u w:val="single"/>
        </w:rPr>
        <w:t xml:space="preserve">ā </w:t>
      </w:r>
      <w:r w:rsidR="00902507" w:rsidRPr="00D77356">
        <w:rPr>
          <w:u w:val="single"/>
        </w:rPr>
        <w:t xml:space="preserve">rada </w:t>
      </w:r>
      <w:r w:rsidRPr="00D77356">
        <w:rPr>
          <w:u w:val="single"/>
        </w:rPr>
        <w:t>PM</w:t>
      </w:r>
      <w:r w:rsidRPr="00D77356">
        <w:rPr>
          <w:u w:val="single"/>
          <w:vertAlign w:val="subscript"/>
        </w:rPr>
        <w:t>2,5</w:t>
      </w:r>
      <w:r w:rsidRPr="00D77356">
        <w:rPr>
          <w:u w:val="single"/>
        </w:rPr>
        <w:t xml:space="preserve"> emisijas</w:t>
      </w:r>
      <w:r w:rsidR="00902507" w:rsidRPr="00D77356">
        <w:rPr>
          <w:u w:val="single"/>
        </w:rPr>
        <w:t>, kas ir</w:t>
      </w:r>
      <w:r w:rsidRPr="00D77356">
        <w:rPr>
          <w:u w:val="single"/>
        </w:rPr>
        <w:t xml:space="preserve"> par </w:t>
      </w:r>
      <w:r w:rsidR="0094088A" w:rsidRPr="00D77356">
        <w:rPr>
          <w:u w:val="single"/>
        </w:rPr>
        <w:t>22</w:t>
      </w:r>
      <w:r w:rsidR="00A01342">
        <w:rPr>
          <w:u w:val="single"/>
        </w:rPr>
        <w:t> %</w:t>
      </w:r>
      <w:r w:rsidRPr="00D77356">
        <w:rPr>
          <w:u w:val="single"/>
        </w:rPr>
        <w:t xml:space="preserve"> m</w:t>
      </w:r>
      <w:r w:rsidR="007475D1" w:rsidRPr="00D77356">
        <w:rPr>
          <w:u w:val="single"/>
        </w:rPr>
        <w:t xml:space="preserve">azākas nekā noteiktais </w:t>
      </w:r>
      <w:r w:rsidR="00965F32">
        <w:rPr>
          <w:u w:val="single"/>
        </w:rPr>
        <w:t xml:space="preserve">emisiju </w:t>
      </w:r>
      <w:r w:rsidR="007475D1" w:rsidRPr="00D77356">
        <w:rPr>
          <w:u w:val="single"/>
        </w:rPr>
        <w:t xml:space="preserve">mērķis. </w:t>
      </w:r>
    </w:p>
    <w:p w:rsidR="001E4C66" w:rsidRPr="00D77356" w:rsidRDefault="00C14214" w:rsidP="001E4C66">
      <w:pPr>
        <w:keepNext/>
        <w:jc w:val="center"/>
      </w:pPr>
      <w:r w:rsidRPr="00D77356">
        <w:rPr>
          <w:noProof/>
        </w:rPr>
        <w:lastRenderedPageBreak/>
        <w:drawing>
          <wp:inline distT="0" distB="0" distL="0" distR="0">
            <wp:extent cx="4363337" cy="259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3337" cy="2592000"/>
                    </a:xfrm>
                    <a:prstGeom prst="rect">
                      <a:avLst/>
                    </a:prstGeom>
                    <a:noFill/>
                  </pic:spPr>
                </pic:pic>
              </a:graphicData>
            </a:graphic>
          </wp:inline>
        </w:drawing>
      </w:r>
    </w:p>
    <w:p w:rsidR="004165DA" w:rsidRPr="00D77356" w:rsidRDefault="00AE2283"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14</w:t>
      </w:r>
      <w:r w:rsidRPr="00D77356">
        <w:rPr>
          <w:noProof/>
        </w:rPr>
        <w:fldChar w:fldCharType="end"/>
      </w:r>
      <w:r w:rsidR="001E4C66" w:rsidRPr="00D77356">
        <w:t>. attēls. Aprēķinātās PM</w:t>
      </w:r>
      <w:r w:rsidR="001E4C66" w:rsidRPr="00D77356">
        <w:rPr>
          <w:vertAlign w:val="subscript"/>
        </w:rPr>
        <w:t xml:space="preserve">2,5 </w:t>
      </w:r>
      <w:r w:rsidR="001E4C66" w:rsidRPr="00D77356">
        <w:t xml:space="preserve">emisiju prognozes scenārijā ar papildu pasākumiem </w:t>
      </w:r>
      <w:r w:rsidR="008A6251">
        <w:t xml:space="preserve">no </w:t>
      </w:r>
      <w:r w:rsidR="001E4C66" w:rsidRPr="00D77356">
        <w:t xml:space="preserve">2020. </w:t>
      </w:r>
      <w:r w:rsidR="008A6251">
        <w:t>līdz</w:t>
      </w:r>
      <w:r w:rsidR="008A6251" w:rsidRPr="00D77356">
        <w:t xml:space="preserve"> </w:t>
      </w:r>
      <w:r w:rsidR="001E4C66" w:rsidRPr="00D77356">
        <w:t>2030</w:t>
      </w:r>
      <w:r w:rsidR="00042B04" w:rsidRPr="00D77356">
        <w:t>. </w:t>
      </w:r>
      <w:r w:rsidR="008A6251" w:rsidRPr="00D77356">
        <w:t>gad</w:t>
      </w:r>
      <w:r w:rsidR="008A6251">
        <w:t>am</w:t>
      </w:r>
    </w:p>
    <w:p w:rsidR="00DB7E2F" w:rsidRPr="00D77356" w:rsidRDefault="00F41C8C" w:rsidP="005A4631">
      <w:pPr>
        <w:pStyle w:val="Heading2"/>
      </w:pPr>
      <w:bookmarkStart w:id="91" w:name="_Toc27989516"/>
      <w:r w:rsidRPr="00D77356">
        <w:t>5.3. </w:t>
      </w:r>
      <w:r w:rsidR="00611B11" w:rsidRPr="00D77356">
        <w:t>Sēra dioksīda emisijas</w:t>
      </w:r>
      <w:bookmarkEnd w:id="91"/>
    </w:p>
    <w:p w:rsidR="004165DA" w:rsidRPr="00D77356" w:rsidRDefault="004165DA" w:rsidP="002B5707">
      <w:r w:rsidRPr="00D77356">
        <w:t>Enerģijas efektivitātes papildus pasākumu īstenošana dod ieguldījumu arī SO</w:t>
      </w:r>
      <w:r w:rsidRPr="00D77356">
        <w:rPr>
          <w:vertAlign w:val="subscript"/>
        </w:rPr>
        <w:t>2</w:t>
      </w:r>
      <w:r w:rsidRPr="00D77356">
        <w:t xml:space="preserve"> un N</w:t>
      </w:r>
      <w:r w:rsidR="00387902" w:rsidRPr="00D77356">
        <w:t>M</w:t>
      </w:r>
      <w:r w:rsidRPr="00D77356">
        <w:t xml:space="preserve">GOS emisiju samazināšanā enerģijas pārveidošanas sektorā, pakalpojumu sektorā un mājsaimniecībās un kurināmā izmantošanai rūpniecības sektorā. </w:t>
      </w:r>
      <w:r w:rsidR="002E1565" w:rsidRPr="00D77356">
        <w:t>Enerģijas efektivitātes pasākumu īstenošana samazina prognozētās SO</w:t>
      </w:r>
      <w:r w:rsidR="002E1565" w:rsidRPr="00D77356">
        <w:rPr>
          <w:vertAlign w:val="subscript"/>
        </w:rPr>
        <w:t>2</w:t>
      </w:r>
      <w:r w:rsidR="002E1565" w:rsidRPr="00D77356">
        <w:t xml:space="preserve"> emisijas 2030</w:t>
      </w:r>
      <w:r w:rsidR="00042B04" w:rsidRPr="00D77356">
        <w:t>. gad</w:t>
      </w:r>
      <w:r w:rsidR="002E1565" w:rsidRPr="00D77356">
        <w:t>ā par 0,18</w:t>
      </w:r>
      <w:r w:rsidR="00902507" w:rsidRPr="00D77356">
        <w:t> </w:t>
      </w:r>
      <w:proofErr w:type="spellStart"/>
      <w:r w:rsidR="002E1565" w:rsidRPr="00D77356">
        <w:t>kt</w:t>
      </w:r>
      <w:proofErr w:type="spellEnd"/>
      <w:r w:rsidR="00902507" w:rsidRPr="00D77356">
        <w:t>,</w:t>
      </w:r>
      <w:r w:rsidR="002E1565" w:rsidRPr="00D77356">
        <w:t xml:space="preserve"> salīdzinot ar </w:t>
      </w:r>
      <w:r w:rsidR="00A40BCD">
        <w:t>b</w:t>
      </w:r>
      <w:r w:rsidR="00A40BCD" w:rsidRPr="00D77356">
        <w:t xml:space="preserve">āzes </w:t>
      </w:r>
      <w:r w:rsidR="002E1565" w:rsidRPr="00D77356">
        <w:t xml:space="preserve">scenāriju. </w:t>
      </w:r>
      <w:r w:rsidR="002E1565" w:rsidRPr="00D77356">
        <w:rPr>
          <w:u w:val="single"/>
        </w:rPr>
        <w:t>Līdz ar to prognozētās emisijas ir par 7,8</w:t>
      </w:r>
      <w:r w:rsidR="00A01342">
        <w:rPr>
          <w:u w:val="single"/>
        </w:rPr>
        <w:t> %</w:t>
      </w:r>
      <w:r w:rsidR="002E1565" w:rsidRPr="00D77356">
        <w:rPr>
          <w:u w:val="single"/>
        </w:rPr>
        <w:t xml:space="preserve"> mazākas nekā noteiktais</w:t>
      </w:r>
      <w:r w:rsidR="00965F32">
        <w:rPr>
          <w:u w:val="single"/>
        </w:rPr>
        <w:t xml:space="preserve"> emisiju</w:t>
      </w:r>
      <w:r w:rsidR="002E1565" w:rsidRPr="00D77356">
        <w:rPr>
          <w:u w:val="single"/>
        </w:rPr>
        <w:t xml:space="preserve"> mērķis.</w:t>
      </w:r>
    </w:p>
    <w:p w:rsidR="007475D1" w:rsidRPr="00D77356" w:rsidRDefault="0052757E" w:rsidP="007475D1">
      <w:pPr>
        <w:jc w:val="center"/>
        <w:rPr>
          <w:szCs w:val="24"/>
        </w:rPr>
      </w:pPr>
      <w:r w:rsidRPr="00D77356">
        <w:rPr>
          <w:noProof/>
          <w:szCs w:val="24"/>
        </w:rPr>
        <w:drawing>
          <wp:inline distT="0" distB="0" distL="0" distR="0">
            <wp:extent cx="4327832" cy="259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7832" cy="2592000"/>
                    </a:xfrm>
                    <a:prstGeom prst="rect">
                      <a:avLst/>
                    </a:prstGeom>
                    <a:noFill/>
                  </pic:spPr>
                </pic:pic>
              </a:graphicData>
            </a:graphic>
          </wp:inline>
        </w:drawing>
      </w:r>
    </w:p>
    <w:p w:rsidR="004165DA" w:rsidRPr="00D77356" w:rsidRDefault="00AE2283" w:rsidP="007475D1">
      <w:pPr>
        <w:pStyle w:val="Title"/>
      </w:pPr>
      <w:r w:rsidRPr="00D77356">
        <w:rPr>
          <w:szCs w:val="24"/>
        </w:rPr>
        <w:fldChar w:fldCharType="begin"/>
      </w:r>
      <w:r w:rsidR="00360FF5" w:rsidRPr="00D77356">
        <w:rPr>
          <w:szCs w:val="24"/>
        </w:rPr>
        <w:instrText xml:space="preserve"> SEQ Ilustrācija \* ARABIC </w:instrText>
      </w:r>
      <w:r w:rsidRPr="00D77356">
        <w:rPr>
          <w:szCs w:val="24"/>
        </w:rPr>
        <w:fldChar w:fldCharType="separate"/>
      </w:r>
      <w:r w:rsidR="00E51A5E">
        <w:rPr>
          <w:noProof/>
          <w:szCs w:val="24"/>
        </w:rPr>
        <w:t>15</w:t>
      </w:r>
      <w:r w:rsidRPr="00D77356">
        <w:rPr>
          <w:szCs w:val="24"/>
        </w:rPr>
        <w:fldChar w:fldCharType="end"/>
      </w:r>
      <w:r w:rsidR="00360FF5" w:rsidRPr="00D77356">
        <w:t>. attēls. Aprēķinātās SO</w:t>
      </w:r>
      <w:r w:rsidR="00360FF5" w:rsidRPr="00D77356">
        <w:rPr>
          <w:vertAlign w:val="subscript"/>
        </w:rPr>
        <w:t>2</w:t>
      </w:r>
      <w:r w:rsidR="00360FF5" w:rsidRPr="00D77356">
        <w:t xml:space="preserve"> emisiju prognozes scenārijā ar papildu pasākumiem </w:t>
      </w:r>
      <w:r w:rsidR="008A6251">
        <w:t xml:space="preserve">no </w:t>
      </w:r>
      <w:r w:rsidR="00360FF5" w:rsidRPr="00D77356">
        <w:t xml:space="preserve">2020. </w:t>
      </w:r>
      <w:r w:rsidR="008A6251">
        <w:t>līdz</w:t>
      </w:r>
      <w:r w:rsidR="008A6251" w:rsidRPr="00D77356">
        <w:t xml:space="preserve"> </w:t>
      </w:r>
      <w:r w:rsidR="00360FF5" w:rsidRPr="00D77356">
        <w:t>2030</w:t>
      </w:r>
      <w:r w:rsidR="00042B04" w:rsidRPr="00D77356">
        <w:t>. </w:t>
      </w:r>
      <w:r w:rsidR="008A6251" w:rsidRPr="00D77356">
        <w:t>gad</w:t>
      </w:r>
      <w:r w:rsidR="008A6251">
        <w:t>am</w:t>
      </w:r>
    </w:p>
    <w:p w:rsidR="00DB7E2F" w:rsidRPr="00D77356" w:rsidRDefault="00F41C8C" w:rsidP="005A4631">
      <w:pPr>
        <w:pStyle w:val="Heading2"/>
      </w:pPr>
      <w:bookmarkStart w:id="92" w:name="_Toc27989517"/>
      <w:r w:rsidRPr="00D77356">
        <w:t>5.4. </w:t>
      </w:r>
      <w:r w:rsidR="00611B11" w:rsidRPr="00D77356">
        <w:t>Nemetāna gaistošo organisko savienojumu emisijas</w:t>
      </w:r>
      <w:bookmarkEnd w:id="92"/>
    </w:p>
    <w:p w:rsidR="00422EB6" w:rsidRPr="00D77356" w:rsidRDefault="004165DA" w:rsidP="00686726">
      <w:pPr>
        <w:rPr>
          <w:szCs w:val="24"/>
        </w:rPr>
      </w:pPr>
      <w:r w:rsidRPr="00D77356">
        <w:rPr>
          <w:szCs w:val="24"/>
        </w:rPr>
        <w:t>Enerģijas efektivitātes pasākumu īstenošana</w:t>
      </w:r>
      <w:r w:rsidR="004C5677" w:rsidRPr="00D77356">
        <w:rPr>
          <w:szCs w:val="24"/>
        </w:rPr>
        <w:t xml:space="preserve"> būtiskāku iespaidu atstāj uz N</w:t>
      </w:r>
      <w:r w:rsidR="00387902" w:rsidRPr="00D77356">
        <w:rPr>
          <w:szCs w:val="24"/>
        </w:rPr>
        <w:t>M</w:t>
      </w:r>
      <w:r w:rsidRPr="00D77356">
        <w:rPr>
          <w:szCs w:val="24"/>
        </w:rPr>
        <w:t xml:space="preserve">GOS emisiju prognozēm. Scenārijā ar papildus politikām tās </w:t>
      </w:r>
      <w:r w:rsidRPr="00D77356">
        <w:rPr>
          <w:szCs w:val="24"/>
          <w:u w:val="single"/>
        </w:rPr>
        <w:t>2030</w:t>
      </w:r>
      <w:r w:rsidR="00042B04" w:rsidRPr="00D77356">
        <w:rPr>
          <w:szCs w:val="24"/>
          <w:u w:val="single"/>
        </w:rPr>
        <w:t>. gad</w:t>
      </w:r>
      <w:r w:rsidRPr="00D77356">
        <w:rPr>
          <w:szCs w:val="24"/>
          <w:u w:val="single"/>
        </w:rPr>
        <w:t xml:space="preserve">ā </w:t>
      </w:r>
      <w:r w:rsidR="00422EB6" w:rsidRPr="00D77356">
        <w:rPr>
          <w:szCs w:val="24"/>
          <w:u w:val="single"/>
        </w:rPr>
        <w:t xml:space="preserve">ir </w:t>
      </w:r>
      <w:r w:rsidRPr="00D77356">
        <w:rPr>
          <w:szCs w:val="24"/>
          <w:u w:val="single"/>
        </w:rPr>
        <w:t xml:space="preserve">par </w:t>
      </w:r>
      <w:r w:rsidR="005F6499" w:rsidRPr="00D77356">
        <w:rPr>
          <w:szCs w:val="24"/>
          <w:u w:val="single"/>
        </w:rPr>
        <w:t>0,7</w:t>
      </w:r>
      <w:r w:rsidR="003022E8">
        <w:rPr>
          <w:szCs w:val="24"/>
          <w:u w:val="single"/>
        </w:rPr>
        <w:t> </w:t>
      </w:r>
      <w:proofErr w:type="spellStart"/>
      <w:r w:rsidRPr="00D77356">
        <w:rPr>
          <w:szCs w:val="24"/>
          <w:u w:val="single"/>
        </w:rPr>
        <w:t>kt</w:t>
      </w:r>
      <w:proofErr w:type="spellEnd"/>
      <w:r w:rsidRPr="00D77356">
        <w:rPr>
          <w:szCs w:val="24"/>
          <w:u w:val="single"/>
        </w:rPr>
        <w:t xml:space="preserve"> mazākas nekā </w:t>
      </w:r>
      <w:r w:rsidR="00A40BCD">
        <w:rPr>
          <w:szCs w:val="24"/>
          <w:u w:val="single"/>
        </w:rPr>
        <w:t>b</w:t>
      </w:r>
      <w:r w:rsidR="00A40BCD" w:rsidRPr="00D77356">
        <w:rPr>
          <w:szCs w:val="24"/>
          <w:u w:val="single"/>
        </w:rPr>
        <w:t xml:space="preserve">āzes </w:t>
      </w:r>
      <w:r w:rsidRPr="00D77356">
        <w:rPr>
          <w:szCs w:val="24"/>
          <w:u w:val="single"/>
        </w:rPr>
        <w:t xml:space="preserve">scenārijā un prognozētās emisijas ir par </w:t>
      </w:r>
      <w:r w:rsidR="005F6499" w:rsidRPr="00D77356">
        <w:rPr>
          <w:szCs w:val="24"/>
          <w:u w:val="single"/>
        </w:rPr>
        <w:t>6,9</w:t>
      </w:r>
      <w:r w:rsidR="00A01342">
        <w:rPr>
          <w:szCs w:val="24"/>
          <w:u w:val="single"/>
        </w:rPr>
        <w:t> %</w:t>
      </w:r>
      <w:r w:rsidRPr="00D77356">
        <w:rPr>
          <w:szCs w:val="24"/>
          <w:u w:val="single"/>
        </w:rPr>
        <w:t xml:space="preserve"> mazākas nekā noteiktais </w:t>
      </w:r>
      <w:r w:rsidR="00965F32">
        <w:rPr>
          <w:szCs w:val="24"/>
          <w:u w:val="single"/>
        </w:rPr>
        <w:t xml:space="preserve">emisiju </w:t>
      </w:r>
      <w:r w:rsidRPr="00D77356">
        <w:rPr>
          <w:szCs w:val="24"/>
          <w:u w:val="single"/>
        </w:rPr>
        <w:t>mērķis.</w:t>
      </w:r>
    </w:p>
    <w:p w:rsidR="00686726" w:rsidRPr="00D77356" w:rsidRDefault="005F6499" w:rsidP="00632F22">
      <w:pPr>
        <w:keepNext/>
        <w:jc w:val="center"/>
      </w:pPr>
      <w:r w:rsidRPr="00D77356">
        <w:rPr>
          <w:noProof/>
        </w:rPr>
        <w:lastRenderedPageBreak/>
        <w:drawing>
          <wp:inline distT="0" distB="0" distL="0" distR="0">
            <wp:extent cx="4366061" cy="259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6061" cy="2592000"/>
                    </a:xfrm>
                    <a:prstGeom prst="rect">
                      <a:avLst/>
                    </a:prstGeom>
                    <a:noFill/>
                  </pic:spPr>
                </pic:pic>
              </a:graphicData>
            </a:graphic>
          </wp:inline>
        </w:drawing>
      </w:r>
    </w:p>
    <w:p w:rsidR="004165DA" w:rsidRPr="00D77356" w:rsidRDefault="00AE2283" w:rsidP="00277FD5">
      <w:pPr>
        <w:pStyle w:val="Title"/>
        <w:rPr>
          <w:szCs w:val="24"/>
        </w:rPr>
      </w:pPr>
      <w:r w:rsidRPr="00D77356">
        <w:rPr>
          <w:szCs w:val="24"/>
        </w:rPr>
        <w:fldChar w:fldCharType="begin"/>
      </w:r>
      <w:r w:rsidR="00632F22" w:rsidRPr="00D77356">
        <w:rPr>
          <w:szCs w:val="24"/>
        </w:rPr>
        <w:instrText xml:space="preserve"> SEQ Ilustrācija \* ARABIC </w:instrText>
      </w:r>
      <w:r w:rsidRPr="00D77356">
        <w:rPr>
          <w:szCs w:val="24"/>
        </w:rPr>
        <w:fldChar w:fldCharType="separate"/>
      </w:r>
      <w:r w:rsidR="00E51A5E">
        <w:rPr>
          <w:noProof/>
          <w:szCs w:val="24"/>
        </w:rPr>
        <w:t>16</w:t>
      </w:r>
      <w:r w:rsidRPr="00D77356">
        <w:rPr>
          <w:szCs w:val="24"/>
        </w:rPr>
        <w:fldChar w:fldCharType="end"/>
      </w:r>
      <w:r w:rsidR="00632F22" w:rsidRPr="00D77356">
        <w:t>. attēls. Aprēķinātās N</w:t>
      </w:r>
      <w:r w:rsidR="00387902" w:rsidRPr="00D77356">
        <w:t>M</w:t>
      </w:r>
      <w:r w:rsidR="00632F22" w:rsidRPr="00D77356">
        <w:t xml:space="preserve">GOS emisiju prognozes scenārijā ar papildu pasākumiem </w:t>
      </w:r>
      <w:r w:rsidR="008A6251">
        <w:t>no</w:t>
      </w:r>
      <w:r w:rsidR="00632F22" w:rsidRPr="00D77356">
        <w:t xml:space="preserve"> 2020. </w:t>
      </w:r>
      <w:r w:rsidR="008A6251">
        <w:t>līdz</w:t>
      </w:r>
      <w:r w:rsidR="008A6251" w:rsidRPr="00D77356">
        <w:t xml:space="preserve"> </w:t>
      </w:r>
      <w:r w:rsidR="00632F22" w:rsidRPr="00D77356">
        <w:t>2030</w:t>
      </w:r>
      <w:r w:rsidR="00042B04" w:rsidRPr="00D77356">
        <w:t>. </w:t>
      </w:r>
      <w:r w:rsidR="008A6251" w:rsidRPr="00D77356">
        <w:t>gad</w:t>
      </w:r>
      <w:r w:rsidR="008A6251">
        <w:t>am</w:t>
      </w:r>
    </w:p>
    <w:p w:rsidR="00384A25" w:rsidRPr="00D77356" w:rsidRDefault="00F41C8C" w:rsidP="005A4631">
      <w:pPr>
        <w:pStyle w:val="Heading2"/>
      </w:pPr>
      <w:bookmarkStart w:id="93" w:name="_Toc27989518"/>
      <w:r w:rsidRPr="00D77356">
        <w:t>5.5. </w:t>
      </w:r>
      <w:r w:rsidR="00611B11" w:rsidRPr="00D77356">
        <w:t>Amonjaka emisijas</w:t>
      </w:r>
      <w:bookmarkEnd w:id="93"/>
    </w:p>
    <w:p w:rsidR="008C1EAC" w:rsidRPr="00D77356" w:rsidRDefault="00A97E0C" w:rsidP="008C1EAC">
      <w:pPr>
        <w:rPr>
          <w:rFonts w:cstheme="minorHAnsi"/>
          <w:szCs w:val="24"/>
          <w:lang w:eastAsia="en-US"/>
        </w:rPr>
      </w:pPr>
      <w:r>
        <w:rPr>
          <w:rFonts w:cstheme="minorHAnsi"/>
          <w:szCs w:val="24"/>
          <w:lang w:eastAsia="en-US"/>
        </w:rPr>
        <w:t xml:space="preserve">Plāna </w:t>
      </w:r>
      <w:r w:rsidR="00E01D0A">
        <w:rPr>
          <w:rFonts w:cstheme="minorHAnsi"/>
          <w:szCs w:val="24"/>
          <w:lang w:eastAsia="en-US"/>
        </w:rPr>
        <w:t>6</w:t>
      </w:r>
      <w:r>
        <w:rPr>
          <w:rFonts w:cstheme="minorHAnsi"/>
          <w:szCs w:val="24"/>
          <w:lang w:eastAsia="en-US"/>
        </w:rPr>
        <w:t xml:space="preserve">. tabulā sniegti pasākumi, kurus </w:t>
      </w:r>
      <w:r w:rsidR="008C1EAC" w:rsidRPr="00D77356">
        <w:rPr>
          <w:rFonts w:cstheme="minorHAnsi"/>
          <w:szCs w:val="24"/>
          <w:lang w:eastAsia="en-US"/>
        </w:rPr>
        <w:t>Latvijas Lauksaimniecības universitātes pētnieki kopā ar Zemkopības ministrij</w:t>
      </w:r>
      <w:r w:rsidR="008C1EAC">
        <w:rPr>
          <w:rFonts w:cstheme="minorHAnsi"/>
          <w:szCs w:val="24"/>
          <w:lang w:eastAsia="en-US"/>
        </w:rPr>
        <w:t xml:space="preserve">u </w:t>
      </w:r>
      <w:r w:rsidR="008C1EAC" w:rsidRPr="00D77356">
        <w:rPr>
          <w:rFonts w:cstheme="minorHAnsi"/>
          <w:szCs w:val="24"/>
          <w:lang w:eastAsia="en-US"/>
        </w:rPr>
        <w:t>ir identificējuši</w:t>
      </w:r>
      <w:r>
        <w:rPr>
          <w:rFonts w:cstheme="minorHAnsi"/>
          <w:szCs w:val="24"/>
          <w:lang w:eastAsia="en-US"/>
        </w:rPr>
        <w:t xml:space="preserve">, lai samazinātu kopējās amonjaka emisijas un sasniegtu Latvijai noteiktos amonjaka emisiju mērķus. </w:t>
      </w:r>
    </w:p>
    <w:p w:rsidR="008C1EAC" w:rsidRDefault="00AE2283" w:rsidP="008C1EAC">
      <w:pPr>
        <w:pStyle w:val="Title"/>
      </w:pPr>
      <w:r w:rsidRPr="00D77356">
        <w:rPr>
          <w:noProof/>
        </w:rPr>
        <w:fldChar w:fldCharType="begin"/>
      </w:r>
      <w:r w:rsidR="008C1EAC" w:rsidRPr="00D77356">
        <w:rPr>
          <w:noProof/>
        </w:rPr>
        <w:instrText xml:space="preserve"> SEQ Table \* ARABIC </w:instrText>
      </w:r>
      <w:r w:rsidRPr="00D77356">
        <w:rPr>
          <w:noProof/>
        </w:rPr>
        <w:fldChar w:fldCharType="separate"/>
      </w:r>
      <w:r w:rsidR="00E51A5E">
        <w:rPr>
          <w:noProof/>
        </w:rPr>
        <w:t>6</w:t>
      </w:r>
      <w:r w:rsidRPr="00D77356">
        <w:rPr>
          <w:noProof/>
        </w:rPr>
        <w:fldChar w:fldCharType="end"/>
      </w:r>
      <w:r w:rsidR="008C1EAC" w:rsidRPr="00D77356">
        <w:t xml:space="preserve">. tabula. Amonjaka emisijas samazinošu pasākumu saraksts un </w:t>
      </w:r>
      <w:r w:rsidR="002A203C" w:rsidRPr="00D77356">
        <w:t xml:space="preserve">to radītais emisiju samazinājums pret bāzes scenāriju, </w:t>
      </w:r>
      <w:proofErr w:type="spellStart"/>
      <w:r w:rsidR="002A203C" w:rsidRPr="00D77356">
        <w:t>kt</w:t>
      </w:r>
      <w:proofErr w:type="spellEnd"/>
    </w:p>
    <w:tbl>
      <w:tblPr>
        <w:tblStyle w:val="GridTable1Light-Accent61"/>
        <w:tblW w:w="5000" w:type="pct"/>
        <w:jc w:val="center"/>
        <w:tblLayout w:type="fixed"/>
        <w:tblLook w:val="04A0"/>
      </w:tblPr>
      <w:tblGrid>
        <w:gridCol w:w="2031"/>
        <w:gridCol w:w="3923"/>
        <w:gridCol w:w="1018"/>
        <w:gridCol w:w="1163"/>
        <w:gridCol w:w="1152"/>
      </w:tblGrid>
      <w:tr w:rsidR="00177C69" w:rsidRPr="00D77356" w:rsidTr="004F03D0">
        <w:trPr>
          <w:cnfStyle w:val="100000000000"/>
          <w:trHeight w:val="244"/>
          <w:tblHeader/>
          <w:jc w:val="center"/>
        </w:trPr>
        <w:tc>
          <w:tcPr>
            <w:cnfStyle w:val="001000000000"/>
            <w:tcW w:w="1094" w:type="pct"/>
            <w:shd w:val="clear" w:color="auto" w:fill="DFEBF5" w:themeFill="accent2" w:themeFillTint="33"/>
            <w:vAlign w:val="center"/>
          </w:tcPr>
          <w:p w:rsidR="00177C69" w:rsidRPr="00D77356" w:rsidRDefault="00177C69" w:rsidP="006F70B4">
            <w:pPr>
              <w:pStyle w:val="NoSpacing"/>
              <w:jc w:val="center"/>
              <w:rPr>
                <w:sz w:val="20"/>
                <w:lang w:eastAsia="en-US"/>
              </w:rPr>
            </w:pPr>
            <w:r w:rsidRPr="00D77356">
              <w:rPr>
                <w:sz w:val="20"/>
                <w:lang w:eastAsia="en-US"/>
              </w:rPr>
              <w:t>Pasākuma ietekmes joma</w:t>
            </w:r>
          </w:p>
        </w:tc>
        <w:tc>
          <w:tcPr>
            <w:tcW w:w="2112" w:type="pct"/>
            <w:shd w:val="clear" w:color="auto" w:fill="DFEBF5" w:themeFill="accent2" w:themeFillTint="33"/>
            <w:vAlign w:val="center"/>
          </w:tcPr>
          <w:p w:rsidR="00177C69" w:rsidRPr="00D77356" w:rsidRDefault="00177C69" w:rsidP="006F70B4">
            <w:pPr>
              <w:pStyle w:val="NoSpacing"/>
              <w:jc w:val="center"/>
              <w:cnfStyle w:val="100000000000"/>
              <w:rPr>
                <w:sz w:val="20"/>
                <w:lang w:eastAsia="en-US"/>
              </w:rPr>
            </w:pPr>
            <w:r w:rsidRPr="00D77356">
              <w:rPr>
                <w:sz w:val="20"/>
                <w:lang w:eastAsia="en-US"/>
              </w:rPr>
              <w:t>Pasākums</w:t>
            </w:r>
          </w:p>
        </w:tc>
        <w:tc>
          <w:tcPr>
            <w:tcW w:w="548" w:type="pct"/>
            <w:shd w:val="clear" w:color="auto" w:fill="DFEBF5" w:themeFill="accent2" w:themeFillTint="33"/>
            <w:vAlign w:val="center"/>
          </w:tcPr>
          <w:p w:rsidR="00177C69" w:rsidRPr="00D77356" w:rsidRDefault="00177C69" w:rsidP="006F70B4">
            <w:pPr>
              <w:pStyle w:val="NoSpacing"/>
              <w:jc w:val="center"/>
              <w:cnfStyle w:val="100000000000"/>
              <w:rPr>
                <w:sz w:val="20"/>
                <w:lang w:eastAsia="en-US"/>
              </w:rPr>
            </w:pPr>
            <w:r>
              <w:rPr>
                <w:sz w:val="20"/>
                <w:lang w:eastAsia="en-US"/>
              </w:rPr>
              <w:t>2020</w:t>
            </w:r>
          </w:p>
        </w:tc>
        <w:tc>
          <w:tcPr>
            <w:tcW w:w="626" w:type="pct"/>
            <w:shd w:val="clear" w:color="auto" w:fill="DFEBF5" w:themeFill="accent2" w:themeFillTint="33"/>
            <w:vAlign w:val="center"/>
          </w:tcPr>
          <w:p w:rsidR="00177C69" w:rsidRPr="00D77356" w:rsidRDefault="00177C69" w:rsidP="006F70B4">
            <w:pPr>
              <w:pStyle w:val="NoSpacing"/>
              <w:jc w:val="center"/>
              <w:cnfStyle w:val="100000000000"/>
              <w:rPr>
                <w:sz w:val="20"/>
                <w:lang w:eastAsia="en-US"/>
              </w:rPr>
            </w:pPr>
            <w:r>
              <w:rPr>
                <w:sz w:val="20"/>
                <w:lang w:eastAsia="en-US"/>
              </w:rPr>
              <w:t>2025</w:t>
            </w:r>
          </w:p>
        </w:tc>
        <w:tc>
          <w:tcPr>
            <w:tcW w:w="621" w:type="pct"/>
            <w:shd w:val="clear" w:color="auto" w:fill="DFEBF5" w:themeFill="accent2" w:themeFillTint="33"/>
            <w:vAlign w:val="center"/>
          </w:tcPr>
          <w:p w:rsidR="00177C69" w:rsidRPr="00D77356" w:rsidRDefault="00177C69" w:rsidP="006F70B4">
            <w:pPr>
              <w:pStyle w:val="NoSpacing"/>
              <w:jc w:val="center"/>
              <w:cnfStyle w:val="100000000000"/>
              <w:rPr>
                <w:sz w:val="20"/>
                <w:lang w:eastAsia="en-US"/>
              </w:rPr>
            </w:pPr>
            <w:r>
              <w:rPr>
                <w:sz w:val="20"/>
                <w:lang w:eastAsia="en-US"/>
              </w:rPr>
              <w:t>2030</w:t>
            </w:r>
          </w:p>
        </w:tc>
      </w:tr>
      <w:tr w:rsidR="00177C69" w:rsidRPr="00D77356" w:rsidTr="004F03D0">
        <w:trPr>
          <w:trHeight w:val="20"/>
          <w:jc w:val="center"/>
        </w:trPr>
        <w:tc>
          <w:tcPr>
            <w:cnfStyle w:val="001000000000"/>
            <w:tcW w:w="1094" w:type="pct"/>
            <w:vMerge w:val="restart"/>
            <w:vAlign w:val="center"/>
          </w:tcPr>
          <w:p w:rsidR="00177C69" w:rsidRPr="00D77356" w:rsidRDefault="00177C69" w:rsidP="00720B56">
            <w:pPr>
              <w:pStyle w:val="NoSpacing"/>
              <w:rPr>
                <w:sz w:val="20"/>
                <w:lang w:eastAsia="en-US"/>
              </w:rPr>
            </w:pPr>
            <w:r>
              <w:rPr>
                <w:sz w:val="20"/>
                <w:lang w:eastAsia="en-US"/>
              </w:rPr>
              <w:t>1) Slāpekļa</w:t>
            </w:r>
            <w:r w:rsidRPr="00D77356">
              <w:rPr>
                <w:sz w:val="20"/>
                <w:lang w:eastAsia="en-US"/>
              </w:rPr>
              <w:t xml:space="preserve"> mēslojuma lietošana</w:t>
            </w:r>
          </w:p>
        </w:tc>
        <w:tc>
          <w:tcPr>
            <w:tcW w:w="2112" w:type="pct"/>
            <w:vAlign w:val="center"/>
          </w:tcPr>
          <w:p w:rsidR="00177C69" w:rsidRPr="00D77356" w:rsidRDefault="00177C69" w:rsidP="00720B56">
            <w:pPr>
              <w:pStyle w:val="NoSpacing"/>
              <w:cnfStyle w:val="000000000000"/>
              <w:rPr>
                <w:sz w:val="20"/>
                <w:lang w:eastAsia="en-US"/>
              </w:rPr>
            </w:pPr>
            <w:r w:rsidRPr="00D77356">
              <w:rPr>
                <w:sz w:val="20"/>
                <w:lang w:eastAsia="en-US"/>
              </w:rPr>
              <w:t>Precīzā minerālmēslojuma lietošana</w:t>
            </w:r>
          </w:p>
        </w:tc>
        <w:tc>
          <w:tcPr>
            <w:tcW w:w="548" w:type="pct"/>
            <w:vMerge w:val="restart"/>
            <w:vAlign w:val="center"/>
          </w:tcPr>
          <w:p w:rsidR="00177C69" w:rsidRPr="00D77356" w:rsidRDefault="00177C69" w:rsidP="00720B56">
            <w:pPr>
              <w:pStyle w:val="NoSpacing"/>
              <w:jc w:val="center"/>
              <w:cnfStyle w:val="000000000000"/>
              <w:rPr>
                <w:sz w:val="20"/>
                <w:lang w:val="en-US"/>
              </w:rPr>
            </w:pPr>
            <w:r w:rsidRPr="00D77356">
              <w:rPr>
                <w:sz w:val="20"/>
                <w:lang w:val="en-US"/>
              </w:rPr>
              <w:t>0.215</w:t>
            </w:r>
          </w:p>
        </w:tc>
        <w:tc>
          <w:tcPr>
            <w:tcW w:w="626" w:type="pct"/>
            <w:vMerge w:val="restart"/>
            <w:vAlign w:val="center"/>
          </w:tcPr>
          <w:p w:rsidR="00177C69" w:rsidRPr="00D77356" w:rsidRDefault="00177C69" w:rsidP="00720B56">
            <w:pPr>
              <w:pStyle w:val="NoSpacing"/>
              <w:jc w:val="center"/>
              <w:cnfStyle w:val="000000000000"/>
              <w:rPr>
                <w:sz w:val="20"/>
                <w:lang w:val="en-US"/>
              </w:rPr>
            </w:pPr>
            <w:r w:rsidRPr="00D77356">
              <w:rPr>
                <w:sz w:val="20"/>
                <w:lang w:val="en-US"/>
              </w:rPr>
              <w:t>0.508</w:t>
            </w:r>
          </w:p>
        </w:tc>
        <w:tc>
          <w:tcPr>
            <w:tcW w:w="621" w:type="pct"/>
            <w:vMerge w:val="restart"/>
            <w:vAlign w:val="center"/>
          </w:tcPr>
          <w:p w:rsidR="00177C69" w:rsidRPr="00D77356" w:rsidRDefault="00177C69" w:rsidP="00720B56">
            <w:pPr>
              <w:pStyle w:val="NoSpacing"/>
              <w:jc w:val="center"/>
              <w:cnfStyle w:val="000000000000"/>
              <w:rPr>
                <w:sz w:val="20"/>
                <w:lang w:val="en-US"/>
              </w:rPr>
            </w:pPr>
            <w:r w:rsidRPr="00D77356">
              <w:rPr>
                <w:sz w:val="20"/>
                <w:lang w:val="en-US"/>
              </w:rPr>
              <w:t>0.913</w:t>
            </w: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sidRPr="00D77356">
              <w:rPr>
                <w:sz w:val="20"/>
                <w:lang w:eastAsia="en-US"/>
              </w:rPr>
              <w:t>Mēslošanas plānošana</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sidRPr="00D77356">
              <w:rPr>
                <w:sz w:val="20"/>
                <w:lang w:eastAsia="en-US"/>
              </w:rPr>
              <w:t>Slāpekļa piesaiste (tauriņziežu iekļaušana kultūraugu rotācijā)</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restart"/>
            <w:vAlign w:val="center"/>
          </w:tcPr>
          <w:p w:rsidR="00177C69" w:rsidRPr="00D77356" w:rsidRDefault="00177C69" w:rsidP="00720B56">
            <w:pPr>
              <w:pStyle w:val="NoSpacing"/>
              <w:rPr>
                <w:sz w:val="20"/>
                <w:lang w:eastAsia="en-US"/>
              </w:rPr>
            </w:pPr>
            <w:r>
              <w:rPr>
                <w:sz w:val="20"/>
                <w:lang w:eastAsia="en-US"/>
              </w:rPr>
              <w:t xml:space="preserve">2) Kūtsmēslu </w:t>
            </w:r>
            <w:r w:rsidRPr="00D77356">
              <w:rPr>
                <w:sz w:val="20"/>
                <w:lang w:eastAsia="en-US"/>
              </w:rPr>
              <w:t>apsaimniekošana ārpus novietnes</w:t>
            </w:r>
          </w:p>
        </w:tc>
        <w:tc>
          <w:tcPr>
            <w:tcW w:w="2112" w:type="pct"/>
            <w:vAlign w:val="center"/>
          </w:tcPr>
          <w:p w:rsidR="00177C69" w:rsidRPr="00D77356" w:rsidRDefault="00177C69" w:rsidP="00720B56">
            <w:pPr>
              <w:pStyle w:val="NoSpacing"/>
              <w:cnfStyle w:val="000000000000"/>
              <w:rPr>
                <w:sz w:val="20"/>
                <w:lang w:eastAsia="en-US"/>
              </w:rPr>
            </w:pPr>
            <w:r w:rsidRPr="00D77356">
              <w:rPr>
                <w:sz w:val="20"/>
                <w:lang w:eastAsia="en-US"/>
              </w:rPr>
              <w:t>Šķidro kūtsmēslu krātuvju nosegšana</w:t>
            </w:r>
            <w:r>
              <w:rPr>
                <w:sz w:val="20"/>
                <w:lang w:eastAsia="en-US"/>
              </w:rPr>
              <w:t xml:space="preserve"> ar:</w:t>
            </w:r>
          </w:p>
          <w:p w:rsidR="00177C69" w:rsidRPr="00D77356" w:rsidRDefault="00177C69" w:rsidP="00720B56">
            <w:pPr>
              <w:pStyle w:val="NoSpacing"/>
              <w:cnfStyle w:val="000000000000"/>
              <w:rPr>
                <w:sz w:val="20"/>
                <w:lang w:eastAsia="en-US"/>
              </w:rPr>
            </w:pPr>
            <w:r w:rsidRPr="00D77356">
              <w:rPr>
                <w:sz w:val="20"/>
                <w:lang w:eastAsia="en-US"/>
              </w:rPr>
              <w:t>- peldoša keramzīta granulu kārt</w:t>
            </w:r>
            <w:r>
              <w:rPr>
                <w:sz w:val="20"/>
                <w:lang w:eastAsia="en-US"/>
              </w:rPr>
              <w:t>u</w:t>
            </w:r>
          </w:p>
          <w:p w:rsidR="00177C69" w:rsidRPr="00D77356" w:rsidRDefault="00177C69" w:rsidP="00720B56">
            <w:pPr>
              <w:pStyle w:val="NoSpacing"/>
              <w:cnfStyle w:val="000000000000"/>
              <w:rPr>
                <w:sz w:val="20"/>
                <w:lang w:eastAsia="en-US"/>
              </w:rPr>
            </w:pPr>
            <w:r w:rsidRPr="00D77356">
              <w:rPr>
                <w:sz w:val="20"/>
                <w:lang w:eastAsia="en-US"/>
              </w:rPr>
              <w:t>- peldošs plastmasas plēves pārsegum</w:t>
            </w:r>
            <w:r>
              <w:rPr>
                <w:sz w:val="20"/>
                <w:lang w:eastAsia="en-US"/>
              </w:rPr>
              <w:t>u</w:t>
            </w:r>
          </w:p>
          <w:p w:rsidR="00177C69" w:rsidRPr="00D77356" w:rsidRDefault="00177C69" w:rsidP="00720B56">
            <w:pPr>
              <w:pStyle w:val="NoSpacing"/>
              <w:cnfStyle w:val="000000000000"/>
              <w:rPr>
                <w:sz w:val="20"/>
                <w:lang w:eastAsia="en-US"/>
              </w:rPr>
            </w:pPr>
            <w:r w:rsidRPr="00D77356">
              <w:rPr>
                <w:sz w:val="20"/>
                <w:lang w:eastAsia="en-US"/>
              </w:rPr>
              <w:t>- betona pārsegum</w:t>
            </w:r>
            <w:r>
              <w:rPr>
                <w:sz w:val="20"/>
                <w:lang w:eastAsia="en-US"/>
              </w:rPr>
              <w:t>u</w:t>
            </w:r>
          </w:p>
          <w:p w:rsidR="00177C69" w:rsidRPr="00D77356" w:rsidRDefault="00177C69" w:rsidP="00720B56">
            <w:pPr>
              <w:pStyle w:val="NoSpacing"/>
              <w:cnfStyle w:val="000000000000"/>
              <w:rPr>
                <w:sz w:val="20"/>
                <w:lang w:eastAsia="en-US"/>
              </w:rPr>
            </w:pPr>
            <w:r w:rsidRPr="00D77356">
              <w:rPr>
                <w:sz w:val="20"/>
                <w:lang w:eastAsia="en-US"/>
              </w:rPr>
              <w:t>- teltsveida pārklājum</w:t>
            </w:r>
            <w:r>
              <w:rPr>
                <w:sz w:val="20"/>
                <w:lang w:eastAsia="en-US"/>
              </w:rPr>
              <w:t>u</w:t>
            </w:r>
          </w:p>
        </w:tc>
        <w:tc>
          <w:tcPr>
            <w:tcW w:w="548" w:type="pct"/>
            <w:vMerge w:val="restart"/>
            <w:vAlign w:val="center"/>
          </w:tcPr>
          <w:p w:rsidR="00177C69" w:rsidRPr="00D77356" w:rsidRDefault="00177C69" w:rsidP="00720B56">
            <w:pPr>
              <w:pStyle w:val="NoSpacing"/>
              <w:jc w:val="center"/>
              <w:cnfStyle w:val="000000000000"/>
              <w:rPr>
                <w:sz w:val="20"/>
                <w:lang w:val="en-US"/>
              </w:rPr>
            </w:pPr>
            <w:r w:rsidRPr="00060B7F">
              <w:rPr>
                <w:sz w:val="20"/>
                <w:lang w:val="en-US"/>
              </w:rPr>
              <w:t>0.177</w:t>
            </w:r>
          </w:p>
        </w:tc>
        <w:tc>
          <w:tcPr>
            <w:tcW w:w="626" w:type="pct"/>
            <w:vMerge w:val="restart"/>
            <w:vAlign w:val="center"/>
          </w:tcPr>
          <w:p w:rsidR="00177C69" w:rsidRPr="00D77356" w:rsidRDefault="00177C69" w:rsidP="00720B56">
            <w:pPr>
              <w:pStyle w:val="NoSpacing"/>
              <w:jc w:val="center"/>
              <w:cnfStyle w:val="000000000000"/>
              <w:rPr>
                <w:sz w:val="20"/>
                <w:lang w:val="en-US"/>
              </w:rPr>
            </w:pPr>
            <w:r w:rsidRPr="00060B7F">
              <w:rPr>
                <w:sz w:val="20"/>
                <w:lang w:val="en-US"/>
              </w:rPr>
              <w:t>1.056</w:t>
            </w:r>
          </w:p>
        </w:tc>
        <w:tc>
          <w:tcPr>
            <w:tcW w:w="621" w:type="pct"/>
            <w:vMerge w:val="restart"/>
            <w:vAlign w:val="center"/>
          </w:tcPr>
          <w:p w:rsidR="00177C69" w:rsidRPr="00D77356" w:rsidRDefault="00177C69" w:rsidP="00720B56">
            <w:pPr>
              <w:pStyle w:val="NoSpacing"/>
              <w:jc w:val="center"/>
              <w:cnfStyle w:val="000000000000"/>
              <w:rPr>
                <w:sz w:val="20"/>
                <w:lang w:val="en-US"/>
              </w:rPr>
            </w:pPr>
            <w:r w:rsidRPr="00060B7F">
              <w:rPr>
                <w:sz w:val="20"/>
                <w:lang w:val="en-US"/>
              </w:rPr>
              <w:t>1.069</w:t>
            </w: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Pr>
                <w:sz w:val="20"/>
                <w:lang w:eastAsia="en-US"/>
              </w:rPr>
              <w:t>Lagūnu aizstāšana ar cilindriskajām krātuvēm</w:t>
            </w:r>
          </w:p>
        </w:tc>
        <w:tc>
          <w:tcPr>
            <w:tcW w:w="548" w:type="pct"/>
            <w:vMerge/>
          </w:tcPr>
          <w:p w:rsidR="00177C69" w:rsidRDefault="00177C69" w:rsidP="00720B56">
            <w:pPr>
              <w:pStyle w:val="NoSpacing"/>
              <w:cnfStyle w:val="000000000000"/>
              <w:rPr>
                <w:sz w:val="20"/>
                <w:lang w:eastAsia="en-US"/>
              </w:rPr>
            </w:pPr>
          </w:p>
        </w:tc>
        <w:tc>
          <w:tcPr>
            <w:tcW w:w="626" w:type="pct"/>
            <w:vMerge/>
          </w:tcPr>
          <w:p w:rsidR="00177C69" w:rsidRDefault="00177C69" w:rsidP="00720B56">
            <w:pPr>
              <w:pStyle w:val="NoSpacing"/>
              <w:cnfStyle w:val="000000000000"/>
              <w:rPr>
                <w:sz w:val="20"/>
                <w:lang w:eastAsia="en-US"/>
              </w:rPr>
            </w:pPr>
          </w:p>
        </w:tc>
        <w:tc>
          <w:tcPr>
            <w:tcW w:w="621" w:type="pct"/>
            <w:vMerge/>
          </w:tcPr>
          <w:p w:rsidR="00177C69"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sidRPr="00D77356">
              <w:rPr>
                <w:sz w:val="20"/>
                <w:lang w:eastAsia="en-US"/>
              </w:rPr>
              <w:t>Biogāzes ražošanas veicināšana</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992857" w:rsidRDefault="00177C69" w:rsidP="00720B56">
            <w:pPr>
              <w:pStyle w:val="NoSpacing"/>
              <w:cnfStyle w:val="000000000000"/>
              <w:rPr>
                <w:sz w:val="20"/>
                <w:lang w:eastAsia="en-US"/>
              </w:rPr>
            </w:pPr>
            <w:r w:rsidRPr="00992857">
              <w:rPr>
                <w:sz w:val="20"/>
                <w:lang w:eastAsia="en-US"/>
              </w:rPr>
              <w:t>Tieša šķidro kūtsmēslu iestrāde augsnē ar:</w:t>
            </w:r>
          </w:p>
          <w:p w:rsidR="00177C69" w:rsidRPr="00992857" w:rsidRDefault="00177C69" w:rsidP="00720B56">
            <w:pPr>
              <w:pStyle w:val="NoSpacing"/>
              <w:cnfStyle w:val="000000000000"/>
              <w:rPr>
                <w:sz w:val="20"/>
                <w:lang w:eastAsia="en-US"/>
              </w:rPr>
            </w:pPr>
            <w:r w:rsidRPr="00992857">
              <w:rPr>
                <w:sz w:val="20"/>
                <w:lang w:eastAsia="en-US"/>
              </w:rPr>
              <w:t xml:space="preserve"> - cauruļvadu izkliedēšanas sistēmu</w:t>
            </w:r>
          </w:p>
          <w:p w:rsidR="00177C69" w:rsidRPr="00992857" w:rsidRDefault="00177C69" w:rsidP="00720B56">
            <w:pPr>
              <w:pStyle w:val="NoSpacing"/>
              <w:cnfStyle w:val="000000000000"/>
              <w:rPr>
                <w:sz w:val="20"/>
                <w:lang w:eastAsia="en-US"/>
              </w:rPr>
            </w:pPr>
            <w:r w:rsidRPr="00992857">
              <w:rPr>
                <w:sz w:val="20"/>
                <w:lang w:eastAsia="en-US"/>
              </w:rPr>
              <w:t>- tiešas iestrādes izkliedētāju</w:t>
            </w:r>
          </w:p>
          <w:p w:rsidR="00177C69" w:rsidRPr="00992857" w:rsidRDefault="00177C69" w:rsidP="00720B56">
            <w:pPr>
              <w:pStyle w:val="NoSpacing"/>
              <w:cnfStyle w:val="000000000000"/>
              <w:rPr>
                <w:sz w:val="20"/>
                <w:lang w:eastAsia="en-US"/>
              </w:rPr>
            </w:pPr>
            <w:r w:rsidRPr="00992857">
              <w:rPr>
                <w:sz w:val="20"/>
                <w:lang w:eastAsia="en-US"/>
              </w:rPr>
              <w:t>- lentveida izkliedētāju ar nokarenām caurulēm</w:t>
            </w:r>
          </w:p>
          <w:p w:rsidR="00177C69" w:rsidRPr="00D77356" w:rsidRDefault="00177C69" w:rsidP="00720B56">
            <w:pPr>
              <w:pStyle w:val="NoSpacing"/>
              <w:cnfStyle w:val="000000000000"/>
              <w:rPr>
                <w:sz w:val="20"/>
                <w:lang w:eastAsia="en-US"/>
              </w:rPr>
            </w:pPr>
            <w:r w:rsidRPr="00992857">
              <w:rPr>
                <w:sz w:val="20"/>
                <w:lang w:eastAsia="en-US"/>
              </w:rPr>
              <w:t>- lentveida izkliedētāju ar nokarenām caurulēm, kas aprīkotas ar izkliedes uzgaļiem</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sidRPr="00992857">
              <w:rPr>
                <w:sz w:val="20"/>
                <w:lang w:eastAsia="en-US"/>
              </w:rPr>
              <w:t>Šķidro kūtsmēslu samazināts iestrādes laiks (4 h)</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sidRPr="00992857">
              <w:rPr>
                <w:sz w:val="20"/>
                <w:lang w:eastAsia="en-US"/>
              </w:rPr>
              <w:t xml:space="preserve">Pakaišu vai </w:t>
            </w:r>
            <w:proofErr w:type="spellStart"/>
            <w:r w:rsidRPr="00992857">
              <w:rPr>
                <w:sz w:val="20"/>
                <w:lang w:eastAsia="en-US"/>
              </w:rPr>
              <w:t>bezpakaišu</w:t>
            </w:r>
            <w:proofErr w:type="spellEnd"/>
            <w:r w:rsidRPr="00992857">
              <w:rPr>
                <w:sz w:val="20"/>
                <w:lang w:eastAsia="en-US"/>
              </w:rPr>
              <w:t xml:space="preserve"> kūtsmēslu samazināts iestrādes laiks (4 h)</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Merge/>
            <w:vAlign w:val="center"/>
          </w:tcPr>
          <w:p w:rsidR="00177C69" w:rsidRPr="00D77356" w:rsidRDefault="00177C69" w:rsidP="00720B56">
            <w:pPr>
              <w:pStyle w:val="NoSpacing"/>
              <w:rPr>
                <w:sz w:val="20"/>
                <w:lang w:eastAsia="en-US"/>
              </w:rPr>
            </w:pPr>
          </w:p>
        </w:tc>
        <w:tc>
          <w:tcPr>
            <w:tcW w:w="2112" w:type="pct"/>
            <w:vAlign w:val="center"/>
          </w:tcPr>
          <w:p w:rsidR="00177C69" w:rsidRPr="00D77356" w:rsidRDefault="00177C69" w:rsidP="00720B56">
            <w:pPr>
              <w:pStyle w:val="NoSpacing"/>
              <w:cnfStyle w:val="000000000000"/>
              <w:rPr>
                <w:sz w:val="20"/>
                <w:lang w:eastAsia="en-US"/>
              </w:rPr>
            </w:pPr>
            <w:r w:rsidRPr="00992857">
              <w:rPr>
                <w:sz w:val="20"/>
                <w:lang w:eastAsia="en-US"/>
              </w:rPr>
              <w:t>Pakaišu kūtsmēslu samazināts iestrādes laiks (12 h)</w:t>
            </w:r>
          </w:p>
        </w:tc>
        <w:tc>
          <w:tcPr>
            <w:tcW w:w="548" w:type="pct"/>
            <w:vMerge/>
          </w:tcPr>
          <w:p w:rsidR="00177C69" w:rsidRPr="00D77356" w:rsidRDefault="00177C69" w:rsidP="00720B56">
            <w:pPr>
              <w:pStyle w:val="NoSpacing"/>
              <w:cnfStyle w:val="000000000000"/>
              <w:rPr>
                <w:sz w:val="20"/>
                <w:lang w:eastAsia="en-US"/>
              </w:rPr>
            </w:pPr>
          </w:p>
        </w:tc>
        <w:tc>
          <w:tcPr>
            <w:tcW w:w="626" w:type="pct"/>
            <w:vMerge/>
          </w:tcPr>
          <w:p w:rsidR="00177C69" w:rsidRPr="00D77356" w:rsidRDefault="00177C69" w:rsidP="00720B56">
            <w:pPr>
              <w:pStyle w:val="NoSpacing"/>
              <w:cnfStyle w:val="000000000000"/>
              <w:rPr>
                <w:sz w:val="20"/>
                <w:lang w:eastAsia="en-US"/>
              </w:rPr>
            </w:pPr>
          </w:p>
        </w:tc>
        <w:tc>
          <w:tcPr>
            <w:tcW w:w="621" w:type="pct"/>
            <w:vMerge/>
          </w:tcPr>
          <w:p w:rsidR="00177C69" w:rsidRPr="00D77356" w:rsidRDefault="00177C69" w:rsidP="00720B56">
            <w:pPr>
              <w:pStyle w:val="NoSpacing"/>
              <w:cnfStyle w:val="000000000000"/>
              <w:rPr>
                <w:sz w:val="20"/>
                <w:lang w:eastAsia="en-US"/>
              </w:rPr>
            </w:pPr>
          </w:p>
        </w:tc>
      </w:tr>
      <w:tr w:rsidR="00177C69" w:rsidRPr="00D77356" w:rsidTr="004F03D0">
        <w:trPr>
          <w:trHeight w:val="20"/>
          <w:jc w:val="center"/>
        </w:trPr>
        <w:tc>
          <w:tcPr>
            <w:cnfStyle w:val="001000000000"/>
            <w:tcW w:w="1094" w:type="pct"/>
            <w:vAlign w:val="center"/>
          </w:tcPr>
          <w:p w:rsidR="00177C69" w:rsidRPr="00D77356" w:rsidRDefault="00177C69" w:rsidP="00720B56">
            <w:pPr>
              <w:pStyle w:val="NoSpacing"/>
              <w:rPr>
                <w:sz w:val="20"/>
                <w:lang w:eastAsia="en-US"/>
              </w:rPr>
            </w:pPr>
            <w:r>
              <w:rPr>
                <w:sz w:val="20"/>
                <w:lang w:eastAsia="en-US"/>
              </w:rPr>
              <w:t>3)</w:t>
            </w:r>
            <w:r w:rsidR="006F70B4">
              <w:rPr>
                <w:sz w:val="20"/>
                <w:lang w:eastAsia="en-US"/>
              </w:rPr>
              <w:t xml:space="preserve"> </w:t>
            </w:r>
            <w:r>
              <w:rPr>
                <w:sz w:val="20"/>
                <w:lang w:eastAsia="en-US"/>
              </w:rPr>
              <w:t>L</w:t>
            </w:r>
            <w:r w:rsidRPr="00BD44F6">
              <w:rPr>
                <w:sz w:val="20"/>
                <w:lang w:eastAsia="en-US"/>
              </w:rPr>
              <w:t xml:space="preserve">auksaimniecības dzīvnieku ēdināšanas </w:t>
            </w:r>
            <w:r w:rsidRPr="00BD44F6">
              <w:rPr>
                <w:sz w:val="20"/>
                <w:lang w:eastAsia="en-US"/>
              </w:rPr>
              <w:lastRenderedPageBreak/>
              <w:t>pārvaldīb</w:t>
            </w:r>
            <w:r>
              <w:rPr>
                <w:sz w:val="20"/>
                <w:lang w:eastAsia="en-US"/>
              </w:rPr>
              <w:t>a atbilstoši LPTP nosacījumiem</w:t>
            </w:r>
          </w:p>
        </w:tc>
        <w:tc>
          <w:tcPr>
            <w:tcW w:w="2112" w:type="pct"/>
            <w:vAlign w:val="center"/>
          </w:tcPr>
          <w:p w:rsidR="00177C69" w:rsidRPr="00D77356" w:rsidRDefault="00177C69" w:rsidP="00720B56">
            <w:pPr>
              <w:pStyle w:val="NoSpacing"/>
              <w:cnfStyle w:val="000000000000"/>
              <w:rPr>
                <w:sz w:val="20"/>
                <w:lang w:eastAsia="en-US"/>
              </w:rPr>
            </w:pPr>
            <w:r>
              <w:rPr>
                <w:sz w:val="20"/>
                <w:lang w:eastAsia="en-US"/>
              </w:rPr>
              <w:lastRenderedPageBreak/>
              <w:t>N</w:t>
            </w:r>
            <w:r w:rsidRPr="000B6DC0">
              <w:rPr>
                <w:sz w:val="20"/>
                <w:lang w:eastAsia="en-US"/>
              </w:rPr>
              <w:t>odrošin</w:t>
            </w:r>
            <w:r>
              <w:rPr>
                <w:sz w:val="20"/>
                <w:lang w:eastAsia="en-US"/>
              </w:rPr>
              <w:t xml:space="preserve">āt </w:t>
            </w:r>
            <w:r w:rsidRPr="000B6DC0">
              <w:rPr>
                <w:sz w:val="20"/>
                <w:lang w:eastAsia="en-US"/>
              </w:rPr>
              <w:t xml:space="preserve">slāpekļa satura ziņā sabalansētu izbarojamo barību </w:t>
            </w:r>
            <w:r>
              <w:rPr>
                <w:sz w:val="20"/>
                <w:lang w:eastAsia="en-US"/>
              </w:rPr>
              <w:t>m</w:t>
            </w:r>
            <w:r w:rsidRPr="00BD44F6">
              <w:rPr>
                <w:sz w:val="20"/>
                <w:lang w:eastAsia="en-US"/>
              </w:rPr>
              <w:t xml:space="preserve">ājputnu un cūku </w:t>
            </w:r>
            <w:r w:rsidRPr="00BD44F6">
              <w:rPr>
                <w:sz w:val="20"/>
                <w:lang w:eastAsia="en-US"/>
              </w:rPr>
              <w:lastRenderedPageBreak/>
              <w:t>ēdināšan</w:t>
            </w:r>
            <w:r>
              <w:rPr>
                <w:sz w:val="20"/>
                <w:lang w:eastAsia="en-US"/>
              </w:rPr>
              <w:t>ā</w:t>
            </w:r>
          </w:p>
        </w:tc>
        <w:tc>
          <w:tcPr>
            <w:tcW w:w="548" w:type="pct"/>
            <w:vAlign w:val="center"/>
          </w:tcPr>
          <w:p w:rsidR="00177C69" w:rsidRPr="00D77356" w:rsidRDefault="00177C69" w:rsidP="00720B56">
            <w:pPr>
              <w:pStyle w:val="NoSpacing"/>
              <w:jc w:val="center"/>
              <w:cnfStyle w:val="000000000000"/>
              <w:rPr>
                <w:sz w:val="20"/>
                <w:lang w:val="en-US"/>
              </w:rPr>
            </w:pPr>
            <w:r w:rsidRPr="00D77356">
              <w:rPr>
                <w:sz w:val="20"/>
                <w:lang w:val="en-US"/>
              </w:rPr>
              <w:lastRenderedPageBreak/>
              <w:t>0.223</w:t>
            </w:r>
          </w:p>
        </w:tc>
        <w:tc>
          <w:tcPr>
            <w:tcW w:w="626" w:type="pct"/>
            <w:vAlign w:val="center"/>
          </w:tcPr>
          <w:p w:rsidR="00177C69" w:rsidRPr="00D77356" w:rsidRDefault="00177C69" w:rsidP="00720B56">
            <w:pPr>
              <w:pStyle w:val="NoSpacing"/>
              <w:jc w:val="center"/>
              <w:cnfStyle w:val="000000000000"/>
              <w:rPr>
                <w:sz w:val="20"/>
                <w:lang w:val="en-US"/>
              </w:rPr>
            </w:pPr>
            <w:r w:rsidRPr="00D77356">
              <w:rPr>
                <w:sz w:val="20"/>
                <w:lang w:val="en-US"/>
              </w:rPr>
              <w:t>0.425</w:t>
            </w:r>
          </w:p>
        </w:tc>
        <w:tc>
          <w:tcPr>
            <w:tcW w:w="621" w:type="pct"/>
            <w:vAlign w:val="center"/>
          </w:tcPr>
          <w:p w:rsidR="00177C69" w:rsidRPr="00D77356" w:rsidRDefault="00177C69" w:rsidP="00720B56">
            <w:pPr>
              <w:pStyle w:val="NoSpacing"/>
              <w:jc w:val="center"/>
              <w:cnfStyle w:val="000000000000"/>
              <w:rPr>
                <w:sz w:val="20"/>
                <w:lang w:val="en-US"/>
              </w:rPr>
            </w:pPr>
            <w:r w:rsidRPr="00D77356">
              <w:rPr>
                <w:sz w:val="20"/>
                <w:lang w:val="en-US"/>
              </w:rPr>
              <w:t>0.434</w:t>
            </w:r>
          </w:p>
        </w:tc>
      </w:tr>
      <w:tr w:rsidR="00177C69" w:rsidRPr="00D77356" w:rsidTr="004F03D0">
        <w:trPr>
          <w:trHeight w:val="20"/>
          <w:jc w:val="center"/>
        </w:trPr>
        <w:tc>
          <w:tcPr>
            <w:cnfStyle w:val="001000000000"/>
            <w:tcW w:w="1094" w:type="pct"/>
            <w:vAlign w:val="center"/>
          </w:tcPr>
          <w:p w:rsidR="00177C69" w:rsidRPr="00D77356" w:rsidRDefault="00177C69" w:rsidP="00CC4553">
            <w:pPr>
              <w:pStyle w:val="NoSpacing"/>
              <w:rPr>
                <w:sz w:val="20"/>
                <w:lang w:eastAsia="en-US"/>
              </w:rPr>
            </w:pPr>
            <w:r>
              <w:rPr>
                <w:sz w:val="20"/>
                <w:lang w:eastAsia="en-US"/>
              </w:rPr>
              <w:lastRenderedPageBreak/>
              <w:t>4) Bioloģiskās lauksaimniecības attīstība</w:t>
            </w:r>
          </w:p>
        </w:tc>
        <w:tc>
          <w:tcPr>
            <w:tcW w:w="2112" w:type="pct"/>
            <w:vAlign w:val="center"/>
          </w:tcPr>
          <w:p w:rsidR="00177C69" w:rsidRPr="00D77356" w:rsidRDefault="00177C69" w:rsidP="00CC4553">
            <w:pPr>
              <w:pStyle w:val="NoSpacing"/>
              <w:cnfStyle w:val="000000000000"/>
              <w:rPr>
                <w:sz w:val="20"/>
                <w:lang w:eastAsia="en-US"/>
              </w:rPr>
            </w:pPr>
            <w:r>
              <w:rPr>
                <w:sz w:val="20"/>
                <w:lang w:eastAsia="en-US"/>
              </w:rPr>
              <w:t>B</w:t>
            </w:r>
            <w:r w:rsidRPr="00BD44F6">
              <w:rPr>
                <w:sz w:val="20"/>
                <w:lang w:eastAsia="en-US"/>
              </w:rPr>
              <w:t xml:space="preserve">ioloģiskās piena lopkopības </w:t>
            </w:r>
            <w:r>
              <w:rPr>
                <w:sz w:val="20"/>
                <w:lang w:eastAsia="en-US"/>
              </w:rPr>
              <w:t>veicināšana</w:t>
            </w:r>
          </w:p>
        </w:tc>
        <w:tc>
          <w:tcPr>
            <w:tcW w:w="548" w:type="pct"/>
            <w:vAlign w:val="center"/>
          </w:tcPr>
          <w:p w:rsidR="00177C69" w:rsidRPr="00D77356" w:rsidRDefault="00177C69" w:rsidP="00CC4553">
            <w:pPr>
              <w:pStyle w:val="NoSpacing"/>
              <w:jc w:val="center"/>
              <w:cnfStyle w:val="000000000000"/>
              <w:rPr>
                <w:sz w:val="20"/>
                <w:lang w:val="en-US"/>
              </w:rPr>
            </w:pPr>
            <w:r w:rsidRPr="00D77356">
              <w:rPr>
                <w:sz w:val="20"/>
                <w:lang w:val="en-US"/>
              </w:rPr>
              <w:t>0.307</w:t>
            </w:r>
          </w:p>
        </w:tc>
        <w:tc>
          <w:tcPr>
            <w:tcW w:w="626" w:type="pct"/>
            <w:vAlign w:val="center"/>
          </w:tcPr>
          <w:p w:rsidR="00177C69" w:rsidRPr="00D77356" w:rsidRDefault="00177C69" w:rsidP="00CC4553">
            <w:pPr>
              <w:pStyle w:val="NoSpacing"/>
              <w:jc w:val="center"/>
              <w:cnfStyle w:val="000000000000"/>
              <w:rPr>
                <w:sz w:val="20"/>
                <w:lang w:val="en-US"/>
              </w:rPr>
            </w:pPr>
            <w:r w:rsidRPr="00D77356">
              <w:rPr>
                <w:sz w:val="20"/>
                <w:lang w:val="en-US"/>
              </w:rPr>
              <w:t>0.624</w:t>
            </w:r>
          </w:p>
        </w:tc>
        <w:tc>
          <w:tcPr>
            <w:tcW w:w="621" w:type="pct"/>
            <w:vAlign w:val="center"/>
          </w:tcPr>
          <w:p w:rsidR="00177C69" w:rsidRPr="00D77356" w:rsidRDefault="00177C69" w:rsidP="00CC4553">
            <w:pPr>
              <w:pStyle w:val="NoSpacing"/>
              <w:jc w:val="center"/>
              <w:cnfStyle w:val="000000000000"/>
              <w:rPr>
                <w:sz w:val="20"/>
                <w:lang w:val="en-US"/>
              </w:rPr>
            </w:pPr>
            <w:r w:rsidRPr="00D77356">
              <w:rPr>
                <w:sz w:val="20"/>
                <w:lang w:val="en-US"/>
              </w:rPr>
              <w:t>0.686</w:t>
            </w:r>
          </w:p>
        </w:tc>
      </w:tr>
      <w:tr w:rsidR="00177C69" w:rsidRPr="00D77356" w:rsidTr="004F03D0">
        <w:trPr>
          <w:trHeight w:val="20"/>
          <w:jc w:val="center"/>
        </w:trPr>
        <w:tc>
          <w:tcPr>
            <w:cnfStyle w:val="001000000000"/>
            <w:tcW w:w="3205" w:type="pct"/>
            <w:gridSpan w:val="2"/>
            <w:vAlign w:val="center"/>
          </w:tcPr>
          <w:p w:rsidR="00177C69" w:rsidRDefault="00177C69" w:rsidP="00CC4553">
            <w:pPr>
              <w:pStyle w:val="NoSpacing"/>
              <w:rPr>
                <w:sz w:val="20"/>
                <w:lang w:eastAsia="en-US"/>
              </w:rPr>
            </w:pPr>
            <w:r w:rsidRPr="00D77356">
              <w:rPr>
                <w:sz w:val="20"/>
              </w:rPr>
              <w:t>Pasākumu grupu summārā ietekme</w:t>
            </w:r>
          </w:p>
        </w:tc>
        <w:tc>
          <w:tcPr>
            <w:tcW w:w="548" w:type="pct"/>
            <w:vAlign w:val="center"/>
          </w:tcPr>
          <w:p w:rsidR="00177C69" w:rsidRPr="00D77356" w:rsidRDefault="00177C69" w:rsidP="00CC4553">
            <w:pPr>
              <w:pStyle w:val="NoSpacing"/>
              <w:jc w:val="center"/>
              <w:cnfStyle w:val="000000000000"/>
              <w:rPr>
                <w:sz w:val="20"/>
                <w:lang w:val="en-US"/>
              </w:rPr>
            </w:pPr>
            <w:r w:rsidRPr="00D77356">
              <w:rPr>
                <w:sz w:val="20"/>
                <w:lang w:val="en-US"/>
              </w:rPr>
              <w:t>0.92</w:t>
            </w:r>
          </w:p>
        </w:tc>
        <w:tc>
          <w:tcPr>
            <w:tcW w:w="626" w:type="pct"/>
            <w:vAlign w:val="center"/>
          </w:tcPr>
          <w:p w:rsidR="00177C69" w:rsidRPr="00D77356" w:rsidRDefault="00177C69" w:rsidP="00CC4553">
            <w:pPr>
              <w:pStyle w:val="NoSpacing"/>
              <w:jc w:val="center"/>
              <w:cnfStyle w:val="000000000000"/>
              <w:rPr>
                <w:sz w:val="20"/>
                <w:lang w:val="en-US"/>
              </w:rPr>
            </w:pPr>
            <w:r w:rsidRPr="00D77356">
              <w:rPr>
                <w:sz w:val="20"/>
                <w:lang w:val="en-US"/>
              </w:rPr>
              <w:t>2.61</w:t>
            </w:r>
          </w:p>
        </w:tc>
        <w:tc>
          <w:tcPr>
            <w:tcW w:w="621" w:type="pct"/>
            <w:vAlign w:val="center"/>
          </w:tcPr>
          <w:p w:rsidR="00177C69" w:rsidRPr="00D77356" w:rsidRDefault="00177C69" w:rsidP="00CC4553">
            <w:pPr>
              <w:pStyle w:val="NoSpacing"/>
              <w:jc w:val="center"/>
              <w:cnfStyle w:val="000000000000"/>
              <w:rPr>
                <w:sz w:val="20"/>
                <w:lang w:val="en-US"/>
              </w:rPr>
            </w:pPr>
            <w:r w:rsidRPr="00D77356">
              <w:rPr>
                <w:sz w:val="20"/>
                <w:lang w:val="en-US"/>
              </w:rPr>
              <w:t>3.10</w:t>
            </w:r>
          </w:p>
        </w:tc>
      </w:tr>
    </w:tbl>
    <w:p w:rsidR="00CC4553" w:rsidRDefault="00CC4553" w:rsidP="00CC4553">
      <w:pPr>
        <w:spacing w:before="0" w:after="0" w:line="240" w:lineRule="auto"/>
        <w:rPr>
          <w:rFonts w:eastAsia="Calibri" w:cstheme="minorHAnsi"/>
        </w:rPr>
      </w:pPr>
    </w:p>
    <w:p w:rsidR="00EE7B34" w:rsidRPr="00D77356" w:rsidRDefault="00992857" w:rsidP="00CC4553">
      <w:pPr>
        <w:spacing w:before="0" w:after="0" w:line="240" w:lineRule="auto"/>
      </w:pPr>
      <w:r w:rsidRPr="00D77356">
        <w:rPr>
          <w:rFonts w:eastAsia="Calibri" w:cstheme="minorHAnsi"/>
        </w:rPr>
        <w:t>Detalizētāka informācija par pasākuma ietekmes novērtēšanai izmantot</w:t>
      </w:r>
      <w:r>
        <w:rPr>
          <w:rFonts w:eastAsia="Calibri" w:cstheme="minorHAnsi"/>
        </w:rPr>
        <w:t xml:space="preserve">ajiem pieņēmumiem un </w:t>
      </w:r>
      <w:r w:rsidR="00A807FC" w:rsidRPr="00E92D75">
        <w:rPr>
          <w:rFonts w:eastAsia="Times New Roman"/>
          <w:color w:val="000000"/>
          <w:szCs w:val="24"/>
        </w:rPr>
        <w:t xml:space="preserve">saimniecībām, kurām plānots noteiktos pasākumus piemērot sniegta </w:t>
      </w:r>
      <w:r w:rsidRPr="00E92D75">
        <w:rPr>
          <w:rFonts w:eastAsia="Times New Roman"/>
          <w:color w:val="000000"/>
          <w:szCs w:val="24"/>
        </w:rPr>
        <w:t xml:space="preserve">plāna </w:t>
      </w:r>
      <w:r w:rsidR="00E92D75" w:rsidRPr="00E92D75">
        <w:rPr>
          <w:rFonts w:eastAsia="Times New Roman"/>
          <w:color w:val="000000"/>
          <w:szCs w:val="24"/>
        </w:rPr>
        <w:t>4.</w:t>
      </w:r>
      <w:r w:rsidRPr="00E92D75">
        <w:rPr>
          <w:rFonts w:eastAsia="Times New Roman"/>
          <w:color w:val="000000"/>
          <w:szCs w:val="24"/>
        </w:rPr>
        <w:t> pielikumā</w:t>
      </w:r>
      <w:r w:rsidR="00A807FC" w:rsidRPr="00E92D75">
        <w:rPr>
          <w:rFonts w:eastAsia="Times New Roman"/>
          <w:color w:val="000000"/>
          <w:szCs w:val="24"/>
        </w:rPr>
        <w:t>.</w:t>
      </w:r>
      <w:r w:rsidRPr="00E92D75">
        <w:t xml:space="preserve"> </w:t>
      </w:r>
      <w:r w:rsidR="00644D44" w:rsidRPr="00E92D75">
        <w:t xml:space="preserve">Plāna </w:t>
      </w:r>
      <w:r w:rsidR="0005481C">
        <w:t>6</w:t>
      </w:r>
      <w:r w:rsidR="00AD0ABB" w:rsidRPr="00E92D75">
        <w:t xml:space="preserve">. tabulā minētie </w:t>
      </w:r>
      <w:r w:rsidRPr="00E92D75">
        <w:t xml:space="preserve">pasākumi </w:t>
      </w:r>
      <w:r w:rsidRPr="00E92D75">
        <w:rPr>
          <w:rFonts w:eastAsia="Times New Roman"/>
          <w:color w:val="000000"/>
          <w:szCs w:val="24"/>
        </w:rPr>
        <w:t xml:space="preserve">tiek plānoti specifiskām saimniecību grupām (klasteriem), kuri uzskaitīti </w:t>
      </w:r>
      <w:r w:rsidR="00E92D75" w:rsidRPr="00E92D75">
        <w:rPr>
          <w:rFonts w:eastAsia="Times New Roman"/>
          <w:color w:val="000000"/>
          <w:szCs w:val="24"/>
        </w:rPr>
        <w:t>4</w:t>
      </w:r>
      <w:r w:rsidRPr="00E92D75">
        <w:rPr>
          <w:rFonts w:eastAsia="Times New Roman"/>
          <w:color w:val="000000"/>
          <w:szCs w:val="24"/>
        </w:rPr>
        <w:t>. pielikuma 2</w:t>
      </w:r>
      <w:r w:rsidR="00D746D0" w:rsidRPr="00E92D75">
        <w:rPr>
          <w:rFonts w:eastAsia="Times New Roman"/>
          <w:color w:val="000000"/>
          <w:szCs w:val="24"/>
        </w:rPr>
        <w:t>3</w:t>
      </w:r>
      <w:r w:rsidRPr="00E92D75">
        <w:rPr>
          <w:rFonts w:eastAsia="Times New Roman"/>
          <w:color w:val="000000"/>
          <w:szCs w:val="24"/>
        </w:rPr>
        <w:t>. un 2</w:t>
      </w:r>
      <w:r w:rsidR="00D746D0" w:rsidRPr="00E92D75">
        <w:rPr>
          <w:rFonts w:eastAsia="Times New Roman"/>
          <w:color w:val="000000"/>
          <w:szCs w:val="24"/>
        </w:rPr>
        <w:t>4</w:t>
      </w:r>
      <w:r w:rsidRPr="00E92D75">
        <w:rPr>
          <w:rFonts w:eastAsia="Times New Roman"/>
          <w:color w:val="000000"/>
          <w:szCs w:val="24"/>
        </w:rPr>
        <w:t>. tabulā.</w:t>
      </w:r>
    </w:p>
    <w:p w:rsidR="00EE7B34" w:rsidRPr="00D77356" w:rsidRDefault="00EE7B34" w:rsidP="00EE7B34">
      <w:pPr>
        <w:rPr>
          <w:rFonts w:eastAsia="Calibri" w:cstheme="minorHAnsi"/>
        </w:rPr>
      </w:pPr>
      <w:r w:rsidRPr="00D77356">
        <w:rPr>
          <w:rFonts w:eastAsia="Calibri" w:cstheme="minorHAnsi"/>
        </w:rPr>
        <w:t>Izvērtējot minēto papildus pasākumu grupu ietekmi uz emisiju samazināšanu</w:t>
      </w:r>
      <w:r w:rsidR="00474C6A">
        <w:rPr>
          <w:rFonts w:eastAsia="Calibri" w:cstheme="minorHAnsi"/>
        </w:rPr>
        <w:t>,</w:t>
      </w:r>
      <w:r w:rsidRPr="00D77356">
        <w:rPr>
          <w:rFonts w:eastAsia="Calibri" w:cstheme="minorHAnsi"/>
        </w:rPr>
        <w:t xml:space="preserve"> jāsecina, ka </w:t>
      </w:r>
      <w:r w:rsidR="00A852A7">
        <w:rPr>
          <w:rFonts w:eastAsia="Calibri" w:cstheme="minorHAnsi"/>
        </w:rPr>
        <w:t>v</w:t>
      </w:r>
      <w:r w:rsidRPr="00D77356">
        <w:rPr>
          <w:rFonts w:eastAsia="Calibri" w:cstheme="minorHAnsi"/>
        </w:rPr>
        <w:t xml:space="preserve">islielākais ietekmes potenciāls ir aprēķināts papildus pasākumiem </w:t>
      </w:r>
      <w:r w:rsidR="0044065E">
        <w:rPr>
          <w:rFonts w:eastAsia="Calibri" w:cstheme="minorHAnsi"/>
        </w:rPr>
        <w:t>slāpekļa</w:t>
      </w:r>
      <w:r w:rsidRPr="00D77356">
        <w:rPr>
          <w:rFonts w:eastAsia="Calibri" w:cstheme="minorHAnsi"/>
        </w:rPr>
        <w:t xml:space="preserve"> patēriņa samazināšanai </w:t>
      </w:r>
      <w:r w:rsidR="00474C6A">
        <w:rPr>
          <w:rFonts w:eastAsia="Calibri" w:cstheme="minorHAnsi"/>
        </w:rPr>
        <w:t>no</w:t>
      </w:r>
      <w:r w:rsidR="00474C6A" w:rsidRPr="00D77356">
        <w:rPr>
          <w:rFonts w:eastAsia="Calibri" w:cstheme="minorHAnsi"/>
        </w:rPr>
        <w:t xml:space="preserve"> minerālmēsl</w:t>
      </w:r>
      <w:r w:rsidR="00474C6A">
        <w:rPr>
          <w:rFonts w:eastAsia="Calibri" w:cstheme="minorHAnsi"/>
        </w:rPr>
        <w:t>u izmantošanas</w:t>
      </w:r>
      <w:r w:rsidRPr="00D77356">
        <w:rPr>
          <w:rFonts w:eastAsia="Calibri" w:cstheme="minorHAnsi"/>
        </w:rPr>
        <w:t xml:space="preserve">, </w:t>
      </w:r>
      <w:r w:rsidR="00474C6A">
        <w:rPr>
          <w:rFonts w:eastAsia="Calibri" w:cstheme="minorHAnsi"/>
        </w:rPr>
        <w:t>paredzot</w:t>
      </w:r>
      <w:r w:rsidRPr="00D77356">
        <w:rPr>
          <w:rFonts w:eastAsia="Calibri" w:cstheme="minorHAnsi"/>
        </w:rPr>
        <w:t>, ka izmantotā slāpekļa patēriņš ar minerālmēsliem 2030.</w:t>
      </w:r>
      <w:r w:rsidR="003022E8">
        <w:rPr>
          <w:rFonts w:eastAsia="Calibri" w:cstheme="minorHAnsi"/>
        </w:rPr>
        <w:t> </w:t>
      </w:r>
      <w:r w:rsidRPr="00D77356">
        <w:rPr>
          <w:rFonts w:eastAsia="Calibri" w:cstheme="minorHAnsi"/>
        </w:rPr>
        <w:t>gadā ir jāsamazina par 2</w:t>
      </w:r>
      <w:r w:rsidR="00BB1892">
        <w:rPr>
          <w:rFonts w:eastAsia="Calibri" w:cstheme="minorHAnsi"/>
        </w:rPr>
        <w:t>0,</w:t>
      </w:r>
      <w:r w:rsidRPr="00D77356">
        <w:rPr>
          <w:rFonts w:eastAsia="Calibri" w:cstheme="minorHAnsi"/>
        </w:rPr>
        <w:t>2</w:t>
      </w:r>
      <w:r w:rsidR="00A01342">
        <w:rPr>
          <w:rFonts w:eastAsia="Calibri" w:cstheme="minorHAnsi"/>
        </w:rPr>
        <w:t> %</w:t>
      </w:r>
      <w:r w:rsidRPr="00D77356">
        <w:rPr>
          <w:rFonts w:eastAsia="Calibri" w:cstheme="minorHAnsi"/>
        </w:rPr>
        <w:t xml:space="preserve"> attiecībā pret bāzes scenāriju. </w:t>
      </w:r>
    </w:p>
    <w:p w:rsidR="00A539DB" w:rsidRDefault="00203214" w:rsidP="007945D0">
      <w:pPr>
        <w:rPr>
          <w:rFonts w:cstheme="minorHAnsi"/>
        </w:rPr>
      </w:pPr>
      <w:r>
        <w:rPr>
          <w:rFonts w:cstheme="minorHAnsi"/>
          <w:bCs/>
          <w:color w:val="000000" w:themeColor="text1"/>
          <w:bdr w:val="none" w:sz="0" w:space="0" w:color="auto" w:frame="1"/>
        </w:rPr>
        <w:t xml:space="preserve">Būtisku emisiju </w:t>
      </w:r>
      <w:r w:rsidRPr="00BC0442">
        <w:rPr>
          <w:rFonts w:cstheme="minorHAnsi"/>
          <w:bCs/>
          <w:bdr w:val="none" w:sz="0" w:space="0" w:color="auto" w:frame="1"/>
        </w:rPr>
        <w:t>samazinājumu dod arī biol</w:t>
      </w:r>
      <w:r w:rsidR="00A61026" w:rsidRPr="00BC0442">
        <w:rPr>
          <w:rFonts w:cstheme="minorHAnsi"/>
          <w:bCs/>
          <w:bdr w:val="none" w:sz="0" w:space="0" w:color="auto" w:frame="1"/>
        </w:rPr>
        <w:t>o</w:t>
      </w:r>
      <w:r w:rsidRPr="00BC0442">
        <w:rPr>
          <w:rFonts w:cstheme="minorHAnsi"/>
          <w:bCs/>
          <w:bdr w:val="none" w:sz="0" w:space="0" w:color="auto" w:frame="1"/>
        </w:rPr>
        <w:t>ģiskās piena lopkopības attīstība un veicināšana.</w:t>
      </w:r>
      <w:r w:rsidR="00A852A7" w:rsidRPr="00BC0442">
        <w:rPr>
          <w:rFonts w:cstheme="minorHAnsi"/>
          <w:bCs/>
          <w:bdr w:val="none" w:sz="0" w:space="0" w:color="auto" w:frame="1"/>
        </w:rPr>
        <w:t xml:space="preserve"> </w:t>
      </w:r>
      <w:r w:rsidRPr="00BC0442">
        <w:rPr>
          <w:rFonts w:cstheme="minorHAnsi"/>
          <w:bCs/>
          <w:bdr w:val="none" w:sz="0" w:space="0" w:color="auto" w:frame="1"/>
        </w:rPr>
        <w:t xml:space="preserve">Pasākuma grupa par bioloģiskās piena lopkopības attīstīšanu ietver pieņēmumus, </w:t>
      </w:r>
      <w:r w:rsidRPr="00BC0442">
        <w:rPr>
          <w:rFonts w:cstheme="minorHAnsi"/>
        </w:rPr>
        <w:t>ka bioloģiskās piena lopkopības grupā jāiekļaujas 17 % slaucamo govju no kopējā govju skaita 2020.</w:t>
      </w:r>
      <w:r w:rsidR="001347A4">
        <w:rPr>
          <w:rFonts w:cstheme="minorHAnsi"/>
        </w:rPr>
        <w:t> </w:t>
      </w:r>
      <w:r w:rsidRPr="00BC0442">
        <w:rPr>
          <w:rFonts w:cstheme="minorHAnsi"/>
        </w:rPr>
        <w:t>gadā</w:t>
      </w:r>
      <w:r w:rsidR="007945D0" w:rsidRPr="00BC0442">
        <w:rPr>
          <w:rFonts w:cstheme="minorHAnsi"/>
        </w:rPr>
        <w:t xml:space="preserve">. </w:t>
      </w:r>
      <w:r w:rsidR="00A539DB" w:rsidRPr="00BC0442">
        <w:rPr>
          <w:rFonts w:cstheme="minorHAnsi"/>
        </w:rPr>
        <w:t>2016.</w:t>
      </w:r>
      <w:r w:rsidR="001347A4">
        <w:rPr>
          <w:rFonts w:cstheme="minorHAnsi"/>
        </w:rPr>
        <w:t> </w:t>
      </w:r>
      <w:r w:rsidR="00A539DB" w:rsidRPr="00BC0442">
        <w:rPr>
          <w:rFonts w:cstheme="minorHAnsi"/>
        </w:rPr>
        <w:t>gadā bioloģiskās piena lauksaimniecības grupā iekļāvās 13</w:t>
      </w:r>
      <w:r w:rsidR="0002525C">
        <w:rPr>
          <w:rFonts w:cstheme="minorHAnsi"/>
        </w:rPr>
        <w:t> </w:t>
      </w:r>
      <w:r w:rsidR="00A539DB" w:rsidRPr="00BC0442">
        <w:rPr>
          <w:rFonts w:cstheme="minorHAnsi"/>
        </w:rPr>
        <w:t xml:space="preserve">% no kopējā slaucamo govju skaita. </w:t>
      </w:r>
      <w:r w:rsidR="007945D0" w:rsidRPr="00BC0442">
        <w:rPr>
          <w:rFonts w:cstheme="minorHAnsi"/>
        </w:rPr>
        <w:t>Prognozēts, ka atbalsta saņemšanas gadījumā, slaucamo govju skaits</w:t>
      </w:r>
      <w:r w:rsidR="007945D0">
        <w:rPr>
          <w:rFonts w:cstheme="minorHAnsi"/>
        </w:rPr>
        <w:t xml:space="preserve"> bioloģiskās lauksaimniecības sektorā varētu palielināsies līdz </w:t>
      </w:r>
      <w:r w:rsidR="007945D0" w:rsidRPr="00D77356">
        <w:rPr>
          <w:rFonts w:cstheme="minorHAnsi"/>
        </w:rPr>
        <w:t>21</w:t>
      </w:r>
      <w:r w:rsidR="007945D0">
        <w:rPr>
          <w:rFonts w:cstheme="minorHAnsi"/>
        </w:rPr>
        <w:t> %</w:t>
      </w:r>
      <w:r w:rsidR="007945D0" w:rsidRPr="00D77356">
        <w:rPr>
          <w:rFonts w:cstheme="minorHAnsi"/>
        </w:rPr>
        <w:t xml:space="preserve"> - 2025.</w:t>
      </w:r>
      <w:r w:rsidR="007945D0">
        <w:rPr>
          <w:rFonts w:cstheme="minorHAnsi"/>
        </w:rPr>
        <w:t> </w:t>
      </w:r>
      <w:r w:rsidR="007945D0" w:rsidRPr="00D77356">
        <w:rPr>
          <w:rFonts w:cstheme="minorHAnsi"/>
        </w:rPr>
        <w:t>gadā un 22</w:t>
      </w:r>
      <w:r w:rsidR="007945D0">
        <w:rPr>
          <w:rFonts w:cstheme="minorHAnsi"/>
        </w:rPr>
        <w:t> %</w:t>
      </w:r>
      <w:r w:rsidR="007945D0" w:rsidRPr="00D77356">
        <w:rPr>
          <w:rFonts w:cstheme="minorHAnsi"/>
        </w:rPr>
        <w:t xml:space="preserve"> - 2030.</w:t>
      </w:r>
      <w:r w:rsidR="007945D0">
        <w:rPr>
          <w:rFonts w:cstheme="minorHAnsi"/>
        </w:rPr>
        <w:t> </w:t>
      </w:r>
      <w:r w:rsidR="007945D0" w:rsidRPr="00D77356">
        <w:rPr>
          <w:rFonts w:cstheme="minorHAnsi"/>
        </w:rPr>
        <w:t>gadā</w:t>
      </w:r>
      <w:r w:rsidR="007945D0">
        <w:rPr>
          <w:rFonts w:cstheme="minorHAnsi"/>
        </w:rPr>
        <w:t xml:space="preserve">. </w:t>
      </w:r>
    </w:p>
    <w:p w:rsidR="007945D0" w:rsidRPr="00A539DB" w:rsidRDefault="007945D0" w:rsidP="007945D0">
      <w:pPr>
        <w:rPr>
          <w:rFonts w:cstheme="minorHAnsi"/>
          <w:color w:val="FF0000"/>
        </w:rPr>
      </w:pPr>
      <w:r>
        <w:rPr>
          <w:rFonts w:cstheme="minorHAnsi"/>
        </w:rPr>
        <w:t xml:space="preserve">Aprēķini, kuros izmantota </w:t>
      </w:r>
      <w:r w:rsidRPr="00D77356">
        <w:rPr>
          <w:rFonts w:cstheme="minorHAnsi"/>
        </w:rPr>
        <w:t>arī pieejam</w:t>
      </w:r>
      <w:r>
        <w:rPr>
          <w:rFonts w:cstheme="minorHAnsi"/>
        </w:rPr>
        <w:t>ā</w:t>
      </w:r>
      <w:r w:rsidRPr="00D77356">
        <w:rPr>
          <w:rFonts w:cstheme="minorHAnsi"/>
        </w:rPr>
        <w:t xml:space="preserve"> informācij</w:t>
      </w:r>
      <w:r>
        <w:rPr>
          <w:rFonts w:cstheme="minorHAnsi"/>
        </w:rPr>
        <w:t>a</w:t>
      </w:r>
      <w:r w:rsidRPr="00D77356">
        <w:rPr>
          <w:rFonts w:cstheme="minorHAnsi"/>
        </w:rPr>
        <w:t xml:space="preserve"> par emisijas apjomu no vienas slaucamas govs gada laikā bioloģiskās un konvencionālās lauksaimniecības sistēmās</w:t>
      </w:r>
      <w:r>
        <w:rPr>
          <w:rFonts w:cstheme="minorHAnsi"/>
        </w:rPr>
        <w:t>, norāda, ka šāds bioloģiskās piena lopkopības attīstības modelis nodrošinātu papildus amonjaka emisiju samazinājumu par 4</w:t>
      </w:r>
      <w:r w:rsidR="003022E8">
        <w:rPr>
          <w:rFonts w:cstheme="minorHAnsi"/>
        </w:rPr>
        <w:t> </w:t>
      </w:r>
      <w:r>
        <w:rPr>
          <w:rFonts w:cstheme="minorHAnsi"/>
        </w:rPr>
        <w:t>%</w:t>
      </w:r>
      <w:r w:rsidRPr="00D77356">
        <w:rPr>
          <w:rFonts w:cstheme="minorHAnsi"/>
        </w:rPr>
        <w:t xml:space="preserve">. </w:t>
      </w:r>
    </w:p>
    <w:p w:rsidR="00693D61" w:rsidRPr="00D77356" w:rsidRDefault="008138FB" w:rsidP="00693D61">
      <w:pPr>
        <w:rPr>
          <w:rFonts w:eastAsia="Calibri" w:cstheme="minorHAnsi"/>
        </w:rPr>
      </w:pPr>
      <w:r>
        <w:rPr>
          <w:rFonts w:eastAsia="Calibri" w:cstheme="minorHAnsi"/>
        </w:rPr>
        <w:t>Efektīvs pasākums</w:t>
      </w:r>
      <w:r w:rsidR="00EE7B34" w:rsidRPr="00D77356">
        <w:rPr>
          <w:rFonts w:eastAsia="Calibri" w:cstheme="minorHAnsi"/>
        </w:rPr>
        <w:t xml:space="preserve"> ir</w:t>
      </w:r>
      <w:r>
        <w:rPr>
          <w:rFonts w:eastAsia="Calibri" w:cstheme="minorHAnsi"/>
        </w:rPr>
        <w:t xml:space="preserve"> arī </w:t>
      </w:r>
      <w:r w:rsidR="00093C53" w:rsidRPr="00D77356">
        <w:rPr>
          <w:rFonts w:eastAsia="Calibri" w:cstheme="minorHAnsi"/>
        </w:rPr>
        <w:t xml:space="preserve">ēdināšanas pārvaldība </w:t>
      </w:r>
      <w:r w:rsidR="00093C53">
        <w:rPr>
          <w:rFonts w:eastAsia="Calibri" w:cstheme="minorHAnsi"/>
        </w:rPr>
        <w:t xml:space="preserve">intensīvās </w:t>
      </w:r>
      <w:r w:rsidR="00EE7B34" w:rsidRPr="00D77356">
        <w:rPr>
          <w:rFonts w:eastAsia="Calibri" w:cstheme="minorHAnsi"/>
        </w:rPr>
        <w:t>mājputnu vai cūku</w:t>
      </w:r>
      <w:r w:rsidR="00093C53">
        <w:rPr>
          <w:rFonts w:eastAsia="Calibri" w:cstheme="minorHAnsi"/>
        </w:rPr>
        <w:t xml:space="preserve"> audzēšanas</w:t>
      </w:r>
      <w:r w:rsidR="00EE7B34" w:rsidRPr="00D77356">
        <w:rPr>
          <w:rFonts w:eastAsia="Calibri" w:cstheme="minorHAnsi"/>
        </w:rPr>
        <w:t xml:space="preserve"> </w:t>
      </w:r>
      <w:r w:rsidR="00093C53">
        <w:rPr>
          <w:rFonts w:eastAsia="Calibri" w:cstheme="minorHAnsi"/>
        </w:rPr>
        <w:t>kompleksos.</w:t>
      </w:r>
      <w:r w:rsidR="00093C53" w:rsidRPr="00693D61">
        <w:rPr>
          <w:rFonts w:eastAsia="Calibri" w:cstheme="minorHAnsi"/>
        </w:rPr>
        <w:t xml:space="preserve"> </w:t>
      </w:r>
      <w:r w:rsidR="00693D61" w:rsidRPr="00693D61">
        <w:t>Samazināts kopproteīna saturs barībā un slāpekļa satura ziņā sabalansēta izbarojamā barība samazina lauksaimniecības dzī</w:t>
      </w:r>
      <w:r w:rsidR="00693D61" w:rsidRPr="00BB1892">
        <w:t>vnieku</w:t>
      </w:r>
      <w:r w:rsidR="00BB1892" w:rsidRPr="00BB1892">
        <w:t xml:space="preserve"> </w:t>
      </w:r>
      <w:r w:rsidR="00693D61" w:rsidRPr="00BB1892">
        <w:rPr>
          <w:rFonts w:eastAsia="Calibri" w:cstheme="minorHAnsi"/>
        </w:rPr>
        <w:t>izdalīto slāpekli, kas savukārt veido mazāku emisijas apjomu no kūtsmēslu apsaimniekošanas.</w:t>
      </w:r>
      <w:r w:rsidR="00693D61">
        <w:rPr>
          <w:rFonts w:eastAsia="Calibri" w:cstheme="minorHAnsi"/>
        </w:rPr>
        <w:t xml:space="preserve"> Samazinot lauksaimniecības dzīvnieku izdalītā slāpekļa daudzumu un nodrošinot pasākumus amonjaka emisiju </w:t>
      </w:r>
      <w:proofErr w:type="spellStart"/>
      <w:r w:rsidR="00693D61">
        <w:rPr>
          <w:rFonts w:eastAsia="Calibri" w:cstheme="minorHAnsi"/>
        </w:rPr>
        <w:t>samazināša</w:t>
      </w:r>
      <w:proofErr w:type="spellEnd"/>
      <w:r w:rsidR="00C57C0A">
        <w:rPr>
          <w:rFonts w:eastAsia="Calibri" w:cstheme="minorHAnsi"/>
        </w:rPr>
        <w:t xml:space="preserve"> </w:t>
      </w:r>
      <w:r w:rsidR="00926897">
        <w:rPr>
          <w:rFonts w:eastAsia="Calibri" w:cstheme="minorHAnsi"/>
        </w:rPr>
        <w:t>v</w:t>
      </w:r>
      <w:r w:rsidR="00693D61">
        <w:rPr>
          <w:rFonts w:eastAsia="Calibri" w:cstheme="minorHAnsi"/>
        </w:rPr>
        <w:t xml:space="preserve">ai kūtsmēslu uzglabāšanas laikā ir iespējams panākt lielāku </w:t>
      </w:r>
      <w:r w:rsidR="00693D61" w:rsidRPr="00D77356">
        <w:rPr>
          <w:rFonts w:eastAsia="Calibri" w:cstheme="minorHAnsi"/>
        </w:rPr>
        <w:t>emisijas samazinājuma efektu.</w:t>
      </w:r>
    </w:p>
    <w:p w:rsidR="00EE7B34" w:rsidRPr="00D77356" w:rsidRDefault="00EE7B34" w:rsidP="00EE7B34">
      <w:pPr>
        <w:rPr>
          <w:rFonts w:eastAsia="Calibri" w:cstheme="minorHAnsi"/>
        </w:rPr>
      </w:pPr>
      <w:r w:rsidRPr="00D77356">
        <w:rPr>
          <w:rFonts w:eastAsia="Calibri" w:cstheme="minorHAnsi"/>
        </w:rPr>
        <w:t xml:space="preserve">Integrēta minēto četru pasākumu kopa </w:t>
      </w:r>
      <w:r w:rsidR="000750B1" w:rsidRPr="00D77356">
        <w:rPr>
          <w:rFonts w:eastAsia="Calibri" w:cstheme="minorHAnsi"/>
        </w:rPr>
        <w:t>ļau</w:t>
      </w:r>
      <w:r w:rsidR="000750B1">
        <w:rPr>
          <w:rFonts w:eastAsia="Calibri" w:cstheme="minorHAnsi"/>
        </w:rPr>
        <w:t>s</w:t>
      </w:r>
      <w:r w:rsidR="000750B1" w:rsidRPr="00D77356">
        <w:rPr>
          <w:rFonts w:eastAsia="Calibri" w:cstheme="minorHAnsi"/>
        </w:rPr>
        <w:t xml:space="preserve"> </w:t>
      </w:r>
      <w:r w:rsidRPr="00D77356">
        <w:rPr>
          <w:rFonts w:eastAsia="Calibri" w:cstheme="minorHAnsi"/>
        </w:rPr>
        <w:t xml:space="preserve">lauksaimniecības sektorā sasniegt </w:t>
      </w:r>
      <w:r w:rsidR="0090155F">
        <w:rPr>
          <w:rFonts w:eastAsia="Calibri" w:cstheme="minorHAnsi"/>
        </w:rPr>
        <w:t>2025.</w:t>
      </w:r>
      <w:r w:rsidR="00BB1892">
        <w:rPr>
          <w:rFonts w:eastAsia="Calibri" w:cstheme="minorHAnsi"/>
        </w:rPr>
        <w:t xml:space="preserve"> un 2030.</w:t>
      </w:r>
      <w:r w:rsidR="003022E8">
        <w:rPr>
          <w:rFonts w:eastAsia="Calibri" w:cstheme="minorHAnsi"/>
        </w:rPr>
        <w:t xml:space="preserve"> </w:t>
      </w:r>
      <w:r w:rsidR="0090155F">
        <w:rPr>
          <w:rFonts w:eastAsia="Calibri" w:cstheme="minorHAnsi"/>
        </w:rPr>
        <w:t>gadam</w:t>
      </w:r>
      <w:r w:rsidR="0090155F" w:rsidRPr="00D77356">
        <w:rPr>
          <w:rFonts w:eastAsia="Calibri" w:cstheme="minorHAnsi"/>
        </w:rPr>
        <w:t xml:space="preserve"> </w:t>
      </w:r>
      <w:r w:rsidR="0090155F">
        <w:rPr>
          <w:rFonts w:eastAsia="Calibri" w:cstheme="minorHAnsi"/>
        </w:rPr>
        <w:t xml:space="preserve">noteikto </w:t>
      </w:r>
      <w:r w:rsidR="0090155F" w:rsidRPr="00D77356">
        <w:rPr>
          <w:rFonts w:eastAsia="Calibri" w:cstheme="minorHAnsi"/>
        </w:rPr>
        <w:t>amonjaka</w:t>
      </w:r>
      <w:r w:rsidR="0090155F">
        <w:rPr>
          <w:rFonts w:eastAsia="Calibri" w:cstheme="minorHAnsi"/>
        </w:rPr>
        <w:t xml:space="preserve"> </w:t>
      </w:r>
      <w:r w:rsidR="00965F32">
        <w:rPr>
          <w:rFonts w:eastAsia="Calibri" w:cstheme="minorHAnsi"/>
        </w:rPr>
        <w:t>emisiju</w:t>
      </w:r>
      <w:r w:rsidR="00965F32" w:rsidRPr="00D77356">
        <w:rPr>
          <w:rFonts w:eastAsia="Calibri" w:cstheme="minorHAnsi"/>
        </w:rPr>
        <w:t xml:space="preserve"> </w:t>
      </w:r>
      <w:r w:rsidR="0090155F">
        <w:rPr>
          <w:rFonts w:eastAsia="Calibri" w:cstheme="minorHAnsi"/>
        </w:rPr>
        <w:t>mērķi</w:t>
      </w:r>
      <w:r w:rsidR="000E4D04">
        <w:rPr>
          <w:rFonts w:eastAsia="Calibri" w:cstheme="minorHAnsi"/>
        </w:rPr>
        <w:t xml:space="preserve">. </w:t>
      </w:r>
    </w:p>
    <w:p w:rsidR="008C1EAC" w:rsidRPr="00D77356" w:rsidRDefault="008C1EAC" w:rsidP="008C1EAC">
      <w:pPr>
        <w:rPr>
          <w:rFonts w:cstheme="minorHAnsi"/>
          <w:szCs w:val="24"/>
        </w:rPr>
      </w:pPr>
      <w:r>
        <w:t>Ņemot vērā, ka amonjaka emisijas samazināšanai paredzēto pasākumu īstenošanā ir nepieciešami ievērojami finansiāli ieguldījumi, kuri pašlaik nav paredzēti Latvijas Lauku attīstības programmā 2014. - 2020. gadam, tad šos pasākumus pakāpeniski ir plānots īstenot pēc 2020. gada, paredzot tiem finansiālu atbalstu Kopējās lauksaimniecības politikas stratēģiskā plāna (2021.-2027. gads) ietvaros. Līdz ar to, atbilstoši aprēķinātajām prognozēm, 2020. gadā noteiktais emisiju mērķis</w:t>
      </w:r>
      <w:r w:rsidRPr="00EA1203">
        <w:t xml:space="preserve"> </w:t>
      </w:r>
      <w:r>
        <w:t>tiks sasniegts</w:t>
      </w:r>
      <w:r w:rsidRPr="00EA1203">
        <w:t xml:space="preserve"> tikai pirms 2025.</w:t>
      </w:r>
      <w:r>
        <w:t> </w:t>
      </w:r>
      <w:r w:rsidRPr="00EA1203">
        <w:t xml:space="preserve">gada. </w:t>
      </w:r>
      <w:r>
        <w:rPr>
          <w:rFonts w:cstheme="minorHAnsi"/>
          <w:szCs w:val="24"/>
        </w:rPr>
        <w:t>Ī</w:t>
      </w:r>
      <w:r w:rsidRPr="00D77356">
        <w:rPr>
          <w:rFonts w:cstheme="minorHAnsi"/>
          <w:szCs w:val="24"/>
        </w:rPr>
        <w:t>stenojot visu četru grupu pasākumus, aprēķinātās emisiju prognozes ir par 2,1</w:t>
      </w:r>
      <w:r>
        <w:rPr>
          <w:rFonts w:cstheme="minorHAnsi"/>
          <w:szCs w:val="24"/>
        </w:rPr>
        <w:t> %</w:t>
      </w:r>
      <w:r w:rsidRPr="00D77356">
        <w:rPr>
          <w:rFonts w:cstheme="minorHAnsi"/>
          <w:szCs w:val="24"/>
        </w:rPr>
        <w:t xml:space="preserve"> mazākas nekā 2030.</w:t>
      </w:r>
      <w:r>
        <w:rPr>
          <w:rFonts w:cstheme="minorHAnsi"/>
          <w:szCs w:val="24"/>
        </w:rPr>
        <w:t> </w:t>
      </w:r>
      <w:r w:rsidRPr="00D77356">
        <w:rPr>
          <w:rFonts w:cstheme="minorHAnsi"/>
          <w:szCs w:val="24"/>
        </w:rPr>
        <w:t>gad</w:t>
      </w:r>
      <w:r>
        <w:rPr>
          <w:rFonts w:cstheme="minorHAnsi"/>
          <w:szCs w:val="24"/>
        </w:rPr>
        <w:t>am</w:t>
      </w:r>
      <w:r w:rsidRPr="00D77356">
        <w:rPr>
          <w:rFonts w:cstheme="minorHAnsi"/>
          <w:szCs w:val="24"/>
        </w:rPr>
        <w:t xml:space="preserve"> noteiktais</w:t>
      </w:r>
      <w:r>
        <w:rPr>
          <w:rFonts w:cstheme="minorHAnsi"/>
          <w:szCs w:val="24"/>
        </w:rPr>
        <w:t xml:space="preserve"> emisiju</w:t>
      </w:r>
      <w:r w:rsidRPr="00D77356">
        <w:rPr>
          <w:rFonts w:cstheme="minorHAnsi"/>
          <w:szCs w:val="24"/>
        </w:rPr>
        <w:t xml:space="preserve"> mērķis. Emisiju samazinājums 2030. gadā ir 3,</w:t>
      </w:r>
      <w:r>
        <w:rPr>
          <w:rFonts w:cstheme="minorHAnsi"/>
          <w:szCs w:val="24"/>
        </w:rPr>
        <w:t>1</w:t>
      </w:r>
      <w:r w:rsidR="003022E8">
        <w:rPr>
          <w:rFonts w:cstheme="minorHAnsi"/>
          <w:szCs w:val="24"/>
        </w:rPr>
        <w:t> </w:t>
      </w:r>
      <w:proofErr w:type="spellStart"/>
      <w:r w:rsidRPr="00D77356">
        <w:rPr>
          <w:rFonts w:cstheme="minorHAnsi"/>
          <w:szCs w:val="24"/>
        </w:rPr>
        <w:t>kt</w:t>
      </w:r>
      <w:proofErr w:type="spellEnd"/>
      <w:r w:rsidRPr="00D77356">
        <w:rPr>
          <w:rFonts w:cstheme="minorHAnsi"/>
          <w:szCs w:val="24"/>
        </w:rPr>
        <w:t xml:space="preserve">, salīdzinot ar </w:t>
      </w:r>
      <w:r>
        <w:rPr>
          <w:rFonts w:cstheme="minorHAnsi"/>
          <w:szCs w:val="24"/>
        </w:rPr>
        <w:t>b</w:t>
      </w:r>
      <w:r w:rsidRPr="00D77356">
        <w:rPr>
          <w:rFonts w:cstheme="minorHAnsi"/>
          <w:szCs w:val="24"/>
        </w:rPr>
        <w:t>āzes scenāriju.</w:t>
      </w:r>
      <w:r w:rsidRPr="00D00BB3">
        <w:rPr>
          <w:iCs/>
          <w:szCs w:val="24"/>
        </w:rPr>
        <w:t xml:space="preserve"> </w:t>
      </w:r>
    </w:p>
    <w:p w:rsidR="008C1EAC" w:rsidRPr="00D77356" w:rsidRDefault="008C1EAC" w:rsidP="008C1EAC">
      <w:pPr>
        <w:jc w:val="center"/>
        <w:rPr>
          <w:rFonts w:cstheme="minorHAnsi"/>
          <w:szCs w:val="24"/>
        </w:rPr>
      </w:pPr>
      <w:r w:rsidRPr="00D77356">
        <w:rPr>
          <w:rFonts w:cstheme="minorHAnsi"/>
          <w:noProof/>
          <w:szCs w:val="24"/>
        </w:rPr>
        <w:lastRenderedPageBreak/>
        <w:drawing>
          <wp:inline distT="0" distB="0" distL="0" distR="0">
            <wp:extent cx="4410388" cy="259200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0388" cy="2592000"/>
                    </a:xfrm>
                    <a:prstGeom prst="rect">
                      <a:avLst/>
                    </a:prstGeom>
                    <a:noFill/>
                  </pic:spPr>
                </pic:pic>
              </a:graphicData>
            </a:graphic>
          </wp:inline>
        </w:drawing>
      </w:r>
    </w:p>
    <w:p w:rsidR="008C1EAC" w:rsidRPr="00D77356" w:rsidRDefault="00AE2283" w:rsidP="008C1EAC">
      <w:pPr>
        <w:pStyle w:val="Title"/>
      </w:pPr>
      <w:r w:rsidRPr="00D77356">
        <w:rPr>
          <w:szCs w:val="24"/>
        </w:rPr>
        <w:fldChar w:fldCharType="begin"/>
      </w:r>
      <w:r w:rsidR="008C1EAC" w:rsidRPr="00D77356">
        <w:rPr>
          <w:szCs w:val="24"/>
        </w:rPr>
        <w:instrText xml:space="preserve"> SEQ Ilustrācija \* ARABIC </w:instrText>
      </w:r>
      <w:r w:rsidRPr="00D77356">
        <w:rPr>
          <w:szCs w:val="24"/>
        </w:rPr>
        <w:fldChar w:fldCharType="separate"/>
      </w:r>
      <w:r w:rsidR="00E51A5E">
        <w:rPr>
          <w:noProof/>
          <w:szCs w:val="24"/>
        </w:rPr>
        <w:t>17</w:t>
      </w:r>
      <w:r w:rsidRPr="00D77356">
        <w:rPr>
          <w:szCs w:val="24"/>
        </w:rPr>
        <w:fldChar w:fldCharType="end"/>
      </w:r>
      <w:r w:rsidR="008C1EAC" w:rsidRPr="00D77356">
        <w:t>. attēls. Aprēķinātās NH</w:t>
      </w:r>
      <w:r w:rsidR="008C1EAC" w:rsidRPr="00D77356">
        <w:rPr>
          <w:vertAlign w:val="subscript"/>
        </w:rPr>
        <w:t>3</w:t>
      </w:r>
      <w:r w:rsidR="008C1EAC" w:rsidRPr="00D77356">
        <w:t xml:space="preserve"> emisiju prognozes scenārijā ar papildu pasākumiem</w:t>
      </w:r>
      <w:r w:rsidR="008C1EAC">
        <w:t xml:space="preserve"> no </w:t>
      </w:r>
      <w:r w:rsidR="008C1EAC" w:rsidRPr="00D77356">
        <w:t xml:space="preserve">2020. </w:t>
      </w:r>
      <w:r w:rsidR="008C1EAC">
        <w:t>līdz</w:t>
      </w:r>
      <w:r w:rsidR="008C1EAC" w:rsidRPr="00D77356">
        <w:t xml:space="preserve"> 2030. gad</w:t>
      </w:r>
      <w:r w:rsidR="008C1EAC">
        <w:t>am</w:t>
      </w:r>
    </w:p>
    <w:p w:rsidR="00C44317" w:rsidRPr="00D77356" w:rsidRDefault="00C44317" w:rsidP="00C44317"/>
    <w:p w:rsidR="00AE684A" w:rsidRPr="00D77356" w:rsidRDefault="00AE2283" w:rsidP="005A4631">
      <w:pPr>
        <w:pStyle w:val="Heading2"/>
      </w:pPr>
      <w:bookmarkStart w:id="94" w:name="_Toc27989519"/>
      <w:r w:rsidRPr="00AE2283">
        <w:rPr>
          <w:rStyle w:val="Heading2Char"/>
          <w:b/>
        </w:rPr>
        <w:lastRenderedPageBreak/>
        <w:pict>
          <v:shape id="Text Box 5" o:spid="_x0000_s1032" type="#_x0000_t202" style="position:absolute;left:0;text-align:left;margin-left:-14.75pt;margin-top:23.95pt;width:453.5pt;height:406pt;z-index:251658246;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mD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" filled="f" stroked="f">
            <v:textbox>
              <w:txbxContent>
                <w:p w:rsidR="00B83045" w:rsidRPr="00D743B2" w:rsidRDefault="00B83045" w:rsidP="003B676A">
                  <w:pPr>
                    <w:pBdr>
                      <w:top w:val="single" w:sz="24" w:space="8" w:color="5B9BD5"/>
                      <w:bottom w:val="single" w:sz="24" w:space="8" w:color="5B9BD5"/>
                    </w:pBdr>
                    <w:rPr>
                      <w:b/>
                      <w:iCs/>
                      <w:szCs w:val="24"/>
                    </w:rPr>
                  </w:pPr>
                  <w:r w:rsidRPr="00D743B2">
                    <w:rPr>
                      <w:iCs/>
                      <w:szCs w:val="24"/>
                    </w:rPr>
                    <w:t>Emisiju prognozes scenārijā ar papildu pasākumiem parāda, ka</w:t>
                  </w:r>
                  <w:r>
                    <w:rPr>
                      <w:iCs/>
                      <w:szCs w:val="24"/>
                    </w:rPr>
                    <w:t xml:space="preserve"> īstenojot plāna 8. sadaļā iekļautos pasākumus </w:t>
                  </w:r>
                  <w:r w:rsidRPr="00D743B2">
                    <w:rPr>
                      <w:iCs/>
                      <w:szCs w:val="24"/>
                    </w:rPr>
                    <w:t xml:space="preserve">kopumā tiek sekmēta noteikto emisiju mērķu izpilde </w:t>
                  </w:r>
                  <w:r>
                    <w:rPr>
                      <w:iCs/>
                      <w:szCs w:val="24"/>
                    </w:rPr>
                    <w:t xml:space="preserve">2025. un </w:t>
                  </w:r>
                  <w:r w:rsidRPr="00D743B2">
                    <w:rPr>
                      <w:iCs/>
                      <w:szCs w:val="24"/>
                    </w:rPr>
                    <w:t>2030. gadā.</w:t>
                  </w:r>
                  <w:r w:rsidRPr="00D743B2">
                    <w:rPr>
                      <w:b/>
                      <w:iCs/>
                      <w:szCs w:val="24"/>
                    </w:rPr>
                    <w:t xml:space="preserve"> Tai pat laikā netiek sasniegti 2020.</w:t>
                  </w:r>
                  <w:r>
                    <w:rPr>
                      <w:b/>
                      <w:iCs/>
                      <w:szCs w:val="24"/>
                    </w:rPr>
                    <w:t> </w:t>
                  </w:r>
                  <w:r w:rsidRPr="00D743B2">
                    <w:rPr>
                      <w:b/>
                      <w:iCs/>
                      <w:szCs w:val="24"/>
                    </w:rPr>
                    <w:t>gadam noteiktie NO</w:t>
                  </w:r>
                  <w:r w:rsidRPr="00D743B2">
                    <w:rPr>
                      <w:b/>
                      <w:iCs/>
                      <w:szCs w:val="24"/>
                      <w:vertAlign w:val="subscript"/>
                    </w:rPr>
                    <w:t>x</w:t>
                  </w:r>
                  <w:r w:rsidRPr="00D743B2">
                    <w:rPr>
                      <w:b/>
                      <w:iCs/>
                      <w:szCs w:val="24"/>
                    </w:rPr>
                    <w:t xml:space="preserve"> un NH</w:t>
                  </w:r>
                  <w:r w:rsidRPr="00D743B2">
                    <w:rPr>
                      <w:b/>
                      <w:iCs/>
                      <w:szCs w:val="24"/>
                      <w:vertAlign w:val="subscript"/>
                    </w:rPr>
                    <w:t>3</w:t>
                  </w:r>
                  <w:r w:rsidRPr="00D743B2">
                    <w:rPr>
                      <w:b/>
                      <w:iCs/>
                      <w:szCs w:val="24"/>
                    </w:rPr>
                    <w:t xml:space="preserve"> emisiju samazināšanas mērķi,</w:t>
                  </w:r>
                  <w:r w:rsidRPr="00D743B2">
                    <w:rPr>
                      <w:iCs/>
                      <w:szCs w:val="24"/>
                    </w:rPr>
                    <w:t xml:space="preserve"> jo emisiju samazināšanai ieplānotie pasākumi ir saistīti ar lielām investīcijām, kā arī to īstenošana ir laikietilpīga, tādēļ rezultāti būs redzami tikai laikā pēc 2020.</w:t>
                  </w:r>
                  <w:r>
                    <w:rPr>
                      <w:iCs/>
                      <w:szCs w:val="24"/>
                    </w:rPr>
                    <w:t> </w:t>
                  </w:r>
                  <w:r w:rsidRPr="00D743B2">
                    <w:rPr>
                      <w:iCs/>
                      <w:szCs w:val="24"/>
                    </w:rPr>
                    <w:t>gada.</w:t>
                  </w:r>
                </w:p>
                <w:p w:rsidR="00B83045" w:rsidRPr="00BD7688" w:rsidRDefault="00B83045" w:rsidP="00BD7688">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NO</w:t>
                  </w:r>
                  <w:r w:rsidRPr="00FB0B1A">
                    <w:rPr>
                      <w:iCs/>
                      <w:szCs w:val="24"/>
                      <w:vertAlign w:val="subscript"/>
                    </w:rPr>
                    <w:t>x</w:t>
                  </w:r>
                  <w:r w:rsidRPr="00FB0B1A">
                    <w:rPr>
                      <w:iCs/>
                      <w:szCs w:val="24"/>
                    </w:rPr>
                    <w:t xml:space="preserve"> emisiju prognozes 2030. gadā ir par apmēram 2</w:t>
                  </w:r>
                  <w:r>
                    <w:rPr>
                      <w:iCs/>
                      <w:szCs w:val="24"/>
                    </w:rPr>
                    <w:t> %</w:t>
                  </w:r>
                  <w:r w:rsidRPr="00FB0B1A">
                    <w:rPr>
                      <w:iCs/>
                      <w:szCs w:val="24"/>
                    </w:rPr>
                    <w:t xml:space="preserve"> mazākas nekā noteiktais emi</w:t>
                  </w:r>
                  <w:r>
                    <w:rPr>
                      <w:iCs/>
                      <w:szCs w:val="24"/>
                    </w:rPr>
                    <w:t xml:space="preserve">siju mērķis uz 2030. gadu, bet tās par apmēram 11 % pārsniedz noteikto mērķa trajektoriju 2020. gadā. </w:t>
                  </w:r>
                  <w:r w:rsidRPr="00BD7688">
                    <w:rPr>
                      <w:iCs/>
                      <w:szCs w:val="24"/>
                    </w:rPr>
                    <w:t>Ņemot vērā, ka NO</w:t>
                  </w:r>
                  <w:r w:rsidRPr="000750B1">
                    <w:rPr>
                      <w:iCs/>
                      <w:szCs w:val="24"/>
                      <w:vertAlign w:val="subscript"/>
                    </w:rPr>
                    <w:t>x</w:t>
                  </w:r>
                  <w:r w:rsidRPr="00BD7688">
                    <w:rPr>
                      <w:iCs/>
                      <w:szCs w:val="24"/>
                    </w:rPr>
                    <w:t xml:space="preserve"> emisiju samazināšanai ieplānotie pasākumi ir saistīti ar lielām investīcijām transporta sektorā (dzelzceļa elektrifikācija, alternatīvo degvielu infrastruktūras attīstība) un arī patērētāju uzvedības maiņu, to </w:t>
                  </w:r>
                  <w:r>
                    <w:rPr>
                      <w:iCs/>
                      <w:szCs w:val="24"/>
                    </w:rPr>
                    <w:t>ietekme ir sagaidāma pēc 2020. gada;</w:t>
                  </w:r>
                </w:p>
                <w:p w:rsidR="00B83045" w:rsidRPr="00FB0B1A" w:rsidRDefault="00B83045" w:rsidP="0018440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SO</w:t>
                  </w:r>
                  <w:r w:rsidRPr="00FB0B1A">
                    <w:rPr>
                      <w:iCs/>
                      <w:szCs w:val="24"/>
                      <w:vertAlign w:val="subscript"/>
                    </w:rPr>
                    <w:t>2</w:t>
                  </w:r>
                  <w:r w:rsidRPr="00FB0B1A">
                    <w:rPr>
                      <w:iCs/>
                      <w:szCs w:val="24"/>
                    </w:rPr>
                    <w:t xml:space="preserve"> emisiju prognozes uz 2030. gadu ir par apmēram 7,8</w:t>
                  </w:r>
                  <w:r>
                    <w:rPr>
                      <w:iCs/>
                      <w:szCs w:val="24"/>
                    </w:rPr>
                    <w:t> %</w:t>
                  </w:r>
                  <w:r w:rsidRPr="00FB0B1A">
                    <w:rPr>
                      <w:iCs/>
                      <w:szCs w:val="24"/>
                    </w:rPr>
                    <w:t xml:space="preserve"> mazākas nekā noteiktais emisiju mērķis uz 2030. gadu;</w:t>
                  </w:r>
                </w:p>
                <w:p w:rsidR="00B83045" w:rsidRPr="00FB0B1A" w:rsidRDefault="00B83045" w:rsidP="0018440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NMGOS emisiju prognozes uz 2030. gadu ir par apmēram 6,9</w:t>
                  </w:r>
                  <w:r>
                    <w:rPr>
                      <w:iCs/>
                      <w:szCs w:val="24"/>
                    </w:rPr>
                    <w:t> %</w:t>
                  </w:r>
                  <w:r w:rsidRPr="00FB0B1A">
                    <w:rPr>
                      <w:iCs/>
                      <w:szCs w:val="24"/>
                    </w:rPr>
                    <w:t xml:space="preserve"> mazākas nekā noteiktais emisiju mērķis uz 2030. gadu;</w:t>
                  </w:r>
                </w:p>
                <w:p w:rsidR="00B83045" w:rsidRPr="00FB0B1A" w:rsidRDefault="00B83045" w:rsidP="0018440F">
                  <w:pPr>
                    <w:pBdr>
                      <w:top w:val="single" w:sz="24" w:space="8" w:color="5B9BD5"/>
                      <w:bottom w:val="single" w:sz="24" w:space="8" w:color="5B9BD5"/>
                    </w:pBdr>
                    <w:rPr>
                      <w:iCs/>
                      <w:szCs w:val="24"/>
                    </w:rPr>
                  </w:pPr>
                  <w:r w:rsidRPr="00FB0B1A">
                    <w:rPr>
                      <w:iCs/>
                      <w:szCs w:val="24"/>
                    </w:rPr>
                    <w:t>•</w:t>
                  </w:r>
                  <w:r w:rsidRPr="00FB0B1A">
                    <w:rPr>
                      <w:iCs/>
                      <w:szCs w:val="24"/>
                    </w:rPr>
                    <w:tab/>
                    <w:t xml:space="preserve"> </w:t>
                  </w:r>
                  <w:r w:rsidRPr="00FB0B1A">
                    <w:rPr>
                      <w:iCs/>
                      <w:szCs w:val="24"/>
                    </w:rPr>
                    <w:tab/>
                    <w:t xml:space="preserve"> </w:t>
                  </w:r>
                  <w:r>
                    <w:rPr>
                      <w:iCs/>
                      <w:szCs w:val="24"/>
                    </w:rPr>
                    <w:t>a</w:t>
                  </w:r>
                  <w:r w:rsidRPr="00FB0B1A">
                    <w:rPr>
                      <w:iCs/>
                      <w:szCs w:val="24"/>
                    </w:rPr>
                    <w:t>prēķinātās NH</w:t>
                  </w:r>
                  <w:r w:rsidRPr="00FB0B1A">
                    <w:rPr>
                      <w:iCs/>
                      <w:szCs w:val="24"/>
                      <w:vertAlign w:val="subscript"/>
                    </w:rPr>
                    <w:t>3</w:t>
                  </w:r>
                  <w:r w:rsidRPr="00FB0B1A">
                    <w:rPr>
                      <w:iCs/>
                      <w:szCs w:val="24"/>
                    </w:rPr>
                    <w:t xml:space="preserve"> emisiju prognozes ir par apmēram 2,1</w:t>
                  </w:r>
                  <w:r>
                    <w:rPr>
                      <w:iCs/>
                      <w:szCs w:val="24"/>
                    </w:rPr>
                    <w:t> %</w:t>
                  </w:r>
                  <w:r w:rsidRPr="00FB0B1A">
                    <w:rPr>
                      <w:iCs/>
                      <w:szCs w:val="24"/>
                    </w:rPr>
                    <w:t xml:space="preserve"> mazākas nekā noteiktais emisiju mērķis uz 2030.</w:t>
                  </w:r>
                  <w:r>
                    <w:rPr>
                      <w:iCs/>
                      <w:szCs w:val="24"/>
                    </w:rPr>
                    <w:t> </w:t>
                  </w:r>
                  <w:r w:rsidRPr="00FB0B1A">
                    <w:rPr>
                      <w:iCs/>
                      <w:szCs w:val="24"/>
                    </w:rPr>
                    <w:t>gadu, bet par apmēram 6,4</w:t>
                  </w:r>
                  <w:r>
                    <w:rPr>
                      <w:iCs/>
                      <w:szCs w:val="24"/>
                    </w:rPr>
                    <w:t> %</w:t>
                  </w:r>
                  <w:r w:rsidRPr="00FB0B1A">
                    <w:rPr>
                      <w:iCs/>
                      <w:szCs w:val="24"/>
                    </w:rPr>
                    <w:t xml:space="preserve"> pārsniedz noteikto emisiju mērķa trajektoriju 2020.</w:t>
                  </w:r>
                  <w:r>
                    <w:rPr>
                      <w:iCs/>
                      <w:szCs w:val="24"/>
                    </w:rPr>
                    <w:t> </w:t>
                  </w:r>
                  <w:r w:rsidRPr="00FB0B1A">
                    <w:rPr>
                      <w:iCs/>
                      <w:szCs w:val="24"/>
                    </w:rPr>
                    <w:t xml:space="preserve">gadā; </w:t>
                  </w:r>
                </w:p>
                <w:p w:rsidR="00B83045" w:rsidRDefault="00B83045" w:rsidP="006B2EF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PM</w:t>
                  </w:r>
                  <w:r w:rsidRPr="00FB0B1A">
                    <w:rPr>
                      <w:iCs/>
                      <w:szCs w:val="24"/>
                      <w:vertAlign w:val="subscript"/>
                    </w:rPr>
                    <w:t xml:space="preserve">2,5 </w:t>
                  </w:r>
                  <w:r w:rsidRPr="00FB0B1A">
                    <w:rPr>
                      <w:iCs/>
                      <w:szCs w:val="24"/>
                    </w:rPr>
                    <w:t>emisiju prognozes 2030. gadā ir par apmēram 22</w:t>
                  </w:r>
                  <w:r>
                    <w:rPr>
                      <w:iCs/>
                      <w:szCs w:val="24"/>
                    </w:rPr>
                    <w:t> %</w:t>
                  </w:r>
                  <w:r w:rsidRPr="00FB0B1A">
                    <w:rPr>
                      <w:iCs/>
                      <w:szCs w:val="24"/>
                    </w:rPr>
                    <w:t xml:space="preserve"> mazākas nekā noteiktais emisiju mērķis uz 2030. gadu.</w:t>
                  </w:r>
                  <w:r w:rsidRPr="00CB538F">
                    <w:rPr>
                      <w:iCs/>
                      <w:szCs w:val="24"/>
                    </w:rPr>
                    <w:t xml:space="preserve"> </w:t>
                  </w:r>
                </w:p>
                <w:p w:rsidR="00B83045" w:rsidRDefault="00B83045"/>
              </w:txbxContent>
            </v:textbox>
            <w10:wrap type="topAndBottom" anchorx="margin"/>
          </v:shape>
        </w:pict>
      </w:r>
      <w:r w:rsidR="00952EB0" w:rsidRPr="00D77356">
        <w:rPr>
          <w:rStyle w:val="Heading2Char"/>
          <w:b/>
        </w:rPr>
        <w:t>5.6.</w:t>
      </w:r>
      <w:r w:rsidR="00952EB0" w:rsidRPr="00D77356">
        <w:t> </w:t>
      </w:r>
      <w:r w:rsidR="00C44317" w:rsidRPr="00D77356">
        <w:rPr>
          <w:rStyle w:val="Heading2Char"/>
          <w:b/>
        </w:rPr>
        <w:t>Secinājumi</w:t>
      </w:r>
      <w:bookmarkEnd w:id="94"/>
    </w:p>
    <w:p w:rsidR="00886D00" w:rsidRPr="00D77356" w:rsidRDefault="00804D63" w:rsidP="00BF74DB">
      <w:pPr>
        <w:pStyle w:val="Heading1"/>
      </w:pPr>
      <w:bookmarkStart w:id="95" w:name="_Toc535324630"/>
      <w:bookmarkStart w:id="96" w:name="_Toc535324631"/>
      <w:bookmarkStart w:id="97" w:name="_Toc535324633"/>
      <w:bookmarkStart w:id="98" w:name="_Toc535324634"/>
      <w:bookmarkStart w:id="99" w:name="_Toc535324635"/>
      <w:bookmarkStart w:id="100" w:name="_Toc535324636"/>
      <w:bookmarkStart w:id="101" w:name="_Toc535324637"/>
      <w:bookmarkStart w:id="102" w:name="_Toc535324638"/>
      <w:bookmarkStart w:id="103" w:name="_Toc535324641"/>
      <w:bookmarkStart w:id="104" w:name="_Toc535324649"/>
      <w:bookmarkStart w:id="105" w:name="_Toc535324650"/>
      <w:bookmarkStart w:id="106" w:name="_Toc535324653"/>
      <w:bookmarkStart w:id="107" w:name="_Toc535324677"/>
      <w:bookmarkStart w:id="108" w:name="_Toc535324679"/>
      <w:bookmarkStart w:id="109" w:name="_Toc535324680"/>
      <w:bookmarkStart w:id="110" w:name="_Toc535324681"/>
      <w:bookmarkStart w:id="111" w:name="_Toc535324682"/>
      <w:bookmarkStart w:id="112" w:name="_Toc535324683"/>
      <w:bookmarkStart w:id="113" w:name="_Toc535324684"/>
      <w:bookmarkStart w:id="114" w:name="_Toc535324685"/>
      <w:bookmarkStart w:id="115" w:name="_Toc535324688"/>
      <w:bookmarkStart w:id="116" w:name="_Toc535324690"/>
      <w:bookmarkStart w:id="117" w:name="_Toc535324691"/>
      <w:bookmarkStart w:id="118" w:name="_Toc535324692"/>
      <w:bookmarkStart w:id="119" w:name="_Toc535324693"/>
      <w:bookmarkStart w:id="120" w:name="_Toc535324694"/>
      <w:bookmarkStart w:id="121" w:name="_Toc535324695"/>
      <w:bookmarkStart w:id="122" w:name="_Toc535324696"/>
      <w:bookmarkStart w:id="123" w:name="_Toc535324697"/>
      <w:bookmarkStart w:id="124" w:name="_Toc535324698"/>
      <w:bookmarkStart w:id="125" w:name="_Toc535324699"/>
      <w:bookmarkStart w:id="126" w:name="_Toc535324700"/>
      <w:bookmarkStart w:id="127" w:name="_Toc535324702"/>
      <w:bookmarkStart w:id="128" w:name="_Toc535324727"/>
      <w:bookmarkStart w:id="129" w:name="_Toc535324729"/>
      <w:bookmarkStart w:id="130" w:name="_Toc535324730"/>
      <w:bookmarkStart w:id="131" w:name="_Toc535324731"/>
      <w:bookmarkStart w:id="132" w:name="_Toc535324732"/>
      <w:bookmarkStart w:id="133" w:name="_Toc535324734"/>
      <w:bookmarkStart w:id="134" w:name="_Toc535324736"/>
      <w:bookmarkStart w:id="135" w:name="_Toc535324739"/>
      <w:bookmarkStart w:id="136" w:name="_Toc535324740"/>
      <w:bookmarkStart w:id="137" w:name="_Toc535324741"/>
      <w:bookmarkStart w:id="138" w:name="_Toc535324742"/>
      <w:bookmarkStart w:id="139" w:name="_Toc535324743"/>
      <w:bookmarkStart w:id="140" w:name="_Toc535324745"/>
      <w:bookmarkStart w:id="141" w:name="_Toc535324747"/>
      <w:bookmarkStart w:id="142" w:name="_Toc535324748"/>
      <w:bookmarkStart w:id="143" w:name="_Toc535324749"/>
      <w:bookmarkStart w:id="144" w:name="_Toc535324750"/>
      <w:bookmarkStart w:id="145" w:name="_Toc535324752"/>
      <w:bookmarkStart w:id="146" w:name="_Toc535324754"/>
      <w:bookmarkStart w:id="147" w:name="_Toc535324756"/>
      <w:bookmarkStart w:id="148" w:name="_Toc535324757"/>
      <w:bookmarkStart w:id="149" w:name="_Toc535324759"/>
      <w:bookmarkStart w:id="150" w:name="_Toc535324761"/>
      <w:bookmarkStart w:id="151" w:name="_Toc535324762"/>
      <w:bookmarkStart w:id="152" w:name="_Toc535324763"/>
      <w:bookmarkStart w:id="153" w:name="_Toc535324764"/>
      <w:bookmarkStart w:id="154" w:name="_Toc535324765"/>
      <w:bookmarkStart w:id="155" w:name="_Toc535324767"/>
      <w:bookmarkStart w:id="156" w:name="_Toc535324769"/>
      <w:bookmarkStart w:id="157" w:name="_Toc535324770"/>
      <w:bookmarkStart w:id="158" w:name="_Toc535324771"/>
      <w:bookmarkStart w:id="159" w:name="_Toc535324772"/>
      <w:bookmarkStart w:id="160" w:name="_Toc535324773"/>
      <w:bookmarkStart w:id="161" w:name="_Toc535324775"/>
      <w:bookmarkStart w:id="162" w:name="_Toc535324777"/>
      <w:bookmarkStart w:id="163" w:name="_Toc535324779"/>
      <w:bookmarkStart w:id="164" w:name="_Toc535324781"/>
      <w:bookmarkStart w:id="165" w:name="_Toc535324782"/>
      <w:bookmarkStart w:id="166" w:name="_Toc535324783"/>
      <w:bookmarkStart w:id="167" w:name="_Toc535324785"/>
      <w:bookmarkStart w:id="168" w:name="_Toc535324787"/>
      <w:bookmarkStart w:id="169" w:name="_Toc535324788"/>
      <w:bookmarkStart w:id="170" w:name="_Toc535324789"/>
      <w:bookmarkStart w:id="171" w:name="_Toc535324790"/>
      <w:bookmarkStart w:id="172" w:name="_Toc535324791"/>
      <w:bookmarkStart w:id="173" w:name="_Toc535324792"/>
      <w:bookmarkStart w:id="174" w:name="_Toc535324794"/>
      <w:bookmarkStart w:id="175" w:name="_Toc535324797"/>
      <w:bookmarkStart w:id="176" w:name="_Toc535324798"/>
      <w:bookmarkStart w:id="177" w:name="_Toc535324849"/>
      <w:bookmarkStart w:id="178" w:name="_Toc535324851"/>
      <w:bookmarkStart w:id="179" w:name="_Toc535324853"/>
      <w:bookmarkStart w:id="180" w:name="_Toc535324857"/>
      <w:bookmarkStart w:id="181" w:name="_Toc535324858"/>
      <w:bookmarkStart w:id="182" w:name="_Toc535324859"/>
      <w:bookmarkStart w:id="183" w:name="_Toc535324865"/>
      <w:bookmarkStart w:id="184" w:name="_Toc535324866"/>
      <w:bookmarkStart w:id="185" w:name="_Toc535324868"/>
      <w:bookmarkStart w:id="186" w:name="_Toc535324870"/>
      <w:bookmarkStart w:id="187" w:name="_Toc535324871"/>
      <w:bookmarkStart w:id="188" w:name="_Toc535324875"/>
      <w:bookmarkStart w:id="189" w:name="_Toc535324941"/>
      <w:bookmarkStart w:id="190" w:name="_Toc535324942"/>
      <w:bookmarkStart w:id="191" w:name="_Toc535324943"/>
      <w:bookmarkStart w:id="192" w:name="_Toc535324944"/>
      <w:bookmarkStart w:id="193" w:name="_Toc535324945"/>
      <w:bookmarkStart w:id="194" w:name="_Toc535324946"/>
      <w:bookmarkStart w:id="195" w:name="_Toc535324947"/>
      <w:bookmarkStart w:id="196" w:name="_Toc535324948"/>
      <w:bookmarkStart w:id="197" w:name="_Toc535324949"/>
      <w:bookmarkStart w:id="198" w:name="_Toc535324950"/>
      <w:bookmarkStart w:id="199" w:name="_Toc535324951"/>
      <w:bookmarkStart w:id="200" w:name="_Toc535324952"/>
      <w:bookmarkStart w:id="201" w:name="_Toc535324953"/>
      <w:bookmarkStart w:id="202" w:name="_Toc535324954"/>
      <w:bookmarkStart w:id="203" w:name="_Toc535324959"/>
      <w:bookmarkStart w:id="204" w:name="_Toc535325120"/>
      <w:bookmarkStart w:id="205" w:name="_Toc535325121"/>
      <w:bookmarkStart w:id="206" w:name="_Toc535325126"/>
      <w:bookmarkStart w:id="207" w:name="_Toc535325127"/>
      <w:bookmarkStart w:id="208" w:name="_Toc535325128"/>
      <w:bookmarkStart w:id="209" w:name="_Toc535325129"/>
      <w:bookmarkStart w:id="210" w:name="_Toc2798952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D77356">
        <w:lastRenderedPageBreak/>
        <w:t>Saskaņotība un sasaiste ar citu jomu politikām</w:t>
      </w:r>
      <w:bookmarkEnd w:id="210"/>
    </w:p>
    <w:p w:rsidR="003E4849" w:rsidRPr="00D77356" w:rsidRDefault="003E4849" w:rsidP="00DC610A">
      <w:pPr>
        <w:rPr>
          <w:rFonts w:cstheme="minorHAnsi"/>
          <w:szCs w:val="24"/>
          <w:lang w:eastAsia="en-US"/>
        </w:rPr>
      </w:pPr>
      <w:r w:rsidRPr="00D77356">
        <w:rPr>
          <w:rFonts w:cstheme="minorHAnsi"/>
          <w:szCs w:val="24"/>
          <w:lang w:eastAsia="en-US"/>
        </w:rPr>
        <w:t>Det</w:t>
      </w:r>
      <w:r w:rsidR="00BE0DE7">
        <w:rPr>
          <w:rFonts w:cstheme="minorHAnsi"/>
          <w:szCs w:val="24"/>
          <w:lang w:eastAsia="en-US"/>
        </w:rPr>
        <w:t>alizēts</w:t>
      </w:r>
      <w:r w:rsidRPr="00D77356">
        <w:rPr>
          <w:rFonts w:cstheme="minorHAnsi"/>
          <w:szCs w:val="24"/>
          <w:lang w:eastAsia="en-US"/>
        </w:rPr>
        <w:t xml:space="preserve"> esošo plānošanas dokumentu satura apraksts sniegts </w:t>
      </w:r>
      <w:r w:rsidR="0005301F">
        <w:rPr>
          <w:rFonts w:cstheme="minorHAnsi"/>
          <w:szCs w:val="24"/>
          <w:lang w:eastAsia="en-US"/>
        </w:rPr>
        <w:t>6</w:t>
      </w:r>
      <w:r w:rsidRPr="00D77356">
        <w:rPr>
          <w:rFonts w:cstheme="minorHAnsi"/>
          <w:szCs w:val="24"/>
          <w:lang w:eastAsia="en-US"/>
        </w:rPr>
        <w:t>.</w:t>
      </w:r>
      <w:r w:rsidR="003022E8">
        <w:rPr>
          <w:rFonts w:cstheme="minorHAnsi"/>
          <w:szCs w:val="24"/>
          <w:lang w:eastAsia="en-US"/>
        </w:rPr>
        <w:t> </w:t>
      </w:r>
      <w:r w:rsidRPr="00D77356">
        <w:rPr>
          <w:rFonts w:cstheme="minorHAnsi"/>
          <w:szCs w:val="24"/>
          <w:lang w:eastAsia="en-US"/>
        </w:rPr>
        <w:t xml:space="preserve">pielikumā. </w:t>
      </w:r>
    </w:p>
    <w:p w:rsidR="00804D63" w:rsidRPr="00D77356" w:rsidRDefault="000F53E8" w:rsidP="005A4631">
      <w:pPr>
        <w:pStyle w:val="Heading2"/>
      </w:pPr>
      <w:bookmarkStart w:id="211" w:name="_Toc3814540"/>
      <w:bookmarkStart w:id="212" w:name="_Toc27989521"/>
      <w:r w:rsidRPr="00D77356">
        <w:t>6.1. </w:t>
      </w:r>
      <w:r w:rsidR="00804D63" w:rsidRPr="00D77356">
        <w:t>Nacionālā klimata politika</w:t>
      </w:r>
      <w:bookmarkEnd w:id="211"/>
      <w:bookmarkEnd w:id="212"/>
    </w:p>
    <w:p w:rsidR="00295F85" w:rsidRDefault="00295F85" w:rsidP="004A0206">
      <w:pPr>
        <w:rPr>
          <w:rFonts w:cstheme="minorHAnsi"/>
          <w:bCs/>
          <w:color w:val="000000" w:themeColor="text1"/>
          <w:szCs w:val="24"/>
          <w:lang w:eastAsia="en-US"/>
        </w:rPr>
      </w:pPr>
      <w:r w:rsidRPr="00D77356">
        <w:rPr>
          <w:rFonts w:cstheme="minorHAnsi"/>
          <w:bCs/>
          <w:color w:val="000000" w:themeColor="text1"/>
          <w:szCs w:val="24"/>
          <w:lang w:eastAsia="en-US"/>
        </w:rPr>
        <w:t>Vides Politikas Pamatnostādņu 2014.-2020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w:t>
      </w:r>
      <w:r w:rsidR="007475D1" w:rsidRPr="00D77356">
        <w:rPr>
          <w:rFonts w:cstheme="minorHAnsi"/>
          <w:bCs/>
          <w:color w:val="000000" w:themeColor="text1"/>
          <w:szCs w:val="24"/>
          <w:lang w:eastAsia="en-US"/>
        </w:rPr>
        <w:t>k</w:t>
      </w:r>
      <w:r w:rsidRPr="00D77356">
        <w:rPr>
          <w:rFonts w:cstheme="minorHAnsi"/>
          <w:bCs/>
          <w:color w:val="000000" w:themeColor="text1"/>
          <w:szCs w:val="24"/>
          <w:lang w:eastAsia="en-US"/>
        </w:rPr>
        <w:t xml:space="preserve">limata pārmaiņu sadaļa kā vienu no klimata politikas vispārīgajiem mērķiem </w:t>
      </w:r>
      <w:r w:rsidR="00AA6CFE" w:rsidRPr="00D77356">
        <w:rPr>
          <w:rFonts w:cstheme="minorHAnsi"/>
          <w:bCs/>
          <w:color w:val="000000" w:themeColor="text1"/>
          <w:szCs w:val="24"/>
          <w:lang w:eastAsia="en-US"/>
        </w:rPr>
        <w:t>nosaka:</w:t>
      </w:r>
      <w:r w:rsidRPr="00D77356">
        <w:rPr>
          <w:rFonts w:cstheme="minorHAnsi"/>
          <w:bCs/>
          <w:color w:val="000000" w:themeColor="text1"/>
          <w:szCs w:val="24"/>
          <w:lang w:eastAsia="en-US"/>
        </w:rPr>
        <w:t xml:space="preserve"> nodrošināt Latvijas ieguldījumu globālo klimata pārmaiņu samazināšanā, ņemot vērā Latvijas vides, sociālās un ekonomiskās intereses. </w:t>
      </w:r>
      <w:r w:rsidR="000750B1">
        <w:rPr>
          <w:rFonts w:cstheme="minorHAnsi"/>
          <w:bCs/>
          <w:color w:val="000000" w:themeColor="text1"/>
          <w:szCs w:val="24"/>
          <w:lang w:eastAsia="en-US"/>
        </w:rPr>
        <w:t xml:space="preserve">SEG </w:t>
      </w:r>
      <w:r w:rsidRPr="00D77356">
        <w:rPr>
          <w:rFonts w:cstheme="minorHAnsi"/>
          <w:bCs/>
          <w:color w:val="000000" w:themeColor="text1"/>
          <w:szCs w:val="24"/>
          <w:lang w:eastAsia="en-US"/>
        </w:rPr>
        <w:t>emisiju samazināšanas mērķi 2020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ir noteikti atbilstoši </w:t>
      </w:r>
      <w:r w:rsidRPr="000750B1">
        <w:rPr>
          <w:rFonts w:cstheme="minorHAnsi"/>
          <w:bCs/>
          <w:color w:val="000000" w:themeColor="text1"/>
          <w:szCs w:val="24"/>
          <w:lang w:eastAsia="en-US"/>
        </w:rPr>
        <w:t xml:space="preserve">Eiropas </w:t>
      </w:r>
      <w:r w:rsidR="000750B1" w:rsidRPr="000750B1">
        <w:rPr>
          <w:rFonts w:cstheme="minorHAnsi"/>
          <w:bCs/>
          <w:color w:val="000000" w:themeColor="text1"/>
          <w:szCs w:val="24"/>
          <w:lang w:eastAsia="en-US"/>
        </w:rPr>
        <w:t>Parlamenta</w:t>
      </w:r>
      <w:r w:rsidR="005C1351">
        <w:rPr>
          <w:rFonts w:cstheme="minorHAnsi"/>
          <w:bCs/>
          <w:color w:val="000000" w:themeColor="text1"/>
          <w:szCs w:val="24"/>
          <w:lang w:eastAsia="en-US"/>
        </w:rPr>
        <w:t xml:space="preserve"> un Padomes 2009. gada 23. aprīļa lēmumam Nr</w:t>
      </w:r>
      <w:r w:rsidRPr="00D77356">
        <w:rPr>
          <w:rFonts w:cstheme="minorHAnsi"/>
          <w:bCs/>
          <w:color w:val="000000" w:themeColor="text1"/>
          <w:szCs w:val="24"/>
          <w:lang w:eastAsia="en-US"/>
        </w:rPr>
        <w:t>.</w:t>
      </w:r>
      <w:r w:rsidR="00AA6CFE" w:rsidRPr="00D77356">
        <w:rPr>
          <w:rFonts w:cstheme="minorHAnsi"/>
          <w:bCs/>
          <w:color w:val="000000" w:themeColor="text1"/>
          <w:szCs w:val="24"/>
          <w:lang w:eastAsia="en-US"/>
        </w:rPr>
        <w:t> </w:t>
      </w:r>
      <w:r w:rsidRPr="00D77356">
        <w:rPr>
          <w:rFonts w:cstheme="minorHAnsi"/>
          <w:bCs/>
          <w:color w:val="000000" w:themeColor="text1"/>
          <w:szCs w:val="24"/>
          <w:lang w:eastAsia="en-US"/>
        </w:rPr>
        <w:t>406/2009/EK par dalībvalstu pasākumiem SEG emisiju samazināšanai, lai izpildītu Kopienas saistības SEG emisiju samazināšanas jomā līdz 2020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SEG emisiju ierobežošana tiek veikta, īstenojot SEG emisijas samazinošus pasākumus enerģētikas, transporta, rūpniecības, atkritumu apsaimniekošanas un lauksaimniecības sektoros. SEG emisiju un gaisa emisiju savstarpējās saiknes vērtējums </w:t>
      </w:r>
      <w:r w:rsidR="00163FCE" w:rsidRPr="00D77356">
        <w:rPr>
          <w:rFonts w:cstheme="minorHAnsi"/>
          <w:bCs/>
          <w:color w:val="000000" w:themeColor="text1"/>
          <w:szCs w:val="24"/>
          <w:lang w:eastAsia="en-US"/>
        </w:rPr>
        <w:t>ir sniegts</w:t>
      </w:r>
      <w:r w:rsidR="00163FCE">
        <w:rPr>
          <w:rFonts w:cstheme="minorHAnsi"/>
          <w:bCs/>
          <w:color w:val="000000" w:themeColor="text1"/>
          <w:szCs w:val="24"/>
          <w:lang w:eastAsia="en-US"/>
        </w:rPr>
        <w:t xml:space="preserve"> </w:t>
      </w:r>
      <w:r w:rsidR="00E866B4">
        <w:rPr>
          <w:rFonts w:cstheme="minorHAnsi"/>
          <w:bCs/>
          <w:color w:val="000000" w:themeColor="text1"/>
          <w:szCs w:val="24"/>
          <w:lang w:eastAsia="en-US"/>
        </w:rPr>
        <w:t>zemāk</w:t>
      </w:r>
      <w:r w:rsidR="00E866B4" w:rsidRPr="00D77356">
        <w:rPr>
          <w:rFonts w:cstheme="minorHAnsi"/>
          <w:bCs/>
          <w:color w:val="000000" w:themeColor="text1"/>
          <w:szCs w:val="24"/>
          <w:lang w:eastAsia="en-US"/>
        </w:rPr>
        <w:t xml:space="preserve"> </w:t>
      </w:r>
      <w:r w:rsidR="00E866B4">
        <w:rPr>
          <w:rFonts w:cstheme="minorHAnsi"/>
          <w:bCs/>
          <w:color w:val="000000" w:themeColor="text1"/>
          <w:szCs w:val="24"/>
          <w:lang w:eastAsia="en-US"/>
        </w:rPr>
        <w:t>šajā nodaļā</w:t>
      </w:r>
      <w:r w:rsidRPr="00D77356">
        <w:rPr>
          <w:rFonts w:cstheme="minorHAnsi"/>
          <w:bCs/>
          <w:color w:val="000000" w:themeColor="text1"/>
          <w:szCs w:val="24"/>
          <w:lang w:eastAsia="en-US"/>
        </w:rPr>
        <w:t>, sektoru politiku raksturojumā. SEG emisiju samazināšanas mērķi 2030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ir noteikti atbilstoši </w:t>
      </w:r>
      <w:r w:rsidR="000750B1" w:rsidRPr="002D602F">
        <w:rPr>
          <w:rFonts w:cstheme="minorHAnsi"/>
          <w:bCs/>
          <w:color w:val="000000" w:themeColor="text1"/>
          <w:szCs w:val="24"/>
          <w:lang w:eastAsia="en-US"/>
        </w:rPr>
        <w:t xml:space="preserve">Eiropas Parlamenta un Padomes 2018. gada 30. maija regulai 2018/842/ES </w:t>
      </w:r>
      <w:r w:rsidR="000750B1" w:rsidRPr="002D602F">
        <w:t>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w:t>
      </w:r>
      <w:r w:rsidR="00543BAE">
        <w:t>.</w:t>
      </w:r>
      <w:r w:rsidRPr="00D77356">
        <w:rPr>
          <w:rFonts w:cstheme="minorHAnsi"/>
          <w:bCs/>
          <w:color w:val="000000" w:themeColor="text1"/>
          <w:szCs w:val="24"/>
          <w:lang w:eastAsia="en-US"/>
        </w:rPr>
        <w:t xml:space="preserve"> </w:t>
      </w:r>
      <w:r w:rsidR="000750B1">
        <w:rPr>
          <w:rFonts w:cstheme="minorHAnsi"/>
          <w:bCs/>
          <w:color w:val="000000" w:themeColor="text1"/>
          <w:szCs w:val="24"/>
          <w:lang w:eastAsia="en-US"/>
        </w:rPr>
        <w:t>P</w:t>
      </w:r>
      <w:r w:rsidR="000750B1" w:rsidRPr="00D77356">
        <w:rPr>
          <w:rFonts w:cstheme="minorHAnsi"/>
          <w:bCs/>
          <w:color w:val="000000" w:themeColor="text1"/>
          <w:szCs w:val="24"/>
          <w:lang w:eastAsia="en-US"/>
        </w:rPr>
        <w:t xml:space="preserve">asākumi </w:t>
      </w:r>
      <w:r w:rsidR="002D602F">
        <w:rPr>
          <w:rFonts w:cstheme="minorHAnsi"/>
          <w:bCs/>
          <w:color w:val="000000" w:themeColor="text1"/>
          <w:szCs w:val="24"/>
          <w:lang w:eastAsia="en-US"/>
        </w:rPr>
        <w:t>minēto saistību izpildei</w:t>
      </w:r>
      <w:r w:rsidR="00543BAE">
        <w:rPr>
          <w:rFonts w:cstheme="minorHAnsi"/>
          <w:bCs/>
          <w:color w:val="000000" w:themeColor="text1"/>
          <w:szCs w:val="24"/>
          <w:lang w:eastAsia="en-US"/>
        </w:rPr>
        <w:t xml:space="preserve"> </w:t>
      </w:r>
      <w:r w:rsidR="002D602F" w:rsidRPr="00D77356">
        <w:rPr>
          <w:rFonts w:cstheme="minorHAnsi"/>
          <w:bCs/>
          <w:color w:val="000000" w:themeColor="text1"/>
          <w:szCs w:val="24"/>
          <w:lang w:eastAsia="en-US"/>
        </w:rPr>
        <w:t>ti</w:t>
      </w:r>
      <w:r w:rsidR="002D602F">
        <w:rPr>
          <w:rFonts w:cstheme="minorHAnsi"/>
          <w:bCs/>
          <w:color w:val="000000" w:themeColor="text1"/>
          <w:szCs w:val="24"/>
          <w:lang w:eastAsia="en-US"/>
        </w:rPr>
        <w:t>ks</w:t>
      </w:r>
      <w:r w:rsidR="002D602F" w:rsidRPr="00D77356">
        <w:rPr>
          <w:rFonts w:cstheme="minorHAnsi"/>
          <w:bCs/>
          <w:color w:val="000000" w:themeColor="text1"/>
          <w:szCs w:val="24"/>
          <w:lang w:eastAsia="en-US"/>
        </w:rPr>
        <w:t xml:space="preserve"> </w:t>
      </w:r>
      <w:r w:rsidRPr="00D77356">
        <w:rPr>
          <w:rFonts w:cstheme="minorHAnsi"/>
          <w:bCs/>
          <w:color w:val="000000" w:themeColor="text1"/>
          <w:szCs w:val="24"/>
          <w:lang w:eastAsia="en-US"/>
        </w:rPr>
        <w:t>noteikt</w:t>
      </w:r>
      <w:r w:rsidR="00AA6CFE" w:rsidRPr="00D77356">
        <w:rPr>
          <w:rFonts w:cstheme="minorHAnsi"/>
          <w:bCs/>
          <w:color w:val="000000" w:themeColor="text1"/>
          <w:szCs w:val="24"/>
          <w:lang w:eastAsia="en-US"/>
        </w:rPr>
        <w:t>i</w:t>
      </w:r>
      <w:r w:rsidRPr="00D77356">
        <w:rPr>
          <w:rFonts w:cstheme="minorHAnsi"/>
          <w:bCs/>
          <w:color w:val="000000" w:themeColor="text1"/>
          <w:szCs w:val="24"/>
          <w:lang w:eastAsia="en-US"/>
        </w:rPr>
        <w:t xml:space="preserve"> Latvijas Nacionālajā </w:t>
      </w:r>
      <w:r w:rsidR="007475D1" w:rsidRPr="00D77356">
        <w:rPr>
          <w:rFonts w:cstheme="minorHAnsi"/>
          <w:bCs/>
          <w:color w:val="000000" w:themeColor="text1"/>
          <w:szCs w:val="24"/>
          <w:lang w:eastAsia="en-US"/>
        </w:rPr>
        <w:t>e</w:t>
      </w:r>
      <w:r w:rsidRPr="00D77356">
        <w:rPr>
          <w:rFonts w:cstheme="minorHAnsi"/>
          <w:bCs/>
          <w:color w:val="000000" w:themeColor="text1"/>
          <w:szCs w:val="24"/>
          <w:lang w:eastAsia="en-US"/>
        </w:rPr>
        <w:t>nerģētikas</w:t>
      </w:r>
      <w:r w:rsidR="007475D1" w:rsidRPr="00D77356">
        <w:rPr>
          <w:rFonts w:cstheme="minorHAnsi"/>
          <w:bCs/>
          <w:color w:val="000000" w:themeColor="text1"/>
          <w:szCs w:val="24"/>
          <w:lang w:eastAsia="en-US"/>
        </w:rPr>
        <w:t xml:space="preserve"> un </w:t>
      </w:r>
      <w:r w:rsidRPr="00D77356">
        <w:rPr>
          <w:rFonts w:cstheme="minorHAnsi"/>
          <w:bCs/>
          <w:color w:val="000000" w:themeColor="text1"/>
          <w:szCs w:val="24"/>
          <w:lang w:eastAsia="en-US"/>
        </w:rPr>
        <w:t>klimata plānā 2021</w:t>
      </w:r>
      <w:r w:rsidR="00AA6CFE" w:rsidRPr="00D77356">
        <w:rPr>
          <w:rFonts w:cstheme="minorHAnsi"/>
          <w:bCs/>
          <w:color w:val="000000" w:themeColor="text1"/>
          <w:szCs w:val="24"/>
          <w:lang w:eastAsia="en-US"/>
        </w:rPr>
        <w:t>.</w:t>
      </w:r>
      <w:r w:rsidRPr="00D77356">
        <w:rPr>
          <w:rFonts w:cstheme="minorHAnsi"/>
          <w:bCs/>
          <w:color w:val="000000" w:themeColor="text1"/>
          <w:szCs w:val="24"/>
          <w:lang w:eastAsia="en-US"/>
        </w:rPr>
        <w:t>-2030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am</w:t>
      </w:r>
      <w:r w:rsidR="00A07754">
        <w:rPr>
          <w:rFonts w:cstheme="minorHAnsi"/>
          <w:bCs/>
          <w:color w:val="000000" w:themeColor="text1"/>
          <w:szCs w:val="24"/>
          <w:lang w:eastAsia="en-US"/>
        </w:rPr>
        <w:t xml:space="preserve">. </w:t>
      </w:r>
    </w:p>
    <w:p w:rsidR="005A4631" w:rsidRPr="005A4631" w:rsidRDefault="005A4631" w:rsidP="005A4631">
      <w:bookmarkStart w:id="213" w:name="_Toc3814541"/>
      <w:r w:rsidRPr="005A4631">
        <w:t xml:space="preserve">2019. gada 17. jūlijā Ministru kabinets apstiprināja Latvijas Pielāgošanās klimata pārmaiņām plānu laika posmam līdz 2030.gadam. Savukārt izstādē ir Stratēģija Latvijas oglekļa mazietilpīgai attīstībai līdz 2050. gadam, kuras stratēģiskais mērķis ir </w:t>
      </w:r>
      <w:proofErr w:type="spellStart"/>
      <w:r w:rsidRPr="005A4631">
        <w:t>klimatneitralitāte</w:t>
      </w:r>
      <w:proofErr w:type="spellEnd"/>
      <w:r w:rsidRPr="005A4631">
        <w:t xml:space="preserve"> uz 2050.gadu.</w:t>
      </w:r>
    </w:p>
    <w:p w:rsidR="00804D63" w:rsidRPr="00D77356" w:rsidRDefault="000F53E8" w:rsidP="005A4631">
      <w:pPr>
        <w:pStyle w:val="Heading2"/>
      </w:pPr>
      <w:bookmarkStart w:id="214" w:name="_Toc27989522"/>
      <w:r w:rsidRPr="00D77356">
        <w:t>6.2. </w:t>
      </w:r>
      <w:r w:rsidR="00804D63" w:rsidRPr="00D77356">
        <w:t xml:space="preserve">Enerģētikas </w:t>
      </w:r>
      <w:r w:rsidR="00D711B9" w:rsidRPr="00D77356">
        <w:t>sektor</w:t>
      </w:r>
      <w:r w:rsidR="00014A7C" w:rsidRPr="00D77356">
        <w:t>s</w:t>
      </w:r>
      <w:bookmarkEnd w:id="213"/>
      <w:bookmarkEnd w:id="214"/>
    </w:p>
    <w:p w:rsidR="00275C3D" w:rsidRPr="00D77356" w:rsidRDefault="00804D63" w:rsidP="003729C2">
      <w:pPr>
        <w:rPr>
          <w:rFonts w:cstheme="minorHAnsi"/>
          <w:color w:val="000000" w:themeColor="text1"/>
          <w:szCs w:val="24"/>
          <w:lang w:eastAsia="en-US"/>
        </w:rPr>
      </w:pPr>
      <w:r w:rsidRPr="00D77356">
        <w:rPr>
          <w:rFonts w:cstheme="minorHAnsi"/>
          <w:b/>
          <w:color w:val="000000" w:themeColor="text1"/>
          <w:szCs w:val="24"/>
          <w:lang w:eastAsia="en-US"/>
        </w:rPr>
        <w:t>Politika</w:t>
      </w:r>
      <w:r w:rsidR="00275C3D" w:rsidRPr="00D77356">
        <w:rPr>
          <w:rFonts w:cstheme="minorHAnsi"/>
          <w:b/>
          <w:color w:val="000000" w:themeColor="text1"/>
          <w:szCs w:val="24"/>
          <w:lang w:eastAsia="en-US"/>
        </w:rPr>
        <w:t>s virziens</w:t>
      </w:r>
      <w:r w:rsidRPr="00D77356">
        <w:rPr>
          <w:rFonts w:cstheme="minorHAnsi"/>
          <w:color w:val="000000" w:themeColor="text1"/>
          <w:szCs w:val="24"/>
          <w:lang w:eastAsia="en-US"/>
        </w:rPr>
        <w:t xml:space="preserve">: </w:t>
      </w:r>
    </w:p>
    <w:p w:rsidR="00804D63" w:rsidRPr="00D77356" w:rsidRDefault="00275C3D" w:rsidP="003729C2">
      <w:pPr>
        <w:rPr>
          <w:rFonts w:cstheme="minorHAnsi"/>
          <w:color w:val="000000" w:themeColor="text1"/>
          <w:szCs w:val="24"/>
          <w:lang w:eastAsia="en-US"/>
        </w:rPr>
      </w:pPr>
      <w:r w:rsidRPr="00D77356">
        <w:rPr>
          <w:rFonts w:cstheme="minorHAnsi"/>
          <w:color w:val="000000" w:themeColor="text1"/>
          <w:szCs w:val="24"/>
          <w:lang w:eastAsia="en-US"/>
        </w:rPr>
        <w:t xml:space="preserve">1) </w:t>
      </w:r>
      <w:r w:rsidR="00804D63" w:rsidRPr="00D77356">
        <w:rPr>
          <w:rFonts w:cstheme="minorHAnsi"/>
          <w:color w:val="000000" w:themeColor="text1"/>
          <w:szCs w:val="24"/>
          <w:lang w:eastAsia="en-US"/>
        </w:rPr>
        <w:t>Energoefektivitātes paaugstināšana visos posmos – enerģijas ražošana, pārvade un sadale, enerģijas gala patēriņš publiskā un dzīvojamā sektora ēkās</w:t>
      </w:r>
      <w:r w:rsidR="00FF6CC9" w:rsidRPr="00D77356">
        <w:rPr>
          <w:rFonts w:cstheme="minorHAnsi"/>
          <w:color w:val="000000" w:themeColor="text1"/>
          <w:szCs w:val="24"/>
          <w:lang w:eastAsia="en-US"/>
        </w:rPr>
        <w:t>;</w:t>
      </w:r>
    </w:p>
    <w:p w:rsidR="00275C3D" w:rsidRPr="00D77356" w:rsidRDefault="00275C3D" w:rsidP="003729C2">
      <w:pPr>
        <w:rPr>
          <w:rFonts w:cstheme="minorHAnsi"/>
          <w:szCs w:val="24"/>
          <w:lang w:eastAsia="en-US"/>
        </w:rPr>
      </w:pPr>
      <w:r w:rsidRPr="00D77356">
        <w:rPr>
          <w:rFonts w:cstheme="minorHAnsi"/>
          <w:color w:val="000000" w:themeColor="text1"/>
          <w:szCs w:val="24"/>
          <w:lang w:eastAsia="en-US"/>
        </w:rPr>
        <w:t xml:space="preserve">2) </w:t>
      </w:r>
      <w:r w:rsidR="00C76AF9">
        <w:rPr>
          <w:rFonts w:cstheme="minorHAnsi"/>
          <w:szCs w:val="24"/>
          <w:lang w:eastAsia="en-US"/>
        </w:rPr>
        <w:t>AER</w:t>
      </w:r>
      <w:r w:rsidRPr="00D77356">
        <w:rPr>
          <w:rFonts w:cstheme="minorHAnsi"/>
          <w:szCs w:val="24"/>
          <w:lang w:eastAsia="en-US"/>
        </w:rPr>
        <w:t xml:space="preserve"> izmantošanas palielināšana centralizētajā siltumapgāde</w:t>
      </w:r>
      <w:r w:rsidR="00FF6CC9" w:rsidRPr="00D77356">
        <w:rPr>
          <w:rFonts w:cstheme="minorHAnsi"/>
          <w:szCs w:val="24"/>
          <w:lang w:eastAsia="en-US"/>
        </w:rPr>
        <w:t>s sistēmā;</w:t>
      </w:r>
    </w:p>
    <w:tbl>
      <w:tblPr>
        <w:tblStyle w:val="GridTable1Light-Accent61"/>
        <w:tblW w:w="5000" w:type="pct"/>
        <w:tblLook w:val="04A0"/>
      </w:tblPr>
      <w:tblGrid>
        <w:gridCol w:w="4790"/>
        <w:gridCol w:w="4497"/>
      </w:tblGrid>
      <w:tr w:rsidR="00D711B9" w:rsidRPr="00D77356" w:rsidTr="00AC54FB">
        <w:trPr>
          <w:cnfStyle w:val="100000000000"/>
          <w:tblHeader/>
        </w:trPr>
        <w:tc>
          <w:tcPr>
            <w:cnfStyle w:val="001000000000"/>
            <w:tcW w:w="2579" w:type="pct"/>
            <w:shd w:val="clear" w:color="auto" w:fill="DFEBF5" w:themeFill="accent2" w:themeFillTint="33"/>
            <w:vAlign w:val="center"/>
          </w:tcPr>
          <w:p w:rsidR="00D711B9" w:rsidRPr="00D77356" w:rsidRDefault="00D711B9" w:rsidP="00AC54FB">
            <w:pPr>
              <w:pStyle w:val="NoSpacing"/>
              <w:jc w:val="center"/>
              <w:rPr>
                <w:sz w:val="20"/>
                <w:szCs w:val="20"/>
                <w:lang w:eastAsia="en-US"/>
              </w:rPr>
            </w:pPr>
            <w:r w:rsidRPr="00D77356">
              <w:rPr>
                <w:sz w:val="20"/>
                <w:szCs w:val="20"/>
                <w:lang w:eastAsia="en-US"/>
              </w:rPr>
              <w:t>Pasākumi ar pozitīvu ietekmi</w:t>
            </w:r>
            <w:r w:rsidR="007102CE" w:rsidRPr="00D77356">
              <w:rPr>
                <w:sz w:val="20"/>
                <w:szCs w:val="20"/>
                <w:lang w:eastAsia="en-US"/>
              </w:rPr>
              <w:t xml:space="preserve"> uz gaisa kvalitāti</w:t>
            </w:r>
          </w:p>
        </w:tc>
        <w:tc>
          <w:tcPr>
            <w:tcW w:w="2421" w:type="pct"/>
            <w:shd w:val="clear" w:color="auto" w:fill="DFEBF5" w:themeFill="accent2" w:themeFillTint="33"/>
            <w:vAlign w:val="center"/>
          </w:tcPr>
          <w:p w:rsidR="00D711B9" w:rsidRPr="00D77356" w:rsidRDefault="00D711B9" w:rsidP="00AC54FB">
            <w:pPr>
              <w:pStyle w:val="NoSpacing"/>
              <w:jc w:val="center"/>
              <w:cnfStyle w:val="100000000000"/>
              <w:rPr>
                <w:sz w:val="20"/>
                <w:szCs w:val="20"/>
                <w:lang w:eastAsia="en-US"/>
              </w:rPr>
            </w:pPr>
            <w:r w:rsidRPr="00D77356">
              <w:rPr>
                <w:sz w:val="20"/>
                <w:szCs w:val="20"/>
                <w:lang w:eastAsia="en-US"/>
              </w:rPr>
              <w:t>Pasākumi ar negatīvu ietekmi</w:t>
            </w:r>
            <w:r w:rsidR="007102CE" w:rsidRPr="00D77356">
              <w:rPr>
                <w:sz w:val="20"/>
                <w:szCs w:val="20"/>
                <w:lang w:eastAsia="en-US"/>
              </w:rPr>
              <w:t xml:space="preserve"> uz gaisa kvalitāti</w:t>
            </w:r>
          </w:p>
        </w:tc>
      </w:tr>
      <w:tr w:rsidR="00D711B9" w:rsidRPr="00D77356" w:rsidTr="00AC54FB">
        <w:tc>
          <w:tcPr>
            <w:cnfStyle w:val="001000000000"/>
            <w:tcW w:w="2579" w:type="pct"/>
            <w:vAlign w:val="center"/>
          </w:tcPr>
          <w:p w:rsidR="002F42F3" w:rsidRPr="00D77356" w:rsidRDefault="002F42F3" w:rsidP="00EF03A8">
            <w:pPr>
              <w:pStyle w:val="NoSpacing"/>
              <w:jc w:val="both"/>
              <w:rPr>
                <w:b w:val="0"/>
                <w:sz w:val="20"/>
                <w:szCs w:val="20"/>
                <w:lang w:eastAsia="en-US"/>
              </w:rPr>
            </w:pPr>
            <w:r w:rsidRPr="00D77356">
              <w:rPr>
                <w:b w:val="0"/>
                <w:sz w:val="20"/>
                <w:szCs w:val="20"/>
                <w:lang w:eastAsia="en-US"/>
              </w:rPr>
              <w:t>Ar finansiālu atbalstu</w:t>
            </w:r>
            <w:r w:rsidRPr="00D77356">
              <w:rPr>
                <w:rStyle w:val="FootnoteReference"/>
                <w:rFonts w:cstheme="minorHAnsi"/>
                <w:b w:val="0"/>
                <w:sz w:val="20"/>
                <w:szCs w:val="20"/>
                <w:lang w:eastAsia="en-US"/>
              </w:rPr>
              <w:footnoteReference w:id="21"/>
            </w:r>
            <w:r w:rsidRPr="00D77356">
              <w:rPr>
                <w:b w:val="0"/>
                <w:sz w:val="20"/>
                <w:szCs w:val="20"/>
                <w:lang w:eastAsia="en-US"/>
              </w:rPr>
              <w:t xml:space="preserve"> veicināt:</w:t>
            </w:r>
          </w:p>
          <w:p w:rsidR="002F42F3" w:rsidRPr="00D77356" w:rsidRDefault="001A3191"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00F05D9E" w:rsidRPr="00D77356">
              <w:rPr>
                <w:b w:val="0"/>
                <w:sz w:val="20"/>
                <w:szCs w:val="20"/>
                <w:lang w:eastAsia="en-US"/>
              </w:rPr>
              <w:t>energoefektivitāt</w:t>
            </w:r>
            <w:r w:rsidR="00F05D9E">
              <w:rPr>
                <w:b w:val="0"/>
                <w:sz w:val="20"/>
                <w:szCs w:val="20"/>
                <w:lang w:eastAsia="en-US"/>
              </w:rPr>
              <w:t>es paaugstināšanu</w:t>
            </w:r>
            <w:r w:rsidR="00F05D9E" w:rsidRPr="00D77356">
              <w:rPr>
                <w:b w:val="0"/>
                <w:sz w:val="20"/>
                <w:szCs w:val="20"/>
                <w:lang w:eastAsia="en-US"/>
              </w:rPr>
              <w:t xml:space="preserve"> </w:t>
            </w:r>
            <w:r w:rsidR="00D711B9" w:rsidRPr="00D77356">
              <w:rPr>
                <w:b w:val="0"/>
                <w:sz w:val="20"/>
                <w:szCs w:val="20"/>
                <w:lang w:eastAsia="en-US"/>
              </w:rPr>
              <w:t xml:space="preserve">centralizētajā </w:t>
            </w:r>
            <w:r w:rsidR="00F05D9E" w:rsidRPr="00D77356">
              <w:rPr>
                <w:b w:val="0"/>
                <w:sz w:val="20"/>
                <w:szCs w:val="20"/>
                <w:lang w:eastAsia="en-US"/>
              </w:rPr>
              <w:t>siltumapgād</w:t>
            </w:r>
            <w:r w:rsidR="00F05D9E">
              <w:rPr>
                <w:b w:val="0"/>
                <w:sz w:val="20"/>
                <w:szCs w:val="20"/>
                <w:lang w:eastAsia="en-US"/>
              </w:rPr>
              <w:t>es sistēmā</w:t>
            </w:r>
            <w:r w:rsidRPr="00D77356">
              <w:rPr>
                <w:b w:val="0"/>
                <w:sz w:val="20"/>
                <w:szCs w:val="20"/>
                <w:lang w:eastAsia="en-US"/>
              </w:rPr>
              <w:t>;</w:t>
            </w:r>
          </w:p>
          <w:p w:rsidR="002F42F3" w:rsidRPr="00D77356" w:rsidRDefault="001A3191"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00D711B9" w:rsidRPr="00D77356">
              <w:rPr>
                <w:b w:val="0"/>
                <w:sz w:val="20"/>
                <w:szCs w:val="20"/>
                <w:lang w:eastAsia="en-US"/>
              </w:rPr>
              <w:t>energoefektivitātes paaugstināšanu ēkās</w:t>
            </w:r>
            <w:r w:rsidRPr="00D77356">
              <w:rPr>
                <w:b w:val="0"/>
                <w:sz w:val="20"/>
                <w:szCs w:val="20"/>
                <w:lang w:eastAsia="en-US"/>
              </w:rPr>
              <w:t>;</w:t>
            </w:r>
          </w:p>
          <w:p w:rsidR="00F05D9E" w:rsidRDefault="00F05D9E" w:rsidP="00EF03A8">
            <w:pPr>
              <w:pStyle w:val="NoSpacing"/>
              <w:jc w:val="both"/>
              <w:rPr>
                <w:b w:val="0"/>
                <w:sz w:val="20"/>
                <w:szCs w:val="20"/>
                <w:lang w:eastAsia="en-US"/>
              </w:rPr>
            </w:pPr>
          </w:p>
          <w:p w:rsidR="00D711B9" w:rsidRPr="00D77356" w:rsidRDefault="00275C3D" w:rsidP="00EF03A8">
            <w:pPr>
              <w:pStyle w:val="NoSpacing"/>
              <w:jc w:val="both"/>
              <w:rPr>
                <w:rFonts w:eastAsia="Times New Roman"/>
                <w:b w:val="0"/>
                <w:sz w:val="20"/>
                <w:szCs w:val="20"/>
                <w:lang w:eastAsia="en-US"/>
              </w:rPr>
            </w:pPr>
            <w:r w:rsidRPr="00D77356">
              <w:rPr>
                <w:b w:val="0"/>
                <w:sz w:val="20"/>
                <w:szCs w:val="20"/>
                <w:lang w:eastAsia="en-US"/>
              </w:rPr>
              <w:t xml:space="preserve">AER </w:t>
            </w:r>
            <w:r w:rsidR="00CD0EFE" w:rsidRPr="00D77356">
              <w:rPr>
                <w:b w:val="0"/>
                <w:sz w:val="20"/>
                <w:szCs w:val="20"/>
                <w:lang w:eastAsia="en-US"/>
              </w:rPr>
              <w:t xml:space="preserve">izmantošana </w:t>
            </w:r>
            <w:r w:rsidRPr="00D77356">
              <w:rPr>
                <w:b w:val="0"/>
                <w:sz w:val="20"/>
                <w:szCs w:val="20"/>
                <w:lang w:eastAsia="en-US"/>
              </w:rPr>
              <w:t>centralizētajā siltumapgādē, aizstājot vecākas un neefektīvākas biomasu izmantojošu tehnoloģiju izmantošanu ar jaunākām</w:t>
            </w:r>
            <w:r w:rsidR="00DF2B95" w:rsidRPr="00D77356">
              <w:rPr>
                <w:b w:val="0"/>
                <w:sz w:val="20"/>
                <w:szCs w:val="20"/>
                <w:lang w:eastAsia="en-US"/>
              </w:rPr>
              <w:t>.</w:t>
            </w:r>
          </w:p>
        </w:tc>
        <w:tc>
          <w:tcPr>
            <w:tcW w:w="2421" w:type="pct"/>
            <w:vAlign w:val="center"/>
          </w:tcPr>
          <w:p w:rsidR="00E6264C" w:rsidRDefault="00E6264C" w:rsidP="00EF03A8">
            <w:pPr>
              <w:pStyle w:val="NoSpacing"/>
              <w:jc w:val="both"/>
              <w:cnfStyle w:val="000000000000"/>
              <w:rPr>
                <w:sz w:val="20"/>
                <w:szCs w:val="20"/>
                <w:lang w:eastAsia="en-US"/>
              </w:rPr>
            </w:pPr>
            <w:r>
              <w:rPr>
                <w:sz w:val="20"/>
                <w:szCs w:val="20"/>
                <w:lang w:eastAsia="en-US"/>
              </w:rPr>
              <w:t>- D</w:t>
            </w:r>
            <w:r w:rsidR="00796FF7">
              <w:rPr>
                <w:sz w:val="20"/>
                <w:szCs w:val="20"/>
                <w:lang w:eastAsia="en-US"/>
              </w:rPr>
              <w:t xml:space="preserve">abas gāzes, kas nerada putekļu emisijas, </w:t>
            </w:r>
            <w:r>
              <w:rPr>
                <w:sz w:val="20"/>
                <w:szCs w:val="20"/>
                <w:lang w:eastAsia="en-US"/>
              </w:rPr>
              <w:t>aizstāšana</w:t>
            </w:r>
            <w:r w:rsidR="00796FF7">
              <w:rPr>
                <w:sz w:val="20"/>
                <w:szCs w:val="20"/>
                <w:lang w:eastAsia="en-US"/>
              </w:rPr>
              <w:t xml:space="preserve"> centralizētajā un lokālajā siltumapgādē ar </w:t>
            </w:r>
            <w:r w:rsidR="00796FF7" w:rsidRPr="00D77356">
              <w:rPr>
                <w:sz w:val="20"/>
                <w:szCs w:val="20"/>
                <w:lang w:eastAsia="en-US"/>
              </w:rPr>
              <w:t>vietēj</w:t>
            </w:r>
            <w:r w:rsidR="00796FF7">
              <w:rPr>
                <w:sz w:val="20"/>
                <w:szCs w:val="20"/>
                <w:lang w:eastAsia="en-US"/>
              </w:rPr>
              <w:t>iem</w:t>
            </w:r>
            <w:r w:rsidR="00796FF7" w:rsidRPr="00D77356">
              <w:rPr>
                <w:sz w:val="20"/>
                <w:szCs w:val="20"/>
                <w:lang w:eastAsia="en-US"/>
              </w:rPr>
              <w:t xml:space="preserve"> </w:t>
            </w:r>
            <w:r w:rsidR="007102CE" w:rsidRPr="00D77356">
              <w:rPr>
                <w:sz w:val="20"/>
                <w:szCs w:val="20"/>
                <w:lang w:eastAsia="en-US"/>
              </w:rPr>
              <w:t>AER</w:t>
            </w:r>
            <w:r w:rsidR="00796FF7">
              <w:rPr>
                <w:sz w:val="20"/>
                <w:szCs w:val="20"/>
                <w:lang w:eastAsia="en-US"/>
              </w:rPr>
              <w:t xml:space="preserve"> jeb biomasu</w:t>
            </w:r>
            <w:r>
              <w:rPr>
                <w:sz w:val="20"/>
                <w:szCs w:val="20"/>
                <w:lang w:eastAsia="en-US"/>
              </w:rPr>
              <w:t>.</w:t>
            </w:r>
          </w:p>
          <w:p w:rsidR="007102CE" w:rsidRPr="00D77356" w:rsidRDefault="00E6264C" w:rsidP="00EF03A8">
            <w:pPr>
              <w:pStyle w:val="NoSpacing"/>
              <w:jc w:val="both"/>
              <w:cnfStyle w:val="000000000000"/>
              <w:rPr>
                <w:sz w:val="20"/>
                <w:szCs w:val="20"/>
                <w:lang w:eastAsia="en-US"/>
              </w:rPr>
            </w:pPr>
            <w:r>
              <w:rPr>
                <w:sz w:val="20"/>
                <w:szCs w:val="20"/>
                <w:lang w:eastAsia="en-US"/>
              </w:rPr>
              <w:t xml:space="preserve">Rezultātā </w:t>
            </w:r>
            <w:r w:rsidR="00796FF7">
              <w:rPr>
                <w:sz w:val="20"/>
                <w:szCs w:val="20"/>
                <w:lang w:eastAsia="en-US"/>
              </w:rPr>
              <w:t>tiek</w:t>
            </w:r>
            <w:r w:rsidR="007102CE" w:rsidRPr="00D77356">
              <w:rPr>
                <w:sz w:val="20"/>
                <w:szCs w:val="20"/>
                <w:lang w:eastAsia="en-US"/>
              </w:rPr>
              <w:t xml:space="preserve"> radītas</w:t>
            </w:r>
            <w:r w:rsidR="00796FF7">
              <w:rPr>
                <w:sz w:val="20"/>
                <w:szCs w:val="20"/>
                <w:lang w:eastAsia="en-US"/>
              </w:rPr>
              <w:t xml:space="preserve"> papildus</w:t>
            </w:r>
            <w:r w:rsidR="007102CE" w:rsidRPr="00D77356">
              <w:rPr>
                <w:sz w:val="20"/>
                <w:szCs w:val="20"/>
                <w:lang w:eastAsia="en-US"/>
              </w:rPr>
              <w:t xml:space="preserve"> putekļu emisijas. Negatīv</w:t>
            </w:r>
            <w:r w:rsidR="00FD595D" w:rsidRPr="00D77356">
              <w:rPr>
                <w:sz w:val="20"/>
                <w:szCs w:val="20"/>
                <w:lang w:eastAsia="en-US"/>
              </w:rPr>
              <w:t>o</w:t>
            </w:r>
            <w:r w:rsidR="007102CE" w:rsidRPr="00D77356">
              <w:rPr>
                <w:sz w:val="20"/>
                <w:szCs w:val="20"/>
                <w:lang w:eastAsia="en-US"/>
              </w:rPr>
              <w:t xml:space="preserve"> ietekm</w:t>
            </w:r>
            <w:r w:rsidR="00FD595D" w:rsidRPr="00D77356">
              <w:rPr>
                <w:sz w:val="20"/>
                <w:szCs w:val="20"/>
                <w:lang w:eastAsia="en-US"/>
              </w:rPr>
              <w:t>i</w:t>
            </w:r>
            <w:r w:rsidR="007102CE" w:rsidRPr="00D77356">
              <w:rPr>
                <w:sz w:val="20"/>
                <w:szCs w:val="20"/>
                <w:lang w:eastAsia="en-US"/>
              </w:rPr>
              <w:t xml:space="preserve"> </w:t>
            </w:r>
            <w:r w:rsidR="00FD595D" w:rsidRPr="00D77356">
              <w:rPr>
                <w:sz w:val="20"/>
                <w:szCs w:val="20"/>
                <w:lang w:eastAsia="en-US"/>
              </w:rPr>
              <w:t>var samazināt</w:t>
            </w:r>
            <w:r w:rsidR="007102CE" w:rsidRPr="00D77356">
              <w:rPr>
                <w:sz w:val="20"/>
                <w:szCs w:val="20"/>
                <w:lang w:eastAsia="en-US"/>
              </w:rPr>
              <w:t>, nodrošinot augstas efektivitātes daļiņu uztveršanas tehnoloģijas un to ekspluatācijas režīmus, un kontroli no Valsts vides dienesta puses.</w:t>
            </w:r>
          </w:p>
        </w:tc>
      </w:tr>
      <w:tr w:rsidR="00D711B9" w:rsidRPr="00D77356" w:rsidTr="00AC54FB">
        <w:tc>
          <w:tcPr>
            <w:cnfStyle w:val="001000000000"/>
            <w:tcW w:w="2579" w:type="pct"/>
            <w:vAlign w:val="center"/>
          </w:tcPr>
          <w:p w:rsidR="00D711B9" w:rsidRPr="00D77356" w:rsidRDefault="00D711B9" w:rsidP="00EF03A8">
            <w:pPr>
              <w:pStyle w:val="NoSpacing"/>
              <w:jc w:val="both"/>
              <w:rPr>
                <w:b w:val="0"/>
                <w:sz w:val="20"/>
                <w:szCs w:val="20"/>
                <w:lang w:eastAsia="en-US"/>
              </w:rPr>
            </w:pPr>
            <w:r w:rsidRPr="00D77356">
              <w:rPr>
                <w:b w:val="0"/>
                <w:sz w:val="20"/>
                <w:szCs w:val="20"/>
                <w:lang w:eastAsia="en-US"/>
              </w:rPr>
              <w:t xml:space="preserve">Energoefektivitātes likumā </w:t>
            </w:r>
            <w:r w:rsidR="00F05D9E" w:rsidRPr="00D77356">
              <w:rPr>
                <w:b w:val="0"/>
                <w:sz w:val="20"/>
                <w:szCs w:val="20"/>
                <w:lang w:eastAsia="en-US"/>
              </w:rPr>
              <w:t>noteikt</w:t>
            </w:r>
            <w:r w:rsidR="00F05D9E">
              <w:rPr>
                <w:b w:val="0"/>
                <w:sz w:val="20"/>
                <w:szCs w:val="20"/>
                <w:lang w:eastAsia="en-US"/>
              </w:rPr>
              <w:t>o</w:t>
            </w:r>
            <w:r w:rsidR="00F05D9E" w:rsidRPr="00D77356">
              <w:rPr>
                <w:b w:val="0"/>
                <w:sz w:val="20"/>
                <w:szCs w:val="20"/>
                <w:lang w:eastAsia="en-US"/>
              </w:rPr>
              <w:t xml:space="preserve"> pienākum</w:t>
            </w:r>
            <w:r w:rsidR="00F05D9E">
              <w:rPr>
                <w:b w:val="0"/>
                <w:sz w:val="20"/>
                <w:szCs w:val="20"/>
                <w:lang w:eastAsia="en-US"/>
              </w:rPr>
              <w:t>u ieviešana</w:t>
            </w:r>
            <w:r w:rsidRPr="00D77356">
              <w:rPr>
                <w:b w:val="0"/>
                <w:sz w:val="20"/>
                <w:szCs w:val="20"/>
                <w:lang w:eastAsia="en-US"/>
              </w:rPr>
              <w:t>:</w:t>
            </w:r>
          </w:p>
          <w:p w:rsidR="002F42F3" w:rsidRPr="00D77356" w:rsidRDefault="001A3191" w:rsidP="00EF03A8">
            <w:pPr>
              <w:pStyle w:val="NoSpacing"/>
              <w:jc w:val="both"/>
              <w:rPr>
                <w:b w:val="0"/>
                <w:sz w:val="20"/>
                <w:szCs w:val="20"/>
                <w:lang w:eastAsia="en-US"/>
              </w:rPr>
            </w:pPr>
            <w:r w:rsidRPr="00D77356">
              <w:rPr>
                <w:b w:val="0"/>
                <w:sz w:val="20"/>
                <w:szCs w:val="20"/>
                <w:lang w:eastAsia="en-US"/>
              </w:rPr>
              <w:lastRenderedPageBreak/>
              <w:t>-</w:t>
            </w:r>
            <w:r w:rsidR="00014A7C" w:rsidRPr="00D77356">
              <w:rPr>
                <w:b w:val="0"/>
                <w:sz w:val="20"/>
                <w:szCs w:val="20"/>
                <w:lang w:eastAsia="en-US"/>
              </w:rPr>
              <w:t xml:space="preserve"> </w:t>
            </w:r>
            <w:proofErr w:type="spellStart"/>
            <w:r w:rsidRPr="00D77356">
              <w:rPr>
                <w:b w:val="0"/>
                <w:sz w:val="20"/>
                <w:szCs w:val="20"/>
                <w:lang w:eastAsia="en-US"/>
              </w:rPr>
              <w:t>e</w:t>
            </w:r>
            <w:r w:rsidR="00D711B9" w:rsidRPr="00D77356">
              <w:rPr>
                <w:b w:val="0"/>
                <w:sz w:val="20"/>
                <w:szCs w:val="20"/>
                <w:lang w:eastAsia="en-US"/>
              </w:rPr>
              <w:t>nergopārvaldības</w:t>
            </w:r>
            <w:proofErr w:type="spellEnd"/>
            <w:r w:rsidR="00D711B9" w:rsidRPr="00D77356">
              <w:rPr>
                <w:b w:val="0"/>
                <w:sz w:val="20"/>
                <w:szCs w:val="20"/>
                <w:lang w:eastAsia="en-US"/>
              </w:rPr>
              <w:t xml:space="preserve"> sistēmas ieviešana un energoefektivitātes pasākumu īstenošana</w:t>
            </w:r>
            <w:r w:rsidR="00A41471">
              <w:rPr>
                <w:b w:val="0"/>
                <w:sz w:val="20"/>
                <w:szCs w:val="20"/>
                <w:lang w:eastAsia="en-US"/>
              </w:rPr>
              <w:t xml:space="preserve"> </w:t>
            </w:r>
            <w:r w:rsidR="00D711B9" w:rsidRPr="00D77356">
              <w:rPr>
                <w:b w:val="0"/>
                <w:sz w:val="20"/>
                <w:szCs w:val="20"/>
                <w:lang w:eastAsia="en-US"/>
              </w:rPr>
              <w:t>valsts pārvaldes iestādēs</w:t>
            </w:r>
            <w:r w:rsidRPr="00D77356">
              <w:rPr>
                <w:b w:val="0"/>
                <w:sz w:val="20"/>
                <w:szCs w:val="20"/>
                <w:lang w:eastAsia="en-US"/>
              </w:rPr>
              <w:t>;</w:t>
            </w:r>
          </w:p>
          <w:p w:rsidR="00D711B9" w:rsidRPr="00D77356" w:rsidRDefault="001A3191"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proofErr w:type="spellStart"/>
            <w:r w:rsidRPr="00D77356">
              <w:rPr>
                <w:b w:val="0"/>
                <w:sz w:val="20"/>
                <w:szCs w:val="20"/>
                <w:lang w:eastAsia="en-US"/>
              </w:rPr>
              <w:t>e</w:t>
            </w:r>
            <w:r w:rsidR="00D711B9" w:rsidRPr="00D77356">
              <w:rPr>
                <w:b w:val="0"/>
                <w:sz w:val="20"/>
                <w:szCs w:val="20"/>
                <w:lang w:eastAsia="en-US"/>
              </w:rPr>
              <w:t>nergopārvaldības</w:t>
            </w:r>
            <w:proofErr w:type="spellEnd"/>
            <w:r w:rsidR="00D711B9" w:rsidRPr="00D77356">
              <w:rPr>
                <w:b w:val="0"/>
                <w:sz w:val="20"/>
                <w:szCs w:val="20"/>
                <w:lang w:eastAsia="en-US"/>
              </w:rPr>
              <w:t xml:space="preserve"> sistēmas ieviešana un energoefektivitātes pasākumu īstenošana pašvaldībās</w:t>
            </w:r>
          </w:p>
          <w:p w:rsidR="002F42F3" w:rsidRPr="00D77356" w:rsidRDefault="00DF2B95"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002F42F3" w:rsidRPr="00D77356">
              <w:rPr>
                <w:b w:val="0"/>
                <w:sz w:val="20"/>
                <w:szCs w:val="20"/>
                <w:lang w:eastAsia="en-US"/>
              </w:rPr>
              <w:t xml:space="preserve">ēku </w:t>
            </w:r>
            <w:proofErr w:type="spellStart"/>
            <w:r w:rsidR="002F42F3" w:rsidRPr="00D77356">
              <w:rPr>
                <w:b w:val="0"/>
                <w:sz w:val="20"/>
                <w:szCs w:val="20"/>
                <w:lang w:eastAsia="en-US"/>
              </w:rPr>
              <w:t>energosertifikācija</w:t>
            </w:r>
            <w:r w:rsidR="00113B0C">
              <w:rPr>
                <w:b w:val="0"/>
                <w:sz w:val="20"/>
                <w:szCs w:val="20"/>
                <w:lang w:eastAsia="en-US"/>
              </w:rPr>
              <w:t>s</w:t>
            </w:r>
            <w:proofErr w:type="spellEnd"/>
            <w:r w:rsidR="00113B0C">
              <w:rPr>
                <w:b w:val="0"/>
                <w:sz w:val="20"/>
                <w:szCs w:val="20"/>
                <w:lang w:eastAsia="en-US"/>
              </w:rPr>
              <w:t xml:space="preserve"> veikšana;</w:t>
            </w:r>
          </w:p>
          <w:p w:rsidR="00D711B9" w:rsidRPr="00D77356" w:rsidRDefault="00DF2B95" w:rsidP="00EF03A8">
            <w:pPr>
              <w:pStyle w:val="NoSpacing"/>
              <w:jc w:val="both"/>
              <w:rPr>
                <w:b w:val="0"/>
                <w:sz w:val="20"/>
                <w:szCs w:val="20"/>
                <w:lang w:eastAsia="en-US"/>
              </w:rPr>
            </w:pPr>
            <w:r w:rsidRPr="00FF40B4">
              <w:rPr>
                <w:b w:val="0"/>
                <w:sz w:val="20"/>
                <w:szCs w:val="20"/>
                <w:lang w:eastAsia="en-US"/>
              </w:rPr>
              <w:t>-</w:t>
            </w:r>
            <w:r w:rsidR="00014A7C" w:rsidRPr="00FF40B4">
              <w:rPr>
                <w:b w:val="0"/>
                <w:sz w:val="20"/>
                <w:szCs w:val="20"/>
                <w:lang w:eastAsia="en-US"/>
              </w:rPr>
              <w:t xml:space="preserve"> </w:t>
            </w:r>
            <w:r w:rsidR="003E64D5">
              <w:rPr>
                <w:b w:val="0"/>
                <w:sz w:val="20"/>
                <w:szCs w:val="20"/>
                <w:lang w:eastAsia="en-US"/>
              </w:rPr>
              <w:t xml:space="preserve">ļoti </w:t>
            </w:r>
            <w:r w:rsidR="00E11BF6" w:rsidRPr="00FF40B4">
              <w:rPr>
                <w:b w:val="0"/>
                <w:sz w:val="20"/>
                <w:szCs w:val="20"/>
                <w:lang w:eastAsia="en-US"/>
              </w:rPr>
              <w:t xml:space="preserve">zema </w:t>
            </w:r>
            <w:r w:rsidR="003E64D5" w:rsidRPr="00FF40B4">
              <w:rPr>
                <w:b w:val="0"/>
                <w:sz w:val="20"/>
                <w:szCs w:val="20"/>
                <w:lang w:eastAsia="en-US"/>
              </w:rPr>
              <w:t xml:space="preserve">enerģijas </w:t>
            </w:r>
            <w:r w:rsidR="00E11BF6" w:rsidRPr="00FF40B4">
              <w:rPr>
                <w:b w:val="0"/>
                <w:sz w:val="20"/>
                <w:szCs w:val="20"/>
                <w:lang w:eastAsia="en-US"/>
              </w:rPr>
              <w:t xml:space="preserve">patēriņa jeb </w:t>
            </w:r>
            <w:r w:rsidR="002F42F3" w:rsidRPr="00FF40B4">
              <w:rPr>
                <w:b w:val="0"/>
                <w:sz w:val="20"/>
                <w:szCs w:val="20"/>
                <w:lang w:eastAsia="en-US"/>
              </w:rPr>
              <w:t xml:space="preserve">gandrīz nulles enerģijas </w:t>
            </w:r>
            <w:r w:rsidR="00E11BF6" w:rsidRPr="00FF40B4">
              <w:rPr>
                <w:b w:val="0"/>
                <w:sz w:val="20"/>
                <w:szCs w:val="20"/>
                <w:lang w:eastAsia="en-US"/>
              </w:rPr>
              <w:t>ēku būvniecība</w:t>
            </w:r>
            <w:r w:rsidRPr="00FF40B4">
              <w:rPr>
                <w:b w:val="0"/>
                <w:sz w:val="20"/>
                <w:szCs w:val="20"/>
                <w:lang w:eastAsia="en-US"/>
              </w:rPr>
              <w:t>.</w:t>
            </w:r>
          </w:p>
        </w:tc>
        <w:tc>
          <w:tcPr>
            <w:tcW w:w="2421" w:type="pct"/>
            <w:vAlign w:val="center"/>
          </w:tcPr>
          <w:p w:rsidR="00D711B9" w:rsidRPr="00D77356" w:rsidRDefault="00163FCE" w:rsidP="00EF03A8">
            <w:pPr>
              <w:pStyle w:val="NoSpacing"/>
              <w:jc w:val="both"/>
              <w:cnfStyle w:val="000000000000"/>
              <w:rPr>
                <w:sz w:val="20"/>
                <w:szCs w:val="20"/>
                <w:lang w:eastAsia="en-US"/>
              </w:rPr>
            </w:pPr>
            <w:r>
              <w:rPr>
                <w:sz w:val="20"/>
                <w:szCs w:val="20"/>
                <w:lang w:eastAsia="en-US"/>
              </w:rPr>
              <w:lastRenderedPageBreak/>
              <w:t>Nav</w:t>
            </w:r>
          </w:p>
        </w:tc>
      </w:tr>
    </w:tbl>
    <w:p w:rsidR="004A0206" w:rsidRPr="00D77356" w:rsidRDefault="000F53E8" w:rsidP="005A4631">
      <w:pPr>
        <w:pStyle w:val="Heading2"/>
      </w:pPr>
      <w:bookmarkStart w:id="215" w:name="_Toc3814542"/>
      <w:bookmarkStart w:id="216" w:name="_Toc27989523"/>
      <w:r w:rsidRPr="00D77356">
        <w:lastRenderedPageBreak/>
        <w:t>6.3. </w:t>
      </w:r>
      <w:r w:rsidR="004A0206" w:rsidRPr="00D77356">
        <w:t>Transporta sektors</w:t>
      </w:r>
      <w:bookmarkEnd w:id="215"/>
      <w:bookmarkEnd w:id="216"/>
    </w:p>
    <w:p w:rsidR="002F42F3" w:rsidRPr="00D77356" w:rsidRDefault="00804D63" w:rsidP="00804D63">
      <w:pPr>
        <w:rPr>
          <w:rFonts w:cstheme="minorHAnsi"/>
          <w:b/>
          <w:szCs w:val="24"/>
          <w:lang w:eastAsia="en-US"/>
        </w:rPr>
      </w:pPr>
      <w:r w:rsidRPr="00D77356">
        <w:rPr>
          <w:rFonts w:cstheme="minorHAnsi"/>
          <w:b/>
          <w:szCs w:val="24"/>
          <w:lang w:eastAsia="en-US"/>
        </w:rPr>
        <w:t>Politika</w:t>
      </w:r>
      <w:r w:rsidR="003729C2" w:rsidRPr="00D77356">
        <w:rPr>
          <w:rFonts w:cstheme="minorHAnsi"/>
          <w:b/>
          <w:szCs w:val="24"/>
          <w:lang w:eastAsia="en-US"/>
        </w:rPr>
        <w:t>:</w:t>
      </w:r>
      <w:r w:rsidRPr="00D77356">
        <w:rPr>
          <w:rFonts w:cstheme="minorHAnsi"/>
          <w:b/>
          <w:szCs w:val="24"/>
          <w:lang w:eastAsia="en-US"/>
        </w:rPr>
        <w:t xml:space="preserve"> </w:t>
      </w:r>
    </w:p>
    <w:p w:rsidR="00804D63" w:rsidRPr="00D77356" w:rsidRDefault="002F42F3" w:rsidP="00804D63">
      <w:pPr>
        <w:rPr>
          <w:rFonts w:cstheme="minorHAnsi"/>
          <w:szCs w:val="24"/>
          <w:lang w:eastAsia="en-US"/>
        </w:rPr>
      </w:pPr>
      <w:r w:rsidRPr="00D77356">
        <w:rPr>
          <w:rFonts w:cstheme="minorHAnsi"/>
          <w:szCs w:val="24"/>
          <w:lang w:eastAsia="en-US"/>
        </w:rPr>
        <w:t>1)</w:t>
      </w:r>
      <w:r w:rsidRPr="00D77356">
        <w:rPr>
          <w:rFonts w:cstheme="minorHAnsi"/>
          <w:b/>
          <w:szCs w:val="24"/>
          <w:lang w:eastAsia="en-US"/>
        </w:rPr>
        <w:t xml:space="preserve"> </w:t>
      </w:r>
      <w:r w:rsidR="00804D63" w:rsidRPr="00D77356">
        <w:rPr>
          <w:rFonts w:cstheme="minorHAnsi"/>
          <w:szCs w:val="24"/>
          <w:lang w:eastAsia="en-US"/>
        </w:rPr>
        <w:t>Videi draudzīgs sabiedriskais transports (infrast</w:t>
      </w:r>
      <w:r w:rsidR="003729C2" w:rsidRPr="00D77356">
        <w:rPr>
          <w:rFonts w:cstheme="minorHAnsi"/>
          <w:szCs w:val="24"/>
          <w:lang w:eastAsia="en-US"/>
        </w:rPr>
        <w:t xml:space="preserve">ruktūra un transportlīdzekļi), </w:t>
      </w:r>
      <w:r w:rsidR="00804D63" w:rsidRPr="00D77356">
        <w:rPr>
          <w:rFonts w:cstheme="minorHAnsi"/>
          <w:szCs w:val="24"/>
          <w:lang w:eastAsia="en-US"/>
        </w:rPr>
        <w:t>pasažieru pārvirze no privātā uz sabiedrisko transportu</w:t>
      </w:r>
      <w:r w:rsidR="00FF6CC9" w:rsidRPr="00D77356">
        <w:rPr>
          <w:rFonts w:cstheme="minorHAnsi"/>
          <w:szCs w:val="24"/>
          <w:lang w:eastAsia="en-US"/>
        </w:rPr>
        <w:t>;</w:t>
      </w:r>
    </w:p>
    <w:p w:rsidR="002F42F3" w:rsidRPr="00D77356" w:rsidRDefault="002F42F3" w:rsidP="00804D63">
      <w:pPr>
        <w:rPr>
          <w:rFonts w:cstheme="minorHAnsi"/>
          <w:szCs w:val="24"/>
          <w:lang w:eastAsia="en-US"/>
        </w:rPr>
      </w:pPr>
      <w:r w:rsidRPr="00D77356">
        <w:rPr>
          <w:rFonts w:cstheme="minorHAnsi"/>
          <w:szCs w:val="24"/>
          <w:lang w:eastAsia="en-US"/>
        </w:rPr>
        <w:t xml:space="preserve">2) Ne-motorizētās </w:t>
      </w:r>
      <w:r w:rsidR="00141F6E">
        <w:rPr>
          <w:rFonts w:cstheme="minorHAnsi"/>
          <w:szCs w:val="24"/>
          <w:lang w:eastAsia="en-US"/>
        </w:rPr>
        <w:t>(ar velosipēdiem, pārvietošanās ar kājām)</w:t>
      </w:r>
      <w:r w:rsidR="00141F6E" w:rsidRPr="00D77356">
        <w:rPr>
          <w:rFonts w:cstheme="minorHAnsi"/>
          <w:szCs w:val="24"/>
          <w:lang w:eastAsia="en-US"/>
        </w:rPr>
        <w:t xml:space="preserve"> </w:t>
      </w:r>
      <w:r w:rsidRPr="00D77356">
        <w:rPr>
          <w:rFonts w:cstheme="minorHAnsi"/>
          <w:szCs w:val="24"/>
          <w:lang w:eastAsia="en-US"/>
        </w:rPr>
        <w:t>pārvietošanās veicināšana</w:t>
      </w:r>
      <w:r w:rsidR="00FF6CC9" w:rsidRPr="00D77356">
        <w:rPr>
          <w:rFonts w:cstheme="minorHAnsi"/>
          <w:szCs w:val="24"/>
          <w:lang w:eastAsia="en-US"/>
        </w:rPr>
        <w:t>;</w:t>
      </w:r>
    </w:p>
    <w:p w:rsidR="002F42F3" w:rsidRPr="00D77356" w:rsidRDefault="002F42F3" w:rsidP="00113B0C">
      <w:pPr>
        <w:rPr>
          <w:rFonts w:cstheme="minorHAnsi"/>
          <w:szCs w:val="24"/>
          <w:lang w:eastAsia="en-US"/>
        </w:rPr>
      </w:pPr>
      <w:r w:rsidRPr="00D77356">
        <w:rPr>
          <w:rFonts w:cstheme="minorHAnsi"/>
          <w:szCs w:val="24"/>
          <w:lang w:eastAsia="en-US"/>
        </w:rPr>
        <w:t xml:space="preserve">3) Ilgtermiņā </w:t>
      </w:r>
      <w:r w:rsidRPr="00113B0C">
        <w:rPr>
          <w:rFonts w:cstheme="minorHAnsi"/>
          <w:szCs w:val="24"/>
          <w:lang w:eastAsia="en-US"/>
        </w:rPr>
        <w:t xml:space="preserve">pārejas veicināšana uz videi draudzīgāku transporta līdzekļu </w:t>
      </w:r>
      <w:r w:rsidR="00113B0C" w:rsidRPr="00113B0C">
        <w:rPr>
          <w:rFonts w:cstheme="minorHAnsi"/>
          <w:szCs w:val="24"/>
          <w:lang w:eastAsia="en-US"/>
        </w:rPr>
        <w:t xml:space="preserve">izmantošanu </w:t>
      </w:r>
      <w:r w:rsidRPr="00113B0C">
        <w:rPr>
          <w:rFonts w:cstheme="minorHAnsi"/>
          <w:szCs w:val="24"/>
          <w:lang w:eastAsia="en-US"/>
        </w:rPr>
        <w:t>(</w:t>
      </w:r>
      <w:r w:rsidR="00113B0C" w:rsidRPr="00113B0C">
        <w:t xml:space="preserve">piemēram, transportlīdzekļi, kas atbilst emisiju klasei EURO6 un EURO6+, transportlīdzekļi, kas izmanto </w:t>
      </w:r>
      <w:r w:rsidR="00113B0C" w:rsidRPr="00113B0C">
        <w:rPr>
          <w:rFonts w:cstheme="minorHAnsi"/>
        </w:rPr>
        <w:t>saspiesto dabasgāzi jeb CNG</w:t>
      </w:r>
      <w:r w:rsidR="00113B0C" w:rsidRPr="00113B0C">
        <w:rPr>
          <w:lang w:eastAsia="en-US"/>
        </w:rPr>
        <w:t xml:space="preserve"> vai sašķidrināto dabasgāzi jeb LNG</w:t>
      </w:r>
      <w:r w:rsidR="0009233D">
        <w:t>,</w:t>
      </w:r>
      <w:r w:rsidR="003E64D5">
        <w:t xml:space="preserve"> </w:t>
      </w:r>
      <w:proofErr w:type="spellStart"/>
      <w:r w:rsidR="00113B0C" w:rsidRPr="00C041C2">
        <w:rPr>
          <w:shd w:val="clear" w:color="auto" w:fill="FFFFFF"/>
        </w:rPr>
        <w:t>hibrīdtransportlīdzekļi</w:t>
      </w:r>
      <w:proofErr w:type="spellEnd"/>
      <w:r w:rsidR="00113B0C" w:rsidRPr="00C041C2">
        <w:rPr>
          <w:shd w:val="clear" w:color="auto" w:fill="FFFFFF"/>
        </w:rPr>
        <w:t>, kas tiek uzlādēti no elektrotīkla un</w:t>
      </w:r>
      <w:r w:rsidR="00113B0C" w:rsidRPr="00113B0C">
        <w:rPr>
          <w:lang w:eastAsia="en-US"/>
        </w:rPr>
        <w:t xml:space="preserve"> </w:t>
      </w:r>
      <w:r w:rsidR="00113B0C" w:rsidRPr="00C041C2">
        <w:t>transportlīdzekļi ar elektrodzinēju un bateriju, kuru var uzlādēt no elektrotīkla,</w:t>
      </w:r>
      <w:r w:rsidR="00113B0C" w:rsidRPr="00113B0C">
        <w:rPr>
          <w:rFonts w:cstheme="minorHAnsi"/>
          <w:szCs w:val="24"/>
          <w:lang w:eastAsia="en-US"/>
        </w:rPr>
        <w:t xml:space="preserve"> kā arī ūdeņraža degvielas automobiļi</w:t>
      </w:r>
      <w:r w:rsidR="00113B0C" w:rsidRPr="00C041C2">
        <w:t>)</w:t>
      </w:r>
      <w:r w:rsidR="00FF6CC9" w:rsidRPr="00113B0C">
        <w:rPr>
          <w:rFonts w:cstheme="minorHAnsi"/>
          <w:szCs w:val="24"/>
          <w:lang w:eastAsia="en-US"/>
        </w:rPr>
        <w:t>;</w:t>
      </w:r>
    </w:p>
    <w:p w:rsidR="002F42F3" w:rsidRPr="00D77356" w:rsidRDefault="002F42F3" w:rsidP="00804D63">
      <w:pPr>
        <w:rPr>
          <w:rFonts w:cstheme="minorHAnsi"/>
          <w:szCs w:val="24"/>
          <w:lang w:eastAsia="en-US"/>
        </w:rPr>
      </w:pPr>
      <w:r w:rsidRPr="00D77356">
        <w:rPr>
          <w:rFonts w:cstheme="minorHAnsi"/>
          <w:szCs w:val="24"/>
          <w:lang w:eastAsia="en-US"/>
        </w:rPr>
        <w:t>4) Dzelzceļa elektrifikācija</w:t>
      </w:r>
      <w:r w:rsidR="00FF6CC9" w:rsidRPr="00D77356">
        <w:rPr>
          <w:rFonts w:cstheme="minorHAnsi"/>
          <w:szCs w:val="24"/>
          <w:lang w:eastAsia="en-US"/>
        </w:rPr>
        <w:t>;</w:t>
      </w:r>
    </w:p>
    <w:p w:rsidR="002F42F3" w:rsidRPr="00D77356" w:rsidRDefault="005F7E2A" w:rsidP="00804D63">
      <w:pPr>
        <w:rPr>
          <w:rFonts w:cstheme="minorHAnsi"/>
          <w:szCs w:val="24"/>
          <w:lang w:eastAsia="en-US"/>
        </w:rPr>
      </w:pPr>
      <w:r w:rsidRPr="00D77356">
        <w:rPr>
          <w:rFonts w:cstheme="minorHAnsi"/>
          <w:szCs w:val="24"/>
          <w:lang w:eastAsia="en-US"/>
        </w:rPr>
        <w:t>5</w:t>
      </w:r>
      <w:r w:rsidR="002F42F3" w:rsidRPr="00D77356">
        <w:rPr>
          <w:rFonts w:cstheme="minorHAnsi"/>
          <w:szCs w:val="24"/>
          <w:lang w:eastAsia="en-US"/>
        </w:rPr>
        <w:t>) Autoceļu sasaistes sistēmas uzlabošana, autoceļu kvalitātes uzturēšana un paaugstināšana</w:t>
      </w:r>
      <w:r w:rsidR="00FF6CC9" w:rsidRPr="00D77356">
        <w:rPr>
          <w:rFonts w:cstheme="minorHAnsi"/>
          <w:szCs w:val="24"/>
          <w:lang w:eastAsia="en-US"/>
        </w:rPr>
        <w:t>.</w:t>
      </w:r>
    </w:p>
    <w:tbl>
      <w:tblPr>
        <w:tblStyle w:val="GridTable1Light-Accent61"/>
        <w:tblW w:w="5000" w:type="pct"/>
        <w:tblLook w:val="04A0"/>
      </w:tblPr>
      <w:tblGrid>
        <w:gridCol w:w="4643"/>
        <w:gridCol w:w="4644"/>
      </w:tblGrid>
      <w:tr w:rsidR="002F42F3" w:rsidRPr="00D77356" w:rsidTr="00AC54FB">
        <w:trPr>
          <w:cnfStyle w:val="100000000000"/>
          <w:tblHeader/>
        </w:trPr>
        <w:tc>
          <w:tcPr>
            <w:cnfStyle w:val="001000000000"/>
            <w:tcW w:w="2500" w:type="pct"/>
            <w:shd w:val="clear" w:color="auto" w:fill="DFEBF5" w:themeFill="accent2" w:themeFillTint="33"/>
            <w:vAlign w:val="center"/>
          </w:tcPr>
          <w:p w:rsidR="002F42F3" w:rsidRPr="00D77356" w:rsidRDefault="002F42F3" w:rsidP="00AC54FB">
            <w:pPr>
              <w:pStyle w:val="NoSpacing"/>
              <w:jc w:val="center"/>
              <w:rPr>
                <w:b w:val="0"/>
                <w:sz w:val="20"/>
                <w:szCs w:val="20"/>
                <w:lang w:eastAsia="en-US"/>
              </w:rPr>
            </w:pPr>
            <w:r w:rsidRPr="00D77356">
              <w:rPr>
                <w:sz w:val="20"/>
                <w:szCs w:val="20"/>
                <w:lang w:eastAsia="en-US"/>
              </w:rPr>
              <w:t>Pasākumi ar pozitīvu ietekmi</w:t>
            </w:r>
            <w:r w:rsidR="007102CE" w:rsidRPr="00D77356">
              <w:rPr>
                <w:sz w:val="20"/>
                <w:szCs w:val="20"/>
                <w:lang w:eastAsia="en-US"/>
              </w:rPr>
              <w:t xml:space="preserve"> uz gaisa kvalitāti</w:t>
            </w:r>
          </w:p>
        </w:tc>
        <w:tc>
          <w:tcPr>
            <w:tcW w:w="2500" w:type="pct"/>
            <w:shd w:val="clear" w:color="auto" w:fill="DFEBF5" w:themeFill="accent2" w:themeFillTint="33"/>
            <w:vAlign w:val="center"/>
          </w:tcPr>
          <w:p w:rsidR="002F42F3" w:rsidRPr="00D77356" w:rsidRDefault="002F42F3" w:rsidP="00D74112">
            <w:pPr>
              <w:pStyle w:val="NoSpacing"/>
              <w:jc w:val="center"/>
              <w:cnfStyle w:val="100000000000"/>
              <w:rPr>
                <w:b w:val="0"/>
                <w:sz w:val="20"/>
                <w:szCs w:val="20"/>
                <w:lang w:eastAsia="en-US"/>
              </w:rPr>
            </w:pPr>
            <w:r w:rsidRPr="00D77356">
              <w:rPr>
                <w:sz w:val="20"/>
                <w:szCs w:val="20"/>
                <w:lang w:eastAsia="en-US"/>
              </w:rPr>
              <w:t>Pasākumi ar negatīvu</w:t>
            </w:r>
            <w:r w:rsidR="004D0491">
              <w:rPr>
                <w:sz w:val="20"/>
                <w:szCs w:val="20"/>
                <w:lang w:eastAsia="en-US"/>
              </w:rPr>
              <w:t xml:space="preserve"> </w:t>
            </w:r>
            <w:r w:rsidRPr="00D77356">
              <w:rPr>
                <w:sz w:val="20"/>
                <w:szCs w:val="20"/>
                <w:lang w:eastAsia="en-US"/>
              </w:rPr>
              <w:t>ietekmi</w:t>
            </w:r>
            <w:r w:rsidR="007102CE" w:rsidRPr="00D77356">
              <w:rPr>
                <w:sz w:val="20"/>
                <w:szCs w:val="20"/>
                <w:lang w:eastAsia="en-US"/>
              </w:rPr>
              <w:t xml:space="preserve"> uz gaisa kvalitāti</w:t>
            </w:r>
          </w:p>
        </w:tc>
      </w:tr>
      <w:tr w:rsidR="002F42F3" w:rsidRPr="00D77356" w:rsidTr="0086386E">
        <w:tc>
          <w:tcPr>
            <w:cnfStyle w:val="001000000000"/>
            <w:tcW w:w="2500" w:type="pct"/>
            <w:vAlign w:val="center"/>
          </w:tcPr>
          <w:p w:rsidR="002F42F3" w:rsidRPr="00D77356" w:rsidRDefault="002F42F3" w:rsidP="00E93017">
            <w:pPr>
              <w:pStyle w:val="NoSpacing"/>
              <w:jc w:val="both"/>
              <w:rPr>
                <w:b w:val="0"/>
                <w:sz w:val="20"/>
                <w:szCs w:val="20"/>
                <w:lang w:eastAsia="en-US"/>
              </w:rPr>
            </w:pPr>
            <w:r w:rsidRPr="00D77356">
              <w:rPr>
                <w:b w:val="0"/>
                <w:sz w:val="20"/>
                <w:szCs w:val="20"/>
                <w:lang w:eastAsia="en-US"/>
              </w:rPr>
              <w:t>Ar finansiālu atbalstu</w:t>
            </w:r>
            <w:r w:rsidR="00C33065" w:rsidRPr="00D77356">
              <w:rPr>
                <w:rStyle w:val="FootnoteReference"/>
                <w:b w:val="0"/>
                <w:sz w:val="20"/>
                <w:szCs w:val="20"/>
                <w:lang w:eastAsia="en-US"/>
              </w:rPr>
              <w:footnoteReference w:id="22"/>
            </w:r>
            <w:r w:rsidRPr="00D77356">
              <w:rPr>
                <w:b w:val="0"/>
                <w:sz w:val="20"/>
                <w:szCs w:val="20"/>
                <w:lang w:eastAsia="en-US"/>
              </w:rPr>
              <w:t>:</w:t>
            </w:r>
          </w:p>
          <w:p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2F42F3" w:rsidRPr="00D77356">
              <w:rPr>
                <w:b w:val="0"/>
                <w:sz w:val="20"/>
                <w:szCs w:val="20"/>
                <w:lang w:eastAsia="en-US"/>
              </w:rPr>
              <w:t>attīstīt videi draudzīgu sabiedriskā transporta infrastruktūru</w:t>
            </w:r>
            <w:r w:rsidRPr="00D77356">
              <w:rPr>
                <w:b w:val="0"/>
                <w:sz w:val="20"/>
                <w:szCs w:val="20"/>
                <w:lang w:eastAsia="en-US"/>
              </w:rPr>
              <w:t xml:space="preserve"> -</w:t>
            </w:r>
            <w:r w:rsidR="002F42F3" w:rsidRPr="00D77356">
              <w:rPr>
                <w:b w:val="0"/>
                <w:sz w:val="20"/>
                <w:szCs w:val="20"/>
                <w:lang w:eastAsia="en-US"/>
              </w:rPr>
              <w:t xml:space="preserve"> tramvaju tīkla paplašināšana un esošo sabiedrisko autobusu aprīkošana to videi draudzīgākai darbībai</w:t>
            </w:r>
            <w:r w:rsidRPr="00D77356">
              <w:rPr>
                <w:b w:val="0"/>
                <w:sz w:val="20"/>
                <w:szCs w:val="20"/>
                <w:lang w:eastAsia="en-US"/>
              </w:rPr>
              <w:t>;</w:t>
            </w:r>
          </w:p>
          <w:p w:rsidR="002F42F3"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ETL uzlādes infrastruktūras attīstība Latvijā.</w:t>
            </w:r>
          </w:p>
        </w:tc>
        <w:tc>
          <w:tcPr>
            <w:tcW w:w="2500" w:type="pct"/>
            <w:vAlign w:val="center"/>
          </w:tcPr>
          <w:p w:rsidR="00641FB7" w:rsidRDefault="00163FCE" w:rsidP="00EF03A8">
            <w:pPr>
              <w:pStyle w:val="NoSpacing"/>
              <w:jc w:val="both"/>
              <w:cnfStyle w:val="000000000000"/>
              <w:rPr>
                <w:iCs/>
                <w:sz w:val="20"/>
                <w:szCs w:val="20"/>
              </w:rPr>
            </w:pPr>
            <w:r>
              <w:rPr>
                <w:iCs/>
                <w:sz w:val="20"/>
                <w:szCs w:val="20"/>
              </w:rPr>
              <w:t xml:space="preserve">Nav </w:t>
            </w:r>
          </w:p>
          <w:p w:rsidR="002F42F3" w:rsidRPr="00D77356" w:rsidRDefault="002F42F3" w:rsidP="00D74112">
            <w:pPr>
              <w:pStyle w:val="NoSpacing"/>
              <w:jc w:val="both"/>
              <w:cnfStyle w:val="000000000000"/>
              <w:rPr>
                <w:sz w:val="20"/>
                <w:szCs w:val="20"/>
                <w:lang w:eastAsia="en-US"/>
              </w:rPr>
            </w:pPr>
          </w:p>
        </w:tc>
      </w:tr>
      <w:tr w:rsidR="002F42F3" w:rsidRPr="00D77356" w:rsidTr="0086386E">
        <w:tc>
          <w:tcPr>
            <w:cnfStyle w:val="001000000000"/>
            <w:tcW w:w="2500" w:type="pct"/>
            <w:vAlign w:val="center"/>
          </w:tcPr>
          <w:p w:rsidR="00DF2B95" w:rsidRPr="00D77356" w:rsidRDefault="00182089" w:rsidP="00E93017">
            <w:pPr>
              <w:pStyle w:val="NoSpacing"/>
              <w:jc w:val="both"/>
              <w:rPr>
                <w:b w:val="0"/>
                <w:bCs w:val="0"/>
                <w:sz w:val="20"/>
                <w:szCs w:val="20"/>
                <w:lang w:eastAsia="en-US"/>
              </w:rPr>
            </w:pPr>
            <w:proofErr w:type="spellStart"/>
            <w:r w:rsidRPr="00D77356">
              <w:rPr>
                <w:b w:val="0"/>
                <w:sz w:val="20"/>
                <w:szCs w:val="20"/>
                <w:lang w:eastAsia="en-US"/>
              </w:rPr>
              <w:t>Velosatiksmes</w:t>
            </w:r>
            <w:proofErr w:type="spellEnd"/>
            <w:r w:rsidRPr="00D77356">
              <w:rPr>
                <w:b w:val="0"/>
                <w:sz w:val="20"/>
                <w:szCs w:val="20"/>
                <w:lang w:eastAsia="en-US"/>
              </w:rPr>
              <w:t xml:space="preserve"> attīstības plāns 2018.-2020</w:t>
            </w:r>
            <w:r w:rsidR="00042B04" w:rsidRPr="00D77356">
              <w:rPr>
                <w:b w:val="0"/>
                <w:sz w:val="20"/>
                <w:szCs w:val="20"/>
                <w:lang w:eastAsia="en-US"/>
              </w:rPr>
              <w:t>. gad</w:t>
            </w:r>
            <w:r w:rsidRPr="00D77356">
              <w:rPr>
                <w:b w:val="0"/>
                <w:sz w:val="20"/>
                <w:szCs w:val="20"/>
                <w:lang w:eastAsia="en-US"/>
              </w:rPr>
              <w:t>am:</w:t>
            </w:r>
          </w:p>
          <w:p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 xml:space="preserve">Latvijas standarta "Ceļu projektēšanas noteikumi. </w:t>
            </w:r>
            <w:r w:rsidRPr="00D77356">
              <w:rPr>
                <w:b w:val="0"/>
                <w:sz w:val="20"/>
                <w:szCs w:val="20"/>
                <w:lang w:eastAsia="en-US"/>
              </w:rPr>
              <w:t>9</w:t>
            </w:r>
            <w:r w:rsidR="00182089" w:rsidRPr="00D77356">
              <w:rPr>
                <w:b w:val="0"/>
                <w:sz w:val="20"/>
                <w:szCs w:val="20"/>
                <w:lang w:eastAsia="en-US"/>
              </w:rPr>
              <w:t>.daļa:</w:t>
            </w:r>
            <w:r w:rsidRPr="00D77356">
              <w:rPr>
                <w:b w:val="0"/>
                <w:sz w:val="20"/>
                <w:szCs w:val="20"/>
                <w:lang w:eastAsia="en-US"/>
              </w:rPr>
              <w:t xml:space="preserve"> </w:t>
            </w:r>
            <w:proofErr w:type="spellStart"/>
            <w:r w:rsidR="00182089" w:rsidRPr="00D77356">
              <w:rPr>
                <w:b w:val="0"/>
                <w:sz w:val="20"/>
                <w:szCs w:val="20"/>
                <w:lang w:eastAsia="en-US"/>
              </w:rPr>
              <w:t>Velosatiksme</w:t>
            </w:r>
            <w:proofErr w:type="spellEnd"/>
            <w:r w:rsidR="00182089" w:rsidRPr="00D77356">
              <w:rPr>
                <w:b w:val="0"/>
                <w:sz w:val="20"/>
                <w:szCs w:val="20"/>
                <w:lang w:eastAsia="en-US"/>
              </w:rPr>
              <w:t xml:space="preserve"> LVS 190-9;2015" aktualizācija, iekļaujot papildus nosacījumus </w:t>
            </w:r>
            <w:proofErr w:type="spellStart"/>
            <w:r w:rsidR="00182089" w:rsidRPr="00D77356">
              <w:rPr>
                <w:b w:val="0"/>
                <w:sz w:val="20"/>
                <w:szCs w:val="20"/>
                <w:lang w:eastAsia="en-US"/>
              </w:rPr>
              <w:t>velosatiksmes</w:t>
            </w:r>
            <w:proofErr w:type="spellEnd"/>
            <w:r w:rsidR="00182089" w:rsidRPr="00D77356">
              <w:rPr>
                <w:b w:val="0"/>
                <w:sz w:val="20"/>
                <w:szCs w:val="20"/>
                <w:lang w:eastAsia="en-US"/>
              </w:rPr>
              <w:t xml:space="preserve"> integrēšanai kopējā transporta sistēmā</w:t>
            </w:r>
            <w:r w:rsidRPr="00D77356">
              <w:rPr>
                <w:b w:val="0"/>
                <w:sz w:val="20"/>
                <w:szCs w:val="20"/>
                <w:lang w:eastAsia="en-US"/>
              </w:rPr>
              <w:t>;</w:t>
            </w:r>
          </w:p>
          <w:p w:rsidR="002F42F3"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Pr="00D77356">
              <w:rPr>
                <w:b w:val="0"/>
                <w:sz w:val="20"/>
                <w:szCs w:val="20"/>
                <w:lang w:eastAsia="en-US"/>
              </w:rPr>
              <w:t>p</w:t>
            </w:r>
            <w:r w:rsidR="00182089" w:rsidRPr="00D77356">
              <w:rPr>
                <w:b w:val="0"/>
                <w:sz w:val="20"/>
                <w:szCs w:val="20"/>
                <w:lang w:eastAsia="en-US"/>
              </w:rPr>
              <w:t xml:space="preserve">ašvaldību attīstības programmās iekļautie </w:t>
            </w:r>
            <w:proofErr w:type="spellStart"/>
            <w:r w:rsidR="00182089" w:rsidRPr="00D77356">
              <w:rPr>
                <w:b w:val="0"/>
                <w:sz w:val="20"/>
                <w:szCs w:val="20"/>
                <w:lang w:eastAsia="en-US"/>
              </w:rPr>
              <w:t>velosatiksmes</w:t>
            </w:r>
            <w:proofErr w:type="spellEnd"/>
            <w:r w:rsidR="00182089" w:rsidRPr="00D77356">
              <w:rPr>
                <w:b w:val="0"/>
                <w:sz w:val="20"/>
                <w:szCs w:val="20"/>
                <w:lang w:eastAsia="en-US"/>
              </w:rPr>
              <w:t xml:space="preserve"> infrastruktūras attīstības projekti</w:t>
            </w:r>
          </w:p>
        </w:tc>
        <w:tc>
          <w:tcPr>
            <w:tcW w:w="2500" w:type="pct"/>
            <w:vAlign w:val="center"/>
          </w:tcPr>
          <w:p w:rsidR="002F42F3" w:rsidRPr="00D77356" w:rsidRDefault="00163FCE" w:rsidP="00EF03A8">
            <w:pPr>
              <w:pStyle w:val="NoSpacing"/>
              <w:jc w:val="both"/>
              <w:cnfStyle w:val="000000000000"/>
              <w:rPr>
                <w:sz w:val="20"/>
                <w:szCs w:val="20"/>
                <w:lang w:eastAsia="en-US"/>
              </w:rPr>
            </w:pPr>
            <w:r>
              <w:rPr>
                <w:sz w:val="20"/>
                <w:szCs w:val="20"/>
                <w:lang w:eastAsia="en-US"/>
              </w:rPr>
              <w:t>Nav</w:t>
            </w:r>
          </w:p>
        </w:tc>
      </w:tr>
      <w:tr w:rsidR="002F42F3" w:rsidRPr="00D77356" w:rsidTr="0086386E">
        <w:tc>
          <w:tcPr>
            <w:cnfStyle w:val="001000000000"/>
            <w:tcW w:w="2500" w:type="pct"/>
            <w:vAlign w:val="center"/>
          </w:tcPr>
          <w:p w:rsidR="00182089" w:rsidRPr="00D77356" w:rsidRDefault="00182089" w:rsidP="00E93017">
            <w:pPr>
              <w:pStyle w:val="NoSpacing"/>
              <w:jc w:val="both"/>
              <w:rPr>
                <w:b w:val="0"/>
                <w:sz w:val="20"/>
                <w:szCs w:val="20"/>
                <w:lang w:eastAsia="en-US"/>
              </w:rPr>
            </w:pPr>
            <w:r w:rsidRPr="00D77356">
              <w:rPr>
                <w:b w:val="0"/>
                <w:sz w:val="20"/>
                <w:szCs w:val="20"/>
                <w:lang w:eastAsia="en-US"/>
              </w:rPr>
              <w:t>Ar finansiālu atbalstu</w:t>
            </w:r>
            <w:r w:rsidRPr="00D77356">
              <w:rPr>
                <w:rStyle w:val="FootnoteReference"/>
                <w:rFonts w:eastAsia="Times New Roman" w:cstheme="minorHAnsi"/>
                <w:b w:val="0"/>
                <w:sz w:val="20"/>
                <w:szCs w:val="20"/>
                <w:lang w:eastAsia="en-US"/>
              </w:rPr>
              <w:footnoteReference w:id="23"/>
            </w:r>
            <w:r w:rsidRPr="00D77356">
              <w:rPr>
                <w:b w:val="0"/>
                <w:sz w:val="20"/>
                <w:szCs w:val="20"/>
                <w:lang w:eastAsia="en-US"/>
              </w:rPr>
              <w:t>:</w:t>
            </w:r>
          </w:p>
          <w:p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nodrošināt konkurētspējīgu un videi draudzīgu TEN-T dzelzceļa tīklu, veicinot tā drošību, kvalitāti un kapacitāti (elektrifikācija kā pasākums sastāvdaļa);</w:t>
            </w:r>
          </w:p>
          <w:p w:rsidR="00182089" w:rsidRPr="00D77356" w:rsidRDefault="00DF2B95" w:rsidP="00E93017">
            <w:pPr>
              <w:pStyle w:val="NoSpacing"/>
              <w:jc w:val="both"/>
              <w:rPr>
                <w:b w:val="0"/>
                <w:sz w:val="20"/>
                <w:szCs w:val="20"/>
                <w:lang w:eastAsia="en-US"/>
              </w:rPr>
            </w:pPr>
            <w:r w:rsidRPr="00D77356">
              <w:rPr>
                <w:b w:val="0"/>
                <w:sz w:val="20"/>
                <w:szCs w:val="20"/>
                <w:lang w:eastAsia="en-US"/>
              </w:rPr>
              <w:lastRenderedPageBreak/>
              <w:t>-</w:t>
            </w:r>
            <w:r w:rsidR="00587137" w:rsidRPr="00D77356">
              <w:rPr>
                <w:b w:val="0"/>
                <w:sz w:val="20"/>
                <w:szCs w:val="20"/>
                <w:lang w:eastAsia="en-US"/>
              </w:rPr>
              <w:t xml:space="preserve"> </w:t>
            </w:r>
            <w:r w:rsidR="00182089" w:rsidRPr="00D77356">
              <w:rPr>
                <w:b w:val="0"/>
                <w:sz w:val="20"/>
                <w:szCs w:val="20"/>
                <w:lang w:eastAsia="en-US"/>
              </w:rPr>
              <w:t>nepieciešamās infrastruktūras nodrošināšana uz Rīgas maģistrālajiem pārvadiem, maģistrālo ielu fragmentārā rakstura novēršana</w:t>
            </w:r>
          </w:p>
          <w:p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pilsētu infrastruktūras (maģistrālo ielu) sasaiste ar TEN-T tīklu</w:t>
            </w:r>
            <w:r w:rsidRPr="00D77356">
              <w:rPr>
                <w:b w:val="0"/>
                <w:sz w:val="20"/>
                <w:szCs w:val="20"/>
                <w:lang w:eastAsia="en-US"/>
              </w:rPr>
              <w:t>;</w:t>
            </w:r>
          </w:p>
          <w:p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valsts galveno autoceļu segu</w:t>
            </w:r>
            <w:r w:rsidR="002723BF">
              <w:rPr>
                <w:b w:val="0"/>
                <w:sz w:val="20"/>
                <w:szCs w:val="20"/>
                <w:lang w:eastAsia="en-US"/>
              </w:rPr>
              <w:t>ma</w:t>
            </w:r>
            <w:r w:rsidR="00182089" w:rsidRPr="00D77356">
              <w:rPr>
                <w:b w:val="0"/>
                <w:sz w:val="20"/>
                <w:szCs w:val="20"/>
                <w:lang w:eastAsia="en-US"/>
              </w:rPr>
              <w:t xml:space="preserve"> pārbūve, nestspējas palielināšana</w:t>
            </w:r>
            <w:r w:rsidRPr="00D77356">
              <w:rPr>
                <w:b w:val="0"/>
                <w:sz w:val="20"/>
                <w:szCs w:val="20"/>
                <w:lang w:eastAsia="en-US"/>
              </w:rPr>
              <w:t>;</w:t>
            </w:r>
          </w:p>
          <w:p w:rsidR="002F42F3"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valsts reģionālo autoceļu kvalitātes uzlabošana</w:t>
            </w:r>
          </w:p>
        </w:tc>
        <w:tc>
          <w:tcPr>
            <w:tcW w:w="2500" w:type="pct"/>
            <w:vAlign w:val="center"/>
          </w:tcPr>
          <w:p w:rsidR="002F42F3" w:rsidRPr="00D77356" w:rsidRDefault="00163FCE" w:rsidP="00464C50">
            <w:pPr>
              <w:pStyle w:val="NoSpacing"/>
              <w:cnfStyle w:val="000000000000"/>
              <w:rPr>
                <w:sz w:val="20"/>
                <w:szCs w:val="20"/>
                <w:lang w:eastAsia="en-US"/>
              </w:rPr>
            </w:pPr>
            <w:r>
              <w:rPr>
                <w:sz w:val="20"/>
                <w:szCs w:val="20"/>
                <w:lang w:eastAsia="en-US"/>
              </w:rPr>
              <w:lastRenderedPageBreak/>
              <w:t>Nav</w:t>
            </w:r>
          </w:p>
        </w:tc>
      </w:tr>
      <w:tr w:rsidR="00182089" w:rsidRPr="00D77356" w:rsidTr="0086386E">
        <w:tc>
          <w:tcPr>
            <w:cnfStyle w:val="001000000000"/>
            <w:tcW w:w="2500" w:type="pct"/>
            <w:vAlign w:val="center"/>
          </w:tcPr>
          <w:p w:rsidR="00182089" w:rsidRPr="00D77356" w:rsidRDefault="00182089" w:rsidP="00E93017">
            <w:pPr>
              <w:pStyle w:val="NoSpacing"/>
              <w:jc w:val="both"/>
              <w:rPr>
                <w:b w:val="0"/>
                <w:sz w:val="20"/>
                <w:szCs w:val="20"/>
                <w:lang w:eastAsia="en-US"/>
              </w:rPr>
            </w:pPr>
            <w:r w:rsidRPr="00D77356">
              <w:rPr>
                <w:b w:val="0"/>
                <w:sz w:val="20"/>
                <w:szCs w:val="20"/>
                <w:lang w:eastAsia="en-US"/>
              </w:rPr>
              <w:lastRenderedPageBreak/>
              <w:t>Autoceļu transportlīdzekļu motoru emisijas tehniskā kontrole.</w:t>
            </w:r>
          </w:p>
        </w:tc>
        <w:tc>
          <w:tcPr>
            <w:tcW w:w="2500" w:type="pct"/>
            <w:vAlign w:val="center"/>
          </w:tcPr>
          <w:p w:rsidR="00182089" w:rsidRPr="00D77356" w:rsidRDefault="00163FCE" w:rsidP="00464C50">
            <w:pPr>
              <w:pStyle w:val="NoSpacing"/>
              <w:cnfStyle w:val="000000000000"/>
              <w:rPr>
                <w:sz w:val="20"/>
                <w:szCs w:val="20"/>
                <w:lang w:eastAsia="en-US"/>
              </w:rPr>
            </w:pPr>
            <w:r>
              <w:rPr>
                <w:sz w:val="20"/>
                <w:szCs w:val="20"/>
                <w:lang w:eastAsia="en-US"/>
              </w:rPr>
              <w:t>Nav</w:t>
            </w:r>
          </w:p>
        </w:tc>
      </w:tr>
    </w:tbl>
    <w:p w:rsidR="00EF4642" w:rsidRPr="00D77356" w:rsidRDefault="000F53E8" w:rsidP="005A4631">
      <w:pPr>
        <w:pStyle w:val="Heading2"/>
      </w:pPr>
      <w:bookmarkStart w:id="217" w:name="_Toc3814543"/>
      <w:bookmarkStart w:id="218" w:name="_Toc27989524"/>
      <w:r w:rsidRPr="00D77356">
        <w:t>6.4. </w:t>
      </w:r>
      <w:r w:rsidR="00EF4642" w:rsidRPr="00D77356">
        <w:t>Nodokļu politika transporta sektorā</w:t>
      </w:r>
      <w:bookmarkEnd w:id="217"/>
      <w:bookmarkEnd w:id="218"/>
    </w:p>
    <w:p w:rsidR="00EF4642" w:rsidRPr="00D77356" w:rsidRDefault="00EF4642" w:rsidP="00EF4642">
      <w:pPr>
        <w:rPr>
          <w:rFonts w:eastAsia="Times New Roman" w:cs="Times New Roman"/>
          <w:color w:val="000000" w:themeColor="text1"/>
        </w:rPr>
      </w:pPr>
      <w:r w:rsidRPr="00D77356">
        <w:rPr>
          <w:color w:val="000000" w:themeColor="text1"/>
        </w:rPr>
        <w:t>“Alternatīvo degvielu attīstības plāns 2017-2020</w:t>
      </w:r>
      <w:r w:rsidR="00042B04" w:rsidRPr="00D77356">
        <w:rPr>
          <w:color w:val="000000" w:themeColor="text1"/>
        </w:rPr>
        <w:t>. gad</w:t>
      </w:r>
      <w:r w:rsidRPr="00D77356">
        <w:rPr>
          <w:color w:val="000000" w:themeColor="text1"/>
        </w:rPr>
        <w:t>am”</w:t>
      </w:r>
      <w:r w:rsidR="00F41700">
        <w:rPr>
          <w:rStyle w:val="FootnoteReference"/>
          <w:color w:val="000000" w:themeColor="text1"/>
        </w:rPr>
        <w:footnoteReference w:id="24"/>
      </w:r>
      <w:r w:rsidRPr="00D77356">
        <w:rPr>
          <w:color w:val="000000" w:themeColor="text1"/>
        </w:rPr>
        <w:t xml:space="preserve"> nosaka </w:t>
      </w:r>
      <w:r w:rsidRPr="00D77356">
        <w:rPr>
          <w:rFonts w:eastAsia="Times New Roman" w:cs="Times New Roman"/>
          <w:color w:val="000000" w:themeColor="text1"/>
        </w:rPr>
        <w:t xml:space="preserve">veikt </w:t>
      </w:r>
      <w:r w:rsidR="00F41700">
        <w:rPr>
          <w:rFonts w:eastAsia="Times New Roman" w:cs="Times New Roman"/>
          <w:color w:val="000000" w:themeColor="text1"/>
        </w:rPr>
        <w:t xml:space="preserve">šādas </w:t>
      </w:r>
      <w:r w:rsidRPr="00D77356">
        <w:rPr>
          <w:rFonts w:eastAsia="Times New Roman" w:cs="Times New Roman"/>
          <w:color w:val="000000" w:themeColor="text1"/>
        </w:rPr>
        <w:t>darbības</w:t>
      </w:r>
      <w:r w:rsidR="004F03D0" w:rsidRPr="004F03D0">
        <w:rPr>
          <w:rFonts w:eastAsia="Times New Roman" w:cs="Times New Roman"/>
        </w:rPr>
        <w:t>:</w:t>
      </w:r>
      <w:r w:rsidRPr="00B004E4">
        <w:rPr>
          <w:rFonts w:eastAsia="Times New Roman" w:cs="Times New Roman"/>
        </w:rPr>
        <w:t xml:space="preserve"> </w:t>
      </w:r>
    </w:p>
    <w:p w:rsidR="0077130C" w:rsidRPr="00114F19" w:rsidRDefault="0077130C" w:rsidP="007430FE">
      <w:pPr>
        <w:pStyle w:val="NormalWeb"/>
        <w:numPr>
          <w:ilvl w:val="0"/>
          <w:numId w:val="15"/>
        </w:numPr>
        <w:spacing w:before="0" w:beforeAutospacing="0" w:after="0" w:afterAutospacing="0"/>
        <w:ind w:left="714" w:hanging="357"/>
        <w:rPr>
          <w:rFonts w:asciiTheme="minorHAnsi" w:hAnsiTheme="minorHAnsi" w:cstheme="minorHAnsi"/>
          <w:szCs w:val="22"/>
        </w:rPr>
      </w:pPr>
      <w:r w:rsidRPr="00114F19">
        <w:rPr>
          <w:rFonts w:asciiTheme="minorHAnsi" w:hAnsiTheme="minorHAnsi" w:cstheme="minorHAnsi"/>
          <w:szCs w:val="22"/>
        </w:rPr>
        <w:t>izvērtēt akcīzes nodokļa samazināšanu dabasgāzei kā degvielas veidam</w:t>
      </w:r>
      <w:r w:rsidR="00114F19">
        <w:rPr>
          <w:rFonts w:asciiTheme="minorHAnsi" w:hAnsiTheme="minorHAnsi" w:cstheme="minorHAnsi"/>
          <w:szCs w:val="22"/>
        </w:rPr>
        <w:t>;</w:t>
      </w:r>
    </w:p>
    <w:p w:rsidR="00EF4642" w:rsidRPr="00D77356" w:rsidRDefault="00EF4642" w:rsidP="007430FE">
      <w:pPr>
        <w:pStyle w:val="ListParagraph"/>
        <w:numPr>
          <w:ilvl w:val="0"/>
          <w:numId w:val="15"/>
        </w:numPr>
        <w:spacing w:before="0" w:after="0"/>
        <w:ind w:left="714" w:hanging="357"/>
        <w:rPr>
          <w:rFonts w:eastAsia="Times New Roman" w:cs="Times New Roman"/>
          <w:color w:val="000000" w:themeColor="text1"/>
        </w:rPr>
      </w:pPr>
      <w:r w:rsidRPr="00D77356">
        <w:rPr>
          <w:rFonts w:eastAsia="Times New Roman" w:cs="Times New Roman"/>
          <w:color w:val="000000" w:themeColor="text1"/>
        </w:rPr>
        <w:t>mainītu</w:t>
      </w:r>
      <w:r w:rsidR="00F41700">
        <w:rPr>
          <w:rFonts w:eastAsia="Times New Roman" w:cs="Times New Roman"/>
          <w:color w:val="000000" w:themeColor="text1"/>
        </w:rPr>
        <w:t xml:space="preserve"> </w:t>
      </w:r>
      <w:r w:rsidRPr="00D77356">
        <w:rPr>
          <w:rFonts w:eastAsia="Times New Roman" w:cs="Times New Roman"/>
          <w:color w:val="000000" w:themeColor="text1"/>
        </w:rPr>
        <w:t>akcīzes nodokļa likmi dīzeļdegvielai, tuvinot to</w:t>
      </w:r>
      <w:r w:rsidRPr="00D77356">
        <w:rPr>
          <w:rFonts w:eastAsia="Times New Roman" w:cs="Times New Roman"/>
          <w:color w:val="FF0000"/>
        </w:rPr>
        <w:t xml:space="preserve"> </w:t>
      </w:r>
      <w:r w:rsidR="00114F19">
        <w:rPr>
          <w:rFonts w:eastAsia="Times New Roman" w:cs="Times New Roman"/>
          <w:color w:val="000000" w:themeColor="text1"/>
        </w:rPr>
        <w:t>benzīna likmei;</w:t>
      </w:r>
    </w:p>
    <w:p w:rsidR="00EF4642" w:rsidRPr="00D77356" w:rsidRDefault="00F41700" w:rsidP="007430FE">
      <w:pPr>
        <w:pStyle w:val="ListParagraph"/>
        <w:numPr>
          <w:ilvl w:val="0"/>
          <w:numId w:val="15"/>
        </w:numPr>
        <w:rPr>
          <w:rFonts w:eastAsia="Times New Roman" w:cs="Times New Roman"/>
          <w:color w:val="000000" w:themeColor="text1"/>
        </w:rPr>
      </w:pPr>
      <w:r>
        <w:rPr>
          <w:rFonts w:eastAsia="Times New Roman" w:cs="Times New Roman"/>
          <w:color w:val="000000" w:themeColor="text1"/>
        </w:rPr>
        <w:t>ar nodokļu politiku veicināt</w:t>
      </w:r>
      <w:r w:rsidR="00EF4642" w:rsidRPr="00D77356">
        <w:rPr>
          <w:rFonts w:eastAsia="Times New Roman" w:cs="Times New Roman"/>
          <w:color w:val="000000" w:themeColor="text1"/>
        </w:rPr>
        <w:t xml:space="preserve"> alternatīvām degvielām piemērotu </w:t>
      </w:r>
      <w:r>
        <w:rPr>
          <w:rFonts w:eastAsia="Times New Roman" w:cs="Times New Roman"/>
          <w:color w:val="000000" w:themeColor="text1"/>
        </w:rPr>
        <w:t xml:space="preserve">jeb </w:t>
      </w:r>
      <w:r w:rsidR="00EF4642" w:rsidRPr="00D77356">
        <w:rPr>
          <w:rFonts w:eastAsia="Times New Roman" w:cs="Times New Roman"/>
          <w:color w:val="000000" w:themeColor="text1"/>
        </w:rPr>
        <w:t>ekoloģisko transportlīdzekļu iegādi un to izmantošanu.</w:t>
      </w:r>
    </w:p>
    <w:tbl>
      <w:tblPr>
        <w:tblStyle w:val="GridTable1Light-Accent61"/>
        <w:tblW w:w="5000" w:type="pct"/>
        <w:tblLook w:val="04A0"/>
      </w:tblPr>
      <w:tblGrid>
        <w:gridCol w:w="4643"/>
        <w:gridCol w:w="4644"/>
      </w:tblGrid>
      <w:tr w:rsidR="00EF4642" w:rsidRPr="00D77356" w:rsidTr="00AC54FB">
        <w:trPr>
          <w:cnfStyle w:val="100000000000"/>
          <w:tblHeader/>
        </w:trPr>
        <w:tc>
          <w:tcPr>
            <w:cnfStyle w:val="001000000000"/>
            <w:tcW w:w="2500" w:type="pct"/>
            <w:shd w:val="clear" w:color="auto" w:fill="DFEBF5" w:themeFill="accent2" w:themeFillTint="33"/>
            <w:vAlign w:val="center"/>
          </w:tcPr>
          <w:p w:rsidR="00EF4642" w:rsidRPr="00D77356" w:rsidRDefault="00EF4642" w:rsidP="00AC54FB">
            <w:pPr>
              <w:pStyle w:val="NoSpacing"/>
              <w:jc w:val="center"/>
              <w:rPr>
                <w:b w:val="0"/>
                <w:sz w:val="20"/>
                <w:lang w:eastAsia="en-US"/>
              </w:rPr>
            </w:pPr>
            <w:r w:rsidRPr="00D77356">
              <w:rPr>
                <w:sz w:val="20"/>
                <w:lang w:eastAsia="en-US"/>
              </w:rPr>
              <w:t>Pasākumi ar pozitīvu ietekmi uz gaisa kvalitāti</w:t>
            </w:r>
          </w:p>
        </w:tc>
        <w:tc>
          <w:tcPr>
            <w:tcW w:w="2500" w:type="pct"/>
            <w:shd w:val="clear" w:color="auto" w:fill="DFEBF5" w:themeFill="accent2" w:themeFillTint="33"/>
            <w:vAlign w:val="center"/>
          </w:tcPr>
          <w:p w:rsidR="00EF4642" w:rsidRPr="00D77356" w:rsidRDefault="00EF4642" w:rsidP="00AC54FB">
            <w:pPr>
              <w:pStyle w:val="NoSpacing"/>
              <w:jc w:val="center"/>
              <w:cnfStyle w:val="100000000000"/>
              <w:rPr>
                <w:b w:val="0"/>
                <w:sz w:val="20"/>
                <w:lang w:eastAsia="en-US"/>
              </w:rPr>
            </w:pPr>
            <w:r w:rsidRPr="00D77356">
              <w:rPr>
                <w:sz w:val="20"/>
                <w:lang w:eastAsia="en-US"/>
              </w:rPr>
              <w:t>Pasākumi ar negatīvu ietekmi uz gaisa kvalitāti</w:t>
            </w:r>
          </w:p>
        </w:tc>
      </w:tr>
      <w:tr w:rsidR="00EF4642" w:rsidRPr="00D77356" w:rsidTr="00AC54FB">
        <w:tc>
          <w:tcPr>
            <w:cnfStyle w:val="001000000000"/>
            <w:tcW w:w="2500" w:type="pct"/>
          </w:tcPr>
          <w:p w:rsidR="00EF4642" w:rsidRPr="00BC0442" w:rsidRDefault="002723BF" w:rsidP="00EF03A8">
            <w:pPr>
              <w:pStyle w:val="NoSpacing"/>
              <w:jc w:val="both"/>
              <w:rPr>
                <w:b w:val="0"/>
                <w:sz w:val="20"/>
              </w:rPr>
            </w:pPr>
            <w:r w:rsidRPr="00BC0442">
              <w:rPr>
                <w:b w:val="0"/>
                <w:sz w:val="20"/>
              </w:rPr>
              <w:t xml:space="preserve">- </w:t>
            </w:r>
            <w:r w:rsidR="00EF4642" w:rsidRPr="00BC0442">
              <w:rPr>
                <w:b w:val="0"/>
                <w:sz w:val="20"/>
              </w:rPr>
              <w:t>Spēkā esošā</w:t>
            </w:r>
            <w:r w:rsidRPr="00BC0442">
              <w:rPr>
                <w:b w:val="0"/>
                <w:sz w:val="20"/>
              </w:rPr>
              <w:t>s</w:t>
            </w:r>
            <w:r w:rsidR="00EF4642" w:rsidRPr="00BC0442">
              <w:rPr>
                <w:b w:val="0"/>
                <w:sz w:val="20"/>
              </w:rPr>
              <w:t xml:space="preserve"> akcīzes nodokļa likme</w:t>
            </w:r>
            <w:r w:rsidRPr="00BC0442">
              <w:rPr>
                <w:b w:val="0"/>
                <w:sz w:val="20"/>
              </w:rPr>
              <w:t>s pārskatīšana, lai veicinātu tādu degvielu izmantošanu, kas rada zemākas gaisu piesārņojošo vielu emisijas.</w:t>
            </w:r>
            <w:r w:rsidR="00EF4642" w:rsidRPr="00BC0442">
              <w:rPr>
                <w:b w:val="0"/>
                <w:sz w:val="20"/>
              </w:rPr>
              <w:t xml:space="preserve"> </w:t>
            </w:r>
            <w:r w:rsidRPr="00BC0442">
              <w:rPr>
                <w:b w:val="0"/>
                <w:sz w:val="20"/>
              </w:rPr>
              <w:t>Dabasgāzei</w:t>
            </w:r>
            <w:r w:rsidR="00B95856" w:rsidRPr="00BC0442">
              <w:rPr>
                <w:b w:val="0"/>
                <w:sz w:val="20"/>
              </w:rPr>
              <w:t>, kuras izmantošanas rezultātā rodas mazākas gaisu piesārņojošo vielu emisijas</w:t>
            </w:r>
            <w:r w:rsidRPr="00BC0442">
              <w:rPr>
                <w:b w:val="0"/>
                <w:sz w:val="20"/>
              </w:rPr>
              <w:t xml:space="preserve"> nodokļa likme </w:t>
            </w:r>
            <w:r w:rsidR="00EF4642" w:rsidRPr="00BC0442">
              <w:rPr>
                <w:b w:val="0"/>
                <w:sz w:val="20"/>
              </w:rPr>
              <w:t xml:space="preserve">ir būtiski </w:t>
            </w:r>
            <w:r w:rsidR="00B95856" w:rsidRPr="00BC0442">
              <w:rPr>
                <w:b w:val="0"/>
                <w:sz w:val="20"/>
              </w:rPr>
              <w:t>zemāka</w:t>
            </w:r>
            <w:r w:rsidR="00EF4642" w:rsidRPr="00BC0442">
              <w:rPr>
                <w:b w:val="0"/>
                <w:sz w:val="20"/>
              </w:rPr>
              <w:t xml:space="preserve">, salīdzinot ar akcīzes nodokļa likmēm (tās pārrēķinot uz 1 </w:t>
            </w:r>
            <w:proofErr w:type="spellStart"/>
            <w:r w:rsidR="00EF4642" w:rsidRPr="00BC0442">
              <w:rPr>
                <w:b w:val="0"/>
                <w:sz w:val="20"/>
              </w:rPr>
              <w:t>MWh</w:t>
            </w:r>
            <w:proofErr w:type="spellEnd"/>
            <w:r w:rsidR="00EF4642" w:rsidRPr="00BC0442">
              <w:rPr>
                <w:b w:val="0"/>
                <w:sz w:val="20"/>
              </w:rPr>
              <w:t xml:space="preserve">) naftas produktiem. </w:t>
            </w:r>
          </w:p>
          <w:p w:rsidR="0044065E" w:rsidRPr="00BC0442" w:rsidRDefault="002723BF" w:rsidP="00B95856">
            <w:pPr>
              <w:pStyle w:val="NoSpacing"/>
              <w:jc w:val="both"/>
              <w:rPr>
                <w:b w:val="0"/>
                <w:sz w:val="20"/>
              </w:rPr>
            </w:pPr>
            <w:r w:rsidRPr="00BC0442">
              <w:rPr>
                <w:b w:val="0"/>
                <w:sz w:val="20"/>
              </w:rPr>
              <w:t xml:space="preserve">- ETL </w:t>
            </w:r>
            <w:r w:rsidR="00EF4642" w:rsidRPr="00BC0442">
              <w:rPr>
                <w:b w:val="0"/>
                <w:sz w:val="20"/>
              </w:rPr>
              <w:t>atbrīvo</w:t>
            </w:r>
            <w:r w:rsidRPr="00BC0442">
              <w:rPr>
                <w:b w:val="0"/>
                <w:sz w:val="20"/>
              </w:rPr>
              <w:t>šana</w:t>
            </w:r>
            <w:r w:rsidR="00EF4642" w:rsidRPr="00BC0442">
              <w:rPr>
                <w:b w:val="0"/>
                <w:sz w:val="20"/>
              </w:rPr>
              <w:t xml:space="preserve"> no transporta ekspluatācijas nodokļa maksāšanas;</w:t>
            </w:r>
          </w:p>
          <w:p w:rsidR="00EF4642" w:rsidRPr="00BC0442" w:rsidRDefault="0044065E" w:rsidP="00B95856">
            <w:pPr>
              <w:pStyle w:val="NoSpacing"/>
              <w:jc w:val="both"/>
              <w:rPr>
                <w:b w:val="0"/>
                <w:sz w:val="20"/>
              </w:rPr>
            </w:pPr>
            <w:r w:rsidRPr="00BC0442">
              <w:rPr>
                <w:b w:val="0"/>
                <w:sz w:val="20"/>
              </w:rPr>
              <w:t xml:space="preserve">- </w:t>
            </w:r>
            <w:r w:rsidR="002723BF" w:rsidRPr="00BC0442">
              <w:rPr>
                <w:b w:val="0"/>
                <w:sz w:val="20"/>
              </w:rPr>
              <w:t xml:space="preserve">zemāka </w:t>
            </w:r>
            <w:r w:rsidR="00EF4642" w:rsidRPr="00BC0442">
              <w:rPr>
                <w:b w:val="0"/>
                <w:sz w:val="20"/>
              </w:rPr>
              <w:t xml:space="preserve">uzņēmumu vieglo transportlīdzekļu </w:t>
            </w:r>
            <w:r w:rsidR="002723BF" w:rsidRPr="00BC0442">
              <w:rPr>
                <w:b w:val="0"/>
                <w:sz w:val="20"/>
              </w:rPr>
              <w:t>nodokļa noteikšana ETL.</w:t>
            </w:r>
          </w:p>
          <w:p w:rsidR="000202A6" w:rsidRPr="00BC0442" w:rsidRDefault="00B95856" w:rsidP="00B95856">
            <w:pPr>
              <w:spacing w:before="0"/>
            </w:pPr>
            <w:r w:rsidRPr="00BC0442">
              <w:rPr>
                <w:b w:val="0"/>
                <w:sz w:val="20"/>
              </w:rPr>
              <w:t xml:space="preserve">- </w:t>
            </w:r>
            <w:r w:rsidRPr="00BC0442">
              <w:rPr>
                <w:b w:val="0"/>
                <w:sz w:val="20"/>
                <w:szCs w:val="20"/>
              </w:rPr>
              <w:t xml:space="preserve">transporta ekspluatācijas nodokļa papildlikmes noteikšana 300 </w:t>
            </w:r>
            <w:proofErr w:type="spellStart"/>
            <w:r w:rsidRPr="00926897">
              <w:rPr>
                <w:b w:val="0"/>
                <w:i/>
                <w:sz w:val="20"/>
                <w:szCs w:val="20"/>
              </w:rPr>
              <w:t>euro</w:t>
            </w:r>
            <w:proofErr w:type="spellEnd"/>
            <w:r w:rsidRPr="00BC0442">
              <w:rPr>
                <w:b w:val="0"/>
                <w:sz w:val="20"/>
                <w:szCs w:val="20"/>
              </w:rPr>
              <w:t xml:space="preserve"> apmērā vieglajiem automobiļiem, kuriem motora tilpums ir lielāks par 3500 cm</w:t>
            </w:r>
            <w:r w:rsidRPr="00BC0442">
              <w:rPr>
                <w:b w:val="0"/>
                <w:sz w:val="20"/>
                <w:szCs w:val="20"/>
                <w:vertAlign w:val="superscript"/>
              </w:rPr>
              <w:t>3</w:t>
            </w:r>
            <w:r w:rsidRPr="00BC0442">
              <w:rPr>
                <w:b w:val="0"/>
                <w:sz w:val="20"/>
                <w:szCs w:val="20"/>
              </w:rPr>
              <w:t>.</w:t>
            </w:r>
          </w:p>
        </w:tc>
        <w:tc>
          <w:tcPr>
            <w:tcW w:w="2500" w:type="pct"/>
          </w:tcPr>
          <w:p w:rsidR="00B95856" w:rsidRPr="00BC0442" w:rsidRDefault="00B95856" w:rsidP="00B95856">
            <w:pPr>
              <w:pStyle w:val="NoSpacing"/>
              <w:jc w:val="both"/>
              <w:cnfStyle w:val="000000000000"/>
              <w:rPr>
                <w:sz w:val="20"/>
              </w:rPr>
            </w:pPr>
            <w:r w:rsidRPr="00BC0442">
              <w:rPr>
                <w:sz w:val="20"/>
              </w:rPr>
              <w:t xml:space="preserve">- </w:t>
            </w:r>
            <w:r w:rsidR="00BC0442" w:rsidRPr="00BC0442">
              <w:rPr>
                <w:sz w:val="20"/>
              </w:rPr>
              <w:t>T</w:t>
            </w:r>
            <w:r w:rsidRPr="00BC0442">
              <w:rPr>
                <w:sz w:val="20"/>
              </w:rPr>
              <w:t xml:space="preserve">ransportlīdzekļa </w:t>
            </w:r>
            <w:r w:rsidR="00926897" w:rsidRPr="00BC0442">
              <w:rPr>
                <w:sz w:val="20"/>
              </w:rPr>
              <w:t>ekspluatācijas</w:t>
            </w:r>
            <w:r w:rsidRPr="00BC0442">
              <w:rPr>
                <w:sz w:val="20"/>
              </w:rPr>
              <w:t xml:space="preserve"> nodokļa likmes noteikšana, balstoties uz CO</w:t>
            </w:r>
            <w:r w:rsidRPr="00BC0442">
              <w:rPr>
                <w:sz w:val="20"/>
                <w:vertAlign w:val="subscript"/>
              </w:rPr>
              <w:t>2</w:t>
            </w:r>
            <w:r w:rsidRPr="00BC0442">
              <w:rPr>
                <w:sz w:val="20"/>
              </w:rPr>
              <w:t xml:space="preserve"> izmešu daudzumu uz 1 km.</w:t>
            </w:r>
          </w:p>
          <w:p w:rsidR="00EF4642" w:rsidRPr="00BC0442" w:rsidRDefault="00B95856" w:rsidP="00E00F76">
            <w:pPr>
              <w:pStyle w:val="NoSpacing"/>
              <w:jc w:val="both"/>
              <w:cnfStyle w:val="000000000000"/>
              <w:rPr>
                <w:szCs w:val="24"/>
              </w:rPr>
            </w:pPr>
            <w:r w:rsidRPr="00BC0442">
              <w:rPr>
                <w:sz w:val="20"/>
              </w:rPr>
              <w:t>Esošās transportlīdzekļu ekspluatācijas nodokļa likmes vieglajiem automobiļiem, kuras ir noteiktas tikai atkarībā no CO</w:t>
            </w:r>
            <w:r w:rsidRPr="00BC0442">
              <w:rPr>
                <w:sz w:val="20"/>
                <w:vertAlign w:val="subscript"/>
              </w:rPr>
              <w:t xml:space="preserve">2 </w:t>
            </w:r>
            <w:r w:rsidRPr="00BC0442">
              <w:rPr>
                <w:sz w:val="20"/>
              </w:rPr>
              <w:t xml:space="preserve">izmešu daudzuma uz 1 km, lai gan </w:t>
            </w:r>
            <w:r w:rsidR="00E00F76" w:rsidRPr="00BC0442">
              <w:rPr>
                <w:sz w:val="20"/>
              </w:rPr>
              <w:t>veicina izmantot vieglo transportlīdzekli</w:t>
            </w:r>
            <w:r w:rsidRPr="00BC0442">
              <w:rPr>
                <w:sz w:val="20"/>
              </w:rPr>
              <w:t xml:space="preserve"> ar mazāku specifisko degvielas patēriņu, </w:t>
            </w:r>
            <w:r w:rsidRPr="00BC0442">
              <w:rPr>
                <w:sz w:val="20"/>
                <w:szCs w:val="20"/>
              </w:rPr>
              <w:t>nepietiekami motivē izvēlēties tādus degvielu veidus, kas rada zemākas emisijām gaisā (pie citiem vienādiem automašīnas parametriem). Rezultātā var notikt izvēle par labu dīzeļdegvielu izmantojošai automašīnai, kas rada lielākas emisijas salīdzinājumā ar citiem degvielas veidiem.</w:t>
            </w:r>
          </w:p>
        </w:tc>
      </w:tr>
    </w:tbl>
    <w:p w:rsidR="00804D63" w:rsidRPr="00D77356" w:rsidRDefault="00014A7C" w:rsidP="005A4631">
      <w:pPr>
        <w:pStyle w:val="Heading2"/>
      </w:pPr>
      <w:bookmarkStart w:id="219" w:name="_Toc3814544"/>
      <w:bookmarkStart w:id="220" w:name="_Toc27989525"/>
      <w:r w:rsidRPr="00D77356">
        <w:t>6.</w:t>
      </w:r>
      <w:r w:rsidR="000F53E8" w:rsidRPr="00D77356">
        <w:t>5</w:t>
      </w:r>
      <w:r w:rsidRPr="00D77356">
        <w:t>. </w:t>
      </w:r>
      <w:r w:rsidR="00804D63" w:rsidRPr="00D77356">
        <w:t>Rūpniecības sektors</w:t>
      </w:r>
      <w:bookmarkEnd w:id="219"/>
      <w:bookmarkEnd w:id="220"/>
    </w:p>
    <w:p w:rsidR="00CE294B" w:rsidRPr="00D77356" w:rsidRDefault="002744CC" w:rsidP="00804D63">
      <w:pPr>
        <w:rPr>
          <w:rFonts w:cstheme="minorHAnsi"/>
          <w:szCs w:val="24"/>
          <w:lang w:eastAsia="en-US"/>
        </w:rPr>
      </w:pPr>
      <w:r w:rsidRPr="00D77356">
        <w:rPr>
          <w:rFonts w:cstheme="minorHAnsi"/>
          <w:b/>
          <w:szCs w:val="24"/>
          <w:lang w:eastAsia="en-US"/>
        </w:rPr>
        <w:t>Politika:</w:t>
      </w:r>
      <w:r w:rsidR="00804D63" w:rsidRPr="00D77356">
        <w:rPr>
          <w:rFonts w:cstheme="minorHAnsi"/>
          <w:szCs w:val="24"/>
          <w:lang w:eastAsia="en-US"/>
        </w:rPr>
        <w:t xml:space="preserve"> Energointensitātes samazinājums (energoefektivitātes paaugstināšanas pasākumi) un atjaunojamo enerģijas resursu izmantošanas palielināšana ražošanas sektorā</w:t>
      </w:r>
      <w:r w:rsidR="001D5AF5" w:rsidRPr="00D77356">
        <w:rPr>
          <w:rFonts w:cstheme="minorHAnsi"/>
          <w:szCs w:val="24"/>
          <w:lang w:eastAsia="en-US"/>
        </w:rPr>
        <w:t>.</w:t>
      </w:r>
    </w:p>
    <w:tbl>
      <w:tblPr>
        <w:tblStyle w:val="GridTable1Light-Accent61"/>
        <w:tblW w:w="5000" w:type="pct"/>
        <w:tblLook w:val="04A0"/>
      </w:tblPr>
      <w:tblGrid>
        <w:gridCol w:w="4643"/>
        <w:gridCol w:w="4644"/>
      </w:tblGrid>
      <w:tr w:rsidR="001D5AF5" w:rsidRPr="00D77356" w:rsidTr="00AC54FB">
        <w:trPr>
          <w:cnfStyle w:val="100000000000"/>
          <w:tblHeader/>
        </w:trPr>
        <w:tc>
          <w:tcPr>
            <w:cnfStyle w:val="001000000000"/>
            <w:tcW w:w="2500" w:type="pct"/>
            <w:shd w:val="clear" w:color="auto" w:fill="DFEBF5" w:themeFill="accent2" w:themeFillTint="33"/>
            <w:vAlign w:val="center"/>
          </w:tcPr>
          <w:p w:rsidR="001D5AF5" w:rsidRPr="00D77356" w:rsidRDefault="001D5AF5" w:rsidP="00AC54FB">
            <w:pPr>
              <w:pStyle w:val="NoSpacing"/>
              <w:jc w:val="center"/>
              <w:rPr>
                <w:sz w:val="20"/>
                <w:szCs w:val="20"/>
                <w:lang w:eastAsia="en-US"/>
              </w:rPr>
            </w:pPr>
            <w:r w:rsidRPr="00D77356">
              <w:rPr>
                <w:sz w:val="20"/>
                <w:szCs w:val="20"/>
                <w:lang w:eastAsia="en-US"/>
              </w:rPr>
              <w:t>Pasākumi ar pozitīvu ietekmi</w:t>
            </w:r>
            <w:r w:rsidR="00BB4018" w:rsidRPr="00D77356">
              <w:rPr>
                <w:sz w:val="20"/>
                <w:szCs w:val="20"/>
                <w:lang w:eastAsia="en-US"/>
              </w:rPr>
              <w:t xml:space="preserve"> uz gaisa kvalitāti</w:t>
            </w:r>
          </w:p>
        </w:tc>
        <w:tc>
          <w:tcPr>
            <w:tcW w:w="2500" w:type="pct"/>
            <w:shd w:val="clear" w:color="auto" w:fill="DFEBF5" w:themeFill="accent2" w:themeFillTint="33"/>
            <w:vAlign w:val="center"/>
          </w:tcPr>
          <w:p w:rsidR="001D5AF5" w:rsidRPr="00D77356" w:rsidRDefault="001D5AF5" w:rsidP="00AC54FB">
            <w:pPr>
              <w:pStyle w:val="NoSpacing"/>
              <w:jc w:val="center"/>
              <w:cnfStyle w:val="100000000000"/>
              <w:rPr>
                <w:sz w:val="20"/>
                <w:szCs w:val="20"/>
                <w:lang w:eastAsia="en-US"/>
              </w:rPr>
            </w:pPr>
            <w:r w:rsidRPr="00D77356">
              <w:rPr>
                <w:sz w:val="20"/>
                <w:szCs w:val="20"/>
                <w:lang w:eastAsia="en-US"/>
              </w:rPr>
              <w:t>Pasākumi ar negatīvu ietekmi</w:t>
            </w:r>
            <w:r w:rsidR="00BB4018" w:rsidRPr="00D77356">
              <w:rPr>
                <w:sz w:val="20"/>
                <w:szCs w:val="20"/>
                <w:lang w:eastAsia="en-US"/>
              </w:rPr>
              <w:t xml:space="preserve"> uz gaisa kvalitāti</w:t>
            </w:r>
          </w:p>
        </w:tc>
      </w:tr>
      <w:tr w:rsidR="001D5AF5" w:rsidRPr="00D77356" w:rsidTr="00AC54FB">
        <w:tc>
          <w:tcPr>
            <w:cnfStyle w:val="001000000000"/>
            <w:tcW w:w="2500" w:type="pct"/>
          </w:tcPr>
          <w:p w:rsidR="001D5AF5" w:rsidRPr="001F058C" w:rsidRDefault="001D5AF5" w:rsidP="00EF03A8">
            <w:pPr>
              <w:pStyle w:val="NoSpacing"/>
              <w:jc w:val="both"/>
              <w:rPr>
                <w:b w:val="0"/>
                <w:sz w:val="20"/>
                <w:szCs w:val="20"/>
                <w:lang w:eastAsia="en-US"/>
              </w:rPr>
            </w:pPr>
            <w:r w:rsidRPr="00D77356">
              <w:rPr>
                <w:b w:val="0"/>
                <w:sz w:val="20"/>
                <w:szCs w:val="20"/>
                <w:lang w:eastAsia="en-US"/>
              </w:rPr>
              <w:t>Ar finansiālu atbalstu veicināt apstrādes rūpniecības nozarē</w:t>
            </w:r>
            <w:r w:rsidR="00CC1316" w:rsidRPr="00D77356">
              <w:rPr>
                <w:rFonts w:eastAsia="Times New Roman" w:cstheme="minorHAnsi"/>
                <w:sz w:val="20"/>
                <w:szCs w:val="20"/>
              </w:rPr>
              <w:t xml:space="preserve"> </w:t>
            </w:r>
            <w:r w:rsidRPr="00D77356">
              <w:rPr>
                <w:b w:val="0"/>
                <w:sz w:val="20"/>
                <w:szCs w:val="20"/>
                <w:lang w:eastAsia="en-US"/>
              </w:rPr>
              <w:t>un pārtikas pārstrādes sektorā</w:t>
            </w:r>
            <w:r w:rsidR="0050156D">
              <w:rPr>
                <w:rStyle w:val="FootnoteReference"/>
                <w:b w:val="0"/>
                <w:sz w:val="20"/>
                <w:szCs w:val="20"/>
                <w:lang w:eastAsia="en-US"/>
              </w:rPr>
              <w:footnoteReference w:id="25"/>
            </w:r>
            <w:r w:rsidR="001F058C">
              <w:rPr>
                <w:rFonts w:eastAsia="Times New Roman" w:cstheme="minorHAnsi"/>
              </w:rPr>
              <w:t>:</w:t>
            </w:r>
          </w:p>
          <w:p w:rsidR="001D5AF5" w:rsidRPr="00D77356" w:rsidRDefault="00DF2B95" w:rsidP="00EF03A8">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D5AF5" w:rsidRPr="00D77356">
              <w:rPr>
                <w:b w:val="0"/>
                <w:sz w:val="20"/>
                <w:szCs w:val="20"/>
                <w:lang w:eastAsia="en-US"/>
              </w:rPr>
              <w:t>efektīvu energoresursu izmantošanu un enerģijas patēriņa samazināšanos</w:t>
            </w:r>
            <w:r w:rsidRPr="00D77356">
              <w:rPr>
                <w:b w:val="0"/>
                <w:sz w:val="20"/>
                <w:szCs w:val="20"/>
                <w:lang w:eastAsia="en-US"/>
              </w:rPr>
              <w:t>;</w:t>
            </w:r>
          </w:p>
          <w:p w:rsidR="001D5AF5" w:rsidRPr="00D77356" w:rsidRDefault="00DF2B95" w:rsidP="00EF03A8">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D5AF5" w:rsidRPr="00D77356">
              <w:rPr>
                <w:b w:val="0"/>
                <w:sz w:val="20"/>
                <w:szCs w:val="20"/>
                <w:lang w:eastAsia="en-US"/>
              </w:rPr>
              <w:t>pāreju uz bez-emisiju (nede</w:t>
            </w:r>
            <w:r w:rsidR="00FE2FC2" w:rsidRPr="00D77356">
              <w:rPr>
                <w:b w:val="0"/>
                <w:sz w:val="20"/>
                <w:szCs w:val="20"/>
                <w:lang w:eastAsia="en-US"/>
              </w:rPr>
              <w:t>d</w:t>
            </w:r>
            <w:r w:rsidR="001D5AF5" w:rsidRPr="00D77356">
              <w:rPr>
                <w:b w:val="0"/>
                <w:sz w:val="20"/>
                <w:szCs w:val="20"/>
                <w:lang w:eastAsia="en-US"/>
              </w:rPr>
              <w:t>zināmo) AER izmantošanu</w:t>
            </w:r>
          </w:p>
        </w:tc>
        <w:tc>
          <w:tcPr>
            <w:tcW w:w="2500" w:type="pct"/>
          </w:tcPr>
          <w:p w:rsidR="00E6264C" w:rsidRDefault="00E6264C" w:rsidP="00EF03A8">
            <w:pPr>
              <w:pStyle w:val="NoSpacing"/>
              <w:jc w:val="both"/>
              <w:cnfStyle w:val="000000000000"/>
              <w:rPr>
                <w:sz w:val="20"/>
                <w:szCs w:val="20"/>
                <w:lang w:eastAsia="en-US"/>
              </w:rPr>
            </w:pPr>
            <w:r>
              <w:rPr>
                <w:sz w:val="20"/>
                <w:szCs w:val="20"/>
                <w:lang w:eastAsia="en-US"/>
              </w:rPr>
              <w:t xml:space="preserve">- Dabas gāzes, kas nerada putekļu emisijas, aizstāšana centralizētajā un lokālajā siltumapgādē ar </w:t>
            </w:r>
            <w:r w:rsidRPr="00D77356">
              <w:rPr>
                <w:sz w:val="20"/>
                <w:szCs w:val="20"/>
                <w:lang w:eastAsia="en-US"/>
              </w:rPr>
              <w:t>vietēj</w:t>
            </w:r>
            <w:r>
              <w:rPr>
                <w:sz w:val="20"/>
                <w:szCs w:val="20"/>
                <w:lang w:eastAsia="en-US"/>
              </w:rPr>
              <w:t>iem</w:t>
            </w:r>
            <w:r w:rsidRPr="00D77356">
              <w:rPr>
                <w:sz w:val="20"/>
                <w:szCs w:val="20"/>
                <w:lang w:eastAsia="en-US"/>
              </w:rPr>
              <w:t xml:space="preserve"> AER</w:t>
            </w:r>
            <w:r>
              <w:rPr>
                <w:sz w:val="20"/>
                <w:szCs w:val="20"/>
                <w:lang w:eastAsia="en-US"/>
              </w:rPr>
              <w:t xml:space="preserve"> jeb biomasu</w:t>
            </w:r>
            <w:r w:rsidR="00A41471">
              <w:rPr>
                <w:sz w:val="20"/>
                <w:szCs w:val="20"/>
                <w:lang w:eastAsia="en-US"/>
              </w:rPr>
              <w:t>.</w:t>
            </w:r>
          </w:p>
          <w:p w:rsidR="001D5AF5" w:rsidRPr="00D77356" w:rsidRDefault="00E6264C" w:rsidP="00EF03A8">
            <w:pPr>
              <w:pStyle w:val="NoSpacing"/>
              <w:jc w:val="both"/>
              <w:cnfStyle w:val="000000000000"/>
              <w:rPr>
                <w:sz w:val="20"/>
                <w:szCs w:val="20"/>
                <w:lang w:eastAsia="en-US"/>
              </w:rPr>
            </w:pPr>
            <w:r>
              <w:rPr>
                <w:sz w:val="20"/>
                <w:szCs w:val="20"/>
                <w:lang w:eastAsia="en-US"/>
              </w:rPr>
              <w:t>Rezultātā tiek</w:t>
            </w:r>
            <w:r w:rsidRPr="00D77356">
              <w:rPr>
                <w:sz w:val="20"/>
                <w:szCs w:val="20"/>
                <w:lang w:eastAsia="en-US"/>
              </w:rPr>
              <w:t xml:space="preserve"> radītas</w:t>
            </w:r>
            <w:r>
              <w:rPr>
                <w:sz w:val="20"/>
                <w:szCs w:val="20"/>
                <w:lang w:eastAsia="en-US"/>
              </w:rPr>
              <w:t xml:space="preserve"> papildus</w:t>
            </w:r>
            <w:r w:rsidRPr="00D77356">
              <w:rPr>
                <w:sz w:val="20"/>
                <w:szCs w:val="20"/>
                <w:lang w:eastAsia="en-US"/>
              </w:rPr>
              <w:t xml:space="preserve"> putekļu emisijas. Negatīvo ietekmi var samazināt, nodrošinot augstas efektivitātes daļiņu uztveršanas tehnoloģijas un to </w:t>
            </w:r>
            <w:r w:rsidRPr="00D77356">
              <w:rPr>
                <w:sz w:val="20"/>
                <w:szCs w:val="20"/>
                <w:lang w:eastAsia="en-US"/>
              </w:rPr>
              <w:lastRenderedPageBreak/>
              <w:t>ekspluatācijas režīmus, un kontroli no Valsts vides dienesta puses.</w:t>
            </w:r>
          </w:p>
        </w:tc>
      </w:tr>
      <w:tr w:rsidR="001D5AF5" w:rsidRPr="00D77356" w:rsidTr="00AC54FB">
        <w:tc>
          <w:tcPr>
            <w:cnfStyle w:val="001000000000"/>
            <w:tcW w:w="2500" w:type="pct"/>
          </w:tcPr>
          <w:p w:rsidR="001D5AF5" w:rsidRPr="00D77356" w:rsidRDefault="001D5AF5" w:rsidP="00EF03A8">
            <w:pPr>
              <w:pStyle w:val="NoSpacing"/>
              <w:jc w:val="both"/>
              <w:rPr>
                <w:b w:val="0"/>
                <w:sz w:val="20"/>
                <w:szCs w:val="20"/>
                <w:lang w:eastAsia="en-US"/>
              </w:rPr>
            </w:pPr>
            <w:r w:rsidRPr="00D77356">
              <w:rPr>
                <w:b w:val="0"/>
                <w:sz w:val="20"/>
                <w:szCs w:val="20"/>
                <w:lang w:eastAsia="en-US"/>
              </w:rPr>
              <w:lastRenderedPageBreak/>
              <w:t>Energoefektivitātes likumā noteiktie pienākumi:</w:t>
            </w:r>
          </w:p>
          <w:p w:rsidR="001D5AF5" w:rsidRPr="00D77356" w:rsidRDefault="00DF2B95" w:rsidP="00EF03A8">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proofErr w:type="spellStart"/>
            <w:r w:rsidR="001D5AF5" w:rsidRPr="00D77356">
              <w:rPr>
                <w:b w:val="0"/>
                <w:sz w:val="20"/>
                <w:szCs w:val="20"/>
                <w:lang w:eastAsia="en-US"/>
              </w:rPr>
              <w:t>Energoaudita</w:t>
            </w:r>
            <w:proofErr w:type="spellEnd"/>
            <w:r w:rsidR="001D5AF5" w:rsidRPr="00D77356">
              <w:rPr>
                <w:b w:val="0"/>
                <w:sz w:val="20"/>
                <w:szCs w:val="20"/>
                <w:lang w:eastAsia="en-US"/>
              </w:rPr>
              <w:t xml:space="preserve"> un</w:t>
            </w:r>
            <w:r w:rsidR="007F3788">
              <w:rPr>
                <w:b w:val="0"/>
                <w:sz w:val="20"/>
                <w:szCs w:val="20"/>
                <w:lang w:eastAsia="en-US"/>
              </w:rPr>
              <w:t xml:space="preserve"> </w:t>
            </w:r>
            <w:proofErr w:type="spellStart"/>
            <w:r w:rsidR="007F3788">
              <w:rPr>
                <w:b w:val="0"/>
                <w:sz w:val="20"/>
                <w:szCs w:val="20"/>
                <w:lang w:eastAsia="en-US"/>
              </w:rPr>
              <w:t>e</w:t>
            </w:r>
            <w:r w:rsidR="001D5AF5" w:rsidRPr="00D77356">
              <w:rPr>
                <w:b w:val="0"/>
                <w:sz w:val="20"/>
                <w:szCs w:val="20"/>
                <w:lang w:eastAsia="en-US"/>
              </w:rPr>
              <w:t>nergopārvaldības</w:t>
            </w:r>
            <w:proofErr w:type="spellEnd"/>
            <w:r w:rsidR="001D5AF5" w:rsidRPr="00D77356">
              <w:rPr>
                <w:b w:val="0"/>
                <w:sz w:val="20"/>
                <w:szCs w:val="20"/>
                <w:lang w:eastAsia="en-US"/>
              </w:rPr>
              <w:t xml:space="preserve"> sistēmas ieviešana ar sekojošu energoefektivitātes paaugstināšanas pasākumu īstenošanu lielajos uzņēmumos un lielajos elektroenerģijas patērētājos.</w:t>
            </w:r>
          </w:p>
        </w:tc>
        <w:tc>
          <w:tcPr>
            <w:tcW w:w="2500" w:type="pct"/>
          </w:tcPr>
          <w:p w:rsidR="001D5AF5" w:rsidRPr="00D77356" w:rsidRDefault="001D5AF5" w:rsidP="00EF03A8">
            <w:pPr>
              <w:pStyle w:val="NoSpacing"/>
              <w:jc w:val="both"/>
              <w:cnfStyle w:val="000000000000"/>
              <w:rPr>
                <w:sz w:val="20"/>
                <w:szCs w:val="20"/>
                <w:lang w:eastAsia="en-US"/>
              </w:rPr>
            </w:pPr>
          </w:p>
        </w:tc>
      </w:tr>
    </w:tbl>
    <w:p w:rsidR="00804D63" w:rsidRPr="00D77356" w:rsidRDefault="00014A7C" w:rsidP="005A4631">
      <w:pPr>
        <w:pStyle w:val="Heading2"/>
      </w:pPr>
      <w:bookmarkStart w:id="221" w:name="_Toc3814545"/>
      <w:bookmarkStart w:id="222" w:name="_Toc27989526"/>
      <w:r w:rsidRPr="00D77356">
        <w:t>6.</w:t>
      </w:r>
      <w:r w:rsidR="000F53E8" w:rsidRPr="00D77356">
        <w:t>6</w:t>
      </w:r>
      <w:r w:rsidRPr="00D77356">
        <w:t>. </w:t>
      </w:r>
      <w:r w:rsidR="00804D63" w:rsidRPr="00D77356">
        <w:t>Atkritumu apsaimniekošanas joma</w:t>
      </w:r>
      <w:bookmarkEnd w:id="221"/>
      <w:bookmarkEnd w:id="222"/>
    </w:p>
    <w:p w:rsidR="00804D63" w:rsidRPr="00D77356" w:rsidRDefault="00804D63" w:rsidP="00EF03A8">
      <w:pPr>
        <w:ind w:left="1008" w:hanging="1008"/>
        <w:rPr>
          <w:rFonts w:cstheme="minorHAnsi"/>
          <w:b/>
          <w:szCs w:val="24"/>
          <w:lang w:eastAsia="en-US"/>
        </w:rPr>
      </w:pPr>
      <w:r w:rsidRPr="00D77356">
        <w:rPr>
          <w:rFonts w:cstheme="minorHAnsi"/>
          <w:b/>
          <w:szCs w:val="24"/>
          <w:lang w:eastAsia="en-US"/>
        </w:rPr>
        <w:t>Politika</w:t>
      </w:r>
      <w:r w:rsidR="002744CC" w:rsidRPr="00D77356">
        <w:rPr>
          <w:rFonts w:cstheme="minorHAnsi"/>
          <w:b/>
          <w:szCs w:val="24"/>
          <w:lang w:eastAsia="en-US"/>
        </w:rPr>
        <w:t>:</w:t>
      </w:r>
      <w:r w:rsidRPr="00D77356">
        <w:rPr>
          <w:rFonts w:cstheme="minorHAnsi"/>
          <w:b/>
          <w:szCs w:val="24"/>
          <w:lang w:eastAsia="en-US"/>
        </w:rPr>
        <w:t xml:space="preserve"> </w:t>
      </w:r>
      <w:r w:rsidRPr="00D77356">
        <w:rPr>
          <w:rFonts w:cstheme="minorHAnsi"/>
          <w:szCs w:val="24"/>
          <w:lang w:eastAsia="en-US"/>
        </w:rPr>
        <w:t>Veicināt dažāda veida atkritumu atkārtotu izmantošanu, pārstrādi un reģenerāciju</w:t>
      </w:r>
      <w:r w:rsidRPr="00D77356">
        <w:rPr>
          <w:rFonts w:cstheme="minorHAnsi"/>
          <w:b/>
          <w:szCs w:val="24"/>
          <w:lang w:eastAsia="en-US"/>
        </w:rPr>
        <w:t>.</w:t>
      </w:r>
    </w:p>
    <w:tbl>
      <w:tblPr>
        <w:tblStyle w:val="GridTable1Light-Accent61"/>
        <w:tblW w:w="5000" w:type="pct"/>
        <w:tblLook w:val="04A0"/>
      </w:tblPr>
      <w:tblGrid>
        <w:gridCol w:w="4643"/>
        <w:gridCol w:w="4644"/>
      </w:tblGrid>
      <w:tr w:rsidR="001D5AF5" w:rsidRPr="00D77356" w:rsidTr="00AC54FB">
        <w:trPr>
          <w:cnfStyle w:val="100000000000"/>
          <w:tblHeader/>
        </w:trPr>
        <w:tc>
          <w:tcPr>
            <w:cnfStyle w:val="001000000000"/>
            <w:tcW w:w="2500" w:type="pct"/>
            <w:shd w:val="clear" w:color="auto" w:fill="DFEBF5" w:themeFill="accent2" w:themeFillTint="33"/>
            <w:vAlign w:val="center"/>
          </w:tcPr>
          <w:p w:rsidR="001D5AF5" w:rsidRPr="00D77356" w:rsidRDefault="001D5AF5" w:rsidP="00EF03A8">
            <w:pPr>
              <w:pStyle w:val="NoSpacing"/>
              <w:jc w:val="both"/>
              <w:rPr>
                <w:sz w:val="20"/>
                <w:szCs w:val="20"/>
                <w:lang w:eastAsia="en-US"/>
              </w:rPr>
            </w:pPr>
            <w:r w:rsidRPr="00D77356">
              <w:rPr>
                <w:sz w:val="20"/>
                <w:szCs w:val="20"/>
                <w:lang w:eastAsia="en-US"/>
              </w:rPr>
              <w:t>Pasākumi ar pozitīvu ietekmi</w:t>
            </w:r>
            <w:r w:rsidR="00BB4018" w:rsidRPr="00D77356">
              <w:rPr>
                <w:sz w:val="20"/>
                <w:szCs w:val="20"/>
                <w:lang w:eastAsia="en-US"/>
              </w:rPr>
              <w:t xml:space="preserve"> uz gaisa kvalitāti</w:t>
            </w:r>
          </w:p>
        </w:tc>
        <w:tc>
          <w:tcPr>
            <w:tcW w:w="2500" w:type="pct"/>
            <w:shd w:val="clear" w:color="auto" w:fill="DFEBF5" w:themeFill="accent2" w:themeFillTint="33"/>
            <w:vAlign w:val="center"/>
          </w:tcPr>
          <w:p w:rsidR="001D5AF5" w:rsidRPr="00D77356" w:rsidRDefault="001D5AF5" w:rsidP="00EF03A8">
            <w:pPr>
              <w:pStyle w:val="NoSpacing"/>
              <w:jc w:val="both"/>
              <w:cnfStyle w:val="100000000000"/>
              <w:rPr>
                <w:sz w:val="20"/>
                <w:szCs w:val="20"/>
                <w:lang w:eastAsia="en-US"/>
              </w:rPr>
            </w:pPr>
            <w:r w:rsidRPr="00D77356">
              <w:rPr>
                <w:sz w:val="20"/>
                <w:szCs w:val="20"/>
                <w:lang w:eastAsia="en-US"/>
              </w:rPr>
              <w:t>Pasākumi ar negatīvu ietekmi</w:t>
            </w:r>
            <w:r w:rsidR="00BB4018" w:rsidRPr="00D77356">
              <w:rPr>
                <w:sz w:val="20"/>
                <w:szCs w:val="20"/>
                <w:lang w:eastAsia="en-US"/>
              </w:rPr>
              <w:t xml:space="preserve"> uz gaisa kvalitāti</w:t>
            </w:r>
          </w:p>
        </w:tc>
      </w:tr>
      <w:tr w:rsidR="001D5AF5" w:rsidRPr="00D77356" w:rsidTr="00504EE9">
        <w:tc>
          <w:tcPr>
            <w:cnfStyle w:val="001000000000"/>
            <w:tcW w:w="2500" w:type="pct"/>
            <w:vAlign w:val="center"/>
          </w:tcPr>
          <w:p w:rsidR="001D5AF5" w:rsidRPr="00D77356" w:rsidRDefault="001D5AF5" w:rsidP="00EF03A8">
            <w:pPr>
              <w:pStyle w:val="NoSpacing"/>
              <w:jc w:val="both"/>
              <w:rPr>
                <w:sz w:val="20"/>
                <w:szCs w:val="20"/>
                <w:lang w:eastAsia="en-US"/>
              </w:rPr>
            </w:pPr>
            <w:r w:rsidRPr="00D77356">
              <w:rPr>
                <w:b w:val="0"/>
                <w:sz w:val="20"/>
                <w:szCs w:val="20"/>
                <w:lang w:eastAsia="en-US"/>
              </w:rPr>
              <w:t>Ar finansiālo atbalstu</w:t>
            </w:r>
            <w:r w:rsidRPr="00D77356">
              <w:rPr>
                <w:rStyle w:val="FootnoteReference"/>
                <w:rFonts w:cstheme="minorHAnsi"/>
                <w:b w:val="0"/>
                <w:sz w:val="20"/>
                <w:szCs w:val="20"/>
                <w:lang w:eastAsia="en-US"/>
              </w:rPr>
              <w:footnoteReference w:id="26"/>
            </w:r>
            <w:r w:rsidRPr="00D77356">
              <w:rPr>
                <w:b w:val="0"/>
                <w:sz w:val="20"/>
                <w:szCs w:val="20"/>
                <w:lang w:eastAsia="en-US"/>
              </w:rPr>
              <w:t xml:space="preserve"> veicināt</w:t>
            </w:r>
            <w:r w:rsidR="008342E4" w:rsidRPr="00D77356">
              <w:rPr>
                <w:b w:val="0"/>
                <w:sz w:val="20"/>
                <w:szCs w:val="20"/>
              </w:rPr>
              <w:t xml:space="preserve"> </w:t>
            </w:r>
            <w:r w:rsidRPr="00D77356">
              <w:rPr>
                <w:b w:val="0"/>
                <w:sz w:val="20"/>
                <w:szCs w:val="20"/>
              </w:rPr>
              <w:t>bioloģiski noārdāmo atkritumu pārstrādi, izmantojot anaerobu tehnoloģiju biogāzes iegūšanai, tād</w:t>
            </w:r>
            <w:r w:rsidR="008342E4" w:rsidRPr="00D77356">
              <w:rPr>
                <w:b w:val="0"/>
                <w:sz w:val="20"/>
                <w:szCs w:val="20"/>
              </w:rPr>
              <w:t>ē</w:t>
            </w:r>
            <w:r w:rsidRPr="00D77356">
              <w:rPr>
                <w:b w:val="0"/>
                <w:sz w:val="20"/>
                <w:szCs w:val="20"/>
              </w:rPr>
              <w:t>jādi nodrošinot arī metāna atgūšanu un lietderīgu izmantošanu.</w:t>
            </w:r>
          </w:p>
        </w:tc>
        <w:tc>
          <w:tcPr>
            <w:tcW w:w="2500" w:type="pct"/>
            <w:vAlign w:val="center"/>
          </w:tcPr>
          <w:p w:rsidR="001D5AF5" w:rsidRPr="00D77356" w:rsidRDefault="00E6264C" w:rsidP="00EF03A8">
            <w:pPr>
              <w:pStyle w:val="NoSpacing"/>
              <w:jc w:val="both"/>
              <w:cnfStyle w:val="000000000000"/>
              <w:rPr>
                <w:sz w:val="20"/>
                <w:szCs w:val="20"/>
                <w:lang w:eastAsia="en-US"/>
              </w:rPr>
            </w:pPr>
            <w:r>
              <w:rPr>
                <w:sz w:val="20"/>
                <w:szCs w:val="20"/>
                <w:lang w:eastAsia="en-US"/>
              </w:rPr>
              <w:t>T</w:t>
            </w:r>
            <w:r w:rsidR="001D5AF5" w:rsidRPr="00D77356">
              <w:rPr>
                <w:sz w:val="20"/>
                <w:szCs w:val="20"/>
                <w:lang w:eastAsia="en-US"/>
              </w:rPr>
              <w:t>ādu iekārtu izveid</w:t>
            </w:r>
            <w:r>
              <w:rPr>
                <w:sz w:val="20"/>
                <w:szCs w:val="20"/>
                <w:lang w:eastAsia="en-US"/>
              </w:rPr>
              <w:t>es veicināšana</w:t>
            </w:r>
            <w:r w:rsidR="001D5AF5" w:rsidRPr="00D77356">
              <w:rPr>
                <w:sz w:val="20"/>
                <w:szCs w:val="20"/>
                <w:lang w:eastAsia="en-US"/>
              </w:rPr>
              <w:t>, kurās var reģenerēt atkritum</w:t>
            </w:r>
            <w:r w:rsidR="00513548">
              <w:rPr>
                <w:sz w:val="20"/>
                <w:szCs w:val="20"/>
                <w:lang w:eastAsia="en-US"/>
              </w:rPr>
              <w:t xml:space="preserve">us. </w:t>
            </w:r>
            <w:r w:rsidR="00513548" w:rsidRPr="00D77356">
              <w:rPr>
                <w:sz w:val="20"/>
                <w:szCs w:val="20"/>
                <w:lang w:eastAsia="en-US"/>
              </w:rPr>
              <w:t>Negatīvo ietekmi var samazināt, no</w:t>
            </w:r>
            <w:r w:rsidR="00513548">
              <w:rPr>
                <w:sz w:val="20"/>
                <w:szCs w:val="20"/>
                <w:lang w:eastAsia="en-US"/>
              </w:rPr>
              <w:t xml:space="preserve">drošinot augstas efektivitātes daļiņu </w:t>
            </w:r>
            <w:r w:rsidR="00513548" w:rsidRPr="00D77356">
              <w:rPr>
                <w:sz w:val="20"/>
                <w:szCs w:val="20"/>
                <w:lang w:eastAsia="en-US"/>
              </w:rPr>
              <w:t>uztveršanas tehnoloģijas un to ekspluatācijas režīmus, un kontroli no Valsts vides dienesta puses.</w:t>
            </w:r>
          </w:p>
        </w:tc>
      </w:tr>
    </w:tbl>
    <w:p w:rsidR="00FD18A1" w:rsidRPr="00D77356" w:rsidRDefault="00FD18A1" w:rsidP="005A4631">
      <w:pPr>
        <w:pStyle w:val="Heading2"/>
      </w:pPr>
      <w:bookmarkStart w:id="223" w:name="_Toc3814546"/>
      <w:bookmarkStart w:id="224" w:name="_Toc27989527"/>
      <w:r w:rsidRPr="00D77356">
        <w:t>6.</w:t>
      </w:r>
      <w:r w:rsidR="000F53E8" w:rsidRPr="00D77356">
        <w:t>7</w:t>
      </w:r>
      <w:r w:rsidRPr="00D77356">
        <w:t>. Lauksaimniecība</w:t>
      </w:r>
      <w:bookmarkEnd w:id="223"/>
      <w:bookmarkEnd w:id="224"/>
    </w:p>
    <w:p w:rsidR="00FD18A1" w:rsidRPr="00D77356" w:rsidRDefault="0086386E" w:rsidP="009855F3">
      <w:pPr>
        <w:rPr>
          <w:rFonts w:cstheme="minorHAnsi"/>
          <w:b/>
          <w:szCs w:val="24"/>
          <w:lang w:eastAsia="en-US"/>
        </w:rPr>
      </w:pPr>
      <w:r w:rsidRPr="00D77356">
        <w:rPr>
          <w:rFonts w:cstheme="minorHAnsi"/>
          <w:b/>
          <w:szCs w:val="24"/>
          <w:lang w:eastAsia="en-US"/>
        </w:rPr>
        <w:t xml:space="preserve">Politika: </w:t>
      </w:r>
      <w:r w:rsidRPr="00D77356">
        <w:rPr>
          <w:rFonts w:cstheme="minorHAnsi"/>
          <w:lang w:eastAsia="en-US"/>
        </w:rPr>
        <w:t xml:space="preserve">Ražošanas efektivitātes paaugstināšana un </w:t>
      </w:r>
      <w:r w:rsidRPr="00D77356">
        <w:rPr>
          <w:lang w:eastAsia="en-US"/>
        </w:rPr>
        <w:t>vidi sau</w:t>
      </w:r>
      <w:r w:rsidR="00FD595D" w:rsidRPr="00D77356">
        <w:rPr>
          <w:lang w:eastAsia="en-US"/>
        </w:rPr>
        <w:t xml:space="preserve">dzējošas saimniekošanas metodes </w:t>
      </w:r>
      <w:r w:rsidRPr="00D77356">
        <w:rPr>
          <w:lang w:eastAsia="en-US"/>
        </w:rPr>
        <w:t>lauksaimniecības sektorā</w:t>
      </w:r>
      <w:r w:rsidR="00FF55E2" w:rsidRPr="00D77356">
        <w:rPr>
          <w:lang w:eastAsia="en-US"/>
        </w:rPr>
        <w:t>.</w:t>
      </w:r>
    </w:p>
    <w:tbl>
      <w:tblPr>
        <w:tblStyle w:val="GridTable1Light-Accent61"/>
        <w:tblW w:w="5000" w:type="pct"/>
        <w:tblLook w:val="04A0"/>
      </w:tblPr>
      <w:tblGrid>
        <w:gridCol w:w="5353"/>
        <w:gridCol w:w="3934"/>
      </w:tblGrid>
      <w:tr w:rsidR="00FD18A1" w:rsidRPr="00D77356" w:rsidTr="00E00F76">
        <w:trPr>
          <w:cnfStyle w:val="100000000000"/>
          <w:tblHeader/>
        </w:trPr>
        <w:tc>
          <w:tcPr>
            <w:cnfStyle w:val="001000000000"/>
            <w:tcW w:w="2882" w:type="pct"/>
            <w:shd w:val="clear" w:color="auto" w:fill="DFEBF5" w:themeFill="accent2" w:themeFillTint="33"/>
            <w:vAlign w:val="center"/>
          </w:tcPr>
          <w:p w:rsidR="00FD18A1" w:rsidRPr="00D77356" w:rsidRDefault="00FD18A1" w:rsidP="00AC54FB">
            <w:pPr>
              <w:pStyle w:val="NoSpacing"/>
              <w:jc w:val="center"/>
              <w:rPr>
                <w:sz w:val="20"/>
                <w:szCs w:val="20"/>
                <w:lang w:eastAsia="en-US"/>
              </w:rPr>
            </w:pPr>
            <w:r w:rsidRPr="00D77356">
              <w:rPr>
                <w:sz w:val="20"/>
                <w:szCs w:val="20"/>
                <w:lang w:eastAsia="en-US"/>
              </w:rPr>
              <w:t>Pasākumi ar pozitīvu ietekmi</w:t>
            </w:r>
            <w:r w:rsidR="0086386E" w:rsidRPr="00D77356">
              <w:rPr>
                <w:sz w:val="20"/>
                <w:szCs w:val="20"/>
                <w:lang w:eastAsia="en-US"/>
              </w:rPr>
              <w:t xml:space="preserve"> uz gaisa kvalitāti</w:t>
            </w:r>
          </w:p>
        </w:tc>
        <w:tc>
          <w:tcPr>
            <w:tcW w:w="2118" w:type="pct"/>
            <w:shd w:val="clear" w:color="auto" w:fill="DFEBF5" w:themeFill="accent2" w:themeFillTint="33"/>
            <w:vAlign w:val="center"/>
          </w:tcPr>
          <w:p w:rsidR="00FD18A1" w:rsidRPr="00D77356" w:rsidRDefault="00FD18A1" w:rsidP="00AC54FB">
            <w:pPr>
              <w:pStyle w:val="NoSpacing"/>
              <w:jc w:val="center"/>
              <w:cnfStyle w:val="100000000000"/>
              <w:rPr>
                <w:sz w:val="20"/>
                <w:szCs w:val="20"/>
                <w:lang w:eastAsia="en-US"/>
              </w:rPr>
            </w:pPr>
            <w:r w:rsidRPr="00D77356">
              <w:rPr>
                <w:sz w:val="20"/>
                <w:szCs w:val="20"/>
                <w:lang w:eastAsia="en-US"/>
              </w:rPr>
              <w:t>Pasākumi ar negatīvu ietekmi</w:t>
            </w:r>
            <w:r w:rsidR="0086386E" w:rsidRPr="00D77356">
              <w:rPr>
                <w:sz w:val="20"/>
                <w:szCs w:val="20"/>
                <w:lang w:eastAsia="en-US"/>
              </w:rPr>
              <w:t xml:space="preserve"> uz gaisa kvalitāti</w:t>
            </w:r>
          </w:p>
        </w:tc>
      </w:tr>
      <w:tr w:rsidR="00FD18A1" w:rsidRPr="00D77356" w:rsidTr="00E00F76">
        <w:tc>
          <w:tcPr>
            <w:cnfStyle w:val="001000000000"/>
            <w:tcW w:w="2882" w:type="pct"/>
            <w:vAlign w:val="center"/>
          </w:tcPr>
          <w:p w:rsidR="00FD18A1" w:rsidRPr="00D77356" w:rsidRDefault="007945D0" w:rsidP="003541DC">
            <w:pPr>
              <w:pStyle w:val="NoSpacing"/>
              <w:rPr>
                <w:b w:val="0"/>
                <w:sz w:val="20"/>
                <w:szCs w:val="20"/>
                <w:lang w:eastAsia="en-US"/>
              </w:rPr>
            </w:pPr>
            <w:r>
              <w:rPr>
                <w:b w:val="0"/>
                <w:sz w:val="20"/>
                <w:szCs w:val="20"/>
                <w:lang w:eastAsia="en-US"/>
              </w:rPr>
              <w:t xml:space="preserve">Pasākumi, kas </w:t>
            </w:r>
            <w:r w:rsidR="00FD18A1" w:rsidRPr="00D77356">
              <w:rPr>
                <w:b w:val="0"/>
                <w:sz w:val="20"/>
                <w:szCs w:val="20"/>
                <w:lang w:eastAsia="en-US"/>
              </w:rPr>
              <w:t>veicin</w:t>
            </w:r>
            <w:r>
              <w:rPr>
                <w:b w:val="0"/>
                <w:sz w:val="20"/>
                <w:szCs w:val="20"/>
                <w:lang w:eastAsia="en-US"/>
              </w:rPr>
              <w:t>a</w:t>
            </w:r>
            <w:r w:rsidR="00CC501E">
              <w:rPr>
                <w:b w:val="0"/>
                <w:sz w:val="20"/>
                <w:szCs w:val="20"/>
                <w:lang w:eastAsia="en-US"/>
              </w:rPr>
              <w:t>:</w:t>
            </w:r>
          </w:p>
          <w:p w:rsidR="00FD18A1" w:rsidRPr="00D77356" w:rsidRDefault="00FD18A1" w:rsidP="007430FE">
            <w:pPr>
              <w:pStyle w:val="NoSpacing"/>
              <w:numPr>
                <w:ilvl w:val="0"/>
                <w:numId w:val="13"/>
              </w:numPr>
              <w:jc w:val="both"/>
              <w:rPr>
                <w:b w:val="0"/>
                <w:sz w:val="20"/>
                <w:szCs w:val="20"/>
                <w:lang w:eastAsia="en-US"/>
              </w:rPr>
            </w:pPr>
            <w:r w:rsidRPr="00D77356">
              <w:rPr>
                <w:b w:val="0"/>
                <w:sz w:val="20"/>
                <w:szCs w:val="20"/>
                <w:lang w:eastAsia="en-US"/>
              </w:rPr>
              <w:t xml:space="preserve">ražošanas efektivitātes paaugstināšanu (jaunu un </w:t>
            </w:r>
            <w:proofErr w:type="spellStart"/>
            <w:r w:rsidRPr="00D77356">
              <w:rPr>
                <w:b w:val="0"/>
                <w:sz w:val="20"/>
                <w:szCs w:val="20"/>
                <w:lang w:eastAsia="en-US"/>
              </w:rPr>
              <w:t>energoefektīvāku</w:t>
            </w:r>
            <w:proofErr w:type="spellEnd"/>
            <w:r w:rsidRPr="00D77356">
              <w:rPr>
                <w:b w:val="0"/>
                <w:sz w:val="20"/>
                <w:szCs w:val="20"/>
                <w:lang w:eastAsia="en-US"/>
              </w:rPr>
              <w:t xml:space="preserve"> iekārtu ieviešanu)</w:t>
            </w:r>
            <w:r w:rsidR="008342E4" w:rsidRPr="00D77356">
              <w:rPr>
                <w:b w:val="0"/>
                <w:sz w:val="20"/>
                <w:szCs w:val="20"/>
                <w:lang w:eastAsia="en-US"/>
              </w:rPr>
              <w:t>;</w:t>
            </w:r>
          </w:p>
          <w:p w:rsidR="00FD18A1" w:rsidRPr="00D77356" w:rsidRDefault="00FD18A1" w:rsidP="007430FE">
            <w:pPr>
              <w:pStyle w:val="NoSpacing"/>
              <w:numPr>
                <w:ilvl w:val="0"/>
                <w:numId w:val="13"/>
              </w:numPr>
              <w:jc w:val="both"/>
              <w:rPr>
                <w:b w:val="0"/>
                <w:sz w:val="20"/>
                <w:szCs w:val="20"/>
                <w:lang w:eastAsia="en-US"/>
              </w:rPr>
            </w:pPr>
            <w:r w:rsidRPr="00D77356">
              <w:rPr>
                <w:b w:val="0"/>
                <w:sz w:val="20"/>
                <w:szCs w:val="20"/>
                <w:lang w:eastAsia="en-US"/>
              </w:rPr>
              <w:t>vidi saudzējošas lauksaimniecības metodes (</w:t>
            </w:r>
            <w:r w:rsidR="00A960F9">
              <w:rPr>
                <w:b w:val="0"/>
                <w:sz w:val="20"/>
                <w:szCs w:val="20"/>
                <w:lang w:eastAsia="en-US"/>
              </w:rPr>
              <w:t>optimizē</w:t>
            </w:r>
            <w:r w:rsidR="00A960F9" w:rsidRPr="00D77356">
              <w:rPr>
                <w:b w:val="0"/>
                <w:sz w:val="20"/>
                <w:szCs w:val="20"/>
                <w:lang w:eastAsia="en-US"/>
              </w:rPr>
              <w:t xml:space="preserve">jot </w:t>
            </w:r>
            <w:r w:rsidRPr="00D77356">
              <w:rPr>
                <w:b w:val="0"/>
                <w:sz w:val="20"/>
                <w:szCs w:val="20"/>
                <w:lang w:eastAsia="en-US"/>
              </w:rPr>
              <w:t>minerālmēslu lietošanu</w:t>
            </w:r>
            <w:r w:rsidR="00B5322E">
              <w:rPr>
                <w:b w:val="0"/>
                <w:sz w:val="20"/>
                <w:szCs w:val="20"/>
                <w:lang w:eastAsia="en-US"/>
              </w:rPr>
              <w:t>, attīstot bioloģisko lauksaimniecību</w:t>
            </w:r>
            <w:r w:rsidRPr="00D77356">
              <w:rPr>
                <w:b w:val="0"/>
                <w:sz w:val="20"/>
                <w:szCs w:val="20"/>
                <w:lang w:eastAsia="en-US"/>
              </w:rPr>
              <w:t>)</w:t>
            </w:r>
            <w:r w:rsidR="008342E4" w:rsidRPr="00D77356">
              <w:rPr>
                <w:b w:val="0"/>
                <w:sz w:val="20"/>
                <w:szCs w:val="20"/>
                <w:lang w:eastAsia="en-US"/>
              </w:rPr>
              <w:t>;</w:t>
            </w:r>
          </w:p>
          <w:p w:rsidR="00FD18A1" w:rsidRPr="007945D0" w:rsidRDefault="007945D0" w:rsidP="007430FE">
            <w:pPr>
              <w:pStyle w:val="NoSpacing"/>
              <w:numPr>
                <w:ilvl w:val="0"/>
                <w:numId w:val="13"/>
              </w:numPr>
              <w:jc w:val="both"/>
              <w:rPr>
                <w:b w:val="0"/>
                <w:sz w:val="20"/>
                <w:szCs w:val="20"/>
                <w:lang w:eastAsia="en-US"/>
              </w:rPr>
            </w:pPr>
            <w:r>
              <w:rPr>
                <w:b w:val="0"/>
                <w:sz w:val="20"/>
                <w:szCs w:val="20"/>
                <w:lang w:eastAsia="en-US"/>
              </w:rPr>
              <w:t>plānotu</w:t>
            </w:r>
            <w:r w:rsidRPr="007945D0">
              <w:rPr>
                <w:b w:val="0"/>
                <w:sz w:val="20"/>
                <w:szCs w:val="20"/>
                <w:lang w:eastAsia="en-US"/>
              </w:rPr>
              <w:t xml:space="preserve"> </w:t>
            </w:r>
            <w:r w:rsidR="00FD18A1" w:rsidRPr="007945D0">
              <w:rPr>
                <w:b w:val="0"/>
                <w:sz w:val="20"/>
                <w:szCs w:val="20"/>
                <w:lang w:eastAsia="en-US"/>
              </w:rPr>
              <w:t xml:space="preserve">mēslojuma izmantošanu (precīzo tehnoloģiju izmantošana, </w:t>
            </w:r>
            <w:r w:rsidR="00A960F9" w:rsidRPr="007945D0">
              <w:rPr>
                <w:b w:val="0"/>
                <w:sz w:val="20"/>
                <w:szCs w:val="20"/>
                <w:lang w:eastAsia="en-US"/>
              </w:rPr>
              <w:t xml:space="preserve">mēslošanas </w:t>
            </w:r>
            <w:r w:rsidR="00FD18A1" w:rsidRPr="007945D0">
              <w:rPr>
                <w:b w:val="0"/>
                <w:sz w:val="20"/>
                <w:szCs w:val="20"/>
                <w:lang w:eastAsia="en-US"/>
              </w:rPr>
              <w:t>plānošana, tieša organiskā mēslojuma iestrāde augsnē</w:t>
            </w:r>
            <w:r w:rsidR="008342E4" w:rsidRPr="007945D0">
              <w:rPr>
                <w:b w:val="0"/>
                <w:sz w:val="20"/>
                <w:szCs w:val="20"/>
                <w:lang w:eastAsia="en-US"/>
              </w:rPr>
              <w:t>;</w:t>
            </w:r>
          </w:p>
          <w:p w:rsidR="00FD18A1" w:rsidRPr="00D77356" w:rsidRDefault="00FD18A1" w:rsidP="007430FE">
            <w:pPr>
              <w:pStyle w:val="NoSpacing"/>
              <w:numPr>
                <w:ilvl w:val="0"/>
                <w:numId w:val="13"/>
              </w:numPr>
              <w:jc w:val="both"/>
              <w:rPr>
                <w:b w:val="0"/>
                <w:sz w:val="20"/>
                <w:szCs w:val="20"/>
                <w:lang w:eastAsia="en-US"/>
              </w:rPr>
            </w:pPr>
            <w:r w:rsidRPr="00D77356">
              <w:rPr>
                <w:b w:val="0"/>
                <w:sz w:val="20"/>
                <w:szCs w:val="20"/>
                <w:lang w:eastAsia="en-US"/>
              </w:rPr>
              <w:t>kūtsmēslu apsaimniekošanas sistēmas uzlabošanu (jaunu kūtsmēslu krātuvju būvniecību</w:t>
            </w:r>
            <w:r w:rsidR="007945D0">
              <w:rPr>
                <w:b w:val="0"/>
                <w:sz w:val="20"/>
                <w:szCs w:val="20"/>
                <w:lang w:eastAsia="en-US"/>
              </w:rPr>
              <w:t>)</w:t>
            </w:r>
          </w:p>
        </w:tc>
        <w:tc>
          <w:tcPr>
            <w:tcW w:w="2118" w:type="pct"/>
            <w:vAlign w:val="center"/>
          </w:tcPr>
          <w:p w:rsidR="00FD18A1" w:rsidRPr="00D77356" w:rsidRDefault="00FD18A1" w:rsidP="003541DC">
            <w:pPr>
              <w:pStyle w:val="NoSpacing"/>
              <w:cnfStyle w:val="000000000000"/>
              <w:rPr>
                <w:sz w:val="20"/>
                <w:szCs w:val="20"/>
                <w:lang w:eastAsia="en-US"/>
              </w:rPr>
            </w:pPr>
          </w:p>
        </w:tc>
      </w:tr>
    </w:tbl>
    <w:p w:rsidR="00D325B8" w:rsidRPr="00D77356" w:rsidRDefault="00D325B8" w:rsidP="00BF74DB">
      <w:pPr>
        <w:pStyle w:val="Heading1"/>
      </w:pPr>
      <w:bookmarkStart w:id="225" w:name="_Toc533011263"/>
      <w:bookmarkStart w:id="226" w:name="_Toc535918906"/>
      <w:bookmarkStart w:id="227" w:name="_Toc535934635"/>
      <w:bookmarkStart w:id="228" w:name="_Ref536101556"/>
      <w:bookmarkStart w:id="229" w:name="_Ref536101565"/>
      <w:bookmarkStart w:id="230" w:name="_Toc27989528"/>
      <w:r w:rsidRPr="00D77356">
        <w:lastRenderedPageBreak/>
        <w:t>Gaisa aizsardzības politikas veidošanā un īstenošanā iesaistītās iestādes</w:t>
      </w:r>
      <w:bookmarkEnd w:id="225"/>
      <w:bookmarkEnd w:id="226"/>
      <w:bookmarkEnd w:id="227"/>
      <w:bookmarkEnd w:id="228"/>
      <w:bookmarkEnd w:id="229"/>
      <w:bookmarkEnd w:id="230"/>
    </w:p>
    <w:p w:rsidR="00D325B8" w:rsidRPr="00D77356" w:rsidRDefault="00A41CF6" w:rsidP="00D325B8">
      <w:pPr>
        <w:rPr>
          <w:rFonts w:cstheme="minorHAnsi"/>
          <w:color w:val="000000"/>
          <w:szCs w:val="24"/>
        </w:rPr>
      </w:pPr>
      <w:r>
        <w:rPr>
          <w:rFonts w:cstheme="minorHAnsi"/>
          <w:b/>
          <w:color w:val="000000"/>
          <w:szCs w:val="24"/>
        </w:rPr>
        <w:t>VARAM</w:t>
      </w:r>
      <w:r w:rsidR="00D325B8" w:rsidRPr="00D77356">
        <w:rPr>
          <w:rFonts w:cstheme="minorHAnsi"/>
          <w:b/>
          <w:color w:val="000000"/>
          <w:szCs w:val="24"/>
        </w:rPr>
        <w:t xml:space="preserve"> </w:t>
      </w:r>
      <w:r w:rsidR="00D325B8" w:rsidRPr="00CD3436">
        <w:rPr>
          <w:rFonts w:cstheme="minorHAnsi"/>
          <w:color w:val="000000"/>
          <w:szCs w:val="24"/>
        </w:rPr>
        <w:t xml:space="preserve">kā </w:t>
      </w:r>
      <w:r w:rsidR="00D325B8" w:rsidRPr="00D77356">
        <w:rPr>
          <w:rFonts w:cstheme="minorHAnsi"/>
          <w:color w:val="000000"/>
          <w:szCs w:val="24"/>
        </w:rPr>
        <w:t xml:space="preserve">vadošā valsts pārvaldes iestāde vides aizsardzības jomā izstrādā gaisu piesārņojošo vielu emisiju samazināšanas rīcības plānu un koordinē tā īstenošanu, lai nodrošinātu noteikto emisiju samazināšanas mērķu izpildi. Valsts vides dienests un valsts SIA “Latvijas Vides, ģeoloģijas un meteoroloģijas centrs" piedalās nacionālās gaisa aizsardzības politikas īstenošanā savas kompetences ietvaros. </w:t>
      </w:r>
    </w:p>
    <w:p w:rsidR="00D325B8" w:rsidRPr="00D77356" w:rsidRDefault="00A41CF6" w:rsidP="00D325B8">
      <w:pPr>
        <w:rPr>
          <w:rFonts w:eastAsia="Times New Roman" w:cstheme="minorHAnsi"/>
          <w:color w:val="000000"/>
          <w:szCs w:val="24"/>
        </w:rPr>
      </w:pPr>
      <w:r>
        <w:rPr>
          <w:rFonts w:cstheme="minorHAnsi"/>
          <w:b/>
          <w:color w:val="000000"/>
          <w:szCs w:val="24"/>
        </w:rPr>
        <w:t>VVD</w:t>
      </w:r>
      <w:r w:rsidR="00D325B8" w:rsidRPr="00D77356">
        <w:rPr>
          <w:rFonts w:cstheme="minorHAnsi"/>
          <w:color w:val="000000"/>
          <w:szCs w:val="24"/>
        </w:rPr>
        <w:t xml:space="preserve"> kontrolē </w:t>
      </w:r>
      <w:r w:rsidR="00A84FC0">
        <w:rPr>
          <w:rFonts w:cstheme="minorHAnsi"/>
          <w:color w:val="000000"/>
          <w:szCs w:val="24"/>
        </w:rPr>
        <w:t xml:space="preserve">vides aizsardzības </w:t>
      </w:r>
      <w:r w:rsidR="00D325B8" w:rsidRPr="00D77356">
        <w:rPr>
          <w:rFonts w:eastAsia="Times New Roman" w:cstheme="minorHAnsi"/>
          <w:color w:val="000000"/>
          <w:szCs w:val="24"/>
        </w:rPr>
        <w:t xml:space="preserve">normatīvajos aktos noteikto prasību ievērošanu, izdod atļaujas </w:t>
      </w:r>
      <w:r w:rsidR="00FE3F26" w:rsidRPr="00D77356">
        <w:rPr>
          <w:rFonts w:eastAsia="Times New Roman" w:cstheme="minorHAnsi"/>
          <w:color w:val="000000"/>
          <w:szCs w:val="24"/>
        </w:rPr>
        <w:t>piesārņojošo darbību veikšanai un ietver tajā nosacījumus, kas operatoram jāievēro veicot piesārņojošo darbību, kā arī</w:t>
      </w:r>
      <w:r w:rsidR="00D325B8" w:rsidRPr="00D77356">
        <w:rPr>
          <w:rFonts w:eastAsia="Times New Roman" w:cstheme="minorHAnsi"/>
          <w:color w:val="000000"/>
          <w:szCs w:val="24"/>
        </w:rPr>
        <w:t xml:space="preserve"> </w:t>
      </w:r>
      <w:r>
        <w:rPr>
          <w:rFonts w:eastAsia="Times New Roman" w:cstheme="minorHAnsi"/>
          <w:color w:val="000000"/>
          <w:szCs w:val="24"/>
        </w:rPr>
        <w:t>atbilstoši normatīvajiem aktiem par kārtību kādā izdod tehniskos noteikumu</w:t>
      </w:r>
      <w:r w:rsidR="00926897">
        <w:rPr>
          <w:rFonts w:eastAsia="Times New Roman" w:cstheme="minorHAnsi"/>
          <w:color w:val="000000"/>
          <w:szCs w:val="24"/>
        </w:rPr>
        <w:t>s</w:t>
      </w:r>
      <w:r>
        <w:rPr>
          <w:rFonts w:eastAsia="Times New Roman" w:cstheme="minorHAnsi"/>
          <w:color w:val="000000"/>
          <w:szCs w:val="24"/>
        </w:rPr>
        <w:t xml:space="preserve"> paredzētajai </w:t>
      </w:r>
      <w:r w:rsidR="00926897">
        <w:rPr>
          <w:rFonts w:eastAsia="Times New Roman" w:cstheme="minorHAnsi"/>
          <w:color w:val="000000"/>
          <w:szCs w:val="24"/>
        </w:rPr>
        <w:t>darbībai</w:t>
      </w:r>
      <w:r>
        <w:rPr>
          <w:rFonts w:eastAsia="Times New Roman" w:cstheme="minorHAnsi"/>
          <w:color w:val="000000"/>
          <w:szCs w:val="24"/>
        </w:rPr>
        <w:t xml:space="preserve"> </w:t>
      </w:r>
      <w:r w:rsidR="00FE3F26" w:rsidRPr="00D77356">
        <w:rPr>
          <w:rFonts w:eastAsia="Times New Roman" w:cstheme="minorHAnsi"/>
          <w:color w:val="000000"/>
          <w:szCs w:val="24"/>
        </w:rPr>
        <w:t xml:space="preserve">izdod </w:t>
      </w:r>
      <w:r w:rsidR="00D325B8" w:rsidRPr="00D77356">
        <w:rPr>
          <w:rFonts w:eastAsia="Times New Roman" w:cstheme="minorHAnsi"/>
          <w:color w:val="000000"/>
          <w:szCs w:val="24"/>
        </w:rPr>
        <w:t>tehniskos noteikumus</w:t>
      </w:r>
      <w:r w:rsidR="00FE3F26" w:rsidRPr="00D77356">
        <w:t>, kuros</w:t>
      </w:r>
      <w:r w:rsidR="00FE3F26" w:rsidRPr="00D77356">
        <w:rPr>
          <w:rFonts w:eastAsia="Times New Roman" w:cstheme="minorHAnsi"/>
          <w:color w:val="000000"/>
          <w:szCs w:val="24"/>
        </w:rPr>
        <w:t xml:space="preserve"> izvirza vides aizsardzības prasības konkrētā vietā paredzētajai piesārņojošai darbībai.</w:t>
      </w:r>
    </w:p>
    <w:p w:rsidR="00D325B8" w:rsidRPr="00D77356" w:rsidRDefault="00A41CF6" w:rsidP="00D325B8">
      <w:pPr>
        <w:rPr>
          <w:rFonts w:eastAsia="Times New Roman" w:cstheme="minorHAnsi"/>
          <w:color w:val="000000"/>
          <w:szCs w:val="24"/>
        </w:rPr>
      </w:pPr>
      <w:r>
        <w:rPr>
          <w:rFonts w:eastAsia="Times New Roman" w:cstheme="minorHAnsi"/>
          <w:b/>
          <w:color w:val="000000"/>
          <w:szCs w:val="24"/>
        </w:rPr>
        <w:t>LVĢMC</w:t>
      </w:r>
      <w:r w:rsidR="00D325B8" w:rsidRPr="00D77356">
        <w:rPr>
          <w:rFonts w:cstheme="minorHAnsi"/>
          <w:b/>
          <w:color w:val="000000"/>
          <w:szCs w:val="24"/>
        </w:rPr>
        <w:t xml:space="preserve"> </w:t>
      </w:r>
      <w:r w:rsidR="00D325B8" w:rsidRPr="00DD1223">
        <w:rPr>
          <w:rFonts w:cstheme="minorHAnsi"/>
          <w:color w:val="000000"/>
          <w:szCs w:val="24"/>
        </w:rPr>
        <w:t xml:space="preserve">ir </w:t>
      </w:r>
      <w:r w:rsidR="00D325B8" w:rsidRPr="00D77356">
        <w:rPr>
          <w:rFonts w:cstheme="minorHAnsi"/>
          <w:color w:val="000000"/>
          <w:szCs w:val="24"/>
        </w:rPr>
        <w:t>nacionālās references laboratorija Latvijā gaisa kvalitātes jomā.</w:t>
      </w:r>
    </w:p>
    <w:p w:rsidR="00D325B8" w:rsidRPr="00D77356" w:rsidRDefault="00821F11" w:rsidP="00D325B8">
      <w:pPr>
        <w:rPr>
          <w:rFonts w:cstheme="minorHAnsi"/>
          <w:color w:val="000000"/>
          <w:szCs w:val="24"/>
        </w:rPr>
      </w:pPr>
      <w:r>
        <w:rPr>
          <w:rFonts w:cstheme="minorHAnsi"/>
          <w:color w:val="000000"/>
          <w:szCs w:val="24"/>
        </w:rPr>
        <w:t>P</w:t>
      </w:r>
      <w:r w:rsidR="00D325B8" w:rsidRPr="00D77356">
        <w:rPr>
          <w:rFonts w:cstheme="minorHAnsi"/>
          <w:color w:val="000000"/>
          <w:szCs w:val="24"/>
        </w:rPr>
        <w:t xml:space="preserve">lānu izstrādā sadarbībā ar </w:t>
      </w:r>
      <w:r w:rsidR="00A41CF6">
        <w:rPr>
          <w:rFonts w:cstheme="minorHAnsi"/>
          <w:color w:val="000000"/>
          <w:szCs w:val="24"/>
        </w:rPr>
        <w:t>ZM</w:t>
      </w:r>
      <w:r w:rsidR="00D325B8" w:rsidRPr="00D77356">
        <w:rPr>
          <w:rFonts w:cstheme="minorHAnsi"/>
          <w:color w:val="000000"/>
          <w:szCs w:val="24"/>
        </w:rPr>
        <w:t xml:space="preserve">, </w:t>
      </w:r>
      <w:r w:rsidR="00A41CF6">
        <w:rPr>
          <w:rFonts w:cstheme="minorHAnsi"/>
          <w:color w:val="000000"/>
          <w:szCs w:val="24"/>
        </w:rPr>
        <w:t>EM</w:t>
      </w:r>
      <w:r w:rsidR="00D325B8" w:rsidRPr="00D77356">
        <w:rPr>
          <w:rFonts w:cstheme="minorHAnsi"/>
          <w:color w:val="000000"/>
          <w:szCs w:val="24"/>
        </w:rPr>
        <w:t xml:space="preserve">, </w:t>
      </w:r>
      <w:r w:rsidR="00A41CF6">
        <w:rPr>
          <w:rFonts w:cstheme="minorHAnsi"/>
          <w:color w:val="000000"/>
          <w:szCs w:val="24"/>
        </w:rPr>
        <w:t>SM</w:t>
      </w:r>
      <w:r w:rsidR="00D325B8" w:rsidRPr="00D77356">
        <w:rPr>
          <w:rFonts w:cstheme="minorHAnsi"/>
          <w:color w:val="000000"/>
          <w:szCs w:val="24"/>
        </w:rPr>
        <w:t xml:space="preserve">, </w:t>
      </w:r>
      <w:r w:rsidR="00A41CF6">
        <w:rPr>
          <w:rFonts w:cstheme="minorHAnsi"/>
          <w:color w:val="000000"/>
          <w:szCs w:val="24"/>
        </w:rPr>
        <w:t>FM</w:t>
      </w:r>
      <w:r w:rsidR="00D325B8" w:rsidRPr="00D77356">
        <w:rPr>
          <w:rFonts w:cstheme="minorHAnsi"/>
          <w:color w:val="000000"/>
          <w:szCs w:val="24"/>
        </w:rPr>
        <w:t>, Veselības ministriju, kā arī citām institūcijām, ja to pieņemtajiem lēmumiem ir tieša vai pakārtota ietekme uz gaisu piesārņojošo vielu emisiju. Šo ministriju padotībā</w:t>
      </w:r>
      <w:r w:rsidR="00A41CF6">
        <w:rPr>
          <w:rFonts w:cstheme="minorHAnsi"/>
          <w:color w:val="000000"/>
          <w:szCs w:val="24"/>
        </w:rPr>
        <w:t xml:space="preserve"> un </w:t>
      </w:r>
      <w:r w:rsidR="00D325B8" w:rsidRPr="00D77356">
        <w:rPr>
          <w:rFonts w:cstheme="minorHAnsi"/>
          <w:color w:val="000000"/>
          <w:szCs w:val="24"/>
        </w:rPr>
        <w:t>pārraudzībā esošās iestādes veic konkrētus pienākumus normatīvo aktu izpildes nodrošināšanā</w:t>
      </w:r>
      <w:r w:rsidR="00A41CF6">
        <w:rPr>
          <w:rFonts w:cstheme="minorHAnsi"/>
          <w:color w:val="000000"/>
          <w:szCs w:val="24"/>
        </w:rPr>
        <w:t>, kas saistīti ar emisiju samazināšanu</w:t>
      </w:r>
      <w:r w:rsidR="00D325B8" w:rsidRPr="00D77356">
        <w:rPr>
          <w:rFonts w:cstheme="minorHAnsi"/>
          <w:color w:val="000000"/>
          <w:szCs w:val="24"/>
        </w:rPr>
        <w:t>. Īpaši nozīmīga ir mobilo emisiju avotu dzinēju atbilstības un emisijas kontrole.</w:t>
      </w:r>
    </w:p>
    <w:p w:rsidR="00D325B8" w:rsidRPr="00D77356" w:rsidRDefault="00D325B8" w:rsidP="00D325B8">
      <w:pPr>
        <w:rPr>
          <w:rFonts w:cstheme="minorHAnsi"/>
          <w:szCs w:val="24"/>
          <w:lang w:eastAsia="en-US"/>
        </w:rPr>
      </w:pPr>
      <w:r w:rsidRPr="00D77356">
        <w:rPr>
          <w:rFonts w:cstheme="minorHAnsi"/>
          <w:szCs w:val="24"/>
          <w:lang w:eastAsia="en-US"/>
        </w:rPr>
        <w:t xml:space="preserve">Vietējās pašvaldības, ja ir </w:t>
      </w:r>
      <w:r w:rsidRPr="00D77356">
        <w:rPr>
          <w:rFonts w:cstheme="minorHAnsi"/>
          <w:color w:val="000000"/>
          <w:szCs w:val="24"/>
        </w:rPr>
        <w:t xml:space="preserve">konstatēta gaisa kvalitātes neatbilstība, </w:t>
      </w:r>
      <w:r w:rsidRPr="00D77356">
        <w:rPr>
          <w:rFonts w:cstheme="minorHAnsi"/>
          <w:szCs w:val="24"/>
          <w:lang w:eastAsia="en-US"/>
        </w:rPr>
        <w:t>i</w:t>
      </w:r>
      <w:r w:rsidRPr="00D77356">
        <w:rPr>
          <w:rFonts w:eastAsia="Times New Roman" w:cstheme="minorHAnsi"/>
          <w:color w:val="000000"/>
          <w:szCs w:val="24"/>
        </w:rPr>
        <w:t xml:space="preserve">zstrādā, apstiprina un īsteno </w:t>
      </w:r>
      <w:r w:rsidRPr="00D77356">
        <w:rPr>
          <w:rFonts w:cstheme="minorHAnsi"/>
          <w:color w:val="000000"/>
          <w:szCs w:val="24"/>
        </w:rPr>
        <w:t xml:space="preserve">ilgtermiņa rīcības programmu gaisa piesārņojuma samazināšanai atbilstoši prasībām, kuras ir noteiktas </w:t>
      </w:r>
      <w:r w:rsidR="00A41CF6">
        <w:rPr>
          <w:rFonts w:cstheme="minorHAnsi"/>
          <w:color w:val="000000"/>
          <w:szCs w:val="24"/>
        </w:rPr>
        <w:t xml:space="preserve">MK noteikumu par gaisa </w:t>
      </w:r>
      <w:r w:rsidR="00926897">
        <w:rPr>
          <w:rFonts w:cstheme="minorHAnsi"/>
          <w:color w:val="000000"/>
          <w:szCs w:val="24"/>
        </w:rPr>
        <w:t>kvalitāti</w:t>
      </w:r>
      <w:r w:rsidR="00A41CF6">
        <w:rPr>
          <w:rFonts w:cstheme="minorHAnsi"/>
          <w:color w:val="000000"/>
          <w:szCs w:val="24"/>
        </w:rPr>
        <w:t xml:space="preserve"> IV nodaļā</w:t>
      </w:r>
      <w:r w:rsidRPr="00D77356">
        <w:rPr>
          <w:rFonts w:cstheme="minorHAnsi"/>
          <w:color w:val="000000"/>
          <w:szCs w:val="24"/>
        </w:rPr>
        <w:t>.</w:t>
      </w:r>
    </w:p>
    <w:p w:rsidR="000B21B2" w:rsidRPr="00D77356" w:rsidRDefault="00AE2283" w:rsidP="00AC54FB">
      <w:pPr>
        <w:pStyle w:val="Title"/>
      </w:pPr>
      <w:r w:rsidRPr="00D77356">
        <w:rPr>
          <w:noProof/>
        </w:rPr>
        <w:fldChar w:fldCharType="begin"/>
      </w:r>
      <w:r w:rsidR="008C6E2C" w:rsidRPr="00D77356">
        <w:rPr>
          <w:noProof/>
        </w:rPr>
        <w:instrText xml:space="preserve"> SEQ Table \* ARABIC </w:instrText>
      </w:r>
      <w:r w:rsidRPr="00D77356">
        <w:rPr>
          <w:noProof/>
        </w:rPr>
        <w:fldChar w:fldCharType="separate"/>
      </w:r>
      <w:bookmarkStart w:id="231" w:name="_Ref4748603"/>
      <w:r w:rsidR="00E51A5E">
        <w:rPr>
          <w:noProof/>
        </w:rPr>
        <w:t>7</w:t>
      </w:r>
      <w:bookmarkEnd w:id="231"/>
      <w:r w:rsidRPr="00D77356">
        <w:rPr>
          <w:noProof/>
        </w:rPr>
        <w:fldChar w:fldCharType="end"/>
      </w:r>
      <w:r w:rsidR="005F1F75" w:rsidRPr="00D77356">
        <w:t>. tabula</w:t>
      </w:r>
      <w:r w:rsidR="00F466D2" w:rsidRPr="00D77356">
        <w:t>.</w:t>
      </w:r>
      <w:r w:rsidR="005F1F75" w:rsidRPr="00D77356">
        <w:t xml:space="preserve"> Pārskats par valsts, reģionālajām un vietējām iestādēm </w:t>
      </w:r>
      <w:r w:rsidR="00864F31" w:rsidRPr="00D77356">
        <w:t xml:space="preserve">un tām </w:t>
      </w:r>
      <w:r w:rsidR="005F1F75" w:rsidRPr="00D77356">
        <w:t>uzticētie</w:t>
      </w:r>
      <w:r w:rsidR="00864F31" w:rsidRPr="00D77356">
        <w:t>m</w:t>
      </w:r>
      <w:r w:rsidR="005F1F75" w:rsidRPr="00D77356">
        <w:t xml:space="preserve"> pienākumi</w:t>
      </w:r>
      <w:r w:rsidR="00864F31" w:rsidRPr="00D77356">
        <w:t>em</w:t>
      </w:r>
    </w:p>
    <w:tbl>
      <w:tblPr>
        <w:tblStyle w:val="GridTable1Light-Accent61"/>
        <w:tblW w:w="5000" w:type="pct"/>
        <w:tblLook w:val="04A0"/>
      </w:tblPr>
      <w:tblGrid>
        <w:gridCol w:w="1594"/>
        <w:gridCol w:w="2760"/>
        <w:gridCol w:w="4933"/>
      </w:tblGrid>
      <w:tr w:rsidR="00395F52" w:rsidRPr="00D77356" w:rsidTr="00AC54FB">
        <w:trPr>
          <w:cnfStyle w:val="100000000000"/>
          <w:trHeight w:val="20"/>
          <w:tblHeader/>
        </w:trPr>
        <w:tc>
          <w:tcPr>
            <w:cnfStyle w:val="001000000000"/>
            <w:tcW w:w="858" w:type="pct"/>
            <w:shd w:val="clear" w:color="auto" w:fill="DFEBF5" w:themeFill="accent2" w:themeFillTint="33"/>
            <w:vAlign w:val="center"/>
            <w:hideMark/>
          </w:tcPr>
          <w:p w:rsidR="00395F52" w:rsidRPr="00D77356" w:rsidRDefault="00395F52" w:rsidP="00AC54FB">
            <w:pPr>
              <w:pStyle w:val="NoSpacing"/>
              <w:jc w:val="center"/>
              <w:rPr>
                <w:b w:val="0"/>
                <w:bCs w:val="0"/>
                <w:sz w:val="20"/>
                <w:szCs w:val="20"/>
              </w:rPr>
            </w:pPr>
            <w:r w:rsidRPr="00D77356">
              <w:rPr>
                <w:sz w:val="20"/>
                <w:szCs w:val="20"/>
              </w:rPr>
              <w:t>Attiecīgo iestāžu saraksts</w:t>
            </w:r>
          </w:p>
        </w:tc>
        <w:tc>
          <w:tcPr>
            <w:tcW w:w="1486" w:type="pct"/>
            <w:shd w:val="clear" w:color="auto" w:fill="DFEBF5" w:themeFill="accent2" w:themeFillTint="33"/>
            <w:vAlign w:val="center"/>
            <w:hideMark/>
          </w:tcPr>
          <w:p w:rsidR="00395F52" w:rsidRPr="00D77356" w:rsidRDefault="00395F52" w:rsidP="00AC54FB">
            <w:pPr>
              <w:pStyle w:val="NoSpacing"/>
              <w:jc w:val="center"/>
              <w:cnfStyle w:val="100000000000"/>
              <w:rPr>
                <w:b w:val="0"/>
                <w:bCs w:val="0"/>
                <w:sz w:val="20"/>
                <w:szCs w:val="20"/>
              </w:rPr>
            </w:pPr>
            <w:r w:rsidRPr="00D77356">
              <w:rPr>
                <w:sz w:val="20"/>
                <w:szCs w:val="20"/>
              </w:rPr>
              <w:t>Iestādes nosaukums</w:t>
            </w:r>
          </w:p>
        </w:tc>
        <w:tc>
          <w:tcPr>
            <w:tcW w:w="2656" w:type="pct"/>
            <w:shd w:val="clear" w:color="auto" w:fill="DFEBF5" w:themeFill="accent2" w:themeFillTint="33"/>
            <w:vAlign w:val="center"/>
          </w:tcPr>
          <w:p w:rsidR="00395F52" w:rsidRPr="00D77356" w:rsidRDefault="00395F52" w:rsidP="00AC54FB">
            <w:pPr>
              <w:pStyle w:val="NoSpacing"/>
              <w:jc w:val="center"/>
              <w:cnfStyle w:val="100000000000"/>
              <w:rPr>
                <w:b w:val="0"/>
                <w:bCs w:val="0"/>
                <w:sz w:val="20"/>
                <w:szCs w:val="20"/>
              </w:rPr>
            </w:pPr>
            <w:r w:rsidRPr="00D77356">
              <w:rPr>
                <w:sz w:val="20"/>
                <w:szCs w:val="20"/>
              </w:rPr>
              <w:t>Uzticēto pienākumu apraksts gaisa kvalitātes un gaisa piesārņojuma jomā</w:t>
            </w:r>
          </w:p>
        </w:tc>
      </w:tr>
      <w:tr w:rsidR="00E812FD" w:rsidRPr="00D77356" w:rsidTr="00AC54FB">
        <w:trPr>
          <w:trHeight w:val="20"/>
        </w:trPr>
        <w:tc>
          <w:tcPr>
            <w:cnfStyle w:val="001000000000"/>
            <w:tcW w:w="858" w:type="pct"/>
            <w:vMerge w:val="restart"/>
            <w:vAlign w:val="center"/>
            <w:hideMark/>
          </w:tcPr>
          <w:p w:rsidR="00E812FD" w:rsidRPr="00D77356" w:rsidRDefault="00E812FD" w:rsidP="00AC54FB">
            <w:pPr>
              <w:pStyle w:val="NoSpacing"/>
              <w:rPr>
                <w:b w:val="0"/>
                <w:sz w:val="20"/>
                <w:szCs w:val="20"/>
              </w:rPr>
            </w:pPr>
            <w:r w:rsidRPr="00D77356">
              <w:rPr>
                <w:sz w:val="20"/>
                <w:szCs w:val="20"/>
              </w:rPr>
              <w:t>Valsts (nacionālās) iestādes</w:t>
            </w:r>
          </w:p>
        </w:tc>
        <w:tc>
          <w:tcPr>
            <w:tcW w:w="1486" w:type="pct"/>
            <w:vAlign w:val="center"/>
            <w:hideMark/>
          </w:tcPr>
          <w:p w:rsidR="00E812FD" w:rsidRPr="00D77356" w:rsidRDefault="00E812FD" w:rsidP="00E812FD">
            <w:pPr>
              <w:pStyle w:val="NoSpacing"/>
              <w:cnfStyle w:val="000000000000"/>
              <w:rPr>
                <w:sz w:val="20"/>
                <w:szCs w:val="20"/>
              </w:rPr>
            </w:pPr>
            <w:r>
              <w:rPr>
                <w:sz w:val="20"/>
                <w:szCs w:val="20"/>
              </w:rPr>
              <w:t>VARAM</w:t>
            </w:r>
          </w:p>
        </w:tc>
        <w:tc>
          <w:tcPr>
            <w:tcW w:w="2656" w:type="pct"/>
            <w:vAlign w:val="center"/>
            <w:hideMark/>
          </w:tcPr>
          <w:p w:rsidR="00E812FD" w:rsidRPr="00D77356" w:rsidRDefault="00E812FD" w:rsidP="00212581">
            <w:pPr>
              <w:pStyle w:val="NoSpacing"/>
              <w:jc w:val="both"/>
              <w:cnfStyle w:val="000000000000"/>
              <w:rPr>
                <w:sz w:val="20"/>
                <w:szCs w:val="20"/>
              </w:rPr>
            </w:pPr>
            <w:r w:rsidRPr="00D77356">
              <w:rPr>
                <w:sz w:val="20"/>
                <w:szCs w:val="20"/>
              </w:rPr>
              <w:t>Politikas veidošana;</w:t>
            </w:r>
          </w:p>
          <w:p w:rsidR="00E812FD" w:rsidRPr="00D77356" w:rsidRDefault="00E812FD" w:rsidP="00212581">
            <w:pPr>
              <w:pStyle w:val="NoSpacing"/>
              <w:jc w:val="both"/>
              <w:cnfStyle w:val="000000000000"/>
              <w:rPr>
                <w:sz w:val="20"/>
                <w:szCs w:val="20"/>
              </w:rPr>
            </w:pPr>
            <w:r w:rsidRPr="00D77356">
              <w:rPr>
                <w:sz w:val="20"/>
                <w:szCs w:val="20"/>
              </w:rPr>
              <w:t>Politikas īstenošana;</w:t>
            </w:r>
          </w:p>
          <w:p w:rsidR="00E812FD" w:rsidRPr="00D77356" w:rsidRDefault="00E812FD" w:rsidP="00212581">
            <w:pPr>
              <w:pStyle w:val="NoSpacing"/>
              <w:jc w:val="both"/>
              <w:cnfStyle w:val="000000000000"/>
              <w:rPr>
                <w:sz w:val="20"/>
                <w:szCs w:val="20"/>
              </w:rPr>
            </w:pPr>
            <w:r w:rsidRPr="00D77356">
              <w:rPr>
                <w:sz w:val="20"/>
                <w:szCs w:val="20"/>
              </w:rPr>
              <w:t>Koordinēšana;</w:t>
            </w:r>
          </w:p>
          <w:p w:rsidR="00E812FD" w:rsidRPr="00D77356" w:rsidRDefault="00E812FD" w:rsidP="00212581">
            <w:pPr>
              <w:pStyle w:val="NoSpacing"/>
              <w:jc w:val="both"/>
              <w:cnfStyle w:val="000000000000"/>
              <w:rPr>
                <w:sz w:val="20"/>
                <w:szCs w:val="20"/>
              </w:rPr>
            </w:pPr>
            <w:r w:rsidRPr="00D77356">
              <w:rPr>
                <w:sz w:val="20"/>
                <w:szCs w:val="20"/>
              </w:rPr>
              <w:t>Saskaņo pašvaldības rīcības programmas gaisa kvalitātes uzlabošanai.</w:t>
            </w:r>
          </w:p>
        </w:tc>
      </w:tr>
      <w:tr w:rsidR="00E812FD" w:rsidRPr="00D77356" w:rsidTr="00AC54FB">
        <w:trPr>
          <w:trHeight w:val="20"/>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D77356" w:rsidRDefault="00E812FD" w:rsidP="00E812FD">
            <w:pPr>
              <w:pStyle w:val="NoSpacing"/>
              <w:cnfStyle w:val="000000000000"/>
              <w:rPr>
                <w:sz w:val="20"/>
                <w:szCs w:val="20"/>
              </w:rPr>
            </w:pPr>
            <w:r>
              <w:rPr>
                <w:sz w:val="20"/>
                <w:szCs w:val="20"/>
              </w:rPr>
              <w:t>LVĢMC</w:t>
            </w:r>
            <w:r w:rsidRPr="00D77356">
              <w:rPr>
                <w:sz w:val="20"/>
                <w:szCs w:val="20"/>
              </w:rPr>
              <w:t xml:space="preserve"> </w:t>
            </w:r>
          </w:p>
        </w:tc>
        <w:tc>
          <w:tcPr>
            <w:tcW w:w="2656" w:type="pct"/>
            <w:vAlign w:val="center"/>
          </w:tcPr>
          <w:p w:rsidR="00E812FD" w:rsidRPr="00D77356" w:rsidRDefault="00E812FD" w:rsidP="00212581">
            <w:pPr>
              <w:pStyle w:val="NoSpacing"/>
              <w:jc w:val="both"/>
              <w:cnfStyle w:val="000000000000"/>
              <w:rPr>
                <w:sz w:val="20"/>
                <w:szCs w:val="20"/>
              </w:rPr>
            </w:pPr>
            <w:r w:rsidRPr="00D77356">
              <w:rPr>
                <w:sz w:val="20"/>
                <w:szCs w:val="20"/>
              </w:rPr>
              <w:t>Ziņošana un monitorings;</w:t>
            </w:r>
          </w:p>
          <w:p w:rsidR="00E812FD" w:rsidRPr="00D77356" w:rsidRDefault="00E812FD" w:rsidP="00212581">
            <w:pPr>
              <w:pStyle w:val="NoSpacing"/>
              <w:jc w:val="both"/>
              <w:cnfStyle w:val="000000000000"/>
              <w:rPr>
                <w:sz w:val="20"/>
                <w:szCs w:val="20"/>
                <w:u w:val="single"/>
              </w:rPr>
            </w:pPr>
            <w:r w:rsidRPr="00D77356">
              <w:rPr>
                <w:sz w:val="20"/>
                <w:szCs w:val="20"/>
              </w:rPr>
              <w:t>Nacionālās references laboratorija Latvijā gaisa kvalitātes jomā.</w:t>
            </w:r>
          </w:p>
        </w:tc>
      </w:tr>
      <w:tr w:rsidR="00E812FD" w:rsidRPr="00D77356" w:rsidTr="00AC54FB">
        <w:trPr>
          <w:trHeight w:val="20"/>
        </w:trPr>
        <w:tc>
          <w:tcPr>
            <w:cnfStyle w:val="001000000000"/>
            <w:tcW w:w="858" w:type="pct"/>
            <w:vMerge/>
            <w:vAlign w:val="center"/>
            <w:hideMark/>
          </w:tcPr>
          <w:p w:rsidR="00E812FD" w:rsidRPr="00D77356" w:rsidRDefault="00E812FD" w:rsidP="00AC54FB">
            <w:pPr>
              <w:pStyle w:val="NoSpacing"/>
              <w:rPr>
                <w:sz w:val="20"/>
                <w:szCs w:val="20"/>
              </w:rPr>
            </w:pPr>
          </w:p>
        </w:tc>
        <w:tc>
          <w:tcPr>
            <w:tcW w:w="1486" w:type="pct"/>
            <w:vAlign w:val="center"/>
            <w:hideMark/>
          </w:tcPr>
          <w:p w:rsidR="00E812FD" w:rsidRPr="00D77356" w:rsidRDefault="00E812FD" w:rsidP="00E812FD">
            <w:pPr>
              <w:pStyle w:val="NoSpacing"/>
              <w:cnfStyle w:val="000000000000"/>
              <w:rPr>
                <w:sz w:val="20"/>
                <w:szCs w:val="20"/>
              </w:rPr>
            </w:pPr>
            <w:r w:rsidRPr="00D77356">
              <w:rPr>
                <w:sz w:val="20"/>
                <w:szCs w:val="20"/>
              </w:rPr>
              <w:t>Vides pārraudzības valsts birojs</w:t>
            </w:r>
          </w:p>
        </w:tc>
        <w:tc>
          <w:tcPr>
            <w:tcW w:w="2656" w:type="pct"/>
            <w:vAlign w:val="center"/>
            <w:hideMark/>
          </w:tcPr>
          <w:p w:rsidR="00E812FD" w:rsidRPr="00D77356" w:rsidRDefault="00E812FD" w:rsidP="00212581">
            <w:pPr>
              <w:pStyle w:val="NoSpacing"/>
              <w:jc w:val="both"/>
              <w:cnfStyle w:val="000000000000"/>
              <w:rPr>
                <w:sz w:val="20"/>
                <w:szCs w:val="20"/>
              </w:rPr>
            </w:pPr>
            <w:r w:rsidRPr="00D77356">
              <w:rPr>
                <w:sz w:val="20"/>
                <w:szCs w:val="20"/>
              </w:rPr>
              <w:t>Koordinē un pārrauga paredzēto darbību ietekmes uz vidi novērtējumu.</w:t>
            </w:r>
          </w:p>
        </w:tc>
      </w:tr>
      <w:tr w:rsidR="00E812FD" w:rsidRPr="00D77356" w:rsidTr="00AC54FB">
        <w:trPr>
          <w:trHeight w:val="20"/>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D77356" w:rsidRDefault="00E812FD" w:rsidP="00E812FD">
            <w:pPr>
              <w:pStyle w:val="NoSpacing"/>
              <w:cnfStyle w:val="000000000000"/>
              <w:rPr>
                <w:sz w:val="20"/>
                <w:szCs w:val="20"/>
              </w:rPr>
            </w:pPr>
            <w:r w:rsidRPr="00D77356">
              <w:rPr>
                <w:sz w:val="20"/>
                <w:szCs w:val="20"/>
              </w:rPr>
              <w:t>Valsts akciju sabiedrība “Ceļu satiksmes drošības direkcija”</w:t>
            </w:r>
          </w:p>
        </w:tc>
        <w:tc>
          <w:tcPr>
            <w:tcW w:w="2656" w:type="pct"/>
            <w:vAlign w:val="center"/>
          </w:tcPr>
          <w:p w:rsidR="00E812FD" w:rsidRPr="00D77356" w:rsidRDefault="00E812FD" w:rsidP="00212581">
            <w:pPr>
              <w:pStyle w:val="NoSpacing"/>
              <w:jc w:val="both"/>
              <w:cnfStyle w:val="000000000000"/>
              <w:rPr>
                <w:sz w:val="20"/>
                <w:szCs w:val="20"/>
              </w:rPr>
            </w:pPr>
            <w:r w:rsidRPr="00D77356">
              <w:rPr>
                <w:sz w:val="20"/>
                <w:szCs w:val="20"/>
              </w:rPr>
              <w:t>Autoceļ</w:t>
            </w:r>
            <w:r>
              <w:rPr>
                <w:sz w:val="20"/>
                <w:szCs w:val="20"/>
              </w:rPr>
              <w:t>iem paredzēto</w:t>
            </w:r>
            <w:r w:rsidRPr="00D77356">
              <w:rPr>
                <w:sz w:val="20"/>
                <w:szCs w:val="20"/>
              </w:rPr>
              <w:t xml:space="preserve"> transportlīdzekļu motoru emisijas tehniskā kontrole</w:t>
            </w:r>
          </w:p>
        </w:tc>
      </w:tr>
      <w:tr w:rsidR="00E812FD" w:rsidRPr="00D77356" w:rsidTr="00AC54FB">
        <w:trPr>
          <w:trHeight w:val="20"/>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D77356" w:rsidRDefault="00E812FD" w:rsidP="00E812FD">
            <w:pPr>
              <w:pStyle w:val="NoSpacing"/>
              <w:cnfStyle w:val="000000000000"/>
              <w:rPr>
                <w:sz w:val="20"/>
                <w:szCs w:val="20"/>
              </w:rPr>
            </w:pPr>
            <w:r w:rsidRPr="00D77356">
              <w:rPr>
                <w:sz w:val="20"/>
                <w:szCs w:val="20"/>
              </w:rPr>
              <w:t>Valsts tehniskās uzraudzības aģentūra</w:t>
            </w:r>
          </w:p>
          <w:p w:rsidR="00E812FD" w:rsidRPr="00D77356" w:rsidRDefault="00E812FD" w:rsidP="00E812FD">
            <w:pPr>
              <w:pStyle w:val="NoSpacing"/>
              <w:cnfStyle w:val="000000000000"/>
              <w:rPr>
                <w:sz w:val="20"/>
                <w:szCs w:val="20"/>
              </w:rPr>
            </w:pPr>
            <w:r w:rsidRPr="00D77356">
              <w:rPr>
                <w:sz w:val="20"/>
                <w:szCs w:val="20"/>
              </w:rPr>
              <w:t>Valsts dzelzceļa administrācija</w:t>
            </w:r>
          </w:p>
          <w:p w:rsidR="00E812FD" w:rsidRPr="00D77356" w:rsidRDefault="00E812FD" w:rsidP="00E812FD">
            <w:pPr>
              <w:pStyle w:val="NoSpacing"/>
              <w:cnfStyle w:val="000000000000"/>
              <w:rPr>
                <w:sz w:val="20"/>
                <w:szCs w:val="20"/>
              </w:rPr>
            </w:pPr>
            <w:r w:rsidRPr="00D77356">
              <w:rPr>
                <w:sz w:val="20"/>
                <w:szCs w:val="20"/>
              </w:rPr>
              <w:t>Valsts akciju sabiedrība “Latvijas jūras administrācija”</w:t>
            </w:r>
          </w:p>
          <w:p w:rsidR="00E812FD" w:rsidRPr="00D77356" w:rsidRDefault="00E812FD" w:rsidP="00E812FD">
            <w:pPr>
              <w:pStyle w:val="NoSpacing"/>
              <w:cnfStyle w:val="000000000000"/>
              <w:rPr>
                <w:sz w:val="20"/>
                <w:szCs w:val="20"/>
              </w:rPr>
            </w:pPr>
            <w:r w:rsidRPr="00D77356">
              <w:rPr>
                <w:sz w:val="20"/>
                <w:szCs w:val="20"/>
              </w:rPr>
              <w:t>Valsts akciju sabiedrība “Ceļu satiksmes drošības direkcija”</w:t>
            </w:r>
          </w:p>
          <w:p w:rsidR="00E812FD" w:rsidRPr="00D77356" w:rsidRDefault="00E812FD" w:rsidP="00E812FD">
            <w:pPr>
              <w:pStyle w:val="NoSpacing"/>
              <w:cnfStyle w:val="000000000000"/>
              <w:rPr>
                <w:sz w:val="20"/>
                <w:szCs w:val="20"/>
              </w:rPr>
            </w:pPr>
            <w:r w:rsidRPr="00D77356">
              <w:rPr>
                <w:sz w:val="20"/>
                <w:szCs w:val="20"/>
              </w:rPr>
              <w:t>Patērētāju tiesību aizsardzības centrs</w:t>
            </w:r>
          </w:p>
        </w:tc>
        <w:tc>
          <w:tcPr>
            <w:tcW w:w="2656" w:type="pct"/>
            <w:vAlign w:val="center"/>
          </w:tcPr>
          <w:p w:rsidR="00E812FD" w:rsidRPr="00D77356" w:rsidRDefault="00E812FD" w:rsidP="00212581">
            <w:pPr>
              <w:pStyle w:val="NoSpacing"/>
              <w:jc w:val="both"/>
              <w:cnfStyle w:val="000000000000"/>
              <w:rPr>
                <w:sz w:val="20"/>
                <w:szCs w:val="20"/>
                <w:u w:val="single"/>
              </w:rPr>
            </w:pPr>
            <w:r>
              <w:rPr>
                <w:sz w:val="20"/>
                <w:szCs w:val="20"/>
              </w:rPr>
              <w:t>MK</w:t>
            </w:r>
            <w:r w:rsidRPr="00D77356">
              <w:rPr>
                <w:sz w:val="20"/>
                <w:szCs w:val="20"/>
              </w:rPr>
              <w:t xml:space="preserve"> 2005. gada 27. decembra noteikumu Nr. 1047 “Noteikumi par autoceļiem neparedzētās mobilās tehnikas iekšdedzes motoru radīto piesārņojošo vielu emisiju gaisā” izpildes kontrole, lai nepieļautu neatbilstošu motoru piedāvāšanu tirgū vai nodošanu ekspluatācijā, atbilstoši katras minētās institūcijas kompetencei</w:t>
            </w:r>
          </w:p>
        </w:tc>
      </w:tr>
      <w:tr w:rsidR="00E812FD" w:rsidRPr="00D77356" w:rsidTr="00AC54FB">
        <w:trPr>
          <w:trHeight w:val="20"/>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D77356" w:rsidRDefault="00E812FD" w:rsidP="00E812FD">
            <w:pPr>
              <w:pStyle w:val="NoSpacing"/>
              <w:cnfStyle w:val="000000000000"/>
              <w:rPr>
                <w:sz w:val="20"/>
                <w:szCs w:val="20"/>
              </w:rPr>
            </w:pPr>
            <w:r>
              <w:rPr>
                <w:sz w:val="20"/>
                <w:szCs w:val="20"/>
              </w:rPr>
              <w:t>VVD</w:t>
            </w:r>
          </w:p>
          <w:p w:rsidR="00E812FD" w:rsidRPr="00D77356" w:rsidRDefault="00E812FD" w:rsidP="00E812FD">
            <w:pPr>
              <w:pStyle w:val="NoSpacing"/>
              <w:cnfStyle w:val="000000000000"/>
              <w:rPr>
                <w:sz w:val="20"/>
                <w:szCs w:val="20"/>
              </w:rPr>
            </w:pPr>
            <w:r w:rsidRPr="00D77356">
              <w:rPr>
                <w:sz w:val="20"/>
                <w:szCs w:val="20"/>
              </w:rPr>
              <w:t>Veselības inspekcija</w:t>
            </w:r>
          </w:p>
          <w:p w:rsidR="00E812FD" w:rsidRPr="00D77356" w:rsidRDefault="00E812FD" w:rsidP="00E812FD">
            <w:pPr>
              <w:pStyle w:val="NoSpacing"/>
              <w:cnfStyle w:val="000000000000"/>
              <w:rPr>
                <w:sz w:val="20"/>
                <w:szCs w:val="20"/>
              </w:rPr>
            </w:pPr>
            <w:r w:rsidRPr="00D77356">
              <w:rPr>
                <w:sz w:val="20"/>
                <w:szCs w:val="20"/>
              </w:rPr>
              <w:t xml:space="preserve">Nacionālās kultūras </w:t>
            </w:r>
            <w:r w:rsidRPr="00D77356">
              <w:rPr>
                <w:sz w:val="20"/>
                <w:szCs w:val="20"/>
              </w:rPr>
              <w:lastRenderedPageBreak/>
              <w:t>mantojuma pārvalde</w:t>
            </w:r>
          </w:p>
          <w:p w:rsidR="00E812FD" w:rsidRPr="00D77356" w:rsidRDefault="00E812FD" w:rsidP="00E812FD">
            <w:pPr>
              <w:pStyle w:val="NoSpacing"/>
              <w:cnfStyle w:val="000000000000"/>
              <w:rPr>
                <w:sz w:val="20"/>
                <w:szCs w:val="20"/>
              </w:rPr>
            </w:pPr>
            <w:r w:rsidRPr="00D77356">
              <w:rPr>
                <w:sz w:val="20"/>
                <w:szCs w:val="20"/>
              </w:rPr>
              <w:t>biedrība "Latvijas Antīko automobiļu klubs"</w:t>
            </w:r>
          </w:p>
        </w:tc>
        <w:tc>
          <w:tcPr>
            <w:tcW w:w="2656" w:type="pct"/>
            <w:vAlign w:val="center"/>
          </w:tcPr>
          <w:p w:rsidR="00E812FD" w:rsidRPr="00D77356" w:rsidRDefault="00E812FD" w:rsidP="00212581">
            <w:pPr>
              <w:pStyle w:val="NoSpacing"/>
              <w:jc w:val="both"/>
              <w:cnfStyle w:val="000000000000"/>
              <w:rPr>
                <w:sz w:val="20"/>
                <w:szCs w:val="20"/>
              </w:rPr>
            </w:pPr>
            <w:r w:rsidRPr="00D77356">
              <w:rPr>
                <w:sz w:val="20"/>
                <w:szCs w:val="20"/>
              </w:rPr>
              <w:lastRenderedPageBreak/>
              <w:t xml:space="preserve">MK 2007. gada 3. aprīļa noteikumu Nr. 231 Noteikumi par gaistošo organisko savienojumu emisijas ierobežošanu no noteiktiem produktiem” </w:t>
            </w:r>
            <w:r>
              <w:rPr>
                <w:sz w:val="20"/>
                <w:szCs w:val="20"/>
              </w:rPr>
              <w:t xml:space="preserve">V nodaļā noteikto </w:t>
            </w:r>
            <w:r w:rsidRPr="00D77356">
              <w:rPr>
                <w:sz w:val="20"/>
                <w:szCs w:val="20"/>
              </w:rPr>
              <w:t xml:space="preserve">prasību </w:t>
            </w:r>
            <w:r>
              <w:rPr>
                <w:sz w:val="20"/>
                <w:szCs w:val="20"/>
              </w:rPr>
              <w:t>izpilde</w:t>
            </w:r>
          </w:p>
        </w:tc>
      </w:tr>
      <w:tr w:rsidR="00E812FD" w:rsidRPr="00D77356" w:rsidTr="00AC54FB">
        <w:trPr>
          <w:trHeight w:val="20"/>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D77356" w:rsidRDefault="00E812FD" w:rsidP="00E812FD">
            <w:pPr>
              <w:pStyle w:val="NoSpacing"/>
              <w:cnfStyle w:val="000000000000"/>
              <w:rPr>
                <w:sz w:val="20"/>
                <w:szCs w:val="20"/>
              </w:rPr>
            </w:pPr>
            <w:r w:rsidRPr="00D77356">
              <w:rPr>
                <w:sz w:val="20"/>
                <w:szCs w:val="20"/>
              </w:rPr>
              <w:t>Valsts ieņēmumu dienests</w:t>
            </w:r>
          </w:p>
        </w:tc>
        <w:tc>
          <w:tcPr>
            <w:tcW w:w="2656" w:type="pct"/>
            <w:vAlign w:val="center"/>
          </w:tcPr>
          <w:p w:rsidR="00E812FD" w:rsidRPr="00D77356" w:rsidRDefault="00E812FD" w:rsidP="00212581">
            <w:pPr>
              <w:pStyle w:val="NoSpacing"/>
              <w:jc w:val="both"/>
              <w:cnfStyle w:val="000000000000"/>
              <w:rPr>
                <w:sz w:val="20"/>
                <w:szCs w:val="20"/>
              </w:rPr>
            </w:pPr>
            <w:r w:rsidRPr="00D77356">
              <w:rPr>
                <w:sz w:val="20"/>
                <w:szCs w:val="20"/>
              </w:rPr>
              <w:t>Dīzeļdegvielas (gāzeļļas) tirgus uzraudzība, dīzeļdegvielas (gāzeļļas) paraugu ņemšanu komersantiem, kuri to realizē, nodrošināšana, ziņošana LVĢMC par</w:t>
            </w:r>
            <w:r>
              <w:rPr>
                <w:sz w:val="20"/>
                <w:szCs w:val="20"/>
              </w:rPr>
              <w:t xml:space="preserve"> </w:t>
            </w:r>
            <w:r w:rsidRPr="00D77356">
              <w:rPr>
                <w:sz w:val="20"/>
                <w:szCs w:val="20"/>
              </w:rPr>
              <w:t>dīzeļdegvielas (gāzeļļas) kvalitātes pārbaužu rezultātiem.</w:t>
            </w:r>
          </w:p>
        </w:tc>
      </w:tr>
      <w:tr w:rsidR="00E812FD" w:rsidRPr="00D77356" w:rsidTr="00E812FD">
        <w:trPr>
          <w:trHeight w:val="1475"/>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D77356" w:rsidRDefault="00E812FD" w:rsidP="00E812FD">
            <w:pPr>
              <w:pStyle w:val="NoSpacing"/>
              <w:cnfStyle w:val="000000000000"/>
              <w:rPr>
                <w:sz w:val="20"/>
                <w:szCs w:val="20"/>
              </w:rPr>
            </w:pPr>
            <w:r w:rsidRPr="00D77356">
              <w:rPr>
                <w:sz w:val="20"/>
                <w:szCs w:val="20"/>
              </w:rPr>
              <w:t>Veselības inspekcija</w:t>
            </w:r>
          </w:p>
        </w:tc>
        <w:tc>
          <w:tcPr>
            <w:tcW w:w="2656" w:type="pct"/>
            <w:vAlign w:val="center"/>
          </w:tcPr>
          <w:p w:rsidR="00E812FD" w:rsidRPr="00D77356" w:rsidRDefault="00E812FD" w:rsidP="00212581">
            <w:pPr>
              <w:pStyle w:val="NoSpacing"/>
              <w:jc w:val="both"/>
              <w:cnfStyle w:val="000000000000"/>
              <w:rPr>
                <w:sz w:val="20"/>
                <w:szCs w:val="20"/>
              </w:rPr>
            </w:pPr>
            <w:r w:rsidRPr="00D77356">
              <w:rPr>
                <w:sz w:val="20"/>
                <w:szCs w:val="20"/>
              </w:rPr>
              <w:t>Sniedz priekšlikumus par jaunas piesārņojošās darbības atļaujas izsniegšanu un esošo atļauju pārskatīšanu;</w:t>
            </w:r>
          </w:p>
          <w:p w:rsidR="00E812FD" w:rsidRPr="00D77356" w:rsidRDefault="00E812FD" w:rsidP="00212581">
            <w:pPr>
              <w:pStyle w:val="NoSpacing"/>
              <w:jc w:val="both"/>
              <w:cnfStyle w:val="000000000000"/>
              <w:rPr>
                <w:sz w:val="20"/>
                <w:szCs w:val="20"/>
              </w:rPr>
            </w:pPr>
            <w:r w:rsidRPr="00D77356">
              <w:rPr>
                <w:sz w:val="20"/>
                <w:szCs w:val="20"/>
              </w:rPr>
              <w:t xml:space="preserve">Gatavo informāciju par gaisa kvalitātes ietekmi uz cilvēku veselību atbilstoši MK </w:t>
            </w:r>
            <w:r>
              <w:rPr>
                <w:sz w:val="20"/>
                <w:szCs w:val="20"/>
              </w:rPr>
              <w:t>noteikumu par gaisa kvalitāti 44. punktam.</w:t>
            </w:r>
          </w:p>
        </w:tc>
      </w:tr>
      <w:tr w:rsidR="00E812FD" w:rsidRPr="00D77356" w:rsidTr="00AC54FB">
        <w:trPr>
          <w:trHeight w:val="20"/>
        </w:trPr>
        <w:tc>
          <w:tcPr>
            <w:cnfStyle w:val="001000000000"/>
            <w:tcW w:w="858" w:type="pct"/>
            <w:vMerge w:val="restart"/>
            <w:vAlign w:val="center"/>
            <w:hideMark/>
          </w:tcPr>
          <w:p w:rsidR="00E812FD" w:rsidRPr="00D77356" w:rsidRDefault="00E812FD" w:rsidP="00AC54FB">
            <w:pPr>
              <w:pStyle w:val="NoSpacing"/>
              <w:rPr>
                <w:b w:val="0"/>
                <w:sz w:val="20"/>
                <w:szCs w:val="20"/>
              </w:rPr>
            </w:pPr>
            <w:r w:rsidRPr="00D77356">
              <w:rPr>
                <w:sz w:val="20"/>
                <w:szCs w:val="20"/>
              </w:rPr>
              <w:t>Reģionālās iestādes</w:t>
            </w:r>
          </w:p>
        </w:tc>
        <w:tc>
          <w:tcPr>
            <w:tcW w:w="1486" w:type="pct"/>
            <w:vAlign w:val="center"/>
            <w:hideMark/>
          </w:tcPr>
          <w:p w:rsidR="00E812FD" w:rsidRPr="00BC0442" w:rsidRDefault="00E812FD" w:rsidP="003022E8">
            <w:pPr>
              <w:pStyle w:val="NoSpacing"/>
              <w:cnfStyle w:val="000000000000"/>
              <w:rPr>
                <w:sz w:val="20"/>
                <w:szCs w:val="20"/>
              </w:rPr>
            </w:pPr>
            <w:r w:rsidRPr="00BC0442">
              <w:rPr>
                <w:sz w:val="20"/>
                <w:szCs w:val="20"/>
              </w:rPr>
              <w:t>VVD</w:t>
            </w:r>
          </w:p>
        </w:tc>
        <w:tc>
          <w:tcPr>
            <w:tcW w:w="2656" w:type="pct"/>
            <w:vAlign w:val="center"/>
            <w:hideMark/>
          </w:tcPr>
          <w:p w:rsidR="00E812FD" w:rsidRPr="00BC0442" w:rsidRDefault="00E812FD" w:rsidP="00212581">
            <w:pPr>
              <w:pStyle w:val="NoSpacing"/>
              <w:jc w:val="both"/>
              <w:cnfStyle w:val="000000000000"/>
              <w:rPr>
                <w:sz w:val="20"/>
                <w:szCs w:val="20"/>
              </w:rPr>
            </w:pPr>
            <w:r w:rsidRPr="00BC0442">
              <w:rPr>
                <w:rFonts w:cstheme="minorHAnsi"/>
                <w:sz w:val="20"/>
                <w:szCs w:val="20"/>
              </w:rPr>
              <w:t xml:space="preserve">Kontrolē </w:t>
            </w:r>
            <w:r w:rsidRPr="00BC0442">
              <w:rPr>
                <w:rFonts w:eastAsia="Times New Roman" w:cstheme="minorHAnsi"/>
                <w:sz w:val="20"/>
                <w:szCs w:val="20"/>
              </w:rPr>
              <w:t>normatīvajos aktos par piesārņojošo vielu emisiju gaisā noteikto prasību ievērošanu, izdod atļaujas piesārņojošo darbību veikšanai un ietver tajā nosacījumus, kas operatoram jāievēro, veicot piesārņojošo darbību, kā arī izdod tehniskos noteikumus</w:t>
            </w:r>
            <w:r w:rsidRPr="00BC0442">
              <w:rPr>
                <w:sz w:val="20"/>
                <w:szCs w:val="20"/>
              </w:rPr>
              <w:t>, kuros</w:t>
            </w:r>
            <w:r w:rsidRPr="00BC0442">
              <w:rPr>
                <w:rFonts w:eastAsia="Times New Roman" w:cstheme="minorHAnsi"/>
                <w:sz w:val="20"/>
                <w:szCs w:val="20"/>
              </w:rPr>
              <w:t xml:space="preserve"> izvirza vides aizsardzības prasības konkrētā vietā paredzētajai piesārņojošai darbībai.</w:t>
            </w:r>
          </w:p>
        </w:tc>
      </w:tr>
      <w:tr w:rsidR="00E812FD" w:rsidRPr="00D77356" w:rsidTr="00AC54FB">
        <w:trPr>
          <w:trHeight w:val="20"/>
        </w:trPr>
        <w:tc>
          <w:tcPr>
            <w:cnfStyle w:val="001000000000"/>
            <w:tcW w:w="858" w:type="pct"/>
            <w:vMerge/>
            <w:vAlign w:val="center"/>
          </w:tcPr>
          <w:p w:rsidR="00E812FD" w:rsidRPr="00D77356" w:rsidRDefault="00E812FD" w:rsidP="00AC54FB">
            <w:pPr>
              <w:pStyle w:val="NoSpacing"/>
              <w:rPr>
                <w:sz w:val="20"/>
                <w:szCs w:val="20"/>
              </w:rPr>
            </w:pPr>
          </w:p>
        </w:tc>
        <w:tc>
          <w:tcPr>
            <w:tcW w:w="1486" w:type="pct"/>
            <w:vAlign w:val="center"/>
          </w:tcPr>
          <w:p w:rsidR="00E812FD" w:rsidRPr="00BC0442" w:rsidRDefault="00E812FD" w:rsidP="00E812FD">
            <w:pPr>
              <w:pStyle w:val="NoSpacing"/>
              <w:cnfStyle w:val="000000000000"/>
              <w:rPr>
                <w:sz w:val="20"/>
                <w:szCs w:val="20"/>
              </w:rPr>
            </w:pPr>
            <w:r w:rsidRPr="00BC0442">
              <w:rPr>
                <w:sz w:val="20"/>
                <w:szCs w:val="20"/>
              </w:rPr>
              <w:t>Valsts augu aizsardzības dienests</w:t>
            </w:r>
          </w:p>
        </w:tc>
        <w:tc>
          <w:tcPr>
            <w:tcW w:w="2656" w:type="pct"/>
            <w:vAlign w:val="center"/>
          </w:tcPr>
          <w:p w:rsidR="00E812FD" w:rsidRPr="00BC0442" w:rsidRDefault="00E812FD" w:rsidP="00C7378E">
            <w:pPr>
              <w:pStyle w:val="NoSpacing"/>
              <w:jc w:val="both"/>
              <w:cnfStyle w:val="000000000000"/>
              <w:rPr>
                <w:rFonts w:cstheme="minorHAnsi"/>
                <w:sz w:val="20"/>
                <w:szCs w:val="20"/>
              </w:rPr>
            </w:pPr>
            <w:r w:rsidRPr="00BC0442">
              <w:rPr>
                <w:sz w:val="20"/>
                <w:szCs w:val="20"/>
              </w:rPr>
              <w:t>Veic kontroli attiecībā uz mēslošanas līdzekļu lietošanu noteiktā laikā pēc to izkliedes.</w:t>
            </w:r>
          </w:p>
        </w:tc>
      </w:tr>
      <w:tr w:rsidR="00395F52" w:rsidRPr="00D77356" w:rsidTr="00AC54FB">
        <w:trPr>
          <w:trHeight w:val="20"/>
        </w:trPr>
        <w:tc>
          <w:tcPr>
            <w:cnfStyle w:val="001000000000"/>
            <w:tcW w:w="858" w:type="pct"/>
            <w:vAlign w:val="center"/>
            <w:hideMark/>
          </w:tcPr>
          <w:p w:rsidR="00395F52" w:rsidRPr="00D77356" w:rsidRDefault="00395F52" w:rsidP="00AC54FB">
            <w:pPr>
              <w:pStyle w:val="NoSpacing"/>
              <w:rPr>
                <w:b w:val="0"/>
                <w:sz w:val="20"/>
                <w:szCs w:val="20"/>
              </w:rPr>
            </w:pPr>
            <w:r w:rsidRPr="00D77356">
              <w:rPr>
                <w:sz w:val="20"/>
                <w:szCs w:val="20"/>
              </w:rPr>
              <w:t xml:space="preserve">Pašvaldības </w:t>
            </w:r>
          </w:p>
        </w:tc>
        <w:tc>
          <w:tcPr>
            <w:tcW w:w="1486" w:type="pct"/>
            <w:vAlign w:val="center"/>
            <w:hideMark/>
          </w:tcPr>
          <w:p w:rsidR="00EC2F7A" w:rsidRPr="00BC0442" w:rsidRDefault="00EC2F7A" w:rsidP="00236C22">
            <w:pPr>
              <w:pStyle w:val="NoSpacing"/>
              <w:jc w:val="center"/>
              <w:cnfStyle w:val="000000000000"/>
              <w:rPr>
                <w:sz w:val="20"/>
                <w:szCs w:val="20"/>
              </w:rPr>
            </w:pPr>
          </w:p>
          <w:p w:rsidR="00EC2F7A" w:rsidRPr="00BC0442" w:rsidRDefault="00EC2F7A" w:rsidP="00236C22">
            <w:pPr>
              <w:pStyle w:val="NoSpacing"/>
              <w:jc w:val="center"/>
              <w:cnfStyle w:val="000000000000"/>
              <w:rPr>
                <w:sz w:val="20"/>
                <w:szCs w:val="20"/>
              </w:rPr>
            </w:pPr>
          </w:p>
          <w:p w:rsidR="00395F52" w:rsidRPr="00BC0442" w:rsidRDefault="0044065E" w:rsidP="00E812FD">
            <w:pPr>
              <w:pStyle w:val="NoSpacing"/>
              <w:cnfStyle w:val="000000000000"/>
              <w:rPr>
                <w:sz w:val="20"/>
                <w:szCs w:val="20"/>
              </w:rPr>
            </w:pPr>
            <w:r w:rsidRPr="00BC0442">
              <w:rPr>
                <w:sz w:val="20"/>
                <w:szCs w:val="20"/>
              </w:rPr>
              <w:t>Pašvaldības</w:t>
            </w:r>
          </w:p>
          <w:p w:rsidR="00395F52" w:rsidRPr="00BC0442" w:rsidRDefault="00395F52" w:rsidP="00236C22">
            <w:pPr>
              <w:pStyle w:val="NoSpacing"/>
              <w:jc w:val="center"/>
              <w:cnfStyle w:val="000000000000"/>
              <w:rPr>
                <w:sz w:val="20"/>
                <w:szCs w:val="20"/>
              </w:rPr>
            </w:pPr>
          </w:p>
          <w:p w:rsidR="00395F52" w:rsidRPr="00BC0442" w:rsidRDefault="00395F52" w:rsidP="00236C22">
            <w:pPr>
              <w:pStyle w:val="NoSpacing"/>
              <w:jc w:val="center"/>
              <w:cnfStyle w:val="000000000000"/>
              <w:rPr>
                <w:sz w:val="20"/>
                <w:szCs w:val="20"/>
              </w:rPr>
            </w:pPr>
          </w:p>
        </w:tc>
        <w:tc>
          <w:tcPr>
            <w:tcW w:w="2656" w:type="pct"/>
            <w:vAlign w:val="center"/>
            <w:hideMark/>
          </w:tcPr>
          <w:p w:rsidR="00395F52" w:rsidRPr="00BC0442" w:rsidRDefault="00395F52" w:rsidP="00212581">
            <w:pPr>
              <w:pStyle w:val="NoSpacing"/>
              <w:jc w:val="both"/>
              <w:cnfStyle w:val="000000000000"/>
              <w:rPr>
                <w:sz w:val="20"/>
                <w:szCs w:val="20"/>
              </w:rPr>
            </w:pPr>
            <w:r w:rsidRPr="00BC0442">
              <w:rPr>
                <w:sz w:val="20"/>
                <w:szCs w:val="20"/>
              </w:rPr>
              <w:t xml:space="preserve">Izstrādā, apstiprina un īsteno ilgtermiņa rīcības programmu gaisa piesārņojuma samazināšanai, ja ir konstatēta gaisa kvalitātes neatbilstība, atbilstoši prasībām, kuras ir noteiktas </w:t>
            </w:r>
            <w:r w:rsidR="00050FF5" w:rsidRPr="00BC0442">
              <w:rPr>
                <w:sz w:val="20"/>
                <w:szCs w:val="20"/>
              </w:rPr>
              <w:t>MK</w:t>
            </w:r>
            <w:r w:rsidRPr="00BC0442">
              <w:rPr>
                <w:sz w:val="20"/>
                <w:szCs w:val="20"/>
              </w:rPr>
              <w:t xml:space="preserve"> </w:t>
            </w:r>
            <w:r w:rsidR="00622B55" w:rsidRPr="00BC0442">
              <w:rPr>
                <w:sz w:val="20"/>
                <w:szCs w:val="20"/>
              </w:rPr>
              <w:t>noteikum</w:t>
            </w:r>
            <w:r w:rsidR="00C54657" w:rsidRPr="00BC0442">
              <w:rPr>
                <w:sz w:val="20"/>
                <w:szCs w:val="20"/>
              </w:rPr>
              <w:t>u</w:t>
            </w:r>
            <w:r w:rsidR="00622B55" w:rsidRPr="00BC0442">
              <w:rPr>
                <w:sz w:val="20"/>
                <w:szCs w:val="20"/>
              </w:rPr>
              <w:t xml:space="preserve"> par gaisa kvalitāti</w:t>
            </w:r>
            <w:r w:rsidR="00C54657" w:rsidRPr="00BC0442">
              <w:rPr>
                <w:sz w:val="20"/>
                <w:szCs w:val="20"/>
              </w:rPr>
              <w:t xml:space="preserve"> IV un V nodaļā</w:t>
            </w:r>
            <w:r w:rsidR="000822E1" w:rsidRPr="00BC0442">
              <w:rPr>
                <w:sz w:val="20"/>
                <w:szCs w:val="20"/>
              </w:rPr>
              <w:t>;</w:t>
            </w:r>
          </w:p>
          <w:p w:rsidR="00EC2F7A" w:rsidRPr="00BC0442" w:rsidRDefault="00EC2F7A" w:rsidP="00212581">
            <w:pPr>
              <w:pStyle w:val="NoSpacing"/>
              <w:jc w:val="both"/>
              <w:cnfStyle w:val="000000000000"/>
              <w:rPr>
                <w:sz w:val="20"/>
                <w:szCs w:val="20"/>
              </w:rPr>
            </w:pPr>
          </w:p>
          <w:p w:rsidR="00EC2F7A" w:rsidRPr="00BC0442" w:rsidRDefault="00EC2F7A" w:rsidP="00212581">
            <w:pPr>
              <w:pStyle w:val="NoSpacing"/>
              <w:jc w:val="both"/>
              <w:cnfStyle w:val="000000000000"/>
              <w:rPr>
                <w:rFonts w:cstheme="minorHAnsi"/>
                <w:sz w:val="20"/>
                <w:szCs w:val="20"/>
              </w:rPr>
            </w:pPr>
            <w:r w:rsidRPr="00BC0442">
              <w:rPr>
                <w:rFonts w:cstheme="minorHAnsi"/>
                <w:sz w:val="20"/>
                <w:szCs w:val="20"/>
              </w:rPr>
              <w:t xml:space="preserve">Atbilstoši Pašvaldību </w:t>
            </w:r>
            <w:r w:rsidR="00C54657" w:rsidRPr="00BC0442">
              <w:rPr>
                <w:rFonts w:cstheme="minorHAnsi"/>
                <w:sz w:val="20"/>
                <w:szCs w:val="20"/>
              </w:rPr>
              <w:t xml:space="preserve">likuma 15. pantam </w:t>
            </w:r>
            <w:r w:rsidRPr="00BC0442">
              <w:rPr>
                <w:rFonts w:cstheme="minorHAnsi"/>
                <w:sz w:val="20"/>
                <w:szCs w:val="20"/>
                <w:shd w:val="clear" w:color="auto" w:fill="FFFFFF"/>
              </w:rPr>
              <w:t>saskaņā ar attiecīgās pašvaldības teritorijas plānojumu nosaka zemes izmantošanas un apbūves kārtību, kā arī organizē sabiedriskā transporta pakalpojumus</w:t>
            </w:r>
            <w:r w:rsidR="009543EE" w:rsidRPr="00BC0442">
              <w:rPr>
                <w:rFonts w:cstheme="minorHAnsi"/>
                <w:sz w:val="20"/>
                <w:szCs w:val="20"/>
                <w:shd w:val="clear" w:color="auto" w:fill="FFFFFF"/>
              </w:rPr>
              <w:t>;</w:t>
            </w:r>
          </w:p>
          <w:p w:rsidR="00EC2F7A" w:rsidRPr="00BC0442" w:rsidRDefault="00EC2F7A" w:rsidP="00212581">
            <w:pPr>
              <w:pStyle w:val="NoSpacing"/>
              <w:jc w:val="both"/>
              <w:cnfStyle w:val="000000000000"/>
              <w:rPr>
                <w:sz w:val="20"/>
                <w:szCs w:val="20"/>
              </w:rPr>
            </w:pPr>
          </w:p>
          <w:p w:rsidR="000822E1" w:rsidRPr="00BC0442" w:rsidRDefault="00EC2F7A" w:rsidP="00212581">
            <w:pPr>
              <w:pStyle w:val="NoSpacing"/>
              <w:jc w:val="both"/>
              <w:cnfStyle w:val="000000000000"/>
              <w:rPr>
                <w:sz w:val="20"/>
                <w:szCs w:val="20"/>
              </w:rPr>
            </w:pPr>
            <w:r w:rsidRPr="00BC0442">
              <w:rPr>
                <w:sz w:val="20"/>
                <w:szCs w:val="20"/>
              </w:rPr>
              <w:t>Sniedz priekšlikumus par jaunas piesārņojošās darbības atļaujas izsniegšanu un esošo atļauju pārskatīšanu.</w:t>
            </w:r>
          </w:p>
        </w:tc>
      </w:tr>
    </w:tbl>
    <w:p w:rsidR="00F713D0" w:rsidRPr="00D77356" w:rsidRDefault="00F713D0">
      <w:pPr>
        <w:spacing w:after="160" w:line="259" w:lineRule="auto"/>
        <w:rPr>
          <w:rFonts w:cstheme="minorHAnsi"/>
          <w:b/>
          <w:szCs w:val="24"/>
          <w:lang w:eastAsia="en-US"/>
        </w:rPr>
      </w:pPr>
    </w:p>
    <w:p w:rsidR="006E68D5" w:rsidRPr="00D77356" w:rsidRDefault="006E68D5" w:rsidP="00113683">
      <w:pPr>
        <w:rPr>
          <w:lang w:eastAsia="de-DE"/>
        </w:rPr>
      </w:pPr>
      <w:bookmarkStart w:id="232" w:name="_Toc527972251"/>
    </w:p>
    <w:p w:rsidR="001A3281" w:rsidRPr="00D77356" w:rsidRDefault="001A3281" w:rsidP="00BF74DB">
      <w:pPr>
        <w:pStyle w:val="Heading1"/>
        <w:sectPr w:rsidR="001A3281" w:rsidRPr="00D77356" w:rsidSect="00E748F5">
          <w:headerReference w:type="default" r:id="rId26"/>
          <w:footerReference w:type="even" r:id="rId27"/>
          <w:footerReference w:type="default" r:id="rId28"/>
          <w:footerReference w:type="first" r:id="rId29"/>
          <w:pgSz w:w="11906" w:h="16838"/>
          <w:pgMar w:top="1418" w:right="1134" w:bottom="1134" w:left="1701" w:header="709" w:footer="709" w:gutter="0"/>
          <w:cols w:space="708"/>
          <w:titlePg/>
          <w:docGrid w:linePitch="360"/>
        </w:sectPr>
      </w:pPr>
      <w:bookmarkStart w:id="233" w:name="_Toc533011264"/>
    </w:p>
    <w:p w:rsidR="00F713D0" w:rsidRPr="00684787" w:rsidRDefault="00684787" w:rsidP="00BF74DB">
      <w:pPr>
        <w:pStyle w:val="Heading1"/>
        <w:rPr>
          <w:rFonts w:cstheme="minorHAnsi"/>
        </w:rPr>
      </w:pPr>
      <w:bookmarkStart w:id="234" w:name="_Ref536102968"/>
      <w:bookmarkStart w:id="235" w:name="_Ref536102971"/>
      <w:bookmarkStart w:id="236" w:name="_Toc27989529"/>
      <w:r w:rsidRPr="00684787">
        <w:rPr>
          <w:rFonts w:cstheme="minorHAnsi"/>
        </w:rPr>
        <w:lastRenderedPageBreak/>
        <w:t>Plāna mērķis, rīcības virzieni un</w:t>
      </w:r>
      <w:bookmarkEnd w:id="234"/>
      <w:bookmarkEnd w:id="235"/>
      <w:r w:rsidRPr="00684787">
        <w:rPr>
          <w:rFonts w:cstheme="minorHAnsi"/>
        </w:rPr>
        <w:t xml:space="preserve"> plānotie pasākumi</w:t>
      </w:r>
      <w:bookmarkEnd w:id="236"/>
    </w:p>
    <w:p w:rsidR="00684787" w:rsidRPr="00A7601A" w:rsidRDefault="00684787" w:rsidP="005A4631">
      <w:pPr>
        <w:pStyle w:val="Heading2"/>
      </w:pPr>
      <w:bookmarkStart w:id="237" w:name="_Toc27989530"/>
      <w:r w:rsidRPr="00A7601A">
        <w:t>8.1. Plāna mērķis un sasniedzamie rādītāji:</w:t>
      </w:r>
      <w:bookmarkEnd w:id="237"/>
    </w:p>
    <w:p w:rsidR="006C6D21" w:rsidRPr="00A7601A" w:rsidRDefault="00684787" w:rsidP="002E626C">
      <w:pPr>
        <w:spacing w:before="0" w:after="0" w:line="240" w:lineRule="auto"/>
      </w:pPr>
      <w:r w:rsidRPr="00A7601A">
        <w:rPr>
          <w:u w:val="single"/>
        </w:rPr>
        <w:t>Plāna mērķis</w:t>
      </w:r>
      <w:r w:rsidRPr="00A7601A">
        <w:t xml:space="preserve">: samazināt gaisa piesārņojuma radīto negatīvo ietekmi uz vidi un cilvēku veselību, kā arī samazinātu izmaksas un zaudēto darba laiku, ko veselības problēmu un ārstu apmeklējumu dēļ rada gaisa piesārņojums. </w:t>
      </w:r>
    </w:p>
    <w:p w:rsidR="002E626C" w:rsidRPr="00A7601A" w:rsidRDefault="002E626C" w:rsidP="002E626C">
      <w:pPr>
        <w:spacing w:before="0" w:after="0" w:line="240" w:lineRule="auto"/>
      </w:pPr>
    </w:p>
    <w:p w:rsidR="00FB78F3" w:rsidRPr="00A7601A" w:rsidRDefault="00684787" w:rsidP="002E626C">
      <w:pPr>
        <w:spacing w:before="0" w:after="0" w:line="240" w:lineRule="auto"/>
      </w:pPr>
      <w:r w:rsidRPr="00A7601A">
        <w:rPr>
          <w:u w:val="single"/>
        </w:rPr>
        <w:t>Mērķis 1</w:t>
      </w:r>
      <w:r w:rsidRPr="00A7601A">
        <w:t>: Nodrošināt Latvijai noteikto kopējo gaisu piesārņojošo vielu emisiju samazināšanas mērķu izpildi laika periodā no 2020.-2030. gadam.</w:t>
      </w:r>
    </w:p>
    <w:p w:rsidR="00B05257" w:rsidRPr="00A7601A" w:rsidRDefault="00B05257" w:rsidP="002E626C">
      <w:pPr>
        <w:spacing w:before="0" w:after="0" w:line="240" w:lineRule="auto"/>
      </w:pPr>
      <w:r w:rsidRPr="00A7601A">
        <w:t>Lai sekotu līdzi mērķa izpildei izvirzīti šādi progresa</w:t>
      </w:r>
      <w:r w:rsidR="00684787" w:rsidRPr="00A7601A">
        <w:t xml:space="preserve"> rādītāji:</w:t>
      </w:r>
    </w:p>
    <w:tbl>
      <w:tblPr>
        <w:tblStyle w:val="GridTable1Light-Accent61"/>
        <w:tblW w:w="0" w:type="auto"/>
        <w:tblLook w:val="04A0"/>
      </w:tblPr>
      <w:tblGrid>
        <w:gridCol w:w="473"/>
        <w:gridCol w:w="4058"/>
        <w:gridCol w:w="1418"/>
        <w:gridCol w:w="1559"/>
        <w:gridCol w:w="1701"/>
        <w:gridCol w:w="3260"/>
        <w:gridCol w:w="1807"/>
      </w:tblGrid>
      <w:tr w:rsidR="00240E32" w:rsidRPr="00A7601A" w:rsidTr="002E626C">
        <w:trPr>
          <w:cnfStyle w:val="100000000000"/>
          <w:trHeight w:val="20"/>
          <w:tblHeader/>
        </w:trPr>
        <w:tc>
          <w:tcPr>
            <w:cnfStyle w:val="001000000000"/>
            <w:tcW w:w="0" w:type="auto"/>
            <w:shd w:val="clear" w:color="auto" w:fill="DFEBF5" w:themeFill="accent2" w:themeFillTint="33"/>
            <w:vAlign w:val="center"/>
            <w:hideMark/>
          </w:tcPr>
          <w:p w:rsidR="00FB78F3" w:rsidRPr="00A7601A" w:rsidRDefault="00FB78F3" w:rsidP="006F70B4">
            <w:pPr>
              <w:pStyle w:val="NoSpacing"/>
              <w:jc w:val="center"/>
              <w:rPr>
                <w:sz w:val="20"/>
                <w:szCs w:val="20"/>
              </w:rPr>
            </w:pPr>
            <w:r w:rsidRPr="00A7601A">
              <w:rPr>
                <w:bCs w:val="0"/>
                <w:sz w:val="20"/>
                <w:szCs w:val="20"/>
              </w:rPr>
              <w:t>Nr.</w:t>
            </w:r>
          </w:p>
        </w:tc>
        <w:tc>
          <w:tcPr>
            <w:tcW w:w="4058" w:type="dxa"/>
            <w:shd w:val="clear" w:color="auto" w:fill="DFEBF5" w:themeFill="accent2" w:themeFillTint="33"/>
            <w:vAlign w:val="center"/>
            <w:hideMark/>
          </w:tcPr>
          <w:p w:rsidR="00FB78F3" w:rsidRPr="00A7601A" w:rsidRDefault="00FB78F3" w:rsidP="006F70B4">
            <w:pPr>
              <w:pStyle w:val="NoSpacing"/>
              <w:jc w:val="center"/>
              <w:cnfStyle w:val="100000000000"/>
              <w:rPr>
                <w:sz w:val="20"/>
                <w:szCs w:val="20"/>
              </w:rPr>
            </w:pPr>
            <w:r w:rsidRPr="00A7601A">
              <w:rPr>
                <w:bCs w:val="0"/>
                <w:sz w:val="20"/>
                <w:szCs w:val="20"/>
              </w:rPr>
              <w:t>Progresa rādītājs</w:t>
            </w:r>
          </w:p>
        </w:tc>
        <w:tc>
          <w:tcPr>
            <w:tcW w:w="1418" w:type="dxa"/>
            <w:shd w:val="clear" w:color="auto" w:fill="DFEBF5" w:themeFill="accent2" w:themeFillTint="33"/>
            <w:vAlign w:val="center"/>
            <w:hideMark/>
          </w:tcPr>
          <w:p w:rsidR="00FB78F3" w:rsidRPr="00A7601A" w:rsidRDefault="00FB78F3" w:rsidP="006F70B4">
            <w:pPr>
              <w:pStyle w:val="NoSpacing"/>
              <w:jc w:val="center"/>
              <w:cnfStyle w:val="100000000000"/>
              <w:rPr>
                <w:sz w:val="20"/>
                <w:szCs w:val="20"/>
              </w:rPr>
            </w:pPr>
            <w:r w:rsidRPr="00A7601A">
              <w:rPr>
                <w:bCs w:val="0"/>
                <w:sz w:val="20"/>
                <w:szCs w:val="20"/>
              </w:rPr>
              <w:t>Mērķa vērtība 2020</w:t>
            </w:r>
          </w:p>
        </w:tc>
        <w:tc>
          <w:tcPr>
            <w:tcW w:w="1559" w:type="dxa"/>
            <w:shd w:val="clear" w:color="auto" w:fill="DFEBF5" w:themeFill="accent2" w:themeFillTint="33"/>
            <w:vAlign w:val="center"/>
          </w:tcPr>
          <w:p w:rsidR="00FB78F3" w:rsidRPr="00A7601A" w:rsidRDefault="00FB78F3" w:rsidP="006F70B4">
            <w:pPr>
              <w:pStyle w:val="NoSpacing"/>
              <w:jc w:val="center"/>
              <w:cnfStyle w:val="100000000000"/>
              <w:rPr>
                <w:sz w:val="20"/>
                <w:szCs w:val="20"/>
              </w:rPr>
            </w:pPr>
            <w:r w:rsidRPr="00A7601A">
              <w:rPr>
                <w:bCs w:val="0"/>
                <w:sz w:val="20"/>
                <w:szCs w:val="20"/>
              </w:rPr>
              <w:t>Mērķa vērtība 2025</w:t>
            </w:r>
          </w:p>
        </w:tc>
        <w:tc>
          <w:tcPr>
            <w:tcW w:w="1701" w:type="dxa"/>
            <w:shd w:val="clear" w:color="auto" w:fill="DFEBF5" w:themeFill="accent2" w:themeFillTint="33"/>
            <w:vAlign w:val="center"/>
            <w:hideMark/>
          </w:tcPr>
          <w:p w:rsidR="00FB78F3" w:rsidRPr="00A7601A" w:rsidRDefault="00FB78F3" w:rsidP="006F70B4">
            <w:pPr>
              <w:pStyle w:val="NoSpacing"/>
              <w:jc w:val="center"/>
              <w:cnfStyle w:val="100000000000"/>
              <w:rPr>
                <w:sz w:val="20"/>
                <w:szCs w:val="20"/>
              </w:rPr>
            </w:pPr>
            <w:r w:rsidRPr="00A7601A">
              <w:rPr>
                <w:bCs w:val="0"/>
                <w:sz w:val="20"/>
                <w:szCs w:val="20"/>
              </w:rPr>
              <w:t>Mērķa vērtība 2030</w:t>
            </w:r>
          </w:p>
        </w:tc>
        <w:tc>
          <w:tcPr>
            <w:tcW w:w="3260" w:type="dxa"/>
            <w:shd w:val="clear" w:color="auto" w:fill="DFEBF5" w:themeFill="accent2" w:themeFillTint="33"/>
            <w:vAlign w:val="center"/>
          </w:tcPr>
          <w:p w:rsidR="00FB78F3" w:rsidRPr="00A7601A" w:rsidRDefault="00FB78F3" w:rsidP="006F70B4">
            <w:pPr>
              <w:pStyle w:val="NoSpacing"/>
              <w:jc w:val="center"/>
              <w:cnfStyle w:val="100000000000"/>
              <w:rPr>
                <w:sz w:val="20"/>
                <w:szCs w:val="20"/>
              </w:rPr>
            </w:pPr>
            <w:r w:rsidRPr="00A7601A">
              <w:rPr>
                <w:bCs w:val="0"/>
                <w:sz w:val="20"/>
                <w:szCs w:val="20"/>
              </w:rPr>
              <w:t>Situācija 2016. gadā salīdzinot ar 2005. gadu</w:t>
            </w:r>
          </w:p>
        </w:tc>
        <w:tc>
          <w:tcPr>
            <w:tcW w:w="1807" w:type="dxa"/>
            <w:shd w:val="clear" w:color="auto" w:fill="DFEBF5" w:themeFill="accent2" w:themeFillTint="33"/>
            <w:vAlign w:val="center"/>
            <w:hideMark/>
          </w:tcPr>
          <w:p w:rsidR="00FB78F3" w:rsidRPr="00A7601A" w:rsidRDefault="00FB78F3" w:rsidP="002E626C">
            <w:pPr>
              <w:pStyle w:val="NoSpacing"/>
              <w:jc w:val="center"/>
              <w:cnfStyle w:val="100000000000"/>
              <w:rPr>
                <w:sz w:val="20"/>
                <w:szCs w:val="20"/>
              </w:rPr>
            </w:pPr>
            <w:r w:rsidRPr="00A7601A">
              <w:rPr>
                <w:bCs w:val="0"/>
                <w:sz w:val="20"/>
                <w:szCs w:val="20"/>
              </w:rPr>
              <w:t>Datu avots</w:t>
            </w:r>
          </w:p>
        </w:tc>
      </w:tr>
      <w:tr w:rsidR="00240E32" w:rsidRPr="00A7601A" w:rsidTr="002E626C">
        <w:trPr>
          <w:trHeight w:val="20"/>
        </w:trPr>
        <w:tc>
          <w:tcPr>
            <w:cnfStyle w:val="001000000000"/>
            <w:tcW w:w="0" w:type="auto"/>
            <w:vAlign w:val="center"/>
          </w:tcPr>
          <w:p w:rsidR="00B05257" w:rsidRPr="00A7601A" w:rsidRDefault="00B05257" w:rsidP="006F70B4">
            <w:pPr>
              <w:pStyle w:val="NoSpacing"/>
              <w:rPr>
                <w:sz w:val="20"/>
                <w:szCs w:val="20"/>
              </w:rPr>
            </w:pPr>
            <w:r w:rsidRPr="00A7601A">
              <w:rPr>
                <w:sz w:val="20"/>
                <w:szCs w:val="20"/>
              </w:rPr>
              <w:t>1.</w:t>
            </w:r>
          </w:p>
        </w:tc>
        <w:tc>
          <w:tcPr>
            <w:tcW w:w="4058" w:type="dxa"/>
            <w:vAlign w:val="center"/>
          </w:tcPr>
          <w:p w:rsidR="00B05257" w:rsidRPr="00A7601A" w:rsidRDefault="00B05257" w:rsidP="006F70B4">
            <w:pPr>
              <w:pStyle w:val="NoSpacing"/>
              <w:cnfStyle w:val="000000000000"/>
              <w:rPr>
                <w:sz w:val="20"/>
                <w:szCs w:val="20"/>
                <w:lang w:eastAsia="en-US"/>
              </w:rPr>
            </w:pPr>
            <w:r w:rsidRPr="00A7601A">
              <w:rPr>
                <w:sz w:val="20"/>
                <w:szCs w:val="20"/>
                <w:lang w:eastAsia="en-US"/>
              </w:rPr>
              <w:t>NH</w:t>
            </w:r>
            <w:r w:rsidRPr="00A7601A">
              <w:rPr>
                <w:sz w:val="20"/>
                <w:szCs w:val="20"/>
                <w:vertAlign w:val="subscript"/>
                <w:lang w:eastAsia="en-US"/>
              </w:rPr>
              <w:t>3</w:t>
            </w:r>
            <w:r w:rsidRPr="00A7601A">
              <w:rPr>
                <w:sz w:val="20"/>
                <w:szCs w:val="20"/>
                <w:lang w:eastAsia="en-US"/>
              </w:rPr>
              <w:t xml:space="preserve"> samazinājums % pret 2005. gadu</w:t>
            </w:r>
          </w:p>
        </w:tc>
        <w:tc>
          <w:tcPr>
            <w:tcW w:w="1418" w:type="dxa"/>
            <w:vAlign w:val="center"/>
          </w:tcPr>
          <w:p w:rsidR="00B05257" w:rsidRPr="00A7601A" w:rsidRDefault="00B05257" w:rsidP="003022E8">
            <w:pPr>
              <w:pStyle w:val="NoSpacing"/>
              <w:jc w:val="center"/>
              <w:cnfStyle w:val="000000000000"/>
              <w:rPr>
                <w:sz w:val="20"/>
                <w:szCs w:val="20"/>
              </w:rPr>
            </w:pPr>
            <w:r w:rsidRPr="00A7601A">
              <w:rPr>
                <w:sz w:val="20"/>
                <w:szCs w:val="20"/>
              </w:rPr>
              <w:t>1</w:t>
            </w:r>
            <w:r w:rsidR="0002525C" w:rsidRPr="00A7601A">
              <w:rPr>
                <w:sz w:val="20"/>
                <w:szCs w:val="20"/>
              </w:rPr>
              <w:t> </w:t>
            </w:r>
            <w:r w:rsidRPr="00A7601A">
              <w:rPr>
                <w:sz w:val="20"/>
                <w:szCs w:val="20"/>
              </w:rPr>
              <w:t>%</w:t>
            </w:r>
          </w:p>
        </w:tc>
        <w:tc>
          <w:tcPr>
            <w:tcW w:w="1559" w:type="dxa"/>
            <w:vAlign w:val="center"/>
          </w:tcPr>
          <w:p w:rsidR="00B05257" w:rsidRPr="00A7601A" w:rsidRDefault="00B05257" w:rsidP="003022E8">
            <w:pPr>
              <w:pStyle w:val="NoSpacing"/>
              <w:jc w:val="center"/>
              <w:cnfStyle w:val="000000000000"/>
              <w:rPr>
                <w:sz w:val="20"/>
                <w:szCs w:val="20"/>
              </w:rPr>
            </w:pPr>
            <w:r w:rsidRPr="00A7601A">
              <w:rPr>
                <w:sz w:val="20"/>
                <w:szCs w:val="20"/>
              </w:rPr>
              <w:t>1</w:t>
            </w:r>
            <w:r w:rsidR="0002525C" w:rsidRPr="00A7601A">
              <w:rPr>
                <w:sz w:val="20"/>
                <w:szCs w:val="20"/>
              </w:rPr>
              <w:t> </w:t>
            </w:r>
            <w:r w:rsidRPr="00A7601A">
              <w:rPr>
                <w:sz w:val="20"/>
                <w:szCs w:val="20"/>
              </w:rPr>
              <w:t>%</w:t>
            </w:r>
          </w:p>
        </w:tc>
        <w:tc>
          <w:tcPr>
            <w:tcW w:w="1701" w:type="dxa"/>
            <w:vAlign w:val="center"/>
          </w:tcPr>
          <w:p w:rsidR="00B05257" w:rsidRPr="00A7601A" w:rsidRDefault="00B05257" w:rsidP="003022E8">
            <w:pPr>
              <w:pStyle w:val="NoSpacing"/>
              <w:jc w:val="center"/>
              <w:cnfStyle w:val="000000000000"/>
              <w:rPr>
                <w:sz w:val="20"/>
                <w:szCs w:val="20"/>
              </w:rPr>
            </w:pPr>
            <w:r w:rsidRPr="00A7601A">
              <w:rPr>
                <w:sz w:val="20"/>
                <w:szCs w:val="20"/>
              </w:rPr>
              <w:t>1</w:t>
            </w:r>
            <w:r w:rsidR="0002525C" w:rsidRPr="00A7601A">
              <w:rPr>
                <w:sz w:val="20"/>
                <w:szCs w:val="20"/>
              </w:rPr>
              <w:t> </w:t>
            </w:r>
            <w:r w:rsidRPr="00A7601A">
              <w:rPr>
                <w:sz w:val="20"/>
                <w:szCs w:val="20"/>
              </w:rPr>
              <w:t>%</w:t>
            </w:r>
          </w:p>
        </w:tc>
        <w:tc>
          <w:tcPr>
            <w:tcW w:w="3260" w:type="dxa"/>
            <w:vAlign w:val="center"/>
          </w:tcPr>
          <w:p w:rsidR="00B05257" w:rsidRPr="00A7601A" w:rsidRDefault="005451D7" w:rsidP="002E626C">
            <w:pPr>
              <w:pStyle w:val="NoSpacing"/>
              <w:jc w:val="center"/>
              <w:cnfStyle w:val="000000000000"/>
              <w:rPr>
                <w:sz w:val="20"/>
                <w:szCs w:val="20"/>
              </w:rPr>
            </w:pPr>
            <w:r w:rsidRPr="00A7601A">
              <w:rPr>
                <w:sz w:val="20"/>
                <w:szCs w:val="20"/>
              </w:rPr>
              <w:t>Palielinā</w:t>
            </w:r>
            <w:r w:rsidR="00B05257" w:rsidRPr="00A7601A">
              <w:rPr>
                <w:sz w:val="20"/>
                <w:szCs w:val="20"/>
              </w:rPr>
              <w:t>s par 9</w:t>
            </w:r>
            <w:r w:rsidR="0002525C" w:rsidRPr="00A7601A">
              <w:rPr>
                <w:sz w:val="20"/>
                <w:szCs w:val="20"/>
              </w:rPr>
              <w:t> </w:t>
            </w:r>
            <w:r w:rsidR="00B05257" w:rsidRPr="00A7601A">
              <w:rPr>
                <w:sz w:val="20"/>
                <w:szCs w:val="20"/>
              </w:rPr>
              <w:t>%</w:t>
            </w:r>
          </w:p>
        </w:tc>
        <w:tc>
          <w:tcPr>
            <w:tcW w:w="1807" w:type="dxa"/>
            <w:vMerge w:val="restart"/>
            <w:vAlign w:val="center"/>
          </w:tcPr>
          <w:p w:rsidR="00B05257" w:rsidRPr="00A7601A" w:rsidRDefault="00B05257" w:rsidP="002E626C">
            <w:pPr>
              <w:pStyle w:val="NoSpacing"/>
              <w:jc w:val="center"/>
              <w:cnfStyle w:val="000000000000"/>
              <w:rPr>
                <w:sz w:val="20"/>
                <w:szCs w:val="20"/>
              </w:rPr>
            </w:pPr>
            <w:r w:rsidRPr="00A7601A">
              <w:rPr>
                <w:sz w:val="20"/>
                <w:szCs w:val="20"/>
                <w:lang w:eastAsia="en-US"/>
              </w:rPr>
              <w:t>LVĢMC veikto emisiju aprēķinu dati</w:t>
            </w:r>
          </w:p>
        </w:tc>
      </w:tr>
      <w:tr w:rsidR="00240E32" w:rsidRPr="00A7601A" w:rsidTr="002E626C">
        <w:trPr>
          <w:trHeight w:val="20"/>
        </w:trPr>
        <w:tc>
          <w:tcPr>
            <w:cnfStyle w:val="001000000000"/>
            <w:tcW w:w="0" w:type="auto"/>
            <w:vAlign w:val="center"/>
          </w:tcPr>
          <w:p w:rsidR="00B05257" w:rsidRPr="00A7601A" w:rsidRDefault="00B05257" w:rsidP="006F70B4">
            <w:pPr>
              <w:pStyle w:val="NoSpacing"/>
              <w:rPr>
                <w:sz w:val="20"/>
                <w:szCs w:val="20"/>
              </w:rPr>
            </w:pPr>
            <w:r w:rsidRPr="00A7601A">
              <w:rPr>
                <w:sz w:val="20"/>
                <w:szCs w:val="20"/>
              </w:rPr>
              <w:t>2.</w:t>
            </w:r>
          </w:p>
        </w:tc>
        <w:tc>
          <w:tcPr>
            <w:tcW w:w="4058" w:type="dxa"/>
            <w:vAlign w:val="center"/>
          </w:tcPr>
          <w:p w:rsidR="00B05257" w:rsidRPr="00A7601A" w:rsidRDefault="00B05257" w:rsidP="006F70B4">
            <w:pPr>
              <w:pStyle w:val="NoSpacing"/>
              <w:cnfStyle w:val="000000000000"/>
              <w:rPr>
                <w:sz w:val="20"/>
                <w:szCs w:val="20"/>
                <w:lang w:eastAsia="en-US"/>
              </w:rPr>
            </w:pPr>
            <w:proofErr w:type="spellStart"/>
            <w:r w:rsidRPr="00A7601A">
              <w:rPr>
                <w:sz w:val="20"/>
                <w:szCs w:val="20"/>
                <w:lang w:eastAsia="en-US"/>
              </w:rPr>
              <w:t>NO</w:t>
            </w:r>
            <w:r w:rsidRPr="00A7601A">
              <w:rPr>
                <w:sz w:val="20"/>
                <w:szCs w:val="20"/>
                <w:vertAlign w:val="subscript"/>
                <w:lang w:eastAsia="en-US"/>
              </w:rPr>
              <w:t>x</w:t>
            </w:r>
            <w:proofErr w:type="spellEnd"/>
            <w:r w:rsidRPr="00A7601A">
              <w:rPr>
                <w:sz w:val="20"/>
                <w:szCs w:val="20"/>
                <w:vertAlign w:val="subscript"/>
                <w:lang w:eastAsia="en-US"/>
              </w:rPr>
              <w:t xml:space="preserve"> </w:t>
            </w:r>
            <w:r w:rsidRPr="00A7601A">
              <w:rPr>
                <w:sz w:val="20"/>
                <w:szCs w:val="20"/>
                <w:lang w:eastAsia="en-US"/>
              </w:rPr>
              <w:t>samazinājums % pret 2005. gadu</w:t>
            </w:r>
          </w:p>
        </w:tc>
        <w:tc>
          <w:tcPr>
            <w:tcW w:w="1418" w:type="dxa"/>
            <w:vAlign w:val="center"/>
          </w:tcPr>
          <w:p w:rsidR="00B05257" w:rsidRPr="00A7601A" w:rsidRDefault="00B05257" w:rsidP="003022E8">
            <w:pPr>
              <w:pStyle w:val="NoSpacing"/>
              <w:jc w:val="center"/>
              <w:cnfStyle w:val="000000000000"/>
              <w:rPr>
                <w:sz w:val="20"/>
                <w:szCs w:val="20"/>
              </w:rPr>
            </w:pPr>
            <w:r w:rsidRPr="00A7601A">
              <w:rPr>
                <w:sz w:val="20"/>
                <w:szCs w:val="20"/>
              </w:rPr>
              <w:t>32</w:t>
            </w:r>
            <w:r w:rsidR="0002525C" w:rsidRPr="00A7601A">
              <w:rPr>
                <w:sz w:val="20"/>
                <w:szCs w:val="20"/>
              </w:rPr>
              <w:t> </w:t>
            </w:r>
            <w:r w:rsidRPr="00A7601A">
              <w:rPr>
                <w:sz w:val="20"/>
                <w:szCs w:val="20"/>
              </w:rPr>
              <w:t>%</w:t>
            </w:r>
          </w:p>
        </w:tc>
        <w:tc>
          <w:tcPr>
            <w:tcW w:w="1559" w:type="dxa"/>
            <w:vAlign w:val="center"/>
          </w:tcPr>
          <w:p w:rsidR="00B05257" w:rsidRPr="00A7601A" w:rsidRDefault="00B05257" w:rsidP="003022E8">
            <w:pPr>
              <w:pStyle w:val="NoSpacing"/>
              <w:jc w:val="center"/>
              <w:cnfStyle w:val="000000000000"/>
              <w:rPr>
                <w:sz w:val="20"/>
                <w:szCs w:val="20"/>
              </w:rPr>
            </w:pPr>
            <w:r w:rsidRPr="00A7601A">
              <w:rPr>
                <w:sz w:val="20"/>
                <w:szCs w:val="20"/>
              </w:rPr>
              <w:t>33</w:t>
            </w:r>
            <w:r w:rsidR="0002525C" w:rsidRPr="00A7601A">
              <w:rPr>
                <w:sz w:val="20"/>
                <w:szCs w:val="20"/>
              </w:rPr>
              <w:t> </w:t>
            </w:r>
            <w:r w:rsidRPr="00A7601A">
              <w:rPr>
                <w:sz w:val="20"/>
                <w:szCs w:val="20"/>
              </w:rPr>
              <w:t>%</w:t>
            </w:r>
          </w:p>
        </w:tc>
        <w:tc>
          <w:tcPr>
            <w:tcW w:w="1701" w:type="dxa"/>
            <w:vAlign w:val="center"/>
          </w:tcPr>
          <w:p w:rsidR="00B05257" w:rsidRPr="00A7601A" w:rsidRDefault="00B05257" w:rsidP="003022E8">
            <w:pPr>
              <w:pStyle w:val="NoSpacing"/>
              <w:jc w:val="center"/>
              <w:cnfStyle w:val="000000000000"/>
              <w:rPr>
                <w:sz w:val="20"/>
                <w:szCs w:val="20"/>
              </w:rPr>
            </w:pPr>
            <w:r w:rsidRPr="00A7601A">
              <w:rPr>
                <w:sz w:val="20"/>
                <w:szCs w:val="20"/>
              </w:rPr>
              <w:t>34</w:t>
            </w:r>
            <w:r w:rsidR="0002525C" w:rsidRPr="00A7601A">
              <w:rPr>
                <w:sz w:val="20"/>
                <w:szCs w:val="20"/>
              </w:rPr>
              <w:t> </w:t>
            </w:r>
            <w:r w:rsidRPr="00A7601A">
              <w:rPr>
                <w:sz w:val="20"/>
                <w:szCs w:val="20"/>
              </w:rPr>
              <w:t>%</w:t>
            </w:r>
          </w:p>
        </w:tc>
        <w:tc>
          <w:tcPr>
            <w:tcW w:w="3260" w:type="dxa"/>
            <w:vAlign w:val="center"/>
          </w:tcPr>
          <w:p w:rsidR="00B05257" w:rsidRPr="00A7601A" w:rsidRDefault="005451D7" w:rsidP="002E626C">
            <w:pPr>
              <w:pStyle w:val="NoSpacing"/>
              <w:jc w:val="center"/>
              <w:cnfStyle w:val="000000000000"/>
              <w:rPr>
                <w:sz w:val="20"/>
                <w:szCs w:val="20"/>
              </w:rPr>
            </w:pPr>
            <w:r w:rsidRPr="00A7601A">
              <w:rPr>
                <w:sz w:val="20"/>
                <w:szCs w:val="20"/>
              </w:rPr>
              <w:t>Samazinā</w:t>
            </w:r>
            <w:r w:rsidR="00B05257" w:rsidRPr="00A7601A">
              <w:rPr>
                <w:sz w:val="20"/>
                <w:szCs w:val="20"/>
              </w:rPr>
              <w:t>s par 17</w:t>
            </w:r>
            <w:r w:rsidR="0002525C" w:rsidRPr="00A7601A">
              <w:rPr>
                <w:sz w:val="20"/>
                <w:szCs w:val="20"/>
              </w:rPr>
              <w:t> </w:t>
            </w:r>
            <w:r w:rsidR="00B05257" w:rsidRPr="00A7601A">
              <w:rPr>
                <w:sz w:val="20"/>
                <w:szCs w:val="20"/>
              </w:rPr>
              <w:t>%</w:t>
            </w:r>
          </w:p>
        </w:tc>
        <w:tc>
          <w:tcPr>
            <w:tcW w:w="1807" w:type="dxa"/>
            <w:vMerge/>
          </w:tcPr>
          <w:p w:rsidR="00B05257" w:rsidRPr="00A7601A" w:rsidRDefault="00B05257" w:rsidP="002E626C">
            <w:pPr>
              <w:pStyle w:val="NoSpacing"/>
              <w:jc w:val="center"/>
              <w:cnfStyle w:val="000000000000"/>
              <w:rPr>
                <w:sz w:val="20"/>
                <w:szCs w:val="20"/>
                <w:lang w:eastAsia="en-US"/>
              </w:rPr>
            </w:pPr>
          </w:p>
        </w:tc>
      </w:tr>
      <w:tr w:rsidR="00240E32" w:rsidRPr="00A7601A" w:rsidTr="002E626C">
        <w:trPr>
          <w:trHeight w:val="20"/>
        </w:trPr>
        <w:tc>
          <w:tcPr>
            <w:cnfStyle w:val="001000000000"/>
            <w:tcW w:w="0" w:type="auto"/>
            <w:vAlign w:val="center"/>
          </w:tcPr>
          <w:p w:rsidR="00B05257" w:rsidRPr="00A7601A" w:rsidRDefault="00B05257" w:rsidP="006F70B4">
            <w:pPr>
              <w:pStyle w:val="NoSpacing"/>
              <w:rPr>
                <w:sz w:val="20"/>
                <w:szCs w:val="20"/>
              </w:rPr>
            </w:pPr>
            <w:r w:rsidRPr="00A7601A">
              <w:rPr>
                <w:sz w:val="20"/>
                <w:szCs w:val="20"/>
              </w:rPr>
              <w:t>3.</w:t>
            </w:r>
          </w:p>
        </w:tc>
        <w:tc>
          <w:tcPr>
            <w:tcW w:w="4058" w:type="dxa"/>
            <w:vAlign w:val="center"/>
          </w:tcPr>
          <w:p w:rsidR="00B05257" w:rsidRPr="00A7601A" w:rsidRDefault="00B05257" w:rsidP="006F70B4">
            <w:pPr>
              <w:pStyle w:val="NoSpacing"/>
              <w:cnfStyle w:val="000000000000"/>
              <w:rPr>
                <w:sz w:val="20"/>
                <w:szCs w:val="20"/>
                <w:lang w:eastAsia="en-US"/>
              </w:rPr>
            </w:pPr>
            <w:r w:rsidRPr="00A7601A">
              <w:rPr>
                <w:sz w:val="20"/>
                <w:szCs w:val="20"/>
                <w:lang w:eastAsia="en-US"/>
              </w:rPr>
              <w:t>Daļiņu PM</w:t>
            </w:r>
            <w:r w:rsidRPr="00A7601A">
              <w:rPr>
                <w:sz w:val="20"/>
                <w:szCs w:val="20"/>
                <w:vertAlign w:val="subscript"/>
                <w:lang w:eastAsia="en-US"/>
              </w:rPr>
              <w:t xml:space="preserve">2,5 </w:t>
            </w:r>
            <w:r w:rsidRPr="00A7601A">
              <w:rPr>
                <w:sz w:val="20"/>
                <w:szCs w:val="20"/>
                <w:lang w:eastAsia="en-US"/>
              </w:rPr>
              <w:t>samazinājums % pret 2005. gadu</w:t>
            </w:r>
          </w:p>
        </w:tc>
        <w:tc>
          <w:tcPr>
            <w:tcW w:w="1418" w:type="dxa"/>
            <w:vAlign w:val="center"/>
          </w:tcPr>
          <w:p w:rsidR="00B05257" w:rsidRPr="00A7601A" w:rsidRDefault="00B05257" w:rsidP="003022E8">
            <w:pPr>
              <w:pStyle w:val="NoSpacing"/>
              <w:jc w:val="center"/>
              <w:cnfStyle w:val="000000000000"/>
              <w:rPr>
                <w:sz w:val="20"/>
                <w:szCs w:val="20"/>
              </w:rPr>
            </w:pPr>
            <w:r w:rsidRPr="00A7601A">
              <w:rPr>
                <w:sz w:val="20"/>
                <w:szCs w:val="20"/>
              </w:rPr>
              <w:t>16</w:t>
            </w:r>
            <w:r w:rsidR="0002525C" w:rsidRPr="00A7601A">
              <w:rPr>
                <w:sz w:val="20"/>
                <w:szCs w:val="20"/>
              </w:rPr>
              <w:t> </w:t>
            </w:r>
            <w:r w:rsidRPr="00A7601A">
              <w:rPr>
                <w:sz w:val="20"/>
                <w:szCs w:val="20"/>
              </w:rPr>
              <w:t>%</w:t>
            </w:r>
          </w:p>
        </w:tc>
        <w:tc>
          <w:tcPr>
            <w:tcW w:w="1559" w:type="dxa"/>
            <w:vAlign w:val="center"/>
          </w:tcPr>
          <w:p w:rsidR="00B05257" w:rsidRPr="00A7601A" w:rsidRDefault="00B05257" w:rsidP="003022E8">
            <w:pPr>
              <w:pStyle w:val="NoSpacing"/>
              <w:jc w:val="center"/>
              <w:cnfStyle w:val="000000000000"/>
              <w:rPr>
                <w:sz w:val="20"/>
                <w:szCs w:val="20"/>
              </w:rPr>
            </w:pPr>
            <w:r w:rsidRPr="00A7601A">
              <w:rPr>
                <w:sz w:val="20"/>
                <w:szCs w:val="20"/>
              </w:rPr>
              <w:t>30</w:t>
            </w:r>
            <w:r w:rsidR="0002525C" w:rsidRPr="00A7601A">
              <w:rPr>
                <w:sz w:val="20"/>
                <w:szCs w:val="20"/>
              </w:rPr>
              <w:t> </w:t>
            </w:r>
            <w:r w:rsidRPr="00A7601A">
              <w:rPr>
                <w:sz w:val="20"/>
                <w:szCs w:val="20"/>
              </w:rPr>
              <w:t>%</w:t>
            </w:r>
          </w:p>
        </w:tc>
        <w:tc>
          <w:tcPr>
            <w:tcW w:w="1701" w:type="dxa"/>
            <w:vAlign w:val="center"/>
          </w:tcPr>
          <w:p w:rsidR="00B05257" w:rsidRPr="00A7601A" w:rsidRDefault="00B05257" w:rsidP="003022E8">
            <w:pPr>
              <w:pStyle w:val="NoSpacing"/>
              <w:jc w:val="center"/>
              <w:cnfStyle w:val="000000000000"/>
              <w:rPr>
                <w:sz w:val="20"/>
                <w:szCs w:val="20"/>
              </w:rPr>
            </w:pPr>
            <w:r w:rsidRPr="00A7601A">
              <w:rPr>
                <w:sz w:val="20"/>
                <w:szCs w:val="20"/>
              </w:rPr>
              <w:t>43</w:t>
            </w:r>
            <w:r w:rsidR="0002525C" w:rsidRPr="00A7601A">
              <w:rPr>
                <w:sz w:val="20"/>
                <w:szCs w:val="20"/>
              </w:rPr>
              <w:t> </w:t>
            </w:r>
            <w:r w:rsidRPr="00A7601A">
              <w:rPr>
                <w:sz w:val="20"/>
                <w:szCs w:val="20"/>
              </w:rPr>
              <w:t>%</w:t>
            </w:r>
          </w:p>
        </w:tc>
        <w:tc>
          <w:tcPr>
            <w:tcW w:w="3260" w:type="dxa"/>
            <w:vAlign w:val="center"/>
          </w:tcPr>
          <w:p w:rsidR="00B05257" w:rsidRPr="00A7601A" w:rsidRDefault="005451D7" w:rsidP="002E626C">
            <w:pPr>
              <w:pStyle w:val="NoSpacing"/>
              <w:jc w:val="center"/>
              <w:cnfStyle w:val="000000000000"/>
              <w:rPr>
                <w:sz w:val="20"/>
                <w:szCs w:val="20"/>
              </w:rPr>
            </w:pPr>
            <w:r w:rsidRPr="00A7601A">
              <w:rPr>
                <w:sz w:val="20"/>
                <w:szCs w:val="20"/>
              </w:rPr>
              <w:t>Samazinā</w:t>
            </w:r>
            <w:r w:rsidR="00B05257" w:rsidRPr="00A7601A">
              <w:rPr>
                <w:sz w:val="20"/>
                <w:szCs w:val="20"/>
              </w:rPr>
              <w:t>s par 28</w:t>
            </w:r>
            <w:r w:rsidR="0002525C" w:rsidRPr="00A7601A">
              <w:rPr>
                <w:sz w:val="20"/>
                <w:szCs w:val="20"/>
              </w:rPr>
              <w:t> </w:t>
            </w:r>
            <w:r w:rsidR="00B05257" w:rsidRPr="00A7601A">
              <w:rPr>
                <w:sz w:val="20"/>
                <w:szCs w:val="20"/>
              </w:rPr>
              <w:t>%</w:t>
            </w:r>
          </w:p>
        </w:tc>
        <w:tc>
          <w:tcPr>
            <w:tcW w:w="1807" w:type="dxa"/>
            <w:vMerge/>
          </w:tcPr>
          <w:p w:rsidR="00B05257" w:rsidRPr="00A7601A" w:rsidRDefault="00B05257" w:rsidP="002E626C">
            <w:pPr>
              <w:pStyle w:val="NoSpacing"/>
              <w:jc w:val="center"/>
              <w:cnfStyle w:val="000000000000"/>
              <w:rPr>
                <w:sz w:val="20"/>
                <w:szCs w:val="20"/>
              </w:rPr>
            </w:pPr>
          </w:p>
        </w:tc>
      </w:tr>
      <w:tr w:rsidR="00240E32" w:rsidRPr="00A7601A" w:rsidTr="002E626C">
        <w:trPr>
          <w:trHeight w:val="20"/>
        </w:trPr>
        <w:tc>
          <w:tcPr>
            <w:cnfStyle w:val="001000000000"/>
            <w:tcW w:w="0" w:type="auto"/>
            <w:vAlign w:val="center"/>
          </w:tcPr>
          <w:p w:rsidR="00B05257" w:rsidRPr="00A7601A" w:rsidRDefault="00B05257" w:rsidP="006F70B4">
            <w:pPr>
              <w:pStyle w:val="NoSpacing"/>
              <w:rPr>
                <w:sz w:val="20"/>
                <w:szCs w:val="20"/>
              </w:rPr>
            </w:pPr>
            <w:r w:rsidRPr="00A7601A">
              <w:rPr>
                <w:sz w:val="20"/>
                <w:szCs w:val="20"/>
              </w:rPr>
              <w:t>4.</w:t>
            </w:r>
          </w:p>
        </w:tc>
        <w:tc>
          <w:tcPr>
            <w:tcW w:w="4058" w:type="dxa"/>
            <w:vAlign w:val="center"/>
          </w:tcPr>
          <w:p w:rsidR="00B05257" w:rsidRPr="00A7601A" w:rsidRDefault="00B05257" w:rsidP="006F70B4">
            <w:pPr>
              <w:pStyle w:val="NoSpacing"/>
              <w:cnfStyle w:val="000000000000"/>
              <w:rPr>
                <w:sz w:val="20"/>
                <w:szCs w:val="20"/>
                <w:lang w:eastAsia="en-US"/>
              </w:rPr>
            </w:pPr>
            <w:r w:rsidRPr="00A7601A">
              <w:rPr>
                <w:sz w:val="20"/>
                <w:szCs w:val="20"/>
                <w:lang w:eastAsia="en-US"/>
              </w:rPr>
              <w:t>NMGOS samazinājums % pret 2005. gadu</w:t>
            </w:r>
          </w:p>
        </w:tc>
        <w:tc>
          <w:tcPr>
            <w:tcW w:w="1418" w:type="dxa"/>
            <w:vAlign w:val="center"/>
          </w:tcPr>
          <w:p w:rsidR="00B05257" w:rsidRPr="00A7601A" w:rsidRDefault="00B05257" w:rsidP="003022E8">
            <w:pPr>
              <w:pStyle w:val="NoSpacing"/>
              <w:jc w:val="center"/>
              <w:cnfStyle w:val="000000000000"/>
              <w:rPr>
                <w:sz w:val="20"/>
                <w:szCs w:val="20"/>
              </w:rPr>
            </w:pPr>
            <w:r w:rsidRPr="00A7601A">
              <w:rPr>
                <w:sz w:val="20"/>
                <w:szCs w:val="20"/>
              </w:rPr>
              <w:t>27</w:t>
            </w:r>
            <w:r w:rsidR="0002525C" w:rsidRPr="00A7601A">
              <w:rPr>
                <w:sz w:val="20"/>
                <w:szCs w:val="20"/>
              </w:rPr>
              <w:t> </w:t>
            </w:r>
            <w:r w:rsidRPr="00A7601A">
              <w:rPr>
                <w:sz w:val="20"/>
                <w:szCs w:val="20"/>
              </w:rPr>
              <w:t>%</w:t>
            </w:r>
          </w:p>
        </w:tc>
        <w:tc>
          <w:tcPr>
            <w:tcW w:w="1559" w:type="dxa"/>
            <w:vAlign w:val="center"/>
          </w:tcPr>
          <w:p w:rsidR="00B05257" w:rsidRPr="00A7601A" w:rsidRDefault="00B05257" w:rsidP="003022E8">
            <w:pPr>
              <w:pStyle w:val="NoSpacing"/>
              <w:jc w:val="center"/>
              <w:cnfStyle w:val="000000000000"/>
              <w:rPr>
                <w:sz w:val="20"/>
                <w:szCs w:val="20"/>
              </w:rPr>
            </w:pPr>
            <w:r w:rsidRPr="00A7601A">
              <w:rPr>
                <w:sz w:val="20"/>
                <w:szCs w:val="20"/>
              </w:rPr>
              <w:t>33</w:t>
            </w:r>
            <w:r w:rsidR="0002525C" w:rsidRPr="00A7601A">
              <w:rPr>
                <w:sz w:val="20"/>
                <w:szCs w:val="20"/>
              </w:rPr>
              <w:t> </w:t>
            </w:r>
            <w:r w:rsidRPr="00A7601A">
              <w:rPr>
                <w:sz w:val="20"/>
                <w:szCs w:val="20"/>
              </w:rPr>
              <w:t>%</w:t>
            </w:r>
          </w:p>
        </w:tc>
        <w:tc>
          <w:tcPr>
            <w:tcW w:w="1701" w:type="dxa"/>
            <w:vAlign w:val="center"/>
          </w:tcPr>
          <w:p w:rsidR="00B05257" w:rsidRPr="00A7601A" w:rsidRDefault="00B05257" w:rsidP="003022E8">
            <w:pPr>
              <w:pStyle w:val="NoSpacing"/>
              <w:jc w:val="center"/>
              <w:cnfStyle w:val="000000000000"/>
              <w:rPr>
                <w:sz w:val="20"/>
                <w:szCs w:val="20"/>
              </w:rPr>
            </w:pPr>
            <w:r w:rsidRPr="00A7601A">
              <w:rPr>
                <w:sz w:val="20"/>
                <w:szCs w:val="20"/>
              </w:rPr>
              <w:t>38</w:t>
            </w:r>
            <w:r w:rsidR="0002525C" w:rsidRPr="00A7601A">
              <w:rPr>
                <w:sz w:val="20"/>
                <w:szCs w:val="20"/>
              </w:rPr>
              <w:t> </w:t>
            </w:r>
            <w:r w:rsidRPr="00A7601A">
              <w:rPr>
                <w:sz w:val="20"/>
                <w:szCs w:val="20"/>
              </w:rPr>
              <w:t>%</w:t>
            </w:r>
          </w:p>
        </w:tc>
        <w:tc>
          <w:tcPr>
            <w:tcW w:w="3260" w:type="dxa"/>
            <w:vAlign w:val="center"/>
          </w:tcPr>
          <w:p w:rsidR="00B05257" w:rsidRPr="00A7601A" w:rsidRDefault="005451D7" w:rsidP="002E626C">
            <w:pPr>
              <w:pStyle w:val="NoSpacing"/>
              <w:jc w:val="center"/>
              <w:cnfStyle w:val="000000000000"/>
              <w:rPr>
                <w:sz w:val="20"/>
                <w:szCs w:val="20"/>
              </w:rPr>
            </w:pPr>
            <w:r w:rsidRPr="00A7601A">
              <w:rPr>
                <w:sz w:val="20"/>
                <w:szCs w:val="20"/>
              </w:rPr>
              <w:t>Samazinā</w:t>
            </w:r>
            <w:r w:rsidR="00B05257" w:rsidRPr="00A7601A">
              <w:rPr>
                <w:sz w:val="20"/>
                <w:szCs w:val="20"/>
              </w:rPr>
              <w:t>s par 29</w:t>
            </w:r>
            <w:r w:rsidR="0002525C" w:rsidRPr="00A7601A">
              <w:rPr>
                <w:sz w:val="20"/>
                <w:szCs w:val="20"/>
              </w:rPr>
              <w:t> </w:t>
            </w:r>
            <w:r w:rsidR="00B05257" w:rsidRPr="00A7601A">
              <w:rPr>
                <w:sz w:val="20"/>
                <w:szCs w:val="20"/>
              </w:rPr>
              <w:t>%</w:t>
            </w:r>
          </w:p>
        </w:tc>
        <w:tc>
          <w:tcPr>
            <w:tcW w:w="1807" w:type="dxa"/>
            <w:vMerge/>
          </w:tcPr>
          <w:p w:rsidR="00B05257" w:rsidRPr="00A7601A" w:rsidRDefault="00B05257" w:rsidP="002E626C">
            <w:pPr>
              <w:pStyle w:val="NoSpacing"/>
              <w:jc w:val="center"/>
              <w:cnfStyle w:val="000000000000"/>
              <w:rPr>
                <w:sz w:val="20"/>
                <w:szCs w:val="20"/>
              </w:rPr>
            </w:pPr>
          </w:p>
        </w:tc>
      </w:tr>
      <w:tr w:rsidR="00240E32" w:rsidRPr="00A7601A" w:rsidTr="002E626C">
        <w:trPr>
          <w:trHeight w:val="20"/>
        </w:trPr>
        <w:tc>
          <w:tcPr>
            <w:cnfStyle w:val="001000000000"/>
            <w:tcW w:w="0" w:type="auto"/>
            <w:vAlign w:val="center"/>
          </w:tcPr>
          <w:p w:rsidR="00B05257" w:rsidRPr="00A7601A" w:rsidRDefault="00B05257" w:rsidP="006F70B4">
            <w:pPr>
              <w:pStyle w:val="NoSpacing"/>
              <w:rPr>
                <w:sz w:val="20"/>
                <w:szCs w:val="20"/>
              </w:rPr>
            </w:pPr>
            <w:r w:rsidRPr="00A7601A">
              <w:rPr>
                <w:sz w:val="20"/>
                <w:szCs w:val="20"/>
              </w:rPr>
              <w:t>5.</w:t>
            </w:r>
          </w:p>
        </w:tc>
        <w:tc>
          <w:tcPr>
            <w:tcW w:w="4058" w:type="dxa"/>
            <w:vAlign w:val="center"/>
          </w:tcPr>
          <w:p w:rsidR="00B05257" w:rsidRPr="00A7601A" w:rsidRDefault="00B05257" w:rsidP="006F70B4">
            <w:pPr>
              <w:pStyle w:val="NoSpacing"/>
              <w:cnfStyle w:val="000000000000"/>
              <w:rPr>
                <w:sz w:val="20"/>
                <w:szCs w:val="20"/>
                <w:lang w:eastAsia="en-US"/>
              </w:rPr>
            </w:pPr>
            <w:r w:rsidRPr="00A7601A">
              <w:rPr>
                <w:sz w:val="20"/>
                <w:szCs w:val="20"/>
                <w:lang w:eastAsia="en-US"/>
              </w:rPr>
              <w:t>SO</w:t>
            </w:r>
            <w:r w:rsidRPr="00A7601A">
              <w:rPr>
                <w:sz w:val="20"/>
                <w:szCs w:val="20"/>
                <w:vertAlign w:val="subscript"/>
                <w:lang w:eastAsia="en-US"/>
              </w:rPr>
              <w:t xml:space="preserve">2 </w:t>
            </w:r>
            <w:r w:rsidRPr="00A7601A">
              <w:rPr>
                <w:sz w:val="20"/>
                <w:szCs w:val="20"/>
                <w:lang w:eastAsia="en-US"/>
              </w:rPr>
              <w:t>samazinājums % pret 2005. gadu</w:t>
            </w:r>
          </w:p>
        </w:tc>
        <w:tc>
          <w:tcPr>
            <w:tcW w:w="1418" w:type="dxa"/>
            <w:vAlign w:val="center"/>
          </w:tcPr>
          <w:p w:rsidR="00B05257" w:rsidRPr="00A7601A" w:rsidRDefault="00B05257" w:rsidP="003022E8">
            <w:pPr>
              <w:pStyle w:val="NoSpacing"/>
              <w:jc w:val="center"/>
              <w:cnfStyle w:val="000000000000"/>
              <w:rPr>
                <w:sz w:val="20"/>
                <w:szCs w:val="20"/>
              </w:rPr>
            </w:pPr>
            <w:r w:rsidRPr="00A7601A">
              <w:rPr>
                <w:sz w:val="20"/>
                <w:szCs w:val="20"/>
              </w:rPr>
              <w:t>8</w:t>
            </w:r>
            <w:r w:rsidR="0002525C" w:rsidRPr="00A7601A">
              <w:rPr>
                <w:sz w:val="20"/>
                <w:szCs w:val="20"/>
              </w:rPr>
              <w:t> </w:t>
            </w:r>
            <w:r w:rsidRPr="00A7601A">
              <w:rPr>
                <w:sz w:val="20"/>
                <w:szCs w:val="20"/>
              </w:rPr>
              <w:t>%</w:t>
            </w:r>
          </w:p>
        </w:tc>
        <w:tc>
          <w:tcPr>
            <w:tcW w:w="1559" w:type="dxa"/>
            <w:vAlign w:val="center"/>
          </w:tcPr>
          <w:p w:rsidR="00B05257" w:rsidRPr="00A7601A" w:rsidRDefault="00B05257" w:rsidP="003022E8">
            <w:pPr>
              <w:pStyle w:val="NoSpacing"/>
              <w:jc w:val="center"/>
              <w:cnfStyle w:val="000000000000"/>
              <w:rPr>
                <w:sz w:val="20"/>
                <w:szCs w:val="20"/>
              </w:rPr>
            </w:pPr>
            <w:r w:rsidRPr="00A7601A">
              <w:rPr>
                <w:sz w:val="20"/>
                <w:szCs w:val="20"/>
              </w:rPr>
              <w:t>27</w:t>
            </w:r>
            <w:r w:rsidR="0002525C" w:rsidRPr="00A7601A">
              <w:rPr>
                <w:sz w:val="20"/>
                <w:szCs w:val="20"/>
              </w:rPr>
              <w:t> </w:t>
            </w:r>
            <w:r w:rsidRPr="00A7601A">
              <w:rPr>
                <w:sz w:val="20"/>
                <w:szCs w:val="20"/>
              </w:rPr>
              <w:t>%</w:t>
            </w:r>
          </w:p>
        </w:tc>
        <w:tc>
          <w:tcPr>
            <w:tcW w:w="1701" w:type="dxa"/>
            <w:vAlign w:val="center"/>
          </w:tcPr>
          <w:p w:rsidR="00B05257" w:rsidRPr="00A7601A" w:rsidRDefault="00B05257" w:rsidP="003022E8">
            <w:pPr>
              <w:pStyle w:val="NoSpacing"/>
              <w:jc w:val="center"/>
              <w:cnfStyle w:val="000000000000"/>
              <w:rPr>
                <w:sz w:val="20"/>
                <w:szCs w:val="20"/>
              </w:rPr>
            </w:pPr>
            <w:r w:rsidRPr="00A7601A">
              <w:rPr>
                <w:sz w:val="20"/>
                <w:szCs w:val="20"/>
              </w:rPr>
              <w:t>46</w:t>
            </w:r>
            <w:r w:rsidR="0002525C" w:rsidRPr="00A7601A">
              <w:rPr>
                <w:sz w:val="20"/>
                <w:szCs w:val="20"/>
              </w:rPr>
              <w:t> </w:t>
            </w:r>
            <w:r w:rsidRPr="00A7601A">
              <w:rPr>
                <w:sz w:val="20"/>
                <w:szCs w:val="20"/>
              </w:rPr>
              <w:t>%</w:t>
            </w:r>
          </w:p>
        </w:tc>
        <w:tc>
          <w:tcPr>
            <w:tcW w:w="3260" w:type="dxa"/>
            <w:vAlign w:val="center"/>
          </w:tcPr>
          <w:p w:rsidR="00B05257" w:rsidRPr="00A7601A" w:rsidRDefault="005451D7" w:rsidP="002E626C">
            <w:pPr>
              <w:pStyle w:val="NoSpacing"/>
              <w:jc w:val="center"/>
              <w:cnfStyle w:val="000000000000"/>
              <w:rPr>
                <w:sz w:val="20"/>
                <w:szCs w:val="20"/>
              </w:rPr>
            </w:pPr>
            <w:r w:rsidRPr="00A7601A">
              <w:rPr>
                <w:sz w:val="20"/>
                <w:szCs w:val="20"/>
              </w:rPr>
              <w:t>Samazinā</w:t>
            </w:r>
            <w:r w:rsidR="00B05257" w:rsidRPr="00A7601A">
              <w:rPr>
                <w:sz w:val="20"/>
                <w:szCs w:val="20"/>
              </w:rPr>
              <w:t>s par 59</w:t>
            </w:r>
            <w:r w:rsidR="0002525C" w:rsidRPr="00A7601A">
              <w:rPr>
                <w:sz w:val="20"/>
                <w:szCs w:val="20"/>
              </w:rPr>
              <w:t> </w:t>
            </w:r>
            <w:r w:rsidR="00B05257" w:rsidRPr="00A7601A">
              <w:rPr>
                <w:sz w:val="20"/>
                <w:szCs w:val="20"/>
              </w:rPr>
              <w:t>%</w:t>
            </w:r>
          </w:p>
        </w:tc>
        <w:tc>
          <w:tcPr>
            <w:tcW w:w="1807" w:type="dxa"/>
            <w:vMerge/>
          </w:tcPr>
          <w:p w:rsidR="00B05257" w:rsidRPr="00A7601A" w:rsidRDefault="00B05257" w:rsidP="002E626C">
            <w:pPr>
              <w:pStyle w:val="NoSpacing"/>
              <w:jc w:val="center"/>
              <w:cnfStyle w:val="000000000000"/>
              <w:rPr>
                <w:sz w:val="20"/>
                <w:szCs w:val="20"/>
                <w:lang w:eastAsia="en-US"/>
              </w:rPr>
            </w:pPr>
          </w:p>
        </w:tc>
      </w:tr>
    </w:tbl>
    <w:p w:rsidR="002E626C" w:rsidRPr="00A7601A" w:rsidRDefault="002E626C" w:rsidP="002E626C">
      <w:pPr>
        <w:spacing w:before="0" w:after="0" w:line="240" w:lineRule="auto"/>
      </w:pPr>
    </w:p>
    <w:p w:rsidR="002E626C" w:rsidRPr="00A7601A" w:rsidRDefault="00684787" w:rsidP="002E626C">
      <w:pPr>
        <w:spacing w:before="0" w:after="0" w:line="240" w:lineRule="auto"/>
      </w:pPr>
      <w:r w:rsidRPr="00A7601A">
        <w:rPr>
          <w:u w:val="single"/>
        </w:rPr>
        <w:t>Mērķis 2</w:t>
      </w:r>
      <w:r w:rsidRPr="00A7601A">
        <w:t>: Panākt cilvēku veselības aizsardzībai atbilstošu gaisa kvalitāti pilsētās, kur tiek veikti gaisa kvalitātes mērījumi.</w:t>
      </w:r>
    </w:p>
    <w:p w:rsidR="00B05257" w:rsidRPr="00A7601A" w:rsidRDefault="00B05257" w:rsidP="002E626C">
      <w:pPr>
        <w:spacing w:before="0" w:after="0" w:line="240" w:lineRule="auto"/>
      </w:pPr>
      <w:r w:rsidRPr="00A7601A">
        <w:t>Lai sekotu līdzi mērķa izpildei izvirzīti šādi progresa rādītāji:</w:t>
      </w:r>
    </w:p>
    <w:tbl>
      <w:tblPr>
        <w:tblStyle w:val="GridTable1Light-Accent63"/>
        <w:tblW w:w="5000" w:type="pct"/>
        <w:tblLook w:val="04A0"/>
      </w:tblPr>
      <w:tblGrid>
        <w:gridCol w:w="534"/>
        <w:gridCol w:w="4501"/>
        <w:gridCol w:w="5183"/>
        <w:gridCol w:w="2306"/>
        <w:gridCol w:w="1978"/>
      </w:tblGrid>
      <w:tr w:rsidR="00240E32" w:rsidRPr="00A7601A" w:rsidTr="002E626C">
        <w:trPr>
          <w:cnfStyle w:val="100000000000"/>
          <w:tblHeader/>
        </w:trPr>
        <w:tc>
          <w:tcPr>
            <w:cnfStyle w:val="001000000000"/>
            <w:tcW w:w="184" w:type="pct"/>
            <w:shd w:val="clear" w:color="auto" w:fill="DFEBF5" w:themeFill="accent2" w:themeFillTint="33"/>
            <w:vAlign w:val="center"/>
          </w:tcPr>
          <w:p w:rsidR="00684787" w:rsidRPr="00A7601A" w:rsidRDefault="00684787" w:rsidP="006F70B4">
            <w:pPr>
              <w:pStyle w:val="NoSpacing"/>
              <w:jc w:val="center"/>
              <w:rPr>
                <w:sz w:val="20"/>
                <w:szCs w:val="24"/>
              </w:rPr>
            </w:pPr>
            <w:r w:rsidRPr="00A7601A">
              <w:rPr>
                <w:sz w:val="20"/>
                <w:szCs w:val="24"/>
              </w:rPr>
              <w:t>Nr.</w:t>
            </w:r>
          </w:p>
        </w:tc>
        <w:tc>
          <w:tcPr>
            <w:tcW w:w="1552" w:type="pct"/>
            <w:shd w:val="clear" w:color="auto" w:fill="DFEBF5" w:themeFill="accent2" w:themeFillTint="33"/>
            <w:vAlign w:val="center"/>
          </w:tcPr>
          <w:p w:rsidR="00684787" w:rsidRPr="00A7601A" w:rsidRDefault="00684787" w:rsidP="006F70B4">
            <w:pPr>
              <w:pStyle w:val="NoSpacing"/>
              <w:jc w:val="center"/>
              <w:cnfStyle w:val="100000000000"/>
              <w:rPr>
                <w:sz w:val="20"/>
                <w:szCs w:val="24"/>
              </w:rPr>
            </w:pPr>
            <w:r w:rsidRPr="00A7601A">
              <w:rPr>
                <w:sz w:val="20"/>
                <w:szCs w:val="24"/>
              </w:rPr>
              <w:t>Progresa rādītājs</w:t>
            </w:r>
          </w:p>
        </w:tc>
        <w:tc>
          <w:tcPr>
            <w:tcW w:w="1787" w:type="pct"/>
            <w:shd w:val="clear" w:color="auto" w:fill="DFEBF5" w:themeFill="accent2" w:themeFillTint="33"/>
            <w:vAlign w:val="center"/>
          </w:tcPr>
          <w:p w:rsidR="00684787" w:rsidRPr="00A7601A" w:rsidRDefault="00684787" w:rsidP="006F70B4">
            <w:pPr>
              <w:pStyle w:val="NoSpacing"/>
              <w:jc w:val="center"/>
              <w:cnfStyle w:val="100000000000"/>
              <w:rPr>
                <w:sz w:val="20"/>
                <w:szCs w:val="24"/>
              </w:rPr>
            </w:pPr>
            <w:r w:rsidRPr="00A7601A">
              <w:rPr>
                <w:sz w:val="20"/>
                <w:szCs w:val="24"/>
              </w:rPr>
              <w:t>Situācija laikā no 2013.-2017. gadam</w:t>
            </w:r>
          </w:p>
        </w:tc>
        <w:tc>
          <w:tcPr>
            <w:tcW w:w="795" w:type="pct"/>
            <w:shd w:val="clear" w:color="auto" w:fill="DFEBF5" w:themeFill="accent2" w:themeFillTint="33"/>
            <w:vAlign w:val="center"/>
          </w:tcPr>
          <w:p w:rsidR="00684787" w:rsidRPr="00A7601A" w:rsidRDefault="00684787" w:rsidP="006F70B4">
            <w:pPr>
              <w:pStyle w:val="NoSpacing"/>
              <w:jc w:val="center"/>
              <w:cnfStyle w:val="100000000000"/>
              <w:rPr>
                <w:sz w:val="20"/>
                <w:szCs w:val="24"/>
              </w:rPr>
            </w:pPr>
            <w:r w:rsidRPr="00A7601A">
              <w:rPr>
                <w:sz w:val="20"/>
                <w:szCs w:val="24"/>
              </w:rPr>
              <w:t>Mērķa vērtība 2020. -2030.</w:t>
            </w:r>
            <w:r w:rsidR="001347A4" w:rsidRPr="00A7601A">
              <w:rPr>
                <w:sz w:val="20"/>
                <w:szCs w:val="24"/>
              </w:rPr>
              <w:t> </w:t>
            </w:r>
            <w:r w:rsidRPr="00A7601A">
              <w:rPr>
                <w:sz w:val="20"/>
                <w:szCs w:val="24"/>
              </w:rPr>
              <w:t>gadam</w:t>
            </w:r>
          </w:p>
        </w:tc>
        <w:tc>
          <w:tcPr>
            <w:tcW w:w="682" w:type="pct"/>
            <w:shd w:val="clear" w:color="auto" w:fill="DFEBF5" w:themeFill="accent2" w:themeFillTint="33"/>
            <w:vAlign w:val="center"/>
          </w:tcPr>
          <w:p w:rsidR="00684787" w:rsidRPr="00A7601A" w:rsidRDefault="00684787" w:rsidP="006F70B4">
            <w:pPr>
              <w:pStyle w:val="NoSpacing"/>
              <w:jc w:val="center"/>
              <w:cnfStyle w:val="100000000000"/>
              <w:rPr>
                <w:sz w:val="20"/>
                <w:szCs w:val="24"/>
              </w:rPr>
            </w:pPr>
            <w:r w:rsidRPr="00A7601A">
              <w:rPr>
                <w:sz w:val="20"/>
                <w:szCs w:val="24"/>
              </w:rPr>
              <w:t>Datu avots</w:t>
            </w:r>
          </w:p>
        </w:tc>
      </w:tr>
      <w:tr w:rsidR="00240E32" w:rsidRPr="00A7601A" w:rsidTr="002E626C">
        <w:tc>
          <w:tcPr>
            <w:cnfStyle w:val="001000000000"/>
            <w:tcW w:w="184" w:type="pct"/>
            <w:vAlign w:val="center"/>
          </w:tcPr>
          <w:p w:rsidR="00684787" w:rsidRPr="00A7601A" w:rsidRDefault="00684787" w:rsidP="006F70B4">
            <w:pPr>
              <w:pStyle w:val="NoSpacing"/>
              <w:rPr>
                <w:sz w:val="20"/>
                <w:szCs w:val="24"/>
              </w:rPr>
            </w:pPr>
            <w:r w:rsidRPr="00A7601A">
              <w:rPr>
                <w:sz w:val="20"/>
                <w:szCs w:val="24"/>
              </w:rPr>
              <w:t>6.</w:t>
            </w:r>
          </w:p>
        </w:tc>
        <w:tc>
          <w:tcPr>
            <w:tcW w:w="1552" w:type="pct"/>
            <w:vAlign w:val="center"/>
          </w:tcPr>
          <w:p w:rsidR="00684787" w:rsidRPr="00A7601A" w:rsidRDefault="00684787" w:rsidP="006F70B4">
            <w:pPr>
              <w:pStyle w:val="NoSpacing"/>
              <w:cnfStyle w:val="000000000000"/>
              <w:rPr>
                <w:sz w:val="20"/>
                <w:szCs w:val="24"/>
              </w:rPr>
            </w:pPr>
            <w:r w:rsidRPr="00A7601A">
              <w:rPr>
                <w:b/>
                <w:sz w:val="20"/>
                <w:szCs w:val="24"/>
              </w:rPr>
              <w:t xml:space="preserve">Rīgā </w:t>
            </w:r>
            <w:r w:rsidRPr="00A7601A">
              <w:rPr>
                <w:sz w:val="20"/>
                <w:szCs w:val="24"/>
              </w:rPr>
              <w:t>netiek pārsniegts gaisa kvalitātes augšējais piesārņojuma novērtēšanas slieksnis nevienai gaisu piesārņojošajai vielai</w:t>
            </w:r>
            <w:r w:rsidRPr="00A7601A">
              <w:rPr>
                <w:rStyle w:val="FootnoteReference"/>
                <w:rFonts w:cstheme="minorHAnsi"/>
                <w:sz w:val="20"/>
                <w:szCs w:val="24"/>
              </w:rPr>
              <w:footnoteReference w:id="27"/>
            </w:r>
          </w:p>
        </w:tc>
        <w:tc>
          <w:tcPr>
            <w:tcW w:w="1787" w:type="pct"/>
            <w:vAlign w:val="center"/>
          </w:tcPr>
          <w:p w:rsidR="00684787" w:rsidRPr="00A7601A" w:rsidRDefault="00684787" w:rsidP="006F70B4">
            <w:pPr>
              <w:pStyle w:val="NoSpacing"/>
              <w:cnfStyle w:val="000000000000"/>
              <w:rPr>
                <w:sz w:val="20"/>
                <w:szCs w:val="24"/>
              </w:rPr>
            </w:pPr>
            <w:r w:rsidRPr="00A7601A">
              <w:rPr>
                <w:sz w:val="20"/>
                <w:szCs w:val="24"/>
              </w:rPr>
              <w:t>Tiek pārsniegts noteiktais augšējais slieksnis šādām vielām:</w:t>
            </w:r>
          </w:p>
          <w:p w:rsidR="00684787" w:rsidRPr="00A7601A" w:rsidRDefault="00684787" w:rsidP="006F70B4">
            <w:pPr>
              <w:pStyle w:val="NoSpacing"/>
              <w:cnfStyle w:val="000000000000"/>
              <w:rPr>
                <w:sz w:val="20"/>
                <w:szCs w:val="24"/>
              </w:rPr>
            </w:pPr>
            <w:r w:rsidRPr="00A7601A">
              <w:rPr>
                <w:sz w:val="20"/>
                <w:szCs w:val="24"/>
              </w:rPr>
              <w:t xml:space="preserve">- slāpekļa </w:t>
            </w:r>
            <w:r w:rsidR="00721019" w:rsidRPr="00A7601A">
              <w:rPr>
                <w:sz w:val="20"/>
                <w:szCs w:val="24"/>
              </w:rPr>
              <w:t>dioksīds</w:t>
            </w:r>
          </w:p>
          <w:p w:rsidR="00721019" w:rsidRPr="00A7601A" w:rsidRDefault="00721019" w:rsidP="006F70B4">
            <w:pPr>
              <w:pStyle w:val="NoSpacing"/>
              <w:cnfStyle w:val="000000000000"/>
              <w:rPr>
                <w:sz w:val="20"/>
                <w:szCs w:val="24"/>
              </w:rPr>
            </w:pPr>
            <w:r w:rsidRPr="00A7601A">
              <w:rPr>
                <w:sz w:val="20"/>
                <w:szCs w:val="24"/>
              </w:rPr>
              <w:t>- daļiņas PM</w:t>
            </w:r>
            <w:r w:rsidRPr="00A7601A">
              <w:rPr>
                <w:sz w:val="20"/>
                <w:szCs w:val="24"/>
                <w:vertAlign w:val="subscript"/>
              </w:rPr>
              <w:t>10</w:t>
            </w:r>
            <w:r w:rsidRPr="00A7601A">
              <w:rPr>
                <w:sz w:val="20"/>
                <w:szCs w:val="24"/>
              </w:rPr>
              <w:t xml:space="preserve">  un PM</w:t>
            </w:r>
            <w:r w:rsidRPr="00A7601A">
              <w:rPr>
                <w:sz w:val="20"/>
                <w:szCs w:val="24"/>
                <w:vertAlign w:val="subscript"/>
              </w:rPr>
              <w:t>2,5</w:t>
            </w:r>
          </w:p>
          <w:p w:rsidR="00684787" w:rsidRPr="00A7601A" w:rsidRDefault="00684787" w:rsidP="00721019">
            <w:pPr>
              <w:pStyle w:val="NoSpacing"/>
              <w:cnfStyle w:val="000000000000"/>
              <w:rPr>
                <w:sz w:val="20"/>
                <w:szCs w:val="24"/>
              </w:rPr>
            </w:pPr>
            <w:r w:rsidRPr="00A7601A">
              <w:rPr>
                <w:sz w:val="20"/>
                <w:szCs w:val="24"/>
              </w:rPr>
              <w:t>- benzol</w:t>
            </w:r>
            <w:r w:rsidR="00721019" w:rsidRPr="00A7601A">
              <w:rPr>
                <w:sz w:val="20"/>
                <w:szCs w:val="24"/>
              </w:rPr>
              <w:t>a</w:t>
            </w:r>
          </w:p>
        </w:tc>
        <w:tc>
          <w:tcPr>
            <w:tcW w:w="795" w:type="pct"/>
            <w:vAlign w:val="center"/>
          </w:tcPr>
          <w:p w:rsidR="00684787" w:rsidRPr="00A7601A" w:rsidRDefault="00684787" w:rsidP="006F70B4">
            <w:pPr>
              <w:pStyle w:val="NoSpacing"/>
              <w:cnfStyle w:val="000000000000"/>
              <w:rPr>
                <w:sz w:val="20"/>
                <w:szCs w:val="24"/>
              </w:rPr>
            </w:pPr>
            <w:r w:rsidRPr="00A7601A">
              <w:rPr>
                <w:sz w:val="20"/>
                <w:szCs w:val="24"/>
              </w:rPr>
              <w:t>Netiek pārsniegts augšējais slieksnis</w:t>
            </w:r>
          </w:p>
        </w:tc>
        <w:tc>
          <w:tcPr>
            <w:tcW w:w="682" w:type="pct"/>
            <w:vMerge w:val="restart"/>
            <w:vAlign w:val="center"/>
          </w:tcPr>
          <w:p w:rsidR="00684787" w:rsidRPr="00A7601A" w:rsidRDefault="00684787" w:rsidP="006F70B4">
            <w:pPr>
              <w:pStyle w:val="NoSpacing"/>
              <w:cnfStyle w:val="000000000000"/>
              <w:rPr>
                <w:sz w:val="20"/>
                <w:szCs w:val="24"/>
              </w:rPr>
            </w:pPr>
            <w:r w:rsidRPr="00A7601A">
              <w:rPr>
                <w:sz w:val="20"/>
                <w:szCs w:val="24"/>
              </w:rPr>
              <w:t>LVĢMC un pašvaldību monitoringa stacijās veikto mērījumu rezultāti.</w:t>
            </w:r>
          </w:p>
        </w:tc>
      </w:tr>
      <w:tr w:rsidR="00240E32" w:rsidRPr="00A7601A" w:rsidTr="002E626C">
        <w:tc>
          <w:tcPr>
            <w:cnfStyle w:val="001000000000"/>
            <w:tcW w:w="184" w:type="pct"/>
            <w:vAlign w:val="center"/>
          </w:tcPr>
          <w:p w:rsidR="00684787" w:rsidRPr="00A7601A" w:rsidRDefault="00684787" w:rsidP="006F70B4">
            <w:pPr>
              <w:pStyle w:val="NoSpacing"/>
              <w:rPr>
                <w:sz w:val="20"/>
                <w:szCs w:val="24"/>
              </w:rPr>
            </w:pPr>
            <w:r w:rsidRPr="00A7601A">
              <w:rPr>
                <w:sz w:val="20"/>
                <w:szCs w:val="24"/>
              </w:rPr>
              <w:t>7.</w:t>
            </w:r>
          </w:p>
        </w:tc>
        <w:tc>
          <w:tcPr>
            <w:tcW w:w="1552" w:type="pct"/>
            <w:vAlign w:val="center"/>
          </w:tcPr>
          <w:p w:rsidR="00684787" w:rsidRPr="00A7601A" w:rsidRDefault="00684787" w:rsidP="006F70B4">
            <w:pPr>
              <w:pStyle w:val="NoSpacing"/>
              <w:cnfStyle w:val="000000000000"/>
              <w:rPr>
                <w:sz w:val="20"/>
                <w:szCs w:val="24"/>
              </w:rPr>
            </w:pPr>
            <w:r w:rsidRPr="00A7601A">
              <w:rPr>
                <w:b/>
                <w:sz w:val="20"/>
                <w:szCs w:val="24"/>
              </w:rPr>
              <w:t xml:space="preserve">Rēzeknē </w:t>
            </w:r>
            <w:r w:rsidRPr="00A7601A">
              <w:rPr>
                <w:sz w:val="20"/>
                <w:szCs w:val="24"/>
              </w:rPr>
              <w:t>netiek pārsniegts gaisa kvalitātes augšējais piesārņojuma novērtēšanas slieksnis nevienai gaisu piesārņojošajai vielai</w:t>
            </w:r>
          </w:p>
        </w:tc>
        <w:tc>
          <w:tcPr>
            <w:tcW w:w="1787" w:type="pct"/>
            <w:vAlign w:val="center"/>
          </w:tcPr>
          <w:p w:rsidR="00684787" w:rsidRPr="00A7601A" w:rsidRDefault="00684787" w:rsidP="006F70B4">
            <w:pPr>
              <w:pStyle w:val="NoSpacing"/>
              <w:cnfStyle w:val="000000000000"/>
              <w:rPr>
                <w:sz w:val="20"/>
                <w:szCs w:val="24"/>
              </w:rPr>
            </w:pPr>
            <w:r w:rsidRPr="00A7601A">
              <w:rPr>
                <w:sz w:val="20"/>
                <w:szCs w:val="24"/>
              </w:rPr>
              <w:t>Tiek pārsniegts noteiktais augšējais slieksnis šādām vielām:</w:t>
            </w:r>
          </w:p>
          <w:p w:rsidR="00684787" w:rsidRPr="00A7601A" w:rsidRDefault="00684787" w:rsidP="00721019">
            <w:pPr>
              <w:pStyle w:val="NoSpacing"/>
              <w:cnfStyle w:val="000000000000"/>
              <w:rPr>
                <w:sz w:val="20"/>
                <w:szCs w:val="24"/>
              </w:rPr>
            </w:pPr>
            <w:r w:rsidRPr="00A7601A">
              <w:rPr>
                <w:sz w:val="20"/>
                <w:szCs w:val="24"/>
              </w:rPr>
              <w:t>- daļiņas PM</w:t>
            </w:r>
            <w:r w:rsidRPr="00A7601A">
              <w:rPr>
                <w:sz w:val="20"/>
                <w:szCs w:val="24"/>
                <w:vertAlign w:val="subscript"/>
              </w:rPr>
              <w:t>10</w:t>
            </w:r>
            <w:r w:rsidR="00721019" w:rsidRPr="00A7601A">
              <w:rPr>
                <w:sz w:val="20"/>
                <w:szCs w:val="24"/>
              </w:rPr>
              <w:t xml:space="preserve"> un PM</w:t>
            </w:r>
            <w:r w:rsidR="00721019" w:rsidRPr="00A7601A">
              <w:rPr>
                <w:sz w:val="20"/>
                <w:szCs w:val="24"/>
                <w:vertAlign w:val="subscript"/>
              </w:rPr>
              <w:t>2,5</w:t>
            </w:r>
          </w:p>
        </w:tc>
        <w:tc>
          <w:tcPr>
            <w:tcW w:w="795" w:type="pct"/>
            <w:vAlign w:val="center"/>
          </w:tcPr>
          <w:p w:rsidR="00684787" w:rsidRPr="00A7601A" w:rsidRDefault="00684787" w:rsidP="006F70B4">
            <w:pPr>
              <w:pStyle w:val="NoSpacing"/>
              <w:cnfStyle w:val="000000000000"/>
              <w:rPr>
                <w:sz w:val="20"/>
                <w:szCs w:val="24"/>
              </w:rPr>
            </w:pPr>
            <w:r w:rsidRPr="00A7601A">
              <w:rPr>
                <w:sz w:val="20"/>
                <w:szCs w:val="24"/>
              </w:rPr>
              <w:t>Netiek pārsniegts augšējais slieksnis</w:t>
            </w:r>
          </w:p>
        </w:tc>
        <w:tc>
          <w:tcPr>
            <w:tcW w:w="682" w:type="pct"/>
            <w:vMerge/>
          </w:tcPr>
          <w:p w:rsidR="00684787" w:rsidRPr="00A7601A" w:rsidRDefault="00684787" w:rsidP="00DD1223">
            <w:pPr>
              <w:pStyle w:val="NoSpacing"/>
              <w:cnfStyle w:val="000000000000"/>
              <w:rPr>
                <w:sz w:val="20"/>
                <w:szCs w:val="24"/>
              </w:rPr>
            </w:pPr>
          </w:p>
        </w:tc>
      </w:tr>
      <w:tr w:rsidR="00240E32" w:rsidRPr="00A7601A" w:rsidTr="002E626C">
        <w:tc>
          <w:tcPr>
            <w:cnfStyle w:val="001000000000"/>
            <w:tcW w:w="184" w:type="pct"/>
            <w:vAlign w:val="center"/>
          </w:tcPr>
          <w:p w:rsidR="00684787" w:rsidRPr="00A7601A" w:rsidRDefault="00684787" w:rsidP="006F70B4">
            <w:pPr>
              <w:pStyle w:val="NoSpacing"/>
              <w:rPr>
                <w:sz w:val="20"/>
                <w:szCs w:val="24"/>
              </w:rPr>
            </w:pPr>
            <w:r w:rsidRPr="00A7601A">
              <w:rPr>
                <w:sz w:val="20"/>
                <w:szCs w:val="24"/>
              </w:rPr>
              <w:t>8.</w:t>
            </w:r>
          </w:p>
        </w:tc>
        <w:tc>
          <w:tcPr>
            <w:tcW w:w="1552" w:type="pct"/>
            <w:vAlign w:val="center"/>
          </w:tcPr>
          <w:p w:rsidR="00684787" w:rsidRPr="00A7601A" w:rsidRDefault="00684787" w:rsidP="006F70B4">
            <w:pPr>
              <w:pStyle w:val="NoSpacing"/>
              <w:cnfStyle w:val="000000000000"/>
              <w:rPr>
                <w:sz w:val="20"/>
                <w:szCs w:val="24"/>
              </w:rPr>
            </w:pPr>
            <w:r w:rsidRPr="00A7601A">
              <w:rPr>
                <w:b/>
                <w:sz w:val="20"/>
                <w:szCs w:val="24"/>
              </w:rPr>
              <w:t xml:space="preserve">Liepāja </w:t>
            </w:r>
            <w:r w:rsidRPr="00A7601A">
              <w:rPr>
                <w:sz w:val="20"/>
                <w:szCs w:val="24"/>
              </w:rPr>
              <w:t>netiek pārsniegts gaisa kvalitātes augšējais piesārņojuma novērtēšanas slieksnis nevienai gaisu piesārņojošajai vielai</w:t>
            </w:r>
          </w:p>
        </w:tc>
        <w:tc>
          <w:tcPr>
            <w:tcW w:w="1787" w:type="pct"/>
            <w:vAlign w:val="center"/>
          </w:tcPr>
          <w:p w:rsidR="00684787" w:rsidRPr="00A7601A" w:rsidRDefault="00684787" w:rsidP="006F70B4">
            <w:pPr>
              <w:pStyle w:val="NoSpacing"/>
              <w:cnfStyle w:val="000000000000"/>
              <w:rPr>
                <w:sz w:val="20"/>
                <w:szCs w:val="24"/>
              </w:rPr>
            </w:pPr>
            <w:r w:rsidRPr="00A7601A">
              <w:rPr>
                <w:sz w:val="20"/>
                <w:szCs w:val="24"/>
              </w:rPr>
              <w:t>Tiek pārsniegts noteiktais augšējais slieksnis šādām vielām:</w:t>
            </w:r>
          </w:p>
          <w:p w:rsidR="002E626C" w:rsidRPr="00A7601A" w:rsidRDefault="00684787" w:rsidP="006F70B4">
            <w:pPr>
              <w:pStyle w:val="NoSpacing"/>
              <w:cnfStyle w:val="000000000000"/>
              <w:rPr>
                <w:sz w:val="20"/>
                <w:szCs w:val="24"/>
              </w:rPr>
            </w:pPr>
            <w:r w:rsidRPr="00A7601A">
              <w:rPr>
                <w:sz w:val="20"/>
                <w:szCs w:val="24"/>
              </w:rPr>
              <w:t>- daļiņas PM</w:t>
            </w:r>
            <w:r w:rsidRPr="00A7601A">
              <w:rPr>
                <w:sz w:val="20"/>
                <w:szCs w:val="24"/>
                <w:vertAlign w:val="subscript"/>
              </w:rPr>
              <w:t>10</w:t>
            </w:r>
            <w:r w:rsidRPr="00A7601A">
              <w:rPr>
                <w:sz w:val="20"/>
                <w:szCs w:val="24"/>
              </w:rPr>
              <w:t xml:space="preserve"> </w:t>
            </w:r>
            <w:r w:rsidR="00721019" w:rsidRPr="00A7601A">
              <w:rPr>
                <w:sz w:val="20"/>
                <w:szCs w:val="24"/>
              </w:rPr>
              <w:t>un PM</w:t>
            </w:r>
            <w:r w:rsidR="00721019" w:rsidRPr="00A7601A">
              <w:rPr>
                <w:sz w:val="20"/>
                <w:szCs w:val="24"/>
                <w:vertAlign w:val="subscript"/>
              </w:rPr>
              <w:t>2,5</w:t>
            </w:r>
          </w:p>
          <w:p w:rsidR="00684787" w:rsidRPr="00A7601A" w:rsidRDefault="00684787" w:rsidP="006F70B4">
            <w:pPr>
              <w:pStyle w:val="NoSpacing"/>
              <w:cnfStyle w:val="000000000000"/>
              <w:rPr>
                <w:sz w:val="20"/>
                <w:szCs w:val="24"/>
              </w:rPr>
            </w:pPr>
            <w:r w:rsidRPr="00A7601A">
              <w:rPr>
                <w:sz w:val="20"/>
                <w:szCs w:val="24"/>
              </w:rPr>
              <w:t>- </w:t>
            </w:r>
            <w:proofErr w:type="spellStart"/>
            <w:r w:rsidRPr="00A7601A">
              <w:rPr>
                <w:sz w:val="20"/>
                <w:szCs w:val="24"/>
              </w:rPr>
              <w:t>benz</w:t>
            </w:r>
            <w:proofErr w:type="spellEnd"/>
            <w:r w:rsidRPr="00A7601A">
              <w:rPr>
                <w:sz w:val="20"/>
                <w:szCs w:val="24"/>
              </w:rPr>
              <w:t>(a)</w:t>
            </w:r>
            <w:proofErr w:type="spellStart"/>
            <w:r w:rsidRPr="00A7601A">
              <w:rPr>
                <w:sz w:val="20"/>
                <w:szCs w:val="24"/>
              </w:rPr>
              <w:t>pirēns</w:t>
            </w:r>
            <w:proofErr w:type="spellEnd"/>
          </w:p>
        </w:tc>
        <w:tc>
          <w:tcPr>
            <w:tcW w:w="795" w:type="pct"/>
            <w:vAlign w:val="center"/>
          </w:tcPr>
          <w:p w:rsidR="00684787" w:rsidRPr="00A7601A" w:rsidRDefault="00684787" w:rsidP="006F70B4">
            <w:pPr>
              <w:pStyle w:val="NoSpacing"/>
              <w:cnfStyle w:val="000000000000"/>
              <w:rPr>
                <w:sz w:val="20"/>
                <w:szCs w:val="24"/>
              </w:rPr>
            </w:pPr>
            <w:r w:rsidRPr="00A7601A">
              <w:rPr>
                <w:sz w:val="20"/>
                <w:szCs w:val="24"/>
              </w:rPr>
              <w:t>Netiek pārsniegts augšējais slieksnis</w:t>
            </w:r>
          </w:p>
        </w:tc>
        <w:tc>
          <w:tcPr>
            <w:tcW w:w="682" w:type="pct"/>
            <w:vMerge/>
          </w:tcPr>
          <w:p w:rsidR="00684787" w:rsidRPr="00A7601A" w:rsidRDefault="00684787" w:rsidP="00DD1223">
            <w:pPr>
              <w:pStyle w:val="NoSpacing"/>
              <w:cnfStyle w:val="000000000000"/>
              <w:rPr>
                <w:sz w:val="20"/>
                <w:szCs w:val="24"/>
              </w:rPr>
            </w:pPr>
          </w:p>
        </w:tc>
      </w:tr>
    </w:tbl>
    <w:p w:rsidR="00ED0002" w:rsidRPr="00ED0002" w:rsidRDefault="00684787" w:rsidP="005A4631">
      <w:pPr>
        <w:pStyle w:val="Heading2"/>
        <w:rPr>
          <w:lang w:eastAsia="de-DE"/>
        </w:rPr>
      </w:pPr>
      <w:bookmarkStart w:id="238" w:name="_Toc27989531"/>
      <w:r>
        <w:rPr>
          <w:lang w:eastAsia="de-DE"/>
        </w:rPr>
        <w:lastRenderedPageBreak/>
        <w:t>8.2. Plānotie pasākumi izvirzīto mērķu sasniegšanai</w:t>
      </w:r>
      <w:bookmarkEnd w:id="238"/>
    </w:p>
    <w:tbl>
      <w:tblPr>
        <w:tblStyle w:val="GridTable1Light-Accent61"/>
        <w:tblW w:w="5000" w:type="pct"/>
        <w:tblLayout w:type="fixed"/>
        <w:tblLook w:val="04A0"/>
      </w:tblPr>
      <w:tblGrid>
        <w:gridCol w:w="569"/>
        <w:gridCol w:w="2238"/>
        <w:gridCol w:w="2126"/>
        <w:gridCol w:w="1079"/>
        <w:gridCol w:w="2183"/>
        <w:gridCol w:w="1134"/>
        <w:gridCol w:w="1410"/>
        <w:gridCol w:w="1990"/>
        <w:gridCol w:w="1693"/>
      </w:tblGrid>
      <w:tr w:rsidR="003971FB" w:rsidRPr="00D77356" w:rsidTr="00A46625">
        <w:trPr>
          <w:cnfStyle w:val="100000000000"/>
          <w:trHeight w:val="20"/>
          <w:tblHeader/>
        </w:trPr>
        <w:tc>
          <w:tcPr>
            <w:cnfStyle w:val="001000000000"/>
            <w:tcW w:w="197" w:type="pct"/>
            <w:shd w:val="clear" w:color="auto" w:fill="DFEBF5" w:themeFill="accent2" w:themeFillTint="33"/>
            <w:vAlign w:val="center"/>
          </w:tcPr>
          <w:bookmarkEnd w:id="233"/>
          <w:p w:rsidR="004141B7" w:rsidRPr="005B1EA2" w:rsidRDefault="004141B7" w:rsidP="00987338">
            <w:pPr>
              <w:pStyle w:val="NoSpacing"/>
              <w:jc w:val="center"/>
              <w:rPr>
                <w:rFonts w:cstheme="minorHAnsi"/>
                <w:b w:val="0"/>
                <w:sz w:val="16"/>
                <w:szCs w:val="16"/>
              </w:rPr>
            </w:pPr>
            <w:proofErr w:type="spellStart"/>
            <w:r w:rsidRPr="005B1EA2">
              <w:rPr>
                <w:rFonts w:cstheme="minorHAnsi"/>
                <w:b w:val="0"/>
                <w:sz w:val="16"/>
                <w:szCs w:val="16"/>
              </w:rPr>
              <w:t>Nr.p</w:t>
            </w:r>
            <w:proofErr w:type="spellEnd"/>
            <w:r w:rsidRPr="005B1EA2">
              <w:rPr>
                <w:rFonts w:cstheme="minorHAnsi"/>
                <w:b w:val="0"/>
                <w:sz w:val="16"/>
                <w:szCs w:val="16"/>
              </w:rPr>
              <w:t>.</w:t>
            </w:r>
          </w:p>
          <w:p w:rsidR="004141B7" w:rsidRPr="005B1EA2" w:rsidRDefault="004141B7" w:rsidP="00987338">
            <w:pPr>
              <w:pStyle w:val="NoSpacing"/>
              <w:jc w:val="center"/>
              <w:rPr>
                <w:rFonts w:cstheme="minorHAnsi"/>
                <w:b w:val="0"/>
                <w:sz w:val="16"/>
                <w:szCs w:val="16"/>
              </w:rPr>
            </w:pPr>
            <w:r w:rsidRPr="005B1EA2">
              <w:rPr>
                <w:rFonts w:cstheme="minorHAnsi"/>
                <w:b w:val="0"/>
                <w:sz w:val="16"/>
                <w:szCs w:val="16"/>
              </w:rPr>
              <w:t>k.</w:t>
            </w:r>
          </w:p>
        </w:tc>
        <w:tc>
          <w:tcPr>
            <w:tcW w:w="776" w:type="pct"/>
            <w:shd w:val="clear" w:color="auto" w:fill="DFEBF5" w:themeFill="accent2" w:themeFillTint="33"/>
            <w:vAlign w:val="center"/>
          </w:tcPr>
          <w:p w:rsidR="004141B7" w:rsidRPr="003971FB" w:rsidRDefault="004141B7" w:rsidP="00987338">
            <w:pPr>
              <w:pStyle w:val="NoSpacing"/>
              <w:jc w:val="center"/>
              <w:cnfStyle w:val="100000000000"/>
              <w:rPr>
                <w:i/>
                <w:sz w:val="16"/>
                <w:szCs w:val="16"/>
              </w:rPr>
            </w:pPr>
            <w:r w:rsidRPr="003971FB">
              <w:rPr>
                <w:sz w:val="16"/>
                <w:szCs w:val="16"/>
              </w:rPr>
              <w:t>Pasākums</w:t>
            </w:r>
          </w:p>
        </w:tc>
        <w:tc>
          <w:tcPr>
            <w:tcW w:w="737" w:type="pct"/>
            <w:shd w:val="clear" w:color="auto" w:fill="DFEBF5" w:themeFill="accent2" w:themeFillTint="33"/>
            <w:vAlign w:val="center"/>
          </w:tcPr>
          <w:p w:rsidR="004141B7" w:rsidRPr="003971FB" w:rsidRDefault="004141B7" w:rsidP="00987338">
            <w:pPr>
              <w:pStyle w:val="NoSpacing"/>
              <w:jc w:val="center"/>
              <w:cnfStyle w:val="100000000000"/>
              <w:rPr>
                <w:i/>
                <w:sz w:val="16"/>
                <w:szCs w:val="16"/>
              </w:rPr>
            </w:pPr>
            <w:r w:rsidRPr="003971FB">
              <w:rPr>
                <w:sz w:val="16"/>
                <w:szCs w:val="16"/>
              </w:rPr>
              <w:t>Darbības rezultāts</w:t>
            </w:r>
          </w:p>
        </w:tc>
        <w:tc>
          <w:tcPr>
            <w:tcW w:w="374" w:type="pct"/>
            <w:shd w:val="clear" w:color="auto" w:fill="DFEBF5" w:themeFill="accent2" w:themeFillTint="33"/>
            <w:vAlign w:val="center"/>
          </w:tcPr>
          <w:p w:rsidR="004141B7" w:rsidRPr="003971FB" w:rsidRDefault="004141B7" w:rsidP="00987338">
            <w:pPr>
              <w:pStyle w:val="NoSpacing"/>
              <w:jc w:val="center"/>
              <w:cnfStyle w:val="100000000000"/>
              <w:rPr>
                <w:sz w:val="16"/>
                <w:szCs w:val="16"/>
              </w:rPr>
            </w:pPr>
            <w:r w:rsidRPr="003971FB">
              <w:rPr>
                <w:sz w:val="16"/>
                <w:szCs w:val="16"/>
              </w:rPr>
              <w:t>Galvenās ietekmētās vielas</w:t>
            </w:r>
          </w:p>
        </w:tc>
        <w:tc>
          <w:tcPr>
            <w:tcW w:w="757" w:type="pct"/>
            <w:shd w:val="clear" w:color="auto" w:fill="DFEBF5" w:themeFill="accent2" w:themeFillTint="33"/>
            <w:vAlign w:val="center"/>
          </w:tcPr>
          <w:p w:rsidR="004141B7" w:rsidRPr="003971FB" w:rsidRDefault="004141B7" w:rsidP="00987338">
            <w:pPr>
              <w:pStyle w:val="NoSpacing"/>
              <w:jc w:val="center"/>
              <w:cnfStyle w:val="100000000000"/>
              <w:rPr>
                <w:i/>
                <w:sz w:val="16"/>
                <w:szCs w:val="16"/>
              </w:rPr>
            </w:pPr>
            <w:r w:rsidRPr="003971FB">
              <w:rPr>
                <w:sz w:val="16"/>
                <w:szCs w:val="16"/>
              </w:rPr>
              <w:t>Rezultatīvais rādītājs</w:t>
            </w:r>
            <w:r w:rsidR="00926E89">
              <w:rPr>
                <w:sz w:val="16"/>
                <w:szCs w:val="16"/>
              </w:rPr>
              <w:t xml:space="preserve"> (Veicamie uzdevumi)</w:t>
            </w:r>
          </w:p>
        </w:tc>
        <w:tc>
          <w:tcPr>
            <w:tcW w:w="393" w:type="pct"/>
            <w:shd w:val="clear" w:color="auto" w:fill="DFEBF5" w:themeFill="accent2" w:themeFillTint="33"/>
            <w:vAlign w:val="center"/>
          </w:tcPr>
          <w:p w:rsidR="004141B7" w:rsidRPr="003971FB" w:rsidRDefault="004141B7" w:rsidP="00987338">
            <w:pPr>
              <w:pStyle w:val="NoSpacing"/>
              <w:jc w:val="center"/>
              <w:cnfStyle w:val="100000000000"/>
              <w:rPr>
                <w:i/>
                <w:sz w:val="16"/>
                <w:szCs w:val="16"/>
              </w:rPr>
            </w:pPr>
            <w:r w:rsidRPr="003971FB">
              <w:rPr>
                <w:sz w:val="16"/>
                <w:szCs w:val="16"/>
              </w:rPr>
              <w:t>Atbildīgā institūcija</w:t>
            </w:r>
          </w:p>
        </w:tc>
        <w:tc>
          <w:tcPr>
            <w:tcW w:w="489" w:type="pct"/>
            <w:shd w:val="clear" w:color="auto" w:fill="DFEBF5" w:themeFill="accent2" w:themeFillTint="33"/>
            <w:vAlign w:val="center"/>
          </w:tcPr>
          <w:p w:rsidR="004141B7" w:rsidRPr="003971FB" w:rsidRDefault="004141B7" w:rsidP="00987338">
            <w:pPr>
              <w:pStyle w:val="NoSpacing"/>
              <w:jc w:val="center"/>
              <w:cnfStyle w:val="100000000000"/>
              <w:rPr>
                <w:sz w:val="16"/>
                <w:szCs w:val="16"/>
              </w:rPr>
            </w:pPr>
            <w:r w:rsidRPr="003971FB">
              <w:rPr>
                <w:sz w:val="16"/>
                <w:szCs w:val="16"/>
              </w:rPr>
              <w:t>Līdzatbildīgās institūcijas</w:t>
            </w:r>
          </w:p>
        </w:tc>
        <w:tc>
          <w:tcPr>
            <w:tcW w:w="690" w:type="pct"/>
            <w:shd w:val="clear" w:color="auto" w:fill="DFEBF5" w:themeFill="accent2" w:themeFillTint="33"/>
            <w:vAlign w:val="center"/>
          </w:tcPr>
          <w:p w:rsidR="004141B7" w:rsidRPr="003971FB" w:rsidRDefault="004141B7" w:rsidP="00416018">
            <w:pPr>
              <w:pStyle w:val="NoSpacing"/>
              <w:jc w:val="center"/>
              <w:cnfStyle w:val="100000000000"/>
              <w:rPr>
                <w:i/>
                <w:sz w:val="16"/>
                <w:szCs w:val="16"/>
              </w:rPr>
            </w:pPr>
            <w:r w:rsidRPr="003971FB">
              <w:rPr>
                <w:sz w:val="16"/>
                <w:szCs w:val="16"/>
              </w:rPr>
              <w:t>Izpildes termiņš</w:t>
            </w:r>
          </w:p>
        </w:tc>
        <w:tc>
          <w:tcPr>
            <w:tcW w:w="587" w:type="pct"/>
            <w:shd w:val="clear" w:color="auto" w:fill="DFEBF5" w:themeFill="accent2" w:themeFillTint="33"/>
            <w:tcMar>
              <w:left w:w="28" w:type="dxa"/>
              <w:right w:w="28" w:type="dxa"/>
            </w:tcMar>
            <w:vAlign w:val="center"/>
          </w:tcPr>
          <w:p w:rsidR="004141B7" w:rsidRPr="00A963BB" w:rsidRDefault="002563BB" w:rsidP="002563BB">
            <w:pPr>
              <w:pStyle w:val="NoSpacing"/>
              <w:jc w:val="center"/>
              <w:cnfStyle w:val="100000000000"/>
              <w:rPr>
                <w:sz w:val="16"/>
                <w:szCs w:val="16"/>
              </w:rPr>
            </w:pPr>
            <w:r w:rsidRPr="00A963BB">
              <w:rPr>
                <w:sz w:val="16"/>
                <w:szCs w:val="16"/>
              </w:rPr>
              <w:t>Piešķirtais finansējums, papildus</w:t>
            </w:r>
            <w:r w:rsidR="004141B7" w:rsidRPr="00A963BB">
              <w:rPr>
                <w:sz w:val="16"/>
                <w:szCs w:val="16"/>
              </w:rPr>
              <w:t xml:space="preserve"> nepieciešamais finansējums un iespējamais finansējuma avots</w:t>
            </w:r>
          </w:p>
        </w:tc>
      </w:tr>
      <w:tr w:rsidR="00D0715C" w:rsidRPr="00D77356" w:rsidTr="00D0715C">
        <w:trPr>
          <w:trHeight w:val="20"/>
        </w:trPr>
        <w:tc>
          <w:tcPr>
            <w:cnfStyle w:val="001000000000"/>
            <w:tcW w:w="5000" w:type="pct"/>
            <w:gridSpan w:val="9"/>
            <w:vAlign w:val="center"/>
          </w:tcPr>
          <w:p w:rsidR="00D0715C" w:rsidRPr="005B1EA2" w:rsidRDefault="00D0715C" w:rsidP="00D0715C">
            <w:pPr>
              <w:pStyle w:val="NoSpacing"/>
              <w:rPr>
                <w:rFonts w:cstheme="minorHAnsi"/>
                <w:bCs w:val="0"/>
                <w:sz w:val="24"/>
                <w:szCs w:val="24"/>
              </w:rPr>
            </w:pPr>
            <w:r w:rsidRPr="005B1EA2">
              <w:rPr>
                <w:rFonts w:cstheme="minorHAnsi"/>
                <w:sz w:val="24"/>
                <w:szCs w:val="24"/>
              </w:rPr>
              <w:t>1. Rīcības virziens</w:t>
            </w:r>
            <w:r w:rsidRPr="005B1EA2">
              <w:rPr>
                <w:rFonts w:cstheme="minorHAnsi"/>
                <w:bCs w:val="0"/>
                <w:sz w:val="24"/>
                <w:szCs w:val="24"/>
              </w:rPr>
              <w:t xml:space="preserve">: </w:t>
            </w:r>
            <w:r w:rsidRPr="005B1EA2">
              <w:rPr>
                <w:sz w:val="24"/>
                <w:szCs w:val="24"/>
              </w:rPr>
              <w:t xml:space="preserve">Emisiju samazināšana no dažādām piesārņojošajām darbībām un sadedzināšanas iekārtām (izņemot, mājsaimniecībās izmantotās) </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bookmarkStart w:id="239" w:name="OLE_LINK1"/>
            <w:bookmarkStart w:id="240" w:name="OLE_LINK2"/>
            <w:r w:rsidRPr="005B1EA2">
              <w:rPr>
                <w:rFonts w:cstheme="minorHAnsi"/>
                <w:b w:val="0"/>
                <w:szCs w:val="18"/>
              </w:rPr>
              <w:t>1.1.</w:t>
            </w:r>
          </w:p>
        </w:tc>
        <w:tc>
          <w:tcPr>
            <w:tcW w:w="776" w:type="pct"/>
          </w:tcPr>
          <w:p w:rsidR="004141B7" w:rsidRPr="00DE36C9" w:rsidRDefault="004141B7" w:rsidP="00416018">
            <w:pPr>
              <w:pStyle w:val="NoSpacing"/>
              <w:cnfStyle w:val="000000000000"/>
              <w:rPr>
                <w:szCs w:val="18"/>
              </w:rPr>
            </w:pPr>
            <w:r w:rsidRPr="00DE36C9">
              <w:rPr>
                <w:szCs w:val="18"/>
              </w:rPr>
              <w:t>Nodrošināt jaunajos secinājumos par labākajiem pieejamiem tehniskajiem paņēmieniem noteikto prasību ieviešanu</w:t>
            </w:r>
            <w:r w:rsidRPr="00DE36C9">
              <w:rPr>
                <w:rStyle w:val="FootnoteReference"/>
                <w:szCs w:val="18"/>
              </w:rPr>
              <w:footnoteReference w:id="28"/>
            </w:r>
            <w:r w:rsidRPr="00DE36C9">
              <w:rPr>
                <w:szCs w:val="18"/>
              </w:rPr>
              <w:t>.</w:t>
            </w:r>
          </w:p>
        </w:tc>
        <w:tc>
          <w:tcPr>
            <w:tcW w:w="737" w:type="pct"/>
          </w:tcPr>
          <w:p w:rsidR="004141B7" w:rsidRPr="00DE36C9" w:rsidRDefault="004141B7" w:rsidP="00416018">
            <w:pPr>
              <w:pStyle w:val="NoSpacing"/>
              <w:cnfStyle w:val="000000000000"/>
              <w:rPr>
                <w:szCs w:val="18"/>
              </w:rPr>
            </w:pPr>
            <w:r w:rsidRPr="00DE36C9">
              <w:rPr>
                <w:szCs w:val="18"/>
              </w:rPr>
              <w:t>Samazinās gaisa piesārņojums, ko rada A kategorijas piesārņojošās darbības</w:t>
            </w:r>
          </w:p>
        </w:tc>
        <w:tc>
          <w:tcPr>
            <w:tcW w:w="374" w:type="pct"/>
          </w:tcPr>
          <w:p w:rsidR="004141B7" w:rsidRPr="00DE36C9" w:rsidRDefault="004141B7" w:rsidP="00416018">
            <w:pPr>
              <w:pStyle w:val="NoSpacing"/>
              <w:cnfStyle w:val="000000000000"/>
              <w:rPr>
                <w:szCs w:val="18"/>
              </w:rPr>
            </w:pPr>
            <w:proofErr w:type="spellStart"/>
            <w:r w:rsidRPr="00DE36C9">
              <w:rPr>
                <w:szCs w:val="18"/>
              </w:rPr>
              <w:t>NO</w:t>
            </w:r>
            <w:r w:rsidRPr="00DE36C9">
              <w:rPr>
                <w:szCs w:val="18"/>
                <w:vertAlign w:val="subscript"/>
              </w:rPr>
              <w:t>x</w:t>
            </w:r>
            <w:proofErr w:type="spellEnd"/>
          </w:p>
          <w:p w:rsidR="004141B7" w:rsidRPr="00DE36C9" w:rsidRDefault="004141B7" w:rsidP="00416018">
            <w:pPr>
              <w:pStyle w:val="NoSpacing"/>
              <w:cnfStyle w:val="000000000000"/>
              <w:rPr>
                <w:szCs w:val="18"/>
              </w:rPr>
            </w:pPr>
            <w:r w:rsidRPr="00DE36C9">
              <w:rPr>
                <w:szCs w:val="18"/>
              </w:rPr>
              <w:t>NMGOS</w:t>
            </w:r>
          </w:p>
          <w:p w:rsidR="004141B7" w:rsidRPr="00DE36C9" w:rsidRDefault="004141B7" w:rsidP="00416018">
            <w:pPr>
              <w:pStyle w:val="NoSpacing"/>
              <w:cnfStyle w:val="000000000000"/>
              <w:rPr>
                <w:szCs w:val="18"/>
              </w:rPr>
            </w:pPr>
            <w:r w:rsidRPr="00DE36C9">
              <w:rPr>
                <w:szCs w:val="18"/>
              </w:rPr>
              <w:t>PM</w:t>
            </w:r>
            <w:r w:rsidRPr="00DE36C9">
              <w:rPr>
                <w:szCs w:val="18"/>
                <w:vertAlign w:val="subscript"/>
              </w:rPr>
              <w:t>2,5</w:t>
            </w:r>
          </w:p>
          <w:p w:rsidR="004141B7" w:rsidRPr="00DE36C9" w:rsidRDefault="004141B7" w:rsidP="00416018">
            <w:pPr>
              <w:pStyle w:val="NoSpacing"/>
              <w:cnfStyle w:val="000000000000"/>
              <w:rPr>
                <w:szCs w:val="18"/>
              </w:rPr>
            </w:pPr>
            <w:r w:rsidRPr="00DE36C9">
              <w:rPr>
                <w:szCs w:val="18"/>
              </w:rPr>
              <w:t>SO</w:t>
            </w:r>
            <w:r w:rsidRPr="00DE36C9">
              <w:rPr>
                <w:szCs w:val="18"/>
                <w:vertAlign w:val="subscript"/>
              </w:rPr>
              <w:t>2</w:t>
            </w:r>
          </w:p>
        </w:tc>
        <w:tc>
          <w:tcPr>
            <w:tcW w:w="757" w:type="pct"/>
          </w:tcPr>
          <w:p w:rsidR="004141B7" w:rsidRPr="00DE36C9" w:rsidRDefault="004141B7" w:rsidP="00416018">
            <w:pPr>
              <w:pStyle w:val="NoSpacing"/>
              <w:cnfStyle w:val="000000000000"/>
              <w:rPr>
                <w:szCs w:val="18"/>
              </w:rPr>
            </w:pPr>
            <w:r w:rsidRPr="00DE36C9">
              <w:rPr>
                <w:szCs w:val="18"/>
              </w:rPr>
              <w:t xml:space="preserve">Vismaz </w:t>
            </w:r>
            <w:r w:rsidR="00172297" w:rsidRPr="00DE36C9">
              <w:rPr>
                <w:szCs w:val="18"/>
              </w:rPr>
              <w:t>37</w:t>
            </w:r>
            <w:r w:rsidR="00715BF3" w:rsidRPr="00DE36C9">
              <w:rPr>
                <w:szCs w:val="18"/>
              </w:rPr>
              <w:t xml:space="preserve"> </w:t>
            </w:r>
            <w:r w:rsidRPr="00DE36C9">
              <w:rPr>
                <w:szCs w:val="18"/>
              </w:rPr>
              <w:t xml:space="preserve">esošo </w:t>
            </w:r>
            <w:r w:rsidR="00E46770" w:rsidRPr="00DE36C9">
              <w:rPr>
                <w:szCs w:val="18"/>
              </w:rPr>
              <w:t>A kategorijas piesārņojošajām darbībām</w:t>
            </w:r>
            <w:r w:rsidR="000061D4" w:rsidRPr="00DE36C9">
              <w:rPr>
                <w:szCs w:val="18"/>
              </w:rPr>
              <w:t xml:space="preserve"> </w:t>
            </w:r>
            <w:r w:rsidRPr="00DE36C9">
              <w:rPr>
                <w:szCs w:val="18"/>
              </w:rPr>
              <w:t>noteiktās emisiju robežvērtības nepārsniedz ar labākajiem pieejamajiem tehniskajiem paņēmieniem saistītos emisiju līmeņus, kā arī tiek veikta šo prasību izpildes kontrole</w:t>
            </w:r>
          </w:p>
        </w:tc>
        <w:tc>
          <w:tcPr>
            <w:tcW w:w="393" w:type="pct"/>
          </w:tcPr>
          <w:p w:rsidR="004141B7" w:rsidRPr="00DE36C9" w:rsidRDefault="004141B7" w:rsidP="00416018">
            <w:pPr>
              <w:pStyle w:val="NoSpacing"/>
              <w:cnfStyle w:val="000000000000"/>
              <w:rPr>
                <w:szCs w:val="18"/>
              </w:rPr>
            </w:pPr>
            <w:r w:rsidRPr="00DE36C9">
              <w:rPr>
                <w:szCs w:val="18"/>
              </w:rPr>
              <w:t>VVD</w:t>
            </w:r>
          </w:p>
        </w:tc>
        <w:tc>
          <w:tcPr>
            <w:tcW w:w="489" w:type="pct"/>
          </w:tcPr>
          <w:p w:rsidR="004141B7" w:rsidRPr="00DE36C9" w:rsidRDefault="004141B7" w:rsidP="00416018">
            <w:pPr>
              <w:pStyle w:val="NoSpacing"/>
              <w:cnfStyle w:val="000000000000"/>
              <w:rPr>
                <w:szCs w:val="18"/>
              </w:rPr>
            </w:pPr>
          </w:p>
        </w:tc>
        <w:tc>
          <w:tcPr>
            <w:tcW w:w="690" w:type="pct"/>
          </w:tcPr>
          <w:p w:rsidR="004141B7" w:rsidRPr="00DE36C9" w:rsidRDefault="004141B7" w:rsidP="00416018">
            <w:pPr>
              <w:pStyle w:val="NoSpacing"/>
              <w:cnfStyle w:val="000000000000"/>
              <w:rPr>
                <w:szCs w:val="18"/>
              </w:rPr>
            </w:pPr>
            <w:r w:rsidRPr="00DE36C9">
              <w:rPr>
                <w:szCs w:val="18"/>
              </w:rPr>
              <w:t>1) 20</w:t>
            </w:r>
            <w:r w:rsidR="004C0AB9" w:rsidRPr="00DE36C9">
              <w:rPr>
                <w:szCs w:val="18"/>
              </w:rPr>
              <w:t>20</w:t>
            </w:r>
            <w:r w:rsidRPr="00DE36C9">
              <w:rPr>
                <w:szCs w:val="18"/>
              </w:rPr>
              <w:t>. gad</w:t>
            </w:r>
            <w:r w:rsidR="005A7D28">
              <w:rPr>
                <w:szCs w:val="18"/>
              </w:rPr>
              <w:t>s</w:t>
            </w:r>
            <w:r w:rsidRPr="00DE36C9">
              <w:rPr>
                <w:szCs w:val="18"/>
              </w:rPr>
              <w:t>: koksnes plātņu ražošana (1 iekārta);</w:t>
            </w:r>
          </w:p>
          <w:p w:rsidR="004141B7" w:rsidRPr="00DE36C9" w:rsidRDefault="004141B7" w:rsidP="00416018">
            <w:pPr>
              <w:pStyle w:val="NoSpacing"/>
              <w:cnfStyle w:val="000000000000"/>
              <w:rPr>
                <w:szCs w:val="18"/>
              </w:rPr>
            </w:pPr>
            <w:r w:rsidRPr="00DE36C9">
              <w:rPr>
                <w:szCs w:val="18"/>
              </w:rPr>
              <w:t>2) 2020. gad</w:t>
            </w:r>
            <w:r w:rsidR="005A7D28">
              <w:rPr>
                <w:szCs w:val="18"/>
              </w:rPr>
              <w:t>s</w:t>
            </w:r>
            <w:r w:rsidRPr="00DE36C9">
              <w:rPr>
                <w:szCs w:val="18"/>
              </w:rPr>
              <w:t>: notekūdeņu/</w:t>
            </w:r>
            <w:proofErr w:type="spellStart"/>
            <w:r w:rsidRPr="00DE36C9">
              <w:rPr>
                <w:szCs w:val="18"/>
              </w:rPr>
              <w:t>atlikumgāzu</w:t>
            </w:r>
            <w:proofErr w:type="spellEnd"/>
            <w:r w:rsidRPr="00DE36C9">
              <w:rPr>
                <w:szCs w:val="18"/>
              </w:rPr>
              <w:t xml:space="preserve"> attīrīšanas sistēmas ķīmiskās rūpniecības nozarē (</w:t>
            </w:r>
            <w:r w:rsidR="001F1252" w:rsidRPr="00DE36C9">
              <w:rPr>
                <w:szCs w:val="18"/>
              </w:rPr>
              <w:t xml:space="preserve">5 </w:t>
            </w:r>
            <w:r w:rsidRPr="00DE36C9">
              <w:rPr>
                <w:szCs w:val="18"/>
              </w:rPr>
              <w:t>iekārtas);</w:t>
            </w:r>
            <w:r w:rsidRPr="00DE36C9">
              <w:rPr>
                <w:szCs w:val="18"/>
                <w:shd w:val="clear" w:color="auto" w:fill="FFFFFF"/>
              </w:rPr>
              <w:t xml:space="preserve"> </w:t>
            </w:r>
          </w:p>
          <w:p w:rsidR="004141B7" w:rsidRPr="00DE36C9" w:rsidRDefault="004141B7" w:rsidP="00416018">
            <w:pPr>
              <w:pStyle w:val="NoSpacing"/>
              <w:cnfStyle w:val="000000000000"/>
              <w:rPr>
                <w:szCs w:val="18"/>
              </w:rPr>
            </w:pPr>
            <w:r w:rsidRPr="00DE36C9">
              <w:rPr>
                <w:szCs w:val="18"/>
              </w:rPr>
              <w:t>3) 2021. gada II pusgads: lielās sadedzināšanas iekārtas (</w:t>
            </w:r>
            <w:r w:rsidR="00172297" w:rsidRPr="00DE36C9">
              <w:rPr>
                <w:szCs w:val="18"/>
              </w:rPr>
              <w:t>15</w:t>
            </w:r>
            <w:r w:rsidR="00715BF3" w:rsidRPr="00DE36C9">
              <w:rPr>
                <w:szCs w:val="18"/>
              </w:rPr>
              <w:t xml:space="preserve"> </w:t>
            </w:r>
            <w:r w:rsidRPr="00DE36C9">
              <w:rPr>
                <w:szCs w:val="18"/>
              </w:rPr>
              <w:t>iekārtas), lielapjoma organisko ķimikāliju ražošana (</w:t>
            </w:r>
            <w:r w:rsidR="00715BF3" w:rsidRPr="00DE36C9">
              <w:rPr>
                <w:szCs w:val="18"/>
              </w:rPr>
              <w:t xml:space="preserve">1 </w:t>
            </w:r>
            <w:r w:rsidRPr="00DE36C9">
              <w:rPr>
                <w:szCs w:val="18"/>
              </w:rPr>
              <w:t>iekārtas);</w:t>
            </w:r>
          </w:p>
          <w:p w:rsidR="004141B7" w:rsidRPr="00DE36C9" w:rsidRDefault="004141B7" w:rsidP="00416018">
            <w:pPr>
              <w:pStyle w:val="NoSpacing"/>
              <w:cnfStyle w:val="000000000000"/>
              <w:rPr>
                <w:szCs w:val="18"/>
              </w:rPr>
            </w:pPr>
            <w:r w:rsidRPr="00DE36C9">
              <w:rPr>
                <w:szCs w:val="18"/>
              </w:rPr>
              <w:t>4) 2022. gada II pusgads: atkritumu pārstrāde (</w:t>
            </w:r>
            <w:r w:rsidR="00715BF3" w:rsidRPr="00DE36C9">
              <w:rPr>
                <w:szCs w:val="18"/>
              </w:rPr>
              <w:t xml:space="preserve">15 </w:t>
            </w:r>
            <w:r w:rsidRPr="00DE36C9">
              <w:rPr>
                <w:szCs w:val="18"/>
              </w:rPr>
              <w:t>iekārtas).</w:t>
            </w:r>
          </w:p>
        </w:tc>
        <w:tc>
          <w:tcPr>
            <w:tcW w:w="587" w:type="pct"/>
            <w:tcMar>
              <w:left w:w="28" w:type="dxa"/>
              <w:right w:w="28" w:type="dxa"/>
            </w:tcMar>
          </w:tcPr>
          <w:p w:rsidR="004141B7" w:rsidRPr="00DE36C9" w:rsidRDefault="004141B7" w:rsidP="00416018">
            <w:pPr>
              <w:pStyle w:val="NoSpacing"/>
              <w:cnfStyle w:val="000000000000"/>
              <w:rPr>
                <w:szCs w:val="18"/>
              </w:rPr>
            </w:pPr>
            <w:r w:rsidRPr="00DE36C9">
              <w:rPr>
                <w:szCs w:val="18"/>
              </w:rPr>
              <w:t>Nav nepieciešams</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t>1.2.</w:t>
            </w:r>
          </w:p>
        </w:tc>
        <w:tc>
          <w:tcPr>
            <w:tcW w:w="776" w:type="pct"/>
          </w:tcPr>
          <w:p w:rsidR="004141B7" w:rsidRPr="00D77356" w:rsidRDefault="004141B7" w:rsidP="005428D9">
            <w:pPr>
              <w:spacing w:before="0"/>
              <w:jc w:val="left"/>
              <w:cnfStyle w:val="000000000000"/>
              <w:rPr>
                <w:rFonts w:cstheme="minorHAnsi"/>
                <w:sz w:val="18"/>
                <w:szCs w:val="18"/>
              </w:rPr>
            </w:pPr>
            <w:r w:rsidRPr="00D77356">
              <w:rPr>
                <w:rFonts w:cstheme="minorHAnsi"/>
                <w:sz w:val="18"/>
                <w:szCs w:val="18"/>
              </w:rPr>
              <w:t xml:space="preserve">Administratīvo sodu </w:t>
            </w:r>
            <w:r w:rsidRPr="00BC0442">
              <w:rPr>
                <w:rFonts w:cstheme="minorHAnsi"/>
                <w:sz w:val="18"/>
                <w:szCs w:val="18"/>
              </w:rPr>
              <w:t xml:space="preserve">pārskatīšana, paaugstinot sodu likmes </w:t>
            </w:r>
            <w:r w:rsidR="006D391D" w:rsidRPr="00BC0442">
              <w:rPr>
                <w:rFonts w:cstheme="minorHAnsi"/>
                <w:sz w:val="18"/>
                <w:szCs w:val="18"/>
              </w:rPr>
              <w:t>par neatļautu darbību veikšanu un</w:t>
            </w:r>
            <w:r w:rsidR="005428D9" w:rsidRPr="005428D9">
              <w:rPr>
                <w:rFonts w:cstheme="minorHAnsi"/>
                <w:sz w:val="18"/>
                <w:szCs w:val="18"/>
              </w:rPr>
              <w:t xml:space="preserve"> </w:t>
            </w:r>
            <w:r w:rsidRPr="00BC0442">
              <w:rPr>
                <w:rFonts w:cstheme="minorHAnsi"/>
                <w:sz w:val="18"/>
                <w:szCs w:val="18"/>
              </w:rPr>
              <w:t>normatīvo aktu prasīb</w:t>
            </w:r>
            <w:r w:rsidR="006D391D" w:rsidRPr="00BC0442">
              <w:rPr>
                <w:rFonts w:cstheme="minorHAnsi"/>
                <w:sz w:val="18"/>
                <w:szCs w:val="18"/>
              </w:rPr>
              <w:t>u pārkāpumiem</w:t>
            </w:r>
            <w:r w:rsidRPr="00BC0442">
              <w:rPr>
                <w:rFonts w:cstheme="minorHAnsi"/>
                <w:sz w:val="18"/>
                <w:szCs w:val="18"/>
              </w:rPr>
              <w:t>, tai skaitā, prasības attiecībā uz atļauto gaisu</w:t>
            </w:r>
            <w:r w:rsidRPr="00D77356">
              <w:rPr>
                <w:rFonts w:cstheme="minorHAnsi"/>
                <w:sz w:val="18"/>
                <w:szCs w:val="18"/>
              </w:rPr>
              <w:t xml:space="preserve"> piesārņojošo vielu emisiju.</w:t>
            </w:r>
          </w:p>
        </w:tc>
        <w:tc>
          <w:tcPr>
            <w:tcW w:w="737" w:type="pct"/>
          </w:tcPr>
          <w:p w:rsidR="004141B7" w:rsidRPr="00D77356" w:rsidRDefault="004141B7" w:rsidP="00416018">
            <w:pPr>
              <w:pStyle w:val="NoSpacing"/>
              <w:cnfStyle w:val="000000000000"/>
              <w:rPr>
                <w:rFonts w:cstheme="minorHAnsi"/>
                <w:szCs w:val="18"/>
              </w:rPr>
            </w:pPr>
            <w:r w:rsidRPr="00D77356">
              <w:rPr>
                <w:rFonts w:cstheme="minorHAnsi"/>
                <w:szCs w:val="18"/>
              </w:rPr>
              <w:t xml:space="preserve">Noteiktas efektīvas un mūsdienu prasībām atbilstošas sodu likmes par </w:t>
            </w:r>
            <w:r w:rsidR="00A06399">
              <w:rPr>
                <w:rFonts w:cstheme="minorHAnsi"/>
                <w:szCs w:val="18"/>
              </w:rPr>
              <w:t xml:space="preserve">gaisa </w:t>
            </w:r>
            <w:r w:rsidRPr="00D77356">
              <w:rPr>
                <w:rFonts w:cstheme="minorHAnsi"/>
                <w:szCs w:val="18"/>
              </w:rPr>
              <w:t>aizsardzības normatīvo aktu pārkāpumiem</w:t>
            </w:r>
          </w:p>
        </w:tc>
        <w:tc>
          <w:tcPr>
            <w:tcW w:w="374" w:type="pct"/>
          </w:tcPr>
          <w:p w:rsidR="004141B7" w:rsidRPr="00D77356" w:rsidRDefault="004141B7" w:rsidP="00416018">
            <w:pPr>
              <w:pStyle w:val="NoSpacing"/>
              <w:cnfStyle w:val="000000000000"/>
              <w:rPr>
                <w:szCs w:val="18"/>
              </w:rPr>
            </w:pPr>
            <w:proofErr w:type="spellStart"/>
            <w:r w:rsidRPr="00D77356">
              <w:rPr>
                <w:szCs w:val="18"/>
              </w:rPr>
              <w:t>NO</w:t>
            </w:r>
            <w:r w:rsidRPr="00D77356">
              <w:rPr>
                <w:szCs w:val="18"/>
                <w:vertAlign w:val="subscript"/>
              </w:rPr>
              <w:t>x</w:t>
            </w:r>
            <w:proofErr w:type="spellEnd"/>
          </w:p>
          <w:p w:rsidR="004141B7" w:rsidRPr="00D77356" w:rsidRDefault="004141B7" w:rsidP="00416018">
            <w:pPr>
              <w:pStyle w:val="NoSpacing"/>
              <w:cnfStyle w:val="000000000000"/>
              <w:rPr>
                <w:szCs w:val="18"/>
              </w:rPr>
            </w:pPr>
            <w:r w:rsidRPr="00D77356">
              <w:rPr>
                <w:szCs w:val="18"/>
              </w:rPr>
              <w:t>NMGOS</w:t>
            </w:r>
          </w:p>
          <w:p w:rsidR="004141B7" w:rsidRPr="00D77356" w:rsidRDefault="004141B7" w:rsidP="00416018">
            <w:pPr>
              <w:pStyle w:val="NoSpacing"/>
              <w:cnfStyle w:val="000000000000"/>
              <w:rPr>
                <w:szCs w:val="18"/>
              </w:rPr>
            </w:pPr>
            <w:r w:rsidRPr="00D77356">
              <w:rPr>
                <w:szCs w:val="18"/>
              </w:rPr>
              <w:t>PM</w:t>
            </w:r>
            <w:r w:rsidRPr="00D77356">
              <w:rPr>
                <w:szCs w:val="18"/>
                <w:vertAlign w:val="subscript"/>
              </w:rPr>
              <w:t>2,5</w:t>
            </w:r>
          </w:p>
          <w:p w:rsidR="004141B7" w:rsidRPr="00D77356" w:rsidRDefault="004141B7" w:rsidP="00416018">
            <w:pPr>
              <w:pStyle w:val="NoSpacing"/>
              <w:cnfStyle w:val="000000000000"/>
              <w:rPr>
                <w:rFonts w:cstheme="minorHAnsi"/>
                <w:szCs w:val="18"/>
              </w:rPr>
            </w:pPr>
            <w:r w:rsidRPr="00D77356">
              <w:rPr>
                <w:szCs w:val="18"/>
              </w:rPr>
              <w:t>SO</w:t>
            </w:r>
            <w:r w:rsidRPr="00D77356">
              <w:rPr>
                <w:szCs w:val="18"/>
                <w:vertAlign w:val="subscript"/>
              </w:rPr>
              <w:t>2</w:t>
            </w:r>
          </w:p>
        </w:tc>
        <w:tc>
          <w:tcPr>
            <w:tcW w:w="757" w:type="pct"/>
          </w:tcPr>
          <w:p w:rsidR="004141B7" w:rsidRPr="00BC0442" w:rsidRDefault="004141B7" w:rsidP="00416018">
            <w:pPr>
              <w:pStyle w:val="NoSpacing"/>
              <w:cnfStyle w:val="000000000000"/>
              <w:rPr>
                <w:rFonts w:cstheme="minorHAnsi"/>
                <w:szCs w:val="18"/>
              </w:rPr>
            </w:pPr>
            <w:r w:rsidRPr="00BC0442">
              <w:rPr>
                <w:rFonts w:cstheme="minorHAnsi"/>
                <w:szCs w:val="18"/>
              </w:rPr>
              <w:t>Veikti grozījumi likumā "Par piesārņojumu" un iekļautas aktualizētas sodu likmes.</w:t>
            </w:r>
          </w:p>
        </w:tc>
        <w:tc>
          <w:tcPr>
            <w:tcW w:w="393" w:type="pct"/>
          </w:tcPr>
          <w:p w:rsidR="004141B7" w:rsidRPr="00BC0442" w:rsidRDefault="004141B7" w:rsidP="00416018">
            <w:pPr>
              <w:pStyle w:val="NoSpacing"/>
              <w:cnfStyle w:val="000000000000"/>
              <w:rPr>
                <w:rFonts w:cstheme="minorHAnsi"/>
                <w:szCs w:val="18"/>
              </w:rPr>
            </w:pPr>
            <w:r w:rsidRPr="00BC0442">
              <w:rPr>
                <w:rFonts w:cstheme="minorHAnsi"/>
                <w:szCs w:val="18"/>
              </w:rPr>
              <w:t>VARAM</w:t>
            </w:r>
          </w:p>
        </w:tc>
        <w:tc>
          <w:tcPr>
            <w:tcW w:w="489" w:type="pct"/>
          </w:tcPr>
          <w:p w:rsidR="004141B7" w:rsidRPr="00BC0442" w:rsidRDefault="004141B7" w:rsidP="00416018">
            <w:pPr>
              <w:pStyle w:val="NoSpacing"/>
              <w:cnfStyle w:val="000000000000"/>
              <w:rPr>
                <w:rFonts w:cstheme="minorHAnsi"/>
                <w:szCs w:val="18"/>
              </w:rPr>
            </w:pPr>
            <w:r w:rsidRPr="00BC0442">
              <w:rPr>
                <w:rFonts w:cstheme="minorHAnsi"/>
                <w:szCs w:val="18"/>
              </w:rPr>
              <w:t>VVD</w:t>
            </w:r>
          </w:p>
        </w:tc>
        <w:tc>
          <w:tcPr>
            <w:tcW w:w="690" w:type="pct"/>
          </w:tcPr>
          <w:p w:rsidR="004141B7" w:rsidRPr="00BC0442" w:rsidRDefault="004141B7" w:rsidP="00416018">
            <w:pPr>
              <w:pStyle w:val="NoSpacing"/>
              <w:cnfStyle w:val="000000000000"/>
              <w:rPr>
                <w:szCs w:val="18"/>
              </w:rPr>
            </w:pPr>
            <w:r w:rsidRPr="00BC0442">
              <w:rPr>
                <w:szCs w:val="18"/>
              </w:rPr>
              <w:t>2020.</w:t>
            </w:r>
            <w:r w:rsidR="0060115E" w:rsidRPr="00BC0442">
              <w:rPr>
                <w:szCs w:val="18"/>
              </w:rPr>
              <w:t xml:space="preserve"> </w:t>
            </w:r>
            <w:r w:rsidR="009F168F" w:rsidRPr="00BC0442">
              <w:rPr>
                <w:szCs w:val="18"/>
              </w:rPr>
              <w:t>gada II pusgads</w:t>
            </w:r>
          </w:p>
        </w:tc>
        <w:tc>
          <w:tcPr>
            <w:tcW w:w="587" w:type="pct"/>
            <w:tcMar>
              <w:left w:w="28" w:type="dxa"/>
              <w:right w:w="28" w:type="dxa"/>
            </w:tcMar>
          </w:tcPr>
          <w:p w:rsidR="004141B7" w:rsidRPr="00D77356" w:rsidRDefault="004141B7" w:rsidP="00416018">
            <w:pPr>
              <w:pStyle w:val="NoSpacing"/>
              <w:cnfStyle w:val="000000000000"/>
              <w:rPr>
                <w:szCs w:val="18"/>
              </w:rPr>
            </w:pPr>
            <w:r w:rsidRPr="00D77356">
              <w:rPr>
                <w:szCs w:val="18"/>
              </w:rPr>
              <w:t>Nav nepieciešams</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t>1.3.</w:t>
            </w:r>
          </w:p>
        </w:tc>
        <w:tc>
          <w:tcPr>
            <w:tcW w:w="776" w:type="pct"/>
          </w:tcPr>
          <w:p w:rsidR="004141B7" w:rsidRPr="00D77356" w:rsidRDefault="004141B7" w:rsidP="00416018">
            <w:pPr>
              <w:pStyle w:val="NoSpacing"/>
              <w:cnfStyle w:val="000000000000"/>
              <w:rPr>
                <w:szCs w:val="18"/>
              </w:rPr>
            </w:pPr>
            <w:r w:rsidRPr="00D77356">
              <w:rPr>
                <w:szCs w:val="18"/>
              </w:rPr>
              <w:t xml:space="preserve">Aktualizēt emisiju </w:t>
            </w:r>
            <w:r w:rsidRPr="00D77356">
              <w:rPr>
                <w:szCs w:val="18"/>
              </w:rPr>
              <w:lastRenderedPageBreak/>
              <w:t>robežvērtības un citas vides prasības, kas izvirzītas mazas jaudas sadedzināšanas iekārtām ar jaudu no 0,2-1 MW.</w:t>
            </w:r>
          </w:p>
        </w:tc>
        <w:tc>
          <w:tcPr>
            <w:tcW w:w="737" w:type="pct"/>
          </w:tcPr>
          <w:p w:rsidR="004141B7" w:rsidRPr="00D77356" w:rsidRDefault="004141B7" w:rsidP="00416018">
            <w:pPr>
              <w:pStyle w:val="NoSpacing"/>
              <w:cnfStyle w:val="000000000000"/>
              <w:rPr>
                <w:szCs w:val="18"/>
              </w:rPr>
            </w:pPr>
            <w:r w:rsidRPr="00D77356">
              <w:rPr>
                <w:szCs w:val="18"/>
              </w:rPr>
              <w:lastRenderedPageBreak/>
              <w:t xml:space="preserve">Aktualizētas emisiju </w:t>
            </w:r>
            <w:r w:rsidRPr="00D77356">
              <w:rPr>
                <w:szCs w:val="18"/>
              </w:rPr>
              <w:lastRenderedPageBreak/>
              <w:t xml:space="preserve">robežvērtības un citas vides prasības iekārtām ar jaudu </w:t>
            </w:r>
            <w:r w:rsidR="00FF40B4">
              <w:rPr>
                <w:szCs w:val="18"/>
              </w:rPr>
              <w:t xml:space="preserve">0,2 - </w:t>
            </w:r>
            <w:r w:rsidRPr="00D77356">
              <w:rPr>
                <w:szCs w:val="18"/>
              </w:rPr>
              <w:t>1 MW, ko neregulē ES tiesību akti</w:t>
            </w:r>
            <w:r w:rsidR="00A06399">
              <w:rPr>
                <w:szCs w:val="18"/>
              </w:rPr>
              <w:t xml:space="preserve"> par emisiju samazināšanu no sadedzināšanas iekārtām</w:t>
            </w:r>
          </w:p>
        </w:tc>
        <w:tc>
          <w:tcPr>
            <w:tcW w:w="374" w:type="pct"/>
          </w:tcPr>
          <w:p w:rsidR="004141B7" w:rsidRPr="00D77356" w:rsidRDefault="004141B7" w:rsidP="00416018">
            <w:pPr>
              <w:pStyle w:val="NoSpacing"/>
              <w:cnfStyle w:val="000000000000"/>
              <w:rPr>
                <w:szCs w:val="18"/>
              </w:rPr>
            </w:pPr>
            <w:proofErr w:type="spellStart"/>
            <w:r w:rsidRPr="00D77356">
              <w:rPr>
                <w:szCs w:val="18"/>
              </w:rPr>
              <w:lastRenderedPageBreak/>
              <w:t>NO</w:t>
            </w:r>
            <w:r w:rsidRPr="00D77356">
              <w:rPr>
                <w:szCs w:val="18"/>
                <w:vertAlign w:val="subscript"/>
              </w:rPr>
              <w:t>x</w:t>
            </w:r>
            <w:proofErr w:type="spellEnd"/>
          </w:p>
          <w:p w:rsidR="004141B7" w:rsidRPr="00D77356" w:rsidRDefault="004141B7" w:rsidP="00416018">
            <w:pPr>
              <w:pStyle w:val="NoSpacing"/>
              <w:cnfStyle w:val="000000000000"/>
              <w:rPr>
                <w:szCs w:val="18"/>
              </w:rPr>
            </w:pPr>
            <w:r w:rsidRPr="00D77356">
              <w:rPr>
                <w:szCs w:val="18"/>
              </w:rPr>
              <w:lastRenderedPageBreak/>
              <w:t>PM</w:t>
            </w:r>
            <w:r w:rsidRPr="00D77356">
              <w:rPr>
                <w:szCs w:val="18"/>
                <w:vertAlign w:val="subscript"/>
              </w:rPr>
              <w:t>2,5</w:t>
            </w:r>
          </w:p>
        </w:tc>
        <w:tc>
          <w:tcPr>
            <w:tcW w:w="757" w:type="pct"/>
          </w:tcPr>
          <w:p w:rsidR="004141B7" w:rsidRPr="00D77356" w:rsidRDefault="004141B7" w:rsidP="00416018">
            <w:pPr>
              <w:pStyle w:val="NoSpacing"/>
              <w:cnfStyle w:val="000000000000"/>
              <w:rPr>
                <w:szCs w:val="18"/>
              </w:rPr>
            </w:pPr>
            <w:r w:rsidRPr="00D77356">
              <w:rPr>
                <w:szCs w:val="18"/>
              </w:rPr>
              <w:lastRenderedPageBreak/>
              <w:t xml:space="preserve">Aktualizētas MK </w:t>
            </w:r>
            <w:r w:rsidR="00B557B4">
              <w:rPr>
                <w:szCs w:val="18"/>
              </w:rPr>
              <w:lastRenderedPageBreak/>
              <w:t xml:space="preserve">2004. gada 14. decembra </w:t>
            </w:r>
            <w:r w:rsidRPr="00D77356">
              <w:rPr>
                <w:szCs w:val="18"/>
              </w:rPr>
              <w:t>noteikumos Nr. 1015 “Vides prasības mazo katlu māju apsaimniekošanai” noteiktās prasības</w:t>
            </w:r>
          </w:p>
        </w:tc>
        <w:tc>
          <w:tcPr>
            <w:tcW w:w="393" w:type="pct"/>
          </w:tcPr>
          <w:p w:rsidR="004141B7" w:rsidRPr="00D77356" w:rsidRDefault="004141B7" w:rsidP="00416018">
            <w:pPr>
              <w:pStyle w:val="NoSpacing"/>
              <w:cnfStyle w:val="000000000000"/>
              <w:rPr>
                <w:szCs w:val="18"/>
              </w:rPr>
            </w:pPr>
            <w:r w:rsidRPr="00D77356">
              <w:rPr>
                <w:szCs w:val="18"/>
              </w:rPr>
              <w:lastRenderedPageBreak/>
              <w:t>VARAM</w:t>
            </w:r>
          </w:p>
        </w:tc>
        <w:tc>
          <w:tcPr>
            <w:tcW w:w="489" w:type="pct"/>
          </w:tcPr>
          <w:p w:rsidR="004141B7" w:rsidRPr="00BC0442" w:rsidRDefault="004141B7" w:rsidP="00416018">
            <w:pPr>
              <w:pStyle w:val="NoSpacing"/>
              <w:cnfStyle w:val="000000000000"/>
              <w:rPr>
                <w:szCs w:val="18"/>
              </w:rPr>
            </w:pPr>
            <w:r w:rsidRPr="00BC0442">
              <w:rPr>
                <w:szCs w:val="18"/>
              </w:rPr>
              <w:t>VVD</w:t>
            </w:r>
          </w:p>
          <w:p w:rsidR="004141B7" w:rsidRPr="00BC0442" w:rsidRDefault="004141B7" w:rsidP="00416018">
            <w:pPr>
              <w:pStyle w:val="NoSpacing"/>
              <w:cnfStyle w:val="000000000000"/>
              <w:rPr>
                <w:szCs w:val="18"/>
              </w:rPr>
            </w:pPr>
            <w:r w:rsidRPr="00BC0442">
              <w:rPr>
                <w:szCs w:val="18"/>
              </w:rPr>
              <w:lastRenderedPageBreak/>
              <w:t>LVĢMC</w:t>
            </w:r>
          </w:p>
        </w:tc>
        <w:tc>
          <w:tcPr>
            <w:tcW w:w="690" w:type="pct"/>
          </w:tcPr>
          <w:p w:rsidR="004141B7" w:rsidRPr="00BC0442" w:rsidRDefault="0060115E" w:rsidP="00416018">
            <w:pPr>
              <w:pStyle w:val="NoSpacing"/>
              <w:cnfStyle w:val="000000000000"/>
              <w:rPr>
                <w:szCs w:val="18"/>
              </w:rPr>
            </w:pPr>
            <w:r w:rsidRPr="00BC0442">
              <w:rPr>
                <w:szCs w:val="18"/>
              </w:rPr>
              <w:lastRenderedPageBreak/>
              <w:t>2021. </w:t>
            </w:r>
            <w:r w:rsidR="004141B7" w:rsidRPr="00BC0442">
              <w:rPr>
                <w:szCs w:val="18"/>
              </w:rPr>
              <w:t>gad</w:t>
            </w:r>
            <w:r w:rsidR="009F168F" w:rsidRPr="00BC0442">
              <w:rPr>
                <w:szCs w:val="18"/>
              </w:rPr>
              <w:t>a I pusgads</w:t>
            </w:r>
          </w:p>
        </w:tc>
        <w:tc>
          <w:tcPr>
            <w:tcW w:w="587" w:type="pct"/>
            <w:tcMar>
              <w:left w:w="28" w:type="dxa"/>
              <w:right w:w="28" w:type="dxa"/>
            </w:tcMar>
          </w:tcPr>
          <w:p w:rsidR="004141B7" w:rsidRPr="00D77356" w:rsidRDefault="004141B7" w:rsidP="00416018">
            <w:pPr>
              <w:pStyle w:val="NoSpacing"/>
              <w:cnfStyle w:val="000000000000"/>
              <w:rPr>
                <w:szCs w:val="18"/>
              </w:rPr>
            </w:pPr>
            <w:r w:rsidRPr="00D77356">
              <w:rPr>
                <w:szCs w:val="18"/>
              </w:rPr>
              <w:t>Nav nepieciešams</w:t>
            </w:r>
          </w:p>
        </w:tc>
      </w:tr>
      <w:tr w:rsidR="004141B7" w:rsidRPr="00D77356" w:rsidTr="00A46625">
        <w:trPr>
          <w:trHeight w:val="20"/>
        </w:trPr>
        <w:tc>
          <w:tcPr>
            <w:cnfStyle w:val="001000000000"/>
            <w:tcW w:w="197" w:type="pct"/>
            <w:shd w:val="clear" w:color="auto" w:fill="auto"/>
          </w:tcPr>
          <w:p w:rsidR="004141B7" w:rsidRPr="005B1EA2" w:rsidRDefault="004141B7" w:rsidP="00987338">
            <w:pPr>
              <w:pStyle w:val="NoSpacing"/>
              <w:rPr>
                <w:rFonts w:cstheme="minorHAnsi"/>
                <w:b w:val="0"/>
                <w:szCs w:val="18"/>
              </w:rPr>
            </w:pPr>
            <w:r w:rsidRPr="005B1EA2">
              <w:rPr>
                <w:rFonts w:cstheme="minorHAnsi"/>
                <w:b w:val="0"/>
                <w:szCs w:val="18"/>
              </w:rPr>
              <w:lastRenderedPageBreak/>
              <w:t>1.4.</w:t>
            </w:r>
          </w:p>
        </w:tc>
        <w:tc>
          <w:tcPr>
            <w:tcW w:w="776" w:type="pct"/>
            <w:shd w:val="clear" w:color="auto" w:fill="auto"/>
          </w:tcPr>
          <w:p w:rsidR="004141B7" w:rsidRPr="00254FC4" w:rsidRDefault="004141B7" w:rsidP="00416018">
            <w:pPr>
              <w:pStyle w:val="NoSpacing"/>
              <w:cnfStyle w:val="000000000000"/>
              <w:rPr>
                <w:szCs w:val="18"/>
              </w:rPr>
            </w:pPr>
            <w:r w:rsidRPr="00D77356">
              <w:rPr>
                <w:szCs w:val="18"/>
              </w:rPr>
              <w:t xml:space="preserve">Nodrošināt MK noteikumos </w:t>
            </w:r>
            <w:r w:rsidR="00BA6136">
              <w:rPr>
                <w:szCs w:val="18"/>
              </w:rPr>
              <w:t>par</w:t>
            </w:r>
            <w:r w:rsidRPr="00D77356">
              <w:rPr>
                <w:szCs w:val="18"/>
              </w:rPr>
              <w:t xml:space="preserve"> sadedzināšanas iekārtām (0,2-50 MW) </w:t>
            </w:r>
            <w:r w:rsidRPr="00254FC4">
              <w:rPr>
                <w:szCs w:val="18"/>
              </w:rPr>
              <w:t>noteikto prasību izpildi, tai skaitā:</w:t>
            </w:r>
          </w:p>
          <w:p w:rsidR="004141B7" w:rsidRPr="00254FC4" w:rsidRDefault="004141B7" w:rsidP="00416018">
            <w:pPr>
              <w:pStyle w:val="NoSpacing"/>
              <w:cnfStyle w:val="000000000000"/>
              <w:rPr>
                <w:szCs w:val="18"/>
              </w:rPr>
            </w:pPr>
            <w:r w:rsidRPr="00254FC4">
              <w:rPr>
                <w:szCs w:val="18"/>
              </w:rPr>
              <w:t>1) izstrādāt efektīvu kontroles plānu</w:t>
            </w:r>
            <w:r w:rsidR="003F3D96" w:rsidRPr="00254FC4">
              <w:rPr>
                <w:szCs w:val="18"/>
              </w:rPr>
              <w:t>, tai skaitā,</w:t>
            </w:r>
            <w:r w:rsidR="003F3D96" w:rsidRPr="00254FC4">
              <w:t xml:space="preserve"> integrēt sadedzināšanas iekārtu robežvērtību normēšanu un kontroli piesārņojošo darbību atļaujās un C kategorijas iekārtām izsniegtajos lēmumos, papildinot un pilnveidojot VVD informācijas sistēmu "TULPE"</w:t>
            </w:r>
            <w:r w:rsidRPr="00254FC4">
              <w:rPr>
                <w:szCs w:val="18"/>
              </w:rPr>
              <w:t>;</w:t>
            </w:r>
          </w:p>
          <w:p w:rsidR="004141B7" w:rsidRPr="00254FC4" w:rsidRDefault="004141B7" w:rsidP="00416018">
            <w:pPr>
              <w:pStyle w:val="NoSpacing"/>
              <w:cnfStyle w:val="000000000000"/>
              <w:rPr>
                <w:szCs w:val="18"/>
              </w:rPr>
            </w:pPr>
            <w:r w:rsidRPr="00254FC4">
              <w:rPr>
                <w:szCs w:val="18"/>
              </w:rPr>
              <w:t>2) veikt operatoru kontroles un pārbaudīt iesniegto mērījumu rezultātus;</w:t>
            </w:r>
          </w:p>
          <w:p w:rsidR="008B0E28" w:rsidRPr="00D77356" w:rsidRDefault="004141B7" w:rsidP="00416018">
            <w:pPr>
              <w:pStyle w:val="NoSpacing"/>
              <w:cnfStyle w:val="000000000000"/>
              <w:rPr>
                <w:szCs w:val="18"/>
              </w:rPr>
            </w:pPr>
            <w:r w:rsidRPr="00254FC4">
              <w:rPr>
                <w:szCs w:val="18"/>
              </w:rPr>
              <w:t xml:space="preserve">3) ja pastāv aizdomas par normatīvo aktu pārkāpumiem, </w:t>
            </w:r>
            <w:r w:rsidR="00A84645" w:rsidRPr="00254FC4">
              <w:rPr>
                <w:szCs w:val="18"/>
              </w:rPr>
              <w:t>organizēt neatkarīgu</w:t>
            </w:r>
            <w:r w:rsidRPr="00254FC4">
              <w:rPr>
                <w:szCs w:val="18"/>
              </w:rPr>
              <w:t xml:space="preserve"> gaisu pies</w:t>
            </w:r>
            <w:r w:rsidR="00A84645" w:rsidRPr="00254FC4">
              <w:rPr>
                <w:szCs w:val="18"/>
              </w:rPr>
              <w:t>ārņojošo vielu emisiju mērījumu veikšanu akreditētā laboratorijā</w:t>
            </w:r>
            <w:r w:rsidRPr="00254FC4">
              <w:rPr>
                <w:szCs w:val="18"/>
              </w:rPr>
              <w:t xml:space="preserve"> tām gaisu piesārņojošajām </w:t>
            </w:r>
            <w:r w:rsidRPr="00254FC4">
              <w:rPr>
                <w:szCs w:val="18"/>
              </w:rPr>
              <w:lastRenderedPageBreak/>
              <w:t>vielām, kurām noteikti robežlielumi.</w:t>
            </w:r>
          </w:p>
        </w:tc>
        <w:tc>
          <w:tcPr>
            <w:tcW w:w="737" w:type="pct"/>
            <w:shd w:val="clear" w:color="auto" w:fill="auto"/>
          </w:tcPr>
          <w:p w:rsidR="004141B7" w:rsidRPr="00DE36C9" w:rsidRDefault="004141B7" w:rsidP="00416018">
            <w:pPr>
              <w:pStyle w:val="NoSpacing"/>
              <w:cnfStyle w:val="000000000000"/>
              <w:rPr>
                <w:szCs w:val="18"/>
              </w:rPr>
            </w:pPr>
            <w:r w:rsidRPr="00DE36C9">
              <w:rPr>
                <w:szCs w:val="18"/>
              </w:rPr>
              <w:lastRenderedPageBreak/>
              <w:t>Pārbaudīta un nodrošināta sadedzināšanas iekārtām noteikto prasību ievērošana, kā rezultātā samazināts šo iekārtu radītās emisijas</w:t>
            </w:r>
          </w:p>
        </w:tc>
        <w:tc>
          <w:tcPr>
            <w:tcW w:w="374" w:type="pct"/>
            <w:shd w:val="clear" w:color="auto" w:fill="auto"/>
          </w:tcPr>
          <w:p w:rsidR="004141B7" w:rsidRPr="00DE36C9" w:rsidRDefault="004141B7" w:rsidP="00416018">
            <w:pPr>
              <w:pStyle w:val="NoSpacing"/>
              <w:cnfStyle w:val="000000000000"/>
              <w:rPr>
                <w:szCs w:val="18"/>
              </w:rPr>
            </w:pPr>
            <w:proofErr w:type="spellStart"/>
            <w:r w:rsidRPr="00DE36C9">
              <w:rPr>
                <w:szCs w:val="18"/>
              </w:rPr>
              <w:t>NO</w:t>
            </w:r>
            <w:r w:rsidRPr="00DE36C9">
              <w:rPr>
                <w:szCs w:val="18"/>
                <w:vertAlign w:val="subscript"/>
              </w:rPr>
              <w:t>x</w:t>
            </w:r>
            <w:proofErr w:type="spellEnd"/>
          </w:p>
          <w:p w:rsidR="004141B7" w:rsidRPr="00DE36C9" w:rsidRDefault="004141B7" w:rsidP="00416018">
            <w:pPr>
              <w:pStyle w:val="NoSpacing"/>
              <w:cnfStyle w:val="000000000000"/>
              <w:rPr>
                <w:szCs w:val="18"/>
              </w:rPr>
            </w:pPr>
            <w:r w:rsidRPr="00DE36C9">
              <w:rPr>
                <w:szCs w:val="18"/>
              </w:rPr>
              <w:t>PM</w:t>
            </w:r>
            <w:r w:rsidRPr="00DE36C9">
              <w:rPr>
                <w:szCs w:val="18"/>
                <w:vertAlign w:val="subscript"/>
              </w:rPr>
              <w:t>2,5</w:t>
            </w:r>
          </w:p>
        </w:tc>
        <w:tc>
          <w:tcPr>
            <w:tcW w:w="757" w:type="pct"/>
            <w:shd w:val="clear" w:color="auto" w:fill="auto"/>
          </w:tcPr>
          <w:p w:rsidR="004141B7" w:rsidRPr="00DE36C9" w:rsidRDefault="004141B7" w:rsidP="00416018">
            <w:pPr>
              <w:pStyle w:val="NoSpacing"/>
              <w:cnfStyle w:val="000000000000"/>
              <w:rPr>
                <w:szCs w:val="18"/>
              </w:rPr>
            </w:pPr>
            <w:r w:rsidRPr="00DE36C9">
              <w:rPr>
                <w:szCs w:val="18"/>
              </w:rPr>
              <w:t>1) Izstrādāts kontroles plāns</w:t>
            </w:r>
            <w:r w:rsidR="003F3D96" w:rsidRPr="00DE36C9">
              <w:rPr>
                <w:szCs w:val="18"/>
              </w:rPr>
              <w:t>, kā arī veiktas izmaiņas VVD informācijas sistēmā "TULPE"</w:t>
            </w:r>
            <w:r w:rsidRPr="00DE36C9">
              <w:rPr>
                <w:szCs w:val="18"/>
              </w:rPr>
              <w:t xml:space="preserve"> un saskaņots ar VARAM;</w:t>
            </w:r>
          </w:p>
          <w:p w:rsidR="004141B7" w:rsidRPr="00DE36C9" w:rsidRDefault="004141B7" w:rsidP="00416018">
            <w:pPr>
              <w:pStyle w:val="NoSpacing"/>
              <w:cnfStyle w:val="000000000000"/>
              <w:rPr>
                <w:szCs w:val="18"/>
              </w:rPr>
            </w:pPr>
            <w:r w:rsidRPr="00DE36C9">
              <w:rPr>
                <w:szCs w:val="18"/>
              </w:rPr>
              <w:t xml:space="preserve">2) regulāri tiek veiktas vidējas jaudas sadedzināšanas iekārtu pārbaudes, īpašu uzmanību pievēršot teritorijām, kurās pārsniegti augšējie gaisu piesārņojošo vielu sliekšņi, kā arī veikta visu operatoru iesniegto mērījumu pārbaude; </w:t>
            </w:r>
          </w:p>
          <w:p w:rsidR="004141B7" w:rsidRPr="00DE36C9" w:rsidRDefault="004141B7" w:rsidP="00B93AA2">
            <w:pPr>
              <w:pStyle w:val="NoSpacing"/>
              <w:cnfStyle w:val="000000000000"/>
              <w:rPr>
                <w:szCs w:val="18"/>
              </w:rPr>
            </w:pPr>
            <w:r w:rsidRPr="00DE36C9">
              <w:rPr>
                <w:szCs w:val="18"/>
              </w:rPr>
              <w:t>3) Nodrošināts finansējums papildus valsts mērījumu veikšanai (laikā no 202</w:t>
            </w:r>
            <w:r w:rsidR="00B93AA2">
              <w:rPr>
                <w:szCs w:val="18"/>
              </w:rPr>
              <w:t>1</w:t>
            </w:r>
            <w:r w:rsidRPr="00DE36C9">
              <w:rPr>
                <w:szCs w:val="18"/>
              </w:rPr>
              <w:t>.-2024. gadam katru gadu veikti ap 30 iekārtu radīto emisiju mērījumi, bet laikā no 2025.-2030. gadam – 150 mērījumi).</w:t>
            </w:r>
          </w:p>
        </w:tc>
        <w:tc>
          <w:tcPr>
            <w:tcW w:w="393" w:type="pct"/>
            <w:shd w:val="clear" w:color="auto" w:fill="auto"/>
          </w:tcPr>
          <w:p w:rsidR="004141B7" w:rsidRPr="00DE36C9" w:rsidRDefault="004141B7" w:rsidP="00416018">
            <w:pPr>
              <w:pStyle w:val="NoSpacing"/>
              <w:cnfStyle w:val="000000000000"/>
              <w:rPr>
                <w:szCs w:val="18"/>
              </w:rPr>
            </w:pPr>
            <w:r w:rsidRPr="00DE36C9">
              <w:rPr>
                <w:szCs w:val="18"/>
              </w:rPr>
              <w:t>VVD</w:t>
            </w:r>
          </w:p>
        </w:tc>
        <w:tc>
          <w:tcPr>
            <w:tcW w:w="489" w:type="pct"/>
            <w:shd w:val="clear" w:color="auto" w:fill="auto"/>
          </w:tcPr>
          <w:p w:rsidR="004141B7" w:rsidRPr="00DE36C9" w:rsidRDefault="004141B7" w:rsidP="00416018">
            <w:pPr>
              <w:pStyle w:val="NoSpacing"/>
              <w:cnfStyle w:val="000000000000"/>
              <w:rPr>
                <w:szCs w:val="18"/>
              </w:rPr>
            </w:pPr>
            <w:r w:rsidRPr="00DE36C9">
              <w:rPr>
                <w:szCs w:val="18"/>
              </w:rPr>
              <w:t>VARAM</w:t>
            </w:r>
          </w:p>
          <w:p w:rsidR="004141B7" w:rsidRPr="00DE36C9" w:rsidRDefault="004141B7" w:rsidP="00416018">
            <w:pPr>
              <w:pStyle w:val="NoSpacing"/>
              <w:cnfStyle w:val="000000000000"/>
              <w:rPr>
                <w:szCs w:val="18"/>
              </w:rPr>
            </w:pPr>
            <w:r w:rsidRPr="00DE36C9">
              <w:rPr>
                <w:szCs w:val="18"/>
              </w:rPr>
              <w:t>(attiecībā uz finansējuma piešķiršanu)</w:t>
            </w:r>
          </w:p>
        </w:tc>
        <w:tc>
          <w:tcPr>
            <w:tcW w:w="690" w:type="pct"/>
            <w:shd w:val="clear" w:color="auto" w:fill="auto"/>
          </w:tcPr>
          <w:p w:rsidR="00BD44C4" w:rsidRPr="00DE36C9" w:rsidRDefault="003F3D96" w:rsidP="00416018">
            <w:pPr>
              <w:pStyle w:val="NoSpacing"/>
              <w:cnfStyle w:val="000000000000"/>
              <w:rPr>
                <w:szCs w:val="18"/>
              </w:rPr>
            </w:pPr>
            <w:r w:rsidRPr="00DE36C9">
              <w:rPr>
                <w:szCs w:val="18"/>
              </w:rPr>
              <w:t>1) Izstrādāt</w:t>
            </w:r>
            <w:r w:rsidR="00BD44C4" w:rsidRPr="00DE36C9">
              <w:rPr>
                <w:szCs w:val="18"/>
              </w:rPr>
              <w:t xml:space="preserve"> kontroles plānu</w:t>
            </w:r>
            <w:r w:rsidRPr="00DE36C9">
              <w:rPr>
                <w:szCs w:val="18"/>
              </w:rPr>
              <w:t xml:space="preserve"> un veikt izmaiņas sistēmā "TULPE"</w:t>
            </w:r>
            <w:r w:rsidR="00BD44C4" w:rsidRPr="00DE36C9">
              <w:rPr>
                <w:szCs w:val="18"/>
              </w:rPr>
              <w:t xml:space="preserve"> </w:t>
            </w:r>
            <w:r w:rsidRPr="00DE36C9">
              <w:rPr>
                <w:szCs w:val="18"/>
              </w:rPr>
              <w:t xml:space="preserve">- </w:t>
            </w:r>
            <w:r w:rsidR="00BD44C4" w:rsidRPr="00DE36C9">
              <w:rPr>
                <w:szCs w:val="18"/>
              </w:rPr>
              <w:t>202</w:t>
            </w:r>
            <w:r w:rsidR="00F6393F" w:rsidRPr="00DE36C9">
              <w:rPr>
                <w:szCs w:val="18"/>
              </w:rPr>
              <w:t>1</w:t>
            </w:r>
            <w:r w:rsidR="00BD44C4" w:rsidRPr="00DE36C9">
              <w:rPr>
                <w:szCs w:val="18"/>
              </w:rPr>
              <w:t>.</w:t>
            </w:r>
            <w:r w:rsidR="001347A4" w:rsidRPr="00DE36C9">
              <w:rPr>
                <w:szCs w:val="18"/>
              </w:rPr>
              <w:t> </w:t>
            </w:r>
            <w:r w:rsidR="00BD44C4" w:rsidRPr="00DE36C9">
              <w:rPr>
                <w:szCs w:val="18"/>
              </w:rPr>
              <w:t>gad</w:t>
            </w:r>
            <w:r w:rsidR="009F168F" w:rsidRPr="00DE36C9">
              <w:rPr>
                <w:szCs w:val="18"/>
              </w:rPr>
              <w:t xml:space="preserve">a </w:t>
            </w:r>
            <w:r w:rsidR="00F6393F" w:rsidRPr="00DE36C9">
              <w:rPr>
                <w:szCs w:val="18"/>
              </w:rPr>
              <w:t>I</w:t>
            </w:r>
            <w:r w:rsidR="001347A4" w:rsidRPr="00DE36C9">
              <w:rPr>
                <w:szCs w:val="18"/>
              </w:rPr>
              <w:t> </w:t>
            </w:r>
            <w:r w:rsidR="009F168F" w:rsidRPr="00DE36C9">
              <w:rPr>
                <w:szCs w:val="18"/>
              </w:rPr>
              <w:t>pusgads</w:t>
            </w:r>
          </w:p>
          <w:p w:rsidR="00BD44C4" w:rsidRPr="00DE36C9" w:rsidRDefault="00BD44C4" w:rsidP="00416018">
            <w:pPr>
              <w:pStyle w:val="NoSpacing"/>
              <w:cnfStyle w:val="000000000000"/>
              <w:rPr>
                <w:szCs w:val="18"/>
              </w:rPr>
            </w:pPr>
            <w:r w:rsidRPr="00DE36C9">
              <w:rPr>
                <w:szCs w:val="18"/>
              </w:rPr>
              <w:t>2) regulāri veiktas vidējas jaudas sadedzināšanas iekārtu pārbaudes</w:t>
            </w:r>
            <w:r w:rsidR="003F3D96" w:rsidRPr="00DE36C9">
              <w:rPr>
                <w:szCs w:val="18"/>
              </w:rPr>
              <w:t xml:space="preserve"> – 20</w:t>
            </w:r>
            <w:r w:rsidR="00A64B1A">
              <w:rPr>
                <w:szCs w:val="18"/>
              </w:rPr>
              <w:t>20</w:t>
            </w:r>
            <w:r w:rsidR="003F3D96" w:rsidRPr="00DE36C9">
              <w:rPr>
                <w:szCs w:val="18"/>
              </w:rPr>
              <w:t>.-2030.</w:t>
            </w:r>
            <w:r w:rsidRPr="00DE36C9">
              <w:rPr>
                <w:szCs w:val="18"/>
              </w:rPr>
              <w:t xml:space="preserve">; </w:t>
            </w:r>
          </w:p>
          <w:p w:rsidR="004141B7" w:rsidRPr="00DE36C9" w:rsidRDefault="00BD44C4" w:rsidP="00387BDB">
            <w:pPr>
              <w:pStyle w:val="NoSpacing"/>
              <w:cnfStyle w:val="000000000000"/>
              <w:rPr>
                <w:szCs w:val="18"/>
              </w:rPr>
            </w:pPr>
            <w:r w:rsidRPr="00DE36C9">
              <w:rPr>
                <w:szCs w:val="18"/>
              </w:rPr>
              <w:t xml:space="preserve">3) Nodrošināts finansējums papildus valsts mērījumu veikšanai </w:t>
            </w:r>
            <w:r w:rsidR="003F3D96" w:rsidRPr="00DE36C9">
              <w:rPr>
                <w:szCs w:val="18"/>
              </w:rPr>
              <w:t>– 202</w:t>
            </w:r>
            <w:r w:rsidR="00387BDB" w:rsidRPr="00DE36C9">
              <w:rPr>
                <w:szCs w:val="18"/>
              </w:rPr>
              <w:t>1</w:t>
            </w:r>
            <w:r w:rsidR="003F3D96" w:rsidRPr="00DE36C9">
              <w:rPr>
                <w:szCs w:val="18"/>
              </w:rPr>
              <w:t>.-2030.</w:t>
            </w:r>
            <w:r w:rsidR="001347A4" w:rsidRPr="00DE36C9">
              <w:rPr>
                <w:szCs w:val="18"/>
              </w:rPr>
              <w:t> </w:t>
            </w:r>
            <w:r w:rsidR="0008477C" w:rsidRPr="00DE36C9">
              <w:rPr>
                <w:szCs w:val="18"/>
              </w:rPr>
              <w:t>gadam.</w:t>
            </w:r>
          </w:p>
        </w:tc>
        <w:tc>
          <w:tcPr>
            <w:tcW w:w="587" w:type="pct"/>
            <w:shd w:val="clear" w:color="auto" w:fill="auto"/>
            <w:tcMar>
              <w:left w:w="28" w:type="dxa"/>
              <w:right w:w="28" w:type="dxa"/>
            </w:tcMar>
          </w:tcPr>
          <w:p w:rsidR="004141B7" w:rsidRPr="00DE36C9" w:rsidRDefault="004141B7" w:rsidP="00416018">
            <w:pPr>
              <w:pStyle w:val="NoSpacing"/>
              <w:cnfStyle w:val="000000000000"/>
              <w:rPr>
                <w:szCs w:val="18"/>
              </w:rPr>
            </w:pPr>
            <w:r w:rsidRPr="00DE36C9">
              <w:rPr>
                <w:szCs w:val="18"/>
              </w:rPr>
              <w:t xml:space="preserve">Mērījumiem </w:t>
            </w:r>
            <w:r w:rsidR="002704F7" w:rsidRPr="00DE36C9">
              <w:rPr>
                <w:szCs w:val="18"/>
                <w:u w:val="single"/>
              </w:rPr>
              <w:t xml:space="preserve">papildus </w:t>
            </w:r>
            <w:r w:rsidRPr="00DE36C9">
              <w:rPr>
                <w:szCs w:val="18"/>
                <w:u w:val="single"/>
              </w:rPr>
              <w:t>nepieciešamais finansējums</w:t>
            </w:r>
            <w:r w:rsidRPr="00DE36C9">
              <w:rPr>
                <w:szCs w:val="18"/>
              </w:rPr>
              <w:t>:</w:t>
            </w:r>
          </w:p>
          <w:p w:rsidR="004141B7" w:rsidRPr="00DE36C9" w:rsidRDefault="004141B7" w:rsidP="00416018">
            <w:pPr>
              <w:pStyle w:val="NoSpacing"/>
              <w:cnfStyle w:val="000000000000"/>
              <w:rPr>
                <w:szCs w:val="18"/>
              </w:rPr>
            </w:pPr>
            <w:r w:rsidRPr="00DE36C9">
              <w:rPr>
                <w:szCs w:val="18"/>
              </w:rPr>
              <w:t>laikā no 202</w:t>
            </w:r>
            <w:r w:rsidR="005C64CF" w:rsidRPr="00DE36C9">
              <w:rPr>
                <w:szCs w:val="18"/>
              </w:rPr>
              <w:t>1</w:t>
            </w:r>
            <w:r w:rsidRPr="00DE36C9">
              <w:rPr>
                <w:szCs w:val="18"/>
              </w:rPr>
              <w:t xml:space="preserve">.-2024. gadam – 8000 </w:t>
            </w:r>
            <w:proofErr w:type="spellStart"/>
            <w:r w:rsidR="00C041C2" w:rsidRPr="00DE36C9">
              <w:rPr>
                <w:i/>
                <w:szCs w:val="18"/>
              </w:rPr>
              <w:t>euro</w:t>
            </w:r>
            <w:proofErr w:type="spellEnd"/>
            <w:r w:rsidRPr="00DE36C9">
              <w:rPr>
                <w:szCs w:val="18"/>
              </w:rPr>
              <w:t xml:space="preserve"> katru gadu, bet laikā no 2025.-2030. gadam - </w:t>
            </w:r>
          </w:p>
          <w:p w:rsidR="004141B7" w:rsidRPr="00DE36C9" w:rsidRDefault="004141B7" w:rsidP="00416018">
            <w:pPr>
              <w:pStyle w:val="NoSpacing"/>
              <w:cnfStyle w:val="000000000000"/>
              <w:rPr>
                <w:szCs w:val="18"/>
              </w:rPr>
            </w:pPr>
            <w:r w:rsidRPr="00DE36C9">
              <w:rPr>
                <w:szCs w:val="18"/>
              </w:rPr>
              <w:t xml:space="preserve">37 000 </w:t>
            </w:r>
            <w:proofErr w:type="spellStart"/>
            <w:r w:rsidR="00C041C2" w:rsidRPr="00DE36C9">
              <w:rPr>
                <w:i/>
                <w:szCs w:val="18"/>
              </w:rPr>
              <w:t>euro</w:t>
            </w:r>
            <w:proofErr w:type="spellEnd"/>
            <w:r w:rsidRPr="00DE36C9">
              <w:rPr>
                <w:szCs w:val="18"/>
              </w:rPr>
              <w:t xml:space="preserve"> katru gadu</w:t>
            </w:r>
          </w:p>
          <w:p w:rsidR="004141B7" w:rsidRPr="00DE36C9" w:rsidRDefault="004141B7" w:rsidP="00416018">
            <w:pPr>
              <w:pStyle w:val="NoSpacing"/>
              <w:cnfStyle w:val="000000000000"/>
              <w:rPr>
                <w:rFonts w:cstheme="minorHAnsi"/>
                <w:szCs w:val="18"/>
              </w:rPr>
            </w:pPr>
            <w:r w:rsidRPr="00DE36C9">
              <w:rPr>
                <w:szCs w:val="18"/>
              </w:rPr>
              <w:t>(</w:t>
            </w:r>
            <w:r w:rsidR="00A84645" w:rsidRPr="00DE36C9">
              <w:rPr>
                <w:szCs w:val="18"/>
              </w:rPr>
              <w:t xml:space="preserve">Finansējuma </w:t>
            </w:r>
            <w:r w:rsidR="00A84645" w:rsidRPr="00DE36C9">
              <w:rPr>
                <w:rFonts w:cstheme="minorHAnsi"/>
                <w:szCs w:val="18"/>
              </w:rPr>
              <w:t xml:space="preserve">avots: </w:t>
            </w:r>
            <w:r w:rsidRPr="00DE36C9">
              <w:rPr>
                <w:rFonts w:cstheme="minorHAnsi"/>
                <w:szCs w:val="18"/>
              </w:rPr>
              <w:t>valsts budžets)</w:t>
            </w:r>
          </w:p>
          <w:p w:rsidR="00A84645" w:rsidRPr="00DE36C9" w:rsidRDefault="00A84645" w:rsidP="00416018">
            <w:pPr>
              <w:pStyle w:val="NoSpacing"/>
              <w:cnfStyle w:val="000000000000"/>
              <w:rPr>
                <w:rFonts w:cstheme="minorHAnsi"/>
                <w:szCs w:val="18"/>
              </w:rPr>
            </w:pPr>
          </w:p>
          <w:p w:rsidR="00A84645" w:rsidRPr="00DE36C9" w:rsidRDefault="00A84645" w:rsidP="00416018">
            <w:pPr>
              <w:pStyle w:val="NoSpacing"/>
              <w:cnfStyle w:val="000000000000"/>
              <w:rPr>
                <w:szCs w:val="18"/>
              </w:rPr>
            </w:pPr>
            <w:r w:rsidRPr="00DE36C9">
              <w:rPr>
                <w:rFonts w:cstheme="minorHAnsi"/>
              </w:rPr>
              <w:t>Jautājums par papildu finansējumu no valsts budžeta aktivitāšu ieviešanai skatāms Ministru kabinetā likumprojekta par v</w:t>
            </w:r>
            <w:r w:rsidR="00BA6614" w:rsidRPr="00DE36C9">
              <w:rPr>
                <w:rFonts w:cstheme="minorHAnsi"/>
              </w:rPr>
              <w:t xml:space="preserve">alsts budžetu kārtējam gadam un </w:t>
            </w:r>
            <w:r w:rsidRPr="00DE36C9">
              <w:rPr>
                <w:rFonts w:cstheme="minorHAnsi"/>
              </w:rPr>
              <w:t>likumprojekta par vidēja termiņa budžeta ietvaru sagatavošanas un izskatīšanas procesā atbilstoši valsts budžeta finansiālajām iespējām</w:t>
            </w:r>
            <w:r w:rsidR="00150D65" w:rsidRPr="00DE36C9">
              <w:rPr>
                <w:rFonts w:cstheme="minorHAnsi"/>
              </w:rPr>
              <w:t>.</w:t>
            </w:r>
          </w:p>
        </w:tc>
      </w:tr>
      <w:tr w:rsidR="004141B7" w:rsidRPr="00D77356" w:rsidTr="00A46625">
        <w:trPr>
          <w:trHeight w:val="20"/>
        </w:trPr>
        <w:tc>
          <w:tcPr>
            <w:cnfStyle w:val="001000000000"/>
            <w:tcW w:w="197" w:type="pct"/>
            <w:shd w:val="clear" w:color="auto" w:fill="auto"/>
          </w:tcPr>
          <w:p w:rsidR="004141B7" w:rsidRPr="005B1EA2" w:rsidRDefault="004141B7" w:rsidP="00987338">
            <w:pPr>
              <w:pStyle w:val="NoSpacing"/>
              <w:rPr>
                <w:rFonts w:cstheme="minorHAnsi"/>
                <w:b w:val="0"/>
                <w:szCs w:val="18"/>
              </w:rPr>
            </w:pPr>
            <w:r w:rsidRPr="005B1EA2">
              <w:rPr>
                <w:rFonts w:cstheme="minorHAnsi"/>
                <w:b w:val="0"/>
                <w:szCs w:val="18"/>
              </w:rPr>
              <w:lastRenderedPageBreak/>
              <w:t>1.5.</w:t>
            </w:r>
          </w:p>
        </w:tc>
        <w:tc>
          <w:tcPr>
            <w:tcW w:w="776" w:type="pct"/>
            <w:shd w:val="clear" w:color="auto" w:fill="auto"/>
          </w:tcPr>
          <w:p w:rsidR="004141B7" w:rsidRPr="00D77356" w:rsidRDefault="004141B7" w:rsidP="00416018">
            <w:pPr>
              <w:pStyle w:val="NoSpacing"/>
              <w:cnfStyle w:val="000000000000"/>
              <w:rPr>
                <w:szCs w:val="18"/>
              </w:rPr>
            </w:pPr>
            <w:r w:rsidRPr="00D77356">
              <w:rPr>
                <w:szCs w:val="18"/>
              </w:rPr>
              <w:t>Stiprināt Valsts vides dienesta kapacitāti un veikt efektīvāku piesārņojošo darbību radīto emisiju kontroli.</w:t>
            </w:r>
          </w:p>
        </w:tc>
        <w:tc>
          <w:tcPr>
            <w:tcW w:w="737" w:type="pct"/>
            <w:shd w:val="clear" w:color="auto" w:fill="auto"/>
          </w:tcPr>
          <w:p w:rsidR="004141B7" w:rsidRPr="00DE36C9" w:rsidRDefault="004141B7" w:rsidP="00416018">
            <w:pPr>
              <w:pStyle w:val="NoSpacing"/>
              <w:cnfStyle w:val="000000000000"/>
              <w:rPr>
                <w:szCs w:val="18"/>
              </w:rPr>
            </w:pPr>
            <w:r w:rsidRPr="00DE36C9">
              <w:rPr>
                <w:szCs w:val="18"/>
              </w:rPr>
              <w:t>Valsts vides dienests efektīvi un profesionāli veic normatīvajos aktos noteikto prasību izpildes kontroli, kā rezultātā iedzīvotājiem tiek nodrošinātas Satversmē garantētās tiesības dzīvot labvēlīgā vidē un tiek samazināts rūpniecības un enerģētikas sektora radītais gaisa piesārņojums.</w:t>
            </w:r>
          </w:p>
        </w:tc>
        <w:tc>
          <w:tcPr>
            <w:tcW w:w="374" w:type="pct"/>
            <w:shd w:val="clear" w:color="auto" w:fill="auto"/>
          </w:tcPr>
          <w:p w:rsidR="004141B7" w:rsidRPr="00DE36C9" w:rsidRDefault="004141B7" w:rsidP="00416018">
            <w:pPr>
              <w:pStyle w:val="NoSpacing"/>
              <w:cnfStyle w:val="000000000000"/>
              <w:rPr>
                <w:szCs w:val="18"/>
              </w:rPr>
            </w:pPr>
            <w:proofErr w:type="spellStart"/>
            <w:r w:rsidRPr="00DE36C9">
              <w:rPr>
                <w:szCs w:val="18"/>
              </w:rPr>
              <w:t>NO</w:t>
            </w:r>
            <w:r w:rsidRPr="00DE36C9">
              <w:rPr>
                <w:szCs w:val="18"/>
                <w:vertAlign w:val="subscript"/>
              </w:rPr>
              <w:t>x</w:t>
            </w:r>
            <w:proofErr w:type="spellEnd"/>
          </w:p>
          <w:p w:rsidR="004141B7" w:rsidRPr="00DE36C9" w:rsidRDefault="004141B7" w:rsidP="00416018">
            <w:pPr>
              <w:pStyle w:val="NoSpacing"/>
              <w:cnfStyle w:val="000000000000"/>
              <w:rPr>
                <w:szCs w:val="18"/>
              </w:rPr>
            </w:pPr>
            <w:r w:rsidRPr="00DE36C9">
              <w:rPr>
                <w:szCs w:val="18"/>
              </w:rPr>
              <w:t>NMGOS</w:t>
            </w:r>
          </w:p>
          <w:p w:rsidR="004141B7" w:rsidRPr="00DE36C9" w:rsidRDefault="004141B7" w:rsidP="00416018">
            <w:pPr>
              <w:pStyle w:val="NoSpacing"/>
              <w:cnfStyle w:val="000000000000"/>
              <w:rPr>
                <w:szCs w:val="18"/>
                <w:vertAlign w:val="subscript"/>
              </w:rPr>
            </w:pPr>
            <w:r w:rsidRPr="00DE36C9">
              <w:rPr>
                <w:szCs w:val="18"/>
              </w:rPr>
              <w:t>PM</w:t>
            </w:r>
            <w:r w:rsidRPr="00DE36C9">
              <w:rPr>
                <w:szCs w:val="18"/>
                <w:vertAlign w:val="subscript"/>
              </w:rPr>
              <w:t>2,5</w:t>
            </w:r>
          </w:p>
          <w:p w:rsidR="004141B7" w:rsidRPr="00DE36C9" w:rsidRDefault="004141B7" w:rsidP="00416018">
            <w:pPr>
              <w:pStyle w:val="NoSpacing"/>
              <w:cnfStyle w:val="000000000000"/>
              <w:rPr>
                <w:szCs w:val="18"/>
                <w:vertAlign w:val="subscript"/>
              </w:rPr>
            </w:pPr>
            <w:r w:rsidRPr="00DE36C9">
              <w:rPr>
                <w:szCs w:val="18"/>
              </w:rPr>
              <w:t>NH</w:t>
            </w:r>
            <w:r w:rsidRPr="00DE36C9">
              <w:rPr>
                <w:szCs w:val="18"/>
                <w:vertAlign w:val="subscript"/>
              </w:rPr>
              <w:t>3</w:t>
            </w:r>
          </w:p>
          <w:p w:rsidR="004141B7" w:rsidRPr="00DE36C9" w:rsidRDefault="004141B7" w:rsidP="00416018">
            <w:pPr>
              <w:pStyle w:val="NoSpacing"/>
              <w:spacing w:line="480" w:lineRule="auto"/>
              <w:cnfStyle w:val="000000000000"/>
              <w:rPr>
                <w:szCs w:val="18"/>
              </w:rPr>
            </w:pPr>
            <w:r w:rsidRPr="00DE36C9">
              <w:rPr>
                <w:szCs w:val="18"/>
              </w:rPr>
              <w:t>SO</w:t>
            </w:r>
            <w:r w:rsidRPr="00DE36C9">
              <w:rPr>
                <w:szCs w:val="18"/>
                <w:vertAlign w:val="subscript"/>
              </w:rPr>
              <w:t>2</w:t>
            </w:r>
          </w:p>
        </w:tc>
        <w:tc>
          <w:tcPr>
            <w:tcW w:w="757" w:type="pct"/>
            <w:shd w:val="clear" w:color="auto" w:fill="auto"/>
          </w:tcPr>
          <w:p w:rsidR="00B93AA2" w:rsidRPr="00DE36C9" w:rsidRDefault="00C8748D" w:rsidP="00416018">
            <w:pPr>
              <w:pStyle w:val="NoSpacing"/>
              <w:cnfStyle w:val="000000000000"/>
              <w:rPr>
                <w:szCs w:val="18"/>
              </w:rPr>
            </w:pPr>
            <w:r>
              <w:rPr>
                <w:szCs w:val="18"/>
              </w:rPr>
              <w:t>1)</w:t>
            </w:r>
            <w:r w:rsidR="00B93AA2">
              <w:rPr>
                <w:rFonts w:eastAsia="Times New Roman"/>
                <w:lang w:eastAsia="de-DE"/>
              </w:rPr>
              <w:t xml:space="preserve"> ieviesti jauni paņēmieni un risinājumi</w:t>
            </w:r>
            <w:r>
              <w:rPr>
                <w:rFonts w:eastAsia="Times New Roman"/>
                <w:lang w:eastAsia="de-DE"/>
              </w:rPr>
              <w:t xml:space="preserve">, </w:t>
            </w:r>
            <w:proofErr w:type="spellStart"/>
            <w:r>
              <w:rPr>
                <w:rFonts w:eastAsia="Times New Roman"/>
                <w:lang w:eastAsia="de-DE"/>
              </w:rPr>
              <w:t>tortarp</w:t>
            </w:r>
            <w:proofErr w:type="spellEnd"/>
            <w:r>
              <w:rPr>
                <w:rFonts w:eastAsia="Times New Roman"/>
                <w:lang w:eastAsia="de-DE"/>
              </w:rPr>
              <w:t xml:space="preserve"> IT rīki</w:t>
            </w:r>
            <w:r w:rsidR="00B93AA2">
              <w:rPr>
                <w:rFonts w:eastAsia="Times New Roman"/>
                <w:lang w:eastAsia="de-DE"/>
              </w:rPr>
              <w:t xml:space="preserve">, efektīvākai </w:t>
            </w:r>
            <w:r w:rsidR="00B93AA2">
              <w:rPr>
                <w:rFonts w:eastAsia="Times New Roman"/>
              </w:rPr>
              <w:t>piesārņojošo darbību radīto emisiju kontrolei</w:t>
            </w:r>
            <w:r w:rsidR="00B93AA2" w:rsidRPr="00DE36C9">
              <w:rPr>
                <w:szCs w:val="18"/>
              </w:rPr>
              <w:t xml:space="preserve"> </w:t>
            </w:r>
            <w:r w:rsidR="00B93AA2">
              <w:rPr>
                <w:szCs w:val="18"/>
              </w:rPr>
              <w:t xml:space="preserve">un </w:t>
            </w:r>
            <w:r w:rsidR="00B93AA2" w:rsidRPr="00DE36C9">
              <w:rPr>
                <w:szCs w:val="18"/>
              </w:rPr>
              <w:t>VVD kapacitātes stiprināšanai</w:t>
            </w:r>
            <w:r w:rsidR="00B93AA2">
              <w:rPr>
                <w:szCs w:val="18"/>
              </w:rPr>
              <w:t>;</w:t>
            </w:r>
          </w:p>
          <w:p w:rsidR="004141B7" w:rsidRPr="00DE36C9" w:rsidRDefault="004141B7" w:rsidP="00416018">
            <w:pPr>
              <w:pStyle w:val="NoSpacing"/>
              <w:cnfStyle w:val="000000000000"/>
              <w:rPr>
                <w:szCs w:val="18"/>
              </w:rPr>
            </w:pPr>
            <w:r w:rsidRPr="00DE36C9">
              <w:rPr>
                <w:szCs w:val="18"/>
              </w:rPr>
              <w:t xml:space="preserve">2) nodrošināts finansējums papildus valsts mērījumu veikšanai </w:t>
            </w:r>
            <w:r w:rsidR="00A84645" w:rsidRPr="00DE36C9">
              <w:rPr>
                <w:szCs w:val="18"/>
              </w:rPr>
              <w:t xml:space="preserve">akreditētā laboratorijā </w:t>
            </w:r>
            <w:r w:rsidRPr="00DE36C9">
              <w:rPr>
                <w:szCs w:val="18"/>
              </w:rPr>
              <w:t>dažādu piesārņojošo darbību (izņemot sadedzināšanas iekārtu) kontrolei (katru gadu veikti ap 100 iekārtu radīto emisiju mērījumi tām gaisu piesārņojošajām vielām, kurām noteikti robežlielumi</w:t>
            </w:r>
            <w:r w:rsidR="00A84645" w:rsidRPr="00DE36C9">
              <w:rPr>
                <w:szCs w:val="18"/>
              </w:rPr>
              <w:t xml:space="preserve"> vai emisiju limiti</w:t>
            </w:r>
            <w:r w:rsidR="00A90B5D" w:rsidRPr="00DE36C9">
              <w:rPr>
                <w:szCs w:val="18"/>
              </w:rPr>
              <w:t>);</w:t>
            </w:r>
          </w:p>
          <w:p w:rsidR="00A90B5D" w:rsidRPr="00DE36C9" w:rsidRDefault="00A90B5D" w:rsidP="00FB4AFD">
            <w:pPr>
              <w:pStyle w:val="NoSpacing"/>
              <w:cnfStyle w:val="000000000000"/>
              <w:rPr>
                <w:szCs w:val="18"/>
              </w:rPr>
            </w:pPr>
            <w:r w:rsidRPr="00DE36C9">
              <w:rPr>
                <w:szCs w:val="18"/>
              </w:rPr>
              <w:t>3) izveidot</w:t>
            </w:r>
            <w:r w:rsidR="00FB4AFD" w:rsidRPr="00DE36C9">
              <w:rPr>
                <w:szCs w:val="18"/>
              </w:rPr>
              <w:t xml:space="preserve"> </w:t>
            </w:r>
            <w:r w:rsidRPr="00DE36C9">
              <w:rPr>
                <w:szCs w:val="18"/>
              </w:rPr>
              <w:t>operatīv</w:t>
            </w:r>
            <w:r w:rsidR="00FB4AFD" w:rsidRPr="00DE36C9">
              <w:rPr>
                <w:szCs w:val="18"/>
              </w:rPr>
              <w:t>o</w:t>
            </w:r>
            <w:r w:rsidRPr="00DE36C9">
              <w:rPr>
                <w:szCs w:val="18"/>
              </w:rPr>
              <w:t xml:space="preserve"> </w:t>
            </w:r>
            <w:r w:rsidR="00FB4AFD" w:rsidRPr="00DE36C9">
              <w:rPr>
                <w:szCs w:val="18"/>
              </w:rPr>
              <w:t>vadības centru</w:t>
            </w:r>
            <w:r w:rsidRPr="00DE36C9">
              <w:rPr>
                <w:szCs w:val="18"/>
              </w:rPr>
              <w:t xml:space="preserve">, kas </w:t>
            </w:r>
            <w:r w:rsidR="00FB4AFD" w:rsidRPr="00DE36C9">
              <w:rPr>
                <w:szCs w:val="18"/>
              </w:rPr>
              <w:t>ļautu</w:t>
            </w:r>
            <w:r w:rsidRPr="00DE36C9">
              <w:rPr>
                <w:szCs w:val="18"/>
              </w:rPr>
              <w:t xml:space="preserve"> nodrošināt saņemto sūdzību izskatīšanu arī ārpus VVD darba laika.</w:t>
            </w:r>
          </w:p>
        </w:tc>
        <w:tc>
          <w:tcPr>
            <w:tcW w:w="393" w:type="pct"/>
            <w:shd w:val="clear" w:color="auto" w:fill="auto"/>
          </w:tcPr>
          <w:p w:rsidR="004141B7" w:rsidRPr="00DE36C9" w:rsidRDefault="004141B7" w:rsidP="00416018">
            <w:pPr>
              <w:pStyle w:val="NoSpacing"/>
              <w:cnfStyle w:val="000000000000"/>
              <w:rPr>
                <w:szCs w:val="18"/>
              </w:rPr>
            </w:pPr>
            <w:r w:rsidRPr="00DE36C9">
              <w:rPr>
                <w:szCs w:val="18"/>
              </w:rPr>
              <w:t>VVD</w:t>
            </w:r>
          </w:p>
        </w:tc>
        <w:tc>
          <w:tcPr>
            <w:tcW w:w="489" w:type="pct"/>
            <w:shd w:val="clear" w:color="auto" w:fill="auto"/>
          </w:tcPr>
          <w:p w:rsidR="004141B7" w:rsidRPr="00DE36C9" w:rsidRDefault="004141B7" w:rsidP="00416018">
            <w:pPr>
              <w:pStyle w:val="NoSpacing"/>
              <w:cnfStyle w:val="000000000000"/>
              <w:rPr>
                <w:szCs w:val="18"/>
              </w:rPr>
            </w:pPr>
            <w:r w:rsidRPr="00DE36C9">
              <w:rPr>
                <w:szCs w:val="18"/>
              </w:rPr>
              <w:t>VARAM</w:t>
            </w:r>
          </w:p>
        </w:tc>
        <w:tc>
          <w:tcPr>
            <w:tcW w:w="690" w:type="pct"/>
            <w:shd w:val="clear" w:color="auto" w:fill="auto"/>
          </w:tcPr>
          <w:p w:rsidR="004141B7" w:rsidRPr="00DE36C9" w:rsidRDefault="004141B7" w:rsidP="00416018">
            <w:pPr>
              <w:pStyle w:val="NoSpacing"/>
              <w:cnfStyle w:val="000000000000"/>
              <w:rPr>
                <w:szCs w:val="18"/>
              </w:rPr>
            </w:pPr>
            <w:r w:rsidRPr="00DE36C9">
              <w:rPr>
                <w:szCs w:val="18"/>
              </w:rPr>
              <w:t xml:space="preserve">1) </w:t>
            </w:r>
            <w:r w:rsidR="003F3D96" w:rsidRPr="00DE36C9">
              <w:rPr>
                <w:szCs w:val="18"/>
              </w:rPr>
              <w:t>2021. </w:t>
            </w:r>
            <w:r w:rsidRPr="00DE36C9">
              <w:rPr>
                <w:szCs w:val="18"/>
              </w:rPr>
              <w:t>gad</w:t>
            </w:r>
            <w:r w:rsidR="009F168F" w:rsidRPr="00DE36C9">
              <w:rPr>
                <w:szCs w:val="18"/>
              </w:rPr>
              <w:t>a I pusgads</w:t>
            </w:r>
            <w:r w:rsidRPr="00DE36C9">
              <w:rPr>
                <w:szCs w:val="18"/>
              </w:rPr>
              <w:t>;</w:t>
            </w:r>
          </w:p>
          <w:p w:rsidR="004141B7" w:rsidRPr="00DE36C9" w:rsidRDefault="004141B7" w:rsidP="00387BDB">
            <w:pPr>
              <w:pStyle w:val="NoSpacing"/>
              <w:cnfStyle w:val="000000000000"/>
              <w:rPr>
                <w:szCs w:val="18"/>
              </w:rPr>
            </w:pPr>
            <w:r w:rsidRPr="00DE36C9">
              <w:rPr>
                <w:szCs w:val="18"/>
              </w:rPr>
              <w:t>2) 202</w:t>
            </w:r>
            <w:r w:rsidR="00387BDB" w:rsidRPr="00DE36C9">
              <w:rPr>
                <w:szCs w:val="18"/>
              </w:rPr>
              <w:t>1</w:t>
            </w:r>
            <w:r w:rsidRPr="00DE36C9">
              <w:rPr>
                <w:szCs w:val="18"/>
              </w:rPr>
              <w:t>. - 2030. gads.</w:t>
            </w:r>
          </w:p>
        </w:tc>
        <w:tc>
          <w:tcPr>
            <w:tcW w:w="587" w:type="pct"/>
            <w:shd w:val="clear" w:color="auto" w:fill="auto"/>
            <w:tcMar>
              <w:left w:w="28" w:type="dxa"/>
              <w:right w:w="28" w:type="dxa"/>
            </w:tcMar>
          </w:tcPr>
          <w:p w:rsidR="004141B7" w:rsidRPr="00DE36C9" w:rsidRDefault="004141B7" w:rsidP="00416018">
            <w:pPr>
              <w:pStyle w:val="NoSpacing"/>
              <w:cnfStyle w:val="000000000000"/>
              <w:rPr>
                <w:szCs w:val="18"/>
              </w:rPr>
            </w:pPr>
            <w:r w:rsidRPr="00DE36C9">
              <w:rPr>
                <w:szCs w:val="18"/>
              </w:rPr>
              <w:t xml:space="preserve">Mērījumiem </w:t>
            </w:r>
            <w:r w:rsidR="002704F7" w:rsidRPr="00DE36C9">
              <w:rPr>
                <w:szCs w:val="18"/>
                <w:u w:val="single"/>
              </w:rPr>
              <w:t xml:space="preserve">papildus </w:t>
            </w:r>
            <w:r w:rsidRPr="00DE36C9">
              <w:rPr>
                <w:szCs w:val="18"/>
                <w:u w:val="single"/>
              </w:rPr>
              <w:t>nepieciešamais</w:t>
            </w:r>
            <w:r w:rsidR="00150D65" w:rsidRPr="00DE36C9">
              <w:rPr>
                <w:szCs w:val="18"/>
                <w:u w:val="single"/>
              </w:rPr>
              <w:t xml:space="preserve"> </w:t>
            </w:r>
            <w:r w:rsidRPr="00DE36C9">
              <w:rPr>
                <w:szCs w:val="18"/>
                <w:u w:val="single"/>
              </w:rPr>
              <w:t>finansējums</w:t>
            </w:r>
            <w:r w:rsidR="00150D65" w:rsidRPr="00DE36C9">
              <w:rPr>
                <w:szCs w:val="18"/>
                <w:u w:val="single"/>
              </w:rPr>
              <w:t>:</w:t>
            </w:r>
            <w:r w:rsidRPr="00DE36C9">
              <w:rPr>
                <w:szCs w:val="18"/>
                <w:u w:val="single"/>
              </w:rPr>
              <w:t xml:space="preserve"> </w:t>
            </w:r>
            <w:r w:rsidRPr="00DE36C9">
              <w:rPr>
                <w:szCs w:val="18"/>
              </w:rPr>
              <w:t>25</w:t>
            </w:r>
            <w:r w:rsidR="001347A4" w:rsidRPr="00DE36C9">
              <w:rPr>
                <w:szCs w:val="18"/>
              </w:rPr>
              <w:t> </w:t>
            </w:r>
            <w:r w:rsidRPr="00DE36C9">
              <w:rPr>
                <w:szCs w:val="18"/>
              </w:rPr>
              <w:t xml:space="preserve">000 </w:t>
            </w:r>
            <w:proofErr w:type="spellStart"/>
            <w:r w:rsidR="00C041C2" w:rsidRPr="00DE36C9">
              <w:rPr>
                <w:i/>
                <w:szCs w:val="18"/>
              </w:rPr>
              <w:t>euro</w:t>
            </w:r>
            <w:proofErr w:type="spellEnd"/>
            <w:r w:rsidRPr="00DE36C9">
              <w:rPr>
                <w:szCs w:val="18"/>
              </w:rPr>
              <w:t xml:space="preserve"> katru gadu</w:t>
            </w:r>
            <w:r w:rsidR="00150D65" w:rsidRPr="00DE36C9">
              <w:rPr>
                <w:szCs w:val="18"/>
              </w:rPr>
              <w:t xml:space="preserve"> sākot ar 202</w:t>
            </w:r>
            <w:r w:rsidR="005C64CF" w:rsidRPr="00DE36C9">
              <w:rPr>
                <w:szCs w:val="18"/>
              </w:rPr>
              <w:t>1</w:t>
            </w:r>
            <w:r w:rsidR="00150D65" w:rsidRPr="00DE36C9">
              <w:rPr>
                <w:szCs w:val="18"/>
              </w:rPr>
              <w:t>.</w:t>
            </w:r>
            <w:r w:rsidR="001347A4" w:rsidRPr="00DE36C9">
              <w:rPr>
                <w:szCs w:val="18"/>
              </w:rPr>
              <w:t> </w:t>
            </w:r>
            <w:r w:rsidR="00150D65" w:rsidRPr="00DE36C9">
              <w:rPr>
                <w:szCs w:val="18"/>
              </w:rPr>
              <w:t>gadu</w:t>
            </w:r>
          </w:p>
          <w:p w:rsidR="004141B7" w:rsidRPr="00DE36C9" w:rsidRDefault="004141B7" w:rsidP="00416018">
            <w:pPr>
              <w:pStyle w:val="NoSpacing"/>
              <w:cnfStyle w:val="000000000000"/>
              <w:rPr>
                <w:rFonts w:cstheme="minorHAnsi"/>
                <w:szCs w:val="18"/>
              </w:rPr>
            </w:pPr>
            <w:r w:rsidRPr="00DE36C9">
              <w:rPr>
                <w:szCs w:val="18"/>
              </w:rPr>
              <w:t>(</w:t>
            </w:r>
            <w:r w:rsidR="00150D65" w:rsidRPr="00DE36C9">
              <w:rPr>
                <w:szCs w:val="18"/>
              </w:rPr>
              <w:t xml:space="preserve">Finansējuma </w:t>
            </w:r>
            <w:r w:rsidR="00150D65" w:rsidRPr="00DE36C9">
              <w:rPr>
                <w:rFonts w:cstheme="minorHAnsi"/>
                <w:szCs w:val="18"/>
              </w:rPr>
              <w:t xml:space="preserve">avots: </w:t>
            </w:r>
            <w:r w:rsidRPr="00DE36C9">
              <w:rPr>
                <w:rFonts w:cstheme="minorHAnsi"/>
                <w:szCs w:val="18"/>
              </w:rPr>
              <w:t>valsts budžets)</w:t>
            </w:r>
            <w:r w:rsidR="00150D65" w:rsidRPr="00DE36C9">
              <w:rPr>
                <w:rFonts w:cstheme="minorHAnsi"/>
                <w:szCs w:val="18"/>
              </w:rPr>
              <w:t>.</w:t>
            </w:r>
          </w:p>
          <w:p w:rsidR="007F5C4D" w:rsidRPr="00DE36C9" w:rsidRDefault="007F5C4D" w:rsidP="00416018">
            <w:pPr>
              <w:pStyle w:val="NoSpacing"/>
              <w:cnfStyle w:val="000000000000"/>
              <w:rPr>
                <w:rFonts w:cstheme="minorHAnsi"/>
                <w:szCs w:val="18"/>
              </w:rPr>
            </w:pPr>
          </w:p>
          <w:p w:rsidR="00150D65" w:rsidRPr="00DE36C9" w:rsidRDefault="007F5C4D" w:rsidP="007F5C4D">
            <w:pPr>
              <w:spacing w:before="0"/>
              <w:cnfStyle w:val="000000000000"/>
              <w:rPr>
                <w:rFonts w:eastAsia="Times New Roman" w:cs="Times New Roman"/>
                <w:sz w:val="18"/>
                <w:szCs w:val="18"/>
              </w:rPr>
            </w:pPr>
            <w:r w:rsidRPr="00DE36C9">
              <w:rPr>
                <w:rFonts w:eastAsia="Times New Roman"/>
                <w:sz w:val="18"/>
                <w:szCs w:val="18"/>
              </w:rPr>
              <w:t xml:space="preserve">Saistībā ar operatīvā vadības centra izveidi jaunu štata vietu veidošana netiek plānota. Operatīvā vadības centra darbības nodrošināšanai amata vietas tiks izveidotas, reorganizējot pašreizējo darbības modeli citu funkciju izpildē, tās centralizējot un </w:t>
            </w:r>
            <w:proofErr w:type="spellStart"/>
            <w:r w:rsidRPr="00DE36C9">
              <w:rPr>
                <w:rFonts w:eastAsia="Times New Roman"/>
                <w:sz w:val="18"/>
                <w:szCs w:val="18"/>
              </w:rPr>
              <w:t>efektivizējot</w:t>
            </w:r>
            <w:proofErr w:type="spellEnd"/>
            <w:r w:rsidRPr="00DE36C9">
              <w:rPr>
                <w:rFonts w:eastAsia="Times New Roman"/>
                <w:sz w:val="18"/>
                <w:szCs w:val="18"/>
              </w:rPr>
              <w:t>.</w:t>
            </w:r>
          </w:p>
          <w:p w:rsidR="007F5C4D" w:rsidRPr="00DE36C9" w:rsidRDefault="007F5C4D" w:rsidP="007F5C4D">
            <w:pPr>
              <w:pStyle w:val="NoSpacing"/>
              <w:cnfStyle w:val="000000000000"/>
              <w:rPr>
                <w:rFonts w:cstheme="minorHAnsi"/>
              </w:rPr>
            </w:pPr>
          </w:p>
          <w:p w:rsidR="00150D65" w:rsidRPr="00DE36C9" w:rsidRDefault="00150D65" w:rsidP="007F5C4D">
            <w:pPr>
              <w:pStyle w:val="NoSpacing"/>
              <w:jc w:val="both"/>
              <w:cnfStyle w:val="000000000000"/>
              <w:rPr>
                <w:szCs w:val="18"/>
              </w:rPr>
            </w:pPr>
            <w:r w:rsidRPr="00DE36C9">
              <w:rPr>
                <w:rFonts w:cstheme="minorHAnsi"/>
              </w:rPr>
              <w:t xml:space="preserve">Jautājums par papildu finansējumu no valsts budžeta aktivitāšu ieviešanai skatāms Ministru kabinetā likumprojekta par valsts budžetu kārtējam gadam un likumprojekta par vidēja termiņa </w:t>
            </w:r>
            <w:r w:rsidRPr="00DE36C9">
              <w:rPr>
                <w:rFonts w:cstheme="minorHAnsi"/>
              </w:rPr>
              <w:lastRenderedPageBreak/>
              <w:t>budžeta ietvaru sagatavošanas un izskatīšanas procesā atbilstoši valsts budžeta finansiālajām iespējām.</w:t>
            </w:r>
          </w:p>
        </w:tc>
      </w:tr>
      <w:tr w:rsidR="009C5363" w:rsidRPr="00D77356" w:rsidTr="00A46625">
        <w:trPr>
          <w:trHeight w:val="20"/>
        </w:trPr>
        <w:tc>
          <w:tcPr>
            <w:cnfStyle w:val="001000000000"/>
            <w:tcW w:w="197" w:type="pct"/>
            <w:shd w:val="clear" w:color="auto" w:fill="auto"/>
          </w:tcPr>
          <w:p w:rsidR="009C5363" w:rsidRPr="005B1EA2" w:rsidRDefault="009C5363" w:rsidP="003E5666">
            <w:pPr>
              <w:pStyle w:val="NoSpacing"/>
              <w:rPr>
                <w:rFonts w:cstheme="minorHAnsi"/>
                <w:b w:val="0"/>
                <w:color w:val="002060"/>
                <w:szCs w:val="18"/>
              </w:rPr>
            </w:pPr>
            <w:r w:rsidRPr="005B1EA2">
              <w:rPr>
                <w:rFonts w:cstheme="minorHAnsi"/>
                <w:b w:val="0"/>
                <w:color w:val="002060"/>
                <w:szCs w:val="18"/>
              </w:rPr>
              <w:lastRenderedPageBreak/>
              <w:t>1.</w:t>
            </w:r>
            <w:r w:rsidR="003E5666">
              <w:rPr>
                <w:rFonts w:cstheme="minorHAnsi"/>
                <w:b w:val="0"/>
                <w:color w:val="002060"/>
                <w:szCs w:val="18"/>
              </w:rPr>
              <w:t>6.</w:t>
            </w:r>
          </w:p>
        </w:tc>
        <w:tc>
          <w:tcPr>
            <w:tcW w:w="776" w:type="pct"/>
            <w:shd w:val="clear" w:color="auto" w:fill="auto"/>
          </w:tcPr>
          <w:p w:rsidR="009C5363" w:rsidRPr="00DE36C9" w:rsidRDefault="009C5363" w:rsidP="00DA2349">
            <w:pPr>
              <w:pStyle w:val="NoSpacing"/>
              <w:cnfStyle w:val="000000000000"/>
              <w:rPr>
                <w:szCs w:val="18"/>
              </w:rPr>
            </w:pPr>
            <w:r w:rsidRPr="00DE36C9">
              <w:rPr>
                <w:szCs w:val="18"/>
              </w:rPr>
              <w:t xml:space="preserve">Stiprināt Valsts </w:t>
            </w:r>
            <w:r w:rsidR="00DA2349" w:rsidRPr="00DE36C9">
              <w:rPr>
                <w:szCs w:val="18"/>
              </w:rPr>
              <w:t>u</w:t>
            </w:r>
            <w:r w:rsidRPr="00DE36C9">
              <w:rPr>
                <w:szCs w:val="18"/>
              </w:rPr>
              <w:t xml:space="preserve">gunsdzēsības un glābšanas dienesta kapacitāti, lai </w:t>
            </w:r>
            <w:r w:rsidR="00DA2349" w:rsidRPr="00DE36C9">
              <w:rPr>
                <w:szCs w:val="18"/>
              </w:rPr>
              <w:t xml:space="preserve">mazinātu </w:t>
            </w:r>
            <w:r w:rsidRPr="00DE36C9">
              <w:rPr>
                <w:szCs w:val="18"/>
              </w:rPr>
              <w:t xml:space="preserve">ugunsgrēku un citu </w:t>
            </w:r>
            <w:r w:rsidR="00DA2349" w:rsidRPr="00DE36C9">
              <w:rPr>
                <w:szCs w:val="18"/>
              </w:rPr>
              <w:t>negadījumu</w:t>
            </w:r>
            <w:r w:rsidRPr="00DE36C9">
              <w:rPr>
                <w:szCs w:val="18"/>
              </w:rPr>
              <w:t xml:space="preserve"> rezultātā radīto gaisa piesārņojumu</w:t>
            </w:r>
          </w:p>
        </w:tc>
        <w:tc>
          <w:tcPr>
            <w:tcW w:w="737" w:type="pct"/>
            <w:shd w:val="clear" w:color="auto" w:fill="auto"/>
          </w:tcPr>
          <w:p w:rsidR="009C5363" w:rsidRPr="00DE36C9" w:rsidRDefault="00DA2349" w:rsidP="00F51FF7">
            <w:pPr>
              <w:pStyle w:val="NoSpacing"/>
              <w:cnfStyle w:val="000000000000"/>
              <w:rPr>
                <w:szCs w:val="18"/>
              </w:rPr>
            </w:pPr>
            <w:r w:rsidRPr="00DE36C9">
              <w:rPr>
                <w:szCs w:val="18"/>
              </w:rPr>
              <w:t>Tiek samazināts vides (gaisa) piesārņojums, kas rodas ugunsgrēku un dažādu negadījumu rezultātā un mazināt</w:t>
            </w:r>
            <w:r w:rsidR="00F51FF7" w:rsidRPr="00DE36C9">
              <w:rPr>
                <w:szCs w:val="18"/>
              </w:rPr>
              <w:t>a</w:t>
            </w:r>
            <w:r w:rsidRPr="00DE36C9">
              <w:rPr>
                <w:szCs w:val="18"/>
              </w:rPr>
              <w:t xml:space="preserve"> negatīv</w:t>
            </w:r>
            <w:r w:rsidR="00F51FF7" w:rsidRPr="00DE36C9">
              <w:rPr>
                <w:szCs w:val="18"/>
              </w:rPr>
              <w:t>ā</w:t>
            </w:r>
            <w:r w:rsidRPr="00DE36C9">
              <w:rPr>
                <w:szCs w:val="18"/>
              </w:rPr>
              <w:t xml:space="preserve"> ietekm</w:t>
            </w:r>
            <w:r w:rsidR="00F51FF7" w:rsidRPr="00DE36C9">
              <w:rPr>
                <w:szCs w:val="18"/>
              </w:rPr>
              <w:t>e</w:t>
            </w:r>
            <w:r w:rsidRPr="00DE36C9">
              <w:rPr>
                <w:szCs w:val="18"/>
              </w:rPr>
              <w:t xml:space="preserve"> uz sabiedrību, vidi un dzīves kvalitāti iedzīvotājiem.</w:t>
            </w:r>
          </w:p>
        </w:tc>
        <w:tc>
          <w:tcPr>
            <w:tcW w:w="374" w:type="pct"/>
            <w:shd w:val="clear" w:color="auto" w:fill="auto"/>
          </w:tcPr>
          <w:p w:rsidR="00DA2349" w:rsidRPr="00DE36C9" w:rsidRDefault="00DA2349" w:rsidP="00DA2349">
            <w:pPr>
              <w:pStyle w:val="NoSpacing"/>
              <w:cnfStyle w:val="000000000000"/>
              <w:rPr>
                <w:szCs w:val="18"/>
              </w:rPr>
            </w:pPr>
            <w:proofErr w:type="spellStart"/>
            <w:r w:rsidRPr="00DE36C9">
              <w:rPr>
                <w:szCs w:val="18"/>
              </w:rPr>
              <w:t>NO</w:t>
            </w:r>
            <w:r w:rsidRPr="00DE36C9">
              <w:rPr>
                <w:szCs w:val="18"/>
                <w:vertAlign w:val="subscript"/>
              </w:rPr>
              <w:t>x</w:t>
            </w:r>
            <w:proofErr w:type="spellEnd"/>
          </w:p>
          <w:p w:rsidR="00DA2349" w:rsidRPr="00DE36C9" w:rsidRDefault="00DA2349" w:rsidP="00DA2349">
            <w:pPr>
              <w:pStyle w:val="NoSpacing"/>
              <w:cnfStyle w:val="000000000000"/>
              <w:rPr>
                <w:szCs w:val="18"/>
              </w:rPr>
            </w:pPr>
            <w:r w:rsidRPr="00DE36C9">
              <w:rPr>
                <w:szCs w:val="18"/>
              </w:rPr>
              <w:t>NMGOS</w:t>
            </w:r>
          </w:p>
          <w:p w:rsidR="00DA2349" w:rsidRPr="00DE36C9" w:rsidRDefault="00DA2349" w:rsidP="00DA2349">
            <w:pPr>
              <w:pStyle w:val="NoSpacing"/>
              <w:cnfStyle w:val="000000000000"/>
              <w:rPr>
                <w:szCs w:val="18"/>
                <w:vertAlign w:val="subscript"/>
              </w:rPr>
            </w:pPr>
            <w:r w:rsidRPr="00DE36C9">
              <w:rPr>
                <w:szCs w:val="18"/>
              </w:rPr>
              <w:t>PM</w:t>
            </w:r>
            <w:r w:rsidRPr="00DE36C9">
              <w:rPr>
                <w:szCs w:val="18"/>
                <w:vertAlign w:val="subscript"/>
              </w:rPr>
              <w:t>2,5</w:t>
            </w:r>
          </w:p>
          <w:p w:rsidR="009C5363" w:rsidRPr="00DE36C9" w:rsidRDefault="00DA2349" w:rsidP="00DA2349">
            <w:pPr>
              <w:pStyle w:val="NoSpacing"/>
              <w:cnfStyle w:val="000000000000"/>
              <w:rPr>
                <w:szCs w:val="18"/>
              </w:rPr>
            </w:pPr>
            <w:r w:rsidRPr="00DE36C9">
              <w:rPr>
                <w:szCs w:val="18"/>
              </w:rPr>
              <w:t>SO</w:t>
            </w:r>
            <w:r w:rsidRPr="00DE36C9">
              <w:rPr>
                <w:szCs w:val="18"/>
                <w:vertAlign w:val="subscript"/>
              </w:rPr>
              <w:t>2</w:t>
            </w:r>
          </w:p>
        </w:tc>
        <w:tc>
          <w:tcPr>
            <w:tcW w:w="757" w:type="pct"/>
            <w:shd w:val="clear" w:color="auto" w:fill="auto"/>
          </w:tcPr>
          <w:p w:rsidR="00DA2349" w:rsidRPr="00DE36C9" w:rsidRDefault="00DA2349" w:rsidP="00DA2349">
            <w:pPr>
              <w:pStyle w:val="PlainText"/>
              <w:cnfStyle w:val="000000000000"/>
              <w:rPr>
                <w:sz w:val="18"/>
                <w:szCs w:val="18"/>
              </w:rPr>
            </w:pPr>
            <w:r w:rsidRPr="00DE36C9">
              <w:rPr>
                <w:sz w:val="18"/>
                <w:szCs w:val="18"/>
              </w:rPr>
              <w:t>1) </w:t>
            </w:r>
            <w:r w:rsidR="0027537C" w:rsidRPr="00DE36C9">
              <w:rPr>
                <w:sz w:val="18"/>
                <w:szCs w:val="18"/>
              </w:rPr>
              <w:t>pilnveidot tehnisko bāzi (speciālo ugunsdzēsības un glābšanas transportlīdzekļu, specialās tehnikas un materiāltehniskā aprīkojuma iegāde un uzturēšana), lai var efektīvāk novērst ugunsgrēku un negadījumu</w:t>
            </w:r>
            <w:r w:rsidR="00335519" w:rsidRPr="00DE36C9">
              <w:rPr>
                <w:sz w:val="18"/>
                <w:szCs w:val="18"/>
              </w:rPr>
              <w:t xml:space="preserve"> rezultātā</w:t>
            </w:r>
            <w:r w:rsidR="0027537C" w:rsidRPr="00DE36C9">
              <w:rPr>
                <w:sz w:val="18"/>
                <w:szCs w:val="18"/>
              </w:rPr>
              <w:t xml:space="preserve"> radīto piesārņojumu;</w:t>
            </w:r>
          </w:p>
          <w:p w:rsidR="00DA2349" w:rsidRPr="00DE36C9" w:rsidRDefault="00DA2349" w:rsidP="00DA2349">
            <w:pPr>
              <w:pStyle w:val="PlainText"/>
              <w:cnfStyle w:val="000000000000"/>
              <w:rPr>
                <w:sz w:val="18"/>
                <w:szCs w:val="18"/>
              </w:rPr>
            </w:pPr>
            <w:r w:rsidRPr="00DE36C9">
              <w:rPr>
                <w:sz w:val="18"/>
                <w:szCs w:val="18"/>
              </w:rPr>
              <w:t xml:space="preserve">2) attīstīt reaģēšanas personāla gatavības taktiskās un tehniskās spējas, kā arī pilnveidot esošās apmācību programmas </w:t>
            </w:r>
          </w:p>
          <w:p w:rsidR="009C5363" w:rsidRPr="00DE36C9" w:rsidRDefault="009C5363" w:rsidP="00416018">
            <w:pPr>
              <w:pStyle w:val="NoSpacing"/>
              <w:cnfStyle w:val="000000000000"/>
              <w:rPr>
                <w:szCs w:val="18"/>
              </w:rPr>
            </w:pPr>
          </w:p>
        </w:tc>
        <w:tc>
          <w:tcPr>
            <w:tcW w:w="393" w:type="pct"/>
            <w:shd w:val="clear" w:color="auto" w:fill="auto"/>
          </w:tcPr>
          <w:p w:rsidR="009C5363" w:rsidRPr="00DE36C9" w:rsidRDefault="00DA2349" w:rsidP="00416018">
            <w:pPr>
              <w:pStyle w:val="NoSpacing"/>
              <w:cnfStyle w:val="000000000000"/>
              <w:rPr>
                <w:szCs w:val="18"/>
              </w:rPr>
            </w:pPr>
            <w:r w:rsidRPr="00DE36C9">
              <w:rPr>
                <w:szCs w:val="18"/>
              </w:rPr>
              <w:t>VUGD</w:t>
            </w:r>
          </w:p>
        </w:tc>
        <w:tc>
          <w:tcPr>
            <w:tcW w:w="489" w:type="pct"/>
            <w:shd w:val="clear" w:color="auto" w:fill="auto"/>
          </w:tcPr>
          <w:p w:rsidR="009C5363" w:rsidRPr="00DE36C9" w:rsidRDefault="009C5363" w:rsidP="00416018">
            <w:pPr>
              <w:pStyle w:val="NoSpacing"/>
              <w:cnfStyle w:val="000000000000"/>
              <w:rPr>
                <w:szCs w:val="18"/>
              </w:rPr>
            </w:pPr>
          </w:p>
        </w:tc>
        <w:tc>
          <w:tcPr>
            <w:tcW w:w="690" w:type="pct"/>
            <w:shd w:val="clear" w:color="auto" w:fill="auto"/>
          </w:tcPr>
          <w:p w:rsidR="009C5363" w:rsidRPr="00DE36C9" w:rsidRDefault="00F51FF7" w:rsidP="001A4F2C">
            <w:pPr>
              <w:pStyle w:val="NoSpacing"/>
              <w:cnfStyle w:val="000000000000"/>
              <w:rPr>
                <w:szCs w:val="18"/>
              </w:rPr>
            </w:pPr>
            <w:r w:rsidRPr="00DE36C9">
              <w:rPr>
                <w:szCs w:val="18"/>
              </w:rPr>
              <w:t>202</w:t>
            </w:r>
            <w:r w:rsidR="001A4F2C" w:rsidRPr="00DE36C9">
              <w:rPr>
                <w:szCs w:val="18"/>
              </w:rPr>
              <w:t>1</w:t>
            </w:r>
            <w:r w:rsidRPr="00DE36C9">
              <w:rPr>
                <w:szCs w:val="18"/>
              </w:rPr>
              <w:t>. - 2030. gads</w:t>
            </w:r>
          </w:p>
        </w:tc>
        <w:tc>
          <w:tcPr>
            <w:tcW w:w="587" w:type="pct"/>
            <w:shd w:val="clear" w:color="auto" w:fill="auto"/>
            <w:tcMar>
              <w:left w:w="28" w:type="dxa"/>
              <w:right w:w="28" w:type="dxa"/>
            </w:tcMar>
          </w:tcPr>
          <w:p w:rsidR="009C5363" w:rsidRPr="00DE36C9" w:rsidRDefault="00F51FF7" w:rsidP="00476981">
            <w:pPr>
              <w:pStyle w:val="NoSpacing"/>
              <w:jc w:val="both"/>
              <w:cnfStyle w:val="000000000000"/>
              <w:rPr>
                <w:szCs w:val="18"/>
              </w:rPr>
            </w:pPr>
            <w:r w:rsidRPr="00DE36C9">
              <w:rPr>
                <w:rFonts w:cstheme="minorHAnsi"/>
              </w:rPr>
              <w:t>Jautājumu par papildu nep</w:t>
            </w:r>
            <w:r w:rsidR="0027537C" w:rsidRPr="00DE36C9">
              <w:rPr>
                <w:rFonts w:cstheme="minorHAnsi"/>
              </w:rPr>
              <w:t>ie</w:t>
            </w:r>
            <w:r w:rsidRPr="00DE36C9">
              <w:rPr>
                <w:rFonts w:cstheme="minorHAnsi"/>
              </w:rPr>
              <w:t>ciešamo finansējumu no valsts budžeta aktivitāšu ieviešanai jāvērtē a</w:t>
            </w:r>
            <w:r w:rsidR="006D5359" w:rsidRPr="00DE36C9">
              <w:rPr>
                <w:rFonts w:cstheme="minorHAnsi"/>
              </w:rPr>
              <w:t>t</w:t>
            </w:r>
            <w:r w:rsidRPr="00DE36C9">
              <w:rPr>
                <w:rFonts w:cstheme="minorHAnsi"/>
              </w:rPr>
              <w:t>sevišķi skatot Ministru kabinetā likumprojektu par valsts budžetu kārtējam gadam un likumprojekta par vidēja termiņa budžeta ietvaru sagatavošanas un izskatīšanas procesā atbilstoši valsts budžeta finansiālajām iespējām.</w:t>
            </w:r>
          </w:p>
        </w:tc>
      </w:tr>
      <w:tr w:rsidR="00D0715C" w:rsidRPr="00D77356" w:rsidTr="00D0715C">
        <w:trPr>
          <w:trHeight w:val="20"/>
        </w:trPr>
        <w:tc>
          <w:tcPr>
            <w:cnfStyle w:val="001000000000"/>
            <w:tcW w:w="5000" w:type="pct"/>
            <w:gridSpan w:val="9"/>
            <w:shd w:val="clear" w:color="auto" w:fill="auto"/>
          </w:tcPr>
          <w:p w:rsidR="00D0715C" w:rsidRPr="005B1EA2" w:rsidRDefault="00D0715C" w:rsidP="00D0715C">
            <w:pPr>
              <w:pStyle w:val="NoSpacing"/>
              <w:spacing w:before="120" w:after="120"/>
              <w:jc w:val="both"/>
              <w:rPr>
                <w:b w:val="0"/>
                <w:bCs w:val="0"/>
                <w:sz w:val="24"/>
                <w:szCs w:val="24"/>
              </w:rPr>
            </w:pPr>
            <w:proofErr w:type="spellStart"/>
            <w:r w:rsidRPr="005B1EA2">
              <w:rPr>
                <w:b w:val="0"/>
                <w:sz w:val="24"/>
                <w:szCs w:val="24"/>
              </w:rPr>
              <w:t>Apakšuzdevums</w:t>
            </w:r>
            <w:proofErr w:type="spellEnd"/>
            <w:r w:rsidRPr="005B1EA2">
              <w:rPr>
                <w:b w:val="0"/>
                <w:sz w:val="24"/>
                <w:szCs w:val="24"/>
              </w:rPr>
              <w:t>: Veicināt rūpniecības objektu un publisko būvju pieslēgšanu pie centralizētās vai lokālās siltumapgādes</w:t>
            </w:r>
          </w:p>
        </w:tc>
      </w:tr>
      <w:tr w:rsidR="00E1551E" w:rsidRPr="00D77356" w:rsidTr="00A46625">
        <w:trPr>
          <w:trHeight w:val="20"/>
        </w:trPr>
        <w:tc>
          <w:tcPr>
            <w:cnfStyle w:val="001000000000"/>
            <w:tcW w:w="197" w:type="pct"/>
            <w:shd w:val="clear" w:color="auto" w:fill="auto"/>
          </w:tcPr>
          <w:p w:rsidR="00E1551E" w:rsidRPr="005B1EA2" w:rsidRDefault="005E4F4C" w:rsidP="003E5666">
            <w:pPr>
              <w:pStyle w:val="NoSpacing"/>
              <w:rPr>
                <w:rFonts w:cstheme="minorHAnsi"/>
                <w:b w:val="0"/>
                <w:szCs w:val="18"/>
              </w:rPr>
            </w:pPr>
            <w:r w:rsidRPr="005B1EA2">
              <w:rPr>
                <w:rFonts w:cstheme="minorHAnsi"/>
                <w:b w:val="0"/>
                <w:szCs w:val="18"/>
              </w:rPr>
              <w:t>1.</w:t>
            </w:r>
            <w:r w:rsidR="003E5666">
              <w:rPr>
                <w:rFonts w:cstheme="minorHAnsi"/>
                <w:b w:val="0"/>
                <w:szCs w:val="18"/>
              </w:rPr>
              <w:t>7</w:t>
            </w:r>
            <w:r w:rsidRPr="005B1EA2">
              <w:rPr>
                <w:rFonts w:cstheme="minorHAnsi"/>
                <w:b w:val="0"/>
                <w:szCs w:val="18"/>
              </w:rPr>
              <w:t>.</w:t>
            </w:r>
          </w:p>
        </w:tc>
        <w:tc>
          <w:tcPr>
            <w:tcW w:w="776" w:type="pct"/>
            <w:shd w:val="clear" w:color="auto" w:fill="auto"/>
          </w:tcPr>
          <w:p w:rsidR="00E1551E" w:rsidRPr="00872EEB" w:rsidRDefault="00E1551E" w:rsidP="00416018">
            <w:pPr>
              <w:pStyle w:val="NoSpacing"/>
              <w:cnfStyle w:val="000000000000"/>
              <w:rPr>
                <w:szCs w:val="18"/>
              </w:rPr>
            </w:pPr>
            <w:r w:rsidRPr="00872EEB">
              <w:rPr>
                <w:szCs w:val="18"/>
              </w:rPr>
              <w:t xml:space="preserve">Veicināt rūpniecības objektu un publisko būvju pieslēgšanu centralizētajai vai lokālajai siltumapgādes sistēmai, ja tas ir tehniski un ekonomiski iespējams vai veicināt tādu AER izmantošanu, kas nerada gaisu piesārņojošo vielu </w:t>
            </w:r>
            <w:r w:rsidRPr="00872EEB">
              <w:rPr>
                <w:szCs w:val="18"/>
              </w:rPr>
              <w:lastRenderedPageBreak/>
              <w:t>emisijas</w:t>
            </w:r>
            <w:r w:rsidR="00E263B6" w:rsidRPr="00872EEB">
              <w:rPr>
                <w:szCs w:val="18"/>
              </w:rPr>
              <w:t xml:space="preserve"> (saistīts ar pasākumu 3.1.)</w:t>
            </w:r>
            <w:r w:rsidRPr="00872EEB">
              <w:rPr>
                <w:szCs w:val="18"/>
              </w:rPr>
              <w:t xml:space="preserve">. </w:t>
            </w:r>
            <w:r w:rsidRPr="00872EEB">
              <w:rPr>
                <w:rFonts w:cstheme="minorHAnsi"/>
                <w:szCs w:val="18"/>
              </w:rPr>
              <w:t xml:space="preserve">Paredzēt, ka </w:t>
            </w:r>
            <w:r w:rsidRPr="00872EEB">
              <w:rPr>
                <w:rFonts w:cstheme="minorHAnsi"/>
              </w:rPr>
              <w:t>pieslēgšanās lokālajiem siltuma avotiem/ lokālo siltuma avotu izveide ir pieļaujama tikai gadījumos, kad pieslēgšanās centralizētajai siltumapgādei nav tehniski iespējama</w:t>
            </w:r>
            <w:r w:rsidR="00417F42" w:rsidRPr="00872EEB">
              <w:rPr>
                <w:rFonts w:cstheme="minorHAnsi"/>
              </w:rPr>
              <w:t xml:space="preserve">. </w:t>
            </w:r>
          </w:p>
        </w:tc>
        <w:tc>
          <w:tcPr>
            <w:tcW w:w="737" w:type="pct"/>
            <w:shd w:val="clear" w:color="auto" w:fill="auto"/>
          </w:tcPr>
          <w:p w:rsidR="00E1551E" w:rsidRPr="00872EEB" w:rsidRDefault="00E1551E" w:rsidP="00416018">
            <w:pPr>
              <w:pStyle w:val="NoSpacing"/>
              <w:cnfStyle w:val="000000000000"/>
              <w:rPr>
                <w:szCs w:val="18"/>
              </w:rPr>
            </w:pPr>
            <w:r w:rsidRPr="00872EEB">
              <w:rPr>
                <w:szCs w:val="18"/>
              </w:rPr>
              <w:lastRenderedPageBreak/>
              <w:t xml:space="preserve">Izvērtēt vai nav nepieciešams izstrādāt jaunus vai pārskatīt esošos saistošos noteikumus par siltumapgādes veida izvēli Latvijas lielajās (republikas) pilsētās un pilsētās ar lielu </w:t>
            </w:r>
            <w:r w:rsidRPr="00872EEB">
              <w:rPr>
                <w:szCs w:val="18"/>
              </w:rPr>
              <w:lastRenderedPageBreak/>
              <w:t xml:space="preserve">iedzīvotāju skaitu. Saistošajos noteikumos var paredzēt teritorijas, kurās jāpieslēdzas centralizētajai vai lokālajai siltumapgādei. </w:t>
            </w:r>
          </w:p>
          <w:p w:rsidR="00E1551E" w:rsidRPr="00872EEB" w:rsidRDefault="00E1551E" w:rsidP="00416018">
            <w:pPr>
              <w:pStyle w:val="NoSpacing"/>
              <w:cnfStyle w:val="000000000000"/>
              <w:rPr>
                <w:szCs w:val="18"/>
              </w:rPr>
            </w:pPr>
            <w:r w:rsidRPr="00872EEB">
              <w:rPr>
                <w:szCs w:val="18"/>
              </w:rPr>
              <w:t xml:space="preserve">Rezultātā samazināsies daļiņu un </w:t>
            </w:r>
            <w:proofErr w:type="spellStart"/>
            <w:r w:rsidRPr="00872EEB">
              <w:rPr>
                <w:szCs w:val="18"/>
              </w:rPr>
              <w:t>benz</w:t>
            </w:r>
            <w:proofErr w:type="spellEnd"/>
            <w:r w:rsidRPr="00872EEB">
              <w:rPr>
                <w:szCs w:val="18"/>
              </w:rPr>
              <w:t>(a)</w:t>
            </w:r>
            <w:proofErr w:type="spellStart"/>
            <w:r w:rsidRPr="00872EEB">
              <w:rPr>
                <w:szCs w:val="18"/>
              </w:rPr>
              <w:t>pirēna</w:t>
            </w:r>
            <w:proofErr w:type="spellEnd"/>
            <w:r w:rsidRPr="00872EEB">
              <w:rPr>
                <w:szCs w:val="18"/>
              </w:rPr>
              <w:t xml:space="preserve"> emisijas, ko rada individuālo sade</w:t>
            </w:r>
            <w:r w:rsidR="00441703" w:rsidRPr="00872EEB">
              <w:rPr>
                <w:szCs w:val="18"/>
              </w:rPr>
              <w:t>dzināšanas iekārtu izmantošana.</w:t>
            </w:r>
          </w:p>
        </w:tc>
        <w:tc>
          <w:tcPr>
            <w:tcW w:w="374" w:type="pct"/>
            <w:shd w:val="clear" w:color="auto" w:fill="auto"/>
          </w:tcPr>
          <w:p w:rsidR="00E1551E" w:rsidRPr="00872EEB" w:rsidRDefault="00E1551E" w:rsidP="00416018">
            <w:pPr>
              <w:pStyle w:val="NoSpacing"/>
              <w:cnfStyle w:val="000000000000"/>
              <w:rPr>
                <w:szCs w:val="18"/>
                <w:vertAlign w:val="subscript"/>
              </w:rPr>
            </w:pPr>
            <w:r w:rsidRPr="00872EEB">
              <w:rPr>
                <w:szCs w:val="18"/>
              </w:rPr>
              <w:lastRenderedPageBreak/>
              <w:t>PM</w:t>
            </w:r>
            <w:r w:rsidRPr="00872EEB">
              <w:rPr>
                <w:szCs w:val="18"/>
                <w:vertAlign w:val="subscript"/>
              </w:rPr>
              <w:t>2,5</w:t>
            </w:r>
          </w:p>
          <w:p w:rsidR="00E1551E" w:rsidRPr="00872EEB" w:rsidRDefault="00E1551E" w:rsidP="00416018">
            <w:pPr>
              <w:spacing w:before="0"/>
              <w:jc w:val="left"/>
              <w:cnfStyle w:val="000000000000"/>
              <w:rPr>
                <w:sz w:val="18"/>
                <w:szCs w:val="18"/>
              </w:rPr>
            </w:pPr>
            <w:r w:rsidRPr="00872EEB">
              <w:rPr>
                <w:sz w:val="18"/>
                <w:szCs w:val="18"/>
              </w:rPr>
              <w:t>NMGOS</w:t>
            </w:r>
          </w:p>
          <w:p w:rsidR="00E1551E" w:rsidRPr="00872EEB" w:rsidRDefault="00E1551E" w:rsidP="00416018">
            <w:pPr>
              <w:spacing w:before="0"/>
              <w:jc w:val="left"/>
              <w:cnfStyle w:val="000000000000"/>
              <w:rPr>
                <w:sz w:val="18"/>
                <w:szCs w:val="18"/>
                <w:vertAlign w:val="subscript"/>
              </w:rPr>
            </w:pPr>
            <w:r w:rsidRPr="00872EEB">
              <w:rPr>
                <w:sz w:val="18"/>
                <w:szCs w:val="18"/>
              </w:rPr>
              <w:t>SO</w:t>
            </w:r>
            <w:r w:rsidRPr="00872EEB">
              <w:rPr>
                <w:sz w:val="18"/>
                <w:szCs w:val="18"/>
                <w:vertAlign w:val="subscript"/>
              </w:rPr>
              <w:t>2</w:t>
            </w:r>
          </w:p>
          <w:p w:rsidR="00C14DA7" w:rsidRPr="00872EEB" w:rsidRDefault="00C14DA7" w:rsidP="00416018">
            <w:pPr>
              <w:spacing w:before="0"/>
              <w:jc w:val="left"/>
              <w:cnfStyle w:val="000000000000"/>
            </w:pPr>
            <w:proofErr w:type="spellStart"/>
            <w:r w:rsidRPr="00872EEB">
              <w:rPr>
                <w:sz w:val="18"/>
                <w:szCs w:val="18"/>
              </w:rPr>
              <w:t>Benz</w:t>
            </w:r>
            <w:proofErr w:type="spellEnd"/>
            <w:r w:rsidRPr="00872EEB">
              <w:rPr>
                <w:sz w:val="18"/>
                <w:szCs w:val="18"/>
              </w:rPr>
              <w:t>(a)</w:t>
            </w:r>
            <w:proofErr w:type="spellStart"/>
            <w:r w:rsidRPr="00872EEB">
              <w:rPr>
                <w:sz w:val="18"/>
                <w:szCs w:val="18"/>
              </w:rPr>
              <w:t>pirēns</w:t>
            </w:r>
            <w:proofErr w:type="spellEnd"/>
          </w:p>
        </w:tc>
        <w:tc>
          <w:tcPr>
            <w:tcW w:w="757" w:type="pct"/>
            <w:shd w:val="clear" w:color="auto" w:fill="auto"/>
          </w:tcPr>
          <w:p w:rsidR="00DE36C9" w:rsidRPr="00DE36C9" w:rsidRDefault="00E1551E" w:rsidP="00DE36C9">
            <w:pPr>
              <w:pStyle w:val="NoSpacing"/>
              <w:cnfStyle w:val="000000000000"/>
              <w:rPr>
                <w:strike/>
                <w:szCs w:val="18"/>
              </w:rPr>
            </w:pPr>
            <w:r w:rsidRPr="00DE36C9">
              <w:rPr>
                <w:szCs w:val="18"/>
              </w:rPr>
              <w:t xml:space="preserve">Veikts izvērtējums par saistošo noteikumu pārskatīšanas vai izstrādes nepieciešamību izvēli Daugavpilī, Liepājā, Jelgavā, Jūrmalā, Ventspilī, Rēzeknē, Ogrē, Valmierā un Jēkabpilī </w:t>
            </w:r>
          </w:p>
          <w:p w:rsidR="00E76416" w:rsidRPr="00DE36C9" w:rsidRDefault="00E76416" w:rsidP="00416018">
            <w:pPr>
              <w:pStyle w:val="NoSpacing"/>
              <w:cnfStyle w:val="000000000000"/>
              <w:rPr>
                <w:strike/>
                <w:szCs w:val="18"/>
              </w:rPr>
            </w:pPr>
          </w:p>
        </w:tc>
        <w:tc>
          <w:tcPr>
            <w:tcW w:w="393" w:type="pct"/>
            <w:shd w:val="clear" w:color="auto" w:fill="auto"/>
          </w:tcPr>
          <w:p w:rsidR="00E1551E" w:rsidRPr="00DE36C9" w:rsidRDefault="002C00D0" w:rsidP="00416018">
            <w:pPr>
              <w:pStyle w:val="NoSpacing"/>
              <w:cnfStyle w:val="000000000000"/>
              <w:rPr>
                <w:szCs w:val="18"/>
              </w:rPr>
            </w:pPr>
            <w:r>
              <w:rPr>
                <w:szCs w:val="18"/>
              </w:rPr>
              <w:t>Liepājas pilsētas dom</w:t>
            </w:r>
            <w:r w:rsidR="00E1551E" w:rsidRPr="00DE36C9">
              <w:rPr>
                <w:szCs w:val="18"/>
              </w:rPr>
              <w:t xml:space="preserve">e </w:t>
            </w:r>
          </w:p>
          <w:p w:rsidR="00E1551E" w:rsidRPr="00DE36C9" w:rsidRDefault="002C00D0" w:rsidP="00416018">
            <w:pPr>
              <w:pStyle w:val="NoSpacing"/>
              <w:cnfStyle w:val="000000000000"/>
              <w:rPr>
                <w:szCs w:val="18"/>
              </w:rPr>
            </w:pPr>
            <w:r>
              <w:rPr>
                <w:szCs w:val="18"/>
              </w:rPr>
              <w:t>Rēzeknes pilsētas dom</w:t>
            </w:r>
            <w:r w:rsidR="00E1551E" w:rsidRPr="00DE36C9">
              <w:rPr>
                <w:szCs w:val="18"/>
              </w:rPr>
              <w:t>e Daugavpils</w:t>
            </w:r>
          </w:p>
          <w:p w:rsidR="00E1551E" w:rsidRPr="00DE36C9" w:rsidRDefault="00E1551E" w:rsidP="00416018">
            <w:pPr>
              <w:pStyle w:val="NoSpacing"/>
              <w:cnfStyle w:val="000000000000"/>
              <w:rPr>
                <w:szCs w:val="18"/>
              </w:rPr>
            </w:pPr>
            <w:r w:rsidRPr="00DE36C9">
              <w:rPr>
                <w:szCs w:val="18"/>
              </w:rPr>
              <w:t>Jelgava</w:t>
            </w:r>
          </w:p>
          <w:p w:rsidR="00E1551E" w:rsidRPr="00DE36C9" w:rsidRDefault="00E1551E" w:rsidP="00416018">
            <w:pPr>
              <w:pStyle w:val="NoSpacing"/>
              <w:cnfStyle w:val="000000000000"/>
              <w:rPr>
                <w:szCs w:val="18"/>
              </w:rPr>
            </w:pPr>
            <w:r w:rsidRPr="00DE36C9">
              <w:rPr>
                <w:szCs w:val="18"/>
              </w:rPr>
              <w:t>Jūrmala</w:t>
            </w:r>
          </w:p>
          <w:p w:rsidR="00E1551E" w:rsidRPr="00DE36C9" w:rsidRDefault="00E1551E" w:rsidP="00416018">
            <w:pPr>
              <w:pStyle w:val="NoSpacing"/>
              <w:cnfStyle w:val="000000000000"/>
              <w:rPr>
                <w:szCs w:val="18"/>
              </w:rPr>
            </w:pPr>
            <w:r w:rsidRPr="00DE36C9">
              <w:rPr>
                <w:szCs w:val="18"/>
              </w:rPr>
              <w:lastRenderedPageBreak/>
              <w:t>Ventspils</w:t>
            </w:r>
          </w:p>
          <w:p w:rsidR="00E1551E" w:rsidRPr="00DE36C9" w:rsidRDefault="00E1551E" w:rsidP="00416018">
            <w:pPr>
              <w:pStyle w:val="NoSpacing"/>
              <w:cnfStyle w:val="000000000000"/>
              <w:rPr>
                <w:szCs w:val="18"/>
              </w:rPr>
            </w:pPr>
            <w:r w:rsidRPr="00DE36C9">
              <w:rPr>
                <w:szCs w:val="18"/>
              </w:rPr>
              <w:t>Ogre</w:t>
            </w:r>
          </w:p>
          <w:p w:rsidR="00E1551E" w:rsidRPr="00DE36C9" w:rsidRDefault="00E1551E" w:rsidP="00416018">
            <w:pPr>
              <w:pStyle w:val="NoSpacing"/>
              <w:cnfStyle w:val="000000000000"/>
              <w:rPr>
                <w:szCs w:val="18"/>
              </w:rPr>
            </w:pPr>
            <w:r w:rsidRPr="00DE36C9">
              <w:rPr>
                <w:szCs w:val="18"/>
              </w:rPr>
              <w:t xml:space="preserve">Valmiera </w:t>
            </w:r>
          </w:p>
          <w:p w:rsidR="00E1551E" w:rsidRPr="00DE36C9" w:rsidRDefault="00E1551E" w:rsidP="00416018">
            <w:pPr>
              <w:pStyle w:val="NoSpacing"/>
              <w:cnfStyle w:val="000000000000"/>
              <w:rPr>
                <w:strike/>
                <w:szCs w:val="18"/>
              </w:rPr>
            </w:pPr>
            <w:r w:rsidRPr="00DE36C9">
              <w:rPr>
                <w:szCs w:val="18"/>
              </w:rPr>
              <w:t>Jēkabpils</w:t>
            </w:r>
          </w:p>
        </w:tc>
        <w:tc>
          <w:tcPr>
            <w:tcW w:w="489" w:type="pct"/>
            <w:shd w:val="clear" w:color="auto" w:fill="auto"/>
          </w:tcPr>
          <w:p w:rsidR="00E1551E" w:rsidRPr="00DE36C9" w:rsidRDefault="00E1551E" w:rsidP="00416018">
            <w:pPr>
              <w:pStyle w:val="NoSpacing"/>
              <w:cnfStyle w:val="000000000000"/>
              <w:rPr>
                <w:szCs w:val="18"/>
              </w:rPr>
            </w:pPr>
          </w:p>
        </w:tc>
        <w:tc>
          <w:tcPr>
            <w:tcW w:w="690" w:type="pct"/>
            <w:shd w:val="clear" w:color="auto" w:fill="auto"/>
          </w:tcPr>
          <w:p w:rsidR="00E263B6" w:rsidRPr="00DE36C9" w:rsidRDefault="00E263B6" w:rsidP="00416018">
            <w:pPr>
              <w:pStyle w:val="NoSpacing"/>
              <w:cnfStyle w:val="000000000000"/>
              <w:rPr>
                <w:szCs w:val="18"/>
              </w:rPr>
            </w:pPr>
            <w:r w:rsidRPr="00DE36C9">
              <w:rPr>
                <w:szCs w:val="18"/>
              </w:rPr>
              <w:t>1)</w:t>
            </w:r>
            <w:r w:rsidR="0002525C" w:rsidRPr="00DE36C9">
              <w:rPr>
                <w:szCs w:val="18"/>
              </w:rPr>
              <w:t> </w:t>
            </w:r>
            <w:r w:rsidRPr="00DE36C9">
              <w:rPr>
                <w:szCs w:val="18"/>
              </w:rPr>
              <w:t xml:space="preserve">Liepājas un </w:t>
            </w:r>
            <w:r w:rsidR="002C00D0">
              <w:rPr>
                <w:szCs w:val="18"/>
              </w:rPr>
              <w:t>Rēzeknes pilsētas dom</w:t>
            </w:r>
            <w:r w:rsidRPr="00DE36C9">
              <w:rPr>
                <w:szCs w:val="18"/>
              </w:rPr>
              <w:t>e – var veikt vienlaikus ar gaisa kvalitātes uzlabošanas rīcības plāna izstrādi, kas minēts 8.3.</w:t>
            </w:r>
            <w:r w:rsidR="0002525C" w:rsidRPr="00DE36C9">
              <w:rPr>
                <w:szCs w:val="18"/>
              </w:rPr>
              <w:t> </w:t>
            </w:r>
            <w:r w:rsidRPr="00DE36C9">
              <w:rPr>
                <w:szCs w:val="18"/>
              </w:rPr>
              <w:t>punktā - 2020.-2021.</w:t>
            </w:r>
            <w:r w:rsidR="0002525C" w:rsidRPr="00DE36C9">
              <w:rPr>
                <w:szCs w:val="18"/>
              </w:rPr>
              <w:t> </w:t>
            </w:r>
            <w:r w:rsidRPr="00DE36C9">
              <w:rPr>
                <w:szCs w:val="18"/>
              </w:rPr>
              <w:t>gads;</w:t>
            </w:r>
          </w:p>
          <w:p w:rsidR="00E1551E" w:rsidRPr="00DE36C9" w:rsidRDefault="00E263B6" w:rsidP="00D42016">
            <w:pPr>
              <w:pStyle w:val="NoSpacing"/>
              <w:cnfStyle w:val="000000000000"/>
              <w:rPr>
                <w:szCs w:val="18"/>
              </w:rPr>
            </w:pPr>
            <w:r w:rsidRPr="00DE36C9">
              <w:rPr>
                <w:szCs w:val="18"/>
              </w:rPr>
              <w:t>2)</w:t>
            </w:r>
            <w:r w:rsidR="0002525C" w:rsidRPr="00DE36C9">
              <w:rPr>
                <w:szCs w:val="18"/>
              </w:rPr>
              <w:t> </w:t>
            </w:r>
            <w:r w:rsidRPr="00DE36C9">
              <w:rPr>
                <w:szCs w:val="18"/>
              </w:rPr>
              <w:t xml:space="preserve">pārējās pašvaldības – </w:t>
            </w:r>
            <w:r w:rsidR="00D42016" w:rsidRPr="00DE36C9">
              <w:rPr>
                <w:szCs w:val="18"/>
              </w:rPr>
              <w:t>pusotra</w:t>
            </w:r>
            <w:r w:rsidRPr="00DE36C9">
              <w:rPr>
                <w:szCs w:val="18"/>
              </w:rPr>
              <w:t xml:space="preserve"> gada laikā pēc </w:t>
            </w:r>
            <w:r w:rsidRPr="00DE36C9">
              <w:rPr>
                <w:szCs w:val="18"/>
              </w:rPr>
              <w:lastRenderedPageBreak/>
              <w:t>3.1. veiktā uzdevuma realizēšanas.</w:t>
            </w:r>
          </w:p>
        </w:tc>
        <w:tc>
          <w:tcPr>
            <w:tcW w:w="587" w:type="pct"/>
            <w:shd w:val="clear" w:color="auto" w:fill="auto"/>
            <w:tcMar>
              <w:left w:w="28" w:type="dxa"/>
              <w:right w:w="28" w:type="dxa"/>
            </w:tcMar>
          </w:tcPr>
          <w:p w:rsidR="00E1551E" w:rsidRPr="00DE36C9" w:rsidRDefault="003D6582" w:rsidP="00416018">
            <w:pPr>
              <w:pStyle w:val="NoSpacing"/>
              <w:cnfStyle w:val="000000000000"/>
              <w:rPr>
                <w:szCs w:val="18"/>
              </w:rPr>
            </w:pPr>
            <w:r w:rsidRPr="00DE36C9">
              <w:rPr>
                <w:szCs w:val="18"/>
              </w:rPr>
              <w:lastRenderedPageBreak/>
              <w:t xml:space="preserve">Nav zināms, jo tas atkarīgs no situācijas konkrētajā </w:t>
            </w:r>
            <w:r w:rsidR="00926897" w:rsidRPr="00DE36C9">
              <w:rPr>
                <w:szCs w:val="18"/>
              </w:rPr>
              <w:t>pašvaldībā</w:t>
            </w:r>
          </w:p>
        </w:tc>
      </w:tr>
      <w:tr w:rsidR="00577719" w:rsidRPr="00D77356" w:rsidTr="00A46625">
        <w:trPr>
          <w:trHeight w:val="20"/>
        </w:trPr>
        <w:tc>
          <w:tcPr>
            <w:cnfStyle w:val="001000000000"/>
            <w:tcW w:w="197" w:type="pct"/>
            <w:shd w:val="clear" w:color="auto" w:fill="auto"/>
          </w:tcPr>
          <w:p w:rsidR="00577719" w:rsidRPr="005B1EA2" w:rsidRDefault="00577719" w:rsidP="003E5666">
            <w:pPr>
              <w:pStyle w:val="NoSpacing"/>
              <w:rPr>
                <w:rFonts w:cstheme="minorHAnsi"/>
                <w:b w:val="0"/>
                <w:szCs w:val="18"/>
              </w:rPr>
            </w:pPr>
            <w:r w:rsidRPr="005B1EA2">
              <w:rPr>
                <w:rFonts w:cstheme="minorHAnsi"/>
                <w:b w:val="0"/>
                <w:szCs w:val="18"/>
              </w:rPr>
              <w:lastRenderedPageBreak/>
              <w:t>1.</w:t>
            </w:r>
            <w:r w:rsidR="003E5666">
              <w:rPr>
                <w:rFonts w:cstheme="minorHAnsi"/>
                <w:b w:val="0"/>
                <w:szCs w:val="18"/>
              </w:rPr>
              <w:t>8</w:t>
            </w:r>
            <w:r w:rsidRPr="005B1EA2">
              <w:rPr>
                <w:rFonts w:cstheme="minorHAnsi"/>
                <w:b w:val="0"/>
                <w:szCs w:val="18"/>
              </w:rPr>
              <w:t>.</w:t>
            </w:r>
          </w:p>
        </w:tc>
        <w:tc>
          <w:tcPr>
            <w:tcW w:w="776" w:type="pct"/>
            <w:shd w:val="clear" w:color="auto" w:fill="auto"/>
          </w:tcPr>
          <w:p w:rsidR="00577719" w:rsidRPr="00DE36C9" w:rsidRDefault="00577719" w:rsidP="000B44D4">
            <w:pPr>
              <w:pStyle w:val="NoSpacing"/>
              <w:jc w:val="both"/>
              <w:cnfStyle w:val="000000000000"/>
              <w:rPr>
                <w:szCs w:val="18"/>
              </w:rPr>
            </w:pPr>
            <w:r w:rsidRPr="00DE36C9">
              <w:rPr>
                <w:szCs w:val="18"/>
              </w:rPr>
              <w:t>Sniegt finansiālu atbalstu, lai veicinātu publisko būvju</w:t>
            </w:r>
            <w:r w:rsidR="00C16D6A" w:rsidRPr="00DE36C9">
              <w:rPr>
                <w:szCs w:val="18"/>
              </w:rPr>
              <w:t xml:space="preserve"> un rūpniecības objektu</w:t>
            </w:r>
            <w:r w:rsidRPr="00DE36C9">
              <w:rPr>
                <w:szCs w:val="18"/>
              </w:rPr>
              <w:t xml:space="preserve"> pieslēgšanu centralizētajai vai lokālajai siltumapgādei</w:t>
            </w:r>
            <w:r w:rsidR="000B44D4" w:rsidRPr="00DE36C9">
              <w:rPr>
                <w:szCs w:val="18"/>
              </w:rPr>
              <w:t xml:space="preserve">. </w:t>
            </w:r>
            <w:r w:rsidR="000B44D4" w:rsidRPr="00DE36C9">
              <w:rPr>
                <w:rFonts w:cstheme="minorHAnsi"/>
                <w:szCs w:val="18"/>
              </w:rPr>
              <w:t xml:space="preserve">Paredzēt, ka </w:t>
            </w:r>
            <w:r w:rsidR="000B44D4" w:rsidRPr="00DE36C9">
              <w:rPr>
                <w:rFonts w:cstheme="minorHAnsi"/>
              </w:rPr>
              <w:t>atbalsts lokālajai siltumapgādei tiek sniegt</w:t>
            </w:r>
            <w:r w:rsidR="00646409" w:rsidRPr="00DE36C9">
              <w:rPr>
                <w:rFonts w:cstheme="minorHAnsi"/>
              </w:rPr>
              <w:t>s</w:t>
            </w:r>
            <w:r w:rsidR="000B44D4" w:rsidRPr="00DE36C9">
              <w:rPr>
                <w:rFonts w:cstheme="minorHAnsi"/>
              </w:rPr>
              <w:t xml:space="preserve"> tikai gadījumos, kad pieslēgšanās centralizētajai siltumapgādei nav tehniski iespējama.</w:t>
            </w:r>
          </w:p>
        </w:tc>
        <w:tc>
          <w:tcPr>
            <w:tcW w:w="737" w:type="pct"/>
            <w:shd w:val="clear" w:color="auto" w:fill="auto"/>
          </w:tcPr>
          <w:p w:rsidR="00577719" w:rsidRPr="00DE36C9" w:rsidRDefault="00577719" w:rsidP="00E1551E">
            <w:pPr>
              <w:pStyle w:val="NoSpacing"/>
              <w:jc w:val="both"/>
              <w:cnfStyle w:val="000000000000"/>
              <w:rPr>
                <w:szCs w:val="18"/>
              </w:rPr>
            </w:pPr>
            <w:r w:rsidRPr="00DE36C9">
              <w:rPr>
                <w:szCs w:val="18"/>
              </w:rPr>
              <w:t xml:space="preserve">Veicināt publisko būvju pieslēgšanu centralizētajai vai lokālajai siltumapgādei tādā veidā samazinot daļiņu un </w:t>
            </w:r>
            <w:proofErr w:type="spellStart"/>
            <w:r w:rsidRPr="00DE36C9">
              <w:rPr>
                <w:szCs w:val="18"/>
              </w:rPr>
              <w:t>benz</w:t>
            </w:r>
            <w:proofErr w:type="spellEnd"/>
            <w:r w:rsidRPr="00DE36C9">
              <w:rPr>
                <w:szCs w:val="18"/>
              </w:rPr>
              <w:t>(a)</w:t>
            </w:r>
            <w:proofErr w:type="spellStart"/>
            <w:r w:rsidRPr="00DE36C9">
              <w:rPr>
                <w:szCs w:val="18"/>
              </w:rPr>
              <w:t>pirēna</w:t>
            </w:r>
            <w:proofErr w:type="spellEnd"/>
            <w:r w:rsidRPr="00DE36C9">
              <w:rPr>
                <w:szCs w:val="18"/>
              </w:rPr>
              <w:t xml:space="preserve"> emisijas, ko rada individuālo sadedzināšanas iekārtu izmantošana.</w:t>
            </w:r>
          </w:p>
        </w:tc>
        <w:tc>
          <w:tcPr>
            <w:tcW w:w="374" w:type="pct"/>
            <w:shd w:val="clear" w:color="auto" w:fill="auto"/>
          </w:tcPr>
          <w:p w:rsidR="00577719" w:rsidRPr="00DE36C9" w:rsidRDefault="00577719" w:rsidP="00577719">
            <w:pPr>
              <w:pStyle w:val="NoSpacing"/>
              <w:jc w:val="both"/>
              <w:cnfStyle w:val="000000000000"/>
              <w:rPr>
                <w:szCs w:val="18"/>
                <w:vertAlign w:val="subscript"/>
              </w:rPr>
            </w:pPr>
            <w:r w:rsidRPr="00DE36C9">
              <w:rPr>
                <w:szCs w:val="18"/>
              </w:rPr>
              <w:t>PM</w:t>
            </w:r>
            <w:r w:rsidRPr="00DE36C9">
              <w:rPr>
                <w:szCs w:val="18"/>
                <w:vertAlign w:val="subscript"/>
              </w:rPr>
              <w:t>2,5</w:t>
            </w:r>
          </w:p>
          <w:p w:rsidR="00577719" w:rsidRPr="00DE36C9" w:rsidRDefault="00577719" w:rsidP="00577719">
            <w:pPr>
              <w:spacing w:before="0"/>
              <w:cnfStyle w:val="000000000000"/>
              <w:rPr>
                <w:sz w:val="18"/>
                <w:szCs w:val="18"/>
              </w:rPr>
            </w:pPr>
            <w:r w:rsidRPr="00DE36C9">
              <w:rPr>
                <w:sz w:val="18"/>
                <w:szCs w:val="18"/>
              </w:rPr>
              <w:t>NMGOS</w:t>
            </w:r>
          </w:p>
          <w:p w:rsidR="00577719" w:rsidRPr="00DE36C9" w:rsidRDefault="00577719" w:rsidP="00577719">
            <w:pPr>
              <w:spacing w:before="0"/>
              <w:cnfStyle w:val="000000000000"/>
              <w:rPr>
                <w:sz w:val="18"/>
                <w:szCs w:val="18"/>
                <w:vertAlign w:val="subscript"/>
              </w:rPr>
            </w:pPr>
            <w:r w:rsidRPr="00DE36C9">
              <w:rPr>
                <w:sz w:val="18"/>
                <w:szCs w:val="18"/>
              </w:rPr>
              <w:t>SO</w:t>
            </w:r>
            <w:r w:rsidRPr="00DE36C9">
              <w:rPr>
                <w:sz w:val="18"/>
                <w:szCs w:val="18"/>
                <w:vertAlign w:val="subscript"/>
              </w:rPr>
              <w:t>2</w:t>
            </w:r>
          </w:p>
          <w:p w:rsidR="00577719" w:rsidRPr="00DE36C9" w:rsidRDefault="00577719" w:rsidP="00577719">
            <w:pPr>
              <w:pStyle w:val="NoSpacing"/>
              <w:jc w:val="both"/>
              <w:cnfStyle w:val="000000000000"/>
              <w:rPr>
                <w:szCs w:val="18"/>
              </w:rPr>
            </w:pPr>
            <w:proofErr w:type="spellStart"/>
            <w:r w:rsidRPr="00DE36C9">
              <w:rPr>
                <w:szCs w:val="18"/>
              </w:rPr>
              <w:t>Benz</w:t>
            </w:r>
            <w:proofErr w:type="spellEnd"/>
            <w:r w:rsidRPr="00DE36C9">
              <w:rPr>
                <w:szCs w:val="18"/>
              </w:rPr>
              <w:t>(a)</w:t>
            </w:r>
            <w:proofErr w:type="spellStart"/>
            <w:r w:rsidRPr="00DE36C9">
              <w:rPr>
                <w:szCs w:val="18"/>
              </w:rPr>
              <w:t>pirēns</w:t>
            </w:r>
            <w:proofErr w:type="spellEnd"/>
          </w:p>
        </w:tc>
        <w:tc>
          <w:tcPr>
            <w:tcW w:w="757" w:type="pct"/>
            <w:shd w:val="clear" w:color="auto" w:fill="auto"/>
          </w:tcPr>
          <w:p w:rsidR="00577719" w:rsidRPr="00DE36C9" w:rsidRDefault="00DD2C40" w:rsidP="00E1551E">
            <w:pPr>
              <w:pStyle w:val="NoSpacing"/>
              <w:jc w:val="both"/>
              <w:cnfStyle w:val="000000000000"/>
              <w:rPr>
                <w:szCs w:val="18"/>
              </w:rPr>
            </w:pPr>
            <w:r w:rsidRPr="00DE36C9">
              <w:rPr>
                <w:szCs w:val="18"/>
              </w:rPr>
              <w:t>I</w:t>
            </w:r>
            <w:r w:rsidR="00577719" w:rsidRPr="00DE36C9">
              <w:rPr>
                <w:szCs w:val="18"/>
              </w:rPr>
              <w:t>zveidota finansiālā atbalsta programma publisko būvju pieslēgšanu centralizētajai vai lokālajai siltumapgādei</w:t>
            </w:r>
          </w:p>
        </w:tc>
        <w:tc>
          <w:tcPr>
            <w:tcW w:w="393" w:type="pct"/>
            <w:shd w:val="clear" w:color="auto" w:fill="auto"/>
          </w:tcPr>
          <w:p w:rsidR="00577719" w:rsidRPr="00DE36C9" w:rsidRDefault="00577719" w:rsidP="00E1551E">
            <w:pPr>
              <w:pStyle w:val="NoSpacing"/>
              <w:cnfStyle w:val="000000000000"/>
              <w:rPr>
                <w:szCs w:val="18"/>
              </w:rPr>
            </w:pPr>
            <w:r w:rsidRPr="00DE36C9">
              <w:rPr>
                <w:szCs w:val="18"/>
              </w:rPr>
              <w:t>EM</w:t>
            </w:r>
          </w:p>
          <w:p w:rsidR="00B745C7" w:rsidRPr="00DE36C9" w:rsidRDefault="00B745C7" w:rsidP="00E1551E">
            <w:pPr>
              <w:pStyle w:val="NoSpacing"/>
              <w:cnfStyle w:val="000000000000"/>
              <w:rPr>
                <w:szCs w:val="18"/>
              </w:rPr>
            </w:pPr>
            <w:r w:rsidRPr="00DE36C9">
              <w:rPr>
                <w:szCs w:val="18"/>
              </w:rPr>
              <w:t>pašvaldības</w:t>
            </w:r>
          </w:p>
        </w:tc>
        <w:tc>
          <w:tcPr>
            <w:tcW w:w="489" w:type="pct"/>
            <w:shd w:val="clear" w:color="auto" w:fill="auto"/>
          </w:tcPr>
          <w:p w:rsidR="00577719" w:rsidRPr="00DE36C9" w:rsidRDefault="00577719" w:rsidP="00E1551E">
            <w:pPr>
              <w:pStyle w:val="NoSpacing"/>
              <w:jc w:val="both"/>
              <w:cnfStyle w:val="000000000000"/>
              <w:rPr>
                <w:szCs w:val="18"/>
              </w:rPr>
            </w:pPr>
            <w:r w:rsidRPr="00DE36C9">
              <w:rPr>
                <w:szCs w:val="18"/>
              </w:rPr>
              <w:t>FM</w:t>
            </w:r>
          </w:p>
          <w:p w:rsidR="00326799" w:rsidRPr="00DE36C9" w:rsidRDefault="00326799" w:rsidP="00E1551E">
            <w:pPr>
              <w:pStyle w:val="NoSpacing"/>
              <w:jc w:val="both"/>
              <w:cnfStyle w:val="000000000000"/>
              <w:rPr>
                <w:szCs w:val="18"/>
              </w:rPr>
            </w:pPr>
            <w:r w:rsidRPr="00DE36C9">
              <w:rPr>
                <w:szCs w:val="18"/>
              </w:rPr>
              <w:t>VARAM</w:t>
            </w:r>
          </w:p>
        </w:tc>
        <w:tc>
          <w:tcPr>
            <w:tcW w:w="690" w:type="pct"/>
            <w:shd w:val="clear" w:color="auto" w:fill="auto"/>
          </w:tcPr>
          <w:p w:rsidR="00577719" w:rsidRPr="00DE36C9" w:rsidRDefault="00577719" w:rsidP="00E1551E">
            <w:pPr>
              <w:pStyle w:val="NoSpacing"/>
              <w:jc w:val="both"/>
              <w:cnfStyle w:val="000000000000"/>
              <w:rPr>
                <w:szCs w:val="18"/>
              </w:rPr>
            </w:pPr>
            <w:r w:rsidRPr="00DE36C9">
              <w:rPr>
                <w:szCs w:val="18"/>
              </w:rPr>
              <w:t>2021.-2027.</w:t>
            </w:r>
            <w:r w:rsidR="00416018" w:rsidRPr="00DE36C9">
              <w:rPr>
                <w:szCs w:val="18"/>
              </w:rPr>
              <w:t> </w:t>
            </w:r>
            <w:r w:rsidRPr="00DE36C9">
              <w:rPr>
                <w:szCs w:val="18"/>
              </w:rPr>
              <w:t>gads</w:t>
            </w:r>
          </w:p>
        </w:tc>
        <w:tc>
          <w:tcPr>
            <w:tcW w:w="587" w:type="pct"/>
            <w:shd w:val="clear" w:color="auto" w:fill="auto"/>
            <w:tcMar>
              <w:left w:w="28" w:type="dxa"/>
              <w:right w:w="28" w:type="dxa"/>
            </w:tcMar>
          </w:tcPr>
          <w:p w:rsidR="00577719" w:rsidRPr="00DE36C9" w:rsidRDefault="00577719" w:rsidP="006509DC">
            <w:pPr>
              <w:pStyle w:val="NoSpacing"/>
              <w:jc w:val="both"/>
              <w:cnfStyle w:val="000000000000"/>
              <w:rPr>
                <w:szCs w:val="18"/>
              </w:rPr>
            </w:pPr>
            <w:r w:rsidRPr="00DE36C9">
              <w:rPr>
                <w:szCs w:val="18"/>
              </w:rPr>
              <w:t xml:space="preserve">Nav zināms, jo nav ievākti dati par to cik daudzām publiskajām ēkām būtu iespējama pieslēgšanās </w:t>
            </w:r>
            <w:r w:rsidR="00926897" w:rsidRPr="00DE36C9">
              <w:rPr>
                <w:szCs w:val="18"/>
              </w:rPr>
              <w:t>centralizētajai</w:t>
            </w:r>
            <w:r w:rsidRPr="00DE36C9">
              <w:rPr>
                <w:szCs w:val="18"/>
              </w:rPr>
              <w:t xml:space="preserve"> siltumapgādei</w:t>
            </w:r>
          </w:p>
          <w:p w:rsidR="00577719" w:rsidRPr="00DE36C9" w:rsidRDefault="00577719" w:rsidP="00577719">
            <w:pPr>
              <w:pStyle w:val="NoSpacing"/>
              <w:cnfStyle w:val="000000000000"/>
              <w:rPr>
                <w:szCs w:val="18"/>
              </w:rPr>
            </w:pPr>
            <w:r w:rsidRPr="00DE36C9">
              <w:rPr>
                <w:szCs w:val="18"/>
              </w:rPr>
              <w:t>(iespējamais avots:</w:t>
            </w:r>
            <w:r w:rsidR="00474A6A" w:rsidRPr="00DE36C9">
              <w:rPr>
                <w:szCs w:val="18"/>
              </w:rPr>
              <w:t xml:space="preserve"> pašvaldību un valsts budžets,</w:t>
            </w:r>
            <w:r w:rsidRPr="00DE36C9">
              <w:rPr>
                <w:szCs w:val="18"/>
              </w:rPr>
              <w:t xml:space="preserve"> ES fondu finansējums)</w:t>
            </w:r>
          </w:p>
          <w:p w:rsidR="00474A6A" w:rsidRPr="00DE36C9" w:rsidRDefault="00474A6A" w:rsidP="00577719">
            <w:pPr>
              <w:pStyle w:val="NoSpacing"/>
              <w:cnfStyle w:val="000000000000"/>
              <w:rPr>
                <w:szCs w:val="18"/>
              </w:rPr>
            </w:pPr>
          </w:p>
          <w:p w:rsidR="00474A6A" w:rsidRPr="00DE36C9" w:rsidRDefault="00474A6A" w:rsidP="00474A6A">
            <w:pPr>
              <w:pStyle w:val="NoSpacing"/>
              <w:jc w:val="both"/>
              <w:cnfStyle w:val="000000000000"/>
              <w:rPr>
                <w:szCs w:val="18"/>
              </w:rPr>
            </w:pPr>
            <w:r w:rsidRPr="00DE36C9">
              <w:rPr>
                <w:rFonts w:cstheme="minorHAnsi"/>
              </w:rPr>
              <w:t xml:space="preserve">Jautājums par papildu finansējumu no valsts budžeta aktivitāšu ieviešanai skatāms Ministru kabinetā likumprojekta par valsts budžetu kārtējam gadam un likumprojekta par vidēja termiņa budžeta ietvaru </w:t>
            </w:r>
            <w:r w:rsidRPr="00DE36C9">
              <w:rPr>
                <w:rFonts w:cstheme="minorHAnsi"/>
              </w:rPr>
              <w:lastRenderedPageBreak/>
              <w:t>sagatavošanas un izskatīšanas procesā atbilstoši valsts budžeta finansiālajām iespējām.</w:t>
            </w:r>
          </w:p>
        </w:tc>
      </w:tr>
      <w:bookmarkEnd w:id="239"/>
      <w:bookmarkEnd w:id="240"/>
      <w:tr w:rsidR="004141B7" w:rsidRPr="00D77356" w:rsidTr="00A329E1">
        <w:trPr>
          <w:trHeight w:val="20"/>
        </w:trPr>
        <w:tc>
          <w:tcPr>
            <w:cnfStyle w:val="001000000000"/>
            <w:tcW w:w="5000" w:type="pct"/>
            <w:gridSpan w:val="9"/>
            <w:shd w:val="clear" w:color="auto" w:fill="auto"/>
            <w:tcMar>
              <w:left w:w="28" w:type="dxa"/>
              <w:right w:w="28" w:type="dxa"/>
            </w:tcMar>
          </w:tcPr>
          <w:p w:rsidR="001758C1" w:rsidRPr="005B1EA2" w:rsidRDefault="001758C1" w:rsidP="00C91D11">
            <w:pPr>
              <w:pStyle w:val="NoSpacing"/>
              <w:jc w:val="both"/>
              <w:rPr>
                <w:b w:val="0"/>
                <w:bCs w:val="0"/>
                <w:i/>
                <w:szCs w:val="18"/>
              </w:rPr>
            </w:pPr>
          </w:p>
          <w:p w:rsidR="004141B7" w:rsidRPr="005B1EA2" w:rsidRDefault="004141B7" w:rsidP="00C91D11">
            <w:pPr>
              <w:pStyle w:val="NoSpacing"/>
              <w:jc w:val="both"/>
              <w:rPr>
                <w:b w:val="0"/>
                <w:bCs w:val="0"/>
                <w:i/>
                <w:szCs w:val="18"/>
              </w:rPr>
            </w:pPr>
            <w:r w:rsidRPr="005B1EA2">
              <w:rPr>
                <w:b w:val="0"/>
                <w:i/>
                <w:szCs w:val="18"/>
              </w:rPr>
              <w:t xml:space="preserve">Kopējais aprēķinātais emisiju samazinājums </w:t>
            </w:r>
            <w:r w:rsidR="00A17D32" w:rsidRPr="005B1EA2">
              <w:rPr>
                <w:b w:val="0"/>
                <w:i/>
                <w:szCs w:val="18"/>
              </w:rPr>
              <w:t>pasākumiem 1.3. – 1.5.</w:t>
            </w:r>
            <w:r w:rsidRPr="005B1EA2">
              <w:rPr>
                <w:b w:val="0"/>
                <w:i/>
                <w:szCs w:val="18"/>
              </w:rPr>
              <w:t xml:space="preserve"> </w:t>
            </w:r>
            <w:r w:rsidR="00A17D32" w:rsidRPr="005B1EA2">
              <w:rPr>
                <w:b w:val="0"/>
                <w:i/>
                <w:szCs w:val="18"/>
              </w:rPr>
              <w:t>2030.</w:t>
            </w:r>
            <w:r w:rsidR="00416018" w:rsidRPr="005B1EA2">
              <w:rPr>
                <w:b w:val="0"/>
                <w:i/>
                <w:szCs w:val="18"/>
              </w:rPr>
              <w:t> </w:t>
            </w:r>
            <w:r w:rsidR="00A17D32" w:rsidRPr="005B1EA2">
              <w:rPr>
                <w:b w:val="0"/>
                <w:i/>
                <w:szCs w:val="18"/>
              </w:rPr>
              <w:t xml:space="preserve">gadā </w:t>
            </w:r>
            <w:r w:rsidRPr="005B1EA2">
              <w:rPr>
                <w:b w:val="0"/>
                <w:i/>
                <w:szCs w:val="18"/>
              </w:rPr>
              <w:t xml:space="preserve">ir: </w:t>
            </w:r>
            <w:proofErr w:type="spellStart"/>
            <w:r w:rsidRPr="005B1EA2">
              <w:rPr>
                <w:b w:val="0"/>
                <w:i/>
                <w:szCs w:val="18"/>
              </w:rPr>
              <w:t>NO</w:t>
            </w:r>
            <w:r w:rsidRPr="005B1EA2">
              <w:rPr>
                <w:b w:val="0"/>
                <w:i/>
                <w:szCs w:val="18"/>
                <w:vertAlign w:val="subscript"/>
              </w:rPr>
              <w:t>x</w:t>
            </w:r>
            <w:proofErr w:type="spellEnd"/>
            <w:r w:rsidRPr="005B1EA2">
              <w:rPr>
                <w:b w:val="0"/>
                <w:i/>
                <w:szCs w:val="18"/>
              </w:rPr>
              <w:t xml:space="preserve"> - 2,08</w:t>
            </w:r>
            <w:r w:rsidR="00416018" w:rsidRPr="005B1EA2">
              <w:rPr>
                <w:b w:val="0"/>
                <w:i/>
                <w:szCs w:val="18"/>
              </w:rPr>
              <w:t> </w:t>
            </w:r>
            <w:proofErr w:type="spellStart"/>
            <w:r w:rsidRPr="005B1EA2">
              <w:rPr>
                <w:b w:val="0"/>
                <w:i/>
                <w:szCs w:val="18"/>
              </w:rPr>
              <w:t>kt</w:t>
            </w:r>
            <w:proofErr w:type="spellEnd"/>
            <w:r w:rsidRPr="005B1EA2">
              <w:rPr>
                <w:b w:val="0"/>
                <w:i/>
                <w:szCs w:val="18"/>
              </w:rPr>
              <w:t xml:space="preserve"> un PM</w:t>
            </w:r>
            <w:r w:rsidRPr="005B1EA2">
              <w:rPr>
                <w:b w:val="0"/>
                <w:i/>
                <w:szCs w:val="18"/>
                <w:vertAlign w:val="subscript"/>
              </w:rPr>
              <w:t>2,5</w:t>
            </w:r>
            <w:r w:rsidRPr="005B1EA2">
              <w:rPr>
                <w:b w:val="0"/>
                <w:i/>
                <w:szCs w:val="18"/>
              </w:rPr>
              <w:t xml:space="preserve"> - 3,86</w:t>
            </w:r>
            <w:r w:rsidR="00416018" w:rsidRPr="005B1EA2">
              <w:rPr>
                <w:b w:val="0"/>
                <w:i/>
                <w:szCs w:val="18"/>
              </w:rPr>
              <w:t> </w:t>
            </w:r>
            <w:proofErr w:type="spellStart"/>
            <w:r w:rsidRPr="005B1EA2">
              <w:rPr>
                <w:b w:val="0"/>
                <w:i/>
                <w:szCs w:val="18"/>
              </w:rPr>
              <w:t>kt</w:t>
            </w:r>
            <w:proofErr w:type="spellEnd"/>
            <w:r w:rsidRPr="005B1EA2">
              <w:rPr>
                <w:b w:val="0"/>
                <w:i/>
                <w:szCs w:val="18"/>
              </w:rPr>
              <w:t>.</w:t>
            </w:r>
          </w:p>
          <w:p w:rsidR="001758C1" w:rsidRPr="005B1EA2" w:rsidRDefault="001758C1" w:rsidP="00C91D11">
            <w:pPr>
              <w:pStyle w:val="NoSpacing"/>
              <w:jc w:val="both"/>
              <w:rPr>
                <w:b w:val="0"/>
                <w:i/>
                <w:szCs w:val="18"/>
              </w:rPr>
            </w:pPr>
          </w:p>
        </w:tc>
      </w:tr>
      <w:tr w:rsidR="00D0715C" w:rsidRPr="00D77356" w:rsidTr="00D0715C">
        <w:trPr>
          <w:trHeight w:val="20"/>
        </w:trPr>
        <w:tc>
          <w:tcPr>
            <w:cnfStyle w:val="001000000000"/>
            <w:tcW w:w="5000" w:type="pct"/>
            <w:gridSpan w:val="9"/>
            <w:shd w:val="clear" w:color="auto" w:fill="auto"/>
          </w:tcPr>
          <w:p w:rsidR="00D0715C" w:rsidRPr="005B1EA2" w:rsidRDefault="00D0715C" w:rsidP="00D0715C">
            <w:pPr>
              <w:pStyle w:val="NoSpacing"/>
              <w:spacing w:before="120" w:after="120"/>
              <w:jc w:val="both"/>
              <w:rPr>
                <w:b w:val="0"/>
                <w:sz w:val="24"/>
                <w:szCs w:val="24"/>
              </w:rPr>
            </w:pPr>
            <w:proofErr w:type="spellStart"/>
            <w:r w:rsidRPr="005B1EA2">
              <w:rPr>
                <w:b w:val="0"/>
                <w:sz w:val="24"/>
                <w:szCs w:val="24"/>
              </w:rPr>
              <w:t>Apakšuzdevums</w:t>
            </w:r>
            <w:proofErr w:type="spellEnd"/>
            <w:r w:rsidRPr="005B1EA2">
              <w:rPr>
                <w:b w:val="0"/>
                <w:sz w:val="24"/>
                <w:szCs w:val="24"/>
              </w:rPr>
              <w:t>: Ostu termināļu radītā piesārņojuma samazināšana</w:t>
            </w:r>
          </w:p>
        </w:tc>
      </w:tr>
      <w:tr w:rsidR="004141B7" w:rsidRPr="00D77356" w:rsidTr="00A46625">
        <w:trPr>
          <w:trHeight w:val="20"/>
        </w:trPr>
        <w:tc>
          <w:tcPr>
            <w:cnfStyle w:val="001000000000"/>
            <w:tcW w:w="197" w:type="pct"/>
            <w:shd w:val="clear" w:color="auto" w:fill="auto"/>
          </w:tcPr>
          <w:p w:rsidR="004141B7" w:rsidRPr="005B1EA2" w:rsidRDefault="004141B7" w:rsidP="003E5666">
            <w:pPr>
              <w:pStyle w:val="NoSpacing"/>
              <w:rPr>
                <w:rFonts w:cstheme="minorHAnsi"/>
                <w:b w:val="0"/>
                <w:szCs w:val="18"/>
              </w:rPr>
            </w:pPr>
            <w:r w:rsidRPr="005B1EA2">
              <w:rPr>
                <w:rFonts w:cstheme="minorHAnsi"/>
                <w:b w:val="0"/>
                <w:szCs w:val="18"/>
              </w:rPr>
              <w:t>1.</w:t>
            </w:r>
            <w:r w:rsidR="003E5666">
              <w:rPr>
                <w:rFonts w:cstheme="minorHAnsi"/>
                <w:b w:val="0"/>
                <w:szCs w:val="18"/>
              </w:rPr>
              <w:t>9</w:t>
            </w:r>
            <w:r w:rsidRPr="005B1EA2">
              <w:rPr>
                <w:rFonts w:cstheme="minorHAnsi"/>
                <w:b w:val="0"/>
                <w:szCs w:val="18"/>
              </w:rPr>
              <w:t>.</w:t>
            </w:r>
          </w:p>
        </w:tc>
        <w:tc>
          <w:tcPr>
            <w:tcW w:w="776" w:type="pct"/>
            <w:shd w:val="clear" w:color="auto" w:fill="auto"/>
          </w:tcPr>
          <w:p w:rsidR="004141B7" w:rsidRPr="00AC2C48" w:rsidRDefault="004141B7" w:rsidP="00416018">
            <w:pPr>
              <w:pStyle w:val="NoSpacing"/>
              <w:cnfStyle w:val="000000000000"/>
              <w:rPr>
                <w:rFonts w:cstheme="minorHAnsi"/>
                <w:szCs w:val="18"/>
              </w:rPr>
            </w:pPr>
            <w:r w:rsidRPr="00AC2C48">
              <w:rPr>
                <w:rFonts w:cstheme="minorHAnsi"/>
                <w:szCs w:val="18"/>
                <w:shd w:val="clear" w:color="auto" w:fill="FFFFFF"/>
              </w:rPr>
              <w:t>Nodrošināt, ka ostās veikto piesārņojošo darbību operatori, kas noteiktos apjomos pārkrauj naftas produktus un bīstamās ķīmiskās vielas uzstāda kravas izgarojumu emisijas kontroles sistēmu</w:t>
            </w:r>
          </w:p>
        </w:tc>
        <w:tc>
          <w:tcPr>
            <w:tcW w:w="737" w:type="pct"/>
            <w:shd w:val="clear" w:color="auto" w:fill="auto"/>
          </w:tcPr>
          <w:p w:rsidR="004141B7" w:rsidRPr="005F734C" w:rsidRDefault="004141B7" w:rsidP="00A523DA">
            <w:pPr>
              <w:pStyle w:val="NoSpacing"/>
              <w:cnfStyle w:val="000000000000"/>
              <w:rPr>
                <w:szCs w:val="18"/>
              </w:rPr>
            </w:pPr>
            <w:r w:rsidRPr="005F734C">
              <w:rPr>
                <w:szCs w:val="18"/>
              </w:rPr>
              <w:t xml:space="preserve">Nodrošināta </w:t>
            </w:r>
            <w:r w:rsidR="00BA668A" w:rsidRPr="005F734C">
              <w:rPr>
                <w:szCs w:val="18"/>
              </w:rPr>
              <w:t>likumā "Par p</w:t>
            </w:r>
            <w:r w:rsidR="00A523DA">
              <w:rPr>
                <w:szCs w:val="18"/>
              </w:rPr>
              <w:t>ie</w:t>
            </w:r>
            <w:r w:rsidR="00BA668A" w:rsidRPr="005F734C">
              <w:rPr>
                <w:szCs w:val="18"/>
              </w:rPr>
              <w:t xml:space="preserve">sārņojumu" </w:t>
            </w:r>
            <w:r w:rsidR="009878E4" w:rsidRPr="005F734C">
              <w:rPr>
                <w:szCs w:val="18"/>
              </w:rPr>
              <w:t>24.</w:t>
            </w:r>
            <w:r w:rsidR="009878E4" w:rsidRPr="005F734C">
              <w:rPr>
                <w:szCs w:val="18"/>
                <w:vertAlign w:val="superscript"/>
              </w:rPr>
              <w:t>2</w:t>
            </w:r>
            <w:r w:rsidR="009878E4" w:rsidRPr="005F734C">
              <w:rPr>
                <w:szCs w:val="18"/>
              </w:rPr>
              <w:t xml:space="preserve"> pant</w:t>
            </w:r>
            <w:r w:rsidR="003053A9" w:rsidRPr="005F734C">
              <w:rPr>
                <w:szCs w:val="18"/>
              </w:rPr>
              <w:t>a piektās daļas</w:t>
            </w:r>
            <w:r w:rsidR="00BA668A" w:rsidRPr="005F734C">
              <w:rPr>
                <w:szCs w:val="18"/>
              </w:rPr>
              <w:t xml:space="preserve"> </w:t>
            </w:r>
            <w:r w:rsidRPr="005F734C">
              <w:rPr>
                <w:szCs w:val="18"/>
              </w:rPr>
              <w:t xml:space="preserve">prasību ieviešana un to ievērošanas kontrole attiecībā uz prasībām par kravas izgarojumu emisijas kontroles sistēmu uzstādīšanu, darbību un monitoringu, kā rezultātā samazinās ostas termināļu radītās smakas un gaisa piesārņojums. </w:t>
            </w:r>
          </w:p>
        </w:tc>
        <w:tc>
          <w:tcPr>
            <w:tcW w:w="374" w:type="pct"/>
            <w:shd w:val="clear" w:color="auto" w:fill="auto"/>
          </w:tcPr>
          <w:p w:rsidR="004141B7" w:rsidRPr="005F734C" w:rsidRDefault="004141B7" w:rsidP="00416018">
            <w:pPr>
              <w:pStyle w:val="NoSpacing"/>
              <w:cnfStyle w:val="000000000000"/>
              <w:rPr>
                <w:szCs w:val="18"/>
              </w:rPr>
            </w:pPr>
            <w:r w:rsidRPr="005F734C">
              <w:rPr>
                <w:szCs w:val="18"/>
              </w:rPr>
              <w:t>NMGOS</w:t>
            </w:r>
          </w:p>
        </w:tc>
        <w:tc>
          <w:tcPr>
            <w:tcW w:w="757" w:type="pct"/>
            <w:shd w:val="clear" w:color="auto" w:fill="auto"/>
          </w:tcPr>
          <w:p w:rsidR="004141B7" w:rsidRPr="005F734C" w:rsidRDefault="004141B7" w:rsidP="00416018">
            <w:pPr>
              <w:pStyle w:val="NoSpacing"/>
              <w:cnfStyle w:val="000000000000"/>
              <w:rPr>
                <w:szCs w:val="18"/>
              </w:rPr>
            </w:pPr>
            <w:r w:rsidRPr="005F734C">
              <w:rPr>
                <w:szCs w:val="18"/>
              </w:rPr>
              <w:t>Rīgas Brīvostas teritorijā uzstādītas emisiju kontroles sistēmas 6 terminālos.</w:t>
            </w:r>
          </w:p>
        </w:tc>
        <w:tc>
          <w:tcPr>
            <w:tcW w:w="393" w:type="pct"/>
            <w:shd w:val="clear" w:color="auto" w:fill="auto"/>
          </w:tcPr>
          <w:p w:rsidR="004141B7" w:rsidRPr="005F734C" w:rsidRDefault="004141B7" w:rsidP="00416018">
            <w:pPr>
              <w:pStyle w:val="NoSpacing"/>
              <w:cnfStyle w:val="000000000000"/>
              <w:rPr>
                <w:szCs w:val="18"/>
              </w:rPr>
            </w:pPr>
            <w:r w:rsidRPr="005F734C">
              <w:rPr>
                <w:szCs w:val="18"/>
              </w:rPr>
              <w:t>VVD</w:t>
            </w:r>
          </w:p>
        </w:tc>
        <w:tc>
          <w:tcPr>
            <w:tcW w:w="489" w:type="pct"/>
            <w:shd w:val="clear" w:color="auto" w:fill="auto"/>
          </w:tcPr>
          <w:p w:rsidR="004141B7" w:rsidRPr="00BC0442" w:rsidRDefault="004141B7" w:rsidP="00416018">
            <w:pPr>
              <w:pStyle w:val="NoSpacing"/>
              <w:cnfStyle w:val="000000000000"/>
              <w:rPr>
                <w:szCs w:val="18"/>
              </w:rPr>
            </w:pPr>
            <w:r w:rsidRPr="00BC0442">
              <w:rPr>
                <w:szCs w:val="18"/>
              </w:rPr>
              <w:t>Rīgas Brīvostas pārvalde</w:t>
            </w:r>
          </w:p>
          <w:p w:rsidR="004141B7" w:rsidRPr="00BC0442" w:rsidRDefault="00B426FC" w:rsidP="00416018">
            <w:pPr>
              <w:pStyle w:val="NoSpacing"/>
              <w:cnfStyle w:val="000000000000"/>
              <w:rPr>
                <w:szCs w:val="18"/>
              </w:rPr>
            </w:pPr>
            <w:r w:rsidRPr="00BC0442">
              <w:rPr>
                <w:szCs w:val="18"/>
              </w:rPr>
              <w:t>Rīgas dome</w:t>
            </w:r>
          </w:p>
        </w:tc>
        <w:tc>
          <w:tcPr>
            <w:tcW w:w="690" w:type="pct"/>
            <w:shd w:val="clear" w:color="auto" w:fill="auto"/>
          </w:tcPr>
          <w:p w:rsidR="004141B7" w:rsidRPr="00BC0442" w:rsidRDefault="0060115E" w:rsidP="00416018">
            <w:pPr>
              <w:pStyle w:val="NoSpacing"/>
              <w:cnfStyle w:val="000000000000"/>
              <w:rPr>
                <w:szCs w:val="18"/>
              </w:rPr>
            </w:pPr>
            <w:r w:rsidRPr="00BC0442">
              <w:rPr>
                <w:szCs w:val="18"/>
              </w:rPr>
              <w:t>2022. gad</w:t>
            </w:r>
            <w:r w:rsidR="009F168F" w:rsidRPr="00BC0442">
              <w:rPr>
                <w:szCs w:val="18"/>
              </w:rPr>
              <w:t>a I pusgads</w:t>
            </w:r>
          </w:p>
        </w:tc>
        <w:tc>
          <w:tcPr>
            <w:tcW w:w="587" w:type="pct"/>
            <w:shd w:val="clear" w:color="auto" w:fill="auto"/>
            <w:tcMar>
              <w:left w:w="28" w:type="dxa"/>
              <w:right w:w="28" w:type="dxa"/>
            </w:tcMar>
          </w:tcPr>
          <w:p w:rsidR="004141B7" w:rsidRPr="00BC0442" w:rsidRDefault="004141B7" w:rsidP="00416018">
            <w:pPr>
              <w:pStyle w:val="NoSpacing"/>
              <w:cnfStyle w:val="000000000000"/>
              <w:rPr>
                <w:szCs w:val="18"/>
              </w:rPr>
            </w:pPr>
            <w:r w:rsidRPr="00BC0442">
              <w:rPr>
                <w:szCs w:val="18"/>
              </w:rPr>
              <w:t>Nav nepieciešams</w:t>
            </w:r>
          </w:p>
        </w:tc>
      </w:tr>
      <w:tr w:rsidR="00206F17" w:rsidRPr="00D77356" w:rsidTr="00A46625">
        <w:trPr>
          <w:trHeight w:val="20"/>
        </w:trPr>
        <w:tc>
          <w:tcPr>
            <w:cnfStyle w:val="001000000000"/>
            <w:tcW w:w="197" w:type="pct"/>
            <w:shd w:val="clear" w:color="auto" w:fill="auto"/>
          </w:tcPr>
          <w:p w:rsidR="00206F17" w:rsidRPr="005B1EA2" w:rsidRDefault="00FE18C9" w:rsidP="003E5666">
            <w:pPr>
              <w:pStyle w:val="NoSpacing"/>
              <w:rPr>
                <w:rFonts w:cstheme="minorHAnsi"/>
                <w:b w:val="0"/>
                <w:szCs w:val="18"/>
              </w:rPr>
            </w:pPr>
            <w:r w:rsidRPr="005B1EA2">
              <w:rPr>
                <w:rFonts w:cstheme="minorHAnsi"/>
                <w:b w:val="0"/>
                <w:szCs w:val="18"/>
              </w:rPr>
              <w:t>1.</w:t>
            </w:r>
            <w:r w:rsidR="003E5666">
              <w:rPr>
                <w:rFonts w:cstheme="minorHAnsi"/>
                <w:b w:val="0"/>
                <w:szCs w:val="18"/>
              </w:rPr>
              <w:t>10</w:t>
            </w:r>
            <w:r w:rsidRPr="005B1EA2">
              <w:rPr>
                <w:rFonts w:cstheme="minorHAnsi"/>
                <w:b w:val="0"/>
                <w:szCs w:val="18"/>
              </w:rPr>
              <w:t>.</w:t>
            </w:r>
          </w:p>
        </w:tc>
        <w:tc>
          <w:tcPr>
            <w:tcW w:w="776" w:type="pct"/>
            <w:shd w:val="clear" w:color="auto" w:fill="auto"/>
          </w:tcPr>
          <w:p w:rsidR="00206F17" w:rsidRPr="00DE36C9" w:rsidRDefault="00C440EF" w:rsidP="00416018">
            <w:pPr>
              <w:pStyle w:val="NoSpacing"/>
              <w:cnfStyle w:val="000000000000"/>
              <w:rPr>
                <w:rFonts w:cstheme="minorHAnsi"/>
                <w:szCs w:val="18"/>
                <w:shd w:val="clear" w:color="auto" w:fill="FFFFFF"/>
              </w:rPr>
            </w:pPr>
            <w:r w:rsidRPr="00DE36C9">
              <w:rPr>
                <w:rFonts w:cstheme="minorHAnsi"/>
                <w:szCs w:val="18"/>
                <w:shd w:val="clear" w:color="auto" w:fill="FFFFFF"/>
              </w:rPr>
              <w:t xml:space="preserve">Izstrādāt priekšlikumus par iespējamajām normatīvo aktu izmaiņām, kas būtu nepieciešamas, </w:t>
            </w:r>
            <w:r w:rsidR="00206F17" w:rsidRPr="00DE36C9">
              <w:rPr>
                <w:rFonts w:cstheme="minorHAnsi"/>
                <w:szCs w:val="18"/>
                <w:shd w:val="clear" w:color="auto" w:fill="FFFFFF"/>
              </w:rPr>
              <w:t>lai samazinātu</w:t>
            </w:r>
            <w:r w:rsidRPr="00DE36C9">
              <w:rPr>
                <w:rFonts w:cstheme="minorHAnsi"/>
                <w:szCs w:val="18"/>
                <w:shd w:val="clear" w:color="auto" w:fill="FFFFFF"/>
              </w:rPr>
              <w:t xml:space="preserve"> ostas terminālu radītās</w:t>
            </w:r>
            <w:r w:rsidR="00206F17" w:rsidRPr="00DE36C9">
              <w:rPr>
                <w:rFonts w:cstheme="minorHAnsi"/>
                <w:szCs w:val="18"/>
                <w:shd w:val="clear" w:color="auto" w:fill="FFFFFF"/>
              </w:rPr>
              <w:t xml:space="preserve"> putekļu emisijas.</w:t>
            </w:r>
          </w:p>
        </w:tc>
        <w:tc>
          <w:tcPr>
            <w:tcW w:w="737" w:type="pct"/>
            <w:shd w:val="clear" w:color="auto" w:fill="auto"/>
          </w:tcPr>
          <w:p w:rsidR="00206F17" w:rsidRPr="00DE36C9" w:rsidRDefault="00621711" w:rsidP="00284369">
            <w:pPr>
              <w:pStyle w:val="NoSpacing"/>
              <w:cnfStyle w:val="000000000000"/>
              <w:rPr>
                <w:szCs w:val="18"/>
              </w:rPr>
            </w:pPr>
            <w:r w:rsidRPr="00DE36C9">
              <w:rPr>
                <w:szCs w:val="18"/>
              </w:rPr>
              <w:t>Pasākum</w:t>
            </w:r>
            <w:r w:rsidR="00C440EF" w:rsidRPr="00DE36C9">
              <w:rPr>
                <w:szCs w:val="18"/>
              </w:rPr>
              <w:t xml:space="preserve">a rezultātā tiks izstrādāti priekšlikumi, kas veicinātu </w:t>
            </w:r>
            <w:r w:rsidRPr="00DE36C9">
              <w:rPr>
                <w:szCs w:val="18"/>
              </w:rPr>
              <w:t>ostu terminālu radīt</w:t>
            </w:r>
            <w:r w:rsidR="00284369" w:rsidRPr="00DE36C9">
              <w:rPr>
                <w:szCs w:val="18"/>
              </w:rPr>
              <w:t>ā</w:t>
            </w:r>
            <w:r w:rsidRPr="00DE36C9">
              <w:rPr>
                <w:szCs w:val="18"/>
              </w:rPr>
              <w:t xml:space="preserve"> gaisa piesārņojum</w:t>
            </w:r>
            <w:r w:rsidR="00284369" w:rsidRPr="00DE36C9">
              <w:rPr>
                <w:szCs w:val="18"/>
              </w:rPr>
              <w:t>a samazināšanos</w:t>
            </w:r>
            <w:r w:rsidRPr="00DE36C9">
              <w:rPr>
                <w:szCs w:val="18"/>
              </w:rPr>
              <w:t>.</w:t>
            </w:r>
          </w:p>
        </w:tc>
        <w:tc>
          <w:tcPr>
            <w:tcW w:w="374" w:type="pct"/>
            <w:shd w:val="clear" w:color="auto" w:fill="auto"/>
          </w:tcPr>
          <w:p w:rsidR="00FE18C9" w:rsidRPr="00DE36C9" w:rsidRDefault="00FE18C9" w:rsidP="00416018">
            <w:pPr>
              <w:pStyle w:val="NoSpacing"/>
              <w:cnfStyle w:val="000000000000"/>
              <w:rPr>
                <w:szCs w:val="18"/>
              </w:rPr>
            </w:pPr>
            <w:r w:rsidRPr="00DE36C9">
              <w:rPr>
                <w:szCs w:val="18"/>
              </w:rPr>
              <w:t>PM</w:t>
            </w:r>
            <w:r w:rsidRPr="00DE36C9">
              <w:rPr>
                <w:szCs w:val="18"/>
                <w:vertAlign w:val="subscript"/>
              </w:rPr>
              <w:t>2,5</w:t>
            </w:r>
          </w:p>
          <w:p w:rsidR="00FE18C9" w:rsidRPr="00DE36C9" w:rsidRDefault="00FE18C9" w:rsidP="00416018">
            <w:pPr>
              <w:pStyle w:val="NoSpacing"/>
              <w:cnfStyle w:val="000000000000"/>
              <w:rPr>
                <w:szCs w:val="18"/>
                <w:vertAlign w:val="subscript"/>
              </w:rPr>
            </w:pPr>
            <w:r w:rsidRPr="00DE36C9">
              <w:rPr>
                <w:szCs w:val="18"/>
              </w:rPr>
              <w:t>PM</w:t>
            </w:r>
            <w:r w:rsidRPr="00DE36C9">
              <w:rPr>
                <w:szCs w:val="18"/>
                <w:vertAlign w:val="subscript"/>
              </w:rPr>
              <w:t>10</w:t>
            </w:r>
          </w:p>
        </w:tc>
        <w:tc>
          <w:tcPr>
            <w:tcW w:w="757" w:type="pct"/>
            <w:shd w:val="clear" w:color="auto" w:fill="auto"/>
          </w:tcPr>
          <w:p w:rsidR="00206F17" w:rsidRPr="00DE36C9" w:rsidRDefault="00621711" w:rsidP="00416018">
            <w:pPr>
              <w:pStyle w:val="NoSpacing"/>
              <w:cnfStyle w:val="000000000000"/>
              <w:rPr>
                <w:szCs w:val="18"/>
              </w:rPr>
            </w:pPr>
            <w:r w:rsidRPr="00DE36C9">
              <w:rPr>
                <w:szCs w:val="18"/>
              </w:rPr>
              <w:t>Izstrādāt</w:t>
            </w:r>
            <w:r w:rsidR="00C440EF" w:rsidRPr="00DE36C9">
              <w:rPr>
                <w:szCs w:val="18"/>
              </w:rPr>
              <w:t>i priekšlikumi iespējamajām izmaiņām normatīvajos aktos</w:t>
            </w:r>
            <w:r w:rsidRPr="00DE36C9">
              <w:rPr>
                <w:szCs w:val="18"/>
              </w:rPr>
              <w:t xml:space="preserve">, lai samazinātu ostas terminālu darbības </w:t>
            </w:r>
            <w:r w:rsidR="005267E0" w:rsidRPr="00DE36C9">
              <w:rPr>
                <w:szCs w:val="18"/>
              </w:rPr>
              <w:t>rezultātā radīto putekļu daudzum</w:t>
            </w:r>
            <w:r w:rsidRPr="00DE36C9">
              <w:rPr>
                <w:szCs w:val="18"/>
              </w:rPr>
              <w:t>u.</w:t>
            </w:r>
          </w:p>
        </w:tc>
        <w:tc>
          <w:tcPr>
            <w:tcW w:w="393" w:type="pct"/>
            <w:shd w:val="clear" w:color="auto" w:fill="auto"/>
          </w:tcPr>
          <w:p w:rsidR="00206F17" w:rsidRPr="00DE36C9" w:rsidRDefault="00621711" w:rsidP="00416018">
            <w:pPr>
              <w:pStyle w:val="NoSpacing"/>
              <w:cnfStyle w:val="000000000000"/>
              <w:rPr>
                <w:szCs w:val="18"/>
              </w:rPr>
            </w:pPr>
            <w:r w:rsidRPr="00DE36C9">
              <w:rPr>
                <w:szCs w:val="18"/>
              </w:rPr>
              <w:t>VARAM</w:t>
            </w:r>
          </w:p>
        </w:tc>
        <w:tc>
          <w:tcPr>
            <w:tcW w:w="489" w:type="pct"/>
            <w:shd w:val="clear" w:color="auto" w:fill="auto"/>
          </w:tcPr>
          <w:p w:rsidR="00206F17" w:rsidRPr="00DE36C9" w:rsidRDefault="00621711" w:rsidP="00416018">
            <w:pPr>
              <w:pStyle w:val="NoSpacing"/>
              <w:cnfStyle w:val="000000000000"/>
              <w:rPr>
                <w:szCs w:val="18"/>
              </w:rPr>
            </w:pPr>
            <w:r w:rsidRPr="00DE36C9">
              <w:rPr>
                <w:szCs w:val="18"/>
              </w:rPr>
              <w:t>VVD</w:t>
            </w:r>
          </w:p>
        </w:tc>
        <w:tc>
          <w:tcPr>
            <w:tcW w:w="690" w:type="pct"/>
            <w:shd w:val="clear" w:color="auto" w:fill="auto"/>
          </w:tcPr>
          <w:p w:rsidR="00206F17" w:rsidRPr="00DE36C9" w:rsidRDefault="00621711" w:rsidP="00416018">
            <w:pPr>
              <w:pStyle w:val="NoSpacing"/>
              <w:cnfStyle w:val="000000000000"/>
              <w:rPr>
                <w:szCs w:val="18"/>
              </w:rPr>
            </w:pPr>
            <w:r w:rsidRPr="00DE36C9">
              <w:rPr>
                <w:szCs w:val="18"/>
              </w:rPr>
              <w:t>2021.</w:t>
            </w:r>
            <w:r w:rsidR="001A1807" w:rsidRPr="00DE36C9">
              <w:rPr>
                <w:szCs w:val="18"/>
              </w:rPr>
              <w:t xml:space="preserve"> – 2022.</w:t>
            </w:r>
            <w:r w:rsidR="00416018" w:rsidRPr="00DE36C9">
              <w:rPr>
                <w:szCs w:val="18"/>
              </w:rPr>
              <w:t> </w:t>
            </w:r>
            <w:r w:rsidRPr="00DE36C9">
              <w:rPr>
                <w:szCs w:val="18"/>
              </w:rPr>
              <w:t>gad</w:t>
            </w:r>
            <w:r w:rsidR="001A1807" w:rsidRPr="00DE36C9">
              <w:rPr>
                <w:szCs w:val="18"/>
              </w:rPr>
              <w:t>s</w:t>
            </w:r>
          </w:p>
        </w:tc>
        <w:tc>
          <w:tcPr>
            <w:tcW w:w="587" w:type="pct"/>
            <w:shd w:val="clear" w:color="auto" w:fill="auto"/>
            <w:tcMar>
              <w:left w:w="28" w:type="dxa"/>
              <w:right w:w="28" w:type="dxa"/>
            </w:tcMar>
          </w:tcPr>
          <w:p w:rsidR="00621711" w:rsidRPr="00DE36C9" w:rsidRDefault="00621711" w:rsidP="00416018">
            <w:pPr>
              <w:pStyle w:val="NoSpacing"/>
              <w:cnfStyle w:val="000000000000"/>
              <w:rPr>
                <w:szCs w:val="18"/>
                <w:u w:val="single"/>
              </w:rPr>
            </w:pPr>
            <w:r w:rsidRPr="00DE36C9">
              <w:rPr>
                <w:szCs w:val="18"/>
                <w:u w:val="single"/>
              </w:rPr>
              <w:t xml:space="preserve">Papildus nepieciešamais finansējums: </w:t>
            </w:r>
          </w:p>
          <w:p w:rsidR="00621711" w:rsidRPr="00DE36C9" w:rsidRDefault="00621711" w:rsidP="00416018">
            <w:pPr>
              <w:pStyle w:val="NoSpacing"/>
              <w:cnfStyle w:val="000000000000"/>
              <w:rPr>
                <w:szCs w:val="18"/>
              </w:rPr>
            </w:pPr>
            <w:r w:rsidRPr="00DE36C9">
              <w:rPr>
                <w:szCs w:val="18"/>
              </w:rPr>
              <w:t xml:space="preserve">~ 30 000 </w:t>
            </w:r>
            <w:proofErr w:type="spellStart"/>
            <w:r w:rsidRPr="00DE36C9">
              <w:rPr>
                <w:i/>
                <w:szCs w:val="18"/>
              </w:rPr>
              <w:t>euro</w:t>
            </w:r>
            <w:proofErr w:type="spellEnd"/>
          </w:p>
          <w:p w:rsidR="00A20D4B" w:rsidRPr="00DE36C9" w:rsidRDefault="00621711" w:rsidP="00416018">
            <w:pPr>
              <w:pStyle w:val="NoSpacing"/>
              <w:cnfStyle w:val="000000000000"/>
              <w:rPr>
                <w:szCs w:val="18"/>
              </w:rPr>
            </w:pPr>
            <w:r w:rsidRPr="00DE36C9">
              <w:rPr>
                <w:szCs w:val="18"/>
              </w:rPr>
              <w:t xml:space="preserve">(iespējamais avots: </w:t>
            </w:r>
            <w:r w:rsidR="00C440EF" w:rsidRPr="00DE36C9">
              <w:rPr>
                <w:szCs w:val="18"/>
              </w:rPr>
              <w:t>LVAF</w:t>
            </w:r>
            <w:r w:rsidR="00CA3A4A" w:rsidRPr="00DE36C9">
              <w:rPr>
                <w:szCs w:val="18"/>
              </w:rPr>
              <w:t xml:space="preserve"> pieejamā finansējuma ietvaros</w:t>
            </w:r>
            <w:r w:rsidRPr="00DE36C9">
              <w:rPr>
                <w:szCs w:val="18"/>
              </w:rPr>
              <w:t>)</w:t>
            </w:r>
            <w:r w:rsidR="00A20D4B" w:rsidRPr="00DE36C9">
              <w:rPr>
                <w:szCs w:val="18"/>
              </w:rPr>
              <w:t>.</w:t>
            </w:r>
          </w:p>
          <w:p w:rsidR="001A1807" w:rsidRPr="00DE36C9" w:rsidRDefault="001A1807" w:rsidP="00416018">
            <w:pPr>
              <w:pStyle w:val="NoSpacing"/>
              <w:cnfStyle w:val="000000000000"/>
              <w:rPr>
                <w:szCs w:val="18"/>
              </w:rPr>
            </w:pPr>
            <w:r w:rsidRPr="00DE36C9">
              <w:rPr>
                <w:rFonts w:cstheme="minorHAnsi"/>
              </w:rPr>
              <w:t xml:space="preserve">Jautājums par papildu finansējumu no valsts budžeta aktivitāšu ieviešanai skatāms Ministru kabinetā </w:t>
            </w:r>
            <w:r w:rsidRPr="00DE36C9">
              <w:rPr>
                <w:rFonts w:cstheme="minorHAnsi"/>
              </w:rPr>
              <w:lastRenderedPageBreak/>
              <w:t>likumprojekta par valsts budžetu kārtējam gadam un likumprojekta par vidēja termiņa budžeta ietvaru sagatavošanas un izskatīšanas procesā atbilstoši valsts budžeta finansiālajām iespējām.</w:t>
            </w:r>
          </w:p>
        </w:tc>
      </w:tr>
      <w:tr w:rsidR="00D0715C" w:rsidRPr="00D77356" w:rsidTr="00D0715C">
        <w:trPr>
          <w:trHeight w:val="20"/>
        </w:trPr>
        <w:tc>
          <w:tcPr>
            <w:cnfStyle w:val="001000000000"/>
            <w:tcW w:w="5000" w:type="pct"/>
            <w:gridSpan w:val="9"/>
            <w:shd w:val="clear" w:color="auto" w:fill="auto"/>
            <w:vAlign w:val="center"/>
          </w:tcPr>
          <w:p w:rsidR="00D0715C" w:rsidRPr="005B1EA2" w:rsidRDefault="00D0715C" w:rsidP="00D0715C">
            <w:pPr>
              <w:pStyle w:val="NoSpacing"/>
              <w:spacing w:before="120" w:after="120"/>
              <w:jc w:val="both"/>
              <w:rPr>
                <w:rFonts w:cstheme="minorHAnsi"/>
                <w:b w:val="0"/>
                <w:bCs w:val="0"/>
                <w:sz w:val="24"/>
                <w:szCs w:val="24"/>
              </w:rPr>
            </w:pPr>
            <w:r w:rsidRPr="005B1EA2">
              <w:rPr>
                <w:rFonts w:cstheme="minorHAnsi"/>
                <w:b w:val="0"/>
                <w:sz w:val="24"/>
                <w:szCs w:val="24"/>
              </w:rPr>
              <w:lastRenderedPageBreak/>
              <w:t>2. Rīcības virziens</w:t>
            </w:r>
            <w:r w:rsidRPr="005B1EA2">
              <w:rPr>
                <w:rFonts w:cstheme="minorHAnsi"/>
                <w:b w:val="0"/>
                <w:bCs w:val="0"/>
                <w:sz w:val="24"/>
                <w:szCs w:val="24"/>
              </w:rPr>
              <w:t>: Energoefektivitātes paaugstināšana ēkās un AER izmantošanas veicināšana</w:t>
            </w:r>
          </w:p>
        </w:tc>
      </w:tr>
      <w:tr w:rsidR="004141B7" w:rsidRPr="00D77356" w:rsidTr="00A46625">
        <w:trPr>
          <w:trHeight w:val="20"/>
        </w:trPr>
        <w:tc>
          <w:tcPr>
            <w:cnfStyle w:val="001000000000"/>
            <w:tcW w:w="197" w:type="pct"/>
            <w:shd w:val="clear" w:color="auto" w:fill="auto"/>
          </w:tcPr>
          <w:p w:rsidR="004141B7" w:rsidRPr="005B1EA2" w:rsidRDefault="004141B7" w:rsidP="00987338">
            <w:pPr>
              <w:pStyle w:val="NoSpacing"/>
              <w:rPr>
                <w:rFonts w:cstheme="minorHAnsi"/>
                <w:b w:val="0"/>
                <w:szCs w:val="18"/>
              </w:rPr>
            </w:pPr>
            <w:r w:rsidRPr="005B1EA2">
              <w:rPr>
                <w:rFonts w:cstheme="minorHAnsi"/>
                <w:b w:val="0"/>
                <w:szCs w:val="18"/>
              </w:rPr>
              <w:t>2.1.</w:t>
            </w:r>
          </w:p>
        </w:tc>
        <w:tc>
          <w:tcPr>
            <w:tcW w:w="776" w:type="pct"/>
            <w:shd w:val="clear" w:color="auto" w:fill="auto"/>
          </w:tcPr>
          <w:p w:rsidR="004141B7" w:rsidRPr="00872EEB" w:rsidRDefault="004141B7" w:rsidP="00416018">
            <w:pPr>
              <w:spacing w:before="0"/>
              <w:jc w:val="left"/>
              <w:cnfStyle w:val="000000000000"/>
              <w:rPr>
                <w:rFonts w:cstheme="minorHAnsi"/>
                <w:sz w:val="18"/>
                <w:szCs w:val="18"/>
              </w:rPr>
            </w:pPr>
            <w:r w:rsidRPr="00872EEB">
              <w:rPr>
                <w:rFonts w:cstheme="minorHAnsi"/>
                <w:sz w:val="18"/>
                <w:szCs w:val="18"/>
              </w:rPr>
              <w:t>Veicināt energoefektivitātes pasākumu veikšanu daudzdzīvokļu mājās, valsts ēkās un rūpniecības uzņēmumos</w:t>
            </w:r>
            <w:r w:rsidR="00D13D44" w:rsidRPr="00872EEB">
              <w:rPr>
                <w:rFonts w:cstheme="minorHAnsi"/>
                <w:sz w:val="18"/>
                <w:szCs w:val="18"/>
              </w:rPr>
              <w:t>, kā arī nodrošināt tādu sadedzināšanas iekārtu uzstādīšanu valsts ēkās un rūpniecības uzņēmumos, kas rada zemas emisijas. S</w:t>
            </w:r>
            <w:r w:rsidRPr="00872EEB">
              <w:rPr>
                <w:rFonts w:cstheme="minorHAnsi"/>
                <w:sz w:val="18"/>
                <w:szCs w:val="18"/>
              </w:rPr>
              <w:t>niegt finansiālu atbalstu šādu pasākumu veikšanai.</w:t>
            </w:r>
          </w:p>
          <w:p w:rsidR="00C86709" w:rsidRPr="00872EEB" w:rsidRDefault="00C86709" w:rsidP="00416018">
            <w:pPr>
              <w:spacing w:before="0"/>
              <w:jc w:val="left"/>
              <w:cnfStyle w:val="000000000000"/>
              <w:rPr>
                <w:rFonts w:cstheme="minorHAnsi"/>
                <w:sz w:val="18"/>
                <w:szCs w:val="18"/>
              </w:rPr>
            </w:pPr>
          </w:p>
          <w:p w:rsidR="00C86709" w:rsidRPr="00872EEB" w:rsidRDefault="00C86709" w:rsidP="00416018">
            <w:pPr>
              <w:spacing w:before="0"/>
              <w:jc w:val="left"/>
              <w:cnfStyle w:val="000000000000"/>
              <w:rPr>
                <w:sz w:val="18"/>
                <w:szCs w:val="18"/>
              </w:rPr>
            </w:pPr>
          </w:p>
        </w:tc>
        <w:tc>
          <w:tcPr>
            <w:tcW w:w="737" w:type="pct"/>
            <w:shd w:val="clear" w:color="auto" w:fill="auto"/>
          </w:tcPr>
          <w:p w:rsidR="004141B7" w:rsidRPr="00872EEB" w:rsidRDefault="004141B7" w:rsidP="00461EE2">
            <w:pPr>
              <w:pStyle w:val="NoSpacing"/>
              <w:cnfStyle w:val="000000000000"/>
              <w:rPr>
                <w:szCs w:val="18"/>
              </w:rPr>
            </w:pPr>
            <w:r w:rsidRPr="00872EEB">
              <w:rPr>
                <w:szCs w:val="18"/>
              </w:rPr>
              <w:t xml:space="preserve">Veikti energoefektivitātes paaugstināšanas pasākumi </w:t>
            </w:r>
            <w:r w:rsidR="00E90419" w:rsidRPr="00872EEB">
              <w:rPr>
                <w:rFonts w:cstheme="minorHAnsi"/>
                <w:szCs w:val="18"/>
              </w:rPr>
              <w:t>ēkās un rūpniecības uzņēmumos</w:t>
            </w:r>
            <w:r w:rsidRPr="00872EEB">
              <w:rPr>
                <w:szCs w:val="18"/>
              </w:rPr>
              <w:t>, kā rezultātā samazinās mājsaimniecību un pakalpojumu sektora radītās emisijas.</w:t>
            </w:r>
          </w:p>
        </w:tc>
        <w:tc>
          <w:tcPr>
            <w:tcW w:w="374" w:type="pct"/>
            <w:shd w:val="clear" w:color="auto" w:fill="auto"/>
          </w:tcPr>
          <w:p w:rsidR="004141B7" w:rsidRPr="00872EEB" w:rsidRDefault="004141B7" w:rsidP="00416018">
            <w:pPr>
              <w:pStyle w:val="NoSpacing"/>
              <w:cnfStyle w:val="000000000000"/>
              <w:rPr>
                <w:szCs w:val="18"/>
              </w:rPr>
            </w:pPr>
            <w:r w:rsidRPr="00872EEB">
              <w:rPr>
                <w:szCs w:val="18"/>
              </w:rPr>
              <w:t>PM</w:t>
            </w:r>
            <w:r w:rsidRPr="00872EEB">
              <w:rPr>
                <w:szCs w:val="18"/>
                <w:vertAlign w:val="subscript"/>
              </w:rPr>
              <w:t>2,5</w:t>
            </w:r>
          </w:p>
          <w:p w:rsidR="001751B5" w:rsidRPr="00872EEB" w:rsidRDefault="001751B5" w:rsidP="00416018">
            <w:pPr>
              <w:pStyle w:val="NoSpacing"/>
              <w:cnfStyle w:val="000000000000"/>
              <w:rPr>
                <w:szCs w:val="18"/>
              </w:rPr>
            </w:pPr>
            <w:r w:rsidRPr="00872EEB">
              <w:rPr>
                <w:szCs w:val="18"/>
              </w:rPr>
              <w:t>NMGOS</w:t>
            </w:r>
          </w:p>
          <w:p w:rsidR="004141B7" w:rsidRPr="00872EEB" w:rsidRDefault="001751B5" w:rsidP="00416018">
            <w:pPr>
              <w:pStyle w:val="NoSpacing"/>
              <w:cnfStyle w:val="000000000000"/>
              <w:rPr>
                <w:szCs w:val="18"/>
              </w:rPr>
            </w:pPr>
            <w:proofErr w:type="spellStart"/>
            <w:r w:rsidRPr="00872EEB">
              <w:rPr>
                <w:szCs w:val="18"/>
              </w:rPr>
              <w:t>NO</w:t>
            </w:r>
            <w:r w:rsidRPr="00872EEB">
              <w:rPr>
                <w:szCs w:val="18"/>
                <w:vertAlign w:val="subscript"/>
              </w:rPr>
              <w:t>x</w:t>
            </w:r>
            <w:proofErr w:type="spellEnd"/>
          </w:p>
        </w:tc>
        <w:tc>
          <w:tcPr>
            <w:tcW w:w="757" w:type="pct"/>
            <w:shd w:val="clear" w:color="auto" w:fill="auto"/>
          </w:tcPr>
          <w:p w:rsidR="004141B7" w:rsidRPr="00872EEB" w:rsidRDefault="004141B7" w:rsidP="00416018">
            <w:pPr>
              <w:pStyle w:val="NoSpacing"/>
              <w:cnfStyle w:val="000000000000"/>
              <w:rPr>
                <w:szCs w:val="18"/>
              </w:rPr>
            </w:pPr>
            <w:r w:rsidRPr="00872EEB">
              <w:rPr>
                <w:szCs w:val="18"/>
              </w:rPr>
              <w:t xml:space="preserve">1) Enerģētikas un klimata plānā 2021.-2030. gadam iekļauti papildus pasākumi energoefektivitātes uzlabošanai; </w:t>
            </w:r>
          </w:p>
          <w:p w:rsidR="00C86709" w:rsidRPr="00872EEB" w:rsidRDefault="004141B7" w:rsidP="00E51A5E">
            <w:pPr>
              <w:pStyle w:val="NoSpacing"/>
              <w:cnfStyle w:val="000000000000"/>
              <w:rPr>
                <w:szCs w:val="18"/>
              </w:rPr>
            </w:pPr>
            <w:r w:rsidRPr="00872EEB">
              <w:rPr>
                <w:szCs w:val="18"/>
              </w:rPr>
              <w:t>2) Izveidota finansiālā atbalsta programma energoe</w:t>
            </w:r>
            <w:r w:rsidR="00C86709" w:rsidRPr="00872EEB">
              <w:rPr>
                <w:szCs w:val="18"/>
              </w:rPr>
              <w:t xml:space="preserve">fektivitātes pasākumu veikšanai, kā arī tiek sniegts atbalsts esošo sadedzināšanas iekārtu nomaiņai </w:t>
            </w:r>
            <w:r w:rsidR="00D13D44" w:rsidRPr="00872EEB">
              <w:rPr>
                <w:szCs w:val="18"/>
              </w:rPr>
              <w:t>pret tādām iekārtām, kas rada zemas gaisu piesārņojošo vielu emisijas</w:t>
            </w:r>
            <w:r w:rsidR="00C86709" w:rsidRPr="00474A6A">
              <w:rPr>
                <w:b/>
                <w:color w:val="002060"/>
                <w:szCs w:val="18"/>
              </w:rPr>
              <w:t xml:space="preserve"> </w:t>
            </w:r>
          </w:p>
        </w:tc>
        <w:tc>
          <w:tcPr>
            <w:tcW w:w="393" w:type="pct"/>
            <w:shd w:val="clear" w:color="auto" w:fill="auto"/>
          </w:tcPr>
          <w:p w:rsidR="004141B7" w:rsidRPr="00872EEB" w:rsidRDefault="004141B7" w:rsidP="00416018">
            <w:pPr>
              <w:pStyle w:val="NoSpacing"/>
              <w:cnfStyle w:val="000000000000"/>
              <w:rPr>
                <w:szCs w:val="18"/>
              </w:rPr>
            </w:pPr>
            <w:r w:rsidRPr="00872EEB">
              <w:rPr>
                <w:szCs w:val="18"/>
              </w:rPr>
              <w:t>EM</w:t>
            </w:r>
          </w:p>
        </w:tc>
        <w:tc>
          <w:tcPr>
            <w:tcW w:w="489" w:type="pct"/>
            <w:shd w:val="clear" w:color="auto" w:fill="auto"/>
          </w:tcPr>
          <w:p w:rsidR="004141B7" w:rsidRPr="00872EEB" w:rsidRDefault="004141B7" w:rsidP="00416018">
            <w:pPr>
              <w:pStyle w:val="NoSpacing"/>
              <w:cnfStyle w:val="000000000000"/>
              <w:rPr>
                <w:szCs w:val="18"/>
              </w:rPr>
            </w:pPr>
            <w:r w:rsidRPr="00872EEB">
              <w:rPr>
                <w:szCs w:val="18"/>
              </w:rPr>
              <w:t>FM</w:t>
            </w:r>
          </w:p>
          <w:p w:rsidR="004141B7" w:rsidRPr="00872EEB" w:rsidRDefault="004141B7" w:rsidP="00461EE2">
            <w:pPr>
              <w:pStyle w:val="NoSpacing"/>
              <w:cnfStyle w:val="000000000000"/>
              <w:rPr>
                <w:strike/>
                <w:szCs w:val="18"/>
              </w:rPr>
            </w:pPr>
          </w:p>
        </w:tc>
        <w:tc>
          <w:tcPr>
            <w:tcW w:w="690" w:type="pct"/>
            <w:shd w:val="clear" w:color="auto" w:fill="auto"/>
          </w:tcPr>
          <w:p w:rsidR="004141B7" w:rsidRPr="00872EEB" w:rsidRDefault="00394A5B" w:rsidP="00416018">
            <w:pPr>
              <w:pStyle w:val="NoSpacing"/>
              <w:cnfStyle w:val="000000000000"/>
              <w:rPr>
                <w:szCs w:val="18"/>
              </w:rPr>
            </w:pPr>
            <w:r w:rsidRPr="00872EEB">
              <w:rPr>
                <w:szCs w:val="18"/>
              </w:rPr>
              <w:t>2021.-2027. gads</w:t>
            </w:r>
          </w:p>
        </w:tc>
        <w:tc>
          <w:tcPr>
            <w:tcW w:w="587" w:type="pct"/>
            <w:shd w:val="clear" w:color="auto" w:fill="auto"/>
            <w:tcMar>
              <w:left w:w="28" w:type="dxa"/>
              <w:right w:w="28" w:type="dxa"/>
            </w:tcMar>
          </w:tcPr>
          <w:p w:rsidR="004141B7" w:rsidRPr="00872EEB" w:rsidRDefault="004141B7" w:rsidP="00416018">
            <w:pPr>
              <w:pStyle w:val="NoSpacing"/>
              <w:cnfStyle w:val="000000000000"/>
              <w:rPr>
                <w:szCs w:val="18"/>
              </w:rPr>
            </w:pPr>
            <w:r w:rsidRPr="00872EEB">
              <w:rPr>
                <w:szCs w:val="18"/>
              </w:rPr>
              <w:t xml:space="preserve">Konkrēti veicamie pasākumi un </w:t>
            </w:r>
            <w:r w:rsidR="002704F7" w:rsidRPr="00872EEB">
              <w:rPr>
                <w:szCs w:val="18"/>
              </w:rPr>
              <w:t xml:space="preserve">papildus </w:t>
            </w:r>
            <w:r w:rsidRPr="00872EEB">
              <w:rPr>
                <w:szCs w:val="18"/>
              </w:rPr>
              <w:t>nepieciešamais finansējums tiks noteikts nacionālajā enerģētikas un klimata plānā</w:t>
            </w:r>
            <w:r w:rsidR="0012405F">
              <w:rPr>
                <w:szCs w:val="18"/>
              </w:rPr>
              <w:t>.</w:t>
            </w:r>
          </w:p>
          <w:p w:rsidR="00C86709" w:rsidRPr="00872EEB" w:rsidRDefault="00C86709" w:rsidP="00D13D44">
            <w:pPr>
              <w:pStyle w:val="NoSpacing"/>
              <w:jc w:val="both"/>
              <w:cnfStyle w:val="000000000000"/>
              <w:rPr>
                <w:szCs w:val="18"/>
              </w:rPr>
            </w:pPr>
          </w:p>
          <w:p w:rsidR="00C86709" w:rsidRPr="00872EEB" w:rsidRDefault="00C86709" w:rsidP="00D13D44">
            <w:pPr>
              <w:pStyle w:val="NoSpacing"/>
              <w:jc w:val="both"/>
              <w:cnfStyle w:val="000000000000"/>
              <w:rPr>
                <w:szCs w:val="18"/>
                <w:u w:val="single"/>
              </w:rPr>
            </w:pPr>
            <w:r w:rsidRPr="00872EEB">
              <w:rPr>
                <w:szCs w:val="18"/>
                <w:u w:val="single"/>
              </w:rPr>
              <w:t xml:space="preserve">Papildus nepieciešamais finansējums </w:t>
            </w:r>
            <w:r w:rsidR="00D13D44" w:rsidRPr="00872EEB">
              <w:rPr>
                <w:szCs w:val="18"/>
                <w:u w:val="single"/>
              </w:rPr>
              <w:t>atbilstošu sadedzināšanas iekārtu uzstādīšanai</w:t>
            </w:r>
            <w:r w:rsidRPr="00872EEB">
              <w:rPr>
                <w:szCs w:val="18"/>
                <w:u w:val="single"/>
              </w:rPr>
              <w:t xml:space="preserve">: </w:t>
            </w:r>
          </w:p>
          <w:p w:rsidR="00C86709" w:rsidRPr="00872EEB" w:rsidRDefault="00C86709" w:rsidP="00D13D44">
            <w:pPr>
              <w:pStyle w:val="NoSpacing"/>
              <w:jc w:val="both"/>
              <w:cnfStyle w:val="000000000000"/>
              <w:rPr>
                <w:szCs w:val="18"/>
              </w:rPr>
            </w:pPr>
            <w:r w:rsidRPr="00872EEB">
              <w:rPr>
                <w:szCs w:val="18"/>
              </w:rPr>
              <w:t xml:space="preserve">50 miljoni </w:t>
            </w:r>
            <w:proofErr w:type="spellStart"/>
            <w:r w:rsidRPr="00872EEB">
              <w:rPr>
                <w:i/>
                <w:szCs w:val="18"/>
              </w:rPr>
              <w:t>euro</w:t>
            </w:r>
            <w:proofErr w:type="spellEnd"/>
            <w:r w:rsidRPr="00872EEB">
              <w:rPr>
                <w:szCs w:val="18"/>
              </w:rPr>
              <w:t xml:space="preserve"> vienā plānošanas periodā</w:t>
            </w:r>
          </w:p>
          <w:p w:rsidR="00C86709" w:rsidRPr="00872EEB" w:rsidRDefault="00C86709" w:rsidP="00D13D44">
            <w:pPr>
              <w:pStyle w:val="NoSpacing"/>
              <w:jc w:val="both"/>
              <w:cnfStyle w:val="000000000000"/>
              <w:rPr>
                <w:szCs w:val="18"/>
              </w:rPr>
            </w:pPr>
            <w:r w:rsidRPr="00872EEB">
              <w:rPr>
                <w:szCs w:val="18"/>
              </w:rPr>
              <w:t>(iespējamais avots: nav zināms)</w:t>
            </w:r>
            <w:r w:rsidR="00D13D44" w:rsidRPr="00872EEB">
              <w:rPr>
                <w:szCs w:val="18"/>
              </w:rPr>
              <w:t xml:space="preserve"> (kopējais atbalsts aprēķināts iekārtām ar jaudu no 0,2-50 MW, sniedzot kopā atbalstu iekārtām ar kopējo </w:t>
            </w:r>
            <w:r w:rsidR="00D13D44" w:rsidRPr="00872EEB">
              <w:rPr>
                <w:szCs w:val="18"/>
              </w:rPr>
              <w:lastRenderedPageBreak/>
              <w:t>jaudu 355 MW).</w:t>
            </w:r>
          </w:p>
        </w:tc>
      </w:tr>
      <w:tr w:rsidR="00760906" w:rsidRPr="00D77356" w:rsidTr="00A46625">
        <w:trPr>
          <w:trHeight w:val="20"/>
        </w:trPr>
        <w:tc>
          <w:tcPr>
            <w:cnfStyle w:val="001000000000"/>
            <w:tcW w:w="197" w:type="pct"/>
            <w:shd w:val="clear" w:color="auto" w:fill="auto"/>
          </w:tcPr>
          <w:p w:rsidR="00760906" w:rsidRPr="005B1EA2" w:rsidRDefault="00760906" w:rsidP="00987338">
            <w:pPr>
              <w:pStyle w:val="NoSpacing"/>
              <w:rPr>
                <w:rFonts w:cstheme="minorHAnsi"/>
                <w:b w:val="0"/>
                <w:szCs w:val="18"/>
              </w:rPr>
            </w:pPr>
            <w:r w:rsidRPr="005B1EA2">
              <w:rPr>
                <w:rFonts w:cstheme="minorHAnsi"/>
                <w:b w:val="0"/>
                <w:szCs w:val="18"/>
              </w:rPr>
              <w:lastRenderedPageBreak/>
              <w:t>2.2.</w:t>
            </w:r>
          </w:p>
        </w:tc>
        <w:tc>
          <w:tcPr>
            <w:tcW w:w="776" w:type="pct"/>
            <w:shd w:val="clear" w:color="auto" w:fill="auto"/>
          </w:tcPr>
          <w:p w:rsidR="00760906" w:rsidRPr="00872EEB" w:rsidRDefault="00760906" w:rsidP="00537D25">
            <w:pPr>
              <w:spacing w:before="0"/>
              <w:jc w:val="left"/>
              <w:cnfStyle w:val="000000000000"/>
              <w:rPr>
                <w:rFonts w:cstheme="minorHAnsi"/>
                <w:sz w:val="18"/>
                <w:szCs w:val="18"/>
              </w:rPr>
            </w:pPr>
            <w:r w:rsidRPr="00872EEB">
              <w:rPr>
                <w:rFonts w:cstheme="minorHAnsi"/>
                <w:sz w:val="18"/>
                <w:szCs w:val="18"/>
              </w:rPr>
              <w:t>Veicināt energoefektivitātes pasākumu veikšanu pašvaldību ēkās,</w:t>
            </w:r>
            <w:r w:rsidR="00D13D44" w:rsidRPr="00872EEB">
              <w:rPr>
                <w:rFonts w:cstheme="minorHAnsi"/>
                <w:sz w:val="18"/>
                <w:szCs w:val="18"/>
              </w:rPr>
              <w:t xml:space="preserve"> kā arī nodrošināt tādu sadedzināšanas iekārtu uzstādīšanu </w:t>
            </w:r>
            <w:r w:rsidR="00537D25" w:rsidRPr="00872EEB">
              <w:rPr>
                <w:rFonts w:cstheme="minorHAnsi"/>
                <w:sz w:val="18"/>
                <w:szCs w:val="18"/>
              </w:rPr>
              <w:t>pašvaldību</w:t>
            </w:r>
            <w:r w:rsidR="00D13D44" w:rsidRPr="00872EEB">
              <w:rPr>
                <w:rFonts w:cstheme="minorHAnsi"/>
                <w:sz w:val="18"/>
                <w:szCs w:val="18"/>
              </w:rPr>
              <w:t xml:space="preserve"> ēkās, kas rada zemas emisijas. </w:t>
            </w:r>
            <w:r w:rsidRPr="00872EEB">
              <w:rPr>
                <w:rFonts w:cstheme="minorHAnsi"/>
                <w:sz w:val="18"/>
                <w:szCs w:val="18"/>
              </w:rPr>
              <w:t xml:space="preserve"> </w:t>
            </w:r>
            <w:r w:rsidR="00D13D44" w:rsidRPr="00872EEB">
              <w:rPr>
                <w:rFonts w:cstheme="minorHAnsi"/>
                <w:sz w:val="18"/>
                <w:szCs w:val="18"/>
              </w:rPr>
              <w:t>S</w:t>
            </w:r>
            <w:r w:rsidRPr="00872EEB">
              <w:rPr>
                <w:rFonts w:cstheme="minorHAnsi"/>
                <w:sz w:val="18"/>
                <w:szCs w:val="18"/>
              </w:rPr>
              <w:t>niegt finansiālu atbalstu šādu pasākumu veikšanai.</w:t>
            </w:r>
          </w:p>
        </w:tc>
        <w:tc>
          <w:tcPr>
            <w:tcW w:w="737" w:type="pct"/>
            <w:shd w:val="clear" w:color="auto" w:fill="auto"/>
          </w:tcPr>
          <w:p w:rsidR="00760906" w:rsidRPr="00872EEB" w:rsidRDefault="00505E80" w:rsidP="00416018">
            <w:pPr>
              <w:pStyle w:val="NoSpacing"/>
              <w:cnfStyle w:val="000000000000"/>
              <w:rPr>
                <w:szCs w:val="18"/>
              </w:rPr>
            </w:pPr>
            <w:r w:rsidRPr="00872EEB">
              <w:rPr>
                <w:szCs w:val="18"/>
              </w:rPr>
              <w:t xml:space="preserve">Veikti energoefektivitātes paaugstināšanas pasākumi pašvaldību </w:t>
            </w:r>
            <w:r w:rsidRPr="00872EEB">
              <w:rPr>
                <w:rFonts w:cstheme="minorHAnsi"/>
                <w:szCs w:val="18"/>
              </w:rPr>
              <w:t>ēkās</w:t>
            </w:r>
            <w:r w:rsidRPr="00872EEB">
              <w:rPr>
                <w:szCs w:val="18"/>
              </w:rPr>
              <w:t>, kā rezultātā samazinās pakalpojumu sektora radītās emisijas.</w:t>
            </w:r>
          </w:p>
        </w:tc>
        <w:tc>
          <w:tcPr>
            <w:tcW w:w="374" w:type="pct"/>
            <w:shd w:val="clear" w:color="auto" w:fill="auto"/>
          </w:tcPr>
          <w:p w:rsidR="00505E80" w:rsidRPr="00872EEB" w:rsidRDefault="00505E80" w:rsidP="00416018">
            <w:pPr>
              <w:pStyle w:val="NoSpacing"/>
              <w:cnfStyle w:val="000000000000"/>
              <w:rPr>
                <w:szCs w:val="18"/>
              </w:rPr>
            </w:pPr>
            <w:r w:rsidRPr="00872EEB">
              <w:rPr>
                <w:szCs w:val="18"/>
              </w:rPr>
              <w:t>PM</w:t>
            </w:r>
            <w:r w:rsidRPr="00872EEB">
              <w:rPr>
                <w:szCs w:val="18"/>
                <w:vertAlign w:val="subscript"/>
              </w:rPr>
              <w:t>2,5</w:t>
            </w:r>
          </w:p>
          <w:p w:rsidR="00505E80" w:rsidRPr="00872EEB" w:rsidRDefault="00505E80" w:rsidP="00416018">
            <w:pPr>
              <w:pStyle w:val="NoSpacing"/>
              <w:cnfStyle w:val="000000000000"/>
              <w:rPr>
                <w:szCs w:val="18"/>
              </w:rPr>
            </w:pPr>
            <w:r w:rsidRPr="00872EEB">
              <w:rPr>
                <w:szCs w:val="18"/>
              </w:rPr>
              <w:t>NMGOS</w:t>
            </w:r>
          </w:p>
          <w:p w:rsidR="00760906" w:rsidRPr="00872EEB" w:rsidRDefault="00505E80" w:rsidP="00416018">
            <w:pPr>
              <w:pStyle w:val="NoSpacing"/>
              <w:cnfStyle w:val="000000000000"/>
              <w:rPr>
                <w:szCs w:val="18"/>
              </w:rPr>
            </w:pPr>
            <w:proofErr w:type="spellStart"/>
            <w:r w:rsidRPr="00872EEB">
              <w:rPr>
                <w:szCs w:val="18"/>
              </w:rPr>
              <w:t>NO</w:t>
            </w:r>
            <w:r w:rsidRPr="00872EEB">
              <w:rPr>
                <w:szCs w:val="18"/>
                <w:vertAlign w:val="subscript"/>
              </w:rPr>
              <w:t>x</w:t>
            </w:r>
            <w:proofErr w:type="spellEnd"/>
          </w:p>
        </w:tc>
        <w:tc>
          <w:tcPr>
            <w:tcW w:w="757" w:type="pct"/>
            <w:shd w:val="clear" w:color="auto" w:fill="auto"/>
          </w:tcPr>
          <w:p w:rsidR="00760906" w:rsidRPr="00DE36C9" w:rsidRDefault="00505E80" w:rsidP="00C11EE5">
            <w:pPr>
              <w:pStyle w:val="NoSpacing"/>
              <w:cnfStyle w:val="000000000000"/>
              <w:rPr>
                <w:szCs w:val="18"/>
              </w:rPr>
            </w:pPr>
            <w:r w:rsidRPr="00DE36C9">
              <w:rPr>
                <w:szCs w:val="18"/>
              </w:rPr>
              <w:t>Izveidota finansiālā atbalsta programma energoefektivitātes pasākumu veikšanai</w:t>
            </w:r>
            <w:r w:rsidR="00D13D44" w:rsidRPr="00DE36C9">
              <w:rPr>
                <w:szCs w:val="18"/>
              </w:rPr>
              <w:t xml:space="preserve"> un </w:t>
            </w:r>
            <w:r w:rsidR="00C11EE5" w:rsidRPr="00DE36C9">
              <w:rPr>
                <w:szCs w:val="18"/>
              </w:rPr>
              <w:t>tādu</w:t>
            </w:r>
            <w:r w:rsidR="00D13D44" w:rsidRPr="00DE36C9">
              <w:rPr>
                <w:szCs w:val="18"/>
              </w:rPr>
              <w:t xml:space="preserve"> sadedzināšanas iekārtu uzstādīšanai</w:t>
            </w:r>
            <w:r w:rsidR="00C11EE5" w:rsidRPr="00DE36C9">
              <w:rPr>
                <w:szCs w:val="18"/>
              </w:rPr>
              <w:t>, kas rada zemas emisijas</w:t>
            </w:r>
            <w:r w:rsidRPr="00DE36C9">
              <w:rPr>
                <w:szCs w:val="18"/>
              </w:rPr>
              <w:t>.</w:t>
            </w:r>
          </w:p>
        </w:tc>
        <w:tc>
          <w:tcPr>
            <w:tcW w:w="393" w:type="pct"/>
            <w:shd w:val="clear" w:color="auto" w:fill="auto"/>
          </w:tcPr>
          <w:p w:rsidR="00760906" w:rsidRPr="00DE36C9" w:rsidRDefault="00505E80" w:rsidP="00416018">
            <w:pPr>
              <w:pStyle w:val="NoSpacing"/>
              <w:cnfStyle w:val="000000000000"/>
              <w:rPr>
                <w:szCs w:val="18"/>
              </w:rPr>
            </w:pPr>
            <w:r w:rsidRPr="00DE36C9">
              <w:rPr>
                <w:szCs w:val="18"/>
              </w:rPr>
              <w:t>VARAM</w:t>
            </w:r>
          </w:p>
        </w:tc>
        <w:tc>
          <w:tcPr>
            <w:tcW w:w="489" w:type="pct"/>
            <w:shd w:val="clear" w:color="auto" w:fill="auto"/>
          </w:tcPr>
          <w:p w:rsidR="00760906" w:rsidRPr="00DE36C9" w:rsidRDefault="006E6F58" w:rsidP="00416018">
            <w:pPr>
              <w:pStyle w:val="NoSpacing"/>
              <w:cnfStyle w:val="000000000000"/>
              <w:rPr>
                <w:szCs w:val="18"/>
              </w:rPr>
            </w:pPr>
            <w:r w:rsidRPr="00DE36C9">
              <w:rPr>
                <w:szCs w:val="18"/>
              </w:rPr>
              <w:t>Pašvaldības</w:t>
            </w:r>
          </w:p>
        </w:tc>
        <w:tc>
          <w:tcPr>
            <w:tcW w:w="690" w:type="pct"/>
            <w:shd w:val="clear" w:color="auto" w:fill="auto"/>
          </w:tcPr>
          <w:p w:rsidR="00760906" w:rsidRPr="00DE36C9" w:rsidRDefault="00760906" w:rsidP="00416018">
            <w:pPr>
              <w:pStyle w:val="NoSpacing"/>
              <w:cnfStyle w:val="000000000000"/>
              <w:rPr>
                <w:szCs w:val="18"/>
              </w:rPr>
            </w:pPr>
            <w:r w:rsidRPr="00DE36C9">
              <w:rPr>
                <w:szCs w:val="18"/>
              </w:rPr>
              <w:t>2021.-2027. gads</w:t>
            </w:r>
          </w:p>
        </w:tc>
        <w:tc>
          <w:tcPr>
            <w:tcW w:w="587" w:type="pct"/>
            <w:shd w:val="clear" w:color="auto" w:fill="auto"/>
            <w:tcMar>
              <w:left w:w="28" w:type="dxa"/>
              <w:right w:w="28" w:type="dxa"/>
            </w:tcMar>
          </w:tcPr>
          <w:p w:rsidR="00760906" w:rsidRPr="00DE36C9" w:rsidRDefault="00505E80" w:rsidP="006509DC">
            <w:pPr>
              <w:pStyle w:val="NoSpacing"/>
              <w:cnfStyle w:val="000000000000"/>
              <w:rPr>
                <w:szCs w:val="18"/>
              </w:rPr>
            </w:pPr>
            <w:r w:rsidRPr="00DE36C9">
              <w:rPr>
                <w:szCs w:val="18"/>
              </w:rPr>
              <w:t xml:space="preserve">Konkrēti veicamie pasākumi un papildus nepieciešamais finansējums tiks noteikts </w:t>
            </w:r>
            <w:r w:rsidR="006509DC" w:rsidRPr="00DE36C9">
              <w:rPr>
                <w:szCs w:val="18"/>
              </w:rPr>
              <w:t>“Nacionālajā klimata un enerģētikas plānā 2021.-2030.gadam”</w:t>
            </w:r>
          </w:p>
        </w:tc>
      </w:tr>
      <w:tr w:rsidR="004141B7" w:rsidRPr="00D77356" w:rsidTr="00A46625">
        <w:trPr>
          <w:trHeight w:val="20"/>
        </w:trPr>
        <w:tc>
          <w:tcPr>
            <w:cnfStyle w:val="001000000000"/>
            <w:tcW w:w="197" w:type="pct"/>
            <w:shd w:val="clear" w:color="auto" w:fill="auto"/>
          </w:tcPr>
          <w:p w:rsidR="004141B7" w:rsidRPr="005B1EA2" w:rsidRDefault="004141B7" w:rsidP="00760906">
            <w:pPr>
              <w:pStyle w:val="NoSpacing"/>
              <w:rPr>
                <w:rFonts w:cstheme="minorHAnsi"/>
                <w:b w:val="0"/>
                <w:szCs w:val="18"/>
              </w:rPr>
            </w:pPr>
            <w:r w:rsidRPr="005B1EA2">
              <w:rPr>
                <w:rFonts w:cstheme="minorHAnsi"/>
                <w:b w:val="0"/>
                <w:szCs w:val="18"/>
              </w:rPr>
              <w:t>2.</w:t>
            </w:r>
            <w:r w:rsidR="00760906" w:rsidRPr="005B1EA2">
              <w:rPr>
                <w:rFonts w:cstheme="minorHAnsi"/>
                <w:b w:val="0"/>
                <w:szCs w:val="18"/>
              </w:rPr>
              <w:t>3</w:t>
            </w:r>
            <w:r w:rsidRPr="005B1EA2">
              <w:rPr>
                <w:rFonts w:cstheme="minorHAnsi"/>
                <w:b w:val="0"/>
                <w:szCs w:val="18"/>
              </w:rPr>
              <w:t>.</w:t>
            </w:r>
          </w:p>
        </w:tc>
        <w:tc>
          <w:tcPr>
            <w:tcW w:w="776" w:type="pct"/>
            <w:shd w:val="clear" w:color="auto" w:fill="auto"/>
          </w:tcPr>
          <w:p w:rsidR="004141B7" w:rsidRPr="00872EEB" w:rsidRDefault="004141B7" w:rsidP="00416018">
            <w:pPr>
              <w:spacing w:before="0"/>
              <w:jc w:val="left"/>
              <w:cnfStyle w:val="000000000000"/>
              <w:rPr>
                <w:sz w:val="18"/>
                <w:szCs w:val="18"/>
              </w:rPr>
            </w:pPr>
            <w:r w:rsidRPr="00872EEB">
              <w:rPr>
                <w:sz w:val="18"/>
                <w:szCs w:val="18"/>
              </w:rPr>
              <w:t>Sniedzot finansiālu atbalstu pārejai uz AER izmantošanu noteikt, ka teritorijās, kur pārsniegti augšējie piesārņojuma novērtēšanas sliekšņi pri</w:t>
            </w:r>
            <w:r w:rsidR="00F7692C" w:rsidRPr="00872EEB">
              <w:rPr>
                <w:sz w:val="18"/>
                <w:szCs w:val="18"/>
              </w:rPr>
              <w:t>oritāri</w:t>
            </w:r>
            <w:r w:rsidRPr="00872EEB">
              <w:rPr>
                <w:sz w:val="18"/>
                <w:szCs w:val="18"/>
              </w:rPr>
              <w:t xml:space="preserve"> tiek finansiāli atbalstīta pieslēgšanās pie centralizētās vai lokālās siltumapgādes</w:t>
            </w:r>
            <w:r w:rsidR="00E90419" w:rsidRPr="00872EEB">
              <w:rPr>
                <w:sz w:val="18"/>
                <w:szCs w:val="18"/>
              </w:rPr>
              <w:t xml:space="preserve"> sistēmas</w:t>
            </w:r>
            <w:r w:rsidR="00245BCF" w:rsidRPr="00872EEB">
              <w:rPr>
                <w:sz w:val="18"/>
                <w:szCs w:val="18"/>
              </w:rPr>
              <w:t xml:space="preserve">, kā arī sniegts finansiāls atbalsts </w:t>
            </w:r>
            <w:r w:rsidRPr="00872EEB">
              <w:rPr>
                <w:sz w:val="18"/>
                <w:szCs w:val="18"/>
              </w:rPr>
              <w:t>tādu AER tehnoloģiju izmantošanai, kas nerada emisijas.</w:t>
            </w:r>
          </w:p>
          <w:p w:rsidR="00245BCF" w:rsidRPr="00872EEB" w:rsidRDefault="00245BCF" w:rsidP="00416018">
            <w:pPr>
              <w:spacing w:before="0"/>
              <w:jc w:val="left"/>
              <w:cnfStyle w:val="000000000000"/>
              <w:rPr>
                <w:rFonts w:cstheme="minorHAnsi"/>
                <w:sz w:val="18"/>
                <w:szCs w:val="18"/>
              </w:rPr>
            </w:pPr>
            <w:r w:rsidRPr="00872EEB">
              <w:rPr>
                <w:rFonts w:cstheme="minorHAnsi"/>
                <w:sz w:val="18"/>
                <w:szCs w:val="18"/>
              </w:rPr>
              <w:t>Pirms finansiāla atbalsta piešķiršanas veikt pasākuma efektivitātes (atbilstības) novērtējumu, ņemot vērā ekonomiskās, tehniskās un juridiskās iespējas.</w:t>
            </w:r>
          </w:p>
        </w:tc>
        <w:tc>
          <w:tcPr>
            <w:tcW w:w="737" w:type="pct"/>
            <w:shd w:val="clear" w:color="auto" w:fill="auto"/>
          </w:tcPr>
          <w:p w:rsidR="004141B7" w:rsidRPr="00872EEB" w:rsidRDefault="004141B7" w:rsidP="00416018">
            <w:pPr>
              <w:pStyle w:val="NoSpacing"/>
              <w:cnfStyle w:val="000000000000"/>
              <w:rPr>
                <w:szCs w:val="18"/>
              </w:rPr>
            </w:pPr>
            <w:r w:rsidRPr="00872EEB">
              <w:rPr>
                <w:szCs w:val="18"/>
              </w:rPr>
              <w:t>Teritorijās, kurās konstatētas gaisa kvalitātes problēmas finansiāls atbalsts tiek sniegts tādiem siltumenerģijas ražošanas veidiem, kas nerada papildus emisijas un gaisa kvalitātes problēmas</w:t>
            </w:r>
            <w:r w:rsidR="00B76FAF" w:rsidRPr="00872EEB">
              <w:rPr>
                <w:szCs w:val="18"/>
              </w:rPr>
              <w:t>, tādā veidā nepasliktinot gaisa kvalitāti problemātiskajās teritorijās.</w:t>
            </w:r>
          </w:p>
          <w:p w:rsidR="001B34B4" w:rsidRPr="00872EEB" w:rsidRDefault="001B34B4" w:rsidP="00416018">
            <w:pPr>
              <w:pStyle w:val="NoSpacing"/>
              <w:cnfStyle w:val="000000000000"/>
              <w:rPr>
                <w:szCs w:val="18"/>
              </w:rPr>
            </w:pPr>
          </w:p>
        </w:tc>
        <w:tc>
          <w:tcPr>
            <w:tcW w:w="374" w:type="pct"/>
            <w:shd w:val="clear" w:color="auto" w:fill="auto"/>
          </w:tcPr>
          <w:p w:rsidR="004141B7" w:rsidRPr="00872EEB" w:rsidRDefault="004141B7" w:rsidP="00416018">
            <w:pPr>
              <w:pStyle w:val="NoSpacing"/>
              <w:cnfStyle w:val="000000000000"/>
              <w:rPr>
                <w:szCs w:val="18"/>
                <w:vertAlign w:val="subscript"/>
              </w:rPr>
            </w:pPr>
            <w:r w:rsidRPr="00872EEB">
              <w:rPr>
                <w:szCs w:val="18"/>
              </w:rPr>
              <w:t>PM</w:t>
            </w:r>
            <w:r w:rsidRPr="00872EEB">
              <w:rPr>
                <w:szCs w:val="18"/>
                <w:vertAlign w:val="subscript"/>
              </w:rPr>
              <w:t>2,5</w:t>
            </w:r>
          </w:p>
          <w:p w:rsidR="001751B5" w:rsidRPr="00872EEB" w:rsidRDefault="001751B5" w:rsidP="00416018">
            <w:pPr>
              <w:pStyle w:val="NoSpacing"/>
              <w:cnfStyle w:val="000000000000"/>
              <w:rPr>
                <w:szCs w:val="18"/>
              </w:rPr>
            </w:pPr>
            <w:r w:rsidRPr="00872EEB">
              <w:rPr>
                <w:szCs w:val="18"/>
              </w:rPr>
              <w:t>NMGOS</w:t>
            </w:r>
          </w:p>
          <w:p w:rsidR="004141B7" w:rsidRPr="00872EEB" w:rsidRDefault="001751B5" w:rsidP="00416018">
            <w:pPr>
              <w:pStyle w:val="NoSpacing"/>
              <w:cnfStyle w:val="000000000000"/>
              <w:rPr>
                <w:szCs w:val="18"/>
              </w:rPr>
            </w:pPr>
            <w:proofErr w:type="spellStart"/>
            <w:r w:rsidRPr="00872EEB">
              <w:rPr>
                <w:szCs w:val="18"/>
              </w:rPr>
              <w:t>NO</w:t>
            </w:r>
            <w:r w:rsidRPr="00872EEB">
              <w:rPr>
                <w:szCs w:val="18"/>
                <w:vertAlign w:val="subscript"/>
              </w:rPr>
              <w:t>x</w:t>
            </w:r>
            <w:proofErr w:type="spellEnd"/>
            <w:r w:rsidR="0083079E" w:rsidRPr="00872EEB">
              <w:rPr>
                <w:szCs w:val="18"/>
                <w:vertAlign w:val="subscript"/>
              </w:rPr>
              <w:t xml:space="preserve"> </w:t>
            </w:r>
          </w:p>
        </w:tc>
        <w:tc>
          <w:tcPr>
            <w:tcW w:w="757" w:type="pct"/>
            <w:shd w:val="clear" w:color="auto" w:fill="auto"/>
          </w:tcPr>
          <w:p w:rsidR="004141B7" w:rsidRPr="00DE36C9" w:rsidRDefault="00DA6EB1" w:rsidP="00416018">
            <w:pPr>
              <w:pStyle w:val="NoSpacing"/>
              <w:cnfStyle w:val="000000000000"/>
              <w:rPr>
                <w:szCs w:val="18"/>
              </w:rPr>
            </w:pPr>
            <w:r w:rsidRPr="00DE36C9">
              <w:rPr>
                <w:szCs w:val="18"/>
              </w:rPr>
              <w:t xml:space="preserve">1) </w:t>
            </w:r>
            <w:r w:rsidR="004141B7" w:rsidRPr="00DE36C9">
              <w:rPr>
                <w:szCs w:val="18"/>
              </w:rPr>
              <w:t>Izveidota finansiālā atbalsta programma un sniegts atbalsts pārejai uz siltumapgādi, kas nerada papildus emisijas.</w:t>
            </w:r>
          </w:p>
          <w:p w:rsidR="00DA6EB1" w:rsidRPr="00DE36C9" w:rsidRDefault="00DA6EB1" w:rsidP="00416018">
            <w:pPr>
              <w:pStyle w:val="NoSpacing"/>
              <w:cnfStyle w:val="000000000000"/>
              <w:rPr>
                <w:szCs w:val="18"/>
              </w:rPr>
            </w:pPr>
            <w:r w:rsidRPr="00DE36C9">
              <w:rPr>
                <w:szCs w:val="18"/>
              </w:rPr>
              <w:t>2) Izstrādāti attiecīgie tiesību akti, kuros noteikts, ka:</w:t>
            </w:r>
          </w:p>
          <w:p w:rsidR="00DA6EB1" w:rsidRPr="00DE36C9" w:rsidRDefault="00DA6EB1" w:rsidP="00416018">
            <w:pPr>
              <w:pStyle w:val="NoSpacing"/>
              <w:cnfStyle w:val="000000000000"/>
              <w:rPr>
                <w:szCs w:val="18"/>
              </w:rPr>
            </w:pPr>
            <w:r w:rsidRPr="00DE36C9">
              <w:rPr>
                <w:szCs w:val="18"/>
              </w:rPr>
              <w:t>- teritorijās, kurās konstatētas gaisa kvalitātes problēmas finansiāls atbalsts tiek sniegts tādiem siltumenerģijas ražošanas veidiem, kas nerada papildus emisijas un gaisa kvalitātes problēmas;</w:t>
            </w:r>
          </w:p>
          <w:p w:rsidR="00DA6EB1" w:rsidRPr="00DE36C9" w:rsidRDefault="00DA6EB1" w:rsidP="00416018">
            <w:pPr>
              <w:pStyle w:val="NoSpacing"/>
              <w:cnfStyle w:val="000000000000"/>
              <w:rPr>
                <w:szCs w:val="18"/>
              </w:rPr>
            </w:pPr>
            <w:r w:rsidRPr="00DE36C9">
              <w:rPr>
                <w:szCs w:val="18"/>
              </w:rPr>
              <w:t>- papildus pirms finansiālā atbalsta sniegšanas, jāveic pasākuma efektivitātes novērtējums, ņemot vērā ekonomiskās, tehniskās un juridiskās iespējas.</w:t>
            </w:r>
          </w:p>
        </w:tc>
        <w:tc>
          <w:tcPr>
            <w:tcW w:w="393" w:type="pct"/>
            <w:shd w:val="clear" w:color="auto" w:fill="auto"/>
          </w:tcPr>
          <w:p w:rsidR="004141B7" w:rsidRPr="00DE36C9" w:rsidRDefault="004141B7" w:rsidP="00416018">
            <w:pPr>
              <w:pStyle w:val="NoSpacing"/>
              <w:cnfStyle w:val="000000000000"/>
              <w:rPr>
                <w:szCs w:val="18"/>
              </w:rPr>
            </w:pPr>
            <w:r w:rsidRPr="00DE36C9">
              <w:rPr>
                <w:szCs w:val="18"/>
              </w:rPr>
              <w:t>EM</w:t>
            </w:r>
          </w:p>
          <w:p w:rsidR="00021806" w:rsidRPr="00DE36C9" w:rsidRDefault="00021806" w:rsidP="00416018">
            <w:pPr>
              <w:pStyle w:val="NoSpacing"/>
              <w:cnfStyle w:val="000000000000"/>
              <w:rPr>
                <w:szCs w:val="18"/>
              </w:rPr>
            </w:pPr>
            <w:r w:rsidRPr="00DE36C9">
              <w:rPr>
                <w:szCs w:val="18"/>
              </w:rPr>
              <w:t>Pašvaldības</w:t>
            </w:r>
          </w:p>
        </w:tc>
        <w:tc>
          <w:tcPr>
            <w:tcW w:w="489" w:type="pct"/>
            <w:shd w:val="clear" w:color="auto" w:fill="auto"/>
          </w:tcPr>
          <w:p w:rsidR="004141B7" w:rsidRPr="00DE36C9" w:rsidRDefault="004141B7" w:rsidP="00416018">
            <w:pPr>
              <w:pStyle w:val="NoSpacing"/>
              <w:cnfStyle w:val="000000000000"/>
              <w:rPr>
                <w:szCs w:val="18"/>
              </w:rPr>
            </w:pPr>
            <w:r w:rsidRPr="00DE36C9">
              <w:rPr>
                <w:szCs w:val="18"/>
              </w:rPr>
              <w:t xml:space="preserve">FM </w:t>
            </w:r>
          </w:p>
          <w:p w:rsidR="004141B7" w:rsidRPr="00DE36C9" w:rsidRDefault="004141B7" w:rsidP="00416018">
            <w:pPr>
              <w:pStyle w:val="NoSpacing"/>
              <w:cnfStyle w:val="000000000000"/>
              <w:rPr>
                <w:szCs w:val="18"/>
              </w:rPr>
            </w:pPr>
            <w:r w:rsidRPr="00DE36C9">
              <w:rPr>
                <w:szCs w:val="18"/>
              </w:rPr>
              <w:t>VARAM</w:t>
            </w:r>
          </w:p>
        </w:tc>
        <w:tc>
          <w:tcPr>
            <w:tcW w:w="690" w:type="pct"/>
            <w:shd w:val="clear" w:color="auto" w:fill="auto"/>
          </w:tcPr>
          <w:p w:rsidR="004141B7" w:rsidRPr="00DE36C9" w:rsidRDefault="00B05D91" w:rsidP="00416018">
            <w:pPr>
              <w:pStyle w:val="NoSpacing"/>
              <w:cnfStyle w:val="000000000000"/>
              <w:rPr>
                <w:szCs w:val="18"/>
              </w:rPr>
            </w:pPr>
            <w:r w:rsidRPr="00DE36C9">
              <w:rPr>
                <w:szCs w:val="18"/>
              </w:rPr>
              <w:t>2021.-2027. gads</w:t>
            </w:r>
          </w:p>
        </w:tc>
        <w:tc>
          <w:tcPr>
            <w:tcW w:w="587" w:type="pct"/>
            <w:shd w:val="clear" w:color="auto" w:fill="auto"/>
            <w:tcMar>
              <w:left w:w="28" w:type="dxa"/>
              <w:right w:w="28" w:type="dxa"/>
            </w:tcMar>
          </w:tcPr>
          <w:p w:rsidR="004141B7" w:rsidRPr="00DE36C9" w:rsidRDefault="00462864" w:rsidP="006509DC">
            <w:pPr>
              <w:pStyle w:val="NoSpacing"/>
              <w:cnfStyle w:val="000000000000"/>
              <w:rPr>
                <w:szCs w:val="18"/>
              </w:rPr>
            </w:pPr>
            <w:r w:rsidRPr="00DE36C9">
              <w:rPr>
                <w:szCs w:val="18"/>
              </w:rPr>
              <w:t xml:space="preserve">Konkrēti veicamie pasākumi un </w:t>
            </w:r>
            <w:r w:rsidR="002704F7" w:rsidRPr="00DE36C9">
              <w:rPr>
                <w:szCs w:val="18"/>
              </w:rPr>
              <w:t xml:space="preserve">papildus </w:t>
            </w:r>
            <w:r w:rsidRPr="00DE36C9">
              <w:rPr>
                <w:szCs w:val="18"/>
              </w:rPr>
              <w:t xml:space="preserve">nepieciešamais finansējums tiks noteikts </w:t>
            </w:r>
            <w:r w:rsidR="006509DC" w:rsidRPr="00DE36C9">
              <w:rPr>
                <w:szCs w:val="18"/>
              </w:rPr>
              <w:t>“N</w:t>
            </w:r>
            <w:r w:rsidRPr="00DE36C9">
              <w:rPr>
                <w:szCs w:val="18"/>
              </w:rPr>
              <w:t xml:space="preserve">acionālajā </w:t>
            </w:r>
            <w:r w:rsidR="006509DC" w:rsidRPr="00DE36C9">
              <w:rPr>
                <w:szCs w:val="18"/>
              </w:rPr>
              <w:t>klimata un enerģētikas</w:t>
            </w:r>
            <w:r w:rsidRPr="00DE36C9">
              <w:rPr>
                <w:szCs w:val="18"/>
              </w:rPr>
              <w:t xml:space="preserve"> plānā</w:t>
            </w:r>
            <w:r w:rsidR="006509DC" w:rsidRPr="00DE36C9">
              <w:rPr>
                <w:szCs w:val="18"/>
              </w:rPr>
              <w:t xml:space="preserve"> 2021.-2030.gadam”</w:t>
            </w:r>
          </w:p>
        </w:tc>
      </w:tr>
      <w:tr w:rsidR="004141B7" w:rsidRPr="00D77356" w:rsidTr="00A329E1">
        <w:trPr>
          <w:trHeight w:val="20"/>
        </w:trPr>
        <w:tc>
          <w:tcPr>
            <w:cnfStyle w:val="001000000000"/>
            <w:tcW w:w="5000" w:type="pct"/>
            <w:gridSpan w:val="9"/>
            <w:shd w:val="clear" w:color="auto" w:fill="auto"/>
            <w:tcMar>
              <w:left w:w="28" w:type="dxa"/>
              <w:right w:w="28" w:type="dxa"/>
            </w:tcMar>
            <w:vAlign w:val="center"/>
          </w:tcPr>
          <w:p w:rsidR="001758C1" w:rsidRPr="005B1EA2" w:rsidRDefault="001758C1" w:rsidP="00112D71">
            <w:pPr>
              <w:pStyle w:val="NoSpacing"/>
              <w:rPr>
                <w:b w:val="0"/>
                <w:bCs w:val="0"/>
                <w:i/>
                <w:szCs w:val="18"/>
              </w:rPr>
            </w:pPr>
          </w:p>
          <w:p w:rsidR="004141B7" w:rsidRPr="005B1EA2" w:rsidRDefault="004141B7" w:rsidP="00112D71">
            <w:pPr>
              <w:pStyle w:val="NoSpacing"/>
              <w:rPr>
                <w:b w:val="0"/>
                <w:bCs w:val="0"/>
                <w:i/>
                <w:szCs w:val="18"/>
              </w:rPr>
            </w:pPr>
            <w:r w:rsidRPr="005B1EA2">
              <w:rPr>
                <w:b w:val="0"/>
                <w:i/>
                <w:szCs w:val="18"/>
              </w:rPr>
              <w:lastRenderedPageBreak/>
              <w:t>Kopējais aprēķinātais emisiju samazinājums 2.1.</w:t>
            </w:r>
            <w:r w:rsidR="00760906" w:rsidRPr="005B1EA2">
              <w:rPr>
                <w:b w:val="0"/>
                <w:i/>
                <w:szCs w:val="18"/>
              </w:rPr>
              <w:t xml:space="preserve"> un 2.2.</w:t>
            </w:r>
            <w:r w:rsidRPr="005B1EA2">
              <w:rPr>
                <w:b w:val="0"/>
                <w:i/>
                <w:szCs w:val="18"/>
              </w:rPr>
              <w:t xml:space="preserve"> pasākumam </w:t>
            </w:r>
            <w:r w:rsidR="004822DB" w:rsidRPr="005B1EA2">
              <w:rPr>
                <w:b w:val="0"/>
                <w:i/>
                <w:szCs w:val="18"/>
              </w:rPr>
              <w:t>2030.</w:t>
            </w:r>
            <w:r w:rsidR="00416018" w:rsidRPr="005B1EA2">
              <w:rPr>
                <w:b w:val="0"/>
                <w:i/>
                <w:szCs w:val="18"/>
              </w:rPr>
              <w:t> </w:t>
            </w:r>
            <w:r w:rsidR="004822DB" w:rsidRPr="005B1EA2">
              <w:rPr>
                <w:b w:val="0"/>
                <w:i/>
                <w:szCs w:val="18"/>
              </w:rPr>
              <w:t xml:space="preserve">gadam </w:t>
            </w:r>
            <w:r w:rsidRPr="005B1EA2">
              <w:rPr>
                <w:b w:val="0"/>
                <w:i/>
                <w:szCs w:val="18"/>
              </w:rPr>
              <w:t xml:space="preserve">ir: </w:t>
            </w:r>
            <w:proofErr w:type="spellStart"/>
            <w:r w:rsidRPr="005B1EA2">
              <w:rPr>
                <w:b w:val="0"/>
                <w:i/>
                <w:szCs w:val="18"/>
              </w:rPr>
              <w:t>NO</w:t>
            </w:r>
            <w:r w:rsidRPr="005B1EA2">
              <w:rPr>
                <w:b w:val="0"/>
                <w:i/>
                <w:szCs w:val="18"/>
                <w:vertAlign w:val="subscript"/>
              </w:rPr>
              <w:t>x</w:t>
            </w:r>
            <w:proofErr w:type="spellEnd"/>
            <w:r w:rsidRPr="005B1EA2">
              <w:rPr>
                <w:b w:val="0"/>
                <w:i/>
                <w:szCs w:val="18"/>
              </w:rPr>
              <w:t xml:space="preserve"> - 0,35</w:t>
            </w:r>
            <w:r w:rsidR="00416018" w:rsidRPr="005B1EA2">
              <w:rPr>
                <w:b w:val="0"/>
                <w:i/>
                <w:szCs w:val="18"/>
              </w:rPr>
              <w:t> </w:t>
            </w:r>
            <w:proofErr w:type="spellStart"/>
            <w:r w:rsidRPr="005B1EA2">
              <w:rPr>
                <w:b w:val="0"/>
                <w:i/>
                <w:szCs w:val="18"/>
              </w:rPr>
              <w:t>kt</w:t>
            </w:r>
            <w:proofErr w:type="spellEnd"/>
            <w:r w:rsidRPr="005B1EA2">
              <w:rPr>
                <w:b w:val="0"/>
                <w:i/>
                <w:szCs w:val="18"/>
              </w:rPr>
              <w:t>, PM</w:t>
            </w:r>
            <w:r w:rsidRPr="005B1EA2">
              <w:rPr>
                <w:b w:val="0"/>
                <w:i/>
                <w:szCs w:val="18"/>
                <w:vertAlign w:val="subscript"/>
              </w:rPr>
              <w:t>2,5</w:t>
            </w:r>
            <w:r w:rsidRPr="005B1EA2">
              <w:rPr>
                <w:b w:val="0"/>
                <w:i/>
                <w:szCs w:val="18"/>
              </w:rPr>
              <w:t xml:space="preserve"> - 0,33</w:t>
            </w:r>
            <w:r w:rsidR="00416018" w:rsidRPr="005B1EA2">
              <w:rPr>
                <w:b w:val="0"/>
                <w:i/>
                <w:szCs w:val="18"/>
              </w:rPr>
              <w:t> </w:t>
            </w:r>
            <w:proofErr w:type="spellStart"/>
            <w:r w:rsidRPr="005B1EA2">
              <w:rPr>
                <w:b w:val="0"/>
                <w:i/>
                <w:szCs w:val="18"/>
              </w:rPr>
              <w:t>kt</w:t>
            </w:r>
            <w:proofErr w:type="spellEnd"/>
            <w:r w:rsidRPr="005B1EA2">
              <w:rPr>
                <w:b w:val="0"/>
                <w:i/>
                <w:szCs w:val="18"/>
              </w:rPr>
              <w:t>, NMGOS - 1,02</w:t>
            </w:r>
            <w:r w:rsidR="00416018" w:rsidRPr="005B1EA2">
              <w:rPr>
                <w:b w:val="0"/>
                <w:i/>
                <w:szCs w:val="18"/>
              </w:rPr>
              <w:t> </w:t>
            </w:r>
            <w:proofErr w:type="spellStart"/>
            <w:r w:rsidRPr="005B1EA2">
              <w:rPr>
                <w:b w:val="0"/>
                <w:i/>
                <w:szCs w:val="18"/>
              </w:rPr>
              <w:t>kt</w:t>
            </w:r>
            <w:proofErr w:type="spellEnd"/>
            <w:r w:rsidRPr="005B1EA2">
              <w:rPr>
                <w:b w:val="0"/>
                <w:i/>
                <w:szCs w:val="18"/>
              </w:rPr>
              <w:t>.</w:t>
            </w:r>
          </w:p>
          <w:p w:rsidR="001758C1" w:rsidRPr="005B1EA2" w:rsidRDefault="001758C1" w:rsidP="00112D71">
            <w:pPr>
              <w:pStyle w:val="NoSpacing"/>
              <w:rPr>
                <w:b w:val="0"/>
                <w:i/>
                <w:szCs w:val="18"/>
              </w:rPr>
            </w:pPr>
          </w:p>
        </w:tc>
      </w:tr>
      <w:tr w:rsidR="00D0715C" w:rsidRPr="00D77356" w:rsidTr="00D0715C">
        <w:trPr>
          <w:trHeight w:val="20"/>
        </w:trPr>
        <w:tc>
          <w:tcPr>
            <w:cnfStyle w:val="001000000000"/>
            <w:tcW w:w="5000" w:type="pct"/>
            <w:gridSpan w:val="9"/>
            <w:shd w:val="clear" w:color="auto" w:fill="auto"/>
            <w:vAlign w:val="center"/>
          </w:tcPr>
          <w:p w:rsidR="00D0715C" w:rsidRPr="005B1EA2" w:rsidRDefault="00D0715C" w:rsidP="00D0715C">
            <w:pPr>
              <w:pStyle w:val="NoSpacing"/>
              <w:spacing w:before="120" w:after="120"/>
              <w:rPr>
                <w:rFonts w:cstheme="minorHAnsi"/>
                <w:b w:val="0"/>
                <w:bCs w:val="0"/>
                <w:sz w:val="24"/>
                <w:szCs w:val="24"/>
              </w:rPr>
            </w:pPr>
            <w:r w:rsidRPr="005B1EA2">
              <w:rPr>
                <w:rFonts w:cstheme="minorHAnsi"/>
                <w:b w:val="0"/>
                <w:sz w:val="24"/>
                <w:szCs w:val="24"/>
              </w:rPr>
              <w:lastRenderedPageBreak/>
              <w:t>3. Rīcības virziens</w:t>
            </w:r>
            <w:r w:rsidRPr="005B1EA2">
              <w:rPr>
                <w:rFonts w:cstheme="minorHAnsi"/>
                <w:b w:val="0"/>
                <w:bCs w:val="0"/>
                <w:sz w:val="24"/>
                <w:szCs w:val="24"/>
              </w:rPr>
              <w:t xml:space="preserve">: </w:t>
            </w:r>
            <w:r w:rsidRPr="005B1EA2">
              <w:rPr>
                <w:b w:val="0"/>
                <w:sz w:val="24"/>
                <w:szCs w:val="24"/>
              </w:rPr>
              <w:t>Emisiju samazināšana no sadedzināšanas iekārtām mājsaimniecību sektorā</w:t>
            </w:r>
          </w:p>
        </w:tc>
      </w:tr>
      <w:tr w:rsidR="00D0715C" w:rsidRPr="00D77356" w:rsidTr="00D0715C">
        <w:trPr>
          <w:trHeight w:val="20"/>
        </w:trPr>
        <w:tc>
          <w:tcPr>
            <w:cnfStyle w:val="001000000000"/>
            <w:tcW w:w="5000" w:type="pct"/>
            <w:gridSpan w:val="9"/>
            <w:shd w:val="clear" w:color="auto" w:fill="auto"/>
          </w:tcPr>
          <w:p w:rsidR="00D0715C" w:rsidRPr="005B1EA2" w:rsidRDefault="00D0715C" w:rsidP="00D0715C">
            <w:pPr>
              <w:pStyle w:val="NoSpacing"/>
              <w:spacing w:before="120" w:after="120"/>
              <w:rPr>
                <w:b w:val="0"/>
                <w:sz w:val="24"/>
                <w:szCs w:val="24"/>
              </w:rPr>
            </w:pPr>
            <w:proofErr w:type="spellStart"/>
            <w:r w:rsidRPr="005B1EA2">
              <w:rPr>
                <w:b w:val="0"/>
                <w:sz w:val="24"/>
                <w:szCs w:val="24"/>
              </w:rPr>
              <w:t>Apakšuzdevums</w:t>
            </w:r>
            <w:proofErr w:type="spellEnd"/>
            <w:r w:rsidRPr="005B1EA2">
              <w:rPr>
                <w:b w:val="0"/>
                <w:sz w:val="24"/>
                <w:szCs w:val="24"/>
              </w:rPr>
              <w:t>: veicināt mājsaimniecību</w:t>
            </w:r>
            <w:r w:rsidRPr="005B1EA2">
              <w:rPr>
                <w:b w:val="0"/>
                <w:color w:val="FF0000"/>
                <w:sz w:val="24"/>
                <w:szCs w:val="24"/>
              </w:rPr>
              <w:t xml:space="preserve"> </w:t>
            </w:r>
            <w:r w:rsidRPr="005B1EA2">
              <w:rPr>
                <w:b w:val="0"/>
                <w:sz w:val="24"/>
                <w:szCs w:val="24"/>
              </w:rPr>
              <w:t>pieslēgšanos pie centralizētās vai lokālās siltumapgādes</w:t>
            </w:r>
          </w:p>
        </w:tc>
      </w:tr>
      <w:tr w:rsidR="004141B7" w:rsidRPr="00D77356" w:rsidTr="00A46625">
        <w:trPr>
          <w:trHeight w:val="20"/>
        </w:trPr>
        <w:tc>
          <w:tcPr>
            <w:cnfStyle w:val="001000000000"/>
            <w:tcW w:w="197" w:type="pct"/>
            <w:shd w:val="clear" w:color="auto" w:fill="auto"/>
          </w:tcPr>
          <w:p w:rsidR="004141B7" w:rsidRPr="005B1EA2" w:rsidRDefault="004141B7" w:rsidP="001A1338">
            <w:pPr>
              <w:pStyle w:val="NoSpacing"/>
              <w:rPr>
                <w:rFonts w:cstheme="minorHAnsi"/>
                <w:b w:val="0"/>
                <w:szCs w:val="18"/>
              </w:rPr>
            </w:pPr>
            <w:r w:rsidRPr="005B1EA2">
              <w:rPr>
                <w:rFonts w:cstheme="minorHAnsi"/>
                <w:b w:val="0"/>
                <w:szCs w:val="18"/>
              </w:rPr>
              <w:t>3.</w:t>
            </w:r>
            <w:r w:rsidR="001A1338" w:rsidRPr="005B1EA2">
              <w:rPr>
                <w:rFonts w:cstheme="minorHAnsi"/>
                <w:b w:val="0"/>
                <w:szCs w:val="18"/>
              </w:rPr>
              <w:t>1</w:t>
            </w:r>
            <w:r w:rsidRPr="005B1EA2">
              <w:rPr>
                <w:rFonts w:cstheme="minorHAnsi"/>
                <w:b w:val="0"/>
                <w:szCs w:val="18"/>
              </w:rPr>
              <w:t>.</w:t>
            </w:r>
          </w:p>
        </w:tc>
        <w:tc>
          <w:tcPr>
            <w:tcW w:w="776" w:type="pct"/>
            <w:shd w:val="clear" w:color="auto" w:fill="auto"/>
          </w:tcPr>
          <w:p w:rsidR="004141B7" w:rsidRPr="00D77356" w:rsidRDefault="004141B7" w:rsidP="00C95C09">
            <w:pPr>
              <w:pStyle w:val="NoSpacing"/>
              <w:cnfStyle w:val="000000000000"/>
              <w:rPr>
                <w:szCs w:val="18"/>
              </w:rPr>
            </w:pPr>
            <w:r w:rsidRPr="00D77356">
              <w:rPr>
                <w:szCs w:val="18"/>
              </w:rPr>
              <w:t xml:space="preserve">Veikt izvērtējumu par nepieciešamajām izmaiņām normatīvajos aktos un nepieciešamības gadījumā veikt grozījumus </w:t>
            </w:r>
            <w:r w:rsidRPr="009D2874">
              <w:rPr>
                <w:szCs w:val="18"/>
              </w:rPr>
              <w:t>normatīvajos aktos, kas ļautu pašvaldībām īstenot plāna 3.</w:t>
            </w:r>
            <w:r w:rsidR="001A1338" w:rsidRPr="009D2874">
              <w:rPr>
                <w:szCs w:val="18"/>
              </w:rPr>
              <w:t>2</w:t>
            </w:r>
            <w:r w:rsidRPr="009D2874">
              <w:rPr>
                <w:szCs w:val="18"/>
              </w:rPr>
              <w:t>.</w:t>
            </w:r>
            <w:r w:rsidR="005B347D" w:rsidRPr="009D2874">
              <w:rPr>
                <w:szCs w:val="18"/>
              </w:rPr>
              <w:t>, 3.5.</w:t>
            </w:r>
            <w:r w:rsidRPr="009D2874">
              <w:rPr>
                <w:szCs w:val="18"/>
              </w:rPr>
              <w:t xml:space="preserve"> un 3.</w:t>
            </w:r>
            <w:r w:rsidR="00C95C09" w:rsidRPr="009D2874">
              <w:rPr>
                <w:szCs w:val="18"/>
              </w:rPr>
              <w:t>6</w:t>
            </w:r>
            <w:r w:rsidRPr="009D2874">
              <w:rPr>
                <w:szCs w:val="18"/>
              </w:rPr>
              <w:t xml:space="preserve">.punktā ietvertos </w:t>
            </w:r>
            <w:r w:rsidRPr="00230950">
              <w:rPr>
                <w:szCs w:val="18"/>
              </w:rPr>
              <w:t>pasākumus (pašvaldību saistošo noteikumu izstrāde par siltumapgādes veida izvēli</w:t>
            </w:r>
            <w:r w:rsidR="00E31F4F">
              <w:rPr>
                <w:szCs w:val="18"/>
              </w:rPr>
              <w:t xml:space="preserve"> un informācijas apkopošanu par pašvaldībās esošajām apkures iekārtām</w:t>
            </w:r>
            <w:r w:rsidRPr="00230950">
              <w:rPr>
                <w:szCs w:val="18"/>
              </w:rPr>
              <w:t>).</w:t>
            </w:r>
          </w:p>
        </w:tc>
        <w:tc>
          <w:tcPr>
            <w:tcW w:w="737" w:type="pct"/>
            <w:shd w:val="clear" w:color="auto" w:fill="auto"/>
          </w:tcPr>
          <w:p w:rsidR="004141B7" w:rsidRPr="00D77356" w:rsidRDefault="004141B7" w:rsidP="00416018">
            <w:pPr>
              <w:pStyle w:val="NoSpacing"/>
              <w:cnfStyle w:val="000000000000"/>
              <w:rPr>
                <w:szCs w:val="18"/>
              </w:rPr>
            </w:pPr>
            <w:r w:rsidRPr="00D77356">
              <w:rPr>
                <w:szCs w:val="18"/>
              </w:rPr>
              <w:t>Pašvaldības tiek pilnvarotas savā administratīvajā teritorijā veikt papildus pasākumus un izdot saistošos noteikumus, kas gaisa piesārņojuma samazināšanas nolūkā nosaka stingrākas prasības, nekā citos augstāka juridiskā spēka normatīvajos aktos.</w:t>
            </w:r>
          </w:p>
        </w:tc>
        <w:tc>
          <w:tcPr>
            <w:tcW w:w="374" w:type="pct"/>
            <w:shd w:val="clear" w:color="auto" w:fill="auto"/>
          </w:tcPr>
          <w:p w:rsidR="004141B7" w:rsidRPr="00D77356" w:rsidRDefault="004141B7" w:rsidP="00416018">
            <w:pPr>
              <w:pStyle w:val="NoSpacing"/>
              <w:cnfStyle w:val="000000000000"/>
              <w:rPr>
                <w:szCs w:val="18"/>
              </w:rPr>
            </w:pPr>
            <w:r w:rsidRPr="00D77356">
              <w:rPr>
                <w:szCs w:val="18"/>
              </w:rPr>
              <w:t>-</w:t>
            </w:r>
          </w:p>
        </w:tc>
        <w:tc>
          <w:tcPr>
            <w:tcW w:w="757" w:type="pct"/>
            <w:shd w:val="clear" w:color="auto" w:fill="auto"/>
          </w:tcPr>
          <w:p w:rsidR="004141B7" w:rsidRPr="00D77356" w:rsidRDefault="004141B7" w:rsidP="00416018">
            <w:pPr>
              <w:pStyle w:val="NoSpacing"/>
              <w:cnfStyle w:val="000000000000"/>
              <w:rPr>
                <w:szCs w:val="18"/>
              </w:rPr>
            </w:pPr>
            <w:r w:rsidRPr="00D77356">
              <w:rPr>
                <w:szCs w:val="18"/>
              </w:rPr>
              <w:t>Veikts esošo normatīvo aktu izvērtējums un</w:t>
            </w:r>
            <w:r w:rsidR="00E31F4F">
              <w:rPr>
                <w:szCs w:val="18"/>
              </w:rPr>
              <w:t xml:space="preserve"> nepieciešamības gadījumā</w:t>
            </w:r>
            <w:r w:rsidRPr="00D77356">
              <w:rPr>
                <w:szCs w:val="18"/>
              </w:rPr>
              <w:t xml:space="preserve"> ierosinātas izmaiņas atbilstošajos normatīvajos aktos</w:t>
            </w:r>
          </w:p>
        </w:tc>
        <w:tc>
          <w:tcPr>
            <w:tcW w:w="393" w:type="pct"/>
            <w:shd w:val="clear" w:color="auto" w:fill="auto"/>
          </w:tcPr>
          <w:p w:rsidR="004141B7" w:rsidRPr="00BC0442" w:rsidRDefault="004141B7" w:rsidP="00416018">
            <w:pPr>
              <w:pStyle w:val="NoSpacing"/>
              <w:cnfStyle w:val="000000000000"/>
              <w:rPr>
                <w:szCs w:val="18"/>
              </w:rPr>
            </w:pPr>
            <w:r w:rsidRPr="00BC0442">
              <w:rPr>
                <w:szCs w:val="18"/>
              </w:rPr>
              <w:t>VARAM</w:t>
            </w:r>
          </w:p>
        </w:tc>
        <w:tc>
          <w:tcPr>
            <w:tcW w:w="489" w:type="pct"/>
            <w:shd w:val="clear" w:color="auto" w:fill="auto"/>
          </w:tcPr>
          <w:p w:rsidR="004141B7" w:rsidRPr="00BC0442" w:rsidRDefault="004141B7" w:rsidP="00416018">
            <w:pPr>
              <w:pStyle w:val="NoSpacing"/>
              <w:cnfStyle w:val="000000000000"/>
              <w:rPr>
                <w:szCs w:val="18"/>
              </w:rPr>
            </w:pPr>
            <w:r w:rsidRPr="00BC0442">
              <w:rPr>
                <w:szCs w:val="18"/>
              </w:rPr>
              <w:t>EM</w:t>
            </w:r>
          </w:p>
        </w:tc>
        <w:tc>
          <w:tcPr>
            <w:tcW w:w="690" w:type="pct"/>
            <w:shd w:val="clear" w:color="auto" w:fill="auto"/>
          </w:tcPr>
          <w:p w:rsidR="004141B7" w:rsidRPr="00BC0442" w:rsidRDefault="0060115E" w:rsidP="00416018">
            <w:pPr>
              <w:pStyle w:val="NoSpacing"/>
              <w:cnfStyle w:val="000000000000"/>
              <w:rPr>
                <w:szCs w:val="18"/>
              </w:rPr>
            </w:pPr>
            <w:r w:rsidRPr="00BC0442">
              <w:rPr>
                <w:szCs w:val="18"/>
              </w:rPr>
              <w:t>2021. </w:t>
            </w:r>
            <w:r w:rsidR="004141B7" w:rsidRPr="00BC0442">
              <w:rPr>
                <w:szCs w:val="18"/>
              </w:rPr>
              <w:t>gad</w:t>
            </w:r>
            <w:r w:rsidR="009F168F" w:rsidRPr="00BC0442">
              <w:rPr>
                <w:szCs w:val="18"/>
              </w:rPr>
              <w:t>a II pusgads</w:t>
            </w:r>
          </w:p>
        </w:tc>
        <w:tc>
          <w:tcPr>
            <w:tcW w:w="587" w:type="pct"/>
            <w:shd w:val="clear" w:color="auto" w:fill="auto"/>
            <w:tcMar>
              <w:left w:w="28" w:type="dxa"/>
              <w:right w:w="28" w:type="dxa"/>
            </w:tcMar>
          </w:tcPr>
          <w:p w:rsidR="004141B7" w:rsidRPr="00BC0442" w:rsidRDefault="004141B7" w:rsidP="00416018">
            <w:pPr>
              <w:pStyle w:val="NoSpacing"/>
              <w:cnfStyle w:val="000000000000"/>
              <w:rPr>
                <w:szCs w:val="18"/>
              </w:rPr>
            </w:pPr>
            <w:r w:rsidRPr="00BC0442">
              <w:rPr>
                <w:szCs w:val="18"/>
              </w:rPr>
              <w:t>Nav nepieciešams</w:t>
            </w:r>
          </w:p>
        </w:tc>
      </w:tr>
      <w:tr w:rsidR="00312996" w:rsidRPr="00D77356" w:rsidTr="00A46625">
        <w:trPr>
          <w:trHeight w:val="20"/>
        </w:trPr>
        <w:tc>
          <w:tcPr>
            <w:cnfStyle w:val="001000000000"/>
            <w:tcW w:w="197" w:type="pct"/>
            <w:shd w:val="clear" w:color="auto" w:fill="auto"/>
          </w:tcPr>
          <w:p w:rsidR="00312996" w:rsidRPr="005B1EA2" w:rsidRDefault="00312996" w:rsidP="00312996">
            <w:pPr>
              <w:pStyle w:val="NoSpacing"/>
              <w:rPr>
                <w:rFonts w:cstheme="minorHAnsi"/>
                <w:b w:val="0"/>
                <w:szCs w:val="18"/>
              </w:rPr>
            </w:pPr>
            <w:r w:rsidRPr="005B1EA2">
              <w:rPr>
                <w:rFonts w:cstheme="minorHAnsi"/>
                <w:b w:val="0"/>
                <w:szCs w:val="18"/>
              </w:rPr>
              <w:t>3.2</w:t>
            </w:r>
          </w:p>
        </w:tc>
        <w:tc>
          <w:tcPr>
            <w:tcW w:w="776" w:type="pct"/>
            <w:shd w:val="clear" w:color="auto" w:fill="auto"/>
          </w:tcPr>
          <w:p w:rsidR="00312996" w:rsidRPr="00DE36C9" w:rsidRDefault="00312996" w:rsidP="00312996">
            <w:pPr>
              <w:pStyle w:val="NoSpacing"/>
              <w:cnfStyle w:val="000000000000"/>
              <w:rPr>
                <w:szCs w:val="18"/>
              </w:rPr>
            </w:pPr>
            <w:r w:rsidRPr="00DE36C9">
              <w:rPr>
                <w:szCs w:val="18"/>
              </w:rPr>
              <w:t xml:space="preserve">Izvērtēt vai nav nepieciešams izstrādāt jaunus vai pārskatīt esošos saistošos noteikumus par siltumapgādes veida izvēli Latvijas lielajās (republikas) pilsētās un pilsētās ar lielu iedzīvotāju skaitu (saistīts ar pasākumu 3.1.). Veicināt mājsaimniecību pieslēgšanu centralizētajai vai lokālajai siltumapgādes sistēmai, ja tas ir tehniski </w:t>
            </w:r>
            <w:r w:rsidRPr="00DE36C9">
              <w:rPr>
                <w:szCs w:val="18"/>
              </w:rPr>
              <w:lastRenderedPageBreak/>
              <w:t xml:space="preserve">un ekonomiski iespējams vai veicināt tādu AER izmantošanu, kas nerada gaisu piesārņojošo vielu emisijas. </w:t>
            </w:r>
            <w:r w:rsidRPr="00DE36C9">
              <w:rPr>
                <w:rFonts w:cstheme="minorHAnsi"/>
                <w:szCs w:val="18"/>
              </w:rPr>
              <w:t xml:space="preserve">Paredzēt, ka </w:t>
            </w:r>
            <w:r w:rsidRPr="00DE36C9">
              <w:rPr>
                <w:rFonts w:cstheme="minorHAnsi"/>
              </w:rPr>
              <w:t xml:space="preserve">pieslēgšanās lokālajiem siltuma avotiem/ lokālo siltuma avotu izveide ir pieļaujama tikai gadījumos, kad pieslēgšanās centralizētajai siltumapgādei nav tehniski iespējama </w:t>
            </w:r>
            <w:r w:rsidRPr="00DE36C9">
              <w:rPr>
                <w:szCs w:val="18"/>
              </w:rPr>
              <w:t>(saistīts ar pasākumu 3.1.).</w:t>
            </w:r>
          </w:p>
        </w:tc>
        <w:tc>
          <w:tcPr>
            <w:tcW w:w="737" w:type="pct"/>
            <w:shd w:val="clear" w:color="auto" w:fill="auto"/>
          </w:tcPr>
          <w:p w:rsidR="00312996" w:rsidRPr="00DE36C9" w:rsidRDefault="00312996" w:rsidP="00312996">
            <w:pPr>
              <w:pStyle w:val="NoSpacing"/>
              <w:cnfStyle w:val="000000000000"/>
              <w:rPr>
                <w:szCs w:val="18"/>
              </w:rPr>
            </w:pPr>
            <w:r w:rsidRPr="00DE36C9">
              <w:rPr>
                <w:szCs w:val="18"/>
              </w:rPr>
              <w:lastRenderedPageBreak/>
              <w:t xml:space="preserve">Izvērtēt vai nav nepieciešams izstrādāt jaunus vai pārskatīt esošos saistošos noteikumus par siltumapgādes veida izvēli Latvijas lielajās (republikas) pilsētās un pilsētās ar lielu iedzīvotāju skaitu. Saistošajos noteikumos var paredzēt teritorijas, kurās </w:t>
            </w:r>
            <w:r w:rsidRPr="00DE36C9">
              <w:rPr>
                <w:szCs w:val="18"/>
              </w:rPr>
              <w:lastRenderedPageBreak/>
              <w:t xml:space="preserve">jāpieslēdzas centralizētajai vai lokālajai siltumapgādei. </w:t>
            </w:r>
          </w:p>
        </w:tc>
        <w:tc>
          <w:tcPr>
            <w:tcW w:w="374" w:type="pct"/>
            <w:shd w:val="clear" w:color="auto" w:fill="auto"/>
          </w:tcPr>
          <w:p w:rsidR="00312996" w:rsidRPr="00DE36C9" w:rsidRDefault="00312996" w:rsidP="00312996">
            <w:pPr>
              <w:pStyle w:val="NoSpacing"/>
              <w:cnfStyle w:val="000000000000"/>
              <w:rPr>
                <w:szCs w:val="18"/>
                <w:vertAlign w:val="subscript"/>
              </w:rPr>
            </w:pPr>
            <w:r w:rsidRPr="00DE36C9">
              <w:rPr>
                <w:szCs w:val="18"/>
              </w:rPr>
              <w:lastRenderedPageBreak/>
              <w:t>PM</w:t>
            </w:r>
            <w:r w:rsidRPr="00DE36C9">
              <w:rPr>
                <w:szCs w:val="18"/>
                <w:vertAlign w:val="subscript"/>
              </w:rPr>
              <w:t>2,5</w:t>
            </w:r>
          </w:p>
          <w:p w:rsidR="00312996" w:rsidRPr="00DE36C9" w:rsidRDefault="00312996" w:rsidP="00312996">
            <w:pPr>
              <w:spacing w:before="0"/>
              <w:jc w:val="left"/>
              <w:cnfStyle w:val="000000000000"/>
              <w:rPr>
                <w:sz w:val="18"/>
                <w:szCs w:val="18"/>
              </w:rPr>
            </w:pPr>
            <w:r w:rsidRPr="00DE36C9">
              <w:rPr>
                <w:sz w:val="18"/>
                <w:szCs w:val="18"/>
              </w:rPr>
              <w:t>NMGOS</w:t>
            </w:r>
          </w:p>
          <w:p w:rsidR="00312996" w:rsidRPr="00DE36C9" w:rsidRDefault="00312996" w:rsidP="00312996">
            <w:pPr>
              <w:pStyle w:val="NoSpacing"/>
              <w:cnfStyle w:val="000000000000"/>
              <w:rPr>
                <w:szCs w:val="18"/>
                <w:vertAlign w:val="subscript"/>
              </w:rPr>
            </w:pPr>
            <w:r w:rsidRPr="00DE36C9">
              <w:rPr>
                <w:szCs w:val="18"/>
              </w:rPr>
              <w:t>SO</w:t>
            </w:r>
            <w:r w:rsidRPr="00DE36C9">
              <w:rPr>
                <w:szCs w:val="18"/>
                <w:vertAlign w:val="subscript"/>
              </w:rPr>
              <w:t>2</w:t>
            </w:r>
          </w:p>
          <w:p w:rsidR="00312996" w:rsidRPr="00DE36C9" w:rsidRDefault="00312996" w:rsidP="00312996">
            <w:pPr>
              <w:pStyle w:val="NoSpacing"/>
              <w:cnfStyle w:val="000000000000"/>
              <w:rPr>
                <w:szCs w:val="18"/>
              </w:rPr>
            </w:pPr>
            <w:proofErr w:type="spellStart"/>
            <w:r w:rsidRPr="00DE36C9">
              <w:rPr>
                <w:szCs w:val="18"/>
              </w:rPr>
              <w:t>Benz</w:t>
            </w:r>
            <w:proofErr w:type="spellEnd"/>
            <w:r w:rsidRPr="00DE36C9">
              <w:rPr>
                <w:szCs w:val="18"/>
              </w:rPr>
              <w:t>(a)</w:t>
            </w:r>
            <w:proofErr w:type="spellStart"/>
            <w:r w:rsidRPr="00DE36C9">
              <w:rPr>
                <w:szCs w:val="18"/>
              </w:rPr>
              <w:t>pirēns</w:t>
            </w:r>
            <w:proofErr w:type="spellEnd"/>
          </w:p>
        </w:tc>
        <w:tc>
          <w:tcPr>
            <w:tcW w:w="757" w:type="pct"/>
            <w:shd w:val="clear" w:color="auto" w:fill="auto"/>
          </w:tcPr>
          <w:p w:rsidR="00312996" w:rsidRPr="00DE36C9" w:rsidRDefault="00312996" w:rsidP="00312996">
            <w:pPr>
              <w:pStyle w:val="NoSpacing"/>
              <w:cnfStyle w:val="000000000000"/>
              <w:rPr>
                <w:szCs w:val="18"/>
              </w:rPr>
            </w:pPr>
            <w:r w:rsidRPr="00DE36C9">
              <w:rPr>
                <w:szCs w:val="18"/>
              </w:rPr>
              <w:t xml:space="preserve">Veikts izvērtējums par saistošo noteikumu pārskatīšanas vai izstrādes nepieciešamību izvēli Daugavpilī, Liepājā, Jelgavā, Jūrmalā, Ventspilī, Rēzeknē, Ogrē, Valmierā un Jēkabpilī. Sniegts finansiālais atbalsts pieslēgšanās veicināšanai un tādu AER izmantošanai, kas nerada gaisu piesārņojošo vielu </w:t>
            </w:r>
            <w:r w:rsidRPr="00DE36C9">
              <w:rPr>
                <w:szCs w:val="18"/>
              </w:rPr>
              <w:lastRenderedPageBreak/>
              <w:t>emisijas.</w:t>
            </w:r>
          </w:p>
          <w:p w:rsidR="00312996" w:rsidRPr="00DE36C9" w:rsidRDefault="00312996" w:rsidP="00312996">
            <w:pPr>
              <w:pStyle w:val="NoSpacing"/>
              <w:cnfStyle w:val="000000000000"/>
              <w:rPr>
                <w:szCs w:val="18"/>
              </w:rPr>
            </w:pPr>
          </w:p>
        </w:tc>
        <w:tc>
          <w:tcPr>
            <w:tcW w:w="393" w:type="pct"/>
            <w:shd w:val="clear" w:color="auto" w:fill="auto"/>
          </w:tcPr>
          <w:p w:rsidR="00312996" w:rsidRPr="00DE36C9" w:rsidRDefault="002C00D0" w:rsidP="00312996">
            <w:pPr>
              <w:pStyle w:val="NoSpacing"/>
              <w:cnfStyle w:val="000000000000"/>
              <w:rPr>
                <w:szCs w:val="18"/>
              </w:rPr>
            </w:pPr>
            <w:r>
              <w:rPr>
                <w:szCs w:val="18"/>
              </w:rPr>
              <w:lastRenderedPageBreak/>
              <w:t>Liepājas pilsētas dom</w:t>
            </w:r>
            <w:r w:rsidR="00312996" w:rsidRPr="00DE36C9">
              <w:rPr>
                <w:szCs w:val="18"/>
              </w:rPr>
              <w:t xml:space="preserve">e </w:t>
            </w:r>
          </w:p>
          <w:p w:rsidR="00312996" w:rsidRPr="00DE36C9" w:rsidRDefault="002C00D0" w:rsidP="00312996">
            <w:pPr>
              <w:pStyle w:val="NoSpacing"/>
              <w:cnfStyle w:val="000000000000"/>
              <w:rPr>
                <w:szCs w:val="18"/>
              </w:rPr>
            </w:pPr>
            <w:r>
              <w:rPr>
                <w:szCs w:val="18"/>
              </w:rPr>
              <w:t>Rēzeknes pilsētas dom</w:t>
            </w:r>
            <w:r w:rsidR="00312996" w:rsidRPr="00DE36C9">
              <w:rPr>
                <w:szCs w:val="18"/>
              </w:rPr>
              <w:t>e Daugavpils dome</w:t>
            </w:r>
          </w:p>
          <w:p w:rsidR="00312996" w:rsidRPr="00DE36C9" w:rsidRDefault="00312996" w:rsidP="00312996">
            <w:pPr>
              <w:pStyle w:val="NoSpacing"/>
              <w:cnfStyle w:val="000000000000"/>
              <w:rPr>
                <w:szCs w:val="18"/>
              </w:rPr>
            </w:pPr>
            <w:r w:rsidRPr="00DE36C9">
              <w:rPr>
                <w:szCs w:val="18"/>
              </w:rPr>
              <w:t>Jelgavas dome</w:t>
            </w:r>
          </w:p>
          <w:p w:rsidR="00312996" w:rsidRPr="00DE36C9" w:rsidRDefault="00312996" w:rsidP="00312996">
            <w:pPr>
              <w:pStyle w:val="NoSpacing"/>
              <w:cnfStyle w:val="000000000000"/>
              <w:rPr>
                <w:szCs w:val="18"/>
              </w:rPr>
            </w:pPr>
            <w:r w:rsidRPr="00DE36C9">
              <w:rPr>
                <w:szCs w:val="18"/>
              </w:rPr>
              <w:t>Jūrmalas dome</w:t>
            </w:r>
          </w:p>
          <w:p w:rsidR="00312996" w:rsidRPr="00DE36C9" w:rsidRDefault="00312996" w:rsidP="00312996">
            <w:pPr>
              <w:pStyle w:val="NoSpacing"/>
              <w:cnfStyle w:val="000000000000"/>
              <w:rPr>
                <w:szCs w:val="18"/>
              </w:rPr>
            </w:pPr>
            <w:r w:rsidRPr="00DE36C9">
              <w:rPr>
                <w:szCs w:val="18"/>
              </w:rPr>
              <w:t xml:space="preserve">Ventspils </w:t>
            </w:r>
            <w:r w:rsidRPr="00DE36C9">
              <w:rPr>
                <w:szCs w:val="18"/>
              </w:rPr>
              <w:lastRenderedPageBreak/>
              <w:t>dome</w:t>
            </w:r>
          </w:p>
          <w:p w:rsidR="00312996" w:rsidRPr="00DE36C9" w:rsidRDefault="00312996" w:rsidP="00312996">
            <w:pPr>
              <w:pStyle w:val="NoSpacing"/>
              <w:cnfStyle w:val="000000000000"/>
              <w:rPr>
                <w:szCs w:val="18"/>
              </w:rPr>
            </w:pPr>
            <w:r w:rsidRPr="00DE36C9">
              <w:rPr>
                <w:szCs w:val="18"/>
              </w:rPr>
              <w:t>Ogres dome</w:t>
            </w:r>
          </w:p>
          <w:p w:rsidR="00312996" w:rsidRPr="00DE36C9" w:rsidRDefault="00312996" w:rsidP="00312996">
            <w:pPr>
              <w:pStyle w:val="NoSpacing"/>
              <w:cnfStyle w:val="000000000000"/>
              <w:rPr>
                <w:szCs w:val="18"/>
              </w:rPr>
            </w:pPr>
            <w:r w:rsidRPr="00DE36C9">
              <w:rPr>
                <w:szCs w:val="18"/>
              </w:rPr>
              <w:t>Valmieras dome</w:t>
            </w:r>
          </w:p>
          <w:p w:rsidR="00312996" w:rsidRPr="00DE36C9" w:rsidRDefault="00312996" w:rsidP="00312996">
            <w:pPr>
              <w:pStyle w:val="NoSpacing"/>
              <w:cnfStyle w:val="000000000000"/>
              <w:rPr>
                <w:szCs w:val="18"/>
              </w:rPr>
            </w:pPr>
            <w:r w:rsidRPr="00DE36C9">
              <w:rPr>
                <w:szCs w:val="18"/>
              </w:rPr>
              <w:t>Jēkabpils dome</w:t>
            </w:r>
          </w:p>
        </w:tc>
        <w:tc>
          <w:tcPr>
            <w:tcW w:w="489" w:type="pct"/>
            <w:shd w:val="clear" w:color="auto" w:fill="auto"/>
          </w:tcPr>
          <w:p w:rsidR="00312996" w:rsidRPr="00616799" w:rsidRDefault="00312996" w:rsidP="00312996">
            <w:pPr>
              <w:pStyle w:val="NoSpacing"/>
              <w:cnfStyle w:val="000000000000"/>
              <w:rPr>
                <w:szCs w:val="18"/>
              </w:rPr>
            </w:pPr>
          </w:p>
        </w:tc>
        <w:tc>
          <w:tcPr>
            <w:tcW w:w="690" w:type="pct"/>
            <w:shd w:val="clear" w:color="auto" w:fill="auto"/>
          </w:tcPr>
          <w:p w:rsidR="00312996" w:rsidRPr="00DE36C9" w:rsidRDefault="00312996" w:rsidP="00312996">
            <w:pPr>
              <w:pStyle w:val="NoSpacing"/>
              <w:cnfStyle w:val="000000000000"/>
              <w:rPr>
                <w:szCs w:val="18"/>
              </w:rPr>
            </w:pPr>
            <w:r w:rsidRPr="00DE36C9">
              <w:rPr>
                <w:szCs w:val="18"/>
              </w:rPr>
              <w:t xml:space="preserve">1) Liepājas un </w:t>
            </w:r>
            <w:r w:rsidR="002C00D0">
              <w:rPr>
                <w:szCs w:val="18"/>
              </w:rPr>
              <w:t>Rēzeknes pilsētas dom</w:t>
            </w:r>
            <w:r w:rsidRPr="00DE36C9">
              <w:rPr>
                <w:szCs w:val="18"/>
              </w:rPr>
              <w:t>e – var veikt vienlaikus ar gaisa kvalitātes uzlabošanas rīcības plāna izstrādi, kas minēts 8.3.punktā - 2020.-2021. gads;</w:t>
            </w:r>
          </w:p>
          <w:p w:rsidR="00312996" w:rsidRPr="00DE36C9" w:rsidRDefault="00312996" w:rsidP="00D42016">
            <w:pPr>
              <w:pStyle w:val="NoSpacing"/>
              <w:cnfStyle w:val="000000000000"/>
              <w:rPr>
                <w:szCs w:val="18"/>
              </w:rPr>
            </w:pPr>
            <w:r w:rsidRPr="00DE36C9">
              <w:rPr>
                <w:szCs w:val="18"/>
              </w:rPr>
              <w:t xml:space="preserve">2) pārējās pašvaldības – </w:t>
            </w:r>
            <w:r w:rsidR="00D42016" w:rsidRPr="00DE36C9">
              <w:rPr>
                <w:szCs w:val="18"/>
              </w:rPr>
              <w:t>pusotra</w:t>
            </w:r>
            <w:r w:rsidRPr="00DE36C9">
              <w:rPr>
                <w:szCs w:val="18"/>
              </w:rPr>
              <w:t xml:space="preserve"> gada laikā pēc 3.1. veiktā uzdevuma realizēšanas.</w:t>
            </w:r>
          </w:p>
        </w:tc>
        <w:tc>
          <w:tcPr>
            <w:tcW w:w="587" w:type="pct"/>
            <w:shd w:val="clear" w:color="auto" w:fill="auto"/>
            <w:tcMar>
              <w:left w:w="28" w:type="dxa"/>
              <w:right w:w="28" w:type="dxa"/>
            </w:tcMar>
          </w:tcPr>
          <w:p w:rsidR="00476981" w:rsidRPr="00DE36C9" w:rsidRDefault="00476981" w:rsidP="00476981">
            <w:pPr>
              <w:pStyle w:val="NoSpacing"/>
              <w:cnfStyle w:val="000000000000"/>
              <w:rPr>
                <w:szCs w:val="18"/>
              </w:rPr>
            </w:pPr>
            <w:r w:rsidRPr="00DE36C9">
              <w:rPr>
                <w:szCs w:val="18"/>
              </w:rPr>
              <w:t xml:space="preserve">Papildus nepieciešamais finansējums: </w:t>
            </w:r>
          </w:p>
          <w:p w:rsidR="00476981" w:rsidRPr="00DE36C9" w:rsidRDefault="00476981" w:rsidP="00476981">
            <w:pPr>
              <w:pStyle w:val="NoSpacing"/>
              <w:cnfStyle w:val="000000000000"/>
              <w:rPr>
                <w:szCs w:val="18"/>
              </w:rPr>
            </w:pPr>
            <w:r w:rsidRPr="00DE36C9">
              <w:rPr>
                <w:szCs w:val="18"/>
              </w:rPr>
              <w:t xml:space="preserve">130 000 </w:t>
            </w:r>
            <w:proofErr w:type="spellStart"/>
            <w:r w:rsidR="00CA543D" w:rsidRPr="00CA543D">
              <w:rPr>
                <w:i/>
                <w:szCs w:val="18"/>
              </w:rPr>
              <w:t>euro</w:t>
            </w:r>
            <w:proofErr w:type="spellEnd"/>
            <w:r w:rsidRPr="00CA543D">
              <w:rPr>
                <w:i/>
                <w:szCs w:val="18"/>
              </w:rPr>
              <w:t xml:space="preserve"> </w:t>
            </w:r>
            <w:r w:rsidRPr="00DE36C9">
              <w:rPr>
                <w:szCs w:val="18"/>
              </w:rPr>
              <w:t>(Nav ietverts izvērtējums par Rīgu, Liepāju un Rēzekni, jo to var veikt vienlaikus ar gaisa kvalitātes rīcības plānu izstrādi)</w:t>
            </w:r>
          </w:p>
          <w:p w:rsidR="00476981" w:rsidRPr="00DE36C9" w:rsidRDefault="00476981" w:rsidP="00476981">
            <w:pPr>
              <w:pStyle w:val="NoSpacing"/>
              <w:cnfStyle w:val="000000000000"/>
              <w:rPr>
                <w:szCs w:val="18"/>
              </w:rPr>
            </w:pPr>
            <w:r w:rsidRPr="00DE36C9">
              <w:rPr>
                <w:szCs w:val="18"/>
              </w:rPr>
              <w:t xml:space="preserve">(iespējamais avots: LVAF pieejamā finansējuma ietvaros </w:t>
            </w:r>
            <w:r w:rsidRPr="00DE36C9">
              <w:rPr>
                <w:szCs w:val="18"/>
              </w:rPr>
              <w:lastRenderedPageBreak/>
              <w:t xml:space="preserve">vai no valsts </w:t>
            </w:r>
            <w:r w:rsidR="00052CB5" w:rsidRPr="00DE36C9">
              <w:rPr>
                <w:szCs w:val="18"/>
              </w:rPr>
              <w:t xml:space="preserve">vai pašvaldību </w:t>
            </w:r>
            <w:r w:rsidRPr="00DE36C9">
              <w:rPr>
                <w:szCs w:val="18"/>
              </w:rPr>
              <w:t>budžeta līdzekļiem).</w:t>
            </w:r>
          </w:p>
          <w:p w:rsidR="00312996" w:rsidRPr="00DE36C9" w:rsidRDefault="00476981" w:rsidP="00476981">
            <w:pPr>
              <w:spacing w:before="0"/>
              <w:cnfStyle w:val="000000000000"/>
              <w:rPr>
                <w:sz w:val="18"/>
                <w:szCs w:val="18"/>
              </w:rPr>
            </w:pPr>
            <w:r w:rsidRPr="00DE36C9">
              <w:rPr>
                <w:rFonts w:cstheme="minorHAnsi"/>
                <w:sz w:val="18"/>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9F1400" w:rsidRPr="00D77356" w:rsidTr="00A46625">
        <w:trPr>
          <w:trHeight w:val="20"/>
        </w:trPr>
        <w:tc>
          <w:tcPr>
            <w:cnfStyle w:val="001000000000"/>
            <w:tcW w:w="197" w:type="pct"/>
            <w:shd w:val="clear" w:color="auto" w:fill="auto"/>
          </w:tcPr>
          <w:p w:rsidR="009F1400" w:rsidRPr="005B1EA2" w:rsidRDefault="009F1400" w:rsidP="001A1338">
            <w:pPr>
              <w:pStyle w:val="NoSpacing"/>
              <w:rPr>
                <w:rFonts w:cstheme="minorHAnsi"/>
                <w:b w:val="0"/>
                <w:szCs w:val="18"/>
              </w:rPr>
            </w:pPr>
            <w:r w:rsidRPr="005B1EA2">
              <w:rPr>
                <w:rFonts w:cstheme="minorHAnsi"/>
                <w:b w:val="0"/>
                <w:szCs w:val="18"/>
              </w:rPr>
              <w:lastRenderedPageBreak/>
              <w:t>3.</w:t>
            </w:r>
            <w:r w:rsidR="001A1338" w:rsidRPr="005B1EA2">
              <w:rPr>
                <w:rFonts w:cstheme="minorHAnsi"/>
                <w:b w:val="0"/>
                <w:szCs w:val="18"/>
              </w:rPr>
              <w:t>3</w:t>
            </w:r>
            <w:r w:rsidRPr="005B1EA2">
              <w:rPr>
                <w:rFonts w:cstheme="minorHAnsi"/>
                <w:b w:val="0"/>
                <w:szCs w:val="18"/>
              </w:rPr>
              <w:t>.</w:t>
            </w:r>
          </w:p>
        </w:tc>
        <w:tc>
          <w:tcPr>
            <w:tcW w:w="776" w:type="pct"/>
            <w:shd w:val="clear" w:color="auto" w:fill="auto"/>
          </w:tcPr>
          <w:p w:rsidR="009F1400" w:rsidRPr="00DE36C9" w:rsidRDefault="009F1400" w:rsidP="00416018">
            <w:pPr>
              <w:pStyle w:val="NoSpacing"/>
              <w:cnfStyle w:val="000000000000"/>
              <w:rPr>
                <w:szCs w:val="18"/>
              </w:rPr>
            </w:pPr>
            <w:r w:rsidRPr="00DE36C9">
              <w:rPr>
                <w:szCs w:val="18"/>
              </w:rPr>
              <w:t>Veicināt un finansiāli atbalstīt mājsaimniecību pieslēgšanu centralizētajai siltumapgādes sistēmai, tai skaitā, ierosināt piešķirt finansiālo atbalstu:</w:t>
            </w:r>
          </w:p>
          <w:p w:rsidR="009F1400" w:rsidRPr="00DE36C9" w:rsidRDefault="009F1400" w:rsidP="00416018">
            <w:pPr>
              <w:pStyle w:val="NoSpacing"/>
              <w:cnfStyle w:val="000000000000"/>
              <w:rPr>
                <w:szCs w:val="18"/>
              </w:rPr>
            </w:pPr>
            <w:r w:rsidRPr="00DE36C9">
              <w:rPr>
                <w:szCs w:val="18"/>
              </w:rPr>
              <w:t>1) mājsaimniecībām pieslēgšanai pie centralizētās siltumapgādes sistēmas</w:t>
            </w:r>
            <w:r w:rsidR="004F54BF" w:rsidRPr="00DE36C9">
              <w:rPr>
                <w:szCs w:val="18"/>
              </w:rPr>
              <w:t xml:space="preserve"> vai lokālās siltumapgādes sistēmas, ja</w:t>
            </w:r>
            <w:r w:rsidR="004F54BF" w:rsidRPr="00DE36C9">
              <w:rPr>
                <w:rFonts w:cstheme="minorHAnsi"/>
              </w:rPr>
              <w:t xml:space="preserve"> pieslēgšanās centralizētajai siltumapgādei nav tehniski iespējama</w:t>
            </w:r>
            <w:r w:rsidRPr="00DE36C9">
              <w:rPr>
                <w:szCs w:val="18"/>
              </w:rPr>
              <w:t>;</w:t>
            </w:r>
          </w:p>
          <w:p w:rsidR="009F1400" w:rsidRPr="00DE36C9" w:rsidRDefault="009F1400" w:rsidP="004F54BF">
            <w:pPr>
              <w:pStyle w:val="NoSpacing"/>
              <w:cnfStyle w:val="000000000000"/>
              <w:rPr>
                <w:szCs w:val="18"/>
              </w:rPr>
            </w:pPr>
            <w:r w:rsidRPr="00DE36C9">
              <w:rPr>
                <w:szCs w:val="18"/>
              </w:rPr>
              <w:t xml:space="preserve">2) centralizētās siltumapgādes sistēmas </w:t>
            </w:r>
            <w:r w:rsidRPr="00DE36C9">
              <w:rPr>
                <w:szCs w:val="18"/>
              </w:rPr>
              <w:lastRenderedPageBreak/>
              <w:t>tīklu paplašināšanai individuālās (</w:t>
            </w:r>
            <w:proofErr w:type="spellStart"/>
            <w:r w:rsidRPr="00DE36C9">
              <w:rPr>
                <w:szCs w:val="18"/>
              </w:rPr>
              <w:t>mazdzīvokļu</w:t>
            </w:r>
            <w:proofErr w:type="spellEnd"/>
            <w:r w:rsidRPr="00DE36C9">
              <w:rPr>
                <w:szCs w:val="18"/>
              </w:rPr>
              <w:t>) apbūves pieslēgšanai</w:t>
            </w:r>
          </w:p>
        </w:tc>
        <w:tc>
          <w:tcPr>
            <w:tcW w:w="737" w:type="pct"/>
            <w:shd w:val="clear" w:color="auto" w:fill="auto"/>
          </w:tcPr>
          <w:p w:rsidR="009F1400" w:rsidRPr="00DE36C9" w:rsidRDefault="009F1400" w:rsidP="004F54BF">
            <w:pPr>
              <w:pStyle w:val="NoSpacing"/>
              <w:cnfStyle w:val="000000000000"/>
              <w:rPr>
                <w:szCs w:val="18"/>
              </w:rPr>
            </w:pPr>
            <w:r w:rsidRPr="00DE36C9">
              <w:rPr>
                <w:szCs w:val="18"/>
              </w:rPr>
              <w:lastRenderedPageBreak/>
              <w:t>Tiek sniegts finansiāls atb</w:t>
            </w:r>
            <w:r w:rsidR="004F54BF" w:rsidRPr="00DE36C9">
              <w:rPr>
                <w:szCs w:val="18"/>
              </w:rPr>
              <w:t xml:space="preserve">alsts centralizētās vai lokālās </w:t>
            </w:r>
            <w:r w:rsidRPr="00DE36C9">
              <w:rPr>
                <w:szCs w:val="18"/>
              </w:rPr>
              <w:t>siltumapgādes izmantošanas veicināšanai kā rezultātā samazinās piesārņojums no mājsaimniecībā</w:t>
            </w:r>
            <w:r w:rsidR="001F084E" w:rsidRPr="00DE36C9">
              <w:rPr>
                <w:szCs w:val="18"/>
              </w:rPr>
              <w:t>s</w:t>
            </w:r>
            <w:r w:rsidRPr="00DE36C9">
              <w:rPr>
                <w:szCs w:val="18"/>
              </w:rPr>
              <w:t xml:space="preserve"> izmantotajām apkures iekārtām un tiek efektīvāk izmantota biomasa.</w:t>
            </w:r>
          </w:p>
        </w:tc>
        <w:tc>
          <w:tcPr>
            <w:tcW w:w="374" w:type="pct"/>
            <w:shd w:val="clear" w:color="auto" w:fill="auto"/>
          </w:tcPr>
          <w:p w:rsidR="009F1400" w:rsidRPr="00DE36C9" w:rsidRDefault="009F1400" w:rsidP="00416018">
            <w:pPr>
              <w:pStyle w:val="NoSpacing"/>
              <w:cnfStyle w:val="000000000000"/>
              <w:rPr>
                <w:szCs w:val="18"/>
                <w:vertAlign w:val="subscript"/>
              </w:rPr>
            </w:pPr>
            <w:r w:rsidRPr="00DE36C9">
              <w:rPr>
                <w:szCs w:val="18"/>
              </w:rPr>
              <w:t>PM</w:t>
            </w:r>
            <w:r w:rsidRPr="00DE36C9">
              <w:rPr>
                <w:szCs w:val="18"/>
                <w:vertAlign w:val="subscript"/>
              </w:rPr>
              <w:t>2,5</w:t>
            </w:r>
          </w:p>
          <w:p w:rsidR="009F1400" w:rsidRPr="00DE36C9" w:rsidRDefault="009F1400" w:rsidP="00416018">
            <w:pPr>
              <w:pStyle w:val="NoSpacing"/>
              <w:cnfStyle w:val="000000000000"/>
              <w:rPr>
                <w:szCs w:val="18"/>
              </w:rPr>
            </w:pPr>
            <w:proofErr w:type="spellStart"/>
            <w:r w:rsidRPr="00DE36C9">
              <w:rPr>
                <w:szCs w:val="18"/>
              </w:rPr>
              <w:t>NO</w:t>
            </w:r>
            <w:r w:rsidRPr="00DE36C9">
              <w:rPr>
                <w:szCs w:val="18"/>
                <w:vertAlign w:val="subscript"/>
              </w:rPr>
              <w:t>x</w:t>
            </w:r>
            <w:proofErr w:type="spellEnd"/>
          </w:p>
        </w:tc>
        <w:tc>
          <w:tcPr>
            <w:tcW w:w="757" w:type="pct"/>
            <w:shd w:val="clear" w:color="auto" w:fill="auto"/>
          </w:tcPr>
          <w:p w:rsidR="009F1400" w:rsidRPr="00DE36C9" w:rsidRDefault="009F1400" w:rsidP="00416018">
            <w:pPr>
              <w:pStyle w:val="NoSpacing"/>
              <w:cnfStyle w:val="000000000000"/>
              <w:rPr>
                <w:szCs w:val="18"/>
              </w:rPr>
            </w:pPr>
            <w:r w:rsidRPr="00DE36C9">
              <w:rPr>
                <w:szCs w:val="18"/>
              </w:rPr>
              <w:t>Izveidota finansiālā atbalsta programma.</w:t>
            </w:r>
          </w:p>
        </w:tc>
        <w:tc>
          <w:tcPr>
            <w:tcW w:w="393" w:type="pct"/>
            <w:shd w:val="clear" w:color="auto" w:fill="auto"/>
          </w:tcPr>
          <w:p w:rsidR="009F1400" w:rsidRPr="00DE36C9" w:rsidRDefault="009F1400" w:rsidP="00416018">
            <w:pPr>
              <w:pStyle w:val="NoSpacing"/>
              <w:cnfStyle w:val="000000000000"/>
              <w:rPr>
                <w:szCs w:val="18"/>
              </w:rPr>
            </w:pPr>
            <w:r w:rsidRPr="00DE36C9">
              <w:rPr>
                <w:szCs w:val="18"/>
              </w:rPr>
              <w:t xml:space="preserve">EM </w:t>
            </w:r>
            <w:r w:rsidRPr="00DE36C9">
              <w:rPr>
                <w:sz w:val="16"/>
                <w:szCs w:val="16"/>
              </w:rPr>
              <w:t>(priekšlikuma iesniedzējs)</w:t>
            </w:r>
            <w:r w:rsidR="00B745C7" w:rsidRPr="00DE36C9">
              <w:rPr>
                <w:szCs w:val="18"/>
              </w:rPr>
              <w:t xml:space="preserve"> Pašvaldības</w:t>
            </w:r>
          </w:p>
        </w:tc>
        <w:tc>
          <w:tcPr>
            <w:tcW w:w="489" w:type="pct"/>
            <w:shd w:val="clear" w:color="auto" w:fill="auto"/>
          </w:tcPr>
          <w:p w:rsidR="009F1400" w:rsidRPr="00DE36C9" w:rsidRDefault="009F1400" w:rsidP="00416018">
            <w:pPr>
              <w:pStyle w:val="NoSpacing"/>
              <w:cnfStyle w:val="000000000000"/>
              <w:rPr>
                <w:szCs w:val="18"/>
              </w:rPr>
            </w:pPr>
            <w:r w:rsidRPr="00DE36C9">
              <w:rPr>
                <w:szCs w:val="18"/>
              </w:rPr>
              <w:t>FM</w:t>
            </w:r>
          </w:p>
          <w:p w:rsidR="009F1400" w:rsidRPr="00DE36C9" w:rsidRDefault="009F1400" w:rsidP="00416018">
            <w:pPr>
              <w:pStyle w:val="NoSpacing"/>
              <w:cnfStyle w:val="000000000000"/>
              <w:rPr>
                <w:szCs w:val="18"/>
              </w:rPr>
            </w:pPr>
          </w:p>
        </w:tc>
        <w:tc>
          <w:tcPr>
            <w:tcW w:w="690" w:type="pct"/>
            <w:shd w:val="clear" w:color="auto" w:fill="auto"/>
          </w:tcPr>
          <w:p w:rsidR="009F1400" w:rsidRPr="00DE36C9" w:rsidRDefault="009F1400" w:rsidP="00416018">
            <w:pPr>
              <w:pStyle w:val="NoSpacing"/>
              <w:cnfStyle w:val="000000000000"/>
              <w:rPr>
                <w:szCs w:val="18"/>
                <w:highlight w:val="green"/>
              </w:rPr>
            </w:pPr>
            <w:r w:rsidRPr="00DE36C9">
              <w:rPr>
                <w:szCs w:val="18"/>
              </w:rPr>
              <w:t>2021.-2027. gads</w:t>
            </w:r>
          </w:p>
        </w:tc>
        <w:tc>
          <w:tcPr>
            <w:tcW w:w="587" w:type="pct"/>
            <w:shd w:val="clear" w:color="auto" w:fill="auto"/>
            <w:tcMar>
              <w:left w:w="28" w:type="dxa"/>
              <w:right w:w="28" w:type="dxa"/>
            </w:tcMar>
          </w:tcPr>
          <w:p w:rsidR="003F5A37" w:rsidRPr="00DE36C9" w:rsidRDefault="003F5A37" w:rsidP="00416018">
            <w:pPr>
              <w:pStyle w:val="NoSpacing"/>
              <w:cnfStyle w:val="000000000000"/>
              <w:rPr>
                <w:szCs w:val="18"/>
              </w:rPr>
            </w:pPr>
            <w:r w:rsidRPr="00DE36C9">
              <w:rPr>
                <w:szCs w:val="18"/>
              </w:rPr>
              <w:t>1) Nav iespējams noteikt cik liels at</w:t>
            </w:r>
            <w:r w:rsidR="0075561F" w:rsidRPr="00DE36C9">
              <w:rPr>
                <w:szCs w:val="18"/>
              </w:rPr>
              <w:t>ba</w:t>
            </w:r>
            <w:r w:rsidRPr="00DE36C9">
              <w:rPr>
                <w:szCs w:val="18"/>
              </w:rPr>
              <w:t xml:space="preserve">lsts būtu nepieciešams, lai veicinātu pieslēgšanos centralizētajai </w:t>
            </w:r>
            <w:r w:rsidR="004F54BF" w:rsidRPr="00DE36C9">
              <w:rPr>
                <w:szCs w:val="18"/>
              </w:rPr>
              <w:t xml:space="preserve">vai lokālajai </w:t>
            </w:r>
            <w:r w:rsidRPr="00DE36C9">
              <w:rPr>
                <w:szCs w:val="18"/>
              </w:rPr>
              <w:t>siltumapgādei, jo nav zināms cik mājsaimniecības būtu tehniski un ekonomiski pamatoti pieslēgt centralizētajai siltumapgādes sistēmai;</w:t>
            </w:r>
          </w:p>
          <w:p w:rsidR="009F1400" w:rsidRPr="00DE36C9" w:rsidRDefault="00C739BD" w:rsidP="00CA543D">
            <w:pPr>
              <w:pStyle w:val="NoSpacing"/>
              <w:cnfStyle w:val="000000000000"/>
              <w:rPr>
                <w:szCs w:val="18"/>
              </w:rPr>
            </w:pPr>
            <w:r w:rsidRPr="00DE36C9">
              <w:rPr>
                <w:szCs w:val="18"/>
              </w:rPr>
              <w:t xml:space="preserve">2) Kopējais </w:t>
            </w:r>
            <w:r w:rsidRPr="00DE36C9">
              <w:rPr>
                <w:szCs w:val="18"/>
              </w:rPr>
              <w:lastRenderedPageBreak/>
              <w:t xml:space="preserve">nepieciešamais finansējums atbilstoši “Nacionālajā klimata un enerģētikas plānā 2021.-2030.gadam” noteiktajam </w:t>
            </w:r>
            <w:r w:rsidRPr="00DE36C9">
              <w:t>AER izmantošanas veicināšanai un energoefektivitātes uzlabošanai centralizētajā siltumapgādē, kā arī jaunu siltumtīklu izbūvei novērtēts kā 550 milj.</w:t>
            </w:r>
            <w:r w:rsidR="00CA543D">
              <w:t xml:space="preserve"> </w:t>
            </w:r>
            <w:proofErr w:type="spellStart"/>
            <w:r w:rsidR="00CA543D" w:rsidRPr="00CA543D">
              <w:rPr>
                <w:i/>
              </w:rPr>
              <w:t>euro</w:t>
            </w:r>
            <w:proofErr w:type="spellEnd"/>
          </w:p>
        </w:tc>
      </w:tr>
      <w:tr w:rsidR="004141B7" w:rsidRPr="00D77356" w:rsidTr="00A46625">
        <w:trPr>
          <w:trHeight w:val="20"/>
        </w:trPr>
        <w:tc>
          <w:tcPr>
            <w:cnfStyle w:val="001000000000"/>
            <w:tcW w:w="197" w:type="pct"/>
            <w:shd w:val="clear" w:color="auto" w:fill="auto"/>
          </w:tcPr>
          <w:p w:rsidR="004141B7" w:rsidRPr="005B1EA2" w:rsidRDefault="004141B7" w:rsidP="001A1338">
            <w:pPr>
              <w:pStyle w:val="NoSpacing"/>
              <w:rPr>
                <w:rFonts w:cstheme="minorHAnsi"/>
                <w:b w:val="0"/>
                <w:szCs w:val="18"/>
              </w:rPr>
            </w:pPr>
            <w:r w:rsidRPr="005B1EA2">
              <w:rPr>
                <w:rFonts w:cstheme="minorHAnsi"/>
                <w:b w:val="0"/>
                <w:szCs w:val="18"/>
              </w:rPr>
              <w:lastRenderedPageBreak/>
              <w:t>3.</w:t>
            </w:r>
            <w:r w:rsidR="001A1338" w:rsidRPr="005B1EA2">
              <w:rPr>
                <w:rFonts w:cstheme="minorHAnsi"/>
                <w:b w:val="0"/>
                <w:szCs w:val="18"/>
              </w:rPr>
              <w:t>4</w:t>
            </w:r>
            <w:r w:rsidRPr="005B1EA2">
              <w:rPr>
                <w:rFonts w:cstheme="minorHAnsi"/>
                <w:b w:val="0"/>
                <w:szCs w:val="18"/>
              </w:rPr>
              <w:t>.</w:t>
            </w:r>
          </w:p>
        </w:tc>
        <w:tc>
          <w:tcPr>
            <w:tcW w:w="776" w:type="pct"/>
            <w:shd w:val="clear" w:color="auto" w:fill="auto"/>
          </w:tcPr>
          <w:p w:rsidR="004141B7" w:rsidRPr="00DE36C9" w:rsidRDefault="004141B7" w:rsidP="004F54BF">
            <w:pPr>
              <w:pStyle w:val="NoSpacing"/>
              <w:cnfStyle w:val="000000000000"/>
              <w:rPr>
                <w:rFonts w:cstheme="minorHAnsi"/>
                <w:szCs w:val="18"/>
              </w:rPr>
            </w:pPr>
            <w:r w:rsidRPr="00DE36C9">
              <w:rPr>
                <w:rFonts w:cstheme="minorHAnsi"/>
                <w:szCs w:val="18"/>
              </w:rPr>
              <w:t xml:space="preserve">Izvērtēt nodokļu, piemēram, nekustamā īpašuma nodokļa sloga samazināšanas iespējas mājsaimniecībām centralizētās siltumapgādes </w:t>
            </w:r>
            <w:r w:rsidR="00D85A64" w:rsidRPr="00DE36C9">
              <w:rPr>
                <w:rFonts w:cstheme="minorHAnsi"/>
                <w:szCs w:val="18"/>
              </w:rPr>
              <w:t xml:space="preserve">sistēmas </w:t>
            </w:r>
            <w:r w:rsidRPr="00DE36C9">
              <w:rPr>
                <w:rFonts w:cstheme="minorHAnsi"/>
                <w:szCs w:val="18"/>
              </w:rPr>
              <w:t>pieslēgumu veicināšanai un veikt atbilstošas izmaiņas pašvaldību saistošajos noteikumos par nekustamā īpašuma nodokļa atvieglojumiem.</w:t>
            </w:r>
          </w:p>
        </w:tc>
        <w:tc>
          <w:tcPr>
            <w:tcW w:w="737" w:type="pct"/>
            <w:shd w:val="clear" w:color="auto" w:fill="auto"/>
          </w:tcPr>
          <w:p w:rsidR="004141B7" w:rsidRPr="00DE36C9" w:rsidRDefault="004141B7" w:rsidP="00646409">
            <w:pPr>
              <w:pStyle w:val="NoSpacing"/>
              <w:cnfStyle w:val="000000000000"/>
              <w:rPr>
                <w:rFonts w:cstheme="minorHAnsi"/>
                <w:szCs w:val="18"/>
              </w:rPr>
            </w:pPr>
            <w:r w:rsidRPr="00DE36C9">
              <w:rPr>
                <w:rFonts w:cstheme="minorHAnsi"/>
                <w:szCs w:val="18"/>
              </w:rPr>
              <w:t>Iedzīvotāji tiek motivēti izvēlēties ilgtspējīgāku un videi draudzīgāko apkures veidu un pieslēgties centralizētajai siltumapgādei</w:t>
            </w:r>
            <w:r w:rsidR="00AB239F" w:rsidRPr="00DE36C9">
              <w:rPr>
                <w:rFonts w:cstheme="minorHAnsi"/>
                <w:szCs w:val="18"/>
              </w:rPr>
              <w:t>.</w:t>
            </w:r>
          </w:p>
        </w:tc>
        <w:tc>
          <w:tcPr>
            <w:tcW w:w="374" w:type="pct"/>
            <w:shd w:val="clear" w:color="auto" w:fill="auto"/>
          </w:tcPr>
          <w:p w:rsidR="004141B7" w:rsidRPr="00DE36C9" w:rsidRDefault="004141B7" w:rsidP="00416018">
            <w:pPr>
              <w:pStyle w:val="NoSpacing"/>
              <w:cnfStyle w:val="000000000000"/>
              <w:rPr>
                <w:szCs w:val="18"/>
                <w:vertAlign w:val="subscript"/>
              </w:rPr>
            </w:pPr>
            <w:r w:rsidRPr="00DE36C9">
              <w:rPr>
                <w:szCs w:val="18"/>
              </w:rPr>
              <w:t>PM</w:t>
            </w:r>
            <w:r w:rsidRPr="00DE36C9">
              <w:rPr>
                <w:szCs w:val="18"/>
                <w:vertAlign w:val="subscript"/>
              </w:rPr>
              <w:t>2,5</w:t>
            </w:r>
          </w:p>
          <w:p w:rsidR="004141B7" w:rsidRPr="00DE36C9" w:rsidRDefault="004141B7" w:rsidP="00416018">
            <w:pPr>
              <w:pStyle w:val="NoSpacing"/>
              <w:cnfStyle w:val="000000000000"/>
              <w:rPr>
                <w:szCs w:val="18"/>
              </w:rPr>
            </w:pPr>
            <w:proofErr w:type="spellStart"/>
            <w:r w:rsidRPr="00DE36C9">
              <w:rPr>
                <w:szCs w:val="18"/>
              </w:rPr>
              <w:t>NO</w:t>
            </w:r>
            <w:r w:rsidRPr="00DE36C9">
              <w:rPr>
                <w:szCs w:val="18"/>
                <w:vertAlign w:val="subscript"/>
              </w:rPr>
              <w:t>x</w:t>
            </w:r>
            <w:proofErr w:type="spellEnd"/>
          </w:p>
        </w:tc>
        <w:tc>
          <w:tcPr>
            <w:tcW w:w="757" w:type="pct"/>
            <w:shd w:val="clear" w:color="auto" w:fill="auto"/>
          </w:tcPr>
          <w:p w:rsidR="004141B7" w:rsidRPr="00DE36C9" w:rsidRDefault="004141B7" w:rsidP="00416018">
            <w:pPr>
              <w:pStyle w:val="NoSpacing"/>
              <w:cnfStyle w:val="000000000000"/>
              <w:rPr>
                <w:szCs w:val="18"/>
              </w:rPr>
            </w:pPr>
            <w:r w:rsidRPr="00DE36C9">
              <w:rPr>
                <w:szCs w:val="18"/>
              </w:rPr>
              <w:t>Veiktas izmaiņas saistošajos noteikumos un paredzētas NĪN atlaides tiem iedzīvotājiem, kas izvēlas pieslēgties centralizētajai siltumapgādei</w:t>
            </w:r>
          </w:p>
        </w:tc>
        <w:tc>
          <w:tcPr>
            <w:tcW w:w="393" w:type="pct"/>
            <w:shd w:val="clear" w:color="auto" w:fill="auto"/>
          </w:tcPr>
          <w:p w:rsidR="00F4463E" w:rsidRPr="00DE36C9" w:rsidRDefault="00F4463E" w:rsidP="00EE1B83">
            <w:pPr>
              <w:pStyle w:val="NoSpacing"/>
              <w:cnfStyle w:val="000000000000"/>
              <w:rPr>
                <w:szCs w:val="18"/>
              </w:rPr>
            </w:pPr>
            <w:r w:rsidRPr="00DE36C9">
              <w:rPr>
                <w:szCs w:val="18"/>
              </w:rPr>
              <w:t>RD</w:t>
            </w:r>
          </w:p>
          <w:p w:rsidR="00EE1B83" w:rsidRPr="00DE36C9" w:rsidRDefault="002C00D0" w:rsidP="00EE1B83">
            <w:pPr>
              <w:pStyle w:val="NoSpacing"/>
              <w:cnfStyle w:val="000000000000"/>
              <w:rPr>
                <w:szCs w:val="18"/>
              </w:rPr>
            </w:pPr>
            <w:r>
              <w:rPr>
                <w:szCs w:val="18"/>
              </w:rPr>
              <w:t>Liepājas pilsētas dom</w:t>
            </w:r>
            <w:r w:rsidR="00EE1B83" w:rsidRPr="00DE36C9">
              <w:rPr>
                <w:szCs w:val="18"/>
              </w:rPr>
              <w:t xml:space="preserve">e </w:t>
            </w:r>
          </w:p>
          <w:p w:rsidR="00EE1B83" w:rsidRPr="00DE36C9" w:rsidRDefault="002C00D0" w:rsidP="00EE1B83">
            <w:pPr>
              <w:pStyle w:val="NoSpacing"/>
              <w:cnfStyle w:val="000000000000"/>
              <w:rPr>
                <w:szCs w:val="18"/>
              </w:rPr>
            </w:pPr>
            <w:r>
              <w:rPr>
                <w:szCs w:val="18"/>
              </w:rPr>
              <w:t>Rēzeknes pilsētas dom</w:t>
            </w:r>
            <w:r w:rsidR="00EE1B83" w:rsidRPr="00DE36C9">
              <w:rPr>
                <w:szCs w:val="18"/>
              </w:rPr>
              <w:t>e Daugavpils dome</w:t>
            </w:r>
          </w:p>
          <w:p w:rsidR="00EE1B83" w:rsidRPr="00DE36C9" w:rsidRDefault="00EE1B83" w:rsidP="00EE1B83">
            <w:pPr>
              <w:pStyle w:val="NoSpacing"/>
              <w:cnfStyle w:val="000000000000"/>
              <w:rPr>
                <w:szCs w:val="18"/>
              </w:rPr>
            </w:pPr>
            <w:r w:rsidRPr="00DE36C9">
              <w:rPr>
                <w:szCs w:val="18"/>
              </w:rPr>
              <w:t>Jelgavas dome</w:t>
            </w:r>
          </w:p>
          <w:p w:rsidR="00EE1B83" w:rsidRPr="00DE36C9" w:rsidRDefault="00EE1B83" w:rsidP="00EE1B83">
            <w:pPr>
              <w:pStyle w:val="NoSpacing"/>
              <w:cnfStyle w:val="000000000000"/>
              <w:rPr>
                <w:szCs w:val="18"/>
              </w:rPr>
            </w:pPr>
            <w:r w:rsidRPr="00DE36C9">
              <w:rPr>
                <w:szCs w:val="18"/>
              </w:rPr>
              <w:t>Jūrmalas dome</w:t>
            </w:r>
          </w:p>
          <w:p w:rsidR="00EE1B83" w:rsidRPr="00DE36C9" w:rsidRDefault="00EE1B83" w:rsidP="00EE1B83">
            <w:pPr>
              <w:pStyle w:val="NoSpacing"/>
              <w:cnfStyle w:val="000000000000"/>
              <w:rPr>
                <w:szCs w:val="18"/>
              </w:rPr>
            </w:pPr>
            <w:r w:rsidRPr="00DE36C9">
              <w:rPr>
                <w:szCs w:val="18"/>
              </w:rPr>
              <w:t>Ventspils dome</w:t>
            </w:r>
          </w:p>
          <w:p w:rsidR="00EE1B83" w:rsidRPr="00DE36C9" w:rsidRDefault="00EE1B83" w:rsidP="00EE1B83">
            <w:pPr>
              <w:pStyle w:val="NoSpacing"/>
              <w:cnfStyle w:val="000000000000"/>
              <w:rPr>
                <w:szCs w:val="18"/>
              </w:rPr>
            </w:pPr>
            <w:r w:rsidRPr="00DE36C9">
              <w:rPr>
                <w:szCs w:val="18"/>
              </w:rPr>
              <w:t>Ogres dome</w:t>
            </w:r>
          </w:p>
          <w:p w:rsidR="00EE1B83" w:rsidRPr="00DE36C9" w:rsidRDefault="00EE1B83" w:rsidP="00EE1B83">
            <w:pPr>
              <w:pStyle w:val="NoSpacing"/>
              <w:cnfStyle w:val="000000000000"/>
              <w:rPr>
                <w:szCs w:val="18"/>
              </w:rPr>
            </w:pPr>
            <w:r w:rsidRPr="00DE36C9">
              <w:rPr>
                <w:szCs w:val="18"/>
              </w:rPr>
              <w:t>Valmieras dome</w:t>
            </w:r>
          </w:p>
          <w:p w:rsidR="004141B7" w:rsidRPr="00DE36C9" w:rsidRDefault="00EE1B83" w:rsidP="00EE1B83">
            <w:pPr>
              <w:pStyle w:val="NoSpacing"/>
              <w:cnfStyle w:val="000000000000"/>
              <w:rPr>
                <w:szCs w:val="18"/>
              </w:rPr>
            </w:pPr>
            <w:r w:rsidRPr="00DE36C9">
              <w:rPr>
                <w:szCs w:val="18"/>
              </w:rPr>
              <w:t>Jēkabpils dome</w:t>
            </w:r>
          </w:p>
        </w:tc>
        <w:tc>
          <w:tcPr>
            <w:tcW w:w="489" w:type="pct"/>
            <w:shd w:val="clear" w:color="auto" w:fill="auto"/>
          </w:tcPr>
          <w:p w:rsidR="004141B7" w:rsidRPr="00DE36C9" w:rsidRDefault="004141B7" w:rsidP="00416018">
            <w:pPr>
              <w:pStyle w:val="NoSpacing"/>
              <w:cnfStyle w:val="000000000000"/>
              <w:rPr>
                <w:szCs w:val="18"/>
              </w:rPr>
            </w:pPr>
            <w:r w:rsidRPr="00DE36C9">
              <w:rPr>
                <w:szCs w:val="18"/>
              </w:rPr>
              <w:t>FM</w:t>
            </w:r>
          </w:p>
        </w:tc>
        <w:tc>
          <w:tcPr>
            <w:tcW w:w="690" w:type="pct"/>
            <w:shd w:val="clear" w:color="auto" w:fill="auto"/>
          </w:tcPr>
          <w:p w:rsidR="00EE1B83" w:rsidRPr="00DE36C9" w:rsidRDefault="00EE1B83" w:rsidP="00EE1B83">
            <w:pPr>
              <w:pStyle w:val="NoSpacing"/>
              <w:cnfStyle w:val="000000000000"/>
              <w:rPr>
                <w:szCs w:val="18"/>
              </w:rPr>
            </w:pPr>
            <w:r w:rsidRPr="00DE36C9">
              <w:rPr>
                <w:szCs w:val="18"/>
              </w:rPr>
              <w:t xml:space="preserve">1) </w:t>
            </w:r>
            <w:r w:rsidR="00F4463E" w:rsidRPr="00DE36C9">
              <w:rPr>
                <w:szCs w:val="18"/>
              </w:rPr>
              <w:t xml:space="preserve">Rīgas, </w:t>
            </w:r>
            <w:r w:rsidRPr="00DE36C9">
              <w:rPr>
                <w:szCs w:val="18"/>
              </w:rPr>
              <w:t xml:space="preserve">Liepājas un </w:t>
            </w:r>
            <w:r w:rsidR="002C00D0">
              <w:rPr>
                <w:szCs w:val="18"/>
              </w:rPr>
              <w:t>Rēzeknes pilsētas dom</w:t>
            </w:r>
            <w:r w:rsidRPr="00DE36C9">
              <w:rPr>
                <w:szCs w:val="18"/>
              </w:rPr>
              <w:t>e – var veikt vienlaikus ar gaisa kvalitātes uzlabošanas rīcības plāna izstrādi, kas minēts 8.3.punktā - 2020.-2021. gads;</w:t>
            </w:r>
          </w:p>
          <w:p w:rsidR="00EE1B83" w:rsidRPr="00DE36C9" w:rsidRDefault="00EE1B83" w:rsidP="00EE1B83">
            <w:pPr>
              <w:pStyle w:val="NoSpacing"/>
              <w:cnfStyle w:val="000000000000"/>
              <w:rPr>
                <w:szCs w:val="18"/>
              </w:rPr>
            </w:pPr>
            <w:r w:rsidRPr="00DE36C9">
              <w:rPr>
                <w:szCs w:val="18"/>
              </w:rPr>
              <w:t>2) pārējās pašvaldības – pusotra gada laikā pēc 3.1. veiktā uzdevuma realizēšanas.</w:t>
            </w:r>
          </w:p>
          <w:p w:rsidR="004141B7" w:rsidRPr="00DE36C9" w:rsidRDefault="004141B7" w:rsidP="00416018">
            <w:pPr>
              <w:pStyle w:val="NoSpacing"/>
              <w:cnfStyle w:val="000000000000"/>
              <w:rPr>
                <w:szCs w:val="18"/>
              </w:rPr>
            </w:pPr>
            <w:r w:rsidRPr="00DE36C9">
              <w:rPr>
                <w:szCs w:val="18"/>
              </w:rPr>
              <w:t>Viena gada laikā pēc 3.</w:t>
            </w:r>
            <w:r w:rsidR="001A1338" w:rsidRPr="00DE36C9">
              <w:rPr>
                <w:szCs w:val="18"/>
              </w:rPr>
              <w:t>1</w:t>
            </w:r>
            <w:r w:rsidRPr="00DE36C9">
              <w:rPr>
                <w:szCs w:val="18"/>
              </w:rPr>
              <w:t>. veiktā uzdevuma realizēšanas.</w:t>
            </w:r>
          </w:p>
        </w:tc>
        <w:tc>
          <w:tcPr>
            <w:tcW w:w="587" w:type="pct"/>
            <w:shd w:val="clear" w:color="auto" w:fill="auto"/>
            <w:tcMar>
              <w:left w:w="28" w:type="dxa"/>
              <w:right w:w="28" w:type="dxa"/>
            </w:tcMar>
          </w:tcPr>
          <w:p w:rsidR="004141B7" w:rsidRPr="00DE36C9" w:rsidRDefault="004141B7" w:rsidP="00416018">
            <w:pPr>
              <w:pStyle w:val="NoSpacing"/>
              <w:cnfStyle w:val="000000000000"/>
              <w:rPr>
                <w:szCs w:val="18"/>
              </w:rPr>
            </w:pPr>
            <w:r w:rsidRPr="00DE36C9">
              <w:rPr>
                <w:szCs w:val="18"/>
              </w:rPr>
              <w:t>Nav nepieciešams</w:t>
            </w:r>
          </w:p>
        </w:tc>
      </w:tr>
      <w:tr w:rsidR="00D0715C" w:rsidRPr="00D77356" w:rsidTr="00DE531E">
        <w:trPr>
          <w:trHeight w:val="673"/>
        </w:trPr>
        <w:tc>
          <w:tcPr>
            <w:cnfStyle w:val="001000000000"/>
            <w:tcW w:w="5000" w:type="pct"/>
            <w:gridSpan w:val="9"/>
            <w:shd w:val="clear" w:color="auto" w:fill="auto"/>
          </w:tcPr>
          <w:p w:rsidR="00D0715C" w:rsidRPr="005B1EA2" w:rsidRDefault="00D0715C" w:rsidP="00D0715C">
            <w:pPr>
              <w:pStyle w:val="NoSpacing"/>
              <w:spacing w:before="120" w:after="120"/>
              <w:rPr>
                <w:b w:val="0"/>
                <w:sz w:val="24"/>
                <w:szCs w:val="24"/>
              </w:rPr>
            </w:pPr>
            <w:proofErr w:type="spellStart"/>
            <w:r w:rsidRPr="005B1EA2">
              <w:rPr>
                <w:b w:val="0"/>
                <w:sz w:val="24"/>
                <w:szCs w:val="24"/>
              </w:rPr>
              <w:lastRenderedPageBreak/>
              <w:t>Apakšuzdevums</w:t>
            </w:r>
            <w:proofErr w:type="spellEnd"/>
            <w:r w:rsidRPr="005B1EA2">
              <w:rPr>
                <w:b w:val="0"/>
                <w:sz w:val="24"/>
                <w:szCs w:val="24"/>
              </w:rPr>
              <w:t>: veicināt apkures iekārtu uzskaiti, kā arī veco un neefektīvo apkures iekārtu nomaiņu</w:t>
            </w:r>
          </w:p>
        </w:tc>
      </w:tr>
      <w:tr w:rsidR="006E2447" w:rsidRPr="003E0A60" w:rsidTr="00A46625">
        <w:trPr>
          <w:trHeight w:val="20"/>
        </w:trPr>
        <w:tc>
          <w:tcPr>
            <w:cnfStyle w:val="001000000000"/>
            <w:tcW w:w="197" w:type="pct"/>
            <w:shd w:val="clear" w:color="auto" w:fill="auto"/>
          </w:tcPr>
          <w:p w:rsidR="006E2447" w:rsidRPr="00616799" w:rsidRDefault="006E2447" w:rsidP="009321CF">
            <w:pPr>
              <w:pStyle w:val="NoSpacing"/>
              <w:rPr>
                <w:rFonts w:cstheme="minorHAnsi"/>
                <w:b w:val="0"/>
                <w:szCs w:val="18"/>
              </w:rPr>
            </w:pPr>
            <w:r w:rsidRPr="00616799">
              <w:rPr>
                <w:rFonts w:cstheme="minorHAnsi"/>
                <w:b w:val="0"/>
                <w:szCs w:val="18"/>
              </w:rPr>
              <w:t>3.</w:t>
            </w:r>
            <w:r w:rsidR="009321CF" w:rsidRPr="00616799">
              <w:rPr>
                <w:rFonts w:cstheme="minorHAnsi"/>
                <w:b w:val="0"/>
                <w:szCs w:val="18"/>
              </w:rPr>
              <w:t>5</w:t>
            </w:r>
            <w:r w:rsidRPr="00616799">
              <w:rPr>
                <w:rFonts w:cstheme="minorHAnsi"/>
                <w:b w:val="0"/>
                <w:szCs w:val="18"/>
              </w:rPr>
              <w:t>.</w:t>
            </w:r>
          </w:p>
        </w:tc>
        <w:tc>
          <w:tcPr>
            <w:tcW w:w="776" w:type="pct"/>
            <w:shd w:val="clear" w:color="auto" w:fill="auto"/>
          </w:tcPr>
          <w:p w:rsidR="006E2447" w:rsidRPr="00E84295" w:rsidRDefault="00386270" w:rsidP="003369E3">
            <w:pPr>
              <w:pStyle w:val="NoSpacing"/>
              <w:jc w:val="both"/>
              <w:cnfStyle w:val="000000000000"/>
              <w:rPr>
                <w:lang w:eastAsia="en-US"/>
              </w:rPr>
            </w:pPr>
            <w:r w:rsidRPr="00E84295">
              <w:t xml:space="preserve">Informācijas apkopošana </w:t>
            </w:r>
            <w:r w:rsidR="00D30600" w:rsidRPr="00E84295">
              <w:t xml:space="preserve">par Rīgas, Liepājas un Rēzeknes mājsaimniecībās </w:t>
            </w:r>
            <w:r w:rsidRPr="00E84295">
              <w:t xml:space="preserve">izmantotajām apkures iekārtām (to veidiem, </w:t>
            </w:r>
            <w:r w:rsidR="00D30600" w:rsidRPr="00E84295">
              <w:t>vecumu un izmantoto kurināmo</w:t>
            </w:r>
            <w:r w:rsidR="00A36697" w:rsidRPr="00E84295">
              <w:t>)</w:t>
            </w:r>
            <w:r w:rsidR="00632C05" w:rsidRPr="00E84295">
              <w:t xml:space="preserve"> un risinājumu izstrāde par šādas informācijas ievākšanu nākotnē</w:t>
            </w:r>
            <w:r w:rsidR="00D30600" w:rsidRPr="00E84295">
              <w:t>.</w:t>
            </w:r>
          </w:p>
        </w:tc>
        <w:tc>
          <w:tcPr>
            <w:tcW w:w="737" w:type="pct"/>
            <w:shd w:val="clear" w:color="auto" w:fill="auto"/>
          </w:tcPr>
          <w:p w:rsidR="006E2447" w:rsidRPr="00E84295" w:rsidRDefault="00456A86" w:rsidP="006E1F1C">
            <w:pPr>
              <w:pStyle w:val="NoSpacing"/>
              <w:jc w:val="both"/>
              <w:cnfStyle w:val="000000000000"/>
              <w:rPr>
                <w:lang w:eastAsia="en-US"/>
              </w:rPr>
            </w:pPr>
            <w:r w:rsidRPr="00E84295">
              <w:t>Apkopot</w:t>
            </w:r>
            <w:r w:rsidR="00A36697" w:rsidRPr="00E84295">
              <w:t>a informācija par Rīgā, Liepājā un Rēzeknē esošajām apkures iekārtām, kas ļautu tālāk plānot pasākumus šī avota radītā piesārņojuma samazināšanai</w:t>
            </w:r>
            <w:r w:rsidR="0094156D" w:rsidRPr="00E84295">
              <w:t xml:space="preserve"> un apkures iekārtu kontrolei</w:t>
            </w:r>
            <w:r w:rsidR="00A36697" w:rsidRPr="00E84295">
              <w:t xml:space="preserve">. </w:t>
            </w:r>
          </w:p>
        </w:tc>
        <w:tc>
          <w:tcPr>
            <w:tcW w:w="374" w:type="pct"/>
            <w:shd w:val="clear" w:color="auto" w:fill="auto"/>
          </w:tcPr>
          <w:p w:rsidR="006E2447" w:rsidRPr="00E84295" w:rsidRDefault="006E2447" w:rsidP="00417B3C">
            <w:pPr>
              <w:pStyle w:val="NoSpacing"/>
              <w:jc w:val="center"/>
              <w:cnfStyle w:val="000000000000"/>
              <w:rPr>
                <w:lang w:eastAsia="en-US"/>
              </w:rPr>
            </w:pPr>
            <w:r w:rsidRPr="00E84295">
              <w:rPr>
                <w:lang w:eastAsia="en-US"/>
              </w:rPr>
              <w:t>-</w:t>
            </w:r>
          </w:p>
        </w:tc>
        <w:tc>
          <w:tcPr>
            <w:tcW w:w="757" w:type="pct"/>
            <w:shd w:val="clear" w:color="auto" w:fill="auto"/>
          </w:tcPr>
          <w:p w:rsidR="00D30600" w:rsidRPr="00E84295" w:rsidRDefault="00D30600" w:rsidP="00417B3C">
            <w:pPr>
              <w:pStyle w:val="NoSpacing"/>
              <w:jc w:val="both"/>
              <w:cnfStyle w:val="000000000000"/>
              <w:rPr>
                <w:lang w:eastAsia="en-US"/>
              </w:rPr>
            </w:pPr>
            <w:r w:rsidRPr="00E84295">
              <w:rPr>
                <w:lang w:eastAsia="en-US"/>
              </w:rPr>
              <w:t xml:space="preserve">1) </w:t>
            </w:r>
            <w:r w:rsidR="00417B3C" w:rsidRPr="00E84295">
              <w:rPr>
                <w:lang w:eastAsia="en-US"/>
              </w:rPr>
              <w:t> </w:t>
            </w:r>
            <w:r w:rsidR="00A36697" w:rsidRPr="00E84295">
              <w:rPr>
                <w:lang w:eastAsia="en-US"/>
              </w:rPr>
              <w:t>Veikta citu iestāžu pārzi</w:t>
            </w:r>
            <w:r w:rsidR="00426DA3" w:rsidRPr="00E84295">
              <w:rPr>
                <w:lang w:eastAsia="en-US"/>
              </w:rPr>
              <w:t>ņ</w:t>
            </w:r>
            <w:r w:rsidR="00A36697" w:rsidRPr="00E84295">
              <w:rPr>
                <w:lang w:eastAsia="en-US"/>
              </w:rPr>
              <w:t xml:space="preserve">ā esošo datu apkopošana un informācijas ievākšana; </w:t>
            </w:r>
          </w:p>
          <w:p w:rsidR="00417B3C" w:rsidRPr="00E84295" w:rsidRDefault="00A36697" w:rsidP="00417B3C">
            <w:pPr>
              <w:pStyle w:val="NoSpacing"/>
              <w:jc w:val="both"/>
              <w:cnfStyle w:val="000000000000"/>
              <w:rPr>
                <w:lang w:eastAsia="en-US"/>
              </w:rPr>
            </w:pPr>
            <w:r w:rsidRPr="00E84295">
              <w:rPr>
                <w:lang w:eastAsia="en-US"/>
              </w:rPr>
              <w:t>2)</w:t>
            </w:r>
            <w:r w:rsidR="00417B3C" w:rsidRPr="00E84295">
              <w:rPr>
                <w:lang w:eastAsia="en-US"/>
              </w:rPr>
              <w:t> </w:t>
            </w:r>
            <w:r w:rsidRPr="00E84295">
              <w:rPr>
                <w:lang w:eastAsia="en-US"/>
              </w:rPr>
              <w:t xml:space="preserve">Informācijas apmaiņa starp </w:t>
            </w:r>
            <w:r w:rsidR="0094156D" w:rsidRPr="00E84295">
              <w:rPr>
                <w:lang w:eastAsia="en-US"/>
              </w:rPr>
              <w:t>iestādēm, kuru pārziņā ir dažādi dati par apkures iekārtām, kā arī ēku būvniecību;</w:t>
            </w:r>
          </w:p>
          <w:p w:rsidR="00417B3C" w:rsidRPr="00E84295" w:rsidRDefault="0094156D" w:rsidP="00417B3C">
            <w:pPr>
              <w:pStyle w:val="NoSpacing"/>
              <w:jc w:val="both"/>
              <w:cnfStyle w:val="000000000000"/>
              <w:rPr>
                <w:lang w:eastAsia="en-US"/>
              </w:rPr>
            </w:pPr>
            <w:r w:rsidRPr="00E84295">
              <w:rPr>
                <w:lang w:eastAsia="en-US"/>
              </w:rPr>
              <w:t>3)</w:t>
            </w:r>
            <w:r w:rsidR="00417B3C" w:rsidRPr="00E84295">
              <w:rPr>
                <w:lang w:eastAsia="en-US"/>
              </w:rPr>
              <w:t> </w:t>
            </w:r>
            <w:r w:rsidRPr="00E84295">
              <w:rPr>
                <w:lang w:eastAsia="en-US"/>
              </w:rPr>
              <w:t>Trūkstošo datu ievākšana, veicot mājsaimniecību aptaujas;</w:t>
            </w:r>
          </w:p>
          <w:p w:rsidR="00A36697" w:rsidRPr="00E84295" w:rsidRDefault="0094156D" w:rsidP="003369E3">
            <w:pPr>
              <w:pStyle w:val="NoSpacing"/>
              <w:jc w:val="both"/>
              <w:cnfStyle w:val="000000000000"/>
              <w:rPr>
                <w:szCs w:val="18"/>
                <w:lang w:eastAsia="en-US"/>
              </w:rPr>
            </w:pPr>
            <w:r w:rsidRPr="00E84295">
              <w:rPr>
                <w:szCs w:val="18"/>
                <w:lang w:eastAsia="en-US"/>
              </w:rPr>
              <w:t>4</w:t>
            </w:r>
            <w:r w:rsidR="00C341EB" w:rsidRPr="00E84295">
              <w:rPr>
                <w:szCs w:val="18"/>
                <w:lang w:eastAsia="en-US"/>
              </w:rPr>
              <w:t>) </w:t>
            </w:r>
            <w:r w:rsidR="003369E3" w:rsidRPr="00E84295">
              <w:rPr>
                <w:szCs w:val="18"/>
                <w:lang w:eastAsia="en-US"/>
              </w:rPr>
              <w:t>Informācijas apkopošana par mājsaimniecībās izmantotajām apkures iekārtām</w:t>
            </w:r>
            <w:r w:rsidR="00864A8C" w:rsidRPr="00E84295">
              <w:rPr>
                <w:szCs w:val="18"/>
                <w:lang w:eastAsia="en-US"/>
              </w:rPr>
              <w:t>;</w:t>
            </w:r>
          </w:p>
          <w:p w:rsidR="00864A8C" w:rsidRPr="00E84295" w:rsidRDefault="00864A8C" w:rsidP="003369E3">
            <w:pPr>
              <w:pStyle w:val="NoSpacing"/>
              <w:jc w:val="both"/>
              <w:cnfStyle w:val="000000000000"/>
              <w:rPr>
                <w:szCs w:val="18"/>
                <w:lang w:eastAsia="en-US"/>
              </w:rPr>
            </w:pPr>
            <w:r w:rsidRPr="00E84295">
              <w:rPr>
                <w:szCs w:val="18"/>
                <w:lang w:eastAsia="en-US"/>
              </w:rPr>
              <w:t>5) Priekšlikumi par to, kādā veidā iespējams iegūt</w:t>
            </w:r>
            <w:r w:rsidR="001B1607" w:rsidRPr="00E84295">
              <w:rPr>
                <w:szCs w:val="18"/>
                <w:lang w:eastAsia="en-US"/>
              </w:rPr>
              <w:t xml:space="preserve"> un uzkrāt</w:t>
            </w:r>
            <w:r w:rsidRPr="00E84295">
              <w:rPr>
                <w:szCs w:val="18"/>
                <w:lang w:eastAsia="en-US"/>
              </w:rPr>
              <w:t xml:space="preserve"> minēto informāciju</w:t>
            </w:r>
            <w:r w:rsidR="001B1607" w:rsidRPr="00E84295">
              <w:rPr>
                <w:szCs w:val="18"/>
                <w:lang w:eastAsia="en-US"/>
              </w:rPr>
              <w:t xml:space="preserve"> nākotnē.</w:t>
            </w:r>
            <w:r w:rsidRPr="00E84295">
              <w:rPr>
                <w:szCs w:val="18"/>
                <w:lang w:eastAsia="en-US"/>
              </w:rPr>
              <w:t xml:space="preserve"> </w:t>
            </w:r>
          </w:p>
          <w:p w:rsidR="00426DA3" w:rsidRPr="00E84295" w:rsidRDefault="00426DA3" w:rsidP="00E057C2">
            <w:pPr>
              <w:spacing w:before="0"/>
              <w:cnfStyle w:val="000000000000"/>
              <w:rPr>
                <w:sz w:val="18"/>
                <w:szCs w:val="18"/>
                <w:lang w:eastAsia="en-US"/>
              </w:rPr>
            </w:pPr>
          </w:p>
        </w:tc>
        <w:tc>
          <w:tcPr>
            <w:tcW w:w="393" w:type="pct"/>
            <w:shd w:val="clear" w:color="auto" w:fill="auto"/>
          </w:tcPr>
          <w:p w:rsidR="00B95053" w:rsidRPr="00E84295" w:rsidRDefault="00B95053" w:rsidP="00B95053">
            <w:pPr>
              <w:pStyle w:val="NoSpacing"/>
              <w:cnfStyle w:val="000000000000"/>
              <w:rPr>
                <w:lang w:eastAsia="en-US"/>
              </w:rPr>
            </w:pPr>
            <w:r w:rsidRPr="00E84295">
              <w:rPr>
                <w:lang w:eastAsia="en-US"/>
              </w:rPr>
              <w:t>Rīgas dome</w:t>
            </w:r>
          </w:p>
          <w:p w:rsidR="00B95053" w:rsidRPr="00E84295" w:rsidRDefault="002C00D0" w:rsidP="00B95053">
            <w:pPr>
              <w:pStyle w:val="NoSpacing"/>
              <w:cnfStyle w:val="000000000000"/>
              <w:rPr>
                <w:lang w:eastAsia="en-US"/>
              </w:rPr>
            </w:pPr>
            <w:r>
              <w:rPr>
                <w:lang w:eastAsia="en-US"/>
              </w:rPr>
              <w:t>Liepājas pilsētas dom</w:t>
            </w:r>
            <w:r w:rsidR="00B95053" w:rsidRPr="00E84295">
              <w:rPr>
                <w:lang w:eastAsia="en-US"/>
              </w:rPr>
              <w:t>e</w:t>
            </w:r>
          </w:p>
          <w:p w:rsidR="00B95053" w:rsidRPr="00E84295" w:rsidRDefault="002C00D0" w:rsidP="00B95053">
            <w:pPr>
              <w:pStyle w:val="NoSpacing"/>
              <w:cnfStyle w:val="000000000000"/>
              <w:rPr>
                <w:lang w:eastAsia="en-US"/>
              </w:rPr>
            </w:pPr>
            <w:r>
              <w:rPr>
                <w:lang w:eastAsia="en-US"/>
              </w:rPr>
              <w:t>Rēzeknes pilsētas dom</w:t>
            </w:r>
            <w:r w:rsidR="00B95053" w:rsidRPr="00E84295">
              <w:rPr>
                <w:lang w:eastAsia="en-US"/>
              </w:rPr>
              <w:t>e</w:t>
            </w:r>
          </w:p>
          <w:p w:rsidR="006E2447" w:rsidRPr="00E84295" w:rsidRDefault="006E2447" w:rsidP="00416018">
            <w:pPr>
              <w:pStyle w:val="NoSpacing"/>
              <w:cnfStyle w:val="000000000000"/>
              <w:rPr>
                <w:b/>
                <w:lang w:eastAsia="en-US"/>
              </w:rPr>
            </w:pPr>
          </w:p>
        </w:tc>
        <w:tc>
          <w:tcPr>
            <w:tcW w:w="489" w:type="pct"/>
            <w:shd w:val="clear" w:color="auto" w:fill="auto"/>
          </w:tcPr>
          <w:p w:rsidR="00B95053" w:rsidRPr="00E84295" w:rsidRDefault="00B95053" w:rsidP="00A36697">
            <w:pPr>
              <w:pStyle w:val="NoSpacing"/>
              <w:cnfStyle w:val="000000000000"/>
              <w:rPr>
                <w:lang w:eastAsia="en-US"/>
              </w:rPr>
            </w:pPr>
            <w:r w:rsidRPr="00E84295">
              <w:rPr>
                <w:lang w:eastAsia="en-US"/>
              </w:rPr>
              <w:t xml:space="preserve">VARAM </w:t>
            </w:r>
          </w:p>
          <w:p w:rsidR="006E2447" w:rsidRPr="00E84295" w:rsidRDefault="00A36697" w:rsidP="00A36697">
            <w:pPr>
              <w:pStyle w:val="NoSpacing"/>
              <w:cnfStyle w:val="000000000000"/>
              <w:rPr>
                <w:lang w:eastAsia="en-US"/>
              </w:rPr>
            </w:pPr>
            <w:r w:rsidRPr="00E84295">
              <w:rPr>
                <w:lang w:eastAsia="en-US"/>
              </w:rPr>
              <w:t xml:space="preserve">Valsts Zemes dienests, </w:t>
            </w:r>
            <w:r w:rsidR="0094156D" w:rsidRPr="00E84295">
              <w:rPr>
                <w:sz w:val="16"/>
                <w:szCs w:val="16"/>
                <w:lang w:eastAsia="en-US"/>
              </w:rPr>
              <w:t>Latvijas skursteņslaucītāju amata brālība</w:t>
            </w:r>
            <w:r w:rsidRPr="00E84295">
              <w:rPr>
                <w:lang w:eastAsia="en-US"/>
              </w:rPr>
              <w:t>, Centrālās statistikas pārvalde</w:t>
            </w:r>
          </w:p>
          <w:p w:rsidR="00A36697" w:rsidRPr="00E84295" w:rsidRDefault="00A36697" w:rsidP="00A36697">
            <w:pPr>
              <w:pStyle w:val="NoSpacing"/>
              <w:cnfStyle w:val="000000000000"/>
              <w:rPr>
                <w:lang w:eastAsia="en-US"/>
              </w:rPr>
            </w:pPr>
            <w:r w:rsidRPr="00E84295">
              <w:rPr>
                <w:lang w:eastAsia="en-US"/>
              </w:rPr>
              <w:t>VUGD</w:t>
            </w:r>
          </w:p>
          <w:p w:rsidR="0094156D" w:rsidRPr="00E84295" w:rsidRDefault="0094156D" w:rsidP="00A36697">
            <w:pPr>
              <w:pStyle w:val="NoSpacing"/>
              <w:cnfStyle w:val="000000000000"/>
              <w:rPr>
                <w:b/>
                <w:lang w:eastAsia="en-US"/>
              </w:rPr>
            </w:pPr>
          </w:p>
        </w:tc>
        <w:tc>
          <w:tcPr>
            <w:tcW w:w="690" w:type="pct"/>
            <w:shd w:val="clear" w:color="auto" w:fill="auto"/>
          </w:tcPr>
          <w:p w:rsidR="00D30600" w:rsidRPr="00E84295" w:rsidRDefault="00D30600" w:rsidP="00416018">
            <w:pPr>
              <w:pStyle w:val="NoSpacing"/>
              <w:cnfStyle w:val="000000000000"/>
              <w:rPr>
                <w:lang w:eastAsia="en-US"/>
              </w:rPr>
            </w:pPr>
            <w:r w:rsidRPr="00E84295">
              <w:rPr>
                <w:lang w:eastAsia="en-US"/>
              </w:rPr>
              <w:t>1) </w:t>
            </w:r>
            <w:r w:rsidR="00426DA3" w:rsidRPr="00E84295">
              <w:rPr>
                <w:lang w:eastAsia="en-US"/>
              </w:rPr>
              <w:t xml:space="preserve">- </w:t>
            </w:r>
            <w:r w:rsidR="009E0761" w:rsidRPr="00E84295">
              <w:rPr>
                <w:lang w:eastAsia="en-US"/>
              </w:rPr>
              <w:t>3</w:t>
            </w:r>
            <w:r w:rsidR="00426DA3" w:rsidRPr="00E84295">
              <w:rPr>
                <w:lang w:eastAsia="en-US"/>
              </w:rPr>
              <w:t xml:space="preserve">) </w:t>
            </w:r>
            <w:r w:rsidR="0094156D" w:rsidRPr="00E84295">
              <w:rPr>
                <w:lang w:eastAsia="en-US"/>
              </w:rPr>
              <w:t>2020.gad</w:t>
            </w:r>
            <w:r w:rsidR="005A7D28">
              <w:rPr>
                <w:lang w:eastAsia="en-US"/>
              </w:rPr>
              <w:t>a II</w:t>
            </w:r>
            <w:r w:rsidR="000043AD">
              <w:rPr>
                <w:lang w:eastAsia="en-US"/>
              </w:rPr>
              <w:t> </w:t>
            </w:r>
            <w:r w:rsidR="005A7D28">
              <w:rPr>
                <w:lang w:eastAsia="en-US"/>
              </w:rPr>
              <w:t>pusgads</w:t>
            </w:r>
          </w:p>
          <w:p w:rsidR="0094156D" w:rsidRPr="00E84295" w:rsidRDefault="009E0761" w:rsidP="0094156D">
            <w:pPr>
              <w:pStyle w:val="NoSpacing"/>
              <w:cnfStyle w:val="000000000000"/>
              <w:rPr>
                <w:lang w:eastAsia="en-US"/>
              </w:rPr>
            </w:pPr>
            <w:r w:rsidRPr="00E84295">
              <w:rPr>
                <w:lang w:eastAsia="en-US"/>
              </w:rPr>
              <w:t>4</w:t>
            </w:r>
            <w:r w:rsidR="003369E3" w:rsidRPr="00E84295">
              <w:rPr>
                <w:lang w:eastAsia="en-US"/>
              </w:rPr>
              <w:t>)</w:t>
            </w:r>
            <w:r w:rsidR="00426DA3" w:rsidRPr="00E84295">
              <w:rPr>
                <w:lang w:eastAsia="en-US"/>
              </w:rPr>
              <w:t xml:space="preserve"> </w:t>
            </w:r>
            <w:r w:rsidR="008710DA" w:rsidRPr="00E84295">
              <w:rPr>
                <w:lang w:eastAsia="en-US"/>
              </w:rPr>
              <w:t xml:space="preserve">un 5) </w:t>
            </w:r>
            <w:r w:rsidR="0094156D" w:rsidRPr="00E84295">
              <w:rPr>
                <w:lang w:eastAsia="en-US"/>
              </w:rPr>
              <w:t>2021.gads</w:t>
            </w:r>
          </w:p>
          <w:p w:rsidR="006E2447" w:rsidRPr="00E84295" w:rsidRDefault="006E2447" w:rsidP="00416018">
            <w:pPr>
              <w:pStyle w:val="NoSpacing"/>
              <w:cnfStyle w:val="000000000000"/>
              <w:rPr>
                <w:b/>
                <w:lang w:eastAsia="en-US"/>
              </w:rPr>
            </w:pPr>
          </w:p>
        </w:tc>
        <w:tc>
          <w:tcPr>
            <w:tcW w:w="587" w:type="pct"/>
            <w:shd w:val="clear" w:color="auto" w:fill="auto"/>
            <w:tcMar>
              <w:left w:w="28" w:type="dxa"/>
              <w:right w:w="28" w:type="dxa"/>
            </w:tcMar>
          </w:tcPr>
          <w:p w:rsidR="006E2447" w:rsidRPr="00616799" w:rsidRDefault="0094156D" w:rsidP="0098367A">
            <w:pPr>
              <w:pStyle w:val="NoSpacing"/>
              <w:cnfStyle w:val="000000000000"/>
              <w:rPr>
                <w:szCs w:val="18"/>
              </w:rPr>
            </w:pPr>
            <w:r w:rsidRPr="00616799">
              <w:rPr>
                <w:sz w:val="20"/>
                <w:szCs w:val="20"/>
                <w:lang w:eastAsia="en-US"/>
              </w:rPr>
              <w:t xml:space="preserve">Papildus nepieciešamais finansējums: ~ </w:t>
            </w:r>
            <w:r w:rsidR="0098367A" w:rsidRPr="00616799">
              <w:rPr>
                <w:sz w:val="20"/>
                <w:szCs w:val="20"/>
                <w:lang w:eastAsia="en-US"/>
              </w:rPr>
              <w:t>10</w:t>
            </w:r>
            <w:r w:rsidRPr="00616799">
              <w:rPr>
                <w:sz w:val="20"/>
                <w:szCs w:val="20"/>
                <w:lang w:eastAsia="en-US"/>
              </w:rPr>
              <w:t>0 000</w:t>
            </w:r>
            <w:r w:rsidRPr="00616799">
              <w:rPr>
                <w:i/>
                <w:sz w:val="20"/>
                <w:szCs w:val="20"/>
                <w:lang w:eastAsia="en-US"/>
              </w:rPr>
              <w:t xml:space="preserve"> </w:t>
            </w:r>
            <w:proofErr w:type="spellStart"/>
            <w:r w:rsidRPr="00616799">
              <w:rPr>
                <w:i/>
                <w:sz w:val="20"/>
                <w:szCs w:val="20"/>
                <w:lang w:eastAsia="en-US"/>
              </w:rPr>
              <w:t>euro</w:t>
            </w:r>
            <w:proofErr w:type="spellEnd"/>
            <w:r w:rsidRPr="00616799">
              <w:rPr>
                <w:sz w:val="20"/>
                <w:szCs w:val="20"/>
                <w:lang w:eastAsia="en-US"/>
              </w:rPr>
              <w:t xml:space="preserve"> </w:t>
            </w:r>
            <w:r w:rsidRPr="00616799">
              <w:rPr>
                <w:szCs w:val="18"/>
              </w:rPr>
              <w:t>(iespējamais avots: LVAF pieejamā finansējuma ietvaros</w:t>
            </w:r>
            <w:r w:rsidR="004F03D0" w:rsidRPr="00616799">
              <w:rPr>
                <w:color w:val="002060"/>
                <w:szCs w:val="18"/>
              </w:rPr>
              <w:t>)</w:t>
            </w:r>
          </w:p>
          <w:p w:rsidR="001A1807" w:rsidRPr="00616799" w:rsidRDefault="001A1807" w:rsidP="0098367A">
            <w:pPr>
              <w:pStyle w:val="NoSpacing"/>
              <w:cnfStyle w:val="000000000000"/>
              <w:rPr>
                <w:szCs w:val="18"/>
              </w:rPr>
            </w:pPr>
          </w:p>
          <w:p w:rsidR="001A1807" w:rsidRPr="00616799" w:rsidRDefault="001A1807" w:rsidP="001A1807">
            <w:pPr>
              <w:pStyle w:val="NoSpacing"/>
              <w:jc w:val="both"/>
              <w:cnfStyle w:val="000000000000"/>
              <w:rPr>
                <w:sz w:val="20"/>
                <w:szCs w:val="20"/>
                <w:lang w:eastAsia="en-US"/>
              </w:rPr>
            </w:pPr>
            <w:r w:rsidRPr="00616799">
              <w:rPr>
                <w:rFonts w:cstheme="minorHAnsi"/>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4141B7" w:rsidRPr="00D77356" w:rsidTr="00A46625">
        <w:trPr>
          <w:trHeight w:val="20"/>
        </w:trPr>
        <w:tc>
          <w:tcPr>
            <w:cnfStyle w:val="001000000000"/>
            <w:tcW w:w="197" w:type="pct"/>
          </w:tcPr>
          <w:p w:rsidR="004141B7" w:rsidRPr="005B1EA2" w:rsidRDefault="004141B7" w:rsidP="009321CF">
            <w:pPr>
              <w:pStyle w:val="NoSpacing"/>
              <w:rPr>
                <w:rFonts w:cstheme="minorHAnsi"/>
                <w:b w:val="0"/>
                <w:szCs w:val="18"/>
              </w:rPr>
            </w:pPr>
            <w:r w:rsidRPr="005B1EA2">
              <w:rPr>
                <w:rFonts w:cstheme="minorHAnsi"/>
                <w:b w:val="0"/>
                <w:szCs w:val="18"/>
              </w:rPr>
              <w:t>3.</w:t>
            </w:r>
            <w:r w:rsidR="009321CF">
              <w:rPr>
                <w:rFonts w:cstheme="minorHAnsi"/>
                <w:b w:val="0"/>
                <w:szCs w:val="18"/>
              </w:rPr>
              <w:t>6</w:t>
            </w:r>
            <w:r w:rsidRPr="005B1EA2">
              <w:rPr>
                <w:rFonts w:cstheme="minorHAnsi"/>
                <w:b w:val="0"/>
                <w:szCs w:val="18"/>
              </w:rPr>
              <w:t>.</w:t>
            </w:r>
          </w:p>
        </w:tc>
        <w:tc>
          <w:tcPr>
            <w:tcW w:w="776" w:type="pct"/>
          </w:tcPr>
          <w:p w:rsidR="004141B7" w:rsidRPr="00AA059C" w:rsidRDefault="00AA059C" w:rsidP="00416018">
            <w:pPr>
              <w:pStyle w:val="NoSpacing"/>
              <w:cnfStyle w:val="000000000000"/>
              <w:rPr>
                <w:szCs w:val="18"/>
              </w:rPr>
            </w:pPr>
            <w:r w:rsidRPr="00AA059C">
              <w:rPr>
                <w:szCs w:val="18"/>
              </w:rPr>
              <w:t xml:space="preserve">Veikt to iedzīvotāju informēšanu, par kuru īpašumā esošas iekārtas darbību tiek saņemtas sūdzības un pašvaldības policijai atbilstoši kompetencei pēc nepieciešamības pārbaudīt mājsaimniecībās </w:t>
            </w:r>
            <w:r w:rsidRPr="00AA059C">
              <w:rPr>
                <w:szCs w:val="18"/>
              </w:rPr>
              <w:lastRenderedPageBreak/>
              <w:t>izmantotās sadedzināšanas iekārtas un to atbilstību saistošajos noteikumos noteiktajām prasībām</w:t>
            </w:r>
          </w:p>
        </w:tc>
        <w:tc>
          <w:tcPr>
            <w:tcW w:w="737" w:type="pct"/>
          </w:tcPr>
          <w:p w:rsidR="004141B7" w:rsidRPr="00E84295" w:rsidRDefault="004141B7" w:rsidP="00200724">
            <w:pPr>
              <w:pStyle w:val="NoSpacing"/>
              <w:cnfStyle w:val="000000000000"/>
              <w:rPr>
                <w:szCs w:val="18"/>
              </w:rPr>
            </w:pPr>
            <w:r w:rsidRPr="00E84295">
              <w:rPr>
                <w:szCs w:val="18"/>
              </w:rPr>
              <w:lastRenderedPageBreak/>
              <w:t>Nodrošināta saistošajos noteikumos noteikto prasību izpilde</w:t>
            </w:r>
            <w:r w:rsidR="00200724">
              <w:rPr>
                <w:szCs w:val="18"/>
              </w:rPr>
              <w:t>.</w:t>
            </w:r>
          </w:p>
        </w:tc>
        <w:tc>
          <w:tcPr>
            <w:tcW w:w="374" w:type="pct"/>
          </w:tcPr>
          <w:p w:rsidR="004141B7" w:rsidRPr="00E84295" w:rsidRDefault="004141B7" w:rsidP="00416018">
            <w:pPr>
              <w:pStyle w:val="NoSpacing"/>
              <w:cnfStyle w:val="000000000000"/>
              <w:rPr>
                <w:szCs w:val="18"/>
                <w:vertAlign w:val="subscript"/>
              </w:rPr>
            </w:pPr>
            <w:r w:rsidRPr="00E84295">
              <w:rPr>
                <w:szCs w:val="18"/>
              </w:rPr>
              <w:t>PM</w:t>
            </w:r>
            <w:r w:rsidRPr="00E84295">
              <w:rPr>
                <w:szCs w:val="18"/>
                <w:vertAlign w:val="subscript"/>
              </w:rPr>
              <w:t>2,5</w:t>
            </w:r>
          </w:p>
          <w:p w:rsidR="004141B7" w:rsidRPr="00E84295" w:rsidRDefault="004141B7" w:rsidP="00416018">
            <w:pPr>
              <w:pStyle w:val="NoSpacing"/>
              <w:cnfStyle w:val="000000000000"/>
              <w:rPr>
                <w:szCs w:val="18"/>
              </w:rPr>
            </w:pPr>
            <w:r w:rsidRPr="00E84295">
              <w:rPr>
                <w:szCs w:val="18"/>
              </w:rPr>
              <w:t>NMGOS</w:t>
            </w:r>
          </w:p>
        </w:tc>
        <w:tc>
          <w:tcPr>
            <w:tcW w:w="757" w:type="pct"/>
          </w:tcPr>
          <w:p w:rsidR="000E0AA0" w:rsidRPr="002A0B61" w:rsidRDefault="007A4928" w:rsidP="005B2824">
            <w:pPr>
              <w:pStyle w:val="NoSpacing"/>
              <w:jc w:val="both"/>
              <w:cnfStyle w:val="000000000000"/>
              <w:rPr>
                <w:szCs w:val="18"/>
              </w:rPr>
            </w:pPr>
            <w:r w:rsidRPr="002A0B61">
              <w:rPr>
                <w:rFonts w:ascii="Calibri" w:hAnsi="Calibri"/>
                <w:bdr w:val="none" w:sz="0" w:space="0" w:color="auto" w:frame="1"/>
                <w:shd w:val="clear" w:color="auto" w:fill="FFFFFF"/>
              </w:rPr>
              <w:t>Veikti informatīvie pasākumi, kā arī nepieciešamības gadījumā atbilstoši pašvaldības policijas kompetencei pārbaudīts, vai mājsaimniecībās izmantotajās iekārtās netiek dedzināti atkritumi.</w:t>
            </w:r>
          </w:p>
        </w:tc>
        <w:tc>
          <w:tcPr>
            <w:tcW w:w="393" w:type="pct"/>
          </w:tcPr>
          <w:p w:rsidR="004141B7" w:rsidRPr="00E84295" w:rsidRDefault="004141B7" w:rsidP="00416018">
            <w:pPr>
              <w:pStyle w:val="NoSpacing"/>
              <w:cnfStyle w:val="000000000000"/>
              <w:rPr>
                <w:szCs w:val="18"/>
              </w:rPr>
            </w:pPr>
            <w:r w:rsidRPr="00E84295">
              <w:rPr>
                <w:szCs w:val="18"/>
              </w:rPr>
              <w:t>RD</w:t>
            </w:r>
          </w:p>
          <w:p w:rsidR="004141B7" w:rsidRPr="00E84295" w:rsidRDefault="002C00D0" w:rsidP="00416018">
            <w:pPr>
              <w:pStyle w:val="NoSpacing"/>
              <w:cnfStyle w:val="000000000000"/>
              <w:rPr>
                <w:szCs w:val="18"/>
              </w:rPr>
            </w:pPr>
            <w:r>
              <w:rPr>
                <w:szCs w:val="18"/>
              </w:rPr>
              <w:t>Liepājas pilsētas dom</w:t>
            </w:r>
            <w:r w:rsidR="004141B7" w:rsidRPr="00E84295">
              <w:rPr>
                <w:szCs w:val="18"/>
              </w:rPr>
              <w:t>e</w:t>
            </w:r>
          </w:p>
          <w:p w:rsidR="004141B7" w:rsidRPr="00E84295" w:rsidRDefault="002C00D0" w:rsidP="00416018">
            <w:pPr>
              <w:pStyle w:val="NoSpacing"/>
              <w:cnfStyle w:val="000000000000"/>
              <w:rPr>
                <w:szCs w:val="18"/>
              </w:rPr>
            </w:pPr>
            <w:r>
              <w:rPr>
                <w:szCs w:val="18"/>
              </w:rPr>
              <w:t>Rēzeknes pilsētas dom</w:t>
            </w:r>
            <w:r w:rsidR="004141B7" w:rsidRPr="00E84295">
              <w:rPr>
                <w:szCs w:val="18"/>
              </w:rPr>
              <w:t>e</w:t>
            </w:r>
          </w:p>
        </w:tc>
        <w:tc>
          <w:tcPr>
            <w:tcW w:w="489" w:type="pct"/>
          </w:tcPr>
          <w:p w:rsidR="004141B7" w:rsidRPr="00E84295" w:rsidRDefault="004141B7" w:rsidP="00416018">
            <w:pPr>
              <w:pStyle w:val="NoSpacing"/>
              <w:cnfStyle w:val="000000000000"/>
              <w:rPr>
                <w:szCs w:val="18"/>
              </w:rPr>
            </w:pPr>
          </w:p>
        </w:tc>
        <w:tc>
          <w:tcPr>
            <w:tcW w:w="690" w:type="pct"/>
          </w:tcPr>
          <w:p w:rsidR="00BA5AAF" w:rsidRPr="00E84295" w:rsidRDefault="008675E4" w:rsidP="00416018">
            <w:pPr>
              <w:pStyle w:val="NoSpacing"/>
              <w:cnfStyle w:val="000000000000"/>
              <w:rPr>
                <w:szCs w:val="18"/>
              </w:rPr>
            </w:pPr>
            <w:r w:rsidRPr="00E84295">
              <w:rPr>
                <w:szCs w:val="18"/>
              </w:rPr>
              <w:t>2020.</w:t>
            </w:r>
            <w:r w:rsidR="005B2824">
              <w:rPr>
                <w:szCs w:val="18"/>
              </w:rPr>
              <w:t> gada II pusgads</w:t>
            </w:r>
            <w:r w:rsidRPr="00E84295">
              <w:rPr>
                <w:szCs w:val="18"/>
              </w:rPr>
              <w:t xml:space="preserve"> - 2030. gads</w:t>
            </w:r>
          </w:p>
          <w:p w:rsidR="00157F0D" w:rsidRPr="00E84295" w:rsidRDefault="00157F0D" w:rsidP="004F03D0">
            <w:pPr>
              <w:pStyle w:val="NoSpacing"/>
              <w:cnfStyle w:val="000000000000"/>
              <w:rPr>
                <w:szCs w:val="18"/>
              </w:rPr>
            </w:pPr>
          </w:p>
        </w:tc>
        <w:tc>
          <w:tcPr>
            <w:tcW w:w="587" w:type="pct"/>
            <w:tcMar>
              <w:left w:w="28" w:type="dxa"/>
              <w:right w:w="28" w:type="dxa"/>
            </w:tcMar>
          </w:tcPr>
          <w:p w:rsidR="004554B1" w:rsidRPr="004F03D0" w:rsidRDefault="008675E4" w:rsidP="00416018">
            <w:pPr>
              <w:pStyle w:val="NoSpacing"/>
              <w:cnfStyle w:val="000000000000"/>
              <w:rPr>
                <w:szCs w:val="18"/>
              </w:rPr>
            </w:pPr>
            <w:r>
              <w:rPr>
                <w:szCs w:val="18"/>
              </w:rPr>
              <w:t>N</w:t>
            </w:r>
            <w:r w:rsidR="006C731F" w:rsidRPr="004F03D0">
              <w:rPr>
                <w:szCs w:val="18"/>
              </w:rPr>
              <w:t>av zināms</w:t>
            </w:r>
            <w:r w:rsidR="004F03D0" w:rsidRPr="004F03D0">
              <w:rPr>
                <w:szCs w:val="18"/>
              </w:rPr>
              <w:t xml:space="preserve"> </w:t>
            </w:r>
            <w:r w:rsidR="004554B1" w:rsidRPr="004F03D0">
              <w:rPr>
                <w:szCs w:val="18"/>
              </w:rPr>
              <w:t>(iespējamais avots: LVAF vai pašvaldību budžeta pieejamā finansējuma ietvaros)</w:t>
            </w:r>
          </w:p>
        </w:tc>
      </w:tr>
      <w:tr w:rsidR="004141B7" w:rsidRPr="00D77356" w:rsidTr="00A46625">
        <w:trPr>
          <w:trHeight w:val="20"/>
        </w:trPr>
        <w:tc>
          <w:tcPr>
            <w:cnfStyle w:val="001000000000"/>
            <w:tcW w:w="197" w:type="pct"/>
            <w:shd w:val="clear" w:color="auto" w:fill="auto"/>
          </w:tcPr>
          <w:p w:rsidR="004141B7" w:rsidRPr="005B1EA2" w:rsidRDefault="004141B7" w:rsidP="009321CF">
            <w:pPr>
              <w:pStyle w:val="NoSpacing"/>
              <w:rPr>
                <w:rFonts w:cstheme="minorHAnsi"/>
                <w:b w:val="0"/>
                <w:szCs w:val="18"/>
              </w:rPr>
            </w:pPr>
            <w:r w:rsidRPr="005B1EA2">
              <w:rPr>
                <w:rFonts w:cstheme="minorHAnsi"/>
                <w:b w:val="0"/>
                <w:szCs w:val="18"/>
              </w:rPr>
              <w:lastRenderedPageBreak/>
              <w:t>3.</w:t>
            </w:r>
            <w:r w:rsidR="009321CF">
              <w:rPr>
                <w:rFonts w:cstheme="minorHAnsi"/>
                <w:b w:val="0"/>
                <w:szCs w:val="18"/>
              </w:rPr>
              <w:t>7</w:t>
            </w:r>
            <w:r w:rsidRPr="005B1EA2">
              <w:rPr>
                <w:rFonts w:cstheme="minorHAnsi"/>
                <w:b w:val="0"/>
                <w:szCs w:val="18"/>
              </w:rPr>
              <w:t>.</w:t>
            </w:r>
          </w:p>
        </w:tc>
        <w:tc>
          <w:tcPr>
            <w:tcW w:w="776" w:type="pct"/>
            <w:shd w:val="clear" w:color="auto" w:fill="auto"/>
          </w:tcPr>
          <w:p w:rsidR="004141B7" w:rsidRPr="00BC0442" w:rsidRDefault="004141B7" w:rsidP="00416018">
            <w:pPr>
              <w:pStyle w:val="NoSpacing"/>
              <w:cnfStyle w:val="000000000000"/>
              <w:rPr>
                <w:szCs w:val="18"/>
              </w:rPr>
            </w:pPr>
            <w:r w:rsidRPr="00BC0442">
              <w:rPr>
                <w:szCs w:val="18"/>
              </w:rPr>
              <w:t>Sniegt finansiālu atbalstu mājsaimniecībām veco neefektīvo biomasas sadedzināšanas iekārtu nomaiņai, tai skaitā, izstrādājot atbalsta piešķiršanas kritērijus, noteikt, ka atbalsts tiek sniegts tikai tām mājsaimniecībām, kuras nav tehniski un ekonomiski pamatoti pieslēgt centralizētajai vai lokālajai siltumapgādei.</w:t>
            </w:r>
          </w:p>
        </w:tc>
        <w:tc>
          <w:tcPr>
            <w:tcW w:w="737" w:type="pct"/>
            <w:shd w:val="clear" w:color="auto" w:fill="auto"/>
          </w:tcPr>
          <w:p w:rsidR="004141B7" w:rsidRPr="00BC0442" w:rsidRDefault="00BF7FE9" w:rsidP="00BF7FE9">
            <w:pPr>
              <w:pStyle w:val="NoSpacing"/>
              <w:cnfStyle w:val="000000000000"/>
              <w:rPr>
                <w:szCs w:val="18"/>
              </w:rPr>
            </w:pPr>
            <w:r w:rsidRPr="00BC0442">
              <w:rPr>
                <w:szCs w:val="18"/>
              </w:rPr>
              <w:t xml:space="preserve">Veikta vecu un neefektīvu iekārtu nomaiņa periodā no 2021.-2027. gadam </w:t>
            </w:r>
          </w:p>
        </w:tc>
        <w:tc>
          <w:tcPr>
            <w:tcW w:w="374" w:type="pct"/>
            <w:shd w:val="clear" w:color="auto" w:fill="auto"/>
          </w:tcPr>
          <w:p w:rsidR="004141B7" w:rsidRPr="00BC0442" w:rsidRDefault="004141B7" w:rsidP="00416018">
            <w:pPr>
              <w:pStyle w:val="NoSpacing"/>
              <w:cnfStyle w:val="000000000000"/>
              <w:rPr>
                <w:szCs w:val="18"/>
                <w:vertAlign w:val="subscript"/>
              </w:rPr>
            </w:pPr>
            <w:r w:rsidRPr="00BC0442">
              <w:rPr>
                <w:szCs w:val="18"/>
              </w:rPr>
              <w:t>PM</w:t>
            </w:r>
            <w:r w:rsidRPr="00BC0442">
              <w:rPr>
                <w:szCs w:val="18"/>
                <w:vertAlign w:val="subscript"/>
              </w:rPr>
              <w:t>2,5</w:t>
            </w:r>
          </w:p>
          <w:p w:rsidR="004141B7" w:rsidRPr="00BC0442" w:rsidRDefault="004141B7" w:rsidP="00416018">
            <w:pPr>
              <w:pStyle w:val="NoSpacing"/>
              <w:cnfStyle w:val="000000000000"/>
              <w:rPr>
                <w:szCs w:val="18"/>
              </w:rPr>
            </w:pPr>
            <w:r w:rsidRPr="00BC0442">
              <w:rPr>
                <w:szCs w:val="18"/>
              </w:rPr>
              <w:t>NMGOS</w:t>
            </w:r>
          </w:p>
        </w:tc>
        <w:tc>
          <w:tcPr>
            <w:tcW w:w="757" w:type="pct"/>
            <w:shd w:val="clear" w:color="auto" w:fill="auto"/>
          </w:tcPr>
          <w:p w:rsidR="004141B7" w:rsidRPr="00BC0442" w:rsidRDefault="00BF7FE9" w:rsidP="00416018">
            <w:pPr>
              <w:pStyle w:val="NoSpacing"/>
              <w:cnfStyle w:val="000000000000"/>
              <w:rPr>
                <w:szCs w:val="18"/>
              </w:rPr>
            </w:pPr>
            <w:r w:rsidRPr="00BC0442">
              <w:rPr>
                <w:szCs w:val="18"/>
              </w:rPr>
              <w:t>Tiek sniegts finansiāls atbalsts esošo sadedzināšanas iekārtu nomaiņai un attīrīšanas iekārtu uzstādīšanai, kā rezultātā samazinās gaisa piesārņojums, ko rada mājsaimniecības un tiek efektīvāk izmantota biomasa.</w:t>
            </w:r>
          </w:p>
        </w:tc>
        <w:tc>
          <w:tcPr>
            <w:tcW w:w="393" w:type="pct"/>
            <w:shd w:val="clear" w:color="auto" w:fill="auto"/>
          </w:tcPr>
          <w:p w:rsidR="004141B7" w:rsidRPr="00BC0442" w:rsidRDefault="003773D7" w:rsidP="00416018">
            <w:pPr>
              <w:pStyle w:val="NoSpacing"/>
              <w:cnfStyle w:val="000000000000"/>
              <w:rPr>
                <w:szCs w:val="18"/>
              </w:rPr>
            </w:pPr>
            <w:r w:rsidRPr="00BC0442">
              <w:rPr>
                <w:szCs w:val="18"/>
              </w:rPr>
              <w:t>VARAM</w:t>
            </w:r>
          </w:p>
          <w:p w:rsidR="003773D7" w:rsidRPr="00BC0442" w:rsidRDefault="003773D7" w:rsidP="00416018">
            <w:pPr>
              <w:pStyle w:val="NoSpacing"/>
              <w:cnfStyle w:val="000000000000"/>
              <w:rPr>
                <w:szCs w:val="18"/>
              </w:rPr>
            </w:pPr>
            <w:r w:rsidRPr="00BC0442">
              <w:rPr>
                <w:szCs w:val="18"/>
              </w:rPr>
              <w:t>EM</w:t>
            </w:r>
          </w:p>
        </w:tc>
        <w:tc>
          <w:tcPr>
            <w:tcW w:w="489" w:type="pct"/>
            <w:shd w:val="clear" w:color="auto" w:fill="auto"/>
          </w:tcPr>
          <w:p w:rsidR="004141B7" w:rsidRPr="00BC0442" w:rsidRDefault="00BF7FE9" w:rsidP="00416018">
            <w:pPr>
              <w:pStyle w:val="NoSpacing"/>
              <w:cnfStyle w:val="000000000000"/>
              <w:rPr>
                <w:szCs w:val="18"/>
              </w:rPr>
            </w:pPr>
            <w:r>
              <w:rPr>
                <w:szCs w:val="18"/>
              </w:rPr>
              <w:t>FM</w:t>
            </w:r>
          </w:p>
          <w:p w:rsidR="003773D7" w:rsidRPr="00BC0442" w:rsidRDefault="003773D7" w:rsidP="00416018">
            <w:pPr>
              <w:pStyle w:val="NoSpacing"/>
              <w:cnfStyle w:val="000000000000"/>
              <w:rPr>
                <w:szCs w:val="18"/>
              </w:rPr>
            </w:pPr>
            <w:r w:rsidRPr="00BC0442">
              <w:rPr>
                <w:szCs w:val="18"/>
              </w:rPr>
              <w:t>Pašvaldības</w:t>
            </w:r>
          </w:p>
        </w:tc>
        <w:tc>
          <w:tcPr>
            <w:tcW w:w="690" w:type="pct"/>
            <w:shd w:val="clear" w:color="auto" w:fill="auto"/>
          </w:tcPr>
          <w:p w:rsidR="004141B7" w:rsidRPr="00BC0442" w:rsidRDefault="004141B7" w:rsidP="00416018">
            <w:pPr>
              <w:pStyle w:val="NoSpacing"/>
              <w:cnfStyle w:val="000000000000"/>
              <w:rPr>
                <w:szCs w:val="18"/>
              </w:rPr>
            </w:pPr>
            <w:r w:rsidRPr="00BC0442">
              <w:rPr>
                <w:rFonts w:cstheme="minorHAnsi"/>
                <w:szCs w:val="18"/>
              </w:rPr>
              <w:t>2021.-2027. gads</w:t>
            </w:r>
          </w:p>
        </w:tc>
        <w:tc>
          <w:tcPr>
            <w:tcW w:w="587" w:type="pct"/>
            <w:shd w:val="clear" w:color="auto" w:fill="auto"/>
            <w:tcMar>
              <w:left w:w="28" w:type="dxa"/>
              <w:right w:w="28" w:type="dxa"/>
            </w:tcMar>
          </w:tcPr>
          <w:p w:rsidR="004F11EB" w:rsidRPr="00BC0442" w:rsidRDefault="004F11EB" w:rsidP="00416018">
            <w:pPr>
              <w:pStyle w:val="NoSpacing"/>
              <w:cnfStyle w:val="000000000000"/>
              <w:rPr>
                <w:rFonts w:cstheme="minorHAnsi"/>
                <w:szCs w:val="18"/>
              </w:rPr>
            </w:pPr>
            <w:r w:rsidRPr="00BC0442">
              <w:rPr>
                <w:rFonts w:cstheme="minorHAnsi"/>
                <w:szCs w:val="18"/>
                <w:u w:val="single"/>
              </w:rPr>
              <w:t>Papildus nepieciešamais finansējums</w:t>
            </w:r>
            <w:r w:rsidRPr="00BC0442">
              <w:rPr>
                <w:rFonts w:cstheme="minorHAnsi"/>
                <w:szCs w:val="18"/>
              </w:rPr>
              <w:t>:</w:t>
            </w:r>
          </w:p>
          <w:p w:rsidR="004141B7" w:rsidRPr="004F03D0" w:rsidRDefault="004141B7" w:rsidP="00416018">
            <w:pPr>
              <w:pStyle w:val="NoSpacing"/>
              <w:cnfStyle w:val="000000000000"/>
              <w:rPr>
                <w:szCs w:val="18"/>
              </w:rPr>
            </w:pPr>
            <w:r w:rsidRPr="00BC0442">
              <w:rPr>
                <w:szCs w:val="18"/>
              </w:rPr>
              <w:t xml:space="preserve">Indikatīvi </w:t>
            </w:r>
            <w:r w:rsidR="00E40D92">
              <w:rPr>
                <w:szCs w:val="18"/>
              </w:rPr>
              <w:t xml:space="preserve">sākotnēji </w:t>
            </w:r>
            <w:r w:rsidRPr="00BC0442">
              <w:rPr>
                <w:szCs w:val="18"/>
              </w:rPr>
              <w:t xml:space="preserve">varētu </w:t>
            </w:r>
            <w:r w:rsidRPr="004F03D0">
              <w:rPr>
                <w:szCs w:val="18"/>
              </w:rPr>
              <w:t>būt nep</w:t>
            </w:r>
            <w:r w:rsidR="00821F66" w:rsidRPr="004F03D0">
              <w:rPr>
                <w:szCs w:val="18"/>
              </w:rPr>
              <w:t>ie</w:t>
            </w:r>
            <w:r w:rsidRPr="004F03D0">
              <w:rPr>
                <w:szCs w:val="18"/>
              </w:rPr>
              <w:t xml:space="preserve">ciešami ap </w:t>
            </w:r>
            <w:r w:rsidR="00581AC9" w:rsidRPr="004F03D0">
              <w:rPr>
                <w:szCs w:val="18"/>
              </w:rPr>
              <w:t>110</w:t>
            </w:r>
            <w:r w:rsidRPr="004F03D0">
              <w:rPr>
                <w:szCs w:val="18"/>
              </w:rPr>
              <w:t xml:space="preserve"> miljoni </w:t>
            </w:r>
            <w:proofErr w:type="spellStart"/>
            <w:r w:rsidR="00C041C2" w:rsidRPr="004F03D0">
              <w:rPr>
                <w:i/>
                <w:szCs w:val="18"/>
              </w:rPr>
              <w:t>euro</w:t>
            </w:r>
            <w:proofErr w:type="spellEnd"/>
          </w:p>
          <w:p w:rsidR="0075561F" w:rsidRPr="00BC0442" w:rsidRDefault="0075561F" w:rsidP="00416018">
            <w:pPr>
              <w:pStyle w:val="NoSpacing"/>
              <w:cnfStyle w:val="000000000000"/>
              <w:rPr>
                <w:szCs w:val="18"/>
              </w:rPr>
            </w:pPr>
            <w:r w:rsidRPr="004F03D0">
              <w:rPr>
                <w:szCs w:val="18"/>
              </w:rPr>
              <w:t>(</w:t>
            </w:r>
            <w:r w:rsidR="00821F66" w:rsidRPr="004F03D0">
              <w:rPr>
                <w:szCs w:val="18"/>
              </w:rPr>
              <w:t>Iespējamais avots:</w:t>
            </w:r>
            <w:r w:rsidRPr="004F03D0">
              <w:rPr>
                <w:szCs w:val="18"/>
              </w:rPr>
              <w:t xml:space="preserve"> valsts un pašvaldības līdzfinansējums</w:t>
            </w:r>
            <w:r w:rsidRPr="00BC0442">
              <w:rPr>
                <w:szCs w:val="18"/>
              </w:rPr>
              <w:t>, ES fondu finansējums)</w:t>
            </w:r>
            <w:r w:rsidR="00CD41F0" w:rsidRPr="00BC0442">
              <w:rPr>
                <w:szCs w:val="18"/>
              </w:rPr>
              <w:t>.</w:t>
            </w:r>
          </w:p>
          <w:p w:rsidR="00D54849" w:rsidRPr="00BC0442" w:rsidRDefault="0088693F" w:rsidP="00416018">
            <w:pPr>
              <w:spacing w:before="0"/>
              <w:jc w:val="left"/>
              <w:cnfStyle w:val="000000000000"/>
              <w:rPr>
                <w:rFonts w:cstheme="minorHAnsi"/>
                <w:sz w:val="18"/>
                <w:szCs w:val="18"/>
              </w:rPr>
            </w:pPr>
            <w:r w:rsidRPr="00BC0442">
              <w:rPr>
                <w:rFonts w:cstheme="minorHAnsi"/>
                <w:sz w:val="18"/>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D0715C" w:rsidRPr="00D77356" w:rsidTr="00D0715C">
        <w:trPr>
          <w:trHeight w:val="20"/>
        </w:trPr>
        <w:tc>
          <w:tcPr>
            <w:cnfStyle w:val="001000000000"/>
            <w:tcW w:w="5000" w:type="pct"/>
            <w:gridSpan w:val="9"/>
            <w:shd w:val="clear" w:color="auto" w:fill="auto"/>
          </w:tcPr>
          <w:p w:rsidR="00D0715C" w:rsidRPr="005B1EA2" w:rsidRDefault="00D0715C" w:rsidP="00D0715C">
            <w:pPr>
              <w:pStyle w:val="NoSpacing"/>
              <w:spacing w:before="120" w:after="120"/>
              <w:rPr>
                <w:b w:val="0"/>
                <w:sz w:val="24"/>
                <w:szCs w:val="24"/>
              </w:rPr>
            </w:pPr>
            <w:proofErr w:type="spellStart"/>
            <w:r w:rsidRPr="005B1EA2">
              <w:rPr>
                <w:b w:val="0"/>
                <w:sz w:val="24"/>
                <w:szCs w:val="24"/>
              </w:rPr>
              <w:t>Apakšuzdevums</w:t>
            </w:r>
            <w:proofErr w:type="spellEnd"/>
            <w:r w:rsidRPr="005B1EA2">
              <w:rPr>
                <w:b w:val="0"/>
                <w:sz w:val="24"/>
                <w:szCs w:val="24"/>
              </w:rPr>
              <w:t>: Sabiedrības informēšana par mājsaimniecībās izmantotajām apkures iekārtām</w:t>
            </w:r>
          </w:p>
        </w:tc>
      </w:tr>
      <w:tr w:rsidR="004141B7" w:rsidRPr="00D77356" w:rsidTr="00A46625">
        <w:trPr>
          <w:trHeight w:val="20"/>
        </w:trPr>
        <w:tc>
          <w:tcPr>
            <w:cnfStyle w:val="001000000000"/>
            <w:tcW w:w="197" w:type="pct"/>
            <w:shd w:val="clear" w:color="auto" w:fill="auto"/>
          </w:tcPr>
          <w:p w:rsidR="004141B7" w:rsidRPr="005B1EA2" w:rsidRDefault="004141B7" w:rsidP="009321CF">
            <w:pPr>
              <w:pStyle w:val="NoSpacing"/>
              <w:rPr>
                <w:rFonts w:cstheme="minorHAnsi"/>
                <w:b w:val="0"/>
                <w:szCs w:val="18"/>
              </w:rPr>
            </w:pPr>
            <w:r w:rsidRPr="005B1EA2">
              <w:rPr>
                <w:rFonts w:cstheme="minorHAnsi"/>
                <w:b w:val="0"/>
                <w:szCs w:val="18"/>
              </w:rPr>
              <w:t>3.</w:t>
            </w:r>
            <w:r w:rsidR="009321CF">
              <w:rPr>
                <w:rFonts w:cstheme="minorHAnsi"/>
                <w:b w:val="0"/>
                <w:szCs w:val="18"/>
              </w:rPr>
              <w:t>8</w:t>
            </w:r>
            <w:r w:rsidRPr="005B1EA2">
              <w:rPr>
                <w:rFonts w:cstheme="minorHAnsi"/>
                <w:b w:val="0"/>
                <w:szCs w:val="18"/>
              </w:rPr>
              <w:t>.</w:t>
            </w:r>
          </w:p>
        </w:tc>
        <w:tc>
          <w:tcPr>
            <w:tcW w:w="776" w:type="pct"/>
            <w:shd w:val="clear" w:color="auto" w:fill="auto"/>
          </w:tcPr>
          <w:p w:rsidR="004141B7" w:rsidRPr="00B53924" w:rsidRDefault="004141B7" w:rsidP="00416018">
            <w:pPr>
              <w:pStyle w:val="NoSpacing"/>
              <w:cnfStyle w:val="000000000000"/>
              <w:rPr>
                <w:szCs w:val="18"/>
              </w:rPr>
            </w:pPr>
            <w:r w:rsidRPr="00B53924">
              <w:rPr>
                <w:szCs w:val="18"/>
              </w:rPr>
              <w:t xml:space="preserve">Sabiedrības informēšana par individuālo apkures iekārtu pareizu </w:t>
            </w:r>
            <w:r w:rsidRPr="00B53924">
              <w:rPr>
                <w:szCs w:val="18"/>
              </w:rPr>
              <w:lastRenderedPageBreak/>
              <w:t>ekspluatāciju, par labu kurināmā sadedzināšanas praksi, par koksnes kurināmā dedzināšanas ietekmi uz veselību un vidi.</w:t>
            </w:r>
          </w:p>
        </w:tc>
        <w:tc>
          <w:tcPr>
            <w:tcW w:w="737" w:type="pct"/>
            <w:shd w:val="clear" w:color="auto" w:fill="auto"/>
          </w:tcPr>
          <w:p w:rsidR="004141B7" w:rsidRPr="00B53924" w:rsidRDefault="004141B7" w:rsidP="00416018">
            <w:pPr>
              <w:pStyle w:val="NoSpacing"/>
              <w:cnfStyle w:val="000000000000"/>
              <w:rPr>
                <w:szCs w:val="18"/>
              </w:rPr>
            </w:pPr>
            <w:r w:rsidRPr="00B53924">
              <w:rPr>
                <w:szCs w:val="18"/>
              </w:rPr>
              <w:lastRenderedPageBreak/>
              <w:t>Panākta iedzīvotāju uzvedības un paradumu maiņa, panākot, ka:</w:t>
            </w:r>
          </w:p>
          <w:p w:rsidR="004141B7" w:rsidRPr="00B53924" w:rsidRDefault="004141B7" w:rsidP="00416018">
            <w:pPr>
              <w:pStyle w:val="NoSpacing"/>
              <w:cnfStyle w:val="000000000000"/>
              <w:rPr>
                <w:szCs w:val="18"/>
              </w:rPr>
            </w:pPr>
            <w:r w:rsidRPr="00B53924">
              <w:rPr>
                <w:szCs w:val="18"/>
              </w:rPr>
              <w:lastRenderedPageBreak/>
              <w:t>- iedzīvotāji iegādājoties jaunas apkures iekārtas, aizdomātos par to radīto ietekmi uz vidi un veselību un izvēlētos efektīvākās iekārtas;</w:t>
            </w:r>
          </w:p>
          <w:p w:rsidR="004141B7" w:rsidRPr="00B53924" w:rsidRDefault="004141B7" w:rsidP="00416018">
            <w:pPr>
              <w:pStyle w:val="NoSpacing"/>
              <w:cnfStyle w:val="000000000000"/>
              <w:rPr>
                <w:szCs w:val="18"/>
              </w:rPr>
            </w:pPr>
            <w:r w:rsidRPr="00B53924">
              <w:rPr>
                <w:szCs w:val="18"/>
              </w:rPr>
              <w:t>- esošās iekārtas tiktu atbilstoši uzturētas un tām tiktu veikta apkope;</w:t>
            </w:r>
          </w:p>
          <w:p w:rsidR="004141B7" w:rsidRPr="00B53924" w:rsidRDefault="004141B7" w:rsidP="00416018">
            <w:pPr>
              <w:pStyle w:val="NoSpacing"/>
              <w:cnfStyle w:val="000000000000"/>
              <w:rPr>
                <w:szCs w:val="18"/>
              </w:rPr>
            </w:pPr>
            <w:r w:rsidRPr="00B53924">
              <w:rPr>
                <w:szCs w:val="18"/>
              </w:rPr>
              <w:t>- iedzīvotāji izvēlētos atbilstošu kurināmo un atbilstoši to uzglabātu;</w:t>
            </w:r>
          </w:p>
          <w:p w:rsidR="004141B7" w:rsidRPr="00B53924" w:rsidRDefault="004141B7" w:rsidP="00416018">
            <w:pPr>
              <w:pStyle w:val="NoSpacing"/>
              <w:cnfStyle w:val="000000000000"/>
              <w:rPr>
                <w:szCs w:val="18"/>
              </w:rPr>
            </w:pPr>
            <w:r w:rsidRPr="00B53924">
              <w:rPr>
                <w:szCs w:val="18"/>
              </w:rPr>
              <w:t>- iedzīvotāji nekurinātu savās krāsnīs vai kamīnos atkritumus;</w:t>
            </w:r>
          </w:p>
          <w:p w:rsidR="004141B7" w:rsidRPr="00B53924" w:rsidRDefault="004141B7" w:rsidP="00416018">
            <w:pPr>
              <w:pStyle w:val="NoSpacing"/>
              <w:cnfStyle w:val="000000000000"/>
              <w:rPr>
                <w:szCs w:val="18"/>
              </w:rPr>
            </w:pPr>
            <w:r w:rsidRPr="00B53924">
              <w:rPr>
                <w:szCs w:val="18"/>
              </w:rPr>
              <w:t>- tiktu samazinātas iedzīvotāju sūdzības;</w:t>
            </w:r>
          </w:p>
          <w:p w:rsidR="004141B7" w:rsidRPr="00B53924" w:rsidRDefault="004141B7" w:rsidP="00416018">
            <w:pPr>
              <w:pStyle w:val="NoSpacing"/>
              <w:cnfStyle w:val="000000000000"/>
              <w:rPr>
                <w:szCs w:val="18"/>
              </w:rPr>
            </w:pPr>
            <w:r w:rsidRPr="00B53924">
              <w:rPr>
                <w:szCs w:val="18"/>
              </w:rPr>
              <w:t>- uzlabojas gaisa kvalitāte Latvijas lielākajās pilsētās.</w:t>
            </w:r>
          </w:p>
        </w:tc>
        <w:tc>
          <w:tcPr>
            <w:tcW w:w="374" w:type="pct"/>
            <w:shd w:val="clear" w:color="auto" w:fill="auto"/>
          </w:tcPr>
          <w:p w:rsidR="004141B7" w:rsidRPr="00B53924" w:rsidRDefault="004141B7" w:rsidP="00416018">
            <w:pPr>
              <w:pStyle w:val="NoSpacing"/>
              <w:cnfStyle w:val="000000000000"/>
              <w:rPr>
                <w:szCs w:val="18"/>
                <w:vertAlign w:val="subscript"/>
              </w:rPr>
            </w:pPr>
            <w:r w:rsidRPr="00B53924">
              <w:rPr>
                <w:szCs w:val="18"/>
              </w:rPr>
              <w:lastRenderedPageBreak/>
              <w:t>PM</w:t>
            </w:r>
            <w:r w:rsidRPr="00B53924">
              <w:rPr>
                <w:szCs w:val="18"/>
                <w:vertAlign w:val="subscript"/>
              </w:rPr>
              <w:t>2,5</w:t>
            </w:r>
          </w:p>
          <w:p w:rsidR="004141B7" w:rsidRPr="00B53924" w:rsidRDefault="004141B7" w:rsidP="00416018">
            <w:pPr>
              <w:pStyle w:val="NoSpacing"/>
              <w:cnfStyle w:val="000000000000"/>
              <w:rPr>
                <w:szCs w:val="18"/>
              </w:rPr>
            </w:pPr>
            <w:r w:rsidRPr="00B53924">
              <w:rPr>
                <w:szCs w:val="18"/>
              </w:rPr>
              <w:t>NMGOS</w:t>
            </w:r>
          </w:p>
        </w:tc>
        <w:tc>
          <w:tcPr>
            <w:tcW w:w="757" w:type="pct"/>
            <w:shd w:val="clear" w:color="auto" w:fill="auto"/>
          </w:tcPr>
          <w:p w:rsidR="004141B7" w:rsidRPr="00B53924" w:rsidRDefault="004141B7" w:rsidP="00416018">
            <w:pPr>
              <w:pStyle w:val="NoSpacing"/>
              <w:cnfStyle w:val="000000000000"/>
              <w:rPr>
                <w:szCs w:val="18"/>
              </w:rPr>
            </w:pPr>
            <w:r w:rsidRPr="00B53924">
              <w:rPr>
                <w:szCs w:val="18"/>
              </w:rPr>
              <w:t xml:space="preserve">Organizēta efektīva informācijas komunikācija nacionālajā un pašvaldību </w:t>
            </w:r>
            <w:r w:rsidRPr="00B53924">
              <w:rPr>
                <w:szCs w:val="18"/>
              </w:rPr>
              <w:lastRenderedPageBreak/>
              <w:t>līmenī</w:t>
            </w:r>
          </w:p>
        </w:tc>
        <w:tc>
          <w:tcPr>
            <w:tcW w:w="393" w:type="pct"/>
            <w:shd w:val="clear" w:color="auto" w:fill="auto"/>
          </w:tcPr>
          <w:p w:rsidR="004141B7" w:rsidRPr="00B53924" w:rsidRDefault="004141B7" w:rsidP="00416018">
            <w:pPr>
              <w:pStyle w:val="NoSpacing"/>
              <w:cnfStyle w:val="000000000000"/>
              <w:rPr>
                <w:szCs w:val="18"/>
              </w:rPr>
            </w:pPr>
            <w:r w:rsidRPr="00B53924">
              <w:rPr>
                <w:szCs w:val="18"/>
              </w:rPr>
              <w:lastRenderedPageBreak/>
              <w:t>VARAM</w:t>
            </w:r>
          </w:p>
        </w:tc>
        <w:tc>
          <w:tcPr>
            <w:tcW w:w="489" w:type="pct"/>
            <w:shd w:val="clear" w:color="auto" w:fill="auto"/>
          </w:tcPr>
          <w:p w:rsidR="004141B7" w:rsidRPr="00B53924" w:rsidRDefault="00027D71" w:rsidP="00416018">
            <w:pPr>
              <w:pStyle w:val="NoSpacing"/>
              <w:cnfStyle w:val="000000000000"/>
              <w:rPr>
                <w:szCs w:val="18"/>
              </w:rPr>
            </w:pPr>
            <w:r w:rsidRPr="00B53924">
              <w:rPr>
                <w:szCs w:val="18"/>
              </w:rPr>
              <w:t>P</w:t>
            </w:r>
            <w:r w:rsidR="004141B7" w:rsidRPr="00B53924">
              <w:rPr>
                <w:szCs w:val="18"/>
              </w:rPr>
              <w:t>ašvaldības</w:t>
            </w:r>
          </w:p>
          <w:p w:rsidR="00C05762" w:rsidRPr="00B53924" w:rsidRDefault="00667AA6" w:rsidP="00416018">
            <w:pPr>
              <w:pStyle w:val="NoSpacing"/>
              <w:cnfStyle w:val="000000000000"/>
              <w:rPr>
                <w:szCs w:val="18"/>
              </w:rPr>
            </w:pPr>
            <w:r>
              <w:rPr>
                <w:szCs w:val="18"/>
              </w:rPr>
              <w:t>VUGD</w:t>
            </w:r>
          </w:p>
        </w:tc>
        <w:tc>
          <w:tcPr>
            <w:tcW w:w="690" w:type="pct"/>
            <w:shd w:val="clear" w:color="auto" w:fill="auto"/>
          </w:tcPr>
          <w:p w:rsidR="004141B7" w:rsidRPr="00B53924" w:rsidRDefault="004141B7" w:rsidP="00416018">
            <w:pPr>
              <w:pStyle w:val="NoSpacing"/>
              <w:cnfStyle w:val="000000000000"/>
              <w:rPr>
                <w:szCs w:val="18"/>
              </w:rPr>
            </w:pPr>
            <w:r w:rsidRPr="00B53924">
              <w:rPr>
                <w:szCs w:val="18"/>
              </w:rPr>
              <w:t>2020. gada II pusgads</w:t>
            </w:r>
          </w:p>
          <w:p w:rsidR="004141B7" w:rsidRPr="00B53924" w:rsidRDefault="004141B7" w:rsidP="00416018">
            <w:pPr>
              <w:pStyle w:val="NoSpacing"/>
              <w:cnfStyle w:val="000000000000"/>
              <w:rPr>
                <w:szCs w:val="18"/>
              </w:rPr>
            </w:pPr>
            <w:r w:rsidRPr="00B53924">
              <w:rPr>
                <w:szCs w:val="18"/>
              </w:rPr>
              <w:t>(turpmāk - ik pēc 2 gadiem)</w:t>
            </w:r>
          </w:p>
        </w:tc>
        <w:tc>
          <w:tcPr>
            <w:tcW w:w="587" w:type="pct"/>
            <w:shd w:val="clear" w:color="auto" w:fill="auto"/>
            <w:tcMar>
              <w:left w:w="28" w:type="dxa"/>
              <w:right w:w="28" w:type="dxa"/>
            </w:tcMar>
          </w:tcPr>
          <w:p w:rsidR="004141B7" w:rsidRPr="00B53924" w:rsidRDefault="004F11EB" w:rsidP="00416018">
            <w:pPr>
              <w:pStyle w:val="NoSpacing"/>
              <w:cnfStyle w:val="000000000000"/>
              <w:rPr>
                <w:szCs w:val="18"/>
              </w:rPr>
            </w:pPr>
            <w:r w:rsidRPr="00B53924">
              <w:rPr>
                <w:szCs w:val="18"/>
                <w:u w:val="single"/>
              </w:rPr>
              <w:t xml:space="preserve">Papildus </w:t>
            </w:r>
            <w:r w:rsidR="004141B7" w:rsidRPr="00B53924">
              <w:rPr>
                <w:szCs w:val="18"/>
                <w:u w:val="single"/>
              </w:rPr>
              <w:t>nepieciešamais finansējums</w:t>
            </w:r>
            <w:r w:rsidR="004141B7" w:rsidRPr="00B53924">
              <w:rPr>
                <w:szCs w:val="18"/>
              </w:rPr>
              <w:t xml:space="preserve"> ~ 50 000 </w:t>
            </w:r>
            <w:proofErr w:type="spellStart"/>
            <w:r w:rsidR="00C041C2" w:rsidRPr="00B53924">
              <w:rPr>
                <w:i/>
                <w:szCs w:val="18"/>
              </w:rPr>
              <w:lastRenderedPageBreak/>
              <w:t>euro</w:t>
            </w:r>
            <w:proofErr w:type="spellEnd"/>
            <w:r w:rsidR="004141B7" w:rsidRPr="00B53924">
              <w:rPr>
                <w:szCs w:val="18"/>
              </w:rPr>
              <w:t xml:space="preserve"> </w:t>
            </w:r>
            <w:r w:rsidR="00471B57" w:rsidRPr="00B53924">
              <w:rPr>
                <w:szCs w:val="18"/>
              </w:rPr>
              <w:t>(iespējamais avots: LVAF pieejamā finansējuma ietvaros)</w:t>
            </w:r>
          </w:p>
          <w:p w:rsidR="0088693F" w:rsidRPr="00B53924" w:rsidRDefault="0088693F" w:rsidP="00416018">
            <w:pPr>
              <w:pStyle w:val="NoSpacing"/>
              <w:cnfStyle w:val="000000000000"/>
              <w:rPr>
                <w:szCs w:val="18"/>
              </w:rPr>
            </w:pPr>
          </w:p>
          <w:p w:rsidR="004F11EB" w:rsidRPr="00B53924" w:rsidRDefault="0088693F" w:rsidP="00416018">
            <w:pPr>
              <w:pStyle w:val="NoSpacing"/>
              <w:cnfStyle w:val="000000000000"/>
              <w:rPr>
                <w:szCs w:val="18"/>
              </w:rPr>
            </w:pPr>
            <w:r w:rsidRPr="00B53924">
              <w:rPr>
                <w:rFonts w:cstheme="minorHAnsi"/>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4141B7" w:rsidRPr="00D77356" w:rsidTr="00A329E1">
        <w:trPr>
          <w:trHeight w:val="20"/>
        </w:trPr>
        <w:tc>
          <w:tcPr>
            <w:cnfStyle w:val="001000000000"/>
            <w:tcW w:w="5000" w:type="pct"/>
            <w:gridSpan w:val="9"/>
            <w:tcMar>
              <w:left w:w="28" w:type="dxa"/>
              <w:right w:w="28" w:type="dxa"/>
            </w:tcMar>
          </w:tcPr>
          <w:p w:rsidR="001758C1" w:rsidRPr="005B1EA2" w:rsidRDefault="001758C1" w:rsidP="0018440F">
            <w:pPr>
              <w:pStyle w:val="NoSpacing"/>
              <w:rPr>
                <w:b w:val="0"/>
                <w:bCs w:val="0"/>
                <w:i/>
                <w:szCs w:val="18"/>
              </w:rPr>
            </w:pPr>
          </w:p>
          <w:p w:rsidR="0018440F" w:rsidRPr="005B1EA2" w:rsidRDefault="0018440F" w:rsidP="0018440F">
            <w:pPr>
              <w:pStyle w:val="NoSpacing"/>
              <w:rPr>
                <w:b w:val="0"/>
                <w:i/>
                <w:szCs w:val="18"/>
              </w:rPr>
            </w:pPr>
            <w:r w:rsidRPr="005B1EA2">
              <w:rPr>
                <w:b w:val="0"/>
                <w:i/>
                <w:szCs w:val="18"/>
              </w:rPr>
              <w:t>Kopējais aprēķinātais emisiju samazinājums pasākumiem 3.</w:t>
            </w:r>
            <w:r w:rsidR="001A1338" w:rsidRPr="005B1EA2">
              <w:rPr>
                <w:b w:val="0"/>
                <w:i/>
                <w:szCs w:val="18"/>
              </w:rPr>
              <w:t>1</w:t>
            </w:r>
            <w:r w:rsidRPr="005B1EA2">
              <w:rPr>
                <w:b w:val="0"/>
                <w:i/>
                <w:szCs w:val="18"/>
              </w:rPr>
              <w:t>.; 3.</w:t>
            </w:r>
            <w:r w:rsidR="001A1338" w:rsidRPr="005B1EA2">
              <w:rPr>
                <w:b w:val="0"/>
                <w:i/>
                <w:szCs w:val="18"/>
              </w:rPr>
              <w:t>4</w:t>
            </w:r>
            <w:r w:rsidR="00BA1ECE" w:rsidRPr="005B1EA2">
              <w:rPr>
                <w:b w:val="0"/>
                <w:i/>
                <w:szCs w:val="18"/>
              </w:rPr>
              <w:t>.</w:t>
            </w:r>
            <w:r w:rsidRPr="005B1EA2">
              <w:rPr>
                <w:b w:val="0"/>
                <w:i/>
                <w:szCs w:val="18"/>
              </w:rPr>
              <w:t xml:space="preserve"> – 3.</w:t>
            </w:r>
            <w:r w:rsidR="009321CF">
              <w:rPr>
                <w:b w:val="0"/>
                <w:i/>
                <w:szCs w:val="18"/>
              </w:rPr>
              <w:t>8</w:t>
            </w:r>
            <w:r w:rsidRPr="005B1EA2">
              <w:rPr>
                <w:b w:val="0"/>
                <w:i/>
                <w:szCs w:val="18"/>
              </w:rPr>
              <w:t xml:space="preserve">. </w:t>
            </w:r>
            <w:r w:rsidR="004822DB" w:rsidRPr="005B1EA2">
              <w:rPr>
                <w:b w:val="0"/>
                <w:i/>
                <w:szCs w:val="18"/>
              </w:rPr>
              <w:t>2030.</w:t>
            </w:r>
            <w:r w:rsidR="0002525C" w:rsidRPr="005B1EA2">
              <w:rPr>
                <w:b w:val="0"/>
                <w:i/>
                <w:szCs w:val="18"/>
              </w:rPr>
              <w:t> </w:t>
            </w:r>
            <w:r w:rsidR="004822DB" w:rsidRPr="005B1EA2">
              <w:rPr>
                <w:b w:val="0"/>
                <w:i/>
                <w:szCs w:val="18"/>
              </w:rPr>
              <w:t xml:space="preserve">gadā </w:t>
            </w:r>
            <w:r w:rsidRPr="005B1EA2">
              <w:rPr>
                <w:b w:val="0"/>
                <w:i/>
                <w:szCs w:val="18"/>
              </w:rPr>
              <w:t>ir: PM</w:t>
            </w:r>
            <w:r w:rsidRPr="005B1EA2">
              <w:rPr>
                <w:b w:val="0"/>
                <w:i/>
                <w:szCs w:val="18"/>
                <w:vertAlign w:val="subscript"/>
              </w:rPr>
              <w:t xml:space="preserve">2,5 </w:t>
            </w:r>
            <w:r w:rsidRPr="005B1EA2">
              <w:rPr>
                <w:b w:val="0"/>
                <w:i/>
                <w:szCs w:val="18"/>
              </w:rPr>
              <w:t>- 1,05</w:t>
            </w:r>
            <w:r w:rsidR="0002525C" w:rsidRPr="005B1EA2">
              <w:rPr>
                <w:b w:val="0"/>
                <w:i/>
                <w:szCs w:val="18"/>
              </w:rPr>
              <w:t> </w:t>
            </w:r>
            <w:proofErr w:type="spellStart"/>
            <w:r w:rsidRPr="005B1EA2">
              <w:rPr>
                <w:b w:val="0"/>
                <w:i/>
                <w:szCs w:val="18"/>
              </w:rPr>
              <w:t>kt</w:t>
            </w:r>
            <w:proofErr w:type="spellEnd"/>
            <w:r w:rsidRPr="005B1EA2">
              <w:rPr>
                <w:b w:val="0"/>
                <w:i/>
                <w:szCs w:val="18"/>
              </w:rPr>
              <w:t xml:space="preserve"> un NMGOS - 1,08</w:t>
            </w:r>
            <w:r w:rsidR="0002525C" w:rsidRPr="005B1EA2">
              <w:rPr>
                <w:b w:val="0"/>
                <w:i/>
                <w:szCs w:val="18"/>
              </w:rPr>
              <w:t> </w:t>
            </w:r>
            <w:proofErr w:type="spellStart"/>
            <w:r w:rsidRPr="005B1EA2">
              <w:rPr>
                <w:b w:val="0"/>
                <w:i/>
                <w:szCs w:val="18"/>
              </w:rPr>
              <w:t>kt</w:t>
            </w:r>
            <w:proofErr w:type="spellEnd"/>
            <w:r w:rsidRPr="005B1EA2">
              <w:rPr>
                <w:b w:val="0"/>
                <w:i/>
                <w:szCs w:val="18"/>
              </w:rPr>
              <w:t>.</w:t>
            </w:r>
          </w:p>
          <w:p w:rsidR="0018440F" w:rsidRPr="005B1EA2" w:rsidRDefault="0018440F" w:rsidP="00112D71">
            <w:pPr>
              <w:pStyle w:val="NoSpacing"/>
              <w:rPr>
                <w:b w:val="0"/>
                <w:bCs w:val="0"/>
                <w:i/>
                <w:szCs w:val="18"/>
              </w:rPr>
            </w:pPr>
            <w:r w:rsidRPr="005B1EA2">
              <w:rPr>
                <w:b w:val="0"/>
                <w:i/>
                <w:szCs w:val="18"/>
              </w:rPr>
              <w:t>Kopējais aprēķinātais emisiju samazinājums pasākum</w:t>
            </w:r>
            <w:r w:rsidR="001A1338" w:rsidRPr="005B1EA2">
              <w:rPr>
                <w:b w:val="0"/>
                <w:i/>
                <w:szCs w:val="18"/>
              </w:rPr>
              <w:t xml:space="preserve">am </w:t>
            </w:r>
            <w:r w:rsidRPr="005B1EA2">
              <w:rPr>
                <w:b w:val="0"/>
                <w:i/>
                <w:szCs w:val="18"/>
              </w:rPr>
              <w:t>3.</w:t>
            </w:r>
            <w:r w:rsidR="001A1338" w:rsidRPr="005B1EA2">
              <w:rPr>
                <w:b w:val="0"/>
                <w:i/>
                <w:szCs w:val="18"/>
              </w:rPr>
              <w:t>2</w:t>
            </w:r>
            <w:r w:rsidRPr="005B1EA2">
              <w:rPr>
                <w:b w:val="0"/>
                <w:i/>
                <w:szCs w:val="18"/>
              </w:rPr>
              <w:t xml:space="preserve">. </w:t>
            </w:r>
            <w:r w:rsidR="004822DB" w:rsidRPr="005B1EA2">
              <w:rPr>
                <w:b w:val="0"/>
                <w:i/>
                <w:szCs w:val="18"/>
              </w:rPr>
              <w:t>2030.</w:t>
            </w:r>
            <w:r w:rsidR="0002525C" w:rsidRPr="005B1EA2">
              <w:rPr>
                <w:b w:val="0"/>
                <w:i/>
                <w:szCs w:val="18"/>
              </w:rPr>
              <w:t> </w:t>
            </w:r>
            <w:r w:rsidR="004822DB" w:rsidRPr="005B1EA2">
              <w:rPr>
                <w:b w:val="0"/>
                <w:i/>
                <w:szCs w:val="18"/>
              </w:rPr>
              <w:t xml:space="preserve">gadā </w:t>
            </w:r>
            <w:r w:rsidRPr="005B1EA2">
              <w:rPr>
                <w:b w:val="0"/>
                <w:i/>
                <w:szCs w:val="18"/>
              </w:rPr>
              <w:t>ir: PM</w:t>
            </w:r>
            <w:r w:rsidRPr="005B1EA2">
              <w:rPr>
                <w:b w:val="0"/>
                <w:i/>
                <w:szCs w:val="18"/>
                <w:vertAlign w:val="subscript"/>
              </w:rPr>
              <w:t xml:space="preserve">2,5 </w:t>
            </w:r>
            <w:r w:rsidRPr="005B1EA2">
              <w:rPr>
                <w:b w:val="0"/>
                <w:i/>
                <w:szCs w:val="18"/>
              </w:rPr>
              <w:t>– 0.03</w:t>
            </w:r>
            <w:r w:rsidR="0002525C" w:rsidRPr="005B1EA2">
              <w:rPr>
                <w:b w:val="0"/>
                <w:i/>
                <w:szCs w:val="18"/>
              </w:rPr>
              <w:t> </w:t>
            </w:r>
            <w:proofErr w:type="spellStart"/>
            <w:r w:rsidRPr="005B1EA2">
              <w:rPr>
                <w:b w:val="0"/>
                <w:i/>
                <w:szCs w:val="18"/>
              </w:rPr>
              <w:t>kt</w:t>
            </w:r>
            <w:proofErr w:type="spellEnd"/>
            <w:r w:rsidRPr="005B1EA2">
              <w:rPr>
                <w:b w:val="0"/>
                <w:i/>
                <w:szCs w:val="18"/>
              </w:rPr>
              <w:t xml:space="preserve"> un NMGOS - 0,035</w:t>
            </w:r>
            <w:r w:rsidR="0002525C" w:rsidRPr="005B1EA2">
              <w:rPr>
                <w:b w:val="0"/>
                <w:i/>
                <w:szCs w:val="18"/>
              </w:rPr>
              <w:t> </w:t>
            </w:r>
            <w:proofErr w:type="spellStart"/>
            <w:r w:rsidRPr="005B1EA2">
              <w:rPr>
                <w:b w:val="0"/>
                <w:i/>
                <w:szCs w:val="18"/>
              </w:rPr>
              <w:t>kt</w:t>
            </w:r>
            <w:proofErr w:type="spellEnd"/>
            <w:r w:rsidRPr="005B1EA2">
              <w:rPr>
                <w:b w:val="0"/>
                <w:i/>
                <w:szCs w:val="18"/>
              </w:rPr>
              <w:t>.</w:t>
            </w:r>
          </w:p>
          <w:p w:rsidR="001758C1" w:rsidRPr="005B1EA2" w:rsidRDefault="001758C1" w:rsidP="00112D71">
            <w:pPr>
              <w:pStyle w:val="NoSpacing"/>
              <w:rPr>
                <w:b w:val="0"/>
                <w:bCs w:val="0"/>
                <w:i/>
                <w:szCs w:val="18"/>
              </w:rPr>
            </w:pPr>
          </w:p>
        </w:tc>
      </w:tr>
      <w:tr w:rsidR="00D0715C" w:rsidRPr="00D77356" w:rsidTr="00D0715C">
        <w:trPr>
          <w:trHeight w:val="20"/>
        </w:trPr>
        <w:tc>
          <w:tcPr>
            <w:cnfStyle w:val="001000000000"/>
            <w:tcW w:w="5000" w:type="pct"/>
            <w:gridSpan w:val="9"/>
            <w:vAlign w:val="center"/>
          </w:tcPr>
          <w:p w:rsidR="00D0715C" w:rsidRPr="005B1EA2" w:rsidRDefault="00D0715C" w:rsidP="00D0715C">
            <w:pPr>
              <w:pStyle w:val="NoSpacing"/>
              <w:spacing w:before="120" w:after="120"/>
              <w:rPr>
                <w:b w:val="0"/>
                <w:bCs w:val="0"/>
                <w:sz w:val="24"/>
                <w:szCs w:val="24"/>
              </w:rPr>
            </w:pPr>
            <w:r w:rsidRPr="005B1EA2">
              <w:rPr>
                <w:rFonts w:cstheme="minorHAnsi"/>
                <w:b w:val="0"/>
                <w:sz w:val="24"/>
                <w:szCs w:val="24"/>
              </w:rPr>
              <w:t>4. Rīcības virziens</w:t>
            </w:r>
            <w:r w:rsidRPr="005B1EA2">
              <w:rPr>
                <w:b w:val="0"/>
                <w:bCs w:val="0"/>
                <w:sz w:val="24"/>
                <w:szCs w:val="24"/>
              </w:rPr>
              <w:t xml:space="preserve">: </w:t>
            </w:r>
            <w:r w:rsidRPr="005B1EA2">
              <w:rPr>
                <w:b w:val="0"/>
                <w:sz w:val="24"/>
                <w:szCs w:val="24"/>
              </w:rPr>
              <w:t xml:space="preserve">Emisiju samazināšana transporta sektorā </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t>4.1.</w:t>
            </w:r>
          </w:p>
        </w:tc>
        <w:tc>
          <w:tcPr>
            <w:tcW w:w="776" w:type="pct"/>
          </w:tcPr>
          <w:p w:rsidR="004141B7" w:rsidRPr="00D77356" w:rsidRDefault="004141B7" w:rsidP="00987338">
            <w:pPr>
              <w:pStyle w:val="NoSpacing"/>
              <w:cnfStyle w:val="000000000000"/>
              <w:rPr>
                <w:szCs w:val="18"/>
              </w:rPr>
            </w:pPr>
            <w:r w:rsidRPr="00D77356">
              <w:rPr>
                <w:szCs w:val="18"/>
              </w:rPr>
              <w:t>Alternatīvo degvielu infrastruktūras izveidošana.</w:t>
            </w:r>
          </w:p>
        </w:tc>
        <w:tc>
          <w:tcPr>
            <w:tcW w:w="737" w:type="pct"/>
          </w:tcPr>
          <w:p w:rsidR="004141B7" w:rsidRPr="00D77356" w:rsidRDefault="004141B7" w:rsidP="00987338">
            <w:pPr>
              <w:pStyle w:val="NoSpacing"/>
              <w:cnfStyle w:val="000000000000"/>
              <w:rPr>
                <w:szCs w:val="18"/>
              </w:rPr>
            </w:pPr>
            <w:r w:rsidRPr="00D77356">
              <w:rPr>
                <w:szCs w:val="18"/>
              </w:rPr>
              <w:t>Izveidots ETL uzlādes infrastruktūras tīkls. Izveidota publiski pieejama saspiestās dabasgāzes uzpildīšanas infrastruktūra pilsētu/piepilsētu aglomerācijās.</w:t>
            </w:r>
          </w:p>
        </w:tc>
        <w:tc>
          <w:tcPr>
            <w:tcW w:w="374" w:type="pct"/>
          </w:tcPr>
          <w:p w:rsidR="004141B7" w:rsidRPr="00D77356" w:rsidRDefault="004141B7" w:rsidP="00987338">
            <w:pPr>
              <w:pStyle w:val="NoSpacing"/>
              <w:cnfStyle w:val="000000000000"/>
              <w:rPr>
                <w:szCs w:val="18"/>
                <w:vertAlign w:val="subscript"/>
              </w:rPr>
            </w:pPr>
            <w:r w:rsidRPr="00D77356">
              <w:rPr>
                <w:szCs w:val="18"/>
              </w:rPr>
              <w:t>PM</w:t>
            </w:r>
            <w:r w:rsidRPr="00D77356">
              <w:rPr>
                <w:szCs w:val="18"/>
                <w:vertAlign w:val="subscript"/>
              </w:rPr>
              <w:t>2,5</w:t>
            </w:r>
          </w:p>
          <w:p w:rsidR="004141B7" w:rsidRPr="00D77356" w:rsidRDefault="004141B7" w:rsidP="00987338">
            <w:pPr>
              <w:pStyle w:val="NoSpacing"/>
              <w:cnfStyle w:val="000000000000"/>
              <w:rPr>
                <w:szCs w:val="18"/>
              </w:rPr>
            </w:pPr>
            <w:proofErr w:type="spellStart"/>
            <w:r w:rsidRPr="00D77356">
              <w:rPr>
                <w:szCs w:val="18"/>
              </w:rPr>
              <w:t>NO</w:t>
            </w:r>
            <w:r w:rsidRPr="00D77356">
              <w:rPr>
                <w:szCs w:val="18"/>
                <w:vertAlign w:val="subscript"/>
              </w:rPr>
              <w:t>x</w:t>
            </w:r>
            <w:proofErr w:type="spellEnd"/>
          </w:p>
        </w:tc>
        <w:tc>
          <w:tcPr>
            <w:tcW w:w="757" w:type="pct"/>
          </w:tcPr>
          <w:p w:rsidR="004141B7" w:rsidRPr="00D77356" w:rsidRDefault="004141B7" w:rsidP="00DE36C9">
            <w:pPr>
              <w:pStyle w:val="NoSpacing"/>
              <w:cnfStyle w:val="000000000000"/>
              <w:rPr>
                <w:szCs w:val="18"/>
              </w:rPr>
            </w:pPr>
            <w:r w:rsidRPr="00D77356">
              <w:rPr>
                <w:rFonts w:cstheme="minorHAnsi"/>
                <w:color w:val="000000" w:themeColor="text1"/>
                <w:szCs w:val="18"/>
              </w:rPr>
              <w:t xml:space="preserve">Uzstādīto ETL uzlādes staciju skaits (līdzstrāvas ātrās </w:t>
            </w:r>
            <w:r w:rsidRPr="00523937">
              <w:rPr>
                <w:rFonts w:cstheme="minorHAnsi"/>
                <w:szCs w:val="18"/>
              </w:rPr>
              <w:t>uzlādes stacijas ar jaudu vismaz 50</w:t>
            </w:r>
            <w:r w:rsidR="0002525C" w:rsidRPr="00523937">
              <w:rPr>
                <w:rFonts w:cstheme="minorHAnsi"/>
                <w:szCs w:val="18"/>
              </w:rPr>
              <w:t> </w:t>
            </w:r>
            <w:r w:rsidRPr="00523937">
              <w:rPr>
                <w:rFonts w:cstheme="minorHAnsi"/>
                <w:szCs w:val="18"/>
              </w:rPr>
              <w:t>kW) – 1</w:t>
            </w:r>
            <w:r w:rsidR="00DE36C9" w:rsidRPr="00523937">
              <w:rPr>
                <w:rFonts w:cstheme="minorHAnsi"/>
                <w:szCs w:val="18"/>
              </w:rPr>
              <w:t>39</w:t>
            </w:r>
            <w:r w:rsidRPr="00523937">
              <w:rPr>
                <w:rFonts w:cstheme="minorHAnsi"/>
                <w:szCs w:val="18"/>
              </w:rPr>
              <w:t xml:space="preserve"> stacijas.</w:t>
            </w:r>
          </w:p>
        </w:tc>
        <w:tc>
          <w:tcPr>
            <w:tcW w:w="393" w:type="pct"/>
          </w:tcPr>
          <w:p w:rsidR="004141B7" w:rsidRPr="00D77356" w:rsidRDefault="004141B7" w:rsidP="00987338">
            <w:pPr>
              <w:pStyle w:val="NoSpacing"/>
              <w:cnfStyle w:val="000000000000"/>
              <w:rPr>
                <w:szCs w:val="18"/>
              </w:rPr>
            </w:pPr>
            <w:r w:rsidRPr="00D77356">
              <w:rPr>
                <w:szCs w:val="18"/>
              </w:rPr>
              <w:t>SM</w:t>
            </w:r>
          </w:p>
        </w:tc>
        <w:tc>
          <w:tcPr>
            <w:tcW w:w="489" w:type="pct"/>
          </w:tcPr>
          <w:p w:rsidR="004141B7" w:rsidRPr="00D77356" w:rsidRDefault="004141B7" w:rsidP="00987338">
            <w:pPr>
              <w:pStyle w:val="NoSpacing"/>
              <w:cnfStyle w:val="000000000000"/>
              <w:rPr>
                <w:szCs w:val="18"/>
              </w:rPr>
            </w:pPr>
            <w:r w:rsidRPr="00D77356">
              <w:rPr>
                <w:szCs w:val="18"/>
              </w:rPr>
              <w:t>EM</w:t>
            </w:r>
          </w:p>
          <w:p w:rsidR="004141B7" w:rsidRPr="00B53924" w:rsidRDefault="004141B7" w:rsidP="00987338">
            <w:pPr>
              <w:pStyle w:val="NoSpacing"/>
              <w:cnfStyle w:val="000000000000"/>
              <w:rPr>
                <w:szCs w:val="18"/>
              </w:rPr>
            </w:pPr>
            <w:r w:rsidRPr="00D77356">
              <w:rPr>
                <w:color w:val="000000"/>
                <w:szCs w:val="18"/>
              </w:rPr>
              <w:t xml:space="preserve">VAS “Ceļu satiksmes </w:t>
            </w:r>
            <w:r w:rsidRPr="00B53924">
              <w:rPr>
                <w:szCs w:val="18"/>
              </w:rPr>
              <w:t>drošības direkcija”</w:t>
            </w:r>
          </w:p>
          <w:p w:rsidR="00DC0975" w:rsidRPr="00CD41F0" w:rsidRDefault="00DC0975" w:rsidP="00987338">
            <w:pPr>
              <w:pStyle w:val="NoSpacing"/>
              <w:cnfStyle w:val="000000000000"/>
              <w:rPr>
                <w:color w:val="002060"/>
                <w:szCs w:val="18"/>
              </w:rPr>
            </w:pPr>
            <w:r w:rsidRPr="00B53924">
              <w:t>VARAM</w:t>
            </w:r>
          </w:p>
        </w:tc>
        <w:tc>
          <w:tcPr>
            <w:tcW w:w="690" w:type="pct"/>
          </w:tcPr>
          <w:p w:rsidR="004141B7" w:rsidRPr="00D77356" w:rsidRDefault="00CF2778" w:rsidP="00A64B1A">
            <w:pPr>
              <w:pStyle w:val="NoSpacing"/>
              <w:cnfStyle w:val="000000000000"/>
              <w:rPr>
                <w:szCs w:val="18"/>
              </w:rPr>
            </w:pPr>
            <w:r>
              <w:rPr>
                <w:szCs w:val="18"/>
              </w:rPr>
              <w:t>20</w:t>
            </w:r>
            <w:r w:rsidR="00A64B1A">
              <w:rPr>
                <w:szCs w:val="18"/>
              </w:rPr>
              <w:t>20</w:t>
            </w:r>
            <w:r w:rsidR="00127FF9">
              <w:rPr>
                <w:szCs w:val="18"/>
              </w:rPr>
              <w:t>.-</w:t>
            </w:r>
            <w:r>
              <w:rPr>
                <w:szCs w:val="18"/>
              </w:rPr>
              <w:t>2022</w:t>
            </w:r>
            <w:r w:rsidR="00127FF9">
              <w:rPr>
                <w:szCs w:val="18"/>
              </w:rPr>
              <w:t>.</w:t>
            </w:r>
            <w:r w:rsidR="0002525C">
              <w:rPr>
                <w:szCs w:val="18"/>
              </w:rPr>
              <w:t> </w:t>
            </w:r>
            <w:r w:rsidR="00127FF9">
              <w:rPr>
                <w:szCs w:val="18"/>
              </w:rPr>
              <w:t>gads</w:t>
            </w:r>
          </w:p>
        </w:tc>
        <w:tc>
          <w:tcPr>
            <w:tcW w:w="587" w:type="pct"/>
            <w:tcMar>
              <w:left w:w="28" w:type="dxa"/>
              <w:right w:w="28" w:type="dxa"/>
            </w:tcMar>
          </w:tcPr>
          <w:p w:rsidR="004141B7" w:rsidRPr="00D77356" w:rsidRDefault="004141B7" w:rsidP="00987338">
            <w:pPr>
              <w:pStyle w:val="NoSpacing"/>
              <w:cnfStyle w:val="000000000000"/>
              <w:rPr>
                <w:szCs w:val="18"/>
              </w:rPr>
            </w:pPr>
            <w:r w:rsidRPr="00D77356">
              <w:rPr>
                <w:szCs w:val="18"/>
              </w:rPr>
              <w:t>Tiks īstenots "Alternatīvo degvielu attīstības plāna 2017.-2020. gadam" ietvaros</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t>4.2.</w:t>
            </w:r>
          </w:p>
        </w:tc>
        <w:tc>
          <w:tcPr>
            <w:tcW w:w="776" w:type="pct"/>
          </w:tcPr>
          <w:p w:rsidR="004141B7" w:rsidRPr="00DE36C9" w:rsidRDefault="00595DB4" w:rsidP="00BC3D55">
            <w:pPr>
              <w:pStyle w:val="NoSpacing"/>
              <w:cnfStyle w:val="000000000000"/>
              <w:rPr>
                <w:rFonts w:cstheme="minorHAnsi"/>
                <w:szCs w:val="18"/>
              </w:rPr>
            </w:pPr>
            <w:r w:rsidRPr="00DE36C9">
              <w:rPr>
                <w:szCs w:val="18"/>
              </w:rPr>
              <w:t>Veicināt</w:t>
            </w:r>
            <w:r w:rsidR="00BC3D55" w:rsidRPr="00DE36C9">
              <w:rPr>
                <w:szCs w:val="18"/>
              </w:rPr>
              <w:t xml:space="preserve"> </w:t>
            </w:r>
            <w:r w:rsidR="004141B7" w:rsidRPr="00DE36C9">
              <w:rPr>
                <w:szCs w:val="18"/>
              </w:rPr>
              <w:t>alternatīvo deg</w:t>
            </w:r>
            <w:r w:rsidRPr="00DE36C9">
              <w:rPr>
                <w:szCs w:val="18"/>
              </w:rPr>
              <w:t xml:space="preserve">vielu izmantošanu </w:t>
            </w:r>
            <w:r w:rsidRPr="00DE36C9">
              <w:rPr>
                <w:szCs w:val="18"/>
              </w:rPr>
              <w:lastRenderedPageBreak/>
              <w:t>transporta sektorā</w:t>
            </w:r>
          </w:p>
        </w:tc>
        <w:tc>
          <w:tcPr>
            <w:tcW w:w="737" w:type="pct"/>
          </w:tcPr>
          <w:p w:rsidR="004141B7" w:rsidRPr="00DE36C9" w:rsidRDefault="004141B7" w:rsidP="00DD2C40">
            <w:pPr>
              <w:pStyle w:val="NoSpacing"/>
              <w:cnfStyle w:val="000000000000"/>
              <w:rPr>
                <w:rFonts w:cstheme="minorHAnsi"/>
                <w:szCs w:val="18"/>
              </w:rPr>
            </w:pPr>
            <w:r w:rsidRPr="00DE36C9">
              <w:rPr>
                <w:rFonts w:cstheme="minorHAnsi"/>
                <w:szCs w:val="18"/>
              </w:rPr>
              <w:lastRenderedPageBreak/>
              <w:t xml:space="preserve">Tiek </w:t>
            </w:r>
            <w:r w:rsidR="00DD2C40" w:rsidRPr="00DE36C9">
              <w:rPr>
                <w:rFonts w:cstheme="minorHAnsi"/>
                <w:szCs w:val="18"/>
              </w:rPr>
              <w:t>veikti pasākumi</w:t>
            </w:r>
            <w:r w:rsidR="00B53924" w:rsidRPr="00DE36C9">
              <w:rPr>
                <w:rFonts w:cstheme="minorHAnsi"/>
                <w:szCs w:val="18"/>
              </w:rPr>
              <w:t xml:space="preserve"> </w:t>
            </w:r>
            <w:r w:rsidRPr="00DE36C9">
              <w:rPr>
                <w:rFonts w:cstheme="minorHAnsi"/>
                <w:szCs w:val="18"/>
              </w:rPr>
              <w:t>alternatīvo de</w:t>
            </w:r>
            <w:r w:rsidR="00B53924" w:rsidRPr="00DE36C9">
              <w:rPr>
                <w:rFonts w:cstheme="minorHAnsi"/>
                <w:szCs w:val="18"/>
              </w:rPr>
              <w:t xml:space="preserve">gvielu </w:t>
            </w:r>
            <w:r w:rsidR="00B53924" w:rsidRPr="00DE36C9">
              <w:rPr>
                <w:rFonts w:cstheme="minorHAnsi"/>
                <w:szCs w:val="18"/>
              </w:rPr>
              <w:lastRenderedPageBreak/>
              <w:t>izmantošana</w:t>
            </w:r>
            <w:r w:rsidR="00DD2C40" w:rsidRPr="00DE36C9">
              <w:rPr>
                <w:rFonts w:cstheme="minorHAnsi"/>
                <w:szCs w:val="18"/>
              </w:rPr>
              <w:t>s veicināšanai</w:t>
            </w:r>
            <w:r w:rsidR="00B53924" w:rsidRPr="00DE36C9">
              <w:rPr>
                <w:rFonts w:cstheme="minorHAnsi"/>
                <w:szCs w:val="18"/>
              </w:rPr>
              <w:t>, kā rezultātā samazinās transporta radītās emisijas</w:t>
            </w:r>
            <w:r w:rsidR="00DD2C40" w:rsidRPr="00DE36C9">
              <w:rPr>
                <w:rFonts w:cstheme="minorHAnsi"/>
                <w:szCs w:val="18"/>
              </w:rPr>
              <w:t xml:space="preserve"> </w:t>
            </w:r>
          </w:p>
        </w:tc>
        <w:tc>
          <w:tcPr>
            <w:tcW w:w="374" w:type="pct"/>
          </w:tcPr>
          <w:p w:rsidR="004141B7" w:rsidRPr="00DE36C9" w:rsidRDefault="004141B7" w:rsidP="00987338">
            <w:pPr>
              <w:pStyle w:val="NoSpacing"/>
              <w:cnfStyle w:val="000000000000"/>
              <w:rPr>
                <w:szCs w:val="18"/>
                <w:vertAlign w:val="subscript"/>
              </w:rPr>
            </w:pPr>
            <w:r w:rsidRPr="00DE36C9">
              <w:rPr>
                <w:szCs w:val="18"/>
              </w:rPr>
              <w:lastRenderedPageBreak/>
              <w:t>PM</w:t>
            </w:r>
            <w:r w:rsidRPr="00DE36C9">
              <w:rPr>
                <w:szCs w:val="18"/>
                <w:vertAlign w:val="subscript"/>
              </w:rPr>
              <w:t>2,5</w:t>
            </w:r>
          </w:p>
          <w:p w:rsidR="004141B7" w:rsidRPr="00DE36C9" w:rsidRDefault="004141B7" w:rsidP="00987338">
            <w:pPr>
              <w:pStyle w:val="NoSpacing"/>
              <w:cnfStyle w:val="000000000000"/>
              <w:rPr>
                <w:szCs w:val="18"/>
              </w:rPr>
            </w:pPr>
            <w:proofErr w:type="spellStart"/>
            <w:r w:rsidRPr="00DE36C9">
              <w:rPr>
                <w:szCs w:val="18"/>
              </w:rPr>
              <w:t>NO</w:t>
            </w:r>
            <w:r w:rsidRPr="00DE36C9">
              <w:rPr>
                <w:szCs w:val="18"/>
                <w:vertAlign w:val="subscript"/>
              </w:rPr>
              <w:t>x</w:t>
            </w:r>
            <w:proofErr w:type="spellEnd"/>
          </w:p>
        </w:tc>
        <w:tc>
          <w:tcPr>
            <w:tcW w:w="757" w:type="pct"/>
          </w:tcPr>
          <w:p w:rsidR="00595DB4" w:rsidRPr="00DE36C9" w:rsidRDefault="00595DB4" w:rsidP="00595DB4">
            <w:pPr>
              <w:pStyle w:val="NoSpacing"/>
              <w:cnfStyle w:val="000000000000"/>
              <w:rPr>
                <w:rFonts w:cstheme="minorHAnsi"/>
                <w:szCs w:val="18"/>
              </w:rPr>
            </w:pPr>
            <w:r w:rsidRPr="00DE36C9">
              <w:rPr>
                <w:rFonts w:cstheme="minorHAnsi"/>
                <w:szCs w:val="18"/>
              </w:rPr>
              <w:t>1)</w:t>
            </w:r>
            <w:r w:rsidR="0002525C" w:rsidRPr="00DE36C9">
              <w:rPr>
                <w:rFonts w:cstheme="minorHAnsi"/>
                <w:szCs w:val="18"/>
              </w:rPr>
              <w:t> </w:t>
            </w:r>
            <w:r w:rsidR="004141B7" w:rsidRPr="00DE36C9">
              <w:rPr>
                <w:rFonts w:cstheme="minorHAnsi"/>
                <w:szCs w:val="18"/>
              </w:rPr>
              <w:t>Aktualizēts alternatīvo degvielu attīstības plāns</w:t>
            </w:r>
            <w:r w:rsidR="00B53924" w:rsidRPr="00DE36C9">
              <w:rPr>
                <w:rFonts w:cstheme="minorHAnsi"/>
                <w:szCs w:val="18"/>
              </w:rPr>
              <w:t xml:space="preserve"> </w:t>
            </w:r>
            <w:r w:rsidR="00B53924" w:rsidRPr="00DE36C9">
              <w:rPr>
                <w:rFonts w:cstheme="minorHAnsi"/>
                <w:szCs w:val="18"/>
              </w:rPr>
              <w:lastRenderedPageBreak/>
              <w:t>un iekļauti papildus pasākumi transporta sektora radīto emisiju samazināšanai</w:t>
            </w:r>
            <w:r w:rsidR="002379AF" w:rsidRPr="00DE36C9">
              <w:rPr>
                <w:rFonts w:cstheme="minorHAnsi"/>
                <w:szCs w:val="18"/>
              </w:rPr>
              <w:t xml:space="preserve"> un alternatīvo degvielu izmantošanas veicināšanai</w:t>
            </w:r>
            <w:r w:rsidRPr="00DE36C9">
              <w:rPr>
                <w:rFonts w:cstheme="minorHAnsi"/>
                <w:szCs w:val="18"/>
              </w:rPr>
              <w:t>;</w:t>
            </w:r>
          </w:p>
          <w:p w:rsidR="004141B7" w:rsidRPr="00DE36C9" w:rsidRDefault="00595DB4" w:rsidP="00B53924">
            <w:pPr>
              <w:pStyle w:val="NoSpacing"/>
              <w:cnfStyle w:val="000000000000"/>
              <w:rPr>
                <w:rFonts w:cstheme="minorHAnsi"/>
                <w:szCs w:val="18"/>
              </w:rPr>
            </w:pPr>
            <w:r w:rsidRPr="00DE36C9">
              <w:rPr>
                <w:rFonts w:cstheme="minorHAnsi"/>
                <w:szCs w:val="18"/>
              </w:rPr>
              <w:t>2)</w:t>
            </w:r>
            <w:r w:rsidR="0002525C" w:rsidRPr="00DE36C9">
              <w:rPr>
                <w:rFonts w:cstheme="minorHAnsi"/>
                <w:szCs w:val="18"/>
              </w:rPr>
              <w:t> </w:t>
            </w:r>
            <w:r w:rsidR="00B53924" w:rsidRPr="00DE36C9">
              <w:rPr>
                <w:rFonts w:cstheme="minorHAnsi"/>
                <w:szCs w:val="18"/>
              </w:rPr>
              <w:t>tiek</w:t>
            </w:r>
            <w:r w:rsidRPr="00DE36C9">
              <w:rPr>
                <w:rFonts w:cstheme="minorHAnsi"/>
                <w:szCs w:val="18"/>
              </w:rPr>
              <w:t xml:space="preserve"> īstenot</w:t>
            </w:r>
            <w:r w:rsidR="00B53924" w:rsidRPr="00DE36C9">
              <w:rPr>
                <w:rFonts w:cstheme="minorHAnsi"/>
                <w:szCs w:val="18"/>
              </w:rPr>
              <w:t>i</w:t>
            </w:r>
            <w:r w:rsidRPr="00DE36C9">
              <w:rPr>
                <w:rFonts w:cstheme="minorHAnsi"/>
                <w:szCs w:val="18"/>
              </w:rPr>
              <w:t xml:space="preserve"> </w:t>
            </w:r>
            <w:r w:rsidR="004141B7" w:rsidRPr="00DE36C9">
              <w:rPr>
                <w:rFonts w:cstheme="minorHAnsi"/>
                <w:szCs w:val="18"/>
              </w:rPr>
              <w:t>papildus pasākum</w:t>
            </w:r>
            <w:r w:rsidR="00B53924" w:rsidRPr="00DE36C9">
              <w:rPr>
                <w:rFonts w:cstheme="minorHAnsi"/>
                <w:szCs w:val="18"/>
              </w:rPr>
              <w:t>i, kas izriet no aktualizētā alternatīvo degvielu plāna</w:t>
            </w:r>
            <w:r w:rsidR="004141B7" w:rsidRPr="00DE36C9">
              <w:rPr>
                <w:rFonts w:cstheme="minorHAnsi"/>
                <w:szCs w:val="18"/>
              </w:rPr>
              <w:t>.</w:t>
            </w:r>
          </w:p>
        </w:tc>
        <w:tc>
          <w:tcPr>
            <w:tcW w:w="393" w:type="pct"/>
          </w:tcPr>
          <w:p w:rsidR="00B53924" w:rsidRPr="00DE36C9" w:rsidRDefault="004141B7" w:rsidP="00B53924">
            <w:pPr>
              <w:pStyle w:val="NoSpacing"/>
              <w:cnfStyle w:val="000000000000"/>
              <w:rPr>
                <w:rFonts w:cstheme="minorHAnsi"/>
                <w:szCs w:val="18"/>
              </w:rPr>
            </w:pPr>
            <w:r w:rsidRPr="00DE36C9">
              <w:rPr>
                <w:rFonts w:cstheme="minorHAnsi"/>
                <w:szCs w:val="18"/>
              </w:rPr>
              <w:lastRenderedPageBreak/>
              <w:t>SM</w:t>
            </w:r>
          </w:p>
        </w:tc>
        <w:tc>
          <w:tcPr>
            <w:tcW w:w="489" w:type="pct"/>
          </w:tcPr>
          <w:p w:rsidR="00B53924" w:rsidRPr="00DE36C9" w:rsidRDefault="00B53924" w:rsidP="00B53924">
            <w:pPr>
              <w:pStyle w:val="NoSpacing"/>
              <w:cnfStyle w:val="000000000000"/>
              <w:rPr>
                <w:rFonts w:cstheme="minorHAnsi"/>
                <w:szCs w:val="18"/>
              </w:rPr>
            </w:pPr>
            <w:r w:rsidRPr="00DE36C9">
              <w:rPr>
                <w:rFonts w:cstheme="minorHAnsi"/>
                <w:szCs w:val="18"/>
              </w:rPr>
              <w:t>FM</w:t>
            </w:r>
          </w:p>
          <w:p w:rsidR="00B53924" w:rsidRPr="00DE36C9" w:rsidRDefault="00B53924" w:rsidP="00B53924">
            <w:pPr>
              <w:pStyle w:val="NoSpacing"/>
              <w:cnfStyle w:val="000000000000"/>
              <w:rPr>
                <w:rFonts w:cstheme="minorHAnsi"/>
                <w:szCs w:val="18"/>
              </w:rPr>
            </w:pPr>
            <w:r w:rsidRPr="00DE36C9">
              <w:rPr>
                <w:rFonts w:cstheme="minorHAnsi"/>
                <w:szCs w:val="18"/>
              </w:rPr>
              <w:t xml:space="preserve">EM </w:t>
            </w:r>
          </w:p>
          <w:p w:rsidR="00B53924" w:rsidRPr="00DE36C9" w:rsidRDefault="00B53924" w:rsidP="00B53924">
            <w:pPr>
              <w:pStyle w:val="NoSpacing"/>
              <w:cnfStyle w:val="000000000000"/>
              <w:rPr>
                <w:rFonts w:cstheme="minorHAnsi"/>
                <w:szCs w:val="18"/>
              </w:rPr>
            </w:pPr>
            <w:r w:rsidRPr="00DE36C9">
              <w:rPr>
                <w:rFonts w:cstheme="minorHAnsi"/>
                <w:szCs w:val="18"/>
              </w:rPr>
              <w:lastRenderedPageBreak/>
              <w:t>VARAM</w:t>
            </w:r>
          </w:p>
          <w:p w:rsidR="004141B7" w:rsidRPr="00DE36C9" w:rsidRDefault="004141B7" w:rsidP="00987338">
            <w:pPr>
              <w:pStyle w:val="NoSpacing"/>
              <w:cnfStyle w:val="000000000000"/>
              <w:rPr>
                <w:rFonts w:cstheme="minorHAnsi"/>
                <w:szCs w:val="18"/>
              </w:rPr>
            </w:pPr>
          </w:p>
        </w:tc>
        <w:tc>
          <w:tcPr>
            <w:tcW w:w="690" w:type="pct"/>
          </w:tcPr>
          <w:p w:rsidR="00595DB4" w:rsidRPr="00DE36C9" w:rsidRDefault="00DD5185" w:rsidP="00DD5185">
            <w:pPr>
              <w:pStyle w:val="NoSpacing"/>
              <w:cnfStyle w:val="000000000000"/>
              <w:rPr>
                <w:rFonts w:cstheme="minorHAnsi"/>
                <w:szCs w:val="18"/>
              </w:rPr>
            </w:pPr>
            <w:r w:rsidRPr="00DE36C9">
              <w:rPr>
                <w:rFonts w:cstheme="minorHAnsi"/>
                <w:szCs w:val="18"/>
              </w:rPr>
              <w:lastRenderedPageBreak/>
              <w:t>1) </w:t>
            </w:r>
            <w:r w:rsidR="00595DB4" w:rsidRPr="00DE36C9">
              <w:rPr>
                <w:rFonts w:cstheme="minorHAnsi"/>
                <w:szCs w:val="18"/>
              </w:rPr>
              <w:t>2020.</w:t>
            </w:r>
            <w:r w:rsidR="0002525C" w:rsidRPr="00DE36C9">
              <w:rPr>
                <w:rFonts w:cstheme="minorHAnsi"/>
                <w:szCs w:val="18"/>
              </w:rPr>
              <w:t> </w:t>
            </w:r>
            <w:r w:rsidR="00595DB4" w:rsidRPr="00DE36C9">
              <w:rPr>
                <w:rFonts w:cstheme="minorHAnsi"/>
                <w:szCs w:val="18"/>
              </w:rPr>
              <w:t>gada II</w:t>
            </w:r>
            <w:r w:rsidR="0002525C" w:rsidRPr="00DE36C9">
              <w:rPr>
                <w:rFonts w:cstheme="minorHAnsi"/>
                <w:szCs w:val="18"/>
              </w:rPr>
              <w:t> </w:t>
            </w:r>
            <w:r w:rsidR="00595DB4" w:rsidRPr="00DE36C9">
              <w:rPr>
                <w:rFonts w:cstheme="minorHAnsi"/>
                <w:szCs w:val="18"/>
              </w:rPr>
              <w:t>pusgads</w:t>
            </w:r>
          </w:p>
          <w:p w:rsidR="004141B7" w:rsidRPr="00DE36C9" w:rsidRDefault="00DD5185" w:rsidP="00DD5185">
            <w:pPr>
              <w:pStyle w:val="NoSpacing"/>
              <w:cnfStyle w:val="000000000000"/>
              <w:rPr>
                <w:rFonts w:cstheme="minorHAnsi"/>
                <w:szCs w:val="18"/>
              </w:rPr>
            </w:pPr>
            <w:r w:rsidRPr="00DE36C9">
              <w:rPr>
                <w:rFonts w:cstheme="minorHAnsi"/>
                <w:szCs w:val="18"/>
              </w:rPr>
              <w:t>2) </w:t>
            </w:r>
            <w:r w:rsidR="00595DB4" w:rsidRPr="00DE36C9">
              <w:rPr>
                <w:rFonts w:cstheme="minorHAnsi"/>
                <w:szCs w:val="18"/>
              </w:rPr>
              <w:t>2020. - 2030.</w:t>
            </w:r>
            <w:r w:rsidR="0002525C" w:rsidRPr="00DE36C9">
              <w:rPr>
                <w:rFonts w:cstheme="minorHAnsi"/>
                <w:szCs w:val="18"/>
              </w:rPr>
              <w:t> </w:t>
            </w:r>
            <w:r w:rsidR="00595DB4" w:rsidRPr="00DE36C9">
              <w:rPr>
                <w:rFonts w:cstheme="minorHAnsi"/>
                <w:szCs w:val="18"/>
              </w:rPr>
              <w:t>gads</w:t>
            </w:r>
          </w:p>
        </w:tc>
        <w:tc>
          <w:tcPr>
            <w:tcW w:w="587" w:type="pct"/>
            <w:tcMar>
              <w:left w:w="28" w:type="dxa"/>
              <w:right w:w="28" w:type="dxa"/>
            </w:tcMar>
          </w:tcPr>
          <w:p w:rsidR="004141B7" w:rsidRPr="00DE36C9" w:rsidRDefault="00595DB4" w:rsidP="00595DB4">
            <w:pPr>
              <w:pStyle w:val="NoSpacing"/>
              <w:cnfStyle w:val="000000000000"/>
              <w:rPr>
                <w:rFonts w:cstheme="minorHAnsi"/>
                <w:szCs w:val="18"/>
              </w:rPr>
            </w:pPr>
            <w:r w:rsidRPr="00DE36C9">
              <w:rPr>
                <w:szCs w:val="18"/>
              </w:rPr>
              <w:t xml:space="preserve">Konkrēti veicamie pasākumi un papildus </w:t>
            </w:r>
            <w:r w:rsidRPr="00DE36C9">
              <w:rPr>
                <w:szCs w:val="18"/>
              </w:rPr>
              <w:lastRenderedPageBreak/>
              <w:t>nepieciešamais finansējums tiks noteikts alternatīvo degvielu attīstības plānā</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lastRenderedPageBreak/>
              <w:t xml:space="preserve">4.3. </w:t>
            </w:r>
          </w:p>
        </w:tc>
        <w:tc>
          <w:tcPr>
            <w:tcW w:w="776" w:type="pct"/>
          </w:tcPr>
          <w:p w:rsidR="004141B7" w:rsidRPr="00DE36C9" w:rsidRDefault="00BF7FE9" w:rsidP="00DE36C9">
            <w:pPr>
              <w:pStyle w:val="NoSpacing"/>
              <w:cnfStyle w:val="000000000000"/>
              <w:rPr>
                <w:rFonts w:cstheme="minorHAnsi"/>
                <w:szCs w:val="18"/>
              </w:rPr>
            </w:pPr>
            <w:r w:rsidRPr="00DE36C9">
              <w:rPr>
                <w:szCs w:val="18"/>
              </w:rPr>
              <w:t xml:space="preserve">Veicināt tīro (zaļo) publisko </w:t>
            </w:r>
            <w:r w:rsidRPr="00DE36C9">
              <w:rPr>
                <w:rFonts w:cstheme="minorHAnsi"/>
                <w:szCs w:val="18"/>
              </w:rPr>
              <w:t>transportlīdzekļu izmantošanu</w:t>
            </w:r>
          </w:p>
        </w:tc>
        <w:tc>
          <w:tcPr>
            <w:tcW w:w="737" w:type="pct"/>
          </w:tcPr>
          <w:p w:rsidR="004141B7" w:rsidRPr="00DE36C9" w:rsidRDefault="004141B7" w:rsidP="00987338">
            <w:pPr>
              <w:pStyle w:val="NoSpacing"/>
              <w:cnfStyle w:val="000000000000"/>
              <w:rPr>
                <w:rFonts w:cstheme="minorHAnsi"/>
                <w:szCs w:val="18"/>
              </w:rPr>
            </w:pPr>
            <w:r w:rsidRPr="00DE36C9">
              <w:rPr>
                <w:rFonts w:cstheme="minorHAnsi"/>
                <w:szCs w:val="18"/>
              </w:rPr>
              <w:t>Tiek veicināta tādu publisko transportlīdzekļu izmantošana, kas rada zemas gaisu piesārņojošo vielu emisijas</w:t>
            </w:r>
            <w:r w:rsidR="00AB239F" w:rsidRPr="00DE36C9">
              <w:rPr>
                <w:rFonts w:cstheme="minorHAnsi"/>
                <w:szCs w:val="18"/>
              </w:rPr>
              <w:t>.</w:t>
            </w:r>
          </w:p>
        </w:tc>
        <w:tc>
          <w:tcPr>
            <w:tcW w:w="374" w:type="pct"/>
          </w:tcPr>
          <w:p w:rsidR="004141B7" w:rsidRPr="00DE36C9" w:rsidRDefault="004141B7" w:rsidP="00987338">
            <w:pPr>
              <w:pStyle w:val="NoSpacing"/>
              <w:cnfStyle w:val="000000000000"/>
              <w:rPr>
                <w:szCs w:val="18"/>
                <w:vertAlign w:val="subscript"/>
              </w:rPr>
            </w:pPr>
            <w:r w:rsidRPr="00DE36C9">
              <w:rPr>
                <w:szCs w:val="18"/>
              </w:rPr>
              <w:t>PM</w:t>
            </w:r>
            <w:r w:rsidRPr="00DE36C9">
              <w:rPr>
                <w:szCs w:val="18"/>
                <w:vertAlign w:val="subscript"/>
              </w:rPr>
              <w:t>2,5</w:t>
            </w:r>
          </w:p>
          <w:p w:rsidR="004141B7" w:rsidRPr="00DE36C9" w:rsidRDefault="004141B7" w:rsidP="00987338">
            <w:pPr>
              <w:pStyle w:val="NoSpacing"/>
              <w:cnfStyle w:val="000000000000"/>
              <w:rPr>
                <w:rFonts w:cstheme="minorHAnsi"/>
                <w:szCs w:val="18"/>
              </w:rPr>
            </w:pPr>
            <w:proofErr w:type="spellStart"/>
            <w:r w:rsidRPr="00DE36C9">
              <w:rPr>
                <w:szCs w:val="18"/>
              </w:rPr>
              <w:t>NO</w:t>
            </w:r>
            <w:r w:rsidRPr="00DE36C9">
              <w:rPr>
                <w:szCs w:val="18"/>
                <w:vertAlign w:val="subscript"/>
              </w:rPr>
              <w:t>x</w:t>
            </w:r>
            <w:proofErr w:type="spellEnd"/>
          </w:p>
        </w:tc>
        <w:tc>
          <w:tcPr>
            <w:tcW w:w="757" w:type="pct"/>
          </w:tcPr>
          <w:p w:rsidR="00BF7FE9" w:rsidRPr="00DE36C9" w:rsidRDefault="00BF7FE9" w:rsidP="00987338">
            <w:pPr>
              <w:pStyle w:val="NoSpacing"/>
              <w:cnfStyle w:val="000000000000"/>
              <w:rPr>
                <w:rFonts w:cstheme="minorHAnsi"/>
                <w:szCs w:val="18"/>
              </w:rPr>
            </w:pPr>
            <w:r w:rsidRPr="00DE36C9">
              <w:rPr>
                <w:rFonts w:cstheme="minorHAnsi"/>
                <w:szCs w:val="18"/>
              </w:rPr>
              <w:t xml:space="preserve">Tiek sniegts finansiāls atbalsts </w:t>
            </w:r>
            <w:r w:rsidRPr="00DE36C9">
              <w:rPr>
                <w:szCs w:val="18"/>
              </w:rPr>
              <w:t>tīro (zaļo) publisko transportlīdzekļu iegādei</w:t>
            </w:r>
          </w:p>
          <w:p w:rsidR="00BF7FE9" w:rsidRPr="00DE36C9" w:rsidRDefault="00BF7FE9" w:rsidP="00987338">
            <w:pPr>
              <w:pStyle w:val="NoSpacing"/>
              <w:cnfStyle w:val="000000000000"/>
              <w:rPr>
                <w:rFonts w:cstheme="minorHAnsi"/>
                <w:strike/>
                <w:szCs w:val="18"/>
              </w:rPr>
            </w:pPr>
          </w:p>
          <w:p w:rsidR="004141B7" w:rsidRPr="00DE36C9" w:rsidRDefault="004141B7" w:rsidP="004B26F6">
            <w:pPr>
              <w:pStyle w:val="NoSpacing"/>
              <w:jc w:val="both"/>
              <w:cnfStyle w:val="000000000000"/>
              <w:rPr>
                <w:rFonts w:cstheme="minorHAnsi"/>
                <w:szCs w:val="18"/>
              </w:rPr>
            </w:pPr>
          </w:p>
        </w:tc>
        <w:tc>
          <w:tcPr>
            <w:tcW w:w="393" w:type="pct"/>
          </w:tcPr>
          <w:p w:rsidR="00BF7FE9" w:rsidRPr="00DE36C9" w:rsidRDefault="00BF7FE9" w:rsidP="00BF7FE9">
            <w:pPr>
              <w:pStyle w:val="NoSpacing"/>
              <w:cnfStyle w:val="000000000000"/>
              <w:rPr>
                <w:rFonts w:cstheme="minorHAnsi"/>
                <w:szCs w:val="18"/>
              </w:rPr>
            </w:pPr>
            <w:r w:rsidRPr="00DE36C9">
              <w:rPr>
                <w:rFonts w:cstheme="minorHAnsi"/>
                <w:szCs w:val="18"/>
              </w:rPr>
              <w:t xml:space="preserve">SM </w:t>
            </w:r>
          </w:p>
          <w:p w:rsidR="002D3E9A" w:rsidRPr="00DE36C9" w:rsidRDefault="002D3E9A" w:rsidP="002D3E9A">
            <w:pPr>
              <w:pStyle w:val="NoSpacing"/>
              <w:cnfStyle w:val="000000000000"/>
              <w:rPr>
                <w:rFonts w:cstheme="minorHAnsi"/>
                <w:szCs w:val="18"/>
              </w:rPr>
            </w:pPr>
            <w:r w:rsidRPr="00DE36C9">
              <w:rPr>
                <w:rFonts w:cstheme="minorHAnsi"/>
                <w:szCs w:val="18"/>
              </w:rPr>
              <w:t>VARAM</w:t>
            </w:r>
          </w:p>
          <w:p w:rsidR="004675E3" w:rsidRPr="00DE36C9" w:rsidRDefault="004675E3" w:rsidP="00204391">
            <w:pPr>
              <w:pStyle w:val="NoSpacing"/>
              <w:cnfStyle w:val="000000000000"/>
              <w:rPr>
                <w:rFonts w:cstheme="minorHAnsi"/>
                <w:strike/>
                <w:szCs w:val="18"/>
              </w:rPr>
            </w:pPr>
          </w:p>
        </w:tc>
        <w:tc>
          <w:tcPr>
            <w:tcW w:w="489" w:type="pct"/>
          </w:tcPr>
          <w:p w:rsidR="00F0094E" w:rsidRPr="004F03D0" w:rsidRDefault="00F0094E" w:rsidP="00F0094E">
            <w:pPr>
              <w:pStyle w:val="NoSpacing"/>
              <w:cnfStyle w:val="000000000000"/>
              <w:rPr>
                <w:rFonts w:cstheme="minorHAnsi"/>
                <w:szCs w:val="18"/>
              </w:rPr>
            </w:pPr>
            <w:r w:rsidRPr="004F03D0">
              <w:rPr>
                <w:rFonts w:cstheme="minorHAnsi"/>
                <w:szCs w:val="18"/>
              </w:rPr>
              <w:t>FM</w:t>
            </w:r>
          </w:p>
          <w:p w:rsidR="00C562A7" w:rsidRPr="004F03D0" w:rsidRDefault="00C562A7" w:rsidP="00987338">
            <w:pPr>
              <w:pStyle w:val="NoSpacing"/>
              <w:cnfStyle w:val="000000000000"/>
              <w:rPr>
                <w:rFonts w:cstheme="minorHAnsi"/>
                <w:szCs w:val="18"/>
              </w:rPr>
            </w:pPr>
            <w:r w:rsidRPr="004F03D0">
              <w:rPr>
                <w:rFonts w:cstheme="minorHAnsi"/>
                <w:szCs w:val="18"/>
              </w:rPr>
              <w:t>EM</w:t>
            </w:r>
          </w:p>
          <w:p w:rsidR="004675E3" w:rsidRPr="00DE36C9" w:rsidRDefault="004675E3" w:rsidP="00987338">
            <w:pPr>
              <w:pStyle w:val="NoSpacing"/>
              <w:cnfStyle w:val="000000000000"/>
              <w:rPr>
                <w:rFonts w:cstheme="minorHAnsi"/>
                <w:szCs w:val="18"/>
              </w:rPr>
            </w:pPr>
          </w:p>
        </w:tc>
        <w:tc>
          <w:tcPr>
            <w:tcW w:w="690" w:type="pct"/>
          </w:tcPr>
          <w:p w:rsidR="00020C38" w:rsidRPr="00DE36C9" w:rsidRDefault="00020C38" w:rsidP="004B26F6">
            <w:pPr>
              <w:pStyle w:val="NoSpacing"/>
              <w:jc w:val="both"/>
              <w:cnfStyle w:val="000000000000"/>
              <w:rPr>
                <w:rFonts w:cstheme="minorHAnsi"/>
                <w:szCs w:val="18"/>
              </w:rPr>
            </w:pPr>
            <w:r w:rsidRPr="00DE36C9">
              <w:rPr>
                <w:rFonts w:cstheme="minorHAnsi"/>
                <w:szCs w:val="18"/>
              </w:rPr>
              <w:t>2021. - 2027. gads</w:t>
            </w:r>
          </w:p>
          <w:p w:rsidR="00E30521" w:rsidRPr="00DE36C9" w:rsidRDefault="00E30521" w:rsidP="00E30521">
            <w:pPr>
              <w:pStyle w:val="NoSpacing"/>
              <w:jc w:val="both"/>
              <w:cnfStyle w:val="000000000000"/>
              <w:rPr>
                <w:rFonts w:cstheme="minorHAnsi"/>
                <w:strike/>
                <w:szCs w:val="18"/>
              </w:rPr>
            </w:pPr>
          </w:p>
        </w:tc>
        <w:tc>
          <w:tcPr>
            <w:tcW w:w="587" w:type="pct"/>
            <w:tcMar>
              <w:left w:w="28" w:type="dxa"/>
              <w:right w:w="28" w:type="dxa"/>
            </w:tcMar>
          </w:tcPr>
          <w:p w:rsidR="001E1997" w:rsidRPr="00DE36C9" w:rsidRDefault="00CF779D" w:rsidP="001E1997">
            <w:pPr>
              <w:pStyle w:val="NoSpacing"/>
              <w:cnfStyle w:val="000000000000"/>
              <w:rPr>
                <w:szCs w:val="18"/>
              </w:rPr>
            </w:pPr>
            <w:r w:rsidRPr="00DE36C9">
              <w:rPr>
                <w:rFonts w:cstheme="minorHAnsi"/>
                <w:szCs w:val="18"/>
              </w:rPr>
              <w:t xml:space="preserve">Nav </w:t>
            </w:r>
            <w:r w:rsidR="00BF7FE9" w:rsidRPr="00DE36C9">
              <w:rPr>
                <w:rFonts w:cstheme="minorHAnsi"/>
                <w:szCs w:val="18"/>
              </w:rPr>
              <w:t>zinām</w:t>
            </w:r>
            <w:r w:rsidRPr="00DE36C9">
              <w:rPr>
                <w:rFonts w:cstheme="minorHAnsi"/>
                <w:szCs w:val="18"/>
              </w:rPr>
              <w:t>s</w:t>
            </w:r>
            <w:r w:rsidR="00BF7FE9" w:rsidRPr="00DE36C9">
              <w:rPr>
                <w:rFonts w:cstheme="minorHAnsi"/>
                <w:szCs w:val="18"/>
              </w:rPr>
              <w:t xml:space="preserve">, kāda ir esošā situācija un kādas izmaiņas esošajā publiskā transporta autoparkā būtu nepieciešamas, lai ieviestu Direktīvā 2009/33/EK par tīro </w:t>
            </w:r>
            <w:r w:rsidR="00BF7FE9" w:rsidRPr="00DE36C9">
              <w:rPr>
                <w:rFonts w:cstheme="minorHAnsi"/>
                <w:bCs/>
                <w:szCs w:val="18"/>
                <w:shd w:val="clear" w:color="auto" w:fill="FFFFFF"/>
              </w:rPr>
              <w:t>"tīro" un energoefektīvo autotransporta līdzekļu izmantošanas veicināšanu noteiktās prasības</w:t>
            </w:r>
            <w:r w:rsidR="006D37CE" w:rsidRPr="00DE36C9">
              <w:rPr>
                <w:rFonts w:cstheme="minorHAnsi"/>
                <w:bCs/>
                <w:szCs w:val="18"/>
                <w:shd w:val="clear" w:color="auto" w:fill="FFFFFF"/>
              </w:rPr>
              <w:t xml:space="preserve"> </w:t>
            </w:r>
            <w:r w:rsidR="001E1997" w:rsidRPr="00DE36C9">
              <w:rPr>
                <w:szCs w:val="18"/>
              </w:rPr>
              <w:t>(Iespējamais avots: valsts un pašvaldības līdzfinansējums, ES fondu finansējums).</w:t>
            </w:r>
          </w:p>
          <w:p w:rsidR="001E1997" w:rsidRPr="00DE36C9" w:rsidRDefault="001E1997" w:rsidP="001E1997">
            <w:pPr>
              <w:pStyle w:val="NoSpacing"/>
              <w:cnfStyle w:val="000000000000"/>
              <w:rPr>
                <w:szCs w:val="18"/>
              </w:rPr>
            </w:pPr>
          </w:p>
          <w:p w:rsidR="004141B7" w:rsidRPr="00DE36C9" w:rsidRDefault="001E1997" w:rsidP="001E1997">
            <w:pPr>
              <w:pStyle w:val="NoSpacing"/>
              <w:cnfStyle w:val="000000000000"/>
              <w:rPr>
                <w:rFonts w:cstheme="minorHAnsi"/>
                <w:szCs w:val="18"/>
              </w:rPr>
            </w:pPr>
            <w:r w:rsidRPr="00DE36C9">
              <w:rPr>
                <w:rFonts w:cstheme="minorHAnsi"/>
                <w:szCs w:val="18"/>
              </w:rPr>
              <w:t xml:space="preserve">Jautājums par papildu finansējumu no valsts budžeta aktivitāšu ieviešanai skatāms Ministru kabinetā likumprojekta par </w:t>
            </w:r>
            <w:r w:rsidRPr="00DE36C9">
              <w:rPr>
                <w:rFonts w:cstheme="minorHAnsi"/>
                <w:szCs w:val="18"/>
              </w:rPr>
              <w:lastRenderedPageBreak/>
              <w:t>valsts budžetu kārtējam gadam un likumprojekta par vidēja termiņa budžeta ietvaru sagatavošanas un izskatīšanas procesā atbilstoši valsts budžeta finansiālajām iespējām.</w:t>
            </w:r>
          </w:p>
        </w:tc>
      </w:tr>
      <w:tr w:rsidR="00CF779D" w:rsidRPr="00D77356" w:rsidTr="00A46625">
        <w:trPr>
          <w:trHeight w:val="20"/>
        </w:trPr>
        <w:tc>
          <w:tcPr>
            <w:cnfStyle w:val="001000000000"/>
            <w:tcW w:w="197" w:type="pct"/>
            <w:shd w:val="clear" w:color="auto" w:fill="auto"/>
          </w:tcPr>
          <w:p w:rsidR="00CF779D" w:rsidRPr="005B1EA2" w:rsidRDefault="00CF779D" w:rsidP="00987338">
            <w:pPr>
              <w:pStyle w:val="NoSpacing"/>
              <w:rPr>
                <w:rFonts w:cstheme="minorHAnsi"/>
                <w:b w:val="0"/>
                <w:szCs w:val="18"/>
              </w:rPr>
            </w:pPr>
            <w:r w:rsidRPr="005B1EA2">
              <w:rPr>
                <w:rFonts w:cstheme="minorHAnsi"/>
                <w:b w:val="0"/>
                <w:szCs w:val="18"/>
              </w:rPr>
              <w:lastRenderedPageBreak/>
              <w:t>4.4.</w:t>
            </w:r>
          </w:p>
        </w:tc>
        <w:tc>
          <w:tcPr>
            <w:tcW w:w="776" w:type="pct"/>
            <w:shd w:val="clear" w:color="auto" w:fill="auto"/>
          </w:tcPr>
          <w:p w:rsidR="00CF779D" w:rsidRPr="00D77356" w:rsidRDefault="00CF779D" w:rsidP="00987338">
            <w:pPr>
              <w:spacing w:before="60" w:after="60"/>
              <w:jc w:val="left"/>
              <w:cnfStyle w:val="000000000000"/>
              <w:rPr>
                <w:rFonts w:cstheme="minorHAnsi"/>
                <w:bCs/>
                <w:sz w:val="18"/>
                <w:szCs w:val="18"/>
              </w:rPr>
            </w:pPr>
            <w:r w:rsidRPr="00AC2C48">
              <w:rPr>
                <w:rFonts w:cstheme="minorHAnsi"/>
                <w:bCs/>
                <w:sz w:val="18"/>
                <w:szCs w:val="18"/>
              </w:rPr>
              <w:t>Finansiāla atbalsta sniegšana jaunu videi</w:t>
            </w:r>
            <w:r w:rsidRPr="00D77356">
              <w:rPr>
                <w:rFonts w:cstheme="minorHAnsi"/>
                <w:bCs/>
                <w:sz w:val="18"/>
                <w:szCs w:val="18"/>
              </w:rPr>
              <w:t xml:space="preserve"> draudzīgu autobusu iegādei, esošo autobusu aprīkošanai to videi draudzīgākai darbībai, tai skaitā ar alternatīvās degvielas veidiem.</w:t>
            </w:r>
          </w:p>
        </w:tc>
        <w:tc>
          <w:tcPr>
            <w:tcW w:w="737" w:type="pct"/>
          </w:tcPr>
          <w:p w:rsidR="00CF779D" w:rsidRPr="00D77356" w:rsidRDefault="00CF779D" w:rsidP="00987338">
            <w:pPr>
              <w:pStyle w:val="NoSpacing"/>
              <w:cnfStyle w:val="000000000000"/>
              <w:rPr>
                <w:bCs/>
                <w:szCs w:val="18"/>
              </w:rPr>
            </w:pPr>
            <w:r w:rsidRPr="00D77356">
              <w:rPr>
                <w:bCs/>
                <w:szCs w:val="18"/>
              </w:rPr>
              <w:t>Tie veicināta tādu autobusu iegāde, kas rada mazāku gaisa piesārņojumu</w:t>
            </w:r>
            <w:r w:rsidR="00AB239F">
              <w:rPr>
                <w:bCs/>
                <w:szCs w:val="18"/>
              </w:rPr>
              <w:t>.</w:t>
            </w:r>
          </w:p>
        </w:tc>
        <w:tc>
          <w:tcPr>
            <w:tcW w:w="374" w:type="pct"/>
          </w:tcPr>
          <w:p w:rsidR="00CF779D" w:rsidRPr="00D77356" w:rsidRDefault="00CF779D" w:rsidP="00987338">
            <w:pPr>
              <w:pStyle w:val="NoSpacing"/>
              <w:cnfStyle w:val="000000000000"/>
              <w:rPr>
                <w:szCs w:val="18"/>
                <w:vertAlign w:val="subscript"/>
              </w:rPr>
            </w:pPr>
            <w:r w:rsidRPr="00D77356">
              <w:rPr>
                <w:szCs w:val="18"/>
              </w:rPr>
              <w:t>PM</w:t>
            </w:r>
            <w:r w:rsidRPr="00D77356">
              <w:rPr>
                <w:szCs w:val="18"/>
                <w:vertAlign w:val="subscript"/>
              </w:rPr>
              <w:t>2,5</w:t>
            </w:r>
          </w:p>
          <w:p w:rsidR="00CF779D" w:rsidRPr="00D77356" w:rsidRDefault="00CF779D" w:rsidP="00987338">
            <w:pPr>
              <w:pStyle w:val="NoSpacing"/>
              <w:cnfStyle w:val="000000000000"/>
              <w:rPr>
                <w:szCs w:val="18"/>
              </w:rPr>
            </w:pPr>
            <w:proofErr w:type="spellStart"/>
            <w:r w:rsidRPr="00D77356">
              <w:rPr>
                <w:szCs w:val="18"/>
              </w:rPr>
              <w:t>NO</w:t>
            </w:r>
            <w:r w:rsidRPr="00D77356">
              <w:rPr>
                <w:szCs w:val="18"/>
                <w:vertAlign w:val="subscript"/>
              </w:rPr>
              <w:t>x</w:t>
            </w:r>
            <w:proofErr w:type="spellEnd"/>
          </w:p>
        </w:tc>
        <w:tc>
          <w:tcPr>
            <w:tcW w:w="757" w:type="pct"/>
          </w:tcPr>
          <w:p w:rsidR="00CF779D" w:rsidRPr="00D45CFD" w:rsidRDefault="00CF779D" w:rsidP="00987338">
            <w:pPr>
              <w:pStyle w:val="NoSpacing"/>
              <w:cnfStyle w:val="000000000000"/>
              <w:rPr>
                <w:rFonts w:cstheme="minorHAnsi"/>
                <w:szCs w:val="18"/>
              </w:rPr>
            </w:pPr>
            <w:r w:rsidRPr="00D77356">
              <w:rPr>
                <w:szCs w:val="18"/>
              </w:rPr>
              <w:t>1)</w:t>
            </w:r>
            <w:r w:rsidRPr="00D77356">
              <w:rPr>
                <w:rFonts w:cstheme="minorHAnsi"/>
                <w:szCs w:val="18"/>
              </w:rPr>
              <w:t xml:space="preserve"> līdz 2023.</w:t>
            </w:r>
            <w:r w:rsidR="0002525C">
              <w:rPr>
                <w:rFonts w:cstheme="minorHAnsi"/>
                <w:szCs w:val="18"/>
              </w:rPr>
              <w:t> </w:t>
            </w:r>
            <w:r w:rsidRPr="00D77356">
              <w:rPr>
                <w:rFonts w:cstheme="minorHAnsi"/>
                <w:szCs w:val="18"/>
              </w:rPr>
              <w:t xml:space="preserve">gadam </w:t>
            </w:r>
            <w:r w:rsidRPr="00D77356">
              <w:rPr>
                <w:rFonts w:cstheme="minorHAnsi"/>
                <w:color w:val="000000" w:themeColor="text1"/>
                <w:szCs w:val="18"/>
              </w:rPr>
              <w:t>iepirkti 50 jauni un pārbūvēti videi draudzīgi sabiedriskā transporta autobusi.</w:t>
            </w:r>
          </w:p>
          <w:p w:rsidR="00CF779D" w:rsidRPr="00D77356" w:rsidRDefault="00D17C4D" w:rsidP="00987338">
            <w:pPr>
              <w:pStyle w:val="NoSpacing"/>
              <w:cnfStyle w:val="000000000000"/>
              <w:rPr>
                <w:szCs w:val="18"/>
              </w:rPr>
            </w:pPr>
            <w:r>
              <w:rPr>
                <w:szCs w:val="18"/>
              </w:rPr>
              <w:t>2) laikā no 2021.-</w:t>
            </w:r>
            <w:r w:rsidR="00CF779D" w:rsidRPr="00D77356">
              <w:rPr>
                <w:szCs w:val="18"/>
              </w:rPr>
              <w:t>2027.</w:t>
            </w:r>
            <w:r w:rsidR="0002525C">
              <w:rPr>
                <w:szCs w:val="18"/>
              </w:rPr>
              <w:t> </w:t>
            </w:r>
            <w:r w:rsidR="00CF779D" w:rsidRPr="00D77356">
              <w:rPr>
                <w:szCs w:val="18"/>
              </w:rPr>
              <w:t>gadam izveidota jauna finansiālā atbalsta programma</w:t>
            </w:r>
            <w:r w:rsidR="00655CD3" w:rsidRPr="00D77356">
              <w:rPr>
                <w:szCs w:val="18"/>
              </w:rPr>
              <w:t xml:space="preserve"> jaunu </w:t>
            </w:r>
            <w:r w:rsidR="00926897" w:rsidRPr="00D77356">
              <w:rPr>
                <w:szCs w:val="18"/>
              </w:rPr>
              <w:t>autobusu</w:t>
            </w:r>
            <w:r w:rsidR="00655CD3" w:rsidRPr="00D77356">
              <w:rPr>
                <w:szCs w:val="18"/>
              </w:rPr>
              <w:t xml:space="preserve"> iegādei vai </w:t>
            </w:r>
            <w:r w:rsidR="00926897" w:rsidRPr="00D77356">
              <w:rPr>
                <w:szCs w:val="18"/>
              </w:rPr>
              <w:t>esošo</w:t>
            </w:r>
            <w:r w:rsidR="00655CD3" w:rsidRPr="00D77356">
              <w:rPr>
                <w:szCs w:val="18"/>
              </w:rPr>
              <w:t xml:space="preserve"> pārbūvei</w:t>
            </w:r>
            <w:r w:rsidR="00CF779D" w:rsidRPr="00D77356">
              <w:rPr>
                <w:szCs w:val="18"/>
              </w:rPr>
              <w:t>.</w:t>
            </w:r>
          </w:p>
        </w:tc>
        <w:tc>
          <w:tcPr>
            <w:tcW w:w="393" w:type="pct"/>
          </w:tcPr>
          <w:p w:rsidR="00CF779D" w:rsidRPr="00D77356" w:rsidRDefault="00CF779D" w:rsidP="00987338">
            <w:pPr>
              <w:pStyle w:val="NoSpacing"/>
              <w:cnfStyle w:val="000000000000"/>
              <w:rPr>
                <w:bCs/>
                <w:szCs w:val="18"/>
                <w:lang w:eastAsia="en-US"/>
              </w:rPr>
            </w:pPr>
            <w:r w:rsidRPr="00D77356">
              <w:rPr>
                <w:bCs/>
                <w:szCs w:val="18"/>
                <w:lang w:eastAsia="en-US"/>
              </w:rPr>
              <w:t>SM</w:t>
            </w:r>
          </w:p>
        </w:tc>
        <w:tc>
          <w:tcPr>
            <w:tcW w:w="489" w:type="pct"/>
          </w:tcPr>
          <w:p w:rsidR="00CF779D" w:rsidRPr="00D77356" w:rsidRDefault="00CF779D" w:rsidP="00987338">
            <w:pPr>
              <w:pStyle w:val="NoSpacing"/>
              <w:cnfStyle w:val="000000000000"/>
              <w:rPr>
                <w:rFonts w:cstheme="minorHAnsi"/>
                <w:szCs w:val="18"/>
              </w:rPr>
            </w:pPr>
            <w:r w:rsidRPr="00D77356">
              <w:rPr>
                <w:rFonts w:cstheme="minorHAnsi"/>
                <w:szCs w:val="18"/>
              </w:rPr>
              <w:t>Pašvaldības</w:t>
            </w:r>
          </w:p>
          <w:p w:rsidR="00CF779D" w:rsidRPr="00D77356" w:rsidRDefault="00CF779D" w:rsidP="00987338">
            <w:pPr>
              <w:pStyle w:val="NoSpacing"/>
              <w:cnfStyle w:val="000000000000"/>
              <w:rPr>
                <w:rFonts w:cstheme="minorHAnsi"/>
                <w:szCs w:val="18"/>
              </w:rPr>
            </w:pPr>
            <w:r w:rsidRPr="00D77356">
              <w:rPr>
                <w:rFonts w:cstheme="minorHAnsi"/>
                <w:szCs w:val="18"/>
              </w:rPr>
              <w:t>FM</w:t>
            </w:r>
          </w:p>
        </w:tc>
        <w:tc>
          <w:tcPr>
            <w:tcW w:w="690" w:type="pct"/>
          </w:tcPr>
          <w:p w:rsidR="00CF779D" w:rsidRPr="00D77356" w:rsidRDefault="00CF779D" w:rsidP="00987338">
            <w:pPr>
              <w:pStyle w:val="NoSpacing"/>
              <w:cnfStyle w:val="000000000000"/>
              <w:rPr>
                <w:rFonts w:cstheme="minorHAnsi"/>
                <w:szCs w:val="18"/>
              </w:rPr>
            </w:pPr>
            <w:r w:rsidRPr="00D77356">
              <w:rPr>
                <w:rFonts w:cstheme="minorHAnsi"/>
                <w:szCs w:val="18"/>
              </w:rPr>
              <w:t>2020.-2027.</w:t>
            </w:r>
            <w:r w:rsidR="00740F8E" w:rsidRPr="00D77356">
              <w:rPr>
                <w:rFonts w:cstheme="minorHAnsi"/>
                <w:szCs w:val="18"/>
              </w:rPr>
              <w:t> gads</w:t>
            </w:r>
          </w:p>
        </w:tc>
        <w:tc>
          <w:tcPr>
            <w:tcW w:w="587" w:type="pct"/>
            <w:tcMar>
              <w:left w:w="28" w:type="dxa"/>
              <w:right w:w="28" w:type="dxa"/>
            </w:tcMar>
          </w:tcPr>
          <w:p w:rsidR="00E42922" w:rsidRPr="00D77356" w:rsidRDefault="00E42922" w:rsidP="00987338">
            <w:pPr>
              <w:pStyle w:val="NoSpacing"/>
              <w:cnfStyle w:val="000000000000"/>
              <w:rPr>
                <w:rFonts w:cstheme="minorHAnsi"/>
                <w:szCs w:val="18"/>
              </w:rPr>
            </w:pPr>
            <w:r w:rsidRPr="00D77356">
              <w:rPr>
                <w:rFonts w:cstheme="minorHAnsi"/>
                <w:szCs w:val="18"/>
              </w:rPr>
              <w:t xml:space="preserve">1) </w:t>
            </w:r>
            <w:r w:rsidR="00CE591C">
              <w:rPr>
                <w:rFonts w:cstheme="minorHAnsi"/>
                <w:szCs w:val="18"/>
              </w:rPr>
              <w:t>Nav nepieciešams, jo f</w:t>
            </w:r>
            <w:r w:rsidRPr="00D77356">
              <w:rPr>
                <w:rFonts w:cstheme="minorHAnsi"/>
                <w:szCs w:val="18"/>
              </w:rPr>
              <w:t xml:space="preserve">inansējums no ES fondiem piešķirts </w:t>
            </w:r>
            <w:r w:rsidR="004001B0">
              <w:rPr>
                <w:rFonts w:cstheme="minorHAnsi"/>
                <w:szCs w:val="18"/>
              </w:rPr>
              <w:t xml:space="preserve">2014.-2020. gada </w:t>
            </w:r>
            <w:r w:rsidRPr="00D77356">
              <w:rPr>
                <w:rFonts w:cstheme="minorHAnsi"/>
                <w:szCs w:val="18"/>
              </w:rPr>
              <w:t>plānošanas periodā</w:t>
            </w:r>
            <w:r w:rsidR="00F26575">
              <w:rPr>
                <w:rStyle w:val="FootnoteReference"/>
                <w:rFonts w:cstheme="minorHAnsi"/>
                <w:szCs w:val="18"/>
              </w:rPr>
              <w:footnoteReference w:id="29"/>
            </w:r>
            <w:r w:rsidRPr="00D77356">
              <w:rPr>
                <w:rFonts w:cstheme="minorHAnsi"/>
                <w:szCs w:val="18"/>
              </w:rPr>
              <w:t>;</w:t>
            </w:r>
          </w:p>
          <w:p w:rsidR="0014092A" w:rsidRDefault="00E42922" w:rsidP="0014092A">
            <w:pPr>
              <w:pStyle w:val="NoSpacing"/>
              <w:cnfStyle w:val="000000000000"/>
              <w:rPr>
                <w:rFonts w:cstheme="minorHAnsi"/>
                <w:szCs w:val="18"/>
              </w:rPr>
            </w:pPr>
            <w:r w:rsidRPr="00D77356">
              <w:rPr>
                <w:rFonts w:cstheme="minorHAnsi"/>
                <w:szCs w:val="18"/>
              </w:rPr>
              <w:t xml:space="preserve">2) </w:t>
            </w:r>
            <w:r w:rsidR="00CF779D" w:rsidRPr="00D77356">
              <w:rPr>
                <w:rFonts w:cstheme="minorHAnsi"/>
                <w:szCs w:val="18"/>
              </w:rPr>
              <w:t>Nav zināms nepieciešamais finansējums</w:t>
            </w:r>
            <w:r w:rsidR="00E00F76">
              <w:rPr>
                <w:rFonts w:cstheme="minorHAnsi"/>
                <w:szCs w:val="18"/>
              </w:rPr>
              <w:t>, jo nav apzināts esošais autobusu parks un cik daudz no autobusiem būtu jānomaina ar videi draudzīgākiem</w:t>
            </w:r>
            <w:r w:rsidR="00CF779D" w:rsidRPr="00D77356">
              <w:rPr>
                <w:rFonts w:cstheme="minorHAnsi"/>
                <w:szCs w:val="18"/>
              </w:rPr>
              <w:t xml:space="preserve">. </w:t>
            </w:r>
          </w:p>
          <w:p w:rsidR="00CF779D" w:rsidRPr="00D77356" w:rsidRDefault="00D9020C" w:rsidP="0014092A">
            <w:pPr>
              <w:pStyle w:val="NoSpacing"/>
              <w:cnfStyle w:val="000000000000"/>
              <w:rPr>
                <w:rFonts w:cstheme="minorHAnsi"/>
                <w:szCs w:val="18"/>
              </w:rPr>
            </w:pPr>
            <w:r>
              <w:rPr>
                <w:rFonts w:cstheme="minorHAnsi"/>
                <w:szCs w:val="18"/>
              </w:rPr>
              <w:t>(</w:t>
            </w:r>
            <w:r w:rsidR="00CF779D" w:rsidRPr="00D77356">
              <w:rPr>
                <w:rFonts w:cstheme="minorHAnsi"/>
                <w:szCs w:val="18"/>
              </w:rPr>
              <w:t>Iespējamais avots</w:t>
            </w:r>
            <w:r>
              <w:rPr>
                <w:rFonts w:cstheme="minorHAnsi"/>
                <w:szCs w:val="18"/>
              </w:rPr>
              <w:t>:</w:t>
            </w:r>
            <w:r w:rsidR="00CF779D" w:rsidRPr="00D77356">
              <w:rPr>
                <w:rFonts w:cstheme="minorHAnsi"/>
                <w:szCs w:val="18"/>
              </w:rPr>
              <w:t xml:space="preserve"> ES fondu finansējums</w:t>
            </w:r>
            <w:r>
              <w:rPr>
                <w:rFonts w:cstheme="minorHAnsi"/>
                <w:szCs w:val="18"/>
              </w:rPr>
              <w:t>)</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t>4.</w:t>
            </w:r>
            <w:r w:rsidR="00CF779D" w:rsidRPr="005B1EA2">
              <w:rPr>
                <w:rFonts w:cstheme="minorHAnsi"/>
                <w:b w:val="0"/>
                <w:szCs w:val="18"/>
              </w:rPr>
              <w:t>5</w:t>
            </w:r>
            <w:r w:rsidRPr="005B1EA2">
              <w:rPr>
                <w:rFonts w:cstheme="minorHAnsi"/>
                <w:b w:val="0"/>
                <w:szCs w:val="18"/>
              </w:rPr>
              <w:t>.</w:t>
            </w:r>
          </w:p>
        </w:tc>
        <w:tc>
          <w:tcPr>
            <w:tcW w:w="776" w:type="pct"/>
          </w:tcPr>
          <w:p w:rsidR="004141B7" w:rsidRPr="00D77356" w:rsidRDefault="004141B7" w:rsidP="00987338">
            <w:pPr>
              <w:pStyle w:val="NoSpacing"/>
              <w:cnfStyle w:val="000000000000"/>
              <w:rPr>
                <w:rFonts w:cstheme="minorHAnsi"/>
                <w:szCs w:val="18"/>
              </w:rPr>
            </w:pPr>
            <w:r w:rsidRPr="00D77356">
              <w:rPr>
                <w:szCs w:val="18"/>
              </w:rPr>
              <w:t>Dzelzceļa tīkla elektrifikācija.</w:t>
            </w:r>
          </w:p>
        </w:tc>
        <w:tc>
          <w:tcPr>
            <w:tcW w:w="737" w:type="pct"/>
          </w:tcPr>
          <w:p w:rsidR="004141B7" w:rsidRPr="00D77356" w:rsidRDefault="004141B7" w:rsidP="00987338">
            <w:pPr>
              <w:pStyle w:val="NoSpacing"/>
              <w:cnfStyle w:val="000000000000"/>
              <w:rPr>
                <w:rFonts w:cstheme="minorHAnsi"/>
                <w:szCs w:val="18"/>
              </w:rPr>
            </w:pPr>
            <w:r w:rsidRPr="00D77356">
              <w:rPr>
                <w:rFonts w:cstheme="minorHAnsi"/>
                <w:szCs w:val="18"/>
              </w:rPr>
              <w:t>Tiek samazinātas dzelzceļa radītās emisijas</w:t>
            </w:r>
            <w:r w:rsidR="00AB239F">
              <w:rPr>
                <w:rFonts w:cstheme="minorHAnsi"/>
                <w:szCs w:val="18"/>
              </w:rPr>
              <w:t>.</w:t>
            </w:r>
          </w:p>
        </w:tc>
        <w:tc>
          <w:tcPr>
            <w:tcW w:w="374" w:type="pct"/>
          </w:tcPr>
          <w:p w:rsidR="004141B7" w:rsidRPr="00D77356" w:rsidRDefault="004141B7" w:rsidP="00987338">
            <w:pPr>
              <w:pStyle w:val="NoSpacing"/>
              <w:cnfStyle w:val="000000000000"/>
              <w:rPr>
                <w:szCs w:val="18"/>
                <w:vertAlign w:val="subscript"/>
              </w:rPr>
            </w:pPr>
            <w:r w:rsidRPr="00D77356">
              <w:rPr>
                <w:szCs w:val="18"/>
              </w:rPr>
              <w:t>PM</w:t>
            </w:r>
            <w:r w:rsidRPr="00D77356">
              <w:rPr>
                <w:szCs w:val="18"/>
                <w:vertAlign w:val="subscript"/>
              </w:rPr>
              <w:t>2,5</w:t>
            </w:r>
          </w:p>
          <w:p w:rsidR="004141B7" w:rsidRPr="00D77356" w:rsidRDefault="004141B7" w:rsidP="00987338">
            <w:pPr>
              <w:pStyle w:val="NoSpacing"/>
              <w:cnfStyle w:val="000000000000"/>
              <w:rPr>
                <w:szCs w:val="18"/>
              </w:rPr>
            </w:pPr>
            <w:proofErr w:type="spellStart"/>
            <w:r w:rsidRPr="00D77356">
              <w:rPr>
                <w:szCs w:val="18"/>
              </w:rPr>
              <w:t>NO</w:t>
            </w:r>
            <w:r w:rsidRPr="00D77356">
              <w:rPr>
                <w:szCs w:val="18"/>
                <w:vertAlign w:val="subscript"/>
              </w:rPr>
              <w:t>x</w:t>
            </w:r>
            <w:proofErr w:type="spellEnd"/>
          </w:p>
        </w:tc>
        <w:tc>
          <w:tcPr>
            <w:tcW w:w="757" w:type="pct"/>
          </w:tcPr>
          <w:p w:rsidR="004141B7" w:rsidRPr="00D77356" w:rsidRDefault="004141B7" w:rsidP="00987338">
            <w:pPr>
              <w:pStyle w:val="NoSpacing"/>
              <w:cnfStyle w:val="000000000000"/>
              <w:rPr>
                <w:rFonts w:cstheme="minorHAnsi"/>
                <w:szCs w:val="18"/>
              </w:rPr>
            </w:pPr>
            <w:r w:rsidRPr="00D77356">
              <w:rPr>
                <w:color w:val="000000"/>
                <w:szCs w:val="18"/>
              </w:rPr>
              <w:t>Rekonstruēto vai modernizēto dzelzceļa līniju kopējais garums – 300 km.</w:t>
            </w:r>
          </w:p>
        </w:tc>
        <w:tc>
          <w:tcPr>
            <w:tcW w:w="393" w:type="pct"/>
          </w:tcPr>
          <w:p w:rsidR="004141B7" w:rsidRPr="00D77356" w:rsidRDefault="004141B7" w:rsidP="00987338">
            <w:pPr>
              <w:pStyle w:val="NoSpacing"/>
              <w:cnfStyle w:val="000000000000"/>
              <w:rPr>
                <w:rFonts w:cstheme="minorHAnsi"/>
                <w:szCs w:val="18"/>
              </w:rPr>
            </w:pPr>
            <w:r w:rsidRPr="00D77356">
              <w:rPr>
                <w:rFonts w:cstheme="minorHAnsi"/>
                <w:szCs w:val="18"/>
              </w:rPr>
              <w:t>SM</w:t>
            </w:r>
          </w:p>
        </w:tc>
        <w:tc>
          <w:tcPr>
            <w:tcW w:w="489" w:type="pct"/>
          </w:tcPr>
          <w:p w:rsidR="004141B7" w:rsidRPr="00BC0442" w:rsidRDefault="004141B7" w:rsidP="00987338">
            <w:pPr>
              <w:pStyle w:val="NoSpacing"/>
              <w:cnfStyle w:val="000000000000"/>
              <w:rPr>
                <w:rFonts w:cstheme="minorHAnsi"/>
                <w:szCs w:val="18"/>
              </w:rPr>
            </w:pPr>
            <w:r w:rsidRPr="00BC0442">
              <w:rPr>
                <w:rFonts w:cstheme="minorHAnsi"/>
                <w:szCs w:val="18"/>
              </w:rPr>
              <w:t>VAS “Latvijas dzelzceļš”</w:t>
            </w:r>
          </w:p>
        </w:tc>
        <w:tc>
          <w:tcPr>
            <w:tcW w:w="690" w:type="pct"/>
          </w:tcPr>
          <w:p w:rsidR="004141B7" w:rsidRPr="00BC0442" w:rsidRDefault="004141B7" w:rsidP="00A5624C">
            <w:pPr>
              <w:pStyle w:val="NoSpacing"/>
              <w:cnfStyle w:val="000000000000"/>
              <w:rPr>
                <w:rFonts w:cstheme="minorHAnsi"/>
                <w:szCs w:val="18"/>
              </w:rPr>
            </w:pPr>
            <w:r w:rsidRPr="00BC0442">
              <w:rPr>
                <w:rFonts w:cstheme="minorHAnsi"/>
                <w:szCs w:val="18"/>
              </w:rPr>
              <w:t>202</w:t>
            </w:r>
            <w:r w:rsidR="00A5624C">
              <w:rPr>
                <w:rFonts w:cstheme="minorHAnsi"/>
                <w:szCs w:val="18"/>
              </w:rPr>
              <w:t>7. - 2030.gads</w:t>
            </w:r>
          </w:p>
        </w:tc>
        <w:tc>
          <w:tcPr>
            <w:tcW w:w="587" w:type="pct"/>
            <w:tcMar>
              <w:left w:w="28" w:type="dxa"/>
              <w:right w:w="28" w:type="dxa"/>
            </w:tcMar>
          </w:tcPr>
          <w:p w:rsidR="004141B7" w:rsidRPr="004F024E" w:rsidRDefault="00A5624C" w:rsidP="00A5624C">
            <w:pPr>
              <w:pStyle w:val="NoSpacing"/>
              <w:cnfStyle w:val="000000000000"/>
              <w:rPr>
                <w:rFonts w:cstheme="minorHAnsi"/>
                <w:szCs w:val="18"/>
                <w:vertAlign w:val="superscript"/>
              </w:rPr>
            </w:pPr>
            <w:r>
              <w:rPr>
                <w:rFonts w:cstheme="minorHAnsi"/>
                <w:szCs w:val="18"/>
              </w:rPr>
              <w:t xml:space="preserve">Projekta īstenošana atkarīga no kravu pārvadājuma apjomiem tuvākajos gados un pieejamā finansējuma projekta </w:t>
            </w:r>
            <w:r>
              <w:rPr>
                <w:rFonts w:cstheme="minorHAnsi"/>
                <w:szCs w:val="18"/>
              </w:rPr>
              <w:lastRenderedPageBreak/>
              <w:t>īstenošanai nākošajā ES fondu plānošanas periodā no 2021.-2027.gadam</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lastRenderedPageBreak/>
              <w:t>4.</w:t>
            </w:r>
            <w:r w:rsidR="001E42B5" w:rsidRPr="005B1EA2">
              <w:rPr>
                <w:rFonts w:cstheme="minorHAnsi"/>
                <w:b w:val="0"/>
                <w:szCs w:val="18"/>
              </w:rPr>
              <w:t>6</w:t>
            </w:r>
            <w:r w:rsidRPr="005B1EA2">
              <w:rPr>
                <w:rFonts w:cstheme="minorHAnsi"/>
                <w:b w:val="0"/>
                <w:szCs w:val="18"/>
              </w:rPr>
              <w:t>.</w:t>
            </w:r>
          </w:p>
        </w:tc>
        <w:tc>
          <w:tcPr>
            <w:tcW w:w="776" w:type="pct"/>
          </w:tcPr>
          <w:p w:rsidR="004141B7" w:rsidRPr="00D77356" w:rsidRDefault="004141B7" w:rsidP="00987338">
            <w:pPr>
              <w:pStyle w:val="NoSpacing"/>
              <w:cnfStyle w:val="000000000000"/>
              <w:rPr>
                <w:szCs w:val="18"/>
              </w:rPr>
            </w:pPr>
            <w:r w:rsidRPr="00D77356">
              <w:rPr>
                <w:szCs w:val="18"/>
              </w:rPr>
              <w:t xml:space="preserve">Finansiālā atbalsta sniegšana multimodālu transporta mezglu un pārsēšanās punktu veidošanai: stāvparku, sabiedriskā transporta pieturu un </w:t>
            </w:r>
            <w:proofErr w:type="spellStart"/>
            <w:r w:rsidRPr="00D77356">
              <w:rPr>
                <w:szCs w:val="18"/>
              </w:rPr>
              <w:t>velonovietņu</w:t>
            </w:r>
            <w:proofErr w:type="spellEnd"/>
            <w:r w:rsidRPr="00D77356">
              <w:rPr>
                <w:szCs w:val="18"/>
              </w:rPr>
              <w:t xml:space="preserve"> izveidei pie dzelzceļa stacijām, sabiedriskā transporta un dzelzceļa pieturu satuvināšanai.</w:t>
            </w:r>
          </w:p>
        </w:tc>
        <w:tc>
          <w:tcPr>
            <w:tcW w:w="737" w:type="pct"/>
          </w:tcPr>
          <w:p w:rsidR="004141B7" w:rsidRPr="00D77356" w:rsidRDefault="004141B7" w:rsidP="00987338">
            <w:pPr>
              <w:pStyle w:val="NoSpacing"/>
              <w:cnfStyle w:val="000000000000"/>
              <w:rPr>
                <w:rFonts w:cstheme="minorHAnsi"/>
                <w:szCs w:val="18"/>
              </w:rPr>
            </w:pPr>
            <w:r w:rsidRPr="00D77356">
              <w:rPr>
                <w:szCs w:val="18"/>
              </w:rPr>
              <w:t>Tiek sniegts finansiāls atbalsts multimodālu transporta mezglu un pārsēšanās punktu veidošanai, kā rezultātā tie veicināta sabiedriskā un velotransporta izmantošana un samazinās privātā transporta radītais gaisa piesārņojums</w:t>
            </w:r>
            <w:r w:rsidR="00AB239F">
              <w:rPr>
                <w:szCs w:val="18"/>
              </w:rPr>
              <w:t>.</w:t>
            </w:r>
          </w:p>
        </w:tc>
        <w:tc>
          <w:tcPr>
            <w:tcW w:w="374" w:type="pct"/>
          </w:tcPr>
          <w:p w:rsidR="004141B7" w:rsidRPr="00D77356" w:rsidRDefault="004141B7" w:rsidP="00987338">
            <w:pPr>
              <w:pStyle w:val="NoSpacing"/>
              <w:cnfStyle w:val="000000000000"/>
              <w:rPr>
                <w:szCs w:val="18"/>
                <w:vertAlign w:val="subscript"/>
              </w:rPr>
            </w:pPr>
            <w:r w:rsidRPr="00D77356">
              <w:rPr>
                <w:szCs w:val="18"/>
              </w:rPr>
              <w:t>PM</w:t>
            </w:r>
            <w:r w:rsidRPr="00D77356">
              <w:rPr>
                <w:szCs w:val="18"/>
                <w:vertAlign w:val="subscript"/>
              </w:rPr>
              <w:t>2,5</w:t>
            </w:r>
          </w:p>
          <w:p w:rsidR="004141B7" w:rsidRPr="00D77356" w:rsidRDefault="004141B7" w:rsidP="00987338">
            <w:pPr>
              <w:pStyle w:val="NoSpacing"/>
              <w:cnfStyle w:val="000000000000"/>
              <w:rPr>
                <w:szCs w:val="18"/>
              </w:rPr>
            </w:pPr>
            <w:proofErr w:type="spellStart"/>
            <w:r w:rsidRPr="00D77356">
              <w:rPr>
                <w:szCs w:val="18"/>
              </w:rPr>
              <w:t>NO</w:t>
            </w:r>
            <w:r w:rsidRPr="00D77356">
              <w:rPr>
                <w:szCs w:val="18"/>
                <w:vertAlign w:val="subscript"/>
              </w:rPr>
              <w:t>x</w:t>
            </w:r>
            <w:proofErr w:type="spellEnd"/>
          </w:p>
        </w:tc>
        <w:tc>
          <w:tcPr>
            <w:tcW w:w="757" w:type="pct"/>
          </w:tcPr>
          <w:p w:rsidR="004141B7" w:rsidRPr="00BC0442" w:rsidRDefault="004141B7" w:rsidP="00987338">
            <w:pPr>
              <w:pStyle w:val="NoSpacing"/>
              <w:cnfStyle w:val="000000000000"/>
              <w:rPr>
                <w:szCs w:val="18"/>
              </w:rPr>
            </w:pPr>
            <w:r w:rsidRPr="00BC0442">
              <w:rPr>
                <w:szCs w:val="18"/>
              </w:rPr>
              <w:t>Izveidota finansiālā atbalsta programma.</w:t>
            </w:r>
          </w:p>
        </w:tc>
        <w:tc>
          <w:tcPr>
            <w:tcW w:w="393" w:type="pct"/>
          </w:tcPr>
          <w:p w:rsidR="004141B7" w:rsidRPr="00BC0442" w:rsidRDefault="004141B7" w:rsidP="00987338">
            <w:pPr>
              <w:pStyle w:val="NoSpacing"/>
              <w:cnfStyle w:val="000000000000"/>
              <w:rPr>
                <w:rFonts w:cstheme="minorHAnsi"/>
                <w:szCs w:val="18"/>
              </w:rPr>
            </w:pPr>
            <w:r w:rsidRPr="00BC0442">
              <w:rPr>
                <w:rFonts w:cstheme="minorHAnsi"/>
                <w:szCs w:val="18"/>
              </w:rPr>
              <w:t>SM</w:t>
            </w:r>
          </w:p>
          <w:p w:rsidR="004141B7" w:rsidRPr="00BC0442" w:rsidRDefault="004141B7" w:rsidP="00987338">
            <w:pPr>
              <w:pStyle w:val="NoSpacing"/>
              <w:cnfStyle w:val="000000000000"/>
              <w:rPr>
                <w:rFonts w:cstheme="minorHAnsi"/>
                <w:szCs w:val="18"/>
              </w:rPr>
            </w:pPr>
            <w:r w:rsidRPr="00BC0442">
              <w:rPr>
                <w:rFonts w:cstheme="minorHAnsi"/>
                <w:szCs w:val="18"/>
              </w:rPr>
              <w:t>FM</w:t>
            </w:r>
          </w:p>
        </w:tc>
        <w:tc>
          <w:tcPr>
            <w:tcW w:w="489" w:type="pct"/>
          </w:tcPr>
          <w:p w:rsidR="00FF3AA5" w:rsidRPr="00BC0442" w:rsidRDefault="00027D71" w:rsidP="00987338">
            <w:pPr>
              <w:pStyle w:val="NoSpacing"/>
              <w:cnfStyle w:val="000000000000"/>
              <w:rPr>
                <w:rFonts w:cstheme="minorHAnsi"/>
                <w:szCs w:val="18"/>
              </w:rPr>
            </w:pPr>
            <w:r w:rsidRPr="00BC0442">
              <w:rPr>
                <w:rFonts w:cstheme="minorHAnsi"/>
                <w:szCs w:val="18"/>
              </w:rPr>
              <w:t>P</w:t>
            </w:r>
            <w:r w:rsidR="00FF3AA5" w:rsidRPr="00BC0442">
              <w:rPr>
                <w:rFonts w:cstheme="minorHAnsi"/>
                <w:szCs w:val="18"/>
              </w:rPr>
              <w:t xml:space="preserve">ašvaldības </w:t>
            </w:r>
          </w:p>
          <w:p w:rsidR="00E13F84" w:rsidRPr="00BC0442" w:rsidRDefault="00E13F84" w:rsidP="00987338">
            <w:pPr>
              <w:pStyle w:val="NoSpacing"/>
              <w:cnfStyle w:val="000000000000"/>
              <w:rPr>
                <w:rFonts w:cstheme="minorHAnsi"/>
                <w:szCs w:val="18"/>
              </w:rPr>
            </w:pPr>
            <w:r w:rsidRPr="00BC0442">
              <w:rPr>
                <w:rFonts w:cstheme="minorHAnsi"/>
                <w:szCs w:val="18"/>
              </w:rPr>
              <w:t>AS "</w:t>
            </w:r>
            <w:r w:rsidR="004141B7" w:rsidRPr="00BC0442">
              <w:rPr>
                <w:rFonts w:cstheme="minorHAnsi"/>
                <w:szCs w:val="18"/>
              </w:rPr>
              <w:t>P</w:t>
            </w:r>
            <w:r w:rsidRPr="00BC0442">
              <w:rPr>
                <w:rFonts w:cstheme="minorHAnsi"/>
                <w:szCs w:val="18"/>
              </w:rPr>
              <w:t>asažieru Vilciens"</w:t>
            </w:r>
          </w:p>
          <w:p w:rsidR="00E13F84" w:rsidRPr="00BC0442" w:rsidRDefault="00E13F84" w:rsidP="00987338">
            <w:pPr>
              <w:pStyle w:val="NoSpacing"/>
              <w:cnfStyle w:val="000000000000"/>
              <w:rPr>
                <w:rFonts w:cstheme="minorHAnsi"/>
                <w:szCs w:val="18"/>
              </w:rPr>
            </w:pPr>
            <w:r w:rsidRPr="00BC0442">
              <w:rPr>
                <w:rFonts w:cstheme="minorHAnsi"/>
                <w:szCs w:val="18"/>
              </w:rPr>
              <w:t>VAS “Latvijas dzelzceļš”</w:t>
            </w:r>
          </w:p>
          <w:p w:rsidR="004141B7" w:rsidRPr="00BC0442" w:rsidRDefault="004141B7" w:rsidP="00987338">
            <w:pPr>
              <w:pStyle w:val="NoSpacing"/>
              <w:cnfStyle w:val="000000000000"/>
              <w:rPr>
                <w:rFonts w:cstheme="minorHAnsi"/>
                <w:szCs w:val="18"/>
              </w:rPr>
            </w:pPr>
          </w:p>
        </w:tc>
        <w:tc>
          <w:tcPr>
            <w:tcW w:w="690" w:type="pct"/>
          </w:tcPr>
          <w:p w:rsidR="004141B7" w:rsidRPr="00BC0442" w:rsidRDefault="004141B7" w:rsidP="00987338">
            <w:pPr>
              <w:pStyle w:val="NoSpacing"/>
              <w:cnfStyle w:val="000000000000"/>
              <w:rPr>
                <w:rFonts w:cstheme="minorHAnsi"/>
                <w:szCs w:val="18"/>
              </w:rPr>
            </w:pPr>
            <w:r w:rsidRPr="00BC0442">
              <w:rPr>
                <w:rFonts w:cstheme="minorHAnsi"/>
                <w:szCs w:val="18"/>
              </w:rPr>
              <w:t>2020. - 2030. gads</w:t>
            </w:r>
          </w:p>
        </w:tc>
        <w:tc>
          <w:tcPr>
            <w:tcW w:w="587" w:type="pct"/>
            <w:tcMar>
              <w:left w:w="28" w:type="dxa"/>
              <w:right w:w="28" w:type="dxa"/>
            </w:tcMar>
          </w:tcPr>
          <w:p w:rsidR="004141B7" w:rsidRPr="00BC0442" w:rsidRDefault="004141B7" w:rsidP="00987338">
            <w:pPr>
              <w:pStyle w:val="NoSpacing"/>
              <w:cnfStyle w:val="000000000000"/>
              <w:rPr>
                <w:rFonts w:cstheme="minorHAnsi"/>
                <w:szCs w:val="18"/>
              </w:rPr>
            </w:pPr>
            <w:r w:rsidRPr="00BC0442">
              <w:rPr>
                <w:rFonts w:cstheme="minorHAnsi"/>
                <w:szCs w:val="18"/>
              </w:rPr>
              <w:t>Nav zināms</w:t>
            </w:r>
          </w:p>
        </w:tc>
      </w:tr>
      <w:tr w:rsidR="004141B7" w:rsidRPr="00D77356" w:rsidTr="00A46625">
        <w:trPr>
          <w:trHeight w:val="20"/>
        </w:trPr>
        <w:tc>
          <w:tcPr>
            <w:cnfStyle w:val="001000000000"/>
            <w:tcW w:w="197" w:type="pct"/>
          </w:tcPr>
          <w:p w:rsidR="004141B7" w:rsidRPr="005B1EA2" w:rsidRDefault="004141B7" w:rsidP="00987338">
            <w:pPr>
              <w:pStyle w:val="NoSpacing"/>
              <w:rPr>
                <w:rFonts w:cstheme="minorHAnsi"/>
                <w:b w:val="0"/>
                <w:szCs w:val="18"/>
              </w:rPr>
            </w:pPr>
            <w:r w:rsidRPr="005B1EA2">
              <w:rPr>
                <w:rFonts w:cstheme="minorHAnsi"/>
                <w:b w:val="0"/>
                <w:szCs w:val="18"/>
              </w:rPr>
              <w:t>4.</w:t>
            </w:r>
            <w:r w:rsidR="001E42B5" w:rsidRPr="005B1EA2">
              <w:rPr>
                <w:rFonts w:cstheme="minorHAnsi"/>
                <w:b w:val="0"/>
                <w:szCs w:val="18"/>
              </w:rPr>
              <w:t>7</w:t>
            </w:r>
            <w:r w:rsidRPr="005B1EA2">
              <w:rPr>
                <w:rFonts w:cstheme="minorHAnsi"/>
                <w:b w:val="0"/>
                <w:szCs w:val="18"/>
              </w:rPr>
              <w:t>.</w:t>
            </w:r>
          </w:p>
        </w:tc>
        <w:tc>
          <w:tcPr>
            <w:tcW w:w="776" w:type="pct"/>
            <w:shd w:val="clear" w:color="auto" w:fill="auto"/>
          </w:tcPr>
          <w:p w:rsidR="004141B7" w:rsidRPr="00DE36C9" w:rsidRDefault="004141B7" w:rsidP="00987338">
            <w:pPr>
              <w:pStyle w:val="NoSpacing"/>
              <w:cnfStyle w:val="000000000000"/>
              <w:rPr>
                <w:szCs w:val="18"/>
              </w:rPr>
            </w:pPr>
            <w:r w:rsidRPr="00DE36C9">
              <w:rPr>
                <w:bCs/>
                <w:szCs w:val="18"/>
                <w:shd w:val="clear" w:color="auto" w:fill="FFFFFF"/>
              </w:rPr>
              <w:t>Pastiprināt transportlīdzekļu tehnisko (tai skaitā, emisiju) kontroli uz ceļiem</w:t>
            </w:r>
            <w:r w:rsidR="003A6E2C" w:rsidRPr="00DE36C9">
              <w:rPr>
                <w:bCs/>
                <w:szCs w:val="18"/>
                <w:shd w:val="clear" w:color="auto" w:fill="FFFFFF"/>
              </w:rPr>
              <w:t xml:space="preserve">, </w:t>
            </w:r>
            <w:r w:rsidR="003A6E2C" w:rsidRPr="00DE36C9">
              <w:rPr>
                <w:rFonts w:cstheme="minorHAnsi"/>
                <w:bCs/>
                <w:szCs w:val="18"/>
                <w:shd w:val="clear" w:color="auto" w:fill="FFFFFF"/>
              </w:rPr>
              <w:t xml:space="preserve">kā arī novērst </w:t>
            </w:r>
            <w:r w:rsidR="003A6E2C" w:rsidRPr="00DE36C9">
              <w:rPr>
                <w:rFonts w:eastAsia="Times New Roman" w:cstheme="minorHAnsi"/>
                <w:bCs/>
                <w:szCs w:val="18"/>
              </w:rPr>
              <w:t>atgāzu pēcapstrādes sistēmu demontēšanu</w:t>
            </w:r>
          </w:p>
        </w:tc>
        <w:tc>
          <w:tcPr>
            <w:tcW w:w="737" w:type="pct"/>
          </w:tcPr>
          <w:p w:rsidR="004141B7" w:rsidRPr="00DE36C9" w:rsidRDefault="004141B7" w:rsidP="00987338">
            <w:pPr>
              <w:pStyle w:val="NoSpacing"/>
              <w:cnfStyle w:val="000000000000"/>
              <w:rPr>
                <w:szCs w:val="18"/>
              </w:rPr>
            </w:pPr>
            <w:r w:rsidRPr="00DE36C9">
              <w:rPr>
                <w:bCs/>
                <w:szCs w:val="18"/>
              </w:rPr>
              <w:t>Satiksmē piedalās tikai tādi transportlīdzekļi, kas atbilst normatīvo aktu prasībām un nepārsniedz noteiktās izplūdes gāzu emisiju prasības</w:t>
            </w:r>
            <w:r w:rsidR="00AB239F" w:rsidRPr="00DE36C9">
              <w:rPr>
                <w:bCs/>
                <w:szCs w:val="18"/>
              </w:rPr>
              <w:t>.</w:t>
            </w:r>
            <w:r w:rsidRPr="00DE36C9">
              <w:rPr>
                <w:bCs/>
                <w:szCs w:val="18"/>
              </w:rPr>
              <w:t> </w:t>
            </w:r>
          </w:p>
        </w:tc>
        <w:tc>
          <w:tcPr>
            <w:tcW w:w="374" w:type="pct"/>
          </w:tcPr>
          <w:p w:rsidR="004141B7" w:rsidRPr="00D77356" w:rsidRDefault="004141B7" w:rsidP="00987338">
            <w:pPr>
              <w:pStyle w:val="NoSpacing"/>
              <w:cnfStyle w:val="000000000000"/>
              <w:rPr>
                <w:szCs w:val="18"/>
                <w:vertAlign w:val="subscript"/>
              </w:rPr>
            </w:pPr>
            <w:r w:rsidRPr="00D77356">
              <w:rPr>
                <w:szCs w:val="18"/>
              </w:rPr>
              <w:t>PM</w:t>
            </w:r>
            <w:r w:rsidRPr="00D77356">
              <w:rPr>
                <w:szCs w:val="18"/>
                <w:vertAlign w:val="subscript"/>
              </w:rPr>
              <w:t>2,5</w:t>
            </w:r>
          </w:p>
          <w:p w:rsidR="004141B7" w:rsidRPr="00D77356" w:rsidRDefault="004141B7" w:rsidP="00987338">
            <w:pPr>
              <w:pStyle w:val="NoSpacing"/>
              <w:cnfStyle w:val="000000000000"/>
              <w:rPr>
                <w:szCs w:val="18"/>
              </w:rPr>
            </w:pPr>
            <w:proofErr w:type="spellStart"/>
            <w:r w:rsidRPr="00D77356">
              <w:rPr>
                <w:szCs w:val="18"/>
              </w:rPr>
              <w:t>NO</w:t>
            </w:r>
            <w:r w:rsidRPr="00D77356">
              <w:rPr>
                <w:szCs w:val="18"/>
                <w:vertAlign w:val="subscript"/>
              </w:rPr>
              <w:t>x</w:t>
            </w:r>
            <w:proofErr w:type="spellEnd"/>
          </w:p>
        </w:tc>
        <w:tc>
          <w:tcPr>
            <w:tcW w:w="757" w:type="pct"/>
          </w:tcPr>
          <w:p w:rsidR="004141B7" w:rsidRPr="00DE36C9" w:rsidRDefault="003A6E2C" w:rsidP="003A6E2C">
            <w:pPr>
              <w:pStyle w:val="NoSpacing"/>
              <w:jc w:val="both"/>
              <w:cnfStyle w:val="000000000000"/>
              <w:rPr>
                <w:rFonts w:cstheme="minorHAnsi"/>
                <w:szCs w:val="18"/>
              </w:rPr>
            </w:pPr>
            <w:r w:rsidRPr="00DE36C9">
              <w:rPr>
                <w:rFonts w:cstheme="minorHAnsi"/>
                <w:szCs w:val="18"/>
              </w:rPr>
              <w:t xml:space="preserve">1) </w:t>
            </w:r>
            <w:r w:rsidR="004141B7" w:rsidRPr="00DE36C9">
              <w:rPr>
                <w:rFonts w:cstheme="minorHAnsi"/>
                <w:szCs w:val="18"/>
              </w:rPr>
              <w:t>Veikta pastiprināta transportlīdzekļu kontrole</w:t>
            </w:r>
            <w:r w:rsidRPr="00DE36C9">
              <w:rPr>
                <w:rFonts w:cstheme="minorHAnsi"/>
                <w:szCs w:val="18"/>
              </w:rPr>
              <w:t xml:space="preserve"> uz ceļiem;</w:t>
            </w:r>
          </w:p>
          <w:p w:rsidR="003A6E2C" w:rsidRPr="00DE36C9" w:rsidRDefault="003A6E2C" w:rsidP="003A6E2C">
            <w:pPr>
              <w:spacing w:before="0"/>
              <w:cnfStyle w:val="000000000000"/>
              <w:rPr>
                <w:rFonts w:eastAsia="Times New Roman" w:cstheme="minorHAnsi"/>
                <w:bCs/>
                <w:sz w:val="18"/>
                <w:szCs w:val="18"/>
              </w:rPr>
            </w:pPr>
            <w:r w:rsidRPr="00DE36C9">
              <w:rPr>
                <w:rFonts w:cstheme="minorHAnsi"/>
                <w:sz w:val="18"/>
                <w:szCs w:val="18"/>
              </w:rPr>
              <w:t>2) </w:t>
            </w:r>
            <w:r w:rsidRPr="00DE36C9">
              <w:rPr>
                <w:rFonts w:eastAsia="Times New Roman" w:cstheme="minorHAnsi"/>
                <w:bCs/>
                <w:sz w:val="18"/>
                <w:szCs w:val="18"/>
              </w:rPr>
              <w:t>Izvērtēti tehniskie risinājumi un pie pirmreizējās reģistrācijas Latvijā ieviesta papildus kontrole, lai turpmāk novērstu tādu transportlīdzekļu reģistrāciju, kuriem ir demontēta vai defektīva atgāzu pēcapstrādes sistēma;</w:t>
            </w:r>
          </w:p>
          <w:p w:rsidR="003A6E2C" w:rsidRPr="00DE36C9" w:rsidRDefault="003A6E2C" w:rsidP="003A6E2C">
            <w:pPr>
              <w:spacing w:before="0"/>
              <w:cnfStyle w:val="000000000000"/>
              <w:rPr>
                <w:rFonts w:eastAsia="Times New Roman" w:cstheme="minorHAnsi"/>
                <w:bCs/>
                <w:sz w:val="18"/>
                <w:szCs w:val="18"/>
              </w:rPr>
            </w:pPr>
            <w:r w:rsidRPr="00DE36C9">
              <w:rPr>
                <w:rFonts w:eastAsia="Times New Roman" w:cstheme="minorHAnsi"/>
                <w:bCs/>
                <w:sz w:val="18"/>
                <w:szCs w:val="18"/>
              </w:rPr>
              <w:t xml:space="preserve">3) Ieviesta atgāzu pēcapstrādes sistēmas marķēšana un papildus kontrole valsts tehniskajā apskatē </w:t>
            </w:r>
          </w:p>
          <w:p w:rsidR="003A6E2C" w:rsidRPr="00DE36C9" w:rsidRDefault="003A6E2C" w:rsidP="003A6E2C">
            <w:pPr>
              <w:spacing w:before="0"/>
              <w:cnfStyle w:val="000000000000"/>
              <w:rPr>
                <w:rFonts w:eastAsia="Times New Roman" w:cstheme="minorHAnsi"/>
                <w:bCs/>
                <w:sz w:val="18"/>
                <w:szCs w:val="18"/>
              </w:rPr>
            </w:pPr>
            <w:r w:rsidRPr="00DE36C9">
              <w:rPr>
                <w:rFonts w:eastAsia="Times New Roman" w:cstheme="minorHAnsi"/>
                <w:bCs/>
                <w:sz w:val="18"/>
                <w:szCs w:val="18"/>
              </w:rPr>
              <w:t xml:space="preserve">4) Veiktas atbilstošas izmaiņas Ministru </w:t>
            </w:r>
            <w:r w:rsidRPr="00DE36C9">
              <w:rPr>
                <w:rFonts w:eastAsia="Times New Roman" w:cstheme="minorHAnsi"/>
                <w:bCs/>
                <w:sz w:val="18"/>
                <w:szCs w:val="18"/>
              </w:rPr>
              <w:lastRenderedPageBreak/>
              <w:t>kabineta noteikumos par transportlīdzekļu tehnisko apskati, kontroli uz ceļiem un transportlīdzekļu reģistrāciju.</w:t>
            </w:r>
          </w:p>
          <w:p w:rsidR="003A6E2C" w:rsidRPr="00DE36C9" w:rsidRDefault="003A6E2C" w:rsidP="00987338">
            <w:pPr>
              <w:pStyle w:val="NoSpacing"/>
              <w:cnfStyle w:val="000000000000"/>
              <w:rPr>
                <w:szCs w:val="18"/>
              </w:rPr>
            </w:pPr>
          </w:p>
        </w:tc>
        <w:tc>
          <w:tcPr>
            <w:tcW w:w="393" w:type="pct"/>
          </w:tcPr>
          <w:p w:rsidR="003A6E2C" w:rsidRPr="00DE36C9" w:rsidRDefault="003A6E2C" w:rsidP="00987338">
            <w:pPr>
              <w:pStyle w:val="NoSpacing"/>
              <w:cnfStyle w:val="000000000000"/>
              <w:rPr>
                <w:rFonts w:cstheme="minorHAnsi"/>
                <w:szCs w:val="18"/>
              </w:rPr>
            </w:pPr>
            <w:r w:rsidRPr="00DE36C9">
              <w:rPr>
                <w:rFonts w:cstheme="minorHAnsi"/>
                <w:szCs w:val="18"/>
              </w:rPr>
              <w:lastRenderedPageBreak/>
              <w:t>SM</w:t>
            </w:r>
          </w:p>
          <w:p w:rsidR="009A3CD2" w:rsidRPr="00DE36C9" w:rsidRDefault="009A3CD2" w:rsidP="00987338">
            <w:pPr>
              <w:pStyle w:val="NoSpacing"/>
              <w:cnfStyle w:val="000000000000"/>
              <w:rPr>
                <w:szCs w:val="18"/>
              </w:rPr>
            </w:pPr>
            <w:r w:rsidRPr="00DE36C9">
              <w:rPr>
                <w:szCs w:val="18"/>
              </w:rPr>
              <w:t>VAS “Ceļu satiksmes drošības direkcija”</w:t>
            </w:r>
          </w:p>
          <w:p w:rsidR="004141B7" w:rsidRPr="00DE36C9" w:rsidRDefault="004141B7" w:rsidP="00987338">
            <w:pPr>
              <w:pStyle w:val="NoSpacing"/>
              <w:cnfStyle w:val="000000000000"/>
              <w:rPr>
                <w:rFonts w:cstheme="minorHAnsi"/>
                <w:szCs w:val="18"/>
              </w:rPr>
            </w:pPr>
            <w:r w:rsidRPr="00DE36C9">
              <w:rPr>
                <w:bCs/>
                <w:szCs w:val="18"/>
              </w:rPr>
              <w:t>Valsts Policija</w:t>
            </w:r>
          </w:p>
        </w:tc>
        <w:tc>
          <w:tcPr>
            <w:tcW w:w="489" w:type="pct"/>
          </w:tcPr>
          <w:p w:rsidR="003A6E2C" w:rsidRPr="00DE36C9" w:rsidRDefault="003A6E2C" w:rsidP="003A6E2C">
            <w:pPr>
              <w:pStyle w:val="NoSpacing"/>
              <w:cnfStyle w:val="000000000000"/>
              <w:rPr>
                <w:rFonts w:cstheme="minorHAnsi"/>
                <w:szCs w:val="18"/>
              </w:rPr>
            </w:pPr>
          </w:p>
        </w:tc>
        <w:tc>
          <w:tcPr>
            <w:tcW w:w="690" w:type="pct"/>
          </w:tcPr>
          <w:p w:rsidR="004141B7" w:rsidRPr="00DE36C9" w:rsidRDefault="003A6E2C" w:rsidP="00987338">
            <w:pPr>
              <w:pStyle w:val="NoSpacing"/>
              <w:cnfStyle w:val="000000000000"/>
              <w:rPr>
                <w:rFonts w:cstheme="minorHAnsi"/>
                <w:szCs w:val="18"/>
              </w:rPr>
            </w:pPr>
            <w:r w:rsidRPr="00DE36C9">
              <w:rPr>
                <w:rFonts w:cstheme="minorHAnsi"/>
                <w:szCs w:val="18"/>
              </w:rPr>
              <w:t>1) </w:t>
            </w:r>
            <w:r w:rsidR="004141B7" w:rsidRPr="00DE36C9">
              <w:rPr>
                <w:rFonts w:cstheme="minorHAnsi"/>
                <w:szCs w:val="18"/>
              </w:rPr>
              <w:t>202</w:t>
            </w:r>
            <w:r w:rsidR="00800D04" w:rsidRPr="00DE36C9">
              <w:rPr>
                <w:rFonts w:cstheme="minorHAnsi"/>
                <w:szCs w:val="18"/>
              </w:rPr>
              <w:t>1</w:t>
            </w:r>
            <w:r w:rsidR="004141B7" w:rsidRPr="00DE36C9">
              <w:rPr>
                <w:rFonts w:cstheme="minorHAnsi"/>
                <w:szCs w:val="18"/>
              </w:rPr>
              <w:t>. - 2030. gads</w:t>
            </w:r>
          </w:p>
          <w:p w:rsidR="003A6E2C" w:rsidRPr="00DE36C9" w:rsidRDefault="003A6E2C" w:rsidP="00987338">
            <w:pPr>
              <w:pStyle w:val="NoSpacing"/>
              <w:cnfStyle w:val="000000000000"/>
              <w:rPr>
                <w:rFonts w:cstheme="minorHAnsi"/>
                <w:szCs w:val="18"/>
              </w:rPr>
            </w:pPr>
            <w:r w:rsidRPr="00DE36C9">
              <w:rPr>
                <w:rFonts w:cstheme="minorHAnsi"/>
                <w:szCs w:val="18"/>
              </w:rPr>
              <w:t xml:space="preserve">2) - 4) 2021.gads </w:t>
            </w:r>
          </w:p>
        </w:tc>
        <w:tc>
          <w:tcPr>
            <w:tcW w:w="587" w:type="pct"/>
            <w:tcMar>
              <w:left w:w="28" w:type="dxa"/>
              <w:right w:w="28" w:type="dxa"/>
            </w:tcMar>
          </w:tcPr>
          <w:p w:rsidR="00E00F76" w:rsidRPr="00DE36C9" w:rsidRDefault="00E00F76" w:rsidP="00E00F76">
            <w:pPr>
              <w:pStyle w:val="NoSpacing"/>
              <w:cnfStyle w:val="000000000000"/>
              <w:rPr>
                <w:szCs w:val="18"/>
              </w:rPr>
            </w:pPr>
            <w:r w:rsidRPr="00DE36C9">
              <w:rPr>
                <w:szCs w:val="18"/>
                <w:u w:val="single"/>
              </w:rPr>
              <w:t>Papildus nepieciešamais finansējums</w:t>
            </w:r>
            <w:r w:rsidRPr="00DE36C9">
              <w:rPr>
                <w:szCs w:val="18"/>
              </w:rPr>
              <w:t xml:space="preserve"> ~ 250 000 </w:t>
            </w:r>
            <w:proofErr w:type="spellStart"/>
            <w:r w:rsidRPr="00DE36C9">
              <w:rPr>
                <w:i/>
                <w:szCs w:val="18"/>
              </w:rPr>
              <w:t>euro</w:t>
            </w:r>
            <w:proofErr w:type="spellEnd"/>
            <w:r w:rsidRPr="00DE36C9">
              <w:rPr>
                <w:szCs w:val="18"/>
              </w:rPr>
              <w:t xml:space="preserve"> gadā (iespējamais avots: valsts budžets)</w:t>
            </w:r>
          </w:p>
          <w:p w:rsidR="00E00F76" w:rsidRPr="00DE36C9" w:rsidRDefault="00E00F76" w:rsidP="0014092A">
            <w:pPr>
              <w:pStyle w:val="NoSpacing"/>
              <w:cnfStyle w:val="000000000000"/>
              <w:rPr>
                <w:szCs w:val="18"/>
              </w:rPr>
            </w:pPr>
            <w:r w:rsidRPr="00DE36C9">
              <w:rPr>
                <w:szCs w:val="18"/>
              </w:rPr>
              <w:t xml:space="preserve">Aprēķināts, pieņemot, ka kopumā valstī tiek organizētas apmēram 5 papildus kontroles ekipāžas. Vienas </w:t>
            </w:r>
            <w:r w:rsidR="0014092A" w:rsidRPr="00DE36C9">
              <w:rPr>
                <w:szCs w:val="18"/>
              </w:rPr>
              <w:t xml:space="preserve">papildus ekipāža kontrole </w:t>
            </w:r>
            <w:r w:rsidRPr="00DE36C9">
              <w:rPr>
                <w:szCs w:val="18"/>
              </w:rPr>
              <w:t xml:space="preserve">ar 2 cilvēku </w:t>
            </w:r>
            <w:r w:rsidR="0014092A" w:rsidRPr="00DE36C9">
              <w:rPr>
                <w:szCs w:val="18"/>
              </w:rPr>
              <w:t>piln</w:t>
            </w:r>
            <w:r w:rsidRPr="00DE36C9">
              <w:rPr>
                <w:szCs w:val="18"/>
              </w:rPr>
              <w:t>u</w:t>
            </w:r>
            <w:r w:rsidR="0014092A" w:rsidRPr="00DE36C9">
              <w:rPr>
                <w:szCs w:val="18"/>
              </w:rPr>
              <w:t xml:space="preserve"> darba slodz</w:t>
            </w:r>
            <w:r w:rsidRPr="00DE36C9">
              <w:rPr>
                <w:szCs w:val="18"/>
              </w:rPr>
              <w:t xml:space="preserve">i ~ 50 </w:t>
            </w:r>
            <w:r w:rsidR="0014092A" w:rsidRPr="00DE36C9">
              <w:rPr>
                <w:szCs w:val="18"/>
              </w:rPr>
              <w:t xml:space="preserve">000 </w:t>
            </w:r>
            <w:proofErr w:type="spellStart"/>
            <w:r w:rsidR="00CA543D" w:rsidRPr="00CA543D">
              <w:rPr>
                <w:i/>
                <w:szCs w:val="18"/>
              </w:rPr>
              <w:t>euro</w:t>
            </w:r>
            <w:proofErr w:type="spellEnd"/>
            <w:r w:rsidRPr="00DE36C9">
              <w:rPr>
                <w:szCs w:val="18"/>
              </w:rPr>
              <w:t xml:space="preserve">. </w:t>
            </w:r>
          </w:p>
          <w:p w:rsidR="00E00F76" w:rsidRPr="00DE36C9" w:rsidRDefault="00E00F76" w:rsidP="0014092A">
            <w:pPr>
              <w:pStyle w:val="NoSpacing"/>
              <w:cnfStyle w:val="000000000000"/>
              <w:rPr>
                <w:szCs w:val="18"/>
              </w:rPr>
            </w:pPr>
          </w:p>
          <w:p w:rsidR="0014092A" w:rsidRPr="00DE36C9" w:rsidRDefault="00E00F76" w:rsidP="0014092A">
            <w:pPr>
              <w:pStyle w:val="NoSpacing"/>
              <w:cnfStyle w:val="000000000000"/>
              <w:rPr>
                <w:rFonts w:cstheme="minorHAnsi"/>
                <w:szCs w:val="18"/>
              </w:rPr>
            </w:pPr>
            <w:r w:rsidRPr="00DE36C9">
              <w:rPr>
                <w:rFonts w:cstheme="minorHAnsi"/>
                <w:szCs w:val="18"/>
              </w:rPr>
              <w:t xml:space="preserve">Jautājums par papildu finansējumu no valsts budžeta aktivitāšu ieviešanai skatāms Ministru kabinetā </w:t>
            </w:r>
            <w:r w:rsidRPr="00DE36C9">
              <w:rPr>
                <w:rFonts w:cstheme="minorHAnsi"/>
                <w:szCs w:val="18"/>
              </w:rPr>
              <w:lastRenderedPageBreak/>
              <w:t>likumprojekta par valsts budžetu kārtējam gadam un likumprojekta par vidēja termiņa budžeta ietvaru sagatavošanas un izskatīšanas procesā atbilstoši valsts budžeta finansiālajām iespējām.</w:t>
            </w:r>
            <w:r w:rsidR="0014092A" w:rsidRPr="00DE36C9">
              <w:rPr>
                <w:szCs w:val="18"/>
              </w:rPr>
              <w:t xml:space="preserve"> </w:t>
            </w:r>
          </w:p>
        </w:tc>
      </w:tr>
      <w:tr w:rsidR="004141B7" w:rsidRPr="00D77356" w:rsidTr="00A329E1">
        <w:trPr>
          <w:trHeight w:val="20"/>
        </w:trPr>
        <w:tc>
          <w:tcPr>
            <w:cnfStyle w:val="001000000000"/>
            <w:tcW w:w="5000" w:type="pct"/>
            <w:gridSpan w:val="9"/>
            <w:tcMar>
              <w:left w:w="28" w:type="dxa"/>
              <w:right w:w="28" w:type="dxa"/>
            </w:tcMar>
          </w:tcPr>
          <w:p w:rsidR="001758C1" w:rsidRPr="005B1EA2" w:rsidRDefault="001758C1" w:rsidP="00112D71">
            <w:pPr>
              <w:pStyle w:val="NoSpacing"/>
              <w:rPr>
                <w:b w:val="0"/>
                <w:bCs w:val="0"/>
                <w:i/>
                <w:szCs w:val="18"/>
              </w:rPr>
            </w:pPr>
          </w:p>
          <w:p w:rsidR="004141B7" w:rsidRPr="005B1EA2" w:rsidRDefault="004141B7" w:rsidP="00112D71">
            <w:pPr>
              <w:pStyle w:val="NoSpacing"/>
              <w:rPr>
                <w:b w:val="0"/>
                <w:bCs w:val="0"/>
                <w:i/>
                <w:szCs w:val="18"/>
              </w:rPr>
            </w:pPr>
            <w:r w:rsidRPr="005B1EA2">
              <w:rPr>
                <w:b w:val="0"/>
                <w:i/>
                <w:szCs w:val="18"/>
              </w:rPr>
              <w:t>Kopējais aprēķinātas emisiju samazinājums no pasākuma 4.</w:t>
            </w:r>
            <w:r w:rsidR="00CF779D" w:rsidRPr="005B1EA2">
              <w:rPr>
                <w:b w:val="0"/>
                <w:i/>
                <w:szCs w:val="18"/>
              </w:rPr>
              <w:t>5</w:t>
            </w:r>
            <w:r w:rsidRPr="005B1EA2">
              <w:rPr>
                <w:b w:val="0"/>
                <w:i/>
                <w:szCs w:val="18"/>
              </w:rPr>
              <w:t xml:space="preserve">. </w:t>
            </w:r>
            <w:r w:rsidR="004822DB" w:rsidRPr="005B1EA2">
              <w:rPr>
                <w:b w:val="0"/>
                <w:i/>
                <w:szCs w:val="18"/>
              </w:rPr>
              <w:t>2030.</w:t>
            </w:r>
            <w:r w:rsidR="0002525C" w:rsidRPr="005B1EA2">
              <w:rPr>
                <w:b w:val="0"/>
                <w:i/>
                <w:szCs w:val="18"/>
              </w:rPr>
              <w:t> </w:t>
            </w:r>
            <w:r w:rsidR="004822DB" w:rsidRPr="005B1EA2">
              <w:rPr>
                <w:b w:val="0"/>
                <w:i/>
                <w:szCs w:val="18"/>
              </w:rPr>
              <w:t xml:space="preserve">gadam </w:t>
            </w:r>
            <w:r w:rsidRPr="005B1EA2">
              <w:rPr>
                <w:b w:val="0"/>
                <w:i/>
                <w:szCs w:val="18"/>
              </w:rPr>
              <w:t>ir: PM</w:t>
            </w:r>
            <w:r w:rsidRPr="005B1EA2">
              <w:rPr>
                <w:b w:val="0"/>
                <w:i/>
                <w:szCs w:val="18"/>
                <w:vertAlign w:val="subscript"/>
              </w:rPr>
              <w:t xml:space="preserve">2,5 </w:t>
            </w:r>
            <w:r w:rsidRPr="005B1EA2">
              <w:rPr>
                <w:b w:val="0"/>
                <w:i/>
                <w:szCs w:val="18"/>
              </w:rPr>
              <w:t>- 0,019</w:t>
            </w:r>
            <w:r w:rsidR="0002525C" w:rsidRPr="005B1EA2">
              <w:rPr>
                <w:b w:val="0"/>
                <w:i/>
                <w:szCs w:val="18"/>
              </w:rPr>
              <w:t> </w:t>
            </w:r>
            <w:proofErr w:type="spellStart"/>
            <w:r w:rsidRPr="005B1EA2">
              <w:rPr>
                <w:b w:val="0"/>
                <w:i/>
                <w:szCs w:val="18"/>
              </w:rPr>
              <w:t>kt</w:t>
            </w:r>
            <w:proofErr w:type="spellEnd"/>
            <w:r w:rsidRPr="005B1EA2">
              <w:rPr>
                <w:b w:val="0"/>
                <w:i/>
                <w:szCs w:val="18"/>
                <w:vertAlign w:val="subscript"/>
              </w:rPr>
              <w:t xml:space="preserve">, </w:t>
            </w:r>
            <w:proofErr w:type="spellStart"/>
            <w:r w:rsidRPr="005B1EA2">
              <w:rPr>
                <w:b w:val="0"/>
                <w:i/>
                <w:szCs w:val="18"/>
              </w:rPr>
              <w:t>NO</w:t>
            </w:r>
            <w:r w:rsidRPr="005B1EA2">
              <w:rPr>
                <w:b w:val="0"/>
                <w:i/>
                <w:szCs w:val="18"/>
                <w:vertAlign w:val="subscript"/>
              </w:rPr>
              <w:t>x</w:t>
            </w:r>
            <w:proofErr w:type="spellEnd"/>
            <w:r w:rsidRPr="005B1EA2">
              <w:rPr>
                <w:b w:val="0"/>
                <w:i/>
                <w:szCs w:val="18"/>
                <w:vertAlign w:val="subscript"/>
              </w:rPr>
              <w:t xml:space="preserve"> </w:t>
            </w:r>
            <w:r w:rsidRPr="005B1EA2">
              <w:rPr>
                <w:b w:val="0"/>
                <w:i/>
                <w:szCs w:val="18"/>
              </w:rPr>
              <w:t>- 0,69</w:t>
            </w:r>
            <w:r w:rsidR="0002525C" w:rsidRPr="005B1EA2">
              <w:rPr>
                <w:b w:val="0"/>
                <w:i/>
                <w:szCs w:val="18"/>
              </w:rPr>
              <w:t> </w:t>
            </w:r>
            <w:proofErr w:type="spellStart"/>
            <w:r w:rsidRPr="005B1EA2">
              <w:rPr>
                <w:b w:val="0"/>
                <w:i/>
                <w:szCs w:val="18"/>
              </w:rPr>
              <w:t>kt</w:t>
            </w:r>
            <w:proofErr w:type="spellEnd"/>
            <w:r w:rsidRPr="005B1EA2">
              <w:rPr>
                <w:b w:val="0"/>
                <w:i/>
                <w:szCs w:val="18"/>
              </w:rPr>
              <w:t>.</w:t>
            </w:r>
          </w:p>
          <w:p w:rsidR="001758C1" w:rsidRPr="005B1EA2" w:rsidRDefault="001758C1" w:rsidP="00112D71">
            <w:pPr>
              <w:pStyle w:val="NoSpacing"/>
              <w:rPr>
                <w:b w:val="0"/>
                <w:i/>
                <w:szCs w:val="18"/>
              </w:rPr>
            </w:pPr>
          </w:p>
        </w:tc>
      </w:tr>
      <w:tr w:rsidR="00D0715C" w:rsidRPr="00D77356" w:rsidTr="00D0715C">
        <w:trPr>
          <w:trHeight w:val="20"/>
        </w:trPr>
        <w:tc>
          <w:tcPr>
            <w:cnfStyle w:val="001000000000"/>
            <w:tcW w:w="5000" w:type="pct"/>
            <w:gridSpan w:val="9"/>
          </w:tcPr>
          <w:p w:rsidR="00D0715C" w:rsidRPr="005B1EA2" w:rsidRDefault="00D0715C" w:rsidP="00D0715C">
            <w:pPr>
              <w:pStyle w:val="NoSpacing"/>
              <w:spacing w:before="120" w:after="120"/>
              <w:rPr>
                <w:b w:val="0"/>
                <w:bCs w:val="0"/>
                <w:sz w:val="24"/>
                <w:szCs w:val="24"/>
              </w:rPr>
            </w:pPr>
            <w:r w:rsidRPr="005B1EA2">
              <w:rPr>
                <w:rFonts w:cstheme="minorHAnsi"/>
                <w:b w:val="0"/>
                <w:sz w:val="24"/>
                <w:szCs w:val="24"/>
              </w:rPr>
              <w:t>5. Rīcības virziens</w:t>
            </w:r>
            <w:r w:rsidRPr="005B1EA2">
              <w:rPr>
                <w:b w:val="0"/>
                <w:bCs w:val="0"/>
                <w:sz w:val="24"/>
                <w:szCs w:val="24"/>
              </w:rPr>
              <w:t xml:space="preserve">: </w:t>
            </w:r>
            <w:r w:rsidRPr="005B1EA2">
              <w:rPr>
                <w:b w:val="0"/>
                <w:sz w:val="24"/>
                <w:szCs w:val="24"/>
              </w:rPr>
              <w:t>Nodokļu sistēmas pilnveidošana ar mērķi veicināt gaisu piesārņojošo vielu emisiju samazināšanu</w:t>
            </w:r>
          </w:p>
        </w:tc>
      </w:tr>
      <w:tr w:rsidR="00FC08DD" w:rsidRPr="00D77356" w:rsidTr="00A46625">
        <w:trPr>
          <w:trHeight w:val="20"/>
        </w:trPr>
        <w:tc>
          <w:tcPr>
            <w:cnfStyle w:val="001000000000"/>
            <w:tcW w:w="197" w:type="pct"/>
            <w:tcBorders>
              <w:top w:val="single" w:sz="8" w:space="0" w:color="C5E0B3"/>
              <w:left w:val="single" w:sz="8" w:space="0" w:color="C5E0B3"/>
              <w:bottom w:val="single" w:sz="12" w:space="0" w:color="A8D08D"/>
              <w:right w:val="single" w:sz="8" w:space="0" w:color="C5E0B3"/>
            </w:tcBorders>
          </w:tcPr>
          <w:p w:rsidR="00FC08DD" w:rsidRPr="005B1EA2" w:rsidRDefault="00FC08DD" w:rsidP="00FC08DD">
            <w:pPr>
              <w:pStyle w:val="NoSpacing"/>
              <w:rPr>
                <w:rFonts w:cstheme="minorHAnsi"/>
                <w:b w:val="0"/>
                <w:szCs w:val="18"/>
              </w:rPr>
            </w:pPr>
            <w:r w:rsidRPr="005B1EA2">
              <w:rPr>
                <w:b w:val="0"/>
                <w:szCs w:val="18"/>
                <w:lang w:eastAsia="en-US"/>
              </w:rPr>
              <w:t>5.1.</w:t>
            </w:r>
          </w:p>
        </w:tc>
        <w:tc>
          <w:tcPr>
            <w:tcW w:w="776" w:type="pct"/>
            <w:tcBorders>
              <w:top w:val="single" w:sz="8" w:space="0" w:color="C5E0B3"/>
              <w:left w:val="nil"/>
              <w:bottom w:val="single" w:sz="12" w:space="0" w:color="A8D08D"/>
              <w:right w:val="single" w:sz="8" w:space="0" w:color="C5E0B3"/>
            </w:tcBorders>
          </w:tcPr>
          <w:p w:rsidR="00FC08DD" w:rsidRPr="00DE36C9" w:rsidRDefault="00FC08DD" w:rsidP="00FC08DD">
            <w:pPr>
              <w:pStyle w:val="NoSpacing"/>
              <w:jc w:val="both"/>
              <w:cnfStyle w:val="000000000000"/>
              <w:rPr>
                <w:szCs w:val="18"/>
                <w:lang w:eastAsia="en-US"/>
              </w:rPr>
            </w:pPr>
            <w:r w:rsidRPr="00DE36C9">
              <w:rPr>
                <w:szCs w:val="18"/>
                <w:lang w:eastAsia="en-US"/>
              </w:rPr>
              <w:t xml:space="preserve">Izvērtēt iespēju palielināt novirzāmo daļu no visiem ieņēmumiem no DRN </w:t>
            </w:r>
            <w:r w:rsidR="00926897" w:rsidRPr="00DE36C9">
              <w:rPr>
                <w:szCs w:val="18"/>
                <w:lang w:eastAsia="en-US"/>
              </w:rPr>
              <w:t>maksājumiem</w:t>
            </w:r>
            <w:r w:rsidRPr="00DE36C9">
              <w:rPr>
                <w:szCs w:val="18"/>
                <w:lang w:eastAsia="en-US"/>
              </w:rPr>
              <w:t xml:space="preserve"> vides un klimata pārmaiņu jautājumu risināšanai, tai skaitā:</w:t>
            </w:r>
          </w:p>
          <w:p w:rsidR="00FC08DD" w:rsidRPr="00DE36C9" w:rsidRDefault="00FC08DD" w:rsidP="00FC08DD">
            <w:pPr>
              <w:pStyle w:val="NoSpacing"/>
              <w:jc w:val="both"/>
              <w:cnfStyle w:val="000000000000"/>
              <w:rPr>
                <w:szCs w:val="18"/>
                <w:lang w:eastAsia="en-US"/>
              </w:rPr>
            </w:pPr>
            <w:r w:rsidRPr="00DE36C9">
              <w:rPr>
                <w:szCs w:val="18"/>
                <w:lang w:eastAsia="en-US"/>
              </w:rPr>
              <w:t>1) veikta izpēte par šāda pasākumu īstenošanas iespējām;</w:t>
            </w:r>
          </w:p>
          <w:p w:rsidR="00FC08DD" w:rsidRPr="00DE36C9" w:rsidRDefault="00FC08DD" w:rsidP="00FC08DD">
            <w:pPr>
              <w:pStyle w:val="NoSpacing"/>
              <w:cnfStyle w:val="000000000000"/>
              <w:rPr>
                <w:szCs w:val="18"/>
              </w:rPr>
            </w:pPr>
            <w:r w:rsidRPr="00DE36C9">
              <w:rPr>
                <w:szCs w:val="18"/>
                <w:lang w:eastAsia="en-US"/>
              </w:rPr>
              <w:t>2) veiktas izmaiņas atbilstošajos normatīvajos aktos, lai lielāku daļu no DRN maksājumiem novirzītu vides (tai skaitā, gaisa kvalitātes problēmu) risināšanai.</w:t>
            </w:r>
          </w:p>
        </w:tc>
        <w:tc>
          <w:tcPr>
            <w:tcW w:w="737" w:type="pct"/>
            <w:tcBorders>
              <w:top w:val="single" w:sz="8" w:space="0" w:color="C5E0B3"/>
              <w:left w:val="nil"/>
              <w:bottom w:val="single" w:sz="12" w:space="0" w:color="A8D08D"/>
              <w:right w:val="single" w:sz="8" w:space="0" w:color="C5E0B3"/>
            </w:tcBorders>
          </w:tcPr>
          <w:p w:rsidR="00FC08DD" w:rsidRPr="00DE36C9" w:rsidRDefault="00FC08DD" w:rsidP="001C2BA6">
            <w:pPr>
              <w:spacing w:before="0"/>
              <w:cnfStyle w:val="000000000000"/>
              <w:rPr>
                <w:sz w:val="18"/>
                <w:szCs w:val="18"/>
                <w:lang w:eastAsia="en-US"/>
              </w:rPr>
            </w:pPr>
            <w:r w:rsidRPr="00DE36C9">
              <w:rPr>
                <w:sz w:val="18"/>
                <w:szCs w:val="18"/>
              </w:rPr>
              <w:t xml:space="preserve">Novirzīt lielāku </w:t>
            </w:r>
            <w:r w:rsidRPr="00DE36C9">
              <w:rPr>
                <w:sz w:val="18"/>
                <w:szCs w:val="18"/>
                <w:lang w:eastAsia="en-US"/>
              </w:rPr>
              <w:t>ieņēmum</w:t>
            </w:r>
            <w:r w:rsidRPr="00DE36C9">
              <w:rPr>
                <w:sz w:val="18"/>
                <w:szCs w:val="18"/>
              </w:rPr>
              <w:t>u daļu</w:t>
            </w:r>
            <w:r w:rsidRPr="00DE36C9">
              <w:rPr>
                <w:sz w:val="18"/>
                <w:szCs w:val="18"/>
                <w:lang w:eastAsia="en-US"/>
              </w:rPr>
              <w:t xml:space="preserve"> no DRN </w:t>
            </w:r>
            <w:r w:rsidR="00926897" w:rsidRPr="00DE36C9">
              <w:rPr>
                <w:sz w:val="18"/>
                <w:szCs w:val="18"/>
                <w:lang w:eastAsia="en-US"/>
              </w:rPr>
              <w:t>maksājumiem</w:t>
            </w:r>
            <w:r w:rsidRPr="00DE36C9">
              <w:rPr>
                <w:sz w:val="18"/>
                <w:szCs w:val="18"/>
                <w:lang w:eastAsia="en-US"/>
              </w:rPr>
              <w:t xml:space="preserve"> </w:t>
            </w:r>
            <w:r w:rsidRPr="00DE36C9">
              <w:rPr>
                <w:sz w:val="18"/>
                <w:szCs w:val="18"/>
              </w:rPr>
              <w:t>vides un klimata pārmaiņu jautājumu risināšanai, kas veicinātu vietējo primāro enerģijas resursu ekonomiski efektīvu izmantošanu un ierobežotu vides piesārņošanu, kā arī finansiāli nodrošināta vides aizsardzības pasākumu īstenošana.</w:t>
            </w:r>
          </w:p>
          <w:p w:rsidR="00FC08DD" w:rsidRPr="00DE36C9" w:rsidRDefault="00FC08DD" w:rsidP="00FC08DD">
            <w:pPr>
              <w:pStyle w:val="NoSpacing"/>
              <w:cnfStyle w:val="000000000000"/>
              <w:rPr>
                <w:szCs w:val="18"/>
              </w:rPr>
            </w:pPr>
          </w:p>
        </w:tc>
        <w:tc>
          <w:tcPr>
            <w:tcW w:w="374" w:type="pct"/>
            <w:tcBorders>
              <w:top w:val="single" w:sz="8" w:space="0" w:color="C5E0B3"/>
              <w:left w:val="nil"/>
              <w:bottom w:val="single" w:sz="12" w:space="0" w:color="A8D08D"/>
              <w:right w:val="single" w:sz="8" w:space="0" w:color="C5E0B3"/>
            </w:tcBorders>
          </w:tcPr>
          <w:p w:rsidR="00FC08DD" w:rsidRPr="00DE36C9" w:rsidRDefault="00FC08DD" w:rsidP="00FC08DD">
            <w:pPr>
              <w:pStyle w:val="NoSpacing"/>
              <w:jc w:val="both"/>
              <w:cnfStyle w:val="000000000000"/>
              <w:rPr>
                <w:szCs w:val="18"/>
                <w:vertAlign w:val="subscript"/>
                <w:lang w:eastAsia="en-US"/>
              </w:rPr>
            </w:pPr>
            <w:r w:rsidRPr="00DE36C9">
              <w:rPr>
                <w:szCs w:val="18"/>
                <w:lang w:eastAsia="en-US"/>
              </w:rPr>
              <w:t>PM</w:t>
            </w:r>
            <w:r w:rsidRPr="00DE36C9">
              <w:rPr>
                <w:szCs w:val="18"/>
                <w:vertAlign w:val="subscript"/>
                <w:lang w:eastAsia="en-US"/>
              </w:rPr>
              <w:t>2,5</w:t>
            </w:r>
          </w:p>
          <w:p w:rsidR="00FC08DD" w:rsidRPr="00DE36C9" w:rsidRDefault="00FC08DD" w:rsidP="00FC08DD">
            <w:pPr>
              <w:pStyle w:val="NoSpacing"/>
              <w:cnfStyle w:val="000000000000"/>
              <w:rPr>
                <w:szCs w:val="18"/>
              </w:rPr>
            </w:pPr>
            <w:proofErr w:type="spellStart"/>
            <w:r w:rsidRPr="00DE36C9">
              <w:rPr>
                <w:szCs w:val="18"/>
                <w:lang w:eastAsia="en-US"/>
              </w:rPr>
              <w:t>NO</w:t>
            </w:r>
            <w:r w:rsidRPr="00DE36C9">
              <w:rPr>
                <w:szCs w:val="18"/>
                <w:vertAlign w:val="subscript"/>
                <w:lang w:eastAsia="en-US"/>
              </w:rPr>
              <w:t>x</w:t>
            </w:r>
            <w:proofErr w:type="spellEnd"/>
          </w:p>
        </w:tc>
        <w:tc>
          <w:tcPr>
            <w:tcW w:w="757" w:type="pct"/>
            <w:tcBorders>
              <w:top w:val="single" w:sz="8" w:space="0" w:color="C5E0B3"/>
              <w:left w:val="nil"/>
              <w:bottom w:val="single" w:sz="12" w:space="0" w:color="A8D08D"/>
              <w:right w:val="single" w:sz="8" w:space="0" w:color="C5E0B3"/>
            </w:tcBorders>
          </w:tcPr>
          <w:p w:rsidR="00FC08DD" w:rsidRPr="00DE36C9" w:rsidRDefault="00FC08DD" w:rsidP="00FC08DD">
            <w:pPr>
              <w:pStyle w:val="NoSpacing"/>
              <w:jc w:val="both"/>
              <w:cnfStyle w:val="000000000000"/>
              <w:rPr>
                <w:szCs w:val="18"/>
                <w:lang w:eastAsia="en-US"/>
              </w:rPr>
            </w:pPr>
            <w:r w:rsidRPr="00DE36C9">
              <w:rPr>
                <w:szCs w:val="18"/>
                <w:lang w:eastAsia="en-US"/>
              </w:rPr>
              <w:t>1) veikts pētījums;</w:t>
            </w:r>
          </w:p>
          <w:p w:rsidR="00FC08DD" w:rsidRPr="00DE36C9" w:rsidRDefault="00FC08DD" w:rsidP="00FC08DD">
            <w:pPr>
              <w:pStyle w:val="NoSpacing"/>
              <w:cnfStyle w:val="000000000000"/>
              <w:rPr>
                <w:szCs w:val="18"/>
              </w:rPr>
            </w:pPr>
            <w:r w:rsidRPr="00DE36C9">
              <w:rPr>
                <w:szCs w:val="18"/>
                <w:lang w:eastAsia="en-US"/>
              </w:rPr>
              <w:t>2) veiktas izmaiņas normatīvajos aktos un lielāka ieņēmum</w:t>
            </w:r>
            <w:r w:rsidRPr="00DE36C9">
              <w:rPr>
                <w:szCs w:val="18"/>
              </w:rPr>
              <w:t>u daļa</w:t>
            </w:r>
            <w:r w:rsidRPr="00DE36C9">
              <w:rPr>
                <w:szCs w:val="18"/>
                <w:lang w:eastAsia="en-US"/>
              </w:rPr>
              <w:t xml:space="preserve"> no DRN </w:t>
            </w:r>
            <w:r w:rsidR="00926897" w:rsidRPr="00DE36C9">
              <w:rPr>
                <w:szCs w:val="18"/>
                <w:lang w:eastAsia="en-US"/>
              </w:rPr>
              <w:t>maksājumiem</w:t>
            </w:r>
            <w:r w:rsidRPr="00DE36C9">
              <w:rPr>
                <w:szCs w:val="18"/>
                <w:lang w:eastAsia="en-US"/>
              </w:rPr>
              <w:t xml:space="preserve"> tiek novirzīta vides aizsardzības un klimata pārmaiņu jautājumu risināšanai </w:t>
            </w:r>
            <w:r w:rsidRPr="00DE36C9">
              <w:rPr>
                <w:bCs/>
                <w:szCs w:val="18"/>
                <w:lang w:eastAsia="en-US"/>
              </w:rPr>
              <w:t>(tai skaitā, gaisa kvalitātes uzlabošanas pasākumu īstenošanai pašvaldībās</w:t>
            </w:r>
            <w:r w:rsidRPr="00DE36C9">
              <w:rPr>
                <w:szCs w:val="18"/>
                <w:lang w:eastAsia="en-US"/>
              </w:rPr>
              <w:t>).</w:t>
            </w:r>
          </w:p>
        </w:tc>
        <w:tc>
          <w:tcPr>
            <w:tcW w:w="393" w:type="pct"/>
            <w:tcBorders>
              <w:top w:val="single" w:sz="8" w:space="0" w:color="C5E0B3"/>
              <w:left w:val="nil"/>
              <w:bottom w:val="single" w:sz="12" w:space="0" w:color="A8D08D"/>
              <w:right w:val="single" w:sz="8" w:space="0" w:color="C5E0B3"/>
            </w:tcBorders>
          </w:tcPr>
          <w:p w:rsidR="00FC08DD" w:rsidRPr="00D77356" w:rsidRDefault="00FC08DD" w:rsidP="00FC08DD">
            <w:pPr>
              <w:pStyle w:val="NoSpacing"/>
              <w:cnfStyle w:val="000000000000"/>
              <w:rPr>
                <w:szCs w:val="18"/>
              </w:rPr>
            </w:pPr>
            <w:r w:rsidRPr="00402B0E">
              <w:rPr>
                <w:szCs w:val="18"/>
                <w:lang w:eastAsia="en-US"/>
              </w:rPr>
              <w:t>FM</w:t>
            </w:r>
          </w:p>
        </w:tc>
        <w:tc>
          <w:tcPr>
            <w:tcW w:w="489" w:type="pct"/>
            <w:tcBorders>
              <w:top w:val="single" w:sz="8" w:space="0" w:color="C5E0B3"/>
              <w:left w:val="nil"/>
              <w:bottom w:val="single" w:sz="12" w:space="0" w:color="A8D08D"/>
              <w:right w:val="single" w:sz="8" w:space="0" w:color="C5E0B3"/>
            </w:tcBorders>
          </w:tcPr>
          <w:p w:rsidR="00FC08DD" w:rsidRPr="00BC0442" w:rsidRDefault="00FC08DD" w:rsidP="00FC08DD">
            <w:pPr>
              <w:pStyle w:val="NoSpacing"/>
              <w:cnfStyle w:val="000000000000"/>
              <w:rPr>
                <w:szCs w:val="18"/>
              </w:rPr>
            </w:pPr>
            <w:r w:rsidRPr="00402B0E">
              <w:rPr>
                <w:szCs w:val="18"/>
                <w:lang w:eastAsia="en-US"/>
              </w:rPr>
              <w:t>VARAM</w:t>
            </w:r>
          </w:p>
        </w:tc>
        <w:tc>
          <w:tcPr>
            <w:tcW w:w="690" w:type="pct"/>
            <w:tcBorders>
              <w:top w:val="single" w:sz="8" w:space="0" w:color="C5E0B3"/>
              <w:left w:val="nil"/>
              <w:bottom w:val="single" w:sz="12" w:space="0" w:color="A8D08D"/>
              <w:right w:val="single" w:sz="8" w:space="0" w:color="C5E0B3"/>
            </w:tcBorders>
          </w:tcPr>
          <w:p w:rsidR="00FC08DD" w:rsidRPr="00402B0E" w:rsidRDefault="00FC08DD" w:rsidP="00FC08DD">
            <w:pPr>
              <w:pStyle w:val="NoSpacing"/>
              <w:jc w:val="both"/>
              <w:cnfStyle w:val="000000000000"/>
              <w:rPr>
                <w:szCs w:val="18"/>
                <w:lang w:eastAsia="en-US"/>
              </w:rPr>
            </w:pPr>
            <w:r w:rsidRPr="00402B0E">
              <w:rPr>
                <w:szCs w:val="18"/>
                <w:lang w:eastAsia="en-US"/>
              </w:rPr>
              <w:t>1) 2020. gada II pusgads</w:t>
            </w:r>
          </w:p>
          <w:p w:rsidR="00FC08DD" w:rsidRPr="00BC0442" w:rsidRDefault="00FC08DD" w:rsidP="00FC08DD">
            <w:pPr>
              <w:pStyle w:val="NoSpacing"/>
              <w:cnfStyle w:val="000000000000"/>
              <w:rPr>
                <w:szCs w:val="18"/>
              </w:rPr>
            </w:pPr>
            <w:r w:rsidRPr="00402B0E">
              <w:rPr>
                <w:szCs w:val="18"/>
                <w:lang w:eastAsia="en-US"/>
              </w:rPr>
              <w:t>2) 2021. gada II pusgads</w:t>
            </w:r>
          </w:p>
        </w:tc>
        <w:tc>
          <w:tcPr>
            <w:tcW w:w="587" w:type="pct"/>
            <w:tcBorders>
              <w:top w:val="single" w:sz="8" w:space="0" w:color="C5E0B3"/>
              <w:left w:val="nil"/>
              <w:bottom w:val="single" w:sz="12" w:space="0" w:color="A8D08D"/>
              <w:right w:val="single" w:sz="8" w:space="0" w:color="C5E0B3"/>
            </w:tcBorders>
            <w:tcMar>
              <w:left w:w="28" w:type="dxa"/>
              <w:right w:w="28" w:type="dxa"/>
            </w:tcMar>
          </w:tcPr>
          <w:p w:rsidR="00FC08DD" w:rsidRPr="00BC0442" w:rsidRDefault="00FC08DD" w:rsidP="00FC08DD">
            <w:pPr>
              <w:pStyle w:val="NoSpacing"/>
              <w:cnfStyle w:val="000000000000"/>
              <w:rPr>
                <w:szCs w:val="18"/>
              </w:rPr>
            </w:pPr>
            <w:r w:rsidRPr="00402B0E">
              <w:rPr>
                <w:szCs w:val="18"/>
                <w:lang w:eastAsia="en-US"/>
              </w:rPr>
              <w:t>Nav nepieciešams</w:t>
            </w:r>
          </w:p>
        </w:tc>
      </w:tr>
      <w:tr w:rsidR="004141B7" w:rsidRPr="00D77356" w:rsidTr="00A46625">
        <w:trPr>
          <w:trHeight w:val="20"/>
        </w:trPr>
        <w:tc>
          <w:tcPr>
            <w:cnfStyle w:val="001000000000"/>
            <w:tcW w:w="197" w:type="pct"/>
          </w:tcPr>
          <w:p w:rsidR="004141B7" w:rsidRPr="005B1EA2" w:rsidRDefault="004141B7" w:rsidP="001758C1">
            <w:pPr>
              <w:pStyle w:val="NoSpacing"/>
              <w:rPr>
                <w:rFonts w:cstheme="minorHAnsi"/>
                <w:b w:val="0"/>
                <w:szCs w:val="18"/>
              </w:rPr>
            </w:pPr>
            <w:r w:rsidRPr="005B1EA2">
              <w:rPr>
                <w:rFonts w:cstheme="minorHAnsi"/>
                <w:b w:val="0"/>
                <w:szCs w:val="18"/>
              </w:rPr>
              <w:t>5.2.</w:t>
            </w:r>
          </w:p>
        </w:tc>
        <w:tc>
          <w:tcPr>
            <w:tcW w:w="776" w:type="pct"/>
          </w:tcPr>
          <w:p w:rsidR="004141B7" w:rsidRPr="00DE36C9" w:rsidRDefault="003053A9" w:rsidP="00416018">
            <w:pPr>
              <w:pStyle w:val="NoSpacing"/>
              <w:cnfStyle w:val="000000000000"/>
              <w:rPr>
                <w:szCs w:val="18"/>
              </w:rPr>
            </w:pPr>
            <w:r w:rsidRPr="00DE36C9">
              <w:rPr>
                <w:szCs w:val="18"/>
              </w:rPr>
              <w:t>Izvērtēt, vai T</w:t>
            </w:r>
            <w:r w:rsidR="004141B7" w:rsidRPr="00DE36C9">
              <w:rPr>
                <w:szCs w:val="18"/>
              </w:rPr>
              <w:t xml:space="preserve">ransportlīdzekļa </w:t>
            </w:r>
            <w:r w:rsidR="004141B7" w:rsidRPr="00DE36C9">
              <w:rPr>
                <w:szCs w:val="18"/>
              </w:rPr>
              <w:lastRenderedPageBreak/>
              <w:t>ekspluatācijas nodokļa un uzņēmumu vieglo transportlīdzekļu nodokļa likumā noteiktās likmes veicina tādu transportlīdzekļu izmantošanu, kas rada zemākas gaisu piesārņojošo vielu (daļiņu un slāpekļa oksīdu) emisijas un ierosināt atbilstošas izmaiņas Transportlīdzekļa ekspluatācijas nodokļa un uzņēmumu vieglo transportlīdzekļu nodokļa likumā.</w:t>
            </w:r>
          </w:p>
        </w:tc>
        <w:tc>
          <w:tcPr>
            <w:tcW w:w="737" w:type="pct"/>
          </w:tcPr>
          <w:p w:rsidR="004141B7" w:rsidRPr="00DE36C9" w:rsidRDefault="004141B7" w:rsidP="00416018">
            <w:pPr>
              <w:pStyle w:val="NoSpacing"/>
              <w:cnfStyle w:val="000000000000"/>
              <w:rPr>
                <w:szCs w:val="18"/>
              </w:rPr>
            </w:pPr>
            <w:r w:rsidRPr="00DE36C9">
              <w:rPr>
                <w:szCs w:val="18"/>
              </w:rPr>
              <w:lastRenderedPageBreak/>
              <w:t xml:space="preserve">Tiek veicināta Latvijā izmantoto automašīnu </w:t>
            </w:r>
            <w:r w:rsidRPr="00DE36C9">
              <w:rPr>
                <w:szCs w:val="18"/>
              </w:rPr>
              <w:lastRenderedPageBreak/>
              <w:t>vidējā vecuma samazināšanās un veicināta tādu transportlīdzekļu izmantošana, kas rada zemāku gaisa piesārņojumu.</w:t>
            </w:r>
          </w:p>
        </w:tc>
        <w:tc>
          <w:tcPr>
            <w:tcW w:w="374" w:type="pct"/>
          </w:tcPr>
          <w:p w:rsidR="004141B7" w:rsidRPr="00DE36C9" w:rsidRDefault="004141B7" w:rsidP="00416018">
            <w:pPr>
              <w:pStyle w:val="NoSpacing"/>
              <w:cnfStyle w:val="000000000000"/>
              <w:rPr>
                <w:szCs w:val="18"/>
                <w:vertAlign w:val="subscript"/>
              </w:rPr>
            </w:pPr>
            <w:r w:rsidRPr="00DE36C9">
              <w:rPr>
                <w:szCs w:val="18"/>
              </w:rPr>
              <w:lastRenderedPageBreak/>
              <w:t>PM</w:t>
            </w:r>
            <w:r w:rsidRPr="00DE36C9">
              <w:rPr>
                <w:szCs w:val="18"/>
                <w:vertAlign w:val="subscript"/>
              </w:rPr>
              <w:t>2,5</w:t>
            </w:r>
          </w:p>
          <w:p w:rsidR="004141B7" w:rsidRPr="00DE36C9" w:rsidRDefault="004141B7" w:rsidP="00416018">
            <w:pPr>
              <w:pStyle w:val="NoSpacing"/>
              <w:cnfStyle w:val="000000000000"/>
              <w:rPr>
                <w:szCs w:val="18"/>
              </w:rPr>
            </w:pPr>
            <w:proofErr w:type="spellStart"/>
            <w:r w:rsidRPr="00DE36C9">
              <w:rPr>
                <w:szCs w:val="18"/>
              </w:rPr>
              <w:t>NO</w:t>
            </w:r>
            <w:r w:rsidRPr="00DE36C9">
              <w:rPr>
                <w:szCs w:val="18"/>
                <w:vertAlign w:val="subscript"/>
              </w:rPr>
              <w:t>x</w:t>
            </w:r>
            <w:proofErr w:type="spellEnd"/>
          </w:p>
        </w:tc>
        <w:tc>
          <w:tcPr>
            <w:tcW w:w="757" w:type="pct"/>
          </w:tcPr>
          <w:p w:rsidR="004141B7" w:rsidRPr="00DE36C9" w:rsidRDefault="004141B7" w:rsidP="00416018">
            <w:pPr>
              <w:pStyle w:val="NoSpacing"/>
              <w:cnfStyle w:val="000000000000"/>
              <w:rPr>
                <w:szCs w:val="18"/>
              </w:rPr>
            </w:pPr>
            <w:r w:rsidRPr="00DE36C9">
              <w:rPr>
                <w:szCs w:val="18"/>
              </w:rPr>
              <w:t xml:space="preserve">1) veikts pētījums par to vai šobrīd noteiktās </w:t>
            </w:r>
            <w:r w:rsidRPr="00DE36C9">
              <w:rPr>
                <w:szCs w:val="18"/>
              </w:rPr>
              <w:lastRenderedPageBreak/>
              <w:t>nodokļa likmes veicina tādu transportlīdzekļu izmantošanu, kas rada zemākas gaisu piesārņojošo vielu emisijas;</w:t>
            </w:r>
          </w:p>
          <w:p w:rsidR="004141B7" w:rsidRPr="00DE36C9" w:rsidRDefault="004141B7" w:rsidP="00416018">
            <w:pPr>
              <w:pStyle w:val="NoSpacing"/>
              <w:cnfStyle w:val="000000000000"/>
              <w:rPr>
                <w:szCs w:val="18"/>
              </w:rPr>
            </w:pPr>
            <w:r w:rsidRPr="00DE36C9">
              <w:rPr>
                <w:szCs w:val="18"/>
              </w:rPr>
              <w:t>2) ņemt vērā veiktā pētījuma rezultātus, kad nākošreiz tiks rosināta esošo nodokļa likmju pārskatīšan</w:t>
            </w:r>
            <w:r w:rsidR="00DC1AD8" w:rsidRPr="00DE36C9">
              <w:rPr>
                <w:szCs w:val="18"/>
              </w:rPr>
              <w:t>u</w:t>
            </w:r>
            <w:r w:rsidRPr="00DE36C9">
              <w:rPr>
                <w:szCs w:val="18"/>
              </w:rPr>
              <w:t>.</w:t>
            </w:r>
          </w:p>
        </w:tc>
        <w:tc>
          <w:tcPr>
            <w:tcW w:w="393" w:type="pct"/>
          </w:tcPr>
          <w:p w:rsidR="004141B7" w:rsidRPr="00DE36C9" w:rsidRDefault="004141B7" w:rsidP="00416018">
            <w:pPr>
              <w:pStyle w:val="NoSpacing"/>
              <w:cnfStyle w:val="000000000000"/>
              <w:rPr>
                <w:szCs w:val="18"/>
              </w:rPr>
            </w:pPr>
            <w:r w:rsidRPr="00DE36C9">
              <w:rPr>
                <w:szCs w:val="18"/>
              </w:rPr>
              <w:lastRenderedPageBreak/>
              <w:t>SM</w:t>
            </w:r>
          </w:p>
        </w:tc>
        <w:tc>
          <w:tcPr>
            <w:tcW w:w="489" w:type="pct"/>
          </w:tcPr>
          <w:p w:rsidR="004141B7" w:rsidRPr="00DE36C9" w:rsidRDefault="004141B7" w:rsidP="00416018">
            <w:pPr>
              <w:pStyle w:val="NoSpacing"/>
              <w:cnfStyle w:val="000000000000"/>
              <w:rPr>
                <w:szCs w:val="18"/>
              </w:rPr>
            </w:pPr>
            <w:r w:rsidRPr="00DE36C9">
              <w:rPr>
                <w:szCs w:val="18"/>
              </w:rPr>
              <w:t>FM</w:t>
            </w:r>
          </w:p>
          <w:p w:rsidR="0013635C" w:rsidRPr="00DE36C9" w:rsidRDefault="0013635C" w:rsidP="00416018">
            <w:pPr>
              <w:pStyle w:val="NoSpacing"/>
              <w:cnfStyle w:val="000000000000"/>
              <w:rPr>
                <w:szCs w:val="18"/>
              </w:rPr>
            </w:pPr>
            <w:r w:rsidRPr="00DE36C9">
              <w:rPr>
                <w:szCs w:val="18"/>
              </w:rPr>
              <w:t>VARAM</w:t>
            </w:r>
          </w:p>
        </w:tc>
        <w:tc>
          <w:tcPr>
            <w:tcW w:w="690" w:type="pct"/>
          </w:tcPr>
          <w:p w:rsidR="004141B7" w:rsidRPr="00DE36C9" w:rsidRDefault="004141B7" w:rsidP="00416018">
            <w:pPr>
              <w:pStyle w:val="NoSpacing"/>
              <w:cnfStyle w:val="000000000000"/>
              <w:rPr>
                <w:szCs w:val="18"/>
              </w:rPr>
            </w:pPr>
            <w:r w:rsidRPr="00DE36C9">
              <w:rPr>
                <w:szCs w:val="18"/>
              </w:rPr>
              <w:t>1) veikts pētījums - 20</w:t>
            </w:r>
            <w:r w:rsidR="00925BE9" w:rsidRPr="00DE36C9">
              <w:rPr>
                <w:szCs w:val="18"/>
              </w:rPr>
              <w:t>20</w:t>
            </w:r>
            <w:r w:rsidRPr="00DE36C9">
              <w:rPr>
                <w:szCs w:val="18"/>
              </w:rPr>
              <w:t>. gada II pusgads</w:t>
            </w:r>
          </w:p>
          <w:p w:rsidR="004141B7" w:rsidRPr="00DE36C9" w:rsidRDefault="004141B7" w:rsidP="00925BE9">
            <w:pPr>
              <w:pStyle w:val="NoSpacing"/>
              <w:cnfStyle w:val="000000000000"/>
              <w:rPr>
                <w:szCs w:val="18"/>
              </w:rPr>
            </w:pPr>
            <w:r w:rsidRPr="00DE36C9">
              <w:rPr>
                <w:szCs w:val="18"/>
              </w:rPr>
              <w:lastRenderedPageBreak/>
              <w:t>2) ierosinātas esošo likmju izmaiņas – 202</w:t>
            </w:r>
            <w:r w:rsidR="00925BE9" w:rsidRPr="00DE36C9">
              <w:rPr>
                <w:szCs w:val="18"/>
              </w:rPr>
              <w:t>1</w:t>
            </w:r>
            <w:r w:rsidRPr="00DE36C9">
              <w:rPr>
                <w:szCs w:val="18"/>
              </w:rPr>
              <w:t>. gada I pusgads</w:t>
            </w:r>
          </w:p>
        </w:tc>
        <w:tc>
          <w:tcPr>
            <w:tcW w:w="587" w:type="pct"/>
            <w:tcMar>
              <w:left w:w="28" w:type="dxa"/>
              <w:right w:w="28" w:type="dxa"/>
            </w:tcMar>
          </w:tcPr>
          <w:p w:rsidR="004141B7" w:rsidRPr="00DE36C9" w:rsidRDefault="004141B7" w:rsidP="00416018">
            <w:pPr>
              <w:pStyle w:val="NoSpacing"/>
              <w:cnfStyle w:val="000000000000"/>
              <w:rPr>
                <w:szCs w:val="18"/>
              </w:rPr>
            </w:pPr>
            <w:r w:rsidRPr="00DE36C9">
              <w:rPr>
                <w:szCs w:val="18"/>
              </w:rPr>
              <w:lastRenderedPageBreak/>
              <w:t>Nav nepieciešams</w:t>
            </w:r>
          </w:p>
        </w:tc>
      </w:tr>
      <w:tr w:rsidR="004141B7" w:rsidRPr="00D77356" w:rsidTr="00A46625">
        <w:trPr>
          <w:trHeight w:val="20"/>
        </w:trPr>
        <w:tc>
          <w:tcPr>
            <w:cnfStyle w:val="001000000000"/>
            <w:tcW w:w="197" w:type="pct"/>
          </w:tcPr>
          <w:p w:rsidR="004141B7" w:rsidRPr="005B1EA2" w:rsidRDefault="004141B7" w:rsidP="001758C1">
            <w:pPr>
              <w:pStyle w:val="NoSpacing"/>
              <w:rPr>
                <w:rFonts w:cstheme="minorHAnsi"/>
                <w:b w:val="0"/>
                <w:szCs w:val="18"/>
              </w:rPr>
            </w:pPr>
            <w:r w:rsidRPr="005B1EA2">
              <w:rPr>
                <w:rFonts w:cstheme="minorHAnsi"/>
                <w:b w:val="0"/>
                <w:szCs w:val="18"/>
              </w:rPr>
              <w:lastRenderedPageBreak/>
              <w:t>5.3.</w:t>
            </w:r>
          </w:p>
        </w:tc>
        <w:tc>
          <w:tcPr>
            <w:tcW w:w="776" w:type="pct"/>
          </w:tcPr>
          <w:p w:rsidR="004141B7" w:rsidRPr="00D77356" w:rsidRDefault="004141B7" w:rsidP="001758C1">
            <w:pPr>
              <w:pStyle w:val="NoSpacing"/>
              <w:cnfStyle w:val="000000000000"/>
              <w:rPr>
                <w:szCs w:val="18"/>
              </w:rPr>
            </w:pPr>
            <w:r w:rsidRPr="00D77356">
              <w:rPr>
                <w:szCs w:val="18"/>
              </w:rPr>
              <w:t>Veikt pētījumu par gaisu piesārņojošajām vielām noteikto DRN likmju paaugstināšanas nepieciešamību un nepieciešamības gadījumā ierosināt DRN likmju paaugstināšanu.</w:t>
            </w:r>
          </w:p>
        </w:tc>
        <w:tc>
          <w:tcPr>
            <w:tcW w:w="737" w:type="pct"/>
          </w:tcPr>
          <w:p w:rsidR="004141B7" w:rsidRPr="00D77356" w:rsidRDefault="004141B7" w:rsidP="001758C1">
            <w:pPr>
              <w:pStyle w:val="NoSpacing"/>
              <w:cnfStyle w:val="000000000000"/>
              <w:rPr>
                <w:szCs w:val="18"/>
              </w:rPr>
            </w:pPr>
            <w:r w:rsidRPr="00D77356">
              <w:rPr>
                <w:szCs w:val="18"/>
              </w:rPr>
              <w:t>Apzināta esošā situācija un nepieciešamības gadījumā veikti grozījumi dabas resursu nodokļa likumā.</w:t>
            </w:r>
          </w:p>
        </w:tc>
        <w:tc>
          <w:tcPr>
            <w:tcW w:w="374" w:type="pct"/>
          </w:tcPr>
          <w:p w:rsidR="004141B7" w:rsidRPr="00D77356" w:rsidRDefault="004141B7" w:rsidP="001758C1">
            <w:pPr>
              <w:pStyle w:val="NoSpacing"/>
              <w:cnfStyle w:val="000000000000"/>
              <w:rPr>
                <w:szCs w:val="18"/>
                <w:vertAlign w:val="subscript"/>
              </w:rPr>
            </w:pPr>
            <w:r w:rsidRPr="00D77356">
              <w:rPr>
                <w:szCs w:val="18"/>
              </w:rPr>
              <w:t>PM</w:t>
            </w:r>
            <w:r w:rsidRPr="00D77356">
              <w:rPr>
                <w:szCs w:val="18"/>
                <w:vertAlign w:val="subscript"/>
              </w:rPr>
              <w:t>2,5</w:t>
            </w:r>
          </w:p>
          <w:p w:rsidR="004141B7" w:rsidRPr="00D77356" w:rsidRDefault="004141B7" w:rsidP="001758C1">
            <w:pPr>
              <w:pStyle w:val="NoSpacing"/>
              <w:cnfStyle w:val="000000000000"/>
              <w:rPr>
                <w:szCs w:val="18"/>
              </w:rPr>
            </w:pPr>
            <w:proofErr w:type="spellStart"/>
            <w:r w:rsidRPr="00D77356">
              <w:rPr>
                <w:szCs w:val="18"/>
              </w:rPr>
              <w:t>NO</w:t>
            </w:r>
            <w:r w:rsidRPr="00D77356">
              <w:rPr>
                <w:szCs w:val="18"/>
                <w:vertAlign w:val="subscript"/>
              </w:rPr>
              <w:t>x</w:t>
            </w:r>
            <w:proofErr w:type="spellEnd"/>
          </w:p>
        </w:tc>
        <w:tc>
          <w:tcPr>
            <w:tcW w:w="757" w:type="pct"/>
          </w:tcPr>
          <w:p w:rsidR="004141B7" w:rsidRPr="00D77356" w:rsidRDefault="004141B7" w:rsidP="001758C1">
            <w:pPr>
              <w:pStyle w:val="NoSpacing"/>
              <w:cnfStyle w:val="000000000000"/>
              <w:rPr>
                <w:szCs w:val="18"/>
              </w:rPr>
            </w:pPr>
            <w:r w:rsidRPr="00D77356">
              <w:rPr>
                <w:szCs w:val="18"/>
              </w:rPr>
              <w:t>Sagatavots analītisks ziņojums un nepieciešamības gadījumā sagatavots likumprojekts “Grozījumi Dabas resursu nodokļa likumā”</w:t>
            </w:r>
          </w:p>
        </w:tc>
        <w:tc>
          <w:tcPr>
            <w:tcW w:w="393" w:type="pct"/>
          </w:tcPr>
          <w:p w:rsidR="004141B7" w:rsidRPr="00D77356" w:rsidRDefault="004141B7" w:rsidP="001758C1">
            <w:pPr>
              <w:pStyle w:val="NoSpacing"/>
              <w:cnfStyle w:val="000000000000"/>
              <w:rPr>
                <w:szCs w:val="18"/>
              </w:rPr>
            </w:pPr>
            <w:r w:rsidRPr="00D77356">
              <w:rPr>
                <w:szCs w:val="18"/>
              </w:rPr>
              <w:t>VARAM</w:t>
            </w:r>
          </w:p>
        </w:tc>
        <w:tc>
          <w:tcPr>
            <w:tcW w:w="489" w:type="pct"/>
          </w:tcPr>
          <w:p w:rsidR="004141B7" w:rsidRPr="00D77356" w:rsidRDefault="004141B7" w:rsidP="001758C1">
            <w:pPr>
              <w:pStyle w:val="NoSpacing"/>
              <w:cnfStyle w:val="000000000000"/>
              <w:rPr>
                <w:szCs w:val="18"/>
              </w:rPr>
            </w:pPr>
          </w:p>
        </w:tc>
        <w:tc>
          <w:tcPr>
            <w:tcW w:w="690" w:type="pct"/>
          </w:tcPr>
          <w:p w:rsidR="004141B7" w:rsidRPr="00D77356" w:rsidRDefault="009327C1" w:rsidP="001758C1">
            <w:pPr>
              <w:pStyle w:val="NoSpacing"/>
              <w:cnfStyle w:val="000000000000"/>
              <w:rPr>
                <w:szCs w:val="18"/>
              </w:rPr>
            </w:pPr>
            <w:r>
              <w:rPr>
                <w:szCs w:val="18"/>
              </w:rPr>
              <w:t>1) veikts pētījums – 2020.gad</w:t>
            </w:r>
            <w:r w:rsidR="005A7D28">
              <w:rPr>
                <w:szCs w:val="18"/>
              </w:rPr>
              <w:t>s</w:t>
            </w:r>
            <w:r>
              <w:rPr>
                <w:szCs w:val="18"/>
              </w:rPr>
              <w:t>;</w:t>
            </w:r>
          </w:p>
          <w:p w:rsidR="004141B7" w:rsidRPr="00D77356" w:rsidRDefault="004141B7" w:rsidP="005A7D28">
            <w:pPr>
              <w:pStyle w:val="NoSpacing"/>
              <w:cnfStyle w:val="000000000000"/>
              <w:rPr>
                <w:szCs w:val="18"/>
              </w:rPr>
            </w:pPr>
            <w:r w:rsidRPr="00D77356">
              <w:rPr>
                <w:szCs w:val="18"/>
              </w:rPr>
              <w:t>2) grozījumi Dabas resursu nodokļa likumā 2020. gad</w:t>
            </w:r>
            <w:r w:rsidR="005A7D28">
              <w:rPr>
                <w:szCs w:val="18"/>
              </w:rPr>
              <w:t>a II pusgads</w:t>
            </w:r>
          </w:p>
        </w:tc>
        <w:tc>
          <w:tcPr>
            <w:tcW w:w="587" w:type="pct"/>
            <w:tcMar>
              <w:left w:w="28" w:type="dxa"/>
              <w:right w:w="28" w:type="dxa"/>
            </w:tcMar>
          </w:tcPr>
          <w:p w:rsidR="004141B7" w:rsidRPr="004F11EB" w:rsidRDefault="00D9020C" w:rsidP="00462864">
            <w:pPr>
              <w:pStyle w:val="NoSpacing"/>
              <w:cnfStyle w:val="000000000000"/>
              <w:rPr>
                <w:rFonts w:cstheme="minorHAnsi"/>
                <w:szCs w:val="18"/>
              </w:rPr>
            </w:pPr>
            <w:r w:rsidRPr="00D77356">
              <w:rPr>
                <w:szCs w:val="18"/>
              </w:rPr>
              <w:t>Nav nepieciešams</w:t>
            </w:r>
            <w:r>
              <w:rPr>
                <w:szCs w:val="18"/>
              </w:rPr>
              <w:t>, jo f</w:t>
            </w:r>
            <w:r w:rsidR="0088693F">
              <w:rPr>
                <w:szCs w:val="18"/>
              </w:rPr>
              <w:t xml:space="preserve">inansējums </w:t>
            </w:r>
            <w:r w:rsidR="00462864">
              <w:rPr>
                <w:szCs w:val="18"/>
              </w:rPr>
              <w:t xml:space="preserve">pasākuma īstenošanai </w:t>
            </w:r>
            <w:r w:rsidR="0088693F">
              <w:rPr>
                <w:szCs w:val="18"/>
              </w:rPr>
              <w:t xml:space="preserve">jau piešķirts </w:t>
            </w:r>
            <w:r w:rsidR="004141B7" w:rsidRPr="00D77356">
              <w:rPr>
                <w:szCs w:val="18"/>
              </w:rPr>
              <w:t>(avots: LVAF)</w:t>
            </w:r>
          </w:p>
        </w:tc>
      </w:tr>
      <w:tr w:rsidR="004141B7" w:rsidRPr="00D77356" w:rsidTr="00A46625">
        <w:trPr>
          <w:trHeight w:val="20"/>
        </w:trPr>
        <w:tc>
          <w:tcPr>
            <w:cnfStyle w:val="001000000000"/>
            <w:tcW w:w="197" w:type="pct"/>
          </w:tcPr>
          <w:p w:rsidR="004141B7" w:rsidRPr="005B1EA2" w:rsidRDefault="004141B7" w:rsidP="001758C1">
            <w:pPr>
              <w:pStyle w:val="NoSpacing"/>
              <w:rPr>
                <w:rFonts w:cstheme="minorHAnsi"/>
                <w:b w:val="0"/>
                <w:szCs w:val="18"/>
              </w:rPr>
            </w:pPr>
            <w:r w:rsidRPr="005B1EA2">
              <w:rPr>
                <w:rFonts w:cstheme="minorHAnsi"/>
                <w:b w:val="0"/>
                <w:szCs w:val="18"/>
              </w:rPr>
              <w:t>5.4.</w:t>
            </w:r>
          </w:p>
        </w:tc>
        <w:tc>
          <w:tcPr>
            <w:tcW w:w="776" w:type="pct"/>
          </w:tcPr>
          <w:p w:rsidR="00214BE7" w:rsidRPr="00872EEB" w:rsidRDefault="00051351" w:rsidP="00416018">
            <w:pPr>
              <w:pStyle w:val="NoSpacing"/>
              <w:cnfStyle w:val="000000000000"/>
              <w:rPr>
                <w:szCs w:val="18"/>
              </w:rPr>
            </w:pPr>
            <w:r w:rsidRPr="00872EEB">
              <w:rPr>
                <w:szCs w:val="18"/>
              </w:rPr>
              <w:t>Izvērtēt</w:t>
            </w:r>
            <w:r w:rsidR="00096C9F" w:rsidRPr="00872EEB">
              <w:rPr>
                <w:szCs w:val="18"/>
              </w:rPr>
              <w:t xml:space="preserve"> benzīnam un dīzeļdegvielai noteiktās nodokļu likmes</w:t>
            </w:r>
            <w:r w:rsidRPr="00872EEB">
              <w:rPr>
                <w:szCs w:val="18"/>
              </w:rPr>
              <w:t xml:space="preserve"> un </w:t>
            </w:r>
            <w:r w:rsidR="00244ECE" w:rsidRPr="00872EEB">
              <w:rPr>
                <w:szCs w:val="18"/>
              </w:rPr>
              <w:t>atbilstoši izvērtējumā secinātajam</w:t>
            </w:r>
            <w:r w:rsidRPr="00872EEB">
              <w:rPr>
                <w:szCs w:val="18"/>
              </w:rPr>
              <w:t xml:space="preserve"> </w:t>
            </w:r>
            <w:r w:rsidR="004345FB" w:rsidRPr="00872EEB">
              <w:rPr>
                <w:szCs w:val="18"/>
              </w:rPr>
              <w:t>ierosināt</w:t>
            </w:r>
            <w:r w:rsidRPr="00872EEB">
              <w:rPr>
                <w:szCs w:val="18"/>
              </w:rPr>
              <w:t xml:space="preserve"> </w:t>
            </w:r>
            <w:r w:rsidR="00462864" w:rsidRPr="00872EEB">
              <w:rPr>
                <w:szCs w:val="18"/>
              </w:rPr>
              <w:t>grozījumus</w:t>
            </w:r>
            <w:r w:rsidR="004141B7" w:rsidRPr="00872EEB">
              <w:rPr>
                <w:szCs w:val="18"/>
              </w:rPr>
              <w:t xml:space="preserve"> </w:t>
            </w:r>
            <w:r w:rsidR="00462864" w:rsidRPr="00872EEB">
              <w:rPr>
                <w:szCs w:val="18"/>
              </w:rPr>
              <w:t>likumā</w:t>
            </w:r>
            <w:r w:rsidR="00F320E2" w:rsidRPr="00872EEB">
              <w:rPr>
                <w:szCs w:val="18"/>
              </w:rPr>
              <w:t xml:space="preserve"> "Par akcīzes nodokli"</w:t>
            </w:r>
            <w:r w:rsidR="00462864" w:rsidRPr="00872EEB">
              <w:rPr>
                <w:szCs w:val="18"/>
              </w:rPr>
              <w:t xml:space="preserve">, izlīdzinot </w:t>
            </w:r>
            <w:r w:rsidR="004141B7" w:rsidRPr="00872EEB">
              <w:rPr>
                <w:szCs w:val="18"/>
              </w:rPr>
              <w:t xml:space="preserve">benzīnam un dīzeļdegvielai </w:t>
            </w:r>
            <w:r w:rsidRPr="00872EEB">
              <w:rPr>
                <w:szCs w:val="18"/>
              </w:rPr>
              <w:t>noteiktās likmes</w:t>
            </w:r>
          </w:p>
        </w:tc>
        <w:tc>
          <w:tcPr>
            <w:tcW w:w="737" w:type="pct"/>
          </w:tcPr>
          <w:p w:rsidR="004141B7" w:rsidRPr="00DE36C9" w:rsidRDefault="00DC12DD" w:rsidP="001758C1">
            <w:pPr>
              <w:pStyle w:val="NoSpacing"/>
              <w:cnfStyle w:val="000000000000"/>
              <w:rPr>
                <w:szCs w:val="18"/>
              </w:rPr>
            </w:pPr>
            <w:r w:rsidRPr="00DE36C9">
              <w:rPr>
                <w:szCs w:val="18"/>
              </w:rPr>
              <w:t>T</w:t>
            </w:r>
            <w:r w:rsidR="004141B7" w:rsidRPr="00DE36C9">
              <w:rPr>
                <w:szCs w:val="18"/>
              </w:rPr>
              <w:t>iek veicināta tādu autotransporta līdzekļu izmantošana, kas rada zemākas gaisu piesārņojošo vielu emisijas</w:t>
            </w:r>
            <w:r w:rsidR="00AB239F" w:rsidRPr="00DE36C9">
              <w:rPr>
                <w:szCs w:val="18"/>
              </w:rPr>
              <w:t>.</w:t>
            </w:r>
          </w:p>
        </w:tc>
        <w:tc>
          <w:tcPr>
            <w:tcW w:w="374" w:type="pct"/>
          </w:tcPr>
          <w:p w:rsidR="004141B7" w:rsidRPr="00DE36C9" w:rsidRDefault="004141B7" w:rsidP="001758C1">
            <w:pPr>
              <w:pStyle w:val="NoSpacing"/>
              <w:cnfStyle w:val="000000000000"/>
              <w:rPr>
                <w:szCs w:val="18"/>
                <w:vertAlign w:val="subscript"/>
              </w:rPr>
            </w:pPr>
            <w:r w:rsidRPr="00DE36C9">
              <w:rPr>
                <w:szCs w:val="18"/>
              </w:rPr>
              <w:t>PM</w:t>
            </w:r>
            <w:r w:rsidRPr="00DE36C9">
              <w:rPr>
                <w:szCs w:val="18"/>
                <w:vertAlign w:val="subscript"/>
              </w:rPr>
              <w:t>2,5</w:t>
            </w:r>
          </w:p>
          <w:p w:rsidR="004141B7" w:rsidRPr="00DE36C9" w:rsidRDefault="004141B7" w:rsidP="001758C1">
            <w:pPr>
              <w:pStyle w:val="NoSpacing"/>
              <w:cnfStyle w:val="000000000000"/>
              <w:rPr>
                <w:szCs w:val="18"/>
              </w:rPr>
            </w:pPr>
            <w:proofErr w:type="spellStart"/>
            <w:r w:rsidRPr="00DE36C9">
              <w:rPr>
                <w:szCs w:val="18"/>
              </w:rPr>
              <w:t>NO</w:t>
            </w:r>
            <w:r w:rsidRPr="00DE36C9">
              <w:rPr>
                <w:szCs w:val="18"/>
                <w:vertAlign w:val="subscript"/>
              </w:rPr>
              <w:t>x</w:t>
            </w:r>
            <w:proofErr w:type="spellEnd"/>
          </w:p>
        </w:tc>
        <w:tc>
          <w:tcPr>
            <w:tcW w:w="757" w:type="pct"/>
          </w:tcPr>
          <w:p w:rsidR="00DC12DD" w:rsidRPr="00DE36C9" w:rsidRDefault="00DC12DD" w:rsidP="004345FB">
            <w:pPr>
              <w:pStyle w:val="NoSpacing"/>
              <w:cnfStyle w:val="000000000000"/>
              <w:rPr>
                <w:szCs w:val="18"/>
              </w:rPr>
            </w:pPr>
            <w:r w:rsidRPr="00DE36C9">
              <w:rPr>
                <w:szCs w:val="18"/>
              </w:rPr>
              <w:t xml:space="preserve">1) </w:t>
            </w:r>
            <w:r w:rsidR="004141B7" w:rsidRPr="00DE36C9">
              <w:rPr>
                <w:szCs w:val="18"/>
              </w:rPr>
              <w:t xml:space="preserve">Sagatavots analītisks </w:t>
            </w:r>
            <w:r w:rsidR="00214BE7" w:rsidRPr="00DE36C9">
              <w:rPr>
                <w:szCs w:val="18"/>
              </w:rPr>
              <w:t>izvērtējums</w:t>
            </w:r>
            <w:r w:rsidR="004141B7" w:rsidRPr="00DE36C9">
              <w:rPr>
                <w:szCs w:val="18"/>
              </w:rPr>
              <w:t xml:space="preserve"> ar rekomendācijām</w:t>
            </w:r>
            <w:r w:rsidRPr="00DE36C9">
              <w:rPr>
                <w:szCs w:val="18"/>
              </w:rPr>
              <w:t>.</w:t>
            </w:r>
            <w:r w:rsidR="00051351" w:rsidRPr="00DE36C9">
              <w:rPr>
                <w:szCs w:val="18"/>
              </w:rPr>
              <w:t xml:space="preserve"> </w:t>
            </w:r>
          </w:p>
          <w:p w:rsidR="00DC12DD" w:rsidRPr="00DE36C9" w:rsidRDefault="00DC12DD" w:rsidP="004345FB">
            <w:pPr>
              <w:pStyle w:val="NoSpacing"/>
              <w:cnfStyle w:val="000000000000"/>
              <w:rPr>
                <w:szCs w:val="18"/>
              </w:rPr>
            </w:pPr>
            <w:r w:rsidRPr="00DE36C9">
              <w:rPr>
                <w:szCs w:val="18"/>
              </w:rPr>
              <w:t>Veicot ietekmes izvērtējumu, ņemt vērā ne tikai</w:t>
            </w:r>
            <w:r w:rsidR="00607B49" w:rsidRPr="00DE36C9">
              <w:rPr>
                <w:szCs w:val="18"/>
              </w:rPr>
              <w:t xml:space="preserve"> </w:t>
            </w:r>
            <w:r w:rsidRPr="00DE36C9">
              <w:rPr>
                <w:szCs w:val="18"/>
              </w:rPr>
              <w:t>ietekmi</w:t>
            </w:r>
            <w:r w:rsidR="00607B49" w:rsidRPr="00DE36C9">
              <w:rPr>
                <w:szCs w:val="18"/>
              </w:rPr>
              <w:t xml:space="preserve"> uz sabiedrību un </w:t>
            </w:r>
            <w:r w:rsidRPr="00DE36C9">
              <w:rPr>
                <w:szCs w:val="18"/>
              </w:rPr>
              <w:t xml:space="preserve">tautsaimniecību, bet arī finansiālos zaudējumus, kas var rasties no neatbilstošas gaisa kvalitātes (zaudētie dzīves gadi, biežāki ārstu </w:t>
            </w:r>
            <w:r w:rsidRPr="00DE36C9">
              <w:rPr>
                <w:szCs w:val="18"/>
              </w:rPr>
              <w:lastRenderedPageBreak/>
              <w:t>apmeklējumi, zaudētās darba stundas u.c.), kā arī Latvijai noteikto klimata mērķu un alternatīvo degvielu veicināšanas mērķu nesasniegšanas.</w:t>
            </w:r>
          </w:p>
          <w:p w:rsidR="004141B7" w:rsidRPr="00DE36C9" w:rsidRDefault="00DC12DD" w:rsidP="00DC12DD">
            <w:pPr>
              <w:pStyle w:val="NoSpacing"/>
              <w:cnfStyle w:val="000000000000"/>
              <w:rPr>
                <w:szCs w:val="18"/>
              </w:rPr>
            </w:pPr>
            <w:r w:rsidRPr="00DE36C9">
              <w:rPr>
                <w:szCs w:val="18"/>
              </w:rPr>
              <w:t>2)</w:t>
            </w:r>
            <w:r w:rsidR="00214BE7" w:rsidRPr="00DE36C9">
              <w:rPr>
                <w:szCs w:val="18"/>
              </w:rPr>
              <w:t xml:space="preserve"> </w:t>
            </w:r>
            <w:r w:rsidRPr="00DE36C9">
              <w:rPr>
                <w:szCs w:val="18"/>
              </w:rPr>
              <w:t xml:space="preserve">atbilstoši izvērtējumā secinātajam </w:t>
            </w:r>
            <w:r w:rsidR="004345FB" w:rsidRPr="00DE36C9">
              <w:rPr>
                <w:szCs w:val="18"/>
              </w:rPr>
              <w:t>ierosināt</w:t>
            </w:r>
            <w:r w:rsidRPr="00DE36C9">
              <w:rPr>
                <w:szCs w:val="18"/>
              </w:rPr>
              <w:t>as</w:t>
            </w:r>
            <w:r w:rsidR="004345FB" w:rsidRPr="00DE36C9">
              <w:rPr>
                <w:szCs w:val="18"/>
              </w:rPr>
              <w:t xml:space="preserve"> </w:t>
            </w:r>
            <w:r w:rsidR="004141B7" w:rsidRPr="00DE36C9">
              <w:rPr>
                <w:szCs w:val="18"/>
              </w:rPr>
              <w:t>izmaiņas</w:t>
            </w:r>
            <w:r w:rsidR="00F320E2" w:rsidRPr="00DE36C9">
              <w:rPr>
                <w:szCs w:val="18"/>
              </w:rPr>
              <w:t xml:space="preserve"> likumā "Par akcīzes nodokli"</w:t>
            </w:r>
            <w:r w:rsidR="00F56F94" w:rsidRPr="00DE36C9">
              <w:rPr>
                <w:szCs w:val="18"/>
              </w:rPr>
              <w:t xml:space="preserve">. </w:t>
            </w:r>
          </w:p>
        </w:tc>
        <w:tc>
          <w:tcPr>
            <w:tcW w:w="393" w:type="pct"/>
          </w:tcPr>
          <w:p w:rsidR="004141B7" w:rsidRPr="00DE36C9" w:rsidRDefault="004141B7" w:rsidP="001758C1">
            <w:pPr>
              <w:pStyle w:val="NoSpacing"/>
              <w:cnfStyle w:val="000000000000"/>
              <w:rPr>
                <w:szCs w:val="18"/>
              </w:rPr>
            </w:pPr>
            <w:r w:rsidRPr="00DE36C9">
              <w:rPr>
                <w:szCs w:val="18"/>
              </w:rPr>
              <w:lastRenderedPageBreak/>
              <w:t>FM</w:t>
            </w:r>
          </w:p>
        </w:tc>
        <w:tc>
          <w:tcPr>
            <w:tcW w:w="489" w:type="pct"/>
          </w:tcPr>
          <w:p w:rsidR="00E65C12" w:rsidRPr="00DE36C9" w:rsidRDefault="00E65C12" w:rsidP="001758C1">
            <w:pPr>
              <w:pStyle w:val="NoSpacing"/>
              <w:cnfStyle w:val="000000000000"/>
              <w:rPr>
                <w:szCs w:val="18"/>
              </w:rPr>
            </w:pPr>
            <w:r w:rsidRPr="00DE36C9">
              <w:rPr>
                <w:szCs w:val="18"/>
              </w:rPr>
              <w:t>VARAM</w:t>
            </w:r>
          </w:p>
        </w:tc>
        <w:tc>
          <w:tcPr>
            <w:tcW w:w="690" w:type="pct"/>
          </w:tcPr>
          <w:p w:rsidR="004141B7" w:rsidRPr="00DE36C9" w:rsidRDefault="004141B7" w:rsidP="001758C1">
            <w:pPr>
              <w:pStyle w:val="NoSpacing"/>
              <w:cnfStyle w:val="000000000000"/>
              <w:rPr>
                <w:szCs w:val="18"/>
              </w:rPr>
            </w:pPr>
            <w:r w:rsidRPr="00DE36C9">
              <w:rPr>
                <w:szCs w:val="18"/>
              </w:rPr>
              <w:t>1) veikts pētījums - 2020. gada II pusgads</w:t>
            </w:r>
          </w:p>
          <w:p w:rsidR="004141B7" w:rsidRPr="00DE36C9" w:rsidRDefault="004141B7" w:rsidP="003A43E7">
            <w:pPr>
              <w:pStyle w:val="NoSpacing"/>
              <w:cnfStyle w:val="000000000000"/>
              <w:rPr>
                <w:szCs w:val="18"/>
              </w:rPr>
            </w:pPr>
            <w:r w:rsidRPr="00DE36C9">
              <w:rPr>
                <w:szCs w:val="18"/>
              </w:rPr>
              <w:t xml:space="preserve">2) </w:t>
            </w:r>
            <w:r w:rsidR="00244ECE" w:rsidRPr="00DE36C9">
              <w:rPr>
                <w:szCs w:val="18"/>
              </w:rPr>
              <w:t>atbilstoši izvērtējum</w:t>
            </w:r>
            <w:r w:rsidR="003A43E7" w:rsidRPr="00DE36C9">
              <w:rPr>
                <w:szCs w:val="18"/>
              </w:rPr>
              <w:t>a rezultātiem</w:t>
            </w:r>
            <w:r w:rsidR="00051351" w:rsidRPr="00DE36C9">
              <w:rPr>
                <w:szCs w:val="18"/>
              </w:rPr>
              <w:t xml:space="preserve"> </w:t>
            </w:r>
            <w:r w:rsidRPr="00DE36C9">
              <w:rPr>
                <w:szCs w:val="18"/>
              </w:rPr>
              <w:t xml:space="preserve">ierosinātas izmaiņas </w:t>
            </w:r>
            <w:r w:rsidR="00F320E2" w:rsidRPr="00DE36C9">
              <w:rPr>
                <w:szCs w:val="18"/>
              </w:rPr>
              <w:t>likumā "Par akcīzes nodokli"</w:t>
            </w:r>
            <w:r w:rsidR="00051351" w:rsidRPr="00DE36C9">
              <w:rPr>
                <w:szCs w:val="18"/>
              </w:rPr>
              <w:t xml:space="preserve">, lai samazinātu transporta radīto gaisa piesārņojumu </w:t>
            </w:r>
            <w:r w:rsidRPr="00DE36C9">
              <w:rPr>
                <w:szCs w:val="18"/>
              </w:rPr>
              <w:t>– 2022. gads</w:t>
            </w:r>
          </w:p>
        </w:tc>
        <w:tc>
          <w:tcPr>
            <w:tcW w:w="587" w:type="pct"/>
            <w:tcMar>
              <w:left w:w="28" w:type="dxa"/>
              <w:right w:w="28" w:type="dxa"/>
            </w:tcMar>
          </w:tcPr>
          <w:p w:rsidR="004141B7" w:rsidRPr="00DE36C9" w:rsidRDefault="004141B7" w:rsidP="001758C1">
            <w:pPr>
              <w:pStyle w:val="NoSpacing"/>
              <w:cnfStyle w:val="000000000000"/>
              <w:rPr>
                <w:szCs w:val="18"/>
              </w:rPr>
            </w:pPr>
            <w:r w:rsidRPr="00DE36C9">
              <w:rPr>
                <w:szCs w:val="18"/>
              </w:rPr>
              <w:t>Nav nepieciešams</w:t>
            </w:r>
          </w:p>
        </w:tc>
      </w:tr>
      <w:tr w:rsidR="00394823" w:rsidRPr="00394823" w:rsidTr="00A46625">
        <w:trPr>
          <w:trHeight w:val="20"/>
        </w:trPr>
        <w:tc>
          <w:tcPr>
            <w:cnfStyle w:val="001000000000"/>
            <w:tcW w:w="197" w:type="pct"/>
          </w:tcPr>
          <w:p w:rsidR="0098512B" w:rsidRPr="005B1EA2" w:rsidRDefault="00FC7F1C" w:rsidP="0098512B">
            <w:pPr>
              <w:pStyle w:val="NoSpacing"/>
              <w:rPr>
                <w:rFonts w:cstheme="minorHAnsi"/>
                <w:b w:val="0"/>
                <w:color w:val="002060"/>
                <w:szCs w:val="18"/>
              </w:rPr>
            </w:pPr>
            <w:r w:rsidRPr="005B1EA2">
              <w:rPr>
                <w:rFonts w:cstheme="minorHAnsi"/>
                <w:b w:val="0"/>
                <w:color w:val="002060"/>
                <w:szCs w:val="18"/>
              </w:rPr>
              <w:lastRenderedPageBreak/>
              <w:t>5.5.</w:t>
            </w:r>
          </w:p>
        </w:tc>
        <w:tc>
          <w:tcPr>
            <w:tcW w:w="776" w:type="pct"/>
          </w:tcPr>
          <w:p w:rsidR="0098512B" w:rsidRPr="00E84295" w:rsidRDefault="00FC7F1C" w:rsidP="00394823">
            <w:pPr>
              <w:spacing w:before="0"/>
              <w:jc w:val="left"/>
              <w:cnfStyle w:val="000000000000"/>
              <w:rPr>
                <w:rFonts w:cstheme="minorHAnsi"/>
                <w:sz w:val="18"/>
                <w:szCs w:val="18"/>
              </w:rPr>
            </w:pPr>
            <w:r w:rsidRPr="00E84295">
              <w:rPr>
                <w:rFonts w:cstheme="minorHAnsi"/>
                <w:sz w:val="18"/>
                <w:szCs w:val="18"/>
              </w:rPr>
              <w:t>Izvērtēt iespēju no 202</w:t>
            </w:r>
            <w:r w:rsidR="00704A20" w:rsidRPr="00E84295">
              <w:rPr>
                <w:rFonts w:cstheme="minorHAnsi"/>
                <w:sz w:val="18"/>
                <w:szCs w:val="18"/>
              </w:rPr>
              <w:t>2</w:t>
            </w:r>
            <w:r w:rsidRPr="00E84295">
              <w:rPr>
                <w:rFonts w:cstheme="minorHAnsi"/>
                <w:sz w:val="18"/>
                <w:szCs w:val="18"/>
              </w:rPr>
              <w:t>.gada uz noteiktu laiku samazināt akcīzes nodokli dabasgāzei transportā (ieviest terminēto atcelšanu)</w:t>
            </w:r>
          </w:p>
        </w:tc>
        <w:tc>
          <w:tcPr>
            <w:tcW w:w="737" w:type="pct"/>
          </w:tcPr>
          <w:p w:rsidR="0098512B" w:rsidRPr="00E84295" w:rsidRDefault="0098512B" w:rsidP="00416018">
            <w:pPr>
              <w:pStyle w:val="NoSpacing"/>
              <w:cnfStyle w:val="000000000000"/>
              <w:rPr>
                <w:szCs w:val="18"/>
              </w:rPr>
            </w:pPr>
            <w:r w:rsidRPr="00E84295">
              <w:rPr>
                <w:szCs w:val="18"/>
              </w:rPr>
              <w:t>Saspiestās dabas gāzes patēriņa pieaugums autotransporta sektorā.</w:t>
            </w:r>
          </w:p>
        </w:tc>
        <w:tc>
          <w:tcPr>
            <w:tcW w:w="374" w:type="pct"/>
          </w:tcPr>
          <w:p w:rsidR="0098512B" w:rsidRPr="00E84295" w:rsidRDefault="0098512B" w:rsidP="0098512B">
            <w:pPr>
              <w:pStyle w:val="NoSpacing"/>
              <w:cnfStyle w:val="000000000000"/>
              <w:rPr>
                <w:szCs w:val="18"/>
                <w:vertAlign w:val="subscript"/>
              </w:rPr>
            </w:pPr>
            <w:r w:rsidRPr="00E84295">
              <w:rPr>
                <w:szCs w:val="18"/>
              </w:rPr>
              <w:t>PM</w:t>
            </w:r>
            <w:r w:rsidRPr="00E84295">
              <w:rPr>
                <w:szCs w:val="18"/>
                <w:vertAlign w:val="subscript"/>
              </w:rPr>
              <w:t>2,5</w:t>
            </w:r>
          </w:p>
          <w:p w:rsidR="0098512B" w:rsidRPr="00E84295" w:rsidRDefault="0098512B" w:rsidP="00416018">
            <w:pPr>
              <w:pStyle w:val="NoSpacing"/>
              <w:cnfStyle w:val="000000000000"/>
              <w:rPr>
                <w:szCs w:val="18"/>
              </w:rPr>
            </w:pPr>
            <w:proofErr w:type="spellStart"/>
            <w:r w:rsidRPr="00E84295">
              <w:rPr>
                <w:szCs w:val="18"/>
              </w:rPr>
              <w:t>NO</w:t>
            </w:r>
            <w:r w:rsidRPr="00E84295">
              <w:rPr>
                <w:szCs w:val="18"/>
                <w:vertAlign w:val="subscript"/>
              </w:rPr>
              <w:t>x</w:t>
            </w:r>
            <w:proofErr w:type="spellEnd"/>
          </w:p>
        </w:tc>
        <w:tc>
          <w:tcPr>
            <w:tcW w:w="757" w:type="pct"/>
          </w:tcPr>
          <w:p w:rsidR="0098512B" w:rsidRPr="00E84295" w:rsidRDefault="0098512B" w:rsidP="00704A20">
            <w:pPr>
              <w:pStyle w:val="NoSpacing"/>
              <w:cnfStyle w:val="000000000000"/>
              <w:rPr>
                <w:szCs w:val="18"/>
              </w:rPr>
            </w:pPr>
            <w:r w:rsidRPr="00E84295">
              <w:rPr>
                <w:szCs w:val="18"/>
              </w:rPr>
              <w:t>Veikt</w:t>
            </w:r>
            <w:r w:rsidR="00704A20" w:rsidRPr="00E84295">
              <w:rPr>
                <w:szCs w:val="18"/>
              </w:rPr>
              <w:t xml:space="preserve">s izvērtējums un izstrādāti atbilstoši </w:t>
            </w:r>
            <w:r w:rsidRPr="00E84295">
              <w:rPr>
                <w:szCs w:val="18"/>
              </w:rPr>
              <w:t xml:space="preserve"> grozījumi likumā “Par akcīzes nodokli”</w:t>
            </w:r>
          </w:p>
        </w:tc>
        <w:tc>
          <w:tcPr>
            <w:tcW w:w="393" w:type="pct"/>
          </w:tcPr>
          <w:p w:rsidR="0098512B" w:rsidRPr="00E84295" w:rsidRDefault="00D45E90" w:rsidP="0098512B">
            <w:pPr>
              <w:pStyle w:val="NoSpacing"/>
              <w:cnfStyle w:val="000000000000"/>
              <w:rPr>
                <w:szCs w:val="18"/>
              </w:rPr>
            </w:pPr>
            <w:r w:rsidRPr="00E84295">
              <w:rPr>
                <w:szCs w:val="18"/>
              </w:rPr>
              <w:t>SM</w:t>
            </w:r>
          </w:p>
          <w:p w:rsidR="00D45E90" w:rsidRPr="00E84295" w:rsidRDefault="00D45E90" w:rsidP="0098512B">
            <w:pPr>
              <w:pStyle w:val="NoSpacing"/>
              <w:cnfStyle w:val="000000000000"/>
              <w:rPr>
                <w:szCs w:val="18"/>
              </w:rPr>
            </w:pPr>
            <w:r w:rsidRPr="00E84295">
              <w:rPr>
                <w:szCs w:val="18"/>
              </w:rPr>
              <w:t>EM</w:t>
            </w:r>
          </w:p>
          <w:p w:rsidR="007B60B3" w:rsidRPr="00E84295" w:rsidRDefault="007B60B3" w:rsidP="0098512B">
            <w:pPr>
              <w:pStyle w:val="NoSpacing"/>
              <w:cnfStyle w:val="000000000000"/>
              <w:rPr>
                <w:szCs w:val="18"/>
              </w:rPr>
            </w:pPr>
          </w:p>
        </w:tc>
        <w:tc>
          <w:tcPr>
            <w:tcW w:w="489" w:type="pct"/>
          </w:tcPr>
          <w:p w:rsidR="0098512B" w:rsidRPr="00E84295" w:rsidRDefault="00D45E90" w:rsidP="00704A20">
            <w:pPr>
              <w:spacing w:before="0"/>
              <w:cnfStyle w:val="000000000000"/>
              <w:rPr>
                <w:rFonts w:cstheme="minorHAnsi"/>
                <w:sz w:val="18"/>
                <w:szCs w:val="18"/>
              </w:rPr>
            </w:pPr>
            <w:r w:rsidRPr="00E84295">
              <w:rPr>
                <w:sz w:val="18"/>
                <w:szCs w:val="18"/>
              </w:rPr>
              <w:t>F</w:t>
            </w:r>
            <w:r w:rsidR="00704A20" w:rsidRPr="00E84295">
              <w:rPr>
                <w:sz w:val="18"/>
                <w:szCs w:val="18"/>
              </w:rPr>
              <w:t>M</w:t>
            </w:r>
          </w:p>
        </w:tc>
        <w:tc>
          <w:tcPr>
            <w:tcW w:w="690" w:type="pct"/>
          </w:tcPr>
          <w:p w:rsidR="0098512B" w:rsidRPr="00E84295" w:rsidRDefault="00704A20" w:rsidP="00704A20">
            <w:pPr>
              <w:pStyle w:val="NoSpacing"/>
              <w:cnfStyle w:val="000000000000"/>
              <w:rPr>
                <w:szCs w:val="18"/>
              </w:rPr>
            </w:pPr>
            <w:r w:rsidRPr="00E84295">
              <w:rPr>
                <w:rFonts w:cstheme="minorHAnsi"/>
                <w:bCs/>
                <w:szCs w:val="18"/>
              </w:rPr>
              <w:t>2022. gads</w:t>
            </w:r>
          </w:p>
        </w:tc>
        <w:tc>
          <w:tcPr>
            <w:tcW w:w="587" w:type="pct"/>
            <w:tcMar>
              <w:left w:w="28" w:type="dxa"/>
              <w:right w:w="28" w:type="dxa"/>
            </w:tcMar>
          </w:tcPr>
          <w:p w:rsidR="0098512B" w:rsidRPr="00E84295" w:rsidRDefault="0098512B" w:rsidP="0098512B">
            <w:pPr>
              <w:pStyle w:val="NoSpacing"/>
              <w:cnfStyle w:val="000000000000"/>
              <w:rPr>
                <w:szCs w:val="18"/>
              </w:rPr>
            </w:pPr>
            <w:r w:rsidRPr="00E84295">
              <w:rPr>
                <w:szCs w:val="18"/>
              </w:rPr>
              <w:t>Nav nepieciešams</w:t>
            </w:r>
          </w:p>
        </w:tc>
      </w:tr>
      <w:tr w:rsidR="004141B7" w:rsidRPr="00D77356" w:rsidTr="00A329E1">
        <w:trPr>
          <w:trHeight w:val="20"/>
        </w:trPr>
        <w:tc>
          <w:tcPr>
            <w:cnfStyle w:val="001000000000"/>
            <w:tcW w:w="5000" w:type="pct"/>
            <w:gridSpan w:val="9"/>
            <w:tcMar>
              <w:left w:w="28" w:type="dxa"/>
              <w:right w:w="28" w:type="dxa"/>
            </w:tcMar>
          </w:tcPr>
          <w:p w:rsidR="001758C1" w:rsidRPr="005B1EA2" w:rsidRDefault="001758C1" w:rsidP="00112D71">
            <w:pPr>
              <w:pStyle w:val="NoSpacing"/>
              <w:rPr>
                <w:b w:val="0"/>
                <w:bCs w:val="0"/>
                <w:i/>
                <w:szCs w:val="18"/>
              </w:rPr>
            </w:pPr>
          </w:p>
          <w:p w:rsidR="001758C1" w:rsidRPr="005B1EA2" w:rsidRDefault="004141B7" w:rsidP="00112D71">
            <w:pPr>
              <w:pStyle w:val="NoSpacing"/>
              <w:rPr>
                <w:b w:val="0"/>
                <w:bCs w:val="0"/>
                <w:i/>
                <w:szCs w:val="18"/>
              </w:rPr>
            </w:pPr>
            <w:r w:rsidRPr="005B1EA2">
              <w:rPr>
                <w:b w:val="0"/>
                <w:i/>
                <w:szCs w:val="18"/>
              </w:rPr>
              <w:t xml:space="preserve">Kopējais aprēķinātas emisiju samazinājums no pasākumiem 4.1, 4.2. un 5.4 </w:t>
            </w:r>
            <w:r w:rsidR="004822DB" w:rsidRPr="005B1EA2">
              <w:rPr>
                <w:b w:val="0"/>
                <w:i/>
                <w:szCs w:val="18"/>
              </w:rPr>
              <w:t>2030.</w:t>
            </w:r>
            <w:r w:rsidR="007254B8" w:rsidRPr="005B1EA2">
              <w:rPr>
                <w:b w:val="0"/>
                <w:i/>
                <w:szCs w:val="18"/>
              </w:rPr>
              <w:t> </w:t>
            </w:r>
            <w:r w:rsidR="004822DB" w:rsidRPr="005B1EA2">
              <w:rPr>
                <w:b w:val="0"/>
                <w:i/>
                <w:szCs w:val="18"/>
              </w:rPr>
              <w:t xml:space="preserve">gadam </w:t>
            </w:r>
            <w:r w:rsidRPr="005B1EA2">
              <w:rPr>
                <w:b w:val="0"/>
                <w:i/>
                <w:szCs w:val="18"/>
              </w:rPr>
              <w:t>ir: PM</w:t>
            </w:r>
            <w:r w:rsidRPr="005B1EA2">
              <w:rPr>
                <w:b w:val="0"/>
                <w:i/>
                <w:szCs w:val="18"/>
                <w:vertAlign w:val="subscript"/>
              </w:rPr>
              <w:t>2,5</w:t>
            </w:r>
            <w:r w:rsidRPr="005B1EA2">
              <w:rPr>
                <w:b w:val="0"/>
                <w:i/>
                <w:szCs w:val="18"/>
              </w:rPr>
              <w:t xml:space="preserve"> - 0,012 </w:t>
            </w:r>
            <w:proofErr w:type="spellStart"/>
            <w:r w:rsidRPr="005B1EA2">
              <w:rPr>
                <w:b w:val="0"/>
                <w:i/>
                <w:szCs w:val="18"/>
              </w:rPr>
              <w:t>kt</w:t>
            </w:r>
            <w:proofErr w:type="spellEnd"/>
            <w:r w:rsidRPr="005B1EA2">
              <w:rPr>
                <w:b w:val="0"/>
                <w:i/>
                <w:szCs w:val="18"/>
              </w:rPr>
              <w:t xml:space="preserve"> un </w:t>
            </w:r>
            <w:proofErr w:type="spellStart"/>
            <w:r w:rsidRPr="005B1EA2">
              <w:rPr>
                <w:b w:val="0"/>
                <w:i/>
                <w:szCs w:val="18"/>
              </w:rPr>
              <w:t>NO</w:t>
            </w:r>
            <w:r w:rsidRPr="005B1EA2">
              <w:rPr>
                <w:b w:val="0"/>
                <w:i/>
                <w:szCs w:val="18"/>
                <w:vertAlign w:val="subscript"/>
              </w:rPr>
              <w:t>x</w:t>
            </w:r>
            <w:proofErr w:type="spellEnd"/>
            <w:r w:rsidRPr="005B1EA2">
              <w:rPr>
                <w:b w:val="0"/>
                <w:i/>
                <w:szCs w:val="18"/>
                <w:vertAlign w:val="subscript"/>
              </w:rPr>
              <w:t xml:space="preserve"> </w:t>
            </w:r>
            <w:r w:rsidRPr="005B1EA2">
              <w:rPr>
                <w:b w:val="0"/>
                <w:i/>
                <w:szCs w:val="18"/>
              </w:rPr>
              <w:t xml:space="preserve">0,55 </w:t>
            </w:r>
            <w:proofErr w:type="spellStart"/>
            <w:r w:rsidRPr="005B1EA2">
              <w:rPr>
                <w:b w:val="0"/>
                <w:i/>
                <w:szCs w:val="18"/>
              </w:rPr>
              <w:t>kt</w:t>
            </w:r>
            <w:proofErr w:type="spellEnd"/>
            <w:r w:rsidRPr="005B1EA2">
              <w:rPr>
                <w:b w:val="0"/>
                <w:i/>
                <w:szCs w:val="18"/>
              </w:rPr>
              <w:t>.</w:t>
            </w:r>
          </w:p>
          <w:p w:rsidR="00CD41F0" w:rsidRPr="005B1EA2" w:rsidRDefault="00CD41F0" w:rsidP="00112D71">
            <w:pPr>
              <w:pStyle w:val="NoSpacing"/>
              <w:rPr>
                <w:b w:val="0"/>
                <w:bCs w:val="0"/>
                <w:i/>
                <w:szCs w:val="18"/>
              </w:rPr>
            </w:pPr>
          </w:p>
        </w:tc>
      </w:tr>
      <w:tr w:rsidR="00D0715C" w:rsidRPr="00D77356" w:rsidTr="00D0715C">
        <w:trPr>
          <w:trHeight w:val="20"/>
        </w:trPr>
        <w:tc>
          <w:tcPr>
            <w:cnfStyle w:val="001000000000"/>
            <w:tcW w:w="5000" w:type="pct"/>
            <w:gridSpan w:val="9"/>
          </w:tcPr>
          <w:p w:rsidR="00D0715C" w:rsidRPr="005B1EA2" w:rsidRDefault="00D0715C" w:rsidP="00E51A5E">
            <w:pPr>
              <w:pStyle w:val="NoSpacing"/>
              <w:spacing w:before="120" w:after="120"/>
              <w:rPr>
                <w:b w:val="0"/>
                <w:bCs w:val="0"/>
                <w:sz w:val="24"/>
                <w:szCs w:val="24"/>
              </w:rPr>
            </w:pPr>
            <w:r w:rsidRPr="005B1EA2">
              <w:rPr>
                <w:rFonts w:cstheme="minorHAnsi"/>
                <w:b w:val="0"/>
                <w:sz w:val="24"/>
                <w:szCs w:val="24"/>
              </w:rPr>
              <w:t>6. Rīcības virziens</w:t>
            </w:r>
            <w:r w:rsidRPr="005B1EA2">
              <w:rPr>
                <w:b w:val="0"/>
                <w:bCs w:val="0"/>
                <w:sz w:val="24"/>
                <w:szCs w:val="24"/>
              </w:rPr>
              <w:t xml:space="preserve">: </w:t>
            </w:r>
            <w:r w:rsidRPr="005B1EA2">
              <w:rPr>
                <w:b w:val="0"/>
                <w:sz w:val="24"/>
                <w:szCs w:val="24"/>
              </w:rPr>
              <w:t>Emisiju samazināšana lauksaimniecības sektorā</w:t>
            </w:r>
          </w:p>
        </w:tc>
      </w:tr>
      <w:tr w:rsidR="00AC4E05" w:rsidRPr="00D77356" w:rsidTr="00A329E1">
        <w:trPr>
          <w:trHeight w:val="20"/>
        </w:trPr>
        <w:tc>
          <w:tcPr>
            <w:cnfStyle w:val="001000000000"/>
            <w:tcW w:w="5000" w:type="pct"/>
            <w:gridSpan w:val="9"/>
          </w:tcPr>
          <w:p w:rsidR="00AC4E05" w:rsidRPr="005B1EA2" w:rsidRDefault="00AC4E05" w:rsidP="00D0715C">
            <w:pPr>
              <w:pStyle w:val="NoSpacing"/>
              <w:spacing w:before="120" w:after="120"/>
              <w:rPr>
                <w:b w:val="0"/>
                <w:sz w:val="24"/>
                <w:szCs w:val="24"/>
              </w:rPr>
            </w:pPr>
            <w:proofErr w:type="spellStart"/>
            <w:r w:rsidRPr="005B1EA2">
              <w:rPr>
                <w:b w:val="0"/>
                <w:sz w:val="24"/>
                <w:szCs w:val="24"/>
              </w:rPr>
              <w:t>Apakšuzdevums</w:t>
            </w:r>
            <w:proofErr w:type="spellEnd"/>
            <w:r w:rsidRPr="005B1EA2">
              <w:rPr>
                <w:b w:val="0"/>
                <w:sz w:val="24"/>
                <w:szCs w:val="24"/>
              </w:rPr>
              <w:t>: Slāpekļa mēslojuma izmantošanas radītā piesārņojuma samazināšana</w:t>
            </w:r>
          </w:p>
        </w:tc>
      </w:tr>
      <w:tr w:rsidR="00C66A7D" w:rsidRPr="00D77356" w:rsidTr="00A46625">
        <w:trPr>
          <w:trHeight w:val="20"/>
        </w:trPr>
        <w:tc>
          <w:tcPr>
            <w:cnfStyle w:val="001000000000"/>
            <w:tcW w:w="197" w:type="pct"/>
          </w:tcPr>
          <w:p w:rsidR="00C66A7D" w:rsidRPr="005B1EA2" w:rsidRDefault="00C66A7D" w:rsidP="00C66A7D">
            <w:pPr>
              <w:pStyle w:val="NoSpacing"/>
              <w:rPr>
                <w:rFonts w:cstheme="minorHAnsi"/>
                <w:b w:val="0"/>
                <w:szCs w:val="18"/>
              </w:rPr>
            </w:pPr>
            <w:r w:rsidRPr="005B1EA2">
              <w:rPr>
                <w:rFonts w:cstheme="minorHAnsi"/>
                <w:b w:val="0"/>
                <w:szCs w:val="18"/>
              </w:rPr>
              <w:t>6.1.</w:t>
            </w:r>
          </w:p>
        </w:tc>
        <w:tc>
          <w:tcPr>
            <w:tcW w:w="776" w:type="pct"/>
          </w:tcPr>
          <w:p w:rsidR="00C66A7D" w:rsidRPr="00D77356" w:rsidRDefault="00C66A7D" w:rsidP="00C66A7D">
            <w:pPr>
              <w:pStyle w:val="NoSpacing"/>
              <w:cnfStyle w:val="000000000000"/>
              <w:rPr>
                <w:szCs w:val="18"/>
              </w:rPr>
            </w:pPr>
            <w:r w:rsidRPr="00D77356">
              <w:rPr>
                <w:szCs w:val="18"/>
              </w:rPr>
              <w:t>Veicināt jauno tehnoloģiju izmantošanu, lai nodrošinātu precīzu minerālmēslu lietošanu</w:t>
            </w:r>
            <w:r>
              <w:rPr>
                <w:szCs w:val="18"/>
              </w:rPr>
              <w:t>.</w:t>
            </w:r>
          </w:p>
        </w:tc>
        <w:tc>
          <w:tcPr>
            <w:tcW w:w="737" w:type="pct"/>
          </w:tcPr>
          <w:p w:rsidR="00C66A7D" w:rsidRPr="00D77356" w:rsidRDefault="00C66A7D" w:rsidP="00C66A7D">
            <w:pPr>
              <w:pStyle w:val="NoSpacing"/>
              <w:cnfStyle w:val="000000000000"/>
              <w:rPr>
                <w:szCs w:val="18"/>
              </w:rPr>
            </w:pPr>
            <w:r w:rsidRPr="00D77356">
              <w:rPr>
                <w:szCs w:val="18"/>
              </w:rPr>
              <w:t xml:space="preserve">Tiek veicināta efektīva slāpekļa </w:t>
            </w:r>
            <w:r>
              <w:rPr>
                <w:szCs w:val="18"/>
              </w:rPr>
              <w:t>minerāl</w:t>
            </w:r>
            <w:r w:rsidR="00AB239F">
              <w:rPr>
                <w:szCs w:val="18"/>
              </w:rPr>
              <w:t>mēslojuma lietošana.</w:t>
            </w:r>
          </w:p>
        </w:tc>
        <w:tc>
          <w:tcPr>
            <w:tcW w:w="374" w:type="pct"/>
          </w:tcPr>
          <w:p w:rsidR="00C66A7D" w:rsidRPr="00D77356" w:rsidRDefault="00C66A7D" w:rsidP="00C66A7D">
            <w:pPr>
              <w:pStyle w:val="NoSpacing"/>
              <w:cnfStyle w:val="000000000000"/>
              <w:rPr>
                <w:szCs w:val="18"/>
              </w:rPr>
            </w:pPr>
            <w:r w:rsidRPr="00D77356">
              <w:rPr>
                <w:szCs w:val="18"/>
              </w:rPr>
              <w:t>NH</w:t>
            </w:r>
            <w:r w:rsidRPr="00D77356">
              <w:rPr>
                <w:szCs w:val="18"/>
                <w:vertAlign w:val="subscript"/>
              </w:rPr>
              <w:t>3</w:t>
            </w:r>
          </w:p>
        </w:tc>
        <w:tc>
          <w:tcPr>
            <w:tcW w:w="757" w:type="pct"/>
          </w:tcPr>
          <w:p w:rsidR="00C66A7D" w:rsidRPr="00D77356" w:rsidRDefault="00C66A7D" w:rsidP="00C66A7D">
            <w:pPr>
              <w:pStyle w:val="NoSpacing"/>
              <w:cnfStyle w:val="000000000000"/>
              <w:rPr>
                <w:szCs w:val="18"/>
              </w:rPr>
            </w:pPr>
            <w:r>
              <w:rPr>
                <w:szCs w:val="18"/>
              </w:rPr>
              <w:t>Pasākumu plānots ieviest graudkopības saimniecībās ar LIZ platību, kas lielāka par 200 ha un attiecināt uz 11 % no kopējās kviešu platības valstī un 4 % no kopējās rapšu platības valstī.</w:t>
            </w:r>
          </w:p>
        </w:tc>
        <w:tc>
          <w:tcPr>
            <w:tcW w:w="393" w:type="pct"/>
          </w:tcPr>
          <w:p w:rsidR="00C66A7D" w:rsidRPr="00D77356" w:rsidRDefault="00C66A7D" w:rsidP="00C66A7D">
            <w:pPr>
              <w:pStyle w:val="NoSpacing"/>
              <w:cnfStyle w:val="000000000000"/>
              <w:rPr>
                <w:szCs w:val="18"/>
              </w:rPr>
            </w:pPr>
            <w:r>
              <w:rPr>
                <w:szCs w:val="18"/>
              </w:rPr>
              <w:t>ZM</w:t>
            </w:r>
          </w:p>
        </w:tc>
        <w:tc>
          <w:tcPr>
            <w:tcW w:w="489" w:type="pct"/>
          </w:tcPr>
          <w:p w:rsidR="00C66A7D" w:rsidRPr="00D77356" w:rsidRDefault="00C66A7D" w:rsidP="00C66A7D">
            <w:pPr>
              <w:pStyle w:val="NoSpacing"/>
              <w:cnfStyle w:val="000000000000"/>
              <w:rPr>
                <w:szCs w:val="18"/>
              </w:rPr>
            </w:pPr>
          </w:p>
        </w:tc>
        <w:tc>
          <w:tcPr>
            <w:tcW w:w="690" w:type="pct"/>
          </w:tcPr>
          <w:p w:rsidR="00C66A7D" w:rsidRPr="00D77356" w:rsidRDefault="00C66A7D" w:rsidP="00C66A7D">
            <w:pPr>
              <w:pStyle w:val="NoSpacing"/>
              <w:cnfStyle w:val="000000000000"/>
              <w:rPr>
                <w:szCs w:val="18"/>
              </w:rPr>
            </w:pPr>
            <w:r w:rsidRPr="00DC054A">
              <w:rPr>
                <w:szCs w:val="18"/>
              </w:rPr>
              <w:t>2021.-2027. gads</w:t>
            </w:r>
          </w:p>
        </w:tc>
        <w:tc>
          <w:tcPr>
            <w:tcW w:w="587" w:type="pct"/>
            <w:tcMar>
              <w:left w:w="28" w:type="dxa"/>
              <w:right w:w="28" w:type="dxa"/>
            </w:tcMar>
          </w:tcPr>
          <w:p w:rsidR="00C66A7D" w:rsidRPr="00D77356" w:rsidRDefault="00C66A7D" w:rsidP="00C66A7D">
            <w:pPr>
              <w:pStyle w:val="NoSpacing"/>
              <w:cnfStyle w:val="000000000000"/>
              <w:rPr>
                <w:szCs w:val="18"/>
              </w:rPr>
            </w:pPr>
            <w:r w:rsidRPr="00D21833">
              <w:rPr>
                <w:szCs w:val="18"/>
              </w:rPr>
              <w:t>Iespējamais avots: atbalsts Kopējās lauksaimniecības politikas stratēģiskā plāna ietvaros (2021.-2027.</w:t>
            </w:r>
            <w:r w:rsidR="00416018">
              <w:rPr>
                <w:szCs w:val="18"/>
              </w:rPr>
              <w:t> </w:t>
            </w:r>
            <w:r w:rsidRPr="00D21833">
              <w:rPr>
                <w:szCs w:val="18"/>
              </w:rPr>
              <w:t>gads).</w:t>
            </w:r>
          </w:p>
        </w:tc>
      </w:tr>
      <w:tr w:rsidR="00C66A7D" w:rsidRPr="00D77356" w:rsidTr="00A46625">
        <w:trPr>
          <w:trHeight w:val="20"/>
        </w:trPr>
        <w:tc>
          <w:tcPr>
            <w:cnfStyle w:val="001000000000"/>
            <w:tcW w:w="197" w:type="pct"/>
          </w:tcPr>
          <w:p w:rsidR="00C66A7D" w:rsidRPr="005B1EA2" w:rsidRDefault="00C66A7D" w:rsidP="00C66A7D">
            <w:pPr>
              <w:pStyle w:val="NoSpacing"/>
              <w:rPr>
                <w:rFonts w:cstheme="minorHAnsi"/>
                <w:b w:val="0"/>
                <w:szCs w:val="18"/>
              </w:rPr>
            </w:pPr>
            <w:r w:rsidRPr="005B1EA2">
              <w:rPr>
                <w:rFonts w:cstheme="minorHAnsi"/>
                <w:b w:val="0"/>
                <w:szCs w:val="18"/>
              </w:rPr>
              <w:t>6.2.</w:t>
            </w:r>
          </w:p>
        </w:tc>
        <w:tc>
          <w:tcPr>
            <w:tcW w:w="776" w:type="pct"/>
          </w:tcPr>
          <w:p w:rsidR="00C66A7D" w:rsidRPr="00D77356" w:rsidRDefault="00C66A7D" w:rsidP="00C66A7D">
            <w:pPr>
              <w:pStyle w:val="NoSpacing"/>
              <w:cnfStyle w:val="000000000000"/>
              <w:rPr>
                <w:szCs w:val="18"/>
              </w:rPr>
            </w:pPr>
            <w:r w:rsidRPr="00D77356">
              <w:rPr>
                <w:szCs w:val="18"/>
              </w:rPr>
              <w:t xml:space="preserve">Izstrādāt kultūraugu mēslošanas plānus kas nodrošina optimālu kultūraugu mēslošanu tajās </w:t>
            </w:r>
            <w:r w:rsidRPr="00D77356">
              <w:rPr>
                <w:szCs w:val="18"/>
              </w:rPr>
              <w:lastRenderedPageBreak/>
              <w:t>teritorijās, kur šobrīd šādas prasības nav noteiktas</w:t>
            </w:r>
          </w:p>
        </w:tc>
        <w:tc>
          <w:tcPr>
            <w:tcW w:w="737" w:type="pct"/>
          </w:tcPr>
          <w:p w:rsidR="00C66A7D" w:rsidRPr="00D77356" w:rsidRDefault="00C66A7D" w:rsidP="00C66A7D">
            <w:pPr>
              <w:pStyle w:val="NoSpacing"/>
              <w:cnfStyle w:val="000000000000"/>
              <w:rPr>
                <w:szCs w:val="18"/>
              </w:rPr>
            </w:pPr>
            <w:r w:rsidRPr="00D77356">
              <w:rPr>
                <w:szCs w:val="18"/>
              </w:rPr>
              <w:lastRenderedPageBreak/>
              <w:t xml:space="preserve">Tiek veicināta efektīva slāpekļa </w:t>
            </w:r>
            <w:r>
              <w:rPr>
                <w:szCs w:val="18"/>
              </w:rPr>
              <w:t>minerāl</w:t>
            </w:r>
            <w:r w:rsidRPr="00D77356">
              <w:rPr>
                <w:szCs w:val="18"/>
              </w:rPr>
              <w:t>mēslojuma lietošana</w:t>
            </w:r>
            <w:r w:rsidR="00AB239F">
              <w:rPr>
                <w:szCs w:val="18"/>
              </w:rPr>
              <w:t>.</w:t>
            </w:r>
          </w:p>
        </w:tc>
        <w:tc>
          <w:tcPr>
            <w:tcW w:w="374" w:type="pct"/>
          </w:tcPr>
          <w:p w:rsidR="00C66A7D" w:rsidRPr="00D77356" w:rsidRDefault="00C66A7D" w:rsidP="00C66A7D">
            <w:pPr>
              <w:pStyle w:val="NoSpacing"/>
              <w:cnfStyle w:val="000000000000"/>
              <w:rPr>
                <w:szCs w:val="18"/>
              </w:rPr>
            </w:pPr>
            <w:r w:rsidRPr="00D77356">
              <w:rPr>
                <w:szCs w:val="18"/>
              </w:rPr>
              <w:t>NH</w:t>
            </w:r>
            <w:r w:rsidRPr="00D77356">
              <w:rPr>
                <w:szCs w:val="18"/>
                <w:vertAlign w:val="subscript"/>
              </w:rPr>
              <w:t>3</w:t>
            </w:r>
          </w:p>
        </w:tc>
        <w:tc>
          <w:tcPr>
            <w:tcW w:w="757" w:type="pct"/>
          </w:tcPr>
          <w:p w:rsidR="00C66A7D" w:rsidRPr="00D77356" w:rsidRDefault="00C66A7D" w:rsidP="00C66A7D">
            <w:pPr>
              <w:pStyle w:val="NoSpacing"/>
              <w:cnfStyle w:val="000000000000"/>
              <w:rPr>
                <w:szCs w:val="18"/>
              </w:rPr>
            </w:pPr>
            <w:r>
              <w:rPr>
                <w:szCs w:val="18"/>
              </w:rPr>
              <w:t>P</w:t>
            </w:r>
            <w:r w:rsidRPr="00E32234">
              <w:rPr>
                <w:szCs w:val="18"/>
              </w:rPr>
              <w:t>asākums attiec</w:t>
            </w:r>
            <w:r>
              <w:rPr>
                <w:szCs w:val="18"/>
              </w:rPr>
              <w:t>ināms</w:t>
            </w:r>
            <w:r w:rsidRPr="00E32234">
              <w:rPr>
                <w:szCs w:val="18"/>
              </w:rPr>
              <w:t xml:space="preserve"> uz visām saimniecībām, bet īpaši uz jauktas specializācijas </w:t>
            </w:r>
            <w:r w:rsidRPr="00E32234">
              <w:rPr>
                <w:szCs w:val="18"/>
              </w:rPr>
              <w:lastRenderedPageBreak/>
              <w:t>saimniecībām, kas apsaimnieko LIZ platību līdz 400 ha</w:t>
            </w:r>
          </w:p>
        </w:tc>
        <w:tc>
          <w:tcPr>
            <w:tcW w:w="393" w:type="pct"/>
          </w:tcPr>
          <w:p w:rsidR="00C66A7D" w:rsidRPr="00D77356" w:rsidRDefault="00C66A7D" w:rsidP="00C66A7D">
            <w:pPr>
              <w:pStyle w:val="NoSpacing"/>
              <w:cnfStyle w:val="000000000000"/>
              <w:rPr>
                <w:szCs w:val="18"/>
              </w:rPr>
            </w:pPr>
            <w:r>
              <w:rPr>
                <w:szCs w:val="18"/>
              </w:rPr>
              <w:lastRenderedPageBreak/>
              <w:t>ZM</w:t>
            </w:r>
          </w:p>
        </w:tc>
        <w:tc>
          <w:tcPr>
            <w:tcW w:w="489" w:type="pct"/>
          </w:tcPr>
          <w:p w:rsidR="00C66A7D" w:rsidRPr="00D77356" w:rsidRDefault="00C66A7D" w:rsidP="00C66A7D">
            <w:pPr>
              <w:pStyle w:val="NoSpacing"/>
              <w:cnfStyle w:val="000000000000"/>
              <w:rPr>
                <w:szCs w:val="18"/>
              </w:rPr>
            </w:pPr>
          </w:p>
        </w:tc>
        <w:tc>
          <w:tcPr>
            <w:tcW w:w="690" w:type="pct"/>
          </w:tcPr>
          <w:p w:rsidR="00C66A7D" w:rsidRPr="00D77356" w:rsidRDefault="00C66A7D" w:rsidP="00C66A7D">
            <w:pPr>
              <w:pStyle w:val="NoSpacing"/>
              <w:cnfStyle w:val="000000000000"/>
              <w:rPr>
                <w:szCs w:val="18"/>
              </w:rPr>
            </w:pPr>
            <w:r w:rsidRPr="00DC054A">
              <w:rPr>
                <w:szCs w:val="18"/>
              </w:rPr>
              <w:t>2021.-2027. gads</w:t>
            </w:r>
          </w:p>
        </w:tc>
        <w:tc>
          <w:tcPr>
            <w:tcW w:w="587" w:type="pct"/>
            <w:tcMar>
              <w:left w:w="28" w:type="dxa"/>
              <w:right w:w="28" w:type="dxa"/>
            </w:tcMar>
          </w:tcPr>
          <w:p w:rsidR="00C66A7D" w:rsidRPr="00D77356" w:rsidRDefault="00C66A7D" w:rsidP="00C66A7D">
            <w:pPr>
              <w:pStyle w:val="NoSpacing"/>
              <w:cnfStyle w:val="000000000000"/>
              <w:rPr>
                <w:szCs w:val="18"/>
              </w:rPr>
            </w:pPr>
            <w:r w:rsidRPr="00D21833">
              <w:rPr>
                <w:szCs w:val="18"/>
              </w:rPr>
              <w:t xml:space="preserve">Iespējamais avots: atbalsts Kopējās lauksaimniecības politikas stratēģiskā </w:t>
            </w:r>
            <w:r w:rsidRPr="00D21833">
              <w:rPr>
                <w:szCs w:val="18"/>
              </w:rPr>
              <w:lastRenderedPageBreak/>
              <w:t>plāna ietvaros (2021.-2027.</w:t>
            </w:r>
            <w:r w:rsidR="00416018">
              <w:rPr>
                <w:szCs w:val="18"/>
              </w:rPr>
              <w:t> </w:t>
            </w:r>
            <w:r w:rsidRPr="00D21833">
              <w:rPr>
                <w:szCs w:val="18"/>
              </w:rPr>
              <w:t>gads).</w:t>
            </w:r>
          </w:p>
        </w:tc>
      </w:tr>
      <w:tr w:rsidR="00C66A7D" w:rsidRPr="00D77356" w:rsidTr="00A46625">
        <w:trPr>
          <w:trHeight w:val="20"/>
        </w:trPr>
        <w:tc>
          <w:tcPr>
            <w:cnfStyle w:val="001000000000"/>
            <w:tcW w:w="197" w:type="pct"/>
          </w:tcPr>
          <w:p w:rsidR="00C66A7D" w:rsidRPr="005B1EA2" w:rsidRDefault="00C66A7D" w:rsidP="00C66A7D">
            <w:pPr>
              <w:pStyle w:val="NoSpacing"/>
              <w:rPr>
                <w:rFonts w:cstheme="minorHAnsi"/>
                <w:b w:val="0"/>
                <w:szCs w:val="18"/>
              </w:rPr>
            </w:pPr>
            <w:r w:rsidRPr="005B1EA2">
              <w:rPr>
                <w:rFonts w:cstheme="minorHAnsi"/>
                <w:b w:val="0"/>
                <w:szCs w:val="18"/>
              </w:rPr>
              <w:lastRenderedPageBreak/>
              <w:t>6.3.</w:t>
            </w:r>
          </w:p>
        </w:tc>
        <w:tc>
          <w:tcPr>
            <w:tcW w:w="776" w:type="pct"/>
          </w:tcPr>
          <w:p w:rsidR="00C66A7D" w:rsidRPr="00872EEB" w:rsidRDefault="00C66A7D" w:rsidP="00C66A7D">
            <w:pPr>
              <w:pStyle w:val="NoSpacing"/>
              <w:cnfStyle w:val="000000000000"/>
              <w:rPr>
                <w:szCs w:val="18"/>
              </w:rPr>
            </w:pPr>
            <w:r w:rsidRPr="00872EEB">
              <w:rPr>
                <w:szCs w:val="18"/>
              </w:rPr>
              <w:t>Veicināt slāpekli piesaistošu kultūraugu audzēšanu</w:t>
            </w:r>
          </w:p>
        </w:tc>
        <w:tc>
          <w:tcPr>
            <w:tcW w:w="737" w:type="pct"/>
          </w:tcPr>
          <w:p w:rsidR="00C66A7D" w:rsidRPr="00872EEB" w:rsidRDefault="00C66A7D" w:rsidP="00C66A7D">
            <w:pPr>
              <w:pStyle w:val="NoSpacing"/>
              <w:cnfStyle w:val="000000000000"/>
              <w:rPr>
                <w:szCs w:val="18"/>
              </w:rPr>
            </w:pPr>
            <w:r w:rsidRPr="00872EEB">
              <w:rPr>
                <w:szCs w:val="18"/>
              </w:rPr>
              <w:t>Tiek veicināta slāpekļa minerālmēslojuma samazinātu apjomu izmantošana</w:t>
            </w:r>
            <w:r w:rsidR="00AB239F" w:rsidRPr="00872EEB">
              <w:rPr>
                <w:szCs w:val="18"/>
              </w:rPr>
              <w:t>.</w:t>
            </w:r>
          </w:p>
        </w:tc>
        <w:tc>
          <w:tcPr>
            <w:tcW w:w="374" w:type="pct"/>
          </w:tcPr>
          <w:p w:rsidR="00C66A7D" w:rsidRPr="00872EEB" w:rsidRDefault="00C66A7D" w:rsidP="00416018">
            <w:pPr>
              <w:pStyle w:val="NoSpacing"/>
              <w:cnfStyle w:val="000000000000"/>
              <w:rPr>
                <w:szCs w:val="18"/>
              </w:rPr>
            </w:pPr>
            <w:r w:rsidRPr="00872EEB">
              <w:rPr>
                <w:szCs w:val="18"/>
              </w:rPr>
              <w:t>NH</w:t>
            </w:r>
            <w:r w:rsidRPr="00872EEB">
              <w:rPr>
                <w:szCs w:val="18"/>
                <w:vertAlign w:val="subscript"/>
              </w:rPr>
              <w:t>3</w:t>
            </w:r>
          </w:p>
        </w:tc>
        <w:tc>
          <w:tcPr>
            <w:tcW w:w="757" w:type="pct"/>
          </w:tcPr>
          <w:p w:rsidR="00C66A7D" w:rsidRPr="00872EEB" w:rsidRDefault="00C66A7D" w:rsidP="00C66A7D">
            <w:pPr>
              <w:pStyle w:val="NoSpacing"/>
              <w:cnfStyle w:val="000000000000"/>
              <w:rPr>
                <w:szCs w:val="18"/>
              </w:rPr>
            </w:pPr>
            <w:r w:rsidRPr="00872EEB">
              <w:rPr>
                <w:szCs w:val="18"/>
              </w:rPr>
              <w:t>Tauriņzieži kultūraugu rotācijā tiek iekļauti 9 % no kopējās LIZ platības valstī.</w:t>
            </w:r>
          </w:p>
        </w:tc>
        <w:tc>
          <w:tcPr>
            <w:tcW w:w="393" w:type="pct"/>
          </w:tcPr>
          <w:p w:rsidR="00C66A7D" w:rsidRPr="00872EEB" w:rsidRDefault="00C66A7D" w:rsidP="00C66A7D">
            <w:pPr>
              <w:pStyle w:val="NoSpacing"/>
              <w:cnfStyle w:val="000000000000"/>
              <w:rPr>
                <w:szCs w:val="18"/>
              </w:rPr>
            </w:pPr>
            <w:r w:rsidRPr="00872EEB">
              <w:rPr>
                <w:szCs w:val="18"/>
              </w:rPr>
              <w:t>ZM</w:t>
            </w:r>
          </w:p>
        </w:tc>
        <w:tc>
          <w:tcPr>
            <w:tcW w:w="489" w:type="pct"/>
          </w:tcPr>
          <w:p w:rsidR="00C66A7D" w:rsidRPr="00872EEB" w:rsidRDefault="00C66A7D" w:rsidP="00C66A7D">
            <w:pPr>
              <w:pStyle w:val="NoSpacing"/>
              <w:cnfStyle w:val="000000000000"/>
              <w:rPr>
                <w:szCs w:val="18"/>
              </w:rPr>
            </w:pPr>
          </w:p>
        </w:tc>
        <w:tc>
          <w:tcPr>
            <w:tcW w:w="690" w:type="pct"/>
          </w:tcPr>
          <w:p w:rsidR="00C66A7D" w:rsidRPr="00872EEB" w:rsidRDefault="00C66A7D" w:rsidP="00C66A7D">
            <w:pPr>
              <w:pStyle w:val="NoSpacing"/>
              <w:cnfStyle w:val="000000000000"/>
              <w:rPr>
                <w:szCs w:val="18"/>
              </w:rPr>
            </w:pPr>
            <w:r w:rsidRPr="00872EEB">
              <w:rPr>
                <w:szCs w:val="18"/>
              </w:rPr>
              <w:t>2021.-2027. gads</w:t>
            </w:r>
          </w:p>
        </w:tc>
        <w:tc>
          <w:tcPr>
            <w:tcW w:w="587" w:type="pct"/>
            <w:tcMar>
              <w:left w:w="28" w:type="dxa"/>
              <w:right w:w="28" w:type="dxa"/>
            </w:tcMar>
          </w:tcPr>
          <w:p w:rsidR="00C66A7D" w:rsidRPr="00872EEB" w:rsidRDefault="00C66A7D" w:rsidP="00C66A7D">
            <w:pPr>
              <w:pStyle w:val="NoSpacing"/>
              <w:cnfStyle w:val="000000000000"/>
              <w:rPr>
                <w:szCs w:val="18"/>
              </w:rPr>
            </w:pPr>
            <w:r w:rsidRPr="00872EEB">
              <w:rPr>
                <w:szCs w:val="18"/>
              </w:rPr>
              <w:t>Iespējamais avots: atbalsts Kopējās lauksaimniecības politikas stratēģiskā plāna ietvaros (2021.-2027.</w:t>
            </w:r>
            <w:r w:rsidR="00416018" w:rsidRPr="00872EEB">
              <w:rPr>
                <w:szCs w:val="18"/>
              </w:rPr>
              <w:t> </w:t>
            </w:r>
            <w:r w:rsidRPr="00872EEB">
              <w:rPr>
                <w:szCs w:val="18"/>
              </w:rPr>
              <w:t>gads).</w:t>
            </w:r>
          </w:p>
        </w:tc>
      </w:tr>
      <w:tr w:rsidR="00AC4E05" w:rsidRPr="00D77356" w:rsidTr="00A329E1">
        <w:trPr>
          <w:trHeight w:val="20"/>
        </w:trPr>
        <w:tc>
          <w:tcPr>
            <w:cnfStyle w:val="001000000000"/>
            <w:tcW w:w="5000" w:type="pct"/>
            <w:gridSpan w:val="9"/>
          </w:tcPr>
          <w:p w:rsidR="00AC4E05" w:rsidRPr="005B1EA2" w:rsidRDefault="00AC4E05" w:rsidP="00D0715C">
            <w:pPr>
              <w:pStyle w:val="NoSpacing"/>
              <w:spacing w:before="120" w:after="120"/>
              <w:rPr>
                <w:b w:val="0"/>
                <w:sz w:val="24"/>
                <w:szCs w:val="24"/>
              </w:rPr>
            </w:pPr>
            <w:proofErr w:type="spellStart"/>
            <w:r w:rsidRPr="005B1EA2">
              <w:rPr>
                <w:b w:val="0"/>
                <w:sz w:val="24"/>
                <w:szCs w:val="24"/>
              </w:rPr>
              <w:t>Apakšuzdevums</w:t>
            </w:r>
            <w:proofErr w:type="spellEnd"/>
            <w:r w:rsidRPr="005B1EA2">
              <w:rPr>
                <w:b w:val="0"/>
                <w:sz w:val="24"/>
                <w:szCs w:val="24"/>
              </w:rPr>
              <w:t>: Videi draudzīga kūtsmēslu apsaimniekošana ārpus novietnes</w:t>
            </w:r>
          </w:p>
        </w:tc>
      </w:tr>
      <w:tr w:rsidR="00C66A7D" w:rsidRPr="00D77356" w:rsidTr="00A46625">
        <w:trPr>
          <w:trHeight w:val="20"/>
        </w:trPr>
        <w:tc>
          <w:tcPr>
            <w:cnfStyle w:val="001000000000"/>
            <w:tcW w:w="197" w:type="pct"/>
          </w:tcPr>
          <w:p w:rsidR="00C66A7D" w:rsidRPr="005B1EA2" w:rsidRDefault="00C66A7D" w:rsidP="00C66A7D">
            <w:pPr>
              <w:pStyle w:val="NoSpacing"/>
              <w:rPr>
                <w:rFonts w:cstheme="minorHAnsi"/>
                <w:b w:val="0"/>
                <w:szCs w:val="18"/>
              </w:rPr>
            </w:pPr>
            <w:r w:rsidRPr="005B1EA2">
              <w:rPr>
                <w:rFonts w:cstheme="minorHAnsi"/>
                <w:b w:val="0"/>
                <w:szCs w:val="18"/>
              </w:rPr>
              <w:t>6.5.</w:t>
            </w:r>
          </w:p>
        </w:tc>
        <w:tc>
          <w:tcPr>
            <w:tcW w:w="776" w:type="pct"/>
          </w:tcPr>
          <w:p w:rsidR="00C66A7D" w:rsidRPr="00922BFB" w:rsidRDefault="00C66A7D" w:rsidP="00C66A7D">
            <w:pPr>
              <w:pStyle w:val="NoSpacing"/>
              <w:cnfStyle w:val="000000000000"/>
              <w:rPr>
                <w:szCs w:val="18"/>
              </w:rPr>
            </w:pPr>
            <w:r w:rsidRPr="00922BFB">
              <w:rPr>
                <w:szCs w:val="18"/>
              </w:rPr>
              <w:t>Veicināt šķidro kūtsmēslu krātuvju nosegšanu ar:</w:t>
            </w:r>
          </w:p>
          <w:p w:rsidR="00C66A7D" w:rsidRPr="00922BFB" w:rsidRDefault="00C66A7D" w:rsidP="007430FE">
            <w:pPr>
              <w:pStyle w:val="NoSpacing"/>
              <w:numPr>
                <w:ilvl w:val="0"/>
                <w:numId w:val="13"/>
              </w:numPr>
              <w:ind w:left="175" w:hanging="175"/>
              <w:cnfStyle w:val="000000000000"/>
              <w:rPr>
                <w:szCs w:val="18"/>
              </w:rPr>
            </w:pPr>
            <w:r w:rsidRPr="00922BFB">
              <w:rPr>
                <w:szCs w:val="18"/>
              </w:rPr>
              <w:t>peldošu keramzīta granulu kārtu,</w:t>
            </w:r>
          </w:p>
          <w:p w:rsidR="00C66A7D" w:rsidRPr="00922BFB" w:rsidRDefault="00C66A7D" w:rsidP="007430FE">
            <w:pPr>
              <w:pStyle w:val="NoSpacing"/>
              <w:numPr>
                <w:ilvl w:val="0"/>
                <w:numId w:val="13"/>
              </w:numPr>
              <w:ind w:left="175" w:hanging="175"/>
              <w:cnfStyle w:val="000000000000"/>
              <w:rPr>
                <w:szCs w:val="18"/>
              </w:rPr>
            </w:pPr>
            <w:r w:rsidRPr="00922BFB">
              <w:rPr>
                <w:szCs w:val="18"/>
              </w:rPr>
              <w:t>peldošu plastmasas plēves pārsegumu, betona pārsegumu,</w:t>
            </w:r>
          </w:p>
          <w:p w:rsidR="00C66A7D" w:rsidRPr="000923FE" w:rsidRDefault="00C66A7D" w:rsidP="007430FE">
            <w:pPr>
              <w:pStyle w:val="NoSpacing"/>
              <w:numPr>
                <w:ilvl w:val="0"/>
                <w:numId w:val="13"/>
              </w:numPr>
              <w:ind w:left="175" w:hanging="175"/>
              <w:cnfStyle w:val="000000000000"/>
              <w:rPr>
                <w:szCs w:val="18"/>
              </w:rPr>
            </w:pPr>
            <w:r w:rsidRPr="00922BFB">
              <w:rPr>
                <w:szCs w:val="18"/>
              </w:rPr>
              <w:t>teltsveida pārklājumu.</w:t>
            </w:r>
          </w:p>
        </w:tc>
        <w:tc>
          <w:tcPr>
            <w:tcW w:w="737" w:type="pct"/>
          </w:tcPr>
          <w:p w:rsidR="00C66A7D" w:rsidRPr="00922BFB" w:rsidRDefault="00C66A7D" w:rsidP="00903D69">
            <w:pPr>
              <w:pStyle w:val="NoSpacing"/>
              <w:cnfStyle w:val="000000000000"/>
              <w:rPr>
                <w:szCs w:val="18"/>
              </w:rPr>
            </w:pPr>
            <w:r w:rsidRPr="00922BFB">
              <w:rPr>
                <w:szCs w:val="18"/>
              </w:rPr>
              <w:t>Šķidro kūtsmēslu krātuvju nos</w:t>
            </w:r>
            <w:r w:rsidR="00903D69">
              <w:rPr>
                <w:szCs w:val="18"/>
              </w:rPr>
              <w:t>e</w:t>
            </w:r>
            <w:r w:rsidRPr="00922BFB">
              <w:rPr>
                <w:szCs w:val="18"/>
              </w:rPr>
              <w:t>gšana veicina slāpekļa savienojumu zudumu ierobežošanu.</w:t>
            </w:r>
          </w:p>
        </w:tc>
        <w:tc>
          <w:tcPr>
            <w:tcW w:w="374" w:type="pct"/>
          </w:tcPr>
          <w:p w:rsidR="00C66A7D" w:rsidRPr="00922BFB" w:rsidRDefault="00C66A7D" w:rsidP="00C66A7D">
            <w:pPr>
              <w:pStyle w:val="NoSpacing"/>
              <w:cnfStyle w:val="000000000000"/>
              <w:rPr>
                <w:szCs w:val="18"/>
              </w:rPr>
            </w:pPr>
            <w:r w:rsidRPr="00922BFB">
              <w:rPr>
                <w:szCs w:val="18"/>
              </w:rPr>
              <w:t>NH</w:t>
            </w:r>
            <w:r w:rsidRPr="00922BFB">
              <w:rPr>
                <w:szCs w:val="18"/>
                <w:vertAlign w:val="subscript"/>
              </w:rPr>
              <w:t>3</w:t>
            </w:r>
          </w:p>
        </w:tc>
        <w:tc>
          <w:tcPr>
            <w:tcW w:w="757" w:type="pct"/>
          </w:tcPr>
          <w:p w:rsidR="00C66A7D" w:rsidRPr="00922BFB" w:rsidRDefault="00C66A7D" w:rsidP="00C66A7D">
            <w:pPr>
              <w:pStyle w:val="NoSpacing"/>
              <w:cnfStyle w:val="000000000000"/>
              <w:rPr>
                <w:szCs w:val="18"/>
              </w:rPr>
            </w:pPr>
            <w:r w:rsidRPr="00922BFB">
              <w:rPr>
                <w:szCs w:val="18"/>
              </w:rPr>
              <w:t>Attiecas uz saimniecībām, kurās tiek audzētas vismaz 1000 cūkas, 300 slaucamās govis vai 200 liellopi.</w:t>
            </w:r>
          </w:p>
        </w:tc>
        <w:tc>
          <w:tcPr>
            <w:tcW w:w="393" w:type="pct"/>
          </w:tcPr>
          <w:p w:rsidR="00C66A7D" w:rsidRPr="00922BFB" w:rsidRDefault="00C66A7D" w:rsidP="00C66A7D">
            <w:pPr>
              <w:pStyle w:val="NoSpacing"/>
              <w:cnfStyle w:val="000000000000"/>
              <w:rPr>
                <w:szCs w:val="18"/>
              </w:rPr>
            </w:pPr>
            <w:r w:rsidRPr="00922BFB">
              <w:rPr>
                <w:szCs w:val="18"/>
              </w:rPr>
              <w:t>ZM</w:t>
            </w:r>
          </w:p>
        </w:tc>
        <w:tc>
          <w:tcPr>
            <w:tcW w:w="489" w:type="pct"/>
          </w:tcPr>
          <w:p w:rsidR="00C66A7D" w:rsidRPr="00922BFB" w:rsidRDefault="00C66A7D" w:rsidP="00C66A7D">
            <w:pPr>
              <w:pStyle w:val="NoSpacing"/>
              <w:cnfStyle w:val="000000000000"/>
              <w:rPr>
                <w:szCs w:val="18"/>
              </w:rPr>
            </w:pPr>
          </w:p>
        </w:tc>
        <w:tc>
          <w:tcPr>
            <w:tcW w:w="690" w:type="pct"/>
          </w:tcPr>
          <w:p w:rsidR="00C66A7D" w:rsidRPr="00922BFB" w:rsidRDefault="00C66A7D" w:rsidP="00C66A7D">
            <w:pPr>
              <w:pStyle w:val="NoSpacing"/>
              <w:cnfStyle w:val="000000000000"/>
              <w:rPr>
                <w:szCs w:val="18"/>
              </w:rPr>
            </w:pPr>
            <w:r w:rsidRPr="00922BFB">
              <w:rPr>
                <w:szCs w:val="18"/>
              </w:rPr>
              <w:t>2021.-2027. gads</w:t>
            </w:r>
          </w:p>
        </w:tc>
        <w:tc>
          <w:tcPr>
            <w:tcW w:w="587" w:type="pct"/>
            <w:tcMar>
              <w:left w:w="28" w:type="dxa"/>
              <w:right w:w="28" w:type="dxa"/>
            </w:tcMar>
          </w:tcPr>
          <w:p w:rsidR="00C66A7D" w:rsidRPr="00D77356" w:rsidRDefault="00C66A7D" w:rsidP="00C66A7D">
            <w:pPr>
              <w:pStyle w:val="NoSpacing"/>
              <w:cnfStyle w:val="000000000000"/>
              <w:rPr>
                <w:szCs w:val="18"/>
              </w:rPr>
            </w:pPr>
            <w:r w:rsidRPr="00FF44EC">
              <w:rPr>
                <w:szCs w:val="18"/>
              </w:rPr>
              <w:t>Iespējamais avots: atbalsts Kopējās lauksaimniecības politikas stratēģiskā plāna ietvaros (2021.-2027.</w:t>
            </w:r>
            <w:r w:rsidR="0002525C">
              <w:rPr>
                <w:szCs w:val="18"/>
              </w:rPr>
              <w:t> </w:t>
            </w:r>
            <w:r w:rsidRPr="00FF44EC">
              <w:rPr>
                <w:szCs w:val="18"/>
              </w:rPr>
              <w:t>gads).</w:t>
            </w:r>
          </w:p>
        </w:tc>
      </w:tr>
      <w:tr w:rsidR="00C66A7D" w:rsidRPr="00D77356" w:rsidTr="00A46625">
        <w:trPr>
          <w:trHeight w:val="20"/>
        </w:trPr>
        <w:tc>
          <w:tcPr>
            <w:cnfStyle w:val="001000000000"/>
            <w:tcW w:w="197" w:type="pct"/>
          </w:tcPr>
          <w:p w:rsidR="00C66A7D" w:rsidRPr="005B1EA2" w:rsidRDefault="00C66A7D" w:rsidP="00C66A7D">
            <w:pPr>
              <w:pStyle w:val="NoSpacing"/>
              <w:rPr>
                <w:rFonts w:cstheme="minorHAnsi"/>
                <w:b w:val="0"/>
                <w:szCs w:val="18"/>
              </w:rPr>
            </w:pPr>
            <w:r w:rsidRPr="005B1EA2">
              <w:rPr>
                <w:rFonts w:cstheme="minorHAnsi"/>
                <w:b w:val="0"/>
                <w:szCs w:val="18"/>
              </w:rPr>
              <w:t>6.6.</w:t>
            </w:r>
          </w:p>
        </w:tc>
        <w:tc>
          <w:tcPr>
            <w:tcW w:w="776" w:type="pct"/>
          </w:tcPr>
          <w:p w:rsidR="00C66A7D" w:rsidRPr="00D77356" w:rsidRDefault="00C66A7D" w:rsidP="00C66A7D">
            <w:pPr>
              <w:pStyle w:val="NoSpacing"/>
              <w:cnfStyle w:val="000000000000"/>
              <w:rPr>
                <w:szCs w:val="18"/>
              </w:rPr>
            </w:pPr>
            <w:r w:rsidRPr="00BF2FC5">
              <w:rPr>
                <w:rFonts w:cstheme="minorHAnsi"/>
                <w:bCs/>
                <w:color w:val="000000" w:themeColor="text1"/>
                <w:szCs w:val="18"/>
                <w:bdr w:val="none" w:sz="0" w:space="0" w:color="auto" w:frame="1"/>
              </w:rPr>
              <w:t>Veicināt lagūnas tipa krātuvju aizstāšanu ar cilindriskajām krātuvēm</w:t>
            </w:r>
          </w:p>
        </w:tc>
        <w:tc>
          <w:tcPr>
            <w:tcW w:w="737" w:type="pct"/>
          </w:tcPr>
          <w:p w:rsidR="00C66A7D" w:rsidRPr="00D77356" w:rsidRDefault="00C66A7D" w:rsidP="00C66A7D">
            <w:pPr>
              <w:pStyle w:val="NoSpacing"/>
              <w:cnfStyle w:val="000000000000"/>
              <w:rPr>
                <w:szCs w:val="18"/>
              </w:rPr>
            </w:pPr>
            <w:r w:rsidRPr="00BF2FC5">
              <w:rPr>
                <w:rFonts w:cstheme="minorHAnsi"/>
                <w:bCs/>
                <w:color w:val="000000" w:themeColor="text1"/>
                <w:szCs w:val="18"/>
                <w:bdr w:val="none" w:sz="0" w:space="0" w:color="auto" w:frame="1"/>
              </w:rPr>
              <w:t>Pakāpeniski tiek aizstātas lagūnas tipa krātuves ar cilindriskajām tādā veidā samazinot amonjaka emisijas</w:t>
            </w:r>
          </w:p>
        </w:tc>
        <w:tc>
          <w:tcPr>
            <w:tcW w:w="374" w:type="pct"/>
          </w:tcPr>
          <w:p w:rsidR="00C66A7D" w:rsidRPr="00D77356" w:rsidRDefault="00C66A7D" w:rsidP="00C66A7D">
            <w:pPr>
              <w:pStyle w:val="NoSpacing"/>
              <w:cnfStyle w:val="000000000000"/>
              <w:rPr>
                <w:szCs w:val="18"/>
              </w:rPr>
            </w:pPr>
            <w:r w:rsidRPr="00B3198A">
              <w:rPr>
                <w:szCs w:val="18"/>
              </w:rPr>
              <w:t>NH</w:t>
            </w:r>
            <w:r w:rsidRPr="00B3198A">
              <w:rPr>
                <w:szCs w:val="18"/>
                <w:vertAlign w:val="subscript"/>
              </w:rPr>
              <w:t>3</w:t>
            </w:r>
          </w:p>
        </w:tc>
        <w:tc>
          <w:tcPr>
            <w:tcW w:w="757" w:type="pct"/>
          </w:tcPr>
          <w:p w:rsidR="00C66A7D" w:rsidRPr="00D77356" w:rsidRDefault="00C66A7D" w:rsidP="00C66A7D">
            <w:pPr>
              <w:pStyle w:val="NoSpacing"/>
              <w:cnfStyle w:val="000000000000"/>
              <w:rPr>
                <w:szCs w:val="18"/>
              </w:rPr>
            </w:pPr>
            <w:r w:rsidRPr="00BF2FC5">
              <w:rPr>
                <w:szCs w:val="18"/>
              </w:rPr>
              <w:t>Paredzēts, ka 2025.</w:t>
            </w:r>
            <w:r w:rsidR="0002525C">
              <w:rPr>
                <w:szCs w:val="18"/>
              </w:rPr>
              <w:t> </w:t>
            </w:r>
            <w:r w:rsidRPr="00BF2FC5">
              <w:rPr>
                <w:szCs w:val="18"/>
              </w:rPr>
              <w:t>gadā 19</w:t>
            </w:r>
            <w:r w:rsidR="0002525C">
              <w:rPr>
                <w:szCs w:val="18"/>
              </w:rPr>
              <w:t> </w:t>
            </w:r>
            <w:r w:rsidRPr="00BF2FC5">
              <w:rPr>
                <w:szCs w:val="18"/>
              </w:rPr>
              <w:t>% un 2030.</w:t>
            </w:r>
            <w:r w:rsidR="0002525C">
              <w:rPr>
                <w:szCs w:val="18"/>
              </w:rPr>
              <w:t> </w:t>
            </w:r>
            <w:r w:rsidRPr="00BF2FC5">
              <w:rPr>
                <w:szCs w:val="18"/>
              </w:rPr>
              <w:t>gadā 29</w:t>
            </w:r>
            <w:r w:rsidR="0002525C">
              <w:rPr>
                <w:szCs w:val="18"/>
              </w:rPr>
              <w:t> </w:t>
            </w:r>
            <w:r w:rsidRPr="00BF2FC5">
              <w:rPr>
                <w:szCs w:val="18"/>
              </w:rPr>
              <w:t xml:space="preserve">% slaucamo govju </w:t>
            </w:r>
            <w:proofErr w:type="spellStart"/>
            <w:r w:rsidRPr="00BF2FC5">
              <w:rPr>
                <w:szCs w:val="18"/>
              </w:rPr>
              <w:t>šķidrmēslu</w:t>
            </w:r>
            <w:proofErr w:type="spellEnd"/>
            <w:r w:rsidRPr="00BF2FC5">
              <w:rPr>
                <w:szCs w:val="18"/>
              </w:rPr>
              <w:t xml:space="preserve"> apsaimniekošanai tiktu izmantotas cilindriskās krātuves. Cūkkopības saimniecībās pasākumam jābūt ieviestam 2025.</w:t>
            </w:r>
            <w:r w:rsidR="0002525C">
              <w:rPr>
                <w:szCs w:val="18"/>
              </w:rPr>
              <w:t> </w:t>
            </w:r>
            <w:r w:rsidRPr="00BF2FC5">
              <w:rPr>
                <w:szCs w:val="18"/>
              </w:rPr>
              <w:t>gadā 31</w:t>
            </w:r>
            <w:r w:rsidR="0002525C">
              <w:rPr>
                <w:szCs w:val="18"/>
              </w:rPr>
              <w:t> </w:t>
            </w:r>
            <w:r w:rsidRPr="00BF2FC5">
              <w:rPr>
                <w:szCs w:val="18"/>
              </w:rPr>
              <w:t xml:space="preserve">% cūku </w:t>
            </w:r>
            <w:proofErr w:type="spellStart"/>
            <w:r w:rsidRPr="00BF2FC5">
              <w:rPr>
                <w:szCs w:val="18"/>
              </w:rPr>
              <w:t>šķidrmēslu</w:t>
            </w:r>
            <w:proofErr w:type="spellEnd"/>
            <w:r w:rsidRPr="00BF2FC5">
              <w:rPr>
                <w:szCs w:val="18"/>
              </w:rPr>
              <w:t xml:space="preserve"> apsaimniekošanai un 2030.</w:t>
            </w:r>
            <w:r w:rsidR="0002525C">
              <w:rPr>
                <w:szCs w:val="18"/>
              </w:rPr>
              <w:t> </w:t>
            </w:r>
            <w:r w:rsidRPr="00BF2FC5">
              <w:rPr>
                <w:szCs w:val="18"/>
              </w:rPr>
              <w:t xml:space="preserve">gadā </w:t>
            </w:r>
            <w:r w:rsidR="0002525C">
              <w:rPr>
                <w:szCs w:val="18"/>
              </w:rPr>
              <w:t>–</w:t>
            </w:r>
            <w:r w:rsidRPr="00BF2FC5">
              <w:rPr>
                <w:szCs w:val="18"/>
              </w:rPr>
              <w:t xml:space="preserve"> 42</w:t>
            </w:r>
            <w:r w:rsidR="0002525C">
              <w:rPr>
                <w:szCs w:val="18"/>
              </w:rPr>
              <w:t> </w:t>
            </w:r>
            <w:r w:rsidRPr="00BF2FC5">
              <w:rPr>
                <w:szCs w:val="18"/>
              </w:rPr>
              <w:t xml:space="preserve">% cūku </w:t>
            </w:r>
            <w:proofErr w:type="spellStart"/>
            <w:r w:rsidRPr="00BF2FC5">
              <w:rPr>
                <w:szCs w:val="18"/>
              </w:rPr>
              <w:t>šķidrmēslu</w:t>
            </w:r>
            <w:proofErr w:type="spellEnd"/>
            <w:r w:rsidRPr="00BF2FC5">
              <w:rPr>
                <w:szCs w:val="18"/>
              </w:rPr>
              <w:t xml:space="preserve"> apsaimniekošanai.</w:t>
            </w:r>
          </w:p>
        </w:tc>
        <w:tc>
          <w:tcPr>
            <w:tcW w:w="393" w:type="pct"/>
          </w:tcPr>
          <w:p w:rsidR="00C66A7D" w:rsidRPr="00D77356" w:rsidRDefault="00C66A7D" w:rsidP="00C66A7D">
            <w:pPr>
              <w:pStyle w:val="NoSpacing"/>
              <w:cnfStyle w:val="000000000000"/>
              <w:rPr>
                <w:szCs w:val="18"/>
              </w:rPr>
            </w:pPr>
            <w:r>
              <w:rPr>
                <w:szCs w:val="18"/>
              </w:rPr>
              <w:t>ZM</w:t>
            </w:r>
          </w:p>
        </w:tc>
        <w:tc>
          <w:tcPr>
            <w:tcW w:w="489" w:type="pct"/>
          </w:tcPr>
          <w:p w:rsidR="00C66A7D" w:rsidRPr="00D77356" w:rsidRDefault="00C66A7D" w:rsidP="00C66A7D">
            <w:pPr>
              <w:pStyle w:val="NoSpacing"/>
              <w:cnfStyle w:val="000000000000"/>
              <w:rPr>
                <w:szCs w:val="18"/>
              </w:rPr>
            </w:pPr>
          </w:p>
        </w:tc>
        <w:tc>
          <w:tcPr>
            <w:tcW w:w="690" w:type="pct"/>
          </w:tcPr>
          <w:p w:rsidR="00C66A7D" w:rsidRPr="00D77356" w:rsidRDefault="00C66A7D" w:rsidP="00C66A7D">
            <w:pPr>
              <w:pStyle w:val="NoSpacing"/>
              <w:cnfStyle w:val="000000000000"/>
              <w:rPr>
                <w:szCs w:val="18"/>
              </w:rPr>
            </w:pPr>
            <w:r w:rsidRPr="00A27645">
              <w:rPr>
                <w:szCs w:val="18"/>
              </w:rPr>
              <w:t>2021.-2027. gads</w:t>
            </w:r>
          </w:p>
        </w:tc>
        <w:tc>
          <w:tcPr>
            <w:tcW w:w="587" w:type="pct"/>
            <w:tcMar>
              <w:left w:w="28" w:type="dxa"/>
              <w:right w:w="28" w:type="dxa"/>
            </w:tcMar>
          </w:tcPr>
          <w:p w:rsidR="00C66A7D" w:rsidRPr="00D77356" w:rsidRDefault="00C66A7D" w:rsidP="00C66A7D">
            <w:pPr>
              <w:pStyle w:val="NoSpacing"/>
              <w:cnfStyle w:val="000000000000"/>
              <w:rPr>
                <w:szCs w:val="18"/>
              </w:rPr>
            </w:pPr>
            <w:r w:rsidRPr="00FF44EC">
              <w:rPr>
                <w:szCs w:val="18"/>
              </w:rPr>
              <w:t>Iespējamais avots: atbalsts Kopējās lauksaimniecības politikas stratēģiskā plāna ietvaros (2021.-2027.</w:t>
            </w:r>
            <w:r w:rsidR="00416018">
              <w:rPr>
                <w:szCs w:val="18"/>
              </w:rPr>
              <w:t> </w:t>
            </w:r>
            <w:r w:rsidRPr="00FF44EC">
              <w:rPr>
                <w:szCs w:val="18"/>
              </w:rPr>
              <w:t>gads).</w:t>
            </w:r>
          </w:p>
        </w:tc>
      </w:tr>
      <w:tr w:rsidR="00C66A7D" w:rsidRPr="00D77356" w:rsidTr="00A46625">
        <w:trPr>
          <w:trHeight w:val="20"/>
        </w:trPr>
        <w:tc>
          <w:tcPr>
            <w:cnfStyle w:val="001000000000"/>
            <w:tcW w:w="197" w:type="pct"/>
          </w:tcPr>
          <w:p w:rsidR="00C66A7D" w:rsidRPr="005B1EA2" w:rsidRDefault="00570BE1" w:rsidP="00570BE1">
            <w:pPr>
              <w:pStyle w:val="NoSpacing"/>
              <w:rPr>
                <w:rFonts w:cstheme="minorHAnsi"/>
                <w:b w:val="0"/>
                <w:szCs w:val="18"/>
              </w:rPr>
            </w:pPr>
            <w:r w:rsidRPr="005B1EA2">
              <w:rPr>
                <w:rFonts w:cstheme="minorHAnsi"/>
                <w:b w:val="0"/>
                <w:szCs w:val="18"/>
              </w:rPr>
              <w:t>6.7.</w:t>
            </w:r>
          </w:p>
        </w:tc>
        <w:tc>
          <w:tcPr>
            <w:tcW w:w="776" w:type="pct"/>
          </w:tcPr>
          <w:p w:rsidR="00C66A7D" w:rsidRPr="00922BFB" w:rsidRDefault="00C66A7D" w:rsidP="00416018">
            <w:pPr>
              <w:pStyle w:val="NoSpacing"/>
              <w:cnfStyle w:val="000000000000"/>
              <w:rPr>
                <w:szCs w:val="18"/>
              </w:rPr>
            </w:pPr>
            <w:r w:rsidRPr="00922BFB">
              <w:rPr>
                <w:szCs w:val="18"/>
              </w:rPr>
              <w:t xml:space="preserve">Veicināt tiešo šķidro kūtsmēslu iestrādi augsnē ar: </w:t>
            </w:r>
          </w:p>
          <w:p w:rsidR="00C66A7D" w:rsidRPr="00922BFB" w:rsidRDefault="00C66A7D" w:rsidP="007430FE">
            <w:pPr>
              <w:pStyle w:val="NoSpacing"/>
              <w:numPr>
                <w:ilvl w:val="0"/>
                <w:numId w:val="13"/>
              </w:numPr>
              <w:ind w:left="175" w:hanging="175"/>
              <w:cnfStyle w:val="000000000000"/>
              <w:rPr>
                <w:szCs w:val="18"/>
              </w:rPr>
            </w:pPr>
            <w:r w:rsidRPr="00922BFB">
              <w:rPr>
                <w:szCs w:val="18"/>
              </w:rPr>
              <w:lastRenderedPageBreak/>
              <w:t xml:space="preserve">cauruļvadu izkliedēšanas sistēmu, </w:t>
            </w:r>
          </w:p>
          <w:p w:rsidR="00C66A7D" w:rsidRPr="00922BFB" w:rsidRDefault="00C66A7D" w:rsidP="007430FE">
            <w:pPr>
              <w:pStyle w:val="NoSpacing"/>
              <w:numPr>
                <w:ilvl w:val="0"/>
                <w:numId w:val="13"/>
              </w:numPr>
              <w:ind w:left="175" w:hanging="175"/>
              <w:cnfStyle w:val="000000000000"/>
              <w:rPr>
                <w:szCs w:val="18"/>
              </w:rPr>
            </w:pPr>
            <w:r w:rsidRPr="00922BFB">
              <w:rPr>
                <w:szCs w:val="18"/>
              </w:rPr>
              <w:t xml:space="preserve">tiešas iestrādes izkliedētāju, </w:t>
            </w:r>
          </w:p>
          <w:p w:rsidR="00C66A7D" w:rsidRPr="00922BFB" w:rsidRDefault="00C66A7D" w:rsidP="007430FE">
            <w:pPr>
              <w:pStyle w:val="NoSpacing"/>
              <w:numPr>
                <w:ilvl w:val="0"/>
                <w:numId w:val="13"/>
              </w:numPr>
              <w:ind w:left="175" w:hanging="175"/>
              <w:cnfStyle w:val="000000000000"/>
              <w:rPr>
                <w:szCs w:val="18"/>
              </w:rPr>
            </w:pPr>
            <w:r w:rsidRPr="00922BFB">
              <w:rPr>
                <w:szCs w:val="18"/>
              </w:rPr>
              <w:t xml:space="preserve">lentveida izkliedētāju ar nokarenām caurulēm, </w:t>
            </w:r>
          </w:p>
          <w:p w:rsidR="00C66A7D" w:rsidRPr="00922BFB" w:rsidRDefault="00C66A7D" w:rsidP="007430FE">
            <w:pPr>
              <w:pStyle w:val="NoSpacing"/>
              <w:numPr>
                <w:ilvl w:val="0"/>
                <w:numId w:val="13"/>
              </w:numPr>
              <w:ind w:left="175" w:hanging="175"/>
              <w:cnfStyle w:val="000000000000"/>
              <w:rPr>
                <w:szCs w:val="18"/>
              </w:rPr>
            </w:pPr>
            <w:r w:rsidRPr="00922BFB">
              <w:rPr>
                <w:szCs w:val="18"/>
              </w:rPr>
              <w:t>lentveida izkliedētāju ar nokarenām caurulēm, kas aprīkotas ar izkliedes uzgaļiem)</w:t>
            </w:r>
          </w:p>
        </w:tc>
        <w:tc>
          <w:tcPr>
            <w:tcW w:w="737" w:type="pct"/>
          </w:tcPr>
          <w:p w:rsidR="00C66A7D" w:rsidRPr="00922BFB" w:rsidRDefault="00C66A7D" w:rsidP="00416018">
            <w:pPr>
              <w:pStyle w:val="NoSpacing"/>
              <w:cnfStyle w:val="000000000000"/>
              <w:rPr>
                <w:szCs w:val="18"/>
              </w:rPr>
            </w:pPr>
            <w:r w:rsidRPr="00922BFB">
              <w:rPr>
                <w:szCs w:val="18"/>
              </w:rPr>
              <w:lastRenderedPageBreak/>
              <w:t xml:space="preserve">Tiešās </w:t>
            </w:r>
            <w:proofErr w:type="spellStart"/>
            <w:r w:rsidRPr="00922BFB">
              <w:rPr>
                <w:szCs w:val="18"/>
              </w:rPr>
              <w:t>šķidrmēslu</w:t>
            </w:r>
            <w:proofErr w:type="spellEnd"/>
            <w:r w:rsidRPr="00922BFB">
              <w:rPr>
                <w:szCs w:val="18"/>
              </w:rPr>
              <w:t xml:space="preserve"> iestrādes rezultātā tiek samazināti slāpekļa </w:t>
            </w:r>
            <w:r w:rsidRPr="00922BFB">
              <w:rPr>
                <w:szCs w:val="18"/>
              </w:rPr>
              <w:lastRenderedPageBreak/>
              <w:t>savienojumu zudumi.</w:t>
            </w:r>
          </w:p>
        </w:tc>
        <w:tc>
          <w:tcPr>
            <w:tcW w:w="374" w:type="pct"/>
          </w:tcPr>
          <w:p w:rsidR="00C66A7D" w:rsidRPr="00922BFB" w:rsidRDefault="00C66A7D" w:rsidP="00416018">
            <w:pPr>
              <w:pStyle w:val="NoSpacing"/>
              <w:cnfStyle w:val="000000000000"/>
              <w:rPr>
                <w:szCs w:val="18"/>
              </w:rPr>
            </w:pPr>
            <w:r w:rsidRPr="00922BFB">
              <w:rPr>
                <w:szCs w:val="18"/>
              </w:rPr>
              <w:lastRenderedPageBreak/>
              <w:t>NH</w:t>
            </w:r>
            <w:r w:rsidRPr="00922BFB">
              <w:rPr>
                <w:szCs w:val="18"/>
                <w:vertAlign w:val="subscript"/>
              </w:rPr>
              <w:t>3</w:t>
            </w:r>
          </w:p>
        </w:tc>
        <w:tc>
          <w:tcPr>
            <w:tcW w:w="757" w:type="pct"/>
          </w:tcPr>
          <w:p w:rsidR="00C66A7D" w:rsidRPr="00922BFB" w:rsidRDefault="00C66A7D" w:rsidP="00416018">
            <w:pPr>
              <w:spacing w:before="0"/>
              <w:jc w:val="left"/>
              <w:cnfStyle w:val="000000000000"/>
              <w:rPr>
                <w:sz w:val="18"/>
                <w:szCs w:val="18"/>
              </w:rPr>
            </w:pPr>
            <w:r w:rsidRPr="00922BFB">
              <w:rPr>
                <w:sz w:val="18"/>
                <w:szCs w:val="18"/>
              </w:rPr>
              <w:t>Pasākums attiecināms uz šādām saimniecībām:</w:t>
            </w:r>
          </w:p>
          <w:p w:rsidR="00C66A7D" w:rsidRPr="00922BFB" w:rsidRDefault="00C66A7D" w:rsidP="00416018">
            <w:pPr>
              <w:spacing w:before="0"/>
              <w:jc w:val="left"/>
              <w:cnfStyle w:val="000000000000"/>
              <w:rPr>
                <w:sz w:val="18"/>
                <w:szCs w:val="18"/>
              </w:rPr>
            </w:pPr>
            <w:r w:rsidRPr="00922BFB">
              <w:rPr>
                <w:sz w:val="18"/>
                <w:szCs w:val="18"/>
              </w:rPr>
              <w:t xml:space="preserve">1) ar cauruļvadu </w:t>
            </w:r>
            <w:r w:rsidRPr="00922BFB">
              <w:rPr>
                <w:sz w:val="18"/>
                <w:szCs w:val="18"/>
              </w:rPr>
              <w:lastRenderedPageBreak/>
              <w:t>izkliedēšanas sistēmu</w:t>
            </w:r>
          </w:p>
          <w:p w:rsidR="00C66A7D" w:rsidRPr="00922BFB" w:rsidRDefault="00C66A7D" w:rsidP="00416018">
            <w:pPr>
              <w:spacing w:before="0"/>
              <w:jc w:val="left"/>
              <w:cnfStyle w:val="000000000000"/>
              <w:rPr>
                <w:sz w:val="18"/>
                <w:szCs w:val="18"/>
              </w:rPr>
            </w:pPr>
            <w:r w:rsidRPr="00922BFB">
              <w:rPr>
                <w:sz w:val="18"/>
                <w:szCs w:val="18"/>
              </w:rPr>
              <w:t>(attiecas uz saimniecībām ar vairāk nekā 200 liellopiem, vairāk nekā 300 slaucamām govīm vai vairāk nekā 1000 cūkām);</w:t>
            </w:r>
          </w:p>
          <w:p w:rsidR="00C66A7D" w:rsidRPr="00922BFB" w:rsidRDefault="00C66A7D" w:rsidP="00416018">
            <w:pPr>
              <w:spacing w:before="0"/>
              <w:jc w:val="left"/>
              <w:cnfStyle w:val="000000000000"/>
              <w:rPr>
                <w:sz w:val="18"/>
                <w:szCs w:val="18"/>
              </w:rPr>
            </w:pPr>
            <w:r w:rsidRPr="00922BFB">
              <w:rPr>
                <w:sz w:val="18"/>
                <w:szCs w:val="18"/>
              </w:rPr>
              <w:t>2)</w:t>
            </w:r>
            <w:r w:rsidRPr="00922BFB">
              <w:rPr>
                <w:sz w:val="18"/>
                <w:szCs w:val="18"/>
              </w:rPr>
              <w:tab/>
              <w:t>ar tiešas iestrādes izkliedētāju</w:t>
            </w:r>
          </w:p>
          <w:p w:rsidR="00C66A7D" w:rsidRPr="00922BFB" w:rsidRDefault="00C66A7D" w:rsidP="00416018">
            <w:pPr>
              <w:spacing w:before="0"/>
              <w:jc w:val="left"/>
              <w:cnfStyle w:val="000000000000"/>
              <w:rPr>
                <w:sz w:val="18"/>
                <w:szCs w:val="18"/>
              </w:rPr>
            </w:pPr>
            <w:r w:rsidRPr="00922BFB">
              <w:rPr>
                <w:sz w:val="18"/>
                <w:szCs w:val="18"/>
              </w:rPr>
              <w:t>(attiecas uz saimniecībām ar vairāk nekā 200 liellopiem, vairāk nekā 300 slaucamām govīm un vairāk nekā 1000 cūkām);</w:t>
            </w:r>
          </w:p>
          <w:p w:rsidR="00C66A7D" w:rsidRPr="00922BFB" w:rsidRDefault="00C66A7D" w:rsidP="00416018">
            <w:pPr>
              <w:spacing w:before="0"/>
              <w:jc w:val="left"/>
              <w:cnfStyle w:val="000000000000"/>
              <w:rPr>
                <w:sz w:val="18"/>
                <w:szCs w:val="18"/>
              </w:rPr>
            </w:pPr>
            <w:r w:rsidRPr="00922BFB">
              <w:rPr>
                <w:sz w:val="18"/>
                <w:szCs w:val="18"/>
              </w:rPr>
              <w:t>3)</w:t>
            </w:r>
            <w:r w:rsidRPr="00922BFB">
              <w:rPr>
                <w:sz w:val="18"/>
                <w:szCs w:val="18"/>
              </w:rPr>
              <w:tab/>
              <w:t>ar lentveida izkliedētāju (attiecas uz saimniecībām, kas apsaimnieko LIZ platību līdz 400 ha, liellopu skaits līdz 200, slaucamo govju skaits līdz 3</w:t>
            </w:r>
            <w:r w:rsidR="006230F3">
              <w:rPr>
                <w:sz w:val="18"/>
                <w:szCs w:val="18"/>
              </w:rPr>
              <w:t>00, vai cūku skaits līdz 1000);</w:t>
            </w:r>
          </w:p>
          <w:p w:rsidR="00C66A7D" w:rsidRPr="00922BFB" w:rsidRDefault="00C66A7D" w:rsidP="00416018">
            <w:pPr>
              <w:spacing w:before="0"/>
              <w:jc w:val="left"/>
              <w:cnfStyle w:val="000000000000"/>
              <w:rPr>
                <w:sz w:val="18"/>
                <w:szCs w:val="18"/>
              </w:rPr>
            </w:pPr>
            <w:r w:rsidRPr="00922BFB">
              <w:rPr>
                <w:sz w:val="18"/>
                <w:szCs w:val="18"/>
              </w:rPr>
              <w:t>4)</w:t>
            </w:r>
            <w:r w:rsidRPr="00922BFB">
              <w:rPr>
                <w:sz w:val="18"/>
                <w:szCs w:val="18"/>
              </w:rPr>
              <w:tab/>
              <w:t xml:space="preserve">ar lentveida izkliedētāju ar nokarenām caurulēm, kas aprīkotas ar izkliedes uzgaļiem, iestrādi veic </w:t>
            </w:r>
          </w:p>
          <w:p w:rsidR="00C66A7D" w:rsidRPr="00922BFB" w:rsidRDefault="00C66A7D" w:rsidP="00416018">
            <w:pPr>
              <w:pStyle w:val="NoSpacing"/>
              <w:cnfStyle w:val="000000000000"/>
              <w:rPr>
                <w:szCs w:val="18"/>
              </w:rPr>
            </w:pPr>
            <w:r w:rsidRPr="00922BFB">
              <w:rPr>
                <w:szCs w:val="18"/>
              </w:rPr>
              <w:t>saimniecībās, kas apsaimnieko LIZ platību līdz 400 ha (liellopu skaits līdz 200, slaucamo govju skaits līdz 300, cūku skaits līdz 1000).</w:t>
            </w:r>
          </w:p>
        </w:tc>
        <w:tc>
          <w:tcPr>
            <w:tcW w:w="393" w:type="pct"/>
          </w:tcPr>
          <w:p w:rsidR="00C66A7D" w:rsidRPr="00922BFB" w:rsidRDefault="00C66A7D" w:rsidP="00416018">
            <w:pPr>
              <w:pStyle w:val="NoSpacing"/>
              <w:cnfStyle w:val="000000000000"/>
              <w:rPr>
                <w:szCs w:val="18"/>
              </w:rPr>
            </w:pPr>
            <w:r w:rsidRPr="00922BFB">
              <w:rPr>
                <w:szCs w:val="18"/>
              </w:rPr>
              <w:lastRenderedPageBreak/>
              <w:t>ZM</w:t>
            </w:r>
          </w:p>
        </w:tc>
        <w:tc>
          <w:tcPr>
            <w:tcW w:w="489" w:type="pct"/>
          </w:tcPr>
          <w:p w:rsidR="00C66A7D" w:rsidRPr="00922BFB" w:rsidRDefault="00C66A7D" w:rsidP="00416018">
            <w:pPr>
              <w:pStyle w:val="NoSpacing"/>
              <w:cnfStyle w:val="000000000000"/>
              <w:rPr>
                <w:szCs w:val="18"/>
              </w:rPr>
            </w:pPr>
          </w:p>
        </w:tc>
        <w:tc>
          <w:tcPr>
            <w:tcW w:w="690" w:type="pct"/>
          </w:tcPr>
          <w:p w:rsidR="00C66A7D" w:rsidRPr="00922BFB" w:rsidRDefault="00C66A7D" w:rsidP="00416018">
            <w:pPr>
              <w:pStyle w:val="NoSpacing"/>
              <w:cnfStyle w:val="000000000000"/>
              <w:rPr>
                <w:szCs w:val="18"/>
              </w:rPr>
            </w:pPr>
            <w:r w:rsidRPr="00922BFB">
              <w:rPr>
                <w:szCs w:val="18"/>
              </w:rPr>
              <w:t>2021.-2027. gads</w:t>
            </w:r>
          </w:p>
        </w:tc>
        <w:tc>
          <w:tcPr>
            <w:tcW w:w="587" w:type="pct"/>
            <w:tcMar>
              <w:left w:w="28" w:type="dxa"/>
              <w:right w:w="28" w:type="dxa"/>
            </w:tcMar>
          </w:tcPr>
          <w:p w:rsidR="00C66A7D" w:rsidRPr="00D77356" w:rsidRDefault="00C66A7D" w:rsidP="00416018">
            <w:pPr>
              <w:pStyle w:val="NoSpacing"/>
              <w:cnfStyle w:val="000000000000"/>
              <w:rPr>
                <w:szCs w:val="18"/>
              </w:rPr>
            </w:pPr>
            <w:r w:rsidRPr="00D77356">
              <w:rPr>
                <w:szCs w:val="18"/>
              </w:rPr>
              <w:t xml:space="preserve">Iespējamais avots: </w:t>
            </w:r>
            <w:r>
              <w:rPr>
                <w:szCs w:val="18"/>
              </w:rPr>
              <w:t xml:space="preserve">atbalsts Kopējās lauksaimniecības </w:t>
            </w:r>
            <w:r>
              <w:rPr>
                <w:szCs w:val="18"/>
              </w:rPr>
              <w:lastRenderedPageBreak/>
              <w:t>politikas stratēģiskā plāna ietvaros (2021.-2027.</w:t>
            </w:r>
            <w:r w:rsidR="00416018">
              <w:rPr>
                <w:szCs w:val="18"/>
              </w:rPr>
              <w:t> </w:t>
            </w:r>
            <w:r>
              <w:rPr>
                <w:szCs w:val="18"/>
              </w:rPr>
              <w:t>gads).</w:t>
            </w:r>
          </w:p>
        </w:tc>
      </w:tr>
      <w:tr w:rsidR="00AC4E05" w:rsidRPr="00D77356" w:rsidTr="00A46625">
        <w:trPr>
          <w:trHeight w:val="20"/>
        </w:trPr>
        <w:tc>
          <w:tcPr>
            <w:cnfStyle w:val="001000000000"/>
            <w:tcW w:w="197" w:type="pct"/>
          </w:tcPr>
          <w:p w:rsidR="00AC4E05" w:rsidRPr="005B1EA2" w:rsidRDefault="00041B7E" w:rsidP="00570BE1">
            <w:pPr>
              <w:pStyle w:val="NoSpacing"/>
              <w:rPr>
                <w:rFonts w:cstheme="minorHAnsi"/>
                <w:b w:val="0"/>
                <w:szCs w:val="18"/>
              </w:rPr>
            </w:pPr>
            <w:r w:rsidRPr="005B1EA2">
              <w:rPr>
                <w:rFonts w:cstheme="minorHAnsi"/>
                <w:b w:val="0"/>
                <w:szCs w:val="18"/>
              </w:rPr>
              <w:lastRenderedPageBreak/>
              <w:t>6.</w:t>
            </w:r>
            <w:r w:rsidR="00570BE1" w:rsidRPr="005B1EA2">
              <w:rPr>
                <w:rFonts w:cstheme="minorHAnsi"/>
                <w:b w:val="0"/>
                <w:szCs w:val="18"/>
              </w:rPr>
              <w:t>8</w:t>
            </w:r>
            <w:r w:rsidRPr="005B1EA2">
              <w:rPr>
                <w:rFonts w:cstheme="minorHAnsi"/>
                <w:b w:val="0"/>
                <w:szCs w:val="18"/>
              </w:rPr>
              <w:t>.</w:t>
            </w:r>
          </w:p>
        </w:tc>
        <w:tc>
          <w:tcPr>
            <w:tcW w:w="776" w:type="pct"/>
          </w:tcPr>
          <w:p w:rsidR="00AC4E05" w:rsidRPr="00D77356" w:rsidRDefault="004D5F78" w:rsidP="00AC4E05">
            <w:pPr>
              <w:pStyle w:val="NoSpacing"/>
              <w:cnfStyle w:val="000000000000"/>
              <w:rPr>
                <w:szCs w:val="18"/>
              </w:rPr>
            </w:pPr>
            <w:r>
              <w:rPr>
                <w:szCs w:val="18"/>
              </w:rPr>
              <w:t xml:space="preserve">Samazināt </w:t>
            </w:r>
            <w:proofErr w:type="spellStart"/>
            <w:r>
              <w:rPr>
                <w:szCs w:val="18"/>
              </w:rPr>
              <w:t>šķidrmēslu</w:t>
            </w:r>
            <w:proofErr w:type="spellEnd"/>
            <w:r>
              <w:rPr>
                <w:szCs w:val="18"/>
              </w:rPr>
              <w:t xml:space="preserve"> iestrādes laiku līdz 4 h un pakaišu mēslu iestrādes laiku līdz 12 h un 4 h</w:t>
            </w:r>
          </w:p>
        </w:tc>
        <w:tc>
          <w:tcPr>
            <w:tcW w:w="737" w:type="pct"/>
          </w:tcPr>
          <w:p w:rsidR="00AC4E05" w:rsidRPr="00D77356" w:rsidRDefault="004D5F78" w:rsidP="00AC4E05">
            <w:pPr>
              <w:pStyle w:val="NoSpacing"/>
              <w:cnfStyle w:val="000000000000"/>
              <w:rPr>
                <w:szCs w:val="18"/>
              </w:rPr>
            </w:pPr>
            <w:r>
              <w:rPr>
                <w:szCs w:val="18"/>
              </w:rPr>
              <w:t>Pasākums ļauj samazināt gan smakas, gan amonjaka emisijas</w:t>
            </w:r>
          </w:p>
        </w:tc>
        <w:tc>
          <w:tcPr>
            <w:tcW w:w="374" w:type="pct"/>
          </w:tcPr>
          <w:p w:rsidR="00AC4E05" w:rsidRPr="00D77356" w:rsidRDefault="00AC4E05" w:rsidP="00AC4E05">
            <w:pPr>
              <w:pStyle w:val="NoSpacing"/>
              <w:cnfStyle w:val="000000000000"/>
              <w:rPr>
                <w:szCs w:val="18"/>
              </w:rPr>
            </w:pPr>
            <w:r w:rsidRPr="00B3198A">
              <w:rPr>
                <w:szCs w:val="18"/>
              </w:rPr>
              <w:t>NH</w:t>
            </w:r>
            <w:r w:rsidRPr="00B3198A">
              <w:rPr>
                <w:szCs w:val="18"/>
                <w:vertAlign w:val="subscript"/>
              </w:rPr>
              <w:t>3</w:t>
            </w:r>
          </w:p>
        </w:tc>
        <w:tc>
          <w:tcPr>
            <w:tcW w:w="757" w:type="pct"/>
          </w:tcPr>
          <w:p w:rsidR="004D5F78" w:rsidRPr="00D77356" w:rsidRDefault="004D5F78" w:rsidP="004D5F78">
            <w:pPr>
              <w:pStyle w:val="CommentText"/>
              <w:spacing w:before="0"/>
              <w:jc w:val="left"/>
              <w:cnfStyle w:val="000000000000"/>
              <w:rPr>
                <w:sz w:val="18"/>
                <w:szCs w:val="18"/>
              </w:rPr>
            </w:pPr>
            <w:r w:rsidRPr="00D77356">
              <w:rPr>
                <w:sz w:val="18"/>
                <w:szCs w:val="18"/>
              </w:rPr>
              <w:t>Šķidrie kūtsmēsli augsnē tiek iestrādāti 4 h laikā A kategorijas cūku un mājputnu intensīvās audzēšanas uz</w:t>
            </w:r>
            <w:r>
              <w:rPr>
                <w:sz w:val="18"/>
                <w:szCs w:val="18"/>
              </w:rPr>
              <w:t>ņēmu</w:t>
            </w:r>
            <w:r w:rsidRPr="00D77356">
              <w:rPr>
                <w:sz w:val="18"/>
                <w:szCs w:val="18"/>
              </w:rPr>
              <w:t xml:space="preserve">mos un saimniecībās, kurās </w:t>
            </w:r>
            <w:r w:rsidRPr="00D77356">
              <w:rPr>
                <w:sz w:val="18"/>
                <w:szCs w:val="18"/>
              </w:rPr>
              <w:lastRenderedPageBreak/>
              <w:t>liellopu skaits pārsniedz 300 dzīvniekus.</w:t>
            </w:r>
            <w:r>
              <w:rPr>
                <w:sz w:val="18"/>
                <w:szCs w:val="18"/>
              </w:rPr>
              <w:t xml:space="preserve"> </w:t>
            </w:r>
            <w:r w:rsidRPr="00D77356">
              <w:rPr>
                <w:sz w:val="18"/>
                <w:szCs w:val="18"/>
              </w:rPr>
              <w:t>Pakaišu/</w:t>
            </w:r>
            <w:proofErr w:type="spellStart"/>
            <w:r w:rsidRPr="00D77356">
              <w:rPr>
                <w:sz w:val="18"/>
                <w:szCs w:val="18"/>
              </w:rPr>
              <w:t>bezpakaišu</w:t>
            </w:r>
            <w:proofErr w:type="spellEnd"/>
            <w:r w:rsidRPr="00D77356">
              <w:rPr>
                <w:sz w:val="18"/>
                <w:szCs w:val="18"/>
              </w:rPr>
              <w:t xml:space="preserve"> kūtsmēsli augsnē tiek iestrādāti 4 h laikā A kategorijas mājputnu intensīvās audzēšanas uzņēmumos.</w:t>
            </w:r>
          </w:p>
          <w:p w:rsidR="00AC4E05" w:rsidRPr="00D77356" w:rsidRDefault="004D5F78" w:rsidP="004D5F78">
            <w:pPr>
              <w:pStyle w:val="NoSpacing"/>
              <w:cnfStyle w:val="000000000000"/>
              <w:rPr>
                <w:szCs w:val="18"/>
              </w:rPr>
            </w:pPr>
            <w:r w:rsidRPr="00D77356">
              <w:rPr>
                <w:szCs w:val="18"/>
              </w:rPr>
              <w:t>Pakaišu kūtsmēslu iestrādes laiks tiek samazināts līdz 12</w:t>
            </w:r>
            <w:r w:rsidR="00416018">
              <w:rPr>
                <w:szCs w:val="18"/>
              </w:rPr>
              <w:t> </w:t>
            </w:r>
            <w:r w:rsidRPr="00D77356">
              <w:rPr>
                <w:szCs w:val="18"/>
              </w:rPr>
              <w:t>h.</w:t>
            </w:r>
            <w:r>
              <w:rPr>
                <w:szCs w:val="18"/>
              </w:rPr>
              <w:t xml:space="preserve"> </w:t>
            </w:r>
            <w:r w:rsidRPr="00FF18B1">
              <w:rPr>
                <w:szCs w:val="18"/>
              </w:rPr>
              <w:t>visās saimniecībās</w:t>
            </w:r>
          </w:p>
        </w:tc>
        <w:tc>
          <w:tcPr>
            <w:tcW w:w="393" w:type="pct"/>
          </w:tcPr>
          <w:p w:rsidR="00AC4E05" w:rsidRPr="00BC0442" w:rsidRDefault="00AC4E05" w:rsidP="00AC4E05">
            <w:pPr>
              <w:pStyle w:val="NoSpacing"/>
              <w:cnfStyle w:val="000000000000"/>
              <w:rPr>
                <w:szCs w:val="18"/>
              </w:rPr>
            </w:pPr>
            <w:r w:rsidRPr="00BC0442">
              <w:rPr>
                <w:szCs w:val="18"/>
              </w:rPr>
              <w:lastRenderedPageBreak/>
              <w:t>ZM</w:t>
            </w:r>
          </w:p>
        </w:tc>
        <w:tc>
          <w:tcPr>
            <w:tcW w:w="489" w:type="pct"/>
          </w:tcPr>
          <w:p w:rsidR="00AC4E05" w:rsidRPr="00BC0442" w:rsidRDefault="00AC4E05" w:rsidP="00AC4E05">
            <w:pPr>
              <w:pStyle w:val="NoSpacing"/>
              <w:cnfStyle w:val="000000000000"/>
              <w:rPr>
                <w:szCs w:val="18"/>
              </w:rPr>
            </w:pPr>
          </w:p>
        </w:tc>
        <w:tc>
          <w:tcPr>
            <w:tcW w:w="690" w:type="pct"/>
          </w:tcPr>
          <w:p w:rsidR="00AC4E05" w:rsidRPr="00BC0442" w:rsidRDefault="00C66A7D" w:rsidP="00AC4E05">
            <w:pPr>
              <w:pStyle w:val="NoSpacing"/>
              <w:cnfStyle w:val="000000000000"/>
              <w:rPr>
                <w:szCs w:val="18"/>
              </w:rPr>
            </w:pPr>
            <w:r w:rsidRPr="00BC0442">
              <w:rPr>
                <w:szCs w:val="18"/>
              </w:rPr>
              <w:t>2021.-2027. gads</w:t>
            </w:r>
          </w:p>
        </w:tc>
        <w:tc>
          <w:tcPr>
            <w:tcW w:w="587" w:type="pct"/>
            <w:tcMar>
              <w:left w:w="28" w:type="dxa"/>
              <w:right w:w="28" w:type="dxa"/>
            </w:tcMar>
          </w:tcPr>
          <w:p w:rsidR="00AC4E05" w:rsidRPr="00BC0442" w:rsidRDefault="00F95C0D" w:rsidP="00AC4E05">
            <w:pPr>
              <w:pStyle w:val="NoSpacing"/>
              <w:cnfStyle w:val="000000000000"/>
              <w:rPr>
                <w:szCs w:val="18"/>
              </w:rPr>
            </w:pPr>
            <w:r w:rsidRPr="00BC0442">
              <w:rPr>
                <w:szCs w:val="18"/>
              </w:rPr>
              <w:t>Nav nepieciešams</w:t>
            </w:r>
          </w:p>
        </w:tc>
      </w:tr>
      <w:tr w:rsidR="00AC4E05" w:rsidRPr="00D77356" w:rsidTr="00A46625">
        <w:trPr>
          <w:trHeight w:val="20"/>
        </w:trPr>
        <w:tc>
          <w:tcPr>
            <w:cnfStyle w:val="001000000000"/>
            <w:tcW w:w="197" w:type="pct"/>
          </w:tcPr>
          <w:p w:rsidR="00AC4E05" w:rsidRPr="005B1EA2" w:rsidRDefault="00041B7E" w:rsidP="00570BE1">
            <w:pPr>
              <w:pStyle w:val="NoSpacing"/>
              <w:rPr>
                <w:rFonts w:cstheme="minorHAnsi"/>
                <w:b w:val="0"/>
                <w:szCs w:val="18"/>
              </w:rPr>
            </w:pPr>
            <w:r w:rsidRPr="005B1EA2">
              <w:rPr>
                <w:rFonts w:cstheme="minorHAnsi"/>
                <w:b w:val="0"/>
                <w:szCs w:val="18"/>
              </w:rPr>
              <w:lastRenderedPageBreak/>
              <w:t>6.</w:t>
            </w:r>
            <w:r w:rsidR="00570BE1" w:rsidRPr="005B1EA2">
              <w:rPr>
                <w:rFonts w:cstheme="minorHAnsi"/>
                <w:b w:val="0"/>
                <w:szCs w:val="18"/>
              </w:rPr>
              <w:t>9</w:t>
            </w:r>
            <w:r w:rsidRPr="005B1EA2">
              <w:rPr>
                <w:rFonts w:cstheme="minorHAnsi"/>
                <w:b w:val="0"/>
                <w:szCs w:val="18"/>
              </w:rPr>
              <w:t>.</w:t>
            </w:r>
          </w:p>
        </w:tc>
        <w:tc>
          <w:tcPr>
            <w:tcW w:w="776" w:type="pct"/>
          </w:tcPr>
          <w:p w:rsidR="00AC4E05" w:rsidRPr="00C66A7D" w:rsidRDefault="00AC4E05" w:rsidP="00AC4E05">
            <w:pPr>
              <w:pStyle w:val="NoSpacing"/>
              <w:cnfStyle w:val="000000000000"/>
              <w:rPr>
                <w:szCs w:val="18"/>
              </w:rPr>
            </w:pPr>
            <w:r w:rsidRPr="00C66A7D">
              <w:rPr>
                <w:rFonts w:cstheme="minorHAnsi"/>
                <w:bCs/>
                <w:szCs w:val="18"/>
                <w:bdr w:val="none" w:sz="0" w:space="0" w:color="auto" w:frame="1"/>
              </w:rPr>
              <w:t>Biogāzes ražošanas veicināšana</w:t>
            </w:r>
          </w:p>
        </w:tc>
        <w:tc>
          <w:tcPr>
            <w:tcW w:w="737" w:type="pct"/>
          </w:tcPr>
          <w:p w:rsidR="00AC4E05" w:rsidRPr="00872EEB" w:rsidRDefault="004D5F78" w:rsidP="004D5F78">
            <w:pPr>
              <w:pStyle w:val="NoSpacing"/>
              <w:cnfStyle w:val="000000000000"/>
              <w:rPr>
                <w:szCs w:val="18"/>
              </w:rPr>
            </w:pPr>
            <w:r w:rsidRPr="00872EEB">
              <w:rPr>
                <w:szCs w:val="18"/>
              </w:rPr>
              <w:t>Tiek samazinātas smakas un amonjaka emisijas, ko rada kūtsmēslu uzglabāšana</w:t>
            </w:r>
          </w:p>
        </w:tc>
        <w:tc>
          <w:tcPr>
            <w:tcW w:w="374" w:type="pct"/>
          </w:tcPr>
          <w:p w:rsidR="00AC4E05" w:rsidRPr="00872EEB" w:rsidRDefault="00AC4E05" w:rsidP="00AC4E05">
            <w:pPr>
              <w:pStyle w:val="NoSpacing"/>
              <w:cnfStyle w:val="000000000000"/>
              <w:rPr>
                <w:szCs w:val="18"/>
              </w:rPr>
            </w:pPr>
            <w:r w:rsidRPr="00872EEB">
              <w:rPr>
                <w:szCs w:val="18"/>
              </w:rPr>
              <w:t>NH</w:t>
            </w:r>
            <w:r w:rsidRPr="00872EEB">
              <w:rPr>
                <w:szCs w:val="18"/>
                <w:vertAlign w:val="subscript"/>
              </w:rPr>
              <w:t>3</w:t>
            </w:r>
          </w:p>
        </w:tc>
        <w:tc>
          <w:tcPr>
            <w:tcW w:w="757" w:type="pct"/>
          </w:tcPr>
          <w:p w:rsidR="00AC4E05" w:rsidRPr="00872EEB" w:rsidRDefault="004D5F78" w:rsidP="00F94447">
            <w:pPr>
              <w:pStyle w:val="CommentText"/>
              <w:spacing w:before="0"/>
              <w:jc w:val="left"/>
              <w:cnfStyle w:val="000000000000"/>
              <w:rPr>
                <w:sz w:val="18"/>
                <w:szCs w:val="18"/>
              </w:rPr>
            </w:pPr>
            <w:r w:rsidRPr="00872EEB">
              <w:rPr>
                <w:sz w:val="18"/>
                <w:szCs w:val="18"/>
              </w:rPr>
              <w:t>Pasākums orientēts uz kūtsmēslu apsaimniekošanu, nosakot maksimāli iespējamo potenciālu, kāds iespējams kūtsmēslu pārstrādei saimniecībās.</w:t>
            </w:r>
          </w:p>
        </w:tc>
        <w:tc>
          <w:tcPr>
            <w:tcW w:w="393" w:type="pct"/>
          </w:tcPr>
          <w:p w:rsidR="00AC4E05" w:rsidRPr="00872EEB" w:rsidRDefault="00AC4E05" w:rsidP="00AC4E05">
            <w:pPr>
              <w:pStyle w:val="NoSpacing"/>
              <w:cnfStyle w:val="000000000000"/>
              <w:rPr>
                <w:szCs w:val="18"/>
              </w:rPr>
            </w:pPr>
            <w:r w:rsidRPr="00872EEB">
              <w:rPr>
                <w:szCs w:val="18"/>
              </w:rPr>
              <w:t>ZM</w:t>
            </w:r>
          </w:p>
        </w:tc>
        <w:tc>
          <w:tcPr>
            <w:tcW w:w="489" w:type="pct"/>
          </w:tcPr>
          <w:p w:rsidR="00AC4E05" w:rsidRPr="00872EEB" w:rsidRDefault="00AC4E05" w:rsidP="00AC4E05">
            <w:pPr>
              <w:pStyle w:val="NoSpacing"/>
              <w:cnfStyle w:val="000000000000"/>
              <w:rPr>
                <w:szCs w:val="18"/>
              </w:rPr>
            </w:pPr>
          </w:p>
        </w:tc>
        <w:tc>
          <w:tcPr>
            <w:tcW w:w="690" w:type="pct"/>
          </w:tcPr>
          <w:p w:rsidR="00AC4E05" w:rsidRPr="00872EEB" w:rsidRDefault="00C66A7D" w:rsidP="00AC4E05">
            <w:pPr>
              <w:pStyle w:val="NoSpacing"/>
              <w:cnfStyle w:val="000000000000"/>
              <w:rPr>
                <w:szCs w:val="18"/>
              </w:rPr>
            </w:pPr>
            <w:r w:rsidRPr="00872EEB">
              <w:rPr>
                <w:szCs w:val="18"/>
              </w:rPr>
              <w:t>2021.-2027. gads</w:t>
            </w:r>
          </w:p>
        </w:tc>
        <w:tc>
          <w:tcPr>
            <w:tcW w:w="587" w:type="pct"/>
            <w:tcMar>
              <w:left w:w="28" w:type="dxa"/>
              <w:right w:w="28" w:type="dxa"/>
            </w:tcMar>
          </w:tcPr>
          <w:p w:rsidR="00AC4E05" w:rsidRPr="00872EEB" w:rsidRDefault="00BD4200" w:rsidP="00AC4E05">
            <w:pPr>
              <w:pStyle w:val="NoSpacing"/>
              <w:cnfStyle w:val="000000000000"/>
              <w:rPr>
                <w:szCs w:val="18"/>
              </w:rPr>
            </w:pPr>
            <w:r w:rsidRPr="00872EEB">
              <w:rPr>
                <w:szCs w:val="18"/>
              </w:rPr>
              <w:t>Iespējamais avots: atbalsts Kopējās lauksaimniecības politikas stratēģiskā plāna ietvaros (2021.-2027.</w:t>
            </w:r>
            <w:r w:rsidR="00416018" w:rsidRPr="00872EEB">
              <w:rPr>
                <w:szCs w:val="18"/>
              </w:rPr>
              <w:t> </w:t>
            </w:r>
            <w:r w:rsidRPr="00872EEB">
              <w:rPr>
                <w:szCs w:val="18"/>
              </w:rPr>
              <w:t>gads).</w:t>
            </w:r>
          </w:p>
        </w:tc>
      </w:tr>
      <w:tr w:rsidR="00041B7E" w:rsidRPr="00D77356" w:rsidTr="00A329E1">
        <w:trPr>
          <w:trHeight w:val="20"/>
        </w:trPr>
        <w:tc>
          <w:tcPr>
            <w:cnfStyle w:val="001000000000"/>
            <w:tcW w:w="5000" w:type="pct"/>
            <w:gridSpan w:val="9"/>
          </w:tcPr>
          <w:p w:rsidR="00041B7E" w:rsidRPr="005B1EA2" w:rsidRDefault="00041B7E" w:rsidP="00C14670">
            <w:pPr>
              <w:pStyle w:val="NoSpacing"/>
              <w:spacing w:before="120" w:after="120"/>
              <w:rPr>
                <w:b w:val="0"/>
                <w:sz w:val="24"/>
                <w:szCs w:val="24"/>
              </w:rPr>
            </w:pPr>
            <w:proofErr w:type="spellStart"/>
            <w:r w:rsidRPr="005B1EA2">
              <w:rPr>
                <w:b w:val="0"/>
                <w:sz w:val="24"/>
                <w:szCs w:val="24"/>
              </w:rPr>
              <w:t>Apakšuzdevums</w:t>
            </w:r>
            <w:proofErr w:type="spellEnd"/>
            <w:r w:rsidRPr="005B1EA2">
              <w:rPr>
                <w:b w:val="0"/>
                <w:sz w:val="24"/>
                <w:szCs w:val="24"/>
              </w:rPr>
              <w:t>: Citi pasākumi lauksaimniecības radīto emisiju samazināšanai</w:t>
            </w:r>
          </w:p>
        </w:tc>
      </w:tr>
      <w:tr w:rsidR="00041B7E" w:rsidRPr="00D77356" w:rsidTr="00A46625">
        <w:trPr>
          <w:trHeight w:val="20"/>
        </w:trPr>
        <w:tc>
          <w:tcPr>
            <w:cnfStyle w:val="001000000000"/>
            <w:tcW w:w="197" w:type="pct"/>
          </w:tcPr>
          <w:p w:rsidR="00041B7E" w:rsidRPr="005B1EA2" w:rsidRDefault="00041B7E" w:rsidP="00570BE1">
            <w:pPr>
              <w:pStyle w:val="NoSpacing"/>
              <w:rPr>
                <w:rFonts w:cstheme="minorHAnsi"/>
                <w:b w:val="0"/>
                <w:szCs w:val="18"/>
              </w:rPr>
            </w:pPr>
            <w:r w:rsidRPr="005B1EA2">
              <w:rPr>
                <w:rFonts w:cstheme="minorHAnsi"/>
                <w:b w:val="0"/>
                <w:szCs w:val="18"/>
              </w:rPr>
              <w:t>6.</w:t>
            </w:r>
            <w:r w:rsidR="00570BE1" w:rsidRPr="005B1EA2">
              <w:rPr>
                <w:rFonts w:cstheme="minorHAnsi"/>
                <w:b w:val="0"/>
                <w:szCs w:val="18"/>
              </w:rPr>
              <w:t>10</w:t>
            </w:r>
            <w:r w:rsidRPr="005B1EA2">
              <w:rPr>
                <w:rFonts w:cstheme="minorHAnsi"/>
                <w:b w:val="0"/>
                <w:szCs w:val="18"/>
              </w:rPr>
              <w:t>.</w:t>
            </w:r>
          </w:p>
        </w:tc>
        <w:tc>
          <w:tcPr>
            <w:tcW w:w="776" w:type="pct"/>
          </w:tcPr>
          <w:p w:rsidR="00041B7E" w:rsidRPr="00D77356" w:rsidRDefault="00041B7E" w:rsidP="00041B7E">
            <w:pPr>
              <w:pStyle w:val="NoSpacing"/>
              <w:cnfStyle w:val="000000000000"/>
              <w:rPr>
                <w:szCs w:val="18"/>
              </w:rPr>
            </w:pPr>
            <w:r>
              <w:rPr>
                <w:szCs w:val="18"/>
              </w:rPr>
              <w:t>Lauksaimniecības dzīvnieku ēdināšanas pārvaldība atbilstoši LPTP nosacījumiem</w:t>
            </w:r>
          </w:p>
        </w:tc>
        <w:tc>
          <w:tcPr>
            <w:tcW w:w="737" w:type="pct"/>
          </w:tcPr>
          <w:p w:rsidR="00041B7E" w:rsidRPr="00C66A7D" w:rsidRDefault="00041B7E" w:rsidP="00041B7E">
            <w:pPr>
              <w:pStyle w:val="NoSpacing"/>
              <w:cnfStyle w:val="000000000000"/>
              <w:rPr>
                <w:szCs w:val="18"/>
              </w:rPr>
            </w:pPr>
            <w:r w:rsidRPr="00C66A7D">
              <w:rPr>
                <w:szCs w:val="18"/>
              </w:rPr>
              <w:t xml:space="preserve">Nodrošināt, ka A kategorijas mājputnu un cūku intensīvās audzēšanas uzņēmumi izstrādā mājputnu un cūku ēdināšanas pārvaldības plānus un ievēro pārējo secinājumos par labākajiem pieejamajiem tehniskajiem </w:t>
            </w:r>
            <w:r w:rsidRPr="00C66A7D">
              <w:rPr>
                <w:szCs w:val="18"/>
              </w:rPr>
              <w:lastRenderedPageBreak/>
              <w:t>paņēmieniem noteikto prasību izpildi</w:t>
            </w:r>
            <w:r w:rsidRPr="00C66A7D">
              <w:rPr>
                <w:rStyle w:val="FootnoteReference"/>
                <w:szCs w:val="18"/>
              </w:rPr>
              <w:footnoteReference w:id="30"/>
            </w:r>
            <w:r w:rsidRPr="00C66A7D">
              <w:rPr>
                <w:szCs w:val="18"/>
              </w:rPr>
              <w:t>.</w:t>
            </w:r>
          </w:p>
        </w:tc>
        <w:tc>
          <w:tcPr>
            <w:tcW w:w="374" w:type="pct"/>
          </w:tcPr>
          <w:p w:rsidR="00041B7E" w:rsidRPr="00C66A7D" w:rsidRDefault="00041B7E" w:rsidP="00041B7E">
            <w:pPr>
              <w:pStyle w:val="NoSpacing"/>
              <w:cnfStyle w:val="000000000000"/>
              <w:rPr>
                <w:szCs w:val="18"/>
              </w:rPr>
            </w:pPr>
            <w:r w:rsidRPr="00C66A7D">
              <w:rPr>
                <w:szCs w:val="18"/>
              </w:rPr>
              <w:lastRenderedPageBreak/>
              <w:t>NH</w:t>
            </w:r>
            <w:r w:rsidRPr="00C66A7D">
              <w:rPr>
                <w:szCs w:val="18"/>
                <w:vertAlign w:val="subscript"/>
              </w:rPr>
              <w:t>3</w:t>
            </w:r>
          </w:p>
        </w:tc>
        <w:tc>
          <w:tcPr>
            <w:tcW w:w="757" w:type="pct"/>
          </w:tcPr>
          <w:p w:rsidR="00041B7E" w:rsidRPr="00C66A7D" w:rsidRDefault="00041B7E" w:rsidP="005C5D17">
            <w:pPr>
              <w:pStyle w:val="NoSpacing"/>
              <w:cnfStyle w:val="000000000000"/>
              <w:rPr>
                <w:szCs w:val="18"/>
              </w:rPr>
            </w:pPr>
            <w:r w:rsidRPr="00C66A7D">
              <w:rPr>
                <w:szCs w:val="18"/>
              </w:rPr>
              <w:t xml:space="preserve">Vismaz </w:t>
            </w:r>
            <w:r w:rsidRPr="004F03D0">
              <w:rPr>
                <w:szCs w:val="18"/>
              </w:rPr>
              <w:t>3</w:t>
            </w:r>
            <w:r w:rsidR="005C5D17" w:rsidRPr="004F03D0">
              <w:rPr>
                <w:szCs w:val="18"/>
              </w:rPr>
              <w:t>5</w:t>
            </w:r>
            <w:r w:rsidRPr="00C66A7D">
              <w:rPr>
                <w:szCs w:val="18"/>
              </w:rPr>
              <w:t xml:space="preserve"> esošo A kategorijas iekārtu atļaujās noteiktās emisiju robežvērtības nepārsniedz ar labākajiem pieejamajiem tehniskajiem paņēmieniem saistītos emisiju līmeņus, kā arī tiek veikta šo prasību ieviešanas kontrole</w:t>
            </w:r>
          </w:p>
        </w:tc>
        <w:tc>
          <w:tcPr>
            <w:tcW w:w="393" w:type="pct"/>
          </w:tcPr>
          <w:p w:rsidR="00041B7E" w:rsidRPr="00BC0442" w:rsidRDefault="00BD4200" w:rsidP="00041B7E">
            <w:pPr>
              <w:pStyle w:val="NoSpacing"/>
              <w:cnfStyle w:val="000000000000"/>
              <w:rPr>
                <w:szCs w:val="18"/>
              </w:rPr>
            </w:pPr>
            <w:r w:rsidRPr="00BC0442">
              <w:rPr>
                <w:szCs w:val="18"/>
              </w:rPr>
              <w:t>VVD</w:t>
            </w:r>
          </w:p>
        </w:tc>
        <w:tc>
          <w:tcPr>
            <w:tcW w:w="489" w:type="pct"/>
          </w:tcPr>
          <w:p w:rsidR="00041B7E" w:rsidRPr="00BC0442" w:rsidRDefault="00041B7E" w:rsidP="00041B7E">
            <w:pPr>
              <w:pStyle w:val="NoSpacing"/>
              <w:cnfStyle w:val="000000000000"/>
              <w:rPr>
                <w:szCs w:val="18"/>
              </w:rPr>
            </w:pPr>
          </w:p>
        </w:tc>
        <w:tc>
          <w:tcPr>
            <w:tcW w:w="690" w:type="pct"/>
          </w:tcPr>
          <w:p w:rsidR="00041B7E" w:rsidRPr="00BC0442" w:rsidRDefault="00C66A7D" w:rsidP="00041B7E">
            <w:pPr>
              <w:pStyle w:val="NoSpacing"/>
              <w:cnfStyle w:val="000000000000"/>
              <w:rPr>
                <w:szCs w:val="18"/>
              </w:rPr>
            </w:pPr>
            <w:r w:rsidRPr="00BC0442">
              <w:rPr>
                <w:szCs w:val="18"/>
              </w:rPr>
              <w:t>2021. gad</w:t>
            </w:r>
            <w:r w:rsidR="00741F25" w:rsidRPr="00BC0442">
              <w:rPr>
                <w:szCs w:val="18"/>
              </w:rPr>
              <w:t>a II pusgads</w:t>
            </w:r>
          </w:p>
        </w:tc>
        <w:tc>
          <w:tcPr>
            <w:tcW w:w="587" w:type="pct"/>
            <w:tcMar>
              <w:left w:w="28" w:type="dxa"/>
              <w:right w:w="28" w:type="dxa"/>
            </w:tcMar>
          </w:tcPr>
          <w:p w:rsidR="00041B7E" w:rsidRPr="00BC0442" w:rsidRDefault="00BD4200" w:rsidP="00EA09E7">
            <w:pPr>
              <w:pStyle w:val="NoSpacing"/>
              <w:cnfStyle w:val="000000000000"/>
              <w:rPr>
                <w:szCs w:val="18"/>
              </w:rPr>
            </w:pPr>
            <w:r w:rsidRPr="00BC0442">
              <w:rPr>
                <w:szCs w:val="18"/>
              </w:rPr>
              <w:t>Nav nep</w:t>
            </w:r>
            <w:r w:rsidR="00EA09E7">
              <w:rPr>
                <w:szCs w:val="18"/>
              </w:rPr>
              <w:t>ie</w:t>
            </w:r>
            <w:r w:rsidRPr="00BC0442">
              <w:rPr>
                <w:szCs w:val="18"/>
              </w:rPr>
              <w:t>ciešams</w:t>
            </w:r>
          </w:p>
        </w:tc>
      </w:tr>
      <w:tr w:rsidR="00041B7E" w:rsidRPr="00D77356" w:rsidTr="00A46625">
        <w:trPr>
          <w:trHeight w:val="20"/>
        </w:trPr>
        <w:tc>
          <w:tcPr>
            <w:cnfStyle w:val="001000000000"/>
            <w:tcW w:w="197" w:type="pct"/>
          </w:tcPr>
          <w:p w:rsidR="00041B7E" w:rsidRPr="005B1EA2" w:rsidRDefault="00041B7E" w:rsidP="00570BE1">
            <w:pPr>
              <w:pStyle w:val="NoSpacing"/>
              <w:rPr>
                <w:rFonts w:cstheme="minorHAnsi"/>
                <w:b w:val="0"/>
                <w:szCs w:val="18"/>
              </w:rPr>
            </w:pPr>
            <w:r w:rsidRPr="005B1EA2">
              <w:rPr>
                <w:rFonts w:cstheme="minorHAnsi"/>
                <w:b w:val="0"/>
                <w:szCs w:val="18"/>
              </w:rPr>
              <w:lastRenderedPageBreak/>
              <w:t>6.1</w:t>
            </w:r>
            <w:r w:rsidR="00570BE1" w:rsidRPr="005B1EA2">
              <w:rPr>
                <w:rFonts w:cstheme="minorHAnsi"/>
                <w:b w:val="0"/>
                <w:szCs w:val="18"/>
              </w:rPr>
              <w:t>1</w:t>
            </w:r>
            <w:r w:rsidRPr="005B1EA2">
              <w:rPr>
                <w:rFonts w:cstheme="minorHAnsi"/>
                <w:b w:val="0"/>
                <w:szCs w:val="18"/>
              </w:rPr>
              <w:t>.</w:t>
            </w:r>
          </w:p>
        </w:tc>
        <w:tc>
          <w:tcPr>
            <w:tcW w:w="776" w:type="pct"/>
          </w:tcPr>
          <w:p w:rsidR="00041B7E" w:rsidRPr="00D77356" w:rsidRDefault="00041B7E" w:rsidP="00041B7E">
            <w:pPr>
              <w:pStyle w:val="NoSpacing"/>
              <w:cnfStyle w:val="000000000000"/>
              <w:rPr>
                <w:szCs w:val="18"/>
              </w:rPr>
            </w:pPr>
            <w:r>
              <w:rPr>
                <w:szCs w:val="18"/>
              </w:rPr>
              <w:t>Bioloģiskās lauksaimniecības attīstība</w:t>
            </w:r>
          </w:p>
        </w:tc>
        <w:tc>
          <w:tcPr>
            <w:tcW w:w="737" w:type="pct"/>
          </w:tcPr>
          <w:p w:rsidR="00041B7E" w:rsidRPr="00C66A7D" w:rsidRDefault="00041B7E" w:rsidP="00041B7E">
            <w:pPr>
              <w:pStyle w:val="NoSpacing"/>
              <w:cnfStyle w:val="000000000000"/>
              <w:rPr>
                <w:szCs w:val="18"/>
              </w:rPr>
            </w:pPr>
            <w:r w:rsidRPr="00C66A7D">
              <w:rPr>
                <w:rFonts w:cstheme="minorHAnsi"/>
                <w:bCs/>
                <w:szCs w:val="18"/>
                <w:bdr w:val="none" w:sz="0" w:space="0" w:color="auto" w:frame="1"/>
              </w:rPr>
              <w:t>Bioloģiskās piena lopkopības radītās NH</w:t>
            </w:r>
            <w:r w:rsidRPr="00C66A7D">
              <w:rPr>
                <w:rFonts w:cstheme="minorHAnsi"/>
                <w:bCs/>
                <w:szCs w:val="18"/>
                <w:bdr w:val="none" w:sz="0" w:space="0" w:color="auto" w:frame="1"/>
                <w:vertAlign w:val="subscript"/>
              </w:rPr>
              <w:t>3</w:t>
            </w:r>
            <w:r w:rsidRPr="00C66A7D">
              <w:rPr>
                <w:rFonts w:cstheme="minorHAnsi"/>
                <w:bCs/>
                <w:szCs w:val="18"/>
                <w:bdr w:val="none" w:sz="0" w:space="0" w:color="auto" w:frame="1"/>
              </w:rPr>
              <w:t xml:space="preserve"> emisijas uz vienu govi ir mazākas nekā </w:t>
            </w:r>
            <w:r w:rsidRPr="00C66A7D">
              <w:rPr>
                <w:rFonts w:cstheme="minorHAnsi"/>
                <w:szCs w:val="18"/>
              </w:rPr>
              <w:t>konvencionālās lauksaimniecības sistēmā.</w:t>
            </w:r>
          </w:p>
        </w:tc>
        <w:tc>
          <w:tcPr>
            <w:tcW w:w="374" w:type="pct"/>
          </w:tcPr>
          <w:p w:rsidR="00041B7E" w:rsidRPr="00C66A7D" w:rsidRDefault="00041B7E" w:rsidP="00041B7E">
            <w:pPr>
              <w:pStyle w:val="NoSpacing"/>
              <w:cnfStyle w:val="000000000000"/>
              <w:rPr>
                <w:szCs w:val="18"/>
              </w:rPr>
            </w:pPr>
            <w:r w:rsidRPr="00C66A7D">
              <w:rPr>
                <w:szCs w:val="18"/>
              </w:rPr>
              <w:t>NH</w:t>
            </w:r>
            <w:r w:rsidRPr="00C66A7D">
              <w:rPr>
                <w:szCs w:val="18"/>
                <w:vertAlign w:val="subscript"/>
              </w:rPr>
              <w:t>3</w:t>
            </w:r>
          </w:p>
        </w:tc>
        <w:tc>
          <w:tcPr>
            <w:tcW w:w="757" w:type="pct"/>
          </w:tcPr>
          <w:p w:rsidR="00041B7E" w:rsidRPr="0002525C" w:rsidRDefault="00041B7E" w:rsidP="00041B7E">
            <w:pPr>
              <w:pStyle w:val="NoSpacing"/>
              <w:cnfStyle w:val="000000000000"/>
              <w:rPr>
                <w:rFonts w:cstheme="minorHAnsi"/>
                <w:szCs w:val="18"/>
              </w:rPr>
            </w:pPr>
            <w:r w:rsidRPr="00C66A7D">
              <w:rPr>
                <w:rFonts w:cstheme="minorHAnsi"/>
                <w:szCs w:val="18"/>
              </w:rPr>
              <w:t>Bioloģiskās piena lopkopības grupā jāiekļaujas 17</w:t>
            </w:r>
            <w:r w:rsidR="0002525C">
              <w:rPr>
                <w:rFonts w:cstheme="minorHAnsi"/>
                <w:szCs w:val="18"/>
              </w:rPr>
              <w:t> </w:t>
            </w:r>
            <w:r w:rsidRPr="00C66A7D">
              <w:rPr>
                <w:rFonts w:cstheme="minorHAnsi"/>
                <w:szCs w:val="18"/>
              </w:rPr>
              <w:t> % slaucamo govju no kopējā govju skaita 2020.</w:t>
            </w:r>
            <w:r w:rsidR="0002525C">
              <w:rPr>
                <w:rFonts w:cstheme="minorHAnsi"/>
                <w:szCs w:val="18"/>
              </w:rPr>
              <w:t> </w:t>
            </w:r>
            <w:r w:rsidRPr="00C66A7D">
              <w:rPr>
                <w:rFonts w:cstheme="minorHAnsi"/>
                <w:szCs w:val="18"/>
              </w:rPr>
              <w:t>gadā, 21</w:t>
            </w:r>
            <w:r w:rsidR="0002525C">
              <w:rPr>
                <w:rFonts w:cstheme="minorHAnsi"/>
                <w:szCs w:val="18"/>
              </w:rPr>
              <w:t> </w:t>
            </w:r>
            <w:r w:rsidRPr="00C66A7D">
              <w:rPr>
                <w:rFonts w:cstheme="minorHAnsi"/>
                <w:szCs w:val="18"/>
              </w:rPr>
              <w:t> % - 2025.</w:t>
            </w:r>
            <w:r w:rsidR="0002525C">
              <w:rPr>
                <w:rFonts w:cstheme="minorHAnsi"/>
                <w:szCs w:val="18"/>
              </w:rPr>
              <w:t> </w:t>
            </w:r>
            <w:r w:rsidRPr="00C66A7D">
              <w:rPr>
                <w:rFonts w:cstheme="minorHAnsi"/>
                <w:szCs w:val="18"/>
              </w:rPr>
              <w:t>gadā un 22</w:t>
            </w:r>
            <w:r w:rsidR="0002525C">
              <w:rPr>
                <w:rFonts w:cstheme="minorHAnsi"/>
                <w:szCs w:val="18"/>
              </w:rPr>
              <w:t> </w:t>
            </w:r>
            <w:r w:rsidRPr="00C66A7D">
              <w:rPr>
                <w:rFonts w:cstheme="minorHAnsi"/>
                <w:szCs w:val="18"/>
              </w:rPr>
              <w:t> % - 2030.</w:t>
            </w:r>
            <w:r w:rsidR="0002525C">
              <w:rPr>
                <w:rFonts w:cstheme="minorHAnsi"/>
                <w:szCs w:val="18"/>
              </w:rPr>
              <w:t> </w:t>
            </w:r>
            <w:r w:rsidRPr="00C66A7D">
              <w:rPr>
                <w:rFonts w:cstheme="minorHAnsi"/>
                <w:szCs w:val="18"/>
              </w:rPr>
              <w:t>gadā.</w:t>
            </w:r>
          </w:p>
        </w:tc>
        <w:tc>
          <w:tcPr>
            <w:tcW w:w="393" w:type="pct"/>
          </w:tcPr>
          <w:p w:rsidR="00041B7E" w:rsidRPr="00C66A7D" w:rsidRDefault="00BD4200" w:rsidP="00041B7E">
            <w:pPr>
              <w:pStyle w:val="NoSpacing"/>
              <w:cnfStyle w:val="000000000000"/>
              <w:rPr>
                <w:szCs w:val="18"/>
              </w:rPr>
            </w:pPr>
            <w:r w:rsidRPr="00C66A7D">
              <w:rPr>
                <w:szCs w:val="18"/>
              </w:rPr>
              <w:t>ZM</w:t>
            </w:r>
          </w:p>
        </w:tc>
        <w:tc>
          <w:tcPr>
            <w:tcW w:w="489" w:type="pct"/>
          </w:tcPr>
          <w:p w:rsidR="00041B7E" w:rsidRPr="00C66A7D" w:rsidRDefault="00041B7E" w:rsidP="00041B7E">
            <w:pPr>
              <w:pStyle w:val="NoSpacing"/>
              <w:cnfStyle w:val="000000000000"/>
              <w:rPr>
                <w:szCs w:val="18"/>
              </w:rPr>
            </w:pPr>
          </w:p>
        </w:tc>
        <w:tc>
          <w:tcPr>
            <w:tcW w:w="690" w:type="pct"/>
          </w:tcPr>
          <w:p w:rsidR="00041B7E" w:rsidRPr="00C66A7D" w:rsidRDefault="00C66A7D" w:rsidP="00041B7E">
            <w:pPr>
              <w:pStyle w:val="NoSpacing"/>
              <w:cnfStyle w:val="000000000000"/>
              <w:rPr>
                <w:szCs w:val="18"/>
              </w:rPr>
            </w:pPr>
            <w:r w:rsidRPr="00C66A7D">
              <w:rPr>
                <w:szCs w:val="18"/>
              </w:rPr>
              <w:t>2021. - 2027. gads</w:t>
            </w:r>
          </w:p>
        </w:tc>
        <w:tc>
          <w:tcPr>
            <w:tcW w:w="587" w:type="pct"/>
            <w:tcMar>
              <w:left w:w="28" w:type="dxa"/>
              <w:right w:w="28" w:type="dxa"/>
            </w:tcMar>
          </w:tcPr>
          <w:p w:rsidR="00041B7E" w:rsidRPr="00D77356" w:rsidRDefault="00BD4200" w:rsidP="00041B7E">
            <w:pPr>
              <w:pStyle w:val="NoSpacing"/>
              <w:cnfStyle w:val="000000000000"/>
              <w:rPr>
                <w:szCs w:val="18"/>
              </w:rPr>
            </w:pPr>
            <w:r w:rsidRPr="00D77356">
              <w:rPr>
                <w:szCs w:val="18"/>
              </w:rPr>
              <w:t xml:space="preserve">Iespējamais avots: </w:t>
            </w:r>
            <w:r>
              <w:rPr>
                <w:szCs w:val="18"/>
              </w:rPr>
              <w:t>atbalsts Kopējās lauksaimniecības politikas stratēģiskā plāna ietvaros (2021.-2027.</w:t>
            </w:r>
            <w:r w:rsidR="00416018">
              <w:rPr>
                <w:szCs w:val="18"/>
              </w:rPr>
              <w:t> </w:t>
            </w:r>
            <w:r>
              <w:rPr>
                <w:szCs w:val="18"/>
              </w:rPr>
              <w:t>gads).</w:t>
            </w:r>
          </w:p>
        </w:tc>
      </w:tr>
      <w:tr w:rsidR="00C66A7D" w:rsidRPr="00D77356" w:rsidTr="00A46625">
        <w:trPr>
          <w:trHeight w:val="20"/>
        </w:trPr>
        <w:tc>
          <w:tcPr>
            <w:cnfStyle w:val="001000000000"/>
            <w:tcW w:w="197" w:type="pct"/>
          </w:tcPr>
          <w:p w:rsidR="00C66A7D" w:rsidRPr="005B1EA2" w:rsidRDefault="00C66A7D"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2</w:t>
            </w:r>
            <w:r w:rsidRPr="005B1EA2">
              <w:rPr>
                <w:rFonts w:cstheme="minorHAnsi"/>
                <w:b w:val="0"/>
                <w:szCs w:val="18"/>
              </w:rPr>
              <w:t>.</w:t>
            </w:r>
          </w:p>
        </w:tc>
        <w:tc>
          <w:tcPr>
            <w:tcW w:w="776" w:type="pct"/>
          </w:tcPr>
          <w:p w:rsidR="00C66A7D" w:rsidRPr="00D77356" w:rsidRDefault="00C66A7D" w:rsidP="00C66A7D">
            <w:pPr>
              <w:pStyle w:val="NoSpacing"/>
              <w:cnfStyle w:val="000000000000"/>
              <w:rPr>
                <w:szCs w:val="18"/>
              </w:rPr>
            </w:pPr>
            <w:r>
              <w:rPr>
                <w:szCs w:val="18"/>
              </w:rPr>
              <w:t xml:space="preserve">Nodrošināt </w:t>
            </w:r>
            <w:r w:rsidRPr="00D77356">
              <w:rPr>
                <w:szCs w:val="18"/>
              </w:rPr>
              <w:t xml:space="preserve">MK </w:t>
            </w:r>
            <w:r>
              <w:rPr>
                <w:szCs w:val="18"/>
              </w:rPr>
              <w:t xml:space="preserve">2014. gada 23. decembra </w:t>
            </w:r>
            <w:r w:rsidRPr="00D77356">
              <w:rPr>
                <w:szCs w:val="18"/>
              </w:rPr>
              <w:t>noteikumos Nr.</w:t>
            </w:r>
            <w:r w:rsidR="006872BE">
              <w:rPr>
                <w:szCs w:val="18"/>
              </w:rPr>
              <w:t> </w:t>
            </w:r>
            <w:r w:rsidRPr="00D77356">
              <w:rPr>
                <w:szCs w:val="18"/>
              </w:rPr>
              <w:t>829 “Īpašās prasības piesārņojošo darbību veikšanai dzīvnieku novietnēs” noteikto prasību izpildes kontroli.</w:t>
            </w:r>
          </w:p>
        </w:tc>
        <w:tc>
          <w:tcPr>
            <w:tcW w:w="737" w:type="pct"/>
          </w:tcPr>
          <w:p w:rsidR="00C66A7D" w:rsidRPr="00D77356" w:rsidRDefault="00C66A7D" w:rsidP="00C66A7D">
            <w:pPr>
              <w:pStyle w:val="NoSpacing"/>
              <w:cnfStyle w:val="000000000000"/>
              <w:rPr>
                <w:szCs w:val="18"/>
              </w:rPr>
            </w:pPr>
            <w:r w:rsidRPr="00D77356">
              <w:rPr>
                <w:szCs w:val="18"/>
              </w:rPr>
              <w:t>Tiek izbūvētas normatīvo aktu prasībām atbilstošu mēslu krātuvju izbūve, kā rezultātā samazinās amonjaka emisijas</w:t>
            </w:r>
          </w:p>
        </w:tc>
        <w:tc>
          <w:tcPr>
            <w:tcW w:w="374" w:type="pct"/>
          </w:tcPr>
          <w:p w:rsidR="00C66A7D" w:rsidRPr="00D77356" w:rsidRDefault="00C66A7D" w:rsidP="00C66A7D">
            <w:pPr>
              <w:pStyle w:val="NoSpacing"/>
              <w:cnfStyle w:val="000000000000"/>
              <w:rPr>
                <w:szCs w:val="18"/>
              </w:rPr>
            </w:pPr>
            <w:r w:rsidRPr="00143DCE">
              <w:rPr>
                <w:szCs w:val="18"/>
              </w:rPr>
              <w:t>NH</w:t>
            </w:r>
            <w:r w:rsidRPr="00143DCE">
              <w:rPr>
                <w:szCs w:val="18"/>
                <w:vertAlign w:val="subscript"/>
              </w:rPr>
              <w:t>3</w:t>
            </w:r>
          </w:p>
        </w:tc>
        <w:tc>
          <w:tcPr>
            <w:tcW w:w="757" w:type="pct"/>
          </w:tcPr>
          <w:p w:rsidR="00C66A7D" w:rsidRPr="00D77356" w:rsidRDefault="00C66A7D" w:rsidP="00C66A7D">
            <w:pPr>
              <w:pStyle w:val="NoSpacing"/>
              <w:cnfStyle w:val="000000000000"/>
              <w:rPr>
                <w:szCs w:val="18"/>
              </w:rPr>
            </w:pPr>
            <w:r w:rsidRPr="00D77356">
              <w:rPr>
                <w:szCs w:val="18"/>
              </w:rPr>
              <w:t>Veikta regulāra dzīvnieku novietņu pārbaude</w:t>
            </w:r>
          </w:p>
        </w:tc>
        <w:tc>
          <w:tcPr>
            <w:tcW w:w="393" w:type="pct"/>
          </w:tcPr>
          <w:p w:rsidR="00C66A7D" w:rsidRPr="00D77356" w:rsidRDefault="00C66A7D" w:rsidP="00C66A7D">
            <w:pPr>
              <w:pStyle w:val="NoSpacing"/>
              <w:cnfStyle w:val="000000000000"/>
              <w:rPr>
                <w:szCs w:val="18"/>
              </w:rPr>
            </w:pPr>
            <w:r w:rsidRPr="00D77356">
              <w:rPr>
                <w:szCs w:val="18"/>
              </w:rPr>
              <w:t>VVD</w:t>
            </w:r>
          </w:p>
        </w:tc>
        <w:tc>
          <w:tcPr>
            <w:tcW w:w="489" w:type="pct"/>
          </w:tcPr>
          <w:p w:rsidR="00C66A7D" w:rsidRPr="00D77356" w:rsidRDefault="00C66A7D" w:rsidP="00C66A7D">
            <w:pPr>
              <w:pStyle w:val="NoSpacing"/>
              <w:cnfStyle w:val="000000000000"/>
              <w:rPr>
                <w:szCs w:val="18"/>
              </w:rPr>
            </w:pPr>
          </w:p>
        </w:tc>
        <w:tc>
          <w:tcPr>
            <w:tcW w:w="690" w:type="pct"/>
          </w:tcPr>
          <w:p w:rsidR="00C66A7D" w:rsidRPr="00D77356" w:rsidRDefault="00C66A7D" w:rsidP="00C66A7D">
            <w:pPr>
              <w:pStyle w:val="NoSpacing"/>
              <w:cnfStyle w:val="000000000000"/>
              <w:rPr>
                <w:szCs w:val="18"/>
              </w:rPr>
            </w:pPr>
            <w:r w:rsidRPr="001E40A7">
              <w:rPr>
                <w:szCs w:val="18"/>
              </w:rPr>
              <w:t>nepārtraukti</w:t>
            </w:r>
          </w:p>
        </w:tc>
        <w:tc>
          <w:tcPr>
            <w:tcW w:w="587" w:type="pct"/>
            <w:tcMar>
              <w:left w:w="28" w:type="dxa"/>
              <w:right w:w="28" w:type="dxa"/>
            </w:tcMar>
          </w:tcPr>
          <w:p w:rsidR="00C66A7D" w:rsidRPr="00D77356" w:rsidRDefault="00C66A7D" w:rsidP="00C66A7D">
            <w:pPr>
              <w:pStyle w:val="NoSpacing"/>
              <w:cnfStyle w:val="000000000000"/>
              <w:rPr>
                <w:szCs w:val="18"/>
              </w:rPr>
            </w:pPr>
            <w:r w:rsidRPr="00D77356">
              <w:rPr>
                <w:szCs w:val="18"/>
              </w:rPr>
              <w:t>Nav nepieciešams</w:t>
            </w:r>
          </w:p>
        </w:tc>
      </w:tr>
      <w:tr w:rsidR="00C66A7D" w:rsidRPr="00D77356" w:rsidTr="00A46625">
        <w:trPr>
          <w:trHeight w:val="20"/>
        </w:trPr>
        <w:tc>
          <w:tcPr>
            <w:cnfStyle w:val="001000000000"/>
            <w:tcW w:w="197" w:type="pct"/>
          </w:tcPr>
          <w:p w:rsidR="00C66A7D" w:rsidRPr="005B1EA2" w:rsidRDefault="00C66A7D"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3</w:t>
            </w:r>
            <w:r w:rsidRPr="005B1EA2">
              <w:rPr>
                <w:rFonts w:cstheme="minorHAnsi"/>
                <w:b w:val="0"/>
                <w:szCs w:val="18"/>
              </w:rPr>
              <w:t>.</w:t>
            </w:r>
          </w:p>
        </w:tc>
        <w:tc>
          <w:tcPr>
            <w:tcW w:w="776" w:type="pct"/>
          </w:tcPr>
          <w:p w:rsidR="00C66A7D" w:rsidRPr="00D77356" w:rsidRDefault="00C66A7D" w:rsidP="00C66A7D">
            <w:pPr>
              <w:pStyle w:val="NoSpacing"/>
              <w:cnfStyle w:val="000000000000"/>
              <w:rPr>
                <w:szCs w:val="18"/>
              </w:rPr>
            </w:pPr>
            <w:r>
              <w:rPr>
                <w:szCs w:val="18"/>
              </w:rPr>
              <w:t>Nodrošināt</w:t>
            </w:r>
            <w:r w:rsidRPr="00D77356">
              <w:rPr>
                <w:szCs w:val="18"/>
              </w:rPr>
              <w:t xml:space="preserve"> MK </w:t>
            </w:r>
            <w:r>
              <w:rPr>
                <w:szCs w:val="18"/>
              </w:rPr>
              <w:t xml:space="preserve">2014. gada 23. decembra </w:t>
            </w:r>
            <w:r w:rsidRPr="00D77356">
              <w:rPr>
                <w:szCs w:val="18"/>
              </w:rPr>
              <w:t>noteikumos Nr.</w:t>
            </w:r>
            <w:r w:rsidR="006872BE">
              <w:rPr>
                <w:szCs w:val="18"/>
              </w:rPr>
              <w:t> </w:t>
            </w:r>
            <w:r w:rsidRPr="00D77356">
              <w:rPr>
                <w:szCs w:val="18"/>
              </w:rPr>
              <w:t>834 “Prasības ūdens, augsnes un gaisa aizsardzībai no lauksaimnieciskās darbības izraisīta piesārņojuma” noteikto prasību izpildes kontroli.</w:t>
            </w:r>
          </w:p>
        </w:tc>
        <w:tc>
          <w:tcPr>
            <w:tcW w:w="737" w:type="pct"/>
          </w:tcPr>
          <w:p w:rsidR="00C66A7D" w:rsidRPr="00D77356" w:rsidRDefault="00C66A7D" w:rsidP="00C66A7D">
            <w:pPr>
              <w:pStyle w:val="NoSpacing"/>
              <w:cnfStyle w:val="000000000000"/>
              <w:rPr>
                <w:szCs w:val="18"/>
              </w:rPr>
            </w:pPr>
            <w:r w:rsidRPr="00D77356">
              <w:rPr>
                <w:szCs w:val="18"/>
              </w:rPr>
              <w:t xml:space="preserve">Tiek izstrādāti mēslošanas plāni, veikta atbilstoša </w:t>
            </w:r>
            <w:r>
              <w:rPr>
                <w:szCs w:val="18"/>
              </w:rPr>
              <w:t xml:space="preserve">mēslošanas līdzekļu </w:t>
            </w:r>
            <w:r w:rsidRPr="00D77356">
              <w:rPr>
                <w:szCs w:val="18"/>
              </w:rPr>
              <w:t>izkliedēšana un ievērotas citas noteikumos noteiktās prasības</w:t>
            </w:r>
          </w:p>
        </w:tc>
        <w:tc>
          <w:tcPr>
            <w:tcW w:w="374" w:type="pct"/>
          </w:tcPr>
          <w:p w:rsidR="00570BE1" w:rsidRPr="00D77356" w:rsidRDefault="00C66A7D" w:rsidP="00165783">
            <w:pPr>
              <w:pStyle w:val="NoSpacing"/>
              <w:cnfStyle w:val="000000000000"/>
              <w:rPr>
                <w:szCs w:val="18"/>
              </w:rPr>
            </w:pPr>
            <w:r w:rsidRPr="009C6C6D">
              <w:rPr>
                <w:szCs w:val="18"/>
              </w:rPr>
              <w:t>NH</w:t>
            </w:r>
            <w:r w:rsidRPr="009C6C6D">
              <w:rPr>
                <w:szCs w:val="18"/>
                <w:vertAlign w:val="subscript"/>
              </w:rPr>
              <w:t>3</w:t>
            </w:r>
          </w:p>
        </w:tc>
        <w:tc>
          <w:tcPr>
            <w:tcW w:w="757" w:type="pct"/>
          </w:tcPr>
          <w:p w:rsidR="00C66A7D" w:rsidRPr="00D77356" w:rsidRDefault="00C66A7D" w:rsidP="00C66A7D">
            <w:pPr>
              <w:pStyle w:val="NoSpacing"/>
              <w:cnfStyle w:val="000000000000"/>
              <w:rPr>
                <w:szCs w:val="18"/>
              </w:rPr>
            </w:pPr>
            <w:r w:rsidRPr="00D77356">
              <w:rPr>
                <w:szCs w:val="18"/>
              </w:rPr>
              <w:t>Veikta regulāra normatīvo aktu izpildes kontrole</w:t>
            </w:r>
          </w:p>
        </w:tc>
        <w:tc>
          <w:tcPr>
            <w:tcW w:w="393" w:type="pct"/>
          </w:tcPr>
          <w:p w:rsidR="00C66A7D" w:rsidRDefault="00C66A7D" w:rsidP="00C66A7D">
            <w:pPr>
              <w:pStyle w:val="NoSpacing"/>
              <w:cnfStyle w:val="000000000000"/>
              <w:rPr>
                <w:szCs w:val="18"/>
              </w:rPr>
            </w:pPr>
            <w:r w:rsidRPr="00D77356">
              <w:rPr>
                <w:szCs w:val="18"/>
              </w:rPr>
              <w:t xml:space="preserve">Valsts Augu aizsardzības dienests </w:t>
            </w:r>
          </w:p>
          <w:p w:rsidR="00C66A7D" w:rsidRPr="00D77356" w:rsidRDefault="00C66A7D" w:rsidP="00C66A7D">
            <w:pPr>
              <w:pStyle w:val="NoSpacing"/>
              <w:cnfStyle w:val="000000000000"/>
              <w:rPr>
                <w:szCs w:val="18"/>
              </w:rPr>
            </w:pPr>
            <w:r w:rsidRPr="00D77356">
              <w:rPr>
                <w:szCs w:val="18"/>
              </w:rPr>
              <w:t>VVD</w:t>
            </w:r>
          </w:p>
        </w:tc>
        <w:tc>
          <w:tcPr>
            <w:tcW w:w="489" w:type="pct"/>
          </w:tcPr>
          <w:p w:rsidR="00C66A7D" w:rsidRPr="00D77356" w:rsidRDefault="00C66A7D" w:rsidP="00C66A7D">
            <w:pPr>
              <w:pStyle w:val="NoSpacing"/>
              <w:cnfStyle w:val="000000000000"/>
              <w:rPr>
                <w:szCs w:val="18"/>
              </w:rPr>
            </w:pPr>
          </w:p>
        </w:tc>
        <w:tc>
          <w:tcPr>
            <w:tcW w:w="690" w:type="pct"/>
          </w:tcPr>
          <w:p w:rsidR="00C66A7D" w:rsidRPr="00D77356" w:rsidRDefault="00C66A7D" w:rsidP="00C66A7D">
            <w:pPr>
              <w:pStyle w:val="NoSpacing"/>
              <w:cnfStyle w:val="000000000000"/>
              <w:rPr>
                <w:szCs w:val="18"/>
              </w:rPr>
            </w:pPr>
            <w:r w:rsidRPr="001E40A7">
              <w:rPr>
                <w:szCs w:val="18"/>
              </w:rPr>
              <w:t>nepārtraukti</w:t>
            </w:r>
          </w:p>
        </w:tc>
        <w:tc>
          <w:tcPr>
            <w:tcW w:w="587" w:type="pct"/>
            <w:tcMar>
              <w:left w:w="28" w:type="dxa"/>
              <w:right w:w="28" w:type="dxa"/>
            </w:tcMar>
          </w:tcPr>
          <w:p w:rsidR="00C66A7D" w:rsidRPr="00D77356" w:rsidRDefault="00C66A7D" w:rsidP="00C66A7D">
            <w:pPr>
              <w:pStyle w:val="NoSpacing"/>
              <w:cnfStyle w:val="000000000000"/>
              <w:rPr>
                <w:szCs w:val="18"/>
              </w:rPr>
            </w:pPr>
            <w:r w:rsidRPr="00D77356">
              <w:rPr>
                <w:szCs w:val="18"/>
              </w:rPr>
              <w:t>Nav nepieciešams</w:t>
            </w:r>
          </w:p>
        </w:tc>
      </w:tr>
      <w:tr w:rsidR="00BD4200" w:rsidRPr="00D77356" w:rsidTr="00A46625">
        <w:trPr>
          <w:trHeight w:val="20"/>
        </w:trPr>
        <w:tc>
          <w:tcPr>
            <w:cnfStyle w:val="001000000000"/>
            <w:tcW w:w="197" w:type="pct"/>
          </w:tcPr>
          <w:p w:rsidR="00BD4200" w:rsidRPr="005B1EA2" w:rsidRDefault="00BD4200"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4</w:t>
            </w:r>
            <w:r w:rsidRPr="005B1EA2">
              <w:rPr>
                <w:rFonts w:cstheme="minorHAnsi"/>
                <w:b w:val="0"/>
                <w:szCs w:val="18"/>
              </w:rPr>
              <w:t>.</w:t>
            </w:r>
          </w:p>
        </w:tc>
        <w:tc>
          <w:tcPr>
            <w:tcW w:w="776" w:type="pct"/>
          </w:tcPr>
          <w:p w:rsidR="00BD4200" w:rsidRPr="00C7378E" w:rsidRDefault="0098712E" w:rsidP="00BD4200">
            <w:pPr>
              <w:pStyle w:val="NoSpacing"/>
              <w:cnfStyle w:val="000000000000"/>
              <w:rPr>
                <w:szCs w:val="18"/>
              </w:rPr>
            </w:pPr>
            <w:r w:rsidRPr="00C7378E">
              <w:rPr>
                <w:rFonts w:cs="Times New Roman"/>
                <w:szCs w:val="18"/>
                <w:bdr w:val="none" w:sz="0" w:space="0" w:color="auto" w:frame="1"/>
              </w:rPr>
              <w:t>Labas lauksaimniecības prakses amonjaka emisijas samazināšanai izstrāde</w:t>
            </w:r>
          </w:p>
        </w:tc>
        <w:tc>
          <w:tcPr>
            <w:tcW w:w="737" w:type="pct"/>
          </w:tcPr>
          <w:p w:rsidR="00BD4200" w:rsidRPr="00D77356" w:rsidRDefault="00BD4200" w:rsidP="00BD4200">
            <w:pPr>
              <w:pStyle w:val="NoSpacing"/>
              <w:cnfStyle w:val="000000000000"/>
              <w:rPr>
                <w:szCs w:val="18"/>
              </w:rPr>
            </w:pPr>
            <w:r>
              <w:rPr>
                <w:szCs w:val="18"/>
              </w:rPr>
              <w:t>Apkopoti pasākumi, kurus lauksaimnieki var veikt, lai samazinātu savas darbības rezultātā radītās emisijas</w:t>
            </w:r>
          </w:p>
        </w:tc>
        <w:tc>
          <w:tcPr>
            <w:tcW w:w="374" w:type="pct"/>
          </w:tcPr>
          <w:p w:rsidR="00BD4200" w:rsidRPr="00872EEB" w:rsidRDefault="00BD4200" w:rsidP="00BD4200">
            <w:pPr>
              <w:pStyle w:val="NoSpacing"/>
              <w:cnfStyle w:val="000000000000"/>
              <w:rPr>
                <w:szCs w:val="18"/>
              </w:rPr>
            </w:pPr>
            <w:r w:rsidRPr="00872EEB">
              <w:rPr>
                <w:szCs w:val="18"/>
              </w:rPr>
              <w:t>NH</w:t>
            </w:r>
            <w:r w:rsidRPr="00872EEB">
              <w:rPr>
                <w:szCs w:val="18"/>
                <w:vertAlign w:val="subscript"/>
              </w:rPr>
              <w:t>3</w:t>
            </w:r>
          </w:p>
        </w:tc>
        <w:tc>
          <w:tcPr>
            <w:tcW w:w="757" w:type="pct"/>
          </w:tcPr>
          <w:p w:rsidR="00BD4200" w:rsidRPr="00872EEB" w:rsidRDefault="00C7378E" w:rsidP="00BD4200">
            <w:pPr>
              <w:pStyle w:val="NoSpacing"/>
              <w:cnfStyle w:val="000000000000"/>
              <w:rPr>
                <w:szCs w:val="18"/>
              </w:rPr>
            </w:pPr>
            <w:r w:rsidRPr="00872EEB">
              <w:rPr>
                <w:szCs w:val="18"/>
              </w:rPr>
              <w:t>Izstrādāti</w:t>
            </w:r>
            <w:r w:rsidR="00BD4200" w:rsidRPr="00872EEB">
              <w:rPr>
                <w:szCs w:val="18"/>
              </w:rPr>
              <w:t xml:space="preserve"> labas lauksaimniecības prakses nosacījumi un publicēti ZM mājaslapā internetā.</w:t>
            </w:r>
          </w:p>
        </w:tc>
        <w:tc>
          <w:tcPr>
            <w:tcW w:w="393" w:type="pct"/>
          </w:tcPr>
          <w:p w:rsidR="00BD4200" w:rsidRPr="00872EEB" w:rsidRDefault="00BD4200" w:rsidP="00BD4200">
            <w:pPr>
              <w:pStyle w:val="NoSpacing"/>
              <w:cnfStyle w:val="000000000000"/>
              <w:rPr>
                <w:szCs w:val="18"/>
              </w:rPr>
            </w:pPr>
            <w:r w:rsidRPr="00872EEB">
              <w:rPr>
                <w:szCs w:val="18"/>
              </w:rPr>
              <w:t>ZM</w:t>
            </w:r>
          </w:p>
        </w:tc>
        <w:tc>
          <w:tcPr>
            <w:tcW w:w="489" w:type="pct"/>
          </w:tcPr>
          <w:p w:rsidR="00BD4200" w:rsidRPr="00BC0442" w:rsidRDefault="00BD4200" w:rsidP="00BD4200">
            <w:pPr>
              <w:pStyle w:val="NoSpacing"/>
              <w:cnfStyle w:val="000000000000"/>
              <w:rPr>
                <w:szCs w:val="18"/>
              </w:rPr>
            </w:pPr>
          </w:p>
        </w:tc>
        <w:tc>
          <w:tcPr>
            <w:tcW w:w="690" w:type="pct"/>
          </w:tcPr>
          <w:p w:rsidR="00BD4200" w:rsidRPr="00BC0442" w:rsidRDefault="00C66A7D" w:rsidP="00BD4200">
            <w:pPr>
              <w:pStyle w:val="NoSpacing"/>
              <w:cnfStyle w:val="000000000000"/>
              <w:rPr>
                <w:szCs w:val="18"/>
              </w:rPr>
            </w:pPr>
            <w:r w:rsidRPr="00BC0442">
              <w:rPr>
                <w:szCs w:val="18"/>
              </w:rPr>
              <w:t>2020. gad</w:t>
            </w:r>
            <w:r w:rsidR="00741F25" w:rsidRPr="00BC0442">
              <w:rPr>
                <w:szCs w:val="18"/>
              </w:rPr>
              <w:t>a I</w:t>
            </w:r>
            <w:r w:rsidR="005A7D28">
              <w:rPr>
                <w:szCs w:val="18"/>
              </w:rPr>
              <w:t>I</w:t>
            </w:r>
            <w:r w:rsidR="00741F25" w:rsidRPr="00BC0442">
              <w:rPr>
                <w:szCs w:val="18"/>
              </w:rPr>
              <w:t xml:space="preserve"> pusgads</w:t>
            </w:r>
          </w:p>
        </w:tc>
        <w:tc>
          <w:tcPr>
            <w:tcW w:w="587" w:type="pct"/>
            <w:tcMar>
              <w:left w:w="28" w:type="dxa"/>
              <w:right w:w="28" w:type="dxa"/>
            </w:tcMar>
          </w:tcPr>
          <w:p w:rsidR="00BD4200" w:rsidRPr="00D77356" w:rsidRDefault="00BD4200" w:rsidP="00BD4200">
            <w:pPr>
              <w:pStyle w:val="NoSpacing"/>
              <w:cnfStyle w:val="000000000000"/>
              <w:rPr>
                <w:szCs w:val="18"/>
              </w:rPr>
            </w:pPr>
            <w:r w:rsidRPr="00D77356">
              <w:rPr>
                <w:szCs w:val="18"/>
              </w:rPr>
              <w:t>Nav nepieciešams</w:t>
            </w:r>
          </w:p>
        </w:tc>
      </w:tr>
      <w:tr w:rsidR="006C18D8" w:rsidRPr="00D77356" w:rsidTr="00A46625">
        <w:trPr>
          <w:trHeight w:val="20"/>
        </w:trPr>
        <w:tc>
          <w:tcPr>
            <w:cnfStyle w:val="001000000000"/>
            <w:tcW w:w="197" w:type="pct"/>
          </w:tcPr>
          <w:p w:rsidR="006C18D8" w:rsidRPr="002E0DF6" w:rsidRDefault="006C18D8" w:rsidP="00570BE1">
            <w:pPr>
              <w:pStyle w:val="NoSpacing"/>
              <w:rPr>
                <w:rFonts w:cstheme="minorHAnsi"/>
                <w:b w:val="0"/>
                <w:szCs w:val="18"/>
              </w:rPr>
            </w:pPr>
            <w:r w:rsidRPr="002E0DF6">
              <w:rPr>
                <w:rFonts w:cstheme="minorHAnsi"/>
                <w:b w:val="0"/>
                <w:szCs w:val="18"/>
              </w:rPr>
              <w:lastRenderedPageBreak/>
              <w:t>6.15.</w:t>
            </w:r>
          </w:p>
        </w:tc>
        <w:tc>
          <w:tcPr>
            <w:tcW w:w="776" w:type="pct"/>
          </w:tcPr>
          <w:p w:rsidR="006C18D8" w:rsidRPr="002E0DF6" w:rsidRDefault="006C18D8" w:rsidP="00BD4200">
            <w:pPr>
              <w:pStyle w:val="NoSpacing"/>
              <w:cnfStyle w:val="000000000000"/>
              <w:rPr>
                <w:rFonts w:cs="Times New Roman"/>
                <w:szCs w:val="18"/>
                <w:bdr w:val="none" w:sz="0" w:space="0" w:color="auto" w:frame="1"/>
              </w:rPr>
            </w:pPr>
            <w:r w:rsidRPr="002E0DF6">
              <w:t>Apmācību un konsultāciju pakalpojumu sniegšana lauksaimniekiem par amonjaka emisijas samazināšanas iespējām lauksaimnieciskajā darbībā</w:t>
            </w:r>
          </w:p>
        </w:tc>
        <w:tc>
          <w:tcPr>
            <w:tcW w:w="737" w:type="pct"/>
          </w:tcPr>
          <w:p w:rsidR="006C18D8" w:rsidRPr="002E0DF6" w:rsidRDefault="006C18D8" w:rsidP="00ED14BF">
            <w:pPr>
              <w:pStyle w:val="NoSpacing"/>
              <w:cnfStyle w:val="000000000000"/>
              <w:rPr>
                <w:szCs w:val="18"/>
              </w:rPr>
            </w:pPr>
            <w:r w:rsidRPr="002E0DF6">
              <w:rPr>
                <w:szCs w:val="18"/>
              </w:rPr>
              <w:t xml:space="preserve">Panākta </w:t>
            </w:r>
            <w:r w:rsidR="00ED14BF" w:rsidRPr="002E0DF6">
              <w:rPr>
                <w:szCs w:val="18"/>
              </w:rPr>
              <w:t xml:space="preserve">lauksaimnieku </w:t>
            </w:r>
            <w:r w:rsidRPr="002E0DF6">
              <w:rPr>
                <w:szCs w:val="18"/>
              </w:rPr>
              <w:t>uzvedības un paradumu maiņa</w:t>
            </w:r>
            <w:r w:rsidR="00ED14BF" w:rsidRPr="002E0DF6">
              <w:rPr>
                <w:szCs w:val="18"/>
              </w:rPr>
              <w:t xml:space="preserve">, kā rezultātā samazinās gaisa </w:t>
            </w:r>
            <w:r w:rsidR="00926897" w:rsidRPr="002E0DF6">
              <w:rPr>
                <w:szCs w:val="18"/>
              </w:rPr>
              <w:t>piesārņojums</w:t>
            </w:r>
            <w:r w:rsidR="00ED14BF" w:rsidRPr="002E0DF6">
              <w:rPr>
                <w:szCs w:val="18"/>
              </w:rPr>
              <w:t>, ko rada lauksaimniecība</w:t>
            </w:r>
          </w:p>
        </w:tc>
        <w:tc>
          <w:tcPr>
            <w:tcW w:w="374" w:type="pct"/>
          </w:tcPr>
          <w:p w:rsidR="006C18D8" w:rsidRPr="002E0DF6" w:rsidRDefault="006C18D8" w:rsidP="00BD4200">
            <w:pPr>
              <w:pStyle w:val="NoSpacing"/>
              <w:cnfStyle w:val="000000000000"/>
              <w:rPr>
                <w:szCs w:val="18"/>
              </w:rPr>
            </w:pPr>
            <w:r w:rsidRPr="002E0DF6">
              <w:rPr>
                <w:szCs w:val="18"/>
              </w:rPr>
              <w:t>NH</w:t>
            </w:r>
            <w:r w:rsidRPr="002E0DF6">
              <w:rPr>
                <w:szCs w:val="18"/>
                <w:vertAlign w:val="subscript"/>
              </w:rPr>
              <w:t>3</w:t>
            </w:r>
          </w:p>
        </w:tc>
        <w:tc>
          <w:tcPr>
            <w:tcW w:w="757" w:type="pct"/>
          </w:tcPr>
          <w:p w:rsidR="006C18D8" w:rsidRPr="002E0DF6" w:rsidRDefault="00ED14BF" w:rsidP="00ED14BF">
            <w:pPr>
              <w:pStyle w:val="NoSpacing"/>
              <w:cnfStyle w:val="000000000000"/>
              <w:rPr>
                <w:szCs w:val="18"/>
              </w:rPr>
            </w:pPr>
            <w:r w:rsidRPr="002E0DF6">
              <w:rPr>
                <w:szCs w:val="18"/>
              </w:rPr>
              <w:t>Regulāri tiek v</w:t>
            </w:r>
            <w:r w:rsidR="006C18D8" w:rsidRPr="002E0DF6">
              <w:rPr>
                <w:szCs w:val="18"/>
              </w:rPr>
              <w:t xml:space="preserve">eikta lauksaimnieku izglītošana un informēšana par pasākumiem, ko var veikt amonjaka emisiju samazināšanai </w:t>
            </w:r>
          </w:p>
        </w:tc>
        <w:tc>
          <w:tcPr>
            <w:tcW w:w="393" w:type="pct"/>
          </w:tcPr>
          <w:p w:rsidR="006C18D8" w:rsidRPr="002E0DF6" w:rsidRDefault="00946EF0" w:rsidP="00BD4200">
            <w:pPr>
              <w:pStyle w:val="NoSpacing"/>
              <w:cnfStyle w:val="000000000000"/>
              <w:rPr>
                <w:szCs w:val="18"/>
              </w:rPr>
            </w:pPr>
            <w:r w:rsidRPr="002E0DF6">
              <w:rPr>
                <w:shd w:val="clear" w:color="auto" w:fill="FFFFFF"/>
              </w:rPr>
              <w:t>ZM</w:t>
            </w:r>
          </w:p>
        </w:tc>
        <w:tc>
          <w:tcPr>
            <w:tcW w:w="489" w:type="pct"/>
          </w:tcPr>
          <w:p w:rsidR="006C18D8" w:rsidRPr="002E0DF6" w:rsidRDefault="006C18D8" w:rsidP="00BD4200">
            <w:pPr>
              <w:pStyle w:val="NoSpacing"/>
              <w:cnfStyle w:val="000000000000"/>
              <w:rPr>
                <w:szCs w:val="18"/>
              </w:rPr>
            </w:pPr>
          </w:p>
        </w:tc>
        <w:tc>
          <w:tcPr>
            <w:tcW w:w="690" w:type="pct"/>
          </w:tcPr>
          <w:p w:rsidR="006C18D8" w:rsidRPr="002E0DF6" w:rsidRDefault="006C18D8" w:rsidP="00BD4200">
            <w:pPr>
              <w:pStyle w:val="NoSpacing"/>
              <w:cnfStyle w:val="000000000000"/>
              <w:rPr>
                <w:szCs w:val="18"/>
              </w:rPr>
            </w:pPr>
            <w:r w:rsidRPr="002E0DF6">
              <w:rPr>
                <w:szCs w:val="18"/>
              </w:rPr>
              <w:t>2021.</w:t>
            </w:r>
            <w:r w:rsidR="00E16C1C" w:rsidRPr="002E0DF6">
              <w:rPr>
                <w:szCs w:val="18"/>
              </w:rPr>
              <w:t xml:space="preserve"> </w:t>
            </w:r>
            <w:r w:rsidRPr="002E0DF6">
              <w:rPr>
                <w:szCs w:val="18"/>
              </w:rPr>
              <w:t>- 2027. gadam</w:t>
            </w:r>
          </w:p>
        </w:tc>
        <w:tc>
          <w:tcPr>
            <w:tcW w:w="587" w:type="pct"/>
            <w:tcMar>
              <w:left w:w="28" w:type="dxa"/>
              <w:right w:w="28" w:type="dxa"/>
            </w:tcMar>
          </w:tcPr>
          <w:p w:rsidR="006C18D8" w:rsidRPr="002E0DF6" w:rsidRDefault="006C18D8" w:rsidP="00BD4200">
            <w:pPr>
              <w:pStyle w:val="NoSpacing"/>
              <w:cnfStyle w:val="000000000000"/>
              <w:rPr>
                <w:szCs w:val="18"/>
              </w:rPr>
            </w:pPr>
            <w:r w:rsidRPr="002E0DF6">
              <w:rPr>
                <w:szCs w:val="18"/>
              </w:rPr>
              <w:t>Iespējamais avots: atbalsts Kopējās lauksaimniecības politikas stratēģiskā plāna ietvaros (2021.-2027. gads).</w:t>
            </w:r>
          </w:p>
        </w:tc>
      </w:tr>
      <w:tr w:rsidR="00AC4E05" w:rsidRPr="00D77356" w:rsidTr="00A329E1">
        <w:trPr>
          <w:trHeight w:val="20"/>
        </w:trPr>
        <w:tc>
          <w:tcPr>
            <w:cnfStyle w:val="001000000000"/>
            <w:tcW w:w="5000" w:type="pct"/>
            <w:gridSpan w:val="9"/>
            <w:tcMar>
              <w:left w:w="28" w:type="dxa"/>
              <w:right w:w="28" w:type="dxa"/>
            </w:tcMar>
          </w:tcPr>
          <w:p w:rsidR="00AC4E05" w:rsidRPr="005B1EA2" w:rsidRDefault="00AC4E05" w:rsidP="00AC4E05">
            <w:pPr>
              <w:pStyle w:val="NoSpacing"/>
              <w:rPr>
                <w:b w:val="0"/>
                <w:bCs w:val="0"/>
                <w:i/>
                <w:szCs w:val="18"/>
              </w:rPr>
            </w:pPr>
          </w:p>
          <w:p w:rsidR="00AC4E05" w:rsidRPr="005B1EA2" w:rsidRDefault="00AC4E05" w:rsidP="00AC4E05">
            <w:pPr>
              <w:pStyle w:val="NoSpacing"/>
              <w:rPr>
                <w:b w:val="0"/>
                <w:i/>
                <w:szCs w:val="18"/>
              </w:rPr>
            </w:pPr>
            <w:r w:rsidRPr="005B1EA2">
              <w:rPr>
                <w:b w:val="0"/>
                <w:i/>
                <w:szCs w:val="18"/>
              </w:rPr>
              <w:t>Kopējais aprēķinātais NH</w:t>
            </w:r>
            <w:r w:rsidRPr="005B1EA2">
              <w:rPr>
                <w:b w:val="0"/>
                <w:i/>
                <w:szCs w:val="18"/>
                <w:vertAlign w:val="subscript"/>
              </w:rPr>
              <w:t>3</w:t>
            </w:r>
            <w:r w:rsidRPr="005B1EA2">
              <w:rPr>
                <w:b w:val="0"/>
                <w:i/>
                <w:szCs w:val="18"/>
              </w:rPr>
              <w:t xml:space="preserve"> emisiju samazinājums no pasākumiem </w:t>
            </w:r>
            <w:r w:rsidR="00BD4200" w:rsidRPr="005B1EA2">
              <w:rPr>
                <w:b w:val="0"/>
                <w:i/>
                <w:szCs w:val="18"/>
              </w:rPr>
              <w:t xml:space="preserve">2030. gadā ir </w:t>
            </w:r>
            <w:r w:rsidR="00C27B08" w:rsidRPr="005B1EA2">
              <w:rPr>
                <w:b w:val="0"/>
                <w:i/>
                <w:szCs w:val="18"/>
              </w:rPr>
              <w:t xml:space="preserve">3,1 </w:t>
            </w:r>
            <w:proofErr w:type="spellStart"/>
            <w:r w:rsidR="00C27B08" w:rsidRPr="005B1EA2">
              <w:rPr>
                <w:b w:val="0"/>
                <w:i/>
                <w:szCs w:val="18"/>
              </w:rPr>
              <w:t>kt</w:t>
            </w:r>
            <w:proofErr w:type="spellEnd"/>
          </w:p>
          <w:p w:rsidR="00CD41F0" w:rsidRPr="005B1EA2" w:rsidRDefault="00CD41F0" w:rsidP="00AC4E05">
            <w:pPr>
              <w:pStyle w:val="NoSpacing"/>
              <w:rPr>
                <w:b w:val="0"/>
                <w:bCs w:val="0"/>
                <w:i/>
                <w:szCs w:val="18"/>
              </w:rPr>
            </w:pPr>
          </w:p>
        </w:tc>
      </w:tr>
      <w:tr w:rsidR="00C14670" w:rsidRPr="00D77356" w:rsidTr="00C14670">
        <w:trPr>
          <w:trHeight w:val="20"/>
        </w:trPr>
        <w:tc>
          <w:tcPr>
            <w:cnfStyle w:val="001000000000"/>
            <w:tcW w:w="5000" w:type="pct"/>
            <w:gridSpan w:val="9"/>
          </w:tcPr>
          <w:p w:rsidR="00C14670" w:rsidRPr="005B1EA2" w:rsidRDefault="00C14670" w:rsidP="00C14670">
            <w:pPr>
              <w:pStyle w:val="NoSpacing"/>
              <w:spacing w:before="120" w:after="120"/>
              <w:rPr>
                <w:b w:val="0"/>
                <w:bCs w:val="0"/>
                <w:sz w:val="24"/>
                <w:szCs w:val="24"/>
              </w:rPr>
            </w:pPr>
            <w:r w:rsidRPr="005B1EA2">
              <w:rPr>
                <w:rFonts w:cstheme="minorHAnsi"/>
                <w:b w:val="0"/>
                <w:sz w:val="24"/>
                <w:szCs w:val="24"/>
              </w:rPr>
              <w:t>7. Rīcības virziens</w:t>
            </w:r>
            <w:r w:rsidRPr="005B1EA2">
              <w:rPr>
                <w:rFonts w:cstheme="minorHAnsi"/>
                <w:b w:val="0"/>
                <w:sz w:val="24"/>
                <w:szCs w:val="24"/>
              </w:rPr>
              <w:tab/>
            </w:r>
            <w:r w:rsidRPr="005B1EA2">
              <w:rPr>
                <w:b w:val="0"/>
                <w:bCs w:val="0"/>
                <w:sz w:val="24"/>
                <w:szCs w:val="24"/>
              </w:rPr>
              <w:t xml:space="preserve">: </w:t>
            </w:r>
            <w:r w:rsidRPr="005B1EA2">
              <w:rPr>
                <w:b w:val="0"/>
                <w:sz w:val="24"/>
                <w:szCs w:val="24"/>
              </w:rPr>
              <w:t>Nacionālās emisiju inventarizācijas sistēmas pilnveidošana un citu pētījumu veikšana</w:t>
            </w:r>
          </w:p>
        </w:tc>
      </w:tr>
      <w:tr w:rsidR="00AC4E05" w:rsidRPr="00D77356"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t>7.1.</w:t>
            </w:r>
          </w:p>
        </w:tc>
        <w:tc>
          <w:tcPr>
            <w:tcW w:w="776" w:type="pct"/>
          </w:tcPr>
          <w:p w:rsidR="00AC4E05" w:rsidRPr="00D77356" w:rsidRDefault="00AC4E05" w:rsidP="00AC4E05">
            <w:pPr>
              <w:pStyle w:val="NoSpacing"/>
              <w:cnfStyle w:val="000000000000"/>
              <w:rPr>
                <w:szCs w:val="18"/>
              </w:rPr>
            </w:pPr>
            <w:r w:rsidRPr="00D77356">
              <w:rPr>
                <w:szCs w:val="18"/>
              </w:rPr>
              <w:t>Pilnveidot emisiju aprēķināšanas metodes visos ziņošanas sektoros.</w:t>
            </w:r>
          </w:p>
        </w:tc>
        <w:tc>
          <w:tcPr>
            <w:tcW w:w="737" w:type="pct"/>
          </w:tcPr>
          <w:p w:rsidR="00AC4E05" w:rsidRPr="002E0DF6" w:rsidRDefault="00AC4E05" w:rsidP="00AC4E05">
            <w:pPr>
              <w:pStyle w:val="NoSpacing"/>
              <w:cnfStyle w:val="000000000000"/>
              <w:rPr>
                <w:szCs w:val="18"/>
              </w:rPr>
            </w:pPr>
            <w:r w:rsidRPr="002E0DF6">
              <w:rPr>
                <w:szCs w:val="18"/>
              </w:rPr>
              <w:t>Pilnveidotas emisiju aprēķināšanas metodes, pārejot uz augstākas detalizācijas pakāpi enerģētikas, transporta, lauksaimniecības un šķīdinātāju izmantošanas sektoros.</w:t>
            </w:r>
          </w:p>
        </w:tc>
        <w:tc>
          <w:tcPr>
            <w:tcW w:w="374" w:type="pct"/>
          </w:tcPr>
          <w:p w:rsidR="00AC4E05" w:rsidRPr="002E0DF6" w:rsidRDefault="00AC4E05" w:rsidP="00AC4E05">
            <w:pPr>
              <w:pStyle w:val="NoSpacing"/>
              <w:cnfStyle w:val="000000000000"/>
              <w:rPr>
                <w:szCs w:val="18"/>
              </w:rPr>
            </w:pPr>
            <w:r w:rsidRPr="002E0DF6">
              <w:rPr>
                <w:szCs w:val="18"/>
              </w:rPr>
              <w:t>Nav attiecināms</w:t>
            </w:r>
          </w:p>
        </w:tc>
        <w:tc>
          <w:tcPr>
            <w:tcW w:w="757" w:type="pct"/>
          </w:tcPr>
          <w:p w:rsidR="00AC4E05" w:rsidRPr="002E0DF6" w:rsidRDefault="00AC4E05" w:rsidP="00AC4E05">
            <w:pPr>
              <w:pStyle w:val="NoSpacing"/>
              <w:cnfStyle w:val="000000000000"/>
              <w:rPr>
                <w:szCs w:val="18"/>
              </w:rPr>
            </w:pPr>
            <w:r w:rsidRPr="002E0DF6">
              <w:rPr>
                <w:szCs w:val="18"/>
              </w:rPr>
              <w:t>Pilnveidotas vismaz četras metodikas</w:t>
            </w:r>
          </w:p>
        </w:tc>
        <w:tc>
          <w:tcPr>
            <w:tcW w:w="393" w:type="pct"/>
          </w:tcPr>
          <w:p w:rsidR="00AC4E05" w:rsidRPr="002E0DF6" w:rsidRDefault="00AC4E05" w:rsidP="00AC4E05">
            <w:pPr>
              <w:pStyle w:val="NoSpacing"/>
              <w:cnfStyle w:val="000000000000"/>
              <w:rPr>
                <w:szCs w:val="18"/>
              </w:rPr>
            </w:pPr>
            <w:r w:rsidRPr="002E0DF6">
              <w:rPr>
                <w:szCs w:val="18"/>
              </w:rPr>
              <w:t>VARAM</w:t>
            </w:r>
          </w:p>
        </w:tc>
        <w:tc>
          <w:tcPr>
            <w:tcW w:w="489" w:type="pct"/>
          </w:tcPr>
          <w:p w:rsidR="00AC4E05" w:rsidRPr="002E0DF6" w:rsidRDefault="00AC4E05" w:rsidP="00AC4E05">
            <w:pPr>
              <w:pStyle w:val="NoSpacing"/>
              <w:cnfStyle w:val="000000000000"/>
              <w:rPr>
                <w:szCs w:val="18"/>
              </w:rPr>
            </w:pPr>
            <w:r w:rsidRPr="002E0DF6">
              <w:rPr>
                <w:szCs w:val="18"/>
              </w:rPr>
              <w:t>LVĢMC</w:t>
            </w:r>
          </w:p>
        </w:tc>
        <w:tc>
          <w:tcPr>
            <w:tcW w:w="690" w:type="pct"/>
          </w:tcPr>
          <w:p w:rsidR="00AC4E05" w:rsidRPr="002E0DF6" w:rsidRDefault="00B362F4" w:rsidP="00FA0855">
            <w:pPr>
              <w:pStyle w:val="NoSpacing"/>
              <w:cnfStyle w:val="000000000000"/>
              <w:rPr>
                <w:szCs w:val="18"/>
              </w:rPr>
            </w:pPr>
            <w:r w:rsidRPr="002E0DF6">
              <w:rPr>
                <w:szCs w:val="18"/>
              </w:rPr>
              <w:t>Regulāri laika periodā no 202</w:t>
            </w:r>
            <w:r w:rsidR="00FA0855" w:rsidRPr="002E0DF6">
              <w:rPr>
                <w:szCs w:val="18"/>
              </w:rPr>
              <w:t>1</w:t>
            </w:r>
            <w:r w:rsidRPr="002E0DF6">
              <w:rPr>
                <w:szCs w:val="18"/>
              </w:rPr>
              <w:t>. – 2030.gadam</w:t>
            </w:r>
          </w:p>
        </w:tc>
        <w:tc>
          <w:tcPr>
            <w:tcW w:w="587" w:type="pct"/>
            <w:tcMar>
              <w:left w:w="28" w:type="dxa"/>
              <w:right w:w="28" w:type="dxa"/>
            </w:tcMar>
          </w:tcPr>
          <w:p w:rsidR="00AC4E05" w:rsidRPr="002E0DF6" w:rsidRDefault="00AC4E05" w:rsidP="00AC4E05">
            <w:pPr>
              <w:pStyle w:val="NoSpacing"/>
              <w:cnfStyle w:val="000000000000"/>
              <w:rPr>
                <w:rFonts w:cstheme="minorHAnsi"/>
                <w:szCs w:val="18"/>
              </w:rPr>
            </w:pPr>
            <w:r w:rsidRPr="002E0DF6">
              <w:rPr>
                <w:rFonts w:cstheme="minorHAnsi"/>
                <w:szCs w:val="18"/>
                <w:u w:val="single"/>
              </w:rPr>
              <w:t>Papildus nepieciešamais finansējums</w:t>
            </w:r>
            <w:r w:rsidRPr="002E0DF6">
              <w:rPr>
                <w:rFonts w:cstheme="minorHAnsi"/>
                <w:szCs w:val="18"/>
              </w:rPr>
              <w:t>:</w:t>
            </w:r>
            <w:r w:rsidRPr="002E0DF6">
              <w:rPr>
                <w:szCs w:val="18"/>
              </w:rPr>
              <w:t xml:space="preserve"> 60 000 </w:t>
            </w:r>
            <w:proofErr w:type="spellStart"/>
            <w:r w:rsidRPr="002E0DF6">
              <w:rPr>
                <w:i/>
                <w:szCs w:val="18"/>
              </w:rPr>
              <w:t>euro</w:t>
            </w:r>
            <w:proofErr w:type="spellEnd"/>
          </w:p>
          <w:p w:rsidR="00AC4E05" w:rsidRPr="002E0DF6" w:rsidRDefault="00932657" w:rsidP="00AC4E05">
            <w:pPr>
              <w:pStyle w:val="NoSpacing"/>
              <w:cnfStyle w:val="000000000000"/>
              <w:rPr>
                <w:szCs w:val="18"/>
              </w:rPr>
            </w:pPr>
            <w:r w:rsidRPr="002E0DF6">
              <w:rPr>
                <w:szCs w:val="18"/>
              </w:rPr>
              <w:t>(iespējamais avots: LVAF pieejamā finansējuma ietvaros)</w:t>
            </w:r>
          </w:p>
          <w:p w:rsidR="00B362F4" w:rsidRPr="002E0DF6" w:rsidRDefault="00B362F4" w:rsidP="00AC4E05">
            <w:pPr>
              <w:pStyle w:val="NoSpacing"/>
              <w:cnfStyle w:val="000000000000"/>
              <w:rPr>
                <w:szCs w:val="18"/>
              </w:rPr>
            </w:pPr>
          </w:p>
          <w:p w:rsidR="00B362F4" w:rsidRPr="002E0DF6" w:rsidRDefault="00B362F4" w:rsidP="00B362F4">
            <w:pPr>
              <w:pStyle w:val="NoSpacing"/>
              <w:jc w:val="both"/>
              <w:cnfStyle w:val="000000000000"/>
              <w:rPr>
                <w:szCs w:val="18"/>
              </w:rPr>
            </w:pPr>
            <w:r w:rsidRPr="002E0DF6">
              <w:rPr>
                <w:rFonts w:cstheme="minorHAnsi"/>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AC4E05" w:rsidRPr="00D77356"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t>7.2.</w:t>
            </w:r>
          </w:p>
        </w:tc>
        <w:tc>
          <w:tcPr>
            <w:tcW w:w="776" w:type="pct"/>
          </w:tcPr>
          <w:p w:rsidR="00AC4E05" w:rsidRPr="00D77356" w:rsidRDefault="00AC4E05" w:rsidP="00AC4E05">
            <w:pPr>
              <w:pStyle w:val="NoSpacing"/>
              <w:cnfStyle w:val="000000000000"/>
              <w:rPr>
                <w:szCs w:val="18"/>
              </w:rPr>
            </w:pPr>
            <w:r w:rsidRPr="00D77356">
              <w:rPr>
                <w:szCs w:val="18"/>
              </w:rPr>
              <w:t xml:space="preserve">Veikt pētījumus </w:t>
            </w:r>
            <w:r w:rsidRPr="00D77356">
              <w:rPr>
                <w:szCs w:val="18"/>
              </w:rPr>
              <w:lastRenderedPageBreak/>
              <w:t>inventarizācijas augstākas detalizācijas pakāpes aprēķināšanas metožu pielietošanai nepieciešamo aktivitāšu datu nodrošināšanai.</w:t>
            </w:r>
          </w:p>
        </w:tc>
        <w:tc>
          <w:tcPr>
            <w:tcW w:w="737" w:type="pct"/>
          </w:tcPr>
          <w:p w:rsidR="00AC4E05" w:rsidRPr="00D77356" w:rsidRDefault="00AC4E05" w:rsidP="00AC4E05">
            <w:pPr>
              <w:pStyle w:val="NoSpacing"/>
              <w:cnfStyle w:val="000000000000"/>
              <w:rPr>
                <w:szCs w:val="18"/>
              </w:rPr>
            </w:pPr>
            <w:r w:rsidRPr="00D77356">
              <w:rPr>
                <w:szCs w:val="18"/>
              </w:rPr>
              <w:lastRenderedPageBreak/>
              <w:t xml:space="preserve">Pilnveidotu emisiju </w:t>
            </w:r>
            <w:r w:rsidRPr="00D77356">
              <w:rPr>
                <w:szCs w:val="18"/>
              </w:rPr>
              <w:lastRenderedPageBreak/>
              <w:t>aprēķināšanas metožu pielietošanai sagatavoti vēsturiskie aktivitātes dati augstākas detalizācijas aprēķiniem</w:t>
            </w:r>
          </w:p>
        </w:tc>
        <w:tc>
          <w:tcPr>
            <w:tcW w:w="374" w:type="pct"/>
          </w:tcPr>
          <w:p w:rsidR="00AC4E05" w:rsidRPr="00D77356" w:rsidRDefault="00AC4E05" w:rsidP="00AC4E05">
            <w:pPr>
              <w:pStyle w:val="NoSpacing"/>
              <w:cnfStyle w:val="000000000000"/>
              <w:rPr>
                <w:szCs w:val="18"/>
              </w:rPr>
            </w:pPr>
            <w:r w:rsidRPr="00D77356">
              <w:rPr>
                <w:szCs w:val="18"/>
              </w:rPr>
              <w:lastRenderedPageBreak/>
              <w:t xml:space="preserve">Nav </w:t>
            </w:r>
            <w:r w:rsidRPr="00D77356">
              <w:rPr>
                <w:szCs w:val="18"/>
              </w:rPr>
              <w:lastRenderedPageBreak/>
              <w:t>attiecināms</w:t>
            </w:r>
          </w:p>
        </w:tc>
        <w:tc>
          <w:tcPr>
            <w:tcW w:w="757" w:type="pct"/>
          </w:tcPr>
          <w:p w:rsidR="00AC4E05" w:rsidRPr="002E0DF6" w:rsidRDefault="00AC4E05" w:rsidP="00AC4E05">
            <w:pPr>
              <w:pStyle w:val="NoSpacing"/>
              <w:cnfStyle w:val="000000000000"/>
              <w:rPr>
                <w:szCs w:val="18"/>
              </w:rPr>
            </w:pPr>
            <w:r w:rsidRPr="002E0DF6">
              <w:rPr>
                <w:szCs w:val="18"/>
              </w:rPr>
              <w:lastRenderedPageBreak/>
              <w:t xml:space="preserve">Precizēta informācija </w:t>
            </w:r>
            <w:r w:rsidRPr="002E0DF6">
              <w:rPr>
                <w:szCs w:val="18"/>
              </w:rPr>
              <w:lastRenderedPageBreak/>
              <w:t>vēsturiskajiem aktivitātes datiem.</w:t>
            </w:r>
          </w:p>
        </w:tc>
        <w:tc>
          <w:tcPr>
            <w:tcW w:w="393" w:type="pct"/>
          </w:tcPr>
          <w:p w:rsidR="00AC4E05" w:rsidRPr="002E0DF6" w:rsidRDefault="00AC4E05" w:rsidP="00AC4E05">
            <w:pPr>
              <w:pStyle w:val="NoSpacing"/>
              <w:cnfStyle w:val="000000000000"/>
              <w:rPr>
                <w:szCs w:val="18"/>
              </w:rPr>
            </w:pPr>
            <w:r w:rsidRPr="002E0DF6">
              <w:rPr>
                <w:szCs w:val="18"/>
              </w:rPr>
              <w:lastRenderedPageBreak/>
              <w:t>VARAM</w:t>
            </w:r>
          </w:p>
        </w:tc>
        <w:tc>
          <w:tcPr>
            <w:tcW w:w="489" w:type="pct"/>
          </w:tcPr>
          <w:p w:rsidR="00AC4E05" w:rsidRPr="002E0DF6" w:rsidRDefault="00AC4E05" w:rsidP="00AC4E05">
            <w:pPr>
              <w:pStyle w:val="NoSpacing"/>
              <w:cnfStyle w:val="000000000000"/>
              <w:rPr>
                <w:szCs w:val="18"/>
              </w:rPr>
            </w:pPr>
            <w:r w:rsidRPr="002E0DF6">
              <w:rPr>
                <w:szCs w:val="18"/>
              </w:rPr>
              <w:t>LVĢMC</w:t>
            </w:r>
          </w:p>
        </w:tc>
        <w:tc>
          <w:tcPr>
            <w:tcW w:w="690" w:type="pct"/>
          </w:tcPr>
          <w:p w:rsidR="00AC4E05" w:rsidRPr="002E0DF6" w:rsidRDefault="00B362F4" w:rsidP="00FA0855">
            <w:pPr>
              <w:pStyle w:val="NoSpacing"/>
              <w:cnfStyle w:val="000000000000"/>
              <w:rPr>
                <w:szCs w:val="18"/>
              </w:rPr>
            </w:pPr>
            <w:r w:rsidRPr="002E0DF6">
              <w:rPr>
                <w:szCs w:val="18"/>
              </w:rPr>
              <w:t xml:space="preserve">Regulāri laika periodā </w:t>
            </w:r>
            <w:r w:rsidRPr="002E0DF6">
              <w:rPr>
                <w:szCs w:val="18"/>
              </w:rPr>
              <w:lastRenderedPageBreak/>
              <w:t>no 202</w:t>
            </w:r>
            <w:r w:rsidR="00FA0855" w:rsidRPr="002E0DF6">
              <w:rPr>
                <w:szCs w:val="18"/>
              </w:rPr>
              <w:t>1</w:t>
            </w:r>
            <w:r w:rsidRPr="002E0DF6">
              <w:rPr>
                <w:szCs w:val="18"/>
              </w:rPr>
              <w:t>. – 2030.gadam</w:t>
            </w:r>
          </w:p>
        </w:tc>
        <w:tc>
          <w:tcPr>
            <w:tcW w:w="587" w:type="pct"/>
            <w:tcMar>
              <w:left w:w="28" w:type="dxa"/>
              <w:right w:w="28" w:type="dxa"/>
            </w:tcMar>
          </w:tcPr>
          <w:p w:rsidR="00AC4E05" w:rsidRPr="002E0DF6" w:rsidRDefault="00AC4E05" w:rsidP="00AC4E05">
            <w:pPr>
              <w:pStyle w:val="NoSpacing"/>
              <w:cnfStyle w:val="000000000000"/>
              <w:rPr>
                <w:rFonts w:cstheme="minorHAnsi"/>
                <w:szCs w:val="18"/>
              </w:rPr>
            </w:pPr>
            <w:r w:rsidRPr="002E0DF6">
              <w:rPr>
                <w:rFonts w:cstheme="minorHAnsi"/>
                <w:szCs w:val="18"/>
                <w:u w:val="single"/>
              </w:rPr>
              <w:lastRenderedPageBreak/>
              <w:t xml:space="preserve">Papildus </w:t>
            </w:r>
            <w:r w:rsidRPr="002E0DF6">
              <w:rPr>
                <w:rFonts w:cstheme="minorHAnsi"/>
                <w:szCs w:val="18"/>
                <w:u w:val="single"/>
              </w:rPr>
              <w:lastRenderedPageBreak/>
              <w:t>nepieciešamais finansējums</w:t>
            </w:r>
            <w:r w:rsidRPr="002E0DF6">
              <w:rPr>
                <w:rFonts w:cstheme="minorHAnsi"/>
                <w:szCs w:val="18"/>
              </w:rPr>
              <w:t>:</w:t>
            </w:r>
          </w:p>
          <w:p w:rsidR="00AC4E05" w:rsidRPr="002E0DF6" w:rsidRDefault="00AC4E05" w:rsidP="00AC4E05">
            <w:pPr>
              <w:pStyle w:val="NoSpacing"/>
              <w:cnfStyle w:val="000000000000"/>
              <w:rPr>
                <w:rFonts w:cstheme="minorHAnsi"/>
                <w:szCs w:val="18"/>
              </w:rPr>
            </w:pPr>
            <w:r w:rsidRPr="002E0DF6">
              <w:rPr>
                <w:szCs w:val="18"/>
              </w:rPr>
              <w:t xml:space="preserve">60 000 </w:t>
            </w:r>
            <w:proofErr w:type="spellStart"/>
            <w:r w:rsidRPr="002E0DF6">
              <w:rPr>
                <w:i/>
                <w:szCs w:val="18"/>
              </w:rPr>
              <w:t>euro</w:t>
            </w:r>
            <w:proofErr w:type="spellEnd"/>
          </w:p>
          <w:p w:rsidR="00AC4E05" w:rsidRPr="002E0DF6" w:rsidRDefault="00AC4E05" w:rsidP="00AC4E05">
            <w:pPr>
              <w:pStyle w:val="NoSpacing"/>
              <w:cnfStyle w:val="000000000000"/>
              <w:rPr>
                <w:szCs w:val="18"/>
              </w:rPr>
            </w:pPr>
            <w:r w:rsidRPr="002E0DF6">
              <w:rPr>
                <w:szCs w:val="18"/>
              </w:rPr>
              <w:t>(Iespējamais avots: valsts budžets).</w:t>
            </w:r>
          </w:p>
          <w:p w:rsidR="00AC4E05" w:rsidRPr="002E0DF6" w:rsidRDefault="00AC4E05" w:rsidP="00AC4E05">
            <w:pPr>
              <w:pStyle w:val="NoSpacing"/>
              <w:cnfStyle w:val="000000000000"/>
              <w:rPr>
                <w:szCs w:val="18"/>
              </w:rPr>
            </w:pPr>
          </w:p>
          <w:p w:rsidR="00AC4E05" w:rsidRPr="002E0DF6" w:rsidRDefault="00AC4E05" w:rsidP="00AC4E05">
            <w:pPr>
              <w:pStyle w:val="NoSpacing"/>
              <w:cnfStyle w:val="000000000000"/>
              <w:rPr>
                <w:szCs w:val="18"/>
              </w:rPr>
            </w:pPr>
            <w:r w:rsidRPr="002E0DF6">
              <w:rPr>
                <w:rFonts w:cstheme="minorHAnsi"/>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AC4E05" w:rsidRPr="00D77356"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lastRenderedPageBreak/>
              <w:t>7.3.</w:t>
            </w:r>
          </w:p>
        </w:tc>
        <w:tc>
          <w:tcPr>
            <w:tcW w:w="776" w:type="pct"/>
            <w:shd w:val="clear" w:color="auto" w:fill="auto"/>
          </w:tcPr>
          <w:p w:rsidR="00AC4E05" w:rsidRPr="005F734C" w:rsidRDefault="00AC4E05" w:rsidP="00AC4E05">
            <w:pPr>
              <w:pStyle w:val="NoSpacing"/>
              <w:cnfStyle w:val="000000000000"/>
              <w:rPr>
                <w:szCs w:val="18"/>
              </w:rPr>
            </w:pPr>
            <w:r w:rsidRPr="005F734C">
              <w:rPr>
                <w:szCs w:val="18"/>
              </w:rPr>
              <w:t>Pilnveidot esošās datu bāzes informācija (datu bāze Gaiss-2) apkopošanai par stacionārās sadedzināšanas iekārtās izmantotajām tehnoloģijām, lai nodrošinātu detalizētāku emisiju aprēķināšanas metožu izmantošanu. Paaugstināt datu kvalitāti datu bāzē.</w:t>
            </w:r>
          </w:p>
        </w:tc>
        <w:tc>
          <w:tcPr>
            <w:tcW w:w="737" w:type="pct"/>
            <w:shd w:val="clear" w:color="auto" w:fill="auto"/>
          </w:tcPr>
          <w:p w:rsidR="00AC4E05" w:rsidRPr="005F734C" w:rsidRDefault="00AC4E05" w:rsidP="00AC4E05">
            <w:pPr>
              <w:pStyle w:val="NoSpacing"/>
              <w:cnfStyle w:val="000000000000"/>
              <w:rPr>
                <w:szCs w:val="18"/>
              </w:rPr>
            </w:pPr>
            <w:r w:rsidRPr="005F734C">
              <w:rPr>
                <w:szCs w:val="18"/>
              </w:rPr>
              <w:t>Pilnveidotas emisiju aprēķināšanas metodes, pārejot uz augstākas detalizācijas aprēķiniem.</w:t>
            </w:r>
          </w:p>
        </w:tc>
        <w:tc>
          <w:tcPr>
            <w:tcW w:w="374" w:type="pct"/>
          </w:tcPr>
          <w:p w:rsidR="00AC4E05" w:rsidRPr="00D77356" w:rsidRDefault="00AC4E05" w:rsidP="00AC4E05">
            <w:pPr>
              <w:pStyle w:val="NoSpacing"/>
              <w:cnfStyle w:val="000000000000"/>
              <w:rPr>
                <w:szCs w:val="18"/>
              </w:rPr>
            </w:pPr>
            <w:r w:rsidRPr="00D77356">
              <w:rPr>
                <w:szCs w:val="18"/>
              </w:rPr>
              <w:t xml:space="preserve">Nav attiecināms </w:t>
            </w:r>
          </w:p>
        </w:tc>
        <w:tc>
          <w:tcPr>
            <w:tcW w:w="757" w:type="pct"/>
          </w:tcPr>
          <w:p w:rsidR="00AC4E05" w:rsidRPr="00D77356" w:rsidRDefault="00AC4E05" w:rsidP="00AC4E05">
            <w:pPr>
              <w:pStyle w:val="NoSpacing"/>
              <w:cnfStyle w:val="000000000000"/>
              <w:rPr>
                <w:szCs w:val="18"/>
              </w:rPr>
            </w:pPr>
            <w:r w:rsidRPr="00D77356">
              <w:rPr>
                <w:szCs w:val="18"/>
              </w:rPr>
              <w:t xml:space="preserve">Precizēta, papildināta informācija datu bāzē </w:t>
            </w:r>
          </w:p>
        </w:tc>
        <w:tc>
          <w:tcPr>
            <w:tcW w:w="393" w:type="pct"/>
          </w:tcPr>
          <w:p w:rsidR="00AC4E05" w:rsidRPr="00D77356" w:rsidRDefault="00AC4E05" w:rsidP="00AC4E05">
            <w:pPr>
              <w:pStyle w:val="NoSpacing"/>
              <w:cnfStyle w:val="000000000000"/>
              <w:rPr>
                <w:szCs w:val="18"/>
              </w:rPr>
            </w:pPr>
            <w:r w:rsidRPr="00D77356">
              <w:rPr>
                <w:szCs w:val="18"/>
              </w:rPr>
              <w:t>VARAM</w:t>
            </w:r>
          </w:p>
          <w:p w:rsidR="00AC4E05" w:rsidRPr="00D77356" w:rsidRDefault="00AC4E05" w:rsidP="00AC4E05">
            <w:pPr>
              <w:pStyle w:val="NoSpacing"/>
              <w:cnfStyle w:val="000000000000"/>
              <w:rPr>
                <w:szCs w:val="18"/>
              </w:rPr>
            </w:pPr>
            <w:r w:rsidRPr="00D77356">
              <w:rPr>
                <w:szCs w:val="18"/>
              </w:rPr>
              <w:t>LVĢMC</w:t>
            </w:r>
          </w:p>
        </w:tc>
        <w:tc>
          <w:tcPr>
            <w:tcW w:w="489" w:type="pct"/>
          </w:tcPr>
          <w:p w:rsidR="00AC4E05" w:rsidRPr="00BC0442" w:rsidRDefault="00AC4E05" w:rsidP="00AC4E05">
            <w:pPr>
              <w:pStyle w:val="NoSpacing"/>
              <w:cnfStyle w:val="000000000000"/>
              <w:rPr>
                <w:szCs w:val="18"/>
              </w:rPr>
            </w:pPr>
            <w:r w:rsidRPr="00BC0442">
              <w:rPr>
                <w:szCs w:val="18"/>
              </w:rPr>
              <w:t xml:space="preserve">VVD </w:t>
            </w:r>
          </w:p>
          <w:p w:rsidR="00AC4E05" w:rsidRPr="00BC0442" w:rsidRDefault="00AC4E05" w:rsidP="00AC4E05">
            <w:pPr>
              <w:pStyle w:val="NoSpacing"/>
              <w:cnfStyle w:val="000000000000"/>
              <w:rPr>
                <w:szCs w:val="18"/>
              </w:rPr>
            </w:pPr>
            <w:r w:rsidRPr="00BC0442">
              <w:rPr>
                <w:szCs w:val="18"/>
              </w:rPr>
              <w:t>(iesniegto datu kontrole)</w:t>
            </w:r>
          </w:p>
        </w:tc>
        <w:tc>
          <w:tcPr>
            <w:tcW w:w="690" w:type="pct"/>
          </w:tcPr>
          <w:p w:rsidR="00AC4E05" w:rsidRPr="00BC0442" w:rsidRDefault="00965384" w:rsidP="00965384">
            <w:pPr>
              <w:pStyle w:val="NoSpacing"/>
              <w:cnfStyle w:val="000000000000"/>
              <w:rPr>
                <w:szCs w:val="18"/>
              </w:rPr>
            </w:pPr>
            <w:r>
              <w:rPr>
                <w:szCs w:val="18"/>
              </w:rPr>
              <w:t>2020.gads</w:t>
            </w:r>
          </w:p>
        </w:tc>
        <w:tc>
          <w:tcPr>
            <w:tcW w:w="587" w:type="pct"/>
            <w:tcMar>
              <w:left w:w="28" w:type="dxa"/>
              <w:right w:w="28" w:type="dxa"/>
            </w:tcMar>
          </w:tcPr>
          <w:p w:rsidR="00AC4E05" w:rsidRPr="00BC0442" w:rsidRDefault="00AC4E05" w:rsidP="00AC4E05">
            <w:pPr>
              <w:pStyle w:val="NoSpacing"/>
              <w:cnfStyle w:val="000000000000"/>
              <w:rPr>
                <w:szCs w:val="18"/>
              </w:rPr>
            </w:pPr>
            <w:r w:rsidRPr="00BC0442">
              <w:rPr>
                <w:szCs w:val="18"/>
              </w:rPr>
              <w:t>Nav nepieciešams, jo finansējums pasākuma īstenošanai jau piešķirts.</w:t>
            </w:r>
          </w:p>
        </w:tc>
      </w:tr>
      <w:tr w:rsidR="00C14670" w:rsidRPr="00D77356" w:rsidTr="00C14670">
        <w:trPr>
          <w:trHeight w:val="20"/>
        </w:trPr>
        <w:tc>
          <w:tcPr>
            <w:cnfStyle w:val="001000000000"/>
            <w:tcW w:w="5000" w:type="pct"/>
            <w:gridSpan w:val="9"/>
          </w:tcPr>
          <w:p w:rsidR="00C14670" w:rsidRPr="005B1EA2" w:rsidRDefault="00C14670" w:rsidP="00C14670">
            <w:pPr>
              <w:pStyle w:val="NoSpacing"/>
              <w:spacing w:before="120" w:after="120"/>
              <w:rPr>
                <w:b w:val="0"/>
                <w:bCs w:val="0"/>
                <w:sz w:val="24"/>
                <w:szCs w:val="24"/>
              </w:rPr>
            </w:pPr>
            <w:r w:rsidRPr="005B1EA2">
              <w:rPr>
                <w:rFonts w:cstheme="minorHAnsi"/>
                <w:b w:val="0"/>
                <w:sz w:val="24"/>
                <w:szCs w:val="24"/>
              </w:rPr>
              <w:t>8. Rīcības virziens</w:t>
            </w:r>
            <w:r w:rsidRPr="005B1EA2">
              <w:rPr>
                <w:b w:val="0"/>
                <w:bCs w:val="0"/>
                <w:sz w:val="24"/>
                <w:szCs w:val="24"/>
              </w:rPr>
              <w:t xml:space="preserve">: </w:t>
            </w:r>
            <w:r w:rsidRPr="005B1EA2">
              <w:rPr>
                <w:b w:val="0"/>
                <w:sz w:val="24"/>
                <w:szCs w:val="24"/>
              </w:rPr>
              <w:t>Gaisa kvalitātes uzlabošanas rīcības programmu izstrāde pašvaldībās</w:t>
            </w:r>
          </w:p>
        </w:tc>
      </w:tr>
      <w:tr w:rsidR="00AC4E05" w:rsidRPr="00D77356"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lastRenderedPageBreak/>
              <w:t>8.1.</w:t>
            </w:r>
          </w:p>
        </w:tc>
        <w:tc>
          <w:tcPr>
            <w:tcW w:w="776" w:type="pct"/>
            <w:shd w:val="clear" w:color="auto" w:fill="auto"/>
          </w:tcPr>
          <w:p w:rsidR="00AC4E05" w:rsidRPr="00AC2C48" w:rsidRDefault="00AC4E05" w:rsidP="00AC4E05">
            <w:pPr>
              <w:pStyle w:val="NoSpacing"/>
              <w:cnfStyle w:val="000000000000"/>
              <w:rPr>
                <w:rFonts w:cstheme="minorHAnsi"/>
                <w:szCs w:val="18"/>
              </w:rPr>
            </w:pPr>
            <w:r w:rsidRPr="00AC2C48">
              <w:rPr>
                <w:rFonts w:cstheme="minorHAnsi"/>
                <w:szCs w:val="18"/>
                <w:shd w:val="clear" w:color="auto" w:fill="FFFFFF"/>
              </w:rPr>
              <w:t>Izvērtēt vai esošais valsts monitoringa tīkla plānojums un monitoringa staciju atrašanās vietas ir atbilstošas un vai nav nepieciešams veikt mērījumus un novērtēt gaisa kvalitāti arī citās pilsētas teritorijās.</w:t>
            </w:r>
          </w:p>
        </w:tc>
        <w:tc>
          <w:tcPr>
            <w:tcW w:w="737" w:type="pct"/>
          </w:tcPr>
          <w:p w:rsidR="00AC4E05" w:rsidRPr="00D77356" w:rsidRDefault="00AC4E05" w:rsidP="00AC4E05">
            <w:pPr>
              <w:pStyle w:val="NoSpacing"/>
              <w:cnfStyle w:val="000000000000"/>
              <w:rPr>
                <w:szCs w:val="18"/>
              </w:rPr>
            </w:pPr>
            <w:r w:rsidRPr="00D77356">
              <w:rPr>
                <w:szCs w:val="18"/>
              </w:rPr>
              <w:t>Veikts esošā gaisa kvalitātes monitoringa tīkla izvērtējums un sagatavoti priekšlikumi par to vai nepieciešama jaunu staciju uzstādīšana</w:t>
            </w:r>
          </w:p>
        </w:tc>
        <w:tc>
          <w:tcPr>
            <w:tcW w:w="374" w:type="pct"/>
          </w:tcPr>
          <w:p w:rsidR="00AC4E05" w:rsidRPr="00D77356" w:rsidRDefault="00AC4E05" w:rsidP="00AC4E05">
            <w:pPr>
              <w:pStyle w:val="NoSpacing"/>
              <w:cnfStyle w:val="000000000000"/>
              <w:rPr>
                <w:szCs w:val="18"/>
              </w:rPr>
            </w:pPr>
          </w:p>
        </w:tc>
        <w:tc>
          <w:tcPr>
            <w:tcW w:w="757" w:type="pct"/>
          </w:tcPr>
          <w:p w:rsidR="00AC4E05" w:rsidRPr="00D77356" w:rsidRDefault="00AC4E05" w:rsidP="00AC4E05">
            <w:pPr>
              <w:pStyle w:val="NoSpacing"/>
              <w:cnfStyle w:val="000000000000"/>
              <w:rPr>
                <w:szCs w:val="18"/>
              </w:rPr>
            </w:pPr>
            <w:r w:rsidRPr="00D77356">
              <w:rPr>
                <w:szCs w:val="18"/>
              </w:rPr>
              <w:t>Sagatavots pārskats par esošo monitoringa tīklu un sagatavoti priekšlikumi esošā tīkla pilnveidošanai</w:t>
            </w:r>
          </w:p>
        </w:tc>
        <w:tc>
          <w:tcPr>
            <w:tcW w:w="393" w:type="pct"/>
          </w:tcPr>
          <w:p w:rsidR="00AC4E05" w:rsidRPr="00BC0442" w:rsidRDefault="00AC4E05" w:rsidP="00AC4E05">
            <w:pPr>
              <w:pStyle w:val="NoSpacing"/>
              <w:cnfStyle w:val="000000000000"/>
              <w:rPr>
                <w:szCs w:val="18"/>
              </w:rPr>
            </w:pPr>
            <w:r w:rsidRPr="00BC0442">
              <w:rPr>
                <w:szCs w:val="18"/>
              </w:rPr>
              <w:t>LVĢMC</w:t>
            </w:r>
          </w:p>
        </w:tc>
        <w:tc>
          <w:tcPr>
            <w:tcW w:w="489" w:type="pct"/>
          </w:tcPr>
          <w:p w:rsidR="00AC4E05" w:rsidRPr="00BC0442" w:rsidRDefault="00AC4E05" w:rsidP="00AC4E05">
            <w:pPr>
              <w:pStyle w:val="NoSpacing"/>
              <w:cnfStyle w:val="000000000000"/>
              <w:rPr>
                <w:szCs w:val="18"/>
              </w:rPr>
            </w:pPr>
          </w:p>
        </w:tc>
        <w:tc>
          <w:tcPr>
            <w:tcW w:w="690" w:type="pct"/>
          </w:tcPr>
          <w:p w:rsidR="00AC4E05" w:rsidRPr="00BC0442" w:rsidRDefault="00AC4E05" w:rsidP="00AC4E05">
            <w:pPr>
              <w:pStyle w:val="NoSpacing"/>
              <w:cnfStyle w:val="000000000000"/>
              <w:rPr>
                <w:szCs w:val="18"/>
              </w:rPr>
            </w:pPr>
            <w:r w:rsidRPr="00BC0442">
              <w:rPr>
                <w:szCs w:val="18"/>
              </w:rPr>
              <w:t>2020. gad</w:t>
            </w:r>
            <w:r w:rsidR="00741F25" w:rsidRPr="00BC0442">
              <w:rPr>
                <w:szCs w:val="18"/>
              </w:rPr>
              <w:t>a II pusgads</w:t>
            </w:r>
          </w:p>
        </w:tc>
        <w:tc>
          <w:tcPr>
            <w:tcW w:w="587" w:type="pct"/>
            <w:tcMar>
              <w:left w:w="28" w:type="dxa"/>
              <w:right w:w="28" w:type="dxa"/>
            </w:tcMar>
          </w:tcPr>
          <w:p w:rsidR="00AC4E05" w:rsidRPr="00BC0442" w:rsidRDefault="00AC4E05" w:rsidP="00AC4E05">
            <w:pPr>
              <w:pStyle w:val="NoSpacing"/>
              <w:cnfStyle w:val="000000000000"/>
              <w:rPr>
                <w:szCs w:val="18"/>
              </w:rPr>
            </w:pPr>
            <w:r w:rsidRPr="00BC0442">
              <w:rPr>
                <w:szCs w:val="18"/>
              </w:rPr>
              <w:t>Nav nepieciešams, jo finansējums pasākuma īstenošanai jau piešķirts.</w:t>
            </w:r>
          </w:p>
        </w:tc>
      </w:tr>
      <w:tr w:rsidR="00AC4E05" w:rsidRPr="00D77356"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t>8.2.</w:t>
            </w:r>
          </w:p>
        </w:tc>
        <w:tc>
          <w:tcPr>
            <w:tcW w:w="776" w:type="pct"/>
            <w:shd w:val="clear" w:color="auto" w:fill="auto"/>
          </w:tcPr>
          <w:p w:rsidR="00AC4E05" w:rsidRPr="00AC2C48" w:rsidRDefault="00AC4E05" w:rsidP="00AC4E05">
            <w:pPr>
              <w:pStyle w:val="NoSpacing"/>
              <w:cnfStyle w:val="000000000000"/>
              <w:rPr>
                <w:rFonts w:cstheme="minorHAnsi"/>
                <w:szCs w:val="18"/>
                <w:shd w:val="clear" w:color="auto" w:fill="FFFFFF"/>
              </w:rPr>
            </w:pPr>
            <w:r w:rsidRPr="00AC2C48">
              <w:rPr>
                <w:rFonts w:cstheme="minorHAnsi"/>
                <w:szCs w:val="18"/>
                <w:shd w:val="clear" w:color="auto" w:fill="FFFFFF"/>
              </w:rPr>
              <w:t>Pamatojoties uz LVĢMC veikto monitoringa staciju izvērtējumu, identificēt vai papildus gaisa kvalitātes mērījumi nav jāveic arī citās Latvijas pilsētās, kurās pašreiz gaisa kvalitātes mērījumi netiek veikti.</w:t>
            </w:r>
          </w:p>
        </w:tc>
        <w:tc>
          <w:tcPr>
            <w:tcW w:w="737" w:type="pct"/>
          </w:tcPr>
          <w:p w:rsidR="00AC4E05" w:rsidRPr="00D77356" w:rsidRDefault="00AC4E05" w:rsidP="00AC4E05">
            <w:pPr>
              <w:pStyle w:val="NoSpacing"/>
              <w:cnfStyle w:val="000000000000"/>
              <w:rPr>
                <w:szCs w:val="18"/>
              </w:rPr>
            </w:pPr>
            <w:r w:rsidRPr="00D77356">
              <w:rPr>
                <w:szCs w:val="18"/>
              </w:rPr>
              <w:t>Nepieciešamības gadījumā paplašināts esošais monitoringa tīkls un tiek veikti mērījumi arī citās lielākajās Latvijas pilsētās</w:t>
            </w:r>
          </w:p>
        </w:tc>
        <w:tc>
          <w:tcPr>
            <w:tcW w:w="374" w:type="pct"/>
          </w:tcPr>
          <w:p w:rsidR="00AC4E05" w:rsidRPr="00D77356" w:rsidRDefault="00AC4E05" w:rsidP="00AC4E05">
            <w:pPr>
              <w:pStyle w:val="NoSpacing"/>
              <w:cnfStyle w:val="000000000000"/>
              <w:rPr>
                <w:szCs w:val="18"/>
              </w:rPr>
            </w:pPr>
          </w:p>
        </w:tc>
        <w:tc>
          <w:tcPr>
            <w:tcW w:w="757" w:type="pct"/>
          </w:tcPr>
          <w:p w:rsidR="00AC4E05" w:rsidRPr="00D77356" w:rsidRDefault="00AC4E05" w:rsidP="00AC4E05">
            <w:pPr>
              <w:pStyle w:val="NoSpacing"/>
              <w:cnfStyle w:val="000000000000"/>
              <w:rPr>
                <w:szCs w:val="18"/>
              </w:rPr>
            </w:pPr>
            <w:r w:rsidRPr="00D77356">
              <w:rPr>
                <w:szCs w:val="18"/>
              </w:rPr>
              <w:t>Sagatavoti priekšlikumi esošā tīkla pilnveidošanai un atrasts nepieciešamais finansējums</w:t>
            </w:r>
          </w:p>
        </w:tc>
        <w:tc>
          <w:tcPr>
            <w:tcW w:w="393" w:type="pct"/>
          </w:tcPr>
          <w:p w:rsidR="00AC4E05" w:rsidRPr="00BC0442" w:rsidRDefault="00AC4E05" w:rsidP="00AC4E05">
            <w:pPr>
              <w:pStyle w:val="NoSpacing"/>
              <w:cnfStyle w:val="000000000000"/>
              <w:rPr>
                <w:szCs w:val="18"/>
              </w:rPr>
            </w:pPr>
            <w:r w:rsidRPr="00BC0442">
              <w:rPr>
                <w:szCs w:val="18"/>
              </w:rPr>
              <w:t>VARAM</w:t>
            </w:r>
          </w:p>
          <w:p w:rsidR="00AC4E05" w:rsidRPr="00BC0442" w:rsidRDefault="00AC4E05" w:rsidP="00AC4E05">
            <w:pPr>
              <w:pStyle w:val="NoSpacing"/>
              <w:cnfStyle w:val="000000000000"/>
              <w:rPr>
                <w:szCs w:val="18"/>
              </w:rPr>
            </w:pPr>
            <w:r w:rsidRPr="00BC0442">
              <w:rPr>
                <w:szCs w:val="18"/>
              </w:rPr>
              <w:t>LVĢMC</w:t>
            </w:r>
          </w:p>
          <w:p w:rsidR="00AC4E05" w:rsidRPr="00BC0442" w:rsidRDefault="00AC4E05" w:rsidP="00AC4E05">
            <w:pPr>
              <w:pStyle w:val="NoSpacing"/>
              <w:cnfStyle w:val="000000000000"/>
              <w:rPr>
                <w:szCs w:val="18"/>
              </w:rPr>
            </w:pPr>
            <w:r w:rsidRPr="00BC0442">
              <w:rPr>
                <w:szCs w:val="18"/>
              </w:rPr>
              <w:t>Attiecīgās pašvaldības</w:t>
            </w:r>
          </w:p>
        </w:tc>
        <w:tc>
          <w:tcPr>
            <w:tcW w:w="489" w:type="pct"/>
          </w:tcPr>
          <w:p w:rsidR="00AC4E05" w:rsidRPr="00BC0442" w:rsidRDefault="00AC4E05" w:rsidP="00AC4E05">
            <w:pPr>
              <w:pStyle w:val="NoSpacing"/>
              <w:cnfStyle w:val="000000000000"/>
              <w:rPr>
                <w:szCs w:val="18"/>
              </w:rPr>
            </w:pPr>
          </w:p>
        </w:tc>
        <w:tc>
          <w:tcPr>
            <w:tcW w:w="690" w:type="pct"/>
          </w:tcPr>
          <w:p w:rsidR="00AC4E05" w:rsidRPr="00BC0442" w:rsidRDefault="00AC4E05" w:rsidP="00741F25">
            <w:pPr>
              <w:pStyle w:val="NoSpacing"/>
              <w:cnfStyle w:val="000000000000"/>
              <w:rPr>
                <w:szCs w:val="18"/>
              </w:rPr>
            </w:pPr>
            <w:r w:rsidRPr="00BC0442">
              <w:rPr>
                <w:szCs w:val="18"/>
              </w:rPr>
              <w:t>2022. gad</w:t>
            </w:r>
            <w:r w:rsidR="00741F25" w:rsidRPr="00BC0442">
              <w:rPr>
                <w:szCs w:val="18"/>
              </w:rPr>
              <w:t>a II pusgads</w:t>
            </w:r>
          </w:p>
        </w:tc>
        <w:tc>
          <w:tcPr>
            <w:tcW w:w="587" w:type="pct"/>
            <w:tcMar>
              <w:left w:w="28" w:type="dxa"/>
              <w:right w:w="28" w:type="dxa"/>
            </w:tcMar>
          </w:tcPr>
          <w:p w:rsidR="00AC4E05" w:rsidRPr="00BC0442" w:rsidRDefault="00AC4E05" w:rsidP="00F445E7">
            <w:pPr>
              <w:pStyle w:val="NoSpacing"/>
              <w:cnfStyle w:val="000000000000"/>
              <w:rPr>
                <w:szCs w:val="18"/>
              </w:rPr>
            </w:pPr>
            <w:r w:rsidRPr="00BC0442">
              <w:rPr>
                <w:szCs w:val="18"/>
              </w:rPr>
              <w:t>Nav zināms</w:t>
            </w:r>
            <w:r w:rsidR="00F445E7" w:rsidRPr="00BC0442">
              <w:rPr>
                <w:szCs w:val="18"/>
              </w:rPr>
              <w:t>, jo tas ir atkarīgs no 8.1.minētā pasākuma izvērtējuma rezultātiem</w:t>
            </w:r>
          </w:p>
        </w:tc>
      </w:tr>
      <w:tr w:rsidR="00BC0442" w:rsidRPr="00BC0442"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t>8.3.</w:t>
            </w:r>
          </w:p>
        </w:tc>
        <w:tc>
          <w:tcPr>
            <w:tcW w:w="776" w:type="pct"/>
          </w:tcPr>
          <w:p w:rsidR="00AC4E05" w:rsidRPr="00BC0442" w:rsidRDefault="00AC4E05" w:rsidP="00AC4E05">
            <w:pPr>
              <w:pStyle w:val="NoSpacing"/>
              <w:cnfStyle w:val="000000000000"/>
              <w:rPr>
                <w:szCs w:val="18"/>
              </w:rPr>
            </w:pPr>
            <w:r w:rsidRPr="00BC0442">
              <w:rPr>
                <w:szCs w:val="18"/>
              </w:rPr>
              <w:t>Veikt izvērtējumu par galvenajiem gaisa piesārņojuma avotiem un gaisa kvalitātes pārsniegumiem Liepājā un Rēzeknē un izstrādāt rīcības programmu gaisa kvalitātes uzlabošanai.</w:t>
            </w:r>
          </w:p>
        </w:tc>
        <w:tc>
          <w:tcPr>
            <w:tcW w:w="737" w:type="pct"/>
          </w:tcPr>
          <w:p w:rsidR="00AC4E05" w:rsidRPr="00BC0442" w:rsidRDefault="00AC4E05" w:rsidP="00AC4E05">
            <w:pPr>
              <w:pStyle w:val="NoSpacing"/>
              <w:cnfStyle w:val="000000000000"/>
              <w:rPr>
                <w:szCs w:val="18"/>
              </w:rPr>
            </w:pPr>
            <w:r w:rsidRPr="00BC0442">
              <w:rPr>
                <w:szCs w:val="18"/>
              </w:rPr>
              <w:t>Izstrādāti pasākumi, kuri sekmē gaisa kvalitātes uzlabošanos Liepājā un Rēzeknē</w:t>
            </w:r>
          </w:p>
        </w:tc>
        <w:tc>
          <w:tcPr>
            <w:tcW w:w="374" w:type="pct"/>
          </w:tcPr>
          <w:p w:rsidR="00AC4E05" w:rsidRPr="00BC0442" w:rsidRDefault="00AC4E05" w:rsidP="00AC4E05">
            <w:pPr>
              <w:pStyle w:val="NoSpacing"/>
              <w:cnfStyle w:val="000000000000"/>
              <w:rPr>
                <w:szCs w:val="18"/>
              </w:rPr>
            </w:pPr>
          </w:p>
        </w:tc>
        <w:tc>
          <w:tcPr>
            <w:tcW w:w="757" w:type="pct"/>
          </w:tcPr>
          <w:p w:rsidR="00AC4E05" w:rsidRPr="00BC0442" w:rsidRDefault="00AC4E05" w:rsidP="00AC4E05">
            <w:pPr>
              <w:pStyle w:val="NoSpacing"/>
              <w:cnfStyle w:val="000000000000"/>
              <w:rPr>
                <w:szCs w:val="18"/>
              </w:rPr>
            </w:pPr>
            <w:r w:rsidRPr="00BC0442">
              <w:rPr>
                <w:szCs w:val="18"/>
              </w:rPr>
              <w:t>Veikts izvērtējums un izstrādātas pašvaldību rīcības programmas Liepājai un Rēzeknei</w:t>
            </w:r>
          </w:p>
        </w:tc>
        <w:tc>
          <w:tcPr>
            <w:tcW w:w="393" w:type="pct"/>
          </w:tcPr>
          <w:p w:rsidR="00AC4E05" w:rsidRPr="00BC0442" w:rsidRDefault="002C00D0" w:rsidP="00AC4E05">
            <w:pPr>
              <w:pStyle w:val="NoSpacing"/>
              <w:cnfStyle w:val="000000000000"/>
              <w:rPr>
                <w:szCs w:val="18"/>
              </w:rPr>
            </w:pPr>
            <w:r>
              <w:rPr>
                <w:szCs w:val="18"/>
              </w:rPr>
              <w:t>Liepājas pilsētas dom</w:t>
            </w:r>
            <w:r w:rsidR="00AC4E05" w:rsidRPr="00BC0442">
              <w:rPr>
                <w:szCs w:val="18"/>
              </w:rPr>
              <w:t>e (</w:t>
            </w:r>
            <w:proofErr w:type="spellStart"/>
            <w:r w:rsidR="00AC4E05" w:rsidRPr="00BC0442">
              <w:rPr>
                <w:szCs w:val="18"/>
              </w:rPr>
              <w:t>benz</w:t>
            </w:r>
            <w:proofErr w:type="spellEnd"/>
            <w:r w:rsidR="00AC4E05" w:rsidRPr="00BC0442">
              <w:rPr>
                <w:szCs w:val="18"/>
              </w:rPr>
              <w:t>(a)</w:t>
            </w:r>
            <w:proofErr w:type="spellStart"/>
            <w:r w:rsidR="00AC4E05" w:rsidRPr="00BC0442">
              <w:rPr>
                <w:szCs w:val="18"/>
              </w:rPr>
              <w:t>pirēns</w:t>
            </w:r>
            <w:proofErr w:type="spellEnd"/>
            <w:r w:rsidR="00AC4E05" w:rsidRPr="00BC0442">
              <w:rPr>
                <w:szCs w:val="18"/>
              </w:rPr>
              <w:t>)</w:t>
            </w:r>
          </w:p>
          <w:p w:rsidR="00AC4E05" w:rsidRPr="00BC0442" w:rsidRDefault="002C00D0" w:rsidP="00AC4E05">
            <w:pPr>
              <w:pStyle w:val="NoSpacing"/>
              <w:cnfStyle w:val="000000000000"/>
              <w:rPr>
                <w:szCs w:val="18"/>
              </w:rPr>
            </w:pPr>
            <w:r>
              <w:rPr>
                <w:szCs w:val="18"/>
              </w:rPr>
              <w:t>Rēzeknes pilsētas dom</w:t>
            </w:r>
            <w:r w:rsidR="00AC4E05" w:rsidRPr="00BC0442">
              <w:rPr>
                <w:szCs w:val="18"/>
              </w:rPr>
              <w:t>e (daļiņas PM)</w:t>
            </w:r>
          </w:p>
        </w:tc>
        <w:tc>
          <w:tcPr>
            <w:tcW w:w="489" w:type="pct"/>
          </w:tcPr>
          <w:p w:rsidR="00AC4E05" w:rsidRPr="00BC0442" w:rsidRDefault="00AC4E05" w:rsidP="00AC4E05">
            <w:pPr>
              <w:pStyle w:val="NoSpacing"/>
              <w:cnfStyle w:val="000000000000"/>
              <w:rPr>
                <w:szCs w:val="18"/>
              </w:rPr>
            </w:pPr>
            <w:r w:rsidRPr="00BC0442">
              <w:rPr>
                <w:szCs w:val="18"/>
              </w:rPr>
              <w:t>VARAM</w:t>
            </w:r>
          </w:p>
        </w:tc>
        <w:tc>
          <w:tcPr>
            <w:tcW w:w="690" w:type="pct"/>
          </w:tcPr>
          <w:p w:rsidR="00AC4E05" w:rsidRPr="002E0DF6" w:rsidRDefault="00AC4E05" w:rsidP="00AC4E05">
            <w:pPr>
              <w:pStyle w:val="NoSpacing"/>
              <w:cnfStyle w:val="000000000000"/>
              <w:rPr>
                <w:szCs w:val="18"/>
              </w:rPr>
            </w:pPr>
            <w:r w:rsidRPr="002E0DF6">
              <w:rPr>
                <w:szCs w:val="18"/>
              </w:rPr>
              <w:t>2020. gad</w:t>
            </w:r>
            <w:r w:rsidR="00741F25" w:rsidRPr="002E0DF6">
              <w:rPr>
                <w:szCs w:val="18"/>
              </w:rPr>
              <w:t>a II pusgads</w:t>
            </w:r>
          </w:p>
        </w:tc>
        <w:tc>
          <w:tcPr>
            <w:tcW w:w="587" w:type="pct"/>
            <w:tcMar>
              <w:left w:w="28" w:type="dxa"/>
              <w:right w:w="28" w:type="dxa"/>
            </w:tcMar>
          </w:tcPr>
          <w:p w:rsidR="00E00F76" w:rsidRPr="002E0DF6" w:rsidRDefault="00E00F76" w:rsidP="00E00F76">
            <w:pPr>
              <w:pStyle w:val="NoSpacing"/>
              <w:cnfStyle w:val="000000000000"/>
              <w:rPr>
                <w:rFonts w:cstheme="minorHAnsi"/>
                <w:szCs w:val="18"/>
              </w:rPr>
            </w:pPr>
            <w:r w:rsidRPr="002E0DF6">
              <w:rPr>
                <w:rFonts w:cstheme="minorHAnsi"/>
                <w:szCs w:val="18"/>
                <w:u w:val="single"/>
              </w:rPr>
              <w:t>Papildus nepieciešamais finansējums</w:t>
            </w:r>
            <w:r w:rsidRPr="002E0DF6">
              <w:rPr>
                <w:rFonts w:cstheme="minorHAnsi"/>
                <w:szCs w:val="18"/>
              </w:rPr>
              <w:t>:</w:t>
            </w:r>
            <w:r w:rsidRPr="002E0DF6">
              <w:rPr>
                <w:szCs w:val="18"/>
              </w:rPr>
              <w:t xml:space="preserve"> </w:t>
            </w:r>
            <w:r w:rsidRPr="004F03D0">
              <w:rPr>
                <w:szCs w:val="18"/>
              </w:rPr>
              <w:t xml:space="preserve">ap </w:t>
            </w:r>
            <w:r w:rsidR="00D73D22" w:rsidRPr="004F03D0">
              <w:rPr>
                <w:szCs w:val="18"/>
              </w:rPr>
              <w:t xml:space="preserve">100 </w:t>
            </w:r>
            <w:r w:rsidRPr="004F03D0">
              <w:rPr>
                <w:szCs w:val="18"/>
              </w:rPr>
              <w:t xml:space="preserve">000 </w:t>
            </w:r>
            <w:proofErr w:type="spellStart"/>
            <w:r w:rsidRPr="004F03D0">
              <w:rPr>
                <w:i/>
                <w:szCs w:val="18"/>
              </w:rPr>
              <w:t>euro</w:t>
            </w:r>
            <w:proofErr w:type="spellEnd"/>
          </w:p>
          <w:p w:rsidR="00AC4E05" w:rsidRPr="002E0DF6" w:rsidRDefault="00E00F76" w:rsidP="00FA292F">
            <w:pPr>
              <w:pStyle w:val="NoSpacing"/>
              <w:cnfStyle w:val="000000000000"/>
              <w:rPr>
                <w:szCs w:val="18"/>
              </w:rPr>
            </w:pPr>
            <w:r w:rsidRPr="002E0DF6">
              <w:rPr>
                <w:szCs w:val="18"/>
              </w:rPr>
              <w:t xml:space="preserve">(iespējamais avots: LVAF pieejamā </w:t>
            </w:r>
            <w:r w:rsidRPr="002B27E2">
              <w:rPr>
                <w:szCs w:val="18"/>
              </w:rPr>
              <w:t>finansējuma ietvaros</w:t>
            </w:r>
            <w:r w:rsidR="00FA292F" w:rsidRPr="002B27E2">
              <w:rPr>
                <w:szCs w:val="18"/>
              </w:rPr>
              <w:t xml:space="preserve">, kā arī </w:t>
            </w:r>
            <w:r w:rsidR="00072774" w:rsidRPr="002B27E2">
              <w:rPr>
                <w:szCs w:val="18"/>
              </w:rPr>
              <w:t>no pašvaldību budžeta līdzekļiem</w:t>
            </w:r>
            <w:r w:rsidRPr="002E0DF6">
              <w:rPr>
                <w:szCs w:val="18"/>
              </w:rPr>
              <w:t>)</w:t>
            </w:r>
          </w:p>
        </w:tc>
      </w:tr>
      <w:tr w:rsidR="00BC0442" w:rsidRPr="00BC0442" w:rsidTr="00A46625">
        <w:trPr>
          <w:trHeight w:val="20"/>
        </w:trPr>
        <w:tc>
          <w:tcPr>
            <w:cnfStyle w:val="001000000000"/>
            <w:tcW w:w="197" w:type="pct"/>
          </w:tcPr>
          <w:p w:rsidR="006C3BE7" w:rsidRPr="005B1EA2" w:rsidRDefault="0075561F" w:rsidP="006C3BE7">
            <w:pPr>
              <w:pStyle w:val="NoSpacing"/>
              <w:rPr>
                <w:rFonts w:cstheme="minorHAnsi"/>
                <w:b w:val="0"/>
                <w:szCs w:val="18"/>
              </w:rPr>
            </w:pPr>
            <w:r w:rsidRPr="005B1EA2">
              <w:rPr>
                <w:b w:val="0"/>
                <w:bCs w:val="0"/>
                <w:lang w:eastAsia="en-US"/>
              </w:rPr>
              <w:t>8.4.</w:t>
            </w:r>
          </w:p>
        </w:tc>
        <w:tc>
          <w:tcPr>
            <w:tcW w:w="776" w:type="pct"/>
          </w:tcPr>
          <w:p w:rsidR="006C3BE7" w:rsidRPr="00872EEB" w:rsidRDefault="006C3BE7" w:rsidP="00416018">
            <w:pPr>
              <w:pStyle w:val="NoSpacing"/>
              <w:cnfStyle w:val="000000000000"/>
              <w:rPr>
                <w:szCs w:val="18"/>
              </w:rPr>
            </w:pPr>
            <w:r w:rsidRPr="00872EEB">
              <w:rPr>
                <w:szCs w:val="18"/>
              </w:rPr>
              <w:t>Veicināt zaļās infrastruktūras risinājumus pilsētvidē un videi draudzīgu pašvaldību plānojumu izstrādi, kas palīdz risināt gaisa kvalitātes problēmas.</w:t>
            </w:r>
          </w:p>
        </w:tc>
        <w:tc>
          <w:tcPr>
            <w:tcW w:w="737" w:type="pct"/>
          </w:tcPr>
          <w:p w:rsidR="006C3BE7" w:rsidRPr="002E0DF6" w:rsidRDefault="006C3BE7" w:rsidP="004F03D0">
            <w:pPr>
              <w:pStyle w:val="NoSpacing"/>
              <w:cnfStyle w:val="000000000000"/>
              <w:rPr>
                <w:szCs w:val="18"/>
              </w:rPr>
            </w:pPr>
            <w:r w:rsidRPr="002E0DF6">
              <w:rPr>
                <w:szCs w:val="18"/>
              </w:rPr>
              <w:t xml:space="preserve">Izstrādājot pašvaldību teritoriālos plānojumus </w:t>
            </w:r>
            <w:r w:rsidR="001E71D4" w:rsidRPr="002E0DF6">
              <w:rPr>
                <w:szCs w:val="18"/>
              </w:rPr>
              <w:t>un teritorijas izmantošanas un apbūves noteikumus</w:t>
            </w:r>
            <w:r w:rsidR="001E71D4" w:rsidRPr="002E0DF6">
              <w:rPr>
                <w:sz w:val="22"/>
              </w:rPr>
              <w:t xml:space="preserve"> </w:t>
            </w:r>
            <w:r w:rsidR="00CB735A" w:rsidRPr="002E0DF6">
              <w:rPr>
                <w:szCs w:val="18"/>
              </w:rPr>
              <w:t xml:space="preserve">tiek </w:t>
            </w:r>
            <w:r w:rsidR="004F03D0">
              <w:rPr>
                <w:szCs w:val="18"/>
              </w:rPr>
              <w:t>izvērtēta</w:t>
            </w:r>
            <w:r w:rsidR="00CB735A" w:rsidRPr="002E0DF6">
              <w:rPr>
                <w:szCs w:val="18"/>
              </w:rPr>
              <w:t xml:space="preserve"> esošās zaļās zonas platība un nepieciešamības gadījumā tā palielināta</w:t>
            </w:r>
          </w:p>
        </w:tc>
        <w:tc>
          <w:tcPr>
            <w:tcW w:w="374" w:type="pct"/>
          </w:tcPr>
          <w:p w:rsidR="006C3BE7" w:rsidRPr="002E0DF6" w:rsidRDefault="006C3BE7" w:rsidP="00416018">
            <w:pPr>
              <w:pStyle w:val="NoSpacing"/>
              <w:cnfStyle w:val="000000000000"/>
              <w:rPr>
                <w:szCs w:val="18"/>
                <w:lang w:eastAsia="en-US"/>
              </w:rPr>
            </w:pPr>
            <w:proofErr w:type="spellStart"/>
            <w:r w:rsidRPr="002E0DF6">
              <w:rPr>
                <w:lang w:eastAsia="en-US"/>
              </w:rPr>
              <w:t>NOx</w:t>
            </w:r>
            <w:proofErr w:type="spellEnd"/>
          </w:p>
          <w:p w:rsidR="006C3BE7" w:rsidRPr="002E0DF6" w:rsidRDefault="006C3BE7" w:rsidP="00416018">
            <w:pPr>
              <w:pStyle w:val="NoSpacing"/>
              <w:cnfStyle w:val="000000000000"/>
              <w:rPr>
                <w:lang w:eastAsia="en-US"/>
              </w:rPr>
            </w:pPr>
            <w:r w:rsidRPr="002E0DF6">
              <w:rPr>
                <w:lang w:eastAsia="en-US"/>
              </w:rPr>
              <w:t>NMGOS</w:t>
            </w:r>
          </w:p>
          <w:p w:rsidR="006C3BE7" w:rsidRPr="002E0DF6" w:rsidRDefault="006C3BE7" w:rsidP="00416018">
            <w:pPr>
              <w:pStyle w:val="NoSpacing"/>
              <w:cnfStyle w:val="000000000000"/>
              <w:rPr>
                <w:vertAlign w:val="subscript"/>
                <w:lang w:eastAsia="en-US"/>
              </w:rPr>
            </w:pPr>
            <w:r w:rsidRPr="002E0DF6">
              <w:rPr>
                <w:lang w:eastAsia="en-US"/>
              </w:rPr>
              <w:t>PM</w:t>
            </w:r>
            <w:r w:rsidRPr="002E0DF6">
              <w:rPr>
                <w:vertAlign w:val="subscript"/>
                <w:lang w:eastAsia="en-US"/>
              </w:rPr>
              <w:t>2,5</w:t>
            </w:r>
          </w:p>
          <w:p w:rsidR="006C3BE7" w:rsidRPr="002E0DF6" w:rsidRDefault="006C3BE7" w:rsidP="00416018">
            <w:pPr>
              <w:pStyle w:val="NoSpacing"/>
              <w:cnfStyle w:val="000000000000"/>
              <w:rPr>
                <w:szCs w:val="18"/>
              </w:rPr>
            </w:pPr>
            <w:r w:rsidRPr="002E0DF6">
              <w:rPr>
                <w:lang w:eastAsia="en-US"/>
              </w:rPr>
              <w:t>SO</w:t>
            </w:r>
            <w:r w:rsidRPr="002E0DF6">
              <w:rPr>
                <w:vertAlign w:val="subscript"/>
                <w:lang w:eastAsia="en-US"/>
              </w:rPr>
              <w:t>2</w:t>
            </w:r>
          </w:p>
        </w:tc>
        <w:tc>
          <w:tcPr>
            <w:tcW w:w="757" w:type="pct"/>
          </w:tcPr>
          <w:p w:rsidR="006C3BE7" w:rsidRPr="002E0DF6" w:rsidRDefault="001318AE" w:rsidP="00416018">
            <w:pPr>
              <w:pStyle w:val="NoSpacing"/>
              <w:cnfStyle w:val="000000000000"/>
              <w:rPr>
                <w:szCs w:val="18"/>
              </w:rPr>
            </w:pPr>
            <w:r w:rsidRPr="002E0DF6">
              <w:rPr>
                <w:szCs w:val="18"/>
              </w:rPr>
              <w:t xml:space="preserve">1) </w:t>
            </w:r>
            <w:r w:rsidR="006C3BE7" w:rsidRPr="002E0DF6">
              <w:rPr>
                <w:szCs w:val="18"/>
              </w:rPr>
              <w:t xml:space="preserve">Izstrādājot pašvaldību teritorijas plānojumos tiek </w:t>
            </w:r>
            <w:r w:rsidR="004F03D0">
              <w:rPr>
                <w:szCs w:val="18"/>
              </w:rPr>
              <w:t>izvērtēta</w:t>
            </w:r>
            <w:r w:rsidR="006C3BE7" w:rsidRPr="002E0DF6">
              <w:rPr>
                <w:szCs w:val="18"/>
              </w:rPr>
              <w:t xml:space="preserve"> esošās zaļās zonas platība un nepieciešamības gadījumā tā palielināta</w:t>
            </w:r>
          </w:p>
          <w:p w:rsidR="001318AE" w:rsidRPr="002E0DF6" w:rsidRDefault="001318AE" w:rsidP="001318AE">
            <w:pPr>
              <w:pStyle w:val="NoSpacing"/>
              <w:jc w:val="both"/>
              <w:cnfStyle w:val="000000000000"/>
              <w:rPr>
                <w:szCs w:val="18"/>
              </w:rPr>
            </w:pPr>
            <w:r w:rsidRPr="002E0DF6">
              <w:rPr>
                <w:szCs w:val="18"/>
              </w:rPr>
              <w:t xml:space="preserve">2) pašvaldības saistošajos noteikumos </w:t>
            </w:r>
            <w:r w:rsidRPr="002E0DF6">
              <w:rPr>
                <w:rFonts w:ascii="Calibri" w:hAnsi="Calibri"/>
                <w:szCs w:val="18"/>
                <w:lang w:eastAsia="en-US"/>
              </w:rPr>
              <w:t xml:space="preserve">par apstādījumu uzturēšanu paredz mehānismus koku </w:t>
            </w:r>
            <w:r w:rsidRPr="002E0DF6">
              <w:rPr>
                <w:rFonts w:ascii="Calibri" w:hAnsi="Calibri"/>
                <w:szCs w:val="18"/>
                <w:lang w:eastAsia="en-US"/>
              </w:rPr>
              <w:lastRenderedPageBreak/>
              <w:t>stādījumu atjaunošanai attīstības teritorijās</w:t>
            </w:r>
          </w:p>
        </w:tc>
        <w:tc>
          <w:tcPr>
            <w:tcW w:w="393" w:type="pct"/>
          </w:tcPr>
          <w:p w:rsidR="006C3BE7" w:rsidRPr="002E0DF6" w:rsidRDefault="006C3BE7" w:rsidP="00416018">
            <w:pPr>
              <w:pStyle w:val="NoSpacing"/>
              <w:cnfStyle w:val="000000000000"/>
              <w:rPr>
                <w:szCs w:val="18"/>
              </w:rPr>
            </w:pPr>
            <w:r w:rsidRPr="002E0DF6">
              <w:rPr>
                <w:szCs w:val="18"/>
                <w:lang w:eastAsia="en-US"/>
              </w:rPr>
              <w:lastRenderedPageBreak/>
              <w:t>Pašvaldības</w:t>
            </w:r>
          </w:p>
        </w:tc>
        <w:tc>
          <w:tcPr>
            <w:tcW w:w="489" w:type="pct"/>
          </w:tcPr>
          <w:p w:rsidR="006C3BE7" w:rsidRPr="002E0DF6" w:rsidRDefault="006C3BE7" w:rsidP="006C3BE7">
            <w:pPr>
              <w:pStyle w:val="NoSpacing"/>
              <w:jc w:val="both"/>
              <w:cnfStyle w:val="000000000000"/>
              <w:rPr>
                <w:i/>
                <w:iCs/>
                <w:szCs w:val="18"/>
                <w:lang w:eastAsia="en-US"/>
              </w:rPr>
            </w:pPr>
            <w:r w:rsidRPr="002E0DF6">
              <w:rPr>
                <w:szCs w:val="18"/>
                <w:lang w:eastAsia="en-US"/>
              </w:rPr>
              <w:t xml:space="preserve">VARAM </w:t>
            </w:r>
          </w:p>
          <w:p w:rsidR="006C3BE7" w:rsidRPr="002E0DF6" w:rsidRDefault="006C3BE7" w:rsidP="00CB735A">
            <w:pPr>
              <w:pStyle w:val="NoSpacing"/>
              <w:cnfStyle w:val="000000000000"/>
              <w:rPr>
                <w:szCs w:val="18"/>
              </w:rPr>
            </w:pPr>
            <w:r w:rsidRPr="002E0DF6">
              <w:rPr>
                <w:iCs/>
                <w:szCs w:val="18"/>
                <w:lang w:eastAsia="en-US"/>
              </w:rPr>
              <w:t xml:space="preserve">Dabas aizsardzības pārvalde </w:t>
            </w:r>
          </w:p>
        </w:tc>
        <w:tc>
          <w:tcPr>
            <w:tcW w:w="690" w:type="pct"/>
          </w:tcPr>
          <w:p w:rsidR="006C3BE7" w:rsidRPr="002E0DF6" w:rsidRDefault="006C3BE7" w:rsidP="00A64B1A">
            <w:pPr>
              <w:pStyle w:val="NoSpacing"/>
              <w:cnfStyle w:val="000000000000"/>
              <w:rPr>
                <w:szCs w:val="18"/>
              </w:rPr>
            </w:pPr>
            <w:r w:rsidRPr="002E0DF6">
              <w:rPr>
                <w:szCs w:val="18"/>
              </w:rPr>
              <w:t>20</w:t>
            </w:r>
            <w:r w:rsidR="00A64B1A">
              <w:rPr>
                <w:szCs w:val="18"/>
              </w:rPr>
              <w:t>20</w:t>
            </w:r>
            <w:r w:rsidRPr="002E0DF6">
              <w:rPr>
                <w:szCs w:val="18"/>
              </w:rPr>
              <w:t>.-2030. gads</w:t>
            </w:r>
          </w:p>
        </w:tc>
        <w:tc>
          <w:tcPr>
            <w:tcW w:w="587" w:type="pct"/>
            <w:tcMar>
              <w:left w:w="28" w:type="dxa"/>
              <w:right w:w="28" w:type="dxa"/>
            </w:tcMar>
          </w:tcPr>
          <w:p w:rsidR="006C3BE7" w:rsidRPr="002E0DF6" w:rsidRDefault="006C3BE7" w:rsidP="006C3BE7">
            <w:pPr>
              <w:pStyle w:val="NoSpacing"/>
              <w:jc w:val="both"/>
              <w:cnfStyle w:val="000000000000"/>
              <w:rPr>
                <w:szCs w:val="18"/>
              </w:rPr>
            </w:pPr>
            <w:r w:rsidRPr="002E0DF6">
              <w:rPr>
                <w:szCs w:val="18"/>
              </w:rPr>
              <w:t>Nepieciešamais finansējums: nav zināms</w:t>
            </w:r>
            <w:r w:rsidR="00CB735A" w:rsidRPr="002E0DF6">
              <w:rPr>
                <w:szCs w:val="18"/>
              </w:rPr>
              <w:t>, jo atkarīgs no konkrētās situācijas pašvaldībā.</w:t>
            </w:r>
          </w:p>
          <w:p w:rsidR="006C3BE7" w:rsidRPr="002E0DF6" w:rsidRDefault="006C3BE7" w:rsidP="00750EB6">
            <w:pPr>
              <w:pStyle w:val="NoSpacing"/>
              <w:cnfStyle w:val="000000000000"/>
              <w:rPr>
                <w:szCs w:val="18"/>
              </w:rPr>
            </w:pPr>
            <w:r w:rsidRPr="002E0DF6">
              <w:rPr>
                <w:szCs w:val="18"/>
              </w:rPr>
              <w:t>(Iespējamais avots: pašvaldības budžets</w:t>
            </w:r>
            <w:r w:rsidR="00750EB6" w:rsidRPr="002E0DF6">
              <w:rPr>
                <w:szCs w:val="18"/>
              </w:rPr>
              <w:t xml:space="preserve">, </w:t>
            </w:r>
            <w:r w:rsidRPr="002E0DF6">
              <w:rPr>
                <w:szCs w:val="18"/>
              </w:rPr>
              <w:t>ES fondu finansējums)</w:t>
            </w:r>
          </w:p>
        </w:tc>
      </w:tr>
      <w:tr w:rsidR="00750EB6" w:rsidRPr="00750EB6" w:rsidTr="00A46625">
        <w:trPr>
          <w:trHeight w:val="20"/>
        </w:trPr>
        <w:tc>
          <w:tcPr>
            <w:cnfStyle w:val="001000000000"/>
            <w:tcW w:w="197" w:type="pct"/>
          </w:tcPr>
          <w:p w:rsidR="00750EB6" w:rsidRPr="006219C8" w:rsidRDefault="00750EB6" w:rsidP="006C3BE7">
            <w:pPr>
              <w:pStyle w:val="NoSpacing"/>
              <w:rPr>
                <w:b w:val="0"/>
                <w:bCs w:val="0"/>
                <w:color w:val="002060"/>
                <w:szCs w:val="18"/>
                <w:lang w:eastAsia="en-US"/>
              </w:rPr>
            </w:pPr>
            <w:r w:rsidRPr="006219C8">
              <w:rPr>
                <w:b w:val="0"/>
                <w:bCs w:val="0"/>
                <w:szCs w:val="18"/>
                <w:lang w:eastAsia="en-US"/>
              </w:rPr>
              <w:lastRenderedPageBreak/>
              <w:t>8.5.</w:t>
            </w:r>
          </w:p>
        </w:tc>
        <w:tc>
          <w:tcPr>
            <w:tcW w:w="776" w:type="pct"/>
          </w:tcPr>
          <w:p w:rsidR="00750EB6" w:rsidRPr="006219C8" w:rsidRDefault="00750EB6" w:rsidP="003A38B8">
            <w:pPr>
              <w:pStyle w:val="NoSpacing"/>
              <w:cnfStyle w:val="000000000000"/>
              <w:rPr>
                <w:szCs w:val="18"/>
              </w:rPr>
            </w:pPr>
            <w:r w:rsidRPr="006219C8">
              <w:rPr>
                <w:szCs w:val="18"/>
              </w:rPr>
              <w:t>Pilnveidot koku ciršanas kārtību pilsētās</w:t>
            </w:r>
            <w:r w:rsidR="003A38B8" w:rsidRPr="006219C8">
              <w:rPr>
                <w:szCs w:val="18"/>
              </w:rPr>
              <w:t xml:space="preserve"> un precizēt esošo regulējumu</w:t>
            </w:r>
          </w:p>
        </w:tc>
        <w:tc>
          <w:tcPr>
            <w:tcW w:w="737" w:type="pct"/>
          </w:tcPr>
          <w:p w:rsidR="00750EB6" w:rsidRPr="006219C8" w:rsidRDefault="00750EB6" w:rsidP="00F54877">
            <w:pPr>
              <w:pStyle w:val="NoSpacing"/>
              <w:jc w:val="both"/>
              <w:cnfStyle w:val="000000000000"/>
              <w:rPr>
                <w:szCs w:val="18"/>
              </w:rPr>
            </w:pPr>
            <w:r w:rsidRPr="006219C8">
              <w:rPr>
                <w:szCs w:val="18"/>
              </w:rPr>
              <w:t>Pilsētās tiek</w:t>
            </w:r>
            <w:r w:rsidR="006B567C" w:rsidRPr="006219C8">
              <w:rPr>
                <w:szCs w:val="18"/>
              </w:rPr>
              <w:t xml:space="preserve"> </w:t>
            </w:r>
            <w:r w:rsidR="00F54877" w:rsidRPr="004F03D0">
              <w:rPr>
                <w:szCs w:val="18"/>
              </w:rPr>
              <w:t>izvērtēta</w:t>
            </w:r>
            <w:r w:rsidR="006B567C" w:rsidRPr="006219C8">
              <w:rPr>
                <w:b/>
                <w:color w:val="002060"/>
                <w:szCs w:val="18"/>
              </w:rPr>
              <w:t xml:space="preserve"> </w:t>
            </w:r>
            <w:r w:rsidR="006B567C" w:rsidRPr="006219C8">
              <w:rPr>
                <w:szCs w:val="18"/>
              </w:rPr>
              <w:t>esošās zaļās zonas platība un nepieciešamības gadījumā tā palielināta</w:t>
            </w:r>
          </w:p>
        </w:tc>
        <w:tc>
          <w:tcPr>
            <w:tcW w:w="374" w:type="pct"/>
          </w:tcPr>
          <w:p w:rsidR="00750EB6" w:rsidRPr="006219C8" w:rsidRDefault="00750EB6" w:rsidP="00750EB6">
            <w:pPr>
              <w:pStyle w:val="NoSpacing"/>
              <w:cnfStyle w:val="000000000000"/>
              <w:rPr>
                <w:szCs w:val="18"/>
                <w:lang w:eastAsia="en-US"/>
              </w:rPr>
            </w:pPr>
            <w:proofErr w:type="spellStart"/>
            <w:r w:rsidRPr="006219C8">
              <w:rPr>
                <w:lang w:eastAsia="en-US"/>
              </w:rPr>
              <w:t>NOx</w:t>
            </w:r>
            <w:proofErr w:type="spellEnd"/>
          </w:p>
          <w:p w:rsidR="00750EB6" w:rsidRPr="006219C8" w:rsidRDefault="00750EB6" w:rsidP="00750EB6">
            <w:pPr>
              <w:pStyle w:val="NoSpacing"/>
              <w:cnfStyle w:val="000000000000"/>
              <w:rPr>
                <w:lang w:eastAsia="en-US"/>
              </w:rPr>
            </w:pPr>
            <w:r w:rsidRPr="006219C8">
              <w:rPr>
                <w:lang w:eastAsia="en-US"/>
              </w:rPr>
              <w:t>NMGOS</w:t>
            </w:r>
          </w:p>
          <w:p w:rsidR="00750EB6" w:rsidRPr="006219C8" w:rsidRDefault="00750EB6" w:rsidP="00750EB6">
            <w:pPr>
              <w:pStyle w:val="NoSpacing"/>
              <w:cnfStyle w:val="000000000000"/>
              <w:rPr>
                <w:vertAlign w:val="subscript"/>
                <w:lang w:eastAsia="en-US"/>
              </w:rPr>
            </w:pPr>
            <w:r w:rsidRPr="006219C8">
              <w:rPr>
                <w:lang w:eastAsia="en-US"/>
              </w:rPr>
              <w:t>PM</w:t>
            </w:r>
            <w:r w:rsidRPr="006219C8">
              <w:rPr>
                <w:vertAlign w:val="subscript"/>
                <w:lang w:eastAsia="en-US"/>
              </w:rPr>
              <w:t>2,5</w:t>
            </w:r>
          </w:p>
          <w:p w:rsidR="00750EB6" w:rsidRPr="006219C8" w:rsidRDefault="00750EB6" w:rsidP="00750EB6">
            <w:pPr>
              <w:pStyle w:val="NoSpacing"/>
              <w:cnfStyle w:val="000000000000"/>
              <w:rPr>
                <w:szCs w:val="18"/>
                <w:lang w:eastAsia="en-US"/>
              </w:rPr>
            </w:pPr>
            <w:r w:rsidRPr="006219C8">
              <w:rPr>
                <w:lang w:eastAsia="en-US"/>
              </w:rPr>
              <w:t>SO</w:t>
            </w:r>
            <w:r w:rsidRPr="006219C8">
              <w:rPr>
                <w:vertAlign w:val="subscript"/>
                <w:lang w:eastAsia="en-US"/>
              </w:rPr>
              <w:t>2</w:t>
            </w:r>
          </w:p>
        </w:tc>
        <w:tc>
          <w:tcPr>
            <w:tcW w:w="757" w:type="pct"/>
          </w:tcPr>
          <w:p w:rsidR="00750EB6" w:rsidRPr="00E84295" w:rsidRDefault="007D22EF" w:rsidP="00750EB6">
            <w:pPr>
              <w:pStyle w:val="CommentText"/>
              <w:spacing w:before="0"/>
              <w:cnfStyle w:val="000000000000"/>
              <w:rPr>
                <w:bCs/>
                <w:sz w:val="18"/>
                <w:szCs w:val="18"/>
              </w:rPr>
            </w:pPr>
            <w:r w:rsidRPr="00E84295">
              <w:rPr>
                <w:bCs/>
                <w:sz w:val="18"/>
                <w:szCs w:val="18"/>
              </w:rPr>
              <w:t>Veikt izmaiņas normatīvajos aktos, kas regulē apstādījumu ierīkošanu pilsētās un koku ciršanu ārpus meža</w:t>
            </w:r>
            <w:r w:rsidR="00750EB6" w:rsidRPr="00E84295">
              <w:rPr>
                <w:bCs/>
                <w:sz w:val="18"/>
                <w:szCs w:val="18"/>
              </w:rPr>
              <w:t xml:space="preserve">, paredzot pašvaldībai tiesības aizstāt zaudējumu atlīdzību par nocirsto koku ar </w:t>
            </w:r>
            <w:proofErr w:type="spellStart"/>
            <w:r w:rsidR="00750EB6" w:rsidRPr="00E84295">
              <w:rPr>
                <w:bCs/>
                <w:sz w:val="18"/>
                <w:szCs w:val="18"/>
              </w:rPr>
              <w:t>dižstāda</w:t>
            </w:r>
            <w:proofErr w:type="spellEnd"/>
            <w:r w:rsidR="00750EB6" w:rsidRPr="00E84295">
              <w:rPr>
                <w:bCs/>
                <w:sz w:val="18"/>
                <w:szCs w:val="18"/>
              </w:rPr>
              <w:t xml:space="preserve"> stādīšanu, kā arī paredzot pašvaldībai tiesības izdot saistošus noteikumus par iestādīto koku uzturēšanas (saglabāšanas) pienākuma uzraudzību</w:t>
            </w:r>
            <w:r w:rsidR="004A3F8A" w:rsidRPr="00E84295">
              <w:rPr>
                <w:bCs/>
                <w:sz w:val="18"/>
                <w:szCs w:val="18"/>
              </w:rPr>
              <w:t>.</w:t>
            </w:r>
          </w:p>
        </w:tc>
        <w:tc>
          <w:tcPr>
            <w:tcW w:w="393" w:type="pct"/>
          </w:tcPr>
          <w:p w:rsidR="006219C8" w:rsidRPr="00E84295" w:rsidRDefault="006219C8" w:rsidP="00D52976">
            <w:pPr>
              <w:pStyle w:val="NoSpacing"/>
              <w:cnfStyle w:val="000000000000"/>
              <w:rPr>
                <w:bCs/>
                <w:szCs w:val="18"/>
              </w:rPr>
            </w:pPr>
            <w:r w:rsidRPr="00E84295">
              <w:rPr>
                <w:bCs/>
                <w:szCs w:val="18"/>
              </w:rPr>
              <w:t xml:space="preserve">ZM </w:t>
            </w:r>
          </w:p>
          <w:p w:rsidR="00D52976" w:rsidRPr="00E84295" w:rsidRDefault="00D52976" w:rsidP="00D52976">
            <w:pPr>
              <w:pStyle w:val="NoSpacing"/>
              <w:cnfStyle w:val="000000000000"/>
              <w:rPr>
                <w:b/>
                <w:bCs/>
                <w:szCs w:val="18"/>
              </w:rPr>
            </w:pPr>
          </w:p>
          <w:p w:rsidR="00750EB6" w:rsidRPr="00E84295" w:rsidRDefault="00750EB6" w:rsidP="00416018">
            <w:pPr>
              <w:pStyle w:val="NoSpacing"/>
              <w:cnfStyle w:val="000000000000"/>
              <w:rPr>
                <w:b/>
                <w:szCs w:val="18"/>
                <w:lang w:eastAsia="en-US"/>
              </w:rPr>
            </w:pPr>
          </w:p>
        </w:tc>
        <w:tc>
          <w:tcPr>
            <w:tcW w:w="489" w:type="pct"/>
          </w:tcPr>
          <w:p w:rsidR="003E0A60" w:rsidRPr="00E84295" w:rsidRDefault="003E0A60" w:rsidP="003E0A60">
            <w:pPr>
              <w:pStyle w:val="NoSpacing"/>
              <w:cnfStyle w:val="000000000000"/>
              <w:rPr>
                <w:bCs/>
                <w:szCs w:val="18"/>
              </w:rPr>
            </w:pPr>
            <w:r w:rsidRPr="00E84295">
              <w:rPr>
                <w:bCs/>
                <w:szCs w:val="18"/>
              </w:rPr>
              <w:t xml:space="preserve">VARAM </w:t>
            </w:r>
          </w:p>
          <w:p w:rsidR="00750EB6" w:rsidRPr="00E84295" w:rsidRDefault="00750EB6" w:rsidP="006C3BE7">
            <w:pPr>
              <w:pStyle w:val="NoSpacing"/>
              <w:jc w:val="both"/>
              <w:cnfStyle w:val="000000000000"/>
              <w:rPr>
                <w:szCs w:val="18"/>
                <w:lang w:eastAsia="en-US"/>
              </w:rPr>
            </w:pPr>
            <w:r w:rsidRPr="00E84295">
              <w:rPr>
                <w:szCs w:val="18"/>
                <w:lang w:eastAsia="en-US"/>
              </w:rPr>
              <w:t>Pašvaldības</w:t>
            </w:r>
          </w:p>
        </w:tc>
        <w:tc>
          <w:tcPr>
            <w:tcW w:w="690" w:type="pct"/>
          </w:tcPr>
          <w:p w:rsidR="00750EB6" w:rsidRPr="00E84295" w:rsidRDefault="00750EB6" w:rsidP="003E0A60">
            <w:pPr>
              <w:pStyle w:val="NoSpacing"/>
              <w:cnfStyle w:val="000000000000"/>
              <w:rPr>
                <w:szCs w:val="18"/>
              </w:rPr>
            </w:pPr>
            <w:r w:rsidRPr="00E84295">
              <w:rPr>
                <w:szCs w:val="18"/>
              </w:rPr>
              <w:t>202</w:t>
            </w:r>
            <w:r w:rsidR="003E0A60" w:rsidRPr="00E84295">
              <w:rPr>
                <w:szCs w:val="18"/>
              </w:rPr>
              <w:t>0.</w:t>
            </w:r>
            <w:r w:rsidR="00AA774C" w:rsidRPr="00E84295">
              <w:rPr>
                <w:szCs w:val="18"/>
              </w:rPr>
              <w:t> </w:t>
            </w:r>
            <w:r w:rsidR="003E0A60" w:rsidRPr="00E84295">
              <w:rPr>
                <w:szCs w:val="18"/>
              </w:rPr>
              <w:t>gada II pusgads</w:t>
            </w:r>
          </w:p>
        </w:tc>
        <w:tc>
          <w:tcPr>
            <w:tcW w:w="587" w:type="pct"/>
            <w:tcMar>
              <w:left w:w="28" w:type="dxa"/>
              <w:right w:w="28" w:type="dxa"/>
            </w:tcMar>
          </w:tcPr>
          <w:p w:rsidR="00750EB6" w:rsidRPr="00E84295" w:rsidRDefault="00750EB6" w:rsidP="00750EB6">
            <w:pPr>
              <w:pStyle w:val="NoSpacing"/>
              <w:jc w:val="both"/>
              <w:cnfStyle w:val="000000000000"/>
              <w:rPr>
                <w:szCs w:val="18"/>
              </w:rPr>
            </w:pPr>
            <w:r w:rsidRPr="00E84295">
              <w:rPr>
                <w:szCs w:val="18"/>
              </w:rPr>
              <w:t>Nav nepieciešams</w:t>
            </w:r>
          </w:p>
        </w:tc>
      </w:tr>
      <w:tr w:rsidR="00C14670" w:rsidRPr="00D77356" w:rsidTr="00C14670">
        <w:trPr>
          <w:trHeight w:val="20"/>
        </w:trPr>
        <w:tc>
          <w:tcPr>
            <w:cnfStyle w:val="001000000000"/>
            <w:tcW w:w="5000" w:type="pct"/>
            <w:gridSpan w:val="9"/>
            <w:vAlign w:val="center"/>
          </w:tcPr>
          <w:p w:rsidR="00C14670" w:rsidRPr="005B1EA2" w:rsidRDefault="00C14670" w:rsidP="00C14670">
            <w:pPr>
              <w:pStyle w:val="NoSpacing"/>
              <w:spacing w:before="120" w:after="120"/>
              <w:rPr>
                <w:rFonts w:cstheme="minorHAnsi"/>
                <w:b w:val="0"/>
                <w:bCs w:val="0"/>
                <w:sz w:val="24"/>
                <w:szCs w:val="24"/>
              </w:rPr>
            </w:pPr>
            <w:r w:rsidRPr="005B1EA2">
              <w:rPr>
                <w:rFonts w:cstheme="minorHAnsi"/>
                <w:b w:val="0"/>
                <w:sz w:val="24"/>
                <w:szCs w:val="24"/>
              </w:rPr>
              <w:t>9. Rīcības virziens</w:t>
            </w:r>
            <w:r w:rsidRPr="005B1EA2">
              <w:rPr>
                <w:rFonts w:cstheme="minorHAnsi"/>
                <w:b w:val="0"/>
                <w:bCs w:val="0"/>
                <w:sz w:val="24"/>
                <w:szCs w:val="24"/>
              </w:rPr>
              <w:t xml:space="preserve">: </w:t>
            </w:r>
            <w:r w:rsidRPr="005B1EA2">
              <w:rPr>
                <w:b w:val="0"/>
                <w:sz w:val="24"/>
                <w:szCs w:val="24"/>
              </w:rPr>
              <w:t xml:space="preserve">Rīgā veicamie pasākumi gaisa kvalitātes uzlabošanai </w:t>
            </w:r>
          </w:p>
        </w:tc>
      </w:tr>
      <w:tr w:rsidR="00C14670" w:rsidRPr="00BC0442" w:rsidTr="00C14670">
        <w:trPr>
          <w:trHeight w:val="20"/>
        </w:trPr>
        <w:tc>
          <w:tcPr>
            <w:cnfStyle w:val="001000000000"/>
            <w:tcW w:w="5000" w:type="pct"/>
            <w:gridSpan w:val="9"/>
            <w:shd w:val="clear" w:color="auto" w:fill="auto"/>
          </w:tcPr>
          <w:p w:rsidR="00C14670" w:rsidRPr="005B1EA2" w:rsidRDefault="00C14670" w:rsidP="00C14670">
            <w:pPr>
              <w:pStyle w:val="NoSpacing"/>
              <w:spacing w:before="120" w:after="120"/>
              <w:rPr>
                <w:b w:val="0"/>
                <w:sz w:val="24"/>
                <w:szCs w:val="24"/>
              </w:rPr>
            </w:pPr>
            <w:proofErr w:type="spellStart"/>
            <w:r w:rsidRPr="005B1EA2">
              <w:rPr>
                <w:b w:val="0"/>
                <w:sz w:val="24"/>
                <w:szCs w:val="24"/>
              </w:rPr>
              <w:t>Apakšuzdevums</w:t>
            </w:r>
            <w:proofErr w:type="spellEnd"/>
            <w:r w:rsidRPr="005B1EA2">
              <w:rPr>
                <w:b w:val="0"/>
                <w:sz w:val="24"/>
                <w:szCs w:val="24"/>
              </w:rPr>
              <w:t>: Rīgā esošo sadedzināšanas iekārtu un mājsaimniecībā izmantoto apkures iekārtu radīto emisiju samazināšana</w:t>
            </w:r>
          </w:p>
        </w:tc>
      </w:tr>
      <w:tr w:rsidR="00BC0442" w:rsidRPr="00BC0442" w:rsidTr="00A46625">
        <w:trPr>
          <w:trHeight w:val="20"/>
        </w:trPr>
        <w:tc>
          <w:tcPr>
            <w:cnfStyle w:val="001000000000"/>
            <w:tcW w:w="197" w:type="pct"/>
            <w:shd w:val="clear" w:color="auto" w:fill="auto"/>
          </w:tcPr>
          <w:p w:rsidR="00AC4E05" w:rsidRPr="005B1EA2" w:rsidRDefault="00AC4E05" w:rsidP="00AC4E05">
            <w:pPr>
              <w:pStyle w:val="NoSpacing"/>
              <w:rPr>
                <w:rFonts w:cstheme="minorHAnsi"/>
                <w:b w:val="0"/>
                <w:szCs w:val="18"/>
              </w:rPr>
            </w:pPr>
            <w:r w:rsidRPr="005B1EA2">
              <w:rPr>
                <w:rFonts w:cstheme="minorHAnsi"/>
                <w:b w:val="0"/>
                <w:szCs w:val="18"/>
              </w:rPr>
              <w:t>9.1.</w:t>
            </w:r>
          </w:p>
        </w:tc>
        <w:tc>
          <w:tcPr>
            <w:tcW w:w="776" w:type="pct"/>
            <w:shd w:val="clear" w:color="auto" w:fill="auto"/>
          </w:tcPr>
          <w:p w:rsidR="00AC4E05" w:rsidRPr="002E0DF6" w:rsidRDefault="00AC4E05" w:rsidP="00416018">
            <w:pPr>
              <w:pStyle w:val="NoSpacing"/>
              <w:cnfStyle w:val="000000000000"/>
              <w:rPr>
                <w:szCs w:val="18"/>
              </w:rPr>
            </w:pPr>
            <w:r w:rsidRPr="002E0DF6">
              <w:rPr>
                <w:szCs w:val="18"/>
              </w:rPr>
              <w:t xml:space="preserve">Izstrādāt Rīgas pilsētas gaisa kvalitātes uzlabošanas rīcības programmu 2021. -2025. gadam. </w:t>
            </w:r>
          </w:p>
        </w:tc>
        <w:tc>
          <w:tcPr>
            <w:tcW w:w="737" w:type="pct"/>
            <w:shd w:val="clear" w:color="auto" w:fill="auto"/>
          </w:tcPr>
          <w:p w:rsidR="00AC4E05" w:rsidRPr="002E0DF6" w:rsidRDefault="00AC4E05" w:rsidP="00416018">
            <w:pPr>
              <w:pStyle w:val="NoSpacing"/>
              <w:cnfStyle w:val="000000000000"/>
              <w:rPr>
                <w:szCs w:val="18"/>
              </w:rPr>
            </w:pPr>
            <w:r w:rsidRPr="002E0DF6">
              <w:rPr>
                <w:szCs w:val="18"/>
              </w:rPr>
              <w:t>Izstrādāta jaunā rīcības programma, iesniegta saskaņošanai VARAM un apstiprināta RD</w:t>
            </w:r>
          </w:p>
        </w:tc>
        <w:tc>
          <w:tcPr>
            <w:tcW w:w="374" w:type="pct"/>
            <w:shd w:val="clear" w:color="auto" w:fill="auto"/>
          </w:tcPr>
          <w:p w:rsidR="00AC4E05" w:rsidRPr="002E0DF6" w:rsidRDefault="00AC4E05" w:rsidP="00416018">
            <w:pPr>
              <w:pStyle w:val="NoSpacing"/>
              <w:cnfStyle w:val="000000000000"/>
              <w:rPr>
                <w:szCs w:val="18"/>
              </w:rPr>
            </w:pPr>
            <w:r w:rsidRPr="002E0DF6">
              <w:rPr>
                <w:szCs w:val="18"/>
              </w:rPr>
              <w:t>PM</w:t>
            </w:r>
            <w:r w:rsidRPr="002E0DF6">
              <w:rPr>
                <w:szCs w:val="18"/>
                <w:vertAlign w:val="subscript"/>
              </w:rPr>
              <w:t>10</w:t>
            </w:r>
          </w:p>
          <w:p w:rsidR="00AC4E05" w:rsidRPr="002E0DF6" w:rsidRDefault="00AC4E05" w:rsidP="00416018">
            <w:pPr>
              <w:pStyle w:val="NoSpacing"/>
              <w:cnfStyle w:val="000000000000"/>
              <w:rPr>
                <w:szCs w:val="18"/>
                <w:vertAlign w:val="subscript"/>
              </w:rPr>
            </w:pPr>
            <w:r w:rsidRPr="002E0DF6">
              <w:rPr>
                <w:szCs w:val="18"/>
              </w:rPr>
              <w:t>PM</w:t>
            </w:r>
            <w:r w:rsidRPr="002E0DF6">
              <w:rPr>
                <w:szCs w:val="18"/>
                <w:vertAlign w:val="subscript"/>
              </w:rPr>
              <w:t>2,5</w:t>
            </w:r>
          </w:p>
          <w:p w:rsidR="00AC4E05" w:rsidRPr="002E0DF6" w:rsidRDefault="00AC4E05" w:rsidP="00416018">
            <w:pPr>
              <w:pStyle w:val="NoSpacing"/>
              <w:cnfStyle w:val="000000000000"/>
              <w:rPr>
                <w:szCs w:val="18"/>
              </w:rPr>
            </w:pPr>
            <w:proofErr w:type="spellStart"/>
            <w:r w:rsidRPr="002E0DF6">
              <w:rPr>
                <w:szCs w:val="18"/>
              </w:rPr>
              <w:t>NO</w:t>
            </w:r>
            <w:r w:rsidRPr="002E0DF6">
              <w:rPr>
                <w:szCs w:val="18"/>
                <w:vertAlign w:val="subscript"/>
              </w:rPr>
              <w:t>x</w:t>
            </w:r>
            <w:proofErr w:type="spellEnd"/>
          </w:p>
          <w:p w:rsidR="00AC4E05" w:rsidRPr="002E0DF6" w:rsidRDefault="00AC4E05" w:rsidP="00416018">
            <w:pPr>
              <w:pStyle w:val="NoSpacing"/>
              <w:cnfStyle w:val="000000000000"/>
              <w:rPr>
                <w:szCs w:val="18"/>
              </w:rPr>
            </w:pPr>
            <w:r w:rsidRPr="002E0DF6">
              <w:rPr>
                <w:szCs w:val="18"/>
              </w:rPr>
              <w:t>C</w:t>
            </w:r>
            <w:r w:rsidRPr="002E0DF6">
              <w:rPr>
                <w:szCs w:val="18"/>
                <w:vertAlign w:val="subscript"/>
              </w:rPr>
              <w:t>6</w:t>
            </w:r>
            <w:r w:rsidRPr="002E0DF6">
              <w:rPr>
                <w:szCs w:val="18"/>
              </w:rPr>
              <w:t>H</w:t>
            </w:r>
            <w:r w:rsidRPr="002E0DF6">
              <w:rPr>
                <w:szCs w:val="18"/>
                <w:vertAlign w:val="subscript"/>
              </w:rPr>
              <w:t>6</w:t>
            </w:r>
          </w:p>
          <w:p w:rsidR="00AC4E05" w:rsidRPr="002E0DF6" w:rsidRDefault="00AC4E05" w:rsidP="00416018">
            <w:pPr>
              <w:pStyle w:val="NoSpacing"/>
              <w:cnfStyle w:val="000000000000"/>
              <w:rPr>
                <w:szCs w:val="18"/>
              </w:rPr>
            </w:pPr>
            <w:proofErr w:type="spellStart"/>
            <w:r w:rsidRPr="002E0DF6">
              <w:rPr>
                <w:szCs w:val="18"/>
              </w:rPr>
              <w:t>Benz</w:t>
            </w:r>
            <w:proofErr w:type="spellEnd"/>
            <w:r w:rsidRPr="002E0DF6">
              <w:rPr>
                <w:szCs w:val="18"/>
              </w:rPr>
              <w:t>(a)</w:t>
            </w:r>
            <w:proofErr w:type="spellStart"/>
            <w:r w:rsidRPr="002E0DF6">
              <w:rPr>
                <w:szCs w:val="18"/>
              </w:rPr>
              <w:t>pirēns</w:t>
            </w:r>
            <w:proofErr w:type="spellEnd"/>
          </w:p>
        </w:tc>
        <w:tc>
          <w:tcPr>
            <w:tcW w:w="757" w:type="pct"/>
            <w:shd w:val="clear" w:color="auto" w:fill="auto"/>
          </w:tcPr>
          <w:p w:rsidR="00AC4E05" w:rsidRPr="002E0DF6" w:rsidRDefault="00AC4E05" w:rsidP="00416018">
            <w:pPr>
              <w:pStyle w:val="NoSpacing"/>
              <w:cnfStyle w:val="000000000000"/>
              <w:rPr>
                <w:szCs w:val="18"/>
              </w:rPr>
            </w:pPr>
            <w:r w:rsidRPr="002E0DF6">
              <w:rPr>
                <w:szCs w:val="18"/>
              </w:rPr>
              <w:t>Rīcības programma saskaņota ar VARAM un apstiprināta RD</w:t>
            </w:r>
          </w:p>
        </w:tc>
        <w:tc>
          <w:tcPr>
            <w:tcW w:w="393" w:type="pct"/>
            <w:shd w:val="clear" w:color="auto" w:fill="auto"/>
          </w:tcPr>
          <w:p w:rsidR="00AC4E05" w:rsidRPr="002E0DF6" w:rsidRDefault="00AC4E05" w:rsidP="00416018">
            <w:pPr>
              <w:pStyle w:val="NoSpacing"/>
              <w:cnfStyle w:val="000000000000"/>
              <w:rPr>
                <w:szCs w:val="18"/>
              </w:rPr>
            </w:pPr>
            <w:r w:rsidRPr="002E0DF6">
              <w:rPr>
                <w:szCs w:val="18"/>
              </w:rPr>
              <w:t>RD</w:t>
            </w:r>
          </w:p>
        </w:tc>
        <w:tc>
          <w:tcPr>
            <w:tcW w:w="489" w:type="pct"/>
            <w:shd w:val="clear" w:color="auto" w:fill="auto"/>
          </w:tcPr>
          <w:p w:rsidR="00AC4E05" w:rsidRPr="002E0DF6" w:rsidRDefault="00AC4E05" w:rsidP="00AC4E05">
            <w:pPr>
              <w:pStyle w:val="NoSpacing"/>
              <w:cnfStyle w:val="000000000000"/>
              <w:rPr>
                <w:szCs w:val="18"/>
              </w:rPr>
            </w:pPr>
            <w:r w:rsidRPr="002E0DF6">
              <w:rPr>
                <w:szCs w:val="18"/>
              </w:rPr>
              <w:t>VARAM</w:t>
            </w:r>
          </w:p>
        </w:tc>
        <w:tc>
          <w:tcPr>
            <w:tcW w:w="690" w:type="pct"/>
            <w:shd w:val="clear" w:color="auto" w:fill="auto"/>
          </w:tcPr>
          <w:p w:rsidR="00AC4E05" w:rsidRPr="002E0DF6" w:rsidRDefault="00AC4E05" w:rsidP="00AC4E05">
            <w:pPr>
              <w:pStyle w:val="NoSpacing"/>
              <w:cnfStyle w:val="000000000000"/>
              <w:rPr>
                <w:szCs w:val="18"/>
              </w:rPr>
            </w:pPr>
            <w:r w:rsidRPr="002E0DF6">
              <w:rPr>
                <w:szCs w:val="18"/>
              </w:rPr>
              <w:t>2020. gad</w:t>
            </w:r>
            <w:r w:rsidR="00741F25" w:rsidRPr="002E0DF6">
              <w:rPr>
                <w:szCs w:val="18"/>
              </w:rPr>
              <w:t>a I</w:t>
            </w:r>
            <w:r w:rsidR="004A3F8A" w:rsidRPr="002E0DF6">
              <w:rPr>
                <w:szCs w:val="18"/>
              </w:rPr>
              <w:t>I</w:t>
            </w:r>
            <w:r w:rsidR="00741F25" w:rsidRPr="002E0DF6">
              <w:rPr>
                <w:szCs w:val="18"/>
              </w:rPr>
              <w:t xml:space="preserve"> pusgads</w:t>
            </w:r>
          </w:p>
        </w:tc>
        <w:tc>
          <w:tcPr>
            <w:tcW w:w="587" w:type="pct"/>
            <w:shd w:val="clear" w:color="auto" w:fill="auto"/>
            <w:tcMar>
              <w:left w:w="28" w:type="dxa"/>
              <w:right w:w="28" w:type="dxa"/>
            </w:tcMar>
          </w:tcPr>
          <w:p w:rsidR="00B362F4" w:rsidRPr="002E0DF6" w:rsidRDefault="0075561F" w:rsidP="00CA543D">
            <w:pPr>
              <w:pStyle w:val="NoSpacing"/>
              <w:cnfStyle w:val="000000000000"/>
              <w:rPr>
                <w:szCs w:val="18"/>
              </w:rPr>
            </w:pPr>
            <w:r w:rsidRPr="002E0DF6">
              <w:rPr>
                <w:rFonts w:cstheme="minorHAnsi"/>
                <w:szCs w:val="18"/>
                <w:u w:val="single"/>
              </w:rPr>
              <w:t>Papildus nepieciešamais finansējums</w:t>
            </w:r>
            <w:r w:rsidRPr="002E0DF6">
              <w:rPr>
                <w:szCs w:val="18"/>
              </w:rPr>
              <w:t>: ~ 80 000 </w:t>
            </w:r>
            <w:proofErr w:type="spellStart"/>
            <w:r w:rsidR="00CA543D" w:rsidRPr="00CA543D">
              <w:rPr>
                <w:i/>
                <w:szCs w:val="18"/>
              </w:rPr>
              <w:t>euro</w:t>
            </w:r>
            <w:proofErr w:type="spellEnd"/>
            <w:r w:rsidR="001B4E38" w:rsidRPr="002E0DF6">
              <w:rPr>
                <w:szCs w:val="18"/>
              </w:rPr>
              <w:t xml:space="preserve"> </w:t>
            </w:r>
            <w:r w:rsidR="00932657" w:rsidRPr="002E0DF6">
              <w:rPr>
                <w:szCs w:val="18"/>
              </w:rPr>
              <w:t>(iespējamais avots: LVAF pieejamā finansējuma ietvaros</w:t>
            </w:r>
            <w:r w:rsidR="00B362F4" w:rsidRPr="002E0DF6">
              <w:rPr>
                <w:szCs w:val="18"/>
              </w:rPr>
              <w:t xml:space="preserve"> vai no pašvaldību budžeta līdzekļiem</w:t>
            </w:r>
            <w:r w:rsidR="00932657" w:rsidRPr="002E0DF6">
              <w:rPr>
                <w:szCs w:val="18"/>
              </w:rPr>
              <w:t>)</w:t>
            </w:r>
            <w:r w:rsidR="00B362F4" w:rsidRPr="002E0DF6">
              <w:rPr>
                <w:szCs w:val="18"/>
              </w:rPr>
              <w:t>.</w:t>
            </w:r>
          </w:p>
        </w:tc>
      </w:tr>
      <w:tr w:rsidR="00BC0442" w:rsidRPr="00BC0442"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t>9.2.</w:t>
            </w:r>
          </w:p>
        </w:tc>
        <w:tc>
          <w:tcPr>
            <w:tcW w:w="776" w:type="pct"/>
          </w:tcPr>
          <w:p w:rsidR="00AC4E05" w:rsidRPr="00BC0442" w:rsidRDefault="00AC4E05" w:rsidP="00416018">
            <w:pPr>
              <w:pStyle w:val="NoSpacing"/>
              <w:cnfStyle w:val="000000000000"/>
              <w:rPr>
                <w:szCs w:val="18"/>
              </w:rPr>
            </w:pPr>
            <w:r w:rsidRPr="00BC0442">
              <w:rPr>
                <w:szCs w:val="18"/>
              </w:rPr>
              <w:t>Pārskatīt RD 2015. gada 22.</w:t>
            </w:r>
            <w:r w:rsidR="00416018">
              <w:rPr>
                <w:szCs w:val="18"/>
              </w:rPr>
              <w:t> </w:t>
            </w:r>
            <w:r w:rsidRPr="00BC0442">
              <w:rPr>
                <w:szCs w:val="18"/>
              </w:rPr>
              <w:t xml:space="preserve">septembra saistošos noteikumus Nr. 167 “Par gaisa piesārņojuma teritoriālo zonējumu un siltumapgādes veida izvēli” </w:t>
            </w:r>
            <w:r w:rsidRPr="00BC0442">
              <w:rPr>
                <w:szCs w:val="18"/>
              </w:rPr>
              <w:lastRenderedPageBreak/>
              <w:t>noteikto zonu</w:t>
            </w:r>
          </w:p>
          <w:p w:rsidR="00AC4E05" w:rsidRPr="00BC0442" w:rsidRDefault="00AC4E05" w:rsidP="00E51A5E">
            <w:pPr>
              <w:pStyle w:val="NoSpacing"/>
              <w:cnfStyle w:val="000000000000"/>
              <w:rPr>
                <w:szCs w:val="18"/>
              </w:rPr>
            </w:pPr>
            <w:r w:rsidRPr="00BC0442">
              <w:rPr>
                <w:szCs w:val="18"/>
              </w:rPr>
              <w:t xml:space="preserve">iedalījumu un </w:t>
            </w:r>
            <w:r w:rsidR="00527E39" w:rsidRPr="00BC0442">
              <w:rPr>
                <w:szCs w:val="18"/>
              </w:rPr>
              <w:t xml:space="preserve">noteikt zonas, ne tikai pēc gaisa kvalitātes modelēšanas rezultātiem, bet arī iedzīvotāju blīvuma, teritorijas izmantošanas veida un centralizētās siltumapgādes pieejamības </w:t>
            </w:r>
          </w:p>
        </w:tc>
        <w:tc>
          <w:tcPr>
            <w:tcW w:w="737" w:type="pct"/>
          </w:tcPr>
          <w:p w:rsidR="00AC4E05" w:rsidRPr="00BC0442" w:rsidRDefault="00527E39" w:rsidP="00416018">
            <w:pPr>
              <w:pStyle w:val="NoSpacing"/>
              <w:cnfStyle w:val="000000000000"/>
              <w:rPr>
                <w:szCs w:val="18"/>
              </w:rPr>
            </w:pPr>
            <w:r w:rsidRPr="00BC0442">
              <w:rPr>
                <w:szCs w:val="18"/>
              </w:rPr>
              <w:lastRenderedPageBreak/>
              <w:t>Lai ievērotu piesardzības principu, noteiktas nemainīgas z</w:t>
            </w:r>
            <w:r w:rsidR="00AC4E05" w:rsidRPr="00BC0442">
              <w:rPr>
                <w:szCs w:val="18"/>
              </w:rPr>
              <w:t xml:space="preserve">onas, kurās nedrīkst uzstādīt </w:t>
            </w:r>
            <w:r w:rsidR="00D40BD7" w:rsidRPr="00BC0442">
              <w:rPr>
                <w:szCs w:val="18"/>
              </w:rPr>
              <w:t xml:space="preserve">jaunas </w:t>
            </w:r>
            <w:r w:rsidR="00AC4E05" w:rsidRPr="00BC0442">
              <w:rPr>
                <w:szCs w:val="18"/>
              </w:rPr>
              <w:t xml:space="preserve">sadedzināšanas iekārtas, kas palielina kopējo </w:t>
            </w:r>
            <w:r w:rsidR="00AC4E05" w:rsidRPr="00BC0442">
              <w:rPr>
                <w:szCs w:val="18"/>
              </w:rPr>
              <w:lastRenderedPageBreak/>
              <w:t>putekļu daudzumu</w:t>
            </w:r>
            <w:r w:rsidRPr="00BC0442">
              <w:rPr>
                <w:szCs w:val="18"/>
              </w:rPr>
              <w:t xml:space="preserve"> vai kurās vecās iekārtas jāaizstāj ar efektīvākām.</w:t>
            </w:r>
            <w:r w:rsidR="00AC4E05" w:rsidRPr="00BC0442">
              <w:rPr>
                <w:szCs w:val="18"/>
              </w:rPr>
              <w:t xml:space="preserve"> </w:t>
            </w:r>
            <w:r w:rsidRPr="00BC0442">
              <w:rPr>
                <w:szCs w:val="18"/>
              </w:rPr>
              <w:t>Mainīta esošā pieeja, kas paredzēja, ka zonas tiek noteiktas tikai balstoties uz gaisa kvalitātes modelēšanas rezultātiem.</w:t>
            </w:r>
          </w:p>
        </w:tc>
        <w:tc>
          <w:tcPr>
            <w:tcW w:w="374" w:type="pct"/>
          </w:tcPr>
          <w:p w:rsidR="00AC4E05" w:rsidRPr="00BC0442" w:rsidRDefault="00AC4E05" w:rsidP="00416018">
            <w:pPr>
              <w:pStyle w:val="NoSpacing"/>
              <w:cnfStyle w:val="000000000000"/>
              <w:rPr>
                <w:szCs w:val="18"/>
              </w:rPr>
            </w:pPr>
            <w:r w:rsidRPr="00BC0442">
              <w:rPr>
                <w:szCs w:val="18"/>
              </w:rPr>
              <w:lastRenderedPageBreak/>
              <w:t>PM</w:t>
            </w:r>
            <w:r w:rsidRPr="00BC0442">
              <w:rPr>
                <w:szCs w:val="18"/>
                <w:vertAlign w:val="subscript"/>
              </w:rPr>
              <w:t>10</w:t>
            </w:r>
          </w:p>
          <w:p w:rsidR="00AC4E05" w:rsidRPr="00BC0442" w:rsidRDefault="00AC4E05" w:rsidP="00416018">
            <w:pPr>
              <w:pStyle w:val="NoSpacing"/>
              <w:cnfStyle w:val="000000000000"/>
              <w:rPr>
                <w:szCs w:val="18"/>
                <w:vertAlign w:val="subscript"/>
              </w:rPr>
            </w:pPr>
            <w:r w:rsidRPr="00BC0442">
              <w:rPr>
                <w:szCs w:val="18"/>
              </w:rPr>
              <w:t>PM</w:t>
            </w:r>
            <w:r w:rsidRPr="00BC0442">
              <w:rPr>
                <w:szCs w:val="18"/>
                <w:vertAlign w:val="subscript"/>
              </w:rPr>
              <w:t>2,5</w:t>
            </w:r>
          </w:p>
          <w:p w:rsidR="00AC4E05" w:rsidRPr="00BC0442" w:rsidRDefault="00AC4E05" w:rsidP="00416018">
            <w:pPr>
              <w:pStyle w:val="NoSpacing"/>
              <w:cnfStyle w:val="000000000000"/>
              <w:rPr>
                <w:szCs w:val="18"/>
              </w:rPr>
            </w:pPr>
            <w:proofErr w:type="spellStart"/>
            <w:r w:rsidRPr="00BC0442">
              <w:rPr>
                <w:szCs w:val="18"/>
              </w:rPr>
              <w:t>Benz</w:t>
            </w:r>
            <w:proofErr w:type="spellEnd"/>
            <w:r w:rsidRPr="00BC0442">
              <w:rPr>
                <w:szCs w:val="18"/>
              </w:rPr>
              <w:t>(a)</w:t>
            </w:r>
            <w:proofErr w:type="spellStart"/>
            <w:r w:rsidRPr="00BC0442">
              <w:rPr>
                <w:szCs w:val="18"/>
              </w:rPr>
              <w:t>pirēns</w:t>
            </w:r>
            <w:proofErr w:type="spellEnd"/>
          </w:p>
        </w:tc>
        <w:tc>
          <w:tcPr>
            <w:tcW w:w="757" w:type="pct"/>
          </w:tcPr>
          <w:p w:rsidR="00527E39" w:rsidRPr="00907A05" w:rsidRDefault="00527E39" w:rsidP="00416018">
            <w:pPr>
              <w:pStyle w:val="NoSpacing"/>
              <w:cnfStyle w:val="000000000000"/>
              <w:rPr>
                <w:szCs w:val="18"/>
              </w:rPr>
            </w:pPr>
            <w:r w:rsidRPr="00BC0442">
              <w:rPr>
                <w:szCs w:val="18"/>
              </w:rPr>
              <w:t xml:space="preserve">1) veikts izvērtējums par iespējamo zonu iedalījumu, kā arī </w:t>
            </w:r>
            <w:r w:rsidRPr="00907A05">
              <w:rPr>
                <w:szCs w:val="18"/>
              </w:rPr>
              <w:t>tehniski ekonomiskais izvērtējums;</w:t>
            </w:r>
          </w:p>
          <w:p w:rsidR="00AC4E05" w:rsidRPr="00BC0442" w:rsidRDefault="00527E39" w:rsidP="00907A05">
            <w:pPr>
              <w:pStyle w:val="NoSpacing"/>
              <w:cnfStyle w:val="000000000000"/>
              <w:rPr>
                <w:szCs w:val="18"/>
              </w:rPr>
            </w:pPr>
            <w:r w:rsidRPr="00907A05">
              <w:rPr>
                <w:szCs w:val="18"/>
              </w:rPr>
              <w:t xml:space="preserve">2) </w:t>
            </w:r>
            <w:r w:rsidR="00907A05" w:rsidRPr="00907A05">
              <w:rPr>
                <w:szCs w:val="18"/>
              </w:rPr>
              <w:t xml:space="preserve">balstoties uz izvērtējuma rezultātiem </w:t>
            </w:r>
            <w:r w:rsidR="00907A05" w:rsidRPr="00907A05">
              <w:rPr>
                <w:szCs w:val="18"/>
              </w:rPr>
              <w:lastRenderedPageBreak/>
              <w:t>pārskatīt izstrādātos saistošos noteikumus.</w:t>
            </w:r>
          </w:p>
        </w:tc>
        <w:tc>
          <w:tcPr>
            <w:tcW w:w="393" w:type="pct"/>
          </w:tcPr>
          <w:p w:rsidR="00AC4E05" w:rsidRPr="00BC0442" w:rsidRDefault="00AC4E05" w:rsidP="00416018">
            <w:pPr>
              <w:pStyle w:val="NoSpacing"/>
              <w:cnfStyle w:val="000000000000"/>
              <w:rPr>
                <w:szCs w:val="18"/>
              </w:rPr>
            </w:pPr>
            <w:r w:rsidRPr="00BC0442">
              <w:rPr>
                <w:szCs w:val="18"/>
              </w:rPr>
              <w:lastRenderedPageBreak/>
              <w:t>RD</w:t>
            </w:r>
          </w:p>
        </w:tc>
        <w:tc>
          <w:tcPr>
            <w:tcW w:w="489" w:type="pct"/>
          </w:tcPr>
          <w:p w:rsidR="00AC4E05" w:rsidRPr="00BC0442" w:rsidRDefault="00AC4E05" w:rsidP="00416018">
            <w:pPr>
              <w:pStyle w:val="NoSpacing"/>
              <w:cnfStyle w:val="000000000000"/>
              <w:rPr>
                <w:szCs w:val="18"/>
              </w:rPr>
            </w:pPr>
            <w:r w:rsidRPr="00BC0442">
              <w:rPr>
                <w:szCs w:val="18"/>
              </w:rPr>
              <w:t>VARAM</w:t>
            </w:r>
          </w:p>
        </w:tc>
        <w:tc>
          <w:tcPr>
            <w:tcW w:w="690" w:type="pct"/>
          </w:tcPr>
          <w:p w:rsidR="00AC4E05" w:rsidRPr="00BC0442" w:rsidRDefault="00D40BD7" w:rsidP="00416018">
            <w:pPr>
              <w:pStyle w:val="NoSpacing"/>
              <w:cnfStyle w:val="000000000000"/>
              <w:rPr>
                <w:szCs w:val="18"/>
              </w:rPr>
            </w:pPr>
            <w:r w:rsidRPr="00BC0442">
              <w:rPr>
                <w:szCs w:val="18"/>
              </w:rPr>
              <w:t>1) 2020.</w:t>
            </w:r>
            <w:r w:rsidR="00416018">
              <w:rPr>
                <w:szCs w:val="18"/>
              </w:rPr>
              <w:t> </w:t>
            </w:r>
            <w:r w:rsidRPr="00BC0442">
              <w:rPr>
                <w:szCs w:val="18"/>
              </w:rPr>
              <w:t>gada I</w:t>
            </w:r>
            <w:r w:rsidR="005A7D28">
              <w:rPr>
                <w:szCs w:val="18"/>
              </w:rPr>
              <w:t>I</w:t>
            </w:r>
            <w:r w:rsidRPr="00BC0442">
              <w:rPr>
                <w:szCs w:val="18"/>
              </w:rPr>
              <w:t xml:space="preserve"> pusgads (var īstenot, izstrādājot Rīgas rīcības programmu atbil</w:t>
            </w:r>
            <w:r w:rsidR="00DA0726" w:rsidRPr="00BC0442">
              <w:rPr>
                <w:szCs w:val="18"/>
              </w:rPr>
              <w:t>s</w:t>
            </w:r>
            <w:r w:rsidRPr="00BC0442">
              <w:rPr>
                <w:szCs w:val="18"/>
              </w:rPr>
              <w:t>toši plāna 9.1.pasākumam)</w:t>
            </w:r>
          </w:p>
          <w:p w:rsidR="00D40BD7" w:rsidRPr="00BC0442" w:rsidRDefault="00D40BD7" w:rsidP="00416018">
            <w:pPr>
              <w:pStyle w:val="NoSpacing"/>
              <w:cnfStyle w:val="000000000000"/>
              <w:rPr>
                <w:szCs w:val="18"/>
              </w:rPr>
            </w:pPr>
            <w:r w:rsidRPr="00BC0442">
              <w:rPr>
                <w:szCs w:val="18"/>
              </w:rPr>
              <w:t>2) 2022.</w:t>
            </w:r>
            <w:r w:rsidR="00416018">
              <w:rPr>
                <w:szCs w:val="18"/>
              </w:rPr>
              <w:t> </w:t>
            </w:r>
            <w:r w:rsidRPr="00BC0442">
              <w:rPr>
                <w:szCs w:val="18"/>
              </w:rPr>
              <w:t>gada I</w:t>
            </w:r>
            <w:r w:rsidR="00DA0726" w:rsidRPr="00BC0442">
              <w:rPr>
                <w:szCs w:val="18"/>
              </w:rPr>
              <w:t>I</w:t>
            </w:r>
            <w:r w:rsidRPr="00BC0442">
              <w:rPr>
                <w:szCs w:val="18"/>
              </w:rPr>
              <w:t xml:space="preserve"> pusgads</w:t>
            </w:r>
          </w:p>
        </w:tc>
        <w:tc>
          <w:tcPr>
            <w:tcW w:w="587" w:type="pct"/>
            <w:tcMar>
              <w:left w:w="28" w:type="dxa"/>
              <w:right w:w="28" w:type="dxa"/>
            </w:tcMar>
          </w:tcPr>
          <w:p w:rsidR="00AC4E05" w:rsidRPr="00BC0442" w:rsidRDefault="00AC4E05" w:rsidP="00416018">
            <w:pPr>
              <w:pStyle w:val="NoSpacing"/>
              <w:cnfStyle w:val="000000000000"/>
              <w:rPr>
                <w:szCs w:val="18"/>
              </w:rPr>
            </w:pPr>
            <w:r w:rsidRPr="00BC0442">
              <w:rPr>
                <w:szCs w:val="18"/>
              </w:rPr>
              <w:t>Nav nepieciešams</w:t>
            </w:r>
          </w:p>
        </w:tc>
      </w:tr>
      <w:tr w:rsidR="00BC0442" w:rsidRPr="00BC0442" w:rsidTr="00A46625">
        <w:trPr>
          <w:trHeight w:val="20"/>
        </w:trPr>
        <w:tc>
          <w:tcPr>
            <w:cnfStyle w:val="001000000000"/>
            <w:tcW w:w="197" w:type="pct"/>
          </w:tcPr>
          <w:p w:rsidR="00AC4E05" w:rsidRPr="005B1EA2" w:rsidRDefault="00AC4E05" w:rsidP="00AC4E05">
            <w:pPr>
              <w:pStyle w:val="NoSpacing"/>
              <w:rPr>
                <w:rFonts w:cstheme="minorHAnsi"/>
                <w:b w:val="0"/>
                <w:szCs w:val="18"/>
              </w:rPr>
            </w:pPr>
            <w:r w:rsidRPr="005B1EA2">
              <w:rPr>
                <w:rFonts w:cstheme="minorHAnsi"/>
                <w:b w:val="0"/>
                <w:szCs w:val="18"/>
              </w:rPr>
              <w:lastRenderedPageBreak/>
              <w:t>9.3.</w:t>
            </w:r>
          </w:p>
        </w:tc>
        <w:tc>
          <w:tcPr>
            <w:tcW w:w="776" w:type="pct"/>
          </w:tcPr>
          <w:p w:rsidR="00C94F2B" w:rsidRPr="002E0DF6" w:rsidRDefault="00763245" w:rsidP="00416018">
            <w:pPr>
              <w:spacing w:before="0"/>
              <w:jc w:val="left"/>
              <w:cnfStyle w:val="000000000000"/>
              <w:rPr>
                <w:rFonts w:cstheme="minorHAnsi"/>
                <w:sz w:val="18"/>
                <w:szCs w:val="18"/>
              </w:rPr>
            </w:pPr>
            <w:r w:rsidRPr="002E0DF6">
              <w:rPr>
                <w:rFonts w:cstheme="minorHAnsi"/>
                <w:sz w:val="18"/>
                <w:szCs w:val="18"/>
              </w:rPr>
              <w:t>Saistošajos noteikumos p</w:t>
            </w:r>
            <w:r w:rsidR="00C94F2B" w:rsidRPr="002E0DF6">
              <w:rPr>
                <w:rFonts w:cstheme="minorHAnsi"/>
                <w:sz w:val="18"/>
                <w:szCs w:val="18"/>
              </w:rPr>
              <w:t>aredzēt</w:t>
            </w:r>
            <w:r w:rsidRPr="002E0DF6">
              <w:rPr>
                <w:rFonts w:cstheme="minorHAnsi"/>
                <w:sz w:val="18"/>
                <w:szCs w:val="18"/>
              </w:rPr>
              <w:t xml:space="preserve"> </w:t>
            </w:r>
            <w:r w:rsidR="00A63A6F" w:rsidRPr="002E0DF6">
              <w:rPr>
                <w:rFonts w:cstheme="minorHAnsi"/>
                <w:sz w:val="18"/>
                <w:szCs w:val="18"/>
              </w:rPr>
              <w:t xml:space="preserve">konkrētas </w:t>
            </w:r>
            <w:r w:rsidRPr="002E0DF6">
              <w:rPr>
                <w:rFonts w:cstheme="minorHAnsi"/>
                <w:sz w:val="18"/>
                <w:szCs w:val="18"/>
              </w:rPr>
              <w:t>zonas</w:t>
            </w:r>
            <w:r w:rsidR="00A63A6F" w:rsidRPr="002E0DF6">
              <w:rPr>
                <w:rFonts w:cstheme="minorHAnsi"/>
                <w:sz w:val="18"/>
                <w:szCs w:val="18"/>
              </w:rPr>
              <w:t xml:space="preserve"> Rīgā</w:t>
            </w:r>
            <w:r w:rsidRPr="002E0DF6">
              <w:rPr>
                <w:rFonts w:cstheme="minorHAnsi"/>
                <w:sz w:val="18"/>
                <w:szCs w:val="18"/>
              </w:rPr>
              <w:t>, kur būtu nepieciešams veikt papildus pasākumus apkures iekārtu radītā piesārņojuma samazināšanai</w:t>
            </w:r>
            <w:r w:rsidR="00E40D92" w:rsidRPr="002E0DF6">
              <w:rPr>
                <w:rFonts w:cstheme="minorHAnsi"/>
                <w:sz w:val="18"/>
                <w:szCs w:val="18"/>
              </w:rPr>
              <w:t>. Šajās zonās:</w:t>
            </w:r>
          </w:p>
          <w:p w:rsidR="00C94F2B" w:rsidRPr="002E0DF6" w:rsidRDefault="00C94F2B" w:rsidP="00416018">
            <w:pPr>
              <w:spacing w:before="0"/>
              <w:jc w:val="left"/>
              <w:cnfStyle w:val="000000000000"/>
              <w:rPr>
                <w:sz w:val="18"/>
                <w:szCs w:val="18"/>
              </w:rPr>
            </w:pPr>
            <w:r w:rsidRPr="002E0DF6">
              <w:rPr>
                <w:rFonts w:cstheme="minorHAnsi"/>
                <w:sz w:val="18"/>
                <w:szCs w:val="18"/>
              </w:rPr>
              <w:t>-</w:t>
            </w:r>
            <w:r w:rsidR="00763245" w:rsidRPr="002E0DF6">
              <w:rPr>
                <w:rFonts w:cstheme="minorHAnsi"/>
                <w:sz w:val="18"/>
                <w:szCs w:val="18"/>
              </w:rPr>
              <w:t> </w:t>
            </w:r>
            <w:r w:rsidRPr="002E0DF6">
              <w:rPr>
                <w:rFonts w:cstheme="minorHAnsi"/>
                <w:sz w:val="18"/>
                <w:szCs w:val="18"/>
              </w:rPr>
              <w:t>aizlie</w:t>
            </w:r>
            <w:r w:rsidR="00A63A6F" w:rsidRPr="002E0DF6">
              <w:rPr>
                <w:rFonts w:cstheme="minorHAnsi"/>
                <w:sz w:val="18"/>
                <w:szCs w:val="18"/>
              </w:rPr>
              <w:t>gt</w:t>
            </w:r>
            <w:r w:rsidRPr="002E0DF6">
              <w:rPr>
                <w:rFonts w:cstheme="minorHAnsi"/>
                <w:sz w:val="18"/>
                <w:szCs w:val="18"/>
              </w:rPr>
              <w:t xml:space="preserve"> </w:t>
            </w:r>
            <w:r w:rsidRPr="002E0DF6">
              <w:rPr>
                <w:rFonts w:cstheme="minorHAnsi"/>
                <w:sz w:val="18"/>
                <w:szCs w:val="18"/>
                <w:u w:val="single"/>
              </w:rPr>
              <w:t>jaunu</w:t>
            </w:r>
            <w:r w:rsidR="00763245" w:rsidRPr="002E0DF6">
              <w:rPr>
                <w:rFonts w:cstheme="minorHAnsi"/>
                <w:sz w:val="18"/>
                <w:szCs w:val="18"/>
              </w:rPr>
              <w:t xml:space="preserve"> individuālo emisijas avotu būvniecību vai ierīkošanu</w:t>
            </w:r>
            <w:r w:rsidR="00F41952" w:rsidRPr="002E0DF6">
              <w:rPr>
                <w:rFonts w:cstheme="minorHAnsi"/>
                <w:sz w:val="18"/>
                <w:szCs w:val="18"/>
              </w:rPr>
              <w:t xml:space="preserve"> un veicināt</w:t>
            </w:r>
            <w:r w:rsidR="005342D9" w:rsidRPr="002E0DF6">
              <w:rPr>
                <w:rFonts w:cstheme="minorHAnsi"/>
                <w:sz w:val="18"/>
                <w:szCs w:val="18"/>
              </w:rPr>
              <w:t xml:space="preserve"> </w:t>
            </w:r>
            <w:r w:rsidR="005342D9" w:rsidRPr="002E0DF6">
              <w:rPr>
                <w:rFonts w:cstheme="minorHAnsi"/>
                <w:sz w:val="18"/>
                <w:szCs w:val="18"/>
                <w:u w:val="single"/>
              </w:rPr>
              <w:t>jauno un perspektīvo</w:t>
            </w:r>
            <w:r w:rsidR="005342D9" w:rsidRPr="002E0DF6">
              <w:rPr>
                <w:rFonts w:cstheme="minorHAnsi"/>
                <w:sz w:val="18"/>
                <w:szCs w:val="18"/>
              </w:rPr>
              <w:t xml:space="preserve"> apbūves teritoriju </w:t>
            </w:r>
            <w:r w:rsidR="00F41952" w:rsidRPr="002E0DF6">
              <w:rPr>
                <w:rFonts w:cstheme="minorHAnsi"/>
                <w:sz w:val="18"/>
                <w:szCs w:val="18"/>
              </w:rPr>
              <w:t>pieslēgšanu centralizētajai siltumapgādei tur, kur to ļauj jau šobrīd izbūvētās siltumtrases;</w:t>
            </w:r>
          </w:p>
          <w:p w:rsidR="00F41952" w:rsidRPr="002E0DF6" w:rsidRDefault="00F41952" w:rsidP="00F41952">
            <w:pPr>
              <w:spacing w:before="0"/>
              <w:jc w:val="left"/>
              <w:cnfStyle w:val="000000000000"/>
              <w:rPr>
                <w:rFonts w:cstheme="minorHAnsi"/>
                <w:sz w:val="18"/>
                <w:szCs w:val="18"/>
              </w:rPr>
            </w:pPr>
            <w:r w:rsidRPr="002E0DF6">
              <w:rPr>
                <w:rFonts w:cstheme="minorHAnsi"/>
                <w:sz w:val="18"/>
                <w:szCs w:val="18"/>
              </w:rPr>
              <w:t xml:space="preserve">- </w:t>
            </w:r>
            <w:r w:rsidR="008E0B62" w:rsidRPr="002E0DF6">
              <w:rPr>
                <w:rFonts w:cstheme="minorHAnsi"/>
                <w:sz w:val="18"/>
                <w:szCs w:val="18"/>
              </w:rPr>
              <w:t xml:space="preserve">izvērtēt esošo situāciju un </w:t>
            </w:r>
            <w:r w:rsidRPr="002E0DF6">
              <w:rPr>
                <w:rFonts w:cstheme="minorHAnsi"/>
                <w:sz w:val="18"/>
                <w:szCs w:val="18"/>
              </w:rPr>
              <w:t xml:space="preserve">laikā līdz 2030.gadam veicināt </w:t>
            </w:r>
            <w:r w:rsidRPr="002E0DF6">
              <w:rPr>
                <w:rFonts w:cstheme="minorHAnsi"/>
                <w:sz w:val="18"/>
                <w:szCs w:val="18"/>
                <w:u w:val="single"/>
              </w:rPr>
              <w:t>esošo</w:t>
            </w:r>
            <w:r w:rsidRPr="002E0DF6">
              <w:rPr>
                <w:rFonts w:cstheme="minorHAnsi"/>
                <w:sz w:val="18"/>
                <w:szCs w:val="18"/>
              </w:rPr>
              <w:t xml:space="preserve"> iekārtu pieslēgšanu centralizētajai siltumapgādei tur, kur to ļauj jau šobrīd izbūvētās siltumtrases un kur tas ir ekonomiski pamatoti;</w:t>
            </w:r>
          </w:p>
          <w:p w:rsidR="00C94F2B" w:rsidRPr="002E0DF6" w:rsidRDefault="00424B0F" w:rsidP="00416018">
            <w:pPr>
              <w:spacing w:before="0"/>
              <w:jc w:val="left"/>
              <w:cnfStyle w:val="000000000000"/>
              <w:rPr>
                <w:rFonts w:cstheme="minorHAnsi"/>
                <w:sz w:val="18"/>
                <w:szCs w:val="18"/>
              </w:rPr>
            </w:pPr>
            <w:r w:rsidRPr="002E0DF6">
              <w:rPr>
                <w:rFonts w:cstheme="minorHAnsi"/>
                <w:sz w:val="18"/>
                <w:szCs w:val="18"/>
              </w:rPr>
              <w:t>- </w:t>
            </w:r>
            <w:r w:rsidR="008E0B62" w:rsidRPr="002E0DF6">
              <w:rPr>
                <w:rFonts w:cstheme="minorHAnsi"/>
                <w:sz w:val="18"/>
                <w:szCs w:val="18"/>
              </w:rPr>
              <w:t xml:space="preserve">izvērtēt esošo situāciju un </w:t>
            </w:r>
            <w:r w:rsidR="00A63A6F" w:rsidRPr="002E0DF6">
              <w:rPr>
                <w:rFonts w:cstheme="minorHAnsi"/>
                <w:sz w:val="18"/>
                <w:szCs w:val="18"/>
              </w:rPr>
              <w:t xml:space="preserve">laikā līdz 2030.gadam </w:t>
            </w:r>
            <w:r w:rsidR="008E0B62" w:rsidRPr="002E0DF6">
              <w:rPr>
                <w:rFonts w:cstheme="minorHAnsi"/>
                <w:sz w:val="18"/>
                <w:szCs w:val="18"/>
              </w:rPr>
              <w:lastRenderedPageBreak/>
              <w:t xml:space="preserve">veicināt </w:t>
            </w:r>
            <w:r w:rsidRPr="002E0DF6">
              <w:rPr>
                <w:rFonts w:cstheme="minorHAnsi"/>
                <w:sz w:val="18"/>
                <w:szCs w:val="18"/>
                <w:u w:val="single"/>
              </w:rPr>
              <w:t>esoš</w:t>
            </w:r>
            <w:r w:rsidR="008E0B62" w:rsidRPr="002E0DF6">
              <w:rPr>
                <w:rFonts w:cstheme="minorHAnsi"/>
                <w:sz w:val="18"/>
                <w:szCs w:val="18"/>
                <w:u w:val="single"/>
              </w:rPr>
              <w:t>o</w:t>
            </w:r>
            <w:r w:rsidRPr="002E0DF6">
              <w:rPr>
                <w:rFonts w:cstheme="minorHAnsi"/>
                <w:sz w:val="18"/>
                <w:szCs w:val="18"/>
              </w:rPr>
              <w:t xml:space="preserve"> </w:t>
            </w:r>
            <w:r w:rsidR="00C94F2B" w:rsidRPr="002E0DF6">
              <w:rPr>
                <w:rFonts w:cstheme="minorHAnsi"/>
                <w:sz w:val="18"/>
                <w:szCs w:val="18"/>
              </w:rPr>
              <w:t>neefektīv</w:t>
            </w:r>
            <w:r w:rsidR="008E0B62" w:rsidRPr="002E0DF6">
              <w:rPr>
                <w:rFonts w:cstheme="minorHAnsi"/>
                <w:sz w:val="18"/>
                <w:szCs w:val="18"/>
              </w:rPr>
              <w:t>o</w:t>
            </w:r>
            <w:r w:rsidR="00C94F2B" w:rsidRPr="002E0DF6">
              <w:rPr>
                <w:rFonts w:cstheme="minorHAnsi"/>
                <w:sz w:val="18"/>
                <w:szCs w:val="18"/>
              </w:rPr>
              <w:t xml:space="preserve"> </w:t>
            </w:r>
            <w:r w:rsidR="00DA0726" w:rsidRPr="002E0DF6">
              <w:rPr>
                <w:rFonts w:cstheme="minorHAnsi"/>
                <w:sz w:val="18"/>
                <w:szCs w:val="18"/>
              </w:rPr>
              <w:t xml:space="preserve">iekārtas </w:t>
            </w:r>
            <w:r w:rsidR="008E0B62" w:rsidRPr="002E0DF6">
              <w:rPr>
                <w:rFonts w:cstheme="minorHAnsi"/>
                <w:sz w:val="18"/>
                <w:szCs w:val="18"/>
              </w:rPr>
              <w:t xml:space="preserve">nomainīšanu </w:t>
            </w:r>
            <w:r w:rsidR="00C94F2B" w:rsidRPr="002E0DF6">
              <w:rPr>
                <w:rFonts w:cstheme="minorHAnsi"/>
                <w:sz w:val="18"/>
                <w:szCs w:val="18"/>
              </w:rPr>
              <w:t>ar efektīvākām iekārtām</w:t>
            </w:r>
            <w:r w:rsidR="00763245" w:rsidRPr="002E0DF6">
              <w:rPr>
                <w:rFonts w:cstheme="minorHAnsi"/>
                <w:sz w:val="18"/>
                <w:szCs w:val="18"/>
              </w:rPr>
              <w:t xml:space="preserve">, kuras atbilst </w:t>
            </w:r>
            <w:r w:rsidR="00763245" w:rsidRPr="002E0DF6">
              <w:rPr>
                <w:sz w:val="18"/>
                <w:szCs w:val="18"/>
              </w:rPr>
              <w:t xml:space="preserve">apkures iekārtām noteiktajām ekodizaina prasībām </w:t>
            </w:r>
            <w:r w:rsidR="00A63A6F" w:rsidRPr="002E0DF6">
              <w:rPr>
                <w:rFonts w:cstheme="minorHAnsi"/>
                <w:sz w:val="18"/>
                <w:szCs w:val="18"/>
              </w:rPr>
              <w:t>un</w:t>
            </w:r>
            <w:r w:rsidR="00A63A6F" w:rsidRPr="002E0DF6">
              <w:rPr>
                <w:sz w:val="18"/>
                <w:szCs w:val="18"/>
              </w:rPr>
              <w:t xml:space="preserve"> veicināt tādu AER izmantošanu, kas nerada gaisu piesārņojošo vielu emisijas</w:t>
            </w:r>
            <w:r w:rsidR="00A63A6F" w:rsidRPr="002E0DF6">
              <w:rPr>
                <w:rFonts w:cstheme="minorHAnsi"/>
                <w:sz w:val="18"/>
                <w:szCs w:val="18"/>
              </w:rPr>
              <w:t xml:space="preserve">. </w:t>
            </w:r>
          </w:p>
          <w:p w:rsidR="00AC4E05" w:rsidRPr="002E0DF6" w:rsidRDefault="008E0B62" w:rsidP="00D73592">
            <w:pPr>
              <w:spacing w:before="0"/>
              <w:cnfStyle w:val="000000000000"/>
              <w:rPr>
                <w:rFonts w:cstheme="minorHAnsi"/>
                <w:sz w:val="18"/>
                <w:szCs w:val="18"/>
              </w:rPr>
            </w:pPr>
            <w:r w:rsidRPr="002E0DF6">
              <w:rPr>
                <w:rFonts w:cstheme="minorHAnsi"/>
                <w:sz w:val="18"/>
                <w:szCs w:val="18"/>
              </w:rPr>
              <w:t xml:space="preserve">- izvērtēt nepieciešamo finansējumu un </w:t>
            </w:r>
            <w:r w:rsidR="00A50391" w:rsidRPr="002E0DF6">
              <w:rPr>
                <w:rFonts w:cstheme="minorHAnsi"/>
                <w:sz w:val="18"/>
                <w:szCs w:val="18"/>
              </w:rPr>
              <w:t xml:space="preserve">sniegt finansiālo atbalstu, lai veicinātu </w:t>
            </w:r>
            <w:r w:rsidR="00A50391" w:rsidRPr="002E0DF6">
              <w:rPr>
                <w:rFonts w:cstheme="minorHAnsi"/>
                <w:sz w:val="18"/>
                <w:szCs w:val="18"/>
                <w:u w:val="single"/>
              </w:rPr>
              <w:t>esošo</w:t>
            </w:r>
            <w:r w:rsidR="00A50391" w:rsidRPr="002E0DF6">
              <w:rPr>
                <w:rFonts w:cstheme="minorHAnsi"/>
                <w:sz w:val="18"/>
                <w:szCs w:val="18"/>
              </w:rPr>
              <w:t xml:space="preserve"> iekārtu pieslēgšanos centralizētajai siltumapgādei vai arī esošo neefektīvo iekārtu nomaiņ</w:t>
            </w:r>
            <w:r w:rsidR="00D73592" w:rsidRPr="002E0DF6">
              <w:rPr>
                <w:rFonts w:cstheme="minorHAnsi"/>
                <w:sz w:val="18"/>
                <w:szCs w:val="18"/>
              </w:rPr>
              <w:t>u</w:t>
            </w:r>
            <w:r w:rsidR="00A50391" w:rsidRPr="002E0DF6">
              <w:rPr>
                <w:rFonts w:cstheme="minorHAnsi"/>
                <w:sz w:val="18"/>
                <w:szCs w:val="18"/>
              </w:rPr>
              <w:t>.</w:t>
            </w:r>
          </w:p>
        </w:tc>
        <w:tc>
          <w:tcPr>
            <w:tcW w:w="737" w:type="pct"/>
          </w:tcPr>
          <w:p w:rsidR="00AC4E05" w:rsidRPr="002E0DF6" w:rsidRDefault="00AC4E05" w:rsidP="00416018">
            <w:pPr>
              <w:pStyle w:val="NoSpacing"/>
              <w:cnfStyle w:val="000000000000"/>
              <w:rPr>
                <w:rFonts w:cstheme="minorHAnsi"/>
                <w:szCs w:val="18"/>
              </w:rPr>
            </w:pPr>
            <w:r w:rsidRPr="002E0DF6">
              <w:rPr>
                <w:rFonts w:cstheme="minorHAnsi"/>
                <w:szCs w:val="18"/>
              </w:rPr>
              <w:lastRenderedPageBreak/>
              <w:t xml:space="preserve">Samazināts gaisa piesārņojums un noteiktas stingrākas prasības teritorijās, </w:t>
            </w:r>
            <w:r w:rsidR="00763245" w:rsidRPr="002E0DF6">
              <w:rPr>
                <w:rFonts w:cstheme="minorHAnsi"/>
                <w:szCs w:val="18"/>
              </w:rPr>
              <w:t xml:space="preserve">lai samazinātu kopējo putekļu un </w:t>
            </w:r>
            <w:proofErr w:type="spellStart"/>
            <w:r w:rsidR="00763245" w:rsidRPr="002E0DF6">
              <w:rPr>
                <w:rFonts w:cstheme="minorHAnsi"/>
                <w:szCs w:val="18"/>
              </w:rPr>
              <w:t>benz</w:t>
            </w:r>
            <w:proofErr w:type="spellEnd"/>
            <w:r w:rsidR="00763245" w:rsidRPr="002E0DF6">
              <w:rPr>
                <w:rFonts w:cstheme="minorHAnsi"/>
                <w:szCs w:val="18"/>
              </w:rPr>
              <w:t>(a)</w:t>
            </w:r>
            <w:proofErr w:type="spellStart"/>
            <w:r w:rsidR="00763245" w:rsidRPr="002E0DF6">
              <w:rPr>
                <w:rFonts w:cstheme="minorHAnsi"/>
                <w:szCs w:val="18"/>
              </w:rPr>
              <w:t>pirēna</w:t>
            </w:r>
            <w:proofErr w:type="spellEnd"/>
            <w:r w:rsidR="00763245" w:rsidRPr="002E0DF6">
              <w:rPr>
                <w:rFonts w:cstheme="minorHAnsi"/>
                <w:szCs w:val="18"/>
              </w:rPr>
              <w:t xml:space="preserve"> emisiju piesārņojumu Rīgā</w:t>
            </w:r>
            <w:r w:rsidR="00DA0726" w:rsidRPr="002E0DF6">
              <w:rPr>
                <w:rFonts w:cstheme="minorHAnsi"/>
                <w:szCs w:val="18"/>
              </w:rPr>
              <w:t>, ko rada apkur</w:t>
            </w:r>
            <w:r w:rsidR="00AC2C48" w:rsidRPr="002E0DF6">
              <w:rPr>
                <w:rFonts w:cstheme="minorHAnsi"/>
                <w:szCs w:val="18"/>
              </w:rPr>
              <w:t>es</w:t>
            </w:r>
            <w:r w:rsidR="00DA0726" w:rsidRPr="002E0DF6">
              <w:rPr>
                <w:rFonts w:cstheme="minorHAnsi"/>
                <w:szCs w:val="18"/>
              </w:rPr>
              <w:t xml:space="preserve"> iekārtas</w:t>
            </w:r>
          </w:p>
        </w:tc>
        <w:tc>
          <w:tcPr>
            <w:tcW w:w="374" w:type="pct"/>
          </w:tcPr>
          <w:p w:rsidR="00AC4E05" w:rsidRPr="002E0DF6" w:rsidRDefault="00AC4E05" w:rsidP="00416018">
            <w:pPr>
              <w:pStyle w:val="NoSpacing"/>
              <w:cnfStyle w:val="000000000000"/>
              <w:rPr>
                <w:szCs w:val="18"/>
              </w:rPr>
            </w:pPr>
            <w:r w:rsidRPr="002E0DF6">
              <w:rPr>
                <w:szCs w:val="18"/>
              </w:rPr>
              <w:t>PM</w:t>
            </w:r>
            <w:r w:rsidRPr="002E0DF6">
              <w:rPr>
                <w:szCs w:val="18"/>
                <w:vertAlign w:val="subscript"/>
              </w:rPr>
              <w:t>10</w:t>
            </w:r>
          </w:p>
          <w:p w:rsidR="00AC4E05" w:rsidRPr="002E0DF6" w:rsidRDefault="00AC4E05" w:rsidP="00416018">
            <w:pPr>
              <w:pStyle w:val="NoSpacing"/>
              <w:cnfStyle w:val="000000000000"/>
              <w:rPr>
                <w:szCs w:val="18"/>
                <w:vertAlign w:val="subscript"/>
              </w:rPr>
            </w:pPr>
            <w:r w:rsidRPr="002E0DF6">
              <w:rPr>
                <w:szCs w:val="18"/>
              </w:rPr>
              <w:t>PM</w:t>
            </w:r>
            <w:r w:rsidRPr="002E0DF6">
              <w:rPr>
                <w:szCs w:val="18"/>
                <w:vertAlign w:val="subscript"/>
              </w:rPr>
              <w:t>2,5</w:t>
            </w:r>
          </w:p>
          <w:p w:rsidR="00AC4E05" w:rsidRPr="002E0DF6" w:rsidRDefault="00AC4E05" w:rsidP="00416018">
            <w:pPr>
              <w:pStyle w:val="NoSpacing"/>
              <w:cnfStyle w:val="000000000000"/>
              <w:rPr>
                <w:szCs w:val="18"/>
              </w:rPr>
            </w:pPr>
            <w:proofErr w:type="spellStart"/>
            <w:r w:rsidRPr="002E0DF6">
              <w:rPr>
                <w:szCs w:val="18"/>
              </w:rPr>
              <w:t>Benz</w:t>
            </w:r>
            <w:proofErr w:type="spellEnd"/>
            <w:r w:rsidRPr="002E0DF6">
              <w:rPr>
                <w:szCs w:val="18"/>
              </w:rPr>
              <w:t>(a)</w:t>
            </w:r>
            <w:proofErr w:type="spellStart"/>
            <w:r w:rsidRPr="002E0DF6">
              <w:rPr>
                <w:szCs w:val="18"/>
              </w:rPr>
              <w:t>pirēns</w:t>
            </w:r>
            <w:proofErr w:type="spellEnd"/>
          </w:p>
        </w:tc>
        <w:tc>
          <w:tcPr>
            <w:tcW w:w="757" w:type="pct"/>
          </w:tcPr>
          <w:p w:rsidR="00763245" w:rsidRPr="002E0DF6" w:rsidRDefault="00763245" w:rsidP="00416018">
            <w:pPr>
              <w:pStyle w:val="NoSpacing"/>
              <w:cnfStyle w:val="000000000000"/>
              <w:rPr>
                <w:szCs w:val="18"/>
              </w:rPr>
            </w:pPr>
            <w:r w:rsidRPr="002E0DF6">
              <w:rPr>
                <w:szCs w:val="18"/>
              </w:rPr>
              <w:t xml:space="preserve">1) veikts izvērtējums </w:t>
            </w:r>
            <w:r w:rsidR="00DA0726" w:rsidRPr="002E0DF6">
              <w:rPr>
                <w:szCs w:val="18"/>
              </w:rPr>
              <w:t xml:space="preserve">un nodefinēts </w:t>
            </w:r>
            <w:r w:rsidRPr="002E0DF6">
              <w:rPr>
                <w:szCs w:val="18"/>
              </w:rPr>
              <w:t>iespējam</w:t>
            </w:r>
            <w:r w:rsidR="00DA0726" w:rsidRPr="002E0DF6">
              <w:rPr>
                <w:szCs w:val="18"/>
              </w:rPr>
              <w:t>ais</w:t>
            </w:r>
            <w:r w:rsidRPr="002E0DF6">
              <w:rPr>
                <w:szCs w:val="18"/>
              </w:rPr>
              <w:t xml:space="preserve"> zonu iedalījum</w:t>
            </w:r>
            <w:r w:rsidR="00DA0726" w:rsidRPr="002E0DF6">
              <w:rPr>
                <w:szCs w:val="18"/>
              </w:rPr>
              <w:t>s</w:t>
            </w:r>
            <w:r w:rsidRPr="002E0DF6">
              <w:rPr>
                <w:szCs w:val="18"/>
              </w:rPr>
              <w:t xml:space="preserve">, kā arī </w:t>
            </w:r>
            <w:r w:rsidR="00DA0726" w:rsidRPr="002E0DF6">
              <w:rPr>
                <w:szCs w:val="18"/>
              </w:rPr>
              <w:t xml:space="preserve">katrā no zonām veicamie pasākumi. Veikts </w:t>
            </w:r>
            <w:r w:rsidRPr="002E0DF6">
              <w:rPr>
                <w:szCs w:val="18"/>
              </w:rPr>
              <w:t>tehniski ekonomis</w:t>
            </w:r>
            <w:r w:rsidR="00DA0726" w:rsidRPr="002E0DF6">
              <w:rPr>
                <w:szCs w:val="18"/>
              </w:rPr>
              <w:t>kais</w:t>
            </w:r>
            <w:r w:rsidRPr="002E0DF6">
              <w:rPr>
                <w:szCs w:val="18"/>
              </w:rPr>
              <w:t xml:space="preserve"> izvērtējum</w:t>
            </w:r>
            <w:r w:rsidR="00DA0726" w:rsidRPr="002E0DF6">
              <w:rPr>
                <w:szCs w:val="18"/>
              </w:rPr>
              <w:t>s par jauno prasību īstenošanas iespējām;</w:t>
            </w:r>
          </w:p>
          <w:p w:rsidR="00AC4E05" w:rsidRPr="002E0DF6" w:rsidRDefault="00763245" w:rsidP="00DF7ED8">
            <w:pPr>
              <w:pStyle w:val="NoSpacing"/>
              <w:cnfStyle w:val="000000000000"/>
              <w:rPr>
                <w:szCs w:val="18"/>
              </w:rPr>
            </w:pPr>
            <w:r w:rsidRPr="002E0DF6">
              <w:rPr>
                <w:szCs w:val="18"/>
              </w:rPr>
              <w:t xml:space="preserve">2) </w:t>
            </w:r>
            <w:r w:rsidR="008C1008" w:rsidRPr="002E0DF6">
              <w:rPr>
                <w:szCs w:val="18"/>
              </w:rPr>
              <w:t>Balstoties uz izvērtējum</w:t>
            </w:r>
            <w:r w:rsidR="00907A05" w:rsidRPr="002E0DF6">
              <w:rPr>
                <w:szCs w:val="18"/>
              </w:rPr>
              <w:t>a rezultātiem, veikt izmaiņas</w:t>
            </w:r>
            <w:r w:rsidR="008C1008" w:rsidRPr="002E0DF6">
              <w:rPr>
                <w:szCs w:val="18"/>
              </w:rPr>
              <w:t xml:space="preserve"> </w:t>
            </w:r>
            <w:r w:rsidR="00AC4E05" w:rsidRPr="002E0DF6">
              <w:rPr>
                <w:szCs w:val="18"/>
              </w:rPr>
              <w:t>RD saistošajos noteikumos</w:t>
            </w:r>
            <w:r w:rsidR="00A63A6F" w:rsidRPr="002E0DF6">
              <w:rPr>
                <w:szCs w:val="18"/>
              </w:rPr>
              <w:t>, nosakot atbilstošu pārejas periodu esošo iekārtu nomaiņai</w:t>
            </w:r>
            <w:r w:rsidR="006A1F09" w:rsidRPr="002E0DF6">
              <w:rPr>
                <w:szCs w:val="18"/>
              </w:rPr>
              <w:t xml:space="preserve"> vai sniegt </w:t>
            </w:r>
            <w:r w:rsidR="00DF7ED8" w:rsidRPr="002E0DF6">
              <w:rPr>
                <w:szCs w:val="18"/>
              </w:rPr>
              <w:t>datos balstītu pamatojumu</w:t>
            </w:r>
            <w:r w:rsidR="006A1F09" w:rsidRPr="002E0DF6">
              <w:rPr>
                <w:szCs w:val="18"/>
              </w:rPr>
              <w:t>, kādēļ izmaiņas nav iespējamas vai nepieciešamas</w:t>
            </w:r>
            <w:r w:rsidR="00DA0726" w:rsidRPr="002E0DF6">
              <w:rPr>
                <w:szCs w:val="18"/>
              </w:rPr>
              <w:t>.</w:t>
            </w:r>
          </w:p>
        </w:tc>
        <w:tc>
          <w:tcPr>
            <w:tcW w:w="393" w:type="pct"/>
          </w:tcPr>
          <w:p w:rsidR="00AC4E05" w:rsidRPr="002E0DF6" w:rsidRDefault="00AC4E05" w:rsidP="00416018">
            <w:pPr>
              <w:pStyle w:val="NoSpacing"/>
              <w:cnfStyle w:val="000000000000"/>
              <w:rPr>
                <w:szCs w:val="18"/>
              </w:rPr>
            </w:pPr>
            <w:r w:rsidRPr="002E0DF6">
              <w:rPr>
                <w:szCs w:val="18"/>
              </w:rPr>
              <w:t>RD</w:t>
            </w:r>
          </w:p>
        </w:tc>
        <w:tc>
          <w:tcPr>
            <w:tcW w:w="489" w:type="pct"/>
          </w:tcPr>
          <w:p w:rsidR="00BC4A1E" w:rsidRPr="002E0DF6" w:rsidRDefault="005342D9" w:rsidP="00416018">
            <w:pPr>
              <w:pStyle w:val="NoSpacing"/>
              <w:cnfStyle w:val="000000000000"/>
              <w:rPr>
                <w:szCs w:val="18"/>
              </w:rPr>
            </w:pPr>
            <w:r w:rsidRPr="002E0DF6">
              <w:rPr>
                <w:szCs w:val="18"/>
              </w:rPr>
              <w:t xml:space="preserve">VARAM </w:t>
            </w:r>
          </w:p>
          <w:p w:rsidR="00AC4E05" w:rsidRPr="002E0DF6" w:rsidRDefault="005342D9" w:rsidP="00416018">
            <w:pPr>
              <w:pStyle w:val="NoSpacing"/>
              <w:cnfStyle w:val="000000000000"/>
              <w:rPr>
                <w:szCs w:val="18"/>
              </w:rPr>
            </w:pPr>
            <w:r w:rsidRPr="002E0DF6">
              <w:rPr>
                <w:szCs w:val="18"/>
              </w:rPr>
              <w:t xml:space="preserve">EM </w:t>
            </w:r>
          </w:p>
        </w:tc>
        <w:tc>
          <w:tcPr>
            <w:tcW w:w="690" w:type="pct"/>
          </w:tcPr>
          <w:p w:rsidR="00AC4E05" w:rsidRPr="002E0DF6" w:rsidRDefault="00763245" w:rsidP="00416018">
            <w:pPr>
              <w:pStyle w:val="NoSpacing"/>
              <w:cnfStyle w:val="000000000000"/>
              <w:rPr>
                <w:szCs w:val="18"/>
              </w:rPr>
            </w:pPr>
            <w:r w:rsidRPr="002E0DF6">
              <w:rPr>
                <w:szCs w:val="18"/>
              </w:rPr>
              <w:t>1)</w:t>
            </w:r>
            <w:r w:rsidR="00416018" w:rsidRPr="002E0DF6">
              <w:rPr>
                <w:szCs w:val="18"/>
              </w:rPr>
              <w:t> </w:t>
            </w:r>
            <w:r w:rsidRPr="002E0DF6">
              <w:rPr>
                <w:szCs w:val="18"/>
              </w:rPr>
              <w:t>2020.</w:t>
            </w:r>
            <w:r w:rsidR="00416018" w:rsidRPr="002E0DF6">
              <w:rPr>
                <w:szCs w:val="18"/>
              </w:rPr>
              <w:t> </w:t>
            </w:r>
            <w:r w:rsidRPr="002E0DF6">
              <w:rPr>
                <w:szCs w:val="18"/>
              </w:rPr>
              <w:t>gada I</w:t>
            </w:r>
            <w:r w:rsidR="005A7D28">
              <w:rPr>
                <w:szCs w:val="18"/>
              </w:rPr>
              <w:t>I</w:t>
            </w:r>
            <w:r w:rsidRPr="002E0DF6">
              <w:rPr>
                <w:szCs w:val="18"/>
              </w:rPr>
              <w:t xml:space="preserve"> pusgads (var īstenot, izstrādājot Rīgas rīcības programmu </w:t>
            </w:r>
            <w:r w:rsidR="00926897" w:rsidRPr="002E0DF6">
              <w:rPr>
                <w:szCs w:val="18"/>
              </w:rPr>
              <w:t>atbilstoši</w:t>
            </w:r>
            <w:r w:rsidRPr="002E0DF6">
              <w:rPr>
                <w:szCs w:val="18"/>
              </w:rPr>
              <w:t xml:space="preserve"> plāna 9.1.</w:t>
            </w:r>
            <w:r w:rsidR="00416018" w:rsidRPr="002E0DF6">
              <w:rPr>
                <w:szCs w:val="18"/>
              </w:rPr>
              <w:t> </w:t>
            </w:r>
            <w:r w:rsidRPr="002E0DF6">
              <w:rPr>
                <w:szCs w:val="18"/>
              </w:rPr>
              <w:t>pasākumam)</w:t>
            </w:r>
          </w:p>
          <w:p w:rsidR="00DA0726" w:rsidRPr="002E0DF6" w:rsidRDefault="00DA0726" w:rsidP="00416018">
            <w:pPr>
              <w:pStyle w:val="NoSpacing"/>
              <w:cnfStyle w:val="000000000000"/>
              <w:rPr>
                <w:szCs w:val="18"/>
                <w:highlight w:val="yellow"/>
              </w:rPr>
            </w:pPr>
            <w:r w:rsidRPr="002E0DF6">
              <w:rPr>
                <w:szCs w:val="18"/>
              </w:rPr>
              <w:t>2) 2022.</w:t>
            </w:r>
            <w:r w:rsidR="00416018" w:rsidRPr="002E0DF6">
              <w:rPr>
                <w:szCs w:val="18"/>
              </w:rPr>
              <w:t> </w:t>
            </w:r>
            <w:r w:rsidRPr="002E0DF6">
              <w:rPr>
                <w:szCs w:val="18"/>
              </w:rPr>
              <w:t>gada II pusgads</w:t>
            </w:r>
          </w:p>
        </w:tc>
        <w:tc>
          <w:tcPr>
            <w:tcW w:w="587" w:type="pct"/>
            <w:tcMar>
              <w:left w:w="28" w:type="dxa"/>
              <w:right w:w="28" w:type="dxa"/>
            </w:tcMar>
          </w:tcPr>
          <w:p w:rsidR="00AC4E05" w:rsidRPr="002E0DF6" w:rsidRDefault="00DA0726" w:rsidP="00C95C09">
            <w:pPr>
              <w:pStyle w:val="NoSpacing"/>
              <w:cnfStyle w:val="000000000000"/>
              <w:rPr>
                <w:szCs w:val="18"/>
              </w:rPr>
            </w:pPr>
            <w:r w:rsidRPr="002E0DF6">
              <w:rPr>
                <w:szCs w:val="18"/>
              </w:rPr>
              <w:t>Pasākumu iespējams īstenot, ja tiek</w:t>
            </w:r>
            <w:r w:rsidR="005342D9" w:rsidRPr="002E0DF6">
              <w:rPr>
                <w:szCs w:val="18"/>
              </w:rPr>
              <w:t xml:space="preserve"> piešķirts papildus finansējums</w:t>
            </w:r>
            <w:r w:rsidRPr="002E0DF6">
              <w:rPr>
                <w:szCs w:val="18"/>
              </w:rPr>
              <w:t xml:space="preserve"> šī plāna </w:t>
            </w:r>
            <w:r w:rsidR="000C5DD0" w:rsidRPr="002E0DF6">
              <w:rPr>
                <w:szCs w:val="18"/>
              </w:rPr>
              <w:t>3.</w:t>
            </w:r>
            <w:r w:rsidR="001A1338" w:rsidRPr="002E0DF6">
              <w:rPr>
                <w:szCs w:val="18"/>
              </w:rPr>
              <w:t>3</w:t>
            </w:r>
            <w:r w:rsidR="000C5DD0" w:rsidRPr="002E0DF6">
              <w:rPr>
                <w:szCs w:val="18"/>
              </w:rPr>
              <w:t>.,</w:t>
            </w:r>
            <w:r w:rsidR="00F41952" w:rsidRPr="002E0DF6">
              <w:rPr>
                <w:szCs w:val="18"/>
              </w:rPr>
              <w:t xml:space="preserve"> 3.4.,</w:t>
            </w:r>
            <w:r w:rsidR="000C5DD0" w:rsidRPr="002E0DF6">
              <w:rPr>
                <w:szCs w:val="18"/>
              </w:rPr>
              <w:t xml:space="preserve"> </w:t>
            </w:r>
            <w:r w:rsidR="00E40D92" w:rsidRPr="002E0DF6">
              <w:rPr>
                <w:szCs w:val="18"/>
              </w:rPr>
              <w:t>3.</w:t>
            </w:r>
            <w:r w:rsidR="00C95C09" w:rsidRPr="002E0DF6">
              <w:rPr>
                <w:szCs w:val="18"/>
              </w:rPr>
              <w:t>7</w:t>
            </w:r>
            <w:r w:rsidR="00E40D92" w:rsidRPr="002E0DF6">
              <w:rPr>
                <w:szCs w:val="18"/>
              </w:rPr>
              <w:t>. un 3.</w:t>
            </w:r>
            <w:r w:rsidR="00C95C09" w:rsidRPr="002E0DF6">
              <w:rPr>
                <w:szCs w:val="18"/>
              </w:rPr>
              <w:t>8</w:t>
            </w:r>
            <w:r w:rsidR="00E40D92" w:rsidRPr="002E0DF6">
              <w:rPr>
                <w:szCs w:val="18"/>
              </w:rPr>
              <w:t>. </w:t>
            </w:r>
            <w:r w:rsidRPr="002E0DF6">
              <w:rPr>
                <w:szCs w:val="18"/>
              </w:rPr>
              <w:t xml:space="preserve">punktā minēto pasākumu īstenošanai </w:t>
            </w:r>
          </w:p>
        </w:tc>
      </w:tr>
      <w:tr w:rsidR="00AC4E05" w:rsidRPr="00D77356" w:rsidTr="00A46625">
        <w:trPr>
          <w:trHeight w:val="20"/>
        </w:trPr>
        <w:tc>
          <w:tcPr>
            <w:cnfStyle w:val="001000000000"/>
            <w:tcW w:w="197" w:type="pct"/>
          </w:tcPr>
          <w:p w:rsidR="00AC4E05" w:rsidRPr="005B1EA2" w:rsidRDefault="00AC4E05" w:rsidP="000C5DD0">
            <w:pPr>
              <w:pStyle w:val="NoSpacing"/>
              <w:rPr>
                <w:rFonts w:cstheme="minorHAnsi"/>
                <w:b w:val="0"/>
                <w:szCs w:val="18"/>
              </w:rPr>
            </w:pPr>
            <w:r w:rsidRPr="005B1EA2">
              <w:rPr>
                <w:rFonts w:cstheme="minorHAnsi"/>
                <w:b w:val="0"/>
                <w:szCs w:val="18"/>
              </w:rPr>
              <w:lastRenderedPageBreak/>
              <w:t>9.</w:t>
            </w:r>
            <w:r w:rsidR="000C5DD0" w:rsidRPr="005B1EA2">
              <w:rPr>
                <w:rFonts w:cstheme="minorHAnsi"/>
                <w:b w:val="0"/>
                <w:szCs w:val="18"/>
              </w:rPr>
              <w:t>4</w:t>
            </w:r>
            <w:r w:rsidRPr="005B1EA2">
              <w:rPr>
                <w:rFonts w:cstheme="minorHAnsi"/>
                <w:b w:val="0"/>
                <w:szCs w:val="18"/>
              </w:rPr>
              <w:t>.</w:t>
            </w:r>
          </w:p>
        </w:tc>
        <w:tc>
          <w:tcPr>
            <w:tcW w:w="776" w:type="pct"/>
          </w:tcPr>
          <w:p w:rsidR="00AC4E05" w:rsidRPr="00D77356" w:rsidRDefault="00AC4E05" w:rsidP="00AC4E05">
            <w:pPr>
              <w:pStyle w:val="NoSpacing"/>
              <w:cnfStyle w:val="000000000000"/>
              <w:rPr>
                <w:szCs w:val="18"/>
              </w:rPr>
            </w:pPr>
            <w:r w:rsidRPr="00D77356">
              <w:rPr>
                <w:color w:val="000000" w:themeColor="text1"/>
                <w:szCs w:val="18"/>
              </w:rPr>
              <w:t>Veikt regulāras uzstādīto apkures iekārtu inspekcijas, novērtējot vai uzstādītas atbilstošas iekārtas un izmantots atbilstošs kurināmais.</w:t>
            </w:r>
          </w:p>
        </w:tc>
        <w:tc>
          <w:tcPr>
            <w:tcW w:w="737" w:type="pct"/>
          </w:tcPr>
          <w:p w:rsidR="00AC4E05" w:rsidRPr="00D77356" w:rsidRDefault="00AC4E05" w:rsidP="00AC4E05">
            <w:pPr>
              <w:pStyle w:val="NoSpacing"/>
              <w:cnfStyle w:val="000000000000"/>
              <w:rPr>
                <w:szCs w:val="18"/>
              </w:rPr>
            </w:pPr>
            <w:r w:rsidRPr="00D77356">
              <w:rPr>
                <w:rFonts w:cstheme="minorHAnsi"/>
                <w:szCs w:val="18"/>
              </w:rPr>
              <w:t>Veikta regulāra iekārtu kontrole un nodrošināta atbilstība noteiktajām prasībām,</w:t>
            </w:r>
            <w:r w:rsidRPr="00D77356">
              <w:rPr>
                <w:szCs w:val="18"/>
              </w:rPr>
              <w:t xml:space="preserve"> tādā veidā uzlabojot gaisa kvalitāti un samazinot sūdzības par neatbilstošu apkures iekārtu vai kurināmā izmantošanu</w:t>
            </w:r>
          </w:p>
        </w:tc>
        <w:tc>
          <w:tcPr>
            <w:tcW w:w="374" w:type="pct"/>
          </w:tcPr>
          <w:p w:rsidR="00AC4E05" w:rsidRPr="00D77356" w:rsidRDefault="00AC4E05" w:rsidP="00AC4E05">
            <w:pPr>
              <w:pStyle w:val="NoSpacing"/>
              <w:cnfStyle w:val="000000000000"/>
              <w:rPr>
                <w:szCs w:val="18"/>
              </w:rPr>
            </w:pPr>
            <w:r w:rsidRPr="00D77356">
              <w:rPr>
                <w:szCs w:val="18"/>
              </w:rPr>
              <w:t>PM</w:t>
            </w:r>
            <w:r w:rsidRPr="00D77356">
              <w:rPr>
                <w:szCs w:val="18"/>
                <w:vertAlign w:val="subscript"/>
              </w:rPr>
              <w:t>10</w:t>
            </w:r>
          </w:p>
          <w:p w:rsidR="00AC4E05" w:rsidRPr="00D77356" w:rsidRDefault="00AC4E05" w:rsidP="00AC4E05">
            <w:pPr>
              <w:pStyle w:val="NoSpacing"/>
              <w:cnfStyle w:val="000000000000"/>
              <w:rPr>
                <w:szCs w:val="18"/>
                <w:vertAlign w:val="subscript"/>
              </w:rPr>
            </w:pPr>
            <w:r w:rsidRPr="00D77356">
              <w:rPr>
                <w:szCs w:val="18"/>
              </w:rPr>
              <w:t>PM</w:t>
            </w:r>
            <w:r w:rsidRPr="00D77356">
              <w:rPr>
                <w:szCs w:val="18"/>
                <w:vertAlign w:val="subscript"/>
              </w:rPr>
              <w:t>2,5</w:t>
            </w:r>
          </w:p>
          <w:p w:rsidR="00AC4E05" w:rsidRPr="00D77356" w:rsidRDefault="00AC4E05" w:rsidP="00AC4E05">
            <w:pPr>
              <w:pStyle w:val="NoSpacing"/>
              <w:cnfStyle w:val="000000000000"/>
              <w:rPr>
                <w:szCs w:val="18"/>
              </w:rPr>
            </w:pPr>
            <w:proofErr w:type="spellStart"/>
            <w:r w:rsidRPr="00D77356">
              <w:rPr>
                <w:szCs w:val="18"/>
              </w:rPr>
              <w:t>Benz</w:t>
            </w:r>
            <w:proofErr w:type="spellEnd"/>
            <w:r w:rsidRPr="00D77356">
              <w:rPr>
                <w:szCs w:val="18"/>
              </w:rPr>
              <w:t>(a)</w:t>
            </w:r>
            <w:proofErr w:type="spellStart"/>
            <w:r w:rsidRPr="00D77356">
              <w:rPr>
                <w:szCs w:val="18"/>
              </w:rPr>
              <w:t>pirēns</w:t>
            </w:r>
            <w:proofErr w:type="spellEnd"/>
          </w:p>
        </w:tc>
        <w:tc>
          <w:tcPr>
            <w:tcW w:w="757" w:type="pct"/>
          </w:tcPr>
          <w:p w:rsidR="00AC4E05" w:rsidRPr="00BC0442" w:rsidRDefault="00AC4E05" w:rsidP="00AC4E05">
            <w:pPr>
              <w:pStyle w:val="NoSpacing"/>
              <w:cnfStyle w:val="000000000000"/>
              <w:rPr>
                <w:szCs w:val="18"/>
              </w:rPr>
            </w:pPr>
            <w:r w:rsidRPr="00BC0442">
              <w:rPr>
                <w:szCs w:val="18"/>
              </w:rPr>
              <w:t>1) veikts izvērtējums par nepieciešamajiem papildus resursiem šādas funkcijas veikšanai un pašvaldību budžetā ieplānoti nepieciešamie līdzekļi;</w:t>
            </w:r>
          </w:p>
          <w:p w:rsidR="00AC4E05" w:rsidRPr="00BC0442" w:rsidRDefault="00AC4E05" w:rsidP="00AC4E05">
            <w:pPr>
              <w:pStyle w:val="NoSpacing"/>
              <w:cnfStyle w:val="000000000000"/>
              <w:rPr>
                <w:szCs w:val="18"/>
              </w:rPr>
            </w:pPr>
            <w:r w:rsidRPr="00BC0442">
              <w:rPr>
                <w:szCs w:val="18"/>
              </w:rPr>
              <w:t>2) Izstrādāts atbilstošs kontroles plāns un veikta regulāra uzstādīto iekārtu inspekcija</w:t>
            </w:r>
          </w:p>
        </w:tc>
        <w:tc>
          <w:tcPr>
            <w:tcW w:w="393" w:type="pct"/>
          </w:tcPr>
          <w:p w:rsidR="00AC4E05" w:rsidRPr="00BC0442" w:rsidRDefault="00AC4E05" w:rsidP="00AC4E05">
            <w:pPr>
              <w:pStyle w:val="NoSpacing"/>
              <w:cnfStyle w:val="000000000000"/>
              <w:rPr>
                <w:szCs w:val="18"/>
              </w:rPr>
            </w:pPr>
            <w:r w:rsidRPr="00BC0442">
              <w:rPr>
                <w:szCs w:val="18"/>
              </w:rPr>
              <w:t>RD</w:t>
            </w:r>
          </w:p>
        </w:tc>
        <w:tc>
          <w:tcPr>
            <w:tcW w:w="489" w:type="pct"/>
          </w:tcPr>
          <w:p w:rsidR="00AC4E05" w:rsidRPr="00BC0442" w:rsidRDefault="00AC4E05" w:rsidP="00AC4E05">
            <w:pPr>
              <w:pStyle w:val="NoSpacing"/>
              <w:cnfStyle w:val="000000000000"/>
              <w:rPr>
                <w:szCs w:val="18"/>
              </w:rPr>
            </w:pPr>
          </w:p>
        </w:tc>
        <w:tc>
          <w:tcPr>
            <w:tcW w:w="690" w:type="pct"/>
          </w:tcPr>
          <w:p w:rsidR="00AC4E05" w:rsidRPr="00BC0442" w:rsidRDefault="00AC4E05" w:rsidP="00DA5CA5">
            <w:pPr>
              <w:pStyle w:val="NoSpacing"/>
              <w:jc w:val="both"/>
              <w:cnfStyle w:val="000000000000"/>
              <w:rPr>
                <w:szCs w:val="18"/>
              </w:rPr>
            </w:pPr>
            <w:r w:rsidRPr="00BC0442">
              <w:rPr>
                <w:szCs w:val="18"/>
              </w:rPr>
              <w:t xml:space="preserve">1) veikts izvērtējums par nepieciešamajiem papildus </w:t>
            </w:r>
            <w:r w:rsidR="00424B0F" w:rsidRPr="00BC0442">
              <w:rPr>
                <w:szCs w:val="18"/>
              </w:rPr>
              <w:t>resursiem -</w:t>
            </w:r>
            <w:r w:rsidR="00B87558">
              <w:rPr>
                <w:szCs w:val="18"/>
              </w:rPr>
              <w:t xml:space="preserve"> </w:t>
            </w:r>
            <w:r w:rsidR="00424B0F" w:rsidRPr="004F03D0">
              <w:rPr>
                <w:szCs w:val="18"/>
              </w:rPr>
              <w:t>2020. gada I</w:t>
            </w:r>
            <w:r w:rsidR="001628C8" w:rsidRPr="004F03D0">
              <w:rPr>
                <w:szCs w:val="18"/>
              </w:rPr>
              <w:t>I</w:t>
            </w:r>
            <w:r w:rsidR="00424B0F" w:rsidRPr="004F03D0">
              <w:rPr>
                <w:szCs w:val="18"/>
              </w:rPr>
              <w:t xml:space="preserve"> pusgads</w:t>
            </w:r>
          </w:p>
          <w:p w:rsidR="00AC4E05" w:rsidRPr="00BC0442" w:rsidRDefault="00AC4E05" w:rsidP="00DA5CA5">
            <w:pPr>
              <w:pStyle w:val="NoSpacing"/>
              <w:jc w:val="both"/>
              <w:cnfStyle w:val="000000000000"/>
              <w:rPr>
                <w:szCs w:val="18"/>
              </w:rPr>
            </w:pPr>
            <w:r w:rsidRPr="00BC0442">
              <w:rPr>
                <w:szCs w:val="18"/>
              </w:rPr>
              <w:t>2) izstrādāts kontroles plāns un veikta regulāra uzstādīto iekārtu kontrole – 202</w:t>
            </w:r>
            <w:r w:rsidR="00424B0F" w:rsidRPr="00BC0442">
              <w:rPr>
                <w:szCs w:val="18"/>
              </w:rPr>
              <w:t>2</w:t>
            </w:r>
            <w:r w:rsidRPr="00BC0442">
              <w:rPr>
                <w:szCs w:val="18"/>
              </w:rPr>
              <w:t>. gada II pusgads</w:t>
            </w:r>
          </w:p>
        </w:tc>
        <w:tc>
          <w:tcPr>
            <w:tcW w:w="587" w:type="pct"/>
            <w:tcMar>
              <w:left w:w="28" w:type="dxa"/>
              <w:right w:w="28" w:type="dxa"/>
            </w:tcMar>
          </w:tcPr>
          <w:p w:rsidR="00AC4E05" w:rsidRPr="00BC0442" w:rsidRDefault="00F445E7" w:rsidP="006C35F7">
            <w:pPr>
              <w:pStyle w:val="NoSpacing"/>
              <w:cnfStyle w:val="000000000000"/>
              <w:rPr>
                <w:szCs w:val="18"/>
              </w:rPr>
            </w:pPr>
            <w:r w:rsidRPr="00BC0442">
              <w:rPr>
                <w:szCs w:val="18"/>
              </w:rPr>
              <w:t xml:space="preserve">Nav zināms, jo </w:t>
            </w:r>
            <w:r w:rsidR="00DA0726" w:rsidRPr="00BC0442">
              <w:rPr>
                <w:szCs w:val="18"/>
              </w:rPr>
              <w:t>pašvaldībai jāveic atsevišķs izvērtējums</w:t>
            </w:r>
            <w:r w:rsidR="00424B0F" w:rsidRPr="00BC0442">
              <w:rPr>
                <w:szCs w:val="18"/>
              </w:rPr>
              <w:t xml:space="preserve"> par to vai tiešām nepieciešamas jaunas štata v</w:t>
            </w:r>
            <w:r w:rsidR="00D62938" w:rsidRPr="00BC0442">
              <w:rPr>
                <w:szCs w:val="18"/>
              </w:rPr>
              <w:t>ie</w:t>
            </w:r>
            <w:r w:rsidR="00424B0F" w:rsidRPr="00BC0442">
              <w:rPr>
                <w:szCs w:val="18"/>
              </w:rPr>
              <w:t>tas vai arī to varētu realizēt esošo resursu ietvaros.</w:t>
            </w:r>
          </w:p>
        </w:tc>
      </w:tr>
      <w:tr w:rsidR="00AC4E05" w:rsidRPr="00D77356" w:rsidTr="00A46625">
        <w:trPr>
          <w:trHeight w:val="20"/>
        </w:trPr>
        <w:tc>
          <w:tcPr>
            <w:cnfStyle w:val="001000000000"/>
            <w:tcW w:w="197" w:type="pct"/>
          </w:tcPr>
          <w:p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5</w:t>
            </w:r>
            <w:r w:rsidRPr="005B1EA2">
              <w:rPr>
                <w:rFonts w:cstheme="minorHAnsi"/>
                <w:b w:val="0"/>
                <w:szCs w:val="18"/>
              </w:rPr>
              <w:t>.</w:t>
            </w:r>
          </w:p>
        </w:tc>
        <w:tc>
          <w:tcPr>
            <w:tcW w:w="776" w:type="pct"/>
          </w:tcPr>
          <w:p w:rsidR="00AC4E05" w:rsidRPr="002E0DF6" w:rsidRDefault="00AC4E05" w:rsidP="00AC4E05">
            <w:pPr>
              <w:pStyle w:val="NoSpacing"/>
              <w:cnfStyle w:val="000000000000"/>
              <w:rPr>
                <w:szCs w:val="18"/>
              </w:rPr>
            </w:pPr>
            <w:r w:rsidRPr="002E0DF6">
              <w:rPr>
                <w:szCs w:val="18"/>
              </w:rPr>
              <w:t xml:space="preserve">Ogļu izmantošanas aizliegums. </w:t>
            </w:r>
          </w:p>
        </w:tc>
        <w:tc>
          <w:tcPr>
            <w:tcW w:w="737" w:type="pct"/>
          </w:tcPr>
          <w:p w:rsidR="00AC4E05" w:rsidRPr="002E0DF6" w:rsidRDefault="00AC4E05" w:rsidP="00AC4E05">
            <w:pPr>
              <w:pStyle w:val="NoSpacing"/>
              <w:cnfStyle w:val="000000000000"/>
              <w:rPr>
                <w:szCs w:val="18"/>
              </w:rPr>
            </w:pPr>
            <w:r w:rsidRPr="002E0DF6">
              <w:rPr>
                <w:szCs w:val="18"/>
              </w:rPr>
              <w:t>Saistošajos noteikumos tieši iekļauts ogļu izmantošanas aizliegumu Rīgas pilsētas administratīvajā teritorijā</w:t>
            </w:r>
            <w:r w:rsidR="00463C61" w:rsidRPr="002E0DF6">
              <w:rPr>
                <w:szCs w:val="18"/>
              </w:rPr>
              <w:t xml:space="preserve"> gan mājsaimniecībās izmantotajās apkures </w:t>
            </w:r>
            <w:r w:rsidR="00463C61" w:rsidRPr="002E0DF6">
              <w:rPr>
                <w:szCs w:val="18"/>
              </w:rPr>
              <w:lastRenderedPageBreak/>
              <w:t>iekārtās, gan visās pārējās sadedzināšanas iekārtās, kas tiek izmantotas siltumenerģijas ražošanai</w:t>
            </w:r>
            <w:r w:rsidRPr="002E0DF6">
              <w:rPr>
                <w:szCs w:val="18"/>
              </w:rPr>
              <w:t>.</w:t>
            </w:r>
          </w:p>
          <w:p w:rsidR="00AC4E05" w:rsidRPr="002E0DF6" w:rsidRDefault="00AC4E05" w:rsidP="00AC4E05">
            <w:pPr>
              <w:pStyle w:val="NoSpacing"/>
              <w:cnfStyle w:val="000000000000"/>
              <w:rPr>
                <w:szCs w:val="18"/>
              </w:rPr>
            </w:pPr>
            <w:r w:rsidRPr="002E0DF6">
              <w:rPr>
                <w:szCs w:val="18"/>
              </w:rPr>
              <w:t>Noteikta atbildība par kontroles veikšanu.</w:t>
            </w:r>
          </w:p>
        </w:tc>
        <w:tc>
          <w:tcPr>
            <w:tcW w:w="374" w:type="pct"/>
          </w:tcPr>
          <w:p w:rsidR="00AC4E05" w:rsidRPr="002E0DF6" w:rsidRDefault="00AC4E05" w:rsidP="00AC4E05">
            <w:pPr>
              <w:pStyle w:val="NoSpacing"/>
              <w:cnfStyle w:val="000000000000"/>
              <w:rPr>
                <w:szCs w:val="18"/>
              </w:rPr>
            </w:pPr>
            <w:r w:rsidRPr="002E0DF6">
              <w:rPr>
                <w:szCs w:val="18"/>
              </w:rPr>
              <w:lastRenderedPageBreak/>
              <w:t>PM</w:t>
            </w:r>
            <w:r w:rsidRPr="002E0DF6">
              <w:rPr>
                <w:szCs w:val="18"/>
                <w:vertAlign w:val="subscript"/>
              </w:rPr>
              <w:t>10</w:t>
            </w:r>
          </w:p>
          <w:p w:rsidR="00AC4E05" w:rsidRPr="002E0DF6" w:rsidRDefault="00AC4E05" w:rsidP="00AC4E05">
            <w:pPr>
              <w:pStyle w:val="NoSpacing"/>
              <w:cnfStyle w:val="000000000000"/>
              <w:rPr>
                <w:szCs w:val="18"/>
                <w:vertAlign w:val="subscript"/>
              </w:rPr>
            </w:pPr>
            <w:r w:rsidRPr="002E0DF6">
              <w:rPr>
                <w:szCs w:val="18"/>
              </w:rPr>
              <w:t>PM</w:t>
            </w:r>
            <w:r w:rsidRPr="002E0DF6">
              <w:rPr>
                <w:szCs w:val="18"/>
                <w:vertAlign w:val="subscript"/>
              </w:rPr>
              <w:t>2,5</w:t>
            </w:r>
          </w:p>
          <w:p w:rsidR="00AC4E05" w:rsidRPr="002E0DF6" w:rsidRDefault="00AC4E05" w:rsidP="00AC4E05">
            <w:pPr>
              <w:pStyle w:val="NoSpacing"/>
              <w:cnfStyle w:val="000000000000"/>
              <w:rPr>
                <w:szCs w:val="18"/>
              </w:rPr>
            </w:pPr>
            <w:proofErr w:type="spellStart"/>
            <w:r w:rsidRPr="002E0DF6">
              <w:rPr>
                <w:szCs w:val="18"/>
              </w:rPr>
              <w:t>Benz</w:t>
            </w:r>
            <w:proofErr w:type="spellEnd"/>
            <w:r w:rsidRPr="002E0DF6">
              <w:rPr>
                <w:szCs w:val="18"/>
              </w:rPr>
              <w:t>(a)</w:t>
            </w:r>
            <w:proofErr w:type="spellStart"/>
            <w:r w:rsidRPr="002E0DF6">
              <w:rPr>
                <w:szCs w:val="18"/>
              </w:rPr>
              <w:t>pirēns</w:t>
            </w:r>
            <w:proofErr w:type="spellEnd"/>
          </w:p>
        </w:tc>
        <w:tc>
          <w:tcPr>
            <w:tcW w:w="757" w:type="pct"/>
          </w:tcPr>
          <w:p w:rsidR="00AC4E05" w:rsidRPr="002E0DF6" w:rsidRDefault="00AC4E05" w:rsidP="00AC4E05">
            <w:pPr>
              <w:pStyle w:val="NoSpacing"/>
              <w:cnfStyle w:val="000000000000"/>
              <w:rPr>
                <w:szCs w:val="18"/>
              </w:rPr>
            </w:pPr>
            <w:r w:rsidRPr="002E0DF6">
              <w:rPr>
                <w:szCs w:val="18"/>
              </w:rPr>
              <w:t>Prasība iekļauta RD saistošajos noteikumos un tiek veikta noteikumu izpildes kontrole</w:t>
            </w:r>
          </w:p>
        </w:tc>
        <w:tc>
          <w:tcPr>
            <w:tcW w:w="393" w:type="pct"/>
          </w:tcPr>
          <w:p w:rsidR="00AC4E05" w:rsidRPr="002E0DF6" w:rsidRDefault="00AC4E05" w:rsidP="00AC4E05">
            <w:pPr>
              <w:pStyle w:val="NoSpacing"/>
              <w:cnfStyle w:val="000000000000"/>
              <w:rPr>
                <w:szCs w:val="18"/>
              </w:rPr>
            </w:pPr>
            <w:r w:rsidRPr="002E0DF6">
              <w:rPr>
                <w:szCs w:val="18"/>
              </w:rPr>
              <w:t>RD</w:t>
            </w:r>
          </w:p>
        </w:tc>
        <w:tc>
          <w:tcPr>
            <w:tcW w:w="489" w:type="pct"/>
          </w:tcPr>
          <w:p w:rsidR="00AC4E05" w:rsidRPr="002E0DF6" w:rsidRDefault="00AC4E05" w:rsidP="00AC4E05">
            <w:pPr>
              <w:pStyle w:val="NoSpacing"/>
              <w:cnfStyle w:val="000000000000"/>
              <w:rPr>
                <w:szCs w:val="18"/>
              </w:rPr>
            </w:pPr>
          </w:p>
        </w:tc>
        <w:tc>
          <w:tcPr>
            <w:tcW w:w="690" w:type="pct"/>
          </w:tcPr>
          <w:p w:rsidR="00AC4E05" w:rsidRPr="002E0DF6" w:rsidRDefault="00087963" w:rsidP="00DA5CA5">
            <w:pPr>
              <w:pStyle w:val="NoSpacing"/>
              <w:jc w:val="both"/>
              <w:cnfStyle w:val="000000000000"/>
              <w:rPr>
                <w:szCs w:val="18"/>
              </w:rPr>
            </w:pPr>
            <w:r w:rsidRPr="002E0DF6">
              <w:rPr>
                <w:szCs w:val="18"/>
              </w:rPr>
              <w:t xml:space="preserve">1) </w:t>
            </w:r>
            <w:r w:rsidR="00BA462C" w:rsidRPr="002E0DF6">
              <w:rPr>
                <w:szCs w:val="18"/>
              </w:rPr>
              <w:t xml:space="preserve">Saistošo noteikumu izstrāde </w:t>
            </w:r>
            <w:r w:rsidR="00424B0F" w:rsidRPr="002E0DF6">
              <w:rPr>
                <w:szCs w:val="18"/>
              </w:rPr>
              <w:t>20</w:t>
            </w:r>
            <w:r w:rsidR="00A64B1A">
              <w:rPr>
                <w:szCs w:val="18"/>
              </w:rPr>
              <w:t>20</w:t>
            </w:r>
            <w:r w:rsidR="00424B0F" w:rsidRPr="002E0DF6">
              <w:rPr>
                <w:szCs w:val="18"/>
              </w:rPr>
              <w:t>.</w:t>
            </w:r>
            <w:r w:rsidR="0002525C" w:rsidRPr="002E0DF6">
              <w:rPr>
                <w:szCs w:val="18"/>
              </w:rPr>
              <w:t> </w:t>
            </w:r>
            <w:r w:rsidR="00A64B1A">
              <w:rPr>
                <w:szCs w:val="18"/>
              </w:rPr>
              <w:t>gada I</w:t>
            </w:r>
            <w:r w:rsidR="005A7D28">
              <w:rPr>
                <w:szCs w:val="18"/>
              </w:rPr>
              <w:t>I</w:t>
            </w:r>
            <w:r w:rsidR="00A64B1A">
              <w:rPr>
                <w:szCs w:val="18"/>
              </w:rPr>
              <w:t xml:space="preserve"> </w:t>
            </w:r>
            <w:r w:rsidR="00424B0F" w:rsidRPr="002E0DF6">
              <w:rPr>
                <w:szCs w:val="18"/>
              </w:rPr>
              <w:t>pusgads</w:t>
            </w:r>
            <w:r w:rsidR="00BA462C" w:rsidRPr="002E0DF6">
              <w:rPr>
                <w:szCs w:val="18"/>
              </w:rPr>
              <w:t xml:space="preserve"> (esošajām iekārtām paredzot atbilstošu pārejas periodu</w:t>
            </w:r>
            <w:r w:rsidR="00346369" w:rsidRPr="002E0DF6">
              <w:rPr>
                <w:szCs w:val="18"/>
              </w:rPr>
              <w:t xml:space="preserve"> prasības ieviešanai</w:t>
            </w:r>
            <w:r w:rsidR="00BA462C" w:rsidRPr="002E0DF6">
              <w:rPr>
                <w:szCs w:val="18"/>
              </w:rPr>
              <w:t>)</w:t>
            </w:r>
          </w:p>
          <w:p w:rsidR="00087963" w:rsidRPr="002E0DF6" w:rsidRDefault="00087963" w:rsidP="00DA5CA5">
            <w:pPr>
              <w:pStyle w:val="NoSpacing"/>
              <w:jc w:val="both"/>
              <w:cnfStyle w:val="000000000000"/>
              <w:rPr>
                <w:szCs w:val="18"/>
              </w:rPr>
            </w:pPr>
            <w:r w:rsidRPr="002E0DF6">
              <w:rPr>
                <w:szCs w:val="18"/>
              </w:rPr>
              <w:lastRenderedPageBreak/>
              <w:t>2) Noteikto prasību izpildes kontrole sākot ar 2022.gada II pusgadu.</w:t>
            </w:r>
          </w:p>
        </w:tc>
        <w:tc>
          <w:tcPr>
            <w:tcW w:w="587" w:type="pct"/>
            <w:tcMar>
              <w:left w:w="28" w:type="dxa"/>
              <w:right w:w="28" w:type="dxa"/>
            </w:tcMar>
          </w:tcPr>
          <w:p w:rsidR="00AC4E05" w:rsidRPr="002E0DF6" w:rsidRDefault="00AC4E05" w:rsidP="00AC4E05">
            <w:pPr>
              <w:pStyle w:val="NoSpacing"/>
              <w:cnfStyle w:val="000000000000"/>
              <w:rPr>
                <w:szCs w:val="18"/>
              </w:rPr>
            </w:pPr>
            <w:r w:rsidRPr="002E0DF6">
              <w:rPr>
                <w:szCs w:val="18"/>
              </w:rPr>
              <w:lastRenderedPageBreak/>
              <w:t>Nav nepieciešams</w:t>
            </w:r>
          </w:p>
        </w:tc>
      </w:tr>
      <w:tr w:rsidR="00C14670" w:rsidRPr="00D77356" w:rsidTr="00C14670">
        <w:trPr>
          <w:trHeight w:val="20"/>
        </w:trPr>
        <w:tc>
          <w:tcPr>
            <w:cnfStyle w:val="001000000000"/>
            <w:tcW w:w="5000" w:type="pct"/>
            <w:gridSpan w:val="9"/>
          </w:tcPr>
          <w:p w:rsidR="00C14670" w:rsidRPr="005B1EA2" w:rsidRDefault="00C14670" w:rsidP="00C14670">
            <w:pPr>
              <w:pStyle w:val="NoSpacing"/>
              <w:spacing w:before="120" w:after="120"/>
              <w:rPr>
                <w:b w:val="0"/>
                <w:sz w:val="24"/>
                <w:szCs w:val="24"/>
              </w:rPr>
            </w:pPr>
            <w:proofErr w:type="spellStart"/>
            <w:r w:rsidRPr="005B1EA2">
              <w:rPr>
                <w:b w:val="0"/>
                <w:sz w:val="24"/>
                <w:szCs w:val="24"/>
              </w:rPr>
              <w:lastRenderedPageBreak/>
              <w:t>Apakšuzdevums</w:t>
            </w:r>
            <w:proofErr w:type="spellEnd"/>
            <w:r w:rsidRPr="005B1EA2">
              <w:rPr>
                <w:b w:val="0"/>
                <w:sz w:val="24"/>
                <w:szCs w:val="24"/>
              </w:rPr>
              <w:t>: transporta piesārņojuma samazināšana Rīgā</w:t>
            </w:r>
          </w:p>
        </w:tc>
      </w:tr>
      <w:tr w:rsidR="004D6CE5" w:rsidRPr="00D77356" w:rsidTr="00A46625">
        <w:trPr>
          <w:trHeight w:val="20"/>
        </w:trPr>
        <w:tc>
          <w:tcPr>
            <w:cnfStyle w:val="001000000000"/>
            <w:tcW w:w="197" w:type="pct"/>
          </w:tcPr>
          <w:p w:rsidR="004D6CE5" w:rsidRPr="002E0DF6" w:rsidRDefault="004D6CE5" w:rsidP="000C5DD0">
            <w:pPr>
              <w:pStyle w:val="NoSpacing"/>
              <w:rPr>
                <w:rFonts w:cstheme="minorHAnsi"/>
                <w:b w:val="0"/>
                <w:szCs w:val="18"/>
              </w:rPr>
            </w:pPr>
            <w:r w:rsidRPr="002E0DF6">
              <w:rPr>
                <w:rFonts w:cstheme="minorHAnsi"/>
                <w:b w:val="0"/>
                <w:szCs w:val="18"/>
              </w:rPr>
              <w:t>9.6.</w:t>
            </w:r>
            <w:r w:rsidRPr="002E0DF6">
              <w:rPr>
                <w:rFonts w:cstheme="minorHAnsi"/>
                <w:b w:val="0"/>
                <w:szCs w:val="18"/>
                <w:vertAlign w:val="superscript"/>
              </w:rPr>
              <w:t>1</w:t>
            </w:r>
          </w:p>
        </w:tc>
        <w:tc>
          <w:tcPr>
            <w:tcW w:w="776" w:type="pct"/>
          </w:tcPr>
          <w:p w:rsidR="004D6CE5" w:rsidRPr="002E0DF6" w:rsidRDefault="004D6CE5" w:rsidP="00650C0B">
            <w:pPr>
              <w:pStyle w:val="NoSpacing"/>
              <w:cnfStyle w:val="000000000000"/>
              <w:rPr>
                <w:szCs w:val="18"/>
              </w:rPr>
            </w:pPr>
            <w:r w:rsidRPr="002E0DF6">
              <w:rPr>
                <w:szCs w:val="18"/>
              </w:rPr>
              <w:t xml:space="preserve">Izstrādāt koncepciju </w:t>
            </w:r>
            <w:r w:rsidRPr="002E0DF6">
              <w:t>stāvparku koordinētai attīstībai Rīgā un Pierīgā</w:t>
            </w:r>
          </w:p>
        </w:tc>
        <w:tc>
          <w:tcPr>
            <w:tcW w:w="737" w:type="pct"/>
          </w:tcPr>
          <w:p w:rsidR="004D6CE5" w:rsidRPr="002E0DF6" w:rsidRDefault="004D6CE5" w:rsidP="00650C0B">
            <w:pPr>
              <w:pStyle w:val="NoSpacing"/>
              <w:cnfStyle w:val="000000000000"/>
              <w:rPr>
                <w:szCs w:val="18"/>
              </w:rPr>
            </w:pPr>
            <w:r w:rsidRPr="002E0DF6">
              <w:rPr>
                <w:szCs w:val="18"/>
              </w:rPr>
              <w:t>Rīgas pilsētā un Rīgas aglomerācijas pašvaldībās darbojas stāvparki</w:t>
            </w:r>
          </w:p>
        </w:tc>
        <w:tc>
          <w:tcPr>
            <w:tcW w:w="374" w:type="pct"/>
          </w:tcPr>
          <w:p w:rsidR="004D6CE5" w:rsidRPr="002E0DF6" w:rsidRDefault="004D6CE5" w:rsidP="00AC4E05">
            <w:pPr>
              <w:pStyle w:val="NoSpacing"/>
              <w:cnfStyle w:val="000000000000"/>
              <w:rPr>
                <w:szCs w:val="18"/>
              </w:rPr>
            </w:pPr>
            <w:r w:rsidRPr="002E0DF6">
              <w:rPr>
                <w:szCs w:val="18"/>
              </w:rPr>
              <w:t>-</w:t>
            </w:r>
          </w:p>
        </w:tc>
        <w:tc>
          <w:tcPr>
            <w:tcW w:w="757" w:type="pct"/>
          </w:tcPr>
          <w:p w:rsidR="004D6CE5" w:rsidRPr="002E0DF6" w:rsidRDefault="004D6CE5" w:rsidP="004D6CE5">
            <w:pPr>
              <w:pStyle w:val="NoSpacing"/>
              <w:jc w:val="both"/>
              <w:cnfStyle w:val="000000000000"/>
              <w:rPr>
                <w:szCs w:val="18"/>
              </w:rPr>
            </w:pPr>
            <w:r w:rsidRPr="002E0DF6">
              <w:rPr>
                <w:szCs w:val="18"/>
              </w:rPr>
              <w:t>Izstrādāta vienota koncepcija par Rīgā un Pierīgā nepieciešamajiem stāvparkiem</w:t>
            </w:r>
          </w:p>
        </w:tc>
        <w:tc>
          <w:tcPr>
            <w:tcW w:w="393" w:type="pct"/>
          </w:tcPr>
          <w:p w:rsidR="004D6CE5" w:rsidRPr="002E0DF6" w:rsidRDefault="004D6CE5" w:rsidP="004D6CE5">
            <w:pPr>
              <w:pStyle w:val="NoSpacing"/>
              <w:cnfStyle w:val="000000000000"/>
              <w:rPr>
                <w:szCs w:val="18"/>
              </w:rPr>
            </w:pPr>
            <w:r w:rsidRPr="002E0DF6">
              <w:rPr>
                <w:szCs w:val="18"/>
              </w:rPr>
              <w:t xml:space="preserve">Rīgas plānošanas reģions </w:t>
            </w:r>
          </w:p>
          <w:p w:rsidR="004D6CE5" w:rsidRPr="002E0DF6" w:rsidRDefault="004D6CE5" w:rsidP="00927EA9">
            <w:pPr>
              <w:pStyle w:val="NoSpacing"/>
              <w:cnfStyle w:val="000000000000"/>
              <w:rPr>
                <w:szCs w:val="18"/>
              </w:rPr>
            </w:pPr>
          </w:p>
        </w:tc>
        <w:tc>
          <w:tcPr>
            <w:tcW w:w="489" w:type="pct"/>
          </w:tcPr>
          <w:p w:rsidR="004D6CE5" w:rsidRPr="002E0DF6" w:rsidRDefault="004D6CE5" w:rsidP="004D6CE5">
            <w:pPr>
              <w:pStyle w:val="NoSpacing"/>
              <w:cnfStyle w:val="000000000000"/>
              <w:rPr>
                <w:szCs w:val="18"/>
              </w:rPr>
            </w:pPr>
            <w:r w:rsidRPr="002E0DF6">
              <w:rPr>
                <w:szCs w:val="18"/>
              </w:rPr>
              <w:t xml:space="preserve">RD </w:t>
            </w:r>
          </w:p>
          <w:p w:rsidR="004D6CE5" w:rsidRPr="002E0DF6" w:rsidRDefault="004D6CE5" w:rsidP="004D6CE5">
            <w:pPr>
              <w:pStyle w:val="NoSpacing"/>
              <w:cnfStyle w:val="000000000000"/>
              <w:rPr>
                <w:szCs w:val="18"/>
              </w:rPr>
            </w:pPr>
            <w:r w:rsidRPr="002E0DF6">
              <w:rPr>
                <w:szCs w:val="18"/>
              </w:rPr>
              <w:t xml:space="preserve">Pierīgas pašvaldības </w:t>
            </w:r>
          </w:p>
          <w:p w:rsidR="004D6CE5" w:rsidRPr="002E0DF6" w:rsidRDefault="004D6CE5" w:rsidP="00AC4E05">
            <w:pPr>
              <w:pStyle w:val="NoSpacing"/>
              <w:cnfStyle w:val="000000000000"/>
              <w:rPr>
                <w:szCs w:val="18"/>
              </w:rPr>
            </w:pPr>
            <w:r w:rsidRPr="002E0DF6">
              <w:rPr>
                <w:szCs w:val="18"/>
              </w:rPr>
              <w:t>SM</w:t>
            </w:r>
          </w:p>
          <w:p w:rsidR="004D6CE5" w:rsidRPr="002E0DF6" w:rsidRDefault="004D6CE5" w:rsidP="004D6CE5">
            <w:pPr>
              <w:pStyle w:val="NoSpacing"/>
              <w:cnfStyle w:val="000000000000"/>
              <w:rPr>
                <w:rFonts w:cstheme="minorHAnsi"/>
                <w:szCs w:val="18"/>
              </w:rPr>
            </w:pPr>
            <w:r w:rsidRPr="002E0DF6">
              <w:rPr>
                <w:rFonts w:cstheme="minorHAnsi"/>
                <w:szCs w:val="18"/>
              </w:rPr>
              <w:t>AS "Pasažieru Vilciens"</w:t>
            </w:r>
          </w:p>
          <w:p w:rsidR="004D6CE5" w:rsidRPr="002E0DF6" w:rsidRDefault="004D6CE5" w:rsidP="00AC4E05">
            <w:pPr>
              <w:pStyle w:val="NoSpacing"/>
              <w:cnfStyle w:val="000000000000"/>
              <w:rPr>
                <w:rFonts w:cstheme="minorHAnsi"/>
                <w:szCs w:val="18"/>
              </w:rPr>
            </w:pPr>
            <w:r w:rsidRPr="002E0DF6">
              <w:rPr>
                <w:rFonts w:cstheme="minorHAnsi"/>
                <w:szCs w:val="18"/>
              </w:rPr>
              <w:t>VAS “Latvijas dzelzceļš”</w:t>
            </w:r>
          </w:p>
        </w:tc>
        <w:tc>
          <w:tcPr>
            <w:tcW w:w="690" w:type="pct"/>
          </w:tcPr>
          <w:p w:rsidR="004D6CE5" w:rsidRPr="002E0DF6" w:rsidRDefault="004D6CE5" w:rsidP="00AC4E05">
            <w:pPr>
              <w:pStyle w:val="NoSpacing"/>
              <w:cnfStyle w:val="000000000000"/>
              <w:rPr>
                <w:szCs w:val="18"/>
              </w:rPr>
            </w:pPr>
            <w:r w:rsidRPr="002E0DF6">
              <w:rPr>
                <w:szCs w:val="18"/>
              </w:rPr>
              <w:t>2021.gada I pusgads</w:t>
            </w:r>
          </w:p>
        </w:tc>
        <w:tc>
          <w:tcPr>
            <w:tcW w:w="587" w:type="pct"/>
            <w:tcMar>
              <w:left w:w="28" w:type="dxa"/>
              <w:right w:w="28" w:type="dxa"/>
            </w:tcMar>
          </w:tcPr>
          <w:p w:rsidR="004D6CE5" w:rsidRPr="002E0DF6" w:rsidRDefault="004D6CE5" w:rsidP="00AC4E05">
            <w:pPr>
              <w:pStyle w:val="NoSpacing"/>
              <w:cnfStyle w:val="000000000000"/>
              <w:rPr>
                <w:szCs w:val="18"/>
              </w:rPr>
            </w:pPr>
            <w:r w:rsidRPr="002E0DF6">
              <w:rPr>
                <w:szCs w:val="18"/>
              </w:rPr>
              <w:t>Nav zināms</w:t>
            </w:r>
          </w:p>
        </w:tc>
      </w:tr>
      <w:tr w:rsidR="00AC4E05" w:rsidRPr="00D77356" w:rsidTr="00A46625">
        <w:trPr>
          <w:trHeight w:val="20"/>
        </w:trPr>
        <w:tc>
          <w:tcPr>
            <w:cnfStyle w:val="001000000000"/>
            <w:tcW w:w="197" w:type="pct"/>
          </w:tcPr>
          <w:p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6</w:t>
            </w:r>
            <w:r w:rsidRPr="005B1EA2">
              <w:rPr>
                <w:rFonts w:cstheme="minorHAnsi"/>
                <w:b w:val="0"/>
                <w:szCs w:val="18"/>
              </w:rPr>
              <w:t>.</w:t>
            </w:r>
          </w:p>
        </w:tc>
        <w:tc>
          <w:tcPr>
            <w:tcW w:w="776" w:type="pct"/>
          </w:tcPr>
          <w:p w:rsidR="00650C0B" w:rsidRPr="002E0DF6" w:rsidRDefault="002376E4" w:rsidP="00650C0B">
            <w:pPr>
              <w:pStyle w:val="NoSpacing"/>
              <w:cnfStyle w:val="000000000000"/>
              <w:rPr>
                <w:szCs w:val="18"/>
              </w:rPr>
            </w:pPr>
            <w:r w:rsidRPr="002E0DF6">
              <w:rPr>
                <w:szCs w:val="18"/>
              </w:rPr>
              <w:t>Stāvparku</w:t>
            </w:r>
            <w:r w:rsidR="00AC4E05" w:rsidRPr="002E0DF6">
              <w:rPr>
                <w:szCs w:val="18"/>
              </w:rPr>
              <w:t xml:space="preserve"> (</w:t>
            </w:r>
            <w:proofErr w:type="spellStart"/>
            <w:r w:rsidR="00AC4E05" w:rsidRPr="002E0DF6">
              <w:rPr>
                <w:szCs w:val="18"/>
              </w:rPr>
              <w:t>Park</w:t>
            </w:r>
            <w:proofErr w:type="spellEnd"/>
            <w:r w:rsidR="00AC4E05" w:rsidRPr="002E0DF6">
              <w:rPr>
                <w:szCs w:val="18"/>
              </w:rPr>
              <w:t xml:space="preserve"> </w:t>
            </w:r>
            <w:r w:rsidR="004D6CE5" w:rsidRPr="002E0DF6">
              <w:rPr>
                <w:szCs w:val="18"/>
              </w:rPr>
              <w:t>&amp;</w:t>
            </w:r>
            <w:r w:rsidR="00AC4E05" w:rsidRPr="002E0DF6">
              <w:rPr>
                <w:szCs w:val="18"/>
              </w:rPr>
              <w:t xml:space="preserve"> </w:t>
            </w:r>
            <w:proofErr w:type="spellStart"/>
            <w:r w:rsidR="00AC4E05" w:rsidRPr="002E0DF6">
              <w:rPr>
                <w:szCs w:val="18"/>
              </w:rPr>
              <w:t>Ride</w:t>
            </w:r>
            <w:proofErr w:type="spellEnd"/>
            <w:r w:rsidR="00AC4E05" w:rsidRPr="002E0DF6">
              <w:rPr>
                <w:szCs w:val="18"/>
              </w:rPr>
              <w:t xml:space="preserve">) attīstība </w:t>
            </w:r>
            <w:r w:rsidR="00650C0B" w:rsidRPr="002E0DF6">
              <w:rPr>
                <w:bCs/>
                <w:szCs w:val="18"/>
              </w:rPr>
              <w:t>Rīgas pilsētā un Rīgas aglomerācijas pašvaldībās</w:t>
            </w:r>
            <w:r w:rsidR="00650C0B" w:rsidRPr="002E0DF6">
              <w:rPr>
                <w:szCs w:val="18"/>
              </w:rPr>
              <w:t xml:space="preserve"> </w:t>
            </w:r>
          </w:p>
          <w:p w:rsidR="00650C0B" w:rsidRPr="002E0DF6" w:rsidRDefault="00650C0B" w:rsidP="00650C0B">
            <w:pPr>
              <w:pStyle w:val="NoSpacing"/>
              <w:cnfStyle w:val="000000000000"/>
              <w:rPr>
                <w:szCs w:val="18"/>
              </w:rPr>
            </w:pPr>
          </w:p>
        </w:tc>
        <w:tc>
          <w:tcPr>
            <w:tcW w:w="737" w:type="pct"/>
          </w:tcPr>
          <w:p w:rsidR="00AC4E05" w:rsidRPr="002E0DF6" w:rsidRDefault="00AC4E05" w:rsidP="00650C0B">
            <w:pPr>
              <w:pStyle w:val="NoSpacing"/>
              <w:cnfStyle w:val="000000000000"/>
              <w:rPr>
                <w:szCs w:val="18"/>
              </w:rPr>
            </w:pPr>
            <w:r w:rsidRPr="002E0DF6">
              <w:rPr>
                <w:szCs w:val="18"/>
              </w:rPr>
              <w:t>Rīgas pilsētā</w:t>
            </w:r>
            <w:r w:rsidR="00650C0B" w:rsidRPr="002E0DF6">
              <w:rPr>
                <w:szCs w:val="18"/>
              </w:rPr>
              <w:t xml:space="preserve"> un Rīgas aglomerācijas pašvaldībās</w:t>
            </w:r>
            <w:r w:rsidRPr="002E0DF6">
              <w:rPr>
                <w:szCs w:val="18"/>
              </w:rPr>
              <w:t xml:space="preserve"> darbojas </w:t>
            </w:r>
            <w:r w:rsidR="002376E4" w:rsidRPr="002E0DF6">
              <w:rPr>
                <w:szCs w:val="18"/>
              </w:rPr>
              <w:t>stāvparki</w:t>
            </w:r>
          </w:p>
          <w:p w:rsidR="00650C0B" w:rsidRPr="002E0DF6" w:rsidRDefault="00650C0B" w:rsidP="00650C0B">
            <w:pPr>
              <w:pStyle w:val="NoSpacing"/>
              <w:cnfStyle w:val="000000000000"/>
              <w:rPr>
                <w:szCs w:val="18"/>
              </w:rPr>
            </w:pPr>
          </w:p>
        </w:tc>
        <w:tc>
          <w:tcPr>
            <w:tcW w:w="374" w:type="pct"/>
          </w:tcPr>
          <w:p w:rsidR="00AC4E05" w:rsidRPr="002E0DF6" w:rsidRDefault="00AC4E05" w:rsidP="00AC4E05">
            <w:pPr>
              <w:pStyle w:val="NoSpacing"/>
              <w:cnfStyle w:val="000000000000"/>
              <w:rPr>
                <w:szCs w:val="18"/>
              </w:rPr>
            </w:pPr>
            <w:r w:rsidRPr="002E0DF6">
              <w:rPr>
                <w:szCs w:val="18"/>
              </w:rPr>
              <w:t>PM</w:t>
            </w:r>
            <w:r w:rsidRPr="002E0DF6">
              <w:rPr>
                <w:szCs w:val="18"/>
                <w:vertAlign w:val="subscript"/>
              </w:rPr>
              <w:t>10</w:t>
            </w:r>
          </w:p>
          <w:p w:rsidR="00AC4E05" w:rsidRPr="002E0DF6" w:rsidRDefault="00AC4E05" w:rsidP="00AC4E05">
            <w:pPr>
              <w:pStyle w:val="NoSpacing"/>
              <w:cnfStyle w:val="000000000000"/>
              <w:rPr>
                <w:szCs w:val="18"/>
                <w:vertAlign w:val="subscript"/>
              </w:rPr>
            </w:pPr>
            <w:r w:rsidRPr="002E0DF6">
              <w:rPr>
                <w:szCs w:val="18"/>
              </w:rPr>
              <w:t>PM</w:t>
            </w:r>
            <w:r w:rsidRPr="002E0DF6">
              <w:rPr>
                <w:szCs w:val="18"/>
                <w:vertAlign w:val="subscript"/>
              </w:rPr>
              <w:t>2,5</w:t>
            </w:r>
          </w:p>
          <w:p w:rsidR="00AC4E05" w:rsidRPr="002E0DF6" w:rsidRDefault="00AC4E05" w:rsidP="00AC4E05">
            <w:pPr>
              <w:pStyle w:val="NoSpacing"/>
              <w:cnfStyle w:val="000000000000"/>
              <w:rPr>
                <w:szCs w:val="18"/>
              </w:rPr>
            </w:pPr>
            <w:proofErr w:type="spellStart"/>
            <w:r w:rsidRPr="002E0DF6">
              <w:rPr>
                <w:szCs w:val="18"/>
              </w:rPr>
              <w:t>NO</w:t>
            </w:r>
            <w:r w:rsidRPr="002E0DF6">
              <w:rPr>
                <w:szCs w:val="18"/>
                <w:vertAlign w:val="subscript"/>
              </w:rPr>
              <w:t>x</w:t>
            </w:r>
            <w:proofErr w:type="spellEnd"/>
          </w:p>
          <w:p w:rsidR="00AC4E05" w:rsidRPr="002E0DF6" w:rsidRDefault="00AC4E05" w:rsidP="00AC4E05">
            <w:pPr>
              <w:pStyle w:val="NoSpacing"/>
              <w:cnfStyle w:val="000000000000"/>
              <w:rPr>
                <w:szCs w:val="18"/>
              </w:rPr>
            </w:pPr>
            <w:proofErr w:type="spellStart"/>
            <w:r w:rsidRPr="002E0DF6">
              <w:rPr>
                <w:szCs w:val="18"/>
              </w:rPr>
              <w:t>Benz</w:t>
            </w:r>
            <w:proofErr w:type="spellEnd"/>
            <w:r w:rsidRPr="002E0DF6">
              <w:rPr>
                <w:szCs w:val="18"/>
              </w:rPr>
              <w:t>(a)</w:t>
            </w:r>
            <w:proofErr w:type="spellStart"/>
            <w:r w:rsidRPr="002E0DF6">
              <w:rPr>
                <w:szCs w:val="18"/>
              </w:rPr>
              <w:t>pirēns</w:t>
            </w:r>
            <w:proofErr w:type="spellEnd"/>
          </w:p>
        </w:tc>
        <w:tc>
          <w:tcPr>
            <w:tcW w:w="757" w:type="pct"/>
          </w:tcPr>
          <w:p w:rsidR="00A030D3" w:rsidRPr="002E0DF6" w:rsidRDefault="004D6CE5" w:rsidP="00A030D3">
            <w:pPr>
              <w:pStyle w:val="NoSpacing"/>
              <w:jc w:val="both"/>
              <w:cnfStyle w:val="000000000000"/>
              <w:rPr>
                <w:szCs w:val="18"/>
              </w:rPr>
            </w:pPr>
            <w:r w:rsidRPr="002E0DF6">
              <w:rPr>
                <w:szCs w:val="18"/>
              </w:rPr>
              <w:t>1) I</w:t>
            </w:r>
            <w:r w:rsidR="00AC4E05" w:rsidRPr="002E0DF6">
              <w:rPr>
                <w:szCs w:val="18"/>
              </w:rPr>
              <w:t>zstrādāt</w:t>
            </w:r>
            <w:r w:rsidRPr="002E0DF6">
              <w:rPr>
                <w:szCs w:val="18"/>
              </w:rPr>
              <w:t>a</w:t>
            </w:r>
            <w:r w:rsidR="00AC4E05" w:rsidRPr="002E0DF6">
              <w:rPr>
                <w:szCs w:val="18"/>
              </w:rPr>
              <w:t xml:space="preserve"> efektīv</w:t>
            </w:r>
            <w:r w:rsidRPr="002E0DF6">
              <w:rPr>
                <w:szCs w:val="18"/>
              </w:rPr>
              <w:t>a</w:t>
            </w:r>
            <w:r w:rsidR="00AC4E05" w:rsidRPr="002E0DF6">
              <w:rPr>
                <w:szCs w:val="18"/>
              </w:rPr>
              <w:t xml:space="preserve"> transporta modelēšanas sistēm</w:t>
            </w:r>
            <w:r w:rsidRPr="002E0DF6">
              <w:rPr>
                <w:szCs w:val="18"/>
              </w:rPr>
              <w:t>a</w:t>
            </w:r>
            <w:r w:rsidR="00AC4E05" w:rsidRPr="002E0DF6">
              <w:rPr>
                <w:szCs w:val="18"/>
              </w:rPr>
              <w:t xml:space="preserve"> un izpētīt</w:t>
            </w:r>
            <w:r w:rsidRPr="002E0DF6">
              <w:rPr>
                <w:szCs w:val="18"/>
              </w:rPr>
              <w:t>i</w:t>
            </w:r>
            <w:r w:rsidR="00AC4E05" w:rsidRPr="002E0DF6">
              <w:rPr>
                <w:szCs w:val="18"/>
              </w:rPr>
              <w:t xml:space="preserve"> iespējam</w:t>
            </w:r>
            <w:r w:rsidRPr="002E0DF6">
              <w:rPr>
                <w:szCs w:val="18"/>
              </w:rPr>
              <w:t>ie</w:t>
            </w:r>
            <w:r w:rsidR="00AC4E05" w:rsidRPr="002E0DF6">
              <w:rPr>
                <w:szCs w:val="18"/>
              </w:rPr>
              <w:t xml:space="preserve"> risinājuma variant</w:t>
            </w:r>
            <w:r w:rsidRPr="002E0DF6">
              <w:rPr>
                <w:szCs w:val="18"/>
              </w:rPr>
              <w:t>i</w:t>
            </w:r>
            <w:r w:rsidR="00AC4E05" w:rsidRPr="002E0DF6">
              <w:rPr>
                <w:szCs w:val="18"/>
              </w:rPr>
              <w:t xml:space="preserve"> </w:t>
            </w:r>
            <w:r w:rsidR="002376E4" w:rsidRPr="002E0DF6">
              <w:rPr>
                <w:szCs w:val="18"/>
              </w:rPr>
              <w:t>stāvparku</w:t>
            </w:r>
            <w:r w:rsidR="00A030D3" w:rsidRPr="002E0DF6">
              <w:rPr>
                <w:szCs w:val="18"/>
              </w:rPr>
              <w:t xml:space="preserve"> ieviešanai</w:t>
            </w:r>
            <w:r w:rsidR="00A030D3" w:rsidRPr="002E0DF6">
              <w:rPr>
                <w:bCs/>
                <w:i/>
                <w:sz w:val="22"/>
              </w:rPr>
              <w:t xml:space="preserve"> </w:t>
            </w:r>
            <w:r w:rsidR="00A030D3" w:rsidRPr="002E0DF6">
              <w:rPr>
                <w:bCs/>
                <w:szCs w:val="18"/>
              </w:rPr>
              <w:t xml:space="preserve">(Rīgas pilsētā ir veikta stāvparku ieviešanas izpēte un izstrādāta </w:t>
            </w:r>
            <w:r w:rsidR="00A030D3" w:rsidRPr="002E0DF6">
              <w:rPr>
                <w:szCs w:val="18"/>
              </w:rPr>
              <w:t>“Rīgas domes autonovietņu politikas un attīstības koncepcija, kas ietver sadaļu par stāvparku izveidi.”</w:t>
            </w:r>
            <w:r w:rsidR="00A030D3" w:rsidRPr="002E0DF6">
              <w:rPr>
                <w:bCs/>
                <w:szCs w:val="18"/>
              </w:rPr>
              <w:t>)</w:t>
            </w:r>
          </w:p>
          <w:p w:rsidR="00AC4E05" w:rsidRPr="002E0DF6" w:rsidRDefault="00AC4E05" w:rsidP="004D6CE5">
            <w:pPr>
              <w:pStyle w:val="NoSpacing"/>
              <w:cnfStyle w:val="000000000000"/>
              <w:rPr>
                <w:szCs w:val="18"/>
              </w:rPr>
            </w:pPr>
            <w:r w:rsidRPr="002E0DF6">
              <w:rPr>
                <w:szCs w:val="18"/>
              </w:rPr>
              <w:t xml:space="preserve">2) balstoties uz </w:t>
            </w:r>
            <w:r w:rsidR="004D6CE5" w:rsidRPr="002E0DF6">
              <w:rPr>
                <w:szCs w:val="18"/>
              </w:rPr>
              <w:t xml:space="preserve">RD </w:t>
            </w:r>
            <w:r w:rsidRPr="002E0DF6">
              <w:rPr>
                <w:szCs w:val="18"/>
              </w:rPr>
              <w:t>veikto izpēti</w:t>
            </w:r>
            <w:r w:rsidR="004D6CE5" w:rsidRPr="002E0DF6">
              <w:rPr>
                <w:szCs w:val="18"/>
              </w:rPr>
              <w:t>, kā arī Rīgas plānošanas reģiona veikto izpēti</w:t>
            </w:r>
            <w:r w:rsidRPr="002E0DF6">
              <w:rPr>
                <w:szCs w:val="18"/>
              </w:rPr>
              <w:t xml:space="preserve"> uzsākt</w:t>
            </w:r>
            <w:r w:rsidR="004D6CE5" w:rsidRPr="002E0DF6">
              <w:rPr>
                <w:szCs w:val="18"/>
              </w:rPr>
              <w:t>a</w:t>
            </w:r>
            <w:r w:rsidRPr="002E0DF6">
              <w:rPr>
                <w:szCs w:val="18"/>
              </w:rPr>
              <w:t xml:space="preserve"> </w:t>
            </w:r>
            <w:r w:rsidR="002376E4" w:rsidRPr="002E0DF6">
              <w:rPr>
                <w:szCs w:val="18"/>
              </w:rPr>
              <w:t>stāvparku</w:t>
            </w:r>
            <w:r w:rsidRPr="002E0DF6">
              <w:rPr>
                <w:szCs w:val="18"/>
              </w:rPr>
              <w:t xml:space="preserve"> izveid</w:t>
            </w:r>
            <w:r w:rsidR="004D6CE5" w:rsidRPr="002E0DF6">
              <w:rPr>
                <w:szCs w:val="18"/>
              </w:rPr>
              <w:t>e</w:t>
            </w:r>
            <w:r w:rsidRPr="002E0DF6">
              <w:rPr>
                <w:szCs w:val="18"/>
              </w:rPr>
              <w:t>.</w:t>
            </w:r>
          </w:p>
        </w:tc>
        <w:tc>
          <w:tcPr>
            <w:tcW w:w="393" w:type="pct"/>
          </w:tcPr>
          <w:p w:rsidR="00927EA9" w:rsidRPr="002E0DF6" w:rsidRDefault="00AC4E05" w:rsidP="00927EA9">
            <w:pPr>
              <w:pStyle w:val="NoSpacing"/>
              <w:cnfStyle w:val="000000000000"/>
              <w:rPr>
                <w:szCs w:val="18"/>
              </w:rPr>
            </w:pPr>
            <w:r w:rsidRPr="002E0DF6">
              <w:rPr>
                <w:szCs w:val="18"/>
              </w:rPr>
              <w:t>RD</w:t>
            </w:r>
            <w:r w:rsidR="00927EA9" w:rsidRPr="002E0DF6">
              <w:rPr>
                <w:szCs w:val="18"/>
              </w:rPr>
              <w:t xml:space="preserve"> </w:t>
            </w:r>
          </w:p>
          <w:p w:rsidR="00927EA9" w:rsidRPr="002E0DF6" w:rsidRDefault="00927EA9" w:rsidP="00927EA9">
            <w:pPr>
              <w:pStyle w:val="NoSpacing"/>
              <w:cnfStyle w:val="000000000000"/>
              <w:rPr>
                <w:szCs w:val="18"/>
              </w:rPr>
            </w:pPr>
            <w:r w:rsidRPr="002E0DF6">
              <w:rPr>
                <w:szCs w:val="18"/>
              </w:rPr>
              <w:t xml:space="preserve">Pierīgas pašvaldības </w:t>
            </w:r>
          </w:p>
          <w:p w:rsidR="00AC4E05" w:rsidRPr="002E0DF6" w:rsidRDefault="00AC4E05" w:rsidP="00AC4E05">
            <w:pPr>
              <w:pStyle w:val="NoSpacing"/>
              <w:cnfStyle w:val="000000000000"/>
              <w:rPr>
                <w:szCs w:val="18"/>
              </w:rPr>
            </w:pPr>
          </w:p>
        </w:tc>
        <w:tc>
          <w:tcPr>
            <w:tcW w:w="489" w:type="pct"/>
          </w:tcPr>
          <w:p w:rsidR="00AC4E05" w:rsidRPr="002E0DF6" w:rsidRDefault="00AC4E05" w:rsidP="00AC4E05">
            <w:pPr>
              <w:pStyle w:val="NoSpacing"/>
              <w:cnfStyle w:val="000000000000"/>
              <w:rPr>
                <w:szCs w:val="18"/>
              </w:rPr>
            </w:pPr>
            <w:r w:rsidRPr="002E0DF6">
              <w:rPr>
                <w:szCs w:val="18"/>
              </w:rPr>
              <w:t>SM</w:t>
            </w:r>
          </w:p>
        </w:tc>
        <w:tc>
          <w:tcPr>
            <w:tcW w:w="690" w:type="pct"/>
          </w:tcPr>
          <w:p w:rsidR="00AC4E05" w:rsidRPr="002E0DF6" w:rsidRDefault="00AC4E05" w:rsidP="00AC4E05">
            <w:pPr>
              <w:pStyle w:val="NoSpacing"/>
              <w:cnfStyle w:val="000000000000"/>
              <w:rPr>
                <w:szCs w:val="18"/>
              </w:rPr>
            </w:pPr>
            <w:r w:rsidRPr="002E0DF6">
              <w:rPr>
                <w:szCs w:val="18"/>
              </w:rPr>
              <w:t>1) 2020. gada II</w:t>
            </w:r>
            <w:r w:rsidR="0002525C" w:rsidRPr="002E0DF6">
              <w:rPr>
                <w:szCs w:val="18"/>
              </w:rPr>
              <w:t> </w:t>
            </w:r>
            <w:r w:rsidRPr="002E0DF6">
              <w:rPr>
                <w:szCs w:val="18"/>
              </w:rPr>
              <w:t>pusgads</w:t>
            </w:r>
          </w:p>
          <w:p w:rsidR="00AC4E05" w:rsidRPr="002E0DF6" w:rsidRDefault="00927EA9" w:rsidP="002376E4">
            <w:pPr>
              <w:pStyle w:val="NoSpacing"/>
              <w:cnfStyle w:val="000000000000"/>
              <w:rPr>
                <w:szCs w:val="18"/>
              </w:rPr>
            </w:pPr>
            <w:r w:rsidRPr="002E0DF6">
              <w:rPr>
                <w:szCs w:val="18"/>
              </w:rPr>
              <w:t xml:space="preserve">2) </w:t>
            </w:r>
            <w:r w:rsidR="002376E4" w:rsidRPr="002E0DF6">
              <w:rPr>
                <w:szCs w:val="18"/>
              </w:rPr>
              <w:t>stāvparki izveidoti sākot ar</w:t>
            </w:r>
            <w:r w:rsidR="00650C0B" w:rsidRPr="002E0DF6">
              <w:rPr>
                <w:szCs w:val="18"/>
              </w:rPr>
              <w:t xml:space="preserve"> </w:t>
            </w:r>
            <w:r w:rsidR="00AC4E05" w:rsidRPr="002E0DF6">
              <w:rPr>
                <w:szCs w:val="18"/>
              </w:rPr>
              <w:t>2024</w:t>
            </w:r>
            <w:r w:rsidRPr="002E0DF6">
              <w:rPr>
                <w:szCs w:val="18"/>
              </w:rPr>
              <w:t>. </w:t>
            </w:r>
            <w:r w:rsidR="00AC4E05" w:rsidRPr="002E0DF6">
              <w:rPr>
                <w:szCs w:val="18"/>
              </w:rPr>
              <w:t>gada II</w:t>
            </w:r>
            <w:r w:rsidR="0002525C" w:rsidRPr="002E0DF6">
              <w:rPr>
                <w:szCs w:val="18"/>
              </w:rPr>
              <w:t> </w:t>
            </w:r>
            <w:r w:rsidR="00AC4E05" w:rsidRPr="002E0DF6">
              <w:rPr>
                <w:szCs w:val="18"/>
              </w:rPr>
              <w:t>pusgad</w:t>
            </w:r>
            <w:r w:rsidR="00650C0B" w:rsidRPr="002E0DF6">
              <w:rPr>
                <w:szCs w:val="18"/>
              </w:rPr>
              <w:t>u</w:t>
            </w:r>
            <w:r w:rsidR="00751EE4" w:rsidRPr="002E0DF6">
              <w:rPr>
                <w:szCs w:val="18"/>
              </w:rPr>
              <w:t xml:space="preserve"> un turpināta to izveide līdz 2027.gada II pusgadam</w:t>
            </w:r>
          </w:p>
        </w:tc>
        <w:tc>
          <w:tcPr>
            <w:tcW w:w="587" w:type="pct"/>
            <w:tcMar>
              <w:left w:w="28" w:type="dxa"/>
              <w:right w:w="28" w:type="dxa"/>
            </w:tcMar>
          </w:tcPr>
          <w:p w:rsidR="00AC4E05" w:rsidRPr="002E0DF6" w:rsidRDefault="0075561F" w:rsidP="00AC4E05">
            <w:pPr>
              <w:pStyle w:val="NoSpacing"/>
              <w:cnfStyle w:val="000000000000"/>
              <w:rPr>
                <w:szCs w:val="18"/>
              </w:rPr>
            </w:pPr>
            <w:r w:rsidRPr="002E0DF6">
              <w:rPr>
                <w:szCs w:val="18"/>
              </w:rPr>
              <w:t>1) finansējums jau piešķirts</w:t>
            </w:r>
          </w:p>
          <w:p w:rsidR="0075561F" w:rsidRPr="002E0DF6" w:rsidRDefault="0075561F" w:rsidP="00AC4E05">
            <w:pPr>
              <w:pStyle w:val="NoSpacing"/>
              <w:cnfStyle w:val="000000000000"/>
              <w:rPr>
                <w:szCs w:val="18"/>
              </w:rPr>
            </w:pPr>
            <w:r w:rsidRPr="002E0DF6">
              <w:rPr>
                <w:szCs w:val="18"/>
              </w:rPr>
              <w:t>2) nav zināms, jo tas atkarīgs no minētā pētījuma rezultātiem un paredzētā risinājuma</w:t>
            </w:r>
          </w:p>
        </w:tc>
      </w:tr>
      <w:tr w:rsidR="00AC4E05" w:rsidRPr="00D77356" w:rsidTr="00A46625">
        <w:trPr>
          <w:trHeight w:val="20"/>
        </w:trPr>
        <w:tc>
          <w:tcPr>
            <w:cnfStyle w:val="001000000000"/>
            <w:tcW w:w="197" w:type="pct"/>
          </w:tcPr>
          <w:p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7</w:t>
            </w:r>
            <w:r w:rsidRPr="005B1EA2">
              <w:rPr>
                <w:rFonts w:cstheme="minorHAnsi"/>
                <w:b w:val="0"/>
                <w:szCs w:val="18"/>
              </w:rPr>
              <w:t>.</w:t>
            </w:r>
          </w:p>
        </w:tc>
        <w:tc>
          <w:tcPr>
            <w:tcW w:w="776" w:type="pct"/>
          </w:tcPr>
          <w:p w:rsidR="00AC4E05" w:rsidRPr="002E0DF6" w:rsidRDefault="00AC4E05" w:rsidP="00E70291">
            <w:pPr>
              <w:pStyle w:val="NoSpacing"/>
              <w:cnfStyle w:val="000000000000"/>
              <w:rPr>
                <w:szCs w:val="18"/>
              </w:rPr>
            </w:pPr>
            <w:proofErr w:type="spellStart"/>
            <w:r w:rsidRPr="002E0DF6">
              <w:rPr>
                <w:szCs w:val="18"/>
              </w:rPr>
              <w:t>Velo</w:t>
            </w:r>
            <w:r w:rsidR="00E70291" w:rsidRPr="002E0DF6">
              <w:rPr>
                <w:szCs w:val="18"/>
              </w:rPr>
              <w:t>infrastruktūras</w:t>
            </w:r>
            <w:proofErr w:type="spellEnd"/>
            <w:r w:rsidR="00422B9A" w:rsidRPr="002E0DF6">
              <w:rPr>
                <w:szCs w:val="18"/>
              </w:rPr>
              <w:t xml:space="preserve"> būvniecība</w:t>
            </w:r>
          </w:p>
        </w:tc>
        <w:tc>
          <w:tcPr>
            <w:tcW w:w="737" w:type="pct"/>
          </w:tcPr>
          <w:p w:rsidR="00AC4E05" w:rsidRPr="002E0DF6" w:rsidRDefault="00AC4E05" w:rsidP="00E77421">
            <w:pPr>
              <w:pStyle w:val="NoSpacing"/>
              <w:cnfStyle w:val="000000000000"/>
              <w:rPr>
                <w:szCs w:val="18"/>
              </w:rPr>
            </w:pPr>
            <w:r w:rsidRPr="002E0DF6">
              <w:rPr>
                <w:szCs w:val="18"/>
              </w:rPr>
              <w:t>Rīgas pilsētā un Pierīgā</w:t>
            </w:r>
            <w:r w:rsidR="00E77421" w:rsidRPr="002E0DF6">
              <w:rPr>
                <w:szCs w:val="18"/>
              </w:rPr>
              <w:t xml:space="preserve"> papildināta </w:t>
            </w:r>
            <w:proofErr w:type="spellStart"/>
            <w:r w:rsidR="00E77421" w:rsidRPr="002E0DF6">
              <w:rPr>
                <w:szCs w:val="18"/>
              </w:rPr>
              <w:lastRenderedPageBreak/>
              <w:t>veloinfrastruktūra</w:t>
            </w:r>
            <w:proofErr w:type="spellEnd"/>
          </w:p>
        </w:tc>
        <w:tc>
          <w:tcPr>
            <w:tcW w:w="374" w:type="pct"/>
          </w:tcPr>
          <w:p w:rsidR="00AC4E05" w:rsidRPr="002E0DF6" w:rsidRDefault="00AC4E05" w:rsidP="00AC4E05">
            <w:pPr>
              <w:pStyle w:val="NoSpacing"/>
              <w:cnfStyle w:val="000000000000"/>
              <w:rPr>
                <w:szCs w:val="18"/>
              </w:rPr>
            </w:pPr>
            <w:r w:rsidRPr="002E0DF6">
              <w:rPr>
                <w:szCs w:val="18"/>
              </w:rPr>
              <w:lastRenderedPageBreak/>
              <w:t>PM</w:t>
            </w:r>
            <w:r w:rsidRPr="002E0DF6">
              <w:rPr>
                <w:szCs w:val="18"/>
                <w:vertAlign w:val="subscript"/>
              </w:rPr>
              <w:t>10</w:t>
            </w:r>
          </w:p>
          <w:p w:rsidR="00AC4E05" w:rsidRPr="002E0DF6" w:rsidRDefault="00AC4E05" w:rsidP="00AC4E05">
            <w:pPr>
              <w:pStyle w:val="NoSpacing"/>
              <w:cnfStyle w:val="000000000000"/>
              <w:rPr>
                <w:szCs w:val="18"/>
                <w:vertAlign w:val="subscript"/>
              </w:rPr>
            </w:pPr>
            <w:r w:rsidRPr="002E0DF6">
              <w:rPr>
                <w:szCs w:val="18"/>
              </w:rPr>
              <w:t>PM</w:t>
            </w:r>
            <w:r w:rsidRPr="002E0DF6">
              <w:rPr>
                <w:szCs w:val="18"/>
                <w:vertAlign w:val="subscript"/>
              </w:rPr>
              <w:t>2,5</w:t>
            </w:r>
          </w:p>
          <w:p w:rsidR="00AC4E05" w:rsidRPr="002E0DF6" w:rsidRDefault="00AC4E05" w:rsidP="00AC4E05">
            <w:pPr>
              <w:pStyle w:val="NoSpacing"/>
              <w:cnfStyle w:val="000000000000"/>
              <w:rPr>
                <w:szCs w:val="18"/>
              </w:rPr>
            </w:pPr>
            <w:proofErr w:type="spellStart"/>
            <w:r w:rsidRPr="002E0DF6">
              <w:rPr>
                <w:szCs w:val="18"/>
              </w:rPr>
              <w:lastRenderedPageBreak/>
              <w:t>NO</w:t>
            </w:r>
            <w:r w:rsidRPr="002E0DF6">
              <w:rPr>
                <w:szCs w:val="18"/>
                <w:vertAlign w:val="subscript"/>
              </w:rPr>
              <w:t>x</w:t>
            </w:r>
            <w:proofErr w:type="spellEnd"/>
          </w:p>
          <w:p w:rsidR="00AC4E05" w:rsidRPr="002E0DF6" w:rsidRDefault="00AC4E05" w:rsidP="00AC4E05">
            <w:pPr>
              <w:pStyle w:val="NoSpacing"/>
              <w:cnfStyle w:val="000000000000"/>
              <w:rPr>
                <w:szCs w:val="18"/>
              </w:rPr>
            </w:pPr>
            <w:proofErr w:type="spellStart"/>
            <w:r w:rsidRPr="002E0DF6">
              <w:rPr>
                <w:szCs w:val="18"/>
              </w:rPr>
              <w:t>Benz</w:t>
            </w:r>
            <w:proofErr w:type="spellEnd"/>
            <w:r w:rsidRPr="002E0DF6">
              <w:rPr>
                <w:szCs w:val="18"/>
              </w:rPr>
              <w:t>(a)</w:t>
            </w:r>
            <w:proofErr w:type="spellStart"/>
            <w:r w:rsidRPr="002E0DF6">
              <w:rPr>
                <w:szCs w:val="18"/>
              </w:rPr>
              <w:t>pirēns</w:t>
            </w:r>
            <w:proofErr w:type="spellEnd"/>
          </w:p>
        </w:tc>
        <w:tc>
          <w:tcPr>
            <w:tcW w:w="757" w:type="pct"/>
          </w:tcPr>
          <w:p w:rsidR="00AC4E05" w:rsidRPr="002E0DF6" w:rsidRDefault="00AC4E05" w:rsidP="00AC4E05">
            <w:pPr>
              <w:pStyle w:val="NoSpacing"/>
              <w:cnfStyle w:val="000000000000"/>
              <w:rPr>
                <w:szCs w:val="18"/>
              </w:rPr>
            </w:pPr>
            <w:r w:rsidRPr="002E0DF6">
              <w:rPr>
                <w:szCs w:val="18"/>
              </w:rPr>
              <w:lastRenderedPageBreak/>
              <w:t>Izveidoti papildus esošajiem 50 km veloceļu</w:t>
            </w:r>
          </w:p>
        </w:tc>
        <w:tc>
          <w:tcPr>
            <w:tcW w:w="393" w:type="pct"/>
          </w:tcPr>
          <w:p w:rsidR="00AC4E05" w:rsidRPr="002E0DF6" w:rsidRDefault="00AC4E05" w:rsidP="00AC4E05">
            <w:pPr>
              <w:pStyle w:val="NoSpacing"/>
              <w:cnfStyle w:val="000000000000"/>
              <w:rPr>
                <w:szCs w:val="18"/>
              </w:rPr>
            </w:pPr>
            <w:r w:rsidRPr="002E0DF6">
              <w:rPr>
                <w:szCs w:val="18"/>
              </w:rPr>
              <w:t>RD</w:t>
            </w:r>
          </w:p>
          <w:p w:rsidR="00E77421" w:rsidRPr="002E0DF6" w:rsidRDefault="00E77421" w:rsidP="00AC4E05">
            <w:pPr>
              <w:pStyle w:val="NoSpacing"/>
              <w:cnfStyle w:val="000000000000"/>
              <w:rPr>
                <w:szCs w:val="18"/>
              </w:rPr>
            </w:pPr>
          </w:p>
        </w:tc>
        <w:tc>
          <w:tcPr>
            <w:tcW w:w="489" w:type="pct"/>
          </w:tcPr>
          <w:p w:rsidR="00050D05" w:rsidRPr="002E0DF6" w:rsidRDefault="00AC4E05" w:rsidP="00AC4E05">
            <w:pPr>
              <w:pStyle w:val="NoSpacing"/>
              <w:cnfStyle w:val="000000000000"/>
              <w:rPr>
                <w:szCs w:val="18"/>
              </w:rPr>
            </w:pPr>
            <w:r w:rsidRPr="002E0DF6">
              <w:rPr>
                <w:szCs w:val="18"/>
              </w:rPr>
              <w:t>SM</w:t>
            </w:r>
            <w:r w:rsidR="00050D05" w:rsidRPr="002E0DF6">
              <w:rPr>
                <w:szCs w:val="18"/>
              </w:rPr>
              <w:t xml:space="preserve"> </w:t>
            </w:r>
          </w:p>
          <w:p w:rsidR="00AC4E05" w:rsidRPr="002E0DF6" w:rsidRDefault="00050D05" w:rsidP="00AC4E05">
            <w:pPr>
              <w:pStyle w:val="NoSpacing"/>
              <w:cnfStyle w:val="000000000000"/>
              <w:rPr>
                <w:szCs w:val="18"/>
              </w:rPr>
            </w:pPr>
            <w:r w:rsidRPr="002E0DF6">
              <w:rPr>
                <w:szCs w:val="18"/>
              </w:rPr>
              <w:t xml:space="preserve">Pierīgas </w:t>
            </w:r>
            <w:r w:rsidRPr="002E0DF6">
              <w:rPr>
                <w:szCs w:val="18"/>
              </w:rPr>
              <w:lastRenderedPageBreak/>
              <w:t>pašvaldības</w:t>
            </w:r>
          </w:p>
        </w:tc>
        <w:tc>
          <w:tcPr>
            <w:tcW w:w="690" w:type="pct"/>
          </w:tcPr>
          <w:p w:rsidR="00AC4E05" w:rsidRPr="002E0DF6" w:rsidRDefault="006E043F" w:rsidP="00AC4E05">
            <w:pPr>
              <w:pStyle w:val="NoSpacing"/>
              <w:cnfStyle w:val="000000000000"/>
              <w:rPr>
                <w:szCs w:val="18"/>
              </w:rPr>
            </w:pPr>
            <w:r w:rsidRPr="002E0DF6">
              <w:rPr>
                <w:szCs w:val="18"/>
              </w:rPr>
              <w:lastRenderedPageBreak/>
              <w:t>2021.-2027.gads</w:t>
            </w:r>
          </w:p>
        </w:tc>
        <w:tc>
          <w:tcPr>
            <w:tcW w:w="587" w:type="pct"/>
            <w:tcMar>
              <w:left w:w="28" w:type="dxa"/>
              <w:right w:w="28" w:type="dxa"/>
            </w:tcMar>
          </w:tcPr>
          <w:p w:rsidR="00AC4E05" w:rsidRPr="002E0DF6" w:rsidRDefault="00F445E7" w:rsidP="004F45F2">
            <w:pPr>
              <w:pStyle w:val="NoSpacing"/>
              <w:cnfStyle w:val="000000000000"/>
              <w:rPr>
                <w:szCs w:val="18"/>
              </w:rPr>
            </w:pPr>
            <w:r w:rsidRPr="002E0DF6">
              <w:rPr>
                <w:szCs w:val="18"/>
              </w:rPr>
              <w:t>Nav zināms</w:t>
            </w:r>
          </w:p>
        </w:tc>
      </w:tr>
      <w:tr w:rsidR="00AC4E05" w:rsidRPr="00D77356" w:rsidTr="00A46625">
        <w:trPr>
          <w:trHeight w:val="20"/>
        </w:trPr>
        <w:tc>
          <w:tcPr>
            <w:cnfStyle w:val="001000000000"/>
            <w:tcW w:w="197" w:type="pct"/>
          </w:tcPr>
          <w:p w:rsidR="00AC4E05" w:rsidRPr="005B1EA2" w:rsidRDefault="00AC4E05" w:rsidP="000C5DD0">
            <w:pPr>
              <w:pStyle w:val="NoSpacing"/>
              <w:rPr>
                <w:rFonts w:cstheme="minorHAnsi"/>
                <w:b w:val="0"/>
                <w:szCs w:val="18"/>
              </w:rPr>
            </w:pPr>
            <w:r w:rsidRPr="005B1EA2">
              <w:rPr>
                <w:rFonts w:cstheme="minorHAnsi"/>
                <w:b w:val="0"/>
                <w:szCs w:val="18"/>
              </w:rPr>
              <w:lastRenderedPageBreak/>
              <w:t>9.</w:t>
            </w:r>
            <w:r w:rsidR="000C5DD0" w:rsidRPr="005B1EA2">
              <w:rPr>
                <w:rFonts w:cstheme="minorHAnsi"/>
                <w:b w:val="0"/>
                <w:szCs w:val="18"/>
              </w:rPr>
              <w:t>8</w:t>
            </w:r>
            <w:r w:rsidRPr="005B1EA2">
              <w:rPr>
                <w:rFonts w:cstheme="minorHAnsi"/>
                <w:b w:val="0"/>
                <w:szCs w:val="18"/>
              </w:rPr>
              <w:t>.</w:t>
            </w:r>
          </w:p>
        </w:tc>
        <w:tc>
          <w:tcPr>
            <w:tcW w:w="776" w:type="pct"/>
          </w:tcPr>
          <w:p w:rsidR="00AC4E05" w:rsidRPr="002E0DF6" w:rsidRDefault="00AC4E05" w:rsidP="00AC4E05">
            <w:pPr>
              <w:pStyle w:val="NoSpacing"/>
              <w:cnfStyle w:val="000000000000"/>
              <w:rPr>
                <w:szCs w:val="18"/>
              </w:rPr>
            </w:pPr>
            <w:r w:rsidRPr="002E0DF6">
              <w:rPr>
                <w:szCs w:val="18"/>
              </w:rPr>
              <w:t>Zemās emis</w:t>
            </w:r>
            <w:r w:rsidR="00422B9A" w:rsidRPr="002E0DF6">
              <w:rPr>
                <w:szCs w:val="18"/>
              </w:rPr>
              <w:t>iju zonas izveide Rīgas pilsētā</w:t>
            </w:r>
          </w:p>
        </w:tc>
        <w:tc>
          <w:tcPr>
            <w:tcW w:w="737" w:type="pct"/>
          </w:tcPr>
          <w:p w:rsidR="00AC4E05" w:rsidRPr="002E0DF6" w:rsidRDefault="00AC4E05" w:rsidP="00AC4E05">
            <w:pPr>
              <w:pStyle w:val="NoSpacing"/>
              <w:cnfStyle w:val="000000000000"/>
              <w:rPr>
                <w:szCs w:val="18"/>
              </w:rPr>
            </w:pPr>
            <w:r w:rsidRPr="002E0DF6">
              <w:rPr>
                <w:szCs w:val="18"/>
              </w:rPr>
              <w:t>Zemās emisiju zonas izveide, ņemot vērā emisiju no dīzeļdzinējiem ierobežošanas nepieciešamību</w:t>
            </w:r>
          </w:p>
        </w:tc>
        <w:tc>
          <w:tcPr>
            <w:tcW w:w="374" w:type="pct"/>
          </w:tcPr>
          <w:p w:rsidR="00AC4E05" w:rsidRPr="002E0DF6" w:rsidRDefault="00AC4E05" w:rsidP="00AC4E05">
            <w:pPr>
              <w:pStyle w:val="NoSpacing"/>
              <w:cnfStyle w:val="000000000000"/>
              <w:rPr>
                <w:szCs w:val="18"/>
              </w:rPr>
            </w:pPr>
            <w:r w:rsidRPr="002E0DF6">
              <w:rPr>
                <w:szCs w:val="18"/>
              </w:rPr>
              <w:t>PM</w:t>
            </w:r>
            <w:r w:rsidRPr="002E0DF6">
              <w:rPr>
                <w:szCs w:val="18"/>
                <w:vertAlign w:val="subscript"/>
              </w:rPr>
              <w:t>10</w:t>
            </w:r>
          </w:p>
          <w:p w:rsidR="00AC4E05" w:rsidRPr="002E0DF6" w:rsidRDefault="00AC4E05" w:rsidP="00AC4E05">
            <w:pPr>
              <w:pStyle w:val="NoSpacing"/>
              <w:cnfStyle w:val="000000000000"/>
              <w:rPr>
                <w:szCs w:val="18"/>
                <w:vertAlign w:val="subscript"/>
              </w:rPr>
            </w:pPr>
            <w:r w:rsidRPr="002E0DF6">
              <w:rPr>
                <w:szCs w:val="18"/>
              </w:rPr>
              <w:t>PM</w:t>
            </w:r>
            <w:r w:rsidRPr="002E0DF6">
              <w:rPr>
                <w:szCs w:val="18"/>
                <w:vertAlign w:val="subscript"/>
              </w:rPr>
              <w:t>2,5</w:t>
            </w:r>
          </w:p>
          <w:p w:rsidR="00AC4E05" w:rsidRPr="002E0DF6" w:rsidRDefault="00AC4E05" w:rsidP="00AC4E05">
            <w:pPr>
              <w:pStyle w:val="NoSpacing"/>
              <w:cnfStyle w:val="000000000000"/>
              <w:rPr>
                <w:szCs w:val="18"/>
              </w:rPr>
            </w:pPr>
            <w:proofErr w:type="spellStart"/>
            <w:r w:rsidRPr="002E0DF6">
              <w:rPr>
                <w:szCs w:val="18"/>
              </w:rPr>
              <w:t>NO</w:t>
            </w:r>
            <w:r w:rsidRPr="002E0DF6">
              <w:rPr>
                <w:szCs w:val="18"/>
                <w:vertAlign w:val="subscript"/>
              </w:rPr>
              <w:t>x</w:t>
            </w:r>
            <w:proofErr w:type="spellEnd"/>
          </w:p>
          <w:p w:rsidR="00AC4E05" w:rsidRPr="002E0DF6" w:rsidRDefault="00AC4E05" w:rsidP="00AC4E05">
            <w:pPr>
              <w:pStyle w:val="NoSpacing"/>
              <w:cnfStyle w:val="000000000000"/>
              <w:rPr>
                <w:szCs w:val="18"/>
              </w:rPr>
            </w:pPr>
            <w:proofErr w:type="spellStart"/>
            <w:r w:rsidRPr="002E0DF6">
              <w:rPr>
                <w:szCs w:val="18"/>
              </w:rPr>
              <w:t>Benz</w:t>
            </w:r>
            <w:proofErr w:type="spellEnd"/>
            <w:r w:rsidRPr="002E0DF6">
              <w:rPr>
                <w:szCs w:val="18"/>
              </w:rPr>
              <w:t>(a)</w:t>
            </w:r>
            <w:proofErr w:type="spellStart"/>
            <w:r w:rsidRPr="002E0DF6">
              <w:rPr>
                <w:szCs w:val="18"/>
              </w:rPr>
              <w:t>pirēns</w:t>
            </w:r>
            <w:proofErr w:type="spellEnd"/>
          </w:p>
        </w:tc>
        <w:tc>
          <w:tcPr>
            <w:tcW w:w="757" w:type="pct"/>
          </w:tcPr>
          <w:p w:rsidR="009570A8" w:rsidRPr="002E0DF6" w:rsidRDefault="009570A8" w:rsidP="00C528B2">
            <w:pPr>
              <w:pStyle w:val="NoSpacing"/>
              <w:jc w:val="both"/>
              <w:cnfStyle w:val="000000000000"/>
              <w:rPr>
                <w:szCs w:val="18"/>
              </w:rPr>
            </w:pPr>
            <w:r w:rsidRPr="002E0DF6">
              <w:rPr>
                <w:bCs/>
                <w:szCs w:val="18"/>
              </w:rPr>
              <w:t xml:space="preserve">1) </w:t>
            </w:r>
            <w:r w:rsidR="00C528B2" w:rsidRPr="002E0DF6">
              <w:rPr>
                <w:bCs/>
                <w:szCs w:val="18"/>
              </w:rPr>
              <w:t>a</w:t>
            </w:r>
            <w:r w:rsidRPr="002E0DF6">
              <w:rPr>
                <w:bCs/>
                <w:szCs w:val="18"/>
              </w:rPr>
              <w:t>ktualizēt pašvaldības rīcībā esošo transporta simulācijas modeli un gaisa</w:t>
            </w:r>
            <w:r w:rsidR="00C528B2" w:rsidRPr="002E0DF6">
              <w:rPr>
                <w:bCs/>
                <w:szCs w:val="18"/>
              </w:rPr>
              <w:t xml:space="preserve"> piesārņojuma izkliedes modeli;</w:t>
            </w:r>
          </w:p>
          <w:p w:rsidR="009570A8" w:rsidRPr="002E0DF6" w:rsidRDefault="009570A8" w:rsidP="00C528B2">
            <w:pPr>
              <w:pStyle w:val="CommentText"/>
              <w:spacing w:before="0"/>
              <w:cnfStyle w:val="000000000000"/>
              <w:rPr>
                <w:bCs/>
                <w:sz w:val="18"/>
                <w:szCs w:val="18"/>
              </w:rPr>
            </w:pPr>
            <w:r w:rsidRPr="002E0DF6">
              <w:rPr>
                <w:bCs/>
                <w:sz w:val="18"/>
                <w:szCs w:val="18"/>
              </w:rPr>
              <w:t xml:space="preserve">2) </w:t>
            </w:r>
            <w:r w:rsidR="00C528B2" w:rsidRPr="002E0DF6">
              <w:rPr>
                <w:bCs/>
                <w:sz w:val="18"/>
                <w:szCs w:val="18"/>
              </w:rPr>
              <w:t>m</w:t>
            </w:r>
            <w:r w:rsidRPr="002E0DF6">
              <w:rPr>
                <w:bCs/>
                <w:sz w:val="18"/>
                <w:szCs w:val="18"/>
              </w:rPr>
              <w:t>odelēšanas rezultātā pamatot izvēlēto scenāriju zemo emisijas zonu ieviešanai</w:t>
            </w:r>
            <w:r w:rsidR="00C528B2" w:rsidRPr="002E0DF6">
              <w:rPr>
                <w:bCs/>
                <w:sz w:val="18"/>
                <w:szCs w:val="18"/>
              </w:rPr>
              <w:t>;</w:t>
            </w:r>
          </w:p>
          <w:p w:rsidR="009570A8" w:rsidRPr="002E0DF6" w:rsidRDefault="009570A8" w:rsidP="00C528B2">
            <w:pPr>
              <w:pStyle w:val="CommentText"/>
              <w:spacing w:before="0"/>
              <w:cnfStyle w:val="000000000000"/>
              <w:rPr>
                <w:bCs/>
                <w:sz w:val="18"/>
                <w:szCs w:val="18"/>
              </w:rPr>
            </w:pPr>
            <w:r w:rsidRPr="002E0DF6">
              <w:rPr>
                <w:bCs/>
                <w:sz w:val="18"/>
                <w:szCs w:val="18"/>
              </w:rPr>
              <w:t>3) balstoties uz izvēlēto scenāriju izstrādāt Rīcības programmu zemo emisiju zonas izveidei Rīgas pilsētā</w:t>
            </w:r>
            <w:r w:rsidR="00C528B2" w:rsidRPr="002E0DF6">
              <w:rPr>
                <w:bCs/>
                <w:sz w:val="18"/>
                <w:szCs w:val="18"/>
              </w:rPr>
              <w:t>;</w:t>
            </w:r>
          </w:p>
          <w:p w:rsidR="009570A8" w:rsidRPr="002E0DF6" w:rsidRDefault="009570A8" w:rsidP="00C528B2">
            <w:pPr>
              <w:pStyle w:val="CommentText"/>
              <w:spacing w:before="0"/>
              <w:cnfStyle w:val="000000000000"/>
              <w:rPr>
                <w:bCs/>
                <w:sz w:val="18"/>
                <w:szCs w:val="18"/>
              </w:rPr>
            </w:pPr>
            <w:r w:rsidRPr="002E0DF6">
              <w:rPr>
                <w:bCs/>
                <w:sz w:val="18"/>
                <w:szCs w:val="18"/>
              </w:rPr>
              <w:t>4</w:t>
            </w:r>
            <w:r w:rsidR="00C528B2" w:rsidRPr="002E0DF6">
              <w:rPr>
                <w:bCs/>
                <w:sz w:val="18"/>
                <w:szCs w:val="18"/>
              </w:rPr>
              <w:t>) rīcības programmas ieviešana.</w:t>
            </w:r>
          </w:p>
        </w:tc>
        <w:tc>
          <w:tcPr>
            <w:tcW w:w="393" w:type="pct"/>
          </w:tcPr>
          <w:p w:rsidR="00AC4E05" w:rsidRPr="002E0DF6" w:rsidRDefault="00AC4E05" w:rsidP="00AC4E05">
            <w:pPr>
              <w:pStyle w:val="NoSpacing"/>
              <w:cnfStyle w:val="000000000000"/>
              <w:rPr>
                <w:szCs w:val="18"/>
              </w:rPr>
            </w:pPr>
            <w:r w:rsidRPr="002E0DF6">
              <w:rPr>
                <w:szCs w:val="18"/>
              </w:rPr>
              <w:t>RD</w:t>
            </w:r>
          </w:p>
        </w:tc>
        <w:tc>
          <w:tcPr>
            <w:tcW w:w="489" w:type="pct"/>
          </w:tcPr>
          <w:p w:rsidR="001237E0" w:rsidRPr="002E0DF6" w:rsidRDefault="001237E0" w:rsidP="00AC4E05">
            <w:pPr>
              <w:pStyle w:val="NoSpacing"/>
              <w:cnfStyle w:val="000000000000"/>
              <w:rPr>
                <w:szCs w:val="18"/>
              </w:rPr>
            </w:pPr>
          </w:p>
        </w:tc>
        <w:tc>
          <w:tcPr>
            <w:tcW w:w="690" w:type="pct"/>
          </w:tcPr>
          <w:p w:rsidR="009570A8" w:rsidRPr="002E0DF6" w:rsidRDefault="009570A8" w:rsidP="00C528B2">
            <w:pPr>
              <w:pStyle w:val="CommentText"/>
              <w:spacing w:before="0"/>
              <w:cnfStyle w:val="000000000000"/>
              <w:rPr>
                <w:bCs/>
                <w:sz w:val="18"/>
                <w:szCs w:val="18"/>
              </w:rPr>
            </w:pPr>
            <w:r w:rsidRPr="002E0DF6">
              <w:rPr>
                <w:bCs/>
                <w:sz w:val="18"/>
                <w:szCs w:val="18"/>
              </w:rPr>
              <w:t xml:space="preserve">1) 2020. gada II pusgads, bet gaisa piesārņojuma izkliedes modelim </w:t>
            </w:r>
            <w:r w:rsidR="00C528B2" w:rsidRPr="002E0DF6">
              <w:rPr>
                <w:bCs/>
                <w:sz w:val="18"/>
                <w:szCs w:val="18"/>
              </w:rPr>
              <w:t>– 2021.</w:t>
            </w:r>
            <w:r w:rsidR="00C16E55" w:rsidRPr="002E0DF6">
              <w:rPr>
                <w:bCs/>
                <w:sz w:val="18"/>
                <w:szCs w:val="18"/>
              </w:rPr>
              <w:t> </w:t>
            </w:r>
            <w:r w:rsidR="00C528B2" w:rsidRPr="002E0DF6">
              <w:rPr>
                <w:bCs/>
                <w:sz w:val="18"/>
                <w:szCs w:val="18"/>
              </w:rPr>
              <w:t>gada II pusgads;</w:t>
            </w:r>
          </w:p>
          <w:p w:rsidR="009570A8" w:rsidRPr="002E0DF6" w:rsidRDefault="009570A8" w:rsidP="00C528B2">
            <w:pPr>
              <w:pStyle w:val="CommentText"/>
              <w:spacing w:before="0"/>
              <w:cnfStyle w:val="000000000000"/>
              <w:rPr>
                <w:bCs/>
                <w:sz w:val="18"/>
                <w:szCs w:val="18"/>
              </w:rPr>
            </w:pPr>
            <w:r w:rsidRPr="002E0DF6">
              <w:rPr>
                <w:bCs/>
                <w:sz w:val="18"/>
                <w:szCs w:val="18"/>
              </w:rPr>
              <w:t>2) 2021.gada II pusgads</w:t>
            </w:r>
          </w:p>
          <w:p w:rsidR="009570A8" w:rsidRPr="002E0DF6" w:rsidRDefault="009570A8" w:rsidP="00C528B2">
            <w:pPr>
              <w:pStyle w:val="CommentText"/>
              <w:spacing w:before="0"/>
              <w:cnfStyle w:val="000000000000"/>
              <w:rPr>
                <w:bCs/>
                <w:sz w:val="18"/>
                <w:szCs w:val="18"/>
              </w:rPr>
            </w:pPr>
            <w:r w:rsidRPr="002E0DF6">
              <w:rPr>
                <w:bCs/>
                <w:sz w:val="18"/>
                <w:szCs w:val="18"/>
              </w:rPr>
              <w:t>3) 2022. gada II pusgads</w:t>
            </w:r>
          </w:p>
          <w:p w:rsidR="009570A8" w:rsidRPr="002E0DF6" w:rsidRDefault="009570A8" w:rsidP="00C528B2">
            <w:pPr>
              <w:pStyle w:val="NoSpacing"/>
              <w:cnfStyle w:val="000000000000"/>
              <w:rPr>
                <w:szCs w:val="18"/>
              </w:rPr>
            </w:pPr>
            <w:r w:rsidRPr="002E0DF6">
              <w:rPr>
                <w:bCs/>
                <w:szCs w:val="18"/>
              </w:rPr>
              <w:t>4) 2023.</w:t>
            </w:r>
            <w:r w:rsidR="00C6638D" w:rsidRPr="002E0DF6">
              <w:rPr>
                <w:bCs/>
                <w:szCs w:val="18"/>
              </w:rPr>
              <w:t xml:space="preserve"> </w:t>
            </w:r>
            <w:r w:rsidRPr="002E0DF6">
              <w:rPr>
                <w:bCs/>
                <w:szCs w:val="18"/>
              </w:rPr>
              <w:t>- 2027.</w:t>
            </w:r>
            <w:r w:rsidR="003F4F1F" w:rsidRPr="002E0DF6">
              <w:rPr>
                <w:bCs/>
                <w:szCs w:val="18"/>
              </w:rPr>
              <w:t xml:space="preserve"> gada</w:t>
            </w:r>
            <w:r w:rsidRPr="002E0DF6">
              <w:rPr>
                <w:bCs/>
                <w:szCs w:val="18"/>
              </w:rPr>
              <w:t xml:space="preserve"> II pusgads</w:t>
            </w:r>
          </w:p>
        </w:tc>
        <w:tc>
          <w:tcPr>
            <w:tcW w:w="587" w:type="pct"/>
            <w:tcMar>
              <w:left w:w="28" w:type="dxa"/>
              <w:right w:w="28" w:type="dxa"/>
            </w:tcMar>
          </w:tcPr>
          <w:p w:rsidR="0075561F" w:rsidRPr="002E0DF6" w:rsidRDefault="0075561F" w:rsidP="0075561F">
            <w:pPr>
              <w:pStyle w:val="NoSpacing"/>
              <w:cnfStyle w:val="000000000000"/>
              <w:rPr>
                <w:szCs w:val="18"/>
              </w:rPr>
            </w:pPr>
            <w:r w:rsidRPr="002E0DF6">
              <w:rPr>
                <w:szCs w:val="18"/>
              </w:rPr>
              <w:t xml:space="preserve">1) </w:t>
            </w:r>
            <w:r w:rsidR="00C528B2" w:rsidRPr="002E0DF6">
              <w:rPr>
                <w:szCs w:val="18"/>
              </w:rPr>
              <w:t xml:space="preserve">un 2) </w:t>
            </w:r>
            <w:r w:rsidRPr="002E0DF6">
              <w:rPr>
                <w:szCs w:val="18"/>
              </w:rPr>
              <w:t>finansējums jau piešķirts</w:t>
            </w:r>
          </w:p>
          <w:p w:rsidR="00AC4E05" w:rsidRPr="002E0DF6" w:rsidRDefault="00C528B2" w:rsidP="0075561F">
            <w:pPr>
              <w:pStyle w:val="NoSpacing"/>
              <w:cnfStyle w:val="000000000000"/>
              <w:rPr>
                <w:szCs w:val="18"/>
              </w:rPr>
            </w:pPr>
            <w:r w:rsidRPr="002E0DF6">
              <w:rPr>
                <w:szCs w:val="18"/>
              </w:rPr>
              <w:t>3) un 4)</w:t>
            </w:r>
            <w:r w:rsidR="0075561F" w:rsidRPr="002E0DF6">
              <w:rPr>
                <w:szCs w:val="18"/>
              </w:rPr>
              <w:t xml:space="preserve"> nav zināms, jo tas atkarīgs no minētā pētījuma rezultātiem un paredzētā risinājuma</w:t>
            </w:r>
          </w:p>
        </w:tc>
      </w:tr>
      <w:tr w:rsidR="006C3BE7" w:rsidRPr="00D77356" w:rsidTr="00A46625">
        <w:trPr>
          <w:trHeight w:val="20"/>
        </w:trPr>
        <w:tc>
          <w:tcPr>
            <w:cnfStyle w:val="001000000000"/>
            <w:tcW w:w="197" w:type="pct"/>
          </w:tcPr>
          <w:p w:rsidR="006C3BE7" w:rsidRPr="005B1EA2" w:rsidRDefault="00527E39" w:rsidP="000C5DD0">
            <w:pPr>
              <w:pStyle w:val="NoSpacing"/>
              <w:rPr>
                <w:rFonts w:cstheme="minorHAnsi"/>
                <w:b w:val="0"/>
                <w:szCs w:val="18"/>
              </w:rPr>
            </w:pPr>
            <w:r w:rsidRPr="005B1EA2">
              <w:rPr>
                <w:b w:val="0"/>
                <w:bCs w:val="0"/>
                <w:lang w:eastAsia="en-US"/>
              </w:rPr>
              <w:t>9.</w:t>
            </w:r>
            <w:r w:rsidR="000C5DD0" w:rsidRPr="005B1EA2">
              <w:rPr>
                <w:b w:val="0"/>
                <w:bCs w:val="0"/>
                <w:lang w:eastAsia="en-US"/>
              </w:rPr>
              <w:t>9</w:t>
            </w:r>
            <w:r w:rsidRPr="005B1EA2">
              <w:rPr>
                <w:b w:val="0"/>
                <w:bCs w:val="0"/>
                <w:lang w:eastAsia="en-US"/>
              </w:rPr>
              <w:t>.</w:t>
            </w:r>
          </w:p>
        </w:tc>
        <w:tc>
          <w:tcPr>
            <w:tcW w:w="776" w:type="pct"/>
          </w:tcPr>
          <w:p w:rsidR="006C3BE7" w:rsidRPr="00BC0442" w:rsidRDefault="006C3BE7" w:rsidP="00416018">
            <w:pPr>
              <w:pStyle w:val="NoSpacing"/>
              <w:cnfStyle w:val="000000000000"/>
              <w:rPr>
                <w:szCs w:val="18"/>
              </w:rPr>
            </w:pPr>
            <w:r w:rsidRPr="00BC0442">
              <w:rPr>
                <w:szCs w:val="18"/>
              </w:rPr>
              <w:t xml:space="preserve">Nocirsto koku stādījumu atjaunošana Rīgā </w:t>
            </w:r>
          </w:p>
        </w:tc>
        <w:tc>
          <w:tcPr>
            <w:tcW w:w="737" w:type="pct"/>
          </w:tcPr>
          <w:p w:rsidR="006C3BE7" w:rsidRPr="00872EEB" w:rsidRDefault="00F34B1A" w:rsidP="00416018">
            <w:pPr>
              <w:pStyle w:val="NoSpacing"/>
              <w:cnfStyle w:val="000000000000"/>
              <w:rPr>
                <w:szCs w:val="18"/>
              </w:rPr>
            </w:pPr>
            <w:r w:rsidRPr="00872EEB">
              <w:rPr>
                <w:szCs w:val="18"/>
              </w:rPr>
              <w:t>Tiek atjaunoti pēdējo gadu laikā nocirsto koku stādījumi un tam paredzēts atbilstošs finansējums, kā rezultātā tiek attīrīts gaiss un samazināta gaisa piesārņojuma ietekme uz cilvēku veselību</w:t>
            </w:r>
          </w:p>
        </w:tc>
        <w:tc>
          <w:tcPr>
            <w:tcW w:w="374" w:type="pct"/>
          </w:tcPr>
          <w:p w:rsidR="006C3BE7" w:rsidRPr="00872EEB" w:rsidRDefault="006C3BE7" w:rsidP="00416018">
            <w:pPr>
              <w:pStyle w:val="NoSpacing"/>
              <w:cnfStyle w:val="000000000000"/>
              <w:rPr>
                <w:szCs w:val="18"/>
                <w:lang w:eastAsia="en-US"/>
              </w:rPr>
            </w:pPr>
            <w:proofErr w:type="spellStart"/>
            <w:r w:rsidRPr="00872EEB">
              <w:rPr>
                <w:lang w:eastAsia="en-US"/>
              </w:rPr>
              <w:t>NOx</w:t>
            </w:r>
            <w:proofErr w:type="spellEnd"/>
          </w:p>
          <w:p w:rsidR="006C3BE7" w:rsidRPr="00872EEB" w:rsidRDefault="006C3BE7" w:rsidP="00416018">
            <w:pPr>
              <w:pStyle w:val="NoSpacing"/>
              <w:cnfStyle w:val="000000000000"/>
              <w:rPr>
                <w:lang w:eastAsia="en-US"/>
              </w:rPr>
            </w:pPr>
            <w:r w:rsidRPr="00872EEB">
              <w:rPr>
                <w:lang w:eastAsia="en-US"/>
              </w:rPr>
              <w:t>NMGOS</w:t>
            </w:r>
          </w:p>
          <w:p w:rsidR="006C3BE7" w:rsidRPr="00872EEB" w:rsidRDefault="006C3BE7" w:rsidP="00416018">
            <w:pPr>
              <w:pStyle w:val="NoSpacing"/>
              <w:cnfStyle w:val="000000000000"/>
              <w:rPr>
                <w:vertAlign w:val="subscript"/>
                <w:lang w:eastAsia="en-US"/>
              </w:rPr>
            </w:pPr>
            <w:r w:rsidRPr="00872EEB">
              <w:rPr>
                <w:lang w:eastAsia="en-US"/>
              </w:rPr>
              <w:t>PM</w:t>
            </w:r>
            <w:r w:rsidRPr="00872EEB">
              <w:rPr>
                <w:vertAlign w:val="subscript"/>
                <w:lang w:eastAsia="en-US"/>
              </w:rPr>
              <w:t>2,5</w:t>
            </w:r>
          </w:p>
          <w:p w:rsidR="006C3BE7" w:rsidRPr="00872EEB" w:rsidRDefault="006C3BE7" w:rsidP="00416018">
            <w:pPr>
              <w:pStyle w:val="NoSpacing"/>
              <w:cnfStyle w:val="000000000000"/>
              <w:rPr>
                <w:szCs w:val="18"/>
              </w:rPr>
            </w:pPr>
            <w:r w:rsidRPr="00872EEB">
              <w:rPr>
                <w:lang w:eastAsia="en-US"/>
              </w:rPr>
              <w:t>SO</w:t>
            </w:r>
            <w:r w:rsidRPr="00872EEB">
              <w:rPr>
                <w:vertAlign w:val="subscript"/>
                <w:lang w:eastAsia="en-US"/>
              </w:rPr>
              <w:t>2</w:t>
            </w:r>
          </w:p>
        </w:tc>
        <w:tc>
          <w:tcPr>
            <w:tcW w:w="757" w:type="pct"/>
          </w:tcPr>
          <w:p w:rsidR="00F34B1A" w:rsidRPr="00872EEB" w:rsidRDefault="00F34B1A" w:rsidP="00416018">
            <w:pPr>
              <w:spacing w:before="0"/>
              <w:jc w:val="left"/>
              <w:cnfStyle w:val="000000000000"/>
              <w:rPr>
                <w:sz w:val="18"/>
                <w:szCs w:val="18"/>
              </w:rPr>
            </w:pPr>
            <w:r w:rsidRPr="00872EEB">
              <w:rPr>
                <w:sz w:val="18"/>
                <w:szCs w:val="18"/>
              </w:rPr>
              <w:t>1) veikt izmaiņas RD 2013. gada 15. janvāra saistošajos noteikumos Nr.</w:t>
            </w:r>
            <w:r w:rsidR="006872BE" w:rsidRPr="00872EEB">
              <w:rPr>
                <w:sz w:val="18"/>
                <w:szCs w:val="18"/>
              </w:rPr>
              <w:t> </w:t>
            </w:r>
            <w:r w:rsidRPr="00872EEB">
              <w:rPr>
                <w:sz w:val="18"/>
                <w:szCs w:val="18"/>
              </w:rPr>
              <w:t xml:space="preserve">204 “Rīgas pilsētas apstādījumu uzturēšanas un aizsardzības saistošie noteikumi”, paredzot nosacījumu, ka jaunas apbūves teritorijas attīstītājam viena nocirstā koka vietā jāiestāda 3 jauni </w:t>
            </w:r>
            <w:proofErr w:type="spellStart"/>
            <w:r w:rsidRPr="00872EEB">
              <w:rPr>
                <w:sz w:val="18"/>
                <w:szCs w:val="18"/>
              </w:rPr>
              <w:t>dižstādi</w:t>
            </w:r>
            <w:proofErr w:type="spellEnd"/>
            <w:r w:rsidRPr="00872EEB">
              <w:rPr>
                <w:sz w:val="18"/>
                <w:szCs w:val="18"/>
              </w:rPr>
              <w:t>;</w:t>
            </w:r>
          </w:p>
          <w:p w:rsidR="006C3BE7" w:rsidRPr="00872EEB" w:rsidRDefault="00F34B1A" w:rsidP="00416018">
            <w:pPr>
              <w:spacing w:before="0"/>
              <w:jc w:val="left"/>
              <w:cnfStyle w:val="000000000000"/>
              <w:rPr>
                <w:szCs w:val="18"/>
              </w:rPr>
            </w:pPr>
            <w:r w:rsidRPr="00872EEB">
              <w:rPr>
                <w:sz w:val="18"/>
                <w:szCs w:val="18"/>
              </w:rPr>
              <w:t>2) paredzēt finansējumu nocirsto koku atjaunošanai Rīgā.</w:t>
            </w:r>
          </w:p>
        </w:tc>
        <w:tc>
          <w:tcPr>
            <w:tcW w:w="393" w:type="pct"/>
          </w:tcPr>
          <w:p w:rsidR="006C3BE7" w:rsidRPr="00872EEB" w:rsidRDefault="00A867E9" w:rsidP="00416018">
            <w:pPr>
              <w:pStyle w:val="NoSpacing"/>
              <w:cnfStyle w:val="000000000000"/>
              <w:rPr>
                <w:szCs w:val="18"/>
              </w:rPr>
            </w:pPr>
            <w:r w:rsidRPr="00872EEB">
              <w:rPr>
                <w:lang w:eastAsia="en-US"/>
              </w:rPr>
              <w:t>RD</w:t>
            </w:r>
          </w:p>
        </w:tc>
        <w:tc>
          <w:tcPr>
            <w:tcW w:w="489" w:type="pct"/>
          </w:tcPr>
          <w:p w:rsidR="006C3BE7" w:rsidRPr="00872EEB" w:rsidRDefault="006C3BE7" w:rsidP="00416018">
            <w:pPr>
              <w:pStyle w:val="NoSpacing"/>
              <w:cnfStyle w:val="000000000000"/>
              <w:rPr>
                <w:szCs w:val="18"/>
              </w:rPr>
            </w:pPr>
          </w:p>
        </w:tc>
        <w:tc>
          <w:tcPr>
            <w:tcW w:w="690" w:type="pct"/>
          </w:tcPr>
          <w:p w:rsidR="006C3BE7" w:rsidRPr="00872EEB" w:rsidRDefault="00741F25" w:rsidP="00416018">
            <w:pPr>
              <w:spacing w:before="0"/>
              <w:jc w:val="left"/>
              <w:cnfStyle w:val="000000000000"/>
              <w:rPr>
                <w:sz w:val="18"/>
                <w:szCs w:val="18"/>
                <w:lang w:eastAsia="en-US"/>
              </w:rPr>
            </w:pPr>
            <w:r w:rsidRPr="00872EEB">
              <w:rPr>
                <w:sz w:val="18"/>
                <w:szCs w:val="18"/>
              </w:rPr>
              <w:t>1) 2020.</w:t>
            </w:r>
            <w:r w:rsidR="0002525C" w:rsidRPr="00872EEB">
              <w:rPr>
                <w:sz w:val="18"/>
                <w:szCs w:val="18"/>
              </w:rPr>
              <w:t> </w:t>
            </w:r>
            <w:r w:rsidRPr="00872EEB">
              <w:rPr>
                <w:sz w:val="18"/>
                <w:szCs w:val="18"/>
              </w:rPr>
              <w:t>gada II</w:t>
            </w:r>
            <w:r w:rsidR="0002525C" w:rsidRPr="00872EEB">
              <w:rPr>
                <w:sz w:val="18"/>
                <w:szCs w:val="18"/>
              </w:rPr>
              <w:t> </w:t>
            </w:r>
            <w:r w:rsidRPr="00872EEB">
              <w:rPr>
                <w:sz w:val="18"/>
                <w:szCs w:val="18"/>
              </w:rPr>
              <w:t>pusgads</w:t>
            </w:r>
          </w:p>
          <w:p w:rsidR="006C3BE7" w:rsidRPr="00872EEB" w:rsidRDefault="006C3BE7" w:rsidP="00416018">
            <w:pPr>
              <w:pStyle w:val="NoSpacing"/>
              <w:cnfStyle w:val="000000000000"/>
              <w:rPr>
                <w:szCs w:val="18"/>
              </w:rPr>
            </w:pPr>
            <w:r w:rsidRPr="00872EEB">
              <w:rPr>
                <w:szCs w:val="18"/>
              </w:rPr>
              <w:t>2) 2020.-2030.</w:t>
            </w:r>
            <w:r w:rsidR="00416018" w:rsidRPr="00872EEB">
              <w:rPr>
                <w:szCs w:val="18"/>
              </w:rPr>
              <w:t> </w:t>
            </w:r>
            <w:r w:rsidRPr="00872EEB">
              <w:rPr>
                <w:szCs w:val="18"/>
              </w:rPr>
              <w:t>gads</w:t>
            </w:r>
          </w:p>
        </w:tc>
        <w:tc>
          <w:tcPr>
            <w:tcW w:w="587" w:type="pct"/>
            <w:tcMar>
              <w:left w:w="28" w:type="dxa"/>
              <w:right w:w="28" w:type="dxa"/>
            </w:tcMar>
          </w:tcPr>
          <w:p w:rsidR="006C3BE7" w:rsidRPr="00872EEB" w:rsidRDefault="006A74BF" w:rsidP="00416018">
            <w:pPr>
              <w:pStyle w:val="NoSpacing"/>
              <w:cnfStyle w:val="000000000000"/>
            </w:pPr>
            <w:r w:rsidRPr="00872EEB">
              <w:t xml:space="preserve">1) </w:t>
            </w:r>
            <w:r w:rsidR="00687228" w:rsidRPr="00872EEB">
              <w:t xml:space="preserve">nav nepieciešams, jo </w:t>
            </w:r>
            <w:r w:rsidR="00DB6140" w:rsidRPr="00872EEB">
              <w:t>var noteikt</w:t>
            </w:r>
            <w:r w:rsidR="00687228" w:rsidRPr="00872EEB">
              <w:t>, ka izmaksas par koku atjaunošanu būtu jāsedz projekta attīstītājam;</w:t>
            </w:r>
          </w:p>
          <w:p w:rsidR="00687228" w:rsidRPr="00872EEB" w:rsidRDefault="00687228" w:rsidP="00416018">
            <w:pPr>
              <w:pStyle w:val="NoSpacing"/>
              <w:cnfStyle w:val="000000000000"/>
            </w:pPr>
            <w:r w:rsidRPr="00872EEB">
              <w:t>2) nav zināms</w:t>
            </w:r>
            <w:r w:rsidR="005342D9" w:rsidRPr="00872EEB">
              <w:t>, jo pašvaldībai bū</w:t>
            </w:r>
            <w:r w:rsidR="002E7929" w:rsidRPr="00872EEB">
              <w:t>tu jāizvērtē kāds ir pēdējo gad</w:t>
            </w:r>
            <w:r w:rsidR="005342D9" w:rsidRPr="00872EEB">
              <w:t>u laikā Rīgā nocirsto koku skaits un cik liels finansējums būtu nepieciešams to atjaunošanai.</w:t>
            </w:r>
          </w:p>
          <w:p w:rsidR="006C3BE7" w:rsidRPr="00872EEB" w:rsidRDefault="006C3BE7" w:rsidP="00416018">
            <w:pPr>
              <w:pStyle w:val="NoSpacing"/>
              <w:cnfStyle w:val="000000000000"/>
            </w:pPr>
          </w:p>
          <w:p w:rsidR="006C3BE7" w:rsidRPr="00872EEB" w:rsidRDefault="006C3BE7" w:rsidP="004F29C4">
            <w:pPr>
              <w:pStyle w:val="NoSpacing"/>
              <w:cnfStyle w:val="000000000000"/>
              <w:rPr>
                <w:szCs w:val="18"/>
              </w:rPr>
            </w:pPr>
            <w:r w:rsidRPr="00872EEB">
              <w:t>(Iespēj</w:t>
            </w:r>
            <w:r w:rsidR="004F29C4">
              <w:t xml:space="preserve">amais avots: </w:t>
            </w:r>
            <w:r w:rsidR="004F29C4">
              <w:lastRenderedPageBreak/>
              <w:t>pašvaldības budžet</w:t>
            </w:r>
            <w:r w:rsidR="004F29C4" w:rsidRPr="004F29C4">
              <w:t>s</w:t>
            </w:r>
            <w:r w:rsidRPr="004F29C4">
              <w:t>)</w:t>
            </w:r>
          </w:p>
        </w:tc>
      </w:tr>
    </w:tbl>
    <w:p w:rsidR="004671A5" w:rsidRDefault="004671A5" w:rsidP="00150EE2">
      <w:pPr>
        <w:rPr>
          <w:lang w:eastAsia="de-DE"/>
        </w:rPr>
      </w:pPr>
    </w:p>
    <w:p w:rsidR="007E2140" w:rsidRDefault="007E2140">
      <w:pPr>
        <w:spacing w:before="0"/>
        <w:rPr>
          <w:sz w:val="24"/>
          <w:szCs w:val="24"/>
          <w:lang w:eastAsia="de-DE"/>
        </w:rPr>
      </w:pPr>
      <w:r>
        <w:rPr>
          <w:sz w:val="24"/>
          <w:szCs w:val="24"/>
          <w:lang w:eastAsia="de-DE"/>
        </w:rPr>
        <w:br w:type="page"/>
      </w:r>
    </w:p>
    <w:p w:rsidR="007E2140" w:rsidRDefault="007E2140" w:rsidP="00150EE2">
      <w:pPr>
        <w:tabs>
          <w:tab w:val="left" w:pos="6095"/>
        </w:tabs>
        <w:ind w:firstLine="851"/>
        <w:rPr>
          <w:sz w:val="24"/>
          <w:szCs w:val="24"/>
          <w:lang w:eastAsia="de-DE"/>
        </w:rPr>
        <w:sectPr w:rsidR="007E2140" w:rsidSect="00B0567F">
          <w:headerReference w:type="default" r:id="rId30"/>
          <w:headerReference w:type="first" r:id="rId31"/>
          <w:footerReference w:type="first" r:id="rId32"/>
          <w:pgSz w:w="16838" w:h="11906" w:orient="landscape"/>
          <w:pgMar w:top="1701" w:right="1418" w:bottom="1134" w:left="1134" w:header="709" w:footer="709" w:gutter="0"/>
          <w:cols w:space="708"/>
          <w:docGrid w:linePitch="360"/>
        </w:sectPr>
      </w:pPr>
    </w:p>
    <w:p w:rsidR="007E2140" w:rsidRPr="00BC0442" w:rsidRDefault="007E2140" w:rsidP="00BF74DB">
      <w:pPr>
        <w:pStyle w:val="Heading1"/>
      </w:pPr>
      <w:bookmarkStart w:id="241" w:name="_Toc27989532"/>
      <w:r w:rsidRPr="00BC0442">
        <w:lastRenderedPageBreak/>
        <w:t>Izmaksu efektivitātes novērtējums</w:t>
      </w:r>
      <w:bookmarkEnd w:id="241"/>
    </w:p>
    <w:p w:rsidR="007E2140" w:rsidRPr="00BC0442" w:rsidRDefault="007E2140" w:rsidP="007E2140">
      <w:pPr>
        <w:spacing w:before="60" w:after="60"/>
        <w:rPr>
          <w:rFonts w:cstheme="minorHAnsi"/>
          <w:b/>
        </w:rPr>
      </w:pPr>
      <w:r w:rsidRPr="00BC0442">
        <w:rPr>
          <w:rFonts w:cstheme="minorHAnsi"/>
          <w:b/>
        </w:rPr>
        <w:t>Rīcības plāna īstenošanas ietekmes novērtējums</w:t>
      </w:r>
    </w:p>
    <w:p w:rsidR="007E2140" w:rsidRPr="00BC0442" w:rsidRDefault="00117AFB" w:rsidP="007E2140">
      <w:pPr>
        <w:spacing w:before="60" w:after="60"/>
        <w:rPr>
          <w:rFonts w:cstheme="minorHAnsi"/>
        </w:rPr>
      </w:pPr>
      <w:r w:rsidRPr="00BC0442">
        <w:rPr>
          <w:rFonts w:cstheme="minorHAnsi"/>
        </w:rPr>
        <w:t>P</w:t>
      </w:r>
      <w:r w:rsidR="007E2140" w:rsidRPr="00BC0442">
        <w:rPr>
          <w:rFonts w:cstheme="minorHAnsi"/>
        </w:rPr>
        <w:t>lāna 8.</w:t>
      </w:r>
      <w:r w:rsidR="00416018">
        <w:rPr>
          <w:rFonts w:cstheme="minorHAnsi"/>
        </w:rPr>
        <w:t> </w:t>
      </w:r>
      <w:r w:rsidR="007E2140" w:rsidRPr="00BC0442">
        <w:rPr>
          <w:rFonts w:cstheme="minorHAnsi"/>
        </w:rPr>
        <w:t xml:space="preserve">sadaļā iekļauto pasākumu īstenošanas izmaksas ir lielā mērā atkarīgas no esošās tiesiskā regulējuma piemērošanas efektivitātes, izvēlētiem politikas īstenošanas instrumentiem un plānoto papildus pasākumu īstenošanas efektivitātes. Kopējās emisiju samazināšanas izmaksas sadalīsies starp privātpersonām, komersantiem, valsti un pašvaldībām. Jāatzīmē, ka daudzi no šajā Rīcības plānā paredzētajiem pasākumiem ir sinerģijā ar </w:t>
      </w:r>
      <w:r w:rsidR="003F0F78" w:rsidRPr="00BC0442">
        <w:rPr>
          <w:rFonts w:cstheme="minorHAnsi"/>
        </w:rPr>
        <w:t>"</w:t>
      </w:r>
      <w:r w:rsidR="003F0F78" w:rsidRPr="00BC0442">
        <w:rPr>
          <w:rFonts w:cstheme="minorHAnsi"/>
          <w:bCs/>
          <w:lang w:eastAsia="en-US"/>
        </w:rPr>
        <w:t xml:space="preserve">Latvijas Nacionālajā enerģētikas un klimata plānā 2021.-2030. gadam" </w:t>
      </w:r>
      <w:r w:rsidR="007E2140" w:rsidRPr="00BC0442">
        <w:rPr>
          <w:rFonts w:cstheme="minorHAnsi"/>
        </w:rPr>
        <w:t>plānotajām aktivitātēm, līdz ar to īpatnējās izmaksas uz katru plānu atsevišķi samazinās. Starptautisko pētījumi</w:t>
      </w:r>
      <w:r w:rsidR="007E2140" w:rsidRPr="00BC0442">
        <w:rPr>
          <w:rStyle w:val="FootnoteReference"/>
          <w:rFonts w:cstheme="minorHAnsi"/>
        </w:rPr>
        <w:footnoteReference w:id="31"/>
      </w:r>
      <w:r w:rsidR="007E2140" w:rsidRPr="00BC0442">
        <w:rPr>
          <w:rFonts w:cstheme="minorHAnsi"/>
        </w:rPr>
        <w:t xml:space="preserve"> parāda, ka kopējās gaisu piesārņojošo vielu emisiju samazināšanas izmaksas ir apmēram 197</w:t>
      </w:r>
      <w:r w:rsidR="00416018">
        <w:rPr>
          <w:rFonts w:cstheme="minorHAnsi"/>
        </w:rPr>
        <w:t> </w:t>
      </w:r>
      <w:r w:rsidRPr="00BC0442">
        <w:rPr>
          <w:rFonts w:cstheme="minorHAnsi"/>
        </w:rPr>
        <w:t>miljoni</w:t>
      </w:r>
      <w:r w:rsidRPr="00CA543D">
        <w:rPr>
          <w:rFonts w:cstheme="minorHAnsi"/>
          <w:i/>
        </w:rPr>
        <w:t xml:space="preserve"> </w:t>
      </w:r>
      <w:proofErr w:type="spellStart"/>
      <w:r w:rsidR="00CA543D" w:rsidRPr="00CA543D">
        <w:rPr>
          <w:rFonts w:cstheme="minorHAnsi"/>
          <w:i/>
        </w:rPr>
        <w:t>euro</w:t>
      </w:r>
      <w:proofErr w:type="spellEnd"/>
      <w:r w:rsidR="007E2140" w:rsidRPr="00BC0442">
        <w:rPr>
          <w:rFonts w:cstheme="minorHAnsi"/>
        </w:rPr>
        <w:t xml:space="preserve">/gadā. </w:t>
      </w:r>
    </w:p>
    <w:p w:rsidR="00125682" w:rsidRPr="00BC0442" w:rsidRDefault="007E2140" w:rsidP="00125682">
      <w:pPr>
        <w:spacing w:before="60" w:after="60"/>
        <w:rPr>
          <w:rFonts w:cstheme="minorHAnsi"/>
        </w:rPr>
      </w:pPr>
      <w:r w:rsidRPr="00BC0442">
        <w:rPr>
          <w:rFonts w:cstheme="minorHAnsi"/>
        </w:rPr>
        <w:t>Viens no plāna galvenajiem mērķiem ir samazināt gaisa piesārņojuma radīto negatīvo ietekmi uz cilvēku veselību, kā arī samazināt izmaksas un zaudēto darba laiku, ko veselības problēmu un ārstu apmeklējumu dēļ rada gaisa piesārņojums. Pamatojoties uz 2.3.</w:t>
      </w:r>
      <w:r w:rsidR="00416018">
        <w:rPr>
          <w:rFonts w:cstheme="minorHAnsi"/>
        </w:rPr>
        <w:t> </w:t>
      </w:r>
      <w:r w:rsidRPr="00BC0442">
        <w:rPr>
          <w:rFonts w:cstheme="minorHAnsi"/>
        </w:rPr>
        <w:t xml:space="preserve">nodaļā sniegto informāciju par esošo gaisa piesārņojuma radīto negatīvo ietekmi uz cilvēku </w:t>
      </w:r>
      <w:proofErr w:type="spellStart"/>
      <w:r w:rsidRPr="00BC0442">
        <w:rPr>
          <w:rFonts w:cstheme="minorHAnsi"/>
        </w:rPr>
        <w:t>veselibu</w:t>
      </w:r>
      <w:proofErr w:type="spellEnd"/>
      <w:r w:rsidRPr="00BC0442">
        <w:rPr>
          <w:rFonts w:cstheme="minorHAnsi"/>
        </w:rPr>
        <w:t xml:space="preserve"> Latvijā (skatīt </w:t>
      </w:r>
      <w:r w:rsidR="0005481C">
        <w:rPr>
          <w:rFonts w:cstheme="minorHAnsi"/>
        </w:rPr>
        <w:t>1</w:t>
      </w:r>
      <w:r w:rsidRPr="00BC0442">
        <w:rPr>
          <w:rFonts w:cstheme="minorHAnsi"/>
        </w:rPr>
        <w:t>.tabulu) un Eiropas Vides aģentūras pētījumos</w:t>
      </w:r>
      <w:r w:rsidRPr="00BC0442">
        <w:rPr>
          <w:rStyle w:val="FootnoteReference"/>
          <w:rFonts w:cstheme="minorHAnsi"/>
        </w:rPr>
        <w:footnoteReference w:id="32"/>
      </w:r>
      <w:r w:rsidRPr="00BC0442">
        <w:rPr>
          <w:rFonts w:cstheme="minorHAnsi"/>
        </w:rPr>
        <w:t xml:space="preserve"> un citos veiktos pētījumos</w:t>
      </w:r>
      <w:r w:rsidRPr="00BC0442">
        <w:rPr>
          <w:rStyle w:val="FootnoteReference"/>
          <w:rFonts w:cstheme="minorHAnsi"/>
        </w:rPr>
        <w:footnoteReference w:id="33"/>
      </w:r>
      <w:r w:rsidRPr="00BC0442">
        <w:rPr>
          <w:rFonts w:cstheme="minorHAnsi"/>
        </w:rPr>
        <w:t xml:space="preserve"> pieejamo informāciju, </w:t>
      </w:r>
      <w:r w:rsidR="0005481C">
        <w:rPr>
          <w:rFonts w:cstheme="minorHAnsi"/>
        </w:rPr>
        <w:t>8</w:t>
      </w:r>
      <w:r w:rsidR="00CC6C96" w:rsidRPr="00BC0442">
        <w:rPr>
          <w:rFonts w:cstheme="minorHAnsi"/>
        </w:rPr>
        <w:t>.</w:t>
      </w:r>
      <w:r w:rsidR="00416018">
        <w:rPr>
          <w:rFonts w:cstheme="minorHAnsi"/>
        </w:rPr>
        <w:t> </w:t>
      </w:r>
      <w:r w:rsidR="00CC6C96" w:rsidRPr="00BC0442">
        <w:rPr>
          <w:rFonts w:cstheme="minorHAnsi"/>
        </w:rPr>
        <w:t xml:space="preserve">tabulā </w:t>
      </w:r>
      <w:r w:rsidRPr="00BC0442">
        <w:rPr>
          <w:rFonts w:cstheme="minorHAnsi"/>
        </w:rPr>
        <w:t xml:space="preserve">ir novērtēts </w:t>
      </w:r>
      <w:r w:rsidR="00CC6C96" w:rsidRPr="00BC0442">
        <w:rPr>
          <w:rFonts w:cstheme="minorHAnsi"/>
        </w:rPr>
        <w:t>P</w:t>
      </w:r>
      <w:r w:rsidRPr="00BC0442">
        <w:rPr>
          <w:rFonts w:cstheme="minorHAnsi"/>
        </w:rPr>
        <w:t>lān</w:t>
      </w:r>
      <w:r w:rsidR="00CC6C96" w:rsidRPr="00BC0442">
        <w:rPr>
          <w:rFonts w:cstheme="minorHAnsi"/>
        </w:rPr>
        <w:t xml:space="preserve">ā paredzēto pasākumu īstenošanas </w:t>
      </w:r>
      <w:r w:rsidRPr="00BC0442">
        <w:rPr>
          <w:rFonts w:cstheme="minorHAnsi"/>
        </w:rPr>
        <w:t xml:space="preserve">ekonomiskie ieguvumi no samazinātās ietekmes uz cilvēku veselību. </w:t>
      </w:r>
    </w:p>
    <w:p w:rsidR="0069767C" w:rsidRPr="0069767C" w:rsidRDefault="00AE2283" w:rsidP="0069767C">
      <w:pPr>
        <w:pStyle w:val="Title"/>
      </w:pPr>
      <w:r w:rsidRPr="00D77356">
        <w:rPr>
          <w:noProof/>
        </w:rPr>
        <w:fldChar w:fldCharType="begin"/>
      </w:r>
      <w:r w:rsidR="0069767C" w:rsidRPr="00D77356">
        <w:rPr>
          <w:noProof/>
        </w:rPr>
        <w:instrText xml:space="preserve"> SEQ Table \* ARABIC </w:instrText>
      </w:r>
      <w:r w:rsidRPr="00D77356">
        <w:rPr>
          <w:noProof/>
        </w:rPr>
        <w:fldChar w:fldCharType="separate"/>
      </w:r>
      <w:r w:rsidR="00E51A5E">
        <w:rPr>
          <w:noProof/>
        </w:rPr>
        <w:t>8</w:t>
      </w:r>
      <w:r w:rsidRPr="00D77356">
        <w:rPr>
          <w:noProof/>
        </w:rPr>
        <w:fldChar w:fldCharType="end"/>
      </w:r>
      <w:r w:rsidR="0069767C" w:rsidRPr="00D77356">
        <w:t xml:space="preserve">. tabula. </w:t>
      </w:r>
      <w:r w:rsidR="0069767C" w:rsidRPr="00BC0442">
        <w:rPr>
          <w:rFonts w:cstheme="minorHAnsi"/>
        </w:rPr>
        <w:t>Gaisu piesārņojošo vielu emisiju samazināšanas mērķu izpildīšanas ekonomiskie ieguvumi</w:t>
      </w:r>
    </w:p>
    <w:tbl>
      <w:tblPr>
        <w:tblStyle w:val="GridTable1Light-Accent61"/>
        <w:tblW w:w="5000" w:type="pct"/>
        <w:tblLayout w:type="fixed"/>
        <w:tblLook w:val="04A0"/>
      </w:tblPr>
      <w:tblGrid>
        <w:gridCol w:w="2092"/>
        <w:gridCol w:w="1135"/>
        <w:gridCol w:w="992"/>
        <w:gridCol w:w="1276"/>
        <w:gridCol w:w="992"/>
        <w:gridCol w:w="851"/>
        <w:gridCol w:w="992"/>
        <w:gridCol w:w="957"/>
      </w:tblGrid>
      <w:tr w:rsidR="00BC0442" w:rsidRPr="00080570" w:rsidTr="00080570">
        <w:trPr>
          <w:cnfStyle w:val="100000000000"/>
          <w:trHeight w:val="20"/>
          <w:tblHeader/>
        </w:trPr>
        <w:tc>
          <w:tcPr>
            <w:cnfStyle w:val="001000000000"/>
            <w:tcW w:w="1127" w:type="pct"/>
            <w:shd w:val="clear" w:color="auto" w:fill="DFEBF5" w:themeFill="accent2" w:themeFillTint="33"/>
            <w:noWrap/>
            <w:vAlign w:val="center"/>
            <w:hideMark/>
          </w:tcPr>
          <w:p w:rsidR="007E2140" w:rsidRPr="00416018" w:rsidRDefault="007E2140" w:rsidP="00080570">
            <w:pPr>
              <w:pStyle w:val="NoSpacing"/>
              <w:jc w:val="center"/>
              <w:rPr>
                <w:sz w:val="20"/>
                <w:szCs w:val="24"/>
                <w:lang w:eastAsia="en-US"/>
              </w:rPr>
            </w:pPr>
          </w:p>
        </w:tc>
        <w:tc>
          <w:tcPr>
            <w:tcW w:w="611"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eastAsia="en-US"/>
              </w:rPr>
            </w:pPr>
          </w:p>
        </w:tc>
        <w:tc>
          <w:tcPr>
            <w:tcW w:w="534"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val="en-US" w:eastAsia="en-US"/>
              </w:rPr>
            </w:pPr>
            <w:r w:rsidRPr="00416018">
              <w:rPr>
                <w:sz w:val="20"/>
                <w:szCs w:val="24"/>
                <w:lang w:val="en-US" w:eastAsia="en-US"/>
              </w:rPr>
              <w:t>PM</w:t>
            </w:r>
          </w:p>
        </w:tc>
        <w:tc>
          <w:tcPr>
            <w:tcW w:w="687"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val="en-US" w:eastAsia="en-US"/>
              </w:rPr>
            </w:pPr>
            <w:r w:rsidRPr="00416018">
              <w:rPr>
                <w:sz w:val="20"/>
                <w:szCs w:val="24"/>
                <w:lang w:val="en-US" w:eastAsia="en-US"/>
              </w:rPr>
              <w:t>NOx</w:t>
            </w:r>
          </w:p>
        </w:tc>
        <w:tc>
          <w:tcPr>
            <w:tcW w:w="534"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val="en-US" w:eastAsia="en-US"/>
              </w:rPr>
            </w:pPr>
            <w:r w:rsidRPr="00416018">
              <w:rPr>
                <w:sz w:val="20"/>
                <w:szCs w:val="24"/>
                <w:lang w:val="en-US" w:eastAsia="en-US"/>
              </w:rPr>
              <w:t>NMGOS</w:t>
            </w:r>
          </w:p>
        </w:tc>
        <w:tc>
          <w:tcPr>
            <w:tcW w:w="458"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val="en-US" w:eastAsia="en-US"/>
              </w:rPr>
            </w:pPr>
            <w:r w:rsidRPr="00416018">
              <w:rPr>
                <w:sz w:val="20"/>
                <w:szCs w:val="24"/>
                <w:lang w:val="en-US" w:eastAsia="en-US"/>
              </w:rPr>
              <w:t>SO</w:t>
            </w:r>
            <w:r w:rsidRPr="00416018">
              <w:rPr>
                <w:sz w:val="20"/>
                <w:szCs w:val="24"/>
                <w:vertAlign w:val="subscript"/>
                <w:lang w:val="en-US" w:eastAsia="en-US"/>
              </w:rPr>
              <w:t>2</w:t>
            </w:r>
          </w:p>
        </w:tc>
        <w:tc>
          <w:tcPr>
            <w:tcW w:w="534"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val="en-US" w:eastAsia="en-US"/>
              </w:rPr>
            </w:pPr>
            <w:r w:rsidRPr="00416018">
              <w:rPr>
                <w:sz w:val="20"/>
                <w:szCs w:val="24"/>
                <w:lang w:val="en-US" w:eastAsia="en-US"/>
              </w:rPr>
              <w:t>NH</w:t>
            </w:r>
            <w:r w:rsidRPr="00416018">
              <w:rPr>
                <w:sz w:val="20"/>
                <w:szCs w:val="24"/>
                <w:vertAlign w:val="subscript"/>
                <w:lang w:val="en-US" w:eastAsia="en-US"/>
              </w:rPr>
              <w:t>3</w:t>
            </w:r>
          </w:p>
        </w:tc>
        <w:tc>
          <w:tcPr>
            <w:tcW w:w="515" w:type="pct"/>
            <w:shd w:val="clear" w:color="auto" w:fill="DFEBF5" w:themeFill="accent2" w:themeFillTint="33"/>
            <w:noWrap/>
            <w:vAlign w:val="center"/>
            <w:hideMark/>
          </w:tcPr>
          <w:p w:rsidR="007E2140" w:rsidRPr="00416018" w:rsidRDefault="007E2140" w:rsidP="00080570">
            <w:pPr>
              <w:pStyle w:val="NoSpacing"/>
              <w:jc w:val="center"/>
              <w:cnfStyle w:val="100000000000"/>
              <w:rPr>
                <w:sz w:val="20"/>
                <w:szCs w:val="24"/>
                <w:lang w:val="en-US" w:eastAsia="en-US"/>
              </w:rPr>
            </w:pPr>
            <w:proofErr w:type="spellStart"/>
            <w:r w:rsidRPr="00416018">
              <w:rPr>
                <w:sz w:val="20"/>
                <w:szCs w:val="24"/>
                <w:lang w:val="en-US" w:eastAsia="en-US"/>
              </w:rPr>
              <w:t>Kopā</w:t>
            </w:r>
            <w:proofErr w:type="spellEnd"/>
          </w:p>
        </w:tc>
      </w:tr>
      <w:tr w:rsidR="00BC0442" w:rsidRPr="00080570" w:rsidTr="00416018">
        <w:trPr>
          <w:trHeight w:val="20"/>
        </w:trPr>
        <w:tc>
          <w:tcPr>
            <w:cnfStyle w:val="001000000000"/>
            <w:tcW w:w="1127" w:type="pct"/>
            <w:vAlign w:val="center"/>
            <w:hideMark/>
          </w:tcPr>
          <w:p w:rsidR="007E2140" w:rsidRPr="00416018" w:rsidRDefault="007E2140" w:rsidP="00080570">
            <w:pPr>
              <w:pStyle w:val="NoSpacing"/>
              <w:rPr>
                <w:sz w:val="20"/>
                <w:szCs w:val="24"/>
                <w:lang w:eastAsia="en-US"/>
              </w:rPr>
            </w:pPr>
            <w:r w:rsidRPr="00416018">
              <w:rPr>
                <w:sz w:val="20"/>
                <w:szCs w:val="24"/>
                <w:lang w:eastAsia="en-US"/>
              </w:rPr>
              <w:t>Novērsto zaudēto dzīves gadu ekonomiskā vērtība</w:t>
            </w:r>
          </w:p>
        </w:tc>
        <w:tc>
          <w:tcPr>
            <w:tcW w:w="611" w:type="pct"/>
            <w:noWrap/>
            <w:vAlign w:val="center"/>
            <w:hideMark/>
          </w:tcPr>
          <w:p w:rsidR="007E2140" w:rsidRPr="00416018" w:rsidRDefault="007E2140" w:rsidP="00CA543D">
            <w:pPr>
              <w:pStyle w:val="NoSpacing"/>
              <w:cnfStyle w:val="000000000000"/>
              <w:rPr>
                <w:sz w:val="20"/>
                <w:szCs w:val="24"/>
                <w:lang w:val="en-US" w:eastAsia="en-US"/>
              </w:rPr>
            </w:pPr>
            <w:proofErr w:type="spellStart"/>
            <w:r w:rsidRPr="00416018">
              <w:rPr>
                <w:sz w:val="20"/>
                <w:szCs w:val="24"/>
                <w:lang w:val="en-US" w:eastAsia="en-US"/>
              </w:rPr>
              <w:t>Vidēji</w:t>
            </w:r>
            <w:proofErr w:type="spellEnd"/>
            <w:r w:rsidRPr="00416018">
              <w:rPr>
                <w:sz w:val="20"/>
                <w:szCs w:val="24"/>
                <w:lang w:val="en-US" w:eastAsia="en-US"/>
              </w:rPr>
              <w:t xml:space="preserve"> </w:t>
            </w:r>
            <w:proofErr w:type="spellStart"/>
            <w:r w:rsidR="00CC6C96" w:rsidRPr="00416018">
              <w:rPr>
                <w:sz w:val="20"/>
                <w:szCs w:val="24"/>
                <w:lang w:val="en-US" w:eastAsia="en-US"/>
              </w:rPr>
              <w:t>miljoni</w:t>
            </w:r>
            <w:proofErr w:type="spellEnd"/>
            <w:r w:rsidR="00CC6C96" w:rsidRPr="00416018">
              <w:rPr>
                <w:sz w:val="20"/>
                <w:szCs w:val="24"/>
                <w:lang w:val="en-US" w:eastAsia="en-US"/>
              </w:rPr>
              <w:t xml:space="preserve"> </w:t>
            </w:r>
            <w:r w:rsidR="00CA543D" w:rsidRPr="00CA543D">
              <w:rPr>
                <w:i/>
                <w:sz w:val="20"/>
                <w:szCs w:val="24"/>
                <w:lang w:val="en-US" w:eastAsia="en-US"/>
              </w:rPr>
              <w:t>euro</w:t>
            </w:r>
            <w:r w:rsidRPr="00416018">
              <w:rPr>
                <w:sz w:val="20"/>
                <w:szCs w:val="24"/>
                <w:lang w:val="en-US" w:eastAsia="en-US"/>
              </w:rPr>
              <w:t>/</w:t>
            </w:r>
            <w:proofErr w:type="spellStart"/>
            <w:r w:rsidRPr="00416018">
              <w:rPr>
                <w:sz w:val="20"/>
                <w:szCs w:val="24"/>
                <w:lang w:val="en-US" w:eastAsia="en-US"/>
              </w:rPr>
              <w:t>gadā</w:t>
            </w:r>
            <w:proofErr w:type="spellEnd"/>
          </w:p>
        </w:tc>
        <w:tc>
          <w:tcPr>
            <w:tcW w:w="534"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128,37</w:t>
            </w:r>
          </w:p>
        </w:tc>
        <w:tc>
          <w:tcPr>
            <w:tcW w:w="687"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26,42</w:t>
            </w:r>
          </w:p>
        </w:tc>
        <w:tc>
          <w:tcPr>
            <w:tcW w:w="534"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6,63</w:t>
            </w:r>
          </w:p>
        </w:tc>
        <w:tc>
          <w:tcPr>
            <w:tcW w:w="458"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0</w:t>
            </w:r>
          </w:p>
        </w:tc>
        <w:tc>
          <w:tcPr>
            <w:tcW w:w="534"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15,94</w:t>
            </w:r>
          </w:p>
        </w:tc>
        <w:tc>
          <w:tcPr>
            <w:tcW w:w="515"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166,29</w:t>
            </w:r>
          </w:p>
        </w:tc>
      </w:tr>
      <w:tr w:rsidR="00BC0442" w:rsidRPr="00080570" w:rsidTr="00416018">
        <w:trPr>
          <w:trHeight w:val="20"/>
        </w:trPr>
        <w:tc>
          <w:tcPr>
            <w:cnfStyle w:val="001000000000"/>
            <w:tcW w:w="1127" w:type="pct"/>
            <w:vAlign w:val="center"/>
            <w:hideMark/>
          </w:tcPr>
          <w:p w:rsidR="007E2140" w:rsidRPr="00416018" w:rsidRDefault="007E2140" w:rsidP="00080570">
            <w:pPr>
              <w:pStyle w:val="NoSpacing"/>
              <w:rPr>
                <w:sz w:val="20"/>
                <w:szCs w:val="24"/>
                <w:lang w:val="en-US" w:eastAsia="en-US"/>
              </w:rPr>
            </w:pPr>
            <w:proofErr w:type="spellStart"/>
            <w:r w:rsidRPr="00416018">
              <w:rPr>
                <w:sz w:val="20"/>
                <w:szCs w:val="24"/>
                <w:lang w:val="en-US" w:eastAsia="en-US"/>
              </w:rPr>
              <w:t>Novērstie</w:t>
            </w:r>
            <w:proofErr w:type="spellEnd"/>
            <w:r w:rsidRPr="00416018">
              <w:rPr>
                <w:sz w:val="20"/>
                <w:szCs w:val="24"/>
                <w:lang w:val="en-US" w:eastAsia="en-US"/>
              </w:rPr>
              <w:t xml:space="preserve"> </w:t>
            </w:r>
            <w:proofErr w:type="spellStart"/>
            <w:r w:rsidRPr="00416018">
              <w:rPr>
                <w:sz w:val="20"/>
                <w:szCs w:val="24"/>
                <w:lang w:val="en-US" w:eastAsia="en-US"/>
              </w:rPr>
              <w:t>zaudētie</w:t>
            </w:r>
            <w:proofErr w:type="spellEnd"/>
            <w:r w:rsidRPr="00416018">
              <w:rPr>
                <w:sz w:val="20"/>
                <w:szCs w:val="24"/>
                <w:lang w:val="en-US" w:eastAsia="en-US"/>
              </w:rPr>
              <w:t xml:space="preserve"> </w:t>
            </w:r>
            <w:proofErr w:type="spellStart"/>
            <w:r w:rsidRPr="00416018">
              <w:rPr>
                <w:sz w:val="20"/>
                <w:szCs w:val="24"/>
                <w:lang w:val="en-US" w:eastAsia="en-US"/>
              </w:rPr>
              <w:t>dzīves</w:t>
            </w:r>
            <w:proofErr w:type="spellEnd"/>
            <w:r w:rsidRPr="00416018">
              <w:rPr>
                <w:sz w:val="20"/>
                <w:szCs w:val="24"/>
                <w:lang w:val="en-US" w:eastAsia="en-US"/>
              </w:rPr>
              <w:t xml:space="preserve"> </w:t>
            </w:r>
            <w:proofErr w:type="spellStart"/>
            <w:r w:rsidRPr="00416018">
              <w:rPr>
                <w:sz w:val="20"/>
                <w:szCs w:val="24"/>
                <w:lang w:val="en-US" w:eastAsia="en-US"/>
              </w:rPr>
              <w:t>gadi</w:t>
            </w:r>
            <w:proofErr w:type="spellEnd"/>
          </w:p>
        </w:tc>
        <w:tc>
          <w:tcPr>
            <w:tcW w:w="611" w:type="pct"/>
            <w:vAlign w:val="center"/>
            <w:hideMark/>
          </w:tcPr>
          <w:p w:rsidR="007E2140" w:rsidRPr="00416018" w:rsidRDefault="007E2140" w:rsidP="00080570">
            <w:pPr>
              <w:pStyle w:val="NoSpacing"/>
              <w:cnfStyle w:val="000000000000"/>
              <w:rPr>
                <w:sz w:val="20"/>
                <w:szCs w:val="24"/>
                <w:lang w:val="en-US" w:eastAsia="en-US"/>
              </w:rPr>
            </w:pPr>
            <w:proofErr w:type="spellStart"/>
            <w:r w:rsidRPr="00416018">
              <w:rPr>
                <w:sz w:val="20"/>
                <w:szCs w:val="24"/>
                <w:lang w:val="en-US" w:eastAsia="en-US"/>
              </w:rPr>
              <w:t>dzīves</w:t>
            </w:r>
            <w:proofErr w:type="spellEnd"/>
            <w:r w:rsidRPr="00416018">
              <w:rPr>
                <w:sz w:val="20"/>
                <w:szCs w:val="24"/>
                <w:lang w:val="en-US" w:eastAsia="en-US"/>
              </w:rPr>
              <w:t xml:space="preserve"> </w:t>
            </w:r>
            <w:proofErr w:type="spellStart"/>
            <w:r w:rsidRPr="00416018">
              <w:rPr>
                <w:sz w:val="20"/>
                <w:szCs w:val="24"/>
                <w:lang w:val="en-US" w:eastAsia="en-US"/>
              </w:rPr>
              <w:t>gadi</w:t>
            </w:r>
            <w:proofErr w:type="spellEnd"/>
            <w:r w:rsidRPr="00416018">
              <w:rPr>
                <w:sz w:val="20"/>
                <w:szCs w:val="24"/>
                <w:lang w:val="en-US" w:eastAsia="en-US"/>
              </w:rPr>
              <w:t>/</w:t>
            </w:r>
            <w:proofErr w:type="spellStart"/>
            <w:r w:rsidRPr="00416018">
              <w:rPr>
                <w:sz w:val="20"/>
                <w:szCs w:val="24"/>
                <w:lang w:val="en-US" w:eastAsia="en-US"/>
              </w:rPr>
              <w:t>gadā</w:t>
            </w:r>
            <w:proofErr w:type="spellEnd"/>
          </w:p>
        </w:tc>
        <w:tc>
          <w:tcPr>
            <w:tcW w:w="534"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5669</w:t>
            </w:r>
          </w:p>
        </w:tc>
        <w:tc>
          <w:tcPr>
            <w:tcW w:w="687"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1167</w:t>
            </w:r>
          </w:p>
        </w:tc>
        <w:tc>
          <w:tcPr>
            <w:tcW w:w="534"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293</w:t>
            </w:r>
          </w:p>
        </w:tc>
        <w:tc>
          <w:tcPr>
            <w:tcW w:w="458"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0</w:t>
            </w:r>
          </w:p>
        </w:tc>
        <w:tc>
          <w:tcPr>
            <w:tcW w:w="534"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704</w:t>
            </w:r>
          </w:p>
        </w:tc>
        <w:tc>
          <w:tcPr>
            <w:tcW w:w="515" w:type="pct"/>
            <w:noWrap/>
            <w:vAlign w:val="center"/>
            <w:hideMark/>
          </w:tcPr>
          <w:p w:rsidR="007E2140" w:rsidRPr="00416018" w:rsidRDefault="007E2140" w:rsidP="00416018">
            <w:pPr>
              <w:pStyle w:val="NoSpacing"/>
              <w:jc w:val="center"/>
              <w:cnfStyle w:val="000000000000"/>
              <w:rPr>
                <w:sz w:val="20"/>
                <w:szCs w:val="24"/>
                <w:lang w:val="en-US" w:eastAsia="en-US"/>
              </w:rPr>
            </w:pPr>
            <w:r w:rsidRPr="00416018">
              <w:rPr>
                <w:sz w:val="20"/>
                <w:szCs w:val="24"/>
                <w:lang w:val="en-US" w:eastAsia="en-US"/>
              </w:rPr>
              <w:t>7343</w:t>
            </w:r>
          </w:p>
        </w:tc>
      </w:tr>
    </w:tbl>
    <w:p w:rsidR="007E2140" w:rsidRPr="00BC0442" w:rsidRDefault="007E2140" w:rsidP="007E2140">
      <w:pPr>
        <w:rPr>
          <w:rFonts w:cstheme="minorHAnsi"/>
        </w:rPr>
      </w:pPr>
      <w:r w:rsidRPr="00BC0442">
        <w:rPr>
          <w:rFonts w:cstheme="minorHAnsi"/>
        </w:rPr>
        <w:t xml:space="preserve">Novērtējums parāda, ka gaisa piesārņojošo vielu emisiju samazināšana ļaus novērsts vidēji gadā 7343 </w:t>
      </w:r>
      <w:r w:rsidR="00125682" w:rsidRPr="00BC0442">
        <w:rPr>
          <w:rFonts w:cstheme="minorHAnsi"/>
        </w:rPr>
        <w:t xml:space="preserve">potenciāli </w:t>
      </w:r>
      <w:r w:rsidRPr="00BC0442">
        <w:rPr>
          <w:rFonts w:cstheme="minorHAnsi"/>
        </w:rPr>
        <w:t>zaudētos dzīves gadus. Ta</w:t>
      </w:r>
      <w:r w:rsidR="00125682" w:rsidRPr="00BC0442">
        <w:rPr>
          <w:rFonts w:cstheme="minorHAnsi"/>
        </w:rPr>
        <w:t>s</w:t>
      </w:r>
      <w:r w:rsidRPr="00BC0442">
        <w:rPr>
          <w:rFonts w:cstheme="minorHAnsi"/>
        </w:rPr>
        <w:t xml:space="preserve"> nozīmē, ka zaudētie dzīves gadi 2030.</w:t>
      </w:r>
      <w:r w:rsidR="00416018">
        <w:rPr>
          <w:rFonts w:cstheme="minorHAnsi"/>
        </w:rPr>
        <w:t> </w:t>
      </w:r>
      <w:r w:rsidRPr="00BC0442">
        <w:rPr>
          <w:rFonts w:cstheme="minorHAnsi"/>
        </w:rPr>
        <w:t>gadā tiks samazināti par 37,6</w:t>
      </w:r>
      <w:r w:rsidR="00416018">
        <w:rPr>
          <w:rFonts w:cstheme="minorHAnsi"/>
        </w:rPr>
        <w:t> </w:t>
      </w:r>
      <w:r w:rsidRPr="00BC0442">
        <w:rPr>
          <w:rFonts w:cstheme="minorHAnsi"/>
        </w:rPr>
        <w:t>%, salīdzinot ar 2015.</w:t>
      </w:r>
      <w:r w:rsidR="00416018">
        <w:rPr>
          <w:rFonts w:cstheme="minorHAnsi"/>
        </w:rPr>
        <w:t> </w:t>
      </w:r>
      <w:r w:rsidRPr="00BC0442">
        <w:rPr>
          <w:rFonts w:cstheme="minorHAnsi"/>
        </w:rPr>
        <w:t>gadu.</w:t>
      </w:r>
    </w:p>
    <w:p w:rsidR="007E2140" w:rsidRPr="00BC0442" w:rsidRDefault="007E2140" w:rsidP="007E2140">
      <w:pPr>
        <w:rPr>
          <w:rFonts w:cstheme="minorHAnsi"/>
        </w:rPr>
      </w:pPr>
      <w:r w:rsidRPr="00BC0442">
        <w:rPr>
          <w:rFonts w:cstheme="minorHAnsi"/>
        </w:rPr>
        <w:t>Lai novērtētu novērsto zaudēto dzīves gadu monetārās vienībās</w:t>
      </w:r>
      <w:r w:rsidR="00125682" w:rsidRPr="00BC0442">
        <w:rPr>
          <w:rFonts w:cstheme="minorHAnsi"/>
        </w:rPr>
        <w:t>,</w:t>
      </w:r>
      <w:r w:rsidRPr="00BC0442">
        <w:rPr>
          <w:rFonts w:cstheme="minorHAnsi"/>
        </w:rPr>
        <w:t xml:space="preserve"> tika izmantots rādītājs dzīves statistiskā vērtība (</w:t>
      </w:r>
      <w:r w:rsidR="00125682" w:rsidRPr="00BC0442">
        <w:rPr>
          <w:rFonts w:cstheme="minorHAnsi"/>
          <w:i/>
        </w:rPr>
        <w:t xml:space="preserve">angliski: </w:t>
      </w:r>
      <w:proofErr w:type="spellStart"/>
      <w:r w:rsidRPr="00BC0442">
        <w:rPr>
          <w:rFonts w:cstheme="minorHAnsi"/>
          <w:i/>
        </w:rPr>
        <w:t>value</w:t>
      </w:r>
      <w:proofErr w:type="spellEnd"/>
      <w:r w:rsidRPr="00BC0442">
        <w:rPr>
          <w:rFonts w:cstheme="minorHAnsi"/>
          <w:i/>
        </w:rPr>
        <w:t xml:space="preserve"> </w:t>
      </w:r>
      <w:proofErr w:type="spellStart"/>
      <w:r w:rsidRPr="00BC0442">
        <w:rPr>
          <w:rFonts w:cstheme="minorHAnsi"/>
          <w:i/>
        </w:rPr>
        <w:t>of</w:t>
      </w:r>
      <w:proofErr w:type="spellEnd"/>
      <w:r w:rsidRPr="00BC0442">
        <w:rPr>
          <w:rFonts w:cstheme="minorHAnsi"/>
          <w:i/>
        </w:rPr>
        <w:t xml:space="preserve"> a </w:t>
      </w:r>
      <w:proofErr w:type="spellStart"/>
      <w:r w:rsidRPr="00BC0442">
        <w:rPr>
          <w:rFonts w:cstheme="minorHAnsi"/>
          <w:i/>
        </w:rPr>
        <w:t>statistical</w:t>
      </w:r>
      <w:proofErr w:type="spellEnd"/>
      <w:r w:rsidRPr="00BC0442">
        <w:rPr>
          <w:rFonts w:cstheme="minorHAnsi"/>
          <w:i/>
        </w:rPr>
        <w:t xml:space="preserve"> </w:t>
      </w:r>
      <w:proofErr w:type="spellStart"/>
      <w:r w:rsidRPr="00BC0442">
        <w:rPr>
          <w:rFonts w:cstheme="minorHAnsi"/>
          <w:i/>
        </w:rPr>
        <w:t>life</w:t>
      </w:r>
      <w:proofErr w:type="spellEnd"/>
      <w:r w:rsidRPr="00BC0442">
        <w:rPr>
          <w:rFonts w:cstheme="minorHAnsi"/>
        </w:rPr>
        <w:t xml:space="preserve">). Gaisa piesārņojošo vielu emisiju samazināšana ļaus ietaupīt gadā vidēji apmēram 166,3 </w:t>
      </w:r>
      <w:r w:rsidR="00CC6C96" w:rsidRPr="00BC0442">
        <w:rPr>
          <w:rFonts w:cstheme="minorHAnsi"/>
        </w:rPr>
        <w:t xml:space="preserve">miljonus </w:t>
      </w:r>
      <w:proofErr w:type="spellStart"/>
      <w:r w:rsidR="00CA543D" w:rsidRPr="00CA543D">
        <w:rPr>
          <w:rFonts w:cstheme="minorHAnsi"/>
          <w:i/>
        </w:rPr>
        <w:t>euro</w:t>
      </w:r>
      <w:proofErr w:type="spellEnd"/>
      <w:r w:rsidRPr="00BC0442">
        <w:rPr>
          <w:rFonts w:cstheme="minorHAnsi"/>
        </w:rPr>
        <w:t>. Tas ir apmēram papildus 0,7</w:t>
      </w:r>
      <w:r w:rsidR="00416018">
        <w:rPr>
          <w:rFonts w:cstheme="minorHAnsi"/>
        </w:rPr>
        <w:t> </w:t>
      </w:r>
      <w:r w:rsidRPr="00BC0442">
        <w:rPr>
          <w:rFonts w:cstheme="minorHAnsi"/>
        </w:rPr>
        <w:t>% ienākumi no IKP.</w:t>
      </w:r>
    </w:p>
    <w:p w:rsidR="00125682" w:rsidRPr="00BC0442" w:rsidRDefault="00125682" w:rsidP="00125682">
      <w:pPr>
        <w:rPr>
          <w:rFonts w:cstheme="minorHAnsi"/>
          <w:b/>
        </w:rPr>
      </w:pPr>
      <w:r w:rsidRPr="00BC0442">
        <w:rPr>
          <w:rFonts w:cstheme="minorHAnsi"/>
          <w:b/>
        </w:rPr>
        <w:t>Emisiju samazināšanas īpatnējās izmaksas</w:t>
      </w:r>
    </w:p>
    <w:p w:rsidR="00125682" w:rsidRPr="00BC0442" w:rsidRDefault="00125682" w:rsidP="00125682">
      <w:pPr>
        <w:rPr>
          <w:rFonts w:cstheme="minorHAnsi"/>
        </w:rPr>
      </w:pPr>
      <w:r w:rsidRPr="00BC0442">
        <w:rPr>
          <w:rFonts w:cstheme="minorHAnsi"/>
        </w:rPr>
        <w:t xml:space="preserve">Daļai no plašāk zināmiem gaisu piesārņojošo vielu emisiju samazināšanas tehniskajiem pasākumiem, kas paredzēti </w:t>
      </w:r>
      <w:r w:rsidR="00CC6C96" w:rsidRPr="00BC0442">
        <w:rPr>
          <w:rFonts w:cstheme="minorHAnsi"/>
        </w:rPr>
        <w:t>Plānā</w:t>
      </w:r>
      <w:r w:rsidRPr="00BC0442">
        <w:rPr>
          <w:rFonts w:cstheme="minorHAnsi"/>
        </w:rPr>
        <w:t xml:space="preserve">, ir novērtētas emisiju samazināšanas īpatnējās izmaksas (samazināšanas izmaksas uz vienu samazināto emisiju vienību, piemēram, </w:t>
      </w:r>
      <w:proofErr w:type="spellStart"/>
      <w:r w:rsidR="00CA543D" w:rsidRPr="00CA543D">
        <w:rPr>
          <w:rFonts w:cstheme="minorHAnsi"/>
          <w:i/>
        </w:rPr>
        <w:t>euro</w:t>
      </w:r>
      <w:proofErr w:type="spellEnd"/>
      <w:r w:rsidRPr="00BC0442">
        <w:rPr>
          <w:rFonts w:cstheme="minorHAnsi"/>
        </w:rPr>
        <w:t>/t). Šīs izmaksas nav atkarīgas no finansēšanas avota (privātais, valsts, pašvaldības u.c.) un ietver izmaksas par iekārtu, ekspluatācijas izmaksas, izmaksas par kurināmo, tajā skaitā</w:t>
      </w:r>
      <w:r w:rsidR="00CC6C96" w:rsidRPr="00BC0442">
        <w:rPr>
          <w:rFonts w:cstheme="minorHAnsi"/>
        </w:rPr>
        <w:t>,</w:t>
      </w:r>
      <w:r w:rsidRPr="00BC0442">
        <w:rPr>
          <w:rFonts w:cstheme="minorHAnsi"/>
        </w:rPr>
        <w:t xml:space="preserve"> samazinātās izmaksas par kurināmo, ņemot vērā iekārtas </w:t>
      </w:r>
      <w:r w:rsidRPr="00BC0442">
        <w:rPr>
          <w:rFonts w:cstheme="minorHAnsi"/>
        </w:rPr>
        <w:lastRenderedPageBreak/>
        <w:t>efektivitātes paaugstināšanos. Jāatzīmē, ka daudzi no emisiju samazināšanas pasākumiem iedarbojas uz vairākām gaisu piesārņojošo vielu emisijām, tāpēc atsevišķos gadījumos ir aprēķinātas izmaksas uz piesārņojošo vielu emisiju ekvivalento vienību. Piesārņojošo vielu ekvivalenta aprēķināšanai tika izmantots emisiju kompensēšanas mehānisms</w:t>
      </w:r>
      <w:r w:rsidRPr="00BC0442">
        <w:rPr>
          <w:rStyle w:val="FootnoteReference"/>
          <w:rFonts w:cstheme="minorHAnsi"/>
        </w:rPr>
        <w:footnoteReference w:id="34"/>
      </w:r>
      <w:r w:rsidRPr="00BC0442">
        <w:rPr>
          <w:rFonts w:cstheme="minorHAnsi"/>
        </w:rPr>
        <w:t>, kas ļauj savstarpēji salīdzināt dažādu piesārņojošo vielu emisijas.</w:t>
      </w:r>
    </w:p>
    <w:p w:rsidR="0069767C" w:rsidRPr="0069767C" w:rsidRDefault="00AE2283" w:rsidP="0069767C">
      <w:pPr>
        <w:pStyle w:val="Title"/>
      </w:pPr>
      <w:r w:rsidRPr="00D77356">
        <w:rPr>
          <w:noProof/>
        </w:rPr>
        <w:fldChar w:fldCharType="begin"/>
      </w:r>
      <w:r w:rsidR="0069767C" w:rsidRPr="00D77356">
        <w:rPr>
          <w:noProof/>
        </w:rPr>
        <w:instrText xml:space="preserve"> SEQ Table \* ARABIC </w:instrText>
      </w:r>
      <w:r w:rsidRPr="00D77356">
        <w:rPr>
          <w:noProof/>
        </w:rPr>
        <w:fldChar w:fldCharType="separate"/>
      </w:r>
      <w:r w:rsidR="00E51A5E">
        <w:rPr>
          <w:noProof/>
        </w:rPr>
        <w:t>9</w:t>
      </w:r>
      <w:r w:rsidRPr="00D77356">
        <w:rPr>
          <w:noProof/>
        </w:rPr>
        <w:fldChar w:fldCharType="end"/>
      </w:r>
      <w:r w:rsidR="0069767C" w:rsidRPr="00D77356">
        <w:t xml:space="preserve">. tabula. </w:t>
      </w:r>
      <w:r w:rsidR="0069767C" w:rsidRPr="0069767C">
        <w:t>Gaisu piesārņojošo vielu emisiju samazināšanas pasākumu īpatnējās izmaksas</w:t>
      </w:r>
    </w:p>
    <w:tbl>
      <w:tblPr>
        <w:tblStyle w:val="GridTable1Light-Accent61"/>
        <w:tblW w:w="5000" w:type="pct"/>
        <w:tblLook w:val="04A0"/>
      </w:tblPr>
      <w:tblGrid>
        <w:gridCol w:w="1883"/>
        <w:gridCol w:w="1889"/>
        <w:gridCol w:w="1744"/>
        <w:gridCol w:w="2034"/>
        <w:gridCol w:w="1737"/>
      </w:tblGrid>
      <w:tr w:rsidR="00BC0442" w:rsidRPr="0069767C" w:rsidTr="00AD03ED">
        <w:trPr>
          <w:cnfStyle w:val="100000000000"/>
          <w:trHeight w:val="624"/>
          <w:tblHeader/>
        </w:trPr>
        <w:tc>
          <w:tcPr>
            <w:cnfStyle w:val="001000000000"/>
            <w:tcW w:w="1014" w:type="pct"/>
            <w:shd w:val="clear" w:color="auto" w:fill="DFEBF5" w:themeFill="accent2" w:themeFillTint="33"/>
            <w:vAlign w:val="center"/>
          </w:tcPr>
          <w:p w:rsidR="00125682" w:rsidRPr="0069767C" w:rsidRDefault="00125682" w:rsidP="0069767C">
            <w:pPr>
              <w:pStyle w:val="NoSpacing"/>
              <w:jc w:val="center"/>
              <w:rPr>
                <w:sz w:val="20"/>
                <w:szCs w:val="24"/>
              </w:rPr>
            </w:pPr>
            <w:r w:rsidRPr="0069767C">
              <w:rPr>
                <w:sz w:val="20"/>
                <w:szCs w:val="24"/>
              </w:rPr>
              <w:t>Sektors</w:t>
            </w:r>
          </w:p>
        </w:tc>
        <w:tc>
          <w:tcPr>
            <w:tcW w:w="1017" w:type="pct"/>
            <w:shd w:val="clear" w:color="auto" w:fill="DFEBF5" w:themeFill="accent2" w:themeFillTint="33"/>
            <w:vAlign w:val="center"/>
          </w:tcPr>
          <w:p w:rsidR="00125682" w:rsidRPr="0069767C" w:rsidRDefault="00125682" w:rsidP="0069767C">
            <w:pPr>
              <w:pStyle w:val="NoSpacing"/>
              <w:jc w:val="center"/>
              <w:cnfStyle w:val="100000000000"/>
              <w:rPr>
                <w:sz w:val="20"/>
                <w:szCs w:val="24"/>
              </w:rPr>
            </w:pPr>
            <w:r w:rsidRPr="0069767C">
              <w:rPr>
                <w:sz w:val="20"/>
                <w:szCs w:val="24"/>
              </w:rPr>
              <w:t>Pasākums</w:t>
            </w:r>
          </w:p>
        </w:tc>
        <w:tc>
          <w:tcPr>
            <w:tcW w:w="939" w:type="pct"/>
            <w:shd w:val="clear" w:color="auto" w:fill="DFEBF5" w:themeFill="accent2" w:themeFillTint="33"/>
            <w:vAlign w:val="center"/>
          </w:tcPr>
          <w:p w:rsidR="00125682" w:rsidRPr="0069767C" w:rsidRDefault="00125682" w:rsidP="00CA543D">
            <w:pPr>
              <w:pStyle w:val="NoSpacing"/>
              <w:jc w:val="center"/>
              <w:cnfStyle w:val="100000000000"/>
              <w:rPr>
                <w:sz w:val="20"/>
                <w:szCs w:val="24"/>
              </w:rPr>
            </w:pPr>
            <w:r w:rsidRPr="0069767C">
              <w:rPr>
                <w:sz w:val="20"/>
                <w:szCs w:val="24"/>
              </w:rPr>
              <w:t xml:space="preserve">Piesārņojošās vielas emisiju samazināšanas izmaksas, </w:t>
            </w:r>
            <w:proofErr w:type="spellStart"/>
            <w:r w:rsidR="00CA543D" w:rsidRPr="00CA543D">
              <w:rPr>
                <w:i/>
                <w:sz w:val="20"/>
                <w:szCs w:val="24"/>
              </w:rPr>
              <w:t>euro</w:t>
            </w:r>
            <w:proofErr w:type="spellEnd"/>
            <w:r w:rsidRPr="0069767C">
              <w:rPr>
                <w:sz w:val="20"/>
                <w:szCs w:val="24"/>
              </w:rPr>
              <w:t>/t</w:t>
            </w:r>
          </w:p>
        </w:tc>
        <w:tc>
          <w:tcPr>
            <w:tcW w:w="1095" w:type="pct"/>
            <w:shd w:val="clear" w:color="auto" w:fill="DFEBF5" w:themeFill="accent2" w:themeFillTint="33"/>
            <w:vAlign w:val="center"/>
          </w:tcPr>
          <w:p w:rsidR="00125682" w:rsidRPr="0069767C" w:rsidRDefault="00125682" w:rsidP="00CA543D">
            <w:pPr>
              <w:pStyle w:val="NoSpacing"/>
              <w:jc w:val="center"/>
              <w:cnfStyle w:val="100000000000"/>
              <w:rPr>
                <w:sz w:val="20"/>
                <w:szCs w:val="24"/>
              </w:rPr>
            </w:pPr>
            <w:r w:rsidRPr="0069767C">
              <w:rPr>
                <w:sz w:val="20"/>
                <w:szCs w:val="24"/>
              </w:rPr>
              <w:t xml:space="preserve">Piesārņojošās vielas emisiju ekvivalenta samazināšanas izmaksas, </w:t>
            </w:r>
            <w:proofErr w:type="spellStart"/>
            <w:r w:rsidR="00CA543D" w:rsidRPr="00CA543D">
              <w:rPr>
                <w:i/>
                <w:sz w:val="20"/>
                <w:szCs w:val="24"/>
              </w:rPr>
              <w:t>euro</w:t>
            </w:r>
            <w:proofErr w:type="spellEnd"/>
            <w:r w:rsidRPr="0069767C">
              <w:rPr>
                <w:sz w:val="20"/>
                <w:szCs w:val="24"/>
              </w:rPr>
              <w:t>/t</w:t>
            </w:r>
            <w:r w:rsidRPr="0069767C">
              <w:rPr>
                <w:sz w:val="20"/>
                <w:szCs w:val="24"/>
                <w:vertAlign w:val="subscript"/>
              </w:rPr>
              <w:t>ek.</w:t>
            </w:r>
          </w:p>
        </w:tc>
        <w:tc>
          <w:tcPr>
            <w:tcW w:w="935" w:type="pct"/>
            <w:shd w:val="clear" w:color="auto" w:fill="DFEBF5" w:themeFill="accent2" w:themeFillTint="33"/>
            <w:vAlign w:val="center"/>
          </w:tcPr>
          <w:p w:rsidR="00125682" w:rsidRPr="0069767C" w:rsidRDefault="00125682" w:rsidP="0069767C">
            <w:pPr>
              <w:pStyle w:val="NoSpacing"/>
              <w:jc w:val="center"/>
              <w:cnfStyle w:val="100000000000"/>
              <w:rPr>
                <w:sz w:val="20"/>
                <w:szCs w:val="24"/>
              </w:rPr>
            </w:pPr>
            <w:r w:rsidRPr="0069767C">
              <w:rPr>
                <w:sz w:val="20"/>
                <w:szCs w:val="24"/>
              </w:rPr>
              <w:t>Piezīmes</w:t>
            </w:r>
          </w:p>
        </w:tc>
      </w:tr>
      <w:tr w:rsidR="00BC0442" w:rsidRPr="0069767C" w:rsidTr="00AD03ED">
        <w:trPr>
          <w:trHeight w:val="624"/>
        </w:trPr>
        <w:tc>
          <w:tcPr>
            <w:cnfStyle w:val="001000000000"/>
            <w:tcW w:w="1014" w:type="pct"/>
            <w:vAlign w:val="center"/>
          </w:tcPr>
          <w:p w:rsidR="00125682" w:rsidRPr="0069767C" w:rsidRDefault="00125682" w:rsidP="0069767C">
            <w:pPr>
              <w:pStyle w:val="NoSpacing"/>
              <w:rPr>
                <w:sz w:val="20"/>
                <w:szCs w:val="24"/>
              </w:rPr>
            </w:pPr>
            <w:r w:rsidRPr="0069767C">
              <w:rPr>
                <w:sz w:val="20"/>
                <w:szCs w:val="24"/>
              </w:rPr>
              <w:t>Mājsaimniecības</w:t>
            </w:r>
          </w:p>
        </w:tc>
        <w:tc>
          <w:tcPr>
            <w:tcW w:w="1017" w:type="pct"/>
            <w:vAlign w:val="center"/>
          </w:tcPr>
          <w:p w:rsidR="00125682" w:rsidRPr="0069767C" w:rsidRDefault="00125682" w:rsidP="0069767C">
            <w:pPr>
              <w:pStyle w:val="NoSpacing"/>
              <w:cnfStyle w:val="000000000000"/>
              <w:rPr>
                <w:sz w:val="20"/>
                <w:szCs w:val="24"/>
              </w:rPr>
            </w:pPr>
            <w:r w:rsidRPr="0069767C">
              <w:rPr>
                <w:sz w:val="20"/>
                <w:szCs w:val="24"/>
              </w:rPr>
              <w:t>Neefektīvu koksnes katlu nomaiņa uz efektīvākiem un jaunajām ekodizaina prasībām atbilstošiem</w:t>
            </w:r>
          </w:p>
        </w:tc>
        <w:tc>
          <w:tcPr>
            <w:tcW w:w="939" w:type="pct"/>
            <w:vAlign w:val="center"/>
          </w:tcPr>
          <w:p w:rsidR="00125682" w:rsidRPr="0069767C" w:rsidRDefault="00125682" w:rsidP="00CA543D">
            <w:pPr>
              <w:pStyle w:val="NoSpacing"/>
              <w:cnfStyle w:val="000000000000"/>
              <w:rPr>
                <w:sz w:val="20"/>
                <w:szCs w:val="24"/>
              </w:rPr>
            </w:pPr>
            <w:r w:rsidRPr="0069767C">
              <w:rPr>
                <w:sz w:val="20"/>
                <w:szCs w:val="24"/>
              </w:rPr>
              <w:t xml:space="preserve">2600 – 6100 </w:t>
            </w:r>
            <w:proofErr w:type="spellStart"/>
            <w:r w:rsidR="00CA543D" w:rsidRPr="00CA543D">
              <w:rPr>
                <w:i/>
                <w:sz w:val="20"/>
                <w:szCs w:val="24"/>
              </w:rPr>
              <w:t>euro</w:t>
            </w:r>
            <w:proofErr w:type="spellEnd"/>
            <w:r w:rsidRPr="0069767C">
              <w:rPr>
                <w:sz w:val="20"/>
                <w:szCs w:val="24"/>
              </w:rPr>
              <w:t>/t PM</w:t>
            </w:r>
            <w:r w:rsidRPr="0069767C">
              <w:rPr>
                <w:sz w:val="20"/>
                <w:szCs w:val="24"/>
                <w:vertAlign w:val="subscript"/>
              </w:rPr>
              <w:t>2,5</w:t>
            </w:r>
          </w:p>
        </w:tc>
        <w:tc>
          <w:tcPr>
            <w:tcW w:w="1095" w:type="pct"/>
            <w:vAlign w:val="center"/>
          </w:tcPr>
          <w:p w:rsidR="00125682" w:rsidRPr="0069767C" w:rsidRDefault="00125682" w:rsidP="0069767C">
            <w:pPr>
              <w:pStyle w:val="NoSpacing"/>
              <w:cnfStyle w:val="000000000000"/>
              <w:rPr>
                <w:sz w:val="20"/>
                <w:szCs w:val="24"/>
              </w:rPr>
            </w:pPr>
          </w:p>
        </w:tc>
        <w:tc>
          <w:tcPr>
            <w:tcW w:w="935" w:type="pct"/>
            <w:vAlign w:val="center"/>
          </w:tcPr>
          <w:p w:rsidR="00125682" w:rsidRPr="0069767C" w:rsidRDefault="00CC6C96" w:rsidP="0069767C">
            <w:pPr>
              <w:pStyle w:val="NoSpacing"/>
              <w:cnfStyle w:val="000000000000"/>
              <w:rPr>
                <w:sz w:val="20"/>
                <w:szCs w:val="24"/>
              </w:rPr>
            </w:pPr>
            <w:r w:rsidRPr="0069767C">
              <w:rPr>
                <w:sz w:val="20"/>
                <w:szCs w:val="24"/>
              </w:rPr>
              <w:t>A</w:t>
            </w:r>
            <w:r w:rsidR="00125682" w:rsidRPr="0069767C">
              <w:rPr>
                <w:sz w:val="20"/>
                <w:szCs w:val="24"/>
              </w:rPr>
              <w:t>tkarībā no izmantojamā katla tehnoloģijas un kurināmā veida</w:t>
            </w:r>
          </w:p>
        </w:tc>
      </w:tr>
      <w:tr w:rsidR="00BC0442" w:rsidRPr="0069767C" w:rsidTr="00AD03ED">
        <w:trPr>
          <w:trHeight w:val="624"/>
        </w:trPr>
        <w:tc>
          <w:tcPr>
            <w:cnfStyle w:val="001000000000"/>
            <w:tcW w:w="1014" w:type="pct"/>
            <w:vAlign w:val="center"/>
          </w:tcPr>
          <w:p w:rsidR="00125682" w:rsidRPr="0069767C" w:rsidRDefault="00125682" w:rsidP="0069767C">
            <w:pPr>
              <w:pStyle w:val="NoSpacing"/>
              <w:rPr>
                <w:sz w:val="20"/>
                <w:szCs w:val="24"/>
              </w:rPr>
            </w:pPr>
            <w:r w:rsidRPr="0069767C">
              <w:rPr>
                <w:sz w:val="20"/>
                <w:szCs w:val="24"/>
              </w:rPr>
              <w:t>Enerģijas pārveidošanas sektors, pakalpojumu sektors, rūpniecība</w:t>
            </w:r>
          </w:p>
        </w:tc>
        <w:tc>
          <w:tcPr>
            <w:tcW w:w="1017" w:type="pct"/>
            <w:vAlign w:val="center"/>
          </w:tcPr>
          <w:p w:rsidR="00125682" w:rsidRPr="0069767C" w:rsidRDefault="00125682" w:rsidP="00416018">
            <w:pPr>
              <w:pStyle w:val="NoSpacing"/>
              <w:cnfStyle w:val="000000000000"/>
              <w:rPr>
                <w:sz w:val="20"/>
                <w:szCs w:val="24"/>
              </w:rPr>
            </w:pPr>
            <w:r w:rsidRPr="0069767C">
              <w:rPr>
                <w:sz w:val="20"/>
                <w:szCs w:val="24"/>
              </w:rPr>
              <w:t xml:space="preserve">Mazu un vidēju sadedzināšanas iekārtu (0,2-50 MW) nomaiņa atbilstoši noteiktām prasībām </w:t>
            </w:r>
          </w:p>
        </w:tc>
        <w:tc>
          <w:tcPr>
            <w:tcW w:w="939" w:type="pct"/>
            <w:vAlign w:val="center"/>
          </w:tcPr>
          <w:p w:rsidR="00125682" w:rsidRPr="0069767C" w:rsidRDefault="00125682" w:rsidP="001347A4">
            <w:pPr>
              <w:pStyle w:val="NoSpacing"/>
              <w:cnfStyle w:val="000000000000"/>
              <w:rPr>
                <w:sz w:val="20"/>
                <w:szCs w:val="24"/>
              </w:rPr>
            </w:pPr>
            <w:r w:rsidRPr="0069767C">
              <w:rPr>
                <w:rFonts w:eastAsia="Times New Roman"/>
                <w:sz w:val="20"/>
                <w:szCs w:val="24"/>
                <w:lang w:val="en-US"/>
              </w:rPr>
              <w:t>18</w:t>
            </w:r>
            <w:r w:rsidR="00594520" w:rsidRPr="0069767C">
              <w:rPr>
                <w:rFonts w:eastAsia="Times New Roman"/>
                <w:sz w:val="20"/>
                <w:szCs w:val="24"/>
                <w:lang w:val="en-US"/>
              </w:rPr>
              <w:t xml:space="preserve"> </w:t>
            </w:r>
            <w:r w:rsidRPr="0069767C">
              <w:rPr>
                <w:rFonts w:eastAsia="Times New Roman"/>
                <w:sz w:val="20"/>
                <w:szCs w:val="24"/>
                <w:lang w:val="en-US"/>
              </w:rPr>
              <w:t xml:space="preserve">353 </w:t>
            </w:r>
            <w:proofErr w:type="spellStart"/>
            <w:r w:rsidR="00CA543D" w:rsidRPr="00CA543D">
              <w:rPr>
                <w:i/>
                <w:sz w:val="20"/>
                <w:szCs w:val="24"/>
              </w:rPr>
              <w:t>euro</w:t>
            </w:r>
            <w:proofErr w:type="spellEnd"/>
            <w:r w:rsidRPr="0069767C">
              <w:rPr>
                <w:rFonts w:eastAsia="Times New Roman"/>
                <w:sz w:val="20"/>
                <w:szCs w:val="24"/>
                <w:lang w:val="en-US"/>
              </w:rPr>
              <w:t xml:space="preserve">/t </w:t>
            </w:r>
            <w:proofErr w:type="spellStart"/>
            <w:r w:rsidRPr="0069767C">
              <w:rPr>
                <w:rFonts w:eastAsia="Times New Roman"/>
                <w:sz w:val="20"/>
                <w:szCs w:val="24"/>
                <w:lang w:val="en-US"/>
              </w:rPr>
              <w:t>NOx</w:t>
            </w:r>
            <w:proofErr w:type="spellEnd"/>
          </w:p>
        </w:tc>
        <w:tc>
          <w:tcPr>
            <w:tcW w:w="1095" w:type="pct"/>
            <w:vAlign w:val="center"/>
          </w:tcPr>
          <w:p w:rsidR="00125682" w:rsidRPr="0069767C" w:rsidRDefault="00125682" w:rsidP="0069767C">
            <w:pPr>
              <w:pStyle w:val="NoSpacing"/>
              <w:cnfStyle w:val="000000000000"/>
              <w:rPr>
                <w:sz w:val="20"/>
                <w:szCs w:val="24"/>
              </w:rPr>
            </w:pPr>
          </w:p>
        </w:tc>
        <w:tc>
          <w:tcPr>
            <w:tcW w:w="935" w:type="pct"/>
            <w:vAlign w:val="center"/>
          </w:tcPr>
          <w:p w:rsidR="00125682" w:rsidRPr="0069767C" w:rsidRDefault="00125682" w:rsidP="0069767C">
            <w:pPr>
              <w:pStyle w:val="NoSpacing"/>
              <w:cnfStyle w:val="000000000000"/>
              <w:rPr>
                <w:sz w:val="20"/>
                <w:szCs w:val="24"/>
              </w:rPr>
            </w:pPr>
            <w:r w:rsidRPr="0069767C">
              <w:rPr>
                <w:sz w:val="20"/>
                <w:szCs w:val="24"/>
              </w:rPr>
              <w:t>Dabas gāzes kurināmais</w:t>
            </w:r>
          </w:p>
        </w:tc>
      </w:tr>
      <w:tr w:rsidR="00BC0442" w:rsidRPr="0069767C" w:rsidTr="00AD03ED">
        <w:trPr>
          <w:trHeight w:val="624"/>
        </w:trPr>
        <w:tc>
          <w:tcPr>
            <w:cnfStyle w:val="001000000000"/>
            <w:tcW w:w="1014" w:type="pct"/>
            <w:vAlign w:val="center"/>
          </w:tcPr>
          <w:p w:rsidR="00125682" w:rsidRPr="0069767C" w:rsidRDefault="00125682" w:rsidP="0069767C">
            <w:pPr>
              <w:pStyle w:val="NoSpacing"/>
              <w:rPr>
                <w:sz w:val="20"/>
                <w:szCs w:val="24"/>
              </w:rPr>
            </w:pPr>
            <w:r w:rsidRPr="0069767C">
              <w:rPr>
                <w:sz w:val="20"/>
                <w:szCs w:val="24"/>
              </w:rPr>
              <w:t>Enerģijas pārveidošanas sektors, pakalpojumu sektors, rūpniecība</w:t>
            </w:r>
          </w:p>
        </w:tc>
        <w:tc>
          <w:tcPr>
            <w:tcW w:w="1017" w:type="pct"/>
            <w:vAlign w:val="center"/>
          </w:tcPr>
          <w:p w:rsidR="00125682" w:rsidRPr="0069767C" w:rsidRDefault="00125682" w:rsidP="00416018">
            <w:pPr>
              <w:pStyle w:val="NoSpacing"/>
              <w:cnfStyle w:val="000000000000"/>
              <w:rPr>
                <w:sz w:val="20"/>
                <w:szCs w:val="24"/>
              </w:rPr>
            </w:pPr>
            <w:r w:rsidRPr="0069767C">
              <w:rPr>
                <w:sz w:val="20"/>
                <w:szCs w:val="24"/>
              </w:rPr>
              <w:t xml:space="preserve">Mazu un vidēju sadedzināšanas iekārtu (0,2-50 MW) nomaiņa atbilstoši noteiktām prasībām </w:t>
            </w:r>
          </w:p>
        </w:tc>
        <w:tc>
          <w:tcPr>
            <w:tcW w:w="939" w:type="pct"/>
            <w:vAlign w:val="center"/>
          </w:tcPr>
          <w:p w:rsidR="00125682" w:rsidRPr="0069767C" w:rsidRDefault="00125682" w:rsidP="0069767C">
            <w:pPr>
              <w:pStyle w:val="NoSpacing"/>
              <w:cnfStyle w:val="000000000000"/>
              <w:rPr>
                <w:rFonts w:eastAsia="Times New Roman"/>
                <w:sz w:val="20"/>
                <w:szCs w:val="24"/>
                <w:lang w:val="en-US"/>
              </w:rPr>
            </w:pPr>
            <w:r w:rsidRPr="0069767C">
              <w:rPr>
                <w:rFonts w:eastAsia="Times New Roman"/>
                <w:sz w:val="20"/>
                <w:szCs w:val="24"/>
                <w:lang w:val="en-US"/>
              </w:rPr>
              <w:t>13</w:t>
            </w:r>
            <w:r w:rsidR="00594520" w:rsidRPr="0069767C">
              <w:rPr>
                <w:rFonts w:eastAsia="Times New Roman"/>
                <w:sz w:val="20"/>
                <w:szCs w:val="24"/>
                <w:lang w:val="en-US"/>
              </w:rPr>
              <w:t xml:space="preserve"> </w:t>
            </w:r>
            <w:r w:rsidRPr="0069767C">
              <w:rPr>
                <w:rFonts w:eastAsia="Times New Roman"/>
                <w:sz w:val="20"/>
                <w:szCs w:val="24"/>
                <w:lang w:val="en-US"/>
              </w:rPr>
              <w:t xml:space="preserve">785 </w:t>
            </w:r>
            <w:proofErr w:type="spellStart"/>
            <w:r w:rsidR="00CA543D" w:rsidRPr="00CA543D">
              <w:rPr>
                <w:i/>
                <w:sz w:val="20"/>
                <w:szCs w:val="24"/>
              </w:rPr>
              <w:t>euro</w:t>
            </w:r>
            <w:proofErr w:type="spellEnd"/>
            <w:r w:rsidRPr="0069767C">
              <w:rPr>
                <w:rFonts w:eastAsia="Times New Roman"/>
                <w:sz w:val="20"/>
                <w:szCs w:val="24"/>
                <w:lang w:val="en-US"/>
              </w:rPr>
              <w:t>/t PM</w:t>
            </w:r>
            <w:r w:rsidRPr="0069767C">
              <w:rPr>
                <w:rFonts w:eastAsia="Times New Roman"/>
                <w:sz w:val="20"/>
                <w:szCs w:val="24"/>
                <w:vertAlign w:val="subscript"/>
                <w:lang w:val="en-US"/>
              </w:rPr>
              <w:t>2,5</w:t>
            </w:r>
          </w:p>
          <w:p w:rsidR="00125682" w:rsidRPr="0069767C" w:rsidRDefault="00125682" w:rsidP="001347A4">
            <w:pPr>
              <w:pStyle w:val="NoSpacing"/>
              <w:cnfStyle w:val="000000000000"/>
              <w:rPr>
                <w:sz w:val="20"/>
                <w:szCs w:val="24"/>
              </w:rPr>
            </w:pPr>
            <w:r w:rsidRPr="0069767C">
              <w:rPr>
                <w:rFonts w:eastAsia="Times New Roman"/>
                <w:sz w:val="20"/>
                <w:szCs w:val="24"/>
                <w:lang w:val="en-US"/>
              </w:rPr>
              <w:t>45</w:t>
            </w:r>
            <w:r w:rsidR="00594520" w:rsidRPr="0069767C">
              <w:rPr>
                <w:rFonts w:eastAsia="Times New Roman"/>
                <w:sz w:val="20"/>
                <w:szCs w:val="24"/>
                <w:lang w:val="en-US"/>
              </w:rPr>
              <w:t xml:space="preserve"> </w:t>
            </w:r>
            <w:r w:rsidRPr="0069767C">
              <w:rPr>
                <w:rFonts w:eastAsia="Times New Roman"/>
                <w:sz w:val="20"/>
                <w:szCs w:val="24"/>
                <w:lang w:val="en-US"/>
              </w:rPr>
              <w:t xml:space="preserve">624 </w:t>
            </w:r>
            <w:proofErr w:type="spellStart"/>
            <w:r w:rsidR="00CA543D" w:rsidRPr="00CA543D">
              <w:rPr>
                <w:i/>
                <w:sz w:val="20"/>
                <w:szCs w:val="24"/>
              </w:rPr>
              <w:t>euro</w:t>
            </w:r>
            <w:proofErr w:type="spellEnd"/>
            <w:r w:rsidRPr="0069767C">
              <w:rPr>
                <w:rFonts w:eastAsia="Times New Roman"/>
                <w:sz w:val="20"/>
                <w:szCs w:val="24"/>
                <w:lang w:val="en-US"/>
              </w:rPr>
              <w:t xml:space="preserve">/t </w:t>
            </w:r>
            <w:proofErr w:type="spellStart"/>
            <w:r w:rsidRPr="0069767C">
              <w:rPr>
                <w:rFonts w:eastAsia="Times New Roman"/>
                <w:sz w:val="20"/>
                <w:szCs w:val="24"/>
                <w:lang w:val="en-US"/>
              </w:rPr>
              <w:t>NOx</w:t>
            </w:r>
            <w:proofErr w:type="spellEnd"/>
          </w:p>
        </w:tc>
        <w:tc>
          <w:tcPr>
            <w:tcW w:w="1095" w:type="pct"/>
            <w:vAlign w:val="center"/>
          </w:tcPr>
          <w:p w:rsidR="00125682" w:rsidRPr="0069767C" w:rsidRDefault="00125682" w:rsidP="0069767C">
            <w:pPr>
              <w:pStyle w:val="NoSpacing"/>
              <w:cnfStyle w:val="000000000000"/>
              <w:rPr>
                <w:rFonts w:eastAsia="Times New Roman"/>
                <w:sz w:val="20"/>
                <w:szCs w:val="24"/>
                <w:lang w:val="en-US"/>
              </w:rPr>
            </w:pPr>
            <w:r w:rsidRPr="0069767C">
              <w:rPr>
                <w:rFonts w:eastAsia="Times New Roman"/>
                <w:sz w:val="20"/>
                <w:szCs w:val="24"/>
                <w:lang w:val="en-US"/>
              </w:rPr>
              <w:t>13</w:t>
            </w:r>
            <w:r w:rsidR="00594520" w:rsidRPr="0069767C">
              <w:rPr>
                <w:rFonts w:eastAsia="Times New Roman"/>
                <w:sz w:val="20"/>
                <w:szCs w:val="24"/>
                <w:lang w:val="en-US"/>
              </w:rPr>
              <w:t xml:space="preserve"> </w:t>
            </w:r>
            <w:r w:rsidRPr="0069767C">
              <w:rPr>
                <w:rFonts w:eastAsia="Times New Roman"/>
                <w:sz w:val="20"/>
                <w:szCs w:val="24"/>
                <w:lang w:val="en-US"/>
              </w:rPr>
              <w:t xml:space="preserve">511 </w:t>
            </w:r>
            <w:proofErr w:type="spellStart"/>
            <w:r w:rsidR="00CA543D" w:rsidRPr="00CA543D">
              <w:rPr>
                <w:i/>
                <w:sz w:val="20"/>
                <w:szCs w:val="24"/>
              </w:rPr>
              <w:t>euro</w:t>
            </w:r>
            <w:proofErr w:type="spellEnd"/>
            <w:r w:rsidRPr="0069767C">
              <w:rPr>
                <w:rFonts w:eastAsia="Times New Roman"/>
                <w:sz w:val="20"/>
                <w:szCs w:val="24"/>
                <w:lang w:val="en-US"/>
              </w:rPr>
              <w:t xml:space="preserve">/ t </w:t>
            </w:r>
            <w:proofErr w:type="spellStart"/>
            <w:r w:rsidRPr="0069767C">
              <w:rPr>
                <w:rFonts w:eastAsia="Times New Roman"/>
                <w:sz w:val="20"/>
                <w:szCs w:val="24"/>
                <w:lang w:val="en-US"/>
              </w:rPr>
              <w:t>PM</w:t>
            </w:r>
            <w:r w:rsidRPr="0069767C">
              <w:rPr>
                <w:rFonts w:eastAsia="Times New Roman"/>
                <w:sz w:val="20"/>
                <w:szCs w:val="24"/>
                <w:vertAlign w:val="subscript"/>
                <w:lang w:val="en-US"/>
              </w:rPr>
              <w:t>ek</w:t>
            </w:r>
            <w:proofErr w:type="spellEnd"/>
          </w:p>
          <w:p w:rsidR="00125682" w:rsidRPr="0069767C" w:rsidRDefault="00125682" w:rsidP="0069767C">
            <w:pPr>
              <w:pStyle w:val="NoSpacing"/>
              <w:cnfStyle w:val="000000000000"/>
              <w:rPr>
                <w:sz w:val="20"/>
                <w:szCs w:val="24"/>
              </w:rPr>
            </w:pPr>
          </w:p>
        </w:tc>
        <w:tc>
          <w:tcPr>
            <w:tcW w:w="935" w:type="pct"/>
            <w:vAlign w:val="center"/>
          </w:tcPr>
          <w:p w:rsidR="00125682" w:rsidRPr="0069767C" w:rsidRDefault="00125682" w:rsidP="0069767C">
            <w:pPr>
              <w:pStyle w:val="NoSpacing"/>
              <w:cnfStyle w:val="000000000000"/>
              <w:rPr>
                <w:sz w:val="20"/>
                <w:szCs w:val="24"/>
              </w:rPr>
            </w:pPr>
            <w:r w:rsidRPr="0069767C">
              <w:rPr>
                <w:sz w:val="20"/>
                <w:szCs w:val="24"/>
              </w:rPr>
              <w:t>Cietā biomasa</w:t>
            </w:r>
          </w:p>
        </w:tc>
      </w:tr>
      <w:tr w:rsidR="00BC0442" w:rsidRPr="0069767C" w:rsidTr="00AD03ED">
        <w:trPr>
          <w:trHeight w:val="624"/>
        </w:trPr>
        <w:tc>
          <w:tcPr>
            <w:cnfStyle w:val="001000000000"/>
            <w:tcW w:w="1014" w:type="pct"/>
            <w:vAlign w:val="center"/>
          </w:tcPr>
          <w:p w:rsidR="00125682" w:rsidRPr="0069767C" w:rsidRDefault="00125682" w:rsidP="0069767C">
            <w:pPr>
              <w:pStyle w:val="NoSpacing"/>
              <w:rPr>
                <w:sz w:val="20"/>
                <w:szCs w:val="24"/>
              </w:rPr>
            </w:pPr>
            <w:r w:rsidRPr="0069767C">
              <w:rPr>
                <w:sz w:val="20"/>
                <w:szCs w:val="24"/>
              </w:rPr>
              <w:t>Autotransports</w:t>
            </w:r>
          </w:p>
        </w:tc>
        <w:tc>
          <w:tcPr>
            <w:tcW w:w="1017" w:type="pct"/>
            <w:vAlign w:val="center"/>
          </w:tcPr>
          <w:p w:rsidR="00125682" w:rsidRPr="0069767C" w:rsidRDefault="00125682" w:rsidP="0069767C">
            <w:pPr>
              <w:pStyle w:val="NoSpacing"/>
              <w:cnfStyle w:val="000000000000"/>
              <w:rPr>
                <w:sz w:val="20"/>
                <w:szCs w:val="24"/>
              </w:rPr>
            </w:pPr>
            <w:r w:rsidRPr="0069767C">
              <w:rPr>
                <w:rFonts w:eastAsia="Times New Roman"/>
                <w:sz w:val="20"/>
                <w:szCs w:val="24"/>
              </w:rPr>
              <w:t>Alternatīvo degvielu veidu plašāka izmantošana</w:t>
            </w:r>
          </w:p>
        </w:tc>
        <w:tc>
          <w:tcPr>
            <w:tcW w:w="939" w:type="pct"/>
            <w:vAlign w:val="center"/>
          </w:tcPr>
          <w:p w:rsidR="00125682" w:rsidRPr="0069767C" w:rsidRDefault="00125682" w:rsidP="0069767C">
            <w:pPr>
              <w:pStyle w:val="NoSpacing"/>
              <w:cnfStyle w:val="000000000000"/>
              <w:rPr>
                <w:sz w:val="20"/>
                <w:szCs w:val="24"/>
              </w:rPr>
            </w:pPr>
          </w:p>
        </w:tc>
        <w:tc>
          <w:tcPr>
            <w:tcW w:w="1095" w:type="pct"/>
            <w:vAlign w:val="center"/>
          </w:tcPr>
          <w:p w:rsidR="00125682" w:rsidRPr="0069767C" w:rsidRDefault="00125682" w:rsidP="0069767C">
            <w:pPr>
              <w:pStyle w:val="NoSpacing"/>
              <w:cnfStyle w:val="000000000000"/>
              <w:rPr>
                <w:rFonts w:eastAsia="Times New Roman"/>
                <w:sz w:val="20"/>
                <w:szCs w:val="24"/>
                <w:lang w:val="en-US"/>
              </w:rPr>
            </w:pPr>
            <w:r w:rsidRPr="0069767C">
              <w:rPr>
                <w:rFonts w:eastAsia="Times New Roman"/>
                <w:sz w:val="20"/>
                <w:szCs w:val="24"/>
                <w:lang w:val="en-US"/>
              </w:rPr>
              <w:t>89</w:t>
            </w:r>
            <w:r w:rsidR="00594520" w:rsidRPr="0069767C">
              <w:rPr>
                <w:rFonts w:eastAsia="Times New Roman"/>
                <w:sz w:val="20"/>
                <w:szCs w:val="24"/>
                <w:lang w:val="en-US"/>
              </w:rPr>
              <w:t xml:space="preserve"> </w:t>
            </w:r>
            <w:r w:rsidRPr="0069767C">
              <w:rPr>
                <w:rFonts w:eastAsia="Times New Roman"/>
                <w:sz w:val="20"/>
                <w:szCs w:val="24"/>
                <w:lang w:val="en-US"/>
              </w:rPr>
              <w:t xml:space="preserve">214 </w:t>
            </w:r>
            <w:proofErr w:type="spellStart"/>
            <w:r w:rsidR="00CA543D" w:rsidRPr="00CA543D">
              <w:rPr>
                <w:i/>
                <w:sz w:val="20"/>
                <w:szCs w:val="24"/>
              </w:rPr>
              <w:t>euro</w:t>
            </w:r>
            <w:proofErr w:type="spellEnd"/>
            <w:r w:rsidRPr="0069767C">
              <w:rPr>
                <w:rFonts w:eastAsia="Times New Roman"/>
                <w:sz w:val="20"/>
                <w:szCs w:val="24"/>
                <w:lang w:val="en-US"/>
              </w:rPr>
              <w:t xml:space="preserve">/t </w:t>
            </w:r>
            <w:proofErr w:type="spellStart"/>
            <w:r w:rsidRPr="0069767C">
              <w:rPr>
                <w:rFonts w:eastAsia="Times New Roman"/>
                <w:sz w:val="20"/>
                <w:szCs w:val="24"/>
                <w:lang w:val="en-US"/>
              </w:rPr>
              <w:t>PM</w:t>
            </w:r>
            <w:r w:rsidRPr="0069767C">
              <w:rPr>
                <w:rFonts w:eastAsia="Times New Roman"/>
                <w:sz w:val="20"/>
                <w:szCs w:val="24"/>
                <w:vertAlign w:val="subscript"/>
                <w:lang w:val="en-US"/>
              </w:rPr>
              <w:t>ek</w:t>
            </w:r>
            <w:proofErr w:type="spellEnd"/>
          </w:p>
          <w:p w:rsidR="00125682" w:rsidRPr="0069767C" w:rsidRDefault="00125682" w:rsidP="0069767C">
            <w:pPr>
              <w:pStyle w:val="NoSpacing"/>
              <w:cnfStyle w:val="000000000000"/>
              <w:rPr>
                <w:sz w:val="20"/>
                <w:szCs w:val="24"/>
              </w:rPr>
            </w:pPr>
          </w:p>
        </w:tc>
        <w:tc>
          <w:tcPr>
            <w:tcW w:w="935" w:type="pct"/>
            <w:vAlign w:val="center"/>
          </w:tcPr>
          <w:p w:rsidR="00125682" w:rsidRPr="0069767C" w:rsidRDefault="00125682" w:rsidP="0069767C">
            <w:pPr>
              <w:pStyle w:val="NoSpacing"/>
              <w:cnfStyle w:val="000000000000"/>
              <w:rPr>
                <w:sz w:val="20"/>
                <w:szCs w:val="24"/>
              </w:rPr>
            </w:pPr>
            <w:r w:rsidRPr="0069767C">
              <w:rPr>
                <w:sz w:val="20"/>
                <w:szCs w:val="24"/>
              </w:rPr>
              <w:t>N</w:t>
            </w:r>
            <w:r w:rsidR="00117AFB" w:rsidRPr="0069767C">
              <w:rPr>
                <w:sz w:val="20"/>
                <w:szCs w:val="24"/>
              </w:rPr>
              <w:t xml:space="preserve">ovērtējumā ņemtas vērā sistēmas </w:t>
            </w:r>
            <w:r w:rsidRPr="0069767C">
              <w:rPr>
                <w:sz w:val="20"/>
                <w:szCs w:val="24"/>
              </w:rPr>
              <w:t>kopējās izmaksas, tajā skaitā elektroenerģijas ražošanas izmaksas</w:t>
            </w:r>
          </w:p>
        </w:tc>
      </w:tr>
    </w:tbl>
    <w:p w:rsidR="00163FCE" w:rsidRDefault="00163FCE" w:rsidP="007E2140">
      <w:pPr>
        <w:rPr>
          <w:rFonts w:cstheme="minorHAnsi"/>
          <w:lang w:eastAsia="de-DE"/>
        </w:rPr>
      </w:pPr>
    </w:p>
    <w:p w:rsidR="00163FCE" w:rsidRPr="00163FCE" w:rsidRDefault="00163FCE" w:rsidP="00163FCE">
      <w:pPr>
        <w:rPr>
          <w:rFonts w:cstheme="minorHAnsi"/>
          <w:lang w:eastAsia="de-DE"/>
        </w:rPr>
      </w:pPr>
    </w:p>
    <w:p w:rsidR="00163FCE" w:rsidRDefault="00163FCE" w:rsidP="00163FCE">
      <w:pPr>
        <w:rPr>
          <w:rFonts w:cstheme="minorHAnsi"/>
          <w:lang w:eastAsia="de-DE"/>
        </w:rPr>
      </w:pPr>
    </w:p>
    <w:p w:rsidR="00163FCE" w:rsidRDefault="00163FCE" w:rsidP="00163FCE">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w:t>
      </w:r>
      <w:r w:rsidR="00AE5794">
        <w:rPr>
          <w:sz w:val="24"/>
          <w:szCs w:val="24"/>
          <w:lang w:eastAsia="de-DE"/>
        </w:rPr>
        <w:t>.</w:t>
      </w:r>
      <w:r w:rsidRPr="00150EE2">
        <w:rPr>
          <w:sz w:val="24"/>
          <w:szCs w:val="24"/>
          <w:lang w:eastAsia="de-DE"/>
        </w:rPr>
        <w:t xml:space="preserve"> Pūce</w:t>
      </w:r>
    </w:p>
    <w:p w:rsidR="00163FCE" w:rsidRDefault="00163FCE" w:rsidP="00163FCE">
      <w:pPr>
        <w:tabs>
          <w:tab w:val="left" w:pos="748"/>
        </w:tabs>
        <w:rPr>
          <w:rFonts w:cstheme="minorHAnsi"/>
          <w:lang w:eastAsia="de-DE"/>
        </w:rPr>
      </w:pPr>
    </w:p>
    <w:p w:rsidR="007E2140" w:rsidRPr="00163FCE" w:rsidRDefault="00163FCE" w:rsidP="00163FCE">
      <w:pPr>
        <w:tabs>
          <w:tab w:val="left" w:pos="748"/>
        </w:tabs>
        <w:rPr>
          <w:rFonts w:cstheme="minorHAnsi"/>
          <w:lang w:eastAsia="de-DE"/>
        </w:rPr>
        <w:sectPr w:rsidR="007E2140" w:rsidRPr="00163FCE" w:rsidSect="007E2140">
          <w:pgSz w:w="11906" w:h="16838"/>
          <w:pgMar w:top="1418" w:right="1134" w:bottom="1134" w:left="1701" w:header="709" w:footer="709" w:gutter="0"/>
          <w:cols w:space="708"/>
          <w:docGrid w:linePitch="360"/>
        </w:sectPr>
      </w:pPr>
      <w:r>
        <w:rPr>
          <w:rFonts w:cstheme="minorHAnsi"/>
          <w:lang w:eastAsia="de-DE"/>
        </w:rPr>
        <w:tab/>
      </w:r>
    </w:p>
    <w:p w:rsidR="002F590D" w:rsidRDefault="00B407DB" w:rsidP="007430FE">
      <w:pPr>
        <w:pStyle w:val="Heading1"/>
        <w:numPr>
          <w:ilvl w:val="0"/>
          <w:numId w:val="10"/>
        </w:numPr>
      </w:pPr>
      <w:bookmarkStart w:id="242" w:name="_Toc27989533"/>
      <w:r w:rsidRPr="00BF74DB">
        <w:rPr>
          <w:szCs w:val="28"/>
        </w:rPr>
        <w:lastRenderedPageBreak/>
        <w:t>p</w:t>
      </w:r>
      <w:r w:rsidR="000D21A5" w:rsidRPr="00BF74DB">
        <w:rPr>
          <w:szCs w:val="28"/>
        </w:rPr>
        <w:t>ielikums</w:t>
      </w:r>
      <w:r w:rsidR="007148D3" w:rsidRPr="00BF74DB">
        <w:rPr>
          <w:szCs w:val="28"/>
        </w:rPr>
        <w:t>.</w:t>
      </w:r>
      <w:r w:rsidR="007148D3" w:rsidRPr="00D77356">
        <w:t xml:space="preserve"> Tiesiskais regulējums gaisa </w:t>
      </w:r>
      <w:r w:rsidR="007D51FD">
        <w:t>aizsardzības</w:t>
      </w:r>
      <w:r w:rsidR="007148D3" w:rsidRPr="00D77356">
        <w:t xml:space="preserve"> jomā</w:t>
      </w:r>
      <w:bookmarkEnd w:id="242"/>
    </w:p>
    <w:p w:rsidR="00925A03" w:rsidRPr="00925A03" w:rsidRDefault="00925A03" w:rsidP="00925A03">
      <w:pPr>
        <w:rPr>
          <w:lang w:eastAsia="de-DE"/>
        </w:rPr>
      </w:pPr>
    </w:p>
    <w:p w:rsidR="002F590D" w:rsidRPr="00D77356" w:rsidRDefault="002F590D" w:rsidP="002F590D">
      <w:pPr>
        <w:rPr>
          <w:rFonts w:eastAsia="Times New Roman"/>
          <w:color w:val="000000"/>
        </w:rPr>
      </w:pPr>
      <w:r w:rsidRPr="00D77356">
        <w:rPr>
          <w:rFonts w:eastAsia="Times New Roman"/>
          <w:b/>
          <w:bCs/>
          <w:color w:val="000000"/>
        </w:rPr>
        <w:t>Vides aizsardzības likums</w:t>
      </w:r>
      <w:r w:rsidRPr="00D77356">
        <w:rPr>
          <w:rFonts w:eastAsia="Times New Roman"/>
          <w:bCs/>
          <w:color w:val="000000"/>
        </w:rPr>
        <w:t xml:space="preserve"> ir vides sektora darbību visaptverošs (“jumta”) likums. Likuma </w:t>
      </w:r>
      <w:r w:rsidRPr="00D77356">
        <w:rPr>
          <w:rFonts w:eastAsia="Times New Roman"/>
          <w:color w:val="000000"/>
        </w:rPr>
        <w:t>mērķis ir nodrošināt vides kvalitātes saglabāšanu un atjaunošanu un dabas resursu ilgtspējīgu izmantošanu. Tajā skaitā likumā ir noteiktas sabiedrības vispārējās tiesības vides jomā. Likums nosaka vides aizsardzības principus: vides politiku valstī veido un lēmumus, kas var ietekmēt vidi vai cilvēku veselību, pieņem, ievērojot “piesārņotājs maksā” principu, piesardzības principu, novēršanas principu, izvērtēšanas principu.</w:t>
      </w:r>
    </w:p>
    <w:p w:rsidR="002F590D" w:rsidRPr="00D77356" w:rsidRDefault="002F590D" w:rsidP="002F590D">
      <w:pPr>
        <w:rPr>
          <w:rFonts w:eastAsia="Times New Roman"/>
          <w:bCs/>
          <w:color w:val="000000"/>
        </w:rPr>
      </w:pPr>
      <w:r w:rsidRPr="00D77356">
        <w:rPr>
          <w:rFonts w:eastAsia="Times New Roman"/>
          <w:b/>
          <w:bCs/>
          <w:color w:val="000000"/>
        </w:rPr>
        <w:t xml:space="preserve">Likuma “Par piesārņojumu” </w:t>
      </w:r>
      <w:r w:rsidRPr="00D77356">
        <w:rPr>
          <w:rFonts w:eastAsia="Times New Roman"/>
          <w:color w:val="000000"/>
        </w:rPr>
        <w:t xml:space="preserve">mērķis ir novērst, vai, ja tas nav iespējams, samazināt piesārņojošu darbību izraisīta piesārņojuma rašanos, tajā skaitā emisijas gaisā, un novērst vai mazināt piesārņojuma dēļ cilvēku veselībai, īpašumam un videi nodarīto kaitējumu un tā radītās sekas. Likums nosaka piesārņojošo darbību iedalījumu kategorijās. </w:t>
      </w:r>
      <w:r w:rsidRPr="00D77356">
        <w:rPr>
          <w:rFonts w:eastAsia="Times New Roman"/>
        </w:rPr>
        <w:t xml:space="preserve">Likums nosaka prasības, </w:t>
      </w:r>
      <w:r w:rsidRPr="00D77356">
        <w:rPr>
          <w:rFonts w:eastAsia="Times New Roman"/>
          <w:color w:val="000000"/>
        </w:rPr>
        <w:t>kas jāņem vērā, izsniedzot atļaujas A un B kategorijas darbību veikšanai, un kārtību C kategorijas darbības uzsākšanai.</w:t>
      </w:r>
      <w:r w:rsidRPr="00D77356">
        <w:rPr>
          <w:rFonts w:eastAsia="Times New Roman"/>
        </w:rPr>
        <w:t xml:space="preserve"> </w:t>
      </w:r>
      <w:r w:rsidRPr="00D77356">
        <w:rPr>
          <w:rFonts w:eastAsia="Times New Roman"/>
          <w:color w:val="000000"/>
        </w:rPr>
        <w:t xml:space="preserve">Tādējādi likuma “Par piesārņojumu” normas ir pamats, saskaņā ar kurām ir izstrādāti un izdoti zemāk raksturotie </w:t>
      </w:r>
      <w:r w:rsidR="00050FF5" w:rsidRPr="00D77356">
        <w:rPr>
          <w:rFonts w:eastAsia="Times New Roman"/>
          <w:color w:val="000000"/>
        </w:rPr>
        <w:t>MK</w:t>
      </w:r>
      <w:r w:rsidRPr="00D77356">
        <w:rPr>
          <w:rFonts w:eastAsia="Times New Roman"/>
          <w:color w:val="000000"/>
        </w:rPr>
        <w:t xml:space="preserve"> noteikumi, lai samazinātu emisiju gaisā no stacionārajiem avotiem. 2018</w:t>
      </w:r>
      <w:r w:rsidR="00042B04" w:rsidRPr="00D77356">
        <w:rPr>
          <w:rFonts w:eastAsia="Times New Roman"/>
          <w:color w:val="000000"/>
        </w:rPr>
        <w:t>. gad</w:t>
      </w:r>
      <w:r w:rsidRPr="00D77356">
        <w:rPr>
          <w:rFonts w:eastAsia="Times New Roman"/>
          <w:color w:val="000000"/>
        </w:rPr>
        <w:t>a 12</w:t>
      </w:r>
      <w:r w:rsidR="00AD03ED">
        <w:rPr>
          <w:rFonts w:eastAsia="Times New Roman"/>
          <w:color w:val="000000"/>
        </w:rPr>
        <w:t>. </w:t>
      </w:r>
      <w:r w:rsidRPr="00D77356">
        <w:rPr>
          <w:rFonts w:eastAsia="Times New Roman"/>
          <w:color w:val="000000"/>
        </w:rPr>
        <w:t>aprīlī pieņemtie likuma grozījumi iekļāva divus jaunus pantus: 16</w:t>
      </w:r>
      <w:r w:rsidRPr="00D77356">
        <w:rPr>
          <w:rFonts w:eastAsia="Times New Roman"/>
          <w:color w:val="000000"/>
          <w:vertAlign w:val="superscript"/>
        </w:rPr>
        <w:t>1</w:t>
      </w:r>
      <w:r w:rsidRPr="00D77356">
        <w:rPr>
          <w:rFonts w:eastAsia="Times New Roman"/>
          <w:color w:val="000000"/>
        </w:rPr>
        <w:t>.</w:t>
      </w:r>
      <w:r w:rsidR="00564132" w:rsidRPr="00D77356">
        <w:rPr>
          <w:rFonts w:eastAsia="Times New Roman"/>
          <w:color w:val="000000"/>
        </w:rPr>
        <w:t> </w:t>
      </w:r>
      <w:r w:rsidRPr="00D77356">
        <w:rPr>
          <w:rFonts w:eastAsia="Times New Roman"/>
          <w:color w:val="000000"/>
        </w:rPr>
        <w:t>pants “</w:t>
      </w:r>
      <w:r w:rsidRPr="00D77356">
        <w:rPr>
          <w:rFonts w:eastAsia="Times New Roman"/>
          <w:bCs/>
          <w:color w:val="000000"/>
        </w:rPr>
        <w:t>Gaisu piesārņojošo vielu emisiju uzskaite valsts līmenī” un 16</w:t>
      </w:r>
      <w:r w:rsidRPr="00D77356">
        <w:rPr>
          <w:rFonts w:eastAsia="Times New Roman"/>
          <w:bCs/>
          <w:color w:val="000000"/>
          <w:vertAlign w:val="superscript"/>
        </w:rPr>
        <w:t>2</w:t>
      </w:r>
      <w:r w:rsidRPr="00D77356">
        <w:rPr>
          <w:rFonts w:eastAsia="Times New Roman"/>
          <w:bCs/>
          <w:color w:val="000000"/>
        </w:rPr>
        <w:t>.</w:t>
      </w:r>
      <w:r w:rsidR="00564132" w:rsidRPr="00D77356">
        <w:rPr>
          <w:rFonts w:eastAsia="Times New Roman"/>
          <w:bCs/>
          <w:color w:val="000000"/>
        </w:rPr>
        <w:t> </w:t>
      </w:r>
      <w:r w:rsidRPr="00D77356">
        <w:rPr>
          <w:rFonts w:eastAsia="Times New Roman"/>
          <w:bCs/>
          <w:color w:val="000000"/>
        </w:rPr>
        <w:t>pants “Gaisa piesārņojuma samazināšana valsts līmenī”.</w:t>
      </w:r>
    </w:p>
    <w:p w:rsidR="002F590D" w:rsidRPr="00D77356" w:rsidRDefault="00BA6136" w:rsidP="002F590D">
      <w:pPr>
        <w:rPr>
          <w:rFonts w:eastAsia="Times New Roman"/>
        </w:rPr>
      </w:pPr>
      <w:r>
        <w:rPr>
          <w:rFonts w:eastAsia="Times New Roman"/>
          <w:bCs/>
          <w:color w:val="000000"/>
        </w:rPr>
        <w:t xml:space="preserve">MK </w:t>
      </w:r>
      <w:r w:rsidR="00F82D61" w:rsidRPr="00A94B18">
        <w:rPr>
          <w:rFonts w:eastAsia="Times New Roman"/>
          <w:b/>
          <w:bCs/>
          <w:color w:val="000000"/>
        </w:rPr>
        <w:t>noteikumi par sadedzināšanas iekārtām</w:t>
      </w:r>
      <w:r w:rsidR="002F590D" w:rsidRPr="00D77356">
        <w:rPr>
          <w:rFonts w:eastAsia="Times New Roman"/>
          <w:b/>
          <w:bCs/>
          <w:color w:val="000000"/>
        </w:rPr>
        <w:t xml:space="preserve"> </w:t>
      </w:r>
      <w:r w:rsidR="002F590D" w:rsidRPr="00D77356">
        <w:rPr>
          <w:rFonts w:eastAsia="Times New Roman"/>
          <w:color w:val="000000"/>
        </w:rPr>
        <w:t xml:space="preserve">nosaka </w:t>
      </w:r>
      <w:r w:rsidR="002F590D" w:rsidRPr="00D77356">
        <w:rPr>
          <w:rFonts w:eastAsia="Times New Roman"/>
          <w:bCs/>
          <w:color w:val="000000"/>
        </w:rPr>
        <w:t xml:space="preserve">emisiju robežvērtības lielas (virs 50 MW) un vidējas (no 1 līdz 50 MW) jaudas sadedzināšanas iekārtām, </w:t>
      </w:r>
      <w:r w:rsidR="002F590D" w:rsidRPr="00D77356">
        <w:rPr>
          <w:rFonts w:eastAsia="Times New Roman"/>
          <w:color w:val="000000"/>
        </w:rPr>
        <w:t>kārtību, kādā novērš, ierobežo un kontrolē gaisu piesārņojošo vielu emisiju no šādām iekārtām, tajā skaitā operatora veikto kontroli un monitoringu.</w:t>
      </w:r>
      <w:r w:rsidR="002F590D" w:rsidRPr="00D77356">
        <w:rPr>
          <w:rFonts w:eastAsia="Times New Roman"/>
          <w:bCs/>
          <w:color w:val="000000"/>
        </w:rPr>
        <w:t xml:space="preserve"> Vidējas jaudas </w:t>
      </w:r>
      <w:r w:rsidR="002F590D" w:rsidRPr="00D77356">
        <w:rPr>
          <w:rFonts w:eastAsia="Times New Roman"/>
          <w:bCs/>
        </w:rPr>
        <w:t>sadedzināšanas iekārtām jauno normatīvu ieviešana ir paredzēta divos posmos. Sākot ar 2018</w:t>
      </w:r>
      <w:r w:rsidR="00042B04" w:rsidRPr="00D77356">
        <w:rPr>
          <w:rFonts w:eastAsia="Times New Roman"/>
          <w:bCs/>
        </w:rPr>
        <w:t>. gad</w:t>
      </w:r>
      <w:r w:rsidR="002F590D" w:rsidRPr="00D77356">
        <w:rPr>
          <w:rFonts w:eastAsia="Times New Roman"/>
          <w:bCs/>
        </w:rPr>
        <w:t>a 20.</w:t>
      </w:r>
      <w:r w:rsidR="00564132" w:rsidRPr="00D77356">
        <w:rPr>
          <w:rFonts w:eastAsia="Times New Roman"/>
          <w:bCs/>
        </w:rPr>
        <w:t> </w:t>
      </w:r>
      <w:r w:rsidR="002F590D" w:rsidRPr="00D77356">
        <w:rPr>
          <w:rFonts w:eastAsia="Times New Roman"/>
          <w:bCs/>
        </w:rPr>
        <w:t>decembri prasības attiecināmas uz jaunām iekārtām (</w:t>
      </w:r>
      <w:r w:rsidR="002F590D" w:rsidRPr="00D77356">
        <w:rPr>
          <w:rFonts w:eastAsia="Times New Roman"/>
        </w:rPr>
        <w:t>jaunas iekārtas ir visas vidējas jaudas sadedzināšanas iekārtas, kuru darbība tiek uzsākta pēc 2018</w:t>
      </w:r>
      <w:r w:rsidR="00042B04" w:rsidRPr="00D77356">
        <w:rPr>
          <w:rFonts w:eastAsia="Times New Roman"/>
        </w:rPr>
        <w:t>. gad</w:t>
      </w:r>
      <w:r w:rsidR="002F590D" w:rsidRPr="00D77356">
        <w:rPr>
          <w:rFonts w:eastAsia="Times New Roman"/>
        </w:rPr>
        <w:t>a 20</w:t>
      </w:r>
      <w:r w:rsidR="00564132" w:rsidRPr="00D77356">
        <w:rPr>
          <w:rFonts w:eastAsia="Times New Roman"/>
        </w:rPr>
        <w:t>. </w:t>
      </w:r>
      <w:r w:rsidR="002F590D" w:rsidRPr="00D77356">
        <w:rPr>
          <w:rFonts w:eastAsia="Times New Roman"/>
        </w:rPr>
        <w:t>decembra)</w:t>
      </w:r>
      <w:r w:rsidR="002F590D" w:rsidRPr="00D77356">
        <w:rPr>
          <w:rFonts w:eastAsia="Times New Roman"/>
          <w:bCs/>
        </w:rPr>
        <w:t>, bet no 2025</w:t>
      </w:r>
      <w:r w:rsidR="00042B04" w:rsidRPr="00D77356">
        <w:rPr>
          <w:rFonts w:eastAsia="Times New Roman"/>
          <w:bCs/>
        </w:rPr>
        <w:t>. gad</w:t>
      </w:r>
      <w:r w:rsidR="002F590D" w:rsidRPr="00D77356">
        <w:rPr>
          <w:rFonts w:eastAsia="Times New Roman"/>
          <w:bCs/>
        </w:rPr>
        <w:t>a – uz esošām sadedzināšanas iekārtām ar jaudu 5-50</w:t>
      </w:r>
      <w:r w:rsidR="00AD03ED">
        <w:rPr>
          <w:rFonts w:eastAsia="Times New Roman"/>
          <w:bCs/>
        </w:rPr>
        <w:t> </w:t>
      </w:r>
      <w:r w:rsidR="002F590D" w:rsidRPr="00D77356">
        <w:rPr>
          <w:rFonts w:eastAsia="Times New Roman"/>
          <w:bCs/>
        </w:rPr>
        <w:t>MW, un no 2030</w:t>
      </w:r>
      <w:r w:rsidR="00042B04" w:rsidRPr="00D77356">
        <w:rPr>
          <w:rFonts w:eastAsia="Times New Roman"/>
          <w:bCs/>
        </w:rPr>
        <w:t>. gad</w:t>
      </w:r>
      <w:r w:rsidR="002F590D" w:rsidRPr="00D77356">
        <w:rPr>
          <w:rFonts w:eastAsia="Times New Roman"/>
          <w:bCs/>
        </w:rPr>
        <w:t>a – uz esošām sadedzināšanas iekārtām ar jaudu 1-5</w:t>
      </w:r>
      <w:r w:rsidR="00AD03ED">
        <w:rPr>
          <w:rFonts w:eastAsia="Times New Roman"/>
          <w:bCs/>
        </w:rPr>
        <w:t> </w:t>
      </w:r>
      <w:r w:rsidR="002F590D" w:rsidRPr="00D77356">
        <w:rPr>
          <w:rFonts w:eastAsia="Times New Roman"/>
          <w:bCs/>
        </w:rPr>
        <w:t xml:space="preserve">MW. </w:t>
      </w:r>
      <w:r w:rsidR="002F590D" w:rsidRPr="00D77356">
        <w:rPr>
          <w:rFonts w:eastAsia="Times New Roman"/>
        </w:rPr>
        <w:t xml:space="preserve">Īpašas prasības attiecas uz iekārtām, kuru uzstādīšana tiek līdzfinansēta no </w:t>
      </w:r>
      <w:r w:rsidR="003A4804" w:rsidRPr="00D77356">
        <w:rPr>
          <w:rFonts w:eastAsia="Times New Roman"/>
        </w:rPr>
        <w:t>ES</w:t>
      </w:r>
      <w:r w:rsidR="002F590D" w:rsidRPr="00D77356">
        <w:rPr>
          <w:rFonts w:eastAsia="Times New Roman"/>
        </w:rPr>
        <w:t xml:space="preserve"> fondu līdzekļiem.</w:t>
      </w:r>
    </w:p>
    <w:p w:rsidR="00635BA4" w:rsidRPr="00BC0442" w:rsidRDefault="003A4804" w:rsidP="00635BA4">
      <w:r w:rsidRPr="00D77356">
        <w:rPr>
          <w:rFonts w:eastAsia="Times New Roman"/>
        </w:rPr>
        <w:t>ES</w:t>
      </w:r>
      <w:r w:rsidR="002F590D" w:rsidRPr="00D77356">
        <w:rPr>
          <w:rFonts w:eastAsia="Times New Roman"/>
        </w:rPr>
        <w:t xml:space="preserve"> vispārīgo ietvaru </w:t>
      </w:r>
      <w:r w:rsidR="002F590D" w:rsidRPr="00A94B18">
        <w:rPr>
          <w:rFonts w:eastAsia="Times New Roman"/>
          <w:b/>
        </w:rPr>
        <w:t>mazo sadedzināšanas iekārtu (zem 500</w:t>
      </w:r>
      <w:r w:rsidR="00AD03ED">
        <w:rPr>
          <w:rFonts w:eastAsia="Times New Roman"/>
          <w:b/>
        </w:rPr>
        <w:t> </w:t>
      </w:r>
      <w:r w:rsidR="002F590D" w:rsidRPr="00A94B18">
        <w:rPr>
          <w:rFonts w:eastAsia="Times New Roman"/>
          <w:b/>
        </w:rPr>
        <w:t>kW)</w:t>
      </w:r>
      <w:r w:rsidR="002F590D" w:rsidRPr="00D77356">
        <w:rPr>
          <w:rFonts w:eastAsia="Times New Roman"/>
        </w:rPr>
        <w:t xml:space="preserve"> emisiju robežvērtību ieviešanai nosaka Eiropas Parlamenta un Padomes 2009</w:t>
      </w:r>
      <w:r w:rsidR="00042B04" w:rsidRPr="00D77356">
        <w:rPr>
          <w:rFonts w:eastAsia="Times New Roman"/>
        </w:rPr>
        <w:t>. gad</w:t>
      </w:r>
      <w:r w:rsidR="002F590D" w:rsidRPr="00D77356">
        <w:rPr>
          <w:rFonts w:eastAsia="Times New Roman"/>
        </w:rPr>
        <w:t>a 21.</w:t>
      </w:r>
      <w:r w:rsidR="00564132" w:rsidRPr="00D77356">
        <w:rPr>
          <w:rFonts w:eastAsia="Times New Roman"/>
        </w:rPr>
        <w:t> </w:t>
      </w:r>
      <w:r w:rsidR="002F590D" w:rsidRPr="00BC0442">
        <w:rPr>
          <w:rFonts w:eastAsia="Times New Roman"/>
        </w:rPr>
        <w:t xml:space="preserve">oktobra Direktīva 2009/125/EK, ar ko izveido sistēmu, lai noteiktu ekodizaina prasības ar enerģiju saistītiem ražojumiem (pārstrādāta versija). Tiesību normas, kuras izriet no šīs direktīvas, ir iekļautas attiecīgajos </w:t>
      </w:r>
      <w:r w:rsidR="00050FF5" w:rsidRPr="00BC0442">
        <w:rPr>
          <w:rFonts w:eastAsia="Times New Roman"/>
        </w:rPr>
        <w:t>MK</w:t>
      </w:r>
      <w:r w:rsidR="002F590D" w:rsidRPr="00BC0442">
        <w:rPr>
          <w:rFonts w:eastAsia="Times New Roman"/>
        </w:rPr>
        <w:t xml:space="preserve"> 2011</w:t>
      </w:r>
      <w:r w:rsidR="00042B04" w:rsidRPr="00BC0442">
        <w:rPr>
          <w:rFonts w:eastAsia="Times New Roman"/>
        </w:rPr>
        <w:t>. gad</w:t>
      </w:r>
      <w:r w:rsidR="002F590D" w:rsidRPr="00BC0442">
        <w:rPr>
          <w:rFonts w:eastAsia="Times New Roman"/>
        </w:rPr>
        <w:t>a 6.</w:t>
      </w:r>
      <w:r w:rsidR="00564132" w:rsidRPr="00BC0442">
        <w:rPr>
          <w:rFonts w:eastAsia="Times New Roman"/>
        </w:rPr>
        <w:t> </w:t>
      </w:r>
      <w:r w:rsidR="002F590D" w:rsidRPr="00BC0442">
        <w:rPr>
          <w:rFonts w:eastAsia="Times New Roman"/>
        </w:rPr>
        <w:t>decembra noteikumos Nr.</w:t>
      </w:r>
      <w:r w:rsidR="00564132" w:rsidRPr="00BC0442">
        <w:rPr>
          <w:rFonts w:eastAsia="Times New Roman"/>
        </w:rPr>
        <w:t> </w:t>
      </w:r>
      <w:r w:rsidR="002F590D" w:rsidRPr="00BC0442">
        <w:rPr>
          <w:rFonts w:eastAsia="Times New Roman"/>
        </w:rPr>
        <w:t>941 “Noteikumi par ekodizaina prasībām ar enerģiju saistītām precēm (produktiem)”.</w:t>
      </w:r>
      <w:r w:rsidR="0024013F" w:rsidRPr="00BC0442">
        <w:rPr>
          <w:rFonts w:eastAsia="Times New Roman"/>
        </w:rPr>
        <w:t xml:space="preserve"> </w:t>
      </w:r>
      <w:r w:rsidR="00635BA4" w:rsidRPr="00BC0442">
        <w:t>Attiecībā uz noteiktas jaudas cietā kurināmā telpu sildītājiem un kurināmā katliem ir pieņemtas iepriekš minētās direktīvas īstenošanas regulas, kuras ietekmē tuvākajā nākotnē prognozējamās emisijas no mājsaimniecībās izmantotajām sadedzināšanas iekārtām:</w:t>
      </w:r>
    </w:p>
    <w:p w:rsidR="00635BA4" w:rsidRPr="00635BA4" w:rsidRDefault="00635BA4" w:rsidP="00635BA4">
      <w:r w:rsidRPr="00BC0442">
        <w:t>• Komisijas Regula (ES) 2015/1185 (2015.</w:t>
      </w:r>
      <w:r w:rsidR="00AD03ED">
        <w:t> </w:t>
      </w:r>
      <w:r w:rsidRPr="00BC0442">
        <w:t>gada 24.</w:t>
      </w:r>
      <w:r w:rsidR="00AD03ED">
        <w:t> </w:t>
      </w:r>
      <w:r w:rsidRPr="00BC0442">
        <w:t>aprīlis), ar ko Eiropas</w:t>
      </w:r>
      <w:r w:rsidRPr="00635BA4">
        <w:t xml:space="preserve"> Parlamenta un Padomes Direktīvu 2009/125/EK īsteno attiecībā uz ekodizaina prasībām cietā kurināmā lokālajiem telpu sildītājiem, kuru nominālā siltuma jauda ir mazāka vai vienāda par 50 kW (regulas prasības stāsies spēkā no 2022.</w:t>
      </w:r>
      <w:r w:rsidR="00AD03ED">
        <w:t> </w:t>
      </w:r>
      <w:r w:rsidRPr="00635BA4">
        <w:t>gada 1.</w:t>
      </w:r>
      <w:r w:rsidR="00AD03ED">
        <w:t> </w:t>
      </w:r>
      <w:r w:rsidRPr="00635BA4">
        <w:t>janvāra);</w:t>
      </w:r>
    </w:p>
    <w:p w:rsidR="00395EBC" w:rsidRPr="00635BA4" w:rsidRDefault="00635BA4" w:rsidP="002F590D">
      <w:r w:rsidRPr="00635BA4">
        <w:t>• Komisijas Regula (ES) 2015/1189 (2015.</w:t>
      </w:r>
      <w:r w:rsidR="00AD03ED">
        <w:t> </w:t>
      </w:r>
      <w:r w:rsidRPr="00635BA4">
        <w:t>gada 28.</w:t>
      </w:r>
      <w:r w:rsidR="00AD03ED">
        <w:t> </w:t>
      </w:r>
      <w:r w:rsidRPr="00635BA4">
        <w:t>aprīlis), ar ko Eiropas Parlamenta un Padomes Direktīvu 2009/125/EK īsteno attiecībā uz ekodizaina prasībām cietā kurināmā katliem, kuru nominālā siltuma jauda ir 500</w:t>
      </w:r>
      <w:r w:rsidR="00AD03ED">
        <w:t> </w:t>
      </w:r>
      <w:r w:rsidRPr="00635BA4">
        <w:t>kW vai mazāka vai vienāda par 500</w:t>
      </w:r>
      <w:r w:rsidR="00AD03ED">
        <w:t> </w:t>
      </w:r>
      <w:r w:rsidRPr="00635BA4">
        <w:t>kW (regulas prasības stāsies spēkā no 2020.</w:t>
      </w:r>
      <w:r w:rsidR="00AD03ED">
        <w:t> </w:t>
      </w:r>
      <w:r w:rsidRPr="00635BA4">
        <w:t>gada 1.</w:t>
      </w:r>
      <w:r w:rsidR="00AD03ED">
        <w:t> </w:t>
      </w:r>
      <w:r w:rsidRPr="00635BA4">
        <w:t>janvāra).”.</w:t>
      </w:r>
    </w:p>
    <w:p w:rsidR="002F590D" w:rsidRPr="00D77356" w:rsidRDefault="002F590D" w:rsidP="002F590D">
      <w:pPr>
        <w:rPr>
          <w:rFonts w:eastAsia="Times New Roman"/>
        </w:rPr>
      </w:pPr>
      <w:r w:rsidRPr="00D77356">
        <w:rPr>
          <w:rFonts w:eastAsia="Times New Roman"/>
          <w:bCs/>
          <w:color w:val="000000"/>
        </w:rPr>
        <w:t xml:space="preserve">Latvijā ir pieņemti </w:t>
      </w:r>
      <w:r w:rsidR="00F92A6A" w:rsidRPr="00D77356">
        <w:rPr>
          <w:rFonts w:eastAsia="Times New Roman"/>
          <w:bCs/>
          <w:color w:val="000000"/>
        </w:rPr>
        <w:t>MK 2004. gada 14. decembra noteikumi Nr. 1015</w:t>
      </w:r>
      <w:r w:rsidR="00F92A6A" w:rsidRPr="00D77356">
        <w:rPr>
          <w:rFonts w:eastAsia="Times New Roman"/>
          <w:color w:val="000000"/>
        </w:rPr>
        <w:t xml:space="preserve"> </w:t>
      </w:r>
      <w:r w:rsidR="00F92A6A" w:rsidRPr="00D77356">
        <w:rPr>
          <w:rFonts w:eastAsia="Times New Roman"/>
          <w:b/>
          <w:bCs/>
          <w:color w:val="000000"/>
        </w:rPr>
        <w:t>“Vides prasības mazo katlumāju apsaimniekošanai”</w:t>
      </w:r>
      <w:r w:rsidR="00F92A6A">
        <w:rPr>
          <w:rFonts w:eastAsia="Times New Roman"/>
          <w:bCs/>
          <w:color w:val="000000"/>
        </w:rPr>
        <w:t>, kas attiecas</w:t>
      </w:r>
      <w:r w:rsidRPr="00D77356">
        <w:rPr>
          <w:rFonts w:eastAsia="Times New Roman"/>
          <w:bCs/>
          <w:color w:val="000000"/>
        </w:rPr>
        <w:t xml:space="preserve"> uz mazajām katlumājām, kuru jauda atbilst C kategorijas piesārņojošai darbībai. </w:t>
      </w:r>
      <w:r w:rsidR="00F92A6A">
        <w:rPr>
          <w:rFonts w:eastAsia="Times New Roman"/>
          <w:bCs/>
          <w:color w:val="000000"/>
        </w:rPr>
        <w:t xml:space="preserve">Tie </w:t>
      </w:r>
      <w:r w:rsidRPr="00D77356">
        <w:rPr>
          <w:rFonts w:eastAsia="Times New Roman"/>
          <w:color w:val="000000"/>
        </w:rPr>
        <w:t>nosaka īpašās vides prasības tādu sadedzināšanas iekārtu apsaimniekošanai, kuru nominālā ievadītā siltuma jauda ir vienāda ar vai lielāka par 0,2</w:t>
      </w:r>
      <w:r w:rsidR="00AD03ED">
        <w:rPr>
          <w:rFonts w:eastAsia="Times New Roman"/>
          <w:color w:val="000000"/>
        </w:rPr>
        <w:t> </w:t>
      </w:r>
      <w:r w:rsidRPr="00D77356">
        <w:rPr>
          <w:rFonts w:eastAsia="Times New Roman"/>
          <w:color w:val="000000"/>
        </w:rPr>
        <w:t>MW, bet mazāka par 1</w:t>
      </w:r>
      <w:r w:rsidR="00AD03ED">
        <w:rPr>
          <w:rFonts w:eastAsia="Times New Roman"/>
          <w:color w:val="000000"/>
        </w:rPr>
        <w:t> </w:t>
      </w:r>
      <w:r w:rsidRPr="00D77356">
        <w:rPr>
          <w:rFonts w:eastAsia="Times New Roman"/>
          <w:color w:val="000000"/>
        </w:rPr>
        <w:t xml:space="preserve">MW, neatkarīgi no tajās izmantotā kurināmā veida. </w:t>
      </w:r>
    </w:p>
    <w:p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2010</w:t>
      </w:r>
      <w:r w:rsidR="00042B04" w:rsidRPr="00D77356">
        <w:rPr>
          <w:rFonts w:eastAsia="Times New Roman"/>
          <w:bCs/>
          <w:color w:val="000000"/>
        </w:rPr>
        <w:t>. gad</w:t>
      </w:r>
      <w:r w:rsidR="002F590D" w:rsidRPr="00D77356">
        <w:rPr>
          <w:rFonts w:eastAsia="Times New Roman"/>
          <w:bCs/>
          <w:color w:val="000000"/>
        </w:rPr>
        <w:t>a 30.</w:t>
      </w:r>
      <w:r w:rsidR="00564132" w:rsidRPr="00D77356">
        <w:rPr>
          <w:rFonts w:eastAsia="Times New Roman"/>
          <w:bCs/>
          <w:color w:val="000000"/>
        </w:rPr>
        <w:t> </w:t>
      </w:r>
      <w:r w:rsidR="002F590D" w:rsidRPr="00D77356">
        <w:rPr>
          <w:rFonts w:eastAsia="Times New Roman"/>
          <w:bCs/>
          <w:color w:val="000000"/>
        </w:rPr>
        <w:t>novembra noteikumi Nr.</w:t>
      </w:r>
      <w:r w:rsidR="00564132" w:rsidRPr="00D77356">
        <w:rPr>
          <w:rFonts w:eastAsia="Times New Roman"/>
          <w:bCs/>
          <w:color w:val="000000"/>
        </w:rPr>
        <w:t> </w:t>
      </w:r>
      <w:r w:rsidR="002F590D" w:rsidRPr="00D77356">
        <w:rPr>
          <w:rFonts w:eastAsia="Times New Roman"/>
          <w:bCs/>
          <w:color w:val="000000"/>
        </w:rPr>
        <w:t>1082</w:t>
      </w:r>
      <w:r w:rsidR="002F590D" w:rsidRPr="00D77356">
        <w:rPr>
          <w:rFonts w:eastAsia="Times New Roman"/>
          <w:color w:val="000000"/>
        </w:rPr>
        <w:t xml:space="preserve"> </w:t>
      </w:r>
      <w:r w:rsidR="002F590D" w:rsidRPr="00D77356">
        <w:rPr>
          <w:rFonts w:eastAsia="Times New Roman"/>
          <w:b/>
          <w:bCs/>
          <w:color w:val="000000"/>
        </w:rPr>
        <w:t>“Kārtība, kādā piesakāmas A, B un C kategorijas piesārņojošas darbības un izsniedzamas atļaujas A un B kategorijas piesārņojošo darbību veikšanai”</w:t>
      </w:r>
      <w:r w:rsidR="002F590D" w:rsidRPr="00D77356">
        <w:rPr>
          <w:rFonts w:eastAsia="Times New Roman"/>
          <w:bCs/>
          <w:color w:val="000000"/>
        </w:rPr>
        <w:t xml:space="preserve"> nosaka B </w:t>
      </w:r>
      <w:r w:rsidR="002F590D" w:rsidRPr="00D77356">
        <w:rPr>
          <w:rFonts w:eastAsia="Times New Roman"/>
          <w:bCs/>
          <w:color w:val="000000"/>
        </w:rPr>
        <w:lastRenderedPageBreak/>
        <w:t xml:space="preserve">un C kategorijas piesārņojošo darbību sarakstu, konkretizē noteikumu nosaukumā norādīto kārtību, konkretizē labāko pieejamo tehnisko paņēmienu lietošanas nosacījumu ievērošanu A kategorijas atļaujās, kā arī </w:t>
      </w:r>
      <w:r w:rsidR="002F590D" w:rsidRPr="00D77356">
        <w:rPr>
          <w:rFonts w:eastAsia="Times New Roman"/>
          <w:color w:val="000000"/>
        </w:rPr>
        <w:t>C kategorijas piesārņojošas darbības iesnieguma un apliecinājuma izsniegšanas kārtību.</w:t>
      </w:r>
    </w:p>
    <w:p w:rsidR="002F590D" w:rsidRPr="00D77356" w:rsidRDefault="00A94B18" w:rsidP="002F590D">
      <w:pPr>
        <w:rPr>
          <w:rFonts w:eastAsia="Times New Roman"/>
          <w:color w:val="000000"/>
        </w:rPr>
      </w:pPr>
      <w:r>
        <w:rPr>
          <w:rFonts w:eastAsia="Times New Roman"/>
          <w:color w:val="000000"/>
        </w:rPr>
        <w:t>Eiropas</w:t>
      </w:r>
      <w:r w:rsidR="002F590D" w:rsidRPr="00D77356">
        <w:rPr>
          <w:rFonts w:eastAsia="Times New Roman"/>
          <w:color w:val="000000"/>
        </w:rPr>
        <w:t xml:space="preserve"> Komisija ir pieņēmusi vairākus </w:t>
      </w:r>
      <w:r w:rsidR="005E75D3">
        <w:rPr>
          <w:rFonts w:eastAsia="Times New Roman"/>
          <w:color w:val="000000"/>
        </w:rPr>
        <w:t>ī</w:t>
      </w:r>
      <w:r w:rsidR="002F590D" w:rsidRPr="00D77356">
        <w:rPr>
          <w:rFonts w:eastAsia="Times New Roman"/>
          <w:color w:val="000000"/>
        </w:rPr>
        <w:t>stenošanas lēmumus, pamatojoties uz Labākajiem pieejamiem tehniskajiem paņēmieniem</w:t>
      </w:r>
      <w:r>
        <w:rPr>
          <w:rFonts w:eastAsia="Times New Roman"/>
          <w:color w:val="000000"/>
        </w:rPr>
        <w:t xml:space="preserve">, kas ir saistoši dažādām tautsaimniecības nozarēm un </w:t>
      </w:r>
      <w:r w:rsidR="002F590D" w:rsidRPr="00D77356">
        <w:rPr>
          <w:rFonts w:eastAsia="Times New Roman"/>
          <w:color w:val="000000"/>
        </w:rPr>
        <w:t xml:space="preserve">kuri ir jāievieš </w:t>
      </w:r>
      <w:r w:rsidR="005D335D">
        <w:rPr>
          <w:rFonts w:eastAsia="Times New Roman"/>
          <w:color w:val="000000"/>
        </w:rPr>
        <w:t>četru</w:t>
      </w:r>
      <w:r w:rsidR="002F590D" w:rsidRPr="00D77356">
        <w:rPr>
          <w:rFonts w:eastAsia="Times New Roman"/>
          <w:color w:val="000000"/>
        </w:rPr>
        <w:t xml:space="preserve"> gadu laikā no publicēšanas datuma.</w:t>
      </w:r>
    </w:p>
    <w:p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2013</w:t>
      </w:r>
      <w:r w:rsidR="00042B04" w:rsidRPr="00D77356">
        <w:rPr>
          <w:rFonts w:eastAsia="Times New Roman"/>
          <w:bCs/>
          <w:color w:val="000000"/>
        </w:rPr>
        <w:t>. gad</w:t>
      </w:r>
      <w:r w:rsidR="002F590D" w:rsidRPr="00D77356">
        <w:rPr>
          <w:rFonts w:eastAsia="Times New Roman"/>
          <w:bCs/>
          <w:color w:val="000000"/>
        </w:rPr>
        <w:t>a 2.</w:t>
      </w:r>
      <w:r w:rsidR="00564132" w:rsidRPr="00D77356">
        <w:rPr>
          <w:rFonts w:eastAsia="Times New Roman"/>
          <w:bCs/>
          <w:color w:val="000000"/>
        </w:rPr>
        <w:t> </w:t>
      </w:r>
      <w:r w:rsidR="002F590D" w:rsidRPr="00D77356">
        <w:rPr>
          <w:rFonts w:eastAsia="Times New Roman"/>
          <w:bCs/>
          <w:color w:val="000000"/>
        </w:rPr>
        <w:t>aprīļa noteikumi Nr.</w:t>
      </w:r>
      <w:r w:rsidR="00564132" w:rsidRPr="00D77356">
        <w:rPr>
          <w:rFonts w:eastAsia="Times New Roman"/>
          <w:bCs/>
          <w:color w:val="000000"/>
        </w:rPr>
        <w:t> </w:t>
      </w:r>
      <w:r w:rsidR="002F590D" w:rsidRPr="00D77356">
        <w:rPr>
          <w:rFonts w:eastAsia="Times New Roman"/>
          <w:bCs/>
          <w:color w:val="000000"/>
        </w:rPr>
        <w:t>182</w:t>
      </w:r>
      <w:r w:rsidR="002F590D" w:rsidRPr="00D77356">
        <w:rPr>
          <w:rFonts w:eastAsia="Times New Roman"/>
          <w:color w:val="000000"/>
        </w:rPr>
        <w:t xml:space="preserve"> </w:t>
      </w:r>
      <w:r w:rsidR="002F590D" w:rsidRPr="00D77356">
        <w:rPr>
          <w:rFonts w:eastAsia="Times New Roman"/>
          <w:b/>
          <w:bCs/>
          <w:color w:val="000000"/>
        </w:rPr>
        <w:t xml:space="preserve">“Noteikumi par stacionāru piesārņojuma avotu emisijas limita projektu izstrādi” </w:t>
      </w:r>
      <w:r w:rsidR="002F590D" w:rsidRPr="00D77356">
        <w:rPr>
          <w:rFonts w:eastAsia="Times New Roman"/>
          <w:color w:val="000000"/>
        </w:rPr>
        <w:t>nosaka kārtību, kādā šo projektu izstrādā un projekta saturu, lai iekārtai, kura paredz emisiju gaisā, saņemtu atļauju A vai B kategorijas piesārņojošas darbības veikšanai.</w:t>
      </w:r>
    </w:p>
    <w:p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2011</w:t>
      </w:r>
      <w:r w:rsidR="00042B04" w:rsidRPr="00D77356">
        <w:rPr>
          <w:rFonts w:eastAsia="Times New Roman"/>
          <w:bCs/>
          <w:color w:val="000000"/>
        </w:rPr>
        <w:t>. gad</w:t>
      </w:r>
      <w:r w:rsidR="002F590D" w:rsidRPr="00D77356">
        <w:rPr>
          <w:rFonts w:eastAsia="Times New Roman"/>
          <w:bCs/>
          <w:color w:val="000000"/>
        </w:rPr>
        <w:t>a 24.</w:t>
      </w:r>
      <w:r w:rsidR="00564132" w:rsidRPr="00D77356">
        <w:rPr>
          <w:rFonts w:eastAsia="Times New Roman"/>
          <w:bCs/>
          <w:color w:val="000000"/>
        </w:rPr>
        <w:t> </w:t>
      </w:r>
      <w:r w:rsidR="002F590D" w:rsidRPr="00D77356">
        <w:rPr>
          <w:rFonts w:eastAsia="Times New Roman"/>
          <w:bCs/>
          <w:color w:val="000000"/>
        </w:rPr>
        <w:t>maija noteikumi Nr.</w:t>
      </w:r>
      <w:r w:rsidR="00564132" w:rsidRPr="00D77356">
        <w:rPr>
          <w:rFonts w:eastAsia="Times New Roman"/>
          <w:bCs/>
          <w:color w:val="000000"/>
        </w:rPr>
        <w:t> </w:t>
      </w:r>
      <w:r w:rsidR="002F590D" w:rsidRPr="00D77356">
        <w:rPr>
          <w:rFonts w:eastAsia="Times New Roman"/>
          <w:bCs/>
          <w:color w:val="000000"/>
        </w:rPr>
        <w:t>401</w:t>
      </w:r>
      <w:r w:rsidR="002F590D" w:rsidRPr="00D77356">
        <w:rPr>
          <w:rFonts w:eastAsia="Times New Roman"/>
          <w:color w:val="000000"/>
        </w:rPr>
        <w:t xml:space="preserve"> </w:t>
      </w:r>
      <w:r w:rsidR="002F590D" w:rsidRPr="00D77356">
        <w:rPr>
          <w:rFonts w:eastAsia="Times New Roman"/>
          <w:b/>
          <w:bCs/>
          <w:color w:val="000000"/>
        </w:rPr>
        <w:t>“Prasības atkritumu sadedzināšanai un atkritumu sadedzināšanas iekārtu darbībai”</w:t>
      </w:r>
      <w:r w:rsidR="002F590D" w:rsidRPr="00D77356">
        <w:rPr>
          <w:rFonts w:eastAsia="Times New Roman"/>
          <w:color w:val="000000"/>
        </w:rPr>
        <w:t xml:space="preserve"> nosaka noteikumu nosaukumā minētās, tajā skaitā bīstamiem atkritumiem, prasības un robežvērtības emisijai gaisā. </w:t>
      </w:r>
    </w:p>
    <w:p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2012</w:t>
      </w:r>
      <w:r w:rsidR="00042B04" w:rsidRPr="00D77356">
        <w:rPr>
          <w:rFonts w:eastAsia="Times New Roman"/>
          <w:bCs/>
          <w:color w:val="000000"/>
        </w:rPr>
        <w:t>. gad</w:t>
      </w:r>
      <w:r w:rsidR="002F590D" w:rsidRPr="00D77356">
        <w:rPr>
          <w:rFonts w:eastAsia="Times New Roman"/>
          <w:bCs/>
          <w:color w:val="000000"/>
        </w:rPr>
        <w:t>a 12.</w:t>
      </w:r>
      <w:r w:rsidR="00564132" w:rsidRPr="00D77356">
        <w:rPr>
          <w:rFonts w:eastAsia="Times New Roman"/>
          <w:bCs/>
          <w:color w:val="000000"/>
        </w:rPr>
        <w:t> </w:t>
      </w:r>
      <w:r w:rsidR="002F590D" w:rsidRPr="00D77356">
        <w:rPr>
          <w:rFonts w:eastAsia="Times New Roman"/>
          <w:bCs/>
          <w:color w:val="000000"/>
        </w:rPr>
        <w:t>jūnija noteikumi Nr.</w:t>
      </w:r>
      <w:r w:rsidR="00564132" w:rsidRPr="00D77356">
        <w:rPr>
          <w:rFonts w:eastAsia="Times New Roman"/>
          <w:bCs/>
          <w:color w:val="000000"/>
        </w:rPr>
        <w:t> </w:t>
      </w:r>
      <w:r w:rsidR="002F590D" w:rsidRPr="00D77356">
        <w:rPr>
          <w:rFonts w:eastAsia="Times New Roman"/>
          <w:bCs/>
          <w:color w:val="000000"/>
        </w:rPr>
        <w:t>409</w:t>
      </w:r>
      <w:r w:rsidR="002F590D" w:rsidRPr="00D77356">
        <w:rPr>
          <w:rFonts w:eastAsia="Times New Roman"/>
          <w:color w:val="000000"/>
        </w:rPr>
        <w:t xml:space="preserve"> </w:t>
      </w:r>
      <w:r w:rsidR="002F590D" w:rsidRPr="00D77356">
        <w:rPr>
          <w:rFonts w:eastAsia="Times New Roman"/>
          <w:b/>
          <w:bCs/>
          <w:color w:val="000000"/>
        </w:rPr>
        <w:t xml:space="preserve">“Noteikumi par vides aizsardzības prasībām degvielas uzpildes stacijām, naftas bāzēm un pārvietojamām cisternām” </w:t>
      </w:r>
      <w:r w:rsidR="002F590D" w:rsidRPr="00D77356">
        <w:rPr>
          <w:rFonts w:eastAsia="Times New Roman"/>
          <w:color w:val="000000"/>
        </w:rPr>
        <w:t xml:space="preserve">nosaka prasības benzīna tvaiku pirmās un otrās pakāpes uztveršanas sistēmām degvielas uzpildes stacijās (DUS); benzīna tvaiku uztveršanai, pārstrādāšanai un uzglabāšanai naftas bāzēs un transportējot degvielu no DUS uz naftas bāzi; vides prasības DUS, kas paredzētas mazizmēra kuģošanas līdzekļu un jahtu uzpildei ar degvielu; DUS un naftas bāzes rezervuāru un cauruļvadu darbināšanas nosacījumus un darbināšanas vispārīgās vides aizsardzības prasības. </w:t>
      </w:r>
    </w:p>
    <w:p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2013</w:t>
      </w:r>
      <w:r w:rsidR="00042B04" w:rsidRPr="00D77356">
        <w:rPr>
          <w:rFonts w:eastAsia="Times New Roman"/>
          <w:bCs/>
          <w:color w:val="000000"/>
        </w:rPr>
        <w:t>. gad</w:t>
      </w:r>
      <w:r w:rsidR="002F590D" w:rsidRPr="00D77356">
        <w:rPr>
          <w:rFonts w:eastAsia="Times New Roman"/>
          <w:bCs/>
          <w:color w:val="000000"/>
        </w:rPr>
        <w:t>a 2.</w:t>
      </w:r>
      <w:r w:rsidR="006872BE">
        <w:rPr>
          <w:rFonts w:eastAsia="Times New Roman"/>
          <w:bCs/>
          <w:color w:val="000000"/>
        </w:rPr>
        <w:t> </w:t>
      </w:r>
      <w:r w:rsidR="002F590D" w:rsidRPr="00D77356">
        <w:rPr>
          <w:rFonts w:eastAsia="Times New Roman"/>
          <w:bCs/>
          <w:color w:val="000000"/>
        </w:rPr>
        <w:t>aprīļa noteikumi Nr.</w:t>
      </w:r>
      <w:r w:rsidR="00564132" w:rsidRPr="00D77356">
        <w:rPr>
          <w:rFonts w:eastAsia="Times New Roman"/>
          <w:bCs/>
          <w:color w:val="000000"/>
        </w:rPr>
        <w:t> </w:t>
      </w:r>
      <w:r w:rsidR="002F590D" w:rsidRPr="00D77356">
        <w:rPr>
          <w:rFonts w:eastAsia="Times New Roman"/>
          <w:bCs/>
          <w:color w:val="000000"/>
        </w:rPr>
        <w:t>186</w:t>
      </w:r>
      <w:r w:rsidR="002F590D" w:rsidRPr="00D77356">
        <w:rPr>
          <w:rFonts w:eastAsia="Times New Roman"/>
          <w:color w:val="000000"/>
        </w:rPr>
        <w:t xml:space="preserve"> </w:t>
      </w:r>
      <w:r w:rsidR="002F590D" w:rsidRPr="00D77356">
        <w:rPr>
          <w:rFonts w:eastAsia="Times New Roman"/>
          <w:bCs/>
          <w:color w:val="000000"/>
        </w:rPr>
        <w:t>“</w:t>
      </w:r>
      <w:r w:rsidR="002F590D" w:rsidRPr="00D77356">
        <w:rPr>
          <w:rFonts w:eastAsia="Times New Roman"/>
          <w:b/>
          <w:bCs/>
          <w:color w:val="000000"/>
        </w:rPr>
        <w:t>Kārtība, kādā ierobežojama gaistošo organisko savienojumu emisija no iekārtām, kurās izmanto organiskos šķīdinātājus</w:t>
      </w:r>
      <w:r w:rsidR="002F590D" w:rsidRPr="00D77356">
        <w:rPr>
          <w:rFonts w:eastAsia="Times New Roman"/>
          <w:bCs/>
          <w:color w:val="000000"/>
        </w:rPr>
        <w:t xml:space="preserve">” </w:t>
      </w:r>
      <w:r w:rsidR="002F590D" w:rsidRPr="00D77356">
        <w:rPr>
          <w:rFonts w:eastAsia="Times New Roman"/>
          <w:color w:val="000000"/>
        </w:rPr>
        <w:t>nosaka kārtību, nosacījumus un prasības iesniegumam atļaujas saņemšanai un atļaujas nosacījumiem, lai darbinātu šādu iekārtu</w:t>
      </w:r>
      <w:r w:rsidR="005D335D">
        <w:rPr>
          <w:rFonts w:eastAsia="Times New Roman"/>
          <w:color w:val="000000"/>
        </w:rPr>
        <w:t>.</w:t>
      </w:r>
    </w:p>
    <w:p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2007</w:t>
      </w:r>
      <w:r w:rsidR="00042B04" w:rsidRPr="00D77356">
        <w:rPr>
          <w:rFonts w:eastAsia="Times New Roman"/>
          <w:bCs/>
          <w:color w:val="000000"/>
        </w:rPr>
        <w:t>. gad</w:t>
      </w:r>
      <w:r w:rsidR="002F590D" w:rsidRPr="00D77356">
        <w:rPr>
          <w:rFonts w:eastAsia="Times New Roman"/>
          <w:bCs/>
          <w:color w:val="000000"/>
        </w:rPr>
        <w:t>a 3.</w:t>
      </w:r>
      <w:r w:rsidR="006872BE">
        <w:rPr>
          <w:rFonts w:eastAsia="Times New Roman"/>
          <w:bCs/>
          <w:color w:val="000000"/>
        </w:rPr>
        <w:t> </w:t>
      </w:r>
      <w:r w:rsidR="002F590D" w:rsidRPr="00D77356">
        <w:rPr>
          <w:rFonts w:eastAsia="Times New Roman"/>
          <w:bCs/>
          <w:color w:val="000000"/>
        </w:rPr>
        <w:t>aprīļa noteikumi Nr.</w:t>
      </w:r>
      <w:r w:rsidR="00564132" w:rsidRPr="00D77356">
        <w:rPr>
          <w:rFonts w:eastAsia="Times New Roman"/>
          <w:bCs/>
          <w:color w:val="000000"/>
        </w:rPr>
        <w:t> </w:t>
      </w:r>
      <w:r w:rsidR="002F590D" w:rsidRPr="00D77356">
        <w:rPr>
          <w:rFonts w:eastAsia="Times New Roman"/>
          <w:bCs/>
          <w:color w:val="000000"/>
        </w:rPr>
        <w:t>231</w:t>
      </w:r>
      <w:r w:rsidR="002F590D" w:rsidRPr="00D77356">
        <w:rPr>
          <w:rFonts w:eastAsia="Times New Roman"/>
          <w:b/>
          <w:bCs/>
          <w:color w:val="000000"/>
        </w:rPr>
        <w:t xml:space="preserve"> “Noteikumi par gaistošo organisko savienojumu emisijas ierobežošanu no noteiktiem produktiem</w:t>
      </w:r>
      <w:r w:rsidR="002F590D" w:rsidRPr="00D77356">
        <w:rPr>
          <w:rFonts w:eastAsia="Times New Roman"/>
          <w:bCs/>
          <w:color w:val="000000"/>
        </w:rPr>
        <w:t>” attiecas uz produktiem, kas tiek ražoti laišanai tirgū</w:t>
      </w:r>
      <w:r w:rsidR="005D335D">
        <w:rPr>
          <w:rFonts w:eastAsia="Times New Roman"/>
          <w:bCs/>
          <w:color w:val="000000"/>
        </w:rPr>
        <w:t>.</w:t>
      </w:r>
      <w:r w:rsidR="002F590D" w:rsidRPr="00D77356">
        <w:rPr>
          <w:rFonts w:eastAsia="Times New Roman"/>
          <w:color w:val="000000"/>
        </w:rPr>
        <w:t xml:space="preserve"> Noteikumi nosaka: </w:t>
      </w:r>
    </w:p>
    <w:p w:rsidR="002F590D" w:rsidRPr="00D77356" w:rsidRDefault="002F590D" w:rsidP="007430FE">
      <w:pPr>
        <w:numPr>
          <w:ilvl w:val="0"/>
          <w:numId w:val="4"/>
        </w:numPr>
        <w:spacing w:before="0" w:after="0"/>
        <w:ind w:left="360"/>
        <w:rPr>
          <w:rFonts w:eastAsia="Times New Roman"/>
          <w:color w:val="000000"/>
        </w:rPr>
      </w:pPr>
      <w:r w:rsidRPr="00D77356">
        <w:rPr>
          <w:rFonts w:eastAsia="Times New Roman"/>
          <w:color w:val="000000"/>
        </w:rPr>
        <w:t xml:space="preserve">kārtību, kādā ierobežojama gaistošo organisko savienojumu emisija no krāsām, lakām un transportlīdzekļu galīgās apdares materiāliem (turpmāk - produkts); </w:t>
      </w:r>
    </w:p>
    <w:p w:rsidR="002F590D" w:rsidRPr="00D77356" w:rsidRDefault="002F590D" w:rsidP="007430FE">
      <w:pPr>
        <w:numPr>
          <w:ilvl w:val="0"/>
          <w:numId w:val="4"/>
        </w:numPr>
        <w:spacing w:before="0" w:after="0"/>
        <w:ind w:left="360"/>
        <w:rPr>
          <w:rFonts w:eastAsia="Times New Roman"/>
          <w:color w:val="000000"/>
        </w:rPr>
      </w:pPr>
      <w:r w:rsidRPr="00D77356">
        <w:rPr>
          <w:rFonts w:eastAsia="Times New Roman"/>
          <w:color w:val="000000"/>
        </w:rPr>
        <w:t xml:space="preserve">prasības produktu marķējumam; </w:t>
      </w:r>
    </w:p>
    <w:p w:rsidR="002F590D" w:rsidRPr="00D77356" w:rsidRDefault="002F590D" w:rsidP="007430FE">
      <w:pPr>
        <w:numPr>
          <w:ilvl w:val="0"/>
          <w:numId w:val="4"/>
        </w:numPr>
        <w:spacing w:before="0" w:after="0"/>
        <w:ind w:left="360"/>
        <w:rPr>
          <w:rFonts w:eastAsia="Times New Roman"/>
          <w:color w:val="000000"/>
        </w:rPr>
      </w:pPr>
      <w:r w:rsidRPr="00D77356">
        <w:rPr>
          <w:rFonts w:eastAsia="Times New Roman"/>
          <w:color w:val="000000"/>
        </w:rPr>
        <w:t>īpašas vides prasības darbībām ar produktiem, kuru sastāvā ir paaugstināts gaistošo organisko savienojumu saturs.</w:t>
      </w:r>
    </w:p>
    <w:p w:rsidR="002F590D" w:rsidRPr="00D77356" w:rsidRDefault="002F590D" w:rsidP="002F590D">
      <w:pPr>
        <w:rPr>
          <w:rFonts w:eastAsia="Times New Roman"/>
          <w:bCs/>
          <w:color w:val="000000"/>
        </w:rPr>
      </w:pPr>
      <w:r w:rsidRPr="00D77356">
        <w:rPr>
          <w:rFonts w:eastAsia="Times New Roman"/>
          <w:bCs/>
          <w:color w:val="000000"/>
        </w:rPr>
        <w:t xml:space="preserve">Pieņemti arī vairāki </w:t>
      </w:r>
      <w:r w:rsidR="00050FF5" w:rsidRPr="00C614B5">
        <w:rPr>
          <w:rFonts w:eastAsia="Times New Roman"/>
          <w:bCs/>
          <w:color w:val="000000"/>
          <w:u w:val="single"/>
        </w:rPr>
        <w:t>MK</w:t>
      </w:r>
      <w:r w:rsidRPr="00C614B5">
        <w:rPr>
          <w:rFonts w:eastAsia="Times New Roman"/>
          <w:bCs/>
          <w:color w:val="000000"/>
          <w:u w:val="single"/>
        </w:rPr>
        <w:t xml:space="preserve"> noteikumi atsevišķu C kategorijas darbību veikšanai:</w:t>
      </w:r>
    </w:p>
    <w:p w:rsidR="002F590D" w:rsidRPr="00212581" w:rsidRDefault="00050FF5" w:rsidP="007430FE">
      <w:pPr>
        <w:pStyle w:val="ListParagraph"/>
        <w:numPr>
          <w:ilvl w:val="0"/>
          <w:numId w:val="18"/>
        </w:numPr>
        <w:rPr>
          <w:rFonts w:eastAsia="Times New Roman"/>
          <w:color w:val="000000"/>
        </w:rPr>
      </w:pPr>
      <w:r w:rsidRPr="00212581">
        <w:rPr>
          <w:rFonts w:eastAsia="Times New Roman"/>
          <w:bCs/>
          <w:color w:val="000000"/>
        </w:rPr>
        <w:t>MK</w:t>
      </w:r>
      <w:r w:rsidR="002F590D" w:rsidRPr="00212581">
        <w:rPr>
          <w:rFonts w:eastAsia="Times New Roman"/>
          <w:bCs/>
          <w:color w:val="000000"/>
        </w:rPr>
        <w:t xml:space="preserve"> 2004</w:t>
      </w:r>
      <w:r w:rsidR="00042B04" w:rsidRPr="00212581">
        <w:rPr>
          <w:rFonts w:eastAsia="Times New Roman"/>
          <w:bCs/>
          <w:color w:val="000000"/>
        </w:rPr>
        <w:t>. gad</w:t>
      </w:r>
      <w:r w:rsidR="002F590D" w:rsidRPr="00212581">
        <w:rPr>
          <w:rFonts w:eastAsia="Times New Roman"/>
          <w:bCs/>
          <w:color w:val="000000"/>
        </w:rPr>
        <w:t>a 3.</w:t>
      </w:r>
      <w:r w:rsidR="00564132" w:rsidRPr="00212581">
        <w:rPr>
          <w:rFonts w:eastAsia="Times New Roman"/>
          <w:bCs/>
          <w:color w:val="000000"/>
        </w:rPr>
        <w:t> </w:t>
      </w:r>
      <w:r w:rsidR="002F590D" w:rsidRPr="00212581">
        <w:rPr>
          <w:rFonts w:eastAsia="Times New Roman"/>
          <w:bCs/>
          <w:color w:val="000000"/>
        </w:rPr>
        <w:t>augusta noteikumi Nr.</w:t>
      </w:r>
      <w:r w:rsidR="00564132" w:rsidRPr="00212581">
        <w:rPr>
          <w:rFonts w:eastAsia="Times New Roman"/>
          <w:bCs/>
          <w:color w:val="000000"/>
        </w:rPr>
        <w:t> </w:t>
      </w:r>
      <w:r w:rsidR="002F590D" w:rsidRPr="00212581">
        <w:rPr>
          <w:rFonts w:eastAsia="Times New Roman"/>
          <w:bCs/>
          <w:color w:val="000000"/>
        </w:rPr>
        <w:t>691</w:t>
      </w:r>
      <w:r w:rsidR="002F590D" w:rsidRPr="00212581">
        <w:rPr>
          <w:rFonts w:eastAsia="Times New Roman"/>
          <w:color w:val="000000"/>
        </w:rPr>
        <w:t xml:space="preserve"> </w:t>
      </w:r>
      <w:r w:rsidR="002F590D" w:rsidRPr="00212581">
        <w:rPr>
          <w:rFonts w:eastAsia="Times New Roman"/>
          <w:b/>
          <w:bCs/>
          <w:color w:val="000000"/>
        </w:rPr>
        <w:t>“Vides prasības kokzāģētavām un kokapstrādes iekārtām”</w:t>
      </w:r>
      <w:r w:rsidR="00C908FA" w:rsidRPr="00212581">
        <w:rPr>
          <w:rFonts w:eastAsia="Times New Roman"/>
          <w:bCs/>
          <w:color w:val="000000"/>
        </w:rPr>
        <w:t>;</w:t>
      </w:r>
      <w:r w:rsidR="002F590D" w:rsidRPr="00212581">
        <w:rPr>
          <w:rFonts w:eastAsia="Times New Roman"/>
          <w:bCs/>
          <w:color w:val="000000"/>
        </w:rPr>
        <w:t xml:space="preserve"> </w:t>
      </w:r>
    </w:p>
    <w:p w:rsidR="002F590D" w:rsidRPr="00212581" w:rsidRDefault="00050FF5" w:rsidP="007430FE">
      <w:pPr>
        <w:pStyle w:val="ListParagraph"/>
        <w:numPr>
          <w:ilvl w:val="0"/>
          <w:numId w:val="18"/>
        </w:numPr>
        <w:rPr>
          <w:rFonts w:eastAsia="Times New Roman"/>
          <w:color w:val="000000"/>
        </w:rPr>
      </w:pPr>
      <w:r w:rsidRPr="00212581">
        <w:rPr>
          <w:rFonts w:eastAsia="Times New Roman"/>
          <w:bCs/>
          <w:color w:val="000000"/>
        </w:rPr>
        <w:t>MK</w:t>
      </w:r>
      <w:r w:rsidR="002F590D" w:rsidRPr="00212581">
        <w:rPr>
          <w:rFonts w:eastAsia="Times New Roman"/>
          <w:bCs/>
          <w:color w:val="000000"/>
        </w:rPr>
        <w:t xml:space="preserve"> 2004</w:t>
      </w:r>
      <w:r w:rsidR="00042B04" w:rsidRPr="00212581">
        <w:rPr>
          <w:rFonts w:eastAsia="Times New Roman"/>
          <w:bCs/>
          <w:color w:val="000000"/>
        </w:rPr>
        <w:t>. gad</w:t>
      </w:r>
      <w:r w:rsidR="002F590D" w:rsidRPr="00212581">
        <w:rPr>
          <w:rFonts w:eastAsia="Times New Roman"/>
          <w:bCs/>
          <w:color w:val="000000"/>
        </w:rPr>
        <w:t>a 17.</w:t>
      </w:r>
      <w:r w:rsidR="00564132" w:rsidRPr="00212581">
        <w:rPr>
          <w:rFonts w:eastAsia="Times New Roman"/>
          <w:bCs/>
          <w:color w:val="000000"/>
        </w:rPr>
        <w:t> </w:t>
      </w:r>
      <w:r w:rsidR="002F590D" w:rsidRPr="00212581">
        <w:rPr>
          <w:rFonts w:eastAsia="Times New Roman"/>
          <w:bCs/>
          <w:color w:val="000000"/>
        </w:rPr>
        <w:t>augusta noteikumi Nr.</w:t>
      </w:r>
      <w:r w:rsidR="00564132" w:rsidRPr="00212581">
        <w:rPr>
          <w:rFonts w:eastAsia="Times New Roman"/>
          <w:bCs/>
          <w:color w:val="000000"/>
        </w:rPr>
        <w:t> </w:t>
      </w:r>
      <w:r w:rsidR="002F590D" w:rsidRPr="00212581">
        <w:rPr>
          <w:rFonts w:eastAsia="Times New Roman"/>
          <w:bCs/>
          <w:color w:val="000000"/>
        </w:rPr>
        <w:t>726</w:t>
      </w:r>
      <w:r w:rsidR="002F590D" w:rsidRPr="00212581">
        <w:rPr>
          <w:rFonts w:eastAsia="Times New Roman"/>
          <w:color w:val="000000"/>
        </w:rPr>
        <w:t xml:space="preserve"> </w:t>
      </w:r>
      <w:r w:rsidR="002F590D" w:rsidRPr="00212581">
        <w:rPr>
          <w:rFonts w:eastAsia="Times New Roman"/>
          <w:b/>
          <w:bCs/>
          <w:color w:val="000000"/>
        </w:rPr>
        <w:t>“Vides prasības koksnes ķīmiska</w:t>
      </w:r>
      <w:r w:rsidR="00C908FA" w:rsidRPr="00212581">
        <w:rPr>
          <w:rFonts w:eastAsia="Times New Roman"/>
          <w:b/>
          <w:bCs/>
          <w:color w:val="000000"/>
        </w:rPr>
        <w:t>i aizsardzībai (impregnēšanai)”</w:t>
      </w:r>
      <w:r w:rsidR="00C908FA" w:rsidRPr="00212581">
        <w:rPr>
          <w:rFonts w:eastAsia="Times New Roman"/>
          <w:bCs/>
          <w:color w:val="000000"/>
        </w:rPr>
        <w:t>;</w:t>
      </w:r>
    </w:p>
    <w:p w:rsidR="002F590D" w:rsidRPr="00212581" w:rsidRDefault="00050FF5" w:rsidP="007430FE">
      <w:pPr>
        <w:pStyle w:val="ListParagraph"/>
        <w:numPr>
          <w:ilvl w:val="0"/>
          <w:numId w:val="18"/>
        </w:numPr>
        <w:rPr>
          <w:rFonts w:eastAsia="Times New Roman"/>
          <w:color w:val="000000"/>
        </w:rPr>
      </w:pPr>
      <w:r w:rsidRPr="00212581">
        <w:rPr>
          <w:rFonts w:eastAsia="Times New Roman"/>
          <w:bCs/>
          <w:color w:val="000000"/>
        </w:rPr>
        <w:t>MK</w:t>
      </w:r>
      <w:r w:rsidR="002F590D" w:rsidRPr="00212581">
        <w:rPr>
          <w:rFonts w:eastAsia="Times New Roman"/>
          <w:bCs/>
          <w:color w:val="000000"/>
        </w:rPr>
        <w:t xml:space="preserve"> 2004</w:t>
      </w:r>
      <w:r w:rsidR="00042B04" w:rsidRPr="00212581">
        <w:rPr>
          <w:rFonts w:eastAsia="Times New Roman"/>
          <w:bCs/>
          <w:color w:val="000000"/>
        </w:rPr>
        <w:t>. gad</w:t>
      </w:r>
      <w:r w:rsidR="002F590D" w:rsidRPr="00212581">
        <w:rPr>
          <w:rFonts w:eastAsia="Times New Roman"/>
          <w:bCs/>
          <w:color w:val="000000"/>
        </w:rPr>
        <w:t>a 22.</w:t>
      </w:r>
      <w:r w:rsidR="00564132" w:rsidRPr="00212581">
        <w:rPr>
          <w:rFonts w:eastAsia="Times New Roman"/>
          <w:bCs/>
          <w:color w:val="000000"/>
        </w:rPr>
        <w:t> </w:t>
      </w:r>
      <w:r w:rsidR="002F590D" w:rsidRPr="00212581">
        <w:rPr>
          <w:rFonts w:eastAsia="Times New Roman"/>
          <w:bCs/>
          <w:color w:val="000000"/>
        </w:rPr>
        <w:t>aprīļa noteikumi Nr.</w:t>
      </w:r>
      <w:r w:rsidR="00564132" w:rsidRPr="00212581">
        <w:rPr>
          <w:rFonts w:eastAsia="Times New Roman"/>
          <w:bCs/>
          <w:color w:val="000000"/>
        </w:rPr>
        <w:t> </w:t>
      </w:r>
      <w:r w:rsidR="002F590D" w:rsidRPr="00212581">
        <w:rPr>
          <w:rFonts w:eastAsia="Times New Roman"/>
          <w:bCs/>
          <w:color w:val="000000"/>
        </w:rPr>
        <w:t>380</w:t>
      </w:r>
      <w:r w:rsidR="002F590D" w:rsidRPr="00212581">
        <w:rPr>
          <w:rFonts w:eastAsia="Times New Roman"/>
          <w:color w:val="000000"/>
        </w:rPr>
        <w:t xml:space="preserve"> </w:t>
      </w:r>
      <w:r w:rsidR="002F590D" w:rsidRPr="00212581">
        <w:rPr>
          <w:rFonts w:eastAsia="Times New Roman"/>
          <w:b/>
          <w:bCs/>
          <w:color w:val="000000"/>
        </w:rPr>
        <w:t>“Vides prasības mehānisko transportlīdzekļu remon</w:t>
      </w:r>
      <w:r w:rsidR="00C908FA" w:rsidRPr="00212581">
        <w:rPr>
          <w:rFonts w:eastAsia="Times New Roman"/>
          <w:b/>
          <w:bCs/>
          <w:color w:val="000000"/>
        </w:rPr>
        <w:t>tdarbnīcu izveidei un darbībai”.</w:t>
      </w:r>
    </w:p>
    <w:p w:rsidR="002F590D" w:rsidRPr="00C614B5" w:rsidRDefault="002F590D" w:rsidP="002F590D">
      <w:pPr>
        <w:rPr>
          <w:rFonts w:eastAsia="Times New Roman"/>
          <w:color w:val="000000"/>
          <w:u w:val="single"/>
        </w:rPr>
      </w:pPr>
      <w:r w:rsidRPr="00C614B5">
        <w:rPr>
          <w:rFonts w:eastAsia="Times New Roman"/>
          <w:color w:val="000000"/>
          <w:u w:val="single"/>
        </w:rPr>
        <w:t xml:space="preserve">Prasības kurināmā un degvielas atbilstībai </w:t>
      </w:r>
    </w:p>
    <w:p w:rsidR="00A975AC" w:rsidRPr="00D77356" w:rsidRDefault="00050FF5" w:rsidP="007430FE">
      <w:pPr>
        <w:numPr>
          <w:ilvl w:val="0"/>
          <w:numId w:val="5"/>
        </w:numPr>
        <w:spacing w:before="0"/>
        <w:ind w:left="360"/>
        <w:rPr>
          <w:rFonts w:eastAsia="Times New Roman"/>
          <w:bCs/>
          <w:color w:val="000000"/>
        </w:rPr>
      </w:pPr>
      <w:r w:rsidRPr="00D77356">
        <w:rPr>
          <w:rFonts w:eastAsia="Times New Roman"/>
          <w:bCs/>
          <w:color w:val="000000"/>
        </w:rPr>
        <w:t>MK</w:t>
      </w:r>
      <w:r w:rsidR="002F590D" w:rsidRPr="00D77356">
        <w:rPr>
          <w:rFonts w:eastAsia="Times New Roman"/>
          <w:bCs/>
          <w:color w:val="000000"/>
        </w:rPr>
        <w:t xml:space="preserve"> 2006</w:t>
      </w:r>
      <w:r w:rsidR="00042B04" w:rsidRPr="00D77356">
        <w:rPr>
          <w:rFonts w:eastAsia="Times New Roman"/>
          <w:bCs/>
          <w:color w:val="000000"/>
        </w:rPr>
        <w:t>. gad</w:t>
      </w:r>
      <w:r w:rsidR="002F590D" w:rsidRPr="00D77356">
        <w:rPr>
          <w:rFonts w:eastAsia="Times New Roman"/>
          <w:bCs/>
          <w:color w:val="000000"/>
        </w:rPr>
        <w:t>a 26.</w:t>
      </w:r>
      <w:r w:rsidR="00564132" w:rsidRPr="00D77356">
        <w:rPr>
          <w:rFonts w:eastAsia="Times New Roman"/>
          <w:bCs/>
          <w:color w:val="000000"/>
        </w:rPr>
        <w:t> </w:t>
      </w:r>
      <w:r w:rsidR="002F590D" w:rsidRPr="00D77356">
        <w:rPr>
          <w:rFonts w:eastAsia="Times New Roman"/>
          <w:bCs/>
          <w:color w:val="000000"/>
        </w:rPr>
        <w:t>septembra noteikumi Nr.</w:t>
      </w:r>
      <w:r w:rsidR="00564132" w:rsidRPr="00D77356">
        <w:rPr>
          <w:rFonts w:eastAsia="Times New Roman"/>
          <w:bCs/>
          <w:color w:val="000000"/>
        </w:rPr>
        <w:t> </w:t>
      </w:r>
      <w:r w:rsidR="002F590D" w:rsidRPr="00D77356">
        <w:rPr>
          <w:rFonts w:eastAsia="Times New Roman"/>
          <w:bCs/>
          <w:color w:val="000000"/>
        </w:rPr>
        <w:t>801</w:t>
      </w:r>
      <w:r w:rsidR="002F590D" w:rsidRPr="00D77356">
        <w:rPr>
          <w:rFonts w:eastAsia="Times New Roman"/>
          <w:color w:val="000000"/>
        </w:rPr>
        <w:t xml:space="preserve"> </w:t>
      </w:r>
      <w:r w:rsidR="005D335D">
        <w:rPr>
          <w:rFonts w:eastAsia="Times New Roman"/>
          <w:color w:val="000000"/>
        </w:rPr>
        <w:t>"</w:t>
      </w:r>
      <w:r w:rsidR="002F590D" w:rsidRPr="00D77356">
        <w:rPr>
          <w:rFonts w:eastAsia="Times New Roman"/>
          <w:b/>
          <w:bCs/>
          <w:color w:val="000000"/>
        </w:rPr>
        <w:t>Noteikumi par sēra satura ierobežošanu atsevišķiem šķidrās degvielas veidiem”</w:t>
      </w:r>
      <w:r w:rsidR="00A975AC" w:rsidRPr="00D77356">
        <w:rPr>
          <w:rFonts w:eastAsia="Times New Roman"/>
          <w:bCs/>
          <w:color w:val="000000"/>
        </w:rPr>
        <w:t xml:space="preserve"> </w:t>
      </w:r>
      <w:r w:rsidR="002F590D" w:rsidRPr="00D77356">
        <w:t>nosaka atļauto sēra saturu šķidrajā degvielā, kuru izlaiž brīvam apgrozījumam vai realizē, kā arī vides kvalitātes normatīvus iekārtām un noteikta veida kuģošanas līdzekļiem, kuri izmanto šo degvielu.</w:t>
      </w:r>
    </w:p>
    <w:p w:rsidR="002F590D" w:rsidRPr="00D77356" w:rsidRDefault="00A975AC" w:rsidP="009D16C4">
      <w:pPr>
        <w:numPr>
          <w:ilvl w:val="0"/>
          <w:numId w:val="5"/>
        </w:numPr>
        <w:spacing w:before="0" w:line="240" w:lineRule="auto"/>
        <w:ind w:left="360"/>
        <w:rPr>
          <w:rFonts w:eastAsia="Times New Roman"/>
          <w:color w:val="000000"/>
        </w:rPr>
      </w:pPr>
      <w:r w:rsidRPr="00D77356">
        <w:rPr>
          <w:rFonts w:eastAsia="Times New Roman"/>
          <w:bCs/>
          <w:color w:val="000000"/>
        </w:rPr>
        <w:t>MK 2005</w:t>
      </w:r>
      <w:r w:rsidR="00042B04" w:rsidRPr="00D77356">
        <w:rPr>
          <w:rFonts w:eastAsia="Times New Roman"/>
          <w:bCs/>
          <w:color w:val="000000"/>
        </w:rPr>
        <w:t>. gad</w:t>
      </w:r>
      <w:r w:rsidRPr="00D77356">
        <w:rPr>
          <w:rFonts w:eastAsia="Times New Roman"/>
          <w:bCs/>
          <w:color w:val="000000"/>
        </w:rPr>
        <w:t>a 18.</w:t>
      </w:r>
      <w:r w:rsidR="00564132" w:rsidRPr="00D77356">
        <w:rPr>
          <w:rFonts w:eastAsia="Times New Roman"/>
          <w:bCs/>
          <w:color w:val="000000"/>
        </w:rPr>
        <w:t> </w:t>
      </w:r>
      <w:r w:rsidRPr="00D77356">
        <w:rPr>
          <w:rFonts w:eastAsia="Times New Roman"/>
          <w:bCs/>
          <w:color w:val="000000"/>
        </w:rPr>
        <w:t>oktobra noteikumi Nr</w:t>
      </w:r>
      <w:r w:rsidR="00564132" w:rsidRPr="00D77356">
        <w:rPr>
          <w:rFonts w:eastAsia="Times New Roman"/>
          <w:bCs/>
          <w:color w:val="000000"/>
        </w:rPr>
        <w:t>. </w:t>
      </w:r>
      <w:r w:rsidRPr="00D77356">
        <w:rPr>
          <w:rFonts w:eastAsia="Times New Roman"/>
          <w:bCs/>
          <w:color w:val="000000"/>
        </w:rPr>
        <w:t xml:space="preserve">772 </w:t>
      </w:r>
      <w:r w:rsidRPr="00D77356">
        <w:rPr>
          <w:rFonts w:eastAsia="Times New Roman"/>
          <w:b/>
          <w:color w:val="000000"/>
        </w:rPr>
        <w:t>“</w:t>
      </w:r>
      <w:r w:rsidRPr="00D77356">
        <w:rPr>
          <w:rFonts w:eastAsia="Times New Roman"/>
          <w:b/>
          <w:bCs/>
          <w:color w:val="000000"/>
        </w:rPr>
        <w:t>Noteikumi par biodegvielas kvalitātes prasībām, atbilstības novērtēšanu, tirgus uzraudzību un patērētāju informēšanas kārtību”</w:t>
      </w:r>
      <w:r w:rsidRPr="00D77356">
        <w:rPr>
          <w:rFonts w:eastAsia="Times New Roman"/>
          <w:bCs/>
          <w:color w:val="000000"/>
        </w:rPr>
        <w:t xml:space="preserve">. </w:t>
      </w:r>
      <w:r w:rsidR="00050FF5" w:rsidRPr="00D77356">
        <w:rPr>
          <w:rFonts w:eastAsia="Times New Roman"/>
          <w:color w:val="000000"/>
        </w:rPr>
        <w:t>MK</w:t>
      </w:r>
      <w:r w:rsidR="002F590D" w:rsidRPr="00D77356">
        <w:rPr>
          <w:rFonts w:eastAsia="Times New Roman"/>
          <w:color w:val="000000"/>
        </w:rPr>
        <w:t xml:space="preserve"> 2000</w:t>
      </w:r>
      <w:r w:rsidR="00042B04" w:rsidRPr="00D77356">
        <w:rPr>
          <w:rFonts w:eastAsia="Times New Roman"/>
          <w:color w:val="000000"/>
        </w:rPr>
        <w:t>. gad</w:t>
      </w:r>
      <w:r w:rsidR="002F590D" w:rsidRPr="00D77356">
        <w:rPr>
          <w:rFonts w:eastAsia="Times New Roman"/>
          <w:color w:val="000000"/>
        </w:rPr>
        <w:t>a 26.</w:t>
      </w:r>
      <w:r w:rsidR="00564132" w:rsidRPr="00D77356">
        <w:rPr>
          <w:rFonts w:eastAsia="Times New Roman"/>
          <w:color w:val="000000"/>
        </w:rPr>
        <w:t> </w:t>
      </w:r>
      <w:r w:rsidR="002F590D" w:rsidRPr="00D77356">
        <w:rPr>
          <w:rFonts w:eastAsia="Times New Roman"/>
          <w:color w:val="000000"/>
        </w:rPr>
        <w:t xml:space="preserve">septembra </w:t>
      </w:r>
      <w:r w:rsidR="002F590D" w:rsidRPr="00D77356">
        <w:rPr>
          <w:rFonts w:eastAsia="Times New Roman"/>
          <w:color w:val="000000"/>
        </w:rPr>
        <w:lastRenderedPageBreak/>
        <w:t>noteikumi Nr</w:t>
      </w:r>
      <w:r w:rsidR="003D0BCC" w:rsidRPr="00D77356">
        <w:rPr>
          <w:rFonts w:eastAsia="Times New Roman"/>
          <w:color w:val="000000"/>
        </w:rPr>
        <w:t>.</w:t>
      </w:r>
      <w:r w:rsidR="00564132" w:rsidRPr="00D77356">
        <w:rPr>
          <w:rFonts w:eastAsia="Times New Roman"/>
          <w:color w:val="000000"/>
        </w:rPr>
        <w:t> </w:t>
      </w:r>
      <w:r w:rsidR="002F590D" w:rsidRPr="00D77356">
        <w:rPr>
          <w:rFonts w:eastAsia="Times New Roman"/>
          <w:color w:val="000000"/>
        </w:rPr>
        <w:t>332 “</w:t>
      </w:r>
      <w:r w:rsidR="002F590D" w:rsidRPr="00D77356">
        <w:rPr>
          <w:rFonts w:eastAsia="Times New Roman"/>
          <w:b/>
          <w:bCs/>
          <w:color w:val="000000"/>
        </w:rPr>
        <w:t>Noteikumi par benzīna un dīzeļdegvielas atbilstības novērtēšanu”.</w:t>
      </w:r>
      <w:r w:rsidR="0024013F" w:rsidRPr="00D77356">
        <w:rPr>
          <w:rFonts w:eastAsia="Times New Roman"/>
          <w:b/>
          <w:bCs/>
          <w:color w:val="000000"/>
        </w:rPr>
        <w:t xml:space="preserve"> </w:t>
      </w:r>
      <w:r w:rsidR="002F590D" w:rsidRPr="00D77356">
        <w:rPr>
          <w:rFonts w:eastAsia="Times New Roman"/>
          <w:bCs/>
          <w:color w:val="000000"/>
        </w:rPr>
        <w:t>Noteikumos ir iekļautas normas par sēra, svina, kā arī ogļūdeņražu maksimālo procentuālo īpatsvaru un m</w:t>
      </w:r>
      <w:r w:rsidR="002F590D" w:rsidRPr="00D77356">
        <w:rPr>
          <w:rFonts w:eastAsia="Times New Roman"/>
          <w:color w:val="000000"/>
        </w:rPr>
        <w:t xml:space="preserve">etālu piedevas MMT maksimālo saturu benzīnā un policiklisko aromātisko ogļūdeņražu maksimālo procentuālo īpatsvaru un sēra maksimālo robežvērtību dīzeļdegvielā. Tāpat minētie noteikumi nosaka obligāto biodegvielas piejaukumu. </w:t>
      </w:r>
    </w:p>
    <w:p w:rsidR="002F590D" w:rsidRPr="00C614B5" w:rsidRDefault="002F590D" w:rsidP="009D16C4">
      <w:pPr>
        <w:spacing w:line="240" w:lineRule="auto"/>
        <w:rPr>
          <w:rFonts w:eastAsia="Times New Roman"/>
          <w:color w:val="000000"/>
          <w:u w:val="single"/>
        </w:rPr>
      </w:pPr>
      <w:r w:rsidRPr="00C614B5">
        <w:rPr>
          <w:rFonts w:eastAsia="Times New Roman"/>
          <w:color w:val="000000"/>
          <w:u w:val="single"/>
        </w:rPr>
        <w:t>Emisiju no mobilās tehnikas kontrole</w:t>
      </w:r>
    </w:p>
    <w:p w:rsidR="002F590D" w:rsidRPr="00D77356" w:rsidRDefault="00050FF5" w:rsidP="007430FE">
      <w:pPr>
        <w:numPr>
          <w:ilvl w:val="0"/>
          <w:numId w:val="6"/>
        </w:numPr>
        <w:spacing w:before="0"/>
        <w:ind w:left="360"/>
        <w:rPr>
          <w:rFonts w:eastAsia="Times New Roman"/>
          <w:bCs/>
          <w:color w:val="000000"/>
        </w:rPr>
      </w:pPr>
      <w:r w:rsidRPr="00D77356">
        <w:rPr>
          <w:rFonts w:eastAsia="Times New Roman"/>
          <w:bCs/>
          <w:color w:val="000000"/>
        </w:rPr>
        <w:t>MK</w:t>
      </w:r>
      <w:r w:rsidR="002F590D" w:rsidRPr="00D77356">
        <w:rPr>
          <w:rFonts w:eastAsia="Times New Roman"/>
          <w:bCs/>
          <w:color w:val="000000"/>
        </w:rPr>
        <w:t xml:space="preserve"> 2</w:t>
      </w:r>
      <w:r w:rsidR="003D0BCC" w:rsidRPr="00D77356">
        <w:rPr>
          <w:rFonts w:eastAsia="Times New Roman"/>
          <w:bCs/>
          <w:color w:val="000000"/>
        </w:rPr>
        <w:t>017</w:t>
      </w:r>
      <w:r w:rsidR="00042B04" w:rsidRPr="00D77356">
        <w:rPr>
          <w:rFonts w:eastAsia="Times New Roman"/>
          <w:bCs/>
          <w:color w:val="000000"/>
        </w:rPr>
        <w:t>. gad</w:t>
      </w:r>
      <w:r w:rsidR="003D0BCC" w:rsidRPr="00D77356">
        <w:rPr>
          <w:rFonts w:eastAsia="Times New Roman"/>
          <w:bCs/>
          <w:color w:val="000000"/>
        </w:rPr>
        <w:t>a 30.</w:t>
      </w:r>
      <w:r w:rsidR="00564132" w:rsidRPr="00D77356">
        <w:rPr>
          <w:rFonts w:eastAsia="Times New Roman"/>
          <w:bCs/>
          <w:color w:val="000000"/>
        </w:rPr>
        <w:t> </w:t>
      </w:r>
      <w:r w:rsidR="003D0BCC" w:rsidRPr="00D77356">
        <w:rPr>
          <w:rFonts w:eastAsia="Times New Roman"/>
          <w:bCs/>
          <w:color w:val="000000"/>
        </w:rPr>
        <w:t>maija noteikumi Nr.</w:t>
      </w:r>
      <w:r w:rsidR="00564132" w:rsidRPr="00D77356">
        <w:rPr>
          <w:rFonts w:eastAsia="Times New Roman"/>
          <w:bCs/>
          <w:color w:val="000000"/>
        </w:rPr>
        <w:t> </w:t>
      </w:r>
      <w:r w:rsidR="002F590D" w:rsidRPr="00D77356">
        <w:rPr>
          <w:rFonts w:eastAsia="Times New Roman"/>
          <w:bCs/>
          <w:color w:val="000000"/>
        </w:rPr>
        <w:t>295 “</w:t>
      </w:r>
      <w:r w:rsidR="002F590D" w:rsidRPr="00D77356">
        <w:rPr>
          <w:rFonts w:eastAsia="Times New Roman"/>
          <w:b/>
          <w:bCs/>
          <w:color w:val="000000"/>
        </w:rPr>
        <w:t>Noteikumi par transportlīdzekļu valsts tehnisko apskati un tehnisko kontroli uz ceļa”</w:t>
      </w:r>
      <w:r w:rsidR="002F590D" w:rsidRPr="00D77356">
        <w:rPr>
          <w:rFonts w:eastAsia="Times New Roman"/>
          <w:bCs/>
          <w:color w:val="000000"/>
        </w:rPr>
        <w:t xml:space="preserve"> nodrošina ekspluatēto ceļa transportlīdzekļu dzinēju emisijas atbilstības normatīviem kontroli.</w:t>
      </w:r>
      <w:r w:rsidR="002F590D" w:rsidRPr="00D77356">
        <w:rPr>
          <w:rFonts w:eastAsia="Times New Roman"/>
          <w:color w:val="000000"/>
        </w:rPr>
        <w:t xml:space="preserve"> </w:t>
      </w:r>
    </w:p>
    <w:p w:rsidR="002F590D" w:rsidRPr="00D77356" w:rsidRDefault="00050FF5" w:rsidP="007430FE">
      <w:pPr>
        <w:numPr>
          <w:ilvl w:val="0"/>
          <w:numId w:val="6"/>
        </w:numPr>
        <w:spacing w:before="0"/>
        <w:ind w:left="360"/>
        <w:rPr>
          <w:rFonts w:eastAsia="Times New Roman"/>
          <w:bCs/>
          <w:color w:val="000000"/>
        </w:rPr>
      </w:pPr>
      <w:r w:rsidRPr="00D77356">
        <w:rPr>
          <w:rFonts w:eastAsia="Times New Roman"/>
          <w:bCs/>
          <w:color w:val="000000"/>
        </w:rPr>
        <w:t>MK</w:t>
      </w:r>
      <w:r w:rsidR="002F590D" w:rsidRPr="00D77356">
        <w:rPr>
          <w:rFonts w:eastAsia="Times New Roman"/>
          <w:bCs/>
          <w:color w:val="000000"/>
        </w:rPr>
        <w:t xml:space="preserve"> 2009</w:t>
      </w:r>
      <w:r w:rsidR="00042B04" w:rsidRPr="00D77356">
        <w:rPr>
          <w:rFonts w:eastAsia="Times New Roman"/>
          <w:bCs/>
          <w:color w:val="000000"/>
        </w:rPr>
        <w:t>. gad</w:t>
      </w:r>
      <w:r w:rsidR="002F590D" w:rsidRPr="00D77356">
        <w:rPr>
          <w:rFonts w:eastAsia="Times New Roman"/>
          <w:bCs/>
          <w:color w:val="000000"/>
        </w:rPr>
        <w:t>a 13.</w:t>
      </w:r>
      <w:r w:rsidR="00564132" w:rsidRPr="00D77356">
        <w:rPr>
          <w:rFonts w:eastAsia="Times New Roman"/>
          <w:bCs/>
          <w:color w:val="000000"/>
        </w:rPr>
        <w:t> </w:t>
      </w:r>
      <w:r w:rsidR="002F590D" w:rsidRPr="00D77356">
        <w:rPr>
          <w:rFonts w:eastAsia="Times New Roman"/>
          <w:bCs/>
          <w:color w:val="000000"/>
        </w:rPr>
        <w:t>janvāra noteikumi Nr.</w:t>
      </w:r>
      <w:r w:rsidR="00564132" w:rsidRPr="00D77356">
        <w:rPr>
          <w:rFonts w:eastAsia="Times New Roman"/>
          <w:bCs/>
          <w:color w:val="000000"/>
        </w:rPr>
        <w:t> </w:t>
      </w:r>
      <w:r w:rsidR="002F590D" w:rsidRPr="00D77356">
        <w:rPr>
          <w:rFonts w:eastAsia="Times New Roman"/>
          <w:bCs/>
          <w:color w:val="000000"/>
        </w:rPr>
        <w:t>30 “</w:t>
      </w:r>
      <w:r w:rsidR="002F590D" w:rsidRPr="00D77356">
        <w:rPr>
          <w:rFonts w:eastAsia="Times New Roman"/>
          <w:b/>
          <w:bCs/>
          <w:color w:val="000000"/>
        </w:rPr>
        <w:t xml:space="preserve">Noteikumi par traktortehnikas un tās piekabju valsts tehnisko apskati un tehnisko kontroli uz ceļiem” </w:t>
      </w:r>
      <w:r w:rsidR="002F590D" w:rsidRPr="00D77356">
        <w:rPr>
          <w:rFonts w:eastAsia="Times New Roman"/>
          <w:bCs/>
          <w:color w:val="000000"/>
        </w:rPr>
        <w:t>nodrošina ekspluatētās traktortehnikas dzinēju emisiju atbilstības normatīviem kontroli.</w:t>
      </w:r>
    </w:p>
    <w:p w:rsidR="002F590D" w:rsidRPr="00D77356" w:rsidRDefault="002F590D" w:rsidP="007430FE">
      <w:pPr>
        <w:numPr>
          <w:ilvl w:val="0"/>
          <w:numId w:val="6"/>
        </w:numPr>
        <w:spacing w:before="0"/>
        <w:ind w:left="360"/>
        <w:rPr>
          <w:rFonts w:eastAsia="Times New Roman"/>
          <w:color w:val="000000"/>
        </w:rPr>
      </w:pPr>
      <w:r w:rsidRPr="00D77356">
        <w:rPr>
          <w:rFonts w:eastAsia="Times New Roman"/>
          <w:color w:val="000000"/>
        </w:rPr>
        <w:t>prasības autoceļiem neparedzētās mobilās tehnikas iekšdedzes motoru, kā arī atsevišķu dzelzceļa un upju satiksmē izmantojamo iekšdedzes motoru radīto piesārņojošo vielu emisiju gaisā, šo motoru tipa apstiprināšanas kārtību un tirgus uzraudzību nosaka</w:t>
      </w:r>
      <w:r w:rsidRPr="00D77356">
        <w:rPr>
          <w:rFonts w:eastAsia="Times New Roman"/>
          <w:bCs/>
          <w:color w:val="000000"/>
        </w:rPr>
        <w:t xml:space="preserve"> </w:t>
      </w:r>
      <w:r w:rsidR="00050FF5" w:rsidRPr="00D77356">
        <w:rPr>
          <w:rFonts w:eastAsia="Times New Roman"/>
          <w:bCs/>
          <w:color w:val="000000"/>
        </w:rPr>
        <w:t>MK</w:t>
      </w:r>
      <w:r w:rsidRPr="00D77356">
        <w:rPr>
          <w:rFonts w:eastAsia="Times New Roman"/>
          <w:bCs/>
          <w:color w:val="000000"/>
        </w:rPr>
        <w:t xml:space="preserve"> 2005</w:t>
      </w:r>
      <w:r w:rsidR="00042B04" w:rsidRPr="00D77356">
        <w:rPr>
          <w:rFonts w:eastAsia="Times New Roman"/>
          <w:bCs/>
          <w:color w:val="000000"/>
        </w:rPr>
        <w:t>. gad</w:t>
      </w:r>
      <w:r w:rsidRPr="00D77356">
        <w:rPr>
          <w:rFonts w:eastAsia="Times New Roman"/>
          <w:bCs/>
          <w:color w:val="000000"/>
        </w:rPr>
        <w:t>a 27.</w:t>
      </w:r>
      <w:r w:rsidR="006872BE">
        <w:rPr>
          <w:rFonts w:eastAsia="Times New Roman"/>
          <w:bCs/>
          <w:color w:val="000000"/>
        </w:rPr>
        <w:t> </w:t>
      </w:r>
      <w:r w:rsidRPr="00D77356">
        <w:rPr>
          <w:rFonts w:eastAsia="Times New Roman"/>
          <w:bCs/>
          <w:color w:val="000000"/>
        </w:rPr>
        <w:t>decembra noteikumi Nr.</w:t>
      </w:r>
      <w:r w:rsidR="006872BE">
        <w:rPr>
          <w:rFonts w:eastAsia="Times New Roman"/>
          <w:bCs/>
          <w:color w:val="000000"/>
        </w:rPr>
        <w:t> </w:t>
      </w:r>
      <w:r w:rsidRPr="00D77356">
        <w:rPr>
          <w:rFonts w:eastAsia="Times New Roman"/>
          <w:bCs/>
          <w:color w:val="000000"/>
        </w:rPr>
        <w:t>1047</w:t>
      </w:r>
      <w:r w:rsidRPr="00D77356">
        <w:rPr>
          <w:rFonts w:eastAsia="Times New Roman"/>
          <w:color w:val="000000"/>
        </w:rPr>
        <w:t xml:space="preserve"> </w:t>
      </w:r>
      <w:r w:rsidRPr="00D77356">
        <w:rPr>
          <w:rFonts w:eastAsia="Times New Roman"/>
          <w:b/>
          <w:bCs/>
          <w:color w:val="000000"/>
        </w:rPr>
        <w:t>“Noteikumi par autoceļiem neparedzētās mobilās tehnikas iekšdedzes motoru radīto piesārņojošo vielu emisiju gaisā”</w:t>
      </w:r>
      <w:r w:rsidRPr="00D77356">
        <w:rPr>
          <w:rFonts w:eastAsia="Times New Roman"/>
          <w:bCs/>
        </w:rPr>
        <w:t>.</w:t>
      </w:r>
    </w:p>
    <w:p w:rsidR="002F590D" w:rsidRPr="00C614B5" w:rsidRDefault="002F590D" w:rsidP="009D16C4">
      <w:pPr>
        <w:spacing w:line="240" w:lineRule="auto"/>
        <w:rPr>
          <w:rFonts w:eastAsia="Times New Roman"/>
          <w:bCs/>
          <w:color w:val="000000"/>
          <w:u w:val="single"/>
        </w:rPr>
      </w:pPr>
      <w:r w:rsidRPr="00C614B5">
        <w:rPr>
          <w:rFonts w:eastAsia="Times New Roman"/>
          <w:bCs/>
          <w:color w:val="000000"/>
          <w:u w:val="single"/>
        </w:rPr>
        <w:t>Emisiju ierobežošana no lauksaimniecības darbībām</w:t>
      </w:r>
    </w:p>
    <w:p w:rsidR="002F590D" w:rsidRPr="00D77356" w:rsidRDefault="002F590D" w:rsidP="009D16C4">
      <w:pPr>
        <w:spacing w:line="240" w:lineRule="auto"/>
        <w:rPr>
          <w:rFonts w:eastAsia="Times New Roman"/>
          <w:b/>
          <w:bCs/>
        </w:rPr>
      </w:pPr>
      <w:r w:rsidRPr="00D77356">
        <w:rPr>
          <w:rFonts w:eastAsia="Times New Roman"/>
        </w:rPr>
        <w:t xml:space="preserve">Attiecībā uz lauksaimniecisko darbību, normas, kas veicina amonjaka emisiju samazināšanu, ir iekļautas </w:t>
      </w:r>
      <w:r w:rsidR="00050FF5" w:rsidRPr="00D77356">
        <w:rPr>
          <w:rFonts w:eastAsia="Times New Roman"/>
        </w:rPr>
        <w:t>MK</w:t>
      </w:r>
      <w:r w:rsidRPr="00D77356">
        <w:rPr>
          <w:rFonts w:eastAsia="Times New Roman"/>
        </w:rPr>
        <w:t xml:space="preserve"> 2014</w:t>
      </w:r>
      <w:r w:rsidR="00042B04" w:rsidRPr="00D77356">
        <w:rPr>
          <w:rFonts w:eastAsia="Times New Roman"/>
        </w:rPr>
        <w:t>. gad</w:t>
      </w:r>
      <w:r w:rsidRPr="00D77356">
        <w:rPr>
          <w:rFonts w:eastAsia="Times New Roman"/>
        </w:rPr>
        <w:t>a 23.</w:t>
      </w:r>
      <w:r w:rsidR="001416A1">
        <w:rPr>
          <w:rFonts w:eastAsia="Times New Roman"/>
        </w:rPr>
        <w:t> </w:t>
      </w:r>
      <w:r w:rsidRPr="00D77356">
        <w:rPr>
          <w:rFonts w:eastAsia="Times New Roman"/>
        </w:rPr>
        <w:t>decembra noteikumos</w:t>
      </w:r>
      <w:r w:rsidRPr="00D77356">
        <w:rPr>
          <w:rFonts w:eastAsia="Times New Roman"/>
          <w:b/>
        </w:rPr>
        <w:t xml:space="preserve"> Nr.</w:t>
      </w:r>
      <w:r w:rsidR="001416A1">
        <w:rPr>
          <w:rFonts w:eastAsia="Times New Roman"/>
          <w:b/>
        </w:rPr>
        <w:t> </w:t>
      </w:r>
      <w:r w:rsidRPr="00D77356">
        <w:rPr>
          <w:rFonts w:eastAsia="Times New Roman"/>
          <w:b/>
        </w:rPr>
        <w:t>834 “</w:t>
      </w:r>
      <w:r w:rsidR="005D335D">
        <w:rPr>
          <w:rFonts w:eastAsia="Times New Roman"/>
          <w:b/>
        </w:rPr>
        <w:t>Prasības ūdens, augsnes un gaisa aizsardzībai no lauksaimnieciskās darbības izraisīta piesārņojuma</w:t>
      </w:r>
      <w:r w:rsidRPr="00D77356">
        <w:rPr>
          <w:rFonts w:eastAsia="Times New Roman"/>
          <w:b/>
        </w:rPr>
        <w:t>”</w:t>
      </w:r>
      <w:r w:rsidRPr="00D77356">
        <w:rPr>
          <w:rFonts w:eastAsia="Times New Roman"/>
        </w:rPr>
        <w:t xml:space="preserve"> un </w:t>
      </w:r>
      <w:r w:rsidR="00050FF5" w:rsidRPr="00D77356">
        <w:rPr>
          <w:rFonts w:eastAsia="Times New Roman"/>
        </w:rPr>
        <w:t>MK</w:t>
      </w:r>
      <w:r w:rsidRPr="00D77356">
        <w:rPr>
          <w:rFonts w:eastAsia="Times New Roman"/>
        </w:rPr>
        <w:t xml:space="preserve"> 2014</w:t>
      </w:r>
      <w:r w:rsidR="00042B04" w:rsidRPr="00D77356">
        <w:rPr>
          <w:rFonts w:eastAsia="Times New Roman"/>
        </w:rPr>
        <w:t>. gad</w:t>
      </w:r>
      <w:r w:rsidRPr="00D77356">
        <w:rPr>
          <w:rFonts w:eastAsia="Times New Roman"/>
        </w:rPr>
        <w:t>a 23.</w:t>
      </w:r>
      <w:r w:rsidR="006872BE">
        <w:rPr>
          <w:rFonts w:eastAsia="Times New Roman"/>
        </w:rPr>
        <w:t> </w:t>
      </w:r>
      <w:r w:rsidRPr="00D77356">
        <w:rPr>
          <w:rFonts w:eastAsia="Times New Roman"/>
        </w:rPr>
        <w:t>decembra noteikumos</w:t>
      </w:r>
      <w:r w:rsidRPr="00D77356">
        <w:rPr>
          <w:rFonts w:eastAsia="Times New Roman"/>
          <w:b/>
        </w:rPr>
        <w:t xml:space="preserve"> Nr.</w:t>
      </w:r>
      <w:r w:rsidR="005D335D">
        <w:rPr>
          <w:rFonts w:eastAsia="Times New Roman"/>
          <w:b/>
        </w:rPr>
        <w:t> </w:t>
      </w:r>
      <w:r w:rsidRPr="00D77356">
        <w:rPr>
          <w:rFonts w:eastAsia="Times New Roman"/>
          <w:b/>
        </w:rPr>
        <w:t>829 “Īpašās prasības piesārņojošo darbību veikšanai dzīvnieku novietnēs”</w:t>
      </w:r>
      <w:r w:rsidRPr="00D77356">
        <w:rPr>
          <w:rFonts w:eastAsia="Times New Roman" w:cs="Times New Roman"/>
        </w:rPr>
        <w:t>.</w:t>
      </w:r>
    </w:p>
    <w:p w:rsidR="002F590D" w:rsidRPr="00C614B5" w:rsidRDefault="002F590D" w:rsidP="009D16C4">
      <w:pPr>
        <w:spacing w:line="240" w:lineRule="auto"/>
        <w:rPr>
          <w:rFonts w:eastAsia="Times New Roman"/>
          <w:color w:val="000000"/>
          <w:u w:val="single"/>
        </w:rPr>
      </w:pPr>
      <w:r w:rsidRPr="00C614B5">
        <w:rPr>
          <w:rFonts w:eastAsia="Times New Roman"/>
          <w:color w:val="000000"/>
          <w:u w:val="single"/>
        </w:rPr>
        <w:t>Fiskālais normatīvais regulējums, ar ietekmi uz emisiju gaisā veidošanu</w:t>
      </w:r>
    </w:p>
    <w:p w:rsidR="002F590D" w:rsidRPr="00D77356" w:rsidRDefault="002F590D" w:rsidP="009D16C4">
      <w:pPr>
        <w:spacing w:line="240" w:lineRule="auto"/>
        <w:rPr>
          <w:rFonts w:eastAsia="Times New Roman"/>
          <w:color w:val="000000"/>
        </w:rPr>
      </w:pPr>
      <w:r w:rsidRPr="00D77356">
        <w:rPr>
          <w:rFonts w:eastAsia="Times New Roman"/>
          <w:color w:val="000000"/>
        </w:rPr>
        <w:t xml:space="preserve">Šajā </w:t>
      </w:r>
      <w:r w:rsidR="002706A3">
        <w:rPr>
          <w:rFonts w:eastAsia="Times New Roman"/>
          <w:color w:val="000000"/>
        </w:rPr>
        <w:t>pielikumā</w:t>
      </w:r>
      <w:r w:rsidRPr="00D77356">
        <w:rPr>
          <w:rFonts w:eastAsia="Times New Roman"/>
          <w:color w:val="000000"/>
        </w:rPr>
        <w:t xml:space="preserve"> ir raksturots fiskālais regulējums, saskaņā ar:</w:t>
      </w:r>
    </w:p>
    <w:p w:rsidR="002F590D" w:rsidRPr="00D77356" w:rsidRDefault="002F590D" w:rsidP="009D16C4">
      <w:pPr>
        <w:numPr>
          <w:ilvl w:val="0"/>
          <w:numId w:val="7"/>
        </w:numPr>
        <w:spacing w:before="0" w:after="0" w:line="240" w:lineRule="auto"/>
        <w:rPr>
          <w:rFonts w:eastAsia="Times New Roman"/>
          <w:color w:val="000000"/>
        </w:rPr>
      </w:pPr>
      <w:r w:rsidRPr="00D77356">
        <w:rPr>
          <w:rFonts w:eastAsia="Times New Roman"/>
          <w:color w:val="000000"/>
        </w:rPr>
        <w:t>Dabas resursu nodokļa likumu</w:t>
      </w:r>
    </w:p>
    <w:p w:rsidR="002F590D" w:rsidRDefault="002F590D" w:rsidP="007430FE">
      <w:pPr>
        <w:numPr>
          <w:ilvl w:val="0"/>
          <w:numId w:val="7"/>
        </w:numPr>
        <w:spacing w:before="0" w:after="0"/>
        <w:rPr>
          <w:rFonts w:eastAsia="Times New Roman"/>
          <w:color w:val="000000"/>
        </w:rPr>
      </w:pPr>
      <w:r w:rsidRPr="00D77356">
        <w:rPr>
          <w:rFonts w:eastAsia="Times New Roman"/>
          <w:color w:val="000000"/>
        </w:rPr>
        <w:t>Likumu “Par akcīzes nodokli”</w:t>
      </w:r>
    </w:p>
    <w:p w:rsidR="00C614B5" w:rsidRPr="00D77356" w:rsidRDefault="00C614B5" w:rsidP="00925A03">
      <w:pPr>
        <w:numPr>
          <w:ilvl w:val="0"/>
          <w:numId w:val="7"/>
        </w:numPr>
        <w:spacing w:before="0" w:after="0" w:line="240" w:lineRule="auto"/>
        <w:rPr>
          <w:rFonts w:eastAsia="Times New Roman"/>
          <w:color w:val="000000"/>
        </w:rPr>
      </w:pPr>
      <w:r>
        <w:rPr>
          <w:rFonts w:eastAsia="Times New Roman"/>
          <w:color w:val="000000"/>
        </w:rPr>
        <w:t>Pievienotās vērtības nodokļa likums</w:t>
      </w:r>
    </w:p>
    <w:p w:rsidR="002F590D" w:rsidRPr="00D77356" w:rsidRDefault="002F590D" w:rsidP="00925A03">
      <w:pPr>
        <w:spacing w:line="240" w:lineRule="auto"/>
        <w:rPr>
          <w:rFonts w:eastAsia="Times New Roman"/>
          <w:bCs/>
          <w:color w:val="000000"/>
        </w:rPr>
      </w:pPr>
      <w:r w:rsidRPr="00D77356">
        <w:rPr>
          <w:rFonts w:eastAsia="Times New Roman"/>
          <w:b/>
          <w:bCs/>
          <w:color w:val="000000"/>
        </w:rPr>
        <w:t xml:space="preserve">Dabas resursu nodokļa likums </w:t>
      </w:r>
      <w:r w:rsidRPr="00D77356">
        <w:rPr>
          <w:rFonts w:eastAsia="Times New Roman"/>
          <w:bCs/>
          <w:color w:val="000000"/>
        </w:rPr>
        <w:t xml:space="preserve">nosaka nodokļa par piesārņojošo vielu emisiju gaisā piemērošanu un nodokļa konkrētas likmes. Nodokļa maksātājs ir persona, kura </w:t>
      </w:r>
      <w:r w:rsidRPr="00D77356">
        <w:rPr>
          <w:rFonts w:eastAsia="Times New Roman"/>
        </w:rPr>
        <w:t>ir saņēmusi vai tai saskaņā ar vides aizsardzības normatīvajiem aktiem bija pienākums tajos</w:t>
      </w:r>
      <w:r w:rsidR="0024013F" w:rsidRPr="00D77356">
        <w:rPr>
          <w:rFonts w:eastAsia="Times New Roman"/>
        </w:rPr>
        <w:t xml:space="preserve"> </w:t>
      </w:r>
      <w:r w:rsidRPr="00D77356">
        <w:rPr>
          <w:rFonts w:eastAsia="Times New Roman"/>
        </w:rPr>
        <w:t xml:space="preserve">noteikto atļauju, vai C kategorijas piesārņojošas darbības apliecinājumu. </w:t>
      </w:r>
      <w:r w:rsidRPr="00D77356">
        <w:rPr>
          <w:color w:val="000000"/>
        </w:rPr>
        <w:t>Ar nodokli tiek apliktas daļiņas PM</w:t>
      </w:r>
      <w:r w:rsidRPr="00D77356">
        <w:rPr>
          <w:color w:val="000000"/>
          <w:vertAlign w:val="subscript"/>
        </w:rPr>
        <w:t>10</w:t>
      </w:r>
      <w:r w:rsidRPr="00D77356">
        <w:rPr>
          <w:color w:val="000000"/>
        </w:rPr>
        <w:t>, oglekļa monoksīds (CO), SO</w:t>
      </w:r>
      <w:r w:rsidRPr="00D77356">
        <w:rPr>
          <w:color w:val="000000"/>
          <w:vertAlign w:val="subscript"/>
        </w:rPr>
        <w:t>2</w:t>
      </w:r>
      <w:r w:rsidRPr="00D77356">
        <w:rPr>
          <w:color w:val="000000"/>
        </w:rPr>
        <w:t xml:space="preserve">, </w:t>
      </w:r>
      <w:proofErr w:type="spellStart"/>
      <w:r w:rsidRPr="00D77356">
        <w:rPr>
          <w:color w:val="000000"/>
        </w:rPr>
        <w:t>NO</w:t>
      </w:r>
      <w:r w:rsidRPr="00D77356">
        <w:rPr>
          <w:color w:val="000000"/>
          <w:vertAlign w:val="subscript"/>
        </w:rPr>
        <w:t>x</w:t>
      </w:r>
      <w:proofErr w:type="spellEnd"/>
      <w:r w:rsidRPr="00D77356">
        <w:rPr>
          <w:color w:val="000000"/>
        </w:rPr>
        <w:t>, NH</w:t>
      </w:r>
      <w:r w:rsidRPr="00D77356">
        <w:rPr>
          <w:color w:val="000000"/>
          <w:vertAlign w:val="subscript"/>
        </w:rPr>
        <w:t>3</w:t>
      </w:r>
      <w:r w:rsidRPr="00D77356">
        <w:rPr>
          <w:color w:val="000000"/>
        </w:rPr>
        <w:t>, sērūdeņradis (H</w:t>
      </w:r>
      <w:r w:rsidRPr="00D77356">
        <w:rPr>
          <w:color w:val="000000"/>
          <w:vertAlign w:val="subscript"/>
        </w:rPr>
        <w:t>2</w:t>
      </w:r>
      <w:r w:rsidRPr="00D77356">
        <w:rPr>
          <w:color w:val="000000"/>
        </w:rPr>
        <w:t>S) un pārējie neorganiskie savienojumi, gaistošie organiskie savienojumi un citi ogļūdeņraži (</w:t>
      </w:r>
      <w:proofErr w:type="spellStart"/>
      <w:r w:rsidRPr="00D77356">
        <w:rPr>
          <w:color w:val="000000"/>
        </w:rPr>
        <w:t>C</w:t>
      </w:r>
      <w:r w:rsidRPr="00D77356">
        <w:rPr>
          <w:color w:val="000000"/>
          <w:vertAlign w:val="subscript"/>
        </w:rPr>
        <w:t>n</w:t>
      </w:r>
      <w:r w:rsidRPr="00D77356">
        <w:rPr>
          <w:color w:val="000000"/>
        </w:rPr>
        <w:t>H</w:t>
      </w:r>
      <w:r w:rsidRPr="00D77356">
        <w:rPr>
          <w:color w:val="000000"/>
          <w:vertAlign w:val="subscript"/>
        </w:rPr>
        <w:t>m</w:t>
      </w:r>
      <w:proofErr w:type="spellEnd"/>
      <w:r w:rsidRPr="00D77356">
        <w:rPr>
          <w:color w:val="000000"/>
        </w:rPr>
        <w:t>), smagie metāli (</w:t>
      </w:r>
      <w:proofErr w:type="spellStart"/>
      <w:r w:rsidRPr="00D77356">
        <w:rPr>
          <w:color w:val="000000"/>
        </w:rPr>
        <w:t>Cd</w:t>
      </w:r>
      <w:proofErr w:type="spellEnd"/>
      <w:r w:rsidRPr="00D77356">
        <w:rPr>
          <w:color w:val="000000"/>
        </w:rPr>
        <w:t xml:space="preserve">, </w:t>
      </w:r>
      <w:proofErr w:type="spellStart"/>
      <w:r w:rsidRPr="00D77356">
        <w:rPr>
          <w:color w:val="000000"/>
        </w:rPr>
        <w:t>Ni</w:t>
      </w:r>
      <w:proofErr w:type="spellEnd"/>
      <w:r w:rsidRPr="00D77356">
        <w:rPr>
          <w:color w:val="000000"/>
        </w:rPr>
        <w:t xml:space="preserve">, </w:t>
      </w:r>
      <w:proofErr w:type="spellStart"/>
      <w:r w:rsidRPr="00D77356">
        <w:rPr>
          <w:color w:val="000000"/>
        </w:rPr>
        <w:t>Sn</w:t>
      </w:r>
      <w:proofErr w:type="spellEnd"/>
      <w:r w:rsidRPr="00D77356">
        <w:rPr>
          <w:color w:val="000000"/>
        </w:rPr>
        <w:t xml:space="preserve">, Hg, </w:t>
      </w:r>
      <w:proofErr w:type="spellStart"/>
      <w:r w:rsidRPr="00D77356">
        <w:rPr>
          <w:color w:val="000000"/>
        </w:rPr>
        <w:t>Pb</w:t>
      </w:r>
      <w:proofErr w:type="spellEnd"/>
      <w:r w:rsidRPr="00D77356">
        <w:rPr>
          <w:color w:val="000000"/>
        </w:rPr>
        <w:t xml:space="preserve">, </w:t>
      </w:r>
      <w:proofErr w:type="spellStart"/>
      <w:r w:rsidRPr="00D77356">
        <w:rPr>
          <w:color w:val="000000"/>
        </w:rPr>
        <w:t>Zn</w:t>
      </w:r>
      <w:proofErr w:type="spellEnd"/>
      <w:r w:rsidRPr="00D77356">
        <w:rPr>
          <w:color w:val="000000"/>
        </w:rPr>
        <w:t xml:space="preserve">, Cr, As, </w:t>
      </w:r>
      <w:proofErr w:type="spellStart"/>
      <w:r w:rsidRPr="00D77356">
        <w:rPr>
          <w:color w:val="000000"/>
        </w:rPr>
        <w:t>Se</w:t>
      </w:r>
      <w:proofErr w:type="spellEnd"/>
      <w:r w:rsidRPr="00D77356">
        <w:rPr>
          <w:color w:val="000000"/>
        </w:rPr>
        <w:t>, Cu) un to savienojumi, vanādija pentoksīds.</w:t>
      </w:r>
    </w:p>
    <w:p w:rsidR="007148D3" w:rsidRDefault="002F590D" w:rsidP="002F590D">
      <w:r w:rsidRPr="00D77356">
        <w:rPr>
          <w:rFonts w:eastAsia="Times New Roman"/>
          <w:b/>
        </w:rPr>
        <w:t>Likums “Par akcīzes nodokli”</w:t>
      </w:r>
      <w:r w:rsidRPr="00D77356">
        <w:t xml:space="preserve"> nosaka procedūru un nodokļu likmes naftas produktiem un dabasgāzei, kas tiek izmantoti kā kurināmais.</w:t>
      </w:r>
    </w:p>
    <w:p w:rsidR="00C614B5" w:rsidRPr="00EE1D1E" w:rsidRDefault="00C614B5" w:rsidP="00F92A6A">
      <w:r w:rsidRPr="0041512E">
        <w:rPr>
          <w:b/>
        </w:rPr>
        <w:t>Pievienotās vērtības nodokļa likuma</w:t>
      </w:r>
      <w:r w:rsidRPr="00EE1D1E">
        <w:t xml:space="preserve"> nosacījumi, kuri var ietekmēt galapatērētāja izvēli attiecībā uz energoefektivitātes pasākumu veikšanu un kurināmo</w:t>
      </w:r>
      <w:r>
        <w:t>:</w:t>
      </w:r>
    </w:p>
    <w:p w:rsidR="00C614B5" w:rsidRPr="00EE1D1E" w:rsidRDefault="00C614B5" w:rsidP="00925A03">
      <w:pPr>
        <w:pStyle w:val="ListParagraph"/>
        <w:numPr>
          <w:ilvl w:val="0"/>
          <w:numId w:val="20"/>
        </w:numPr>
      </w:pPr>
      <w:r w:rsidRPr="00EE1D1E">
        <w:t>nodokļa samazināto likmi (12</w:t>
      </w:r>
      <w:r w:rsidR="001416A1">
        <w:t> </w:t>
      </w:r>
      <w:r w:rsidRPr="00EE1D1E">
        <w:t>%) apmērā piemēro koksnes kurināmā piegādēm, ja tā faktiskais patērētājs ir iedzīvotājs, kas pērk un patērē koksnes kurināmo mājsaimniecības vajadzībām</w:t>
      </w:r>
      <w:r w:rsidR="00925A03">
        <w:t>;</w:t>
      </w:r>
    </w:p>
    <w:p w:rsidR="00C614B5" w:rsidRDefault="00C614B5" w:rsidP="00925A03">
      <w:pPr>
        <w:pStyle w:val="ListParagraph"/>
        <w:numPr>
          <w:ilvl w:val="0"/>
          <w:numId w:val="20"/>
        </w:numPr>
      </w:pPr>
      <w:r w:rsidRPr="00EE1D1E">
        <w:t>nodokļa samazināto likmi (12</w:t>
      </w:r>
      <w:r w:rsidR="001416A1">
        <w:t> </w:t>
      </w:r>
      <w:r w:rsidRPr="00EE1D1E">
        <w:t>%) apmērā piemēro siltumenerģijas piegādei, ja tās faktiskais patērētājs ir iedzīvotājs, kas pērk un patērē siltumenerģiju mājsaimniecības vajadzībām</w:t>
      </w:r>
      <w:r w:rsidR="008543CD">
        <w:t>.</w:t>
      </w:r>
    </w:p>
    <w:p w:rsidR="009D16C4" w:rsidRDefault="009D16C4" w:rsidP="00925A03">
      <w:pPr>
        <w:tabs>
          <w:tab w:val="left" w:pos="6095"/>
        </w:tabs>
        <w:rPr>
          <w:sz w:val="24"/>
          <w:szCs w:val="24"/>
          <w:lang w:eastAsia="de-DE"/>
        </w:rPr>
      </w:pPr>
    </w:p>
    <w:p w:rsidR="00925A03" w:rsidRDefault="00925A03" w:rsidP="00925A03">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w:t>
      </w:r>
      <w:r w:rsidR="00EB563F">
        <w:rPr>
          <w:sz w:val="24"/>
          <w:szCs w:val="24"/>
          <w:lang w:eastAsia="de-DE"/>
        </w:rPr>
        <w:t>.</w:t>
      </w:r>
      <w:r w:rsidRPr="00150EE2">
        <w:rPr>
          <w:sz w:val="24"/>
          <w:szCs w:val="24"/>
          <w:lang w:eastAsia="de-DE"/>
        </w:rPr>
        <w:t xml:space="preserve"> Pūce</w:t>
      </w:r>
    </w:p>
    <w:p w:rsidR="003D5B09" w:rsidRPr="00D77356" w:rsidRDefault="00B407DB" w:rsidP="00BF74DB">
      <w:pPr>
        <w:pStyle w:val="Heading1"/>
      </w:pPr>
      <w:bookmarkStart w:id="243" w:name="_Ref536094015"/>
      <w:bookmarkStart w:id="244" w:name="_Toc27989534"/>
      <w:bookmarkEnd w:id="232"/>
      <w:r w:rsidRPr="00D77356">
        <w:lastRenderedPageBreak/>
        <w:t>p</w:t>
      </w:r>
      <w:r w:rsidR="003D5B09" w:rsidRPr="00D77356">
        <w:t xml:space="preserve">ielikums. </w:t>
      </w:r>
      <w:r w:rsidR="00E81D58">
        <w:t>I</w:t>
      </w:r>
      <w:r w:rsidR="003D5B09" w:rsidRPr="00D77356">
        <w:t>nformācija par esošo gaisa kvalitāti un</w:t>
      </w:r>
      <w:r w:rsidR="0004759F">
        <w:t xml:space="preserve"> noteiktajiem</w:t>
      </w:r>
      <w:r w:rsidR="003D5B09" w:rsidRPr="00D77356">
        <w:t xml:space="preserve"> normatīviem</w:t>
      </w:r>
      <w:bookmarkEnd w:id="243"/>
      <w:bookmarkEnd w:id="244"/>
    </w:p>
    <w:p w:rsidR="003D5B09" w:rsidRPr="00D77356" w:rsidRDefault="00FE5C72" w:rsidP="00FE5C72">
      <w:pPr>
        <w:rPr>
          <w:b/>
          <w:sz w:val="24"/>
        </w:rPr>
      </w:pPr>
      <w:bookmarkStart w:id="245" w:name="_Toc536516576"/>
      <w:bookmarkStart w:id="246" w:name="_Toc3814551"/>
      <w:r w:rsidRPr="00D77356">
        <w:rPr>
          <w:b/>
          <w:sz w:val="24"/>
        </w:rPr>
        <w:t>2.1. </w:t>
      </w:r>
      <w:r w:rsidR="003D5B09" w:rsidRPr="00D77356">
        <w:rPr>
          <w:b/>
          <w:sz w:val="24"/>
        </w:rPr>
        <w:t>Daļiņas PM</w:t>
      </w:r>
      <w:r w:rsidR="003D5B09" w:rsidRPr="00D77356">
        <w:rPr>
          <w:b/>
          <w:sz w:val="24"/>
          <w:vertAlign w:val="subscript"/>
        </w:rPr>
        <w:t>10</w:t>
      </w:r>
      <w:bookmarkEnd w:id="245"/>
      <w:bookmarkEnd w:id="246"/>
    </w:p>
    <w:p w:rsidR="00AE43A0" w:rsidRPr="00D77356" w:rsidRDefault="00966D0F" w:rsidP="00277FD5">
      <w:pPr>
        <w:pStyle w:val="Title"/>
        <w:rPr>
          <w:vertAlign w:val="subscript"/>
        </w:rPr>
      </w:pPr>
      <w:r>
        <w:rPr>
          <w:noProof/>
        </w:rPr>
        <w:t>1</w:t>
      </w:r>
      <w:r w:rsidR="0005481C">
        <w:rPr>
          <w:noProof/>
        </w:rPr>
        <w:t>0</w:t>
      </w:r>
      <w:r w:rsidR="00AE43A0" w:rsidRPr="00D77356">
        <w:t xml:space="preserve">. tabula. Gaisa kvalitātes robežlielumi daļiņām PM </w:t>
      </w:r>
      <w:r w:rsidR="00AE43A0" w:rsidRPr="00D77356">
        <w:rPr>
          <w:vertAlign w:val="subscript"/>
        </w:rPr>
        <w:t>10</w:t>
      </w:r>
    </w:p>
    <w:tbl>
      <w:tblPr>
        <w:tblStyle w:val="GridTable1Light-Accent61"/>
        <w:tblW w:w="4430" w:type="pct"/>
        <w:jc w:val="center"/>
        <w:tblLook w:val="04A0"/>
      </w:tblPr>
      <w:tblGrid>
        <w:gridCol w:w="2723"/>
        <w:gridCol w:w="2570"/>
        <w:gridCol w:w="3789"/>
      </w:tblGrid>
      <w:tr w:rsidR="00AE43A0" w:rsidRPr="00D77356" w:rsidTr="009437DA">
        <w:trPr>
          <w:cnfStyle w:val="100000000000"/>
          <w:trHeight w:val="20"/>
          <w:tblHeader/>
          <w:jc w:val="center"/>
        </w:trPr>
        <w:tc>
          <w:tcPr>
            <w:cnfStyle w:val="001000000000"/>
            <w:tcW w:w="1499" w:type="pct"/>
            <w:shd w:val="clear" w:color="auto" w:fill="DFEBF5" w:themeFill="accent2" w:themeFillTint="33"/>
            <w:vAlign w:val="center"/>
          </w:tcPr>
          <w:p w:rsidR="00AE43A0" w:rsidRPr="00D77356" w:rsidRDefault="00AE43A0" w:rsidP="00C5106B">
            <w:pPr>
              <w:pStyle w:val="NoSpacing"/>
              <w:jc w:val="center"/>
              <w:rPr>
                <w:sz w:val="20"/>
              </w:rPr>
            </w:pPr>
            <w:r w:rsidRPr="00D77356">
              <w:rPr>
                <w:sz w:val="20"/>
              </w:rPr>
              <w:t>Veids</w:t>
            </w:r>
          </w:p>
        </w:tc>
        <w:tc>
          <w:tcPr>
            <w:tcW w:w="1415" w:type="pct"/>
            <w:shd w:val="clear" w:color="auto" w:fill="DFEBF5" w:themeFill="accent2" w:themeFillTint="33"/>
            <w:vAlign w:val="center"/>
          </w:tcPr>
          <w:p w:rsidR="00AE43A0" w:rsidRPr="00D77356" w:rsidRDefault="00AE43A0" w:rsidP="00C5106B">
            <w:pPr>
              <w:pStyle w:val="NoSpacing"/>
              <w:jc w:val="center"/>
              <w:cnfStyle w:val="100000000000"/>
              <w:rPr>
                <w:sz w:val="20"/>
              </w:rPr>
            </w:pPr>
            <w:r w:rsidRPr="00D77356">
              <w:rPr>
                <w:sz w:val="20"/>
              </w:rPr>
              <w:t>Noteikšanas periods</w:t>
            </w:r>
          </w:p>
        </w:tc>
        <w:tc>
          <w:tcPr>
            <w:tcW w:w="2086" w:type="pct"/>
            <w:shd w:val="clear" w:color="auto" w:fill="DFEBF5" w:themeFill="accent2" w:themeFillTint="33"/>
            <w:vAlign w:val="center"/>
          </w:tcPr>
          <w:p w:rsidR="00AE43A0" w:rsidRPr="00D77356" w:rsidRDefault="00AE43A0" w:rsidP="00C5106B">
            <w:pPr>
              <w:pStyle w:val="NoSpacing"/>
              <w:jc w:val="center"/>
              <w:cnfStyle w:val="100000000000"/>
              <w:rPr>
                <w:sz w:val="20"/>
              </w:rPr>
            </w:pPr>
            <w:r w:rsidRPr="00D77356">
              <w:rPr>
                <w:sz w:val="20"/>
              </w:rPr>
              <w:t>Skaitliskā vērtība</w:t>
            </w:r>
          </w:p>
        </w:tc>
      </w:tr>
      <w:tr w:rsidR="00AE43A0" w:rsidRPr="00D77356" w:rsidTr="00C5106B">
        <w:trPr>
          <w:trHeight w:val="20"/>
          <w:jc w:val="center"/>
        </w:trPr>
        <w:tc>
          <w:tcPr>
            <w:cnfStyle w:val="001000000000"/>
            <w:tcW w:w="5000" w:type="pct"/>
            <w:gridSpan w:val="3"/>
            <w:vAlign w:val="center"/>
          </w:tcPr>
          <w:p w:rsidR="00AE43A0" w:rsidRPr="00D77356" w:rsidRDefault="00050FF5" w:rsidP="00622B55">
            <w:pPr>
              <w:pStyle w:val="NoSpacing"/>
              <w:jc w:val="center"/>
              <w:rPr>
                <w:sz w:val="20"/>
              </w:rPr>
            </w:pPr>
            <w:r w:rsidRPr="00D77356">
              <w:rPr>
                <w:sz w:val="20"/>
              </w:rPr>
              <w:t>MK</w:t>
            </w:r>
            <w:r w:rsidR="00AE43A0" w:rsidRPr="00D77356">
              <w:rPr>
                <w:sz w:val="20"/>
              </w:rPr>
              <w:t xml:space="preserve"> </w:t>
            </w:r>
            <w:r w:rsidR="00622B55">
              <w:rPr>
                <w:sz w:val="20"/>
              </w:rPr>
              <w:t>noteikumi par gaisa kvalitāti</w:t>
            </w:r>
          </w:p>
        </w:tc>
      </w:tr>
      <w:tr w:rsidR="00AE43A0" w:rsidRPr="00D77356" w:rsidTr="00C5106B">
        <w:trPr>
          <w:trHeight w:val="20"/>
          <w:jc w:val="center"/>
        </w:trPr>
        <w:tc>
          <w:tcPr>
            <w:cnfStyle w:val="001000000000"/>
            <w:tcW w:w="1499" w:type="pct"/>
            <w:vAlign w:val="center"/>
          </w:tcPr>
          <w:p w:rsidR="00AE43A0" w:rsidRPr="00D77356" w:rsidRDefault="00AE43A0" w:rsidP="00BE2E4A">
            <w:pPr>
              <w:pStyle w:val="NoSpacing"/>
              <w:rPr>
                <w:sz w:val="20"/>
              </w:rPr>
            </w:pPr>
            <w:r w:rsidRPr="00D77356">
              <w:rPr>
                <w:sz w:val="20"/>
              </w:rPr>
              <w:t>Gada robežlielums cilvēka veselības aizsardzībai (</w:t>
            </w:r>
            <w:proofErr w:type="spellStart"/>
            <w:r w:rsidRPr="00D77356">
              <w:rPr>
                <w:sz w:val="20"/>
              </w:rPr>
              <w:t>R</w:t>
            </w:r>
            <w:r w:rsidRPr="00D77356">
              <w:rPr>
                <w:sz w:val="20"/>
                <w:vertAlign w:val="subscript"/>
              </w:rPr>
              <w:t>g</w:t>
            </w:r>
            <w:proofErr w:type="spellEnd"/>
            <w:r w:rsidRPr="00D77356">
              <w:rPr>
                <w:sz w:val="20"/>
              </w:rPr>
              <w:t>)</w:t>
            </w:r>
          </w:p>
        </w:tc>
        <w:tc>
          <w:tcPr>
            <w:tcW w:w="1415" w:type="pct"/>
            <w:vAlign w:val="center"/>
          </w:tcPr>
          <w:p w:rsidR="00AE43A0" w:rsidRPr="00D77356" w:rsidRDefault="00AE43A0" w:rsidP="00BE2E4A">
            <w:pPr>
              <w:pStyle w:val="NoSpacing"/>
              <w:cnfStyle w:val="000000000000"/>
              <w:rPr>
                <w:sz w:val="20"/>
              </w:rPr>
            </w:pPr>
            <w:r w:rsidRPr="00D77356">
              <w:rPr>
                <w:sz w:val="20"/>
              </w:rPr>
              <w:t>Kalendāra gads</w:t>
            </w:r>
          </w:p>
        </w:tc>
        <w:tc>
          <w:tcPr>
            <w:tcW w:w="2086" w:type="pct"/>
            <w:vAlign w:val="center"/>
          </w:tcPr>
          <w:p w:rsidR="00AE43A0" w:rsidRPr="00D77356" w:rsidRDefault="00AE43A0" w:rsidP="00BE2E4A">
            <w:pPr>
              <w:pStyle w:val="NoSpacing"/>
              <w:cnfStyle w:val="000000000000"/>
              <w:rPr>
                <w:sz w:val="20"/>
              </w:rPr>
            </w:pPr>
            <w:r w:rsidRPr="00D77356">
              <w:rPr>
                <w:sz w:val="20"/>
              </w:rPr>
              <w:t xml:space="preserve">40 </w:t>
            </w:r>
            <w:proofErr w:type="spellStart"/>
            <w:r w:rsidR="00BE2E4A" w:rsidRPr="00D77356">
              <w:rPr>
                <w:rFonts w:ascii="Calibri" w:hAnsi="Calibri"/>
                <w:sz w:val="20"/>
              </w:rPr>
              <w:t>µ</w:t>
            </w:r>
            <w:r w:rsidRPr="00D77356">
              <w:rPr>
                <w:sz w:val="20"/>
              </w:rPr>
              <w:t>g</w:t>
            </w:r>
            <w:proofErr w:type="spellEnd"/>
            <w:r w:rsidRPr="00D77356">
              <w:rPr>
                <w:sz w:val="20"/>
              </w:rPr>
              <w:t>/m</w:t>
            </w:r>
            <w:r w:rsidRPr="00D77356">
              <w:rPr>
                <w:sz w:val="20"/>
                <w:vertAlign w:val="superscript"/>
              </w:rPr>
              <w:t>3</w:t>
            </w:r>
          </w:p>
        </w:tc>
      </w:tr>
      <w:tr w:rsidR="00AE43A0" w:rsidRPr="00D77356" w:rsidTr="00C5106B">
        <w:trPr>
          <w:trHeight w:val="20"/>
          <w:jc w:val="center"/>
        </w:trPr>
        <w:tc>
          <w:tcPr>
            <w:cnfStyle w:val="001000000000"/>
            <w:tcW w:w="1499" w:type="pct"/>
            <w:vAlign w:val="center"/>
          </w:tcPr>
          <w:p w:rsidR="00AE43A0" w:rsidRPr="00D77356" w:rsidRDefault="00AE43A0" w:rsidP="00BE2E4A">
            <w:pPr>
              <w:pStyle w:val="NoSpacing"/>
              <w:rPr>
                <w:sz w:val="20"/>
              </w:rPr>
            </w:pPr>
            <w:r w:rsidRPr="00D77356">
              <w:rPr>
                <w:sz w:val="20"/>
              </w:rPr>
              <w:t>Dienas robežlielums cilvēka veselības aizsardzībai (</w:t>
            </w:r>
            <w:proofErr w:type="spellStart"/>
            <w:r w:rsidRPr="00D77356">
              <w:rPr>
                <w:sz w:val="20"/>
              </w:rPr>
              <w:t>Rg</w:t>
            </w:r>
            <w:proofErr w:type="spellEnd"/>
            <w:r w:rsidRPr="00D77356">
              <w:rPr>
                <w:sz w:val="20"/>
              </w:rPr>
              <w:t>)</w:t>
            </w:r>
          </w:p>
        </w:tc>
        <w:tc>
          <w:tcPr>
            <w:tcW w:w="1415" w:type="pct"/>
            <w:vAlign w:val="center"/>
          </w:tcPr>
          <w:p w:rsidR="00AE43A0" w:rsidRPr="00D77356" w:rsidRDefault="00AE43A0" w:rsidP="00BE2E4A">
            <w:pPr>
              <w:pStyle w:val="NoSpacing"/>
              <w:cnfStyle w:val="000000000000"/>
              <w:rPr>
                <w:sz w:val="20"/>
              </w:rPr>
            </w:pPr>
            <w:r w:rsidRPr="00D77356">
              <w:rPr>
                <w:sz w:val="20"/>
              </w:rPr>
              <w:t xml:space="preserve">24 stundas </w:t>
            </w:r>
          </w:p>
        </w:tc>
        <w:tc>
          <w:tcPr>
            <w:tcW w:w="2086" w:type="pct"/>
            <w:vAlign w:val="center"/>
          </w:tcPr>
          <w:p w:rsidR="00AE43A0" w:rsidRPr="00D77356" w:rsidRDefault="00AE43A0" w:rsidP="00BE2E4A">
            <w:pPr>
              <w:pStyle w:val="NoSpacing"/>
              <w:cnfStyle w:val="000000000000"/>
              <w:rPr>
                <w:sz w:val="20"/>
              </w:rPr>
            </w:pPr>
            <w:r w:rsidRPr="00D77356">
              <w:rPr>
                <w:sz w:val="20"/>
              </w:rPr>
              <w:t xml:space="preserve">50 </w:t>
            </w:r>
            <w:proofErr w:type="spellStart"/>
            <w:r w:rsidR="00BE2E4A" w:rsidRPr="00D77356">
              <w:rPr>
                <w:rFonts w:ascii="Calibri" w:hAnsi="Calibri"/>
                <w:sz w:val="20"/>
              </w:rPr>
              <w:t>µ</w:t>
            </w:r>
            <w:r w:rsidRPr="00D77356">
              <w:rPr>
                <w:sz w:val="20"/>
              </w:rPr>
              <w:t>g</w:t>
            </w:r>
            <w:proofErr w:type="spellEnd"/>
            <w:r w:rsidRPr="00D77356">
              <w:rPr>
                <w:sz w:val="20"/>
              </w:rPr>
              <w:t>/m</w:t>
            </w:r>
            <w:r w:rsidRPr="00D77356">
              <w:rPr>
                <w:sz w:val="20"/>
                <w:vertAlign w:val="superscript"/>
              </w:rPr>
              <w:t>3</w:t>
            </w:r>
            <w:r w:rsidRPr="00D77356">
              <w:rPr>
                <w:sz w:val="20"/>
              </w:rPr>
              <w:t>, nav pieļaujams pārsniegt vairāk kā 35 reizes kalendārajā gadā</w:t>
            </w:r>
          </w:p>
        </w:tc>
      </w:tr>
      <w:tr w:rsidR="00AE43A0" w:rsidRPr="00D77356" w:rsidTr="00C5106B">
        <w:trPr>
          <w:trHeight w:val="20"/>
          <w:jc w:val="center"/>
        </w:trPr>
        <w:tc>
          <w:tcPr>
            <w:cnfStyle w:val="001000000000"/>
            <w:tcW w:w="5000" w:type="pct"/>
            <w:gridSpan w:val="3"/>
            <w:vAlign w:val="center"/>
          </w:tcPr>
          <w:p w:rsidR="00AE43A0" w:rsidRPr="00D77356" w:rsidRDefault="00BD62C5" w:rsidP="00BE2E4A">
            <w:pPr>
              <w:pStyle w:val="NoSpacing"/>
              <w:jc w:val="center"/>
              <w:rPr>
                <w:sz w:val="20"/>
              </w:rPr>
            </w:pPr>
            <w:r>
              <w:rPr>
                <w:sz w:val="20"/>
              </w:rPr>
              <w:t>PVO</w:t>
            </w:r>
            <w:r w:rsidR="00AE43A0" w:rsidRPr="00D77356">
              <w:rPr>
                <w:sz w:val="20"/>
              </w:rPr>
              <w:t xml:space="preserve"> Vadlīnijas</w:t>
            </w:r>
          </w:p>
        </w:tc>
      </w:tr>
      <w:tr w:rsidR="00AE43A0" w:rsidRPr="00D77356" w:rsidTr="00C5106B">
        <w:trPr>
          <w:trHeight w:val="20"/>
          <w:jc w:val="center"/>
        </w:trPr>
        <w:tc>
          <w:tcPr>
            <w:cnfStyle w:val="001000000000"/>
            <w:tcW w:w="1499" w:type="pct"/>
            <w:vAlign w:val="center"/>
          </w:tcPr>
          <w:p w:rsidR="00AE43A0" w:rsidRPr="00D77356" w:rsidRDefault="00AE43A0" w:rsidP="00BE2E4A">
            <w:pPr>
              <w:pStyle w:val="NoSpacing"/>
              <w:rPr>
                <w:sz w:val="20"/>
              </w:rPr>
            </w:pPr>
            <w:r w:rsidRPr="00D77356">
              <w:rPr>
                <w:sz w:val="20"/>
              </w:rPr>
              <w:t>Gada robežlielums</w:t>
            </w:r>
          </w:p>
        </w:tc>
        <w:tc>
          <w:tcPr>
            <w:tcW w:w="1415" w:type="pct"/>
            <w:vAlign w:val="center"/>
          </w:tcPr>
          <w:p w:rsidR="00AE43A0" w:rsidRPr="00D77356" w:rsidRDefault="00AE43A0" w:rsidP="00BE2E4A">
            <w:pPr>
              <w:pStyle w:val="NoSpacing"/>
              <w:cnfStyle w:val="000000000000"/>
              <w:rPr>
                <w:sz w:val="20"/>
              </w:rPr>
            </w:pPr>
            <w:r w:rsidRPr="00D77356">
              <w:rPr>
                <w:sz w:val="20"/>
              </w:rPr>
              <w:t>Kalendāra gads</w:t>
            </w:r>
          </w:p>
        </w:tc>
        <w:tc>
          <w:tcPr>
            <w:tcW w:w="2086" w:type="pct"/>
            <w:vAlign w:val="center"/>
          </w:tcPr>
          <w:p w:rsidR="00AE43A0" w:rsidRPr="00D77356" w:rsidRDefault="00AE43A0" w:rsidP="00BE2E4A">
            <w:pPr>
              <w:pStyle w:val="NoSpacing"/>
              <w:cnfStyle w:val="000000000000"/>
              <w:rPr>
                <w:sz w:val="20"/>
              </w:rPr>
            </w:pPr>
            <w:r w:rsidRPr="00D77356">
              <w:rPr>
                <w:sz w:val="20"/>
              </w:rPr>
              <w:t xml:space="preserve">20 </w:t>
            </w:r>
            <w:proofErr w:type="spellStart"/>
            <w:r w:rsidR="00BE2E4A" w:rsidRPr="00D77356">
              <w:rPr>
                <w:rFonts w:ascii="Calibri" w:hAnsi="Calibri"/>
                <w:sz w:val="20"/>
              </w:rPr>
              <w:t>µ</w:t>
            </w:r>
            <w:r w:rsidRPr="00D77356">
              <w:rPr>
                <w:sz w:val="20"/>
              </w:rPr>
              <w:t>g</w:t>
            </w:r>
            <w:proofErr w:type="spellEnd"/>
            <w:r w:rsidRPr="00D77356">
              <w:rPr>
                <w:sz w:val="20"/>
              </w:rPr>
              <w:t>/m</w:t>
            </w:r>
            <w:r w:rsidRPr="00D77356">
              <w:rPr>
                <w:sz w:val="20"/>
                <w:vertAlign w:val="superscript"/>
              </w:rPr>
              <w:t>3</w:t>
            </w:r>
          </w:p>
        </w:tc>
      </w:tr>
      <w:tr w:rsidR="00AE43A0" w:rsidRPr="00D77356" w:rsidTr="00C5106B">
        <w:trPr>
          <w:trHeight w:val="20"/>
          <w:jc w:val="center"/>
        </w:trPr>
        <w:tc>
          <w:tcPr>
            <w:cnfStyle w:val="001000000000"/>
            <w:tcW w:w="1499" w:type="pct"/>
            <w:vAlign w:val="center"/>
          </w:tcPr>
          <w:p w:rsidR="00AE43A0" w:rsidRPr="00D77356" w:rsidRDefault="00AE43A0" w:rsidP="00BE2E4A">
            <w:pPr>
              <w:pStyle w:val="NoSpacing"/>
              <w:rPr>
                <w:sz w:val="20"/>
              </w:rPr>
            </w:pPr>
            <w:r w:rsidRPr="00D77356">
              <w:rPr>
                <w:sz w:val="20"/>
              </w:rPr>
              <w:t>Dienas robežlielums</w:t>
            </w:r>
          </w:p>
        </w:tc>
        <w:tc>
          <w:tcPr>
            <w:tcW w:w="1415" w:type="pct"/>
            <w:vAlign w:val="center"/>
          </w:tcPr>
          <w:p w:rsidR="00AE43A0" w:rsidRPr="00D77356" w:rsidRDefault="00AE43A0" w:rsidP="00BE2E4A">
            <w:pPr>
              <w:pStyle w:val="NoSpacing"/>
              <w:cnfStyle w:val="000000000000"/>
              <w:rPr>
                <w:sz w:val="20"/>
              </w:rPr>
            </w:pPr>
            <w:r w:rsidRPr="00D77356">
              <w:rPr>
                <w:sz w:val="20"/>
              </w:rPr>
              <w:t>24 stundas</w:t>
            </w:r>
          </w:p>
        </w:tc>
        <w:tc>
          <w:tcPr>
            <w:tcW w:w="2086" w:type="pct"/>
            <w:vAlign w:val="center"/>
          </w:tcPr>
          <w:p w:rsidR="00AE43A0" w:rsidRPr="00D77356" w:rsidRDefault="00AE43A0" w:rsidP="00BE2E4A">
            <w:pPr>
              <w:pStyle w:val="NoSpacing"/>
              <w:cnfStyle w:val="000000000000"/>
              <w:rPr>
                <w:sz w:val="20"/>
              </w:rPr>
            </w:pPr>
            <w:r w:rsidRPr="00D77356">
              <w:rPr>
                <w:sz w:val="20"/>
              </w:rPr>
              <w:t xml:space="preserve">50 </w:t>
            </w:r>
            <w:proofErr w:type="spellStart"/>
            <w:r w:rsidR="00BE2E4A" w:rsidRPr="00D77356">
              <w:rPr>
                <w:rFonts w:ascii="Calibri" w:hAnsi="Calibri"/>
                <w:sz w:val="20"/>
              </w:rPr>
              <w:t>µ</w:t>
            </w:r>
            <w:r w:rsidRPr="00D77356">
              <w:rPr>
                <w:sz w:val="20"/>
              </w:rPr>
              <w:t>g</w:t>
            </w:r>
            <w:proofErr w:type="spellEnd"/>
            <w:r w:rsidRPr="00D77356">
              <w:rPr>
                <w:sz w:val="20"/>
              </w:rPr>
              <w:t>/m</w:t>
            </w:r>
            <w:r w:rsidRPr="00D77356">
              <w:rPr>
                <w:sz w:val="20"/>
                <w:vertAlign w:val="superscript"/>
              </w:rPr>
              <w:t>3</w:t>
            </w:r>
            <w:r w:rsidRPr="00D77356">
              <w:rPr>
                <w:sz w:val="20"/>
              </w:rPr>
              <w:t>, nav pieļaujams pārsniegt vairāk kā 3 reizes kalendārajā gadā</w:t>
            </w:r>
          </w:p>
        </w:tc>
      </w:tr>
    </w:tbl>
    <w:p w:rsidR="00970B59" w:rsidRPr="00D77356" w:rsidRDefault="00970B59" w:rsidP="00C5106B">
      <w:pPr>
        <w:keepNext/>
        <w:jc w:val="center"/>
      </w:pPr>
    </w:p>
    <w:p w:rsidR="00F86037" w:rsidRPr="00D77356" w:rsidRDefault="003D5B09" w:rsidP="00F86037">
      <w:pPr>
        <w:keepNext/>
        <w:jc w:val="center"/>
      </w:pPr>
      <w:r w:rsidRPr="00D77356">
        <w:rPr>
          <w:noProof/>
          <w:szCs w:val="24"/>
        </w:rPr>
        <w:drawing>
          <wp:inline distT="0" distB="0" distL="0" distR="0">
            <wp:extent cx="4312039" cy="25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9" cy="2592000"/>
                    </a:xfrm>
                    <a:prstGeom prst="rect">
                      <a:avLst/>
                    </a:prstGeom>
                    <a:noFill/>
                  </pic:spPr>
                </pic:pic>
              </a:graphicData>
            </a:graphic>
          </wp:inline>
        </w:drawing>
      </w:r>
    </w:p>
    <w:p w:rsidR="003D5B09" w:rsidRPr="00D77356" w:rsidRDefault="00AE2283" w:rsidP="00277FD5">
      <w:pPr>
        <w:pStyle w:val="Title"/>
      </w:pPr>
      <w:r w:rsidRPr="00D77356">
        <w:rPr>
          <w:szCs w:val="24"/>
        </w:rPr>
        <w:fldChar w:fldCharType="begin"/>
      </w:r>
      <w:r w:rsidR="00F86037" w:rsidRPr="00D77356">
        <w:rPr>
          <w:szCs w:val="24"/>
        </w:rPr>
        <w:instrText xml:space="preserve"> SEQ Ilustrācija \* ARABIC </w:instrText>
      </w:r>
      <w:r w:rsidRPr="00D77356">
        <w:rPr>
          <w:szCs w:val="24"/>
        </w:rPr>
        <w:fldChar w:fldCharType="separate"/>
      </w:r>
      <w:bookmarkStart w:id="247" w:name="_Ref536103482"/>
      <w:r w:rsidR="00E51A5E">
        <w:rPr>
          <w:noProof/>
          <w:szCs w:val="24"/>
        </w:rPr>
        <w:t>18</w:t>
      </w:r>
      <w:bookmarkEnd w:id="247"/>
      <w:r w:rsidRPr="00D77356">
        <w:rPr>
          <w:szCs w:val="24"/>
        </w:rPr>
        <w:fldChar w:fldCharType="end"/>
      </w:r>
      <w:r w:rsidR="00F86037" w:rsidRPr="00D77356">
        <w:t>. attēls. Daļiņu PM</w:t>
      </w:r>
      <w:r w:rsidR="00F86037" w:rsidRPr="00D77356">
        <w:rPr>
          <w:vertAlign w:val="subscript"/>
        </w:rPr>
        <w:t>10</w:t>
      </w:r>
      <w:r w:rsidR="00F86037" w:rsidRPr="00D77356">
        <w:t xml:space="preserve"> gada vidējās koncentrācijas vērtības, </w:t>
      </w:r>
      <w:proofErr w:type="spellStart"/>
      <w:r w:rsidR="00F86037" w:rsidRPr="00D77356">
        <w:t>µg</w:t>
      </w:r>
      <w:proofErr w:type="spellEnd"/>
      <w:r w:rsidR="00F86037" w:rsidRPr="00D77356">
        <w:t>/m</w:t>
      </w:r>
      <w:r w:rsidR="00F86037" w:rsidRPr="00D77356">
        <w:rPr>
          <w:vertAlign w:val="superscript"/>
        </w:rPr>
        <w:t>3</w:t>
      </w:r>
      <w:r w:rsidR="00F86037" w:rsidRPr="00D77356">
        <w:t>, Rīgā, 2013.-2017</w:t>
      </w:r>
      <w:r w:rsidR="00042B04" w:rsidRPr="00D77356">
        <w:t>. gad</w:t>
      </w:r>
      <w:r w:rsidR="00F86037" w:rsidRPr="00D77356">
        <w:t>os (s -atskaitot sāls/smilts kaisīšanas ietekmi)</w:t>
      </w:r>
    </w:p>
    <w:p w:rsidR="00F86037" w:rsidRPr="00D77356" w:rsidRDefault="00F86037" w:rsidP="00F86037">
      <w:pPr>
        <w:keepNext/>
        <w:jc w:val="center"/>
      </w:pPr>
      <w:r w:rsidRPr="00D77356">
        <w:rPr>
          <w:rFonts w:cstheme="minorHAnsi"/>
          <w:noProof/>
          <w:color w:val="000000" w:themeColor="text1"/>
          <w:szCs w:val="24"/>
        </w:rPr>
        <w:drawing>
          <wp:inline distT="0" distB="0" distL="0" distR="0">
            <wp:extent cx="4329017" cy="2592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9017" cy="2592000"/>
                    </a:xfrm>
                    <a:prstGeom prst="rect">
                      <a:avLst/>
                    </a:prstGeom>
                    <a:noFill/>
                  </pic:spPr>
                </pic:pic>
              </a:graphicData>
            </a:graphic>
          </wp:inline>
        </w:drawing>
      </w:r>
    </w:p>
    <w:p w:rsidR="00F86037" w:rsidRPr="00D77356" w:rsidRDefault="00AE2283" w:rsidP="00C5106B">
      <w:pPr>
        <w:pStyle w:val="Title"/>
        <w:keepNext w:val="0"/>
      </w:pPr>
      <w:r w:rsidRPr="00D77356">
        <w:rPr>
          <w:rFonts w:cstheme="minorHAnsi"/>
          <w:color w:val="000000" w:themeColor="text1"/>
          <w:szCs w:val="24"/>
        </w:rPr>
        <w:fldChar w:fldCharType="begin"/>
      </w:r>
      <w:r w:rsidR="00F86037" w:rsidRPr="00D77356">
        <w:rPr>
          <w:rFonts w:cstheme="minorHAnsi"/>
          <w:color w:val="000000" w:themeColor="text1"/>
          <w:szCs w:val="24"/>
        </w:rPr>
        <w:instrText xml:space="preserve"> SEQ Ilustrācija \* ARABIC </w:instrText>
      </w:r>
      <w:r w:rsidRPr="00D77356">
        <w:rPr>
          <w:rFonts w:cstheme="minorHAnsi"/>
          <w:color w:val="000000" w:themeColor="text1"/>
          <w:szCs w:val="24"/>
        </w:rPr>
        <w:fldChar w:fldCharType="separate"/>
      </w:r>
      <w:r w:rsidR="00E51A5E">
        <w:rPr>
          <w:rFonts w:cstheme="minorHAnsi"/>
          <w:noProof/>
          <w:color w:val="000000" w:themeColor="text1"/>
          <w:szCs w:val="24"/>
        </w:rPr>
        <w:t>19</w:t>
      </w:r>
      <w:r w:rsidRPr="00D77356">
        <w:rPr>
          <w:rFonts w:cstheme="minorHAnsi"/>
          <w:color w:val="000000" w:themeColor="text1"/>
          <w:szCs w:val="24"/>
        </w:rPr>
        <w:fldChar w:fldCharType="end"/>
      </w:r>
      <w:r w:rsidR="00F86037" w:rsidRPr="00D77356">
        <w:t>. attēls. Daļiņu PM</w:t>
      </w:r>
      <w:r w:rsidR="00F86037" w:rsidRPr="00D77356">
        <w:rPr>
          <w:vertAlign w:val="subscript"/>
        </w:rPr>
        <w:t>10</w:t>
      </w:r>
      <w:r w:rsidR="00F86037" w:rsidRPr="00D77356">
        <w:t xml:space="preserve"> gada vidējās koncentrācijas vērtības, </w:t>
      </w:r>
      <w:proofErr w:type="spellStart"/>
      <w:r w:rsidR="00F86037" w:rsidRPr="00D77356">
        <w:t>µg</w:t>
      </w:r>
      <w:proofErr w:type="spellEnd"/>
      <w:r w:rsidR="00F86037" w:rsidRPr="00D77356">
        <w:t>/m</w:t>
      </w:r>
      <w:r w:rsidR="00F86037" w:rsidRPr="00D77356">
        <w:rPr>
          <w:vertAlign w:val="superscript"/>
        </w:rPr>
        <w:t>3</w:t>
      </w:r>
      <w:r w:rsidR="00F86037" w:rsidRPr="00D77356">
        <w:t>, Latvijā (ārpus Rīgas aglomerācijas), 2013.-2017</w:t>
      </w:r>
      <w:r w:rsidR="00042B04" w:rsidRPr="00D77356">
        <w:t>. gad</w:t>
      </w:r>
      <w:r w:rsidR="00F86037" w:rsidRPr="00D77356">
        <w:t>os</w:t>
      </w:r>
    </w:p>
    <w:p w:rsidR="00F86037" w:rsidRPr="00D77356" w:rsidRDefault="003D5B09" w:rsidP="00F86037">
      <w:pPr>
        <w:keepNext/>
        <w:autoSpaceDE w:val="0"/>
        <w:autoSpaceDN w:val="0"/>
        <w:adjustRightInd w:val="0"/>
        <w:jc w:val="center"/>
      </w:pPr>
      <w:r w:rsidRPr="00D77356">
        <w:rPr>
          <w:rFonts w:cstheme="minorHAnsi"/>
          <w:bCs/>
          <w:iCs/>
          <w:noProof/>
          <w:color w:val="000000"/>
          <w:szCs w:val="24"/>
        </w:rPr>
        <w:lastRenderedPageBreak/>
        <w:drawing>
          <wp:inline distT="0" distB="0" distL="0" distR="0">
            <wp:extent cx="4019909" cy="2598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088" cy="2606292"/>
                    </a:xfrm>
                    <a:prstGeom prst="rect">
                      <a:avLst/>
                    </a:prstGeom>
                    <a:noFill/>
                  </pic:spPr>
                </pic:pic>
              </a:graphicData>
            </a:graphic>
          </wp:inline>
        </w:drawing>
      </w:r>
    </w:p>
    <w:p w:rsidR="003D5B09" w:rsidRPr="00D77356" w:rsidRDefault="00AE2283" w:rsidP="00277FD5">
      <w:pPr>
        <w:pStyle w:val="Title"/>
      </w:pPr>
      <w:r w:rsidRPr="00D77356">
        <w:rPr>
          <w:rFonts w:cstheme="minorHAnsi"/>
          <w:bCs/>
          <w:iCs/>
          <w:color w:val="000000"/>
          <w:szCs w:val="24"/>
          <w:lang w:eastAsia="en-US"/>
        </w:rPr>
        <w:fldChar w:fldCharType="begin"/>
      </w:r>
      <w:r w:rsidR="00F86037" w:rsidRPr="00D77356">
        <w:rPr>
          <w:rFonts w:cstheme="minorHAnsi"/>
          <w:bCs/>
          <w:iCs/>
          <w:color w:val="000000"/>
          <w:szCs w:val="24"/>
          <w:lang w:eastAsia="en-US"/>
        </w:rPr>
        <w:instrText xml:space="preserve"> SEQ Ilustrācija \* ARABIC </w:instrText>
      </w:r>
      <w:r w:rsidRPr="00D77356">
        <w:rPr>
          <w:rFonts w:cstheme="minorHAnsi"/>
          <w:bCs/>
          <w:iCs/>
          <w:color w:val="000000"/>
          <w:szCs w:val="24"/>
          <w:lang w:eastAsia="en-US"/>
        </w:rPr>
        <w:fldChar w:fldCharType="separate"/>
      </w:r>
      <w:r w:rsidR="00E51A5E">
        <w:rPr>
          <w:rFonts w:cstheme="minorHAnsi"/>
          <w:bCs/>
          <w:iCs/>
          <w:noProof/>
          <w:color w:val="000000"/>
          <w:szCs w:val="24"/>
          <w:lang w:eastAsia="en-US"/>
        </w:rPr>
        <w:t>20</w:t>
      </w:r>
      <w:r w:rsidRPr="00D77356">
        <w:rPr>
          <w:rFonts w:cstheme="minorHAnsi"/>
          <w:bCs/>
          <w:iCs/>
          <w:color w:val="000000"/>
          <w:szCs w:val="24"/>
          <w:lang w:eastAsia="en-US"/>
        </w:rPr>
        <w:fldChar w:fldCharType="end"/>
      </w:r>
      <w:r w:rsidR="00F86037" w:rsidRPr="00D77356">
        <w:t>. attēls. Daļiņu PM</w:t>
      </w:r>
      <w:r w:rsidR="00F86037" w:rsidRPr="00D77356">
        <w:rPr>
          <w:vertAlign w:val="subscript"/>
        </w:rPr>
        <w:t>10</w:t>
      </w:r>
      <w:r w:rsidR="00F86037" w:rsidRPr="00D77356">
        <w:t xml:space="preserve"> diennakts koncentrācijas robežlielum pārsniegšanas gadījumu skaits stacijās Rīgā, 2013.-2017</w:t>
      </w:r>
      <w:r w:rsidR="00042B04" w:rsidRPr="00D77356">
        <w:t>. gad</w:t>
      </w:r>
      <w:r w:rsidR="00F86037" w:rsidRPr="00D77356">
        <w:t>os (s- atskaitot sāls/smilts kaisīšanas ietekmi)</w:t>
      </w:r>
    </w:p>
    <w:p w:rsidR="003D5B09" w:rsidRPr="00D77356" w:rsidRDefault="00FE5C72" w:rsidP="00FE5C72">
      <w:pPr>
        <w:rPr>
          <w:b/>
          <w:sz w:val="24"/>
        </w:rPr>
      </w:pPr>
      <w:bookmarkStart w:id="248" w:name="_Toc536516577"/>
      <w:bookmarkStart w:id="249" w:name="_Toc3814552"/>
      <w:r w:rsidRPr="00D77356">
        <w:rPr>
          <w:b/>
          <w:sz w:val="24"/>
        </w:rPr>
        <w:t>2.2. </w:t>
      </w:r>
      <w:r w:rsidR="003D5B09" w:rsidRPr="00D77356">
        <w:rPr>
          <w:b/>
          <w:sz w:val="24"/>
        </w:rPr>
        <w:t>Daļiņas PM</w:t>
      </w:r>
      <w:r w:rsidR="003D5B09" w:rsidRPr="00D77356">
        <w:rPr>
          <w:b/>
          <w:sz w:val="24"/>
          <w:vertAlign w:val="subscript"/>
        </w:rPr>
        <w:t>2,5</w:t>
      </w:r>
      <w:bookmarkEnd w:id="248"/>
      <w:bookmarkEnd w:id="249"/>
    </w:p>
    <w:p w:rsidR="002565D8" w:rsidRPr="00D77356" w:rsidRDefault="0005481C" w:rsidP="00277FD5">
      <w:pPr>
        <w:pStyle w:val="Title"/>
        <w:rPr>
          <w:vertAlign w:val="subscript"/>
        </w:rPr>
      </w:pPr>
      <w:r>
        <w:rPr>
          <w:noProof/>
        </w:rPr>
        <w:t>11</w:t>
      </w:r>
      <w:r w:rsidR="002565D8" w:rsidRPr="00D77356">
        <w:t>. tabula</w:t>
      </w:r>
      <w:r w:rsidR="00F466D2" w:rsidRPr="00D77356">
        <w:t>.</w:t>
      </w:r>
      <w:r w:rsidR="002565D8" w:rsidRPr="00D77356">
        <w:t xml:space="preserve"> Gaisa kvalitātes robežlielumi daļiņām PM</w:t>
      </w:r>
      <w:r w:rsidR="002565D8" w:rsidRPr="00D77356">
        <w:rPr>
          <w:vertAlign w:val="subscript"/>
        </w:rPr>
        <w:t>2</w:t>
      </w:r>
      <w:r w:rsidR="00A663FE">
        <w:rPr>
          <w:vertAlign w:val="subscript"/>
        </w:rPr>
        <w:t>,</w:t>
      </w:r>
      <w:r w:rsidR="002565D8" w:rsidRPr="00D77356">
        <w:rPr>
          <w:vertAlign w:val="subscript"/>
        </w:rPr>
        <w:t>5</w:t>
      </w:r>
    </w:p>
    <w:tbl>
      <w:tblPr>
        <w:tblStyle w:val="GridTable1Light-Accent61"/>
        <w:tblW w:w="5000" w:type="pct"/>
        <w:jc w:val="center"/>
        <w:tblLook w:val="04A0"/>
      </w:tblPr>
      <w:tblGrid>
        <w:gridCol w:w="4084"/>
        <w:gridCol w:w="2274"/>
        <w:gridCol w:w="3893"/>
      </w:tblGrid>
      <w:tr w:rsidR="003D5B09" w:rsidRPr="00D77356" w:rsidTr="009437DA">
        <w:trPr>
          <w:cnfStyle w:val="100000000000"/>
          <w:trHeight w:val="20"/>
          <w:tblHeader/>
          <w:jc w:val="center"/>
        </w:trPr>
        <w:tc>
          <w:tcPr>
            <w:cnfStyle w:val="001000000000"/>
            <w:tcW w:w="1992" w:type="pct"/>
            <w:shd w:val="clear" w:color="auto" w:fill="DFEBF5" w:themeFill="accent2" w:themeFillTint="33"/>
            <w:vAlign w:val="center"/>
          </w:tcPr>
          <w:p w:rsidR="003D5B09" w:rsidRPr="00D77356" w:rsidRDefault="003D5B09" w:rsidP="009437DA">
            <w:pPr>
              <w:pStyle w:val="NoSpacing"/>
              <w:jc w:val="center"/>
              <w:rPr>
                <w:sz w:val="20"/>
                <w:szCs w:val="20"/>
              </w:rPr>
            </w:pPr>
            <w:r w:rsidRPr="00D77356">
              <w:rPr>
                <w:sz w:val="20"/>
                <w:szCs w:val="20"/>
              </w:rPr>
              <w:t>Veids</w:t>
            </w:r>
          </w:p>
        </w:tc>
        <w:tc>
          <w:tcPr>
            <w:tcW w:w="1109" w:type="pct"/>
            <w:shd w:val="clear" w:color="auto" w:fill="DFEBF5" w:themeFill="accent2" w:themeFillTint="33"/>
            <w:vAlign w:val="center"/>
          </w:tcPr>
          <w:p w:rsidR="003D5B09" w:rsidRPr="00D77356" w:rsidRDefault="003D5B09" w:rsidP="009437DA">
            <w:pPr>
              <w:pStyle w:val="NoSpacing"/>
              <w:jc w:val="center"/>
              <w:cnfStyle w:val="100000000000"/>
              <w:rPr>
                <w:sz w:val="20"/>
                <w:szCs w:val="20"/>
              </w:rPr>
            </w:pPr>
            <w:r w:rsidRPr="00D77356">
              <w:rPr>
                <w:sz w:val="20"/>
                <w:szCs w:val="20"/>
              </w:rPr>
              <w:t>Noteikšanas periods</w:t>
            </w:r>
          </w:p>
        </w:tc>
        <w:tc>
          <w:tcPr>
            <w:tcW w:w="1899" w:type="pct"/>
            <w:shd w:val="clear" w:color="auto" w:fill="DFEBF5" w:themeFill="accent2" w:themeFillTint="33"/>
            <w:vAlign w:val="center"/>
          </w:tcPr>
          <w:p w:rsidR="003D5B09" w:rsidRPr="00D77356" w:rsidRDefault="003D5B09" w:rsidP="009437DA">
            <w:pPr>
              <w:pStyle w:val="NoSpacing"/>
              <w:jc w:val="center"/>
              <w:cnfStyle w:val="100000000000"/>
              <w:rPr>
                <w:sz w:val="20"/>
                <w:szCs w:val="20"/>
              </w:rPr>
            </w:pPr>
            <w:r w:rsidRPr="00D77356">
              <w:rPr>
                <w:sz w:val="20"/>
                <w:szCs w:val="20"/>
              </w:rPr>
              <w:t>Skaitliskā vērtība</w:t>
            </w:r>
          </w:p>
        </w:tc>
      </w:tr>
      <w:tr w:rsidR="003D5B09" w:rsidRPr="00D77356" w:rsidTr="00244C71">
        <w:trPr>
          <w:trHeight w:val="20"/>
          <w:jc w:val="center"/>
        </w:trPr>
        <w:tc>
          <w:tcPr>
            <w:cnfStyle w:val="001000000000"/>
            <w:tcW w:w="5000" w:type="pct"/>
            <w:gridSpan w:val="3"/>
            <w:vAlign w:val="center"/>
          </w:tcPr>
          <w:p w:rsidR="003D5B09" w:rsidRPr="00D77356" w:rsidRDefault="00050FF5" w:rsidP="00622B55">
            <w:pPr>
              <w:pStyle w:val="NoSpacing"/>
              <w:jc w:val="center"/>
              <w:rPr>
                <w:sz w:val="20"/>
                <w:szCs w:val="20"/>
              </w:rPr>
            </w:pPr>
            <w:r w:rsidRPr="00D77356">
              <w:rPr>
                <w:sz w:val="20"/>
                <w:szCs w:val="20"/>
              </w:rPr>
              <w:t>MK</w:t>
            </w:r>
            <w:r w:rsidR="003D5B09" w:rsidRPr="00D77356">
              <w:rPr>
                <w:sz w:val="20"/>
                <w:szCs w:val="20"/>
              </w:rPr>
              <w:t xml:space="preserve"> </w:t>
            </w:r>
            <w:r w:rsidR="00622B55">
              <w:rPr>
                <w:sz w:val="20"/>
                <w:szCs w:val="20"/>
              </w:rPr>
              <w:t>noteikumi par gaisa kvalitāti</w:t>
            </w:r>
          </w:p>
        </w:tc>
      </w:tr>
      <w:tr w:rsidR="003D5B09" w:rsidRPr="00D77356" w:rsidTr="00C5106B">
        <w:trPr>
          <w:trHeight w:val="20"/>
          <w:jc w:val="center"/>
        </w:trPr>
        <w:tc>
          <w:tcPr>
            <w:cnfStyle w:val="001000000000"/>
            <w:tcW w:w="1992" w:type="pct"/>
            <w:vMerge w:val="restart"/>
            <w:vAlign w:val="center"/>
          </w:tcPr>
          <w:p w:rsidR="003D5B09" w:rsidRPr="00D77356" w:rsidRDefault="003D5B09" w:rsidP="00464C50">
            <w:pPr>
              <w:pStyle w:val="NoSpacing"/>
              <w:rPr>
                <w:sz w:val="20"/>
                <w:szCs w:val="20"/>
              </w:rPr>
            </w:pPr>
            <w:r w:rsidRPr="00D77356">
              <w:rPr>
                <w:sz w:val="20"/>
                <w:szCs w:val="20"/>
              </w:rPr>
              <w:t>Gada robežlielums cilvēka veselības aizsardzībai (</w:t>
            </w:r>
            <w:proofErr w:type="spellStart"/>
            <w:r w:rsidRPr="00D77356">
              <w:rPr>
                <w:sz w:val="20"/>
                <w:szCs w:val="20"/>
              </w:rPr>
              <w:t>Rg</w:t>
            </w:r>
            <w:proofErr w:type="spellEnd"/>
            <w:r w:rsidRPr="00D77356">
              <w:rPr>
                <w:sz w:val="20"/>
                <w:szCs w:val="20"/>
              </w:rPr>
              <w:t>)</w:t>
            </w:r>
          </w:p>
        </w:tc>
        <w:tc>
          <w:tcPr>
            <w:tcW w:w="1109" w:type="pct"/>
            <w:vMerge w:val="restart"/>
            <w:vAlign w:val="center"/>
          </w:tcPr>
          <w:p w:rsidR="003D5B09" w:rsidRPr="00D77356" w:rsidRDefault="003D5B09" w:rsidP="00464C50">
            <w:pPr>
              <w:pStyle w:val="NoSpacing"/>
              <w:cnfStyle w:val="000000000000"/>
              <w:rPr>
                <w:sz w:val="20"/>
                <w:szCs w:val="20"/>
              </w:rPr>
            </w:pPr>
            <w:r w:rsidRPr="00D77356">
              <w:rPr>
                <w:sz w:val="20"/>
                <w:szCs w:val="20"/>
              </w:rPr>
              <w:t>Kalendāra gads</w:t>
            </w:r>
          </w:p>
        </w:tc>
        <w:tc>
          <w:tcPr>
            <w:tcW w:w="1899" w:type="pct"/>
            <w:vAlign w:val="center"/>
          </w:tcPr>
          <w:p w:rsidR="003D5B09" w:rsidRPr="00D77356" w:rsidRDefault="003D5B09" w:rsidP="00464C50">
            <w:pPr>
              <w:pStyle w:val="NoSpacing"/>
              <w:cnfStyle w:val="000000000000"/>
              <w:rPr>
                <w:sz w:val="20"/>
                <w:szCs w:val="20"/>
              </w:rPr>
            </w:pPr>
            <w:r w:rsidRPr="00D77356">
              <w:rPr>
                <w:sz w:val="20"/>
                <w:szCs w:val="20"/>
              </w:rPr>
              <w:t>25</w:t>
            </w:r>
            <w:r w:rsidR="006872BE">
              <w:rPr>
                <w:sz w:val="20"/>
                <w:szCs w:val="20"/>
              </w:rPr>
              <w:t> </w:t>
            </w:r>
            <w:proofErr w:type="spellStart"/>
            <w:r w:rsidR="0047139C"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r w:rsidRPr="00D77356">
              <w:rPr>
                <w:sz w:val="20"/>
                <w:szCs w:val="20"/>
              </w:rPr>
              <w:t>, jānodrošina līdz 2020</w:t>
            </w:r>
            <w:r w:rsidR="00042B04" w:rsidRPr="00D77356">
              <w:rPr>
                <w:sz w:val="20"/>
                <w:szCs w:val="20"/>
              </w:rPr>
              <w:t>. gad</w:t>
            </w:r>
            <w:r w:rsidRPr="00D77356">
              <w:rPr>
                <w:sz w:val="20"/>
                <w:szCs w:val="20"/>
              </w:rPr>
              <w:t>a 1.</w:t>
            </w:r>
            <w:r w:rsidR="006872BE">
              <w:rPr>
                <w:sz w:val="20"/>
                <w:szCs w:val="20"/>
              </w:rPr>
              <w:t> </w:t>
            </w:r>
            <w:r w:rsidRPr="00D77356">
              <w:rPr>
                <w:sz w:val="20"/>
                <w:szCs w:val="20"/>
              </w:rPr>
              <w:t>janvārim</w:t>
            </w:r>
          </w:p>
        </w:tc>
      </w:tr>
      <w:tr w:rsidR="003D5B09" w:rsidRPr="00D77356" w:rsidTr="00C5106B">
        <w:trPr>
          <w:trHeight w:val="20"/>
          <w:jc w:val="center"/>
        </w:trPr>
        <w:tc>
          <w:tcPr>
            <w:cnfStyle w:val="001000000000"/>
            <w:tcW w:w="1992" w:type="pct"/>
            <w:vMerge/>
            <w:vAlign w:val="center"/>
          </w:tcPr>
          <w:p w:rsidR="003D5B09" w:rsidRPr="00D77356" w:rsidRDefault="003D5B09" w:rsidP="00464C50">
            <w:pPr>
              <w:pStyle w:val="NoSpacing"/>
              <w:rPr>
                <w:sz w:val="20"/>
                <w:szCs w:val="20"/>
              </w:rPr>
            </w:pPr>
          </w:p>
        </w:tc>
        <w:tc>
          <w:tcPr>
            <w:tcW w:w="1109" w:type="pct"/>
            <w:vMerge/>
            <w:vAlign w:val="center"/>
          </w:tcPr>
          <w:p w:rsidR="003D5B09" w:rsidRPr="00D77356" w:rsidRDefault="003D5B09" w:rsidP="00464C50">
            <w:pPr>
              <w:pStyle w:val="NoSpacing"/>
              <w:cnfStyle w:val="000000000000"/>
              <w:rPr>
                <w:sz w:val="20"/>
                <w:szCs w:val="20"/>
              </w:rPr>
            </w:pPr>
          </w:p>
        </w:tc>
        <w:tc>
          <w:tcPr>
            <w:tcW w:w="1899" w:type="pct"/>
            <w:vAlign w:val="center"/>
          </w:tcPr>
          <w:p w:rsidR="003D5B09" w:rsidRPr="00D77356" w:rsidRDefault="003D5B09" w:rsidP="00464C50">
            <w:pPr>
              <w:pStyle w:val="NoSpacing"/>
              <w:cnfStyle w:val="000000000000"/>
              <w:rPr>
                <w:sz w:val="20"/>
                <w:szCs w:val="20"/>
              </w:rPr>
            </w:pPr>
            <w:r w:rsidRPr="00D77356">
              <w:rPr>
                <w:sz w:val="20"/>
                <w:szCs w:val="20"/>
              </w:rPr>
              <w:t>20</w:t>
            </w:r>
            <w:r w:rsidR="006872BE">
              <w:rPr>
                <w:sz w:val="20"/>
                <w:szCs w:val="20"/>
              </w:rPr>
              <w:t> </w:t>
            </w:r>
            <w:proofErr w:type="spellStart"/>
            <w:r w:rsidR="0047139C"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r w:rsidRPr="00D77356">
              <w:rPr>
                <w:sz w:val="20"/>
                <w:szCs w:val="20"/>
              </w:rPr>
              <w:t>, jānodrošina sākot ar 2020</w:t>
            </w:r>
            <w:r w:rsidR="00042B04" w:rsidRPr="00D77356">
              <w:rPr>
                <w:sz w:val="20"/>
                <w:szCs w:val="20"/>
              </w:rPr>
              <w:t>. gad</w:t>
            </w:r>
            <w:r w:rsidRPr="00D77356">
              <w:rPr>
                <w:sz w:val="20"/>
                <w:szCs w:val="20"/>
              </w:rPr>
              <w:t>a 1.</w:t>
            </w:r>
            <w:r w:rsidR="006872BE">
              <w:rPr>
                <w:sz w:val="20"/>
                <w:szCs w:val="20"/>
              </w:rPr>
              <w:t> </w:t>
            </w:r>
            <w:r w:rsidRPr="00D77356">
              <w:rPr>
                <w:sz w:val="20"/>
                <w:szCs w:val="20"/>
              </w:rPr>
              <w:t>janvāris</w:t>
            </w:r>
          </w:p>
        </w:tc>
      </w:tr>
      <w:tr w:rsidR="003D5B09" w:rsidRPr="00D77356" w:rsidTr="00244C71">
        <w:trPr>
          <w:trHeight w:val="20"/>
          <w:jc w:val="center"/>
        </w:trPr>
        <w:tc>
          <w:tcPr>
            <w:cnfStyle w:val="001000000000"/>
            <w:tcW w:w="5000" w:type="pct"/>
            <w:gridSpan w:val="3"/>
            <w:vAlign w:val="center"/>
          </w:tcPr>
          <w:p w:rsidR="003D5B09" w:rsidRPr="00D77356" w:rsidRDefault="00BD62C5" w:rsidP="00244C71">
            <w:pPr>
              <w:pStyle w:val="NoSpacing"/>
              <w:jc w:val="center"/>
              <w:rPr>
                <w:sz w:val="20"/>
                <w:szCs w:val="20"/>
              </w:rPr>
            </w:pPr>
            <w:r>
              <w:rPr>
                <w:sz w:val="20"/>
                <w:szCs w:val="20"/>
              </w:rPr>
              <w:t>PVO</w:t>
            </w:r>
            <w:r w:rsidR="003D5B09" w:rsidRPr="00D77356">
              <w:rPr>
                <w:sz w:val="20"/>
                <w:szCs w:val="20"/>
              </w:rPr>
              <w:t xml:space="preserve"> Vadlīnijas</w:t>
            </w:r>
          </w:p>
        </w:tc>
      </w:tr>
      <w:tr w:rsidR="003D5B09" w:rsidRPr="00D77356" w:rsidTr="00C5106B">
        <w:trPr>
          <w:trHeight w:val="20"/>
          <w:jc w:val="center"/>
        </w:trPr>
        <w:tc>
          <w:tcPr>
            <w:cnfStyle w:val="001000000000"/>
            <w:tcW w:w="1992" w:type="pct"/>
            <w:vAlign w:val="center"/>
          </w:tcPr>
          <w:p w:rsidR="003D5B09" w:rsidRPr="00D77356" w:rsidRDefault="003D5B09" w:rsidP="00464C50">
            <w:pPr>
              <w:pStyle w:val="NoSpacing"/>
              <w:rPr>
                <w:sz w:val="20"/>
                <w:szCs w:val="20"/>
              </w:rPr>
            </w:pPr>
            <w:r w:rsidRPr="00D77356">
              <w:rPr>
                <w:sz w:val="20"/>
                <w:szCs w:val="20"/>
              </w:rPr>
              <w:t>Gada robežlielums</w:t>
            </w:r>
          </w:p>
        </w:tc>
        <w:tc>
          <w:tcPr>
            <w:tcW w:w="1109" w:type="pct"/>
            <w:vAlign w:val="center"/>
          </w:tcPr>
          <w:p w:rsidR="003D5B09" w:rsidRPr="00D77356" w:rsidRDefault="003D5B09" w:rsidP="00464C50">
            <w:pPr>
              <w:pStyle w:val="NoSpacing"/>
              <w:cnfStyle w:val="000000000000"/>
              <w:rPr>
                <w:sz w:val="20"/>
                <w:szCs w:val="20"/>
              </w:rPr>
            </w:pPr>
            <w:r w:rsidRPr="00D77356">
              <w:rPr>
                <w:sz w:val="20"/>
                <w:szCs w:val="20"/>
              </w:rPr>
              <w:t>Kalendāra gads</w:t>
            </w:r>
          </w:p>
        </w:tc>
        <w:tc>
          <w:tcPr>
            <w:tcW w:w="1899" w:type="pct"/>
            <w:vAlign w:val="center"/>
          </w:tcPr>
          <w:p w:rsidR="003D5B09" w:rsidRPr="00D77356" w:rsidRDefault="003D5B09" w:rsidP="00464C50">
            <w:pPr>
              <w:pStyle w:val="NoSpacing"/>
              <w:cnfStyle w:val="000000000000"/>
              <w:rPr>
                <w:sz w:val="20"/>
                <w:szCs w:val="20"/>
              </w:rPr>
            </w:pPr>
            <w:r w:rsidRPr="00D77356">
              <w:rPr>
                <w:sz w:val="20"/>
                <w:szCs w:val="20"/>
              </w:rPr>
              <w:t>10</w:t>
            </w:r>
            <w:r w:rsidR="006872BE">
              <w:rPr>
                <w:sz w:val="20"/>
                <w:szCs w:val="20"/>
              </w:rPr>
              <w:t> </w:t>
            </w:r>
            <w:proofErr w:type="spellStart"/>
            <w:r w:rsidR="0047139C"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p>
        </w:tc>
      </w:tr>
      <w:tr w:rsidR="003D5B09" w:rsidRPr="00D77356" w:rsidTr="00C5106B">
        <w:trPr>
          <w:trHeight w:val="20"/>
          <w:jc w:val="center"/>
        </w:trPr>
        <w:tc>
          <w:tcPr>
            <w:cnfStyle w:val="001000000000"/>
            <w:tcW w:w="1992" w:type="pct"/>
            <w:vAlign w:val="center"/>
          </w:tcPr>
          <w:p w:rsidR="003D5B09" w:rsidRPr="00D77356" w:rsidRDefault="003D5B09" w:rsidP="00464C50">
            <w:pPr>
              <w:pStyle w:val="NoSpacing"/>
              <w:rPr>
                <w:sz w:val="20"/>
                <w:szCs w:val="20"/>
              </w:rPr>
            </w:pPr>
            <w:r w:rsidRPr="00D77356">
              <w:rPr>
                <w:sz w:val="20"/>
                <w:szCs w:val="20"/>
              </w:rPr>
              <w:t>Dienas robežlielums</w:t>
            </w:r>
          </w:p>
        </w:tc>
        <w:tc>
          <w:tcPr>
            <w:tcW w:w="1109" w:type="pct"/>
            <w:vAlign w:val="center"/>
          </w:tcPr>
          <w:p w:rsidR="003D5B09" w:rsidRPr="00D77356" w:rsidRDefault="003D5B09" w:rsidP="00464C50">
            <w:pPr>
              <w:pStyle w:val="NoSpacing"/>
              <w:cnfStyle w:val="000000000000"/>
              <w:rPr>
                <w:sz w:val="20"/>
                <w:szCs w:val="20"/>
              </w:rPr>
            </w:pPr>
            <w:r w:rsidRPr="00D77356">
              <w:rPr>
                <w:sz w:val="20"/>
                <w:szCs w:val="20"/>
              </w:rPr>
              <w:t>24 stundas</w:t>
            </w:r>
          </w:p>
        </w:tc>
        <w:tc>
          <w:tcPr>
            <w:tcW w:w="1899" w:type="pct"/>
            <w:vAlign w:val="center"/>
          </w:tcPr>
          <w:p w:rsidR="003D5B09" w:rsidRPr="00D77356" w:rsidRDefault="003D5B09" w:rsidP="00464C50">
            <w:pPr>
              <w:pStyle w:val="NoSpacing"/>
              <w:cnfStyle w:val="000000000000"/>
              <w:rPr>
                <w:sz w:val="20"/>
                <w:szCs w:val="20"/>
              </w:rPr>
            </w:pPr>
            <w:r w:rsidRPr="00D77356">
              <w:rPr>
                <w:sz w:val="20"/>
                <w:szCs w:val="20"/>
              </w:rPr>
              <w:t>25</w:t>
            </w:r>
            <w:r w:rsidR="006872BE">
              <w:rPr>
                <w:sz w:val="20"/>
                <w:szCs w:val="20"/>
              </w:rPr>
              <w:t> </w:t>
            </w:r>
            <w:proofErr w:type="spellStart"/>
            <w:r w:rsidR="0047139C"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r w:rsidRPr="00D77356">
              <w:rPr>
                <w:sz w:val="20"/>
                <w:szCs w:val="20"/>
              </w:rPr>
              <w:t>, nav pieļaujams pārsniegt vairāk kā 3 reizes kalendārajā gadā</w:t>
            </w:r>
          </w:p>
        </w:tc>
      </w:tr>
    </w:tbl>
    <w:p w:rsidR="00277FD5" w:rsidRPr="00D77356" w:rsidRDefault="00277FD5" w:rsidP="0047139C">
      <w:pPr>
        <w:rPr>
          <w:rFonts w:cstheme="minorHAnsi"/>
        </w:rPr>
      </w:pPr>
    </w:p>
    <w:p w:rsidR="00F86037" w:rsidRPr="00D77356" w:rsidRDefault="009B5705" w:rsidP="00F86037">
      <w:pPr>
        <w:keepNext/>
        <w:autoSpaceDE w:val="0"/>
        <w:autoSpaceDN w:val="0"/>
        <w:adjustRightInd w:val="0"/>
        <w:jc w:val="center"/>
      </w:pPr>
      <w:r w:rsidRPr="009B5705">
        <w:rPr>
          <w:noProof/>
        </w:rPr>
        <w:drawing>
          <wp:inline distT="0" distB="0" distL="0" distR="0">
            <wp:extent cx="4010264" cy="259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264" cy="2592000"/>
                    </a:xfrm>
                    <a:prstGeom prst="rect">
                      <a:avLst/>
                    </a:prstGeom>
                    <a:noFill/>
                  </pic:spPr>
                </pic:pic>
              </a:graphicData>
            </a:graphic>
          </wp:inline>
        </w:drawing>
      </w:r>
    </w:p>
    <w:p w:rsidR="00277FD5" w:rsidRPr="00D77356" w:rsidRDefault="00AE2283" w:rsidP="001B2670">
      <w:pPr>
        <w:pStyle w:val="Title"/>
        <w:keepNext w:val="0"/>
        <w:rPr>
          <w:rFonts w:cstheme="minorHAnsi"/>
          <w:bCs/>
          <w:iCs/>
          <w:color w:val="000000"/>
          <w:lang w:eastAsia="en-US"/>
        </w:rPr>
      </w:pPr>
      <w:r w:rsidRPr="00D77356">
        <w:rPr>
          <w:rFonts w:cstheme="minorHAnsi"/>
          <w:bCs/>
          <w:iCs/>
          <w:color w:val="000000"/>
          <w:lang w:eastAsia="en-US"/>
        </w:rPr>
        <w:fldChar w:fldCharType="begin"/>
      </w:r>
      <w:r w:rsidR="00F86037" w:rsidRPr="00D77356">
        <w:rPr>
          <w:rFonts w:cstheme="minorHAnsi"/>
          <w:bCs/>
          <w:iCs/>
          <w:color w:val="000000"/>
          <w:lang w:eastAsia="en-US"/>
        </w:rPr>
        <w:instrText xml:space="preserve"> SEQ Ilustrācija \* ARABIC </w:instrText>
      </w:r>
      <w:r w:rsidRPr="00D77356">
        <w:rPr>
          <w:rFonts w:cstheme="minorHAnsi"/>
          <w:bCs/>
          <w:iCs/>
          <w:color w:val="000000"/>
          <w:lang w:eastAsia="en-US"/>
        </w:rPr>
        <w:fldChar w:fldCharType="separate"/>
      </w:r>
      <w:r w:rsidR="00E51A5E">
        <w:rPr>
          <w:rFonts w:cstheme="minorHAnsi"/>
          <w:bCs/>
          <w:iCs/>
          <w:noProof/>
          <w:color w:val="000000"/>
          <w:lang w:eastAsia="en-US"/>
        </w:rPr>
        <w:t>21</w:t>
      </w:r>
      <w:r w:rsidRPr="00D77356">
        <w:rPr>
          <w:rFonts w:cstheme="minorHAnsi"/>
          <w:bCs/>
          <w:iCs/>
          <w:color w:val="000000"/>
          <w:lang w:eastAsia="en-US"/>
        </w:rPr>
        <w:fldChar w:fldCharType="end"/>
      </w:r>
      <w:r w:rsidR="00F86037" w:rsidRPr="00D77356">
        <w:t>. attēls. Daļiņu PM</w:t>
      </w:r>
      <w:r w:rsidR="00F86037" w:rsidRPr="00D77356">
        <w:rPr>
          <w:vertAlign w:val="subscript"/>
        </w:rPr>
        <w:t>2</w:t>
      </w:r>
      <w:r w:rsidR="00A663FE">
        <w:rPr>
          <w:vertAlign w:val="subscript"/>
        </w:rPr>
        <w:t>,</w:t>
      </w:r>
      <w:r w:rsidR="00F86037" w:rsidRPr="00D77356">
        <w:rPr>
          <w:vertAlign w:val="subscript"/>
        </w:rPr>
        <w:t>5</w:t>
      </w:r>
      <w:r w:rsidR="00F86037" w:rsidRPr="00D77356">
        <w:t xml:space="preserve"> gada vidējās koncentrācijas </w:t>
      </w:r>
      <w:proofErr w:type="spellStart"/>
      <w:r w:rsidR="00F86037" w:rsidRPr="00D77356">
        <w:t>µg</w:t>
      </w:r>
      <w:proofErr w:type="spellEnd"/>
      <w:r w:rsidR="00F86037" w:rsidRPr="00D77356">
        <w:t>/m</w:t>
      </w:r>
      <w:r w:rsidR="00F86037" w:rsidRPr="00D77356">
        <w:rPr>
          <w:vertAlign w:val="superscript"/>
        </w:rPr>
        <w:t>3</w:t>
      </w:r>
      <w:r w:rsidR="00F86037" w:rsidRPr="00D77356">
        <w:t xml:space="preserve"> gaisa kvalitātes novērojumu tīkla monitoringa stacijās Latvijā, 2013.-2017</w:t>
      </w:r>
      <w:r w:rsidR="00042B04" w:rsidRPr="00D77356">
        <w:t>. gad</w:t>
      </w:r>
      <w:r w:rsidR="00F86037" w:rsidRPr="00D77356">
        <w:t>os</w:t>
      </w:r>
    </w:p>
    <w:p w:rsidR="003D5B09" w:rsidRPr="00D77356" w:rsidRDefault="00FE5C72" w:rsidP="001B2670">
      <w:pPr>
        <w:keepNext/>
        <w:rPr>
          <w:b/>
          <w:sz w:val="24"/>
        </w:rPr>
      </w:pPr>
      <w:bookmarkStart w:id="250" w:name="_Toc536516578"/>
      <w:bookmarkStart w:id="251" w:name="_Toc3814553"/>
      <w:r w:rsidRPr="00D77356">
        <w:rPr>
          <w:b/>
          <w:sz w:val="24"/>
        </w:rPr>
        <w:lastRenderedPageBreak/>
        <w:t>2.3. </w:t>
      </w:r>
      <w:r w:rsidR="003D5B09" w:rsidRPr="00D77356">
        <w:rPr>
          <w:b/>
          <w:sz w:val="24"/>
        </w:rPr>
        <w:t>Slāpekļa dioksīds</w:t>
      </w:r>
      <w:bookmarkEnd w:id="250"/>
      <w:bookmarkEnd w:id="251"/>
    </w:p>
    <w:p w:rsidR="002565D8" w:rsidRPr="00D77356" w:rsidRDefault="00AE2283" w:rsidP="00277FD5">
      <w:pPr>
        <w:pStyle w:val="Title"/>
      </w:pPr>
      <w:r w:rsidRPr="00D77356">
        <w:rPr>
          <w:noProof/>
        </w:rPr>
        <w:fldChar w:fldCharType="begin"/>
      </w:r>
      <w:r w:rsidR="00966D0F" w:rsidRPr="00D77356">
        <w:rPr>
          <w:noProof/>
        </w:rPr>
        <w:instrText xml:space="preserve"> SEQ Table \* ARABIC </w:instrText>
      </w:r>
      <w:r w:rsidRPr="00D77356">
        <w:rPr>
          <w:noProof/>
        </w:rPr>
        <w:fldChar w:fldCharType="separate"/>
      </w:r>
      <w:r w:rsidR="0005481C">
        <w:rPr>
          <w:noProof/>
        </w:rPr>
        <w:t>12</w:t>
      </w:r>
      <w:r w:rsidRPr="00D77356">
        <w:rPr>
          <w:noProof/>
        </w:rPr>
        <w:fldChar w:fldCharType="end"/>
      </w:r>
      <w:r w:rsidR="002565D8" w:rsidRPr="00D77356">
        <w:t>. tabula</w:t>
      </w:r>
      <w:r w:rsidR="00F466D2" w:rsidRPr="00D77356">
        <w:t>.</w:t>
      </w:r>
      <w:r w:rsidR="002565D8" w:rsidRPr="00D77356">
        <w:t xml:space="preserve"> Gaisa kvalitātes robežlielumi daļiņām slāpekļa dioksīdam</w:t>
      </w:r>
    </w:p>
    <w:tbl>
      <w:tblPr>
        <w:tblStyle w:val="GridTable1Light-Accent61"/>
        <w:tblW w:w="8725" w:type="dxa"/>
        <w:jc w:val="center"/>
        <w:tblLook w:val="04A0"/>
      </w:tblPr>
      <w:tblGrid>
        <w:gridCol w:w="3114"/>
        <w:gridCol w:w="2011"/>
        <w:gridCol w:w="3600"/>
      </w:tblGrid>
      <w:tr w:rsidR="003D5B09" w:rsidRPr="00D77356" w:rsidTr="001B2670">
        <w:trPr>
          <w:cnfStyle w:val="100000000000"/>
          <w:tblHeader/>
          <w:jc w:val="center"/>
        </w:trPr>
        <w:tc>
          <w:tcPr>
            <w:cnfStyle w:val="001000000000"/>
            <w:tcW w:w="3114" w:type="dxa"/>
            <w:shd w:val="clear" w:color="auto" w:fill="DFEBF5" w:themeFill="accent2" w:themeFillTint="33"/>
            <w:vAlign w:val="center"/>
          </w:tcPr>
          <w:p w:rsidR="003D5B09" w:rsidRPr="00D77356" w:rsidRDefault="003D5B09" w:rsidP="001B2670">
            <w:pPr>
              <w:pStyle w:val="NoSpacing"/>
              <w:jc w:val="center"/>
              <w:rPr>
                <w:sz w:val="20"/>
                <w:szCs w:val="20"/>
              </w:rPr>
            </w:pPr>
            <w:r w:rsidRPr="00D77356">
              <w:rPr>
                <w:sz w:val="20"/>
                <w:szCs w:val="20"/>
              </w:rPr>
              <w:t>Veids</w:t>
            </w:r>
          </w:p>
        </w:tc>
        <w:tc>
          <w:tcPr>
            <w:tcW w:w="2011" w:type="dxa"/>
            <w:shd w:val="clear" w:color="auto" w:fill="DFEBF5" w:themeFill="accent2" w:themeFillTint="33"/>
            <w:vAlign w:val="center"/>
          </w:tcPr>
          <w:p w:rsidR="003D5B09" w:rsidRPr="00D77356" w:rsidRDefault="003D5B09" w:rsidP="001B2670">
            <w:pPr>
              <w:pStyle w:val="NoSpacing"/>
              <w:jc w:val="center"/>
              <w:cnfStyle w:val="100000000000"/>
              <w:rPr>
                <w:sz w:val="20"/>
                <w:szCs w:val="20"/>
              </w:rPr>
            </w:pPr>
            <w:r w:rsidRPr="00D77356">
              <w:rPr>
                <w:sz w:val="20"/>
                <w:szCs w:val="20"/>
              </w:rPr>
              <w:t>Noteikšanas periods</w:t>
            </w:r>
          </w:p>
        </w:tc>
        <w:tc>
          <w:tcPr>
            <w:tcW w:w="3600" w:type="dxa"/>
            <w:shd w:val="clear" w:color="auto" w:fill="DFEBF5" w:themeFill="accent2" w:themeFillTint="33"/>
            <w:vAlign w:val="center"/>
          </w:tcPr>
          <w:p w:rsidR="003D5B09" w:rsidRPr="00D77356" w:rsidRDefault="003D5B09" w:rsidP="001B2670">
            <w:pPr>
              <w:pStyle w:val="NoSpacing"/>
              <w:jc w:val="center"/>
              <w:cnfStyle w:val="100000000000"/>
              <w:rPr>
                <w:sz w:val="20"/>
                <w:szCs w:val="20"/>
              </w:rPr>
            </w:pPr>
            <w:r w:rsidRPr="00D77356">
              <w:rPr>
                <w:sz w:val="20"/>
                <w:szCs w:val="20"/>
              </w:rPr>
              <w:t>Skaitliskā vērtība</w:t>
            </w:r>
          </w:p>
        </w:tc>
      </w:tr>
      <w:tr w:rsidR="003D5B09" w:rsidRPr="00D77356" w:rsidTr="001B2670">
        <w:trPr>
          <w:jc w:val="center"/>
        </w:trPr>
        <w:tc>
          <w:tcPr>
            <w:cnfStyle w:val="001000000000"/>
            <w:tcW w:w="8725" w:type="dxa"/>
            <w:gridSpan w:val="3"/>
            <w:vAlign w:val="center"/>
          </w:tcPr>
          <w:p w:rsidR="003D5B09" w:rsidRPr="00D77356" w:rsidRDefault="00050FF5" w:rsidP="00622B55">
            <w:pPr>
              <w:pStyle w:val="NoSpacing"/>
              <w:jc w:val="center"/>
              <w:rPr>
                <w:sz w:val="20"/>
                <w:szCs w:val="20"/>
              </w:rPr>
            </w:pPr>
            <w:r w:rsidRPr="00D77356">
              <w:rPr>
                <w:sz w:val="20"/>
                <w:szCs w:val="20"/>
              </w:rPr>
              <w:t>MK</w:t>
            </w:r>
            <w:r w:rsidR="003D5B09" w:rsidRPr="00D77356">
              <w:rPr>
                <w:sz w:val="20"/>
                <w:szCs w:val="20"/>
              </w:rPr>
              <w:t xml:space="preserve"> </w:t>
            </w:r>
            <w:r w:rsidR="00622B55">
              <w:rPr>
                <w:sz w:val="20"/>
                <w:szCs w:val="20"/>
              </w:rPr>
              <w:t>noteikumi par gaisa kvalitāti</w:t>
            </w:r>
          </w:p>
        </w:tc>
      </w:tr>
      <w:tr w:rsidR="003D5B09" w:rsidRPr="00D77356" w:rsidTr="003442F1">
        <w:trPr>
          <w:jc w:val="center"/>
        </w:trPr>
        <w:tc>
          <w:tcPr>
            <w:cnfStyle w:val="001000000000"/>
            <w:tcW w:w="3114" w:type="dxa"/>
            <w:vAlign w:val="center"/>
          </w:tcPr>
          <w:p w:rsidR="003D5B09" w:rsidRPr="00D77356" w:rsidRDefault="003D5B09" w:rsidP="00464C50">
            <w:pPr>
              <w:pStyle w:val="NoSpacing"/>
              <w:rPr>
                <w:sz w:val="20"/>
                <w:szCs w:val="20"/>
              </w:rPr>
            </w:pPr>
            <w:r w:rsidRPr="00D77356">
              <w:rPr>
                <w:sz w:val="20"/>
                <w:szCs w:val="20"/>
              </w:rPr>
              <w:t>Gada robežlielums cilvēka veselības aizsardzībai (</w:t>
            </w:r>
            <w:proofErr w:type="spellStart"/>
            <w:r w:rsidRPr="00D77356">
              <w:rPr>
                <w:sz w:val="20"/>
                <w:szCs w:val="20"/>
              </w:rPr>
              <w:t>R</w:t>
            </w:r>
            <w:r w:rsidRPr="00D77356">
              <w:rPr>
                <w:sz w:val="20"/>
                <w:szCs w:val="20"/>
                <w:vertAlign w:val="subscript"/>
              </w:rPr>
              <w:t>g</w:t>
            </w:r>
            <w:proofErr w:type="spellEnd"/>
            <w:r w:rsidRPr="00D77356">
              <w:rPr>
                <w:sz w:val="20"/>
                <w:szCs w:val="20"/>
              </w:rPr>
              <w:t>)</w:t>
            </w:r>
          </w:p>
        </w:tc>
        <w:tc>
          <w:tcPr>
            <w:tcW w:w="2011" w:type="dxa"/>
            <w:vAlign w:val="center"/>
          </w:tcPr>
          <w:p w:rsidR="003D5B09" w:rsidRPr="00D77356" w:rsidRDefault="003D5B09" w:rsidP="003442F1">
            <w:pPr>
              <w:pStyle w:val="NoSpacing"/>
              <w:cnfStyle w:val="000000000000"/>
              <w:rPr>
                <w:sz w:val="20"/>
                <w:szCs w:val="20"/>
              </w:rPr>
            </w:pPr>
            <w:r w:rsidRPr="00D77356">
              <w:rPr>
                <w:sz w:val="20"/>
                <w:szCs w:val="20"/>
              </w:rPr>
              <w:t>Kalendāra gads</w:t>
            </w:r>
          </w:p>
        </w:tc>
        <w:tc>
          <w:tcPr>
            <w:tcW w:w="3600" w:type="dxa"/>
            <w:vAlign w:val="center"/>
          </w:tcPr>
          <w:p w:rsidR="003D5B09" w:rsidRPr="00D77356" w:rsidRDefault="003D5B09" w:rsidP="003442F1">
            <w:pPr>
              <w:pStyle w:val="NoSpacing"/>
              <w:cnfStyle w:val="000000000000"/>
              <w:rPr>
                <w:sz w:val="20"/>
                <w:szCs w:val="20"/>
              </w:rPr>
            </w:pPr>
            <w:r w:rsidRPr="00D77356">
              <w:rPr>
                <w:sz w:val="20"/>
                <w:szCs w:val="20"/>
              </w:rPr>
              <w:t xml:space="preserve">40 </w:t>
            </w:r>
            <w:proofErr w:type="spellStart"/>
            <w:r w:rsidR="00780216" w:rsidRPr="00D77356">
              <w:rPr>
                <w:rFonts w:ascii="Calibri" w:hAnsi="Calibri"/>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p>
        </w:tc>
      </w:tr>
      <w:tr w:rsidR="003D5B09" w:rsidRPr="00D77356" w:rsidTr="003442F1">
        <w:trPr>
          <w:jc w:val="center"/>
        </w:trPr>
        <w:tc>
          <w:tcPr>
            <w:cnfStyle w:val="001000000000"/>
            <w:tcW w:w="3114" w:type="dxa"/>
            <w:vAlign w:val="center"/>
          </w:tcPr>
          <w:p w:rsidR="003D5B09" w:rsidRPr="00D77356" w:rsidRDefault="003D5B09" w:rsidP="00464C50">
            <w:pPr>
              <w:pStyle w:val="NoSpacing"/>
              <w:rPr>
                <w:sz w:val="20"/>
                <w:szCs w:val="20"/>
              </w:rPr>
            </w:pPr>
            <w:r w:rsidRPr="00D77356">
              <w:rPr>
                <w:sz w:val="20"/>
                <w:szCs w:val="20"/>
              </w:rPr>
              <w:t>Stundas robežlielums cilvēka veselības aizsardzībai (</w:t>
            </w:r>
            <w:proofErr w:type="spellStart"/>
            <w:r w:rsidRPr="00D77356">
              <w:rPr>
                <w:sz w:val="20"/>
                <w:szCs w:val="20"/>
              </w:rPr>
              <w:t>R</w:t>
            </w:r>
            <w:r w:rsidRPr="00D77356">
              <w:rPr>
                <w:sz w:val="20"/>
                <w:szCs w:val="20"/>
                <w:vertAlign w:val="subscript"/>
              </w:rPr>
              <w:t>h</w:t>
            </w:r>
            <w:proofErr w:type="spellEnd"/>
            <w:r w:rsidRPr="00D77356">
              <w:rPr>
                <w:sz w:val="20"/>
                <w:szCs w:val="20"/>
              </w:rPr>
              <w:t>)</w:t>
            </w:r>
          </w:p>
        </w:tc>
        <w:tc>
          <w:tcPr>
            <w:tcW w:w="2011" w:type="dxa"/>
            <w:vAlign w:val="center"/>
          </w:tcPr>
          <w:p w:rsidR="003D5B09" w:rsidRPr="00D77356" w:rsidRDefault="003D5B09" w:rsidP="003442F1">
            <w:pPr>
              <w:pStyle w:val="NoSpacing"/>
              <w:cnfStyle w:val="000000000000"/>
              <w:rPr>
                <w:sz w:val="20"/>
                <w:szCs w:val="20"/>
              </w:rPr>
            </w:pPr>
            <w:r w:rsidRPr="00D77356">
              <w:rPr>
                <w:sz w:val="20"/>
                <w:szCs w:val="20"/>
              </w:rPr>
              <w:t>1 stunda</w:t>
            </w:r>
          </w:p>
        </w:tc>
        <w:tc>
          <w:tcPr>
            <w:tcW w:w="3600" w:type="dxa"/>
            <w:vAlign w:val="center"/>
          </w:tcPr>
          <w:p w:rsidR="003D5B09" w:rsidRPr="00D77356" w:rsidRDefault="003D5B09" w:rsidP="003442F1">
            <w:pPr>
              <w:pStyle w:val="NoSpacing"/>
              <w:cnfStyle w:val="000000000000"/>
              <w:rPr>
                <w:sz w:val="20"/>
                <w:szCs w:val="20"/>
              </w:rPr>
            </w:pPr>
            <w:r w:rsidRPr="00D77356">
              <w:rPr>
                <w:sz w:val="20"/>
                <w:szCs w:val="20"/>
              </w:rPr>
              <w:t xml:space="preserve">200 </w:t>
            </w:r>
            <w:proofErr w:type="spellStart"/>
            <w:r w:rsidR="00780216"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r w:rsidRPr="00D77356">
              <w:rPr>
                <w:sz w:val="20"/>
                <w:szCs w:val="20"/>
              </w:rPr>
              <w:t>, nav pieļaujams pārsniegt vairāk kā 18 reizes kalendārajā gadā</w:t>
            </w:r>
          </w:p>
        </w:tc>
      </w:tr>
      <w:tr w:rsidR="003D5B09" w:rsidRPr="00D77356" w:rsidTr="001B2670">
        <w:trPr>
          <w:jc w:val="center"/>
        </w:trPr>
        <w:tc>
          <w:tcPr>
            <w:cnfStyle w:val="001000000000"/>
            <w:tcW w:w="8725" w:type="dxa"/>
            <w:gridSpan w:val="3"/>
            <w:vAlign w:val="center"/>
          </w:tcPr>
          <w:p w:rsidR="003D5B09" w:rsidRPr="00D77356" w:rsidRDefault="00BD62C5" w:rsidP="001B2670">
            <w:pPr>
              <w:pStyle w:val="NoSpacing"/>
              <w:jc w:val="center"/>
              <w:rPr>
                <w:sz w:val="20"/>
                <w:szCs w:val="20"/>
              </w:rPr>
            </w:pPr>
            <w:r>
              <w:rPr>
                <w:sz w:val="20"/>
                <w:szCs w:val="20"/>
              </w:rPr>
              <w:t>PVO</w:t>
            </w:r>
            <w:r w:rsidR="003D5B09" w:rsidRPr="00D77356">
              <w:rPr>
                <w:sz w:val="20"/>
                <w:szCs w:val="20"/>
              </w:rPr>
              <w:t xml:space="preserve"> Vadlīnijas</w:t>
            </w:r>
          </w:p>
        </w:tc>
      </w:tr>
      <w:tr w:rsidR="003D5B09" w:rsidRPr="00D77356" w:rsidTr="001B2670">
        <w:trPr>
          <w:jc w:val="center"/>
        </w:trPr>
        <w:tc>
          <w:tcPr>
            <w:cnfStyle w:val="001000000000"/>
            <w:tcW w:w="3114" w:type="dxa"/>
            <w:vAlign w:val="center"/>
          </w:tcPr>
          <w:p w:rsidR="003D5B09" w:rsidRPr="00D77356" w:rsidRDefault="003D5B09" w:rsidP="00464C50">
            <w:pPr>
              <w:pStyle w:val="NoSpacing"/>
              <w:rPr>
                <w:sz w:val="20"/>
                <w:szCs w:val="20"/>
              </w:rPr>
            </w:pPr>
            <w:r w:rsidRPr="00D77356">
              <w:rPr>
                <w:sz w:val="20"/>
                <w:szCs w:val="20"/>
              </w:rPr>
              <w:t>Gada robežlielums</w:t>
            </w:r>
          </w:p>
        </w:tc>
        <w:tc>
          <w:tcPr>
            <w:tcW w:w="2011" w:type="dxa"/>
            <w:vAlign w:val="center"/>
          </w:tcPr>
          <w:p w:rsidR="003D5B09" w:rsidRPr="00D77356" w:rsidRDefault="003D5B09" w:rsidP="00464C50">
            <w:pPr>
              <w:pStyle w:val="NoSpacing"/>
              <w:cnfStyle w:val="000000000000"/>
              <w:rPr>
                <w:sz w:val="20"/>
                <w:szCs w:val="20"/>
              </w:rPr>
            </w:pPr>
            <w:r w:rsidRPr="00D77356">
              <w:rPr>
                <w:sz w:val="20"/>
                <w:szCs w:val="20"/>
              </w:rPr>
              <w:t>Kalendāra gads</w:t>
            </w:r>
          </w:p>
        </w:tc>
        <w:tc>
          <w:tcPr>
            <w:tcW w:w="3600" w:type="dxa"/>
            <w:vAlign w:val="center"/>
          </w:tcPr>
          <w:p w:rsidR="003D5B09" w:rsidRPr="00D77356" w:rsidRDefault="003D5B09" w:rsidP="00464C50">
            <w:pPr>
              <w:pStyle w:val="NoSpacing"/>
              <w:cnfStyle w:val="000000000000"/>
              <w:rPr>
                <w:sz w:val="20"/>
                <w:szCs w:val="20"/>
              </w:rPr>
            </w:pPr>
            <w:r w:rsidRPr="00D77356">
              <w:rPr>
                <w:sz w:val="20"/>
                <w:szCs w:val="20"/>
              </w:rPr>
              <w:t xml:space="preserve">40 </w:t>
            </w:r>
            <w:proofErr w:type="spellStart"/>
            <w:r w:rsidR="00780216"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p>
        </w:tc>
      </w:tr>
      <w:tr w:rsidR="003D5B09" w:rsidRPr="00D77356" w:rsidTr="001B2670">
        <w:trPr>
          <w:jc w:val="center"/>
        </w:trPr>
        <w:tc>
          <w:tcPr>
            <w:cnfStyle w:val="001000000000"/>
            <w:tcW w:w="3114" w:type="dxa"/>
            <w:vAlign w:val="center"/>
          </w:tcPr>
          <w:p w:rsidR="003D5B09" w:rsidRPr="00D77356" w:rsidRDefault="003D5B09" w:rsidP="00464C50">
            <w:pPr>
              <w:pStyle w:val="NoSpacing"/>
              <w:rPr>
                <w:sz w:val="20"/>
                <w:szCs w:val="20"/>
              </w:rPr>
            </w:pPr>
            <w:r w:rsidRPr="00D77356">
              <w:rPr>
                <w:sz w:val="20"/>
                <w:szCs w:val="20"/>
              </w:rPr>
              <w:t>Stundas robežlielums</w:t>
            </w:r>
          </w:p>
        </w:tc>
        <w:tc>
          <w:tcPr>
            <w:tcW w:w="2011" w:type="dxa"/>
            <w:vAlign w:val="center"/>
          </w:tcPr>
          <w:p w:rsidR="003D5B09" w:rsidRPr="00D77356" w:rsidRDefault="003D5B09" w:rsidP="00464C50">
            <w:pPr>
              <w:pStyle w:val="NoSpacing"/>
              <w:cnfStyle w:val="000000000000"/>
              <w:rPr>
                <w:sz w:val="20"/>
                <w:szCs w:val="20"/>
              </w:rPr>
            </w:pPr>
            <w:r w:rsidRPr="00D77356">
              <w:rPr>
                <w:sz w:val="20"/>
                <w:szCs w:val="20"/>
              </w:rPr>
              <w:t>1 stunda</w:t>
            </w:r>
          </w:p>
        </w:tc>
        <w:tc>
          <w:tcPr>
            <w:tcW w:w="3600" w:type="dxa"/>
            <w:vAlign w:val="center"/>
          </w:tcPr>
          <w:p w:rsidR="003D5B09" w:rsidRPr="00D77356" w:rsidRDefault="00780216" w:rsidP="00464C50">
            <w:pPr>
              <w:pStyle w:val="NoSpacing"/>
              <w:cnfStyle w:val="000000000000"/>
              <w:rPr>
                <w:sz w:val="20"/>
                <w:szCs w:val="20"/>
              </w:rPr>
            </w:pPr>
            <w:r w:rsidRPr="00D77356">
              <w:rPr>
                <w:sz w:val="20"/>
                <w:szCs w:val="20"/>
              </w:rPr>
              <w:t xml:space="preserve">200 </w:t>
            </w:r>
            <w:proofErr w:type="spellStart"/>
            <w:r w:rsidRPr="00D77356">
              <w:rPr>
                <w:sz w:val="20"/>
                <w:szCs w:val="20"/>
              </w:rPr>
              <w:t>µ</w:t>
            </w:r>
            <w:r w:rsidR="003D5B09" w:rsidRPr="00D77356">
              <w:rPr>
                <w:sz w:val="20"/>
                <w:szCs w:val="20"/>
              </w:rPr>
              <w:t>g</w:t>
            </w:r>
            <w:proofErr w:type="spellEnd"/>
            <w:r w:rsidR="003D5B09" w:rsidRPr="00D77356">
              <w:rPr>
                <w:sz w:val="20"/>
                <w:szCs w:val="20"/>
              </w:rPr>
              <w:t>/m</w:t>
            </w:r>
            <w:r w:rsidR="003D5B09" w:rsidRPr="00D77356">
              <w:rPr>
                <w:sz w:val="20"/>
                <w:szCs w:val="20"/>
                <w:vertAlign w:val="superscript"/>
              </w:rPr>
              <w:t>3</w:t>
            </w:r>
          </w:p>
        </w:tc>
      </w:tr>
    </w:tbl>
    <w:p w:rsidR="00970B59" w:rsidRPr="00D77356" w:rsidRDefault="00970B59" w:rsidP="00277FD5">
      <w:pPr>
        <w:pStyle w:val="Title"/>
        <w:rPr>
          <w:noProof/>
        </w:rPr>
      </w:pPr>
    </w:p>
    <w:p w:rsidR="002565D8" w:rsidRPr="00D77356" w:rsidRDefault="0005481C" w:rsidP="00277FD5">
      <w:pPr>
        <w:pStyle w:val="Title"/>
      </w:pPr>
      <w:r>
        <w:rPr>
          <w:noProof/>
        </w:rPr>
        <w:t>13</w:t>
      </w:r>
      <w:r w:rsidR="002565D8" w:rsidRPr="00D77356">
        <w:t>. tabula</w:t>
      </w:r>
      <w:r w:rsidR="00F466D2" w:rsidRPr="00D77356">
        <w:t>.</w:t>
      </w:r>
      <w:r w:rsidR="002565D8" w:rsidRPr="00D77356">
        <w:t xml:space="preserve"> Novērojamu stacijās Rīgā reģistrētās slāpekļa dioksīda gada vidējās koncentrācijas 2013.-2017</w:t>
      </w:r>
      <w:r w:rsidR="00042B04" w:rsidRPr="00D77356">
        <w:t>. gad</w:t>
      </w:r>
      <w:r w:rsidR="002565D8" w:rsidRPr="00D77356">
        <w:t>s</w:t>
      </w:r>
    </w:p>
    <w:tbl>
      <w:tblPr>
        <w:tblStyle w:val="GridTable1Light-Accent61"/>
        <w:tblW w:w="5000" w:type="pct"/>
        <w:jc w:val="center"/>
        <w:tblLook w:val="04A0"/>
      </w:tblPr>
      <w:tblGrid>
        <w:gridCol w:w="719"/>
        <w:gridCol w:w="2608"/>
        <w:gridCol w:w="2423"/>
        <w:gridCol w:w="2272"/>
        <w:gridCol w:w="2229"/>
      </w:tblGrid>
      <w:tr w:rsidR="0047139C" w:rsidRPr="00D77356" w:rsidTr="001416A1">
        <w:trPr>
          <w:cnfStyle w:val="100000000000"/>
          <w:trHeight w:val="20"/>
          <w:tblHeader/>
          <w:jc w:val="center"/>
        </w:trPr>
        <w:tc>
          <w:tcPr>
            <w:cnfStyle w:val="001000000000"/>
            <w:tcW w:w="351" w:type="pct"/>
            <w:shd w:val="clear" w:color="auto" w:fill="DFEBF5" w:themeFill="accent2" w:themeFillTint="33"/>
            <w:vAlign w:val="center"/>
          </w:tcPr>
          <w:p w:rsidR="003D5B09" w:rsidRPr="00D77356" w:rsidRDefault="003D5B09" w:rsidP="003442F1">
            <w:pPr>
              <w:pStyle w:val="NoSpacing"/>
              <w:jc w:val="center"/>
              <w:rPr>
                <w:sz w:val="20"/>
                <w:szCs w:val="20"/>
              </w:rPr>
            </w:pPr>
            <w:r w:rsidRPr="00D77356">
              <w:rPr>
                <w:sz w:val="20"/>
                <w:szCs w:val="20"/>
              </w:rPr>
              <w:t>Gads</w:t>
            </w:r>
          </w:p>
        </w:tc>
        <w:tc>
          <w:tcPr>
            <w:tcW w:w="1272"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“Ķengarags”</w:t>
            </w:r>
          </w:p>
        </w:tc>
        <w:tc>
          <w:tcPr>
            <w:tcW w:w="1182"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“Parks”</w:t>
            </w:r>
          </w:p>
        </w:tc>
        <w:tc>
          <w:tcPr>
            <w:tcW w:w="1108"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w:t>
            </w:r>
            <w:proofErr w:type="spellStart"/>
            <w:r w:rsidRPr="00D77356">
              <w:rPr>
                <w:sz w:val="20"/>
                <w:szCs w:val="20"/>
              </w:rPr>
              <w:t>Kr.Valdemāra</w:t>
            </w:r>
            <w:proofErr w:type="spellEnd"/>
            <w:r w:rsidRPr="00D77356">
              <w:rPr>
                <w:sz w:val="20"/>
                <w:szCs w:val="20"/>
              </w:rPr>
              <w:t xml:space="preserve"> iela”</w:t>
            </w:r>
          </w:p>
        </w:tc>
        <w:tc>
          <w:tcPr>
            <w:tcW w:w="1087"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“Brīvības iela”</w:t>
            </w:r>
          </w:p>
        </w:tc>
      </w:tr>
      <w:tr w:rsidR="0047139C" w:rsidRPr="00D77356" w:rsidTr="001416A1">
        <w:trPr>
          <w:trHeight w:val="20"/>
          <w:jc w:val="center"/>
        </w:trPr>
        <w:tc>
          <w:tcPr>
            <w:cnfStyle w:val="001000000000"/>
            <w:tcW w:w="351" w:type="pct"/>
            <w:vAlign w:val="center"/>
          </w:tcPr>
          <w:p w:rsidR="003D5B09" w:rsidRPr="00D77356" w:rsidRDefault="003D5B09" w:rsidP="00464C50">
            <w:pPr>
              <w:pStyle w:val="NoSpacing"/>
              <w:rPr>
                <w:sz w:val="20"/>
                <w:szCs w:val="20"/>
              </w:rPr>
            </w:pPr>
            <w:r w:rsidRPr="00D77356">
              <w:rPr>
                <w:sz w:val="20"/>
                <w:szCs w:val="20"/>
              </w:rPr>
              <w:t>2013</w:t>
            </w:r>
          </w:p>
        </w:tc>
        <w:tc>
          <w:tcPr>
            <w:tcW w:w="127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Nav pārsniegts 26 </w:t>
            </w:r>
            <w:proofErr w:type="spellStart"/>
            <w:r w:rsidR="002565D8" w:rsidRPr="00D77356">
              <w:rPr>
                <w:rFonts w:ascii="Calibri" w:hAnsi="Calibri"/>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r w:rsidRPr="00D77356">
              <w:rPr>
                <w:sz w:val="20"/>
                <w:szCs w:val="20"/>
              </w:rPr>
              <w:t xml:space="preserve"> </w:t>
            </w:r>
            <w:r w:rsidRPr="00D77356">
              <w:rPr>
                <w:sz w:val="20"/>
                <w:szCs w:val="20"/>
                <w:vertAlign w:val="superscript"/>
              </w:rPr>
              <w:footnoteReference w:id="35"/>
            </w:r>
          </w:p>
        </w:tc>
        <w:tc>
          <w:tcPr>
            <w:tcW w:w="1182" w:type="pct"/>
            <w:vAlign w:val="center"/>
          </w:tcPr>
          <w:p w:rsidR="003D5B09" w:rsidRPr="00D77356" w:rsidRDefault="003D5B09" w:rsidP="003442F1">
            <w:pPr>
              <w:pStyle w:val="NoSpacing"/>
              <w:jc w:val="center"/>
              <w:cnfStyle w:val="000000000000"/>
              <w:rPr>
                <w:sz w:val="20"/>
                <w:szCs w:val="20"/>
              </w:rPr>
            </w:pPr>
            <w:r w:rsidRPr="00D77356">
              <w:rPr>
                <w:sz w:val="20"/>
                <w:szCs w:val="20"/>
              </w:rPr>
              <w:t>31,8</w:t>
            </w:r>
            <w:r w:rsidR="00970597" w:rsidRPr="00D77356">
              <w:rPr>
                <w:sz w:val="20"/>
                <w:szCs w:val="20"/>
              </w:rPr>
              <w:t xml:space="preserve"> </w:t>
            </w:r>
            <w:proofErr w:type="spellStart"/>
            <w:r w:rsidR="00970597" w:rsidRPr="00D77356">
              <w:rPr>
                <w:rFonts w:ascii="Calibri" w:hAnsi="Calibri"/>
                <w:sz w:val="20"/>
                <w:szCs w:val="20"/>
              </w:rPr>
              <w:t>µ</w:t>
            </w:r>
            <w:r w:rsidR="00970597" w:rsidRPr="00D77356">
              <w:rPr>
                <w:sz w:val="20"/>
                <w:szCs w:val="20"/>
              </w:rPr>
              <w:t>g</w:t>
            </w:r>
            <w:proofErr w:type="spellEnd"/>
            <w:r w:rsidR="00970597" w:rsidRPr="00D77356">
              <w:rPr>
                <w:sz w:val="20"/>
                <w:szCs w:val="20"/>
              </w:rPr>
              <w:t>/m</w:t>
            </w:r>
            <w:r w:rsidR="00970597" w:rsidRPr="00D77356">
              <w:rPr>
                <w:sz w:val="20"/>
                <w:szCs w:val="20"/>
                <w:vertAlign w:val="superscript"/>
              </w:rPr>
              <w:t>3</w:t>
            </w:r>
          </w:p>
        </w:tc>
        <w:tc>
          <w:tcPr>
            <w:tcW w:w="1108"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50,6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087"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43,4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r>
      <w:tr w:rsidR="0047139C" w:rsidRPr="00D77356" w:rsidTr="001416A1">
        <w:trPr>
          <w:trHeight w:val="20"/>
          <w:jc w:val="center"/>
        </w:trPr>
        <w:tc>
          <w:tcPr>
            <w:cnfStyle w:val="001000000000"/>
            <w:tcW w:w="351" w:type="pct"/>
            <w:vAlign w:val="center"/>
          </w:tcPr>
          <w:p w:rsidR="003D5B09" w:rsidRPr="00D77356" w:rsidRDefault="003D5B09" w:rsidP="00464C50">
            <w:pPr>
              <w:pStyle w:val="NoSpacing"/>
              <w:rPr>
                <w:sz w:val="20"/>
                <w:szCs w:val="20"/>
              </w:rPr>
            </w:pPr>
            <w:r w:rsidRPr="00D77356">
              <w:rPr>
                <w:sz w:val="20"/>
                <w:szCs w:val="20"/>
              </w:rPr>
              <w:t>2014</w:t>
            </w:r>
          </w:p>
        </w:tc>
        <w:tc>
          <w:tcPr>
            <w:tcW w:w="127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Nav pārsniegts 26 </w:t>
            </w:r>
            <w:proofErr w:type="spellStart"/>
            <w:r w:rsidR="002565D8" w:rsidRPr="00D77356">
              <w:rPr>
                <w:rFonts w:ascii="Calibri" w:hAnsi="Calibri"/>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p>
        </w:tc>
        <w:tc>
          <w:tcPr>
            <w:tcW w:w="118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28,4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08"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44,8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087"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47,9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r>
      <w:tr w:rsidR="0047139C" w:rsidRPr="00D77356" w:rsidTr="001416A1">
        <w:trPr>
          <w:trHeight w:val="20"/>
          <w:jc w:val="center"/>
        </w:trPr>
        <w:tc>
          <w:tcPr>
            <w:cnfStyle w:val="001000000000"/>
            <w:tcW w:w="351" w:type="pct"/>
            <w:vAlign w:val="center"/>
          </w:tcPr>
          <w:p w:rsidR="003D5B09" w:rsidRPr="00D77356" w:rsidRDefault="003D5B09" w:rsidP="00464C50">
            <w:pPr>
              <w:pStyle w:val="NoSpacing"/>
              <w:rPr>
                <w:sz w:val="20"/>
                <w:szCs w:val="20"/>
              </w:rPr>
            </w:pPr>
            <w:r w:rsidRPr="00D77356">
              <w:rPr>
                <w:sz w:val="20"/>
                <w:szCs w:val="20"/>
              </w:rPr>
              <w:t>2015</w:t>
            </w:r>
          </w:p>
        </w:tc>
        <w:tc>
          <w:tcPr>
            <w:tcW w:w="127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Nav pārsniegts 26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8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27,1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08"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51,1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087"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49,7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r>
      <w:tr w:rsidR="0047139C" w:rsidRPr="00D77356" w:rsidTr="001416A1">
        <w:trPr>
          <w:trHeight w:val="20"/>
          <w:jc w:val="center"/>
        </w:trPr>
        <w:tc>
          <w:tcPr>
            <w:cnfStyle w:val="001000000000"/>
            <w:tcW w:w="351" w:type="pct"/>
            <w:vAlign w:val="center"/>
          </w:tcPr>
          <w:p w:rsidR="003D5B09" w:rsidRPr="00D77356" w:rsidRDefault="003D5B09" w:rsidP="00464C50">
            <w:pPr>
              <w:pStyle w:val="NoSpacing"/>
              <w:rPr>
                <w:sz w:val="20"/>
                <w:szCs w:val="20"/>
              </w:rPr>
            </w:pPr>
            <w:r w:rsidRPr="00D77356">
              <w:rPr>
                <w:sz w:val="20"/>
                <w:szCs w:val="20"/>
              </w:rPr>
              <w:t>2016</w:t>
            </w:r>
          </w:p>
        </w:tc>
        <w:tc>
          <w:tcPr>
            <w:tcW w:w="1272" w:type="pct"/>
            <w:vAlign w:val="center"/>
          </w:tcPr>
          <w:p w:rsidR="003D5B09" w:rsidRPr="00D77356" w:rsidRDefault="003D5B09" w:rsidP="003442F1">
            <w:pPr>
              <w:pStyle w:val="NoSpacing"/>
              <w:jc w:val="center"/>
              <w:cnfStyle w:val="000000000000"/>
              <w:rPr>
                <w:sz w:val="20"/>
                <w:szCs w:val="20"/>
              </w:rPr>
            </w:pPr>
            <w:r w:rsidRPr="00D77356">
              <w:rPr>
                <w:sz w:val="20"/>
                <w:szCs w:val="20"/>
              </w:rPr>
              <w:t>26,08</w:t>
            </w:r>
            <w:r w:rsidR="002565D8" w:rsidRPr="00D77356">
              <w:rPr>
                <w:sz w:val="20"/>
                <w:szCs w:val="20"/>
              </w:rPr>
              <w:t xml:space="preserve">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8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Nav pārsniegts 26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08" w:type="pct"/>
            <w:vAlign w:val="center"/>
          </w:tcPr>
          <w:p w:rsidR="003D5B09" w:rsidRPr="00D77356" w:rsidRDefault="003D5B09" w:rsidP="003442F1">
            <w:pPr>
              <w:pStyle w:val="NoSpacing"/>
              <w:jc w:val="center"/>
              <w:cnfStyle w:val="000000000000"/>
              <w:rPr>
                <w:sz w:val="20"/>
                <w:szCs w:val="20"/>
              </w:rPr>
            </w:pPr>
            <w:r w:rsidRPr="00D77356">
              <w:rPr>
                <w:sz w:val="20"/>
                <w:szCs w:val="20"/>
              </w:rPr>
              <w:t>Mērījumi netika veikti</w:t>
            </w:r>
          </w:p>
        </w:tc>
        <w:tc>
          <w:tcPr>
            <w:tcW w:w="1087" w:type="pct"/>
            <w:vAlign w:val="center"/>
          </w:tcPr>
          <w:p w:rsidR="003D5B09" w:rsidRPr="00D77356" w:rsidRDefault="003D5B09" w:rsidP="003442F1">
            <w:pPr>
              <w:pStyle w:val="NoSpacing"/>
              <w:jc w:val="center"/>
              <w:cnfStyle w:val="000000000000"/>
              <w:rPr>
                <w:sz w:val="20"/>
                <w:szCs w:val="20"/>
              </w:rPr>
            </w:pPr>
            <w:r w:rsidRPr="00D77356">
              <w:rPr>
                <w:sz w:val="20"/>
                <w:szCs w:val="20"/>
              </w:rPr>
              <w:t>Mērījumi netika veikti</w:t>
            </w:r>
          </w:p>
        </w:tc>
      </w:tr>
      <w:tr w:rsidR="0047139C" w:rsidRPr="00D77356" w:rsidTr="001416A1">
        <w:trPr>
          <w:trHeight w:val="20"/>
          <w:jc w:val="center"/>
        </w:trPr>
        <w:tc>
          <w:tcPr>
            <w:cnfStyle w:val="001000000000"/>
            <w:tcW w:w="351" w:type="pct"/>
            <w:vAlign w:val="center"/>
          </w:tcPr>
          <w:p w:rsidR="003D5B09" w:rsidRPr="00D77356" w:rsidRDefault="003D5B09" w:rsidP="00464C50">
            <w:pPr>
              <w:pStyle w:val="NoSpacing"/>
              <w:rPr>
                <w:sz w:val="20"/>
                <w:szCs w:val="20"/>
              </w:rPr>
            </w:pPr>
            <w:r w:rsidRPr="00D77356">
              <w:rPr>
                <w:sz w:val="20"/>
                <w:szCs w:val="20"/>
              </w:rPr>
              <w:t>2017</w:t>
            </w:r>
          </w:p>
        </w:tc>
        <w:tc>
          <w:tcPr>
            <w:tcW w:w="127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Nav pārsniegts 26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82" w:type="pct"/>
            <w:vAlign w:val="center"/>
          </w:tcPr>
          <w:p w:rsidR="003D5B09" w:rsidRPr="00D77356" w:rsidRDefault="003D5B09" w:rsidP="003442F1">
            <w:pPr>
              <w:pStyle w:val="NoSpacing"/>
              <w:jc w:val="center"/>
              <w:cnfStyle w:val="000000000000"/>
              <w:rPr>
                <w:sz w:val="20"/>
                <w:szCs w:val="20"/>
              </w:rPr>
            </w:pPr>
            <w:r w:rsidRPr="00D77356">
              <w:rPr>
                <w:sz w:val="20"/>
                <w:szCs w:val="20"/>
              </w:rPr>
              <w:t xml:space="preserve">Nav pārsniegts 26 </w:t>
            </w:r>
            <w:proofErr w:type="spellStart"/>
            <w:r w:rsidR="002565D8" w:rsidRPr="00D77356">
              <w:rPr>
                <w:rFonts w:ascii="Calibri" w:hAnsi="Calibri"/>
                <w:sz w:val="20"/>
                <w:szCs w:val="20"/>
              </w:rPr>
              <w:t>µ</w:t>
            </w:r>
            <w:r w:rsidR="002565D8" w:rsidRPr="00D77356">
              <w:rPr>
                <w:sz w:val="20"/>
                <w:szCs w:val="20"/>
              </w:rPr>
              <w:t>g</w:t>
            </w:r>
            <w:proofErr w:type="spellEnd"/>
            <w:r w:rsidR="002565D8" w:rsidRPr="00D77356">
              <w:rPr>
                <w:sz w:val="20"/>
                <w:szCs w:val="20"/>
              </w:rPr>
              <w:t>/m</w:t>
            </w:r>
            <w:r w:rsidR="002565D8" w:rsidRPr="00D77356">
              <w:rPr>
                <w:sz w:val="20"/>
                <w:szCs w:val="20"/>
                <w:vertAlign w:val="superscript"/>
              </w:rPr>
              <w:t>3</w:t>
            </w:r>
          </w:p>
        </w:tc>
        <w:tc>
          <w:tcPr>
            <w:tcW w:w="1108" w:type="pct"/>
            <w:vAlign w:val="center"/>
          </w:tcPr>
          <w:p w:rsidR="003D5B09" w:rsidRPr="00D77356" w:rsidRDefault="003D5B09" w:rsidP="003442F1">
            <w:pPr>
              <w:pStyle w:val="NoSpacing"/>
              <w:jc w:val="center"/>
              <w:cnfStyle w:val="000000000000"/>
              <w:rPr>
                <w:sz w:val="20"/>
                <w:szCs w:val="20"/>
              </w:rPr>
            </w:pPr>
            <w:r w:rsidRPr="00D77356">
              <w:rPr>
                <w:sz w:val="20"/>
                <w:szCs w:val="20"/>
              </w:rPr>
              <w:t>Mērījumi netika veikti</w:t>
            </w:r>
          </w:p>
        </w:tc>
        <w:tc>
          <w:tcPr>
            <w:tcW w:w="1087" w:type="pct"/>
            <w:vAlign w:val="center"/>
          </w:tcPr>
          <w:p w:rsidR="003D5B09" w:rsidRPr="00D77356" w:rsidRDefault="003D5B09" w:rsidP="003442F1">
            <w:pPr>
              <w:pStyle w:val="NoSpacing"/>
              <w:jc w:val="center"/>
              <w:cnfStyle w:val="000000000000"/>
              <w:rPr>
                <w:sz w:val="20"/>
                <w:szCs w:val="20"/>
              </w:rPr>
            </w:pPr>
            <w:r w:rsidRPr="00D77356">
              <w:rPr>
                <w:sz w:val="20"/>
                <w:szCs w:val="20"/>
              </w:rPr>
              <w:t>Mērījumi netika veikti</w:t>
            </w:r>
          </w:p>
        </w:tc>
      </w:tr>
    </w:tbl>
    <w:p w:rsidR="0047139C" w:rsidRPr="00D77356" w:rsidRDefault="00FE5C72" w:rsidP="00FE5C72">
      <w:pPr>
        <w:rPr>
          <w:b/>
          <w:sz w:val="24"/>
        </w:rPr>
      </w:pPr>
      <w:bookmarkStart w:id="252" w:name="_Toc536516579"/>
      <w:bookmarkStart w:id="253" w:name="_Toc3814554"/>
      <w:r w:rsidRPr="00D77356">
        <w:rPr>
          <w:b/>
          <w:sz w:val="24"/>
        </w:rPr>
        <w:t>2.4. </w:t>
      </w:r>
      <w:proofErr w:type="spellStart"/>
      <w:r w:rsidR="003D5B09" w:rsidRPr="00D77356">
        <w:rPr>
          <w:b/>
          <w:sz w:val="24"/>
        </w:rPr>
        <w:t>Benz</w:t>
      </w:r>
      <w:proofErr w:type="spellEnd"/>
      <w:r w:rsidR="003D5B09" w:rsidRPr="00D77356">
        <w:rPr>
          <w:b/>
          <w:sz w:val="24"/>
        </w:rPr>
        <w:t>(a)</w:t>
      </w:r>
      <w:proofErr w:type="spellStart"/>
      <w:r w:rsidR="003D5B09" w:rsidRPr="00D77356">
        <w:rPr>
          <w:b/>
          <w:sz w:val="24"/>
        </w:rPr>
        <w:t>pirēns</w:t>
      </w:r>
      <w:bookmarkEnd w:id="252"/>
      <w:bookmarkEnd w:id="253"/>
      <w:proofErr w:type="spellEnd"/>
    </w:p>
    <w:p w:rsidR="00970597" w:rsidRPr="00D77356" w:rsidRDefault="00AE2283" w:rsidP="00277FD5">
      <w:pPr>
        <w:pStyle w:val="Title"/>
      </w:pPr>
      <w:r w:rsidRPr="00D77356">
        <w:rPr>
          <w:noProof/>
        </w:rPr>
        <w:fldChar w:fldCharType="begin"/>
      </w:r>
      <w:r w:rsidR="00966D0F" w:rsidRPr="00D77356">
        <w:rPr>
          <w:noProof/>
        </w:rPr>
        <w:instrText xml:space="preserve"> SEQ Table \* ARABIC </w:instrText>
      </w:r>
      <w:r w:rsidRPr="00D77356">
        <w:rPr>
          <w:noProof/>
        </w:rPr>
        <w:fldChar w:fldCharType="separate"/>
      </w:r>
      <w:r w:rsidR="0005481C">
        <w:rPr>
          <w:noProof/>
        </w:rPr>
        <w:t>14</w:t>
      </w:r>
      <w:r w:rsidRPr="00D77356">
        <w:rPr>
          <w:noProof/>
        </w:rPr>
        <w:fldChar w:fldCharType="end"/>
      </w:r>
      <w:r w:rsidR="00970597" w:rsidRPr="00D77356">
        <w:t>. tabula</w:t>
      </w:r>
      <w:r w:rsidR="00F466D2" w:rsidRPr="00D77356">
        <w:t>.</w:t>
      </w:r>
      <w:r w:rsidR="00970597" w:rsidRPr="00D77356">
        <w:t xml:space="preserve"> Gaisa kvalitātes </w:t>
      </w:r>
      <w:proofErr w:type="spellStart"/>
      <w:r w:rsidR="00970597" w:rsidRPr="00D77356">
        <w:t>mērķlielums</w:t>
      </w:r>
      <w:proofErr w:type="spellEnd"/>
      <w:r w:rsidR="00970597" w:rsidRPr="00D77356">
        <w:t xml:space="preserve"> </w:t>
      </w:r>
      <w:proofErr w:type="spellStart"/>
      <w:r w:rsidR="00970597" w:rsidRPr="00D77356">
        <w:t>benz</w:t>
      </w:r>
      <w:proofErr w:type="spellEnd"/>
      <w:r w:rsidR="00970597" w:rsidRPr="00D77356">
        <w:t>(a)</w:t>
      </w:r>
      <w:proofErr w:type="spellStart"/>
      <w:r w:rsidR="00970597" w:rsidRPr="00D77356">
        <w:t>pirēnam</w:t>
      </w:r>
      <w:proofErr w:type="spellEnd"/>
    </w:p>
    <w:tbl>
      <w:tblPr>
        <w:tblStyle w:val="GridTable1Light-Accent61"/>
        <w:tblW w:w="4506" w:type="pct"/>
        <w:tblInd w:w="421" w:type="dxa"/>
        <w:tblLook w:val="04A0"/>
      </w:tblPr>
      <w:tblGrid>
        <w:gridCol w:w="3939"/>
        <w:gridCol w:w="2923"/>
        <w:gridCol w:w="2376"/>
      </w:tblGrid>
      <w:tr w:rsidR="003D5B09" w:rsidRPr="00D77356" w:rsidTr="003442F1">
        <w:trPr>
          <w:cnfStyle w:val="100000000000"/>
          <w:tblHeader/>
        </w:trPr>
        <w:tc>
          <w:tcPr>
            <w:cnfStyle w:val="001000000000"/>
            <w:tcW w:w="2132" w:type="pct"/>
            <w:shd w:val="clear" w:color="auto" w:fill="DFEBF5" w:themeFill="accent2" w:themeFillTint="33"/>
            <w:vAlign w:val="center"/>
          </w:tcPr>
          <w:p w:rsidR="003D5B09" w:rsidRPr="00D77356" w:rsidRDefault="003D5B09" w:rsidP="003442F1">
            <w:pPr>
              <w:pStyle w:val="NoSpacing"/>
              <w:jc w:val="center"/>
              <w:rPr>
                <w:sz w:val="20"/>
                <w:szCs w:val="20"/>
              </w:rPr>
            </w:pPr>
            <w:r w:rsidRPr="00D77356">
              <w:rPr>
                <w:sz w:val="20"/>
                <w:szCs w:val="20"/>
              </w:rPr>
              <w:t>Veids</w:t>
            </w:r>
          </w:p>
        </w:tc>
        <w:tc>
          <w:tcPr>
            <w:tcW w:w="1582"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Noteikšanas periods</w:t>
            </w:r>
          </w:p>
        </w:tc>
        <w:tc>
          <w:tcPr>
            <w:tcW w:w="1286"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Skaitliskā vērtība</w:t>
            </w:r>
          </w:p>
        </w:tc>
      </w:tr>
      <w:tr w:rsidR="003D5B09" w:rsidRPr="00D77356" w:rsidTr="003442F1">
        <w:tc>
          <w:tcPr>
            <w:cnfStyle w:val="001000000000"/>
            <w:tcW w:w="5000" w:type="pct"/>
            <w:gridSpan w:val="3"/>
            <w:vAlign w:val="center"/>
          </w:tcPr>
          <w:p w:rsidR="003D5B09" w:rsidRPr="00D77356" w:rsidRDefault="00050FF5" w:rsidP="003442F1">
            <w:pPr>
              <w:pStyle w:val="NoSpacing"/>
              <w:jc w:val="center"/>
              <w:rPr>
                <w:sz w:val="20"/>
                <w:szCs w:val="20"/>
              </w:rPr>
            </w:pPr>
            <w:r w:rsidRPr="00D77356">
              <w:rPr>
                <w:sz w:val="20"/>
                <w:szCs w:val="20"/>
              </w:rPr>
              <w:t>MK</w:t>
            </w:r>
            <w:r w:rsidR="003D5B09" w:rsidRPr="00D77356">
              <w:rPr>
                <w:sz w:val="20"/>
                <w:szCs w:val="20"/>
              </w:rPr>
              <w:t xml:space="preserve"> 2009</w:t>
            </w:r>
            <w:r w:rsidR="00042B04" w:rsidRPr="00D77356">
              <w:rPr>
                <w:sz w:val="20"/>
                <w:szCs w:val="20"/>
              </w:rPr>
              <w:t>. gad</w:t>
            </w:r>
            <w:r w:rsidR="003D5B09" w:rsidRPr="00D77356">
              <w:rPr>
                <w:sz w:val="20"/>
                <w:szCs w:val="20"/>
              </w:rPr>
              <w:t>a 3.</w:t>
            </w:r>
            <w:r w:rsidR="006872BE">
              <w:rPr>
                <w:sz w:val="20"/>
                <w:szCs w:val="20"/>
              </w:rPr>
              <w:t> </w:t>
            </w:r>
            <w:r w:rsidR="003D5B09" w:rsidRPr="00D77356">
              <w:rPr>
                <w:sz w:val="20"/>
                <w:szCs w:val="20"/>
              </w:rPr>
              <w:t>novembra noteikumi Nr.</w:t>
            </w:r>
            <w:r w:rsidR="006872BE">
              <w:rPr>
                <w:sz w:val="20"/>
                <w:szCs w:val="20"/>
              </w:rPr>
              <w:t> </w:t>
            </w:r>
            <w:r w:rsidR="003D5B09" w:rsidRPr="00D77356">
              <w:rPr>
                <w:sz w:val="20"/>
                <w:szCs w:val="20"/>
              </w:rPr>
              <w:t>1290 “Noteikumi par gaisa kvalitāti”</w:t>
            </w:r>
          </w:p>
        </w:tc>
      </w:tr>
      <w:tr w:rsidR="003D5B09" w:rsidRPr="00D77356" w:rsidTr="003442F1">
        <w:tc>
          <w:tcPr>
            <w:cnfStyle w:val="001000000000"/>
            <w:tcW w:w="2132" w:type="pct"/>
            <w:vAlign w:val="center"/>
          </w:tcPr>
          <w:p w:rsidR="003D5B09" w:rsidRPr="00D77356" w:rsidRDefault="003D5B09" w:rsidP="00464C50">
            <w:pPr>
              <w:pStyle w:val="NoSpacing"/>
              <w:rPr>
                <w:sz w:val="20"/>
                <w:szCs w:val="20"/>
              </w:rPr>
            </w:pPr>
            <w:r w:rsidRPr="00D77356">
              <w:rPr>
                <w:sz w:val="20"/>
                <w:szCs w:val="20"/>
              </w:rPr>
              <w:t xml:space="preserve">Gaisa kvalitātes </w:t>
            </w:r>
            <w:proofErr w:type="spellStart"/>
            <w:r w:rsidRPr="00D77356">
              <w:rPr>
                <w:sz w:val="20"/>
                <w:szCs w:val="20"/>
              </w:rPr>
              <w:t>mērķlielums</w:t>
            </w:r>
            <w:proofErr w:type="spellEnd"/>
            <w:r w:rsidRPr="00D77356">
              <w:rPr>
                <w:sz w:val="20"/>
                <w:szCs w:val="20"/>
              </w:rPr>
              <w:t xml:space="preserve"> cilvēka veselības aizsardzībai (Mg)</w:t>
            </w:r>
          </w:p>
        </w:tc>
        <w:tc>
          <w:tcPr>
            <w:tcW w:w="1582" w:type="pct"/>
            <w:vAlign w:val="center"/>
          </w:tcPr>
          <w:p w:rsidR="003D5B09" w:rsidRPr="00D77356" w:rsidRDefault="003D5B09" w:rsidP="00464C50">
            <w:pPr>
              <w:pStyle w:val="NoSpacing"/>
              <w:cnfStyle w:val="000000000000"/>
              <w:rPr>
                <w:sz w:val="20"/>
                <w:szCs w:val="20"/>
              </w:rPr>
            </w:pPr>
            <w:r w:rsidRPr="00D77356">
              <w:rPr>
                <w:sz w:val="20"/>
                <w:szCs w:val="20"/>
              </w:rPr>
              <w:t>Kalendāra gads</w:t>
            </w:r>
          </w:p>
        </w:tc>
        <w:tc>
          <w:tcPr>
            <w:tcW w:w="1286" w:type="pct"/>
            <w:vAlign w:val="center"/>
          </w:tcPr>
          <w:p w:rsidR="003D5B09" w:rsidRPr="00D77356" w:rsidRDefault="003D5B09" w:rsidP="00464C50">
            <w:pPr>
              <w:pStyle w:val="NoSpacing"/>
              <w:cnfStyle w:val="000000000000"/>
              <w:rPr>
                <w:sz w:val="20"/>
                <w:szCs w:val="20"/>
              </w:rPr>
            </w:pPr>
            <w:r w:rsidRPr="00D77356">
              <w:rPr>
                <w:sz w:val="20"/>
                <w:szCs w:val="20"/>
              </w:rPr>
              <w:t xml:space="preserve">1 </w:t>
            </w:r>
            <w:proofErr w:type="spellStart"/>
            <w:r w:rsidRPr="00D77356">
              <w:rPr>
                <w:sz w:val="20"/>
                <w:szCs w:val="20"/>
              </w:rPr>
              <w:t>ng</w:t>
            </w:r>
            <w:proofErr w:type="spellEnd"/>
            <w:r w:rsidRPr="00D77356">
              <w:rPr>
                <w:sz w:val="20"/>
                <w:szCs w:val="20"/>
              </w:rPr>
              <w:t>/m</w:t>
            </w:r>
            <w:r w:rsidRPr="00D77356">
              <w:rPr>
                <w:sz w:val="20"/>
                <w:szCs w:val="20"/>
                <w:vertAlign w:val="superscript"/>
              </w:rPr>
              <w:t>3</w:t>
            </w:r>
          </w:p>
        </w:tc>
      </w:tr>
    </w:tbl>
    <w:p w:rsidR="00970B59" w:rsidRPr="00D77356" w:rsidRDefault="00970B59" w:rsidP="00780216">
      <w:pPr>
        <w:keepNext/>
        <w:jc w:val="center"/>
      </w:pPr>
    </w:p>
    <w:p w:rsidR="00780216" w:rsidRPr="00D77356" w:rsidRDefault="00780216" w:rsidP="00780216">
      <w:pPr>
        <w:keepNext/>
        <w:jc w:val="center"/>
      </w:pPr>
      <w:r w:rsidRPr="00D77356">
        <w:rPr>
          <w:bCs/>
          <w:noProof/>
          <w:szCs w:val="24"/>
        </w:rPr>
        <w:drawing>
          <wp:inline distT="0" distB="0" distL="0" distR="0">
            <wp:extent cx="4313148" cy="259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3148" cy="2592000"/>
                    </a:xfrm>
                    <a:prstGeom prst="rect">
                      <a:avLst/>
                    </a:prstGeom>
                    <a:noFill/>
                  </pic:spPr>
                </pic:pic>
              </a:graphicData>
            </a:graphic>
          </wp:inline>
        </w:drawing>
      </w:r>
    </w:p>
    <w:p w:rsidR="003D5B09" w:rsidRPr="00D77356" w:rsidRDefault="00AE2283" w:rsidP="003442F1">
      <w:pPr>
        <w:pStyle w:val="Title"/>
        <w:keepNext w:val="0"/>
      </w:pPr>
      <w:r w:rsidRPr="00D77356">
        <w:rPr>
          <w:bCs/>
          <w:szCs w:val="24"/>
        </w:rPr>
        <w:fldChar w:fldCharType="begin"/>
      </w:r>
      <w:r w:rsidR="00780216" w:rsidRPr="00D77356">
        <w:rPr>
          <w:bCs/>
          <w:szCs w:val="24"/>
        </w:rPr>
        <w:instrText xml:space="preserve"> SEQ Ilustrācija \* ARABIC </w:instrText>
      </w:r>
      <w:r w:rsidRPr="00D77356">
        <w:rPr>
          <w:bCs/>
          <w:szCs w:val="24"/>
        </w:rPr>
        <w:fldChar w:fldCharType="separate"/>
      </w:r>
      <w:r w:rsidR="00E51A5E">
        <w:rPr>
          <w:bCs/>
          <w:noProof/>
          <w:szCs w:val="24"/>
        </w:rPr>
        <w:t>22</w:t>
      </w:r>
      <w:r w:rsidRPr="00D77356">
        <w:rPr>
          <w:bCs/>
          <w:szCs w:val="24"/>
        </w:rPr>
        <w:fldChar w:fldCharType="end"/>
      </w:r>
      <w:r w:rsidR="00780216" w:rsidRPr="00D77356">
        <w:t xml:space="preserve">. attēls. </w:t>
      </w:r>
      <w:proofErr w:type="spellStart"/>
      <w:r w:rsidR="00780216" w:rsidRPr="00D77356">
        <w:t>Benz</w:t>
      </w:r>
      <w:proofErr w:type="spellEnd"/>
      <w:r w:rsidR="00780216" w:rsidRPr="00D77356">
        <w:t>(a)</w:t>
      </w:r>
      <w:proofErr w:type="spellStart"/>
      <w:r w:rsidR="00780216" w:rsidRPr="00D77356">
        <w:t>pirēna</w:t>
      </w:r>
      <w:proofErr w:type="spellEnd"/>
      <w:r w:rsidR="00780216" w:rsidRPr="00D77356">
        <w:t xml:space="preserve"> gada vidējās koncentrācijas, </w:t>
      </w:r>
      <w:proofErr w:type="spellStart"/>
      <w:r w:rsidR="00780216" w:rsidRPr="00D77356">
        <w:t>ng</w:t>
      </w:r>
      <w:proofErr w:type="spellEnd"/>
      <w:r w:rsidR="00780216" w:rsidRPr="00D77356">
        <w:t>/m</w:t>
      </w:r>
      <w:r w:rsidR="00780216" w:rsidRPr="00D77356">
        <w:rPr>
          <w:vertAlign w:val="superscript"/>
        </w:rPr>
        <w:t>3</w:t>
      </w:r>
      <w:r w:rsidR="00780216" w:rsidRPr="00D77356">
        <w:t>, gaisa kvalitātes novērojumu tīkla monitoringa stacijās Latvijā, 2013.-2017</w:t>
      </w:r>
      <w:r w:rsidR="00042B04" w:rsidRPr="00D77356">
        <w:t>. gad</w:t>
      </w:r>
      <w:r w:rsidR="00780216" w:rsidRPr="00D77356">
        <w:t>os</w:t>
      </w:r>
    </w:p>
    <w:p w:rsidR="0047139C" w:rsidRPr="00D77356" w:rsidRDefault="00FE5C72" w:rsidP="003442F1">
      <w:pPr>
        <w:keepNext/>
        <w:rPr>
          <w:b/>
          <w:sz w:val="24"/>
        </w:rPr>
      </w:pPr>
      <w:bookmarkStart w:id="254" w:name="_Toc536516580"/>
      <w:bookmarkStart w:id="255" w:name="_Toc3814555"/>
      <w:r w:rsidRPr="00D77356">
        <w:rPr>
          <w:b/>
          <w:sz w:val="24"/>
        </w:rPr>
        <w:lastRenderedPageBreak/>
        <w:t>2.5. </w:t>
      </w:r>
      <w:r w:rsidR="003D5B09" w:rsidRPr="00D77356">
        <w:rPr>
          <w:b/>
          <w:sz w:val="24"/>
        </w:rPr>
        <w:t>B</w:t>
      </w:r>
      <w:r w:rsidR="00780216" w:rsidRPr="00D77356">
        <w:rPr>
          <w:b/>
          <w:sz w:val="24"/>
        </w:rPr>
        <w:t>enzols</w:t>
      </w:r>
      <w:r w:rsidR="003D5B09" w:rsidRPr="00D77356">
        <w:rPr>
          <w:b/>
          <w:sz w:val="24"/>
        </w:rPr>
        <w:t xml:space="preserve"> (C</w:t>
      </w:r>
      <w:r w:rsidR="003D5B09" w:rsidRPr="00D77356">
        <w:rPr>
          <w:b/>
          <w:sz w:val="24"/>
          <w:vertAlign w:val="subscript"/>
        </w:rPr>
        <w:t>6</w:t>
      </w:r>
      <w:r w:rsidR="003D5B09" w:rsidRPr="00D77356">
        <w:rPr>
          <w:b/>
          <w:sz w:val="24"/>
        </w:rPr>
        <w:t>H</w:t>
      </w:r>
      <w:r w:rsidR="003D5B09" w:rsidRPr="00D77356">
        <w:rPr>
          <w:b/>
          <w:sz w:val="24"/>
          <w:vertAlign w:val="subscript"/>
        </w:rPr>
        <w:t>6</w:t>
      </w:r>
      <w:r w:rsidR="003D5B09" w:rsidRPr="00D77356">
        <w:rPr>
          <w:b/>
          <w:sz w:val="24"/>
        </w:rPr>
        <w:t>)</w:t>
      </w:r>
      <w:bookmarkEnd w:id="254"/>
      <w:bookmarkEnd w:id="255"/>
    </w:p>
    <w:p w:rsidR="00970597" w:rsidRPr="00D77356" w:rsidRDefault="0005481C" w:rsidP="00277FD5">
      <w:pPr>
        <w:pStyle w:val="Title"/>
      </w:pPr>
      <w:r>
        <w:rPr>
          <w:noProof/>
        </w:rPr>
        <w:t>15</w:t>
      </w:r>
      <w:r w:rsidR="00970597" w:rsidRPr="00D77356">
        <w:t>. tabula</w:t>
      </w:r>
      <w:r w:rsidR="00F466D2" w:rsidRPr="00D77356">
        <w:t>.</w:t>
      </w:r>
      <w:r w:rsidR="00970597" w:rsidRPr="00D77356">
        <w:t xml:space="preserve"> Gaisa kvalitātes </w:t>
      </w:r>
      <w:proofErr w:type="spellStart"/>
      <w:r w:rsidR="00970597" w:rsidRPr="00D77356">
        <w:t>mērķlielums</w:t>
      </w:r>
      <w:proofErr w:type="spellEnd"/>
      <w:r w:rsidR="00970597" w:rsidRPr="00D77356">
        <w:t xml:space="preserve"> benzolam</w:t>
      </w:r>
    </w:p>
    <w:tbl>
      <w:tblPr>
        <w:tblStyle w:val="GridTable1Light-Accent61"/>
        <w:tblW w:w="4338" w:type="pct"/>
        <w:jc w:val="center"/>
        <w:tblLook w:val="04A0"/>
      </w:tblPr>
      <w:tblGrid>
        <w:gridCol w:w="3515"/>
        <w:gridCol w:w="2437"/>
        <w:gridCol w:w="2942"/>
      </w:tblGrid>
      <w:tr w:rsidR="003D5B09" w:rsidRPr="00D77356" w:rsidTr="003442F1">
        <w:trPr>
          <w:cnfStyle w:val="100000000000"/>
          <w:tblHeader/>
          <w:jc w:val="center"/>
        </w:trPr>
        <w:tc>
          <w:tcPr>
            <w:cnfStyle w:val="001000000000"/>
            <w:tcW w:w="1976" w:type="pct"/>
            <w:shd w:val="clear" w:color="auto" w:fill="DFEBF5" w:themeFill="accent2" w:themeFillTint="33"/>
            <w:vAlign w:val="center"/>
          </w:tcPr>
          <w:p w:rsidR="003D5B09" w:rsidRPr="00D77356" w:rsidRDefault="003D5B09" w:rsidP="003442F1">
            <w:pPr>
              <w:pStyle w:val="NoSpacing"/>
              <w:jc w:val="center"/>
              <w:rPr>
                <w:sz w:val="20"/>
                <w:szCs w:val="20"/>
              </w:rPr>
            </w:pPr>
            <w:r w:rsidRPr="00D77356">
              <w:rPr>
                <w:sz w:val="20"/>
                <w:szCs w:val="20"/>
              </w:rPr>
              <w:t>Veids</w:t>
            </w:r>
          </w:p>
        </w:tc>
        <w:tc>
          <w:tcPr>
            <w:tcW w:w="1370"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Noteikšanas periods</w:t>
            </w:r>
          </w:p>
        </w:tc>
        <w:tc>
          <w:tcPr>
            <w:tcW w:w="1653" w:type="pct"/>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Skaitliskā vērtība</w:t>
            </w:r>
          </w:p>
        </w:tc>
      </w:tr>
      <w:tr w:rsidR="003D5B09" w:rsidRPr="00D77356" w:rsidTr="003442F1">
        <w:trPr>
          <w:jc w:val="center"/>
        </w:trPr>
        <w:tc>
          <w:tcPr>
            <w:cnfStyle w:val="001000000000"/>
            <w:tcW w:w="5000" w:type="pct"/>
            <w:gridSpan w:val="3"/>
            <w:vAlign w:val="center"/>
          </w:tcPr>
          <w:p w:rsidR="003D5B09" w:rsidRPr="00D77356" w:rsidRDefault="00050FF5" w:rsidP="00622B55">
            <w:pPr>
              <w:pStyle w:val="NoSpacing"/>
              <w:tabs>
                <w:tab w:val="left" w:pos="2904"/>
              </w:tabs>
              <w:jc w:val="center"/>
              <w:rPr>
                <w:sz w:val="20"/>
                <w:szCs w:val="20"/>
              </w:rPr>
            </w:pPr>
            <w:r w:rsidRPr="00D77356">
              <w:rPr>
                <w:sz w:val="20"/>
                <w:szCs w:val="20"/>
              </w:rPr>
              <w:t>MK</w:t>
            </w:r>
            <w:r w:rsidR="003D5B09" w:rsidRPr="00D77356">
              <w:rPr>
                <w:sz w:val="20"/>
                <w:szCs w:val="20"/>
              </w:rPr>
              <w:t xml:space="preserve"> </w:t>
            </w:r>
            <w:r w:rsidR="00622B55">
              <w:rPr>
                <w:sz w:val="20"/>
                <w:szCs w:val="20"/>
              </w:rPr>
              <w:t>noteikumi par gaisa kvalitāti</w:t>
            </w:r>
          </w:p>
        </w:tc>
      </w:tr>
      <w:tr w:rsidR="003D5B09" w:rsidRPr="00D77356" w:rsidTr="003442F1">
        <w:trPr>
          <w:jc w:val="center"/>
        </w:trPr>
        <w:tc>
          <w:tcPr>
            <w:cnfStyle w:val="001000000000"/>
            <w:tcW w:w="1976" w:type="pct"/>
            <w:vAlign w:val="center"/>
          </w:tcPr>
          <w:p w:rsidR="003D5B09" w:rsidRPr="00D77356" w:rsidRDefault="003D5B09" w:rsidP="00464C50">
            <w:pPr>
              <w:pStyle w:val="NoSpacing"/>
              <w:rPr>
                <w:sz w:val="20"/>
                <w:szCs w:val="20"/>
              </w:rPr>
            </w:pPr>
            <w:r w:rsidRPr="00D77356">
              <w:rPr>
                <w:sz w:val="20"/>
                <w:szCs w:val="20"/>
              </w:rPr>
              <w:t xml:space="preserve">Gaisa kvalitātes </w:t>
            </w:r>
            <w:proofErr w:type="spellStart"/>
            <w:r w:rsidRPr="00D77356">
              <w:rPr>
                <w:sz w:val="20"/>
                <w:szCs w:val="20"/>
              </w:rPr>
              <w:t>mērķlielums</w:t>
            </w:r>
            <w:proofErr w:type="spellEnd"/>
            <w:r w:rsidRPr="00D77356">
              <w:rPr>
                <w:sz w:val="20"/>
                <w:szCs w:val="20"/>
              </w:rPr>
              <w:t xml:space="preserve"> cilvēka veselības aizsardzībai (Mg)</w:t>
            </w:r>
          </w:p>
        </w:tc>
        <w:tc>
          <w:tcPr>
            <w:tcW w:w="1370" w:type="pct"/>
            <w:vAlign w:val="center"/>
          </w:tcPr>
          <w:p w:rsidR="003D5B09" w:rsidRPr="00D77356" w:rsidRDefault="003D5B09" w:rsidP="00464C50">
            <w:pPr>
              <w:pStyle w:val="NoSpacing"/>
              <w:cnfStyle w:val="000000000000"/>
              <w:rPr>
                <w:sz w:val="20"/>
                <w:szCs w:val="20"/>
              </w:rPr>
            </w:pPr>
            <w:r w:rsidRPr="00D77356">
              <w:rPr>
                <w:sz w:val="20"/>
                <w:szCs w:val="20"/>
              </w:rPr>
              <w:t>Kalendāra gads</w:t>
            </w:r>
          </w:p>
        </w:tc>
        <w:tc>
          <w:tcPr>
            <w:tcW w:w="1653" w:type="pct"/>
            <w:vAlign w:val="center"/>
          </w:tcPr>
          <w:p w:rsidR="003D5B09" w:rsidRPr="00D77356" w:rsidRDefault="003D5B09" w:rsidP="00464C50">
            <w:pPr>
              <w:pStyle w:val="NoSpacing"/>
              <w:cnfStyle w:val="000000000000"/>
              <w:rPr>
                <w:sz w:val="20"/>
                <w:szCs w:val="20"/>
              </w:rPr>
            </w:pPr>
            <w:r w:rsidRPr="00D77356">
              <w:rPr>
                <w:sz w:val="20"/>
                <w:szCs w:val="20"/>
              </w:rPr>
              <w:t xml:space="preserve">5 </w:t>
            </w:r>
            <w:proofErr w:type="spellStart"/>
            <w:r w:rsidR="00970597" w:rsidRPr="00D77356">
              <w:rPr>
                <w:sz w:val="20"/>
                <w:szCs w:val="20"/>
              </w:rPr>
              <w:t>µ</w:t>
            </w:r>
            <w:r w:rsidRPr="00D77356">
              <w:rPr>
                <w:sz w:val="20"/>
                <w:szCs w:val="20"/>
              </w:rPr>
              <w:t>g</w:t>
            </w:r>
            <w:proofErr w:type="spellEnd"/>
            <w:r w:rsidRPr="00D77356">
              <w:rPr>
                <w:sz w:val="20"/>
                <w:szCs w:val="20"/>
              </w:rPr>
              <w:t>/m</w:t>
            </w:r>
            <w:r w:rsidRPr="00D77356">
              <w:rPr>
                <w:sz w:val="20"/>
                <w:szCs w:val="20"/>
                <w:vertAlign w:val="superscript"/>
              </w:rPr>
              <w:t>3</w:t>
            </w:r>
          </w:p>
        </w:tc>
      </w:tr>
    </w:tbl>
    <w:p w:rsidR="00970B59" w:rsidRPr="00D77356" w:rsidRDefault="00970B59" w:rsidP="00277FD5">
      <w:pPr>
        <w:pStyle w:val="Title"/>
        <w:rPr>
          <w:noProof/>
        </w:rPr>
      </w:pPr>
    </w:p>
    <w:p w:rsidR="00E03D39" w:rsidRPr="00D77356" w:rsidRDefault="0005481C" w:rsidP="00277FD5">
      <w:pPr>
        <w:pStyle w:val="Title"/>
      </w:pPr>
      <w:r>
        <w:rPr>
          <w:noProof/>
        </w:rPr>
        <w:t>16.</w:t>
      </w:r>
      <w:r w:rsidR="00E03D39" w:rsidRPr="00D77356">
        <w:t xml:space="preserve"> tabula</w:t>
      </w:r>
      <w:r w:rsidR="00F466D2" w:rsidRPr="00D77356">
        <w:t>.</w:t>
      </w:r>
      <w:r w:rsidR="00E03D39" w:rsidRPr="00D77356">
        <w:t xml:space="preserve"> Benzola gada vidējās koncentrācijas </w:t>
      </w:r>
      <w:proofErr w:type="spellStart"/>
      <w:r w:rsidR="00E03D39" w:rsidRPr="00D77356">
        <w:t>µg</w:t>
      </w:r>
      <w:proofErr w:type="spellEnd"/>
      <w:r w:rsidR="00E03D39" w:rsidRPr="00D77356">
        <w:t>/m</w:t>
      </w:r>
      <w:r w:rsidR="00E03D39" w:rsidRPr="00D77356">
        <w:rPr>
          <w:vertAlign w:val="superscript"/>
        </w:rPr>
        <w:t>3</w:t>
      </w:r>
      <w:r w:rsidR="00E03D39" w:rsidRPr="00D77356">
        <w:t>, gaisa kvalitātes novērojumu tīkla monitoringa stacijās Latvijā, 2013.-2017</w:t>
      </w:r>
      <w:r w:rsidR="00042B04" w:rsidRPr="00D77356">
        <w:t>. gad</w:t>
      </w:r>
      <w:r w:rsidR="00E03D39" w:rsidRPr="00D77356">
        <w:t>os</w:t>
      </w:r>
    </w:p>
    <w:tbl>
      <w:tblPr>
        <w:tblStyle w:val="GridTable1Light-Accent61"/>
        <w:tblW w:w="0" w:type="auto"/>
        <w:jc w:val="center"/>
        <w:tblLook w:val="04A0"/>
      </w:tblPr>
      <w:tblGrid>
        <w:gridCol w:w="3686"/>
        <w:gridCol w:w="989"/>
        <w:gridCol w:w="992"/>
        <w:gridCol w:w="1036"/>
        <w:gridCol w:w="1054"/>
        <w:gridCol w:w="1035"/>
      </w:tblGrid>
      <w:tr w:rsidR="003D5B09" w:rsidRPr="00D77356" w:rsidTr="003442F1">
        <w:trPr>
          <w:cnfStyle w:val="100000000000"/>
          <w:trHeight w:val="57"/>
          <w:tblHeader/>
          <w:jc w:val="center"/>
        </w:trPr>
        <w:tc>
          <w:tcPr>
            <w:cnfStyle w:val="001000000000"/>
            <w:tcW w:w="3686" w:type="dxa"/>
            <w:shd w:val="clear" w:color="auto" w:fill="DFEBF5" w:themeFill="accent2" w:themeFillTint="33"/>
            <w:vAlign w:val="center"/>
          </w:tcPr>
          <w:p w:rsidR="003D5B09" w:rsidRPr="00D77356" w:rsidRDefault="003D5B09" w:rsidP="003442F1">
            <w:pPr>
              <w:pStyle w:val="NoSpacing"/>
              <w:jc w:val="center"/>
              <w:rPr>
                <w:sz w:val="20"/>
                <w:szCs w:val="20"/>
              </w:rPr>
            </w:pPr>
          </w:p>
        </w:tc>
        <w:tc>
          <w:tcPr>
            <w:tcW w:w="989" w:type="dxa"/>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2013</w:t>
            </w:r>
          </w:p>
        </w:tc>
        <w:tc>
          <w:tcPr>
            <w:tcW w:w="992" w:type="dxa"/>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2014</w:t>
            </w:r>
          </w:p>
        </w:tc>
        <w:tc>
          <w:tcPr>
            <w:tcW w:w="1036" w:type="dxa"/>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2015</w:t>
            </w:r>
          </w:p>
        </w:tc>
        <w:tc>
          <w:tcPr>
            <w:tcW w:w="1054" w:type="dxa"/>
            <w:shd w:val="clear" w:color="auto" w:fill="DFEBF5" w:themeFill="accent2" w:themeFillTint="33"/>
            <w:vAlign w:val="center"/>
          </w:tcPr>
          <w:p w:rsidR="003D5B09" w:rsidRPr="00D77356" w:rsidRDefault="003D5B09" w:rsidP="003442F1">
            <w:pPr>
              <w:pStyle w:val="NoSpacing"/>
              <w:jc w:val="center"/>
              <w:cnfStyle w:val="100000000000"/>
              <w:rPr>
                <w:sz w:val="20"/>
                <w:szCs w:val="20"/>
              </w:rPr>
            </w:pPr>
            <w:r w:rsidRPr="00D77356">
              <w:rPr>
                <w:sz w:val="20"/>
                <w:szCs w:val="20"/>
              </w:rPr>
              <w:t>2016</w:t>
            </w:r>
          </w:p>
        </w:tc>
        <w:tc>
          <w:tcPr>
            <w:tcW w:w="1035" w:type="dxa"/>
            <w:shd w:val="clear" w:color="auto" w:fill="DFEBF5" w:themeFill="accent2" w:themeFillTint="33"/>
            <w:vAlign w:val="center"/>
          </w:tcPr>
          <w:p w:rsidR="003D5B09" w:rsidRPr="00D77356" w:rsidRDefault="003D5B09" w:rsidP="00464C50">
            <w:pPr>
              <w:pStyle w:val="NoSpacing"/>
              <w:cnfStyle w:val="100000000000"/>
              <w:rPr>
                <w:sz w:val="20"/>
                <w:szCs w:val="20"/>
              </w:rPr>
            </w:pPr>
            <w:r w:rsidRPr="00D77356">
              <w:rPr>
                <w:sz w:val="20"/>
                <w:szCs w:val="20"/>
              </w:rPr>
              <w:t>2017</w:t>
            </w:r>
          </w:p>
        </w:tc>
      </w:tr>
      <w:tr w:rsidR="003D5B09" w:rsidRPr="00D77356" w:rsidTr="003442F1">
        <w:trPr>
          <w:trHeight w:val="57"/>
          <w:jc w:val="center"/>
        </w:trPr>
        <w:tc>
          <w:tcPr>
            <w:cnfStyle w:val="001000000000"/>
            <w:tcW w:w="8792" w:type="dxa"/>
            <w:gridSpan w:val="6"/>
            <w:vAlign w:val="center"/>
          </w:tcPr>
          <w:p w:rsidR="003D5B09" w:rsidRPr="00D77356" w:rsidRDefault="003D5B09" w:rsidP="003442F1">
            <w:pPr>
              <w:pStyle w:val="NoSpacing"/>
              <w:jc w:val="center"/>
              <w:rPr>
                <w:sz w:val="20"/>
                <w:szCs w:val="20"/>
              </w:rPr>
            </w:pPr>
            <w:r w:rsidRPr="00D77356">
              <w:rPr>
                <w:sz w:val="20"/>
                <w:szCs w:val="20"/>
              </w:rPr>
              <w:t>Novērojumu stacijas Rīgas pilsētā</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“Brīvības iela”</w:t>
            </w:r>
          </w:p>
        </w:tc>
        <w:tc>
          <w:tcPr>
            <w:tcW w:w="989" w:type="dxa"/>
            <w:vAlign w:val="center"/>
          </w:tcPr>
          <w:p w:rsidR="003D5B09" w:rsidRPr="00D77356" w:rsidRDefault="003D5B09" w:rsidP="003442F1">
            <w:pPr>
              <w:pStyle w:val="NoSpacing"/>
              <w:jc w:val="center"/>
              <w:cnfStyle w:val="000000000000"/>
              <w:rPr>
                <w:sz w:val="20"/>
                <w:szCs w:val="20"/>
              </w:rPr>
            </w:pPr>
            <w:r w:rsidRPr="00D77356">
              <w:rPr>
                <w:sz w:val="20"/>
                <w:szCs w:val="20"/>
              </w:rPr>
              <w:t>4,1</w:t>
            </w:r>
          </w:p>
        </w:tc>
        <w:tc>
          <w:tcPr>
            <w:tcW w:w="992" w:type="dxa"/>
            <w:vAlign w:val="center"/>
          </w:tcPr>
          <w:p w:rsidR="003D5B09" w:rsidRPr="00D77356" w:rsidRDefault="003D5B09" w:rsidP="003442F1">
            <w:pPr>
              <w:pStyle w:val="NoSpacing"/>
              <w:jc w:val="center"/>
              <w:cnfStyle w:val="000000000000"/>
              <w:rPr>
                <w:sz w:val="20"/>
                <w:szCs w:val="20"/>
              </w:rPr>
            </w:pPr>
            <w:r w:rsidRPr="00D77356">
              <w:rPr>
                <w:sz w:val="20"/>
                <w:szCs w:val="20"/>
              </w:rPr>
              <w:t>3,5</w:t>
            </w:r>
          </w:p>
        </w:tc>
        <w:tc>
          <w:tcPr>
            <w:tcW w:w="1036" w:type="dxa"/>
            <w:vAlign w:val="center"/>
          </w:tcPr>
          <w:p w:rsidR="003D5B09" w:rsidRPr="00D77356" w:rsidRDefault="003D5B09" w:rsidP="003442F1">
            <w:pPr>
              <w:pStyle w:val="NoSpacing"/>
              <w:jc w:val="center"/>
              <w:cnfStyle w:val="000000000000"/>
              <w:rPr>
                <w:sz w:val="20"/>
                <w:szCs w:val="20"/>
              </w:rPr>
            </w:pPr>
          </w:p>
        </w:tc>
        <w:tc>
          <w:tcPr>
            <w:tcW w:w="1054" w:type="dxa"/>
            <w:vAlign w:val="center"/>
          </w:tcPr>
          <w:p w:rsidR="003D5B09" w:rsidRPr="00D77356" w:rsidRDefault="003D5B09" w:rsidP="003442F1">
            <w:pPr>
              <w:pStyle w:val="NoSpacing"/>
              <w:jc w:val="center"/>
              <w:cnfStyle w:val="000000000000"/>
              <w:rPr>
                <w:sz w:val="20"/>
                <w:szCs w:val="20"/>
              </w:rPr>
            </w:pP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1,2 (</w:t>
            </w:r>
            <w:proofErr w:type="spellStart"/>
            <w:r w:rsidRPr="00D77356">
              <w:rPr>
                <w:sz w:val="20"/>
                <w:szCs w:val="20"/>
              </w:rPr>
              <w:t>dif</w:t>
            </w:r>
            <w:proofErr w:type="spellEnd"/>
            <w:r w:rsidRPr="00D77356">
              <w:rPr>
                <w:sz w:val="20"/>
                <w:szCs w:val="20"/>
              </w:rPr>
              <w:t>.)</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“Ķengarags”</w:t>
            </w:r>
          </w:p>
        </w:tc>
        <w:tc>
          <w:tcPr>
            <w:tcW w:w="989" w:type="dxa"/>
            <w:vAlign w:val="center"/>
          </w:tcPr>
          <w:p w:rsidR="003D5B09" w:rsidRPr="00D77356" w:rsidRDefault="003D5B09" w:rsidP="003442F1">
            <w:pPr>
              <w:pStyle w:val="NoSpacing"/>
              <w:jc w:val="center"/>
              <w:cnfStyle w:val="000000000000"/>
              <w:rPr>
                <w:sz w:val="20"/>
                <w:szCs w:val="20"/>
              </w:rPr>
            </w:pPr>
            <w:r w:rsidRPr="00D77356">
              <w:rPr>
                <w:sz w:val="20"/>
                <w:szCs w:val="20"/>
              </w:rPr>
              <w:t>4.2</w:t>
            </w:r>
          </w:p>
        </w:tc>
        <w:tc>
          <w:tcPr>
            <w:tcW w:w="992" w:type="dxa"/>
            <w:vAlign w:val="center"/>
          </w:tcPr>
          <w:p w:rsidR="003D5B09" w:rsidRPr="00D77356" w:rsidRDefault="003D5B09" w:rsidP="003442F1">
            <w:pPr>
              <w:pStyle w:val="NoSpacing"/>
              <w:jc w:val="center"/>
              <w:cnfStyle w:val="000000000000"/>
              <w:rPr>
                <w:sz w:val="20"/>
                <w:szCs w:val="20"/>
              </w:rPr>
            </w:pPr>
            <w:r w:rsidRPr="00D77356">
              <w:rPr>
                <w:sz w:val="20"/>
                <w:szCs w:val="20"/>
              </w:rPr>
              <w:t>3,3</w:t>
            </w:r>
          </w:p>
        </w:tc>
        <w:tc>
          <w:tcPr>
            <w:tcW w:w="1036" w:type="dxa"/>
            <w:vAlign w:val="center"/>
          </w:tcPr>
          <w:p w:rsidR="003D5B09" w:rsidRPr="00D77356" w:rsidRDefault="003D5B09" w:rsidP="003442F1">
            <w:pPr>
              <w:pStyle w:val="NoSpacing"/>
              <w:jc w:val="center"/>
              <w:cnfStyle w:val="000000000000"/>
              <w:rPr>
                <w:sz w:val="20"/>
                <w:szCs w:val="20"/>
              </w:rPr>
            </w:pPr>
            <w:r w:rsidRPr="00D77356">
              <w:rPr>
                <w:sz w:val="20"/>
                <w:szCs w:val="20"/>
              </w:rPr>
              <w:t>2,7</w:t>
            </w:r>
          </w:p>
        </w:tc>
        <w:tc>
          <w:tcPr>
            <w:tcW w:w="1054" w:type="dxa"/>
            <w:vAlign w:val="center"/>
          </w:tcPr>
          <w:p w:rsidR="003D5B09" w:rsidRPr="00D77356" w:rsidRDefault="003D5B09" w:rsidP="003442F1">
            <w:pPr>
              <w:pStyle w:val="NoSpacing"/>
              <w:jc w:val="center"/>
              <w:cnfStyle w:val="000000000000"/>
              <w:rPr>
                <w:sz w:val="20"/>
                <w:szCs w:val="20"/>
              </w:rPr>
            </w:pPr>
            <w:r w:rsidRPr="00D77356">
              <w:rPr>
                <w:sz w:val="20"/>
                <w:szCs w:val="20"/>
              </w:rPr>
              <w:t>2,7</w:t>
            </w: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2,9</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 xml:space="preserve"> “Parks”</w:t>
            </w:r>
          </w:p>
        </w:tc>
        <w:tc>
          <w:tcPr>
            <w:tcW w:w="989" w:type="dxa"/>
            <w:vAlign w:val="center"/>
          </w:tcPr>
          <w:p w:rsidR="003D5B09" w:rsidRPr="00D77356" w:rsidRDefault="003D5B09" w:rsidP="003442F1">
            <w:pPr>
              <w:pStyle w:val="NoSpacing"/>
              <w:jc w:val="center"/>
              <w:cnfStyle w:val="000000000000"/>
              <w:rPr>
                <w:sz w:val="20"/>
                <w:szCs w:val="20"/>
              </w:rPr>
            </w:pPr>
          </w:p>
        </w:tc>
        <w:tc>
          <w:tcPr>
            <w:tcW w:w="992" w:type="dxa"/>
            <w:vAlign w:val="center"/>
          </w:tcPr>
          <w:p w:rsidR="003D5B09" w:rsidRPr="00D77356" w:rsidRDefault="003D5B09" w:rsidP="003442F1">
            <w:pPr>
              <w:pStyle w:val="NoSpacing"/>
              <w:jc w:val="center"/>
              <w:cnfStyle w:val="000000000000"/>
              <w:rPr>
                <w:sz w:val="20"/>
                <w:szCs w:val="20"/>
              </w:rPr>
            </w:pPr>
          </w:p>
        </w:tc>
        <w:tc>
          <w:tcPr>
            <w:tcW w:w="1036" w:type="dxa"/>
            <w:vAlign w:val="center"/>
          </w:tcPr>
          <w:p w:rsidR="003D5B09" w:rsidRPr="00D77356" w:rsidRDefault="003D5B09" w:rsidP="003442F1">
            <w:pPr>
              <w:pStyle w:val="NoSpacing"/>
              <w:jc w:val="center"/>
              <w:cnfStyle w:val="000000000000"/>
              <w:rPr>
                <w:sz w:val="20"/>
                <w:szCs w:val="20"/>
              </w:rPr>
            </w:pPr>
            <w:r w:rsidRPr="00D77356">
              <w:rPr>
                <w:sz w:val="20"/>
                <w:szCs w:val="20"/>
              </w:rPr>
              <w:t>3,5</w:t>
            </w:r>
          </w:p>
        </w:tc>
        <w:tc>
          <w:tcPr>
            <w:tcW w:w="1054" w:type="dxa"/>
            <w:vAlign w:val="center"/>
          </w:tcPr>
          <w:p w:rsidR="003D5B09" w:rsidRPr="00D77356" w:rsidRDefault="003D5B09" w:rsidP="003442F1">
            <w:pPr>
              <w:pStyle w:val="NoSpacing"/>
              <w:jc w:val="center"/>
              <w:cnfStyle w:val="000000000000"/>
              <w:rPr>
                <w:sz w:val="20"/>
                <w:szCs w:val="20"/>
              </w:rPr>
            </w:pPr>
            <w:r w:rsidRPr="00D77356">
              <w:rPr>
                <w:sz w:val="20"/>
                <w:szCs w:val="20"/>
              </w:rPr>
              <w:t>4,0</w:t>
            </w: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3,7</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Rūpniecības stacija “Mīlgrāvis”</w:t>
            </w:r>
          </w:p>
        </w:tc>
        <w:tc>
          <w:tcPr>
            <w:tcW w:w="989" w:type="dxa"/>
            <w:vAlign w:val="center"/>
          </w:tcPr>
          <w:p w:rsidR="003D5B09" w:rsidRPr="00D77356" w:rsidRDefault="003D5B09" w:rsidP="003442F1">
            <w:pPr>
              <w:pStyle w:val="NoSpacing"/>
              <w:jc w:val="center"/>
              <w:cnfStyle w:val="000000000000"/>
              <w:rPr>
                <w:sz w:val="20"/>
                <w:szCs w:val="20"/>
              </w:rPr>
            </w:pPr>
          </w:p>
        </w:tc>
        <w:tc>
          <w:tcPr>
            <w:tcW w:w="992" w:type="dxa"/>
            <w:vAlign w:val="center"/>
          </w:tcPr>
          <w:p w:rsidR="003D5B09" w:rsidRPr="00D77356" w:rsidRDefault="003D5B09" w:rsidP="003442F1">
            <w:pPr>
              <w:pStyle w:val="NoSpacing"/>
              <w:jc w:val="center"/>
              <w:cnfStyle w:val="000000000000"/>
              <w:rPr>
                <w:sz w:val="20"/>
                <w:szCs w:val="20"/>
              </w:rPr>
            </w:pPr>
          </w:p>
        </w:tc>
        <w:tc>
          <w:tcPr>
            <w:tcW w:w="1036" w:type="dxa"/>
            <w:vAlign w:val="center"/>
          </w:tcPr>
          <w:p w:rsidR="003D5B09" w:rsidRPr="00D77356" w:rsidRDefault="003D5B09" w:rsidP="003442F1">
            <w:pPr>
              <w:pStyle w:val="NoSpacing"/>
              <w:jc w:val="center"/>
              <w:cnfStyle w:val="000000000000"/>
              <w:rPr>
                <w:sz w:val="20"/>
                <w:szCs w:val="20"/>
              </w:rPr>
            </w:pPr>
          </w:p>
        </w:tc>
        <w:tc>
          <w:tcPr>
            <w:tcW w:w="1054" w:type="dxa"/>
            <w:vAlign w:val="center"/>
          </w:tcPr>
          <w:p w:rsidR="003D5B09" w:rsidRPr="00D77356" w:rsidRDefault="003D5B09" w:rsidP="003442F1">
            <w:pPr>
              <w:pStyle w:val="NoSpacing"/>
              <w:jc w:val="center"/>
              <w:cnfStyle w:val="000000000000"/>
              <w:rPr>
                <w:sz w:val="20"/>
                <w:szCs w:val="20"/>
              </w:rPr>
            </w:pPr>
            <w:r w:rsidRPr="00D77356">
              <w:rPr>
                <w:sz w:val="20"/>
                <w:szCs w:val="20"/>
              </w:rPr>
              <w:t>4,7</w:t>
            </w: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4,9</w:t>
            </w:r>
          </w:p>
        </w:tc>
      </w:tr>
      <w:tr w:rsidR="003D5B09" w:rsidRPr="00D77356" w:rsidTr="003442F1">
        <w:trPr>
          <w:trHeight w:val="57"/>
          <w:jc w:val="center"/>
        </w:trPr>
        <w:tc>
          <w:tcPr>
            <w:cnfStyle w:val="001000000000"/>
            <w:tcW w:w="8792" w:type="dxa"/>
            <w:gridSpan w:val="6"/>
            <w:vAlign w:val="center"/>
          </w:tcPr>
          <w:p w:rsidR="003D5B09" w:rsidRPr="00D77356" w:rsidRDefault="003D5B09" w:rsidP="003442F1">
            <w:pPr>
              <w:pStyle w:val="NoSpacing"/>
              <w:jc w:val="center"/>
              <w:rPr>
                <w:sz w:val="20"/>
                <w:szCs w:val="20"/>
              </w:rPr>
            </w:pPr>
            <w:r w:rsidRPr="00D77356">
              <w:rPr>
                <w:sz w:val="20"/>
                <w:szCs w:val="20"/>
              </w:rPr>
              <w:t>Novērojumu stacijas pārējā Latvijā</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 xml:space="preserve"> “Liepāja, Liepāja: 2.stars” </w:t>
            </w:r>
          </w:p>
          <w:p w:rsidR="003D5B09" w:rsidRPr="00D77356" w:rsidRDefault="003D5B09" w:rsidP="00464C50">
            <w:pPr>
              <w:pStyle w:val="NoSpacing"/>
              <w:rPr>
                <w:sz w:val="20"/>
                <w:szCs w:val="20"/>
              </w:rPr>
            </w:pPr>
            <w:r w:rsidRPr="00D77356">
              <w:rPr>
                <w:sz w:val="20"/>
                <w:szCs w:val="20"/>
              </w:rPr>
              <w:t>(maksimālā vērtība no abām stacijām)</w:t>
            </w:r>
          </w:p>
        </w:tc>
        <w:tc>
          <w:tcPr>
            <w:tcW w:w="989" w:type="dxa"/>
            <w:vAlign w:val="center"/>
          </w:tcPr>
          <w:p w:rsidR="003D5B09" w:rsidRPr="00D77356" w:rsidRDefault="003D5B09" w:rsidP="003442F1">
            <w:pPr>
              <w:pStyle w:val="NoSpacing"/>
              <w:jc w:val="center"/>
              <w:cnfStyle w:val="000000000000"/>
              <w:rPr>
                <w:sz w:val="20"/>
                <w:szCs w:val="20"/>
              </w:rPr>
            </w:pPr>
            <w:r w:rsidRPr="00D77356">
              <w:rPr>
                <w:sz w:val="20"/>
                <w:szCs w:val="20"/>
              </w:rPr>
              <w:t>3,8</w:t>
            </w:r>
          </w:p>
        </w:tc>
        <w:tc>
          <w:tcPr>
            <w:tcW w:w="992" w:type="dxa"/>
            <w:vAlign w:val="center"/>
          </w:tcPr>
          <w:p w:rsidR="003D5B09" w:rsidRPr="00D77356" w:rsidRDefault="003D5B09" w:rsidP="003442F1">
            <w:pPr>
              <w:pStyle w:val="NoSpacing"/>
              <w:jc w:val="center"/>
              <w:cnfStyle w:val="000000000000"/>
              <w:rPr>
                <w:sz w:val="20"/>
                <w:szCs w:val="20"/>
              </w:rPr>
            </w:pPr>
            <w:r w:rsidRPr="00D77356">
              <w:rPr>
                <w:sz w:val="20"/>
                <w:szCs w:val="20"/>
              </w:rPr>
              <w:t>3,3</w:t>
            </w:r>
          </w:p>
        </w:tc>
        <w:tc>
          <w:tcPr>
            <w:tcW w:w="1036" w:type="dxa"/>
            <w:vAlign w:val="center"/>
          </w:tcPr>
          <w:p w:rsidR="003D5B09" w:rsidRPr="00D77356" w:rsidRDefault="003D5B09" w:rsidP="003442F1">
            <w:pPr>
              <w:pStyle w:val="NoSpacing"/>
              <w:jc w:val="center"/>
              <w:cnfStyle w:val="000000000000"/>
              <w:rPr>
                <w:sz w:val="20"/>
                <w:szCs w:val="20"/>
              </w:rPr>
            </w:pPr>
            <w:r w:rsidRPr="00D77356">
              <w:rPr>
                <w:sz w:val="20"/>
                <w:szCs w:val="20"/>
              </w:rPr>
              <w:t>2,4</w:t>
            </w:r>
          </w:p>
        </w:tc>
        <w:tc>
          <w:tcPr>
            <w:tcW w:w="1054" w:type="dxa"/>
            <w:vAlign w:val="center"/>
          </w:tcPr>
          <w:p w:rsidR="003D5B09" w:rsidRPr="00D77356" w:rsidRDefault="003D5B09" w:rsidP="003442F1">
            <w:pPr>
              <w:pStyle w:val="NoSpacing"/>
              <w:jc w:val="center"/>
              <w:cnfStyle w:val="000000000000"/>
              <w:rPr>
                <w:sz w:val="20"/>
                <w:szCs w:val="20"/>
              </w:rPr>
            </w:pPr>
            <w:r w:rsidRPr="00D77356">
              <w:rPr>
                <w:sz w:val="20"/>
                <w:szCs w:val="20"/>
              </w:rPr>
              <w:t>2,9</w:t>
            </w: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3,4</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 xml:space="preserve">“Rēzekne, Rēzekne: 2 stars” </w:t>
            </w:r>
          </w:p>
          <w:p w:rsidR="003D5B09" w:rsidRPr="00D77356" w:rsidRDefault="003D5B09" w:rsidP="00464C50">
            <w:pPr>
              <w:pStyle w:val="NoSpacing"/>
              <w:rPr>
                <w:sz w:val="20"/>
                <w:szCs w:val="20"/>
              </w:rPr>
            </w:pPr>
            <w:r w:rsidRPr="00D77356">
              <w:rPr>
                <w:sz w:val="20"/>
                <w:szCs w:val="20"/>
              </w:rPr>
              <w:t>(maksimālā vērtība no abām stacijām)</w:t>
            </w:r>
          </w:p>
        </w:tc>
        <w:tc>
          <w:tcPr>
            <w:tcW w:w="989" w:type="dxa"/>
            <w:vAlign w:val="center"/>
          </w:tcPr>
          <w:p w:rsidR="003D5B09" w:rsidRPr="00D77356" w:rsidRDefault="003D5B09" w:rsidP="003442F1">
            <w:pPr>
              <w:pStyle w:val="NoSpacing"/>
              <w:jc w:val="center"/>
              <w:cnfStyle w:val="000000000000"/>
              <w:rPr>
                <w:sz w:val="20"/>
                <w:szCs w:val="20"/>
              </w:rPr>
            </w:pPr>
            <w:r w:rsidRPr="00D77356">
              <w:rPr>
                <w:sz w:val="20"/>
                <w:szCs w:val="20"/>
              </w:rPr>
              <w:t>4,3</w:t>
            </w:r>
          </w:p>
        </w:tc>
        <w:tc>
          <w:tcPr>
            <w:tcW w:w="992" w:type="dxa"/>
            <w:vAlign w:val="center"/>
          </w:tcPr>
          <w:p w:rsidR="003D5B09" w:rsidRPr="00D77356" w:rsidRDefault="003D5B09" w:rsidP="003442F1">
            <w:pPr>
              <w:pStyle w:val="NoSpacing"/>
              <w:jc w:val="center"/>
              <w:cnfStyle w:val="000000000000"/>
              <w:rPr>
                <w:sz w:val="20"/>
                <w:szCs w:val="20"/>
              </w:rPr>
            </w:pPr>
            <w:r w:rsidRPr="00D77356">
              <w:rPr>
                <w:sz w:val="20"/>
                <w:szCs w:val="20"/>
              </w:rPr>
              <w:t>4,0</w:t>
            </w:r>
          </w:p>
        </w:tc>
        <w:tc>
          <w:tcPr>
            <w:tcW w:w="1036" w:type="dxa"/>
            <w:vAlign w:val="center"/>
          </w:tcPr>
          <w:p w:rsidR="003D5B09" w:rsidRPr="00D77356" w:rsidRDefault="003D5B09" w:rsidP="003442F1">
            <w:pPr>
              <w:pStyle w:val="NoSpacing"/>
              <w:jc w:val="center"/>
              <w:cnfStyle w:val="000000000000"/>
              <w:rPr>
                <w:sz w:val="20"/>
                <w:szCs w:val="20"/>
              </w:rPr>
            </w:pPr>
            <w:r w:rsidRPr="00D77356">
              <w:rPr>
                <w:sz w:val="20"/>
                <w:szCs w:val="20"/>
              </w:rPr>
              <w:t>2,6</w:t>
            </w:r>
          </w:p>
        </w:tc>
        <w:tc>
          <w:tcPr>
            <w:tcW w:w="1054" w:type="dxa"/>
            <w:vAlign w:val="center"/>
          </w:tcPr>
          <w:p w:rsidR="003D5B09" w:rsidRPr="00D77356" w:rsidRDefault="003D5B09" w:rsidP="003442F1">
            <w:pPr>
              <w:pStyle w:val="NoSpacing"/>
              <w:jc w:val="center"/>
              <w:cnfStyle w:val="000000000000"/>
              <w:rPr>
                <w:sz w:val="20"/>
                <w:szCs w:val="20"/>
              </w:rPr>
            </w:pPr>
            <w:r w:rsidRPr="00D77356">
              <w:rPr>
                <w:sz w:val="20"/>
                <w:szCs w:val="20"/>
              </w:rPr>
              <w:t>3,0</w:t>
            </w: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3,3</w:t>
            </w:r>
          </w:p>
        </w:tc>
      </w:tr>
      <w:tr w:rsidR="003D5B09" w:rsidRPr="00D77356" w:rsidTr="003442F1">
        <w:trPr>
          <w:trHeight w:val="57"/>
          <w:jc w:val="center"/>
        </w:trPr>
        <w:tc>
          <w:tcPr>
            <w:cnfStyle w:val="001000000000"/>
            <w:tcW w:w="3686" w:type="dxa"/>
            <w:vAlign w:val="center"/>
          </w:tcPr>
          <w:p w:rsidR="003D5B09" w:rsidRPr="00D77356" w:rsidRDefault="003D5B09" w:rsidP="00464C50">
            <w:pPr>
              <w:pStyle w:val="NoSpacing"/>
              <w:rPr>
                <w:sz w:val="20"/>
                <w:szCs w:val="20"/>
              </w:rPr>
            </w:pPr>
            <w:r w:rsidRPr="00D77356">
              <w:rPr>
                <w:sz w:val="20"/>
                <w:szCs w:val="20"/>
              </w:rPr>
              <w:t>Lauku fona stacija “Rucava”</w:t>
            </w:r>
          </w:p>
        </w:tc>
        <w:tc>
          <w:tcPr>
            <w:tcW w:w="989" w:type="dxa"/>
            <w:vAlign w:val="center"/>
          </w:tcPr>
          <w:p w:rsidR="003D5B09" w:rsidRPr="00D77356" w:rsidRDefault="003D5B09" w:rsidP="003442F1">
            <w:pPr>
              <w:pStyle w:val="NoSpacing"/>
              <w:jc w:val="center"/>
              <w:cnfStyle w:val="000000000000"/>
              <w:rPr>
                <w:sz w:val="20"/>
                <w:szCs w:val="20"/>
              </w:rPr>
            </w:pPr>
            <w:r w:rsidRPr="00D77356">
              <w:rPr>
                <w:sz w:val="20"/>
                <w:szCs w:val="20"/>
              </w:rPr>
              <w:t>0.6</w:t>
            </w:r>
            <w:r w:rsidR="0047139C" w:rsidRPr="00D77356">
              <w:rPr>
                <w:sz w:val="20"/>
                <w:szCs w:val="20"/>
              </w:rPr>
              <w:t xml:space="preserve"> </w:t>
            </w:r>
            <w:r w:rsidRPr="00D77356">
              <w:rPr>
                <w:sz w:val="20"/>
                <w:szCs w:val="20"/>
              </w:rPr>
              <w:t>(</w:t>
            </w:r>
            <w:proofErr w:type="spellStart"/>
            <w:r w:rsidRPr="00D77356">
              <w:rPr>
                <w:sz w:val="20"/>
                <w:szCs w:val="20"/>
              </w:rPr>
              <w:t>dif</w:t>
            </w:r>
            <w:proofErr w:type="spellEnd"/>
            <w:r w:rsidRPr="00D77356">
              <w:rPr>
                <w:sz w:val="20"/>
                <w:szCs w:val="20"/>
              </w:rPr>
              <w:t>.)</w:t>
            </w:r>
          </w:p>
        </w:tc>
        <w:tc>
          <w:tcPr>
            <w:tcW w:w="992" w:type="dxa"/>
            <w:vAlign w:val="center"/>
          </w:tcPr>
          <w:p w:rsidR="003D5B09" w:rsidRPr="00D77356" w:rsidRDefault="003D5B09" w:rsidP="003442F1">
            <w:pPr>
              <w:pStyle w:val="NoSpacing"/>
              <w:jc w:val="center"/>
              <w:cnfStyle w:val="000000000000"/>
              <w:rPr>
                <w:sz w:val="20"/>
                <w:szCs w:val="20"/>
              </w:rPr>
            </w:pPr>
            <w:r w:rsidRPr="00D77356">
              <w:rPr>
                <w:sz w:val="20"/>
                <w:szCs w:val="20"/>
              </w:rPr>
              <w:t>0,5 (</w:t>
            </w:r>
            <w:proofErr w:type="spellStart"/>
            <w:r w:rsidRPr="00D77356">
              <w:rPr>
                <w:sz w:val="20"/>
                <w:szCs w:val="20"/>
              </w:rPr>
              <w:t>dif</w:t>
            </w:r>
            <w:proofErr w:type="spellEnd"/>
            <w:r w:rsidRPr="00D77356">
              <w:rPr>
                <w:sz w:val="20"/>
                <w:szCs w:val="20"/>
              </w:rPr>
              <w:t>.)</w:t>
            </w:r>
          </w:p>
        </w:tc>
        <w:tc>
          <w:tcPr>
            <w:tcW w:w="1036" w:type="dxa"/>
            <w:vAlign w:val="center"/>
          </w:tcPr>
          <w:p w:rsidR="003D5B09" w:rsidRPr="00D77356" w:rsidRDefault="003D5B09" w:rsidP="003442F1">
            <w:pPr>
              <w:pStyle w:val="NoSpacing"/>
              <w:jc w:val="center"/>
              <w:cnfStyle w:val="000000000000"/>
              <w:rPr>
                <w:sz w:val="20"/>
                <w:szCs w:val="20"/>
              </w:rPr>
            </w:pPr>
            <w:r w:rsidRPr="00D77356">
              <w:rPr>
                <w:sz w:val="20"/>
                <w:szCs w:val="20"/>
              </w:rPr>
              <w:t>0,5 (</w:t>
            </w:r>
            <w:proofErr w:type="spellStart"/>
            <w:r w:rsidRPr="00D77356">
              <w:rPr>
                <w:sz w:val="20"/>
                <w:szCs w:val="20"/>
              </w:rPr>
              <w:t>dif</w:t>
            </w:r>
            <w:proofErr w:type="spellEnd"/>
            <w:r w:rsidRPr="00D77356">
              <w:rPr>
                <w:sz w:val="20"/>
                <w:szCs w:val="20"/>
              </w:rPr>
              <w:t>.)</w:t>
            </w:r>
          </w:p>
        </w:tc>
        <w:tc>
          <w:tcPr>
            <w:tcW w:w="1054" w:type="dxa"/>
            <w:vAlign w:val="center"/>
          </w:tcPr>
          <w:p w:rsidR="003D5B09" w:rsidRPr="00D77356" w:rsidRDefault="003D5B09" w:rsidP="003442F1">
            <w:pPr>
              <w:pStyle w:val="NoSpacing"/>
              <w:jc w:val="center"/>
              <w:cnfStyle w:val="000000000000"/>
              <w:rPr>
                <w:sz w:val="20"/>
                <w:szCs w:val="20"/>
              </w:rPr>
            </w:pPr>
            <w:r w:rsidRPr="00D77356">
              <w:rPr>
                <w:sz w:val="20"/>
                <w:szCs w:val="20"/>
              </w:rPr>
              <w:t>0,3 (</w:t>
            </w:r>
            <w:proofErr w:type="spellStart"/>
            <w:r w:rsidRPr="00D77356">
              <w:rPr>
                <w:sz w:val="20"/>
                <w:szCs w:val="20"/>
              </w:rPr>
              <w:t>dif</w:t>
            </w:r>
            <w:proofErr w:type="spellEnd"/>
            <w:r w:rsidRPr="00D77356">
              <w:rPr>
                <w:sz w:val="20"/>
                <w:szCs w:val="20"/>
              </w:rPr>
              <w:t>.)</w:t>
            </w:r>
          </w:p>
        </w:tc>
        <w:tc>
          <w:tcPr>
            <w:tcW w:w="1035" w:type="dxa"/>
            <w:vAlign w:val="center"/>
          </w:tcPr>
          <w:p w:rsidR="003D5B09" w:rsidRPr="00D77356" w:rsidRDefault="003D5B09" w:rsidP="003442F1">
            <w:pPr>
              <w:pStyle w:val="NoSpacing"/>
              <w:jc w:val="center"/>
              <w:cnfStyle w:val="000000000000"/>
              <w:rPr>
                <w:sz w:val="20"/>
                <w:szCs w:val="20"/>
              </w:rPr>
            </w:pPr>
            <w:r w:rsidRPr="00D77356">
              <w:rPr>
                <w:sz w:val="20"/>
                <w:szCs w:val="20"/>
              </w:rPr>
              <w:t>0,5 (</w:t>
            </w:r>
            <w:proofErr w:type="spellStart"/>
            <w:r w:rsidRPr="00D77356">
              <w:rPr>
                <w:sz w:val="20"/>
                <w:szCs w:val="20"/>
              </w:rPr>
              <w:t>dif</w:t>
            </w:r>
            <w:proofErr w:type="spellEnd"/>
            <w:r w:rsidRPr="00D77356">
              <w:rPr>
                <w:sz w:val="20"/>
                <w:szCs w:val="20"/>
              </w:rPr>
              <w:t>.)</w:t>
            </w:r>
          </w:p>
        </w:tc>
      </w:tr>
      <w:tr w:rsidR="003D5B09" w:rsidRPr="00D77356" w:rsidTr="003442F1">
        <w:trPr>
          <w:trHeight w:val="57"/>
          <w:jc w:val="center"/>
        </w:trPr>
        <w:tc>
          <w:tcPr>
            <w:cnfStyle w:val="001000000000"/>
            <w:tcW w:w="8792" w:type="dxa"/>
            <w:gridSpan w:val="6"/>
          </w:tcPr>
          <w:p w:rsidR="003D5B09" w:rsidRPr="00D77356" w:rsidRDefault="003D5B09" w:rsidP="00464C50">
            <w:pPr>
              <w:pStyle w:val="NoSpacing"/>
              <w:rPr>
                <w:sz w:val="20"/>
                <w:szCs w:val="20"/>
              </w:rPr>
            </w:pPr>
            <w:r w:rsidRPr="00D77356">
              <w:rPr>
                <w:sz w:val="20"/>
                <w:szCs w:val="20"/>
              </w:rPr>
              <w:t xml:space="preserve">Gaisa kvalitātes </w:t>
            </w:r>
            <w:proofErr w:type="spellStart"/>
            <w:r w:rsidRPr="00D77356">
              <w:rPr>
                <w:sz w:val="20"/>
                <w:szCs w:val="20"/>
              </w:rPr>
              <w:t>mērķlielums</w:t>
            </w:r>
            <w:proofErr w:type="spellEnd"/>
            <w:r w:rsidRPr="00D77356">
              <w:rPr>
                <w:sz w:val="20"/>
                <w:szCs w:val="20"/>
              </w:rPr>
              <w:t xml:space="preserve"> cilvēka veselības aizsardzībai (M</w:t>
            </w:r>
            <w:r w:rsidRPr="00D77356">
              <w:rPr>
                <w:sz w:val="20"/>
                <w:szCs w:val="20"/>
                <w:vertAlign w:val="subscript"/>
              </w:rPr>
              <w:t>g</w:t>
            </w:r>
            <w:r w:rsidRPr="00D77356">
              <w:rPr>
                <w:sz w:val="20"/>
                <w:szCs w:val="20"/>
              </w:rPr>
              <w:t>) = 5</w:t>
            </w:r>
          </w:p>
        </w:tc>
      </w:tr>
      <w:tr w:rsidR="003D5B09" w:rsidRPr="00D77356" w:rsidTr="003442F1">
        <w:trPr>
          <w:trHeight w:val="57"/>
          <w:jc w:val="center"/>
        </w:trPr>
        <w:tc>
          <w:tcPr>
            <w:cnfStyle w:val="001000000000"/>
            <w:tcW w:w="8792" w:type="dxa"/>
            <w:gridSpan w:val="6"/>
          </w:tcPr>
          <w:p w:rsidR="003D5B09" w:rsidRPr="00D77356" w:rsidRDefault="003D5B09" w:rsidP="00464C50">
            <w:pPr>
              <w:pStyle w:val="NoSpacing"/>
              <w:rPr>
                <w:sz w:val="20"/>
                <w:szCs w:val="20"/>
              </w:rPr>
            </w:pPr>
            <w:r w:rsidRPr="00D77356">
              <w:rPr>
                <w:sz w:val="20"/>
                <w:szCs w:val="20"/>
              </w:rPr>
              <w:t>EVA atsauces vērtība vēža saslimstības riska minimizēšanai = 1,7</w:t>
            </w:r>
          </w:p>
        </w:tc>
      </w:tr>
    </w:tbl>
    <w:p w:rsidR="003D5B09" w:rsidRPr="00D77356" w:rsidRDefault="00FE5C72" w:rsidP="003D5B09">
      <w:pPr>
        <w:rPr>
          <w:rFonts w:eastAsia="Times New Roman" w:cstheme="minorHAnsi"/>
          <w:b/>
          <w:sz w:val="24"/>
          <w:szCs w:val="24"/>
        </w:rPr>
      </w:pPr>
      <w:r w:rsidRPr="00D77356">
        <w:rPr>
          <w:rFonts w:eastAsia="Times New Roman" w:cstheme="minorHAnsi"/>
          <w:b/>
          <w:sz w:val="24"/>
          <w:szCs w:val="24"/>
        </w:rPr>
        <w:t>2.6. </w:t>
      </w:r>
      <w:r w:rsidR="003D5B09" w:rsidRPr="00D77356">
        <w:rPr>
          <w:rFonts w:eastAsia="Times New Roman" w:cstheme="minorHAnsi"/>
          <w:b/>
          <w:sz w:val="24"/>
          <w:szCs w:val="24"/>
        </w:rPr>
        <w:t xml:space="preserve">Gaisa kvalitātes rādītāji </w:t>
      </w:r>
      <w:r w:rsidR="003B543C" w:rsidRPr="00D77356">
        <w:rPr>
          <w:rFonts w:eastAsia="Times New Roman" w:cstheme="minorHAnsi"/>
          <w:b/>
          <w:sz w:val="24"/>
          <w:szCs w:val="24"/>
        </w:rPr>
        <w:t xml:space="preserve">lauku fona jeb </w:t>
      </w:r>
      <w:r w:rsidR="003D5B09" w:rsidRPr="00D77356">
        <w:rPr>
          <w:rFonts w:eastAsia="Times New Roman" w:cstheme="minorHAnsi"/>
          <w:b/>
          <w:sz w:val="24"/>
          <w:szCs w:val="24"/>
        </w:rPr>
        <w:t>EMEP</w:t>
      </w:r>
      <w:r w:rsidR="003D5B09" w:rsidRPr="00D77356">
        <w:rPr>
          <w:rFonts w:eastAsia="Times New Roman" w:cstheme="minorHAnsi"/>
          <w:b/>
          <w:sz w:val="24"/>
          <w:szCs w:val="24"/>
          <w:vertAlign w:val="superscript"/>
        </w:rPr>
        <w:footnoteReference w:id="36"/>
      </w:r>
      <w:r w:rsidR="003D5B09" w:rsidRPr="00D77356">
        <w:rPr>
          <w:rFonts w:eastAsia="Times New Roman" w:cstheme="minorHAnsi"/>
          <w:b/>
          <w:sz w:val="24"/>
          <w:szCs w:val="24"/>
        </w:rPr>
        <w:t xml:space="preserve"> stacijās</w:t>
      </w:r>
    </w:p>
    <w:p w:rsidR="00E03D39" w:rsidRPr="00D77356" w:rsidRDefault="00AE2283" w:rsidP="00277FD5">
      <w:pPr>
        <w:pStyle w:val="Title"/>
      </w:pPr>
      <w:r w:rsidRPr="00D77356">
        <w:rPr>
          <w:noProof/>
        </w:rPr>
        <w:fldChar w:fldCharType="begin"/>
      </w:r>
      <w:r w:rsidR="00966D0F" w:rsidRPr="00D77356">
        <w:rPr>
          <w:noProof/>
        </w:rPr>
        <w:instrText xml:space="preserve"> SEQ Table \* ARABIC </w:instrText>
      </w:r>
      <w:r w:rsidRPr="00D77356">
        <w:rPr>
          <w:noProof/>
        </w:rPr>
        <w:fldChar w:fldCharType="separate"/>
      </w:r>
      <w:r w:rsidR="0005481C">
        <w:rPr>
          <w:noProof/>
        </w:rPr>
        <w:t>17</w:t>
      </w:r>
      <w:r w:rsidRPr="00D77356">
        <w:rPr>
          <w:noProof/>
        </w:rPr>
        <w:fldChar w:fldCharType="end"/>
      </w:r>
      <w:r w:rsidR="00E03D39" w:rsidRPr="00D77356">
        <w:t>. tabula</w:t>
      </w:r>
      <w:r w:rsidR="00F466D2" w:rsidRPr="00D77356">
        <w:t>.</w:t>
      </w:r>
      <w:r w:rsidR="00E03D39" w:rsidRPr="00D77356">
        <w:t xml:space="preserve"> Gaisa kvalitātes rādītāji atmosfēras gaisā EMEP stacijā “Rucava” 2013.-2017.g., </w:t>
      </w:r>
      <w:proofErr w:type="spellStart"/>
      <w:r w:rsidR="00E03D39" w:rsidRPr="00D77356">
        <w:t>µg</w:t>
      </w:r>
      <w:proofErr w:type="spellEnd"/>
      <w:r w:rsidR="00E03D39" w:rsidRPr="00D77356">
        <w:t>/m</w:t>
      </w:r>
      <w:r w:rsidR="00E03D39" w:rsidRPr="00D77356">
        <w:rPr>
          <w:vertAlign w:val="superscript"/>
        </w:rPr>
        <w:t>3</w:t>
      </w:r>
      <w:r w:rsidR="00E03D39" w:rsidRPr="00D77356">
        <w:t>, gada vidējās koncentrācijas</w:t>
      </w:r>
    </w:p>
    <w:tbl>
      <w:tblPr>
        <w:tblStyle w:val="GridTable1Light-Accent61"/>
        <w:tblW w:w="0" w:type="auto"/>
        <w:jc w:val="center"/>
        <w:tblLook w:val="04A0"/>
      </w:tblPr>
      <w:tblGrid>
        <w:gridCol w:w="1838"/>
        <w:gridCol w:w="1291"/>
        <w:gridCol w:w="1292"/>
        <w:gridCol w:w="1291"/>
        <w:gridCol w:w="1292"/>
        <w:gridCol w:w="1292"/>
      </w:tblGrid>
      <w:tr w:rsidR="003D5B09" w:rsidRPr="00D77356" w:rsidTr="003442F1">
        <w:trPr>
          <w:cnfStyle w:val="100000000000"/>
          <w:tblHeader/>
          <w:jc w:val="center"/>
        </w:trPr>
        <w:tc>
          <w:tcPr>
            <w:cnfStyle w:val="001000000000"/>
            <w:tcW w:w="1838" w:type="dxa"/>
            <w:shd w:val="clear" w:color="auto" w:fill="DFEBF5" w:themeFill="accent2" w:themeFillTint="33"/>
            <w:vAlign w:val="center"/>
          </w:tcPr>
          <w:p w:rsidR="003D5B09" w:rsidRPr="00D77356" w:rsidRDefault="003D5B09" w:rsidP="00464C50">
            <w:pPr>
              <w:pStyle w:val="NoSpacing"/>
              <w:rPr>
                <w:sz w:val="20"/>
                <w:szCs w:val="20"/>
              </w:rPr>
            </w:pPr>
          </w:p>
        </w:tc>
        <w:tc>
          <w:tcPr>
            <w:tcW w:w="1291" w:type="dxa"/>
            <w:shd w:val="clear" w:color="auto" w:fill="DFEBF5" w:themeFill="accent2" w:themeFillTint="33"/>
            <w:vAlign w:val="center"/>
          </w:tcPr>
          <w:p w:rsidR="003D5B09" w:rsidRPr="00D77356" w:rsidRDefault="003D5B09" w:rsidP="003442F1">
            <w:pPr>
              <w:pStyle w:val="NoSpacing"/>
              <w:jc w:val="center"/>
              <w:cnfStyle w:val="100000000000"/>
              <w:rPr>
                <w:sz w:val="20"/>
                <w:szCs w:val="20"/>
                <w:lang w:val="en-US"/>
              </w:rPr>
            </w:pPr>
            <w:r w:rsidRPr="00D77356">
              <w:rPr>
                <w:sz w:val="20"/>
                <w:szCs w:val="20"/>
                <w:lang w:val="en-US"/>
              </w:rPr>
              <w:t>2013</w:t>
            </w:r>
          </w:p>
        </w:tc>
        <w:tc>
          <w:tcPr>
            <w:tcW w:w="1292" w:type="dxa"/>
            <w:shd w:val="clear" w:color="auto" w:fill="DFEBF5" w:themeFill="accent2" w:themeFillTint="33"/>
            <w:vAlign w:val="center"/>
          </w:tcPr>
          <w:p w:rsidR="003D5B09" w:rsidRPr="00D77356" w:rsidRDefault="003D5B09" w:rsidP="003442F1">
            <w:pPr>
              <w:pStyle w:val="NoSpacing"/>
              <w:jc w:val="center"/>
              <w:cnfStyle w:val="100000000000"/>
              <w:rPr>
                <w:sz w:val="20"/>
                <w:szCs w:val="20"/>
                <w:lang w:val="en-US"/>
              </w:rPr>
            </w:pPr>
            <w:r w:rsidRPr="00D77356">
              <w:rPr>
                <w:sz w:val="20"/>
                <w:szCs w:val="20"/>
                <w:lang w:val="en-US"/>
              </w:rPr>
              <w:t>2014</w:t>
            </w:r>
          </w:p>
        </w:tc>
        <w:tc>
          <w:tcPr>
            <w:tcW w:w="1291" w:type="dxa"/>
            <w:shd w:val="clear" w:color="auto" w:fill="DFEBF5" w:themeFill="accent2" w:themeFillTint="33"/>
            <w:vAlign w:val="center"/>
          </w:tcPr>
          <w:p w:rsidR="003D5B09" w:rsidRPr="00D77356" w:rsidRDefault="003D5B09" w:rsidP="003442F1">
            <w:pPr>
              <w:pStyle w:val="NoSpacing"/>
              <w:jc w:val="center"/>
              <w:cnfStyle w:val="100000000000"/>
              <w:rPr>
                <w:sz w:val="20"/>
                <w:szCs w:val="20"/>
                <w:lang w:val="en-US"/>
              </w:rPr>
            </w:pPr>
            <w:r w:rsidRPr="00D77356">
              <w:rPr>
                <w:sz w:val="20"/>
                <w:szCs w:val="20"/>
                <w:lang w:val="en-US"/>
              </w:rPr>
              <w:t>2015</w:t>
            </w:r>
          </w:p>
        </w:tc>
        <w:tc>
          <w:tcPr>
            <w:tcW w:w="1292" w:type="dxa"/>
            <w:shd w:val="clear" w:color="auto" w:fill="DFEBF5" w:themeFill="accent2" w:themeFillTint="33"/>
            <w:vAlign w:val="center"/>
          </w:tcPr>
          <w:p w:rsidR="003D5B09" w:rsidRPr="00D77356" w:rsidRDefault="003D5B09" w:rsidP="003442F1">
            <w:pPr>
              <w:pStyle w:val="NoSpacing"/>
              <w:jc w:val="center"/>
              <w:cnfStyle w:val="100000000000"/>
              <w:rPr>
                <w:sz w:val="20"/>
                <w:szCs w:val="20"/>
                <w:lang w:val="en-US"/>
              </w:rPr>
            </w:pPr>
            <w:r w:rsidRPr="00D77356">
              <w:rPr>
                <w:sz w:val="20"/>
                <w:szCs w:val="20"/>
                <w:lang w:val="en-US"/>
              </w:rPr>
              <w:t>2016</w:t>
            </w:r>
          </w:p>
        </w:tc>
        <w:tc>
          <w:tcPr>
            <w:tcW w:w="1292" w:type="dxa"/>
            <w:shd w:val="clear" w:color="auto" w:fill="DFEBF5" w:themeFill="accent2" w:themeFillTint="33"/>
            <w:vAlign w:val="center"/>
          </w:tcPr>
          <w:p w:rsidR="003D5B09" w:rsidRPr="00D77356" w:rsidRDefault="003D5B09" w:rsidP="003442F1">
            <w:pPr>
              <w:pStyle w:val="NoSpacing"/>
              <w:jc w:val="center"/>
              <w:cnfStyle w:val="100000000000"/>
              <w:rPr>
                <w:sz w:val="20"/>
                <w:szCs w:val="20"/>
                <w:lang w:val="en-US"/>
              </w:rPr>
            </w:pPr>
            <w:r w:rsidRPr="00D77356">
              <w:rPr>
                <w:sz w:val="20"/>
                <w:szCs w:val="20"/>
                <w:lang w:val="en-US"/>
              </w:rPr>
              <w:t>2017</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proofErr w:type="spellStart"/>
            <w:r w:rsidRPr="00D77356">
              <w:rPr>
                <w:sz w:val="20"/>
                <w:szCs w:val="20"/>
                <w:lang w:val="en-US"/>
              </w:rPr>
              <w:t>Sēra</w:t>
            </w:r>
            <w:proofErr w:type="spellEnd"/>
            <w:r w:rsidRPr="00D77356">
              <w:rPr>
                <w:sz w:val="20"/>
                <w:szCs w:val="20"/>
                <w:lang w:val="en-US"/>
              </w:rPr>
              <w:t xml:space="preserve"> </w:t>
            </w:r>
            <w:proofErr w:type="spellStart"/>
            <w:r w:rsidRPr="00D77356">
              <w:rPr>
                <w:sz w:val="20"/>
                <w:szCs w:val="20"/>
                <w:lang w:val="en-US"/>
              </w:rPr>
              <w:t>dioksīds</w:t>
            </w:r>
            <w:proofErr w:type="spellEnd"/>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0.62</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0.54</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0.44</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0.40</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0.34</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proofErr w:type="spellStart"/>
            <w:r w:rsidRPr="00D77356">
              <w:rPr>
                <w:sz w:val="20"/>
                <w:szCs w:val="20"/>
                <w:lang w:val="en-US"/>
              </w:rPr>
              <w:t>Slāpekļa</w:t>
            </w:r>
            <w:proofErr w:type="spellEnd"/>
            <w:r w:rsidRPr="00D77356">
              <w:rPr>
                <w:sz w:val="20"/>
                <w:szCs w:val="20"/>
                <w:lang w:val="en-US"/>
              </w:rPr>
              <w:t xml:space="preserve"> </w:t>
            </w:r>
            <w:proofErr w:type="spellStart"/>
            <w:r w:rsidRPr="00D77356">
              <w:rPr>
                <w:sz w:val="20"/>
                <w:szCs w:val="20"/>
                <w:lang w:val="en-US"/>
              </w:rPr>
              <w:t>dioksīds</w:t>
            </w:r>
            <w:proofErr w:type="spellEnd"/>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2.59</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2.66</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2.38</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2.46</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2.14</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r w:rsidRPr="00D77356">
              <w:rPr>
                <w:sz w:val="20"/>
                <w:szCs w:val="20"/>
                <w:lang w:val="en-US"/>
              </w:rPr>
              <w:t>PM</w:t>
            </w:r>
            <w:r w:rsidRPr="00D77356">
              <w:rPr>
                <w:sz w:val="20"/>
                <w:szCs w:val="20"/>
                <w:vertAlign w:val="subscript"/>
                <w:lang w:val="en-US"/>
              </w:rPr>
              <w:t>10</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14.3</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18.1</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15.5</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13.18</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11.08</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r w:rsidRPr="00D77356">
              <w:rPr>
                <w:sz w:val="20"/>
                <w:szCs w:val="20"/>
                <w:lang w:val="en-US"/>
              </w:rPr>
              <w:t>PM</w:t>
            </w:r>
            <w:r w:rsidRPr="00D77356">
              <w:rPr>
                <w:sz w:val="20"/>
                <w:szCs w:val="20"/>
                <w:vertAlign w:val="subscript"/>
                <w:lang w:val="en-US"/>
              </w:rPr>
              <w:t>2</w:t>
            </w:r>
            <w:r w:rsidR="00A663FE">
              <w:rPr>
                <w:sz w:val="20"/>
                <w:szCs w:val="20"/>
                <w:vertAlign w:val="subscript"/>
                <w:lang w:val="en-US"/>
              </w:rPr>
              <w:t>,</w:t>
            </w:r>
            <w:r w:rsidRPr="00D77356">
              <w:rPr>
                <w:sz w:val="20"/>
                <w:szCs w:val="20"/>
                <w:vertAlign w:val="subscript"/>
                <w:lang w:val="en-US"/>
              </w:rPr>
              <w:t>5</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9.2</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12.2</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10.5</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9.1</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7.82</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proofErr w:type="spellStart"/>
            <w:r w:rsidRPr="00D77356">
              <w:rPr>
                <w:sz w:val="20"/>
                <w:szCs w:val="20"/>
                <w:lang w:val="en-US"/>
              </w:rPr>
              <w:t>Benzols</w:t>
            </w:r>
            <w:proofErr w:type="spellEnd"/>
            <w:r w:rsidRPr="00D77356">
              <w:rPr>
                <w:sz w:val="20"/>
                <w:szCs w:val="20"/>
                <w:lang w:val="en-US"/>
              </w:rPr>
              <w:t xml:space="preserve"> (</w:t>
            </w:r>
            <w:proofErr w:type="spellStart"/>
            <w:r w:rsidRPr="00D77356">
              <w:rPr>
                <w:sz w:val="20"/>
                <w:szCs w:val="20"/>
                <w:lang w:val="en-US"/>
              </w:rPr>
              <w:t>mēneša</w:t>
            </w:r>
            <w:proofErr w:type="spellEnd"/>
            <w:r w:rsidRPr="00D77356">
              <w:rPr>
                <w:sz w:val="20"/>
                <w:szCs w:val="20"/>
                <w:lang w:val="en-US"/>
              </w:rPr>
              <w:t xml:space="preserve"> </w:t>
            </w:r>
            <w:proofErr w:type="spellStart"/>
            <w:r w:rsidRPr="00D77356">
              <w:rPr>
                <w:sz w:val="20"/>
                <w:szCs w:val="20"/>
                <w:lang w:val="en-US"/>
              </w:rPr>
              <w:t>ekspozīcija</w:t>
            </w:r>
            <w:proofErr w:type="spellEnd"/>
            <w:r w:rsidRPr="00D77356">
              <w:rPr>
                <w:sz w:val="20"/>
                <w:szCs w:val="20"/>
                <w:lang w:val="en-US"/>
              </w:rPr>
              <w:t>)</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0.63</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0.49</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0.49</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0.29</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0.49</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r w:rsidRPr="00D77356">
              <w:rPr>
                <w:sz w:val="20"/>
                <w:szCs w:val="20"/>
                <w:lang w:val="en-US"/>
              </w:rPr>
              <w:t>Pb</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2.32</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1.62</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1.11</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1.58</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1.02</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r w:rsidRPr="00D77356">
              <w:rPr>
                <w:sz w:val="20"/>
                <w:szCs w:val="20"/>
                <w:lang w:val="en-US"/>
              </w:rPr>
              <w:t>Cd</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0.11</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0.18</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0.11</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0.08</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0.05</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r w:rsidRPr="00D77356">
              <w:rPr>
                <w:sz w:val="20"/>
                <w:szCs w:val="20"/>
                <w:lang w:val="en-US"/>
              </w:rPr>
              <w:t>As</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0.45</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0.58</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0.32</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0.40</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0.19</w:t>
            </w:r>
          </w:p>
        </w:tc>
      </w:tr>
      <w:tr w:rsidR="003D5B09" w:rsidRPr="00D77356" w:rsidTr="003442F1">
        <w:trPr>
          <w:jc w:val="center"/>
        </w:trPr>
        <w:tc>
          <w:tcPr>
            <w:cnfStyle w:val="001000000000"/>
            <w:tcW w:w="1838" w:type="dxa"/>
            <w:vAlign w:val="center"/>
          </w:tcPr>
          <w:p w:rsidR="003D5B09" w:rsidRPr="00D77356" w:rsidRDefault="003D5B09" w:rsidP="00464C50">
            <w:pPr>
              <w:pStyle w:val="NoSpacing"/>
              <w:rPr>
                <w:sz w:val="20"/>
                <w:szCs w:val="20"/>
                <w:lang w:val="en-US"/>
              </w:rPr>
            </w:pPr>
            <w:r w:rsidRPr="00D77356">
              <w:rPr>
                <w:sz w:val="20"/>
                <w:szCs w:val="20"/>
                <w:lang w:val="en-US"/>
              </w:rPr>
              <w:t>Ni</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1.04</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1.77</w:t>
            </w:r>
          </w:p>
        </w:tc>
        <w:tc>
          <w:tcPr>
            <w:tcW w:w="1291"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1.71</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0.78</w:t>
            </w:r>
          </w:p>
        </w:tc>
        <w:tc>
          <w:tcPr>
            <w:tcW w:w="1292" w:type="dxa"/>
            <w:vAlign w:val="center"/>
          </w:tcPr>
          <w:p w:rsidR="003D5B09" w:rsidRPr="00D77356" w:rsidRDefault="003D5B09" w:rsidP="003442F1">
            <w:pPr>
              <w:pStyle w:val="NoSpacing"/>
              <w:jc w:val="center"/>
              <w:cnfStyle w:val="000000000000"/>
              <w:rPr>
                <w:sz w:val="20"/>
                <w:szCs w:val="20"/>
                <w:lang w:val="en-US"/>
              </w:rPr>
            </w:pPr>
            <w:r w:rsidRPr="00D77356">
              <w:rPr>
                <w:sz w:val="20"/>
                <w:szCs w:val="20"/>
                <w:lang w:val="en-US"/>
              </w:rPr>
              <w:t>0.50</w:t>
            </w:r>
          </w:p>
        </w:tc>
      </w:tr>
      <w:tr w:rsidR="00C761D9" w:rsidRPr="00D77356" w:rsidTr="003442F1">
        <w:trPr>
          <w:jc w:val="center"/>
        </w:trPr>
        <w:tc>
          <w:tcPr>
            <w:cnfStyle w:val="001000000000"/>
            <w:tcW w:w="1838" w:type="dxa"/>
            <w:vAlign w:val="center"/>
          </w:tcPr>
          <w:p w:rsidR="00C761D9" w:rsidRPr="00D77356" w:rsidRDefault="00CF3F5D" w:rsidP="00464C50">
            <w:pPr>
              <w:pStyle w:val="NoSpacing"/>
              <w:rPr>
                <w:sz w:val="20"/>
                <w:szCs w:val="20"/>
                <w:lang w:val="en-US"/>
              </w:rPr>
            </w:pPr>
            <w:r w:rsidRPr="00D77356">
              <w:rPr>
                <w:sz w:val="20"/>
                <w:szCs w:val="20"/>
                <w:lang w:val="en-US"/>
              </w:rPr>
              <w:t>Benz(a)</w:t>
            </w:r>
            <w:proofErr w:type="spellStart"/>
            <w:r w:rsidRPr="00D77356">
              <w:rPr>
                <w:sz w:val="20"/>
                <w:szCs w:val="20"/>
                <w:lang w:val="en-US"/>
              </w:rPr>
              <w:t>pirēns</w:t>
            </w:r>
            <w:proofErr w:type="spellEnd"/>
          </w:p>
        </w:tc>
        <w:tc>
          <w:tcPr>
            <w:tcW w:w="1291" w:type="dxa"/>
            <w:vAlign w:val="center"/>
          </w:tcPr>
          <w:p w:rsidR="00C761D9" w:rsidRPr="00D77356" w:rsidRDefault="00CF3F5D" w:rsidP="003442F1">
            <w:pPr>
              <w:pStyle w:val="NoSpacing"/>
              <w:jc w:val="center"/>
              <w:cnfStyle w:val="000000000000"/>
              <w:rPr>
                <w:sz w:val="20"/>
                <w:szCs w:val="20"/>
                <w:lang w:val="en-US"/>
              </w:rPr>
            </w:pPr>
            <w:r w:rsidRPr="00D77356">
              <w:rPr>
                <w:sz w:val="20"/>
                <w:szCs w:val="20"/>
                <w:lang w:val="en-US"/>
              </w:rPr>
              <w:t>0.23</w:t>
            </w:r>
          </w:p>
        </w:tc>
        <w:tc>
          <w:tcPr>
            <w:tcW w:w="1292" w:type="dxa"/>
            <w:vAlign w:val="center"/>
          </w:tcPr>
          <w:p w:rsidR="00C761D9" w:rsidRPr="00D77356" w:rsidRDefault="00CF3F5D" w:rsidP="003442F1">
            <w:pPr>
              <w:pStyle w:val="NoSpacing"/>
              <w:jc w:val="center"/>
              <w:cnfStyle w:val="000000000000"/>
              <w:rPr>
                <w:sz w:val="20"/>
                <w:szCs w:val="20"/>
                <w:lang w:val="en-US"/>
              </w:rPr>
            </w:pPr>
            <w:r w:rsidRPr="00D77356">
              <w:rPr>
                <w:sz w:val="20"/>
                <w:szCs w:val="20"/>
                <w:lang w:val="en-US"/>
              </w:rPr>
              <w:t>0.32</w:t>
            </w:r>
          </w:p>
        </w:tc>
        <w:tc>
          <w:tcPr>
            <w:tcW w:w="1291" w:type="dxa"/>
            <w:vAlign w:val="center"/>
          </w:tcPr>
          <w:p w:rsidR="00C761D9" w:rsidRPr="00D77356" w:rsidRDefault="00CF3F5D" w:rsidP="003442F1">
            <w:pPr>
              <w:pStyle w:val="NoSpacing"/>
              <w:jc w:val="center"/>
              <w:cnfStyle w:val="000000000000"/>
              <w:rPr>
                <w:sz w:val="20"/>
                <w:szCs w:val="20"/>
                <w:lang w:val="en-US"/>
              </w:rPr>
            </w:pPr>
            <w:r w:rsidRPr="00D77356">
              <w:rPr>
                <w:sz w:val="20"/>
                <w:szCs w:val="20"/>
                <w:lang w:val="en-US"/>
              </w:rPr>
              <w:t>0.25</w:t>
            </w:r>
          </w:p>
        </w:tc>
        <w:tc>
          <w:tcPr>
            <w:tcW w:w="1292" w:type="dxa"/>
            <w:vAlign w:val="center"/>
          </w:tcPr>
          <w:p w:rsidR="00C761D9" w:rsidRPr="00D77356" w:rsidRDefault="00CF3F5D" w:rsidP="003442F1">
            <w:pPr>
              <w:pStyle w:val="NoSpacing"/>
              <w:jc w:val="center"/>
              <w:cnfStyle w:val="000000000000"/>
              <w:rPr>
                <w:sz w:val="20"/>
                <w:szCs w:val="20"/>
                <w:lang w:val="en-US"/>
              </w:rPr>
            </w:pPr>
            <w:r w:rsidRPr="00D77356">
              <w:rPr>
                <w:sz w:val="20"/>
                <w:szCs w:val="20"/>
                <w:lang w:val="en-US"/>
              </w:rPr>
              <w:t>0.23</w:t>
            </w:r>
          </w:p>
        </w:tc>
        <w:tc>
          <w:tcPr>
            <w:tcW w:w="1292" w:type="dxa"/>
            <w:vAlign w:val="center"/>
          </w:tcPr>
          <w:p w:rsidR="00C761D9" w:rsidRPr="00D77356" w:rsidRDefault="00CF3F5D" w:rsidP="003442F1">
            <w:pPr>
              <w:pStyle w:val="NoSpacing"/>
              <w:jc w:val="center"/>
              <w:cnfStyle w:val="000000000000"/>
              <w:rPr>
                <w:sz w:val="20"/>
                <w:szCs w:val="20"/>
                <w:lang w:val="en-US"/>
              </w:rPr>
            </w:pPr>
            <w:r w:rsidRPr="00D77356">
              <w:rPr>
                <w:sz w:val="20"/>
                <w:szCs w:val="20"/>
                <w:lang w:val="en-US"/>
              </w:rPr>
              <w:t>0.23</w:t>
            </w:r>
          </w:p>
        </w:tc>
      </w:tr>
    </w:tbl>
    <w:p w:rsidR="00613E4E" w:rsidRPr="00D77356" w:rsidRDefault="00613E4E" w:rsidP="009A6CE0">
      <w:r w:rsidRPr="00D77356">
        <w:t>Gaisa kvalitātes rādītāji lauku fona stacijā “Rucava” pēdējo 5 gadu periodā parāda salīdzinoši augstas daļiņu PM</w:t>
      </w:r>
      <w:r w:rsidRPr="00D77356">
        <w:rPr>
          <w:vertAlign w:val="subscript"/>
        </w:rPr>
        <w:t xml:space="preserve">10 </w:t>
      </w:r>
      <w:r w:rsidRPr="00D77356">
        <w:t>gada vidējās koncentrācijas vērtības (robežās 55-90</w:t>
      </w:r>
      <w:r w:rsidR="00A01342">
        <w:t> %</w:t>
      </w:r>
      <w:r w:rsidRPr="00D77356">
        <w:t xml:space="preserve"> no PVO rekomendētās robežvērtības) un daļiņu PM</w:t>
      </w:r>
      <w:r w:rsidRPr="00D77356">
        <w:rPr>
          <w:vertAlign w:val="subscript"/>
        </w:rPr>
        <w:t>2</w:t>
      </w:r>
      <w:r w:rsidR="00A663FE">
        <w:rPr>
          <w:vertAlign w:val="subscript"/>
        </w:rPr>
        <w:t>,</w:t>
      </w:r>
      <w:r w:rsidRPr="00D77356">
        <w:rPr>
          <w:vertAlign w:val="subscript"/>
        </w:rPr>
        <w:t xml:space="preserve">5 </w:t>
      </w:r>
      <w:r w:rsidRPr="00D77356">
        <w:t>gada vidējās koncentrācijas vērtības (robežās 78-122</w:t>
      </w:r>
      <w:r w:rsidR="00A01342">
        <w:t> %</w:t>
      </w:r>
      <w:r w:rsidRPr="00D77356">
        <w:t xml:space="preserve"> no PVO rekomendētās vērtības). Daļiņas ir galvenais </w:t>
      </w:r>
      <w:proofErr w:type="spellStart"/>
      <w:r w:rsidRPr="00D77356">
        <w:t>problēmaspekts</w:t>
      </w:r>
      <w:proofErr w:type="spellEnd"/>
      <w:r w:rsidRPr="00D77356">
        <w:t>, kuru parāda mērījumi stacijā “Rucava”. Monitoringa dati parāda daļiņu PM</w:t>
      </w:r>
      <w:r w:rsidRPr="00D77356">
        <w:rPr>
          <w:vertAlign w:val="subscript"/>
        </w:rPr>
        <w:t>10</w:t>
      </w:r>
      <w:r w:rsidRPr="00D77356">
        <w:t xml:space="preserve"> un PM</w:t>
      </w:r>
      <w:r w:rsidRPr="00D77356">
        <w:rPr>
          <w:vertAlign w:val="subscript"/>
        </w:rPr>
        <w:t>2</w:t>
      </w:r>
      <w:r w:rsidR="00A663FE">
        <w:rPr>
          <w:vertAlign w:val="subscript"/>
        </w:rPr>
        <w:t>,</w:t>
      </w:r>
      <w:r w:rsidRPr="00D77356">
        <w:rPr>
          <w:vertAlign w:val="subscript"/>
        </w:rPr>
        <w:t>5</w:t>
      </w:r>
      <w:r w:rsidRPr="00D77356">
        <w:t xml:space="preserve"> gada vidējo koncentrāciju samazināšanos pēc 2014</w:t>
      </w:r>
      <w:r w:rsidR="00042B04" w:rsidRPr="00D77356">
        <w:t>. gad</w:t>
      </w:r>
      <w:r w:rsidRPr="00D77356">
        <w:t>a, vienlaikus ir nepieciešami 2018</w:t>
      </w:r>
      <w:r w:rsidR="00042B04" w:rsidRPr="00D77356">
        <w:t>. gad</w:t>
      </w:r>
      <w:r w:rsidRPr="00D77356">
        <w:t>a monitoringa dati, lai apstiprinātu šīs tendences turpināšanos.</w:t>
      </w:r>
    </w:p>
    <w:p w:rsidR="003D5B09" w:rsidRPr="00D77356" w:rsidRDefault="003D5B09" w:rsidP="009A6CE0">
      <w:r w:rsidRPr="00D77356">
        <w:t xml:space="preserve">Attiecībā uz </w:t>
      </w:r>
      <w:r w:rsidRPr="00D77356">
        <w:rPr>
          <w:b/>
        </w:rPr>
        <w:t>ozonu,</w:t>
      </w:r>
      <w:r w:rsidRPr="00D77356">
        <w:t xml:space="preserve"> maksimālā astoņu stundu vidējā vērtība novērojumu stacijās “Rucava” un “Zosēni” ir tuvu ilgtermiņa mērķim cilvēka veselības aizsardzībai. Maksimālais šī ilgtermiņa mērķa pārsniegums, par 28</w:t>
      </w:r>
      <w:r w:rsidR="00A01342">
        <w:t> %</w:t>
      </w:r>
      <w:r w:rsidRPr="00D77356">
        <w:t xml:space="preserve">, ir bijis </w:t>
      </w:r>
      <w:r w:rsidRPr="00D77356">
        <w:lastRenderedPageBreak/>
        <w:t>2015</w:t>
      </w:r>
      <w:r w:rsidR="00042B04" w:rsidRPr="00D77356">
        <w:t>. gad</w:t>
      </w:r>
      <w:r w:rsidRPr="00D77356">
        <w:t>ā. Savukārt šajās stacijās ir fiksēts ļoti mazs maksimālās astoņu stundu vidējās koncentrācijas pārsnieguma gadījumu skaits (zem 10</w:t>
      </w:r>
      <w:r w:rsidR="00A01342">
        <w:t> %</w:t>
      </w:r>
      <w:r w:rsidRPr="00D77356">
        <w:t xml:space="preserve"> no pieļautā skaita “sliktākajos” gados)</w:t>
      </w:r>
    </w:p>
    <w:p w:rsidR="003D5B09" w:rsidRPr="00D77356" w:rsidRDefault="003D5B09" w:rsidP="009A6CE0">
      <w:r w:rsidRPr="00D77356">
        <w:t>Jāatzīmē, arī Rīgā ir fiksēts ļoti mazs šo pieļaujamo pārsniegumu skaits (tikai 3 pārsniegumu reizes kopumā 2013.-2017</w:t>
      </w:r>
      <w:r w:rsidR="00042B04" w:rsidRPr="00D77356">
        <w:t>. gad</w:t>
      </w:r>
      <w:r w:rsidRPr="00D77356">
        <w:t xml:space="preserve">u periodā), bet pārējās novērojumu stacijās Latvijas pilsētās šie pārsniegumi nav reģistrēti. </w:t>
      </w:r>
    </w:p>
    <w:p w:rsidR="0005301F" w:rsidRDefault="003D5B09" w:rsidP="00227BCD">
      <w:proofErr w:type="spellStart"/>
      <w:r w:rsidRPr="00D77356">
        <w:t>Mērķlielums</w:t>
      </w:r>
      <w:proofErr w:type="spellEnd"/>
      <w:r w:rsidRPr="00D77356">
        <w:t xml:space="preserve"> veģetācijas aizsardzībai ir</w:t>
      </w:r>
      <w:r w:rsidRPr="00D77356">
        <w:rPr>
          <w:rFonts w:ascii="Calibri" w:hAnsi="Calibri"/>
        </w:rPr>
        <w:t xml:space="preserve"> izpildīts</w:t>
      </w:r>
      <w:r w:rsidRPr="00D77356">
        <w:t xml:space="preserve"> abās stacijās “Rucava” un “Zosēni”. Tomēr stacijā “Rucava” šī </w:t>
      </w:r>
      <w:proofErr w:type="spellStart"/>
      <w:r w:rsidRPr="00D77356">
        <w:t>mērķlieluma</w:t>
      </w:r>
      <w:proofErr w:type="spellEnd"/>
      <w:r w:rsidRPr="00D77356">
        <w:t xml:space="preserve"> veģetācijas aizsardzībai piecu gadu vidējā vērtība nedaudz, par 28</w:t>
      </w:r>
      <w:r w:rsidR="00A01342">
        <w:t> %</w:t>
      </w:r>
      <w:r w:rsidRPr="00D77356">
        <w:t xml:space="preserve">, pārsniedz ilgtermiņa mērķi veģetācijas aizsardzībai. Stacijā “Zosēni” reģistrētā </w:t>
      </w:r>
      <w:proofErr w:type="spellStart"/>
      <w:r w:rsidRPr="00D77356">
        <w:t>mērķlieluma</w:t>
      </w:r>
      <w:proofErr w:type="spellEnd"/>
      <w:r w:rsidRPr="00D77356">
        <w:t xml:space="preserve"> veģetācijas aizsardzībai piecu gadu vidējā vērtība ir nozīmīgi, vairāk par 50</w:t>
      </w:r>
      <w:r w:rsidR="00A01342">
        <w:t> %</w:t>
      </w:r>
      <w:r w:rsidRPr="00D77356">
        <w:t>, zemāk</w:t>
      </w:r>
      <w:r w:rsidR="00726B91" w:rsidRPr="00D77356">
        <w:t>a kā minētais ilgtermiņa mērķis.</w:t>
      </w:r>
    </w:p>
    <w:p w:rsidR="009D16C4" w:rsidRDefault="009D16C4" w:rsidP="009D16C4">
      <w:pPr>
        <w:tabs>
          <w:tab w:val="left" w:pos="6095"/>
        </w:tabs>
        <w:rPr>
          <w:sz w:val="24"/>
          <w:szCs w:val="24"/>
          <w:lang w:eastAsia="de-DE"/>
        </w:rPr>
      </w:pPr>
    </w:p>
    <w:p w:rsidR="009D16C4" w:rsidRDefault="009D16C4" w:rsidP="009D16C4">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w:t>
      </w:r>
      <w:r w:rsidR="00974F47">
        <w:rPr>
          <w:sz w:val="24"/>
          <w:szCs w:val="24"/>
          <w:lang w:eastAsia="de-DE"/>
        </w:rPr>
        <w:t>.</w:t>
      </w:r>
      <w:r w:rsidRPr="00150EE2">
        <w:rPr>
          <w:sz w:val="24"/>
          <w:szCs w:val="24"/>
          <w:lang w:eastAsia="de-DE"/>
        </w:rPr>
        <w:t xml:space="preserve"> Pūce</w:t>
      </w:r>
    </w:p>
    <w:p w:rsidR="0005301F" w:rsidRDefault="0005301F">
      <w:pPr>
        <w:spacing w:before="0"/>
      </w:pPr>
    </w:p>
    <w:p w:rsidR="0005301F" w:rsidRPr="00D77356" w:rsidRDefault="0005301F" w:rsidP="00BF74DB">
      <w:pPr>
        <w:pStyle w:val="Heading1"/>
      </w:pPr>
      <w:bookmarkStart w:id="256" w:name="_Toc27989535"/>
      <w:r w:rsidRPr="00D77356">
        <w:lastRenderedPageBreak/>
        <w:t>pielikums. Aprēķināto emisiju ģeogrāfiskā izplatība Latvijā</w:t>
      </w:r>
      <w:bookmarkEnd w:id="256"/>
      <w:r w:rsidRPr="00D77356">
        <w:t xml:space="preserve"> </w:t>
      </w:r>
    </w:p>
    <w:p w:rsidR="0005301F" w:rsidRDefault="0005301F" w:rsidP="0005301F">
      <w:r>
        <w:t xml:space="preserve">Zemāk sniegto karšu sagatavošanai </w:t>
      </w:r>
      <w:r w:rsidRPr="00D77356">
        <w:t xml:space="preserve">izmantoti </w:t>
      </w:r>
      <w:r>
        <w:t xml:space="preserve">dati par emisijām </w:t>
      </w:r>
      <w:r w:rsidRPr="00D77356">
        <w:t>2015. gad</w:t>
      </w:r>
      <w:r>
        <w:t>ā.</w:t>
      </w:r>
    </w:p>
    <w:p w:rsidR="0005301F" w:rsidRPr="00D77356" w:rsidRDefault="0005301F" w:rsidP="0005301F">
      <w:pPr>
        <w:rPr>
          <w:b/>
          <w:sz w:val="24"/>
          <w:szCs w:val="28"/>
        </w:rPr>
      </w:pPr>
      <w:proofErr w:type="spellStart"/>
      <w:r w:rsidRPr="00D77356">
        <w:rPr>
          <w:b/>
          <w:sz w:val="24"/>
          <w:szCs w:val="28"/>
        </w:rPr>
        <w:t>NO</w:t>
      </w:r>
      <w:r w:rsidRPr="00D77356">
        <w:rPr>
          <w:b/>
          <w:sz w:val="24"/>
          <w:szCs w:val="28"/>
          <w:vertAlign w:val="subscript"/>
        </w:rPr>
        <w:t>x</w:t>
      </w:r>
      <w:proofErr w:type="spellEnd"/>
      <w:r w:rsidRPr="00D77356">
        <w:rPr>
          <w:b/>
          <w:sz w:val="24"/>
          <w:szCs w:val="28"/>
        </w:rPr>
        <w:t xml:space="preserve"> emisijas</w:t>
      </w:r>
    </w:p>
    <w:p w:rsidR="0005301F" w:rsidRPr="0005301F" w:rsidRDefault="0005301F" w:rsidP="0005301F">
      <w:pPr>
        <w:jc w:val="center"/>
      </w:pPr>
      <w:r w:rsidRPr="00D77356">
        <w:rPr>
          <w:noProof/>
        </w:rPr>
        <w:drawing>
          <wp:inline distT="0" distB="0" distL="0" distR="0">
            <wp:extent cx="6398895" cy="369947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4164" cy="3714085"/>
                    </a:xfrm>
                    <a:prstGeom prst="rect">
                      <a:avLst/>
                    </a:prstGeom>
                    <a:noFill/>
                    <a:ln>
                      <a:noFill/>
                    </a:ln>
                  </pic:spPr>
                </pic:pic>
              </a:graphicData>
            </a:graphic>
          </wp:inline>
        </w:drawing>
      </w:r>
    </w:p>
    <w:p w:rsidR="0005301F" w:rsidRPr="00D77356" w:rsidRDefault="0005301F" w:rsidP="0005301F">
      <w:pPr>
        <w:rPr>
          <w:b/>
          <w:sz w:val="24"/>
          <w:szCs w:val="28"/>
        </w:rPr>
      </w:pPr>
      <w:r w:rsidRPr="00D77356">
        <w:rPr>
          <w:b/>
          <w:sz w:val="24"/>
          <w:szCs w:val="28"/>
        </w:rPr>
        <w:t>NMGOS emisijas</w:t>
      </w:r>
    </w:p>
    <w:p w:rsidR="0005301F" w:rsidRPr="0005301F" w:rsidRDefault="0005301F" w:rsidP="0005301F">
      <w:pPr>
        <w:jc w:val="center"/>
      </w:pPr>
      <w:r w:rsidRPr="00D77356">
        <w:rPr>
          <w:noProof/>
        </w:rPr>
        <w:drawing>
          <wp:inline distT="0" distB="0" distL="0" distR="0">
            <wp:extent cx="6515100" cy="374579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9369" cy="3748244"/>
                    </a:xfrm>
                    <a:prstGeom prst="rect">
                      <a:avLst/>
                    </a:prstGeom>
                    <a:noFill/>
                    <a:ln>
                      <a:noFill/>
                    </a:ln>
                  </pic:spPr>
                </pic:pic>
              </a:graphicData>
            </a:graphic>
          </wp:inline>
        </w:drawing>
      </w:r>
    </w:p>
    <w:p w:rsidR="0005301F" w:rsidRPr="00D77356" w:rsidRDefault="0005301F" w:rsidP="0005301F">
      <w:pPr>
        <w:rPr>
          <w:b/>
          <w:sz w:val="24"/>
          <w:szCs w:val="28"/>
        </w:rPr>
      </w:pPr>
      <w:r w:rsidRPr="00D77356">
        <w:rPr>
          <w:b/>
          <w:sz w:val="24"/>
          <w:szCs w:val="28"/>
        </w:rPr>
        <w:t>SO</w:t>
      </w:r>
      <w:r w:rsidRPr="00D77356">
        <w:rPr>
          <w:b/>
          <w:sz w:val="24"/>
          <w:szCs w:val="28"/>
          <w:vertAlign w:val="subscript"/>
        </w:rPr>
        <w:t>2</w:t>
      </w:r>
      <w:r w:rsidRPr="00D77356">
        <w:rPr>
          <w:b/>
          <w:sz w:val="24"/>
          <w:szCs w:val="28"/>
        </w:rPr>
        <w:t xml:space="preserve"> emisijas</w:t>
      </w:r>
    </w:p>
    <w:p w:rsidR="0005301F" w:rsidRPr="0005301F" w:rsidRDefault="0005301F" w:rsidP="0005301F">
      <w:pPr>
        <w:jc w:val="center"/>
      </w:pPr>
      <w:r w:rsidRPr="00D77356">
        <w:rPr>
          <w:noProof/>
        </w:rPr>
        <w:lastRenderedPageBreak/>
        <w:drawing>
          <wp:inline distT="0" distB="0" distL="0" distR="0">
            <wp:extent cx="6438900" cy="3677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5966" cy="3693400"/>
                    </a:xfrm>
                    <a:prstGeom prst="rect">
                      <a:avLst/>
                    </a:prstGeom>
                    <a:noFill/>
                    <a:ln>
                      <a:noFill/>
                    </a:ln>
                  </pic:spPr>
                </pic:pic>
              </a:graphicData>
            </a:graphic>
          </wp:inline>
        </w:drawing>
      </w:r>
    </w:p>
    <w:p w:rsidR="0005301F" w:rsidRPr="00D77356" w:rsidRDefault="0005301F" w:rsidP="0005301F">
      <w:pPr>
        <w:rPr>
          <w:b/>
          <w:sz w:val="24"/>
          <w:szCs w:val="28"/>
        </w:rPr>
      </w:pPr>
      <w:r w:rsidRPr="00D77356">
        <w:rPr>
          <w:b/>
          <w:sz w:val="24"/>
          <w:szCs w:val="28"/>
        </w:rPr>
        <w:t>PM</w:t>
      </w:r>
      <w:r w:rsidRPr="00D77356">
        <w:rPr>
          <w:b/>
          <w:sz w:val="24"/>
          <w:szCs w:val="28"/>
          <w:vertAlign w:val="subscript"/>
        </w:rPr>
        <w:t xml:space="preserve">2,5 </w:t>
      </w:r>
      <w:r w:rsidRPr="00D77356">
        <w:rPr>
          <w:b/>
          <w:sz w:val="24"/>
          <w:szCs w:val="28"/>
        </w:rPr>
        <w:t>emisijas</w:t>
      </w:r>
    </w:p>
    <w:p w:rsidR="0005301F" w:rsidRDefault="0005301F" w:rsidP="0005301F">
      <w:pPr>
        <w:jc w:val="center"/>
      </w:pPr>
      <w:r w:rsidRPr="00D77356">
        <w:rPr>
          <w:noProof/>
        </w:rPr>
        <w:drawing>
          <wp:inline distT="0" distB="0" distL="0" distR="0">
            <wp:extent cx="6410325" cy="3756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8348" cy="3767389"/>
                    </a:xfrm>
                    <a:prstGeom prst="rect">
                      <a:avLst/>
                    </a:prstGeom>
                    <a:noFill/>
                    <a:ln>
                      <a:noFill/>
                    </a:ln>
                  </pic:spPr>
                </pic:pic>
              </a:graphicData>
            </a:graphic>
          </wp:inline>
        </w:drawing>
      </w:r>
    </w:p>
    <w:p w:rsidR="009D16C4" w:rsidRDefault="009D16C4" w:rsidP="009D16C4">
      <w:pPr>
        <w:tabs>
          <w:tab w:val="left" w:pos="6095"/>
        </w:tabs>
        <w:rPr>
          <w:sz w:val="24"/>
          <w:szCs w:val="24"/>
          <w:lang w:eastAsia="de-DE"/>
        </w:rPr>
      </w:pPr>
    </w:p>
    <w:p w:rsidR="009D16C4" w:rsidRDefault="009D16C4" w:rsidP="009D16C4">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w:t>
      </w:r>
      <w:r w:rsidR="00414BBF">
        <w:rPr>
          <w:sz w:val="24"/>
          <w:szCs w:val="24"/>
          <w:lang w:eastAsia="de-DE"/>
        </w:rPr>
        <w:t>.</w:t>
      </w:r>
      <w:r w:rsidRPr="00150EE2">
        <w:rPr>
          <w:sz w:val="24"/>
          <w:szCs w:val="24"/>
          <w:lang w:eastAsia="de-DE"/>
        </w:rPr>
        <w:t xml:space="preserve"> Pūce</w:t>
      </w:r>
    </w:p>
    <w:p w:rsidR="009D16C4" w:rsidRPr="002945B0" w:rsidRDefault="009D16C4" w:rsidP="0005301F">
      <w:pPr>
        <w:jc w:val="center"/>
        <w:sectPr w:rsidR="009D16C4" w:rsidRPr="002945B0" w:rsidSect="00E748F5">
          <w:headerReference w:type="default" r:id="rId42"/>
          <w:headerReference w:type="first" r:id="rId43"/>
          <w:footerReference w:type="first" r:id="rId44"/>
          <w:pgSz w:w="11906" w:h="16838"/>
          <w:pgMar w:top="1134" w:right="907" w:bottom="1134" w:left="964" w:header="709" w:footer="709" w:gutter="0"/>
          <w:cols w:space="708"/>
          <w:docGrid w:linePitch="360"/>
        </w:sectPr>
      </w:pPr>
    </w:p>
    <w:p w:rsidR="00726B91" w:rsidRPr="00D77356" w:rsidRDefault="00726B91" w:rsidP="00BF74DB">
      <w:pPr>
        <w:pStyle w:val="Heading1"/>
      </w:pPr>
      <w:bookmarkStart w:id="257" w:name="_Toc27989536"/>
      <w:r w:rsidRPr="00D77356">
        <w:lastRenderedPageBreak/>
        <w:t>pielikums. Emisiju prognozēs izmantotie pieņēmumi</w:t>
      </w:r>
      <w:bookmarkEnd w:id="257"/>
    </w:p>
    <w:p w:rsidR="00DD67A6" w:rsidRPr="00D77356" w:rsidRDefault="00726B91" w:rsidP="00DD67A6">
      <w:pPr>
        <w:rPr>
          <w:lang w:eastAsia="en-US"/>
        </w:rPr>
      </w:pPr>
      <w:r w:rsidRPr="00D77356">
        <w:rPr>
          <w:lang w:eastAsia="en-US"/>
        </w:rPr>
        <w:t>Emisiju prognozes ir aprēķinātas 2020., 2025. un 2030</w:t>
      </w:r>
      <w:r w:rsidR="00042B04" w:rsidRPr="00D77356">
        <w:rPr>
          <w:lang w:eastAsia="en-US"/>
        </w:rPr>
        <w:t>. gad</w:t>
      </w:r>
      <w:r w:rsidRPr="00D77356">
        <w:rPr>
          <w:lang w:eastAsia="en-US"/>
        </w:rPr>
        <w:t xml:space="preserve">am. Emisiju prognozes </w:t>
      </w:r>
      <w:r w:rsidR="00A40BCD">
        <w:rPr>
          <w:lang w:eastAsia="en-US"/>
        </w:rPr>
        <w:t>b</w:t>
      </w:r>
      <w:r w:rsidR="00A40BCD" w:rsidRPr="00D77356">
        <w:rPr>
          <w:lang w:eastAsia="en-US"/>
        </w:rPr>
        <w:t xml:space="preserve">āzes </w:t>
      </w:r>
      <w:r w:rsidR="00DD67A6" w:rsidRPr="00D77356">
        <w:rPr>
          <w:lang w:eastAsia="en-US"/>
        </w:rPr>
        <w:t xml:space="preserve">scenārijā </w:t>
      </w:r>
      <w:r w:rsidRPr="00D77356">
        <w:rPr>
          <w:lang w:eastAsia="en-US"/>
        </w:rPr>
        <w:t xml:space="preserve">ietver un paredz to politiku un pasākumu īstenošanu, kas noteikti Latvijas izstrādātajos </w:t>
      </w:r>
      <w:r w:rsidR="001679CA">
        <w:rPr>
          <w:lang w:eastAsia="en-US"/>
        </w:rPr>
        <w:t xml:space="preserve">tiesību aktos un politikas plānošanas dokumentos </w:t>
      </w:r>
      <w:r w:rsidRPr="00D77356">
        <w:rPr>
          <w:lang w:eastAsia="en-US"/>
        </w:rPr>
        <w:t>līdz 2018</w:t>
      </w:r>
      <w:r w:rsidR="00042B04" w:rsidRPr="00D77356">
        <w:rPr>
          <w:lang w:eastAsia="en-US"/>
        </w:rPr>
        <w:t>. gad</w:t>
      </w:r>
      <w:r w:rsidRPr="00D77356">
        <w:rPr>
          <w:lang w:eastAsia="en-US"/>
        </w:rPr>
        <w:t xml:space="preserve">am. </w:t>
      </w:r>
      <w:r w:rsidR="00DD67A6" w:rsidRPr="00D77356">
        <w:rPr>
          <w:lang w:eastAsia="en-US"/>
        </w:rPr>
        <w:t xml:space="preserve">Sekojošā tabulā </w:t>
      </w:r>
      <w:r w:rsidR="00E92D75">
        <w:rPr>
          <w:lang w:eastAsia="en-US"/>
        </w:rPr>
        <w:t>sniegts</w:t>
      </w:r>
      <w:r w:rsidR="00DD67A6" w:rsidRPr="00D77356">
        <w:rPr>
          <w:lang w:eastAsia="en-US"/>
        </w:rPr>
        <w:t xml:space="preserve"> gaisu piesārņojošo emisiju samazināšanas esošo rīcību uzskaitījums un īss raksturojums. Rīcības ir grupētas pa pasākumu grupām un sektoriem. Minētie pasākumi ir ietverti emisiju prognožu aprēķināšanai </w:t>
      </w:r>
      <w:r w:rsidR="00A40BCD">
        <w:rPr>
          <w:lang w:eastAsia="en-US"/>
        </w:rPr>
        <w:t>b</w:t>
      </w:r>
      <w:r w:rsidR="00A40BCD" w:rsidRPr="00D77356">
        <w:rPr>
          <w:lang w:eastAsia="en-US"/>
        </w:rPr>
        <w:t xml:space="preserve">āzes </w:t>
      </w:r>
      <w:r w:rsidR="00DD67A6" w:rsidRPr="00D77356">
        <w:rPr>
          <w:lang w:eastAsia="en-US"/>
        </w:rPr>
        <w:t>scenārijā.</w:t>
      </w:r>
    </w:p>
    <w:p w:rsidR="00DD67A6" w:rsidRPr="00D77356" w:rsidRDefault="0005481C" w:rsidP="00DD67A6">
      <w:pPr>
        <w:pStyle w:val="Title"/>
      </w:pPr>
      <w:r>
        <w:rPr>
          <w:noProof/>
        </w:rPr>
        <w:t>18</w:t>
      </w:r>
      <w:r w:rsidR="00DD67A6" w:rsidRPr="00D77356">
        <w:t>. tabula. Gaisu piesārņojošo emisiju samazināšanas esošās un plānotās rīcības</w:t>
      </w:r>
    </w:p>
    <w:tbl>
      <w:tblPr>
        <w:tblStyle w:val="GridTable1Light-Accent61"/>
        <w:tblW w:w="5000" w:type="pct"/>
        <w:tblLook w:val="04A0"/>
      </w:tblPr>
      <w:tblGrid>
        <w:gridCol w:w="2079"/>
        <w:gridCol w:w="3305"/>
        <w:gridCol w:w="4867"/>
      </w:tblGrid>
      <w:tr w:rsidR="00DD67A6" w:rsidRPr="00D77356" w:rsidTr="009437DA">
        <w:trPr>
          <w:cnfStyle w:val="100000000000"/>
          <w:trHeight w:val="20"/>
          <w:tblHeader/>
        </w:trPr>
        <w:tc>
          <w:tcPr>
            <w:cnfStyle w:val="001000000000"/>
            <w:tcW w:w="1014" w:type="pct"/>
            <w:shd w:val="clear" w:color="auto" w:fill="DFEBF5" w:themeFill="accent2" w:themeFillTint="33"/>
            <w:vAlign w:val="center"/>
          </w:tcPr>
          <w:p w:rsidR="00DD67A6" w:rsidRPr="00D77356" w:rsidRDefault="00DD67A6" w:rsidP="003442F1">
            <w:pPr>
              <w:pStyle w:val="NoSpacing"/>
              <w:jc w:val="center"/>
              <w:rPr>
                <w:sz w:val="20"/>
              </w:rPr>
            </w:pPr>
            <w:r w:rsidRPr="00D77356">
              <w:rPr>
                <w:sz w:val="20"/>
              </w:rPr>
              <w:t>Rīcības virziens</w:t>
            </w:r>
          </w:p>
        </w:tc>
        <w:tc>
          <w:tcPr>
            <w:tcW w:w="1612" w:type="pct"/>
            <w:shd w:val="clear" w:color="auto" w:fill="DFEBF5" w:themeFill="accent2" w:themeFillTint="33"/>
            <w:vAlign w:val="center"/>
          </w:tcPr>
          <w:p w:rsidR="00DD67A6" w:rsidRPr="00D77356" w:rsidRDefault="00DD67A6" w:rsidP="003442F1">
            <w:pPr>
              <w:pStyle w:val="NoSpacing"/>
              <w:jc w:val="center"/>
              <w:cnfStyle w:val="100000000000"/>
              <w:rPr>
                <w:sz w:val="20"/>
              </w:rPr>
            </w:pPr>
            <w:r w:rsidRPr="00D77356">
              <w:rPr>
                <w:sz w:val="20"/>
              </w:rPr>
              <w:t>Rīcība</w:t>
            </w:r>
          </w:p>
        </w:tc>
        <w:tc>
          <w:tcPr>
            <w:tcW w:w="2374" w:type="pct"/>
            <w:shd w:val="clear" w:color="auto" w:fill="DFEBF5" w:themeFill="accent2" w:themeFillTint="33"/>
            <w:vAlign w:val="center"/>
          </w:tcPr>
          <w:p w:rsidR="00DD67A6" w:rsidRPr="00D77356" w:rsidRDefault="00DD67A6" w:rsidP="003442F1">
            <w:pPr>
              <w:pStyle w:val="NoSpacing"/>
              <w:jc w:val="center"/>
              <w:cnfStyle w:val="100000000000"/>
              <w:rPr>
                <w:sz w:val="20"/>
              </w:rPr>
            </w:pPr>
            <w:r w:rsidRPr="00D77356">
              <w:rPr>
                <w:sz w:val="20"/>
              </w:rPr>
              <w:t>Rīcības īss apraksts</w:t>
            </w:r>
          </w:p>
        </w:tc>
      </w:tr>
      <w:tr w:rsidR="00DD67A6" w:rsidRPr="00D77356" w:rsidTr="00DA283E">
        <w:trPr>
          <w:trHeight w:val="20"/>
        </w:trPr>
        <w:tc>
          <w:tcPr>
            <w:cnfStyle w:val="001000000000"/>
            <w:tcW w:w="5000" w:type="pct"/>
            <w:gridSpan w:val="3"/>
          </w:tcPr>
          <w:p w:rsidR="00DD67A6" w:rsidRPr="00D77356" w:rsidRDefault="00DD67A6" w:rsidP="003442F1">
            <w:pPr>
              <w:pStyle w:val="NoSpacing"/>
              <w:jc w:val="center"/>
            </w:pPr>
            <w:r w:rsidRPr="00D77356">
              <w:rPr>
                <w:sz w:val="20"/>
              </w:rPr>
              <w:t>EMISIJU IEROBEŽOŠANAS PASĀKUMI</w:t>
            </w:r>
          </w:p>
        </w:tc>
      </w:tr>
      <w:tr w:rsidR="00DD67A6" w:rsidRPr="00D77356" w:rsidTr="00DA283E">
        <w:trPr>
          <w:trHeight w:val="220"/>
        </w:trPr>
        <w:tc>
          <w:tcPr>
            <w:cnfStyle w:val="001000000000"/>
            <w:tcW w:w="1014" w:type="pct"/>
            <w:vMerge w:val="restart"/>
          </w:tcPr>
          <w:p w:rsidR="00DD67A6" w:rsidRPr="00D77356" w:rsidRDefault="00DD67A6" w:rsidP="00CA3BDA">
            <w:pPr>
              <w:pStyle w:val="NoSpacing"/>
            </w:pPr>
            <w:r w:rsidRPr="00D77356">
              <w:t>Emisiju robežvērtības lielas jaudas sadedzināšanas iekārtām (virs 50 MW)</w:t>
            </w:r>
          </w:p>
        </w:tc>
        <w:tc>
          <w:tcPr>
            <w:tcW w:w="1612" w:type="pct"/>
            <w:vMerge w:val="restart"/>
          </w:tcPr>
          <w:p w:rsidR="00DD67A6" w:rsidRPr="00D77356" w:rsidRDefault="00DD67A6" w:rsidP="00BA6136">
            <w:pPr>
              <w:pStyle w:val="NoSpacing"/>
              <w:cnfStyle w:val="000000000000"/>
            </w:pPr>
            <w:r w:rsidRPr="00D77356">
              <w:t xml:space="preserve">MK </w:t>
            </w:r>
            <w:r w:rsidR="00BA6136">
              <w:t>noteikumi par sadedzināšanas iekārtām</w:t>
            </w:r>
          </w:p>
        </w:tc>
        <w:tc>
          <w:tcPr>
            <w:tcW w:w="2374" w:type="pct"/>
            <w:vMerge w:val="restart"/>
          </w:tcPr>
          <w:p w:rsidR="00DD67A6" w:rsidRPr="00D77356" w:rsidRDefault="00DD67A6" w:rsidP="00CA3BDA">
            <w:pPr>
              <w:pStyle w:val="NoSpacing"/>
              <w:cnfStyle w:val="000000000000"/>
            </w:pPr>
            <w:r w:rsidRPr="00D77356">
              <w:t>Normatīvais regulējums.</w:t>
            </w:r>
          </w:p>
          <w:p w:rsidR="00DD67A6" w:rsidRPr="00D77356" w:rsidRDefault="00DD67A6" w:rsidP="00CA3BDA">
            <w:pPr>
              <w:pStyle w:val="NoSpacing"/>
              <w:cnfStyle w:val="000000000000"/>
            </w:pPr>
            <w:r w:rsidRPr="00D77356">
              <w:t>Minētie MK noteikumi nosaka minimālās prasības, kuras piemēro tikai atkāpju gadījumā, jo pamats emisiju robežvērtību noteikšanai lielajām sadedzināšanas iekārtām ir Labāko pieejamo tehnisko paņēmienu Atsauces dokumentā iekļautās robežvērtības.</w:t>
            </w:r>
          </w:p>
        </w:tc>
      </w:tr>
      <w:tr w:rsidR="00DD67A6" w:rsidRPr="00D77356" w:rsidTr="00DA283E">
        <w:trPr>
          <w:trHeight w:val="220"/>
        </w:trPr>
        <w:tc>
          <w:tcPr>
            <w:cnfStyle w:val="001000000000"/>
            <w:tcW w:w="1014" w:type="pct"/>
            <w:vMerge/>
          </w:tcPr>
          <w:p w:rsidR="00DD67A6" w:rsidRPr="00D77356" w:rsidRDefault="00DD67A6" w:rsidP="00CA3BDA">
            <w:pPr>
              <w:pStyle w:val="NoSpacing"/>
            </w:pPr>
          </w:p>
        </w:tc>
        <w:tc>
          <w:tcPr>
            <w:tcW w:w="1612" w:type="pct"/>
            <w:vMerge/>
          </w:tcPr>
          <w:p w:rsidR="00DD67A6" w:rsidRPr="00D77356" w:rsidRDefault="00DD67A6" w:rsidP="00CA3BDA">
            <w:pPr>
              <w:pStyle w:val="NoSpacing"/>
              <w:cnfStyle w:val="000000000000"/>
            </w:pPr>
          </w:p>
        </w:tc>
        <w:tc>
          <w:tcPr>
            <w:tcW w:w="2374" w:type="pct"/>
            <w:vMerge/>
          </w:tcPr>
          <w:p w:rsidR="00DD67A6" w:rsidRPr="00D77356" w:rsidRDefault="00DD67A6" w:rsidP="00CA3BDA">
            <w:pPr>
              <w:pStyle w:val="NoSpacing"/>
              <w:cnfStyle w:val="000000000000"/>
            </w:pPr>
          </w:p>
        </w:tc>
      </w:tr>
      <w:tr w:rsidR="006D7FAC" w:rsidRPr="00D77356" w:rsidTr="00DA283E">
        <w:trPr>
          <w:trHeight w:val="220"/>
        </w:trPr>
        <w:tc>
          <w:tcPr>
            <w:cnfStyle w:val="001000000000"/>
            <w:tcW w:w="1014" w:type="pct"/>
            <w:vMerge w:val="restart"/>
          </w:tcPr>
          <w:p w:rsidR="006D7FAC" w:rsidRPr="00D77356" w:rsidRDefault="006D7FAC" w:rsidP="006D7FAC">
            <w:pPr>
              <w:pStyle w:val="NoSpacing"/>
            </w:pPr>
            <w:r w:rsidRPr="00D77356">
              <w:t>Īpašās vides prasības A kategorijas piesārņojošām darbībām</w:t>
            </w:r>
          </w:p>
        </w:tc>
        <w:tc>
          <w:tcPr>
            <w:tcW w:w="1612" w:type="pct"/>
            <w:vMerge w:val="restart"/>
          </w:tcPr>
          <w:p w:rsidR="006D7FAC" w:rsidRPr="00D77356" w:rsidRDefault="006D7FAC" w:rsidP="006D7FAC">
            <w:pPr>
              <w:pStyle w:val="NoSpacing"/>
              <w:cnfStyle w:val="000000000000"/>
            </w:pPr>
            <w:r w:rsidRPr="00D77356">
              <w:t>Secinājumi par labākajiem pieejamajiem tehniskajiem paņēmieniem</w:t>
            </w:r>
          </w:p>
        </w:tc>
        <w:tc>
          <w:tcPr>
            <w:tcW w:w="2374" w:type="pct"/>
            <w:vMerge w:val="restart"/>
          </w:tcPr>
          <w:p w:rsidR="006D7FAC" w:rsidRPr="00D77356" w:rsidRDefault="006D7FAC" w:rsidP="006D7FAC">
            <w:pPr>
              <w:pStyle w:val="NoSpacing"/>
              <w:cnfStyle w:val="000000000000"/>
            </w:pPr>
            <w:r w:rsidRPr="00D77356">
              <w:t>Normatīvais regulējums.</w:t>
            </w:r>
          </w:p>
          <w:p w:rsidR="006D7FAC" w:rsidRDefault="006D7FAC" w:rsidP="006D7FAC">
            <w:pPr>
              <w:pStyle w:val="NoSpacing"/>
              <w:cnfStyle w:val="000000000000"/>
            </w:pPr>
            <w:r w:rsidRPr="00D77356">
              <w:t>Emisiju līmeņi, kas jāievēro un noteiktie labākie pieejamie tehniskie paņēmieni dažādām A kategorijas darbībām noteikti šādos Eiropas Komisijas īstenošanas lēmumos:</w:t>
            </w:r>
          </w:p>
          <w:p w:rsidR="006D7FAC" w:rsidRDefault="006D7FAC" w:rsidP="006D7FAC">
            <w:pPr>
              <w:pStyle w:val="NoSpacing"/>
              <w:jc w:val="both"/>
              <w:cnfStyle w:val="000000000000"/>
            </w:pPr>
            <w:r w:rsidRPr="007B2566">
              <w:t>-</w:t>
            </w:r>
            <w:r w:rsidRPr="007B2566">
              <w:tab/>
            </w:r>
            <w:r>
              <w:t xml:space="preserve"> </w:t>
            </w:r>
            <w:r w:rsidRPr="007B2566">
              <w:t>Komisijas 2016.</w:t>
            </w:r>
            <w:r w:rsidR="00D25D51">
              <w:t> </w:t>
            </w:r>
            <w:r w:rsidRPr="007B2566">
              <w:t>gada 30.</w:t>
            </w:r>
            <w:r w:rsidR="00D25D51">
              <w:t> </w:t>
            </w:r>
            <w:r w:rsidRPr="007B2566">
              <w:t>maij</w:t>
            </w:r>
            <w:r>
              <w:t>a</w:t>
            </w:r>
            <w:r w:rsidRPr="007B2566">
              <w:t xml:space="preserve"> Īstenošanas lēmums (ES) 2016/902, ar ko saskaņā ar Eiropas Parlamenta un Padomes Direktīvu 2010/75/ES pieņem secinājumus par labākajiem pieejamajiem tehniskajiem paņēmieniem (LPTP) attiecībā uz </w:t>
            </w:r>
            <w:proofErr w:type="spellStart"/>
            <w:r w:rsidRPr="007B2566">
              <w:t>vispārizmantojamām</w:t>
            </w:r>
            <w:proofErr w:type="spellEnd"/>
            <w:r w:rsidRPr="007B2566">
              <w:t xml:space="preserve"> notekūdeņu/</w:t>
            </w:r>
            <w:proofErr w:type="spellStart"/>
            <w:r w:rsidRPr="007B2566">
              <w:t>atlikumgāzu</w:t>
            </w:r>
            <w:proofErr w:type="spellEnd"/>
            <w:r w:rsidRPr="007B2566">
              <w:t xml:space="preserve"> attīrīšanas/apsaimniekošanas sistēmām ķīmiskās rūpniecības nozarē</w:t>
            </w:r>
          </w:p>
          <w:p w:rsidR="006D7FAC" w:rsidRDefault="006D7FAC" w:rsidP="006D7FAC">
            <w:pPr>
              <w:pStyle w:val="NoSpacing"/>
              <w:jc w:val="both"/>
              <w:cnfStyle w:val="000000000000"/>
            </w:pPr>
            <w:r>
              <w:t xml:space="preserve">- </w:t>
            </w:r>
            <w:r w:rsidRPr="007B2566">
              <w:t xml:space="preserve">Komisijas </w:t>
            </w:r>
            <w:r>
              <w:t>2016.</w:t>
            </w:r>
            <w:r w:rsidR="00D25D51">
              <w:t> </w:t>
            </w:r>
            <w:r>
              <w:t>gada 13.</w:t>
            </w:r>
            <w:r w:rsidR="00D25D51">
              <w:t> </w:t>
            </w:r>
            <w:r>
              <w:t>jūnija</w:t>
            </w:r>
            <w:r w:rsidRPr="007B2566">
              <w:t xml:space="preserve"> Īstenošanas lēmums </w:t>
            </w:r>
            <w:r>
              <w:t>(ES) 2016/1032, ar ko saskaņā ar Eiropas Parlamenta un Padomes Direktīvu 2010/75/ES pieņem secinājumus par labākajiem pieejamajiem tehniskajiem paņēmieniem (LPTP) attiecībā uz krāsaino metālu ražošanu;</w:t>
            </w:r>
          </w:p>
          <w:p w:rsidR="006D7FAC" w:rsidRDefault="006D7FAC" w:rsidP="006D7FAC">
            <w:pPr>
              <w:pStyle w:val="NoSpacing"/>
              <w:jc w:val="both"/>
              <w:cnfStyle w:val="000000000000"/>
            </w:pPr>
            <w:r>
              <w:t xml:space="preserve">- </w:t>
            </w:r>
            <w:r w:rsidRPr="007B2566">
              <w:t xml:space="preserve">Komisijas </w:t>
            </w:r>
            <w:r>
              <w:t>2017. gada 21. novembra</w:t>
            </w:r>
            <w:r w:rsidRPr="007B2566">
              <w:t xml:space="preserve"> Īstenošanas lēmums </w:t>
            </w:r>
            <w:r>
              <w:t>(ES) 2017/2117, ar ko saskaņā ar Eiropas Parlamenta un Padomes Direktīvu 2010/75/ES pieņem secinājumus par labākajiem pieejamajiem tehniskajiem paņēmieniem (LPTP) attiecībā uz lielapjoma organisko ķimikāliju ražošanu;</w:t>
            </w:r>
          </w:p>
          <w:p w:rsidR="006D7FAC" w:rsidRDefault="006D7FAC" w:rsidP="006D7FAC">
            <w:pPr>
              <w:pStyle w:val="NoSpacing"/>
              <w:jc w:val="both"/>
              <w:cnfStyle w:val="000000000000"/>
            </w:pPr>
            <w:r>
              <w:t xml:space="preserve">- </w:t>
            </w:r>
            <w:r w:rsidRPr="007B2566">
              <w:t>Komisijas</w:t>
            </w:r>
            <w:r>
              <w:t xml:space="preserve"> 2015.</w:t>
            </w:r>
            <w:r w:rsidR="00D25D51">
              <w:t> </w:t>
            </w:r>
            <w:r>
              <w:t>gada 20.</w:t>
            </w:r>
            <w:r w:rsidR="00D25D51">
              <w:t> </w:t>
            </w:r>
            <w:r>
              <w:t>novembra</w:t>
            </w:r>
            <w:r w:rsidRPr="007B2566">
              <w:t xml:space="preserve"> Īstenošanas lēmums </w:t>
            </w:r>
            <w:r>
              <w:t>(ES) 2015/2119, ar ko saskaņā ar Eiropas Parlamenta un Padomes Direktīvu 2010/75/ES nosaka labāko pieejamo tehnisko paņēmienu (LPTP) secinājumus par koksnes materiālu plātņu ražošanu;</w:t>
            </w:r>
          </w:p>
          <w:p w:rsidR="006D7FAC" w:rsidRDefault="006D7FAC" w:rsidP="006D7FAC">
            <w:pPr>
              <w:pStyle w:val="NoSpacing"/>
              <w:jc w:val="both"/>
              <w:cnfStyle w:val="000000000000"/>
            </w:pPr>
            <w:r>
              <w:t xml:space="preserve">- </w:t>
            </w:r>
            <w:r w:rsidRPr="0016173B">
              <w:t>Komisijas 2014.</w:t>
            </w:r>
            <w:r w:rsidR="00D25D51">
              <w:t> </w:t>
            </w:r>
            <w:r w:rsidRPr="0016173B">
              <w:t>gada 9.</w:t>
            </w:r>
            <w:r w:rsidR="00D25D51">
              <w:t> </w:t>
            </w:r>
            <w:r w:rsidRPr="0016173B">
              <w:t>oktobr</w:t>
            </w:r>
            <w:r>
              <w:t xml:space="preserve">a </w:t>
            </w:r>
            <w:r w:rsidRPr="0016173B">
              <w:t>Īstenošanas lēmums , ar ko pieņem labāko pieejamo tehnisko paņēmienu (LPTP) secinājumus par minerāleļļas un gāzes pārstrādi saskaņā ar Eiropas Parlamenta un Padomes Direktīvu 2010/75/ES par rūpnieciskajām emisijām</w:t>
            </w:r>
            <w:r w:rsidR="00CA4694">
              <w:t>;</w:t>
            </w:r>
            <w:r w:rsidRPr="00D77356">
              <w:t xml:space="preserve"> </w:t>
            </w:r>
          </w:p>
          <w:p w:rsidR="006D7FAC" w:rsidRPr="00D77356" w:rsidRDefault="006D7FAC" w:rsidP="006D7FAC">
            <w:pPr>
              <w:pStyle w:val="NoSpacing"/>
              <w:jc w:val="both"/>
              <w:cnfStyle w:val="000000000000"/>
            </w:pPr>
            <w:r>
              <w:t xml:space="preserve">- </w:t>
            </w:r>
            <w:r w:rsidRPr="0016173B">
              <w:t>Komisijas 2013.</w:t>
            </w:r>
            <w:r w:rsidR="00D25D51">
              <w:t> </w:t>
            </w:r>
            <w:r w:rsidRPr="0016173B">
              <w:t>gada 9.</w:t>
            </w:r>
            <w:r w:rsidR="00D25D51">
              <w:t> </w:t>
            </w:r>
            <w:r w:rsidRPr="0016173B">
              <w:t>decembr</w:t>
            </w:r>
            <w:r>
              <w:t>a</w:t>
            </w:r>
            <w:r w:rsidRPr="0016173B">
              <w:t xml:space="preserve"> Īstenošanas lēmums</w:t>
            </w:r>
            <w:r>
              <w:t>,</w:t>
            </w:r>
            <w:r w:rsidRPr="0016173B">
              <w:t xml:space="preserve"> ar ko pieņem labāko pieejamo tehnisko paņēmienu (LPTP) secinājumus par hlora un sārmu rūpniecību saskaņā ar Eiropas Parlamenta un Padomes Direktīvu 2010/75/ES par rūpnieciskajām emisijām</w:t>
            </w:r>
            <w:r>
              <w:t>;</w:t>
            </w:r>
          </w:p>
          <w:p w:rsidR="006D7FAC" w:rsidRDefault="006D7FAC" w:rsidP="006D7FAC">
            <w:pPr>
              <w:pStyle w:val="NoSpacing"/>
              <w:jc w:val="both"/>
              <w:cnfStyle w:val="000000000000"/>
            </w:pPr>
            <w:r>
              <w:t xml:space="preserve">- </w:t>
            </w:r>
            <w:r w:rsidRPr="0016173B">
              <w:t>Komisijas 2017.</w:t>
            </w:r>
            <w:r w:rsidR="00D25D51">
              <w:t> </w:t>
            </w:r>
            <w:r w:rsidRPr="0016173B">
              <w:t>gada 15.</w:t>
            </w:r>
            <w:r w:rsidR="00D25D51">
              <w:t> </w:t>
            </w:r>
            <w:r w:rsidRPr="0016173B">
              <w:t>februār</w:t>
            </w:r>
            <w:r>
              <w:t>a</w:t>
            </w:r>
            <w:r w:rsidRPr="0016173B">
              <w:t xml:space="preserve"> Īstenošanas lēmums (ES) 2017/302</w:t>
            </w:r>
            <w:r>
              <w:t>,</w:t>
            </w:r>
            <w:r w:rsidRPr="0016173B">
              <w:t xml:space="preserve"> ar ko saskaņā ar Eiropas Parlamenta un Padomes Direktīvu 2010/75/ES nosaka secinājumus par labākajiem pieejamajiem tehniskajiem paņēmieniem (LPTP) attiecībā uz mājputnu vai cūku intensīvo audzēšanu</w:t>
            </w:r>
            <w:r>
              <w:t>;</w:t>
            </w:r>
          </w:p>
          <w:p w:rsidR="006D7FAC" w:rsidRPr="00D77356" w:rsidRDefault="006D7FAC" w:rsidP="006D7FAC">
            <w:pPr>
              <w:pStyle w:val="NoSpacing"/>
              <w:jc w:val="both"/>
              <w:cnfStyle w:val="000000000000"/>
            </w:pPr>
            <w:r>
              <w:t xml:space="preserve">- </w:t>
            </w:r>
            <w:r w:rsidRPr="0016173B">
              <w:t xml:space="preserve">Komisijas </w:t>
            </w:r>
            <w:r>
              <w:t xml:space="preserve">2018. gada 10. augusta </w:t>
            </w:r>
            <w:r w:rsidRPr="0016173B">
              <w:t xml:space="preserve">Īstenošanas lēmums (ES) </w:t>
            </w:r>
            <w:r w:rsidRPr="00AC2C48">
              <w:rPr>
                <w:rFonts w:cstheme="minorHAnsi"/>
                <w:szCs w:val="20"/>
              </w:rPr>
              <w:t>2018/1147,</w:t>
            </w:r>
            <w:r>
              <w:rPr>
                <w:rFonts w:cstheme="minorHAnsi"/>
                <w:szCs w:val="20"/>
                <w:shd w:val="clear" w:color="auto" w:fill="FFFFFF"/>
              </w:rPr>
              <w:t xml:space="preserve"> </w:t>
            </w:r>
            <w:r w:rsidRPr="0016173B">
              <w:t>ar ko saskaņā ar Eiropas Parlamenta un Padomes Direktīvu 2010/75/ES pieņem secinājumus par labākajiem pieejamajiem tehniskajiem paņēmieniem (LPTP) attiecībā uz atkritumu apstrādi</w:t>
            </w:r>
          </w:p>
        </w:tc>
      </w:tr>
      <w:tr w:rsidR="006D7FAC" w:rsidRPr="00D77356" w:rsidTr="00DA283E">
        <w:trPr>
          <w:trHeight w:val="220"/>
        </w:trPr>
        <w:tc>
          <w:tcPr>
            <w:cnfStyle w:val="001000000000"/>
            <w:tcW w:w="1014" w:type="pct"/>
            <w:vMerge/>
          </w:tcPr>
          <w:p w:rsidR="006D7FAC" w:rsidRPr="00D77356" w:rsidRDefault="006D7FAC" w:rsidP="006D7FAC">
            <w:pPr>
              <w:pStyle w:val="NoSpacing"/>
            </w:pPr>
          </w:p>
        </w:tc>
        <w:tc>
          <w:tcPr>
            <w:tcW w:w="1612" w:type="pct"/>
            <w:vMerge/>
          </w:tcPr>
          <w:p w:rsidR="006D7FAC" w:rsidRPr="00D77356" w:rsidRDefault="006D7FAC" w:rsidP="006D7FAC">
            <w:pPr>
              <w:pStyle w:val="NoSpacing"/>
              <w:cnfStyle w:val="000000000000"/>
            </w:pPr>
          </w:p>
        </w:tc>
        <w:tc>
          <w:tcPr>
            <w:tcW w:w="2374" w:type="pct"/>
            <w:vMerge/>
          </w:tcPr>
          <w:p w:rsidR="006D7FAC" w:rsidRPr="00D77356" w:rsidRDefault="006D7FAC" w:rsidP="006D7FAC">
            <w:pPr>
              <w:pStyle w:val="NoSpacing"/>
              <w:cnfStyle w:val="000000000000"/>
            </w:pPr>
          </w:p>
        </w:tc>
      </w:tr>
      <w:tr w:rsidR="006D7FAC" w:rsidRPr="00D77356" w:rsidTr="00DA283E">
        <w:trPr>
          <w:trHeight w:val="220"/>
        </w:trPr>
        <w:tc>
          <w:tcPr>
            <w:cnfStyle w:val="001000000000"/>
            <w:tcW w:w="1014" w:type="pct"/>
            <w:vMerge w:val="restart"/>
          </w:tcPr>
          <w:p w:rsidR="006D7FAC" w:rsidRPr="00B0648D" w:rsidRDefault="006D7FAC" w:rsidP="006D7FAC">
            <w:pPr>
              <w:pStyle w:val="NoSpacing"/>
            </w:pPr>
            <w:r w:rsidRPr="00B0648D">
              <w:lastRenderedPageBreak/>
              <w:t>Emisiju robežvērtības JAUNĀM vidējas jaudas sadedzināšanas iekārtām (1-50 MW)</w:t>
            </w:r>
          </w:p>
        </w:tc>
        <w:tc>
          <w:tcPr>
            <w:tcW w:w="1612" w:type="pct"/>
            <w:vMerge w:val="restart"/>
          </w:tcPr>
          <w:p w:rsidR="006D7FAC" w:rsidRPr="00D77356" w:rsidRDefault="006D7FAC" w:rsidP="006D7FAC">
            <w:pPr>
              <w:pStyle w:val="NoSpacing"/>
              <w:cnfStyle w:val="000000000000"/>
            </w:pPr>
            <w:r w:rsidRPr="00D77356">
              <w:t xml:space="preserve">MK </w:t>
            </w:r>
            <w:r>
              <w:t>noteikumi par sadedzināšanas iekārtām</w:t>
            </w:r>
          </w:p>
        </w:tc>
        <w:tc>
          <w:tcPr>
            <w:tcW w:w="2374" w:type="pct"/>
            <w:vMerge w:val="restart"/>
          </w:tcPr>
          <w:p w:rsidR="006D7FAC" w:rsidRPr="00D77356" w:rsidRDefault="006D7FAC" w:rsidP="006D7FAC">
            <w:pPr>
              <w:pStyle w:val="NoSpacing"/>
              <w:cnfStyle w:val="000000000000"/>
            </w:pPr>
            <w:r w:rsidRPr="00D77356">
              <w:t>Normatīvais regulējums</w:t>
            </w:r>
            <w:r w:rsidR="00CA4694">
              <w:t>.</w:t>
            </w:r>
          </w:p>
          <w:p w:rsidR="006D7FAC" w:rsidRPr="005D335D" w:rsidRDefault="006D7FAC" w:rsidP="006D7FAC">
            <w:pPr>
              <w:pStyle w:val="NoSpacing"/>
              <w:cnfStyle w:val="000000000000"/>
            </w:pPr>
            <w:r>
              <w:t xml:space="preserve">Emisiju </w:t>
            </w:r>
            <w:r w:rsidRPr="005D335D">
              <w:t>robežvērtības jaunajām iekārtām stājas spēkā 2018.</w:t>
            </w:r>
            <w:r>
              <w:t> gada 20. decembrī.</w:t>
            </w:r>
          </w:p>
          <w:p w:rsidR="006D7FAC" w:rsidRPr="00D77356" w:rsidRDefault="006D7FAC" w:rsidP="006D7FAC">
            <w:pPr>
              <w:pStyle w:val="NoSpacing"/>
              <w:cnfStyle w:val="000000000000"/>
            </w:pPr>
          </w:p>
        </w:tc>
      </w:tr>
      <w:tr w:rsidR="006D7FAC" w:rsidRPr="00D77356" w:rsidTr="00DA283E">
        <w:trPr>
          <w:trHeight w:val="220"/>
        </w:trPr>
        <w:tc>
          <w:tcPr>
            <w:cnfStyle w:val="001000000000"/>
            <w:tcW w:w="1014" w:type="pct"/>
            <w:vMerge/>
          </w:tcPr>
          <w:p w:rsidR="006D7FAC" w:rsidRPr="00B0648D" w:rsidRDefault="006D7FAC" w:rsidP="006D7FAC">
            <w:pPr>
              <w:pStyle w:val="NoSpacing"/>
            </w:pPr>
          </w:p>
        </w:tc>
        <w:tc>
          <w:tcPr>
            <w:tcW w:w="1612" w:type="pct"/>
            <w:vMerge/>
          </w:tcPr>
          <w:p w:rsidR="006D7FAC" w:rsidRPr="00D77356" w:rsidRDefault="006D7FAC" w:rsidP="006D7FAC">
            <w:pPr>
              <w:pStyle w:val="NoSpacing"/>
              <w:cnfStyle w:val="000000000000"/>
            </w:pPr>
          </w:p>
        </w:tc>
        <w:tc>
          <w:tcPr>
            <w:tcW w:w="2374" w:type="pct"/>
            <w:vMerge/>
          </w:tcPr>
          <w:p w:rsidR="006D7FAC" w:rsidRPr="00D77356" w:rsidRDefault="006D7FAC" w:rsidP="006D7FAC">
            <w:pPr>
              <w:pStyle w:val="NoSpacing"/>
              <w:cnfStyle w:val="000000000000"/>
            </w:pPr>
          </w:p>
        </w:tc>
      </w:tr>
      <w:tr w:rsidR="006D7FAC" w:rsidRPr="00D77356" w:rsidTr="00DA283E">
        <w:trPr>
          <w:trHeight w:val="220"/>
        </w:trPr>
        <w:tc>
          <w:tcPr>
            <w:cnfStyle w:val="001000000000"/>
            <w:tcW w:w="1014" w:type="pct"/>
            <w:vMerge w:val="restart"/>
          </w:tcPr>
          <w:p w:rsidR="006D7FAC" w:rsidRPr="00B0648D" w:rsidRDefault="006D7FAC" w:rsidP="006D7FAC">
            <w:pPr>
              <w:pStyle w:val="NoSpacing"/>
            </w:pPr>
            <w:r w:rsidRPr="00B0648D">
              <w:t>Emisiju robežvērtības ESOŠĀM vidējas jaudas sadedzināšanas iekārtām (1-50 MW)</w:t>
            </w:r>
          </w:p>
        </w:tc>
        <w:tc>
          <w:tcPr>
            <w:tcW w:w="1612" w:type="pct"/>
            <w:vMerge w:val="restart"/>
          </w:tcPr>
          <w:p w:rsidR="006D7FAC" w:rsidRPr="00D77356" w:rsidRDefault="006D7FAC" w:rsidP="006D7FAC">
            <w:pPr>
              <w:pStyle w:val="NoSpacing"/>
              <w:cnfStyle w:val="000000000000"/>
            </w:pPr>
            <w:r w:rsidRPr="00D77356">
              <w:t xml:space="preserve">MK </w:t>
            </w:r>
            <w:r>
              <w:t>noteikumi par sadedzināšanas iekārtām</w:t>
            </w:r>
          </w:p>
        </w:tc>
        <w:tc>
          <w:tcPr>
            <w:tcW w:w="2374" w:type="pct"/>
            <w:vMerge w:val="restart"/>
          </w:tcPr>
          <w:p w:rsidR="006D7FAC" w:rsidRPr="00D77356" w:rsidRDefault="006D7FAC" w:rsidP="006D7FAC">
            <w:pPr>
              <w:pStyle w:val="NoSpacing"/>
              <w:cnfStyle w:val="000000000000"/>
            </w:pPr>
            <w:r w:rsidRPr="00D77356">
              <w:t>Normatīvais regulējums</w:t>
            </w:r>
            <w:r w:rsidR="00CA4694">
              <w:t>.</w:t>
            </w:r>
          </w:p>
          <w:p w:rsidR="006D7FAC" w:rsidRPr="00D77356" w:rsidRDefault="006D7FAC" w:rsidP="006D7FAC">
            <w:pPr>
              <w:pStyle w:val="NoSpacing"/>
              <w:cnfStyle w:val="000000000000"/>
            </w:pPr>
            <w:r w:rsidRPr="00D77356">
              <w:t>Vispārīgā gadījumā attiecībā uz jaunām iekārtām stājas spēkā 2018.</w:t>
            </w:r>
            <w:r>
              <w:t> gada 20. decembrī</w:t>
            </w:r>
            <w:r w:rsidRPr="00D77356">
              <w:t>, bet esošajām – 2025. un 2030. gadam atkarībā no iekārtas jaudas.</w:t>
            </w:r>
          </w:p>
        </w:tc>
      </w:tr>
      <w:tr w:rsidR="00DD67A6" w:rsidRPr="00D77356" w:rsidTr="00DA283E">
        <w:trPr>
          <w:trHeight w:val="220"/>
        </w:trPr>
        <w:tc>
          <w:tcPr>
            <w:cnfStyle w:val="001000000000"/>
            <w:tcW w:w="1014" w:type="pct"/>
            <w:vMerge/>
          </w:tcPr>
          <w:p w:rsidR="00DD67A6" w:rsidRPr="00B0648D" w:rsidRDefault="00DD67A6" w:rsidP="00CA3BDA">
            <w:pPr>
              <w:pStyle w:val="NoSpacing"/>
            </w:pPr>
          </w:p>
        </w:tc>
        <w:tc>
          <w:tcPr>
            <w:tcW w:w="1612" w:type="pct"/>
            <w:vMerge/>
          </w:tcPr>
          <w:p w:rsidR="00DD67A6" w:rsidRPr="00D77356" w:rsidRDefault="00DD67A6" w:rsidP="00CA3BDA">
            <w:pPr>
              <w:pStyle w:val="NoSpacing"/>
              <w:cnfStyle w:val="000000000000"/>
            </w:pPr>
          </w:p>
        </w:tc>
        <w:tc>
          <w:tcPr>
            <w:tcW w:w="2374" w:type="pct"/>
            <w:vMerge/>
          </w:tcPr>
          <w:p w:rsidR="00DD67A6" w:rsidRPr="00D77356" w:rsidRDefault="00DD67A6" w:rsidP="00CA3BDA">
            <w:pPr>
              <w:pStyle w:val="NoSpacing"/>
              <w:cnfStyle w:val="000000000000"/>
            </w:pPr>
          </w:p>
        </w:tc>
      </w:tr>
      <w:tr w:rsidR="00DD67A6" w:rsidRPr="00D77356" w:rsidTr="00DA283E">
        <w:trPr>
          <w:trHeight w:val="220"/>
        </w:trPr>
        <w:tc>
          <w:tcPr>
            <w:cnfStyle w:val="001000000000"/>
            <w:tcW w:w="1014" w:type="pct"/>
            <w:vMerge w:val="restart"/>
          </w:tcPr>
          <w:p w:rsidR="00DD67A6" w:rsidRPr="00B0648D" w:rsidRDefault="00DD67A6" w:rsidP="00CA3BDA">
            <w:pPr>
              <w:pStyle w:val="NoSpacing"/>
            </w:pPr>
            <w:r w:rsidRPr="00B0648D">
              <w:t>Emisiju robežvērtības mazas jaudas (C kategorijas) sadedzināšanas iekārtām</w:t>
            </w:r>
          </w:p>
        </w:tc>
        <w:tc>
          <w:tcPr>
            <w:tcW w:w="1612" w:type="pct"/>
            <w:vMerge w:val="restart"/>
          </w:tcPr>
          <w:p w:rsidR="00DD67A6" w:rsidRPr="00D77356" w:rsidRDefault="00DD67A6" w:rsidP="00B73C2E">
            <w:pPr>
              <w:pStyle w:val="NoSpacing"/>
              <w:cnfStyle w:val="000000000000"/>
            </w:pPr>
            <w:r w:rsidRPr="00D77356">
              <w:t xml:space="preserve">MK </w:t>
            </w:r>
            <w:r w:rsidR="00B73C2E" w:rsidRPr="00B73C2E">
              <w:t>2004.</w:t>
            </w:r>
            <w:r w:rsidR="00B73C2E">
              <w:t> </w:t>
            </w:r>
            <w:r w:rsidR="00B73C2E" w:rsidRPr="00B73C2E">
              <w:t>gada 14.</w:t>
            </w:r>
            <w:r w:rsidR="00B73C2E">
              <w:t> </w:t>
            </w:r>
            <w:r w:rsidR="00B73C2E" w:rsidRPr="00B73C2E">
              <w:t>decembr</w:t>
            </w:r>
            <w:r w:rsidR="00B73C2E">
              <w:t>a</w:t>
            </w:r>
            <w:r w:rsidR="00B73C2E" w:rsidRPr="00B73C2E">
              <w:t xml:space="preserve"> </w:t>
            </w:r>
            <w:r w:rsidRPr="00D77356">
              <w:t>Noteikumi Nr.</w:t>
            </w:r>
            <w:r w:rsidR="006872BE">
              <w:t> </w:t>
            </w:r>
            <w:r w:rsidRPr="00D77356">
              <w:t>1015 “Vides prasības mazo katlumāju apsaimniekošanai”</w:t>
            </w:r>
          </w:p>
        </w:tc>
        <w:tc>
          <w:tcPr>
            <w:tcW w:w="2374" w:type="pct"/>
            <w:vMerge w:val="restart"/>
          </w:tcPr>
          <w:p w:rsidR="00DD67A6" w:rsidRPr="00D77356" w:rsidRDefault="00DD67A6" w:rsidP="00CA3BDA">
            <w:pPr>
              <w:pStyle w:val="NoSpacing"/>
              <w:cnfStyle w:val="000000000000"/>
            </w:pPr>
            <w:r w:rsidRPr="00D77356">
              <w:t>Normatīvais regulējums.</w:t>
            </w:r>
          </w:p>
          <w:p w:rsidR="00DD67A6" w:rsidRPr="00D77356" w:rsidRDefault="00DD67A6" w:rsidP="00CA3BDA">
            <w:pPr>
              <w:pStyle w:val="NoSpacing"/>
              <w:cnfStyle w:val="000000000000"/>
            </w:pPr>
            <w:r w:rsidRPr="00D77356">
              <w:t>Esošais regulējums: emisija no mazajām katlumājām nedrīkst pārsniegt emisijas robežvērtības, kas noteiktas esošajām vidējas jaudas sadedzināšanas iekārtām</w:t>
            </w:r>
          </w:p>
        </w:tc>
      </w:tr>
      <w:tr w:rsidR="00DD67A6" w:rsidRPr="00D77356" w:rsidTr="00DA283E">
        <w:trPr>
          <w:trHeight w:val="220"/>
        </w:trPr>
        <w:tc>
          <w:tcPr>
            <w:cnfStyle w:val="001000000000"/>
            <w:tcW w:w="1014" w:type="pct"/>
            <w:vMerge/>
          </w:tcPr>
          <w:p w:rsidR="00DD67A6" w:rsidRPr="00D77356" w:rsidRDefault="00DD67A6" w:rsidP="00CA3BDA">
            <w:pPr>
              <w:pStyle w:val="NoSpacing"/>
            </w:pPr>
          </w:p>
        </w:tc>
        <w:tc>
          <w:tcPr>
            <w:tcW w:w="1612" w:type="pct"/>
            <w:vMerge/>
          </w:tcPr>
          <w:p w:rsidR="00DD67A6" w:rsidRPr="00D77356" w:rsidRDefault="00DD67A6" w:rsidP="00CA3BDA">
            <w:pPr>
              <w:pStyle w:val="NoSpacing"/>
              <w:cnfStyle w:val="000000000000"/>
            </w:pPr>
          </w:p>
        </w:tc>
        <w:tc>
          <w:tcPr>
            <w:tcW w:w="2374" w:type="pct"/>
            <w:vMerge/>
          </w:tcPr>
          <w:p w:rsidR="00DD67A6" w:rsidRPr="00D77356" w:rsidRDefault="00DD67A6" w:rsidP="00CA3BDA">
            <w:pPr>
              <w:pStyle w:val="NoSpacing"/>
              <w:cnfStyle w:val="000000000000"/>
            </w:pPr>
          </w:p>
        </w:tc>
      </w:tr>
      <w:tr w:rsidR="00DD67A6" w:rsidRPr="00D77356" w:rsidTr="00DA283E">
        <w:trPr>
          <w:trHeight w:val="20"/>
        </w:trPr>
        <w:tc>
          <w:tcPr>
            <w:cnfStyle w:val="001000000000"/>
            <w:tcW w:w="1014" w:type="pct"/>
          </w:tcPr>
          <w:p w:rsidR="00DD67A6" w:rsidRPr="00D77356" w:rsidRDefault="00DD67A6" w:rsidP="00CA3BDA">
            <w:pPr>
              <w:pStyle w:val="NoSpacing"/>
            </w:pPr>
            <w:r w:rsidRPr="00D77356">
              <w:t>Gaistošo organisko savienojumu emisiju izplatīšanās no darbībām ostu teritorijās</w:t>
            </w:r>
          </w:p>
        </w:tc>
        <w:tc>
          <w:tcPr>
            <w:tcW w:w="1612" w:type="pct"/>
          </w:tcPr>
          <w:p w:rsidR="00DD67A6" w:rsidRPr="00D77356" w:rsidRDefault="005E75D3" w:rsidP="00CA3BDA">
            <w:pPr>
              <w:pStyle w:val="NoSpacing"/>
              <w:cnfStyle w:val="000000000000"/>
            </w:pPr>
            <w:r>
              <w:t>Likums “Par piesārņojumu”</w:t>
            </w:r>
            <w:r w:rsidR="00DD67A6" w:rsidRPr="00D77356">
              <w:t xml:space="preserve"> 24. pants</w:t>
            </w:r>
            <w:r>
              <w:t>.</w:t>
            </w:r>
          </w:p>
        </w:tc>
        <w:tc>
          <w:tcPr>
            <w:tcW w:w="2374" w:type="pct"/>
          </w:tcPr>
          <w:p w:rsidR="00DD67A6" w:rsidRPr="00D77356" w:rsidRDefault="00DD67A6" w:rsidP="00CA3BDA">
            <w:pPr>
              <w:pStyle w:val="NoSpacing"/>
              <w:cnfStyle w:val="000000000000"/>
            </w:pPr>
            <w:r w:rsidRPr="00D77356">
              <w:t>Normatīvais regulējums</w:t>
            </w:r>
            <w:r w:rsidR="00CA4694">
              <w:t>.</w:t>
            </w:r>
          </w:p>
          <w:p w:rsidR="00DD67A6" w:rsidRPr="00D77356" w:rsidRDefault="00DD67A6" w:rsidP="00CA3BDA">
            <w:pPr>
              <w:pStyle w:val="NoSpacing"/>
              <w:cnfStyle w:val="000000000000"/>
            </w:pPr>
            <w:r w:rsidRPr="00D77356">
              <w:t>Tiek noteiktas prasības kravas izgarojumu emisijas kontroles sistēmu uzstādīšanai, darbībai</w:t>
            </w:r>
          </w:p>
          <w:p w:rsidR="00DD67A6" w:rsidRPr="00D77356" w:rsidRDefault="00DD67A6" w:rsidP="00CA3BDA">
            <w:pPr>
              <w:pStyle w:val="NoSpacing"/>
              <w:cnfStyle w:val="000000000000"/>
            </w:pPr>
            <w:r w:rsidRPr="00D77356">
              <w:t>un monitoringam</w:t>
            </w:r>
            <w:r w:rsidRPr="00D77356">
              <w:rPr>
                <w:rStyle w:val="FootnoteReference"/>
              </w:rPr>
              <w:footnoteReference w:id="37"/>
            </w:r>
          </w:p>
        </w:tc>
      </w:tr>
      <w:tr w:rsidR="00DD67A6" w:rsidRPr="00D77356" w:rsidTr="00DA283E">
        <w:trPr>
          <w:trHeight w:val="20"/>
        </w:trPr>
        <w:tc>
          <w:tcPr>
            <w:cnfStyle w:val="001000000000"/>
            <w:tcW w:w="1014" w:type="pct"/>
          </w:tcPr>
          <w:p w:rsidR="00DD67A6" w:rsidRPr="00D77356" w:rsidRDefault="00DD67A6" w:rsidP="00CA3BDA">
            <w:pPr>
              <w:pStyle w:val="NoSpacing"/>
            </w:pPr>
            <w:r w:rsidRPr="00D77356">
              <w:t>Vides aizsardzības prasības degvielas uzpildīšanas stacijām, naftas bāzēm un pārvietojamām cisternām</w:t>
            </w:r>
          </w:p>
        </w:tc>
        <w:tc>
          <w:tcPr>
            <w:tcW w:w="1612" w:type="pct"/>
          </w:tcPr>
          <w:p w:rsidR="00DD67A6" w:rsidRPr="00D77356" w:rsidRDefault="00DD67A6" w:rsidP="00CA3BDA">
            <w:pPr>
              <w:pStyle w:val="NoSpacing"/>
              <w:cnfStyle w:val="000000000000"/>
            </w:pPr>
            <w:r w:rsidRPr="00D77356">
              <w:t xml:space="preserve">MK </w:t>
            </w:r>
            <w:r w:rsidR="00B73C2E" w:rsidRPr="00B73C2E">
              <w:t>2012.</w:t>
            </w:r>
            <w:r w:rsidR="00B73C2E">
              <w:t> </w:t>
            </w:r>
            <w:r w:rsidR="00B73C2E" w:rsidRPr="00B73C2E">
              <w:t>gada 12.</w:t>
            </w:r>
            <w:r w:rsidR="00B73C2E">
              <w:t> </w:t>
            </w:r>
            <w:r w:rsidR="00B73C2E" w:rsidRPr="00B73C2E">
              <w:t>jūnij</w:t>
            </w:r>
            <w:r w:rsidR="00B73C2E">
              <w:t xml:space="preserve">a </w:t>
            </w:r>
            <w:r w:rsidRPr="00D77356">
              <w:t>noteikumi Nr.</w:t>
            </w:r>
            <w:r w:rsidR="00B73C2E">
              <w:t> </w:t>
            </w:r>
            <w:r w:rsidRPr="00D77356">
              <w:t>409 “Noteikumi par vides aizsardzības prasībām degvielas uzpildes stacijām, naftas bāzēm un pārvietojamām cisternām”</w:t>
            </w:r>
          </w:p>
        </w:tc>
        <w:tc>
          <w:tcPr>
            <w:tcW w:w="2374" w:type="pct"/>
          </w:tcPr>
          <w:p w:rsidR="00DD67A6" w:rsidRPr="00B73C2E" w:rsidRDefault="00DD67A6" w:rsidP="00CA3BDA">
            <w:pPr>
              <w:pStyle w:val="NoSpacing"/>
              <w:cnfStyle w:val="000000000000"/>
            </w:pPr>
            <w:r w:rsidRPr="00B73C2E">
              <w:t>Normatīvais regulējums</w:t>
            </w:r>
            <w:r w:rsidR="00B73C2E" w:rsidRPr="00B73C2E">
              <w:t>.</w:t>
            </w:r>
          </w:p>
          <w:p w:rsidR="00B73C2E" w:rsidRPr="00D77356" w:rsidRDefault="00B73C2E" w:rsidP="00CA3BDA">
            <w:pPr>
              <w:pStyle w:val="NoSpacing"/>
              <w:cnfStyle w:val="000000000000"/>
            </w:pPr>
            <w:r w:rsidRPr="00B73C2E">
              <w:t>Noteikumi nosaka degvielas uzpildes staciju, naftas bāzu un pārvietojamo cisternu ekspluatācijai noteiktās vides aizsardzības prasības.</w:t>
            </w:r>
          </w:p>
        </w:tc>
      </w:tr>
      <w:tr w:rsidR="00DD67A6" w:rsidRPr="00D77356" w:rsidTr="00DA283E">
        <w:trPr>
          <w:trHeight w:val="20"/>
        </w:trPr>
        <w:tc>
          <w:tcPr>
            <w:cnfStyle w:val="001000000000"/>
            <w:tcW w:w="5000" w:type="pct"/>
            <w:gridSpan w:val="3"/>
          </w:tcPr>
          <w:p w:rsidR="00DD67A6" w:rsidRPr="00D77356" w:rsidRDefault="00DD67A6" w:rsidP="003442F1">
            <w:pPr>
              <w:pStyle w:val="NoSpacing"/>
              <w:jc w:val="center"/>
              <w:rPr>
                <w:sz w:val="20"/>
              </w:rPr>
            </w:pPr>
            <w:r w:rsidRPr="00D77356">
              <w:rPr>
                <w:sz w:val="20"/>
              </w:rPr>
              <w:t>ENERGOEFEKTIVITĀTES UN AER PASĀKUMI</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 xml:space="preserve">Kurināmā izmantošanas efektivitātes nodrošināšana centralizētajās </w:t>
            </w:r>
            <w:proofErr w:type="spellStart"/>
            <w:r w:rsidRPr="00D77356">
              <w:t>siltumpiegādes</w:t>
            </w:r>
            <w:proofErr w:type="spellEnd"/>
            <w:r w:rsidRPr="00D77356">
              <w:t xml:space="preserve"> sistēmās </w:t>
            </w:r>
          </w:p>
        </w:tc>
        <w:tc>
          <w:tcPr>
            <w:tcW w:w="1612" w:type="pct"/>
          </w:tcPr>
          <w:p w:rsidR="00DD67A6" w:rsidRPr="00D77356" w:rsidRDefault="00DD67A6" w:rsidP="00EF03A8">
            <w:pPr>
              <w:pStyle w:val="NoSpacing"/>
              <w:jc w:val="both"/>
              <w:cnfStyle w:val="000000000000"/>
            </w:pPr>
            <w:r w:rsidRPr="00D77356">
              <w:t xml:space="preserve">MK </w:t>
            </w:r>
            <w:r w:rsidR="00B73C2E" w:rsidRPr="00B73C2E">
              <w:t>2016.</w:t>
            </w:r>
            <w:r w:rsidR="00D25D51">
              <w:t> </w:t>
            </w:r>
            <w:r w:rsidR="00B73C2E" w:rsidRPr="00B73C2E">
              <w:t>gada 19.</w:t>
            </w:r>
            <w:r w:rsidR="00D25D51">
              <w:t> </w:t>
            </w:r>
            <w:r w:rsidR="00B73C2E" w:rsidRPr="00B73C2E">
              <w:t>aprī</w:t>
            </w:r>
            <w:r w:rsidR="00B73C2E">
              <w:t>ļa noteikumi Nr.</w:t>
            </w:r>
            <w:r w:rsidR="00D25D51">
              <w:t> </w:t>
            </w:r>
            <w:r w:rsidR="00B73C2E">
              <w:t xml:space="preserve">243 </w:t>
            </w:r>
            <w:r w:rsidRPr="00D77356">
              <w:t>“Noteikumi par energoefektivitātes prasībām licencēta vai reģistrēta energoapgādes komersanta valdījumā esošām centralizētām siltumapgādes sistēmām un to atbilstības pārbaudes kārtību”</w:t>
            </w:r>
          </w:p>
        </w:tc>
        <w:tc>
          <w:tcPr>
            <w:tcW w:w="2374" w:type="pct"/>
          </w:tcPr>
          <w:p w:rsidR="00DD67A6" w:rsidRPr="00D77356" w:rsidRDefault="00DD67A6" w:rsidP="00EF03A8">
            <w:pPr>
              <w:pStyle w:val="NoSpacing"/>
              <w:jc w:val="both"/>
              <w:cnfStyle w:val="000000000000"/>
            </w:pPr>
            <w:r w:rsidRPr="00D77356">
              <w:t>Normatīvais regulējums</w:t>
            </w:r>
          </w:p>
          <w:p w:rsidR="00DD67A6" w:rsidRPr="00D77356" w:rsidRDefault="00DD67A6" w:rsidP="00EF03A8">
            <w:pPr>
              <w:pStyle w:val="NoSpacing"/>
              <w:jc w:val="both"/>
              <w:cnfStyle w:val="000000000000"/>
            </w:pPr>
            <w:r w:rsidRPr="00D77356">
              <w:t>Noteikumi nosaka normatīvās prasības centralizētās siltumapgādes sistēmu enerģijas ražošanas tehnoloģiju un tīklu efektivitātei</w:t>
            </w:r>
          </w:p>
        </w:tc>
      </w:tr>
      <w:tr w:rsidR="00DD67A6" w:rsidRPr="00D77356" w:rsidTr="00DA283E">
        <w:trPr>
          <w:trHeight w:val="220"/>
        </w:trPr>
        <w:tc>
          <w:tcPr>
            <w:cnfStyle w:val="001000000000"/>
            <w:tcW w:w="1014" w:type="pct"/>
            <w:vMerge/>
          </w:tcPr>
          <w:p w:rsidR="00DD67A6" w:rsidRPr="00D77356" w:rsidRDefault="00DD67A6" w:rsidP="00CA3BDA">
            <w:pPr>
              <w:pStyle w:val="NoSpacing"/>
            </w:pPr>
          </w:p>
        </w:tc>
        <w:tc>
          <w:tcPr>
            <w:tcW w:w="1612" w:type="pct"/>
            <w:vMerge w:val="restart"/>
          </w:tcPr>
          <w:p w:rsidR="00DD67A6" w:rsidRPr="00836241" w:rsidRDefault="00DD67A6" w:rsidP="00EF03A8">
            <w:pPr>
              <w:pStyle w:val="NoSpacing"/>
              <w:jc w:val="both"/>
              <w:cnfStyle w:val="000000000000"/>
            </w:pPr>
            <w:r w:rsidRPr="00836241">
              <w:t>Atbalsts investīcijām:</w:t>
            </w:r>
          </w:p>
          <w:p w:rsidR="00DD67A6" w:rsidRPr="00836241" w:rsidRDefault="00DD67A6" w:rsidP="00EF03A8">
            <w:pPr>
              <w:pStyle w:val="NoSpacing"/>
              <w:jc w:val="both"/>
              <w:cnfStyle w:val="000000000000"/>
            </w:pPr>
            <w:r w:rsidRPr="00836241">
              <w:t>ES Kohēzijas fonda līdzfinansējums</w:t>
            </w:r>
          </w:p>
        </w:tc>
        <w:tc>
          <w:tcPr>
            <w:tcW w:w="2374" w:type="pct"/>
            <w:vMerge w:val="restart"/>
          </w:tcPr>
          <w:p w:rsidR="00DD67A6" w:rsidRPr="00836241" w:rsidRDefault="00DD67A6" w:rsidP="00EF03A8">
            <w:pPr>
              <w:pStyle w:val="NoSpacing"/>
              <w:jc w:val="both"/>
              <w:cnfStyle w:val="000000000000"/>
            </w:pPr>
            <w:r w:rsidRPr="00836241">
              <w:t>Ekonomiskais instruments</w:t>
            </w:r>
            <w:r w:rsidR="00FB581D" w:rsidRPr="00836241">
              <w:t>.</w:t>
            </w:r>
          </w:p>
          <w:p w:rsidR="00DD67A6" w:rsidRPr="00836241" w:rsidRDefault="00DD67A6" w:rsidP="00EF03A8">
            <w:pPr>
              <w:pStyle w:val="NoSpacing"/>
              <w:jc w:val="both"/>
              <w:cnfStyle w:val="000000000000"/>
            </w:pPr>
            <w:r w:rsidRPr="00836241">
              <w:t>ES fondu 2014 - 2020.</w:t>
            </w:r>
            <w:r w:rsidR="00F320E2" w:rsidRPr="00836241">
              <w:t xml:space="preserve"> gada </w:t>
            </w:r>
            <w:r w:rsidRPr="00836241">
              <w:t xml:space="preserve">plānošanas </w:t>
            </w:r>
            <w:r w:rsidR="00F320E2" w:rsidRPr="00836241">
              <w:t>perioda</w:t>
            </w:r>
            <w:r w:rsidRPr="00836241">
              <w:t xml:space="preserve">, DP “Izaugsme un nodarbinātība”, </w:t>
            </w:r>
          </w:p>
          <w:p w:rsidR="00DD67A6" w:rsidRPr="00836241" w:rsidRDefault="00DD67A6" w:rsidP="00355FC0">
            <w:pPr>
              <w:pStyle w:val="NoSpacing"/>
              <w:jc w:val="both"/>
              <w:cnfStyle w:val="000000000000"/>
            </w:pPr>
            <w:r w:rsidRPr="00836241">
              <w:t>4.3.1.</w:t>
            </w:r>
            <w:r w:rsidR="00702D33">
              <w:t xml:space="preserve"> SAM</w:t>
            </w:r>
            <w:r w:rsidRPr="00836241">
              <w:t xml:space="preserve"> “Veicināt energoefektivitāti un vietējo AER izmantošanu centralizētajā siltumapgādē”</w:t>
            </w:r>
          </w:p>
        </w:tc>
      </w:tr>
      <w:tr w:rsidR="00DD67A6" w:rsidRPr="00D77356" w:rsidTr="00DA283E">
        <w:trPr>
          <w:trHeight w:val="220"/>
        </w:trPr>
        <w:tc>
          <w:tcPr>
            <w:cnfStyle w:val="001000000000"/>
            <w:tcW w:w="1014" w:type="pct"/>
            <w:vMerge/>
          </w:tcPr>
          <w:p w:rsidR="00DD67A6" w:rsidRPr="00D77356" w:rsidRDefault="00DD67A6" w:rsidP="00CA3BDA">
            <w:pPr>
              <w:pStyle w:val="NoSpacing"/>
            </w:pPr>
          </w:p>
        </w:tc>
        <w:tc>
          <w:tcPr>
            <w:tcW w:w="1612" w:type="pct"/>
            <w:vMerge/>
          </w:tcPr>
          <w:p w:rsidR="00DD67A6" w:rsidRPr="00836241" w:rsidRDefault="00DD67A6" w:rsidP="00EF03A8">
            <w:pPr>
              <w:pStyle w:val="NoSpacing"/>
              <w:jc w:val="both"/>
              <w:cnfStyle w:val="000000000000"/>
            </w:pPr>
          </w:p>
        </w:tc>
        <w:tc>
          <w:tcPr>
            <w:tcW w:w="2374" w:type="pct"/>
            <w:vMerge/>
          </w:tcPr>
          <w:p w:rsidR="00DD67A6" w:rsidRPr="00836241" w:rsidRDefault="00DD67A6" w:rsidP="00EF03A8">
            <w:pPr>
              <w:pStyle w:val="NoSpacing"/>
              <w:jc w:val="both"/>
              <w:cnfStyle w:val="000000000000"/>
            </w:pP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836241" w:rsidRDefault="00DD67A6" w:rsidP="00EF03A8">
            <w:pPr>
              <w:pStyle w:val="NoSpacing"/>
              <w:jc w:val="both"/>
              <w:cnfStyle w:val="000000000000"/>
            </w:pPr>
            <w:r w:rsidRPr="00836241">
              <w:t>Nodokļu piemērošana par gaisa piesārņošanu</w:t>
            </w:r>
          </w:p>
        </w:tc>
        <w:tc>
          <w:tcPr>
            <w:tcW w:w="2374" w:type="pct"/>
          </w:tcPr>
          <w:p w:rsidR="00DD67A6" w:rsidRPr="00836241" w:rsidRDefault="00DD67A6" w:rsidP="00EF03A8">
            <w:pPr>
              <w:pStyle w:val="NoSpacing"/>
              <w:jc w:val="both"/>
              <w:cnfStyle w:val="000000000000"/>
            </w:pPr>
            <w:r w:rsidRPr="00836241">
              <w:t xml:space="preserve">Dabas resursu nodoklis par gaisa piesārņošanu </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Dzīvojamo ēku energoefektivitātes paaugstināšana</w:t>
            </w:r>
          </w:p>
        </w:tc>
        <w:tc>
          <w:tcPr>
            <w:tcW w:w="1612" w:type="pct"/>
          </w:tcPr>
          <w:p w:rsidR="00DD67A6" w:rsidRPr="00836241" w:rsidRDefault="00DD67A6" w:rsidP="00EF03A8">
            <w:pPr>
              <w:pStyle w:val="NoSpacing"/>
              <w:jc w:val="both"/>
              <w:cnfStyle w:val="000000000000"/>
            </w:pPr>
            <w:r w:rsidRPr="00B73C2E">
              <w:t xml:space="preserve">MK </w:t>
            </w:r>
            <w:r w:rsidR="00B73C2E" w:rsidRPr="00B73C2E">
              <w:t>2013.</w:t>
            </w:r>
            <w:r w:rsidR="00D25D51">
              <w:t> </w:t>
            </w:r>
            <w:r w:rsidR="00B73C2E" w:rsidRPr="00B73C2E">
              <w:t>gada 9.</w:t>
            </w:r>
            <w:r w:rsidR="00D25D51">
              <w:t> </w:t>
            </w:r>
            <w:r w:rsidR="00B73C2E" w:rsidRPr="00B73C2E">
              <w:t>jūlija n</w:t>
            </w:r>
            <w:r w:rsidRPr="00B73C2E">
              <w:t>oteikumi Nr.</w:t>
            </w:r>
            <w:r w:rsidR="00B73C2E" w:rsidRPr="00B73C2E">
              <w:t> </w:t>
            </w:r>
            <w:r w:rsidRPr="00B73C2E">
              <w:t xml:space="preserve">383 “Noteikumi par ēku </w:t>
            </w:r>
            <w:proofErr w:type="spellStart"/>
            <w:r w:rsidRPr="00B73C2E">
              <w:t>energosertifikāciju</w:t>
            </w:r>
            <w:proofErr w:type="spellEnd"/>
            <w:r w:rsidRPr="00B73C2E">
              <w:t>”</w:t>
            </w:r>
          </w:p>
        </w:tc>
        <w:tc>
          <w:tcPr>
            <w:tcW w:w="2374" w:type="pct"/>
          </w:tcPr>
          <w:p w:rsidR="00DD67A6" w:rsidRPr="00836241" w:rsidRDefault="00DD67A6" w:rsidP="00EF03A8">
            <w:pPr>
              <w:pStyle w:val="NoSpacing"/>
              <w:jc w:val="both"/>
              <w:cnfStyle w:val="000000000000"/>
            </w:pPr>
            <w:r w:rsidRPr="00836241">
              <w:t>Normatīvais regulējums</w:t>
            </w:r>
            <w:r w:rsidR="00FB581D" w:rsidRPr="00836241">
              <w:t>.</w:t>
            </w:r>
          </w:p>
          <w:p w:rsidR="00DD67A6" w:rsidRPr="00836241" w:rsidRDefault="00DD67A6" w:rsidP="00EF03A8">
            <w:pPr>
              <w:pStyle w:val="NoSpacing"/>
              <w:jc w:val="both"/>
              <w:cnfStyle w:val="000000000000"/>
            </w:pPr>
            <w:r w:rsidRPr="00836241">
              <w:t>Nosaka energoefektivitātes klases dzīvojamām ēkām,</w:t>
            </w:r>
          </w:p>
          <w:p w:rsidR="00DD67A6" w:rsidRPr="00836241" w:rsidRDefault="00DD67A6" w:rsidP="00EF03A8">
            <w:pPr>
              <w:pStyle w:val="NoSpacing"/>
              <w:jc w:val="both"/>
              <w:cnfStyle w:val="000000000000"/>
            </w:pPr>
            <w:r w:rsidRPr="00836241">
              <w:t xml:space="preserve">Nosaka ēku </w:t>
            </w:r>
            <w:proofErr w:type="spellStart"/>
            <w:r w:rsidRPr="00836241">
              <w:t>energosertifikācijas</w:t>
            </w:r>
            <w:proofErr w:type="spellEnd"/>
            <w:r w:rsidRPr="00836241">
              <w:t xml:space="preserve"> veikšanas obligātos gadījumus</w:t>
            </w:r>
          </w:p>
          <w:p w:rsidR="00DD67A6" w:rsidRPr="00836241" w:rsidRDefault="00DD67A6" w:rsidP="00EF03A8">
            <w:pPr>
              <w:pStyle w:val="NoSpacing"/>
              <w:jc w:val="both"/>
              <w:cnfStyle w:val="000000000000"/>
            </w:pPr>
            <w:r w:rsidRPr="00836241">
              <w:t>F klases ēkām (energoefektivitātes rādītājs apkurei pārsniedz 150</w:t>
            </w:r>
            <w:r w:rsidR="00D25D51">
              <w:t> </w:t>
            </w:r>
            <w:r w:rsidRPr="00836241">
              <w:t>kWh/m2 gadā) ir nepieciešama energoefektivitātes uzlabošana</w:t>
            </w:r>
          </w:p>
          <w:p w:rsidR="00DD67A6" w:rsidRPr="00836241" w:rsidRDefault="00DD67A6" w:rsidP="00EF03A8">
            <w:pPr>
              <w:pStyle w:val="NoSpacing"/>
              <w:jc w:val="both"/>
              <w:cnfStyle w:val="000000000000"/>
            </w:pPr>
            <w:r w:rsidRPr="00836241">
              <w:t>Nosaka ēku energoefektivitātes minimālo pieļaujamo līmeni pārbūvējamām vai atjaunojamām dzīvojamām ēkām un jaunbūvēm</w:t>
            </w:r>
          </w:p>
          <w:p w:rsidR="00DD67A6" w:rsidRPr="00836241" w:rsidRDefault="00DD67A6" w:rsidP="00EF03A8">
            <w:pPr>
              <w:pStyle w:val="NoSpacing"/>
              <w:jc w:val="both"/>
              <w:cnfStyle w:val="000000000000"/>
            </w:pPr>
            <w:r w:rsidRPr="00836241">
              <w:t>No 01.01.2021 ir noteikta jauno dzīvojamo ēku atbilstība gandrīz nulles enerģijas ēkas kritērijiem</w:t>
            </w:r>
            <w:r w:rsidRPr="00836241">
              <w:rPr>
                <w:rStyle w:val="FootnoteReference"/>
              </w:rPr>
              <w:footnoteReference w:id="38"/>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836241" w:rsidRDefault="00DD67A6" w:rsidP="00EF03A8">
            <w:pPr>
              <w:pStyle w:val="NoSpacing"/>
              <w:jc w:val="both"/>
              <w:cnfStyle w:val="000000000000"/>
            </w:pPr>
            <w:r w:rsidRPr="00836241">
              <w:t xml:space="preserve">Atbalsts investīcijām daudzdzīvokļu māju energoefektivitātei: </w:t>
            </w:r>
          </w:p>
          <w:p w:rsidR="00DD67A6" w:rsidRPr="00836241" w:rsidRDefault="00DD67A6" w:rsidP="00EF03A8">
            <w:pPr>
              <w:pStyle w:val="NoSpacing"/>
              <w:jc w:val="both"/>
              <w:cnfStyle w:val="000000000000"/>
            </w:pPr>
            <w:r w:rsidRPr="00836241">
              <w:t>ES ERAF līdzfinansējums</w:t>
            </w:r>
          </w:p>
        </w:tc>
        <w:tc>
          <w:tcPr>
            <w:tcW w:w="2374" w:type="pct"/>
          </w:tcPr>
          <w:p w:rsidR="00DD67A6" w:rsidRPr="00836241" w:rsidRDefault="00DD67A6" w:rsidP="00EF03A8">
            <w:pPr>
              <w:pStyle w:val="NoSpacing"/>
              <w:jc w:val="both"/>
              <w:cnfStyle w:val="000000000000"/>
            </w:pPr>
            <w:r w:rsidRPr="00836241">
              <w:t>Ekonomiskais instruments</w:t>
            </w:r>
            <w:r w:rsidR="00FB581D" w:rsidRPr="00836241">
              <w:t>.</w:t>
            </w:r>
          </w:p>
          <w:p w:rsidR="00DD67A6" w:rsidRPr="00836241" w:rsidRDefault="00DD67A6" w:rsidP="00EF03A8">
            <w:pPr>
              <w:pStyle w:val="NoSpacing"/>
              <w:jc w:val="both"/>
              <w:cnfStyle w:val="000000000000"/>
            </w:pPr>
            <w:r w:rsidRPr="00836241">
              <w:t>ES fondu 2014-2020.</w:t>
            </w:r>
            <w:r w:rsidR="00F320E2" w:rsidRPr="00836241">
              <w:t xml:space="preserve"> gada </w:t>
            </w:r>
            <w:r w:rsidRPr="00836241">
              <w:t xml:space="preserve">plānošanas </w:t>
            </w:r>
            <w:r w:rsidR="00F320E2" w:rsidRPr="00836241">
              <w:t>perioda</w:t>
            </w:r>
            <w:r w:rsidRPr="00836241">
              <w:t xml:space="preserve">, DP “Izaugsme un nodarbinātība”, </w:t>
            </w:r>
          </w:p>
          <w:p w:rsidR="00DD67A6" w:rsidRPr="00836241" w:rsidRDefault="00DD67A6" w:rsidP="00EF03A8">
            <w:pPr>
              <w:pStyle w:val="NoSpacing"/>
              <w:jc w:val="both"/>
              <w:cnfStyle w:val="000000000000"/>
            </w:pPr>
            <w:r w:rsidRPr="00836241">
              <w:t xml:space="preserve">4.2.1.1. pasākums “Veicināt energoefektivitātes paaugstināšanu dzīvojamās ēkās”. </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Informatīvā kampaņa</w:t>
            </w:r>
          </w:p>
        </w:tc>
        <w:tc>
          <w:tcPr>
            <w:tcW w:w="2374" w:type="pct"/>
          </w:tcPr>
          <w:p w:rsidR="00DD67A6" w:rsidRPr="00D77356" w:rsidRDefault="00DD67A6" w:rsidP="00EF03A8">
            <w:pPr>
              <w:pStyle w:val="NoSpacing"/>
              <w:jc w:val="both"/>
              <w:cnfStyle w:val="000000000000"/>
            </w:pPr>
            <w:r w:rsidRPr="00D77356">
              <w:t>Informatīvais instruments</w:t>
            </w:r>
            <w:r w:rsidR="00FB581D">
              <w:t>.</w:t>
            </w:r>
          </w:p>
          <w:p w:rsidR="00DD67A6" w:rsidRPr="00D77356" w:rsidRDefault="00DD67A6" w:rsidP="00EF03A8">
            <w:pPr>
              <w:pStyle w:val="NoSpacing"/>
              <w:jc w:val="both"/>
              <w:cnfStyle w:val="000000000000"/>
            </w:pPr>
            <w:r w:rsidRPr="00D77356">
              <w:lastRenderedPageBreak/>
              <w:t>Informatīvā kampaņa “Dzīvo siltāk”</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Īpašniekam individualizēta siltumenerģijas patēriņa uzskaite, pamatojoties uz galalietotāju telpās uzstādīto mērierīču (mēriekārtu) rādījumiem.</w:t>
            </w:r>
          </w:p>
          <w:p w:rsidR="00DD67A6" w:rsidRPr="00D77356" w:rsidRDefault="00DD67A6" w:rsidP="00EF03A8">
            <w:pPr>
              <w:pStyle w:val="NoSpacing"/>
              <w:jc w:val="both"/>
              <w:cnfStyle w:val="000000000000"/>
            </w:pPr>
            <w:r w:rsidRPr="00D77356">
              <w:t xml:space="preserve">MK </w:t>
            </w:r>
            <w:r w:rsidR="00B73C2E" w:rsidRPr="00B73C2E">
              <w:t>2008.</w:t>
            </w:r>
            <w:r w:rsidR="0002525C">
              <w:t> </w:t>
            </w:r>
            <w:r w:rsidR="00B73C2E" w:rsidRPr="00B73C2E">
              <w:t>gada 21.</w:t>
            </w:r>
            <w:r w:rsidR="00B73C2E">
              <w:t xml:space="preserve"> oktobra </w:t>
            </w:r>
            <w:r w:rsidRPr="00D77356">
              <w:t>noteikum</w:t>
            </w:r>
            <w:r w:rsidR="00B73C2E">
              <w:t>i</w:t>
            </w:r>
            <w:r w:rsidRPr="00D77356">
              <w:t xml:space="preserve"> Nr.</w:t>
            </w:r>
            <w:r w:rsidR="00B73C2E">
              <w:t> </w:t>
            </w:r>
            <w:r w:rsidRPr="00D77356">
              <w:t>876 “Siltumenerģijas p</w:t>
            </w:r>
            <w:r w:rsidR="005D335D">
              <w:t>iegādes un lietošanas noteikumi"</w:t>
            </w:r>
          </w:p>
        </w:tc>
        <w:tc>
          <w:tcPr>
            <w:tcW w:w="2374" w:type="pct"/>
          </w:tcPr>
          <w:p w:rsidR="00DD67A6" w:rsidRPr="00D77356" w:rsidRDefault="00DD67A6" w:rsidP="00EF03A8">
            <w:pPr>
              <w:pStyle w:val="NoSpacing"/>
              <w:jc w:val="both"/>
              <w:cnfStyle w:val="000000000000"/>
            </w:pPr>
            <w:r w:rsidRPr="00D77356">
              <w:t>Informatīvais instruments</w:t>
            </w:r>
            <w:r w:rsidR="00FB581D">
              <w:t>.</w:t>
            </w:r>
          </w:p>
          <w:p w:rsidR="00DD67A6" w:rsidRPr="00D77356" w:rsidRDefault="00DD67A6" w:rsidP="00EF03A8">
            <w:pPr>
              <w:pStyle w:val="NoSpacing"/>
              <w:jc w:val="both"/>
              <w:cnfStyle w:val="000000000000"/>
            </w:pPr>
            <w:r w:rsidRPr="00D77356">
              <w:t>Veicina siltumenerģijas taupību un efektīvu izmantošanu. Prasības attiecas uz ēkām, kurām būvatļauja izdota pēc 2016</w:t>
            </w:r>
            <w:r w:rsidR="00042B04" w:rsidRPr="00D77356">
              <w:t>. gad</w:t>
            </w:r>
            <w:r w:rsidRPr="00D77356">
              <w:t>a 1. janvāra un kurām siltumapgāde ir nodrošināta no kopīga siltuma avota vai no centralizētās siltumapgādes sistēmas, un kuras: (i) ir jaunbūves vai tiek pārbūvētas, (</w:t>
            </w:r>
            <w:proofErr w:type="spellStart"/>
            <w:r w:rsidRPr="00D77356">
              <w:t>ii</w:t>
            </w:r>
            <w:proofErr w:type="spellEnd"/>
            <w:r w:rsidRPr="00D77356">
              <w:t>) tiek atjaunotas par ES fondu, valsts vai pašvaldību budžeta līdzekļiem. Prasība tiek piemērota ar 2016</w:t>
            </w:r>
            <w:r w:rsidR="00042B04" w:rsidRPr="00D77356">
              <w:t>. gad</w:t>
            </w:r>
            <w:r w:rsidR="00B73C2E">
              <w:t>a 31. </w:t>
            </w:r>
            <w:r w:rsidRPr="00D77356">
              <w:t>decembri.</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Nodokļu atlaižu politika</w:t>
            </w:r>
          </w:p>
        </w:tc>
        <w:tc>
          <w:tcPr>
            <w:tcW w:w="2374" w:type="pct"/>
          </w:tcPr>
          <w:p w:rsidR="00DD67A6" w:rsidRPr="00D77356" w:rsidRDefault="00DD67A6" w:rsidP="00EF03A8">
            <w:pPr>
              <w:pStyle w:val="NoSpacing"/>
              <w:jc w:val="both"/>
              <w:cnfStyle w:val="000000000000"/>
            </w:pPr>
            <w:r w:rsidRPr="00D77356">
              <w:t>Fiskālais instruments</w:t>
            </w:r>
            <w:r w:rsidR="00FB581D">
              <w:t>.</w:t>
            </w:r>
          </w:p>
          <w:p w:rsidR="00DD67A6" w:rsidRPr="00D77356" w:rsidRDefault="00DD67A6" w:rsidP="00EF03A8">
            <w:pPr>
              <w:pStyle w:val="NoSpacing"/>
              <w:jc w:val="both"/>
              <w:cnfStyle w:val="000000000000"/>
            </w:pPr>
            <w:r w:rsidRPr="00D77356">
              <w:t>Vairākas Latvijas pašvaldības ir noteikušas nekustamā īpašuma nodokļa atlaidi par veiktu daudzdzīvokļu dzīvojamās ēkas energoefektīvu renovāciju</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 xml:space="preserve">Nedzīvojamo ēku, tai skaitā </w:t>
            </w:r>
          </w:p>
          <w:p w:rsidR="00DD67A6" w:rsidRPr="00D77356" w:rsidRDefault="00DD67A6" w:rsidP="00CA3BDA">
            <w:pPr>
              <w:pStyle w:val="NoSpacing"/>
            </w:pPr>
            <w:r w:rsidRPr="00D77356">
              <w:t>publisko ēku, energoefektivitātes paaugstināšana</w:t>
            </w:r>
          </w:p>
        </w:tc>
        <w:tc>
          <w:tcPr>
            <w:tcW w:w="1612" w:type="pct"/>
          </w:tcPr>
          <w:p w:rsidR="00DD67A6" w:rsidRPr="00D77356" w:rsidRDefault="00DD67A6" w:rsidP="00EF03A8">
            <w:pPr>
              <w:pStyle w:val="NoSpacing"/>
              <w:jc w:val="both"/>
              <w:cnfStyle w:val="000000000000"/>
            </w:pPr>
            <w:proofErr w:type="spellStart"/>
            <w:r w:rsidRPr="00D77356">
              <w:t>Energopārvaldības</w:t>
            </w:r>
            <w:proofErr w:type="spellEnd"/>
            <w:r w:rsidRPr="00D77356">
              <w:t xml:space="preserve"> sistēmas valsts tiešās pārvaldes iestādēs (Energoefektivitātes likums: 5.</w:t>
            </w:r>
            <w:r w:rsidR="00ED6CB9" w:rsidRPr="00D77356" w:rsidDel="00ED6CB9">
              <w:t xml:space="preserve"> </w:t>
            </w:r>
            <w:r w:rsidR="00ED6CB9">
              <w:t>panta trešā daļa</w:t>
            </w:r>
            <w:r w:rsidRPr="00D77356">
              <w:t>)</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EF03A8">
            <w:pPr>
              <w:pStyle w:val="NoSpacing"/>
              <w:jc w:val="both"/>
              <w:cnfStyle w:val="000000000000"/>
            </w:pPr>
            <w:r w:rsidRPr="00D77356">
              <w:t>valsts tiešās pārvaldes iestādes, kuru īpašumā vai valdījumā ir ēkas ar 10</w:t>
            </w:r>
            <w:r w:rsidR="00D25D51">
              <w:t> </w:t>
            </w:r>
            <w:r w:rsidRPr="00D77356">
              <w:t>000</w:t>
            </w:r>
            <w:r w:rsidR="00D25D51">
              <w:t> </w:t>
            </w:r>
            <w:r w:rsidRPr="00D77356">
              <w:t>m</w:t>
            </w:r>
            <w:r w:rsidRPr="00D77356">
              <w:rPr>
                <w:vertAlign w:val="superscript"/>
              </w:rPr>
              <w:t>2</w:t>
            </w:r>
            <w:r w:rsidRPr="00D77356">
              <w:t xml:space="preserve"> vai lielāku kopējo apkurināmo platību, ievieš </w:t>
            </w:r>
            <w:proofErr w:type="spellStart"/>
            <w:r w:rsidRPr="00D77356">
              <w:t>energopārvaldības</w:t>
            </w:r>
            <w:proofErr w:type="spellEnd"/>
            <w:r w:rsidRPr="00D77356">
              <w:t xml:space="preserve"> sistēmu.</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proofErr w:type="spellStart"/>
            <w:r w:rsidRPr="00D77356">
              <w:t>Energopārvaldības</w:t>
            </w:r>
            <w:proofErr w:type="spellEnd"/>
            <w:r w:rsidRPr="00D77356">
              <w:t xml:space="preserve"> sistēmas pašvaldībās (Energoefektivitātes likums: 5.</w:t>
            </w:r>
            <w:r w:rsidR="00ED6CB9">
              <w:t> panta otrā un trešā daļa</w:t>
            </w:r>
            <w:r w:rsidRPr="00D77356">
              <w:t>)</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EF03A8">
            <w:pPr>
              <w:pStyle w:val="NoSpacing"/>
              <w:jc w:val="both"/>
              <w:cnfStyle w:val="000000000000"/>
            </w:pPr>
            <w:proofErr w:type="spellStart"/>
            <w:r w:rsidRPr="00D77356">
              <w:t>Energopārvaldības</w:t>
            </w:r>
            <w:proofErr w:type="spellEnd"/>
            <w:r w:rsidRPr="00D77356">
              <w:t xml:space="preserve"> sistēmu ievieš:</w:t>
            </w:r>
          </w:p>
          <w:p w:rsidR="00DD67A6" w:rsidRPr="00D77356" w:rsidRDefault="00DD67A6" w:rsidP="00EF03A8">
            <w:pPr>
              <w:pStyle w:val="NoSpacing"/>
              <w:jc w:val="both"/>
              <w:cnfStyle w:val="000000000000"/>
            </w:pPr>
            <w:r w:rsidRPr="00D77356">
              <w:t>republikas pilsētu pašvaldības;</w:t>
            </w:r>
          </w:p>
          <w:p w:rsidR="00DD67A6" w:rsidRPr="00D77356" w:rsidRDefault="00DD67A6" w:rsidP="00EF03A8">
            <w:pPr>
              <w:pStyle w:val="NoSpacing"/>
              <w:jc w:val="both"/>
              <w:cnfStyle w:val="000000000000"/>
            </w:pPr>
            <w:r w:rsidRPr="00D77356">
              <w:t>novadu pašvaldības, kuru teritorijas attīstības līmeņa indekss ir 0,5 vai lielāks un iedzīvotāju skaits ir 10 000 vai lielāks</w:t>
            </w:r>
            <w:r w:rsidR="003442F1" w:rsidRPr="00D77356">
              <w:t>;</w:t>
            </w:r>
          </w:p>
          <w:p w:rsidR="00DD67A6" w:rsidRPr="00D77356" w:rsidRDefault="00DD67A6" w:rsidP="00EF03A8">
            <w:pPr>
              <w:pStyle w:val="NoSpacing"/>
              <w:jc w:val="both"/>
              <w:cnfStyle w:val="000000000000"/>
            </w:pPr>
            <w:r w:rsidRPr="00D77356">
              <w:t xml:space="preserve">pārējās novadu pašvaldības var ieviest </w:t>
            </w:r>
            <w:proofErr w:type="spellStart"/>
            <w:r w:rsidRPr="00D77356">
              <w:t>energopārvaldības</w:t>
            </w:r>
            <w:proofErr w:type="spellEnd"/>
            <w:r w:rsidRPr="00D77356">
              <w:t xml:space="preserve"> sistēmu brīvprātīgi</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MK Noteikumi Nr.</w:t>
            </w:r>
            <w:r w:rsidR="00D25D51">
              <w:t> </w:t>
            </w:r>
            <w:r w:rsidRPr="00D77356">
              <w:t xml:space="preserve">383 (2013) “Noteikumi par ēku </w:t>
            </w:r>
            <w:proofErr w:type="spellStart"/>
            <w:r w:rsidRPr="00D77356">
              <w:t>energosertifikāciju</w:t>
            </w:r>
            <w:proofErr w:type="spellEnd"/>
            <w:r w:rsidRPr="00D77356">
              <w:t>”</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EF03A8">
            <w:pPr>
              <w:pStyle w:val="NoSpacing"/>
              <w:jc w:val="both"/>
              <w:cnfStyle w:val="000000000000"/>
            </w:pPr>
            <w:r w:rsidRPr="00D77356">
              <w:t>Nosaka energoefektivitātes klases nedzīvojamām ēkām,</w:t>
            </w:r>
          </w:p>
          <w:p w:rsidR="00DD67A6" w:rsidRPr="00D77356" w:rsidRDefault="00FB581D" w:rsidP="00EF03A8">
            <w:pPr>
              <w:pStyle w:val="NoSpacing"/>
              <w:jc w:val="both"/>
              <w:cnfStyle w:val="000000000000"/>
            </w:pPr>
            <w:r>
              <w:t>n</w:t>
            </w:r>
            <w:r w:rsidR="00DD67A6" w:rsidRPr="00D77356">
              <w:t xml:space="preserve">osaka ēku </w:t>
            </w:r>
            <w:proofErr w:type="spellStart"/>
            <w:r w:rsidR="00DD67A6" w:rsidRPr="00D77356">
              <w:t>energosertifikācija</w:t>
            </w:r>
            <w:r>
              <w:t>s</w:t>
            </w:r>
            <w:proofErr w:type="spellEnd"/>
            <w:r>
              <w:t xml:space="preserve"> veikšanas obligātos gadījumus.</w:t>
            </w:r>
          </w:p>
          <w:p w:rsidR="00DD67A6" w:rsidRPr="00D77356" w:rsidRDefault="00DD67A6" w:rsidP="00EF03A8">
            <w:pPr>
              <w:pStyle w:val="NoSpacing"/>
              <w:jc w:val="both"/>
              <w:cnfStyle w:val="000000000000"/>
            </w:pPr>
            <w:r w:rsidRPr="00D77356">
              <w:t>Nosaka ēku energoefektivitātes minimālo pieļaujamo līmeni pārbūvējamām vai atjaunojamām nedzīvojamām ēkām un jaunbūvēm.</w:t>
            </w:r>
          </w:p>
          <w:p w:rsidR="00DD67A6" w:rsidRPr="00D77356" w:rsidRDefault="00DD67A6" w:rsidP="00EF03A8">
            <w:pPr>
              <w:pStyle w:val="NoSpacing"/>
              <w:jc w:val="both"/>
              <w:cnfStyle w:val="000000000000"/>
            </w:pPr>
            <w:r w:rsidRPr="00D77356">
              <w:t>No 01.01.2021 ir noteikta jauno nedzīvojamo ēku atbilstība gandrīz nulles enerģijas ēkas kritērijiem, savukārt ēkām, kuras ir valsts īpašumā un valsts institūciju valdījumā šī atbilstība ir noteikta no 2019</w:t>
            </w:r>
            <w:r w:rsidR="00042B04" w:rsidRPr="00D77356">
              <w:t>. gad</w:t>
            </w:r>
            <w:r w:rsidRPr="00D77356">
              <w:t>a 1.</w:t>
            </w:r>
            <w:r w:rsidR="00D25D51">
              <w:t> </w:t>
            </w:r>
            <w:r w:rsidRPr="00D77356">
              <w:t>janvāra</w:t>
            </w:r>
            <w:r w:rsidR="00FB581D">
              <w:t>.</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Atbalsts investīcijām valsts ēku energoefektivitātei: </w:t>
            </w:r>
          </w:p>
          <w:p w:rsidR="00DD67A6" w:rsidRPr="00D77356" w:rsidRDefault="00DD67A6" w:rsidP="00EF03A8">
            <w:pPr>
              <w:pStyle w:val="NoSpacing"/>
              <w:jc w:val="both"/>
              <w:cnfStyle w:val="000000000000"/>
            </w:pPr>
            <w:r w:rsidRPr="00D77356">
              <w:t>ES ERAF līdzfinansējums</w:t>
            </w:r>
          </w:p>
        </w:tc>
        <w:tc>
          <w:tcPr>
            <w:tcW w:w="2374" w:type="pct"/>
          </w:tcPr>
          <w:p w:rsidR="00DD67A6" w:rsidRPr="00ED6CB9" w:rsidRDefault="00DD67A6" w:rsidP="00EF03A8">
            <w:pPr>
              <w:pStyle w:val="NoSpacing"/>
              <w:jc w:val="both"/>
              <w:cnfStyle w:val="000000000000"/>
            </w:pPr>
            <w:r w:rsidRPr="00ED6CB9">
              <w:t>Ekonomiskais instruments</w:t>
            </w:r>
            <w:r w:rsidR="00FB581D" w:rsidRPr="00ED6CB9">
              <w:t>.</w:t>
            </w:r>
          </w:p>
          <w:p w:rsidR="00DD67A6" w:rsidRPr="00ED6CB9" w:rsidRDefault="00DD67A6" w:rsidP="00EF03A8">
            <w:pPr>
              <w:pStyle w:val="NoSpacing"/>
              <w:jc w:val="both"/>
              <w:cnfStyle w:val="000000000000"/>
            </w:pPr>
            <w:r w:rsidRPr="00ED6CB9">
              <w:t>ES fondu 2014-2020.</w:t>
            </w:r>
            <w:r w:rsidR="00160FDE" w:rsidRPr="00ED6CB9">
              <w:t> gada</w:t>
            </w:r>
            <w:r w:rsidRPr="00ED6CB9">
              <w:t xml:space="preserve"> plānošanas </w:t>
            </w:r>
            <w:r w:rsidR="00160FDE" w:rsidRPr="00ED6CB9">
              <w:t>perioda</w:t>
            </w:r>
            <w:r w:rsidRPr="00ED6CB9">
              <w:t>, DP “Izaugsme un nodarbinātība”,</w:t>
            </w:r>
          </w:p>
          <w:p w:rsidR="00DD67A6" w:rsidRPr="00ED6CB9" w:rsidRDefault="00DD67A6" w:rsidP="00EF03A8">
            <w:pPr>
              <w:pStyle w:val="NoSpacing"/>
              <w:jc w:val="both"/>
              <w:cnfStyle w:val="000000000000"/>
            </w:pPr>
            <w:r w:rsidRPr="00ED6CB9">
              <w:t>4.2.1.2.</w:t>
            </w:r>
            <w:r w:rsidR="00160FDE" w:rsidRPr="00ED6CB9">
              <w:t> pasākums</w:t>
            </w:r>
            <w:r w:rsidRPr="00ED6CB9">
              <w:t xml:space="preserve"> “Veicināt energoefektivitātes paaugstināšanu valsts ēkās”.</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Atbalsts investīcijām pašvaldības ēku energoefektivitātei: </w:t>
            </w:r>
          </w:p>
          <w:p w:rsidR="00DD67A6" w:rsidRPr="00D77356" w:rsidRDefault="00DD67A6" w:rsidP="00EF03A8">
            <w:pPr>
              <w:pStyle w:val="NoSpacing"/>
              <w:jc w:val="both"/>
              <w:cnfStyle w:val="000000000000"/>
            </w:pPr>
            <w:r w:rsidRPr="00D77356">
              <w:t>ES ERAF līdzfinansējums</w:t>
            </w:r>
          </w:p>
        </w:tc>
        <w:tc>
          <w:tcPr>
            <w:tcW w:w="2374" w:type="pct"/>
          </w:tcPr>
          <w:p w:rsidR="00DD67A6" w:rsidRPr="00ED6CB9" w:rsidRDefault="00DD67A6" w:rsidP="00EF03A8">
            <w:pPr>
              <w:pStyle w:val="NoSpacing"/>
              <w:jc w:val="both"/>
              <w:cnfStyle w:val="000000000000"/>
            </w:pPr>
            <w:r w:rsidRPr="00ED6CB9">
              <w:t>Ekonomiskais instruments</w:t>
            </w:r>
            <w:r w:rsidR="00FB581D" w:rsidRPr="00ED6CB9">
              <w:t>.</w:t>
            </w:r>
          </w:p>
          <w:p w:rsidR="00DD67A6" w:rsidRPr="00ED6CB9" w:rsidRDefault="00DD67A6" w:rsidP="00EF03A8">
            <w:pPr>
              <w:pStyle w:val="NoSpacing"/>
              <w:jc w:val="both"/>
              <w:cnfStyle w:val="000000000000"/>
            </w:pPr>
            <w:r w:rsidRPr="00ED6CB9">
              <w:t>ES fondu 2014-2020.</w:t>
            </w:r>
            <w:r w:rsidR="00160FDE" w:rsidRPr="00ED6CB9">
              <w:t xml:space="preserve"> gada </w:t>
            </w:r>
            <w:r w:rsidRPr="00ED6CB9">
              <w:t>plānošanas periods, DP “Izaugsme un nodarbinātība”,</w:t>
            </w:r>
          </w:p>
          <w:p w:rsidR="00DD67A6" w:rsidRPr="00ED6CB9" w:rsidRDefault="00355FC0" w:rsidP="00355FC0">
            <w:pPr>
              <w:pStyle w:val="NoSpacing"/>
              <w:jc w:val="both"/>
              <w:cnfStyle w:val="000000000000"/>
            </w:pPr>
            <w:r>
              <w:t xml:space="preserve">4.2.2. </w:t>
            </w:r>
            <w:r w:rsidR="00702D33">
              <w:t xml:space="preserve">SAM </w:t>
            </w:r>
            <w:r w:rsidR="00DD67A6" w:rsidRPr="00ED6CB9">
              <w:t>“Atbilstoši pašvaldības integrētajām attīstības programmām sekmēt energoefektivitātes paaugstināšanu un AER izmantošanu pašvaldību ēkās”.</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Atbalsts investīcijām augstas energoefektivitātes ēku būvniecībai: nacionālais ar emisiju kvotu izsolīšanas instrumenta instruments</w:t>
            </w:r>
          </w:p>
        </w:tc>
        <w:tc>
          <w:tcPr>
            <w:tcW w:w="2374" w:type="pct"/>
          </w:tcPr>
          <w:p w:rsidR="00DD67A6" w:rsidRPr="00D77356" w:rsidRDefault="00DD67A6" w:rsidP="00EF03A8">
            <w:pPr>
              <w:pStyle w:val="NoSpacing"/>
              <w:jc w:val="both"/>
              <w:cnfStyle w:val="000000000000"/>
            </w:pPr>
            <w:r w:rsidRPr="00D77356">
              <w:t>Ekonomiskais instruments</w:t>
            </w:r>
            <w:r w:rsidR="00FB581D">
              <w:t>.</w:t>
            </w:r>
          </w:p>
          <w:p w:rsidR="00DD67A6" w:rsidRPr="00D77356" w:rsidRDefault="00DD67A6" w:rsidP="00EF03A8">
            <w:pPr>
              <w:pStyle w:val="NoSpacing"/>
              <w:jc w:val="both"/>
              <w:cnfStyle w:val="000000000000"/>
            </w:pPr>
            <w:r w:rsidRPr="00D77356">
              <w:t xml:space="preserve">Ar Emisiju kvotu izsolīšanas instrumenta atbalstu </w:t>
            </w:r>
            <w:proofErr w:type="spellStart"/>
            <w:r w:rsidRPr="00D77356">
              <w:t>jaunceltajām</w:t>
            </w:r>
            <w:proofErr w:type="spellEnd"/>
            <w:r w:rsidRPr="00D77356">
              <w:t xml:space="preserve"> vai pārbūvētajām zema (gandrīz nulles) enerģijas patēriņa ēkām ir nozīmīga demonstrācijas vērtība un tiek veikti sabiedrības informēšanas pasākumi</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Energoefektivitātes paaugstināšana ražošanas sektorā</w:t>
            </w:r>
          </w:p>
        </w:tc>
        <w:tc>
          <w:tcPr>
            <w:tcW w:w="1612" w:type="pct"/>
          </w:tcPr>
          <w:p w:rsidR="00DD67A6" w:rsidRPr="00D77356" w:rsidRDefault="00DD67A6" w:rsidP="00EF03A8">
            <w:pPr>
              <w:pStyle w:val="NoSpacing"/>
              <w:jc w:val="both"/>
              <w:cnfStyle w:val="000000000000"/>
            </w:pPr>
            <w:r w:rsidRPr="00D77356">
              <w:t>Uzņēmumu, kuri atbilst dalības kritērijiem, dalība ES ETS</w:t>
            </w:r>
          </w:p>
        </w:tc>
        <w:tc>
          <w:tcPr>
            <w:tcW w:w="2374" w:type="pct"/>
          </w:tcPr>
          <w:p w:rsidR="00DD67A6" w:rsidRPr="00D77356" w:rsidRDefault="00DD67A6" w:rsidP="00EF03A8">
            <w:pPr>
              <w:pStyle w:val="NoSpacing"/>
              <w:jc w:val="both"/>
              <w:cnfStyle w:val="000000000000"/>
            </w:pPr>
            <w:r w:rsidRPr="00D77356">
              <w:t>ES ETS sistēmas attīstība ir vērsta uz bezmaksas SEG emisiju kvotu piešķiršanas samazināšanu. SEG emisiju samazināšanas pasākumi, ko veic uzņēmumi, ir saistāmi ar energoefektivitātes paaugstināšanas pasākumiem vai AER izmantošanu.</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proofErr w:type="spellStart"/>
            <w:r w:rsidRPr="00D77356">
              <w:t>Energoaudita</w:t>
            </w:r>
            <w:proofErr w:type="spellEnd"/>
            <w:r w:rsidRPr="00D77356">
              <w:t xml:space="preserve"> vai </w:t>
            </w:r>
            <w:proofErr w:type="spellStart"/>
            <w:r w:rsidRPr="00D77356">
              <w:t>energopārvaldības</w:t>
            </w:r>
            <w:proofErr w:type="spellEnd"/>
            <w:r w:rsidRPr="00D77356">
              <w:t xml:space="preserve"> sistēmas ieviešanas pienākums lielajiem uzņēmumiem un lielajiem elektrības patērētājiem</w:t>
            </w:r>
          </w:p>
          <w:p w:rsidR="00DD67A6" w:rsidRPr="00D77356" w:rsidRDefault="00DD67A6" w:rsidP="00EF03A8">
            <w:pPr>
              <w:pStyle w:val="NoSpacing"/>
              <w:jc w:val="both"/>
              <w:cnfStyle w:val="000000000000"/>
            </w:pPr>
            <w:r w:rsidRPr="00D77356">
              <w:t>(Energoefektivitātes likums, IV nodaļa)</w:t>
            </w:r>
          </w:p>
        </w:tc>
        <w:tc>
          <w:tcPr>
            <w:tcW w:w="2374" w:type="pct"/>
          </w:tcPr>
          <w:p w:rsidR="00DD67A6" w:rsidRPr="00D77356" w:rsidRDefault="00DD67A6" w:rsidP="00EF03A8">
            <w:pPr>
              <w:pStyle w:val="NoSpacing"/>
              <w:jc w:val="both"/>
              <w:cnfStyle w:val="000000000000"/>
            </w:pPr>
            <w:r w:rsidRPr="00D77356">
              <w:t xml:space="preserve"> Energoefektivitātes likums nosaka pienākumu ieviest vismaz trīs</w:t>
            </w:r>
            <w:r w:rsidR="0024013F" w:rsidRPr="00D77356">
              <w:t xml:space="preserve"> </w:t>
            </w:r>
            <w:proofErr w:type="spellStart"/>
            <w:r w:rsidRPr="00D77356">
              <w:t>energoauditā</w:t>
            </w:r>
            <w:proofErr w:type="spellEnd"/>
            <w:r w:rsidRPr="00D77356">
              <w:t xml:space="preserve"> vai sertificētas </w:t>
            </w:r>
            <w:proofErr w:type="spellStart"/>
            <w:r w:rsidRPr="00D77356">
              <w:t>energopārvaldības</w:t>
            </w:r>
            <w:proofErr w:type="spellEnd"/>
            <w:r w:rsidRPr="00D77356">
              <w:t xml:space="preserve"> sistēmas ierosinātos energoefektivitātes uzlabošanas pasākumus: lielajam uzņēmumam ieviest līdz 2020</w:t>
            </w:r>
            <w:r w:rsidR="00042B04" w:rsidRPr="00D77356">
              <w:t>. gad</w:t>
            </w:r>
            <w:r w:rsidRPr="00D77356">
              <w:t>a 1.</w:t>
            </w:r>
            <w:r w:rsidR="00D25D51">
              <w:t> </w:t>
            </w:r>
            <w:r w:rsidRPr="00D77356">
              <w:t>aprīlim, lielajam elektrības patērētājam – līdz 2022</w:t>
            </w:r>
            <w:r w:rsidR="00042B04" w:rsidRPr="00D77356">
              <w:t>. gad</w:t>
            </w:r>
            <w:r w:rsidRPr="00D77356">
              <w:t>a 1.</w:t>
            </w:r>
            <w:r w:rsidR="00D25D51">
              <w:t> </w:t>
            </w:r>
            <w:r w:rsidRPr="00D77356">
              <w:t>aprīlim. Minētie uzņēmumi katru gadu ziņo par ieviestajiem energoefektivitātes uzlabošanas pasākumiem un to rezultātā sasniegto enerģijas ietaupījumu</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Atbalsts investīcijām apstrādes </w:t>
            </w:r>
            <w:r w:rsidRPr="00D77356">
              <w:lastRenderedPageBreak/>
              <w:t>rūpniecības sektora energoefektivitātes (ražošanas ēkas un tehnoloģijas) paaugstināšanai</w:t>
            </w:r>
          </w:p>
          <w:p w:rsidR="00DD67A6" w:rsidRPr="00D77356" w:rsidRDefault="00DD67A6" w:rsidP="00EF03A8">
            <w:pPr>
              <w:pStyle w:val="NoSpacing"/>
              <w:jc w:val="both"/>
              <w:cnfStyle w:val="000000000000"/>
            </w:pPr>
            <w:r w:rsidRPr="00D77356">
              <w:t>ES Kohēzijas Fonda līdzfinansējums</w:t>
            </w:r>
          </w:p>
        </w:tc>
        <w:tc>
          <w:tcPr>
            <w:tcW w:w="2374" w:type="pct"/>
          </w:tcPr>
          <w:p w:rsidR="00DD67A6" w:rsidRPr="00D77356" w:rsidRDefault="00DD67A6" w:rsidP="00EF03A8">
            <w:pPr>
              <w:pStyle w:val="NoSpacing"/>
              <w:jc w:val="both"/>
              <w:cnfStyle w:val="000000000000"/>
            </w:pPr>
            <w:r w:rsidRPr="00D77356">
              <w:lastRenderedPageBreak/>
              <w:t xml:space="preserve">2014-2020. plānošanas periods, DP “Izaugsme un </w:t>
            </w:r>
            <w:r w:rsidRPr="00D77356">
              <w:lastRenderedPageBreak/>
              <w:t xml:space="preserve">nodarbinātība”, </w:t>
            </w:r>
          </w:p>
          <w:p w:rsidR="00DD67A6" w:rsidRPr="00D77356" w:rsidRDefault="000F2D6D" w:rsidP="00D25D51">
            <w:pPr>
              <w:pStyle w:val="NoSpacing"/>
              <w:jc w:val="both"/>
              <w:cnfStyle w:val="000000000000"/>
            </w:pPr>
            <w:r>
              <w:t xml:space="preserve">4.1.1. </w:t>
            </w:r>
            <w:r w:rsidR="00702D33">
              <w:t xml:space="preserve">SAM </w:t>
            </w:r>
            <w:r w:rsidR="00DD67A6" w:rsidRPr="00D77356">
              <w:t xml:space="preserve">“Veicināt efektīvu energoresursu izmantošanu, enerģijas patēriņa samazināšanu un pāreju uz AER apstrādes rūpniecības nozarē” </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Atbalsts investīcijām pārtikas pārstrādes sektora energoefektivitātes (ražošanas ēkas un tehnoloģijas) paaugstināšanai</w:t>
            </w:r>
          </w:p>
          <w:p w:rsidR="00DD67A6" w:rsidRPr="00D77356" w:rsidRDefault="00DD67A6" w:rsidP="00EF03A8">
            <w:pPr>
              <w:pStyle w:val="NoSpacing"/>
              <w:jc w:val="both"/>
              <w:cnfStyle w:val="000000000000"/>
            </w:pPr>
            <w:r w:rsidRPr="00D77356">
              <w:t>Lauku attīstības programmas līdzfinansējums</w:t>
            </w:r>
          </w:p>
        </w:tc>
        <w:tc>
          <w:tcPr>
            <w:tcW w:w="2374" w:type="pct"/>
          </w:tcPr>
          <w:p w:rsidR="00DD67A6" w:rsidRPr="00D77356" w:rsidRDefault="00DD67A6" w:rsidP="00EF03A8">
            <w:pPr>
              <w:pStyle w:val="NoSpacing"/>
              <w:jc w:val="both"/>
              <w:cnfStyle w:val="000000000000"/>
            </w:pPr>
            <w:r w:rsidRPr="00D77356">
              <w:t>Lauku Attīstības programma 2014.-2020</w:t>
            </w:r>
            <w:r w:rsidR="00042B04" w:rsidRPr="00D77356">
              <w:t>. gad</w:t>
            </w:r>
            <w:r w:rsidRPr="00D77356">
              <w:t>am, 4.pasākuma “Ieguldījumi materiālajos aktīvos” 4.2 apakšpasākuma “Atbalsts ieguldījumiem pārstrādē” ietvarā.</w:t>
            </w:r>
          </w:p>
        </w:tc>
      </w:tr>
      <w:tr w:rsidR="00DD67A6" w:rsidRPr="00D77356" w:rsidTr="00DA283E">
        <w:trPr>
          <w:trHeight w:val="20"/>
        </w:trPr>
        <w:tc>
          <w:tcPr>
            <w:cnfStyle w:val="001000000000"/>
            <w:tcW w:w="5000" w:type="pct"/>
            <w:gridSpan w:val="3"/>
          </w:tcPr>
          <w:p w:rsidR="00DD67A6" w:rsidRPr="00D77356" w:rsidRDefault="003442F1" w:rsidP="00EF03A8">
            <w:pPr>
              <w:pStyle w:val="NoSpacing"/>
              <w:jc w:val="both"/>
            </w:pPr>
            <w:r w:rsidRPr="00D77356">
              <w:rPr>
                <w:sz w:val="20"/>
              </w:rPr>
              <w:t>TRANSPORTA SEKTORS</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Emisiju ierobežošana no esošajiem transportlīdzekļiem</w:t>
            </w:r>
          </w:p>
        </w:tc>
        <w:tc>
          <w:tcPr>
            <w:tcW w:w="1612" w:type="pct"/>
          </w:tcPr>
          <w:p w:rsidR="00DD67A6" w:rsidRPr="00D77356" w:rsidRDefault="00DD67A6" w:rsidP="00EF03A8">
            <w:pPr>
              <w:pStyle w:val="NoSpacing"/>
              <w:jc w:val="both"/>
              <w:cnfStyle w:val="000000000000"/>
            </w:pPr>
            <w:r w:rsidRPr="00D77356">
              <w:t xml:space="preserve">MK </w:t>
            </w:r>
            <w:r w:rsidR="00B73C2E" w:rsidRPr="00B73C2E">
              <w:t>2017.</w:t>
            </w:r>
            <w:r w:rsidR="00D25D51">
              <w:t> </w:t>
            </w:r>
            <w:r w:rsidR="00B73C2E" w:rsidRPr="00B73C2E">
              <w:t>gada 30.</w:t>
            </w:r>
            <w:r w:rsidR="00D25D51">
              <w:t> </w:t>
            </w:r>
            <w:r w:rsidR="00B73C2E" w:rsidRPr="00B73C2E">
              <w:t>maij</w:t>
            </w:r>
            <w:r w:rsidR="00B73C2E">
              <w:t>a noteikumi Nr.</w:t>
            </w:r>
            <w:r w:rsidR="00D25D51">
              <w:t> </w:t>
            </w:r>
            <w:r w:rsidR="00B73C2E">
              <w:t>295</w:t>
            </w:r>
            <w:r w:rsidRPr="00D77356">
              <w:t xml:space="preserve"> “Noteikumi par transportlīdzekļu valsts tehnisko apskati un tehnisko kontroli uz ceļa”</w:t>
            </w:r>
          </w:p>
        </w:tc>
        <w:tc>
          <w:tcPr>
            <w:tcW w:w="2374" w:type="pct"/>
          </w:tcPr>
          <w:p w:rsidR="00DD67A6" w:rsidRPr="00D77356" w:rsidRDefault="00DD67A6" w:rsidP="00EF03A8">
            <w:pPr>
              <w:pStyle w:val="NoSpacing"/>
              <w:jc w:val="both"/>
              <w:cnfStyle w:val="000000000000"/>
            </w:pPr>
            <w:r w:rsidRPr="00D77356">
              <w:t>Normatīvais regulējums</w:t>
            </w:r>
          </w:p>
          <w:p w:rsidR="00DD67A6" w:rsidRPr="00D77356" w:rsidRDefault="00DD67A6" w:rsidP="00EF03A8">
            <w:pPr>
              <w:pStyle w:val="NoSpacing"/>
              <w:jc w:val="both"/>
              <w:cnfStyle w:val="000000000000"/>
            </w:pPr>
            <w:r w:rsidRPr="00D77356">
              <w:t>Sistemātiska automašīnu tehniskā stāvokļa pārbaude, nodrošina ekspluatēto transportlīdzekļu dzinēju emisiju atbilstības normatīviem kontroli.</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MK </w:t>
            </w:r>
            <w:r w:rsidR="00B73C2E" w:rsidRPr="00B73C2E">
              <w:t>2009.</w:t>
            </w:r>
            <w:r w:rsidR="00B73C2E">
              <w:t> </w:t>
            </w:r>
            <w:r w:rsidR="00B73C2E" w:rsidRPr="00B73C2E">
              <w:t>gada 13.</w:t>
            </w:r>
            <w:r w:rsidR="00B73C2E">
              <w:t> </w:t>
            </w:r>
            <w:r w:rsidR="00B73C2E" w:rsidRPr="00B73C2E">
              <w:t>janvār</w:t>
            </w:r>
            <w:r w:rsidR="00B73C2E">
              <w:t xml:space="preserve">a </w:t>
            </w:r>
            <w:r w:rsidRPr="00D77356">
              <w:t>noteikumi Nr.</w:t>
            </w:r>
            <w:r w:rsidR="006872BE">
              <w:t> </w:t>
            </w:r>
            <w:r w:rsidRPr="00D77356">
              <w:t>30 “Noteikumi par traktortehnikas un tās piekabju valsts tehnisko apskati un tehnisko kontroli uz ceļiem”</w:t>
            </w:r>
          </w:p>
        </w:tc>
        <w:tc>
          <w:tcPr>
            <w:tcW w:w="2374" w:type="pct"/>
          </w:tcPr>
          <w:p w:rsidR="00DD67A6" w:rsidRPr="00D77356" w:rsidRDefault="00DD67A6" w:rsidP="00EF03A8">
            <w:pPr>
              <w:pStyle w:val="NoSpacing"/>
              <w:jc w:val="both"/>
              <w:cnfStyle w:val="000000000000"/>
            </w:pPr>
            <w:r w:rsidRPr="00D77356">
              <w:t>Normatīvais regulējums</w:t>
            </w:r>
          </w:p>
          <w:p w:rsidR="00DD67A6" w:rsidRPr="00D77356" w:rsidRDefault="00DD67A6" w:rsidP="00D25D51">
            <w:pPr>
              <w:pStyle w:val="NoSpacing"/>
              <w:jc w:val="both"/>
              <w:cnfStyle w:val="000000000000"/>
            </w:pPr>
            <w:r w:rsidRPr="00D77356">
              <w:t>nodrošina ekspluatēto traktortehnikas dzinēju emisiju atbilstības normatīviem kontroli.</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MK </w:t>
            </w:r>
            <w:r w:rsidR="00B73C2E" w:rsidRPr="00B73C2E">
              <w:t>2017.</w:t>
            </w:r>
            <w:r w:rsidR="00D25D51">
              <w:t> </w:t>
            </w:r>
            <w:r w:rsidR="00B73C2E" w:rsidRPr="00B73C2E">
              <w:t>gada 28.</w:t>
            </w:r>
            <w:r w:rsidR="00D25D51">
              <w:t> </w:t>
            </w:r>
            <w:r w:rsidR="00B73C2E" w:rsidRPr="00B73C2E">
              <w:t>mart</w:t>
            </w:r>
            <w:r w:rsidR="00B73C2E">
              <w:t>a noteikumi Nr. </w:t>
            </w:r>
            <w:r w:rsidR="007F1604">
              <w:t xml:space="preserve">180 </w:t>
            </w:r>
            <w:r w:rsidRPr="00D77356">
              <w:t>“Tiešās pārvaldes iestāžu rīkotajos iepirkumos izvirzāmās preču un pakalpojumu energoefektivitātes prasības”</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D25D51">
            <w:pPr>
              <w:pStyle w:val="NoSpacing"/>
              <w:jc w:val="both"/>
              <w:cnfStyle w:val="000000000000"/>
            </w:pPr>
            <w:r w:rsidRPr="00D77356">
              <w:t>Publiskais iepirkums riepām: energoefektīvu riepu iegāde</w:t>
            </w:r>
          </w:p>
        </w:tc>
      </w:tr>
      <w:tr w:rsidR="00DD67A6" w:rsidRPr="00D77356" w:rsidTr="00DA283E">
        <w:trPr>
          <w:trHeight w:val="20"/>
        </w:trPr>
        <w:tc>
          <w:tcPr>
            <w:cnfStyle w:val="001000000000"/>
            <w:tcW w:w="1014" w:type="pct"/>
          </w:tcPr>
          <w:p w:rsidR="00DD67A6" w:rsidRPr="00D77356" w:rsidRDefault="00DD67A6" w:rsidP="00CA3BDA">
            <w:pPr>
              <w:pStyle w:val="NoSpacing"/>
            </w:pPr>
            <w:r w:rsidRPr="00D77356">
              <w:t>Emisiju ierobežošana no autoceļiem neparedzētās mobilās tehnikas motoriem</w:t>
            </w:r>
          </w:p>
        </w:tc>
        <w:tc>
          <w:tcPr>
            <w:tcW w:w="1612" w:type="pct"/>
          </w:tcPr>
          <w:p w:rsidR="00DD67A6" w:rsidRPr="00D77356" w:rsidRDefault="00DD67A6" w:rsidP="00EF03A8">
            <w:pPr>
              <w:pStyle w:val="NoSpacing"/>
              <w:jc w:val="both"/>
              <w:cnfStyle w:val="000000000000"/>
            </w:pPr>
            <w:r w:rsidRPr="00D77356">
              <w:t xml:space="preserve">MK </w:t>
            </w:r>
            <w:r w:rsidR="00B73C2E" w:rsidRPr="00B73C2E">
              <w:t>2005.</w:t>
            </w:r>
            <w:r w:rsidR="00B73C2E">
              <w:t> </w:t>
            </w:r>
            <w:r w:rsidR="00B73C2E" w:rsidRPr="00B73C2E">
              <w:t>gada 27.</w:t>
            </w:r>
            <w:r w:rsidR="00B73C2E">
              <w:t xml:space="preserve"> decembra </w:t>
            </w:r>
            <w:r w:rsidRPr="00D77356">
              <w:t>noteikumi Nr.</w:t>
            </w:r>
            <w:r w:rsidR="00B73C2E">
              <w:t> </w:t>
            </w:r>
            <w:r w:rsidRPr="00D77356">
              <w:t xml:space="preserve">1047 “Noteikumi par autoceļiem neparedzētās mobilās tehnikas iekšdedzes motoru radīto piesārņojošo vielu emisiju gaisā” </w:t>
            </w:r>
          </w:p>
        </w:tc>
        <w:tc>
          <w:tcPr>
            <w:tcW w:w="2374" w:type="pct"/>
          </w:tcPr>
          <w:p w:rsidR="00DD67A6" w:rsidRPr="00D77356" w:rsidRDefault="00DD67A6" w:rsidP="00D25D51">
            <w:pPr>
              <w:pStyle w:val="NoSpacing"/>
              <w:jc w:val="both"/>
              <w:cnfStyle w:val="000000000000"/>
            </w:pPr>
            <w:r w:rsidRPr="00D77356">
              <w:t>Normatīvais regulējums</w:t>
            </w:r>
            <w:r w:rsidR="00FB581D">
              <w:t>.</w:t>
            </w:r>
          </w:p>
        </w:tc>
      </w:tr>
      <w:tr w:rsidR="00DD67A6" w:rsidRPr="00D77356" w:rsidTr="00DA283E">
        <w:trPr>
          <w:trHeight w:val="20"/>
        </w:trPr>
        <w:tc>
          <w:tcPr>
            <w:cnfStyle w:val="001000000000"/>
            <w:tcW w:w="1014" w:type="pct"/>
          </w:tcPr>
          <w:p w:rsidR="00DD67A6" w:rsidRPr="00D77356" w:rsidRDefault="00DD67A6" w:rsidP="00CA3BDA">
            <w:pPr>
              <w:pStyle w:val="NoSpacing"/>
            </w:pPr>
            <w:r w:rsidRPr="00D77356">
              <w:t>Prasības transportlīdzekļos izmantojamām degvielām</w:t>
            </w:r>
          </w:p>
        </w:tc>
        <w:tc>
          <w:tcPr>
            <w:tcW w:w="1612" w:type="pct"/>
          </w:tcPr>
          <w:p w:rsidR="00DD67A6" w:rsidRPr="00D77356" w:rsidRDefault="00DD67A6" w:rsidP="00EF03A8">
            <w:pPr>
              <w:pStyle w:val="NoSpacing"/>
              <w:jc w:val="both"/>
              <w:cnfStyle w:val="000000000000"/>
            </w:pPr>
            <w:r w:rsidRPr="00D77356">
              <w:t xml:space="preserve">Degvielas kvalitātes nodrošināšana </w:t>
            </w:r>
          </w:p>
          <w:p w:rsidR="00DD67A6" w:rsidRPr="00D77356" w:rsidRDefault="00DD67A6" w:rsidP="00EF03A8">
            <w:pPr>
              <w:pStyle w:val="NoSpacing"/>
              <w:jc w:val="both"/>
              <w:cnfStyle w:val="000000000000"/>
            </w:pPr>
            <w:r w:rsidRPr="00D77356">
              <w:t xml:space="preserve">MK </w:t>
            </w:r>
            <w:r w:rsidR="00DA283E">
              <w:t xml:space="preserve">2000. gada 26. septembra </w:t>
            </w:r>
            <w:r w:rsidRPr="00D77356">
              <w:t>noteikumi Nr</w:t>
            </w:r>
            <w:r w:rsidR="00DA283E">
              <w:t>.</w:t>
            </w:r>
            <w:r w:rsidR="00D25D51">
              <w:t> </w:t>
            </w:r>
            <w:r w:rsidRPr="00D77356">
              <w:t>332 “Noteikumi par benzīna un dīzeļdegvielas atbilstības novērtēšanu”</w:t>
            </w:r>
          </w:p>
          <w:p w:rsidR="00DD67A6" w:rsidRPr="00D77356" w:rsidRDefault="00DD67A6" w:rsidP="00EF03A8">
            <w:pPr>
              <w:pStyle w:val="NoSpacing"/>
              <w:jc w:val="both"/>
              <w:cnfStyle w:val="000000000000"/>
            </w:pPr>
          </w:p>
          <w:p w:rsidR="00DD67A6" w:rsidRPr="00D77356" w:rsidRDefault="00D118A0" w:rsidP="00EF03A8">
            <w:pPr>
              <w:pStyle w:val="NoSpacing"/>
              <w:jc w:val="both"/>
              <w:cnfStyle w:val="000000000000"/>
            </w:pPr>
            <w:r>
              <w:t>MK</w:t>
            </w:r>
            <w:r w:rsidR="00DD67A6" w:rsidRPr="00D77356">
              <w:t xml:space="preserve"> 2005</w:t>
            </w:r>
            <w:r w:rsidR="00042B04" w:rsidRPr="00D77356">
              <w:t>. gad</w:t>
            </w:r>
            <w:r w:rsidR="00DD67A6" w:rsidRPr="00D77356">
              <w:t>a 18.</w:t>
            </w:r>
            <w:r w:rsidR="00D25D51">
              <w:t> </w:t>
            </w:r>
            <w:r w:rsidR="00DD67A6" w:rsidRPr="00D77356">
              <w:t>oktobra noteikumi Nr. 772 "Noteikumi par biodegvielas kvalitātes prasībām, atbilstības novērtēšanu, tirgus uzraudzību un patērētāju informēšanas kārtību</w:t>
            </w:r>
            <w:r w:rsidR="005D335D" w:rsidRPr="00D77356">
              <w:t xml:space="preserve"> </w:t>
            </w:r>
            <w:r w:rsidR="00DD67A6" w:rsidRPr="00D77356">
              <w:t>"</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EF03A8">
            <w:pPr>
              <w:pStyle w:val="NoSpacing"/>
              <w:jc w:val="both"/>
              <w:cnfStyle w:val="000000000000"/>
            </w:pPr>
            <w:r w:rsidRPr="00D77356">
              <w:t>Iekļautas normas par sēra maksimālo robežvērtību, svina maksimālo robežvērtību, kā arī ogļūdeņražu maksimālo procentuālo īpatsvaru un metālu piedevas MMT (</w:t>
            </w:r>
            <w:proofErr w:type="spellStart"/>
            <w:r w:rsidRPr="00D77356">
              <w:t>metilciklopentadiēnilmangāna</w:t>
            </w:r>
            <w:proofErr w:type="spellEnd"/>
            <w:r w:rsidRPr="00D77356">
              <w:t xml:space="preserve"> </w:t>
            </w:r>
            <w:proofErr w:type="spellStart"/>
            <w:r w:rsidRPr="00D77356">
              <w:t>trikarbonils</w:t>
            </w:r>
            <w:proofErr w:type="spellEnd"/>
            <w:r w:rsidRPr="00D77356">
              <w:t>) maksimālo saturu benzīnā un policiklisko aromātisko ogļūdeņražu maksimālo procentuālo īpatsvaru un sēra maksimālo robežvērtību dīzeļdegvielā</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Tīro transportlīdzekļu izmantošanas veicināšana</w:t>
            </w:r>
          </w:p>
        </w:tc>
        <w:tc>
          <w:tcPr>
            <w:tcW w:w="1612" w:type="pct"/>
          </w:tcPr>
          <w:p w:rsidR="00DD67A6" w:rsidRPr="00D77356" w:rsidRDefault="00DD67A6" w:rsidP="00EF03A8">
            <w:pPr>
              <w:pStyle w:val="NoSpacing"/>
              <w:jc w:val="both"/>
              <w:cnfStyle w:val="000000000000"/>
            </w:pPr>
            <w:r w:rsidRPr="00D77356">
              <w:t xml:space="preserve">Nodokļu politika </w:t>
            </w:r>
          </w:p>
        </w:tc>
        <w:tc>
          <w:tcPr>
            <w:tcW w:w="2374" w:type="pct"/>
          </w:tcPr>
          <w:p w:rsidR="00DD67A6" w:rsidRPr="00D77356" w:rsidRDefault="00DD67A6" w:rsidP="00EF03A8">
            <w:pPr>
              <w:pStyle w:val="NoSpacing"/>
              <w:jc w:val="both"/>
              <w:cnfStyle w:val="000000000000"/>
            </w:pPr>
            <w:r w:rsidRPr="00D77356">
              <w:t>Fiskālie instrumenti</w:t>
            </w:r>
            <w:r w:rsidR="00FB581D">
              <w:t>.</w:t>
            </w:r>
          </w:p>
          <w:p w:rsidR="00DD67A6" w:rsidRPr="00D77356" w:rsidRDefault="00DD67A6" w:rsidP="00EF03A8">
            <w:pPr>
              <w:pStyle w:val="NoSpacing"/>
              <w:jc w:val="both"/>
              <w:cnfStyle w:val="000000000000"/>
            </w:pPr>
            <w:r w:rsidRPr="00D77356">
              <w:t>Fiskālo instrumentu mērķis ir veicināt strukturālas izmaiņas transportlīdzekļu parkā, to rezultātā sekmējot degvielas patēriņa ekonomiju un emisiju samazināšanu:</w:t>
            </w:r>
          </w:p>
          <w:p w:rsidR="00DD67A6" w:rsidRPr="00D77356" w:rsidRDefault="00DD67A6" w:rsidP="00EF03A8">
            <w:pPr>
              <w:pStyle w:val="NoSpacing"/>
              <w:jc w:val="both"/>
              <w:cnfStyle w:val="000000000000"/>
            </w:pPr>
            <w:r w:rsidRPr="00D77356">
              <w:t>Akcīzes nodoklis naftas produktiem un dabasgāzei (Likums “Par akcīzes nodokli”)</w:t>
            </w:r>
          </w:p>
          <w:p w:rsidR="00DD67A6" w:rsidRPr="00D77356" w:rsidRDefault="00DD67A6" w:rsidP="00EF03A8">
            <w:pPr>
              <w:pStyle w:val="NoSpacing"/>
              <w:jc w:val="both"/>
              <w:cnfStyle w:val="000000000000"/>
            </w:pPr>
            <w:r w:rsidRPr="00D77356">
              <w:t>Transportlīdzekļa ikgadējais ekspluatācijas nodoklis (Transportlīdzekļa ekspluatācijas nodokļa un uzņēmumu vieglo transportlīdzekļu nodokļa likums)</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Informatīvais instruments </w:t>
            </w:r>
            <w:r w:rsidR="00DA283E">
              <w:t>MK 2004.</w:t>
            </w:r>
            <w:r w:rsidR="00D25D51">
              <w:t> </w:t>
            </w:r>
            <w:r w:rsidR="00DA283E">
              <w:t>gada 20.</w:t>
            </w:r>
            <w:r w:rsidR="00D25D51">
              <w:t> </w:t>
            </w:r>
            <w:r w:rsidR="00DA283E">
              <w:t>jūlija noteikumi Nr.</w:t>
            </w:r>
            <w:r w:rsidR="00D25D51">
              <w:t> </w:t>
            </w:r>
            <w:r w:rsidR="00DA283E">
              <w:t>608 "Noteikumi par marķējumā un reklāmas publikācijās patērētājiem sniedzamo informāciju par jaunu vieglo automobiļu degvielas patēriņu un CO</w:t>
            </w:r>
            <w:r w:rsidR="00DA283E" w:rsidRPr="00227D4A">
              <w:rPr>
                <w:vertAlign w:val="subscript"/>
              </w:rPr>
              <w:t>2</w:t>
            </w:r>
            <w:r w:rsidR="00DA283E">
              <w:t xml:space="preserve"> izplūdi"</w:t>
            </w:r>
          </w:p>
        </w:tc>
        <w:tc>
          <w:tcPr>
            <w:tcW w:w="2374" w:type="pct"/>
          </w:tcPr>
          <w:p w:rsidR="00DD67A6" w:rsidRPr="00D77356" w:rsidRDefault="00DD67A6" w:rsidP="00EF03A8">
            <w:pPr>
              <w:pStyle w:val="NoSpacing"/>
              <w:jc w:val="both"/>
              <w:cnfStyle w:val="000000000000"/>
            </w:pPr>
            <w:r w:rsidRPr="00D77356">
              <w:t>Informatīvais instruments</w:t>
            </w:r>
            <w:r w:rsidR="00FB581D">
              <w:t>.</w:t>
            </w:r>
          </w:p>
          <w:p w:rsidR="00DD67A6" w:rsidRPr="00D77356" w:rsidRDefault="00DD67A6" w:rsidP="00EF03A8">
            <w:pPr>
              <w:pStyle w:val="NoSpacing"/>
              <w:jc w:val="both"/>
              <w:cnfStyle w:val="000000000000"/>
            </w:pPr>
            <w:r w:rsidRPr="00D77356">
              <w:t>Informācija par jaunu vieglo automobiļu degvielas patēriņu un specifiskajām oglekļa dioksīda emisijām</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Atbalsts investīcijām ETL uzlādes infrastruktūrā:</w:t>
            </w:r>
          </w:p>
          <w:p w:rsidR="00DD67A6" w:rsidRPr="00D77356" w:rsidRDefault="00DD67A6" w:rsidP="00EF03A8">
            <w:pPr>
              <w:pStyle w:val="NoSpacing"/>
              <w:jc w:val="both"/>
              <w:cnfStyle w:val="000000000000"/>
            </w:pPr>
            <w:r w:rsidRPr="00D77356">
              <w:t>ES ERAF līdzfinansējums</w:t>
            </w:r>
          </w:p>
        </w:tc>
        <w:tc>
          <w:tcPr>
            <w:tcW w:w="2374" w:type="pct"/>
          </w:tcPr>
          <w:p w:rsidR="00DD67A6" w:rsidRPr="00D77356" w:rsidRDefault="00DD67A6" w:rsidP="00EF03A8">
            <w:pPr>
              <w:pStyle w:val="NoSpacing"/>
              <w:jc w:val="both"/>
              <w:cnfStyle w:val="000000000000"/>
            </w:pPr>
            <w:r w:rsidRPr="00D77356">
              <w:t>Ekonomiskais instruments</w:t>
            </w:r>
            <w:r w:rsidR="00FB581D">
              <w:t>.</w:t>
            </w:r>
          </w:p>
          <w:p w:rsidR="00DD67A6" w:rsidRPr="00D77356" w:rsidRDefault="00DD67A6" w:rsidP="00702D33">
            <w:pPr>
              <w:pStyle w:val="NoSpacing"/>
              <w:jc w:val="both"/>
              <w:cnfStyle w:val="000000000000"/>
            </w:pPr>
            <w:r w:rsidRPr="00D77356">
              <w:t>2014-2020</w:t>
            </w:r>
            <w:r w:rsidR="00042B04" w:rsidRPr="00D77356">
              <w:t>. gad</w:t>
            </w:r>
            <w:r w:rsidRPr="00D77356">
              <w:t xml:space="preserve">u plānošanas periods, DP “Izaugsme </w:t>
            </w:r>
            <w:r w:rsidRPr="00D77356">
              <w:rPr>
                <w:szCs w:val="20"/>
              </w:rPr>
              <w:t xml:space="preserve">un nodarbinātība” </w:t>
            </w:r>
            <w:r w:rsidR="000F2D6D">
              <w:rPr>
                <w:szCs w:val="20"/>
              </w:rPr>
              <w:t xml:space="preserve">4.4.1. </w:t>
            </w:r>
            <w:r w:rsidR="00702D33">
              <w:rPr>
                <w:szCs w:val="20"/>
              </w:rPr>
              <w:t xml:space="preserve">SAM </w:t>
            </w:r>
            <w:r w:rsidRPr="00D77356">
              <w:rPr>
                <w:szCs w:val="20"/>
              </w:rPr>
              <w:t>"</w:t>
            </w:r>
            <w:r w:rsidRPr="00D77356">
              <w:rPr>
                <w:rFonts w:cstheme="minorHAnsi"/>
                <w:szCs w:val="20"/>
              </w:rPr>
              <w:t>Attīstīt ETL uzlādes infrastruktūru Latvijā"</w:t>
            </w:r>
            <w:r w:rsidRPr="00D77356">
              <w:rPr>
                <w:szCs w:val="20"/>
              </w:rPr>
              <w:t>, nosakot 150 līdzstrāvas ātrās uzlādes stacijas ar jaudu vismaz 50 kW ieviešanu</w:t>
            </w:r>
            <w:r w:rsidRPr="00D77356">
              <w:t xml:space="preserve"> un nodrošinot vienota nacionāla līmeņa uzlādes infrastruktūras pārklājumu un ETL lietošanas iespēju visā Latvijas teritorijā.</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Videi draudzīga sabiedriskā transporta veicināšana</w:t>
            </w:r>
          </w:p>
        </w:tc>
        <w:tc>
          <w:tcPr>
            <w:tcW w:w="1612" w:type="pct"/>
          </w:tcPr>
          <w:p w:rsidR="00DD67A6" w:rsidRPr="00D77356" w:rsidRDefault="00DD67A6" w:rsidP="00EF03A8">
            <w:pPr>
              <w:pStyle w:val="NoSpacing"/>
              <w:jc w:val="both"/>
              <w:cnfStyle w:val="000000000000"/>
            </w:pPr>
            <w:r w:rsidRPr="00D77356">
              <w:t>Tīro (zaļo) publisko transportlīdzekļu iepirkums</w:t>
            </w:r>
          </w:p>
          <w:p w:rsidR="00DD67A6" w:rsidRPr="00D77356" w:rsidRDefault="00DD67A6" w:rsidP="00EF03A8">
            <w:pPr>
              <w:pStyle w:val="NoSpacing"/>
              <w:jc w:val="both"/>
              <w:cnfStyle w:val="000000000000"/>
            </w:pPr>
            <w:r w:rsidRPr="00D77356">
              <w:t xml:space="preserve">(Publisko iepirkumu likums, Sabiedriskā </w:t>
            </w:r>
            <w:r w:rsidRPr="00D77356">
              <w:lastRenderedPageBreak/>
              <w:t>transporta likums)</w:t>
            </w:r>
          </w:p>
        </w:tc>
        <w:tc>
          <w:tcPr>
            <w:tcW w:w="2374" w:type="pct"/>
          </w:tcPr>
          <w:p w:rsidR="00DD67A6" w:rsidRPr="00D77356" w:rsidRDefault="00DD67A6" w:rsidP="00EF03A8">
            <w:pPr>
              <w:pStyle w:val="NoSpacing"/>
              <w:jc w:val="both"/>
              <w:cnfStyle w:val="000000000000"/>
            </w:pPr>
            <w:r w:rsidRPr="00D77356">
              <w:lastRenderedPageBreak/>
              <w:t>Normatīvais regulējums un</w:t>
            </w:r>
          </w:p>
          <w:p w:rsidR="00DD67A6" w:rsidRPr="00D77356" w:rsidRDefault="00DD67A6" w:rsidP="00EF03A8">
            <w:pPr>
              <w:pStyle w:val="NoSpacing"/>
              <w:jc w:val="both"/>
              <w:cnfStyle w:val="000000000000"/>
            </w:pPr>
            <w:r w:rsidRPr="00D77356">
              <w:t>Informatīvais instruments</w:t>
            </w:r>
            <w:r w:rsidR="00FB581D">
              <w:t>.</w:t>
            </w:r>
          </w:p>
          <w:p w:rsidR="00DD67A6" w:rsidRPr="00D77356" w:rsidRDefault="00DD67A6" w:rsidP="00EF03A8">
            <w:pPr>
              <w:pStyle w:val="NoSpacing"/>
              <w:jc w:val="both"/>
              <w:cnfStyle w:val="000000000000"/>
            </w:pPr>
            <w:r w:rsidRPr="00D77356">
              <w:t>Veicot iepirkumu, izvērtē emisiju gaisā apjomu</w:t>
            </w:r>
            <w:r w:rsidR="00FB581D">
              <w:t>.</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Atbalsts investīcijām sabiedriskajam transportam:</w:t>
            </w:r>
          </w:p>
          <w:p w:rsidR="00DD67A6" w:rsidRPr="00D77356" w:rsidRDefault="00DD67A6" w:rsidP="00EF03A8">
            <w:pPr>
              <w:pStyle w:val="NoSpacing"/>
              <w:jc w:val="both"/>
              <w:cnfStyle w:val="000000000000"/>
            </w:pPr>
            <w:r w:rsidRPr="00D77356">
              <w:t>ES Kohēzijas Fonda līdzfinansējums</w:t>
            </w:r>
          </w:p>
        </w:tc>
        <w:tc>
          <w:tcPr>
            <w:tcW w:w="2374" w:type="pct"/>
          </w:tcPr>
          <w:p w:rsidR="00DD67A6" w:rsidRPr="00D77356" w:rsidRDefault="00DD67A6" w:rsidP="00EF03A8">
            <w:pPr>
              <w:pStyle w:val="NoSpacing"/>
              <w:jc w:val="both"/>
              <w:cnfStyle w:val="000000000000"/>
            </w:pPr>
            <w:r w:rsidRPr="00D77356">
              <w:t>Ekonomiskais instruments</w:t>
            </w:r>
            <w:r w:rsidR="00FB581D">
              <w:t>.</w:t>
            </w:r>
          </w:p>
          <w:p w:rsidR="00DD67A6" w:rsidRPr="00F05555" w:rsidRDefault="00DD67A6" w:rsidP="00785901">
            <w:pPr>
              <w:pStyle w:val="NoSpacing"/>
              <w:jc w:val="both"/>
              <w:cnfStyle w:val="000000000000"/>
            </w:pPr>
            <w:r w:rsidRPr="0043576F">
              <w:t>ES fondu 2014-2020</w:t>
            </w:r>
            <w:r w:rsidR="00042B04" w:rsidRPr="0043576F">
              <w:t>. gad</w:t>
            </w:r>
            <w:r w:rsidRPr="0043576F">
              <w:t xml:space="preserve">u plānošanas periods, DP “Izaugsme un nodarbinātība”, </w:t>
            </w:r>
            <w:r w:rsidR="000F2D6D" w:rsidRPr="0043576F">
              <w:t>4.5.1.</w:t>
            </w:r>
            <w:r w:rsidR="00702D33">
              <w:t xml:space="preserve"> SAM</w:t>
            </w:r>
            <w:r w:rsidR="000F2D6D" w:rsidRPr="0043576F">
              <w:t> </w:t>
            </w:r>
            <w:r w:rsidRPr="0043576F">
              <w:t xml:space="preserve">“Attīstīt videi draudzīgu sabiedriskā transporta infrastruktūru” paredz: (i) tramvaju maršrutu tīklu attīstību </w:t>
            </w:r>
            <w:r w:rsidR="00785901">
              <w:t>Daugavpilī un Liepājā</w:t>
            </w:r>
            <w:r w:rsidRPr="0043576F">
              <w:t>, (</w:t>
            </w:r>
            <w:proofErr w:type="spellStart"/>
            <w:r w:rsidRPr="0043576F">
              <w:t>ii</w:t>
            </w:r>
            <w:proofErr w:type="spellEnd"/>
            <w:r w:rsidRPr="0043576F">
              <w:t>) nacionālās nozīmes attīstības centros, kuros nav tramvaju maršrutu tīkla – jaunu videi draudzīgu autobusu iegāde, esošo autobusu aprīkošana to videi draudzīgākai darbībai, saistītās uzlādes/uzpildes infrastruktūras izveidi.</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Nodokļu politika</w:t>
            </w:r>
          </w:p>
        </w:tc>
        <w:tc>
          <w:tcPr>
            <w:tcW w:w="2374" w:type="pct"/>
          </w:tcPr>
          <w:p w:rsidR="00DD67A6" w:rsidRPr="00D77356" w:rsidRDefault="00DD67A6" w:rsidP="00EF03A8">
            <w:pPr>
              <w:pStyle w:val="NoSpacing"/>
              <w:jc w:val="both"/>
              <w:cnfStyle w:val="000000000000"/>
            </w:pPr>
            <w:r w:rsidRPr="00D77356">
              <w:t>Fiskālais instruments</w:t>
            </w:r>
            <w:r w:rsidR="00FB581D">
              <w:t>.</w:t>
            </w:r>
          </w:p>
          <w:p w:rsidR="00DD67A6" w:rsidRPr="00D77356" w:rsidRDefault="00DD67A6" w:rsidP="00EF03A8">
            <w:pPr>
              <w:pStyle w:val="NoSpacing"/>
              <w:jc w:val="both"/>
              <w:cnfStyle w:val="000000000000"/>
            </w:pPr>
            <w:r w:rsidRPr="00D77356">
              <w:t>Elektroenerģijas nodokļa likums nosaka: no nodokļa ir atbrīvota elektroenerģija, kuru izmanto preču pārvadājumiem un sabiedriskajiem pasažieru pārvadājumiem, tajā skaitā dzelzceļa transportā un pilsētu sabiedriskajos pasažieru pārvadājumos</w:t>
            </w:r>
          </w:p>
        </w:tc>
      </w:tr>
      <w:tr w:rsidR="00DD67A6" w:rsidRPr="00D77356" w:rsidTr="00DA283E">
        <w:trPr>
          <w:trHeight w:val="20"/>
        </w:trPr>
        <w:tc>
          <w:tcPr>
            <w:cnfStyle w:val="001000000000"/>
            <w:tcW w:w="5000" w:type="pct"/>
            <w:gridSpan w:val="3"/>
          </w:tcPr>
          <w:p w:rsidR="00DD67A6" w:rsidRPr="00D77356" w:rsidRDefault="00DD67A6" w:rsidP="00EF03A8">
            <w:pPr>
              <w:pStyle w:val="NoSpacing"/>
              <w:jc w:val="both"/>
            </w:pPr>
            <w:r w:rsidRPr="00D77356">
              <w:rPr>
                <w:sz w:val="20"/>
              </w:rPr>
              <w:t>LAUKSAIMNIECĪBA</w:t>
            </w:r>
          </w:p>
        </w:tc>
      </w:tr>
      <w:tr w:rsidR="00DD67A6" w:rsidRPr="00D77356" w:rsidTr="00DA283E">
        <w:trPr>
          <w:trHeight w:val="20"/>
        </w:trPr>
        <w:tc>
          <w:tcPr>
            <w:cnfStyle w:val="001000000000"/>
            <w:tcW w:w="1014" w:type="pct"/>
            <w:vMerge w:val="restart"/>
          </w:tcPr>
          <w:p w:rsidR="00DD67A6" w:rsidRPr="00D77356" w:rsidRDefault="00DD67A6" w:rsidP="00CA3BDA">
            <w:pPr>
              <w:pStyle w:val="NoSpacing"/>
            </w:pPr>
            <w:r w:rsidRPr="00D77356">
              <w:t>Kūtsmēslu apsaimniekošana un iestrāde augsnē</w:t>
            </w:r>
          </w:p>
        </w:tc>
        <w:tc>
          <w:tcPr>
            <w:tcW w:w="1612" w:type="pct"/>
          </w:tcPr>
          <w:p w:rsidR="00DD67A6" w:rsidRPr="00D77356" w:rsidRDefault="00DD67A6" w:rsidP="00EF03A8">
            <w:pPr>
              <w:pStyle w:val="NoSpacing"/>
              <w:jc w:val="both"/>
              <w:cnfStyle w:val="000000000000"/>
            </w:pPr>
            <w:r w:rsidRPr="00D77356">
              <w:t>MK</w:t>
            </w:r>
            <w:r w:rsidR="00DA283E">
              <w:t xml:space="preserve"> 2014.</w:t>
            </w:r>
            <w:r w:rsidR="00504B68">
              <w:t> </w:t>
            </w:r>
            <w:r w:rsidR="00DA283E">
              <w:t>gada 23.</w:t>
            </w:r>
            <w:r w:rsidR="00504B68">
              <w:t> </w:t>
            </w:r>
            <w:r w:rsidR="00DA283E">
              <w:t>decembra noteikumi</w:t>
            </w:r>
            <w:r w:rsidRPr="00D77356">
              <w:t xml:space="preserve"> Nr.</w:t>
            </w:r>
            <w:r w:rsidR="00504B68">
              <w:t> </w:t>
            </w:r>
            <w:r w:rsidRPr="00D77356">
              <w:t>829 “Īpašās prasības piesārņojošo darbību veikšanai dzīvnieku novietnēs”</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EF03A8">
            <w:pPr>
              <w:pStyle w:val="NoSpacing"/>
              <w:jc w:val="both"/>
              <w:cnfStyle w:val="000000000000"/>
            </w:pPr>
            <w:r w:rsidRPr="00D77356">
              <w:t>Noteikumi nosaka, ka šķidro un pusšķidro kūtsmēslu un vircas krātuves ir slēgta tipa vai ar pastāvīgu dabisku vai mākslīgu peldošu segslāni, kas samazina iztvaikošanu. Peldošais segslānis nepārtraukti nosedz krātuves virsmu.</w:t>
            </w:r>
          </w:p>
        </w:tc>
      </w:tr>
      <w:tr w:rsidR="00DD67A6" w:rsidRPr="00D77356" w:rsidTr="00DA283E">
        <w:trPr>
          <w:trHeight w:val="20"/>
        </w:trPr>
        <w:tc>
          <w:tcPr>
            <w:cnfStyle w:val="001000000000"/>
            <w:tcW w:w="1014" w:type="pct"/>
            <w:vMerge/>
          </w:tcPr>
          <w:p w:rsidR="00DD67A6" w:rsidRPr="00D77356" w:rsidRDefault="00DD67A6" w:rsidP="00CA3BDA">
            <w:pPr>
              <w:pStyle w:val="NoSpacing"/>
            </w:pPr>
          </w:p>
        </w:tc>
        <w:tc>
          <w:tcPr>
            <w:tcW w:w="1612" w:type="pct"/>
          </w:tcPr>
          <w:p w:rsidR="00DD67A6" w:rsidRPr="00D77356" w:rsidRDefault="00DD67A6" w:rsidP="00EF03A8">
            <w:pPr>
              <w:pStyle w:val="NoSpacing"/>
              <w:jc w:val="both"/>
              <w:cnfStyle w:val="000000000000"/>
            </w:pPr>
            <w:r w:rsidRPr="00D77356">
              <w:t xml:space="preserve">MK </w:t>
            </w:r>
            <w:r w:rsidR="00DA283E">
              <w:t>2014.</w:t>
            </w:r>
            <w:r w:rsidR="00504B68">
              <w:t> </w:t>
            </w:r>
            <w:r w:rsidR="00DA283E">
              <w:t>gada 23.</w:t>
            </w:r>
            <w:r w:rsidR="00504B68">
              <w:t> </w:t>
            </w:r>
            <w:r w:rsidR="00DA283E">
              <w:t xml:space="preserve">decembra noteikumi </w:t>
            </w:r>
            <w:r w:rsidRPr="00D77356">
              <w:t>Nr.</w:t>
            </w:r>
            <w:r w:rsidR="00504B68">
              <w:t> </w:t>
            </w:r>
            <w:r w:rsidRPr="00D77356">
              <w:t>834 “Prasības ūdens, augsnes un gaisa aizsardzībai no lauksaimnieciskās darbības izraisīta”</w:t>
            </w:r>
          </w:p>
        </w:tc>
        <w:tc>
          <w:tcPr>
            <w:tcW w:w="2374" w:type="pct"/>
          </w:tcPr>
          <w:p w:rsidR="00DD67A6" w:rsidRPr="00D77356" w:rsidRDefault="00DD67A6" w:rsidP="00EF03A8">
            <w:pPr>
              <w:pStyle w:val="NoSpacing"/>
              <w:jc w:val="both"/>
              <w:cnfStyle w:val="000000000000"/>
            </w:pPr>
            <w:r w:rsidRPr="00D77356">
              <w:t>Normatīvais regulējums</w:t>
            </w:r>
            <w:r w:rsidR="00FB581D">
              <w:t>.</w:t>
            </w:r>
          </w:p>
          <w:p w:rsidR="00DD67A6" w:rsidRPr="00D77356" w:rsidRDefault="00DD67A6" w:rsidP="009437DA">
            <w:pPr>
              <w:pStyle w:val="NoSpacing"/>
              <w:jc w:val="both"/>
              <w:cnfStyle w:val="000000000000"/>
            </w:pPr>
            <w:r w:rsidRPr="00D77356">
              <w:t xml:space="preserve">Noteikumi nosaka, ka pakaišu kūtsmēslus un fermentācijas atliekas (izņemot </w:t>
            </w:r>
            <w:proofErr w:type="spellStart"/>
            <w:r w:rsidRPr="00D77356">
              <w:t>separētu</w:t>
            </w:r>
            <w:proofErr w:type="spellEnd"/>
            <w:r w:rsidRPr="00D77356">
              <w:t xml:space="preserve"> fermentācijas atlieku šķidro frakciju) pēc izkliedēšanas iestrādā augsnē 24 stundu laikā, bet šķidros kūtsmēslus, vircu un </w:t>
            </w:r>
            <w:proofErr w:type="spellStart"/>
            <w:r w:rsidRPr="00D77356">
              <w:t>separētu</w:t>
            </w:r>
            <w:proofErr w:type="spellEnd"/>
            <w:r w:rsidRPr="00D77356">
              <w:t xml:space="preserve"> fermentācijas atlieku šķidro frakciju – 12 stundu laikā. Šķidros kūtsmēslus, vircu un fermentācijas atliekas (izņemot </w:t>
            </w:r>
            <w:proofErr w:type="spellStart"/>
            <w:r w:rsidRPr="00D77356">
              <w:t>separētu</w:t>
            </w:r>
            <w:proofErr w:type="spellEnd"/>
            <w:r w:rsidRPr="00D77356">
              <w:t xml:space="preserve"> fermentācijas atlieku cieto frakciju) neiestrādā augsnē, ja tos lieto kā papildmēslojumu.</w:t>
            </w:r>
          </w:p>
        </w:tc>
      </w:tr>
    </w:tbl>
    <w:p w:rsidR="00726B91" w:rsidRPr="00D77356" w:rsidRDefault="00726B91" w:rsidP="00726B91">
      <w:pPr>
        <w:rPr>
          <w:szCs w:val="24"/>
          <w:lang w:eastAsia="en-US"/>
        </w:rPr>
      </w:pPr>
      <w:r w:rsidRPr="00D77356">
        <w:rPr>
          <w:szCs w:val="24"/>
          <w:lang w:eastAsia="en-US"/>
        </w:rPr>
        <w:t xml:space="preserve">Izveidotais </w:t>
      </w:r>
      <w:r w:rsidR="00A40BCD">
        <w:rPr>
          <w:szCs w:val="24"/>
          <w:lang w:eastAsia="en-US"/>
        </w:rPr>
        <w:t>b</w:t>
      </w:r>
      <w:r w:rsidR="00A40BCD" w:rsidRPr="00D77356">
        <w:rPr>
          <w:szCs w:val="24"/>
          <w:lang w:eastAsia="en-US"/>
        </w:rPr>
        <w:t xml:space="preserve">āzes </w:t>
      </w:r>
      <w:r w:rsidRPr="00D77356">
        <w:rPr>
          <w:szCs w:val="24"/>
          <w:lang w:eastAsia="en-US"/>
        </w:rPr>
        <w:t xml:space="preserve">scenārijs ietver arī politikas un pasākumus, kas ir </w:t>
      </w:r>
      <w:r w:rsidR="00081DB1">
        <w:rPr>
          <w:szCs w:val="24"/>
          <w:lang w:eastAsia="en-US"/>
        </w:rPr>
        <w:t xml:space="preserve">ņemti vērā, izstrādājot </w:t>
      </w:r>
      <w:r w:rsidR="00C75206">
        <w:rPr>
          <w:szCs w:val="24"/>
          <w:lang w:eastAsia="en-US"/>
        </w:rPr>
        <w:t>i</w:t>
      </w:r>
      <w:r w:rsidR="00081DB1" w:rsidRPr="00081DB1">
        <w:rPr>
          <w:szCs w:val="24"/>
          <w:lang w:eastAsia="en-US"/>
        </w:rPr>
        <w:t>nformatīv</w:t>
      </w:r>
      <w:r w:rsidR="00C75206">
        <w:rPr>
          <w:szCs w:val="24"/>
          <w:lang w:eastAsia="en-US"/>
        </w:rPr>
        <w:t xml:space="preserve">o </w:t>
      </w:r>
      <w:r w:rsidR="00081DB1" w:rsidRPr="00081DB1">
        <w:rPr>
          <w:szCs w:val="24"/>
          <w:lang w:eastAsia="en-US"/>
        </w:rPr>
        <w:t>ziņojum</w:t>
      </w:r>
      <w:r w:rsidR="00C75206">
        <w:rPr>
          <w:szCs w:val="24"/>
          <w:lang w:eastAsia="en-US"/>
        </w:rPr>
        <w:t>u</w:t>
      </w:r>
      <w:r w:rsidR="00081DB1" w:rsidRPr="00081DB1">
        <w:rPr>
          <w:szCs w:val="24"/>
          <w:lang w:eastAsia="en-US"/>
        </w:rPr>
        <w:t xml:space="preserve"> "Par Nacionālā enerģētikas un klimata plāna 2021.-2030.</w:t>
      </w:r>
      <w:r w:rsidR="00504B68">
        <w:rPr>
          <w:szCs w:val="24"/>
          <w:lang w:eastAsia="en-US"/>
        </w:rPr>
        <w:t> </w:t>
      </w:r>
      <w:r w:rsidR="00081DB1" w:rsidRPr="00081DB1">
        <w:rPr>
          <w:szCs w:val="24"/>
          <w:lang w:eastAsia="en-US"/>
        </w:rPr>
        <w:t>gadam projektu un tā iesniegšanu Eiropas Komisijā izvērtēšanai"</w:t>
      </w:r>
      <w:r w:rsidR="00081DB1">
        <w:rPr>
          <w:szCs w:val="24"/>
          <w:lang w:eastAsia="en-US"/>
        </w:rPr>
        <w:t xml:space="preserve">, kas tika apstiprināts </w:t>
      </w:r>
      <w:r w:rsidR="00D118A0">
        <w:rPr>
          <w:szCs w:val="24"/>
          <w:lang w:eastAsia="en-US"/>
        </w:rPr>
        <w:t>MK</w:t>
      </w:r>
      <w:r w:rsidR="00081DB1">
        <w:rPr>
          <w:szCs w:val="24"/>
          <w:lang w:eastAsia="en-US"/>
        </w:rPr>
        <w:t xml:space="preserve"> 2018.</w:t>
      </w:r>
      <w:r w:rsidR="00433E9A">
        <w:rPr>
          <w:szCs w:val="24"/>
          <w:lang w:eastAsia="en-US"/>
        </w:rPr>
        <w:t> </w:t>
      </w:r>
      <w:r w:rsidR="00081DB1">
        <w:rPr>
          <w:szCs w:val="24"/>
          <w:lang w:eastAsia="en-US"/>
        </w:rPr>
        <w:t>gada decembrī</w:t>
      </w:r>
      <w:r w:rsidR="00740F07">
        <w:rPr>
          <w:rStyle w:val="FootnoteReference"/>
          <w:szCs w:val="24"/>
          <w:lang w:eastAsia="en-US"/>
        </w:rPr>
        <w:footnoteReference w:id="39"/>
      </w:r>
      <w:r w:rsidR="00740F07">
        <w:rPr>
          <w:szCs w:val="24"/>
          <w:lang w:eastAsia="en-US"/>
        </w:rPr>
        <w:t>.</w:t>
      </w:r>
    </w:p>
    <w:p w:rsidR="00726B91" w:rsidRPr="00D77356" w:rsidRDefault="00726B91" w:rsidP="00726B91">
      <w:pPr>
        <w:rPr>
          <w:szCs w:val="24"/>
          <w:u w:val="single"/>
        </w:rPr>
      </w:pPr>
      <w:r w:rsidRPr="00D77356">
        <w:rPr>
          <w:szCs w:val="24"/>
          <w:u w:val="single"/>
        </w:rPr>
        <w:t>Makroekonomiskais ietvars</w:t>
      </w:r>
    </w:p>
    <w:p w:rsidR="00726B91" w:rsidRPr="00D77356" w:rsidRDefault="00726B91" w:rsidP="00726B91">
      <w:pPr>
        <w:rPr>
          <w:szCs w:val="24"/>
          <w:lang w:eastAsia="en-US"/>
        </w:rPr>
      </w:pPr>
      <w:r w:rsidRPr="00D77356">
        <w:rPr>
          <w:szCs w:val="24"/>
          <w:lang w:eastAsia="en-US"/>
        </w:rPr>
        <w:t>Emisiju prognozes aprēķinātas par pamatu izmantojot Ekonomikas ministrijas 2018</w:t>
      </w:r>
      <w:r w:rsidR="00042B04" w:rsidRPr="00D77356">
        <w:rPr>
          <w:szCs w:val="24"/>
          <w:lang w:eastAsia="en-US"/>
        </w:rPr>
        <w:t>. gad</w:t>
      </w:r>
      <w:r w:rsidRPr="00D77356">
        <w:rPr>
          <w:szCs w:val="24"/>
          <w:lang w:eastAsia="en-US"/>
        </w:rPr>
        <w:t>ā izstrādātās makroekonomikas ilgtermiņa prognozes 2030</w:t>
      </w:r>
      <w:r w:rsidR="00042B04" w:rsidRPr="00D77356">
        <w:rPr>
          <w:szCs w:val="24"/>
          <w:lang w:eastAsia="en-US"/>
        </w:rPr>
        <w:t>. </w:t>
      </w:r>
      <w:r w:rsidR="00F42100" w:rsidRPr="00D77356">
        <w:rPr>
          <w:szCs w:val="24"/>
          <w:lang w:eastAsia="en-US"/>
        </w:rPr>
        <w:t>gad</w:t>
      </w:r>
      <w:r w:rsidR="00F42100">
        <w:rPr>
          <w:szCs w:val="24"/>
          <w:lang w:eastAsia="en-US"/>
        </w:rPr>
        <w:t>am</w:t>
      </w:r>
      <w:r w:rsidRPr="00D77356">
        <w:rPr>
          <w:szCs w:val="24"/>
          <w:lang w:eastAsia="en-US"/>
        </w:rPr>
        <w:t xml:space="preserve">. </w:t>
      </w:r>
      <w:r w:rsidRPr="00D77356">
        <w:rPr>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 produktu ķēdēs ar augstākas pievienotās vērtības produkciju un vairāk radīt kvalitatīvu gala produkciju.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 ietekmēs arī negatīvās demogrāfijas tendences.</w:t>
      </w:r>
    </w:p>
    <w:p w:rsidR="00726B91" w:rsidRPr="00D77356" w:rsidRDefault="00726B91" w:rsidP="00726B91">
      <w:pPr>
        <w:rPr>
          <w:szCs w:val="24"/>
        </w:rPr>
      </w:pPr>
      <w:r w:rsidRPr="00D77356">
        <w:rPr>
          <w:szCs w:val="24"/>
        </w:rPr>
        <w:t>Tuvākajos gados sagaidāma salīdzinoši spēcīga ekonomikas izaugsme. 2018. un 2019</w:t>
      </w:r>
      <w:r w:rsidR="00042B04" w:rsidRPr="00D77356">
        <w:rPr>
          <w:szCs w:val="24"/>
        </w:rPr>
        <w:t>. gad</w:t>
      </w:r>
      <w:r w:rsidRPr="00D77356">
        <w:rPr>
          <w:szCs w:val="24"/>
        </w:rPr>
        <w:t>ā investīciju pieaugumu veicinās ES fondu līdzekļu straujāka ieguldīšana. Saglabāsies spēcīgs privātā patēriņa pieaugums, ko veicinās darba algu kāpums un pieaugošā iedzīvotāju pirktspēja. Savukārt eksportu un uz ārējiem tirgiem orientēto nozaru attīstību pozitīvi ietekmēs labvēlīgā konjunktūra ārējā vidē un pieprasījuma pieaugums galvenajos eksporta tirgos.</w:t>
      </w:r>
    </w:p>
    <w:p w:rsidR="00726B91" w:rsidRPr="00D77356" w:rsidRDefault="00726B91" w:rsidP="00726B91">
      <w:pPr>
        <w:rPr>
          <w:szCs w:val="24"/>
        </w:rPr>
      </w:pPr>
      <w:r w:rsidRPr="00D77356">
        <w:rPr>
          <w:szCs w:val="24"/>
        </w:rPr>
        <w:lastRenderedPageBreak/>
        <w:t>Vidējā termiņā (2023.g) un ilgtermiņā (2030.g) ekonomikas izaugsmes tempi kļūs lēnāki. Pāreja uz augstākas pievienotās vērtības ekonomiku noritēs pakāpeniski. Iedzīvotāju skaita samazināšanās un lēnāki ienākuma pieauguma tempi ilgtermiņā ietekmēs privātā patēriņa pieaugumu.</w:t>
      </w:r>
    </w:p>
    <w:p w:rsidR="00726B91" w:rsidRPr="00D77356" w:rsidRDefault="00726B91" w:rsidP="00726B91">
      <w:pPr>
        <w:rPr>
          <w:szCs w:val="24"/>
        </w:rPr>
      </w:pPr>
      <w:r w:rsidRPr="00D77356">
        <w:rPr>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w:t>
      </w:r>
    </w:p>
    <w:p w:rsidR="00726B91" w:rsidRPr="00D77356" w:rsidRDefault="00726B91" w:rsidP="00726B91">
      <w:pPr>
        <w:rPr>
          <w:szCs w:val="24"/>
          <w:u w:val="single"/>
        </w:rPr>
      </w:pPr>
      <w:r w:rsidRPr="00D77356">
        <w:rPr>
          <w:szCs w:val="24"/>
          <w:u w:val="single"/>
        </w:rPr>
        <w:t>Nozaru attīstības tendences</w:t>
      </w:r>
    </w:p>
    <w:p w:rsidR="00726B91" w:rsidRPr="00D77356" w:rsidRDefault="00726B91" w:rsidP="00726B91">
      <w:pPr>
        <w:rPr>
          <w:szCs w:val="24"/>
        </w:rPr>
      </w:pPr>
      <w:r w:rsidRPr="00D77356">
        <w:rPr>
          <w:szCs w:val="24"/>
        </w:rPr>
        <w:t>Bāzes scenārijā 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rsidR="00726B91" w:rsidRPr="00D77356" w:rsidRDefault="00726B91" w:rsidP="00726B91">
      <w:pPr>
        <w:rPr>
          <w:szCs w:val="24"/>
        </w:rPr>
      </w:pPr>
      <w:r w:rsidRPr="00D77356">
        <w:rPr>
          <w:szCs w:val="24"/>
        </w:rPr>
        <w:t>Bāzes scenārijs līdz 2030</w:t>
      </w:r>
      <w:r w:rsidR="00042B04" w:rsidRPr="00D77356">
        <w:rPr>
          <w:szCs w:val="24"/>
        </w:rPr>
        <w:t>. gad</w:t>
      </w:r>
      <w:r w:rsidRPr="00D77356">
        <w:rPr>
          <w:szCs w:val="24"/>
        </w:rPr>
        <w:t>am neparedz ļoti būtisku tautsaimniecības nozaru struktūras maiņu, salīdzinājumā ar pašreizējo situāciju. Tā saglabāsies tuva esošajai. Komercpakalpojumu nozaru īpatsvars līdz 2030</w:t>
      </w:r>
      <w:r w:rsidR="00042B04" w:rsidRPr="00D77356">
        <w:rPr>
          <w:szCs w:val="24"/>
        </w:rPr>
        <w:t>. gad</w:t>
      </w:r>
      <w:r w:rsidRPr="00D77356">
        <w:rPr>
          <w:szCs w:val="24"/>
        </w:rPr>
        <w:t>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w:t>
      </w:r>
    </w:p>
    <w:p w:rsidR="00E75684" w:rsidRPr="00D77356" w:rsidRDefault="0005481C" w:rsidP="00277FD5">
      <w:pPr>
        <w:pStyle w:val="Title"/>
      </w:pPr>
      <w:r>
        <w:rPr>
          <w:noProof/>
        </w:rPr>
        <w:t>19</w:t>
      </w:r>
      <w:r w:rsidR="00E75684" w:rsidRPr="00D77356">
        <w:t>. tabula</w:t>
      </w:r>
      <w:r w:rsidR="00F466D2" w:rsidRPr="00D77356">
        <w:t>.</w:t>
      </w:r>
      <w:r w:rsidR="00E75684" w:rsidRPr="00D77356">
        <w:t xml:space="preserve"> Emisiju prognožu aprēķināšanā izmantotie makroekonomisko rādītāju prognozes</w:t>
      </w:r>
    </w:p>
    <w:tbl>
      <w:tblPr>
        <w:tblStyle w:val="GridTable1Light-Accent61"/>
        <w:tblW w:w="0" w:type="auto"/>
        <w:jc w:val="center"/>
        <w:tblLook w:val="04A0"/>
      </w:tblPr>
      <w:tblGrid>
        <w:gridCol w:w="3507"/>
        <w:gridCol w:w="773"/>
        <w:gridCol w:w="773"/>
        <w:gridCol w:w="773"/>
        <w:gridCol w:w="773"/>
      </w:tblGrid>
      <w:tr w:rsidR="00163765" w:rsidRPr="00D77356" w:rsidTr="009437DA">
        <w:trPr>
          <w:cnfStyle w:val="100000000000"/>
          <w:trHeight w:val="98"/>
          <w:tblHeader/>
          <w:jc w:val="center"/>
        </w:trPr>
        <w:tc>
          <w:tcPr>
            <w:cnfStyle w:val="001000000000"/>
            <w:tcW w:w="3507" w:type="dxa"/>
            <w:shd w:val="clear" w:color="auto" w:fill="DFEBF5" w:themeFill="accent2" w:themeFillTint="33"/>
            <w:vAlign w:val="center"/>
          </w:tcPr>
          <w:p w:rsidR="00163765" w:rsidRPr="00D77356" w:rsidRDefault="00163765" w:rsidP="009437DA">
            <w:pPr>
              <w:pStyle w:val="NoSpacing"/>
              <w:jc w:val="center"/>
              <w:rPr>
                <w:sz w:val="20"/>
                <w:szCs w:val="20"/>
              </w:rPr>
            </w:pPr>
          </w:p>
        </w:tc>
        <w:tc>
          <w:tcPr>
            <w:tcW w:w="0" w:type="auto"/>
            <w:shd w:val="clear" w:color="auto" w:fill="DFEBF5" w:themeFill="accent2" w:themeFillTint="33"/>
            <w:vAlign w:val="center"/>
          </w:tcPr>
          <w:p w:rsidR="00163765" w:rsidRPr="00D77356" w:rsidRDefault="00163765" w:rsidP="009437DA">
            <w:pPr>
              <w:pStyle w:val="NoSpacing"/>
              <w:jc w:val="center"/>
              <w:cnfStyle w:val="100000000000"/>
              <w:rPr>
                <w:sz w:val="20"/>
                <w:szCs w:val="20"/>
                <w:lang w:val="en-GB"/>
              </w:rPr>
            </w:pPr>
            <w:r w:rsidRPr="00D77356">
              <w:rPr>
                <w:sz w:val="20"/>
                <w:szCs w:val="20"/>
                <w:lang w:val="en-GB"/>
              </w:rPr>
              <w:t>2017</w:t>
            </w:r>
          </w:p>
        </w:tc>
        <w:tc>
          <w:tcPr>
            <w:tcW w:w="0" w:type="auto"/>
            <w:shd w:val="clear" w:color="auto" w:fill="DFEBF5" w:themeFill="accent2" w:themeFillTint="33"/>
            <w:vAlign w:val="center"/>
          </w:tcPr>
          <w:p w:rsidR="00163765" w:rsidRPr="00D77356" w:rsidRDefault="00163765" w:rsidP="009437DA">
            <w:pPr>
              <w:pStyle w:val="NoSpacing"/>
              <w:jc w:val="center"/>
              <w:cnfStyle w:val="100000000000"/>
              <w:rPr>
                <w:sz w:val="20"/>
                <w:szCs w:val="20"/>
                <w:lang w:val="en-GB"/>
              </w:rPr>
            </w:pPr>
            <w:r w:rsidRPr="00D77356">
              <w:rPr>
                <w:sz w:val="20"/>
                <w:szCs w:val="20"/>
                <w:lang w:val="en-GB"/>
              </w:rPr>
              <w:t>2020</w:t>
            </w:r>
          </w:p>
        </w:tc>
        <w:tc>
          <w:tcPr>
            <w:tcW w:w="0" w:type="auto"/>
            <w:shd w:val="clear" w:color="auto" w:fill="DFEBF5" w:themeFill="accent2" w:themeFillTint="33"/>
            <w:vAlign w:val="center"/>
          </w:tcPr>
          <w:p w:rsidR="00163765" w:rsidRPr="00D77356" w:rsidRDefault="00163765" w:rsidP="009437DA">
            <w:pPr>
              <w:pStyle w:val="NoSpacing"/>
              <w:jc w:val="center"/>
              <w:cnfStyle w:val="100000000000"/>
              <w:rPr>
                <w:sz w:val="20"/>
                <w:szCs w:val="20"/>
                <w:lang w:val="en-GB"/>
              </w:rPr>
            </w:pPr>
            <w:r w:rsidRPr="00D77356">
              <w:rPr>
                <w:sz w:val="20"/>
                <w:szCs w:val="20"/>
                <w:lang w:val="en-GB"/>
              </w:rPr>
              <w:t>2025</w:t>
            </w:r>
          </w:p>
        </w:tc>
        <w:tc>
          <w:tcPr>
            <w:tcW w:w="0" w:type="auto"/>
            <w:shd w:val="clear" w:color="auto" w:fill="DFEBF5" w:themeFill="accent2" w:themeFillTint="33"/>
            <w:vAlign w:val="center"/>
          </w:tcPr>
          <w:p w:rsidR="00163765" w:rsidRPr="00D77356" w:rsidRDefault="00163765" w:rsidP="009437DA">
            <w:pPr>
              <w:pStyle w:val="NoSpacing"/>
              <w:jc w:val="center"/>
              <w:cnfStyle w:val="100000000000"/>
              <w:rPr>
                <w:sz w:val="20"/>
                <w:szCs w:val="20"/>
                <w:lang w:val="en-GB"/>
              </w:rPr>
            </w:pPr>
            <w:r w:rsidRPr="00D77356">
              <w:rPr>
                <w:sz w:val="20"/>
                <w:szCs w:val="20"/>
                <w:lang w:val="en-GB"/>
              </w:rPr>
              <w:t>2030</w:t>
            </w:r>
          </w:p>
        </w:tc>
      </w:tr>
      <w:tr w:rsidR="00163765" w:rsidRPr="00D77356" w:rsidTr="0024013F">
        <w:trPr>
          <w:trHeight w:val="98"/>
          <w:jc w:val="center"/>
        </w:trPr>
        <w:tc>
          <w:tcPr>
            <w:cnfStyle w:val="001000000000"/>
            <w:tcW w:w="3507" w:type="dxa"/>
          </w:tcPr>
          <w:p w:rsidR="00163765" w:rsidRPr="00D77356" w:rsidRDefault="00163765" w:rsidP="00EF4642">
            <w:pPr>
              <w:pStyle w:val="NoSpacing"/>
              <w:rPr>
                <w:sz w:val="20"/>
                <w:szCs w:val="20"/>
                <w:lang w:val="en-GB"/>
              </w:rPr>
            </w:pPr>
            <w:proofErr w:type="spellStart"/>
            <w:r w:rsidRPr="00D77356">
              <w:rPr>
                <w:sz w:val="20"/>
                <w:szCs w:val="20"/>
                <w:lang w:val="en-GB"/>
              </w:rPr>
              <w:t>Iedzīvotāju</w:t>
            </w:r>
            <w:proofErr w:type="spellEnd"/>
            <w:r w:rsidRPr="00D77356">
              <w:rPr>
                <w:sz w:val="20"/>
                <w:szCs w:val="20"/>
                <w:lang w:val="en-GB"/>
              </w:rPr>
              <w:t xml:space="preserve"> </w:t>
            </w:r>
            <w:proofErr w:type="spellStart"/>
            <w:r w:rsidRPr="00D77356">
              <w:rPr>
                <w:sz w:val="20"/>
                <w:szCs w:val="20"/>
                <w:lang w:val="en-GB"/>
              </w:rPr>
              <w:t>skaits</w:t>
            </w:r>
            <w:proofErr w:type="spellEnd"/>
            <w:r w:rsidRPr="00D77356">
              <w:rPr>
                <w:sz w:val="20"/>
                <w:szCs w:val="20"/>
                <w:lang w:val="en-GB"/>
              </w:rPr>
              <w:t xml:space="preserve">, </w:t>
            </w:r>
            <w:proofErr w:type="spellStart"/>
            <w:r w:rsidRPr="00D77356">
              <w:rPr>
                <w:sz w:val="20"/>
                <w:szCs w:val="20"/>
                <w:lang w:val="en-GB"/>
              </w:rPr>
              <w:t>miljons</w:t>
            </w:r>
            <w:proofErr w:type="spellEnd"/>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1,986</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1,884</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1,759</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1,638</w:t>
            </w:r>
          </w:p>
        </w:tc>
      </w:tr>
      <w:tr w:rsidR="00163765" w:rsidRPr="00D77356" w:rsidTr="0024013F">
        <w:trPr>
          <w:trHeight w:val="98"/>
          <w:jc w:val="center"/>
        </w:trPr>
        <w:tc>
          <w:tcPr>
            <w:cnfStyle w:val="001000000000"/>
            <w:tcW w:w="3507" w:type="dxa"/>
          </w:tcPr>
          <w:p w:rsidR="00163765" w:rsidRPr="00D77356" w:rsidRDefault="00163765" w:rsidP="00EF4642">
            <w:pPr>
              <w:pStyle w:val="NoSpacing"/>
              <w:rPr>
                <w:sz w:val="20"/>
                <w:szCs w:val="20"/>
              </w:rPr>
            </w:pPr>
            <w:r w:rsidRPr="00D77356">
              <w:rPr>
                <w:sz w:val="20"/>
                <w:szCs w:val="20"/>
              </w:rPr>
              <w:t xml:space="preserve">Privātais patēriņš, salīdzināmās cenās (2010), miljardi </w:t>
            </w:r>
            <w:proofErr w:type="spellStart"/>
            <w:r w:rsidR="00C041C2" w:rsidRPr="00C041C2">
              <w:rPr>
                <w:i/>
                <w:sz w:val="20"/>
                <w:szCs w:val="20"/>
              </w:rPr>
              <w:t>euro</w:t>
            </w:r>
            <w:proofErr w:type="spellEnd"/>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13,266</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16,158</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18,386</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20,339</w:t>
            </w:r>
          </w:p>
        </w:tc>
      </w:tr>
      <w:tr w:rsidR="00163765" w:rsidRPr="00D77356" w:rsidTr="0024013F">
        <w:trPr>
          <w:trHeight w:val="98"/>
          <w:jc w:val="center"/>
        </w:trPr>
        <w:tc>
          <w:tcPr>
            <w:cnfStyle w:val="001000000000"/>
            <w:tcW w:w="3507" w:type="dxa"/>
          </w:tcPr>
          <w:p w:rsidR="00163765" w:rsidRPr="00D77356" w:rsidRDefault="00163765" w:rsidP="00EF4642">
            <w:pPr>
              <w:pStyle w:val="NoSpacing"/>
              <w:rPr>
                <w:sz w:val="20"/>
                <w:szCs w:val="20"/>
              </w:rPr>
            </w:pPr>
            <w:r w:rsidRPr="00D77356">
              <w:rPr>
                <w:sz w:val="20"/>
                <w:szCs w:val="20"/>
              </w:rPr>
              <w:t xml:space="preserve">IKP, salīdzināmās cenās (2010), miljardi </w:t>
            </w:r>
            <w:proofErr w:type="spellStart"/>
            <w:r w:rsidR="00C041C2" w:rsidRPr="00C041C2">
              <w:rPr>
                <w:i/>
                <w:sz w:val="20"/>
                <w:szCs w:val="20"/>
              </w:rPr>
              <w:t>euro</w:t>
            </w:r>
            <w:proofErr w:type="spellEnd"/>
            <w:r w:rsidRPr="00D77356">
              <w:rPr>
                <w:sz w:val="20"/>
                <w:szCs w:val="20"/>
              </w:rPr>
              <w:t xml:space="preserve"> </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21,328</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25,230</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28,564</w:t>
            </w:r>
          </w:p>
        </w:tc>
        <w:tc>
          <w:tcPr>
            <w:tcW w:w="0" w:type="auto"/>
            <w:vAlign w:val="center"/>
          </w:tcPr>
          <w:p w:rsidR="00163765" w:rsidRPr="00D77356" w:rsidRDefault="00163765" w:rsidP="0024013F">
            <w:pPr>
              <w:pStyle w:val="NoSpacing"/>
              <w:jc w:val="center"/>
              <w:cnfStyle w:val="000000000000"/>
              <w:rPr>
                <w:sz w:val="20"/>
                <w:szCs w:val="20"/>
                <w:lang w:val="en-GB"/>
              </w:rPr>
            </w:pPr>
            <w:r w:rsidRPr="00D77356">
              <w:rPr>
                <w:sz w:val="20"/>
                <w:szCs w:val="20"/>
                <w:lang w:val="en-GB"/>
              </w:rPr>
              <w:t>31,599</w:t>
            </w:r>
          </w:p>
        </w:tc>
      </w:tr>
    </w:tbl>
    <w:p w:rsidR="00726B91" w:rsidRPr="00D77356" w:rsidRDefault="00726B91" w:rsidP="00ED3FE2">
      <w:r w:rsidRPr="00D77356">
        <w:t>Emisiju prognožu aprēķināšanai enerģijas,</w:t>
      </w:r>
      <w:r w:rsidRPr="00D77356">
        <w:rPr>
          <w:rFonts w:cs="Arial"/>
        </w:rPr>
        <w:t xml:space="preserve"> transporta, kurināmā izmantošana rūpniecībā, kurināmā izmantošana pakalpojumu sektorā un mājsaimniecībās tiek </w:t>
      </w:r>
      <w:r w:rsidRPr="00D77356">
        <w:t xml:space="preserve">izmantots izveidotais enerģētikas – ekonomikas – klimata modelis MARKAL-Latvija (Fizikālās enerģētikas institūts), kas dod iespēju sasaistīt tautsaimniecības attīstību ar enerģijas patēriņu, enerģijas ražošanu un emisiju aprēķināšanu. Modelis atrod optimālu risinājumu katrā no definētiem scenārijiem, ievērojot mērķa funkciju, kas nosaka, ka optimāls risinājums ir tāds, kas nodrošina mazākās kopējās sistēmas izmaksu (enerģijas piegādes izmaksas) pie noteiktās ierobežojuma kopas. </w:t>
      </w:r>
    </w:p>
    <w:p w:rsidR="005653FB" w:rsidRPr="00D77356" w:rsidRDefault="00726B91" w:rsidP="005653FB">
      <w:pPr>
        <w:keepNext/>
        <w:jc w:val="center"/>
      </w:pPr>
      <w:r w:rsidRPr="00D77356">
        <w:rPr>
          <w:rFonts w:cstheme="minorHAnsi"/>
          <w:noProof/>
        </w:rPr>
        <w:lastRenderedPageBreak/>
        <w:drawing>
          <wp:inline distT="0" distB="0" distL="0" distR="0">
            <wp:extent cx="4312037" cy="259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726B91" w:rsidRPr="00D77356" w:rsidRDefault="00AE2283" w:rsidP="00277FD5">
      <w:pPr>
        <w:pStyle w:val="Title"/>
        <w:rPr>
          <w:rFonts w:cstheme="minorHAnsi"/>
        </w:rPr>
      </w:pPr>
      <w:r w:rsidRPr="00D77356">
        <w:rPr>
          <w:rFonts w:cstheme="minorHAnsi"/>
        </w:rPr>
        <w:fldChar w:fldCharType="begin"/>
      </w:r>
      <w:r w:rsidR="005653FB" w:rsidRPr="00D77356">
        <w:rPr>
          <w:rFonts w:cstheme="minorHAnsi"/>
        </w:rPr>
        <w:instrText xml:space="preserve"> SEQ Ilustrācija \* ARABIC </w:instrText>
      </w:r>
      <w:r w:rsidRPr="00D77356">
        <w:rPr>
          <w:rFonts w:cstheme="minorHAnsi"/>
        </w:rPr>
        <w:fldChar w:fldCharType="separate"/>
      </w:r>
      <w:r w:rsidR="00E51A5E">
        <w:rPr>
          <w:rFonts w:cstheme="minorHAnsi"/>
          <w:noProof/>
        </w:rPr>
        <w:t>23</w:t>
      </w:r>
      <w:r w:rsidRPr="00D77356">
        <w:rPr>
          <w:rFonts w:cstheme="minorHAnsi"/>
        </w:rPr>
        <w:fldChar w:fldCharType="end"/>
      </w:r>
      <w:r w:rsidR="005653FB" w:rsidRPr="00D77356">
        <w:t xml:space="preserve">. attēls. Makroekonomisko rādītāju prognoze </w:t>
      </w:r>
      <w:r w:rsidR="00A40BCD">
        <w:t>b</w:t>
      </w:r>
      <w:r w:rsidR="00A40BCD" w:rsidRPr="00D77356">
        <w:t xml:space="preserve">āzes </w:t>
      </w:r>
      <w:r w:rsidR="005653FB" w:rsidRPr="00D77356">
        <w:t>scenārijā</w:t>
      </w:r>
    </w:p>
    <w:p w:rsidR="00726B91" w:rsidRPr="00D77356" w:rsidRDefault="00726B91" w:rsidP="00726B91">
      <w:pPr>
        <w:rPr>
          <w:rFonts w:cstheme="minorHAnsi"/>
          <w:szCs w:val="24"/>
        </w:rPr>
      </w:pPr>
      <w:r w:rsidRPr="00D77356">
        <w:rPr>
          <w:rFonts w:cstheme="minorHAnsi"/>
          <w:szCs w:val="24"/>
        </w:rPr>
        <w:t xml:space="preserve">Emisiju </w:t>
      </w:r>
      <w:r w:rsidRPr="0046118F">
        <w:rPr>
          <w:rFonts w:cstheme="minorHAnsi"/>
          <w:szCs w:val="24"/>
        </w:rPr>
        <w:t>aprēķināšanai lauksaimniecībā tiek izmantoti aktivitātes dati, kas aprēķināti ar ekonometrisku modeļu kopu (LASAM (</w:t>
      </w:r>
      <w:proofErr w:type="spellStart"/>
      <w:r w:rsidRPr="0046118F">
        <w:rPr>
          <w:rFonts w:cstheme="minorHAnsi"/>
          <w:szCs w:val="24"/>
        </w:rPr>
        <w:t>Latvian</w:t>
      </w:r>
      <w:proofErr w:type="spellEnd"/>
      <w:r w:rsidRPr="0046118F">
        <w:rPr>
          <w:rFonts w:cstheme="minorHAnsi"/>
          <w:szCs w:val="24"/>
        </w:rPr>
        <w:t xml:space="preserve"> </w:t>
      </w:r>
      <w:proofErr w:type="spellStart"/>
      <w:r w:rsidRPr="0046118F">
        <w:rPr>
          <w:rFonts w:cstheme="minorHAnsi"/>
          <w:szCs w:val="24"/>
        </w:rPr>
        <w:t>Agricultural</w:t>
      </w:r>
      <w:proofErr w:type="spellEnd"/>
      <w:r w:rsidRPr="0046118F">
        <w:rPr>
          <w:rFonts w:cstheme="minorHAnsi"/>
          <w:szCs w:val="24"/>
        </w:rPr>
        <w:t xml:space="preserve"> </w:t>
      </w:r>
      <w:proofErr w:type="spellStart"/>
      <w:r w:rsidRPr="0046118F">
        <w:rPr>
          <w:rFonts w:cstheme="minorHAnsi"/>
          <w:szCs w:val="24"/>
        </w:rPr>
        <w:t>Sector</w:t>
      </w:r>
      <w:proofErr w:type="spellEnd"/>
      <w:r w:rsidRPr="0046118F">
        <w:rPr>
          <w:rFonts w:cstheme="minorHAnsi"/>
          <w:szCs w:val="24"/>
        </w:rPr>
        <w:t xml:space="preserve"> </w:t>
      </w:r>
      <w:proofErr w:type="spellStart"/>
      <w:r w:rsidRPr="0046118F">
        <w:rPr>
          <w:rFonts w:cstheme="minorHAnsi"/>
          <w:szCs w:val="24"/>
        </w:rPr>
        <w:t>Analysis</w:t>
      </w:r>
      <w:proofErr w:type="spellEnd"/>
      <w:r w:rsidRPr="0046118F">
        <w:rPr>
          <w:rFonts w:cstheme="minorHAnsi"/>
          <w:szCs w:val="24"/>
        </w:rPr>
        <w:t xml:space="preserve"> </w:t>
      </w:r>
      <w:proofErr w:type="spellStart"/>
      <w:r w:rsidRPr="0046118F">
        <w:rPr>
          <w:rFonts w:cstheme="minorHAnsi"/>
          <w:szCs w:val="24"/>
        </w:rPr>
        <w:t>Model</w:t>
      </w:r>
      <w:proofErr w:type="spellEnd"/>
      <w:r w:rsidRPr="0046118F">
        <w:rPr>
          <w:rFonts w:cstheme="minorHAnsi"/>
          <w:szCs w:val="24"/>
        </w:rPr>
        <w:t xml:space="preserve"> – Latvijas lauksaimniecības </w:t>
      </w:r>
      <w:proofErr w:type="spellStart"/>
      <w:r w:rsidRPr="0046118F">
        <w:rPr>
          <w:rFonts w:cstheme="minorHAnsi"/>
          <w:szCs w:val="24"/>
        </w:rPr>
        <w:t>sektoranalīzes</w:t>
      </w:r>
      <w:proofErr w:type="spellEnd"/>
      <w:r w:rsidRPr="0046118F">
        <w:rPr>
          <w:rFonts w:cstheme="minorHAnsi"/>
          <w:szCs w:val="24"/>
        </w:rPr>
        <w:t xml:space="preserve"> modelis))</w:t>
      </w:r>
      <w:r w:rsidR="003E18FF" w:rsidRPr="0046118F">
        <w:rPr>
          <w:rFonts w:cstheme="minorHAnsi"/>
          <w:szCs w:val="24"/>
        </w:rPr>
        <w:t>.</w:t>
      </w:r>
    </w:p>
    <w:p w:rsidR="00726B91" w:rsidRPr="00BC0442" w:rsidRDefault="00726B91" w:rsidP="00227BCD">
      <w:pPr>
        <w:spacing w:after="160" w:line="259" w:lineRule="auto"/>
        <w:jc w:val="center"/>
        <w:rPr>
          <w:b/>
          <w:sz w:val="24"/>
          <w:szCs w:val="24"/>
        </w:rPr>
      </w:pPr>
      <w:r w:rsidRPr="00BC0442">
        <w:rPr>
          <w:b/>
          <w:sz w:val="24"/>
          <w:szCs w:val="24"/>
        </w:rPr>
        <w:t>Īss apraksts par emisiju prognožu aprēķināšanas nosacījumiem sektoros</w:t>
      </w:r>
    </w:p>
    <w:p w:rsidR="003E18FF" w:rsidRPr="0046118F" w:rsidRDefault="00016822" w:rsidP="003E18FF">
      <w:pPr>
        <w:rPr>
          <w:szCs w:val="24"/>
        </w:rPr>
      </w:pPr>
      <w:r w:rsidRPr="00BC0442">
        <w:t xml:space="preserve">Informācija par </w:t>
      </w:r>
      <w:r w:rsidRPr="00BC0442">
        <w:rPr>
          <w:rFonts w:cstheme="minorHAnsi"/>
        </w:rPr>
        <w:t xml:space="preserve">ikgadējiem </w:t>
      </w:r>
      <w:r w:rsidRPr="0046118F">
        <w:rPr>
          <w:rFonts w:cstheme="minorHAnsi"/>
        </w:rPr>
        <w:t xml:space="preserve">emisiju aprēķiniem izmantotajām aprēķinu metodēm dažādos sektoros pieejams LVĢMC gatavotajā </w:t>
      </w:r>
      <w:r w:rsidRPr="0046118F">
        <w:rPr>
          <w:rFonts w:cstheme="minorHAnsi"/>
          <w:lang w:eastAsia="en-US"/>
        </w:rPr>
        <w:t>informatīvajā pārskata ziņojumā.</w:t>
      </w:r>
      <w:r w:rsidRPr="0046118F">
        <w:rPr>
          <w:rStyle w:val="FootnoteReference"/>
          <w:rFonts w:cstheme="minorHAnsi"/>
          <w:lang w:eastAsia="en-US"/>
        </w:rPr>
        <w:footnoteReference w:id="40"/>
      </w:r>
      <w:r w:rsidRPr="0046118F">
        <w:rPr>
          <w:rFonts w:cstheme="minorHAnsi"/>
          <w:lang w:eastAsia="en-US"/>
        </w:rPr>
        <w:t xml:space="preserve"> </w:t>
      </w:r>
      <w:r w:rsidR="003E18FF" w:rsidRPr="0046118F">
        <w:rPr>
          <w:szCs w:val="24"/>
        </w:rPr>
        <w:t xml:space="preserve">Emisiju prognozes dažādām kategorijām tiek aprēķinātas pamatojoties uz ikgadējā nacionālā gaisa emisiju inventarizācijas ziņojumā izmatotām metodēm un piemērotiem vidējiem emisiju faktoriem. Starptautiskās emisiju aprēķināšanas vadlīnijas (EMEP/EEA 2016) </w:t>
      </w:r>
      <w:r w:rsidR="00163FCE">
        <w:rPr>
          <w:szCs w:val="24"/>
        </w:rPr>
        <w:t>noteic</w:t>
      </w:r>
      <w:r w:rsidR="003E18FF" w:rsidRPr="0046118F">
        <w:rPr>
          <w:szCs w:val="24"/>
        </w:rPr>
        <w:t xml:space="preserve">, ka var izmantot trīs dažādu pakāpju detalizācijas emisiju aprēķināšanas metodes. </w:t>
      </w:r>
      <w:proofErr w:type="spellStart"/>
      <w:r w:rsidR="003E18FF" w:rsidRPr="0046118F">
        <w:rPr>
          <w:szCs w:val="24"/>
        </w:rPr>
        <w:t>Agregētākā</w:t>
      </w:r>
      <w:proofErr w:type="spellEnd"/>
      <w:r w:rsidR="003E18FF" w:rsidRPr="0046118F">
        <w:rPr>
          <w:szCs w:val="24"/>
        </w:rPr>
        <w:t xml:space="preserve"> jeb vienkāršākā aprēķinu metodes pakāpe ir Tier1, bet augstākā detalizācijas metodes pakāpe ir Tier3. </w:t>
      </w:r>
    </w:p>
    <w:p w:rsidR="00692CD2" w:rsidRPr="0046118F" w:rsidRDefault="00692CD2" w:rsidP="00692CD2">
      <w:pPr>
        <w:rPr>
          <w:szCs w:val="24"/>
        </w:rPr>
      </w:pPr>
      <w:r w:rsidRPr="0046118F">
        <w:rPr>
          <w:szCs w:val="24"/>
        </w:rPr>
        <w:t>Enerģētikas sektorā izvēlētās emisiju aprēķināšanas metodes pakāpe ir atkarīgas no sadedzinātā kurināmā daudzuma un piemērojamā emisiju faktora, kas savukārt ir atkarīgs no izmantotā kurināmā veida un izmantotās sadedzināšanas tehnoloģijas. Tādā veidā tiek ņemts vērā atšķirības izmantotajās tehnoloģijās un to ietekme uz gaisu piesārņojošo emisiju daudzumu (iekārtas nodrošinājums ar gaisu piesārņojošo emisiju attīrīšanas tehnoloģijām). Diemžēl visbiežāk informācija par izmantotajām tehnoloģijām nav pieejama no statistikas pārskatiem (energobilances), tāpēc emisiju aprēķināšanai pārsvarā tiek izmantota Tier1 metode. Zemākajām emisiju aprēķināšanas metožu pakāpēm EMEP/EEA 2016 vadlīniju emisiju faktors, pirmkārt, ņem vērā izmantotā kurināmā veidu, bet izmantoto tehnoloģiju ietekme tiek aprēķināta, pamatojoties uz informāciju par attiecīgā kategorijā tirgū plašāk pārstāvētajām tehnoloģijām.</w:t>
      </w:r>
    </w:p>
    <w:p w:rsidR="00692CD2" w:rsidRPr="0046118F" w:rsidRDefault="00692CD2" w:rsidP="00692CD2">
      <w:pPr>
        <w:rPr>
          <w:szCs w:val="24"/>
        </w:rPr>
      </w:pPr>
      <w:r w:rsidRPr="0046118F">
        <w:rPr>
          <w:szCs w:val="24"/>
        </w:rPr>
        <w:t xml:space="preserve">Enerģētikas nozares kategorijai, pakalpojumu sektora kategorijai, rūpniecības kategorijai, dzelzceļa transporta kategorijai tika izmantota Tier1 metode, bet mājsaimniecību un autotransporta kategorijai Tier2 emisiju aprēķināšanas metode. </w:t>
      </w:r>
      <w:r w:rsidRPr="0046118F">
        <w:rPr>
          <w:rFonts w:cstheme="minorHAnsi"/>
          <w:szCs w:val="24"/>
        </w:rPr>
        <w:t xml:space="preserve">Emisiju aprēķins lauksaimniecības sektorā veikts atbilstoši </w:t>
      </w:r>
      <w:proofErr w:type="spellStart"/>
      <w:r w:rsidRPr="0046118F">
        <w:rPr>
          <w:rFonts w:cstheme="minorHAnsi"/>
          <w:szCs w:val="24"/>
        </w:rPr>
        <w:t>Tier</w:t>
      </w:r>
      <w:proofErr w:type="spellEnd"/>
      <w:r w:rsidRPr="0046118F">
        <w:rPr>
          <w:rFonts w:cstheme="minorHAnsi"/>
          <w:szCs w:val="24"/>
        </w:rPr>
        <w:t xml:space="preserve"> 1 un </w:t>
      </w:r>
      <w:proofErr w:type="spellStart"/>
      <w:r w:rsidRPr="0046118F">
        <w:rPr>
          <w:rFonts w:cstheme="minorHAnsi"/>
          <w:szCs w:val="24"/>
        </w:rPr>
        <w:t>Tier</w:t>
      </w:r>
      <w:proofErr w:type="spellEnd"/>
      <w:r w:rsidRPr="0046118F">
        <w:rPr>
          <w:rFonts w:cstheme="minorHAnsi"/>
          <w:szCs w:val="24"/>
        </w:rPr>
        <w:t xml:space="preserve"> 2 metodoloģijas līmenim. Pārējos sektoros emisiju prognožu aprēķināšanā tiek izmantoti izklājtabulu aprēķināšanas modeļi, kas atbilst </w:t>
      </w:r>
      <w:r w:rsidRPr="0046118F">
        <w:rPr>
          <w:szCs w:val="24"/>
        </w:rPr>
        <w:t xml:space="preserve">EMEP/EEA 2016 vadlīniju </w:t>
      </w:r>
      <w:proofErr w:type="spellStart"/>
      <w:r w:rsidRPr="0046118F">
        <w:rPr>
          <w:szCs w:val="24"/>
        </w:rPr>
        <w:t>Tier</w:t>
      </w:r>
      <w:proofErr w:type="spellEnd"/>
      <w:r w:rsidRPr="0046118F">
        <w:rPr>
          <w:szCs w:val="24"/>
        </w:rPr>
        <w:t xml:space="preserve"> 1 līmenim. </w:t>
      </w:r>
    </w:p>
    <w:p w:rsidR="00692CD2" w:rsidRPr="0046118F" w:rsidRDefault="00692CD2" w:rsidP="00692CD2">
      <w:pPr>
        <w:rPr>
          <w:szCs w:val="24"/>
        </w:rPr>
      </w:pPr>
      <w:r w:rsidRPr="0046118F">
        <w:rPr>
          <w:szCs w:val="24"/>
        </w:rPr>
        <w:t xml:space="preserve">Tas nozīmē, ka kategorijām, kam emisiju prognožu aprēķināšanai tika izmantota Tier2 metode, emisiju daudzums ir atkarīgs no pieņēmumiem par tehnoloģiju izmaiņām nākotnē. Lai ņemtu vērā tehnoloģiju izmaiņu ietekmi uz emisiju daudzumu arī kategorijām, kurām pielietoja Tier1 metodi, emisiju prognozēšanā izmantotais </w:t>
      </w:r>
      <w:r w:rsidRPr="0046118F">
        <w:rPr>
          <w:szCs w:val="24"/>
        </w:rPr>
        <w:lastRenderedPageBreak/>
        <w:t xml:space="preserve">vidējais emisiju faktors pa gadiem tika aprēķināts, pamatojoties uz pieņēmumiem par tehnoloģiju nomaiņu, kuru nosaka, piemēram, pieņemtais tiesiskais regulējums. </w:t>
      </w:r>
    </w:p>
    <w:p w:rsidR="00726B91" w:rsidRPr="00D77356" w:rsidRDefault="00726B91" w:rsidP="00726B91">
      <w:pPr>
        <w:rPr>
          <w:b/>
          <w:szCs w:val="24"/>
          <w:u w:val="single"/>
        </w:rPr>
      </w:pPr>
      <w:r w:rsidRPr="00D77356">
        <w:rPr>
          <w:b/>
          <w:szCs w:val="24"/>
          <w:u w:val="single"/>
        </w:rPr>
        <w:t>Enerģētikas sektor</w:t>
      </w:r>
      <w:r w:rsidR="00227BCD" w:rsidRPr="00D77356">
        <w:rPr>
          <w:b/>
          <w:szCs w:val="24"/>
          <w:u w:val="single"/>
        </w:rPr>
        <w:t>s</w:t>
      </w:r>
    </w:p>
    <w:p w:rsidR="00726B91" w:rsidRPr="00B0648D" w:rsidRDefault="00726B91" w:rsidP="00726B91">
      <w:pPr>
        <w:rPr>
          <w:szCs w:val="24"/>
        </w:rPr>
      </w:pPr>
      <w:r w:rsidRPr="00D77356">
        <w:rPr>
          <w:szCs w:val="24"/>
        </w:rPr>
        <w:t xml:space="preserve">Enerģētikas sektora, ieskaitot transporta sektoru, emisiju aprēķināšanas pamatā ir enerģētikas attīstības scenārija izveidošana un modelēšana. Enerģētikas sektora </w:t>
      </w:r>
      <w:r w:rsidR="00A40BCD">
        <w:rPr>
          <w:szCs w:val="24"/>
        </w:rPr>
        <w:t>b</w:t>
      </w:r>
      <w:r w:rsidR="00A40BCD" w:rsidRPr="00D77356">
        <w:rPr>
          <w:szCs w:val="24"/>
        </w:rPr>
        <w:t xml:space="preserve">āzes </w:t>
      </w:r>
      <w:r w:rsidRPr="00D77356">
        <w:rPr>
          <w:szCs w:val="24"/>
        </w:rPr>
        <w:t xml:space="preserve">scenārijs paredz </w:t>
      </w:r>
      <w:r w:rsidRPr="00A97E0C">
        <w:rPr>
          <w:szCs w:val="24"/>
        </w:rPr>
        <w:t xml:space="preserve">politikas un pasākumus, kas apkopoti </w:t>
      </w:r>
      <w:r w:rsidR="00A97E0C" w:rsidRPr="00A97E0C">
        <w:rPr>
          <w:szCs w:val="24"/>
        </w:rPr>
        <w:t xml:space="preserve">šī </w:t>
      </w:r>
      <w:r w:rsidR="00A97E0C" w:rsidRPr="00B0648D">
        <w:rPr>
          <w:szCs w:val="24"/>
        </w:rPr>
        <w:t xml:space="preserve">pielikuma </w:t>
      </w:r>
      <w:r w:rsidR="00B0648D" w:rsidRPr="00B0648D">
        <w:rPr>
          <w:szCs w:val="24"/>
        </w:rPr>
        <w:t>1</w:t>
      </w:r>
      <w:r w:rsidR="00E12A5F">
        <w:rPr>
          <w:szCs w:val="24"/>
        </w:rPr>
        <w:t>8</w:t>
      </w:r>
      <w:r w:rsidR="007650CA" w:rsidRPr="00B0648D">
        <w:rPr>
          <w:szCs w:val="24"/>
        </w:rPr>
        <w:t>. tabulā.</w:t>
      </w:r>
    </w:p>
    <w:p w:rsidR="00726B91" w:rsidRPr="00D77356" w:rsidRDefault="00726B91" w:rsidP="00ED3FE2">
      <w:pPr>
        <w:rPr>
          <w:shd w:val="clear" w:color="auto" w:fill="FFFFFF"/>
        </w:rPr>
      </w:pPr>
      <w:r w:rsidRPr="00B0648D">
        <w:t>Izmantojot makroekonomisko prognozi un iepriekš aprakstīto enerģētikas sektora modelēšanas metodi ir prognozēts enerģijas gala patēriņš</w:t>
      </w:r>
      <w:r w:rsidRPr="00D77356">
        <w:t xml:space="preserve"> līdz 2040</w:t>
      </w:r>
      <w:r w:rsidR="00042B04" w:rsidRPr="00D77356">
        <w:t>. gad</w:t>
      </w:r>
      <w:r w:rsidRPr="00D77356">
        <w:t xml:space="preserve">am (sk. attēlu zemāk). Galvenās enerģētikas scenāriju </w:t>
      </w:r>
      <w:r w:rsidRPr="00AC2C48">
        <w:t xml:space="preserve">ietekmējošās politikas ir </w:t>
      </w:r>
      <w:r w:rsidR="00D97E92" w:rsidRPr="00AC2C48">
        <w:t>AER</w:t>
      </w:r>
      <w:r w:rsidRPr="00AC2C48">
        <w:t xml:space="preserve"> politika un enerģijas </w:t>
      </w:r>
      <w:r w:rsidRPr="00AC2C48">
        <w:rPr>
          <w:sz w:val="20"/>
        </w:rPr>
        <w:t>efektivitātes</w:t>
      </w:r>
      <w:r w:rsidRPr="00AC2C48">
        <w:t xml:space="preserve"> politikas. Bāzes scenārijs paredz, ka tiek īstenoti k</w:t>
      </w:r>
      <w:r w:rsidRPr="00AC2C48">
        <w:rPr>
          <w:bCs/>
        </w:rPr>
        <w:t xml:space="preserve">ompleksi pasākumi </w:t>
      </w:r>
      <w:r w:rsidR="00346434" w:rsidRPr="00AC2C48">
        <w:rPr>
          <w:rFonts w:cstheme="minorHAnsi"/>
          <w:szCs w:val="20"/>
        </w:rPr>
        <w:t>obligātā iepirkuma komponente</w:t>
      </w:r>
      <w:r w:rsidRPr="00AC2C48">
        <w:rPr>
          <w:bCs/>
        </w:rPr>
        <w:t xml:space="preserve"> atcelšanai</w:t>
      </w:r>
      <w:r w:rsidRPr="00AC2C48">
        <w:t> un elektroenerģijas tirgus attīstībai, tiek</w:t>
      </w:r>
      <w:r w:rsidRPr="00AC2C48">
        <w:rPr>
          <w:color w:val="000000" w:themeColor="text1"/>
        </w:rPr>
        <w:t xml:space="preserve"> veicināta energoefektivitātes paaugstināšana un vietējo AER</w:t>
      </w:r>
      <w:r w:rsidRPr="00AC2C48">
        <w:rPr>
          <w:color w:val="FF0000"/>
        </w:rPr>
        <w:t xml:space="preserve"> </w:t>
      </w:r>
      <w:r w:rsidRPr="00AC2C48">
        <w:rPr>
          <w:color w:val="000000" w:themeColor="text1"/>
        </w:rPr>
        <w:t>izmantošana centralizētajā siltumapgādē un tiek</w:t>
      </w:r>
      <w:r w:rsidRPr="00D77356">
        <w:rPr>
          <w:color w:val="000000" w:themeColor="text1"/>
        </w:rPr>
        <w:t xml:space="preserve"> īstenoti dažādi instrumenti enerģijas efektivitātes paaugstināšanas pasākumu realizēšanai</w:t>
      </w:r>
      <w:r w:rsidR="00A97E0C">
        <w:rPr>
          <w:color w:val="000000" w:themeColor="text1"/>
        </w:rPr>
        <w:t>.</w:t>
      </w:r>
      <w:r w:rsidRPr="00D77356">
        <w:rPr>
          <w:shd w:val="clear" w:color="auto" w:fill="FFFFFF"/>
        </w:rPr>
        <w:t xml:space="preserve"> </w:t>
      </w:r>
    </w:p>
    <w:p w:rsidR="005653FB" w:rsidRPr="00D77356" w:rsidRDefault="00726B91" w:rsidP="005653FB">
      <w:pPr>
        <w:pStyle w:val="Caption"/>
        <w:keepNext/>
        <w:jc w:val="center"/>
      </w:pPr>
      <w:r w:rsidRPr="00D77356">
        <w:rPr>
          <w:rFonts w:ascii="Calibri" w:hAnsi="Calibri" w:cs="Calibri"/>
          <w:noProof/>
          <w:sz w:val="22"/>
          <w:szCs w:val="22"/>
          <w:lang w:val="lv-LV"/>
        </w:rPr>
        <w:drawing>
          <wp:inline distT="0" distB="0" distL="0" distR="0">
            <wp:extent cx="3749125" cy="21600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9125" cy="2160000"/>
                    </a:xfrm>
                    <a:prstGeom prst="rect">
                      <a:avLst/>
                    </a:prstGeom>
                    <a:noFill/>
                  </pic:spPr>
                </pic:pic>
              </a:graphicData>
            </a:graphic>
          </wp:inline>
        </w:drawing>
      </w:r>
    </w:p>
    <w:p w:rsidR="00726B91" w:rsidRPr="00D77356" w:rsidRDefault="00AE2283" w:rsidP="00277FD5">
      <w:pPr>
        <w:pStyle w:val="Title"/>
        <w:rPr>
          <w:rFonts w:ascii="Calibri" w:hAnsi="Calibri"/>
        </w:rPr>
      </w:pPr>
      <w:r w:rsidRPr="00D77356">
        <w:rPr>
          <w:rFonts w:ascii="Calibri" w:hAnsi="Calibri"/>
        </w:rPr>
        <w:fldChar w:fldCharType="begin"/>
      </w:r>
      <w:r w:rsidR="005653FB" w:rsidRPr="00D77356">
        <w:rPr>
          <w:rFonts w:ascii="Calibri" w:hAnsi="Calibri"/>
        </w:rPr>
        <w:instrText xml:space="preserve"> SEQ Ilustrācija \* ARABIC </w:instrText>
      </w:r>
      <w:r w:rsidRPr="00D77356">
        <w:rPr>
          <w:rFonts w:ascii="Calibri" w:hAnsi="Calibri"/>
        </w:rPr>
        <w:fldChar w:fldCharType="separate"/>
      </w:r>
      <w:r w:rsidR="00E51A5E">
        <w:rPr>
          <w:rFonts w:ascii="Calibri" w:hAnsi="Calibri"/>
          <w:noProof/>
        </w:rPr>
        <w:t>24</w:t>
      </w:r>
      <w:r w:rsidRPr="00D77356">
        <w:rPr>
          <w:rFonts w:ascii="Calibri" w:hAnsi="Calibri"/>
        </w:rPr>
        <w:fldChar w:fldCharType="end"/>
      </w:r>
      <w:r w:rsidR="005653FB" w:rsidRPr="00D77356">
        <w:t xml:space="preserve">. attēls. Prognozētais enerģijas gala patēriņš pa sektoriem </w:t>
      </w:r>
      <w:r w:rsidR="00A40BCD">
        <w:t>b</w:t>
      </w:r>
      <w:r w:rsidR="00A40BCD" w:rsidRPr="00D77356">
        <w:t xml:space="preserve">āzes </w:t>
      </w:r>
      <w:r w:rsidR="005653FB" w:rsidRPr="00D77356">
        <w:t>scenārijā</w:t>
      </w:r>
    </w:p>
    <w:p w:rsidR="00726B91" w:rsidRPr="00D77356" w:rsidRDefault="00726B91" w:rsidP="00ED3FE2">
      <w:r w:rsidRPr="00D77356">
        <w:t>Aprēķinātā enerģijas gala patēriņa prognozes paredz, ka 2030</w:t>
      </w:r>
      <w:r w:rsidR="00042B04" w:rsidRPr="00D77356">
        <w:t>. gad</w:t>
      </w:r>
      <w:r w:rsidRPr="00D77356">
        <w:t>ā galvenie enerģijas patēriņa sektori būs transports un rūpniecība, kas attiecīgi patērēs 25</w:t>
      </w:r>
      <w:r w:rsidR="00D445BE">
        <w:t xml:space="preserve"> </w:t>
      </w:r>
      <w:r w:rsidR="00A01342">
        <w:t>%</w:t>
      </w:r>
      <w:r w:rsidRPr="00D77356">
        <w:t xml:space="preserve"> un 25,3</w:t>
      </w:r>
      <w:r w:rsidR="00A01342">
        <w:t> %</w:t>
      </w:r>
      <w:r w:rsidRPr="00D77356">
        <w:t xml:space="preserve"> no kopējā enerģijas gala patēriņa. Mājsaimniecības patērēs 24,7</w:t>
      </w:r>
      <w:r w:rsidR="00A01342">
        <w:t> %</w:t>
      </w:r>
      <w:r w:rsidRPr="00D77356">
        <w:t xml:space="preserve"> un pakalpojumu sektors 15,4</w:t>
      </w:r>
      <w:r w:rsidR="00A01342">
        <w:t> %</w:t>
      </w:r>
      <w:r w:rsidRPr="00D77356">
        <w:t>, bet atlikušo patērēs lauksaimniecības sektors un ne-enerģētiskām vajadzībām.</w:t>
      </w:r>
    </w:p>
    <w:p w:rsidR="00726B91" w:rsidRPr="00D77356" w:rsidRDefault="00726B91" w:rsidP="00ED3FE2">
      <w:r w:rsidRPr="00D77356">
        <w:t>Būtiskāko enerģijas patēriņa pieaugumu 2030</w:t>
      </w:r>
      <w:r w:rsidR="00042B04" w:rsidRPr="00D77356">
        <w:t>. gad</w:t>
      </w:r>
      <w:r w:rsidRPr="00D77356">
        <w:t>ā, salīdzinot ar 2016</w:t>
      </w:r>
      <w:r w:rsidR="00042B04" w:rsidRPr="00D77356">
        <w:t>. gad</w:t>
      </w:r>
      <w:r w:rsidRPr="00D77356">
        <w:t>u,</w:t>
      </w:r>
      <w:r w:rsidR="00B31982" w:rsidRPr="00D77356">
        <w:t xml:space="preserve"> </w:t>
      </w:r>
      <w:r w:rsidRPr="00D77356">
        <w:t>enerģijas gala patēriņa prognoze paredz rūpniecības sektorā (3,8</w:t>
      </w:r>
      <w:r w:rsidR="00DD3C64">
        <w:t> </w:t>
      </w:r>
      <w:r w:rsidRPr="00D77356">
        <w:t>PJ), ko nosaka pieņēmumi par ikgadējo pievienotās vērtības pieauguma tempu visā periodā. Tajā pašā laikā pārējos sektors, izņemot lauksaimniecību, tiek prognozēts enerģijas galapatēriņa samazinājums. Šo tendenci nosaka pieņēmumi par enerģijas efektivitātes politikas īstenošanu un prognozes par iedzīvotāju skaitu 2030. un 2050</w:t>
      </w:r>
      <w:r w:rsidR="00042B04" w:rsidRPr="00D77356">
        <w:t>. </w:t>
      </w:r>
      <w:r w:rsidR="00F42100" w:rsidRPr="00D77356">
        <w:t>gad</w:t>
      </w:r>
      <w:r w:rsidR="00F42100">
        <w:t>ā</w:t>
      </w:r>
      <w:r w:rsidRPr="00D77356">
        <w:t>. Kopējais enerģijas galapatēriņš 2030</w:t>
      </w:r>
      <w:r w:rsidR="00042B04" w:rsidRPr="00D77356">
        <w:t>. gad</w:t>
      </w:r>
      <w:r w:rsidRPr="00D77356">
        <w:t>ā ir par 7,9</w:t>
      </w:r>
      <w:r w:rsidR="00A01342">
        <w:t> %</w:t>
      </w:r>
      <w:r w:rsidRPr="00D77356">
        <w:t xml:space="preserve"> mazāks nekā 2016</w:t>
      </w:r>
      <w:r w:rsidR="00042B04" w:rsidRPr="00D77356">
        <w:t>. gad</w:t>
      </w:r>
      <w:r w:rsidRPr="00D77356">
        <w:t>ā.</w:t>
      </w:r>
    </w:p>
    <w:p w:rsidR="00227BCD" w:rsidRPr="00D77356" w:rsidRDefault="00726B91" w:rsidP="00227BCD">
      <w:r w:rsidRPr="00D77356">
        <w:t>Jāatzīmē, ka līdz 2030</w:t>
      </w:r>
      <w:r w:rsidR="00042B04" w:rsidRPr="00D77356">
        <w:t>. gad</w:t>
      </w:r>
      <w:r w:rsidRPr="00D77356">
        <w:t xml:space="preserve">am </w:t>
      </w:r>
      <w:r w:rsidR="00A40BCD">
        <w:t>b</w:t>
      </w:r>
      <w:r w:rsidR="00A40BCD" w:rsidRPr="00D77356">
        <w:t xml:space="preserve">āzes </w:t>
      </w:r>
      <w:r w:rsidRPr="00D77356">
        <w:t>scenārijā elektroenerģijas daļa kopējā enerģijas gala patēriņā pieaug par apmēram 3</w:t>
      </w:r>
      <w:r w:rsidR="00A01342">
        <w:t> %</w:t>
      </w:r>
      <w:r w:rsidRPr="00D77356">
        <w:t xml:space="preserve">. Tajā pašā laikā, ņemot vērā automašīnu efektivitātes paaugstināšanos, transportā patērētās enerģijas daļa samazinās. </w:t>
      </w:r>
    </w:p>
    <w:p w:rsidR="005653FB" w:rsidRPr="00D77356" w:rsidRDefault="00726B91" w:rsidP="005653FB">
      <w:pPr>
        <w:keepNext/>
        <w:jc w:val="center"/>
      </w:pPr>
      <w:r w:rsidRPr="00D77356">
        <w:rPr>
          <w:noProof/>
          <w:szCs w:val="24"/>
        </w:rPr>
        <w:lastRenderedPageBreak/>
        <w:drawing>
          <wp:inline distT="0" distB="0" distL="0" distR="0">
            <wp:extent cx="3812294"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2294" cy="2160000"/>
                    </a:xfrm>
                    <a:prstGeom prst="rect">
                      <a:avLst/>
                    </a:prstGeom>
                    <a:noFill/>
                  </pic:spPr>
                </pic:pic>
              </a:graphicData>
            </a:graphic>
          </wp:inline>
        </w:drawing>
      </w:r>
    </w:p>
    <w:p w:rsidR="00726B91" w:rsidRPr="00D77356" w:rsidRDefault="00AE2283" w:rsidP="00277FD5">
      <w:pPr>
        <w:pStyle w:val="Title"/>
        <w:rPr>
          <w:szCs w:val="24"/>
        </w:rPr>
      </w:pPr>
      <w:r w:rsidRPr="00D77356">
        <w:rPr>
          <w:szCs w:val="24"/>
        </w:rPr>
        <w:fldChar w:fldCharType="begin"/>
      </w:r>
      <w:r w:rsidR="005653FB" w:rsidRPr="00D77356">
        <w:rPr>
          <w:szCs w:val="24"/>
        </w:rPr>
        <w:instrText xml:space="preserve"> SEQ Ilustrācija \* ARABIC </w:instrText>
      </w:r>
      <w:r w:rsidRPr="00D77356">
        <w:rPr>
          <w:szCs w:val="24"/>
        </w:rPr>
        <w:fldChar w:fldCharType="separate"/>
      </w:r>
      <w:r w:rsidR="00E51A5E">
        <w:rPr>
          <w:noProof/>
          <w:szCs w:val="24"/>
        </w:rPr>
        <w:t>25</w:t>
      </w:r>
      <w:r w:rsidRPr="00D77356">
        <w:rPr>
          <w:szCs w:val="24"/>
        </w:rPr>
        <w:fldChar w:fldCharType="end"/>
      </w:r>
      <w:r w:rsidR="005653FB" w:rsidRPr="00D77356">
        <w:t xml:space="preserve">. attēls. Prognozētais primārās enerģijas patēriņš </w:t>
      </w:r>
      <w:r w:rsidR="00A40BCD">
        <w:t>b</w:t>
      </w:r>
      <w:r w:rsidR="00A40BCD" w:rsidRPr="00D77356">
        <w:t xml:space="preserve">āzes </w:t>
      </w:r>
      <w:r w:rsidR="005653FB" w:rsidRPr="00D77356">
        <w:t>scenārijā, PJ</w:t>
      </w:r>
    </w:p>
    <w:p w:rsidR="00726B91" w:rsidRPr="00D77356" w:rsidRDefault="00726B91" w:rsidP="00726B91">
      <w:pPr>
        <w:rPr>
          <w:szCs w:val="24"/>
          <w:lang w:bidi="en-US"/>
        </w:rPr>
      </w:pPr>
      <w:r w:rsidRPr="00D77356">
        <w:rPr>
          <w:szCs w:val="24"/>
          <w:lang w:bidi="en-US"/>
        </w:rPr>
        <w:t xml:space="preserve">Pamatojoties uz modelī aprēķināto enerģijas galapatēriņa prognozi, optimizācijas modelis atrod </w:t>
      </w:r>
      <w:r w:rsidR="00A40BCD">
        <w:rPr>
          <w:szCs w:val="24"/>
          <w:lang w:bidi="en-US"/>
        </w:rPr>
        <w:t>b</w:t>
      </w:r>
      <w:r w:rsidR="00A40BCD" w:rsidRPr="00D77356">
        <w:rPr>
          <w:szCs w:val="24"/>
          <w:lang w:bidi="en-US"/>
        </w:rPr>
        <w:t xml:space="preserve">āzes </w:t>
      </w:r>
      <w:r w:rsidRPr="00D77356">
        <w:rPr>
          <w:szCs w:val="24"/>
          <w:lang w:bidi="en-US"/>
        </w:rPr>
        <w:t>scenārijam optimālāko risinājumu (minimālas sistēmas kopējās izmaksas) pie spēkā esošiem pasākumiem un politikām primāro resursu bilancei līdz 2050</w:t>
      </w:r>
      <w:r w:rsidR="00042B04" w:rsidRPr="00D77356">
        <w:rPr>
          <w:szCs w:val="24"/>
          <w:lang w:bidi="en-US"/>
        </w:rPr>
        <w:t>. gad</w:t>
      </w:r>
      <w:r w:rsidRPr="00D77356">
        <w:rPr>
          <w:szCs w:val="24"/>
          <w:lang w:bidi="en-US"/>
        </w:rPr>
        <w:t xml:space="preserve">am. </w:t>
      </w:r>
    </w:p>
    <w:p w:rsidR="00726B91" w:rsidRPr="00D77356" w:rsidRDefault="00726B91" w:rsidP="0044065E">
      <w:pPr>
        <w:pStyle w:val="ListParagraph"/>
        <w:numPr>
          <w:ilvl w:val="0"/>
          <w:numId w:val="3"/>
        </w:numPr>
        <w:tabs>
          <w:tab w:val="left" w:pos="567"/>
        </w:tabs>
        <w:ind w:left="0" w:firstLine="360"/>
        <w:rPr>
          <w:rFonts w:cstheme="minorHAnsi"/>
          <w:szCs w:val="24"/>
          <w:lang w:bidi="en-US"/>
        </w:rPr>
      </w:pPr>
      <w:r w:rsidRPr="00D77356">
        <w:rPr>
          <w:rFonts w:cstheme="minorHAnsi"/>
          <w:szCs w:val="24"/>
          <w:lang w:bidi="en-US"/>
        </w:rPr>
        <w:t>Aprēķinātais primārās enerģijas patēriņš 2030</w:t>
      </w:r>
      <w:r w:rsidR="00042B04" w:rsidRPr="00D77356">
        <w:rPr>
          <w:rFonts w:cstheme="minorHAnsi"/>
          <w:szCs w:val="24"/>
          <w:lang w:bidi="en-US"/>
        </w:rPr>
        <w:t>. gad</w:t>
      </w:r>
      <w:r w:rsidRPr="00D77356">
        <w:rPr>
          <w:rFonts w:cstheme="minorHAnsi"/>
          <w:szCs w:val="24"/>
          <w:lang w:bidi="en-US"/>
        </w:rPr>
        <w:t>ā ir par apmēram 1,3</w:t>
      </w:r>
      <w:r w:rsidR="00A01342">
        <w:rPr>
          <w:rFonts w:cstheme="minorHAnsi"/>
          <w:szCs w:val="24"/>
          <w:lang w:bidi="en-US"/>
        </w:rPr>
        <w:t> %</w:t>
      </w:r>
      <w:r w:rsidRPr="00D77356">
        <w:rPr>
          <w:rFonts w:cstheme="minorHAnsi"/>
          <w:szCs w:val="24"/>
          <w:lang w:bidi="en-US"/>
        </w:rPr>
        <w:t xml:space="preserve"> lielāks nekā 2016</w:t>
      </w:r>
      <w:r w:rsidR="00042B04" w:rsidRPr="00D77356">
        <w:rPr>
          <w:rFonts w:cstheme="minorHAnsi"/>
          <w:szCs w:val="24"/>
          <w:lang w:bidi="en-US"/>
        </w:rPr>
        <w:t>. gad</w:t>
      </w:r>
      <w:r w:rsidRPr="00D77356">
        <w:rPr>
          <w:rFonts w:cstheme="minorHAnsi"/>
          <w:szCs w:val="24"/>
          <w:lang w:bidi="en-US"/>
        </w:rPr>
        <w:t>ā. Galvenais iemesls šim palielinājumam ir elektroenerģijas importa samazināšanās 2030</w:t>
      </w:r>
      <w:r w:rsidR="00042B04" w:rsidRPr="00D77356">
        <w:rPr>
          <w:rFonts w:cstheme="minorHAnsi"/>
          <w:szCs w:val="24"/>
          <w:lang w:bidi="en-US"/>
        </w:rPr>
        <w:t>. gad</w:t>
      </w:r>
      <w:r w:rsidRPr="00D77356">
        <w:rPr>
          <w:rFonts w:cstheme="minorHAnsi"/>
          <w:szCs w:val="24"/>
          <w:lang w:bidi="en-US"/>
        </w:rPr>
        <w:t>ā un tā aizvietošana ar uz vieta saražoto elektroenerģiju;</w:t>
      </w:r>
    </w:p>
    <w:p w:rsidR="00726B91" w:rsidRPr="00D77356" w:rsidRDefault="00726B91" w:rsidP="0044065E">
      <w:pPr>
        <w:pStyle w:val="ListParagraph"/>
        <w:numPr>
          <w:ilvl w:val="0"/>
          <w:numId w:val="3"/>
        </w:numPr>
        <w:tabs>
          <w:tab w:val="left" w:pos="567"/>
        </w:tabs>
        <w:ind w:left="0" w:firstLine="360"/>
        <w:rPr>
          <w:rFonts w:cstheme="minorHAnsi"/>
          <w:szCs w:val="24"/>
          <w:lang w:bidi="en-US"/>
        </w:rPr>
      </w:pPr>
      <w:r w:rsidRPr="00D77356">
        <w:rPr>
          <w:rFonts w:cstheme="minorHAnsi"/>
          <w:szCs w:val="24"/>
          <w:lang w:bidi="en-US"/>
        </w:rPr>
        <w:t>Bāzes scenārijā netiek paredzētas būtiskas izmaiņas primārās enerģijas veidu struktūrā 2030</w:t>
      </w:r>
      <w:r w:rsidR="00042B04" w:rsidRPr="00D77356">
        <w:rPr>
          <w:rFonts w:cstheme="minorHAnsi"/>
          <w:szCs w:val="24"/>
          <w:lang w:bidi="en-US"/>
        </w:rPr>
        <w:t>. gad</w:t>
      </w:r>
      <w:r w:rsidRPr="00D77356">
        <w:rPr>
          <w:rFonts w:cstheme="minorHAnsi"/>
          <w:szCs w:val="24"/>
          <w:lang w:bidi="en-US"/>
        </w:rPr>
        <w:t>ā, salīdzinot ar 2016</w:t>
      </w:r>
      <w:r w:rsidR="00042B04" w:rsidRPr="00D77356">
        <w:rPr>
          <w:rFonts w:cstheme="minorHAnsi"/>
          <w:szCs w:val="24"/>
          <w:lang w:bidi="en-US"/>
        </w:rPr>
        <w:t>. gad</w:t>
      </w:r>
      <w:r w:rsidRPr="00D77356">
        <w:rPr>
          <w:rFonts w:cstheme="minorHAnsi"/>
          <w:szCs w:val="24"/>
          <w:lang w:bidi="en-US"/>
        </w:rPr>
        <w:t xml:space="preserve">u. Cietā fosilā kurināmā, dabas gāzes un naftas produktu daļa samazinās kopējā primārās enerģijas patēriņā, bet pieaug cietās biomasas daļa un pārējo (saules, vējš, </w:t>
      </w:r>
      <w:proofErr w:type="spellStart"/>
      <w:r w:rsidRPr="00D77356">
        <w:rPr>
          <w:rFonts w:cstheme="minorHAnsi"/>
          <w:szCs w:val="24"/>
          <w:lang w:bidi="en-US"/>
        </w:rPr>
        <w:t>hidro</w:t>
      </w:r>
      <w:proofErr w:type="spellEnd"/>
      <w:r w:rsidRPr="00D77356">
        <w:rPr>
          <w:rFonts w:cstheme="minorHAnsi"/>
          <w:szCs w:val="24"/>
          <w:lang w:bidi="en-US"/>
        </w:rPr>
        <w:t>) AER veidu daļa kopējā primāro energoresursu patēriņā.</w:t>
      </w:r>
    </w:p>
    <w:p w:rsidR="00726B91" w:rsidRPr="00D77356" w:rsidRDefault="00726B91" w:rsidP="00726B91">
      <w:pPr>
        <w:rPr>
          <w:b/>
          <w:szCs w:val="24"/>
        </w:rPr>
      </w:pPr>
      <w:r w:rsidRPr="00D77356">
        <w:rPr>
          <w:b/>
          <w:szCs w:val="24"/>
        </w:rPr>
        <w:t>Atjaunojamo energoresursu izmantošana</w:t>
      </w:r>
    </w:p>
    <w:p w:rsidR="00726B91" w:rsidRPr="00D77356" w:rsidRDefault="00726B91" w:rsidP="00726B91">
      <w:pPr>
        <w:rPr>
          <w:szCs w:val="24"/>
        </w:rPr>
      </w:pPr>
      <w:r w:rsidRPr="00D77356">
        <w:rPr>
          <w:szCs w:val="24"/>
        </w:rPr>
        <w:t xml:space="preserve">Bāzes scenārijs paredz, ka ņemot vērā </w:t>
      </w:r>
      <w:proofErr w:type="spellStart"/>
      <w:r w:rsidRPr="00D77356">
        <w:rPr>
          <w:szCs w:val="24"/>
        </w:rPr>
        <w:t>patreizējo</w:t>
      </w:r>
      <w:proofErr w:type="spellEnd"/>
      <w:r w:rsidRPr="00D77356">
        <w:rPr>
          <w:szCs w:val="24"/>
        </w:rPr>
        <w:t xml:space="preserve"> politiku pamazām tiek samazināts esošā atbalsta lielums elektroenerģijas ražošanai no AER. Pie šāda nosacījuma un pieņēmumiem par fosilo energoresursu cenām un tehnoloģiju izmaksām līdz 2030</w:t>
      </w:r>
      <w:r w:rsidR="00042B04" w:rsidRPr="00D77356">
        <w:rPr>
          <w:szCs w:val="24"/>
        </w:rPr>
        <w:t>. gad</w:t>
      </w:r>
      <w:r w:rsidRPr="00D77356">
        <w:rPr>
          <w:szCs w:val="24"/>
        </w:rPr>
        <w:t xml:space="preserve">am, </w:t>
      </w:r>
      <w:r w:rsidR="00A40BCD">
        <w:rPr>
          <w:szCs w:val="24"/>
        </w:rPr>
        <w:t>b</w:t>
      </w:r>
      <w:r w:rsidR="00A40BCD" w:rsidRPr="00D77356">
        <w:rPr>
          <w:szCs w:val="24"/>
        </w:rPr>
        <w:t xml:space="preserve">āzes </w:t>
      </w:r>
      <w:r w:rsidRPr="00D77356">
        <w:rPr>
          <w:szCs w:val="24"/>
        </w:rPr>
        <w:t>scenārijā aprēķinātā AER daļa līdz 2030</w:t>
      </w:r>
      <w:r w:rsidR="00042B04" w:rsidRPr="00D77356">
        <w:rPr>
          <w:szCs w:val="24"/>
        </w:rPr>
        <w:t>. gad</w:t>
      </w:r>
      <w:r w:rsidRPr="00D77356">
        <w:rPr>
          <w:szCs w:val="24"/>
        </w:rPr>
        <w:t>am svārstās ap 40</w:t>
      </w:r>
      <w:r w:rsidR="00A01342">
        <w:rPr>
          <w:szCs w:val="24"/>
        </w:rPr>
        <w:t> %</w:t>
      </w:r>
      <w:r w:rsidRPr="00D77356">
        <w:rPr>
          <w:szCs w:val="24"/>
        </w:rPr>
        <w:t xml:space="preserve">, bet pēc tam </w:t>
      </w:r>
      <w:r w:rsidR="00F42100" w:rsidRPr="00D77356">
        <w:rPr>
          <w:szCs w:val="24"/>
        </w:rPr>
        <w:t xml:space="preserve">2050. gadā </w:t>
      </w:r>
      <w:r w:rsidRPr="00D77356">
        <w:rPr>
          <w:szCs w:val="24"/>
        </w:rPr>
        <w:t>pieaug sasniedzot 55</w:t>
      </w:r>
      <w:r w:rsidR="00A01342">
        <w:rPr>
          <w:szCs w:val="24"/>
        </w:rPr>
        <w:t> %</w:t>
      </w:r>
      <w:r w:rsidRPr="00D77356">
        <w:rPr>
          <w:szCs w:val="24"/>
        </w:rPr>
        <w:t>. Pieņēmumi par fosilā kurināmā cenu prognozi un pieņēmumi par AER tehnoloģiju izmaksu tendencēm nosaka to, ka pēc 2030</w:t>
      </w:r>
      <w:r w:rsidR="00042B04" w:rsidRPr="00D77356">
        <w:rPr>
          <w:szCs w:val="24"/>
        </w:rPr>
        <w:t>. gad</w:t>
      </w:r>
      <w:r w:rsidRPr="00D77356">
        <w:rPr>
          <w:szCs w:val="24"/>
        </w:rPr>
        <w:t>a AER izmantošana no enerģētikas sistēmas kopējo izmaksu viedokļa kļūst arvien izdevīgāka.</w:t>
      </w:r>
    </w:p>
    <w:p w:rsidR="005653FB" w:rsidRPr="00D77356" w:rsidRDefault="00726B91" w:rsidP="005653FB">
      <w:pPr>
        <w:keepNext/>
        <w:jc w:val="center"/>
      </w:pPr>
      <w:r w:rsidRPr="00D77356">
        <w:rPr>
          <w:noProof/>
        </w:rPr>
        <w:drawing>
          <wp:inline distT="0" distB="0" distL="0" distR="0">
            <wp:extent cx="3752626" cy="2160000"/>
            <wp:effectExtent l="0" t="0" r="63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626" cy="2160000"/>
                    </a:xfrm>
                    <a:prstGeom prst="rect">
                      <a:avLst/>
                    </a:prstGeom>
                    <a:noFill/>
                    <a:ln>
                      <a:noFill/>
                    </a:ln>
                  </pic:spPr>
                </pic:pic>
              </a:graphicData>
            </a:graphic>
          </wp:inline>
        </w:drawing>
      </w:r>
    </w:p>
    <w:p w:rsidR="00726B91" w:rsidRPr="00D77356" w:rsidRDefault="00AE2283"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26</w:t>
      </w:r>
      <w:r w:rsidRPr="00D77356">
        <w:rPr>
          <w:noProof/>
        </w:rPr>
        <w:fldChar w:fldCharType="end"/>
      </w:r>
      <w:r w:rsidR="005653FB" w:rsidRPr="00D77356">
        <w:t xml:space="preserve">. attēls. AER daļa no kopējā enerģijas galapatēriņa </w:t>
      </w:r>
      <w:r w:rsidR="00A40BCD">
        <w:t>b</w:t>
      </w:r>
      <w:r w:rsidR="00A40BCD" w:rsidRPr="00D77356">
        <w:t xml:space="preserve">āzes </w:t>
      </w:r>
      <w:r w:rsidR="005653FB" w:rsidRPr="00D77356">
        <w:t>scenārijā</w:t>
      </w:r>
    </w:p>
    <w:p w:rsidR="00227BCD" w:rsidRPr="00D77356" w:rsidRDefault="00227BCD" w:rsidP="0024013F">
      <w:r w:rsidRPr="00D77356">
        <w:rPr>
          <w:lang w:val="de-DE"/>
        </w:rPr>
        <w:t xml:space="preserve">Aprēķinātā </w:t>
      </w:r>
      <w:r w:rsidRPr="00D77356">
        <w:t>enerģijas gala patēriņa prognozes paredz, ka 2030</w:t>
      </w:r>
      <w:r w:rsidR="00042B04" w:rsidRPr="00D77356">
        <w:t>. gad</w:t>
      </w:r>
      <w:r w:rsidRPr="00D77356">
        <w:t>ā galvenie enerģijas patēriņa sektori būs transports un rūpniecība, kas attiecīgi patērēs 25,0</w:t>
      </w:r>
      <w:r w:rsidR="00A01342">
        <w:t> %</w:t>
      </w:r>
      <w:r w:rsidRPr="00D77356">
        <w:t xml:space="preserve"> un 25,3</w:t>
      </w:r>
      <w:r w:rsidR="00A01342">
        <w:t> %</w:t>
      </w:r>
      <w:r w:rsidRPr="00D77356">
        <w:t xml:space="preserve"> no kopējā enerģijas gala patēriņa. </w:t>
      </w:r>
      <w:r w:rsidRPr="00D77356">
        <w:lastRenderedPageBreak/>
        <w:t>Mājsaimniecības patērēs 24,7</w:t>
      </w:r>
      <w:r w:rsidR="00A01342">
        <w:t> %</w:t>
      </w:r>
      <w:r w:rsidRPr="00D77356">
        <w:t xml:space="preserve"> un pakalpojumu sektors 15,4</w:t>
      </w:r>
      <w:r w:rsidR="00A01342">
        <w:t> %</w:t>
      </w:r>
      <w:r w:rsidRPr="00D77356">
        <w:t>, bet atlikušo patērēs lauksaimniecības sektors un ne-enerģētiskām vajadzībām.</w:t>
      </w:r>
    </w:p>
    <w:p w:rsidR="00227BCD" w:rsidRPr="00D77356" w:rsidRDefault="00227BCD" w:rsidP="0024013F">
      <w:r w:rsidRPr="00D77356">
        <w:t>Būtiskāko enerģijas patēriņa pieaugumu 2030</w:t>
      </w:r>
      <w:r w:rsidR="00042B04" w:rsidRPr="00D77356">
        <w:t>. gad</w:t>
      </w:r>
      <w:r w:rsidRPr="00D77356">
        <w:t>ā, salīdzinot ar 2016</w:t>
      </w:r>
      <w:r w:rsidR="00042B04" w:rsidRPr="00D77356">
        <w:t>. gad</w:t>
      </w:r>
      <w:r w:rsidRPr="00D77356">
        <w:t>u, enerģijas gala patēriņa prognoze paredz rūpniecības sektorā (3,8 PJ), ko nosaka pieņēmumi par ikgadējo pievienotās vērtības pieauguma tempu visā periodā. Tajā pašā laikā pārējos sektors, izņemot lauksaimniecību, tiek prognozēts enerģijas galapatēriņa samazinājums. Šo tendenci nosaka pieņēmumi par enerģijas efektivitātes politikas īstenošanu un prognozes par iedzīvotāju skaitu 2030. un 2050</w:t>
      </w:r>
      <w:r w:rsidR="00042B04" w:rsidRPr="00D77356">
        <w:t>. </w:t>
      </w:r>
      <w:r w:rsidR="00F42100" w:rsidRPr="00D77356">
        <w:t>gad</w:t>
      </w:r>
      <w:r w:rsidR="00F42100">
        <w:t>ā</w:t>
      </w:r>
      <w:r w:rsidRPr="00D77356">
        <w:t>. Kopējais enerģijas galapatēriņš 2030</w:t>
      </w:r>
      <w:r w:rsidR="00042B04" w:rsidRPr="00D77356">
        <w:t>. gad</w:t>
      </w:r>
      <w:r w:rsidRPr="00D77356">
        <w:t>ā ir par 7,9</w:t>
      </w:r>
      <w:r w:rsidR="00A01342">
        <w:t> %</w:t>
      </w:r>
      <w:r w:rsidRPr="00D77356">
        <w:t xml:space="preserve"> mazāks nekā 2016</w:t>
      </w:r>
      <w:r w:rsidR="00042B04" w:rsidRPr="00D77356">
        <w:t>. gad</w:t>
      </w:r>
      <w:r w:rsidRPr="00D77356">
        <w:t>ā.</w:t>
      </w:r>
    </w:p>
    <w:p w:rsidR="00227BCD" w:rsidRPr="00D77356" w:rsidRDefault="00227BCD" w:rsidP="0024013F">
      <w:pPr>
        <w:rPr>
          <w:lang w:val="de-DE"/>
        </w:rPr>
      </w:pPr>
      <w:r w:rsidRPr="00D77356">
        <w:rPr>
          <w:lang w:val="de-DE"/>
        </w:rPr>
        <w:t>Jāatzīmē, ka līdz 2030</w:t>
      </w:r>
      <w:r w:rsidR="00042B04" w:rsidRPr="00D77356">
        <w:rPr>
          <w:lang w:val="de-DE"/>
        </w:rPr>
        <w:t>. gad</w:t>
      </w:r>
      <w:r w:rsidRPr="00D77356">
        <w:rPr>
          <w:lang w:val="de-DE"/>
        </w:rPr>
        <w:t xml:space="preserve">am </w:t>
      </w:r>
      <w:r w:rsidR="00A40BCD">
        <w:rPr>
          <w:lang w:val="de-DE"/>
        </w:rPr>
        <w:t>b</w:t>
      </w:r>
      <w:r w:rsidR="00A40BCD" w:rsidRPr="00D77356">
        <w:rPr>
          <w:lang w:val="de-DE"/>
        </w:rPr>
        <w:t xml:space="preserve">āzes </w:t>
      </w:r>
      <w:r w:rsidRPr="00D77356">
        <w:rPr>
          <w:lang w:val="de-DE"/>
        </w:rPr>
        <w:t>scenārijā elektroenerģijas daļa kopējā enerģijas gala patēriņā pieaug par apmēram 3</w:t>
      </w:r>
      <w:r w:rsidR="00A01342">
        <w:rPr>
          <w:lang w:val="de-DE"/>
        </w:rPr>
        <w:t> %</w:t>
      </w:r>
      <w:r w:rsidRPr="00D77356">
        <w:rPr>
          <w:lang w:val="de-DE"/>
        </w:rPr>
        <w:t>. Tajā pašā laikā, ņemot vērā automašīnu efektivitātes paaugstināšanos, transportā patērētās enerģijas daļa samazinās.</w:t>
      </w:r>
    </w:p>
    <w:p w:rsidR="00726B91" w:rsidRPr="00D77356" w:rsidRDefault="00726B91" w:rsidP="00726B91">
      <w:pPr>
        <w:rPr>
          <w:b/>
          <w:szCs w:val="24"/>
          <w:u w:val="single"/>
        </w:rPr>
      </w:pPr>
      <w:r w:rsidRPr="00D77356">
        <w:rPr>
          <w:b/>
          <w:szCs w:val="24"/>
          <w:u w:val="single"/>
        </w:rPr>
        <w:t>Lauksaimniecības sektors</w:t>
      </w:r>
    </w:p>
    <w:p w:rsidR="00992857" w:rsidRPr="00930E34" w:rsidRDefault="00992857" w:rsidP="00992857">
      <w:pPr>
        <w:rPr>
          <w:rFonts w:cstheme="minorHAnsi"/>
          <w:szCs w:val="24"/>
        </w:rPr>
      </w:pPr>
      <w:r w:rsidRPr="00D77356">
        <w:rPr>
          <w:rFonts w:cstheme="minorHAnsi"/>
          <w:szCs w:val="24"/>
        </w:rPr>
        <w:t xml:space="preserve">Ievērtētie emisiju samazinošie pasākumi lauksaimniecības sektorā atbilst 2016. gada ziņojumā ievērtētajiem: </w:t>
      </w:r>
      <w:proofErr w:type="spellStart"/>
      <w:r w:rsidRPr="00D77356">
        <w:rPr>
          <w:rFonts w:cstheme="minorHAnsi"/>
          <w:szCs w:val="24"/>
        </w:rPr>
        <w:t>šķidrmēslu</w:t>
      </w:r>
      <w:proofErr w:type="spellEnd"/>
      <w:r w:rsidRPr="00D77356">
        <w:rPr>
          <w:rFonts w:cstheme="minorHAnsi"/>
          <w:szCs w:val="24"/>
        </w:rPr>
        <w:t xml:space="preserve"> krātuves ir nosegtas ar dabīgu pārklājumu (salmi) vai, ja nav bieža krātuves iztukšošana, veidojos dabiska </w:t>
      </w:r>
      <w:r w:rsidRPr="0093553C">
        <w:rPr>
          <w:rFonts w:cstheme="minorHAnsi"/>
          <w:szCs w:val="24"/>
        </w:rPr>
        <w:t>garoza (MK noteikumi Nr. 829 "</w:t>
      </w:r>
      <w:r w:rsidRPr="00930E34">
        <w:rPr>
          <w:rFonts w:cstheme="minorHAnsi"/>
          <w:szCs w:val="24"/>
        </w:rPr>
        <w:t xml:space="preserve">Īpašās prasības piesārņojošo darbību veikšanai dzīvnieku novietnēs"), kā arī liellopu un cūku </w:t>
      </w:r>
      <w:proofErr w:type="spellStart"/>
      <w:r w:rsidRPr="00930E34">
        <w:rPr>
          <w:rFonts w:cstheme="minorHAnsi"/>
          <w:szCs w:val="24"/>
        </w:rPr>
        <w:t>šķidrmēsli</w:t>
      </w:r>
      <w:proofErr w:type="spellEnd"/>
      <w:r w:rsidRPr="00930E34">
        <w:rPr>
          <w:rFonts w:cstheme="minorHAnsi"/>
          <w:szCs w:val="24"/>
        </w:rPr>
        <w:t xml:space="preserve"> ir iestrādāti 12 stundu, bet pakaišu kūtsmēsli 24 stundu laika periodā (MK noteikumi Nr. 834 "Prasības ūdens, augsnes un gaisa aizsardzībai no lauksaimnieciskās darbības izraisīta piesārņojuma").</w:t>
      </w:r>
    </w:p>
    <w:p w:rsidR="00992857" w:rsidRPr="00930E34" w:rsidRDefault="00992857" w:rsidP="00992857">
      <w:pPr>
        <w:rPr>
          <w:rFonts w:cstheme="minorHAnsi"/>
          <w:szCs w:val="24"/>
        </w:rPr>
      </w:pPr>
      <w:r w:rsidRPr="00930E34">
        <w:rPr>
          <w:rFonts w:cstheme="minorHAnsi"/>
          <w:szCs w:val="24"/>
        </w:rPr>
        <w:t>Prognožu sagatavošanā izmantotas EMEP/EEA 2016 vadlīnijas, kas atbilst pēdējā inventarizācijas ziņojuma sagatavošanai izmantotajai metodikai. Detalizēts apraksts ir pieejam 2018. gada informatīvajā ziņojumā. NH</w:t>
      </w:r>
      <w:r w:rsidRPr="00930E34">
        <w:rPr>
          <w:rFonts w:cstheme="minorHAnsi"/>
          <w:szCs w:val="24"/>
          <w:vertAlign w:val="subscript"/>
        </w:rPr>
        <w:t>3</w:t>
      </w:r>
      <w:r w:rsidRPr="00930E34">
        <w:rPr>
          <w:rFonts w:cstheme="minorHAnsi"/>
          <w:szCs w:val="24"/>
        </w:rPr>
        <w:t xml:space="preserve"> un </w:t>
      </w:r>
      <w:proofErr w:type="spellStart"/>
      <w:r w:rsidRPr="00930E34">
        <w:rPr>
          <w:rFonts w:cstheme="minorHAnsi"/>
          <w:szCs w:val="24"/>
        </w:rPr>
        <w:t>NO</w:t>
      </w:r>
      <w:r w:rsidRPr="00930E34">
        <w:rPr>
          <w:rFonts w:cstheme="minorHAnsi"/>
          <w:szCs w:val="24"/>
          <w:vertAlign w:val="subscript"/>
        </w:rPr>
        <w:t>x</w:t>
      </w:r>
      <w:proofErr w:type="spellEnd"/>
      <w:r w:rsidRPr="00930E34">
        <w:rPr>
          <w:rFonts w:cstheme="minorHAnsi"/>
          <w:szCs w:val="24"/>
        </w:rPr>
        <w:t xml:space="preserve"> emisiju aprēķins kūtsmēslu apsaimniekošanas kategorijā veikts atbilstoši </w:t>
      </w:r>
      <w:proofErr w:type="spellStart"/>
      <w:r w:rsidRPr="00930E34">
        <w:rPr>
          <w:rFonts w:cstheme="minorHAnsi"/>
          <w:szCs w:val="24"/>
        </w:rPr>
        <w:t>Tier</w:t>
      </w:r>
      <w:proofErr w:type="spellEnd"/>
      <w:r w:rsidRPr="00930E34">
        <w:rPr>
          <w:rFonts w:cstheme="minorHAnsi"/>
          <w:szCs w:val="24"/>
        </w:rPr>
        <w:t xml:space="preserve"> 2 metodoloģijas līmenim, augkopības kategorijā - </w:t>
      </w:r>
      <w:proofErr w:type="spellStart"/>
      <w:r w:rsidRPr="00930E34">
        <w:rPr>
          <w:rFonts w:cstheme="minorHAnsi"/>
          <w:szCs w:val="24"/>
        </w:rPr>
        <w:t>Tier</w:t>
      </w:r>
      <w:proofErr w:type="spellEnd"/>
      <w:r w:rsidRPr="00930E34">
        <w:rPr>
          <w:rFonts w:cstheme="minorHAnsi"/>
          <w:szCs w:val="24"/>
        </w:rPr>
        <w:t xml:space="preserve"> 1 un </w:t>
      </w:r>
      <w:proofErr w:type="spellStart"/>
      <w:r w:rsidRPr="00930E34">
        <w:rPr>
          <w:rFonts w:cstheme="minorHAnsi"/>
          <w:szCs w:val="24"/>
        </w:rPr>
        <w:t>Tier</w:t>
      </w:r>
      <w:proofErr w:type="spellEnd"/>
      <w:r w:rsidRPr="00930E34">
        <w:rPr>
          <w:rFonts w:cstheme="minorHAnsi"/>
          <w:szCs w:val="24"/>
        </w:rPr>
        <w:t xml:space="preserve"> 2. </w:t>
      </w:r>
    </w:p>
    <w:p w:rsidR="00726B91" w:rsidRPr="00930E34" w:rsidRDefault="00726B91" w:rsidP="00726B91">
      <w:pPr>
        <w:rPr>
          <w:rFonts w:cstheme="minorHAnsi"/>
          <w:szCs w:val="24"/>
        </w:rPr>
      </w:pPr>
      <w:r w:rsidRPr="00930E34">
        <w:rPr>
          <w:rFonts w:cstheme="minorHAnsi"/>
          <w:szCs w:val="24"/>
        </w:rPr>
        <w:t>Lauksaimn</w:t>
      </w:r>
      <w:r w:rsidRPr="00B0648D">
        <w:rPr>
          <w:rFonts w:cstheme="minorHAnsi"/>
          <w:szCs w:val="24"/>
        </w:rPr>
        <w:t xml:space="preserve">ieciskās ražošanas </w:t>
      </w:r>
      <w:r w:rsidR="006D771D" w:rsidRPr="00B0648D">
        <w:rPr>
          <w:rFonts w:cstheme="minorHAnsi"/>
          <w:szCs w:val="24"/>
        </w:rPr>
        <w:t xml:space="preserve">rādītāju prognozes aprēķinātas </w:t>
      </w:r>
      <w:r w:rsidRPr="00B0648D">
        <w:rPr>
          <w:rFonts w:cstheme="minorHAnsi"/>
          <w:szCs w:val="24"/>
        </w:rPr>
        <w:t>ar ekonometrisku modeļu kopu (LASAM (</w:t>
      </w:r>
      <w:proofErr w:type="spellStart"/>
      <w:r w:rsidRPr="00B0648D">
        <w:rPr>
          <w:rFonts w:cstheme="minorHAnsi"/>
          <w:szCs w:val="24"/>
        </w:rPr>
        <w:t>Latvian</w:t>
      </w:r>
      <w:proofErr w:type="spellEnd"/>
      <w:r w:rsidRPr="00B0648D">
        <w:rPr>
          <w:rFonts w:cstheme="minorHAnsi"/>
          <w:szCs w:val="24"/>
        </w:rPr>
        <w:t xml:space="preserve"> </w:t>
      </w:r>
      <w:proofErr w:type="spellStart"/>
      <w:r w:rsidRPr="00B0648D">
        <w:rPr>
          <w:rFonts w:cstheme="minorHAnsi"/>
          <w:szCs w:val="24"/>
        </w:rPr>
        <w:t>Agricultural</w:t>
      </w:r>
      <w:proofErr w:type="spellEnd"/>
      <w:r w:rsidRPr="00B0648D">
        <w:rPr>
          <w:rFonts w:cstheme="minorHAnsi"/>
          <w:szCs w:val="24"/>
        </w:rPr>
        <w:t xml:space="preserve"> </w:t>
      </w:r>
      <w:proofErr w:type="spellStart"/>
      <w:r w:rsidRPr="00B0648D">
        <w:rPr>
          <w:rFonts w:cstheme="minorHAnsi"/>
          <w:szCs w:val="24"/>
        </w:rPr>
        <w:t>Sector</w:t>
      </w:r>
      <w:proofErr w:type="spellEnd"/>
      <w:r w:rsidRPr="00B0648D">
        <w:rPr>
          <w:rFonts w:cstheme="minorHAnsi"/>
          <w:szCs w:val="24"/>
        </w:rPr>
        <w:t xml:space="preserve"> </w:t>
      </w:r>
      <w:proofErr w:type="spellStart"/>
      <w:r w:rsidRPr="00B0648D">
        <w:rPr>
          <w:rFonts w:cstheme="minorHAnsi"/>
          <w:szCs w:val="24"/>
        </w:rPr>
        <w:t>Analysis</w:t>
      </w:r>
      <w:proofErr w:type="spellEnd"/>
      <w:r w:rsidRPr="00B0648D">
        <w:rPr>
          <w:rFonts w:cstheme="minorHAnsi"/>
          <w:szCs w:val="24"/>
        </w:rPr>
        <w:t xml:space="preserve"> </w:t>
      </w:r>
      <w:proofErr w:type="spellStart"/>
      <w:r w:rsidRPr="00B0648D">
        <w:rPr>
          <w:rFonts w:cstheme="minorHAnsi"/>
          <w:szCs w:val="24"/>
        </w:rPr>
        <w:t>Model</w:t>
      </w:r>
      <w:proofErr w:type="spellEnd"/>
      <w:r w:rsidRPr="00B0648D">
        <w:rPr>
          <w:rFonts w:cstheme="minorHAnsi"/>
          <w:szCs w:val="24"/>
        </w:rPr>
        <w:t xml:space="preserve"> – Latvijas lauksaimniecības </w:t>
      </w:r>
      <w:proofErr w:type="spellStart"/>
      <w:r w:rsidRPr="00B0648D">
        <w:rPr>
          <w:rFonts w:cstheme="minorHAnsi"/>
          <w:szCs w:val="24"/>
        </w:rPr>
        <w:t>sektoranalīzes</w:t>
      </w:r>
      <w:proofErr w:type="spellEnd"/>
      <w:r w:rsidRPr="00B0648D">
        <w:rPr>
          <w:rFonts w:cstheme="minorHAnsi"/>
          <w:szCs w:val="24"/>
        </w:rPr>
        <w:t xml:space="preserve"> modelis)), kas izveidots sadarbībā ar Zemkopības ministriju </w:t>
      </w:r>
      <w:r w:rsidR="006D771D" w:rsidRPr="00B0648D">
        <w:rPr>
          <w:rFonts w:cstheme="minorHAnsi"/>
          <w:szCs w:val="24"/>
        </w:rPr>
        <w:t xml:space="preserve">un sniegtas </w:t>
      </w:r>
      <w:r w:rsidR="00B0648D" w:rsidRPr="00B0648D">
        <w:rPr>
          <w:rFonts w:cstheme="minorHAnsi"/>
          <w:szCs w:val="24"/>
        </w:rPr>
        <w:t>2</w:t>
      </w:r>
      <w:r w:rsidR="00E12A5F">
        <w:rPr>
          <w:rFonts w:cstheme="minorHAnsi"/>
          <w:szCs w:val="24"/>
        </w:rPr>
        <w:t>0</w:t>
      </w:r>
      <w:r w:rsidR="006D771D" w:rsidRPr="00B0648D">
        <w:rPr>
          <w:rFonts w:cstheme="minorHAnsi"/>
          <w:szCs w:val="24"/>
        </w:rPr>
        <w:t>. tabulā</w:t>
      </w:r>
      <w:r w:rsidRPr="00B0648D">
        <w:rPr>
          <w:rFonts w:cstheme="minorHAnsi"/>
          <w:szCs w:val="24"/>
        </w:rPr>
        <w:t xml:space="preserve">. Darbību datu aprēķiniem </w:t>
      </w:r>
      <w:r w:rsidRPr="00930E34">
        <w:rPr>
          <w:rFonts w:cstheme="minorHAnsi"/>
          <w:szCs w:val="24"/>
        </w:rPr>
        <w:t xml:space="preserve">izmantoti </w:t>
      </w:r>
      <w:r w:rsidR="008A3A02" w:rsidRPr="00930E34">
        <w:rPr>
          <w:rFonts w:cstheme="minorHAnsi"/>
          <w:szCs w:val="24"/>
        </w:rPr>
        <w:t>dati no Lauku saimniecību datu uzskaites tīkla</w:t>
      </w:r>
      <w:r w:rsidRPr="00930E34">
        <w:rPr>
          <w:rFonts w:cstheme="minorHAnsi"/>
          <w:szCs w:val="24"/>
        </w:rPr>
        <w:t xml:space="preserve">, DG-AGRI un </w:t>
      </w:r>
      <w:r w:rsidR="00B862D2" w:rsidRPr="00930E34">
        <w:rPr>
          <w:rFonts w:cstheme="minorHAnsi"/>
          <w:szCs w:val="24"/>
        </w:rPr>
        <w:t>Centrālās Statistikas pārvalde</w:t>
      </w:r>
      <w:r w:rsidR="00143606" w:rsidRPr="00930E34">
        <w:rPr>
          <w:rFonts w:cstheme="minorHAnsi"/>
          <w:szCs w:val="24"/>
        </w:rPr>
        <w:t>.</w:t>
      </w:r>
    </w:p>
    <w:p w:rsidR="00ED630E" w:rsidRPr="00930E34" w:rsidRDefault="0005481C" w:rsidP="00ED630E">
      <w:pPr>
        <w:pStyle w:val="Title"/>
      </w:pPr>
      <w:r>
        <w:rPr>
          <w:noProof/>
        </w:rPr>
        <w:t>20</w:t>
      </w:r>
      <w:r w:rsidR="00E75684" w:rsidRPr="00930E34">
        <w:t>. tabula</w:t>
      </w:r>
      <w:r w:rsidR="00F466D2" w:rsidRPr="00930E34">
        <w:t>.</w:t>
      </w:r>
      <w:r w:rsidR="00E75684" w:rsidRPr="00930E34">
        <w:t xml:space="preserve"> Lauksaimniecības sektora darbības datu prognoze emisiju prognožu aprēķināšanai</w:t>
      </w:r>
    </w:p>
    <w:tbl>
      <w:tblPr>
        <w:tblStyle w:val="GridTable1Light-Accent61"/>
        <w:tblW w:w="6820" w:type="dxa"/>
        <w:jc w:val="center"/>
        <w:tblLook w:val="04A0"/>
      </w:tblPr>
      <w:tblGrid>
        <w:gridCol w:w="2980"/>
        <w:gridCol w:w="960"/>
        <w:gridCol w:w="960"/>
        <w:gridCol w:w="960"/>
        <w:gridCol w:w="960"/>
      </w:tblGrid>
      <w:tr w:rsidR="00930E34" w:rsidRPr="00930E34" w:rsidTr="009437DA">
        <w:trPr>
          <w:cnfStyle w:val="100000000000"/>
          <w:trHeight w:val="113"/>
          <w:tblHeader/>
          <w:jc w:val="center"/>
        </w:trPr>
        <w:tc>
          <w:tcPr>
            <w:cnfStyle w:val="001000000000"/>
            <w:tcW w:w="2980" w:type="dxa"/>
            <w:shd w:val="clear" w:color="auto" w:fill="DFEBF5" w:themeFill="accent2" w:themeFillTint="33"/>
            <w:noWrap/>
            <w:vAlign w:val="center"/>
            <w:hideMark/>
          </w:tcPr>
          <w:p w:rsidR="00E75684" w:rsidRPr="00930E34" w:rsidRDefault="00E75684" w:rsidP="009437DA">
            <w:pPr>
              <w:pStyle w:val="NoSpacing"/>
              <w:jc w:val="center"/>
              <w:rPr>
                <w:sz w:val="20"/>
                <w:szCs w:val="20"/>
              </w:rPr>
            </w:pPr>
            <w:bookmarkStart w:id="258" w:name="RANGE!K10"/>
            <w:bookmarkEnd w:id="258"/>
          </w:p>
        </w:tc>
        <w:tc>
          <w:tcPr>
            <w:tcW w:w="960" w:type="dxa"/>
            <w:shd w:val="clear" w:color="auto" w:fill="DFEBF5" w:themeFill="accent2" w:themeFillTint="33"/>
            <w:noWrap/>
            <w:vAlign w:val="center"/>
            <w:hideMark/>
          </w:tcPr>
          <w:p w:rsidR="00E75684" w:rsidRPr="00930E34" w:rsidRDefault="00E75684" w:rsidP="009437DA">
            <w:pPr>
              <w:pStyle w:val="NoSpacing"/>
              <w:jc w:val="center"/>
              <w:cnfStyle w:val="100000000000"/>
              <w:rPr>
                <w:sz w:val="20"/>
                <w:szCs w:val="20"/>
              </w:rPr>
            </w:pPr>
            <w:r w:rsidRPr="00930E34">
              <w:rPr>
                <w:sz w:val="20"/>
                <w:szCs w:val="20"/>
              </w:rPr>
              <w:t>2020</w:t>
            </w:r>
          </w:p>
        </w:tc>
        <w:tc>
          <w:tcPr>
            <w:tcW w:w="960" w:type="dxa"/>
            <w:shd w:val="clear" w:color="auto" w:fill="DFEBF5" w:themeFill="accent2" w:themeFillTint="33"/>
            <w:noWrap/>
            <w:vAlign w:val="center"/>
            <w:hideMark/>
          </w:tcPr>
          <w:p w:rsidR="00E75684" w:rsidRPr="00930E34" w:rsidRDefault="00E75684" w:rsidP="009437DA">
            <w:pPr>
              <w:pStyle w:val="NoSpacing"/>
              <w:jc w:val="center"/>
              <w:cnfStyle w:val="100000000000"/>
              <w:rPr>
                <w:sz w:val="20"/>
                <w:szCs w:val="20"/>
              </w:rPr>
            </w:pPr>
            <w:r w:rsidRPr="00930E34">
              <w:rPr>
                <w:sz w:val="20"/>
                <w:szCs w:val="20"/>
              </w:rPr>
              <w:t>2030</w:t>
            </w:r>
          </w:p>
        </w:tc>
        <w:tc>
          <w:tcPr>
            <w:tcW w:w="960" w:type="dxa"/>
            <w:shd w:val="clear" w:color="auto" w:fill="DFEBF5" w:themeFill="accent2" w:themeFillTint="33"/>
            <w:noWrap/>
            <w:vAlign w:val="center"/>
            <w:hideMark/>
          </w:tcPr>
          <w:p w:rsidR="00E75684" w:rsidRPr="00930E34" w:rsidRDefault="00E75684" w:rsidP="009437DA">
            <w:pPr>
              <w:pStyle w:val="NoSpacing"/>
              <w:jc w:val="center"/>
              <w:cnfStyle w:val="100000000000"/>
              <w:rPr>
                <w:sz w:val="20"/>
                <w:szCs w:val="20"/>
              </w:rPr>
            </w:pPr>
            <w:r w:rsidRPr="00930E34">
              <w:rPr>
                <w:sz w:val="20"/>
                <w:szCs w:val="20"/>
              </w:rPr>
              <w:t>2040</w:t>
            </w:r>
          </w:p>
        </w:tc>
        <w:tc>
          <w:tcPr>
            <w:tcW w:w="960" w:type="dxa"/>
            <w:shd w:val="clear" w:color="auto" w:fill="DFEBF5" w:themeFill="accent2" w:themeFillTint="33"/>
            <w:noWrap/>
            <w:vAlign w:val="center"/>
            <w:hideMark/>
          </w:tcPr>
          <w:p w:rsidR="00E75684" w:rsidRPr="00930E34" w:rsidRDefault="00E75684" w:rsidP="009437DA">
            <w:pPr>
              <w:pStyle w:val="NoSpacing"/>
              <w:jc w:val="center"/>
              <w:cnfStyle w:val="100000000000"/>
              <w:rPr>
                <w:sz w:val="20"/>
                <w:szCs w:val="20"/>
              </w:rPr>
            </w:pPr>
            <w:r w:rsidRPr="00930E34">
              <w:rPr>
                <w:sz w:val="20"/>
                <w:szCs w:val="20"/>
              </w:rPr>
              <w:t>2050</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Aramzeme, tūkst. ha</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1312</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1327</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1320</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1316</w:t>
            </w:r>
          </w:p>
        </w:tc>
      </w:tr>
      <w:tr w:rsidR="00930E34" w:rsidRPr="00930E34" w:rsidTr="008C6F12">
        <w:trPr>
          <w:trHeight w:val="113"/>
          <w:jc w:val="center"/>
        </w:trPr>
        <w:tc>
          <w:tcPr>
            <w:cnfStyle w:val="001000000000"/>
            <w:tcW w:w="2980" w:type="dxa"/>
            <w:noWrap/>
            <w:vAlign w:val="center"/>
            <w:hideMark/>
          </w:tcPr>
          <w:p w:rsidR="00E75684" w:rsidRPr="00930E34" w:rsidRDefault="0044065E" w:rsidP="00464C50">
            <w:pPr>
              <w:pStyle w:val="NoSpacing"/>
              <w:rPr>
                <w:sz w:val="20"/>
                <w:szCs w:val="20"/>
              </w:rPr>
            </w:pPr>
            <w:r w:rsidRPr="00930E34">
              <w:rPr>
                <w:sz w:val="20"/>
                <w:szCs w:val="20"/>
              </w:rPr>
              <w:t xml:space="preserve">Slāpekļa </w:t>
            </w:r>
            <w:proofErr w:type="spellStart"/>
            <w:r w:rsidR="00E75684" w:rsidRPr="00930E34">
              <w:rPr>
                <w:sz w:val="20"/>
                <w:szCs w:val="20"/>
              </w:rPr>
              <w:t>min.mēsli</w:t>
            </w:r>
            <w:proofErr w:type="spellEnd"/>
            <w:r w:rsidR="00E75684" w:rsidRPr="00930E34">
              <w:rPr>
                <w:sz w:val="20"/>
                <w:szCs w:val="20"/>
              </w:rPr>
              <w:t xml:space="preserve">, </w:t>
            </w:r>
            <w:proofErr w:type="spellStart"/>
            <w:r w:rsidR="00E75684" w:rsidRPr="00930E34">
              <w:rPr>
                <w:sz w:val="20"/>
                <w:szCs w:val="20"/>
              </w:rPr>
              <w:t>tūkst.t</w:t>
            </w:r>
            <w:proofErr w:type="spellEnd"/>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83.3</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90.5</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93.7</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96.2</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Slaucamās govis,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147.3</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151.6</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141.7</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144.2</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Liellopi,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443.9</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480.2</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460</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465.1</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Aitas,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124</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154.9</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178</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196.5</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Cūkas,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307.9</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291.6</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287.3</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283.2</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Kazas,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12.5</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12.1</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11.9</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11.7</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Zirgi,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7.8</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5.9</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5.3</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5.6</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Mājputni, tūkst. skaits</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5011</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5241</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5406</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5535</w:t>
            </w:r>
          </w:p>
        </w:tc>
      </w:tr>
      <w:tr w:rsidR="00930E34" w:rsidRPr="00930E34" w:rsidTr="008C6F12">
        <w:trPr>
          <w:trHeight w:val="113"/>
          <w:jc w:val="center"/>
        </w:trPr>
        <w:tc>
          <w:tcPr>
            <w:cnfStyle w:val="001000000000"/>
            <w:tcW w:w="2980" w:type="dxa"/>
            <w:noWrap/>
            <w:vAlign w:val="center"/>
            <w:hideMark/>
          </w:tcPr>
          <w:p w:rsidR="00E75684" w:rsidRPr="00930E34" w:rsidRDefault="00E75684" w:rsidP="00464C50">
            <w:pPr>
              <w:pStyle w:val="NoSpacing"/>
              <w:rPr>
                <w:sz w:val="20"/>
                <w:szCs w:val="20"/>
              </w:rPr>
            </w:pPr>
            <w:r w:rsidRPr="00930E34">
              <w:rPr>
                <w:sz w:val="20"/>
                <w:szCs w:val="20"/>
              </w:rPr>
              <w:t>Izslaukums, kg</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6898</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8328</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9272</w:t>
            </w:r>
          </w:p>
        </w:tc>
        <w:tc>
          <w:tcPr>
            <w:tcW w:w="960" w:type="dxa"/>
            <w:noWrap/>
            <w:vAlign w:val="center"/>
            <w:hideMark/>
          </w:tcPr>
          <w:p w:rsidR="00E75684" w:rsidRPr="00930E34" w:rsidRDefault="00E75684" w:rsidP="008C6F12">
            <w:pPr>
              <w:pStyle w:val="NoSpacing"/>
              <w:jc w:val="center"/>
              <w:cnfStyle w:val="000000000000"/>
              <w:rPr>
                <w:sz w:val="20"/>
                <w:szCs w:val="20"/>
              </w:rPr>
            </w:pPr>
            <w:r w:rsidRPr="00930E34">
              <w:rPr>
                <w:sz w:val="20"/>
                <w:szCs w:val="20"/>
              </w:rPr>
              <w:t>10000</w:t>
            </w:r>
          </w:p>
        </w:tc>
      </w:tr>
    </w:tbl>
    <w:p w:rsidR="00D445BE" w:rsidRPr="00930E34" w:rsidRDefault="00D445BE" w:rsidP="00D445BE">
      <w:pPr>
        <w:rPr>
          <w:rFonts w:cstheme="minorHAnsi"/>
          <w:szCs w:val="24"/>
          <w:lang w:eastAsia="en-US"/>
        </w:rPr>
      </w:pPr>
      <w:r w:rsidRPr="00930E34">
        <w:rPr>
          <w:rFonts w:cstheme="minorHAnsi"/>
          <w:szCs w:val="24"/>
          <w:lang w:eastAsia="en-US"/>
        </w:rPr>
        <w:t xml:space="preserve">Plānojot pasākumus slāpekļa mēslojuma izmantošanas samazināšanai, tika noteikti pasākumi un to potenciāls attiecībā uz emisiju samazināšanu. </w:t>
      </w:r>
      <w:r w:rsidRPr="00B0648D">
        <w:rPr>
          <w:rFonts w:cstheme="minorHAnsi"/>
          <w:szCs w:val="24"/>
          <w:lang w:eastAsia="en-US"/>
        </w:rPr>
        <w:t>Pieņēmumi par izmantotā slāpekļa samazinājuma relatīvo daudzumu attiecībā pret bāzes scenāriju ir apkopoti plāna 2</w:t>
      </w:r>
      <w:r w:rsidR="00E12A5F">
        <w:rPr>
          <w:rFonts w:cstheme="minorHAnsi"/>
          <w:szCs w:val="24"/>
          <w:lang w:eastAsia="en-US"/>
        </w:rPr>
        <w:t>1</w:t>
      </w:r>
      <w:r w:rsidRPr="00B0648D">
        <w:rPr>
          <w:rFonts w:cstheme="minorHAnsi"/>
          <w:szCs w:val="24"/>
          <w:lang w:eastAsia="en-US"/>
        </w:rPr>
        <w:t>.</w:t>
      </w:r>
      <w:r w:rsidR="0002525C">
        <w:rPr>
          <w:rFonts w:cstheme="minorHAnsi"/>
          <w:szCs w:val="24"/>
          <w:lang w:eastAsia="en-US"/>
        </w:rPr>
        <w:t> </w:t>
      </w:r>
      <w:r w:rsidRPr="00B0648D">
        <w:rPr>
          <w:rFonts w:cstheme="minorHAnsi"/>
          <w:szCs w:val="24"/>
          <w:lang w:eastAsia="en-US"/>
        </w:rPr>
        <w:t>tabulā</w:t>
      </w:r>
      <w:r w:rsidRPr="00930E34">
        <w:rPr>
          <w:rFonts w:cstheme="minorHAnsi"/>
          <w:szCs w:val="24"/>
          <w:lang w:eastAsia="en-US"/>
        </w:rPr>
        <w:t>. Precīzā minerālmēslojuma lietošana samazina amonjaka emisiju attiecībā pret bāzes scenāriju 2030.</w:t>
      </w:r>
      <w:r w:rsidR="0002525C">
        <w:rPr>
          <w:rFonts w:cstheme="minorHAnsi"/>
          <w:szCs w:val="24"/>
          <w:lang w:eastAsia="en-US"/>
        </w:rPr>
        <w:t> </w:t>
      </w:r>
      <w:r w:rsidRPr="00930E34">
        <w:rPr>
          <w:rFonts w:cstheme="minorHAnsi"/>
          <w:szCs w:val="24"/>
          <w:lang w:eastAsia="en-US"/>
        </w:rPr>
        <w:t>gadā par 1,05</w:t>
      </w:r>
      <w:r w:rsidR="0002525C">
        <w:rPr>
          <w:rFonts w:cstheme="minorHAnsi"/>
          <w:szCs w:val="24"/>
          <w:lang w:eastAsia="en-US"/>
        </w:rPr>
        <w:t> </w:t>
      </w:r>
      <w:r w:rsidRPr="00930E34">
        <w:rPr>
          <w:rFonts w:cstheme="minorHAnsi"/>
          <w:szCs w:val="24"/>
          <w:lang w:eastAsia="en-US"/>
        </w:rPr>
        <w:t>%, mēslošanas plānošana par 7,3</w:t>
      </w:r>
      <w:r w:rsidR="0002525C">
        <w:rPr>
          <w:rFonts w:cstheme="minorHAnsi"/>
          <w:szCs w:val="24"/>
          <w:lang w:eastAsia="en-US"/>
        </w:rPr>
        <w:t> </w:t>
      </w:r>
      <w:r w:rsidRPr="00930E34">
        <w:rPr>
          <w:rFonts w:cstheme="minorHAnsi"/>
          <w:szCs w:val="24"/>
          <w:lang w:eastAsia="en-US"/>
        </w:rPr>
        <w:t>% un tauriņziežu iekļaušana augu rotācijā augsekā par 11,9</w:t>
      </w:r>
      <w:r w:rsidR="0002525C">
        <w:rPr>
          <w:rFonts w:cstheme="minorHAnsi"/>
          <w:szCs w:val="24"/>
          <w:lang w:eastAsia="en-US"/>
        </w:rPr>
        <w:t> </w:t>
      </w:r>
      <w:r w:rsidRPr="00930E34">
        <w:rPr>
          <w:rFonts w:cstheme="minorHAnsi"/>
          <w:szCs w:val="24"/>
          <w:lang w:eastAsia="en-US"/>
        </w:rPr>
        <w:t>%.</w:t>
      </w:r>
    </w:p>
    <w:p w:rsidR="004B3287" w:rsidRPr="00930E34" w:rsidRDefault="00AE2283" w:rsidP="004B3287">
      <w:pPr>
        <w:pStyle w:val="Title"/>
      </w:pPr>
      <w:r w:rsidRPr="00930E34">
        <w:rPr>
          <w:noProof/>
        </w:rPr>
        <w:fldChar w:fldCharType="begin"/>
      </w:r>
      <w:r w:rsidR="00966D0F" w:rsidRPr="00930E34">
        <w:rPr>
          <w:noProof/>
        </w:rPr>
        <w:instrText xml:space="preserve"> SEQ Table \* ARABIC </w:instrText>
      </w:r>
      <w:r w:rsidRPr="00930E34">
        <w:rPr>
          <w:noProof/>
        </w:rPr>
        <w:fldChar w:fldCharType="separate"/>
      </w:r>
      <w:r w:rsidR="0005481C">
        <w:rPr>
          <w:noProof/>
        </w:rPr>
        <w:t>21</w:t>
      </w:r>
      <w:r w:rsidRPr="00930E34">
        <w:rPr>
          <w:noProof/>
        </w:rPr>
        <w:fldChar w:fldCharType="end"/>
      </w:r>
      <w:r w:rsidR="004B3287" w:rsidRPr="00930E34">
        <w:t xml:space="preserve">. tabula. Pieņēmumi, kas izmantoti veicot emisiju </w:t>
      </w:r>
      <w:r w:rsidR="002E40FC">
        <w:t>a</w:t>
      </w:r>
      <w:r w:rsidR="004B3287" w:rsidRPr="00930E34">
        <w:t>prēķinus (avots: LLU aprēķini)</w:t>
      </w:r>
    </w:p>
    <w:tbl>
      <w:tblPr>
        <w:tblStyle w:val="GridTable1Light-Accent61"/>
        <w:tblW w:w="4366" w:type="pct"/>
        <w:jc w:val="center"/>
        <w:tblLook w:val="04A0"/>
      </w:tblPr>
      <w:tblGrid>
        <w:gridCol w:w="6380"/>
        <w:gridCol w:w="856"/>
        <w:gridCol w:w="859"/>
        <w:gridCol w:w="856"/>
      </w:tblGrid>
      <w:tr w:rsidR="00930E34" w:rsidRPr="00930E34" w:rsidTr="009437DA">
        <w:trPr>
          <w:cnfStyle w:val="100000000000"/>
          <w:trHeight w:val="113"/>
          <w:tblHeader/>
          <w:jc w:val="center"/>
        </w:trPr>
        <w:tc>
          <w:tcPr>
            <w:cnfStyle w:val="001000000000"/>
            <w:tcW w:w="3564" w:type="pct"/>
            <w:shd w:val="clear" w:color="auto" w:fill="DFEBF5" w:themeFill="accent2" w:themeFillTint="33"/>
            <w:noWrap/>
            <w:vAlign w:val="center"/>
            <w:hideMark/>
          </w:tcPr>
          <w:p w:rsidR="004B3287" w:rsidRPr="00930E34" w:rsidRDefault="004B3287" w:rsidP="004B3287">
            <w:pPr>
              <w:pStyle w:val="NoSpacing"/>
              <w:jc w:val="center"/>
              <w:rPr>
                <w:sz w:val="20"/>
              </w:rPr>
            </w:pPr>
            <w:r w:rsidRPr="00930E34">
              <w:rPr>
                <w:sz w:val="20"/>
              </w:rPr>
              <w:t>Indikators</w:t>
            </w:r>
          </w:p>
        </w:tc>
        <w:tc>
          <w:tcPr>
            <w:tcW w:w="478" w:type="pct"/>
            <w:shd w:val="clear" w:color="auto" w:fill="DFEBF5" w:themeFill="accent2" w:themeFillTint="33"/>
            <w:noWrap/>
            <w:vAlign w:val="center"/>
            <w:hideMark/>
          </w:tcPr>
          <w:p w:rsidR="004B3287" w:rsidRPr="00930E34" w:rsidRDefault="004B3287" w:rsidP="004B3287">
            <w:pPr>
              <w:pStyle w:val="NoSpacing"/>
              <w:jc w:val="center"/>
              <w:cnfStyle w:val="100000000000"/>
              <w:rPr>
                <w:sz w:val="20"/>
              </w:rPr>
            </w:pPr>
            <w:r w:rsidRPr="00930E34">
              <w:rPr>
                <w:sz w:val="20"/>
              </w:rPr>
              <w:t>2020</w:t>
            </w:r>
          </w:p>
        </w:tc>
        <w:tc>
          <w:tcPr>
            <w:tcW w:w="480" w:type="pct"/>
            <w:shd w:val="clear" w:color="auto" w:fill="DFEBF5" w:themeFill="accent2" w:themeFillTint="33"/>
            <w:noWrap/>
            <w:vAlign w:val="center"/>
            <w:hideMark/>
          </w:tcPr>
          <w:p w:rsidR="004B3287" w:rsidRPr="00930E34" w:rsidRDefault="004B3287" w:rsidP="004B3287">
            <w:pPr>
              <w:pStyle w:val="NoSpacing"/>
              <w:jc w:val="center"/>
              <w:cnfStyle w:val="100000000000"/>
              <w:rPr>
                <w:sz w:val="20"/>
              </w:rPr>
            </w:pPr>
            <w:r w:rsidRPr="00930E34">
              <w:rPr>
                <w:sz w:val="20"/>
              </w:rPr>
              <w:t>2025</w:t>
            </w:r>
          </w:p>
        </w:tc>
        <w:tc>
          <w:tcPr>
            <w:tcW w:w="478" w:type="pct"/>
            <w:shd w:val="clear" w:color="auto" w:fill="DFEBF5" w:themeFill="accent2" w:themeFillTint="33"/>
            <w:noWrap/>
            <w:vAlign w:val="center"/>
            <w:hideMark/>
          </w:tcPr>
          <w:p w:rsidR="004B3287" w:rsidRPr="00930E34" w:rsidRDefault="004B3287" w:rsidP="004B3287">
            <w:pPr>
              <w:pStyle w:val="NoSpacing"/>
              <w:jc w:val="center"/>
              <w:cnfStyle w:val="100000000000"/>
              <w:rPr>
                <w:sz w:val="20"/>
              </w:rPr>
            </w:pPr>
            <w:r w:rsidRPr="00930E34">
              <w:rPr>
                <w:sz w:val="20"/>
              </w:rPr>
              <w:t>2030</w:t>
            </w:r>
          </w:p>
        </w:tc>
      </w:tr>
      <w:tr w:rsidR="00930E34" w:rsidRPr="00930E34" w:rsidTr="00D445BE">
        <w:trPr>
          <w:trHeight w:val="113"/>
          <w:jc w:val="center"/>
        </w:trPr>
        <w:tc>
          <w:tcPr>
            <w:cnfStyle w:val="001000000000"/>
            <w:tcW w:w="3564" w:type="pct"/>
            <w:noWrap/>
            <w:hideMark/>
          </w:tcPr>
          <w:p w:rsidR="004B3287" w:rsidRPr="00930E34" w:rsidRDefault="004B3287" w:rsidP="00433E9A">
            <w:pPr>
              <w:pStyle w:val="NoSpacing"/>
              <w:rPr>
                <w:sz w:val="20"/>
              </w:rPr>
            </w:pPr>
            <w:r w:rsidRPr="00930E34">
              <w:rPr>
                <w:sz w:val="20"/>
              </w:rPr>
              <w:lastRenderedPageBreak/>
              <w:t xml:space="preserve">Izmantotais </w:t>
            </w:r>
            <w:r w:rsidR="00433E9A" w:rsidRPr="00930E34">
              <w:rPr>
                <w:sz w:val="20"/>
              </w:rPr>
              <w:t>slāpeklis</w:t>
            </w:r>
            <w:r w:rsidRPr="00930E34">
              <w:rPr>
                <w:sz w:val="20"/>
              </w:rPr>
              <w:t xml:space="preserve"> ar minerālmēsliem, kopā, </w:t>
            </w:r>
            <w:proofErr w:type="spellStart"/>
            <w:r w:rsidRPr="00930E34">
              <w:rPr>
                <w:sz w:val="20"/>
              </w:rPr>
              <w:t>tūkst.t</w:t>
            </w:r>
            <w:proofErr w:type="spellEnd"/>
            <w:r w:rsidRPr="00930E34">
              <w:rPr>
                <w:sz w:val="20"/>
              </w:rPr>
              <w:t>. (bāzes prognoze)</w:t>
            </w:r>
          </w:p>
        </w:tc>
        <w:tc>
          <w:tcPr>
            <w:tcW w:w="478" w:type="pct"/>
            <w:noWrap/>
            <w:vAlign w:val="center"/>
            <w:hideMark/>
          </w:tcPr>
          <w:p w:rsidR="004B3287" w:rsidRPr="00930E34" w:rsidRDefault="004B3287" w:rsidP="004B3287">
            <w:pPr>
              <w:pStyle w:val="NoSpacing"/>
              <w:jc w:val="center"/>
              <w:cnfStyle w:val="000000000000"/>
              <w:rPr>
                <w:sz w:val="20"/>
              </w:rPr>
            </w:pPr>
            <w:r w:rsidRPr="00930E34">
              <w:rPr>
                <w:sz w:val="20"/>
              </w:rPr>
              <w:t>83.3</w:t>
            </w:r>
          </w:p>
        </w:tc>
        <w:tc>
          <w:tcPr>
            <w:tcW w:w="480" w:type="pct"/>
            <w:noWrap/>
            <w:vAlign w:val="center"/>
            <w:hideMark/>
          </w:tcPr>
          <w:p w:rsidR="004B3287" w:rsidRPr="00930E34" w:rsidRDefault="004B3287" w:rsidP="004B3287">
            <w:pPr>
              <w:pStyle w:val="NoSpacing"/>
              <w:jc w:val="center"/>
              <w:cnfStyle w:val="000000000000"/>
              <w:rPr>
                <w:sz w:val="20"/>
              </w:rPr>
            </w:pPr>
            <w:r w:rsidRPr="00930E34">
              <w:rPr>
                <w:sz w:val="20"/>
              </w:rPr>
              <w:t>87.8</w:t>
            </w:r>
          </w:p>
        </w:tc>
        <w:tc>
          <w:tcPr>
            <w:tcW w:w="478" w:type="pct"/>
            <w:noWrap/>
            <w:vAlign w:val="center"/>
            <w:hideMark/>
          </w:tcPr>
          <w:p w:rsidR="004B3287" w:rsidRPr="00930E34" w:rsidRDefault="004B3287" w:rsidP="004B3287">
            <w:pPr>
              <w:pStyle w:val="NoSpacing"/>
              <w:jc w:val="center"/>
              <w:cnfStyle w:val="000000000000"/>
              <w:rPr>
                <w:sz w:val="20"/>
              </w:rPr>
            </w:pPr>
            <w:r w:rsidRPr="00930E34">
              <w:rPr>
                <w:sz w:val="20"/>
              </w:rPr>
              <w:t>90.5</w:t>
            </w:r>
          </w:p>
        </w:tc>
      </w:tr>
      <w:tr w:rsidR="00930E34" w:rsidRPr="00930E34" w:rsidTr="00D445BE">
        <w:trPr>
          <w:trHeight w:val="113"/>
          <w:jc w:val="center"/>
        </w:trPr>
        <w:tc>
          <w:tcPr>
            <w:cnfStyle w:val="001000000000"/>
            <w:tcW w:w="3564" w:type="pct"/>
            <w:noWrap/>
            <w:hideMark/>
          </w:tcPr>
          <w:p w:rsidR="004B3287" w:rsidRPr="00930E34" w:rsidRDefault="004B3287" w:rsidP="00433E9A">
            <w:pPr>
              <w:pStyle w:val="NoSpacing"/>
              <w:rPr>
                <w:sz w:val="20"/>
              </w:rPr>
            </w:pPr>
            <w:r w:rsidRPr="00930E34">
              <w:rPr>
                <w:sz w:val="20"/>
              </w:rPr>
              <w:t xml:space="preserve">Izmantotais </w:t>
            </w:r>
            <w:r w:rsidR="00C75206" w:rsidRPr="00930E34">
              <w:rPr>
                <w:sz w:val="20"/>
              </w:rPr>
              <w:t>slāpeklis</w:t>
            </w:r>
            <w:r w:rsidRPr="00930E34">
              <w:rPr>
                <w:sz w:val="20"/>
              </w:rPr>
              <w:t xml:space="preserve"> ar minerālmēsliem ar papildu pasākumiem, </w:t>
            </w:r>
            <w:proofErr w:type="spellStart"/>
            <w:r w:rsidRPr="00930E34">
              <w:rPr>
                <w:sz w:val="20"/>
              </w:rPr>
              <w:t>tūkst.t</w:t>
            </w:r>
            <w:proofErr w:type="spellEnd"/>
            <w:r w:rsidRPr="00930E34">
              <w:rPr>
                <w:sz w:val="20"/>
              </w:rPr>
              <w:t>.</w:t>
            </w:r>
          </w:p>
        </w:tc>
        <w:tc>
          <w:tcPr>
            <w:tcW w:w="478" w:type="pct"/>
            <w:noWrap/>
            <w:vAlign w:val="center"/>
            <w:hideMark/>
          </w:tcPr>
          <w:p w:rsidR="004B3287" w:rsidRPr="00930E34" w:rsidRDefault="004B3287" w:rsidP="004B3287">
            <w:pPr>
              <w:pStyle w:val="NoSpacing"/>
              <w:jc w:val="center"/>
              <w:cnfStyle w:val="000000000000"/>
              <w:rPr>
                <w:bCs/>
                <w:sz w:val="20"/>
              </w:rPr>
            </w:pPr>
            <w:r w:rsidRPr="00930E34">
              <w:rPr>
                <w:bCs/>
                <w:sz w:val="20"/>
              </w:rPr>
              <w:t>78.9</w:t>
            </w:r>
          </w:p>
        </w:tc>
        <w:tc>
          <w:tcPr>
            <w:tcW w:w="480" w:type="pct"/>
            <w:noWrap/>
            <w:vAlign w:val="center"/>
            <w:hideMark/>
          </w:tcPr>
          <w:p w:rsidR="004B3287" w:rsidRPr="00930E34" w:rsidRDefault="004B3287" w:rsidP="004B3287">
            <w:pPr>
              <w:pStyle w:val="NoSpacing"/>
              <w:jc w:val="center"/>
              <w:cnfStyle w:val="000000000000"/>
              <w:rPr>
                <w:bCs/>
                <w:sz w:val="20"/>
              </w:rPr>
            </w:pPr>
            <w:r w:rsidRPr="00930E34">
              <w:rPr>
                <w:bCs/>
                <w:sz w:val="20"/>
              </w:rPr>
              <w:t>77.6</w:t>
            </w:r>
          </w:p>
        </w:tc>
        <w:tc>
          <w:tcPr>
            <w:tcW w:w="478" w:type="pct"/>
            <w:noWrap/>
            <w:vAlign w:val="center"/>
            <w:hideMark/>
          </w:tcPr>
          <w:p w:rsidR="004B3287" w:rsidRPr="00930E34" w:rsidRDefault="004B3287" w:rsidP="004B3287">
            <w:pPr>
              <w:pStyle w:val="NoSpacing"/>
              <w:jc w:val="center"/>
              <w:cnfStyle w:val="000000000000"/>
              <w:rPr>
                <w:bCs/>
                <w:sz w:val="20"/>
              </w:rPr>
            </w:pPr>
            <w:r w:rsidRPr="00930E34">
              <w:rPr>
                <w:bCs/>
                <w:sz w:val="20"/>
              </w:rPr>
              <w:t>72.2</w:t>
            </w:r>
          </w:p>
        </w:tc>
      </w:tr>
      <w:tr w:rsidR="00930E34" w:rsidRPr="00320310" w:rsidTr="004B3287">
        <w:trPr>
          <w:trHeight w:val="113"/>
          <w:jc w:val="center"/>
        </w:trPr>
        <w:tc>
          <w:tcPr>
            <w:cnfStyle w:val="001000000000"/>
            <w:tcW w:w="5000" w:type="pct"/>
            <w:gridSpan w:val="4"/>
            <w:noWrap/>
            <w:vAlign w:val="center"/>
            <w:hideMark/>
          </w:tcPr>
          <w:p w:rsidR="004B3287" w:rsidRPr="00320310" w:rsidRDefault="004B3287" w:rsidP="00433E9A">
            <w:pPr>
              <w:pStyle w:val="NoSpacing"/>
              <w:rPr>
                <w:sz w:val="20"/>
              </w:rPr>
            </w:pPr>
            <w:r w:rsidRPr="00320310">
              <w:rPr>
                <w:sz w:val="20"/>
              </w:rPr>
              <w:t xml:space="preserve">Relatīvais </w:t>
            </w:r>
            <w:r w:rsidR="00433E9A" w:rsidRPr="00320310">
              <w:rPr>
                <w:sz w:val="20"/>
              </w:rPr>
              <w:t>slāpekļa</w:t>
            </w:r>
            <w:r w:rsidRPr="00320310">
              <w:rPr>
                <w:sz w:val="20"/>
              </w:rPr>
              <w:t xml:space="preserve"> patēriņa samazinājums:</w:t>
            </w:r>
            <w:r w:rsidR="00A004D2" w:rsidRPr="00320310">
              <w:rPr>
                <w:sz w:val="20"/>
              </w:rPr>
              <w:t xml:space="preserve"> (% samazinājums pret bāzes scenāriju)</w:t>
            </w:r>
          </w:p>
        </w:tc>
      </w:tr>
      <w:tr w:rsidR="00930E34" w:rsidRPr="00320310" w:rsidTr="00D445BE">
        <w:trPr>
          <w:trHeight w:val="113"/>
          <w:jc w:val="center"/>
        </w:trPr>
        <w:tc>
          <w:tcPr>
            <w:cnfStyle w:val="001000000000"/>
            <w:tcW w:w="3564" w:type="pct"/>
            <w:noWrap/>
            <w:hideMark/>
          </w:tcPr>
          <w:p w:rsidR="004B3287" w:rsidRPr="00320310" w:rsidRDefault="004B3287" w:rsidP="00A004D2">
            <w:pPr>
              <w:pStyle w:val="NoSpacing"/>
              <w:rPr>
                <w:sz w:val="20"/>
              </w:rPr>
            </w:pPr>
            <w:r w:rsidRPr="00320310">
              <w:rPr>
                <w:sz w:val="20"/>
              </w:rPr>
              <w:t>Precīzā minerālmēslojuma lietošana</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0.1 %</w:t>
            </w:r>
          </w:p>
        </w:tc>
        <w:tc>
          <w:tcPr>
            <w:tcW w:w="480" w:type="pct"/>
            <w:noWrap/>
            <w:vAlign w:val="center"/>
            <w:hideMark/>
          </w:tcPr>
          <w:p w:rsidR="004B3287" w:rsidRPr="00320310" w:rsidRDefault="004B3287" w:rsidP="004B3287">
            <w:pPr>
              <w:pStyle w:val="NoSpacing"/>
              <w:jc w:val="center"/>
              <w:cnfStyle w:val="000000000000"/>
              <w:rPr>
                <w:sz w:val="20"/>
              </w:rPr>
            </w:pPr>
            <w:r w:rsidRPr="00320310">
              <w:rPr>
                <w:sz w:val="20"/>
              </w:rPr>
              <w:t>0.4 %</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1.05 %</w:t>
            </w:r>
          </w:p>
        </w:tc>
      </w:tr>
      <w:tr w:rsidR="00930E34" w:rsidRPr="00320310" w:rsidTr="00D445BE">
        <w:trPr>
          <w:trHeight w:val="113"/>
          <w:jc w:val="center"/>
        </w:trPr>
        <w:tc>
          <w:tcPr>
            <w:cnfStyle w:val="001000000000"/>
            <w:tcW w:w="3564" w:type="pct"/>
            <w:noWrap/>
            <w:hideMark/>
          </w:tcPr>
          <w:p w:rsidR="004B3287" w:rsidRPr="00320310" w:rsidRDefault="004B3287" w:rsidP="004B3287">
            <w:pPr>
              <w:pStyle w:val="NoSpacing"/>
              <w:rPr>
                <w:sz w:val="20"/>
              </w:rPr>
            </w:pPr>
            <w:r w:rsidRPr="00320310">
              <w:rPr>
                <w:sz w:val="20"/>
              </w:rPr>
              <w:t>Mēslošanas plānošana</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0.8 %</w:t>
            </w:r>
          </w:p>
        </w:tc>
        <w:tc>
          <w:tcPr>
            <w:tcW w:w="480" w:type="pct"/>
            <w:noWrap/>
            <w:vAlign w:val="center"/>
            <w:hideMark/>
          </w:tcPr>
          <w:p w:rsidR="004B3287" w:rsidRPr="00320310" w:rsidRDefault="004B3287" w:rsidP="004B3287">
            <w:pPr>
              <w:pStyle w:val="NoSpacing"/>
              <w:jc w:val="center"/>
              <w:cnfStyle w:val="000000000000"/>
              <w:rPr>
                <w:sz w:val="20"/>
              </w:rPr>
            </w:pPr>
            <w:r w:rsidRPr="00320310">
              <w:rPr>
                <w:sz w:val="20"/>
              </w:rPr>
              <w:t>3.3 %</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7.3 %</w:t>
            </w:r>
          </w:p>
        </w:tc>
      </w:tr>
      <w:tr w:rsidR="00930E34" w:rsidRPr="00320310" w:rsidTr="00D445BE">
        <w:trPr>
          <w:trHeight w:val="113"/>
          <w:jc w:val="center"/>
        </w:trPr>
        <w:tc>
          <w:tcPr>
            <w:cnfStyle w:val="001000000000"/>
            <w:tcW w:w="3564" w:type="pct"/>
            <w:noWrap/>
            <w:hideMark/>
          </w:tcPr>
          <w:p w:rsidR="004B3287" w:rsidRPr="00320310" w:rsidRDefault="004B3287" w:rsidP="004B3287">
            <w:pPr>
              <w:pStyle w:val="NoSpacing"/>
              <w:rPr>
                <w:sz w:val="20"/>
              </w:rPr>
            </w:pPr>
            <w:r w:rsidRPr="00320310">
              <w:rPr>
                <w:sz w:val="20"/>
              </w:rPr>
              <w:t>Tauriņzieži augu rotācijā</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4.4 %</w:t>
            </w:r>
          </w:p>
        </w:tc>
        <w:tc>
          <w:tcPr>
            <w:tcW w:w="480" w:type="pct"/>
            <w:noWrap/>
            <w:vAlign w:val="center"/>
            <w:hideMark/>
          </w:tcPr>
          <w:p w:rsidR="004B3287" w:rsidRPr="00320310" w:rsidRDefault="004B3287" w:rsidP="004B3287">
            <w:pPr>
              <w:pStyle w:val="NoSpacing"/>
              <w:jc w:val="center"/>
              <w:cnfStyle w:val="000000000000"/>
              <w:rPr>
                <w:sz w:val="20"/>
              </w:rPr>
            </w:pPr>
            <w:r w:rsidRPr="00320310">
              <w:rPr>
                <w:sz w:val="20"/>
              </w:rPr>
              <w:t>7.9 %</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11.9 %</w:t>
            </w:r>
          </w:p>
        </w:tc>
      </w:tr>
      <w:tr w:rsidR="00930E34" w:rsidRPr="00320310" w:rsidTr="00D445BE">
        <w:trPr>
          <w:trHeight w:val="113"/>
          <w:jc w:val="center"/>
        </w:trPr>
        <w:tc>
          <w:tcPr>
            <w:cnfStyle w:val="001000000000"/>
            <w:tcW w:w="3564" w:type="pct"/>
            <w:noWrap/>
            <w:hideMark/>
          </w:tcPr>
          <w:p w:rsidR="004B3287" w:rsidRPr="00320310" w:rsidRDefault="004B3287" w:rsidP="00433E9A">
            <w:pPr>
              <w:pStyle w:val="NoSpacing"/>
              <w:rPr>
                <w:sz w:val="20"/>
              </w:rPr>
            </w:pPr>
            <w:r w:rsidRPr="00320310">
              <w:rPr>
                <w:sz w:val="20"/>
              </w:rPr>
              <w:t xml:space="preserve">Kopējais izmantotā </w:t>
            </w:r>
            <w:r w:rsidR="00433E9A" w:rsidRPr="00320310">
              <w:rPr>
                <w:sz w:val="20"/>
              </w:rPr>
              <w:t>slāpekļa</w:t>
            </w:r>
            <w:r w:rsidRPr="00320310">
              <w:rPr>
                <w:sz w:val="20"/>
              </w:rPr>
              <w:t xml:space="preserve"> samazinājums pasākumu ietekmē</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5.3 %</w:t>
            </w:r>
          </w:p>
        </w:tc>
        <w:tc>
          <w:tcPr>
            <w:tcW w:w="480" w:type="pct"/>
            <w:noWrap/>
            <w:vAlign w:val="center"/>
            <w:hideMark/>
          </w:tcPr>
          <w:p w:rsidR="004B3287" w:rsidRPr="00320310" w:rsidRDefault="004B3287" w:rsidP="004B3287">
            <w:pPr>
              <w:pStyle w:val="NoSpacing"/>
              <w:jc w:val="center"/>
              <w:cnfStyle w:val="000000000000"/>
              <w:rPr>
                <w:sz w:val="20"/>
              </w:rPr>
            </w:pPr>
            <w:r w:rsidRPr="00320310">
              <w:rPr>
                <w:sz w:val="20"/>
              </w:rPr>
              <w:t>11.7 %</w:t>
            </w:r>
          </w:p>
        </w:tc>
        <w:tc>
          <w:tcPr>
            <w:tcW w:w="478" w:type="pct"/>
            <w:noWrap/>
            <w:vAlign w:val="center"/>
            <w:hideMark/>
          </w:tcPr>
          <w:p w:rsidR="004B3287" w:rsidRPr="00320310" w:rsidRDefault="004B3287" w:rsidP="004B3287">
            <w:pPr>
              <w:pStyle w:val="NoSpacing"/>
              <w:jc w:val="center"/>
              <w:cnfStyle w:val="000000000000"/>
              <w:rPr>
                <w:sz w:val="20"/>
              </w:rPr>
            </w:pPr>
            <w:r w:rsidRPr="00320310">
              <w:rPr>
                <w:sz w:val="20"/>
              </w:rPr>
              <w:t>20.2 %</w:t>
            </w:r>
          </w:p>
        </w:tc>
      </w:tr>
    </w:tbl>
    <w:p w:rsidR="00D445BE" w:rsidRPr="00930E34" w:rsidRDefault="00D445BE" w:rsidP="00D445BE">
      <w:pPr>
        <w:rPr>
          <w:b/>
        </w:rPr>
      </w:pPr>
      <w:r w:rsidRPr="00320310">
        <w:t>Emisijas prognožu aprēķinos, kas skaitāmi ar lauksaimniecības dzīvnieku</w:t>
      </w:r>
      <w:r w:rsidRPr="00930E34">
        <w:t xml:space="preserve"> ēdināšanas pārvaldību, izmantoti ar LPTP saistītie pieņēmumi par kopējo izdalīto slāpekli saimniecībās, kuru A kategorijas piesārņojošo darbību atļaujās ir minēts konkrētais pasākums. Ar LPTP saistītā kopējā slāpekļa izdalītās vērtības, kas izmantotas emisijas aprēķiniem ir apkopotas </w:t>
      </w:r>
      <w:r w:rsidRPr="00B0648D">
        <w:t>2</w:t>
      </w:r>
      <w:r w:rsidR="00E12A5F">
        <w:t>2</w:t>
      </w:r>
      <w:r w:rsidRPr="00B0648D">
        <w:t>.</w:t>
      </w:r>
      <w:r w:rsidR="00DD3C64">
        <w:t> </w:t>
      </w:r>
      <w:r w:rsidRPr="00B0648D">
        <w:t>tabulā. Pasākuma uzturēšana 2030.</w:t>
      </w:r>
      <w:r w:rsidR="00DD3C64">
        <w:t> </w:t>
      </w:r>
      <w:r w:rsidRPr="00B0648D">
        <w:t>gadā nodrošina kopējās emisijas no lauksaimniecības sektora samazinājumu par 2</w:t>
      </w:r>
      <w:r w:rsidR="00C90EF5">
        <w:t>,</w:t>
      </w:r>
      <w:r w:rsidRPr="00930E34">
        <w:t>8 %.</w:t>
      </w:r>
    </w:p>
    <w:p w:rsidR="00D746D0" w:rsidRPr="00930E34" w:rsidRDefault="00AE2283" w:rsidP="00D746D0">
      <w:pPr>
        <w:pStyle w:val="Title"/>
      </w:pPr>
      <w:r w:rsidRPr="00930E34">
        <w:rPr>
          <w:noProof/>
        </w:rPr>
        <w:fldChar w:fldCharType="begin"/>
      </w:r>
      <w:r w:rsidR="00966D0F" w:rsidRPr="00930E34">
        <w:rPr>
          <w:noProof/>
        </w:rPr>
        <w:instrText xml:space="preserve"> SEQ Table \* ARABIC </w:instrText>
      </w:r>
      <w:r w:rsidRPr="00930E34">
        <w:rPr>
          <w:noProof/>
        </w:rPr>
        <w:fldChar w:fldCharType="separate"/>
      </w:r>
      <w:r w:rsidR="0005481C">
        <w:rPr>
          <w:noProof/>
        </w:rPr>
        <w:t>22</w:t>
      </w:r>
      <w:r w:rsidRPr="00930E34">
        <w:rPr>
          <w:noProof/>
        </w:rPr>
        <w:fldChar w:fldCharType="end"/>
      </w:r>
      <w:r w:rsidR="00D746D0" w:rsidRPr="00930E34">
        <w:t>. tabula. Ar LPTP saistītais kopējais izdalītais slāpeklis (avots: LPTP)</w:t>
      </w:r>
    </w:p>
    <w:tbl>
      <w:tblPr>
        <w:tblStyle w:val="GridTable1Light-Accent61"/>
        <w:tblW w:w="4458" w:type="pct"/>
        <w:jc w:val="center"/>
        <w:tblLook w:val="01A0"/>
      </w:tblPr>
      <w:tblGrid>
        <w:gridCol w:w="2605"/>
        <w:gridCol w:w="2464"/>
        <w:gridCol w:w="4071"/>
      </w:tblGrid>
      <w:tr w:rsidR="00930E34" w:rsidRPr="00930E34" w:rsidTr="009437DA">
        <w:trPr>
          <w:cnfStyle w:val="100000000000"/>
          <w:trHeight w:val="20"/>
          <w:tblHeader/>
          <w:jc w:val="center"/>
        </w:trPr>
        <w:tc>
          <w:tcPr>
            <w:cnfStyle w:val="001000000000"/>
            <w:tcW w:w="1425" w:type="pct"/>
            <w:shd w:val="clear" w:color="auto" w:fill="DFEBF5" w:themeFill="accent2" w:themeFillTint="33"/>
            <w:vAlign w:val="center"/>
            <w:hideMark/>
          </w:tcPr>
          <w:p w:rsidR="00D746D0" w:rsidRPr="00930E34" w:rsidRDefault="00D746D0" w:rsidP="0011518D">
            <w:pPr>
              <w:pStyle w:val="NoSpacing"/>
              <w:jc w:val="center"/>
              <w:rPr>
                <w:rFonts w:eastAsia="Times New Roman"/>
                <w:b w:val="0"/>
                <w:sz w:val="20"/>
                <w:szCs w:val="20"/>
              </w:rPr>
            </w:pPr>
            <w:r w:rsidRPr="00930E34">
              <w:rPr>
                <w:sz w:val="20"/>
                <w:szCs w:val="20"/>
              </w:rPr>
              <w:t>Parametrs</w:t>
            </w:r>
          </w:p>
        </w:tc>
        <w:tc>
          <w:tcPr>
            <w:tcW w:w="1348" w:type="pct"/>
            <w:shd w:val="clear" w:color="auto" w:fill="DFEBF5" w:themeFill="accent2" w:themeFillTint="33"/>
            <w:vAlign w:val="center"/>
            <w:hideMark/>
          </w:tcPr>
          <w:p w:rsidR="00D746D0" w:rsidRPr="00930E34" w:rsidRDefault="00D746D0" w:rsidP="0011518D">
            <w:pPr>
              <w:pStyle w:val="NoSpacing"/>
              <w:jc w:val="center"/>
              <w:cnfStyle w:val="100000000000"/>
              <w:rPr>
                <w:rFonts w:eastAsia="Times New Roman"/>
                <w:b w:val="0"/>
                <w:sz w:val="20"/>
                <w:szCs w:val="20"/>
              </w:rPr>
            </w:pPr>
            <w:r w:rsidRPr="00930E34">
              <w:rPr>
                <w:sz w:val="20"/>
                <w:szCs w:val="20"/>
              </w:rPr>
              <w:t>Dzīvnieku kategorija</w:t>
            </w:r>
          </w:p>
        </w:tc>
        <w:tc>
          <w:tcPr>
            <w:cnfStyle w:val="000100000000"/>
            <w:tcW w:w="2227" w:type="pct"/>
            <w:shd w:val="clear" w:color="auto" w:fill="DFEBF5" w:themeFill="accent2" w:themeFillTint="33"/>
            <w:vAlign w:val="center"/>
            <w:hideMark/>
          </w:tcPr>
          <w:p w:rsidR="00D746D0" w:rsidRPr="00930E34" w:rsidRDefault="00D746D0" w:rsidP="0011518D">
            <w:pPr>
              <w:pStyle w:val="NoSpacing"/>
              <w:jc w:val="center"/>
              <w:rPr>
                <w:b w:val="0"/>
                <w:sz w:val="20"/>
                <w:szCs w:val="20"/>
              </w:rPr>
            </w:pPr>
            <w:r w:rsidRPr="00930E34">
              <w:rPr>
                <w:sz w:val="20"/>
                <w:szCs w:val="20"/>
              </w:rPr>
              <w:t>Ar LPTP saistītais kopējais</w:t>
            </w:r>
            <w:r w:rsidR="009437DA">
              <w:rPr>
                <w:sz w:val="20"/>
                <w:szCs w:val="20"/>
              </w:rPr>
              <w:t xml:space="preserve"> </w:t>
            </w:r>
            <w:r w:rsidRPr="00930E34">
              <w:rPr>
                <w:sz w:val="20"/>
                <w:szCs w:val="20"/>
              </w:rPr>
              <w:t>izdalītais slāpeklis</w:t>
            </w:r>
          </w:p>
          <w:p w:rsidR="00D746D0" w:rsidRPr="00930E34" w:rsidRDefault="00D746D0" w:rsidP="0011518D">
            <w:pPr>
              <w:pStyle w:val="NoSpacing"/>
              <w:jc w:val="center"/>
              <w:rPr>
                <w:rFonts w:eastAsia="Times New Roman"/>
                <w:b w:val="0"/>
                <w:sz w:val="20"/>
                <w:szCs w:val="20"/>
              </w:rPr>
            </w:pPr>
            <w:r w:rsidRPr="00930E34">
              <w:rPr>
                <w:sz w:val="20"/>
                <w:szCs w:val="20"/>
              </w:rPr>
              <w:t>(kg izdalītā N uz dzīvnieka vietu gadā)</w:t>
            </w:r>
          </w:p>
        </w:tc>
      </w:tr>
      <w:tr w:rsidR="00930E34" w:rsidRPr="00930E34" w:rsidTr="009437DA">
        <w:trPr>
          <w:trHeight w:val="20"/>
          <w:jc w:val="center"/>
        </w:trPr>
        <w:tc>
          <w:tcPr>
            <w:cnfStyle w:val="001000000000"/>
            <w:tcW w:w="1425" w:type="pct"/>
            <w:vMerge w:val="restart"/>
            <w:vAlign w:val="center"/>
            <w:hideMark/>
          </w:tcPr>
          <w:p w:rsidR="00D746D0" w:rsidRPr="00930E34" w:rsidRDefault="00D746D0" w:rsidP="0011518D">
            <w:pPr>
              <w:pStyle w:val="NoSpacing"/>
              <w:rPr>
                <w:rFonts w:eastAsia="Times New Roman"/>
                <w:sz w:val="20"/>
                <w:szCs w:val="20"/>
              </w:rPr>
            </w:pPr>
            <w:r w:rsidRPr="00930E34">
              <w:rPr>
                <w:sz w:val="20"/>
                <w:szCs w:val="20"/>
              </w:rPr>
              <w:t>Kopējais izdalītais slāpeklis,</w:t>
            </w:r>
          </w:p>
          <w:p w:rsidR="00D746D0" w:rsidRPr="00930E34" w:rsidRDefault="00D746D0" w:rsidP="0011518D">
            <w:pPr>
              <w:pStyle w:val="NoSpacing"/>
              <w:rPr>
                <w:rFonts w:eastAsia="Times New Roman"/>
                <w:sz w:val="20"/>
                <w:szCs w:val="20"/>
              </w:rPr>
            </w:pPr>
            <w:r w:rsidRPr="00930E34">
              <w:rPr>
                <w:sz w:val="20"/>
                <w:szCs w:val="20"/>
              </w:rPr>
              <w:t>izteikts kā slāpekļa</w:t>
            </w: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Atšķirtie sivēni</w:t>
            </w:r>
          </w:p>
        </w:tc>
        <w:tc>
          <w:tcPr>
            <w:cnfStyle w:val="000100000000"/>
            <w:tcW w:w="2227" w:type="pct"/>
            <w:vAlign w:val="center"/>
            <w:hideMark/>
          </w:tcPr>
          <w:p w:rsidR="00D746D0" w:rsidRPr="00930E34" w:rsidRDefault="00D746D0" w:rsidP="0011518D">
            <w:pPr>
              <w:pStyle w:val="NoSpacing"/>
              <w:jc w:val="center"/>
              <w:rPr>
                <w:rFonts w:eastAsia="Times New Roman"/>
                <w:b w:val="0"/>
                <w:strike/>
                <w:sz w:val="20"/>
                <w:szCs w:val="20"/>
              </w:rPr>
            </w:pPr>
            <w:r w:rsidRPr="00930E34">
              <w:rPr>
                <w:b w:val="0"/>
                <w:sz w:val="20"/>
                <w:szCs w:val="20"/>
              </w:rPr>
              <w:t>1.5–4.0</w:t>
            </w:r>
          </w:p>
        </w:tc>
      </w:tr>
      <w:tr w:rsidR="00930E34" w:rsidRPr="00930E34" w:rsidTr="009437DA">
        <w:trPr>
          <w:trHeight w:val="20"/>
          <w:jc w:val="center"/>
        </w:trPr>
        <w:tc>
          <w:tcPr>
            <w:cnfStyle w:val="001000000000"/>
            <w:tcW w:w="1425" w:type="pct"/>
            <w:vMerge/>
            <w:vAlign w:val="center"/>
            <w:hideMark/>
          </w:tcPr>
          <w:p w:rsidR="00D746D0" w:rsidRPr="00930E34" w:rsidRDefault="00D746D0" w:rsidP="0011518D">
            <w:pPr>
              <w:pStyle w:val="NoSpacing"/>
              <w:rPr>
                <w:rFonts w:eastAsia="Times New Roman"/>
                <w:sz w:val="20"/>
                <w:szCs w:val="20"/>
              </w:rPr>
            </w:pP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Audzējamās cūkas</w:t>
            </w:r>
          </w:p>
        </w:tc>
        <w:tc>
          <w:tcPr>
            <w:cnfStyle w:val="000100000000"/>
            <w:tcW w:w="2227" w:type="pct"/>
            <w:vAlign w:val="center"/>
            <w:hideMark/>
          </w:tcPr>
          <w:p w:rsidR="00D746D0" w:rsidRPr="00930E34" w:rsidRDefault="00D746D0" w:rsidP="0011518D">
            <w:pPr>
              <w:pStyle w:val="NoSpacing"/>
              <w:jc w:val="center"/>
              <w:rPr>
                <w:rFonts w:eastAsia="Times New Roman"/>
                <w:b w:val="0"/>
                <w:strike/>
                <w:sz w:val="20"/>
                <w:szCs w:val="20"/>
              </w:rPr>
            </w:pPr>
            <w:r w:rsidRPr="00930E34">
              <w:rPr>
                <w:b w:val="0"/>
                <w:sz w:val="20"/>
                <w:szCs w:val="20"/>
              </w:rPr>
              <w:t>7.0–13.0</w:t>
            </w:r>
          </w:p>
        </w:tc>
      </w:tr>
      <w:tr w:rsidR="00930E34" w:rsidRPr="00930E34" w:rsidTr="009437DA">
        <w:trPr>
          <w:trHeight w:val="20"/>
          <w:jc w:val="center"/>
        </w:trPr>
        <w:tc>
          <w:tcPr>
            <w:cnfStyle w:val="001000000000"/>
            <w:tcW w:w="1425" w:type="pct"/>
            <w:vMerge/>
            <w:vAlign w:val="center"/>
            <w:hideMark/>
          </w:tcPr>
          <w:p w:rsidR="00D746D0" w:rsidRPr="00930E34" w:rsidRDefault="00D746D0" w:rsidP="0011518D">
            <w:pPr>
              <w:pStyle w:val="NoSpacing"/>
              <w:rPr>
                <w:rFonts w:eastAsia="Times New Roman"/>
                <w:sz w:val="20"/>
                <w:szCs w:val="20"/>
              </w:rPr>
            </w:pP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Sivēnmātes (ar sivēniem)</w:t>
            </w:r>
          </w:p>
        </w:tc>
        <w:tc>
          <w:tcPr>
            <w:cnfStyle w:val="000100000000"/>
            <w:tcW w:w="2227" w:type="pct"/>
            <w:vAlign w:val="center"/>
            <w:hideMark/>
          </w:tcPr>
          <w:p w:rsidR="00D746D0" w:rsidRPr="00930E34" w:rsidRDefault="00D746D0" w:rsidP="0011518D">
            <w:pPr>
              <w:pStyle w:val="NoSpacing"/>
              <w:jc w:val="center"/>
              <w:rPr>
                <w:rFonts w:eastAsia="Times New Roman"/>
                <w:b w:val="0"/>
                <w:sz w:val="20"/>
                <w:szCs w:val="20"/>
              </w:rPr>
            </w:pPr>
            <w:r w:rsidRPr="00930E34">
              <w:rPr>
                <w:b w:val="0"/>
                <w:sz w:val="20"/>
                <w:szCs w:val="20"/>
              </w:rPr>
              <w:t>17.0–30.0</w:t>
            </w:r>
          </w:p>
        </w:tc>
      </w:tr>
      <w:tr w:rsidR="00930E34" w:rsidRPr="00930E34" w:rsidTr="009437DA">
        <w:trPr>
          <w:trHeight w:val="20"/>
          <w:jc w:val="center"/>
        </w:trPr>
        <w:tc>
          <w:tcPr>
            <w:cnfStyle w:val="001000000000"/>
            <w:tcW w:w="1425" w:type="pct"/>
            <w:vMerge/>
            <w:vAlign w:val="center"/>
            <w:hideMark/>
          </w:tcPr>
          <w:p w:rsidR="00D746D0" w:rsidRPr="00930E34" w:rsidRDefault="00D746D0" w:rsidP="0011518D">
            <w:pPr>
              <w:pStyle w:val="NoSpacing"/>
              <w:rPr>
                <w:rFonts w:eastAsia="Times New Roman"/>
                <w:sz w:val="20"/>
                <w:szCs w:val="20"/>
              </w:rPr>
            </w:pP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Dējējvistas</w:t>
            </w:r>
          </w:p>
        </w:tc>
        <w:tc>
          <w:tcPr>
            <w:cnfStyle w:val="000100000000"/>
            <w:tcW w:w="2227" w:type="pct"/>
            <w:vAlign w:val="center"/>
            <w:hideMark/>
          </w:tcPr>
          <w:p w:rsidR="00D746D0" w:rsidRPr="00930E34" w:rsidRDefault="00D746D0" w:rsidP="0011518D">
            <w:pPr>
              <w:pStyle w:val="NoSpacing"/>
              <w:jc w:val="center"/>
              <w:rPr>
                <w:rFonts w:eastAsia="Times New Roman"/>
                <w:b w:val="0"/>
                <w:sz w:val="20"/>
                <w:szCs w:val="20"/>
              </w:rPr>
            </w:pPr>
            <w:r w:rsidRPr="00930E34">
              <w:rPr>
                <w:b w:val="0"/>
                <w:sz w:val="20"/>
                <w:szCs w:val="20"/>
              </w:rPr>
              <w:t>0.4–0.8</w:t>
            </w:r>
          </w:p>
        </w:tc>
      </w:tr>
      <w:tr w:rsidR="00930E34" w:rsidRPr="00930E34" w:rsidTr="009437DA">
        <w:trPr>
          <w:trHeight w:val="20"/>
          <w:jc w:val="center"/>
        </w:trPr>
        <w:tc>
          <w:tcPr>
            <w:cnfStyle w:val="001000000000"/>
            <w:tcW w:w="1425" w:type="pct"/>
            <w:vMerge/>
            <w:vAlign w:val="center"/>
            <w:hideMark/>
          </w:tcPr>
          <w:p w:rsidR="00D746D0" w:rsidRPr="00930E34" w:rsidRDefault="00D746D0" w:rsidP="0011518D">
            <w:pPr>
              <w:pStyle w:val="NoSpacing"/>
              <w:rPr>
                <w:rFonts w:eastAsia="Times New Roman"/>
                <w:sz w:val="20"/>
                <w:szCs w:val="20"/>
              </w:rPr>
            </w:pP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Broileri</w:t>
            </w:r>
          </w:p>
        </w:tc>
        <w:tc>
          <w:tcPr>
            <w:cnfStyle w:val="000100000000"/>
            <w:tcW w:w="2227" w:type="pct"/>
            <w:vAlign w:val="center"/>
            <w:hideMark/>
          </w:tcPr>
          <w:p w:rsidR="00D746D0" w:rsidRPr="00930E34" w:rsidRDefault="00D746D0" w:rsidP="0011518D">
            <w:pPr>
              <w:pStyle w:val="NoSpacing"/>
              <w:jc w:val="center"/>
              <w:rPr>
                <w:rFonts w:eastAsia="Times New Roman"/>
                <w:b w:val="0"/>
                <w:sz w:val="20"/>
                <w:szCs w:val="20"/>
              </w:rPr>
            </w:pPr>
            <w:r w:rsidRPr="00930E34">
              <w:rPr>
                <w:b w:val="0"/>
                <w:sz w:val="20"/>
                <w:szCs w:val="20"/>
              </w:rPr>
              <w:t>0.2–0.6</w:t>
            </w:r>
          </w:p>
        </w:tc>
      </w:tr>
      <w:tr w:rsidR="00930E34" w:rsidRPr="00930E34" w:rsidTr="009437DA">
        <w:trPr>
          <w:trHeight w:val="20"/>
          <w:jc w:val="center"/>
        </w:trPr>
        <w:tc>
          <w:tcPr>
            <w:cnfStyle w:val="001000000000"/>
            <w:tcW w:w="1425" w:type="pct"/>
            <w:vMerge/>
            <w:vAlign w:val="center"/>
            <w:hideMark/>
          </w:tcPr>
          <w:p w:rsidR="00D746D0" w:rsidRPr="00930E34" w:rsidRDefault="00D746D0" w:rsidP="0011518D">
            <w:pPr>
              <w:pStyle w:val="NoSpacing"/>
              <w:rPr>
                <w:rFonts w:eastAsia="Times New Roman"/>
                <w:sz w:val="20"/>
                <w:szCs w:val="20"/>
              </w:rPr>
            </w:pP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Pīles</w:t>
            </w:r>
          </w:p>
        </w:tc>
        <w:tc>
          <w:tcPr>
            <w:cnfStyle w:val="000100000000"/>
            <w:tcW w:w="2227" w:type="pct"/>
            <w:vAlign w:val="center"/>
            <w:hideMark/>
          </w:tcPr>
          <w:p w:rsidR="00D746D0" w:rsidRPr="00930E34" w:rsidRDefault="00D746D0" w:rsidP="0011518D">
            <w:pPr>
              <w:pStyle w:val="NoSpacing"/>
              <w:jc w:val="center"/>
              <w:rPr>
                <w:rFonts w:eastAsia="Times New Roman"/>
                <w:b w:val="0"/>
                <w:sz w:val="20"/>
                <w:szCs w:val="20"/>
              </w:rPr>
            </w:pPr>
            <w:r w:rsidRPr="00930E34">
              <w:rPr>
                <w:b w:val="0"/>
                <w:sz w:val="20"/>
                <w:szCs w:val="20"/>
              </w:rPr>
              <w:t>0.4–0.8</w:t>
            </w:r>
          </w:p>
        </w:tc>
      </w:tr>
      <w:tr w:rsidR="00930E34" w:rsidRPr="00930E34" w:rsidTr="009437DA">
        <w:trPr>
          <w:trHeight w:val="20"/>
          <w:jc w:val="center"/>
        </w:trPr>
        <w:tc>
          <w:tcPr>
            <w:cnfStyle w:val="001000000000"/>
            <w:tcW w:w="1425" w:type="pct"/>
            <w:vMerge/>
            <w:vAlign w:val="center"/>
            <w:hideMark/>
          </w:tcPr>
          <w:p w:rsidR="00D746D0" w:rsidRPr="00930E34" w:rsidRDefault="00D746D0" w:rsidP="0011518D">
            <w:pPr>
              <w:pStyle w:val="NoSpacing"/>
              <w:rPr>
                <w:rFonts w:eastAsia="Times New Roman"/>
                <w:sz w:val="20"/>
                <w:szCs w:val="20"/>
              </w:rPr>
            </w:pPr>
          </w:p>
        </w:tc>
        <w:tc>
          <w:tcPr>
            <w:tcW w:w="1348" w:type="pct"/>
            <w:vAlign w:val="center"/>
            <w:hideMark/>
          </w:tcPr>
          <w:p w:rsidR="00D746D0" w:rsidRPr="00930E34" w:rsidRDefault="00D746D0" w:rsidP="0011518D">
            <w:pPr>
              <w:pStyle w:val="NoSpacing"/>
              <w:cnfStyle w:val="000000000000"/>
              <w:rPr>
                <w:rFonts w:eastAsia="Times New Roman"/>
                <w:sz w:val="20"/>
                <w:szCs w:val="20"/>
              </w:rPr>
            </w:pPr>
            <w:r w:rsidRPr="00930E34">
              <w:rPr>
                <w:sz w:val="20"/>
                <w:szCs w:val="20"/>
              </w:rPr>
              <w:t>Tītari</w:t>
            </w:r>
          </w:p>
        </w:tc>
        <w:tc>
          <w:tcPr>
            <w:cnfStyle w:val="000100000000"/>
            <w:tcW w:w="2227" w:type="pct"/>
            <w:vAlign w:val="center"/>
            <w:hideMark/>
          </w:tcPr>
          <w:p w:rsidR="00D746D0" w:rsidRPr="00930E34" w:rsidRDefault="00D746D0" w:rsidP="0011518D">
            <w:pPr>
              <w:pStyle w:val="NoSpacing"/>
              <w:jc w:val="center"/>
              <w:rPr>
                <w:rFonts w:eastAsia="Times New Roman"/>
                <w:b w:val="0"/>
                <w:sz w:val="20"/>
                <w:szCs w:val="20"/>
              </w:rPr>
            </w:pPr>
            <w:r w:rsidRPr="00930E34">
              <w:rPr>
                <w:b w:val="0"/>
                <w:sz w:val="20"/>
                <w:szCs w:val="20"/>
              </w:rPr>
              <w:t>1.0–2.3</w:t>
            </w:r>
          </w:p>
        </w:tc>
      </w:tr>
    </w:tbl>
    <w:p w:rsidR="006A7A8E" w:rsidRPr="00930E34" w:rsidRDefault="006A7A8E" w:rsidP="006A7A8E">
      <w:r w:rsidRPr="00930E34">
        <w:rPr>
          <w:bCs/>
          <w:bdr w:val="none" w:sz="0" w:space="0" w:color="auto" w:frame="1"/>
        </w:rPr>
        <w:t xml:space="preserve">Pasākuma </w:t>
      </w:r>
      <w:r w:rsidRPr="00930E34">
        <w:t>bioloģiskā piena lopkopība</w:t>
      </w:r>
      <w:r w:rsidRPr="00930E34">
        <w:rPr>
          <w:bCs/>
          <w:bdr w:val="none" w:sz="0" w:space="0" w:color="auto" w:frame="1"/>
        </w:rPr>
        <w:t xml:space="preserve"> novērtēšanai izmantoti pētījuma „Lauksaimniecības sektora SEG emisiju aprēķina </w:t>
      </w:r>
      <w:r w:rsidRPr="00B0648D">
        <w:rPr>
          <w:bCs/>
          <w:bdr w:val="none" w:sz="0" w:space="0" w:color="auto" w:frame="1"/>
        </w:rPr>
        <w:t xml:space="preserve">metodoloģijas un datu analīzes ar modelēšanas rīku izstrāde, integrējot klimata pārmaiņas” </w:t>
      </w:r>
      <w:r w:rsidRPr="00B0648D">
        <w:rPr>
          <w:bdr w:val="none" w:sz="0" w:space="0" w:color="auto" w:frame="1"/>
        </w:rPr>
        <w:t>2</w:t>
      </w:r>
      <w:r w:rsidR="00930E34" w:rsidRPr="00B0648D">
        <w:rPr>
          <w:bdr w:val="none" w:sz="0" w:space="0" w:color="auto" w:frame="1"/>
        </w:rPr>
        <w:t>. </w:t>
      </w:r>
      <w:r w:rsidRPr="00B0648D">
        <w:rPr>
          <w:bdr w:val="none" w:sz="0" w:space="0" w:color="auto" w:frame="1"/>
        </w:rPr>
        <w:t>apakšprojekta</w:t>
      </w:r>
      <w:r w:rsidRPr="00B0648D">
        <w:rPr>
          <w:bCs/>
          <w:bdr w:val="none" w:sz="0" w:space="0" w:color="auto" w:frame="1"/>
        </w:rPr>
        <w:t xml:space="preserve"> </w:t>
      </w:r>
      <w:r w:rsidR="00930E34" w:rsidRPr="00B0648D">
        <w:rPr>
          <w:bCs/>
          <w:bdr w:val="none" w:sz="0" w:space="0" w:color="auto" w:frame="1"/>
        </w:rPr>
        <w:t>"</w:t>
      </w:r>
      <w:r w:rsidRPr="00B0648D">
        <w:rPr>
          <w:bCs/>
          <w:bdr w:val="none" w:sz="0" w:space="0" w:color="auto" w:frame="1"/>
        </w:rPr>
        <w:t>Liellopu un cūku zarnu fermentācijas procesā izdalītā metāna un slāpekļa aprēķinu korekcijas un pilnveidošana</w:t>
      </w:r>
      <w:r w:rsidR="00930E34" w:rsidRPr="00B0648D">
        <w:rPr>
          <w:bCs/>
          <w:bdr w:val="none" w:sz="0" w:space="0" w:color="auto" w:frame="1"/>
        </w:rPr>
        <w:t>"</w:t>
      </w:r>
      <w:r w:rsidRPr="00B0648D">
        <w:rPr>
          <w:bCs/>
          <w:bdr w:val="none" w:sz="0" w:space="0" w:color="auto" w:frame="1"/>
        </w:rPr>
        <w:t xml:space="preserve"> rezultāti. </w:t>
      </w:r>
      <w:r w:rsidR="00930E34" w:rsidRPr="00B0648D">
        <w:rPr>
          <w:bCs/>
          <w:bdr w:val="none" w:sz="0" w:space="0" w:color="auto" w:frame="1"/>
        </w:rPr>
        <w:t xml:space="preserve">Plāna </w:t>
      </w:r>
      <w:r w:rsidRPr="00B0648D">
        <w:rPr>
          <w:bCs/>
          <w:bdr w:val="none" w:sz="0" w:space="0" w:color="auto" w:frame="1"/>
        </w:rPr>
        <w:t>2</w:t>
      </w:r>
      <w:r w:rsidR="00E12A5F">
        <w:rPr>
          <w:bCs/>
          <w:bdr w:val="none" w:sz="0" w:space="0" w:color="auto" w:frame="1"/>
        </w:rPr>
        <w:t>3</w:t>
      </w:r>
      <w:r w:rsidRPr="00B0648D">
        <w:rPr>
          <w:bCs/>
          <w:bdr w:val="none" w:sz="0" w:space="0" w:color="auto" w:frame="1"/>
        </w:rPr>
        <w:t>.</w:t>
      </w:r>
      <w:r w:rsidR="00DD3C64">
        <w:rPr>
          <w:bCs/>
          <w:bdr w:val="none" w:sz="0" w:space="0" w:color="auto" w:frame="1"/>
        </w:rPr>
        <w:t> </w:t>
      </w:r>
      <w:r w:rsidRPr="00B0648D">
        <w:t>tabulā ir apkopota informācija par emisijas apjomu no vienas slaucamas govs gada laikā bioloģiskās un konvencionālās</w:t>
      </w:r>
      <w:r w:rsidRPr="00930E34">
        <w:t xml:space="preserve"> lauksaimniecības sistēmās. Pasākuma </w:t>
      </w:r>
      <w:r w:rsidR="00930E34" w:rsidRPr="00930E34">
        <w:t>īstenošana</w:t>
      </w:r>
      <w:r w:rsidRPr="00930E34">
        <w:t xml:space="preserve"> 2030. gadā nodrošina kopējās emisijas no lauksaimniecības sektora samazinājumu par 4</w:t>
      </w:r>
      <w:r w:rsidR="00C90EF5">
        <w:t>,</w:t>
      </w:r>
      <w:r w:rsidRPr="00930E34">
        <w:t>4 %.</w:t>
      </w:r>
    </w:p>
    <w:p w:rsidR="00D746D0" w:rsidRPr="00930E34" w:rsidRDefault="0005481C" w:rsidP="00D746D0">
      <w:pPr>
        <w:pStyle w:val="Title"/>
      </w:pPr>
      <w:r>
        <w:rPr>
          <w:noProof/>
        </w:rPr>
        <w:t>23</w:t>
      </w:r>
      <w:r w:rsidR="00D746D0" w:rsidRPr="00930E34">
        <w:t>. tabula. Emisiju no vienas slaucamas govs salīdzinājums dažādu lauksaimniecības sistēmu ietvaros (avots: LLU projekta rezultāts)</w:t>
      </w:r>
    </w:p>
    <w:tbl>
      <w:tblPr>
        <w:tblStyle w:val="GridTable1Light-Accent61"/>
        <w:tblW w:w="5000" w:type="pct"/>
        <w:tblLayout w:type="fixed"/>
        <w:tblLook w:val="04A0"/>
      </w:tblPr>
      <w:tblGrid>
        <w:gridCol w:w="3758"/>
        <w:gridCol w:w="1972"/>
        <w:gridCol w:w="1802"/>
        <w:gridCol w:w="2719"/>
      </w:tblGrid>
      <w:tr w:rsidR="00930E34" w:rsidRPr="00930E34" w:rsidTr="0011518D">
        <w:trPr>
          <w:cnfStyle w:val="100000000000"/>
          <w:trHeight w:val="20"/>
          <w:tblHeader/>
        </w:trPr>
        <w:tc>
          <w:tcPr>
            <w:cnfStyle w:val="001000000000"/>
            <w:tcW w:w="1833" w:type="pct"/>
            <w:shd w:val="clear" w:color="auto" w:fill="DFEBF5" w:themeFill="accent2" w:themeFillTint="33"/>
            <w:noWrap/>
            <w:vAlign w:val="center"/>
            <w:hideMark/>
          </w:tcPr>
          <w:p w:rsidR="00D746D0" w:rsidRPr="00930E34" w:rsidRDefault="00D746D0" w:rsidP="0011518D">
            <w:pPr>
              <w:pStyle w:val="NoSpacing"/>
              <w:jc w:val="center"/>
              <w:rPr>
                <w:sz w:val="20"/>
              </w:rPr>
            </w:pPr>
            <w:r w:rsidRPr="00930E34">
              <w:rPr>
                <w:sz w:val="20"/>
              </w:rPr>
              <w:t>Indikators</w:t>
            </w:r>
          </w:p>
        </w:tc>
        <w:tc>
          <w:tcPr>
            <w:tcW w:w="962" w:type="pct"/>
            <w:shd w:val="clear" w:color="auto" w:fill="DFEBF5" w:themeFill="accent2" w:themeFillTint="33"/>
            <w:noWrap/>
            <w:vAlign w:val="center"/>
            <w:hideMark/>
          </w:tcPr>
          <w:p w:rsidR="00D746D0" w:rsidRPr="00930E34" w:rsidRDefault="00D746D0" w:rsidP="0011518D">
            <w:pPr>
              <w:pStyle w:val="NoSpacing"/>
              <w:jc w:val="center"/>
              <w:cnfStyle w:val="100000000000"/>
              <w:rPr>
                <w:sz w:val="20"/>
              </w:rPr>
            </w:pPr>
            <w:r w:rsidRPr="00930E34">
              <w:rPr>
                <w:sz w:val="20"/>
              </w:rPr>
              <w:t>Bioloģiskā lauksaimniecība</w:t>
            </w:r>
          </w:p>
        </w:tc>
        <w:tc>
          <w:tcPr>
            <w:tcW w:w="879" w:type="pct"/>
            <w:shd w:val="clear" w:color="auto" w:fill="DFEBF5" w:themeFill="accent2" w:themeFillTint="33"/>
            <w:noWrap/>
            <w:vAlign w:val="center"/>
            <w:hideMark/>
          </w:tcPr>
          <w:p w:rsidR="00D746D0" w:rsidRPr="00930E34" w:rsidRDefault="00D746D0" w:rsidP="0011518D">
            <w:pPr>
              <w:pStyle w:val="NoSpacing"/>
              <w:jc w:val="center"/>
              <w:cnfStyle w:val="100000000000"/>
              <w:rPr>
                <w:sz w:val="20"/>
              </w:rPr>
            </w:pPr>
            <w:r w:rsidRPr="00930E34">
              <w:rPr>
                <w:sz w:val="20"/>
              </w:rPr>
              <w:t>Konvencionālā lauksaimniecība</w:t>
            </w:r>
          </w:p>
        </w:tc>
        <w:tc>
          <w:tcPr>
            <w:tcW w:w="1326" w:type="pct"/>
            <w:shd w:val="clear" w:color="auto" w:fill="DFEBF5" w:themeFill="accent2" w:themeFillTint="33"/>
            <w:noWrap/>
            <w:vAlign w:val="center"/>
            <w:hideMark/>
          </w:tcPr>
          <w:p w:rsidR="00D746D0" w:rsidRPr="00930E34" w:rsidRDefault="00D746D0" w:rsidP="0011518D">
            <w:pPr>
              <w:pStyle w:val="NoSpacing"/>
              <w:jc w:val="center"/>
              <w:cnfStyle w:val="100000000000"/>
              <w:rPr>
                <w:sz w:val="20"/>
              </w:rPr>
            </w:pPr>
            <w:r w:rsidRPr="00930E34">
              <w:rPr>
                <w:sz w:val="20"/>
              </w:rPr>
              <w:t>Emisijas samazinājums bioloģiskajā lauksaimniecībā</w:t>
            </w:r>
          </w:p>
        </w:tc>
      </w:tr>
      <w:tr w:rsidR="00930E34" w:rsidRPr="00930E34" w:rsidTr="0011518D">
        <w:trPr>
          <w:trHeight w:val="20"/>
        </w:trPr>
        <w:tc>
          <w:tcPr>
            <w:cnfStyle w:val="001000000000"/>
            <w:tcW w:w="1833" w:type="pct"/>
            <w:noWrap/>
            <w:hideMark/>
          </w:tcPr>
          <w:p w:rsidR="00D746D0" w:rsidRPr="00930E34" w:rsidRDefault="00D746D0" w:rsidP="0011518D">
            <w:pPr>
              <w:pStyle w:val="NoSpacing"/>
              <w:rPr>
                <w:sz w:val="20"/>
              </w:rPr>
            </w:pPr>
            <w:r w:rsidRPr="00930E34">
              <w:rPr>
                <w:sz w:val="20"/>
              </w:rPr>
              <w:t>Kopējā SEG emisija. kg CO2 ek.</w:t>
            </w:r>
          </w:p>
        </w:tc>
        <w:tc>
          <w:tcPr>
            <w:tcW w:w="962" w:type="pct"/>
            <w:noWrap/>
            <w:vAlign w:val="center"/>
            <w:hideMark/>
          </w:tcPr>
          <w:p w:rsidR="00D746D0" w:rsidRPr="00930E34" w:rsidRDefault="00D746D0" w:rsidP="0011518D">
            <w:pPr>
              <w:pStyle w:val="NoSpacing"/>
              <w:jc w:val="center"/>
              <w:cnfStyle w:val="000000000000"/>
              <w:rPr>
                <w:sz w:val="20"/>
              </w:rPr>
            </w:pPr>
            <w:r w:rsidRPr="00930E34">
              <w:rPr>
                <w:sz w:val="20"/>
              </w:rPr>
              <w:t>3636</w:t>
            </w:r>
          </w:p>
        </w:tc>
        <w:tc>
          <w:tcPr>
            <w:tcW w:w="879" w:type="pct"/>
            <w:noWrap/>
            <w:vAlign w:val="center"/>
            <w:hideMark/>
          </w:tcPr>
          <w:p w:rsidR="00D746D0" w:rsidRPr="00930E34" w:rsidRDefault="00D746D0" w:rsidP="0011518D">
            <w:pPr>
              <w:pStyle w:val="NoSpacing"/>
              <w:jc w:val="center"/>
              <w:cnfStyle w:val="000000000000"/>
              <w:rPr>
                <w:sz w:val="20"/>
              </w:rPr>
            </w:pPr>
            <w:r w:rsidRPr="00930E34">
              <w:rPr>
                <w:sz w:val="20"/>
              </w:rPr>
              <w:t>4517</w:t>
            </w:r>
          </w:p>
        </w:tc>
        <w:tc>
          <w:tcPr>
            <w:tcW w:w="1326" w:type="pct"/>
            <w:noWrap/>
            <w:vAlign w:val="center"/>
            <w:hideMark/>
          </w:tcPr>
          <w:p w:rsidR="00D746D0" w:rsidRPr="00930E34" w:rsidRDefault="00922BFB" w:rsidP="0011518D">
            <w:pPr>
              <w:pStyle w:val="NoSpacing"/>
              <w:jc w:val="center"/>
              <w:cnfStyle w:val="000000000000"/>
              <w:rPr>
                <w:sz w:val="20"/>
              </w:rPr>
            </w:pPr>
            <w:r>
              <w:rPr>
                <w:sz w:val="20"/>
              </w:rPr>
              <w:t>- 19,</w:t>
            </w:r>
            <w:r w:rsidR="00D746D0" w:rsidRPr="00930E34">
              <w:rPr>
                <w:sz w:val="20"/>
              </w:rPr>
              <w:t>5 %</w:t>
            </w:r>
          </w:p>
        </w:tc>
      </w:tr>
      <w:tr w:rsidR="00930E34" w:rsidRPr="00930E34" w:rsidTr="0011518D">
        <w:trPr>
          <w:trHeight w:val="20"/>
        </w:trPr>
        <w:tc>
          <w:tcPr>
            <w:cnfStyle w:val="001000000000"/>
            <w:tcW w:w="1833" w:type="pct"/>
            <w:noWrap/>
            <w:hideMark/>
          </w:tcPr>
          <w:p w:rsidR="00D746D0" w:rsidRPr="00930E34" w:rsidRDefault="00D746D0" w:rsidP="0011518D">
            <w:pPr>
              <w:pStyle w:val="NoSpacing"/>
              <w:rPr>
                <w:sz w:val="20"/>
              </w:rPr>
            </w:pPr>
            <w:r w:rsidRPr="00930E34">
              <w:rPr>
                <w:sz w:val="20"/>
              </w:rPr>
              <w:t>NH</w:t>
            </w:r>
            <w:r w:rsidRPr="00930E34">
              <w:rPr>
                <w:sz w:val="20"/>
                <w:vertAlign w:val="subscript"/>
              </w:rPr>
              <w:t>3</w:t>
            </w:r>
            <w:r w:rsidRPr="00930E34">
              <w:rPr>
                <w:sz w:val="20"/>
              </w:rPr>
              <w:t xml:space="preserve"> emisija. kg NH</w:t>
            </w:r>
            <w:r w:rsidRPr="00930E34">
              <w:rPr>
                <w:sz w:val="20"/>
                <w:vertAlign w:val="subscript"/>
              </w:rPr>
              <w:t>3</w:t>
            </w:r>
          </w:p>
        </w:tc>
        <w:tc>
          <w:tcPr>
            <w:tcW w:w="962" w:type="pct"/>
            <w:noWrap/>
            <w:vAlign w:val="center"/>
            <w:hideMark/>
          </w:tcPr>
          <w:p w:rsidR="00D746D0" w:rsidRPr="00930E34" w:rsidRDefault="00922BFB" w:rsidP="0011518D">
            <w:pPr>
              <w:pStyle w:val="NoSpacing"/>
              <w:jc w:val="center"/>
              <w:cnfStyle w:val="000000000000"/>
              <w:rPr>
                <w:sz w:val="20"/>
              </w:rPr>
            </w:pPr>
            <w:r>
              <w:rPr>
                <w:sz w:val="20"/>
              </w:rPr>
              <w:t>16,</w:t>
            </w:r>
            <w:r w:rsidR="00D746D0" w:rsidRPr="00930E34">
              <w:rPr>
                <w:sz w:val="20"/>
              </w:rPr>
              <w:t>2</w:t>
            </w:r>
          </w:p>
        </w:tc>
        <w:tc>
          <w:tcPr>
            <w:tcW w:w="879" w:type="pct"/>
            <w:noWrap/>
            <w:vAlign w:val="center"/>
            <w:hideMark/>
          </w:tcPr>
          <w:p w:rsidR="00D746D0" w:rsidRPr="00930E34" w:rsidRDefault="00922BFB" w:rsidP="0011518D">
            <w:pPr>
              <w:pStyle w:val="NoSpacing"/>
              <w:jc w:val="center"/>
              <w:cnfStyle w:val="000000000000"/>
              <w:rPr>
                <w:sz w:val="20"/>
              </w:rPr>
            </w:pPr>
            <w:r>
              <w:rPr>
                <w:sz w:val="20"/>
              </w:rPr>
              <w:t>53,</w:t>
            </w:r>
            <w:r w:rsidR="00D746D0" w:rsidRPr="00930E34">
              <w:rPr>
                <w:sz w:val="20"/>
              </w:rPr>
              <w:t>3</w:t>
            </w:r>
          </w:p>
        </w:tc>
        <w:tc>
          <w:tcPr>
            <w:tcW w:w="1326" w:type="pct"/>
            <w:noWrap/>
            <w:vAlign w:val="center"/>
            <w:hideMark/>
          </w:tcPr>
          <w:p w:rsidR="00D746D0" w:rsidRPr="00930E34" w:rsidRDefault="00922BFB" w:rsidP="0011518D">
            <w:pPr>
              <w:pStyle w:val="NoSpacing"/>
              <w:jc w:val="center"/>
              <w:cnfStyle w:val="000000000000"/>
              <w:rPr>
                <w:sz w:val="20"/>
              </w:rPr>
            </w:pPr>
            <w:r>
              <w:rPr>
                <w:sz w:val="20"/>
              </w:rPr>
              <w:t>- 69,</w:t>
            </w:r>
            <w:r w:rsidR="00D746D0" w:rsidRPr="00930E34">
              <w:rPr>
                <w:sz w:val="20"/>
              </w:rPr>
              <w:t>7 %</w:t>
            </w:r>
          </w:p>
        </w:tc>
      </w:tr>
      <w:tr w:rsidR="00930E34" w:rsidRPr="00930E34" w:rsidTr="0011518D">
        <w:trPr>
          <w:trHeight w:val="20"/>
        </w:trPr>
        <w:tc>
          <w:tcPr>
            <w:cnfStyle w:val="001000000000"/>
            <w:tcW w:w="1833" w:type="pct"/>
            <w:noWrap/>
            <w:hideMark/>
          </w:tcPr>
          <w:p w:rsidR="00D746D0" w:rsidRPr="00930E34" w:rsidRDefault="00D746D0" w:rsidP="0011518D">
            <w:pPr>
              <w:pStyle w:val="NoSpacing"/>
              <w:rPr>
                <w:sz w:val="20"/>
              </w:rPr>
            </w:pPr>
            <w:r w:rsidRPr="00930E34">
              <w:rPr>
                <w:sz w:val="20"/>
              </w:rPr>
              <w:t>Izdalītais slāpeklis. kg slāpekļa</w:t>
            </w:r>
          </w:p>
        </w:tc>
        <w:tc>
          <w:tcPr>
            <w:tcW w:w="962" w:type="pct"/>
            <w:noWrap/>
            <w:vAlign w:val="center"/>
            <w:hideMark/>
          </w:tcPr>
          <w:p w:rsidR="00D746D0" w:rsidRPr="00930E34" w:rsidRDefault="00922BFB" w:rsidP="0011518D">
            <w:pPr>
              <w:pStyle w:val="NoSpacing"/>
              <w:jc w:val="center"/>
              <w:cnfStyle w:val="000000000000"/>
              <w:rPr>
                <w:sz w:val="20"/>
              </w:rPr>
            </w:pPr>
            <w:r>
              <w:rPr>
                <w:sz w:val="20"/>
              </w:rPr>
              <w:t>74,</w:t>
            </w:r>
            <w:r w:rsidR="00D746D0" w:rsidRPr="00930E34">
              <w:rPr>
                <w:sz w:val="20"/>
              </w:rPr>
              <w:t>3</w:t>
            </w:r>
          </w:p>
        </w:tc>
        <w:tc>
          <w:tcPr>
            <w:tcW w:w="879" w:type="pct"/>
            <w:noWrap/>
            <w:vAlign w:val="center"/>
            <w:hideMark/>
          </w:tcPr>
          <w:p w:rsidR="00D746D0" w:rsidRPr="00930E34" w:rsidRDefault="00922BFB" w:rsidP="0011518D">
            <w:pPr>
              <w:pStyle w:val="NoSpacing"/>
              <w:jc w:val="center"/>
              <w:cnfStyle w:val="000000000000"/>
              <w:rPr>
                <w:sz w:val="20"/>
              </w:rPr>
            </w:pPr>
            <w:r>
              <w:rPr>
                <w:sz w:val="20"/>
              </w:rPr>
              <w:t>119,</w:t>
            </w:r>
            <w:r w:rsidR="00D746D0" w:rsidRPr="00930E34">
              <w:rPr>
                <w:sz w:val="20"/>
              </w:rPr>
              <w:t>24</w:t>
            </w:r>
          </w:p>
        </w:tc>
        <w:tc>
          <w:tcPr>
            <w:tcW w:w="1326" w:type="pct"/>
            <w:noWrap/>
            <w:vAlign w:val="center"/>
            <w:hideMark/>
          </w:tcPr>
          <w:p w:rsidR="00D746D0" w:rsidRPr="00930E34" w:rsidRDefault="00922BFB" w:rsidP="0011518D">
            <w:pPr>
              <w:pStyle w:val="NoSpacing"/>
              <w:jc w:val="center"/>
              <w:cnfStyle w:val="000000000000"/>
              <w:rPr>
                <w:sz w:val="20"/>
              </w:rPr>
            </w:pPr>
            <w:r>
              <w:rPr>
                <w:sz w:val="20"/>
              </w:rPr>
              <w:t>- 37,</w:t>
            </w:r>
            <w:r w:rsidR="00D746D0" w:rsidRPr="00930E34">
              <w:rPr>
                <w:sz w:val="20"/>
              </w:rPr>
              <w:t>6 %</w:t>
            </w:r>
          </w:p>
        </w:tc>
      </w:tr>
    </w:tbl>
    <w:p w:rsidR="006A7A8E" w:rsidRPr="00930E34" w:rsidRDefault="006A7A8E" w:rsidP="004B3287">
      <w:pPr>
        <w:rPr>
          <w:rFonts w:cstheme="minorHAnsi"/>
          <w:szCs w:val="24"/>
          <w:lang w:eastAsia="en-US"/>
        </w:rPr>
      </w:pPr>
      <w:r w:rsidRPr="00930E34">
        <w:rPr>
          <w:rFonts w:cstheme="minorHAnsi"/>
          <w:szCs w:val="24"/>
          <w:lang w:eastAsia="en-US"/>
        </w:rPr>
        <w:t xml:space="preserve">Lai varētu novērtēt papildus atlasīto pasākumu ietekmi uz amonjaka emisiju samazināšanu, tika veikts pasākumu vispārējs raksturojums, norādot pasākumu ieviešanas būtību, ierobežojumus un indikatīvās izmaksas, kā arī to ietekmi uz amonjaka emisiju samazināšanu, kas pamatā balstās uz Labas lauksaimniecības prakses </w:t>
      </w:r>
      <w:proofErr w:type="spellStart"/>
      <w:r w:rsidRPr="00930E34">
        <w:rPr>
          <w:rFonts w:cstheme="minorHAnsi"/>
          <w:szCs w:val="24"/>
          <w:lang w:eastAsia="en-US"/>
        </w:rPr>
        <w:t>pamatkodeksu</w:t>
      </w:r>
      <w:proofErr w:type="spellEnd"/>
      <w:r w:rsidRPr="00930E34">
        <w:rPr>
          <w:rFonts w:cstheme="minorHAnsi"/>
          <w:szCs w:val="24"/>
          <w:lang w:eastAsia="en-US"/>
        </w:rPr>
        <w:t xml:space="preserve"> amonjaka emisiju samazināšanai, kuru 2014.</w:t>
      </w:r>
      <w:r w:rsidR="00DD3C64">
        <w:rPr>
          <w:rFonts w:cstheme="minorHAnsi"/>
          <w:szCs w:val="24"/>
          <w:lang w:eastAsia="en-US"/>
        </w:rPr>
        <w:t> </w:t>
      </w:r>
      <w:r w:rsidRPr="00930E34">
        <w:rPr>
          <w:rFonts w:cstheme="minorHAnsi"/>
          <w:szCs w:val="24"/>
          <w:lang w:eastAsia="en-US"/>
        </w:rPr>
        <w:t>gadā izstrādāja ANO.</w:t>
      </w:r>
    </w:p>
    <w:p w:rsidR="004B3287" w:rsidRPr="00D77356" w:rsidRDefault="004B3287" w:rsidP="004B3287">
      <w:pPr>
        <w:rPr>
          <w:rFonts w:cstheme="minorHAnsi"/>
          <w:szCs w:val="24"/>
          <w:lang w:eastAsia="en-US"/>
        </w:rPr>
      </w:pPr>
      <w:r w:rsidRPr="00930E34">
        <w:rPr>
          <w:rFonts w:cstheme="minorHAnsi"/>
          <w:szCs w:val="24"/>
          <w:lang w:eastAsia="en-US"/>
        </w:rPr>
        <w:t xml:space="preserve">Lai </w:t>
      </w:r>
      <w:r w:rsidR="00930E34" w:rsidRPr="00930E34">
        <w:rPr>
          <w:rFonts w:cstheme="minorHAnsi"/>
          <w:szCs w:val="24"/>
          <w:lang w:eastAsia="en-US"/>
        </w:rPr>
        <w:t>novērtētu</w:t>
      </w:r>
      <w:r w:rsidRPr="00930E34">
        <w:rPr>
          <w:rFonts w:cstheme="minorHAnsi"/>
          <w:szCs w:val="24"/>
          <w:lang w:eastAsia="en-US"/>
        </w:rPr>
        <w:t xml:space="preserve"> atlasīto amonjaka samazinošo pasākumu potenciālu</w:t>
      </w:r>
      <w:r w:rsidR="00930E34" w:rsidRPr="00930E34">
        <w:rPr>
          <w:rFonts w:cstheme="minorHAnsi"/>
          <w:szCs w:val="24"/>
          <w:lang w:eastAsia="en-US"/>
        </w:rPr>
        <w:t xml:space="preserve"> </w:t>
      </w:r>
      <w:r w:rsidR="00930E34" w:rsidRPr="00B0648D">
        <w:rPr>
          <w:rFonts w:cstheme="minorHAnsi"/>
          <w:szCs w:val="24"/>
          <w:lang w:eastAsia="en-US"/>
        </w:rPr>
        <w:t>plāna 2</w:t>
      </w:r>
      <w:r w:rsidR="00E12A5F">
        <w:rPr>
          <w:rFonts w:cstheme="minorHAnsi"/>
          <w:szCs w:val="24"/>
          <w:lang w:eastAsia="en-US"/>
        </w:rPr>
        <w:t>4</w:t>
      </w:r>
      <w:r w:rsidR="00930E34" w:rsidRPr="00B0648D">
        <w:rPr>
          <w:rFonts w:cstheme="minorHAnsi"/>
          <w:szCs w:val="24"/>
          <w:lang w:eastAsia="en-US"/>
        </w:rPr>
        <w:t>. tabulā</w:t>
      </w:r>
      <w:r w:rsidRPr="00B0648D">
        <w:rPr>
          <w:rFonts w:cstheme="minorHAnsi"/>
          <w:szCs w:val="24"/>
          <w:lang w:eastAsia="en-US"/>
        </w:rPr>
        <w:t xml:space="preserve"> tika identificētas saimniecības, kurās būtu ieviešami konkrētie pasākumi. Saimniecības ir iedalītas klasteros</w:t>
      </w:r>
      <w:r w:rsidR="00930E34" w:rsidRPr="00B0648D">
        <w:rPr>
          <w:rFonts w:cstheme="minorHAnsi"/>
          <w:szCs w:val="24"/>
          <w:lang w:eastAsia="en-US"/>
        </w:rPr>
        <w:t xml:space="preserve"> </w:t>
      </w:r>
      <w:r w:rsidR="00A97E0C" w:rsidRPr="00B0648D">
        <w:rPr>
          <w:rFonts w:cstheme="minorHAnsi"/>
          <w:szCs w:val="24"/>
          <w:lang w:eastAsia="en-US"/>
        </w:rPr>
        <w:t>un plāna</w:t>
      </w:r>
      <w:r w:rsidRPr="00B0648D">
        <w:rPr>
          <w:rFonts w:cstheme="minorHAnsi"/>
          <w:szCs w:val="24"/>
          <w:lang w:eastAsia="en-US"/>
        </w:rPr>
        <w:t xml:space="preserve"> </w:t>
      </w:r>
      <w:r w:rsidR="00B0648D" w:rsidRPr="00B0648D">
        <w:t>2</w:t>
      </w:r>
      <w:r w:rsidR="00E12A5F">
        <w:t>5</w:t>
      </w:r>
      <w:r w:rsidRPr="00B0648D">
        <w:rPr>
          <w:rFonts w:cstheme="minorHAnsi"/>
          <w:szCs w:val="24"/>
          <w:lang w:eastAsia="en-US"/>
        </w:rPr>
        <w:t>. tabulā</w:t>
      </w:r>
      <w:r w:rsidRPr="00930E34">
        <w:rPr>
          <w:rFonts w:cstheme="minorHAnsi"/>
          <w:szCs w:val="24"/>
          <w:lang w:eastAsia="en-US"/>
        </w:rPr>
        <w:t xml:space="preserve"> </w:t>
      </w:r>
      <w:r w:rsidRPr="00A97E0C">
        <w:rPr>
          <w:rFonts w:cstheme="minorHAnsi"/>
          <w:szCs w:val="24"/>
          <w:lang w:eastAsia="en-US"/>
        </w:rPr>
        <w:t>ir sniegts to vispārējs raksturojums.</w:t>
      </w:r>
    </w:p>
    <w:p w:rsidR="004B3287" w:rsidRPr="00D77356" w:rsidRDefault="0005481C" w:rsidP="004B3287">
      <w:pPr>
        <w:pStyle w:val="Title"/>
      </w:pPr>
      <w:r>
        <w:rPr>
          <w:noProof/>
        </w:rPr>
        <w:t>24</w:t>
      </w:r>
      <w:r w:rsidR="004B3287" w:rsidRPr="00930E34">
        <w:t>. tabula. Pieņēmumi par amonjaka emisijas samazinošu pasākumu ieviešanu saimniecībās</w:t>
      </w:r>
    </w:p>
    <w:tbl>
      <w:tblPr>
        <w:tblStyle w:val="GridTable1Light-Accent61"/>
        <w:tblW w:w="5000" w:type="pct"/>
        <w:jc w:val="center"/>
        <w:tblCellMar>
          <w:left w:w="28" w:type="dxa"/>
          <w:right w:w="28" w:type="dxa"/>
        </w:tblCellMar>
        <w:tblLook w:val="04A0"/>
      </w:tblPr>
      <w:tblGrid>
        <w:gridCol w:w="3158"/>
        <w:gridCol w:w="3158"/>
        <w:gridCol w:w="755"/>
        <w:gridCol w:w="755"/>
        <w:gridCol w:w="755"/>
        <w:gridCol w:w="755"/>
        <w:gridCol w:w="755"/>
      </w:tblGrid>
      <w:tr w:rsidR="00930E34" w:rsidRPr="00D77356" w:rsidTr="009276BA">
        <w:trPr>
          <w:cnfStyle w:val="100000000000"/>
          <w:trHeight w:val="288"/>
          <w:tblHeader/>
          <w:jc w:val="center"/>
        </w:trPr>
        <w:tc>
          <w:tcPr>
            <w:cnfStyle w:val="001000000000"/>
            <w:tcW w:w="1565" w:type="pct"/>
            <w:shd w:val="clear" w:color="auto" w:fill="DFEBF5" w:themeFill="accent2" w:themeFillTint="33"/>
          </w:tcPr>
          <w:p w:rsidR="00930E34" w:rsidRPr="00D77356" w:rsidRDefault="00930E34" w:rsidP="00930E34">
            <w:pPr>
              <w:pStyle w:val="NoSpacing"/>
              <w:jc w:val="center"/>
              <w:rPr>
                <w:sz w:val="20"/>
                <w:szCs w:val="20"/>
                <w:lang w:eastAsia="en-US"/>
              </w:rPr>
            </w:pPr>
          </w:p>
        </w:tc>
        <w:tc>
          <w:tcPr>
            <w:tcW w:w="1565" w:type="pct"/>
            <w:shd w:val="clear" w:color="auto" w:fill="DFEBF5" w:themeFill="accent2" w:themeFillTint="33"/>
            <w:vAlign w:val="center"/>
          </w:tcPr>
          <w:p w:rsidR="00930E34" w:rsidRPr="00D77356" w:rsidRDefault="00930E34" w:rsidP="00930E34">
            <w:pPr>
              <w:pStyle w:val="NoSpacing"/>
              <w:jc w:val="center"/>
              <w:cnfStyle w:val="100000000000"/>
              <w:rPr>
                <w:sz w:val="20"/>
                <w:szCs w:val="20"/>
                <w:lang w:eastAsia="en-US"/>
              </w:rPr>
            </w:pPr>
            <w:r w:rsidRPr="00D77356">
              <w:rPr>
                <w:sz w:val="20"/>
                <w:szCs w:val="20"/>
                <w:lang w:eastAsia="en-US"/>
              </w:rPr>
              <w:t>Pasākums</w:t>
            </w:r>
          </w:p>
        </w:tc>
        <w:tc>
          <w:tcPr>
            <w:tcW w:w="374" w:type="pct"/>
            <w:shd w:val="clear" w:color="auto" w:fill="DFEBF5" w:themeFill="accent2" w:themeFillTint="33"/>
            <w:vAlign w:val="center"/>
          </w:tcPr>
          <w:p w:rsidR="00930E34" w:rsidRPr="00D77356" w:rsidRDefault="00930E34" w:rsidP="00930E34">
            <w:pPr>
              <w:pStyle w:val="NoSpacing"/>
              <w:jc w:val="center"/>
              <w:cnfStyle w:val="100000000000"/>
              <w:rPr>
                <w:sz w:val="20"/>
                <w:szCs w:val="20"/>
                <w:lang w:eastAsia="en-US"/>
              </w:rPr>
            </w:pPr>
            <w:r w:rsidRPr="00D77356">
              <w:rPr>
                <w:bCs w:val="0"/>
                <w:sz w:val="20"/>
                <w:szCs w:val="20"/>
                <w:lang w:eastAsia="en-US"/>
              </w:rPr>
              <w:t>1.</w:t>
            </w:r>
            <w:r w:rsidRPr="00D77356">
              <w:rPr>
                <w:sz w:val="20"/>
                <w:szCs w:val="20"/>
                <w:lang w:eastAsia="en-US"/>
              </w:rPr>
              <w:t xml:space="preserve"> klasteris</w:t>
            </w:r>
          </w:p>
        </w:tc>
        <w:tc>
          <w:tcPr>
            <w:tcW w:w="374" w:type="pct"/>
            <w:shd w:val="clear" w:color="auto" w:fill="DFEBF5" w:themeFill="accent2" w:themeFillTint="33"/>
            <w:vAlign w:val="center"/>
          </w:tcPr>
          <w:p w:rsidR="00930E34" w:rsidRPr="00D77356" w:rsidRDefault="00930E34" w:rsidP="00930E34">
            <w:pPr>
              <w:pStyle w:val="NoSpacing"/>
              <w:jc w:val="center"/>
              <w:cnfStyle w:val="100000000000"/>
              <w:rPr>
                <w:sz w:val="20"/>
                <w:szCs w:val="20"/>
                <w:lang w:eastAsia="en-US"/>
              </w:rPr>
            </w:pPr>
            <w:r w:rsidRPr="00D77356">
              <w:rPr>
                <w:sz w:val="20"/>
                <w:szCs w:val="20"/>
                <w:lang w:eastAsia="en-US"/>
              </w:rPr>
              <w:t>2. klasteris</w:t>
            </w:r>
          </w:p>
        </w:tc>
        <w:tc>
          <w:tcPr>
            <w:tcW w:w="374" w:type="pct"/>
            <w:shd w:val="clear" w:color="auto" w:fill="DFEBF5" w:themeFill="accent2" w:themeFillTint="33"/>
            <w:vAlign w:val="center"/>
          </w:tcPr>
          <w:p w:rsidR="00930E34" w:rsidRPr="00D77356" w:rsidRDefault="00930E34" w:rsidP="00930E34">
            <w:pPr>
              <w:pStyle w:val="NoSpacing"/>
              <w:jc w:val="center"/>
              <w:cnfStyle w:val="100000000000"/>
              <w:rPr>
                <w:sz w:val="20"/>
                <w:szCs w:val="20"/>
                <w:lang w:eastAsia="en-US"/>
              </w:rPr>
            </w:pPr>
            <w:r w:rsidRPr="00D77356">
              <w:rPr>
                <w:sz w:val="20"/>
                <w:szCs w:val="20"/>
                <w:lang w:eastAsia="en-US"/>
              </w:rPr>
              <w:t>3. klasteris</w:t>
            </w:r>
          </w:p>
        </w:tc>
        <w:tc>
          <w:tcPr>
            <w:tcW w:w="374" w:type="pct"/>
            <w:shd w:val="clear" w:color="auto" w:fill="DFEBF5" w:themeFill="accent2" w:themeFillTint="33"/>
            <w:vAlign w:val="center"/>
          </w:tcPr>
          <w:p w:rsidR="00930E34" w:rsidRPr="00D77356" w:rsidRDefault="00930E34" w:rsidP="00930E34">
            <w:pPr>
              <w:pStyle w:val="NoSpacing"/>
              <w:jc w:val="center"/>
              <w:cnfStyle w:val="100000000000"/>
              <w:rPr>
                <w:sz w:val="20"/>
                <w:szCs w:val="20"/>
                <w:lang w:eastAsia="en-US"/>
              </w:rPr>
            </w:pPr>
            <w:r w:rsidRPr="00D77356">
              <w:rPr>
                <w:sz w:val="20"/>
                <w:szCs w:val="20"/>
                <w:lang w:eastAsia="en-US"/>
              </w:rPr>
              <w:t>4. klasteris</w:t>
            </w:r>
          </w:p>
        </w:tc>
        <w:tc>
          <w:tcPr>
            <w:tcW w:w="374" w:type="pct"/>
            <w:shd w:val="clear" w:color="auto" w:fill="DFEBF5" w:themeFill="accent2" w:themeFillTint="33"/>
            <w:vAlign w:val="center"/>
          </w:tcPr>
          <w:p w:rsidR="00930E34" w:rsidRPr="00D77356" w:rsidRDefault="00930E34" w:rsidP="00930E34">
            <w:pPr>
              <w:pStyle w:val="NoSpacing"/>
              <w:jc w:val="center"/>
              <w:cnfStyle w:val="100000000000"/>
              <w:rPr>
                <w:sz w:val="20"/>
                <w:szCs w:val="20"/>
                <w:lang w:eastAsia="en-US"/>
              </w:rPr>
            </w:pPr>
            <w:r w:rsidRPr="00D77356">
              <w:rPr>
                <w:sz w:val="20"/>
                <w:szCs w:val="20"/>
                <w:lang w:eastAsia="en-US"/>
              </w:rPr>
              <w:t>5. klasteris</w:t>
            </w:r>
          </w:p>
        </w:tc>
      </w:tr>
      <w:tr w:rsidR="00930E34" w:rsidRPr="00D77356" w:rsidTr="009276BA">
        <w:trPr>
          <w:jc w:val="center"/>
        </w:trPr>
        <w:tc>
          <w:tcPr>
            <w:cnfStyle w:val="001000000000"/>
            <w:tcW w:w="1565" w:type="pct"/>
            <w:vMerge w:val="restart"/>
          </w:tcPr>
          <w:p w:rsidR="00930E34" w:rsidRPr="00D77356" w:rsidRDefault="00930E34" w:rsidP="00930E34">
            <w:pPr>
              <w:pStyle w:val="NoSpacing"/>
              <w:rPr>
                <w:sz w:val="20"/>
                <w:szCs w:val="20"/>
                <w:lang w:eastAsia="en-US"/>
              </w:rPr>
            </w:pPr>
            <w:r>
              <w:rPr>
                <w:sz w:val="20"/>
                <w:szCs w:val="20"/>
                <w:lang w:eastAsia="en-US"/>
              </w:rPr>
              <w:t>Slāpekļa mēslojuma izmantošana</w:t>
            </w: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Precīzā minerālmēslojuma lietošana</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Mēslošanas plānošana</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Pr>
                <w:sz w:val="20"/>
                <w:szCs w:val="20"/>
                <w:lang w:eastAsia="en-US"/>
              </w:rPr>
              <w:t xml:space="preserve">Slāpekļa piesaiste (tauriņziežu </w:t>
            </w:r>
            <w:r>
              <w:rPr>
                <w:sz w:val="20"/>
                <w:szCs w:val="20"/>
                <w:lang w:eastAsia="en-US"/>
              </w:rPr>
              <w:lastRenderedPageBreak/>
              <w:t>iekļaušana kultūraugu rotācijā)</w:t>
            </w: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lastRenderedPageBreak/>
              <w:t>X</w:t>
            </w: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val="restart"/>
          </w:tcPr>
          <w:p w:rsidR="00930E34" w:rsidRPr="00930E34" w:rsidRDefault="00930E34" w:rsidP="00930E34">
            <w:pPr>
              <w:pStyle w:val="NoSpacing"/>
              <w:rPr>
                <w:sz w:val="20"/>
                <w:szCs w:val="20"/>
                <w:lang w:eastAsia="en-US"/>
              </w:rPr>
            </w:pPr>
            <w:r w:rsidRPr="00930E34">
              <w:rPr>
                <w:sz w:val="20"/>
                <w:szCs w:val="20"/>
                <w:lang w:eastAsia="en-US"/>
              </w:rPr>
              <w:lastRenderedPageBreak/>
              <w:t>Kūtsmēslu apsaimniekošana ārpus novietnes</w:t>
            </w:r>
          </w:p>
        </w:tc>
        <w:tc>
          <w:tcPr>
            <w:tcW w:w="1565" w:type="pct"/>
            <w:vAlign w:val="center"/>
          </w:tcPr>
          <w:p w:rsidR="00930E34" w:rsidRPr="00930E34" w:rsidRDefault="00930E34" w:rsidP="00930E34">
            <w:pPr>
              <w:pStyle w:val="NoSpacing"/>
              <w:cnfStyle w:val="000000000000"/>
              <w:rPr>
                <w:sz w:val="20"/>
                <w:szCs w:val="20"/>
                <w:lang w:eastAsia="en-US"/>
              </w:rPr>
            </w:pPr>
            <w:r w:rsidRPr="00930E34">
              <w:rPr>
                <w:sz w:val="20"/>
                <w:szCs w:val="20"/>
                <w:lang w:eastAsia="en-US"/>
              </w:rPr>
              <w:t>Šķidro kūtsmēslu krātuvju nosegšana ar peldoša keramzīta granulu kārtu</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930E34" w:rsidRDefault="00930E34" w:rsidP="00930E34">
            <w:pPr>
              <w:pStyle w:val="NoSpacing"/>
              <w:rPr>
                <w:sz w:val="20"/>
                <w:szCs w:val="20"/>
                <w:lang w:eastAsia="en-US"/>
              </w:rPr>
            </w:pPr>
          </w:p>
        </w:tc>
        <w:tc>
          <w:tcPr>
            <w:tcW w:w="1565" w:type="pct"/>
            <w:vAlign w:val="center"/>
          </w:tcPr>
          <w:p w:rsidR="00930E34" w:rsidRPr="00930E34" w:rsidRDefault="00930E34" w:rsidP="00930E34">
            <w:pPr>
              <w:pStyle w:val="NoSpacing"/>
              <w:cnfStyle w:val="000000000000"/>
              <w:rPr>
                <w:sz w:val="20"/>
                <w:szCs w:val="20"/>
                <w:lang w:eastAsia="en-US"/>
              </w:rPr>
            </w:pPr>
            <w:r w:rsidRPr="00930E34">
              <w:rPr>
                <w:sz w:val="20"/>
                <w:szCs w:val="20"/>
                <w:lang w:eastAsia="en-US"/>
              </w:rPr>
              <w:t>Šķidro kūtsmēslu krātuvju nosegšana ar peldošu plastmasas plēves pārsegumu</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930E34" w:rsidRDefault="00930E34" w:rsidP="00930E34">
            <w:pPr>
              <w:pStyle w:val="NoSpacing"/>
              <w:rPr>
                <w:sz w:val="20"/>
                <w:szCs w:val="20"/>
                <w:lang w:eastAsia="en-US"/>
              </w:rPr>
            </w:pPr>
          </w:p>
        </w:tc>
        <w:tc>
          <w:tcPr>
            <w:tcW w:w="1565" w:type="pct"/>
            <w:vAlign w:val="center"/>
          </w:tcPr>
          <w:p w:rsidR="00930E34" w:rsidRPr="00930E34" w:rsidRDefault="00930E34" w:rsidP="00930E34">
            <w:pPr>
              <w:pStyle w:val="NoSpacing"/>
              <w:cnfStyle w:val="000000000000"/>
              <w:rPr>
                <w:sz w:val="20"/>
                <w:szCs w:val="20"/>
                <w:lang w:eastAsia="en-US"/>
              </w:rPr>
            </w:pPr>
            <w:r w:rsidRPr="00930E34">
              <w:rPr>
                <w:sz w:val="20"/>
                <w:szCs w:val="20"/>
                <w:lang w:eastAsia="en-US"/>
              </w:rPr>
              <w:t>Šķidro kūtsmēslu krātuvju nosegšana ar betona pārsegumu</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930E34" w:rsidRDefault="00930E34" w:rsidP="00930E34">
            <w:pPr>
              <w:pStyle w:val="NoSpacing"/>
              <w:rPr>
                <w:sz w:val="20"/>
                <w:szCs w:val="20"/>
                <w:lang w:eastAsia="en-US"/>
              </w:rPr>
            </w:pPr>
          </w:p>
        </w:tc>
        <w:tc>
          <w:tcPr>
            <w:tcW w:w="1565" w:type="pct"/>
            <w:vAlign w:val="center"/>
          </w:tcPr>
          <w:p w:rsidR="00930E34" w:rsidRPr="00930E34" w:rsidRDefault="00930E34" w:rsidP="00930E34">
            <w:pPr>
              <w:pStyle w:val="NoSpacing"/>
              <w:cnfStyle w:val="000000000000"/>
              <w:rPr>
                <w:sz w:val="20"/>
                <w:szCs w:val="20"/>
                <w:lang w:eastAsia="en-US"/>
              </w:rPr>
            </w:pPr>
            <w:r w:rsidRPr="00930E34">
              <w:rPr>
                <w:sz w:val="20"/>
                <w:szCs w:val="20"/>
                <w:lang w:eastAsia="en-US"/>
              </w:rPr>
              <w:t>Šķidro kūtsmēslu krātuvju nosegšana ar teltsveida pārklājumu</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930E34" w:rsidRDefault="00930E34" w:rsidP="00930E34">
            <w:pPr>
              <w:pStyle w:val="NoSpacing"/>
              <w:rPr>
                <w:sz w:val="20"/>
                <w:szCs w:val="20"/>
                <w:lang w:eastAsia="en-US"/>
              </w:rPr>
            </w:pPr>
          </w:p>
        </w:tc>
        <w:tc>
          <w:tcPr>
            <w:tcW w:w="1565" w:type="pct"/>
            <w:vAlign w:val="center"/>
          </w:tcPr>
          <w:p w:rsidR="00930E34" w:rsidRPr="00930E34" w:rsidRDefault="00930E34" w:rsidP="00930E34">
            <w:pPr>
              <w:pStyle w:val="NoSpacing"/>
              <w:cnfStyle w:val="000000000000"/>
              <w:rPr>
                <w:sz w:val="20"/>
                <w:szCs w:val="20"/>
                <w:lang w:eastAsia="en-US"/>
              </w:rPr>
            </w:pPr>
            <w:r w:rsidRPr="00930E34">
              <w:rPr>
                <w:sz w:val="20"/>
                <w:szCs w:val="20"/>
                <w:lang w:eastAsia="en-US"/>
              </w:rPr>
              <w:t>Lagūnas tipa krātuvju aizstāšana ar cilindriskajām krātuvēm</w:t>
            </w: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930E34" w:rsidRDefault="00930E34" w:rsidP="00930E34">
            <w:pPr>
              <w:pStyle w:val="NoSpacing"/>
              <w:rPr>
                <w:sz w:val="20"/>
                <w:szCs w:val="20"/>
                <w:lang w:eastAsia="en-US"/>
              </w:rPr>
            </w:pPr>
          </w:p>
        </w:tc>
        <w:tc>
          <w:tcPr>
            <w:tcW w:w="1565" w:type="pct"/>
            <w:vAlign w:val="center"/>
          </w:tcPr>
          <w:p w:rsidR="00930E34" w:rsidRPr="00930E34" w:rsidRDefault="00930E34" w:rsidP="00930E34">
            <w:pPr>
              <w:pStyle w:val="NoSpacing"/>
              <w:cnfStyle w:val="000000000000"/>
              <w:rPr>
                <w:sz w:val="20"/>
                <w:szCs w:val="20"/>
                <w:lang w:eastAsia="en-US"/>
              </w:rPr>
            </w:pPr>
            <w:r w:rsidRPr="00930E34">
              <w:rPr>
                <w:sz w:val="20"/>
                <w:szCs w:val="20"/>
                <w:lang w:eastAsia="en-US"/>
              </w:rPr>
              <w:t>Biogāzes ražošanas veicināšana</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Tieša šķidro kūtsmēslu iestrāde augsnē ar cauruļvadu izkliedēšanas sistēmu</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Tieša šķidro kūtsmēslu iestrāde augsnē ar tiešas iestrādes izkliedētāju</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Tieša šķidro kūtsmēslu iestrāde augsnē ar lentveida izkliedētāju ar nokarenām caurulēm</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Tieša šķidro kūtsmēslu iestrāde augsnē ar lentveida izkliedētāju ar nokarenām caurulēm, kas aprīkotas ar izkliedes uzgaļiem</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Šķidro kūtsmēslu samazināts iestrādes laiks (4 h)</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Pakaišu kūtsmēslu samazināts iestrādes laiks (4 h)</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1565" w:type="pct"/>
            <w:vMerge/>
          </w:tcPr>
          <w:p w:rsidR="00930E34" w:rsidRPr="00D77356" w:rsidRDefault="00930E34" w:rsidP="00930E34">
            <w:pPr>
              <w:pStyle w:val="NoSpacing"/>
              <w:rPr>
                <w:sz w:val="20"/>
                <w:szCs w:val="20"/>
                <w:lang w:eastAsia="en-US"/>
              </w:rPr>
            </w:pPr>
          </w:p>
        </w:tc>
        <w:tc>
          <w:tcPr>
            <w:tcW w:w="1565" w:type="pct"/>
            <w:vAlign w:val="center"/>
          </w:tcPr>
          <w:p w:rsidR="00930E34" w:rsidRPr="00D77356" w:rsidRDefault="00930E34" w:rsidP="00930E34">
            <w:pPr>
              <w:pStyle w:val="NoSpacing"/>
              <w:cnfStyle w:val="000000000000"/>
              <w:rPr>
                <w:sz w:val="20"/>
                <w:szCs w:val="20"/>
                <w:lang w:eastAsia="en-US"/>
              </w:rPr>
            </w:pPr>
            <w:r w:rsidRPr="00D77356">
              <w:rPr>
                <w:sz w:val="20"/>
                <w:szCs w:val="20"/>
                <w:lang w:eastAsia="en-US"/>
              </w:rPr>
              <w:t>Pakaišu kūtsmēslu samazināts iestrādes laiks (12 h)</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r w:rsidRPr="00D77356">
              <w:rPr>
                <w:sz w:val="20"/>
                <w:szCs w:val="20"/>
                <w:lang w:eastAsia="en-US"/>
              </w:rPr>
              <w:t>X</w:t>
            </w:r>
          </w:p>
        </w:tc>
        <w:tc>
          <w:tcPr>
            <w:tcW w:w="374" w:type="pct"/>
            <w:vAlign w:val="center"/>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3130" w:type="pct"/>
            <w:gridSpan w:val="2"/>
          </w:tcPr>
          <w:p w:rsidR="00930E34" w:rsidRPr="00D77356" w:rsidRDefault="00930E34" w:rsidP="00930E34">
            <w:pPr>
              <w:pStyle w:val="NoSpacing"/>
              <w:rPr>
                <w:sz w:val="20"/>
                <w:szCs w:val="20"/>
                <w:lang w:eastAsia="en-US"/>
              </w:rPr>
            </w:pPr>
            <w:r w:rsidRPr="00843EE5">
              <w:rPr>
                <w:sz w:val="20"/>
                <w:szCs w:val="20"/>
                <w:lang w:eastAsia="en-US"/>
              </w:rPr>
              <w:t xml:space="preserve">Mājputnu un cūku ēdināšanas pārvaldības plānu izstrāde </w:t>
            </w: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t>X</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tcPr>
          <w:p w:rsidR="00930E34" w:rsidRPr="00D77356" w:rsidRDefault="00930E34" w:rsidP="00930E34">
            <w:pPr>
              <w:pStyle w:val="NoSpacing"/>
              <w:cnfStyle w:val="000000000000"/>
              <w:rPr>
                <w:sz w:val="20"/>
                <w:szCs w:val="20"/>
                <w:lang w:eastAsia="en-US"/>
              </w:rPr>
            </w:pPr>
          </w:p>
        </w:tc>
      </w:tr>
      <w:tr w:rsidR="00930E34" w:rsidRPr="00D77356" w:rsidTr="009276BA">
        <w:trPr>
          <w:jc w:val="center"/>
        </w:trPr>
        <w:tc>
          <w:tcPr>
            <w:cnfStyle w:val="001000000000"/>
            <w:tcW w:w="3130" w:type="pct"/>
            <w:gridSpan w:val="2"/>
          </w:tcPr>
          <w:p w:rsidR="00930E34" w:rsidRPr="00D77356" w:rsidRDefault="00930E34" w:rsidP="00930E34">
            <w:pPr>
              <w:pStyle w:val="NoSpacing"/>
              <w:rPr>
                <w:sz w:val="20"/>
                <w:szCs w:val="20"/>
                <w:lang w:eastAsia="en-US"/>
              </w:rPr>
            </w:pPr>
            <w:r w:rsidRPr="00843EE5">
              <w:rPr>
                <w:sz w:val="20"/>
                <w:szCs w:val="20"/>
                <w:lang w:eastAsia="en-US"/>
              </w:rPr>
              <w:t>Bioloģiskās piena lopkopības veicināšana</w:t>
            </w: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p>
        </w:tc>
        <w:tc>
          <w:tcPr>
            <w:tcW w:w="374" w:type="pct"/>
            <w:vAlign w:val="center"/>
          </w:tcPr>
          <w:p w:rsidR="00930E34" w:rsidRPr="00D77356" w:rsidRDefault="00930E34" w:rsidP="00930E34">
            <w:pPr>
              <w:pStyle w:val="NoSpacing"/>
              <w:jc w:val="center"/>
              <w:cnfStyle w:val="000000000000"/>
              <w:rPr>
                <w:sz w:val="20"/>
                <w:szCs w:val="20"/>
                <w:lang w:eastAsia="en-US"/>
              </w:rPr>
            </w:pPr>
            <w:r>
              <w:rPr>
                <w:sz w:val="20"/>
                <w:szCs w:val="20"/>
                <w:lang w:eastAsia="en-US"/>
              </w:rPr>
              <w:t>X</w:t>
            </w:r>
          </w:p>
        </w:tc>
        <w:tc>
          <w:tcPr>
            <w:tcW w:w="374" w:type="pct"/>
          </w:tcPr>
          <w:p w:rsidR="00930E34" w:rsidRPr="00D77356" w:rsidRDefault="00930E34" w:rsidP="00930E34">
            <w:pPr>
              <w:pStyle w:val="NoSpacing"/>
              <w:cnfStyle w:val="000000000000"/>
              <w:rPr>
                <w:sz w:val="20"/>
                <w:szCs w:val="20"/>
                <w:lang w:eastAsia="en-US"/>
              </w:rPr>
            </w:pPr>
          </w:p>
        </w:tc>
      </w:tr>
    </w:tbl>
    <w:p w:rsidR="00930E34" w:rsidRDefault="00930E34" w:rsidP="004B3287">
      <w:pPr>
        <w:rPr>
          <w:rFonts w:cstheme="minorHAnsi"/>
          <w:b/>
          <w:lang w:eastAsia="en-US"/>
        </w:rPr>
      </w:pPr>
    </w:p>
    <w:p w:rsidR="004B3287" w:rsidRPr="00D77356" w:rsidRDefault="004B3287" w:rsidP="004B3287">
      <w:pPr>
        <w:rPr>
          <w:rFonts w:cstheme="minorHAnsi"/>
          <w:b/>
          <w:lang w:eastAsia="en-US"/>
        </w:rPr>
      </w:pPr>
      <w:r w:rsidRPr="00D77356">
        <w:rPr>
          <w:rFonts w:cstheme="minorHAnsi"/>
          <w:b/>
          <w:lang w:eastAsia="en-US"/>
        </w:rPr>
        <w:t>Saimniecību klasteru skaidrojums:</w:t>
      </w:r>
    </w:p>
    <w:p w:rsidR="004B3287" w:rsidRPr="00D77356" w:rsidRDefault="004B3287" w:rsidP="00452BD4">
      <w:pPr>
        <w:spacing w:before="0" w:after="0" w:line="240" w:lineRule="auto"/>
        <w:rPr>
          <w:rFonts w:cstheme="minorHAnsi"/>
          <w:lang w:eastAsia="en-US"/>
        </w:rPr>
      </w:pPr>
      <w:r w:rsidRPr="00D77356">
        <w:rPr>
          <w:rFonts w:cstheme="minorHAnsi"/>
          <w:lang w:eastAsia="en-US"/>
        </w:rPr>
        <w:t>1. klasteris – intensīvas jauktas specializācijas saimniecības, kas lauksaimniecības dzīvniekus pamatā tur iekštelpu novietnēs.</w:t>
      </w:r>
    </w:p>
    <w:p w:rsidR="004B3287" w:rsidRPr="00D77356" w:rsidRDefault="004B3287" w:rsidP="00452BD4">
      <w:pPr>
        <w:spacing w:before="0" w:after="0" w:line="240" w:lineRule="auto"/>
        <w:rPr>
          <w:rFonts w:cstheme="minorHAnsi"/>
          <w:lang w:eastAsia="en-US"/>
        </w:rPr>
      </w:pPr>
      <w:r w:rsidRPr="00D77356">
        <w:rPr>
          <w:rFonts w:cstheme="minorHAnsi"/>
          <w:lang w:eastAsia="en-US"/>
        </w:rPr>
        <w:t>2. klasteris – intensīvas graudkopības saimniecības.</w:t>
      </w:r>
    </w:p>
    <w:p w:rsidR="004B3287" w:rsidRPr="00D77356" w:rsidRDefault="004B3287" w:rsidP="00452BD4">
      <w:pPr>
        <w:spacing w:before="0" w:after="0" w:line="240" w:lineRule="auto"/>
        <w:rPr>
          <w:rFonts w:cstheme="minorHAnsi"/>
          <w:lang w:eastAsia="en-US"/>
        </w:rPr>
      </w:pPr>
      <w:r w:rsidRPr="00D77356">
        <w:rPr>
          <w:rFonts w:cstheme="minorHAnsi"/>
          <w:lang w:eastAsia="en-US"/>
        </w:rPr>
        <w:t>3. klasteris – vidēji lielas jauktas specializācijas saimniecības, kas lauksaimniecības dzīvniekus laiž ganībās.</w:t>
      </w:r>
    </w:p>
    <w:p w:rsidR="004B3287" w:rsidRPr="00D77356" w:rsidRDefault="004B3287" w:rsidP="00452BD4">
      <w:pPr>
        <w:spacing w:before="0" w:after="0" w:line="240" w:lineRule="auto"/>
        <w:rPr>
          <w:rFonts w:cstheme="minorHAnsi"/>
          <w:lang w:eastAsia="en-US"/>
        </w:rPr>
      </w:pPr>
      <w:r w:rsidRPr="00D77356">
        <w:rPr>
          <w:rFonts w:cstheme="minorHAnsi"/>
          <w:lang w:eastAsia="en-US"/>
        </w:rPr>
        <w:t>4. klasteris – bioloģiskās saimniecības.</w:t>
      </w:r>
    </w:p>
    <w:p w:rsidR="004B3287" w:rsidRPr="00D77356" w:rsidRDefault="004B3287" w:rsidP="00452BD4">
      <w:pPr>
        <w:spacing w:before="0" w:after="0" w:line="240" w:lineRule="auto"/>
        <w:rPr>
          <w:rFonts w:cstheme="minorHAnsi"/>
          <w:lang w:eastAsia="en-US"/>
        </w:rPr>
      </w:pPr>
      <w:r w:rsidRPr="00D77356">
        <w:rPr>
          <w:rFonts w:cstheme="minorHAnsi"/>
          <w:lang w:eastAsia="en-US"/>
        </w:rPr>
        <w:t>5. klasteris – piemājas saimniecības.</w:t>
      </w:r>
    </w:p>
    <w:p w:rsidR="004B3287" w:rsidRPr="00D77356" w:rsidRDefault="0005481C" w:rsidP="004B3287">
      <w:pPr>
        <w:pStyle w:val="Title"/>
      </w:pPr>
      <w:r>
        <w:rPr>
          <w:noProof/>
        </w:rPr>
        <w:t>25</w:t>
      </w:r>
      <w:r w:rsidR="004B3287" w:rsidRPr="00D77356">
        <w:t>. tabula. Saimniecību klasteru raksturojums</w:t>
      </w:r>
    </w:p>
    <w:tbl>
      <w:tblPr>
        <w:tblStyle w:val="GridTable1Light-Accent61"/>
        <w:tblW w:w="5000" w:type="pct"/>
        <w:jc w:val="center"/>
        <w:tblLook w:val="04A0"/>
      </w:tblPr>
      <w:tblGrid>
        <w:gridCol w:w="3910"/>
        <w:gridCol w:w="1267"/>
        <w:gridCol w:w="1267"/>
        <w:gridCol w:w="1267"/>
        <w:gridCol w:w="1267"/>
        <w:gridCol w:w="1273"/>
      </w:tblGrid>
      <w:tr w:rsidR="004B3287" w:rsidRPr="00D77356" w:rsidTr="004B3287">
        <w:trPr>
          <w:cnfStyle w:val="100000000000"/>
          <w:trHeight w:val="20"/>
          <w:tblHeader/>
          <w:jc w:val="center"/>
        </w:trPr>
        <w:tc>
          <w:tcPr>
            <w:cnfStyle w:val="001000000000"/>
            <w:tcW w:w="1907" w:type="pct"/>
            <w:shd w:val="clear" w:color="auto" w:fill="DFEBF5" w:themeFill="accent2" w:themeFillTint="33"/>
            <w:noWrap/>
            <w:vAlign w:val="center"/>
            <w:hideMark/>
          </w:tcPr>
          <w:p w:rsidR="004B3287" w:rsidRPr="00D77356" w:rsidRDefault="004B3287" w:rsidP="004B3287">
            <w:pPr>
              <w:pStyle w:val="NoSpacing"/>
              <w:jc w:val="center"/>
              <w:rPr>
                <w:sz w:val="20"/>
                <w:szCs w:val="20"/>
              </w:rPr>
            </w:pPr>
            <w:r w:rsidRPr="00D77356">
              <w:rPr>
                <w:sz w:val="20"/>
                <w:szCs w:val="20"/>
              </w:rPr>
              <w:t>Rādītājs</w:t>
            </w:r>
          </w:p>
        </w:tc>
        <w:tc>
          <w:tcPr>
            <w:tcW w:w="618" w:type="pct"/>
            <w:shd w:val="clear" w:color="auto" w:fill="DFEBF5" w:themeFill="accent2" w:themeFillTint="33"/>
            <w:noWrap/>
            <w:vAlign w:val="center"/>
            <w:hideMark/>
          </w:tcPr>
          <w:p w:rsidR="004B3287" w:rsidRPr="00D77356" w:rsidRDefault="004B3287" w:rsidP="004B3287">
            <w:pPr>
              <w:pStyle w:val="NoSpacing"/>
              <w:jc w:val="center"/>
              <w:cnfStyle w:val="100000000000"/>
              <w:rPr>
                <w:sz w:val="20"/>
                <w:szCs w:val="20"/>
              </w:rPr>
            </w:pPr>
            <w:r w:rsidRPr="00D77356">
              <w:rPr>
                <w:sz w:val="20"/>
                <w:szCs w:val="20"/>
              </w:rPr>
              <w:t>1.klasteris</w:t>
            </w:r>
          </w:p>
        </w:tc>
        <w:tc>
          <w:tcPr>
            <w:tcW w:w="618" w:type="pct"/>
            <w:shd w:val="clear" w:color="auto" w:fill="DFEBF5" w:themeFill="accent2" w:themeFillTint="33"/>
            <w:noWrap/>
            <w:vAlign w:val="center"/>
            <w:hideMark/>
          </w:tcPr>
          <w:p w:rsidR="004B3287" w:rsidRPr="00D77356" w:rsidRDefault="004B3287" w:rsidP="004B3287">
            <w:pPr>
              <w:pStyle w:val="NoSpacing"/>
              <w:jc w:val="center"/>
              <w:cnfStyle w:val="100000000000"/>
              <w:rPr>
                <w:sz w:val="20"/>
                <w:szCs w:val="20"/>
              </w:rPr>
            </w:pPr>
            <w:r w:rsidRPr="00D77356">
              <w:rPr>
                <w:sz w:val="20"/>
                <w:szCs w:val="20"/>
              </w:rPr>
              <w:t>2.klasteris</w:t>
            </w:r>
          </w:p>
        </w:tc>
        <w:tc>
          <w:tcPr>
            <w:tcW w:w="618" w:type="pct"/>
            <w:shd w:val="clear" w:color="auto" w:fill="DFEBF5" w:themeFill="accent2" w:themeFillTint="33"/>
            <w:noWrap/>
            <w:vAlign w:val="center"/>
            <w:hideMark/>
          </w:tcPr>
          <w:p w:rsidR="004B3287" w:rsidRPr="00D77356" w:rsidRDefault="004B3287" w:rsidP="004B3287">
            <w:pPr>
              <w:pStyle w:val="NoSpacing"/>
              <w:jc w:val="center"/>
              <w:cnfStyle w:val="100000000000"/>
              <w:rPr>
                <w:sz w:val="20"/>
                <w:szCs w:val="20"/>
              </w:rPr>
            </w:pPr>
            <w:r w:rsidRPr="00D77356">
              <w:rPr>
                <w:sz w:val="20"/>
                <w:szCs w:val="20"/>
              </w:rPr>
              <w:t>3.klasteris</w:t>
            </w:r>
          </w:p>
        </w:tc>
        <w:tc>
          <w:tcPr>
            <w:tcW w:w="618" w:type="pct"/>
            <w:shd w:val="clear" w:color="auto" w:fill="DFEBF5" w:themeFill="accent2" w:themeFillTint="33"/>
            <w:noWrap/>
            <w:vAlign w:val="center"/>
            <w:hideMark/>
          </w:tcPr>
          <w:p w:rsidR="004B3287" w:rsidRPr="00D77356" w:rsidRDefault="004B3287" w:rsidP="004B3287">
            <w:pPr>
              <w:pStyle w:val="NoSpacing"/>
              <w:jc w:val="center"/>
              <w:cnfStyle w:val="100000000000"/>
              <w:rPr>
                <w:sz w:val="20"/>
                <w:szCs w:val="20"/>
              </w:rPr>
            </w:pPr>
            <w:r w:rsidRPr="00D77356">
              <w:rPr>
                <w:sz w:val="20"/>
                <w:szCs w:val="20"/>
              </w:rPr>
              <w:t>4.klasteris</w:t>
            </w:r>
          </w:p>
        </w:tc>
        <w:tc>
          <w:tcPr>
            <w:tcW w:w="619" w:type="pct"/>
            <w:shd w:val="clear" w:color="auto" w:fill="DFEBF5" w:themeFill="accent2" w:themeFillTint="33"/>
            <w:noWrap/>
            <w:vAlign w:val="center"/>
            <w:hideMark/>
          </w:tcPr>
          <w:p w:rsidR="004B3287" w:rsidRPr="00D77356" w:rsidRDefault="004B3287" w:rsidP="004B3287">
            <w:pPr>
              <w:pStyle w:val="NoSpacing"/>
              <w:jc w:val="center"/>
              <w:cnfStyle w:val="100000000000"/>
              <w:rPr>
                <w:sz w:val="20"/>
                <w:szCs w:val="20"/>
              </w:rPr>
            </w:pPr>
            <w:r w:rsidRPr="00D77356">
              <w:rPr>
                <w:sz w:val="20"/>
                <w:szCs w:val="20"/>
              </w:rPr>
              <w:t>5.klasteris</w:t>
            </w:r>
          </w:p>
        </w:tc>
      </w:tr>
      <w:tr w:rsidR="004B3287" w:rsidRPr="00D77356" w:rsidTr="004B3287">
        <w:trPr>
          <w:trHeight w:val="20"/>
          <w:jc w:val="center"/>
        </w:trPr>
        <w:tc>
          <w:tcPr>
            <w:cnfStyle w:val="001000000000"/>
            <w:tcW w:w="1907" w:type="pct"/>
            <w:noWrap/>
            <w:vAlign w:val="center"/>
          </w:tcPr>
          <w:p w:rsidR="004B3287" w:rsidRPr="00D77356" w:rsidRDefault="004B3287" w:rsidP="004B3287">
            <w:pPr>
              <w:pStyle w:val="NoSpacing"/>
              <w:rPr>
                <w:sz w:val="20"/>
                <w:szCs w:val="20"/>
              </w:rPr>
            </w:pPr>
            <w:r w:rsidRPr="00D77356">
              <w:rPr>
                <w:sz w:val="20"/>
                <w:szCs w:val="20"/>
              </w:rPr>
              <w:t>Saimniecības,</w:t>
            </w:r>
            <w:r>
              <w:rPr>
                <w:sz w:val="20"/>
                <w:szCs w:val="20"/>
              </w:rPr>
              <w:t> %</w:t>
            </w:r>
            <w:r w:rsidRPr="00D77356">
              <w:rPr>
                <w:sz w:val="20"/>
                <w:szCs w:val="20"/>
              </w:rPr>
              <w:t xml:space="preserve"> no kopējā skaita</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0,4</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0,1</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25,4</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4,3</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69,8</w:t>
            </w:r>
            <w:r>
              <w:rPr>
                <w:sz w:val="20"/>
                <w:szCs w:val="20"/>
              </w:rPr>
              <w:t> %</w:t>
            </w:r>
          </w:p>
        </w:tc>
      </w:tr>
      <w:tr w:rsidR="004B3287" w:rsidRPr="00D77356" w:rsidTr="004B3287">
        <w:trPr>
          <w:trHeight w:val="20"/>
          <w:jc w:val="center"/>
        </w:trPr>
        <w:tc>
          <w:tcPr>
            <w:cnfStyle w:val="001000000000"/>
            <w:tcW w:w="1907" w:type="pct"/>
            <w:vAlign w:val="center"/>
          </w:tcPr>
          <w:p w:rsidR="004B3287" w:rsidRPr="00D77356" w:rsidRDefault="004B3287" w:rsidP="004B3287">
            <w:pPr>
              <w:pStyle w:val="NoSpacing"/>
              <w:rPr>
                <w:sz w:val="20"/>
                <w:szCs w:val="20"/>
              </w:rPr>
            </w:pPr>
            <w:r w:rsidRPr="00D77356">
              <w:rPr>
                <w:sz w:val="20"/>
                <w:szCs w:val="20"/>
              </w:rPr>
              <w:t>Izmantotā LIZ,</w:t>
            </w:r>
            <w:r>
              <w:rPr>
                <w:sz w:val="20"/>
                <w:szCs w:val="20"/>
              </w:rPr>
              <w:t> %</w:t>
            </w:r>
            <w:r w:rsidRPr="00D77356">
              <w:rPr>
                <w:sz w:val="20"/>
                <w:szCs w:val="20"/>
              </w:rPr>
              <w:t xml:space="preserve"> no kopējās platības</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15</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9</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46</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10</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20</w:t>
            </w:r>
            <w:r>
              <w:rPr>
                <w:sz w:val="20"/>
                <w:szCs w:val="20"/>
              </w:rPr>
              <w:t> %</w:t>
            </w:r>
          </w:p>
        </w:tc>
      </w:tr>
      <w:tr w:rsidR="004B3287" w:rsidRPr="00D77356" w:rsidTr="004B3287">
        <w:trPr>
          <w:trHeight w:val="20"/>
          <w:jc w:val="center"/>
        </w:trPr>
        <w:tc>
          <w:tcPr>
            <w:cnfStyle w:val="001000000000"/>
            <w:tcW w:w="1907" w:type="pct"/>
            <w:noWrap/>
            <w:vAlign w:val="center"/>
          </w:tcPr>
          <w:p w:rsidR="004B3287" w:rsidRPr="00D77356" w:rsidRDefault="004B3287" w:rsidP="004B3287">
            <w:pPr>
              <w:pStyle w:val="NoSpacing"/>
              <w:rPr>
                <w:sz w:val="20"/>
                <w:szCs w:val="20"/>
              </w:rPr>
            </w:pPr>
            <w:r w:rsidRPr="00D77356">
              <w:rPr>
                <w:sz w:val="20"/>
                <w:szCs w:val="20"/>
              </w:rPr>
              <w:t>LIZ platība saimniecībā, ha</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&gt;400 vai 0</w:t>
            </w:r>
            <w:r w:rsidRPr="00D77356">
              <w:rPr>
                <w:sz w:val="20"/>
                <w:szCs w:val="20"/>
                <w:vertAlign w:val="superscript"/>
              </w:rPr>
              <w:footnoteReference w:id="41"/>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&gt;200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&lt;400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&lt;10 ha</w:t>
            </w:r>
          </w:p>
        </w:tc>
      </w:tr>
      <w:tr w:rsidR="004B3287" w:rsidRPr="00D77356" w:rsidTr="004B3287">
        <w:trPr>
          <w:trHeight w:val="20"/>
          <w:jc w:val="center"/>
        </w:trPr>
        <w:tc>
          <w:tcPr>
            <w:cnfStyle w:val="001000000000"/>
            <w:tcW w:w="5000" w:type="pct"/>
            <w:gridSpan w:val="6"/>
            <w:noWrap/>
            <w:vAlign w:val="center"/>
            <w:hideMark/>
          </w:tcPr>
          <w:p w:rsidR="004B3287" w:rsidRPr="00D77356" w:rsidRDefault="004B3287" w:rsidP="004B3287">
            <w:pPr>
              <w:pStyle w:val="NoSpacing"/>
              <w:jc w:val="center"/>
              <w:rPr>
                <w:sz w:val="20"/>
                <w:szCs w:val="20"/>
              </w:rPr>
            </w:pPr>
            <w:r w:rsidRPr="00D77356">
              <w:rPr>
                <w:sz w:val="20"/>
                <w:szCs w:val="20"/>
              </w:rPr>
              <w:t>Lauksaimniecības dzīvnieki</w:t>
            </w:r>
          </w:p>
        </w:tc>
      </w:tr>
      <w:tr w:rsidR="004B3287" w:rsidRPr="00D77356" w:rsidTr="004B3287">
        <w:trPr>
          <w:trHeight w:val="20"/>
          <w:jc w:val="center"/>
        </w:trPr>
        <w:tc>
          <w:tcPr>
            <w:cnfStyle w:val="001000000000"/>
            <w:tcW w:w="1907" w:type="pct"/>
            <w:noWrap/>
            <w:vAlign w:val="center"/>
            <w:hideMark/>
          </w:tcPr>
          <w:p w:rsidR="004B3287" w:rsidRPr="00D77356" w:rsidRDefault="004B3287" w:rsidP="004B3287">
            <w:pPr>
              <w:pStyle w:val="NoSpacing"/>
              <w:rPr>
                <w:sz w:val="20"/>
                <w:szCs w:val="20"/>
              </w:rPr>
            </w:pPr>
            <w:r>
              <w:rPr>
                <w:sz w:val="20"/>
                <w:szCs w:val="20"/>
              </w:rPr>
              <w:t xml:space="preserve">Liellopi (bez </w:t>
            </w:r>
            <w:proofErr w:type="spellStart"/>
            <w:r>
              <w:rPr>
                <w:sz w:val="20"/>
                <w:szCs w:val="20"/>
              </w:rPr>
              <w:t>sl.govīm</w:t>
            </w:r>
            <w:proofErr w:type="spellEnd"/>
            <w:r>
              <w:rPr>
                <w:sz w:val="20"/>
                <w:szCs w:val="20"/>
              </w:rPr>
              <w:t>),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24</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37</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28</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11</w:t>
            </w:r>
            <w:r>
              <w:rPr>
                <w:sz w:val="20"/>
                <w:szCs w:val="20"/>
              </w:rPr>
              <w:t> %</w:t>
            </w:r>
          </w:p>
        </w:tc>
      </w:tr>
      <w:tr w:rsidR="004B3287" w:rsidRPr="00D77356" w:rsidTr="004B3287">
        <w:trPr>
          <w:trHeight w:val="20"/>
          <w:jc w:val="center"/>
        </w:trPr>
        <w:tc>
          <w:tcPr>
            <w:cnfStyle w:val="001000000000"/>
            <w:tcW w:w="1907" w:type="pct"/>
            <w:noWrap/>
            <w:vAlign w:val="center"/>
          </w:tcPr>
          <w:p w:rsidR="004B3287" w:rsidRPr="00D77356" w:rsidRDefault="004B3287" w:rsidP="004B3287">
            <w:pPr>
              <w:pStyle w:val="NoSpacing"/>
              <w:rPr>
                <w:sz w:val="20"/>
                <w:szCs w:val="20"/>
              </w:rPr>
            </w:pPr>
            <w:r w:rsidRPr="00D77356">
              <w:rPr>
                <w:sz w:val="20"/>
                <w:szCs w:val="20"/>
              </w:rPr>
              <w:lastRenderedPageBreak/>
              <w:t xml:space="preserve">Liellopu skaits (bez </w:t>
            </w:r>
            <w:proofErr w:type="spellStart"/>
            <w:r w:rsidRPr="00D77356">
              <w:rPr>
                <w:sz w:val="20"/>
                <w:szCs w:val="20"/>
              </w:rPr>
              <w:t>sl.govīm</w:t>
            </w:r>
            <w:proofErr w:type="spellEnd"/>
            <w:r w:rsidRPr="00D77356">
              <w:rPr>
                <w:sz w:val="20"/>
                <w:szCs w:val="20"/>
              </w:rPr>
              <w:t>) saimniecībā</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&gt;200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&lt;200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N.S.</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&lt;5</w:t>
            </w:r>
          </w:p>
        </w:tc>
      </w:tr>
      <w:tr w:rsidR="004B3287" w:rsidRPr="00D77356" w:rsidTr="004B3287">
        <w:trPr>
          <w:trHeight w:val="20"/>
          <w:jc w:val="center"/>
        </w:trPr>
        <w:tc>
          <w:tcPr>
            <w:cnfStyle w:val="001000000000"/>
            <w:tcW w:w="1907" w:type="pct"/>
            <w:noWrap/>
            <w:vAlign w:val="center"/>
            <w:hideMark/>
          </w:tcPr>
          <w:p w:rsidR="004B3287" w:rsidRPr="00D77356" w:rsidRDefault="004B3287" w:rsidP="004B3287">
            <w:pPr>
              <w:pStyle w:val="NoSpacing"/>
              <w:rPr>
                <w:sz w:val="20"/>
                <w:szCs w:val="20"/>
              </w:rPr>
            </w:pPr>
            <w:r>
              <w:rPr>
                <w:sz w:val="20"/>
                <w:szCs w:val="20"/>
              </w:rPr>
              <w:t>Slaucamās govis,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66</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21</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8</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5</w:t>
            </w:r>
            <w:r>
              <w:rPr>
                <w:sz w:val="20"/>
                <w:szCs w:val="20"/>
              </w:rPr>
              <w:t> %</w:t>
            </w:r>
          </w:p>
        </w:tc>
      </w:tr>
      <w:tr w:rsidR="004B3287" w:rsidRPr="00D77356" w:rsidTr="004B3287">
        <w:trPr>
          <w:trHeight w:val="20"/>
          <w:jc w:val="center"/>
        </w:trPr>
        <w:tc>
          <w:tcPr>
            <w:cnfStyle w:val="001000000000"/>
            <w:tcW w:w="1907" w:type="pct"/>
            <w:noWrap/>
            <w:vAlign w:val="center"/>
          </w:tcPr>
          <w:p w:rsidR="004B3287" w:rsidRPr="00D77356" w:rsidRDefault="004B3287" w:rsidP="004B3287">
            <w:pPr>
              <w:pStyle w:val="NoSpacing"/>
              <w:rPr>
                <w:sz w:val="20"/>
                <w:szCs w:val="20"/>
              </w:rPr>
            </w:pPr>
            <w:r w:rsidRPr="00D77356">
              <w:rPr>
                <w:sz w:val="20"/>
                <w:szCs w:val="20"/>
              </w:rPr>
              <w:t>Slaucamo govju skaits saimniecībā</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&gt;300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&lt;300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N.S.</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&lt;5</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Aitas,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65</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26</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9</w:t>
            </w:r>
            <w:r>
              <w:rPr>
                <w:sz w:val="20"/>
                <w:szCs w:val="20"/>
              </w:rPr>
              <w:t> %</w:t>
            </w:r>
          </w:p>
        </w:tc>
      </w:tr>
      <w:tr w:rsidR="004B3287" w:rsidRPr="00D77356" w:rsidTr="004B3287">
        <w:trPr>
          <w:trHeight w:val="20"/>
          <w:jc w:val="center"/>
        </w:trPr>
        <w:tc>
          <w:tcPr>
            <w:cnfStyle w:val="001000000000"/>
            <w:tcW w:w="1907" w:type="pct"/>
            <w:vAlign w:val="center"/>
          </w:tcPr>
          <w:p w:rsidR="004B3287" w:rsidRPr="00D77356" w:rsidRDefault="004B3287" w:rsidP="004B3287">
            <w:pPr>
              <w:pStyle w:val="NoSpacing"/>
              <w:rPr>
                <w:sz w:val="20"/>
                <w:szCs w:val="20"/>
              </w:rPr>
            </w:pPr>
            <w:r w:rsidRPr="00D77356">
              <w:rPr>
                <w:sz w:val="20"/>
                <w:szCs w:val="20"/>
              </w:rPr>
              <w:t>Aitu skaits saimniecībā</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&gt;10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N.S.</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&lt;10</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Cūkas,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91</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5</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3</w:t>
            </w:r>
            <w:r>
              <w:rPr>
                <w:sz w:val="20"/>
                <w:szCs w:val="20"/>
              </w:rPr>
              <w:t> %</w:t>
            </w:r>
          </w:p>
        </w:tc>
      </w:tr>
      <w:tr w:rsidR="004B3287" w:rsidRPr="00D77356" w:rsidTr="004B3287">
        <w:trPr>
          <w:trHeight w:val="20"/>
          <w:jc w:val="center"/>
        </w:trPr>
        <w:tc>
          <w:tcPr>
            <w:cnfStyle w:val="001000000000"/>
            <w:tcW w:w="1907" w:type="pct"/>
            <w:vAlign w:val="center"/>
          </w:tcPr>
          <w:p w:rsidR="004B3287" w:rsidRPr="00D77356" w:rsidRDefault="004B3287" w:rsidP="004B3287">
            <w:pPr>
              <w:pStyle w:val="NoSpacing"/>
              <w:rPr>
                <w:sz w:val="20"/>
                <w:szCs w:val="20"/>
              </w:rPr>
            </w:pPr>
            <w:r w:rsidRPr="00D77356">
              <w:rPr>
                <w:sz w:val="20"/>
                <w:szCs w:val="20"/>
              </w:rPr>
              <w:t>Cūku skaits saimniecībā</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&gt;1000</w:t>
            </w:r>
          </w:p>
        </w:tc>
        <w:tc>
          <w:tcPr>
            <w:tcW w:w="618" w:type="pct"/>
            <w:noWrap/>
            <w:vAlign w:val="center"/>
          </w:tcPr>
          <w:p w:rsidR="004B3287" w:rsidRPr="00D77356" w:rsidRDefault="004B3287" w:rsidP="004B3287">
            <w:pPr>
              <w:pStyle w:val="NoSpacing"/>
              <w:jc w:val="center"/>
              <w:cnfStyle w:val="000000000000"/>
              <w:rPr>
                <w:sz w:val="20"/>
                <w:szCs w:val="20"/>
              </w:rPr>
            </w:pP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&lt;1000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N.S.</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&lt;10</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Mājputni,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88</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11</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0,6</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0,4</w:t>
            </w:r>
            <w:r>
              <w:rPr>
                <w:sz w:val="20"/>
                <w:szCs w:val="20"/>
              </w:rPr>
              <w:t> %</w:t>
            </w:r>
          </w:p>
        </w:tc>
      </w:tr>
      <w:tr w:rsidR="004B3287" w:rsidRPr="00D77356" w:rsidTr="004B3287">
        <w:trPr>
          <w:trHeight w:val="20"/>
          <w:jc w:val="center"/>
        </w:trPr>
        <w:tc>
          <w:tcPr>
            <w:cnfStyle w:val="001000000000"/>
            <w:tcW w:w="1907" w:type="pct"/>
            <w:vAlign w:val="center"/>
          </w:tcPr>
          <w:p w:rsidR="004B3287" w:rsidRPr="00D77356" w:rsidRDefault="004B3287" w:rsidP="004B3287">
            <w:pPr>
              <w:pStyle w:val="NoSpacing"/>
              <w:rPr>
                <w:sz w:val="20"/>
                <w:szCs w:val="20"/>
              </w:rPr>
            </w:pPr>
            <w:r w:rsidRPr="00D77356">
              <w:rPr>
                <w:sz w:val="20"/>
                <w:szCs w:val="20"/>
              </w:rPr>
              <w:t>Mājputnu skaits saimniecībā</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&gt;10 000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&lt;10 000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N.S.</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&lt;50</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Kazas,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42</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18</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39</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Zirgi, %</w:t>
            </w:r>
            <w:r w:rsidRPr="00D77356">
              <w:rPr>
                <w:sz w:val="20"/>
                <w:szCs w:val="20"/>
              </w:rPr>
              <w:t xml:space="preserve"> no kopējā skaita</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41</w:t>
            </w:r>
            <w:r>
              <w:rPr>
                <w:sz w:val="20"/>
                <w:szCs w:val="20"/>
              </w:rPr>
              <w:t> %</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9</w:t>
            </w:r>
            <w:r>
              <w:rPr>
                <w:sz w:val="20"/>
                <w:szCs w:val="20"/>
              </w:rPr>
              <w:t> %</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50</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sidRPr="00D77356">
              <w:rPr>
                <w:sz w:val="20"/>
                <w:szCs w:val="20"/>
              </w:rPr>
              <w:t>Vidējais piena izslaukums, t gadā</w:t>
            </w:r>
            <w:r w:rsidRPr="00D77356">
              <w:rPr>
                <w:sz w:val="20"/>
                <w:szCs w:val="20"/>
                <w:vertAlign w:val="superscript"/>
              </w:rPr>
              <w:t>-1</w:t>
            </w:r>
            <w:r w:rsidRPr="00D77356">
              <w:rPr>
                <w:sz w:val="20"/>
                <w:szCs w:val="20"/>
              </w:rPr>
              <w:t xml:space="preserve"> </w:t>
            </w:r>
            <w:proofErr w:type="spellStart"/>
            <w:r w:rsidRPr="00D77356">
              <w:rPr>
                <w:sz w:val="20"/>
                <w:szCs w:val="20"/>
              </w:rPr>
              <w:t>dzīvn</w:t>
            </w:r>
            <w:proofErr w:type="spellEnd"/>
            <w:r w:rsidRPr="00D77356">
              <w:rPr>
                <w:sz w:val="20"/>
                <w:szCs w:val="20"/>
              </w:rPr>
              <w:t>.</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8,5</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7,0</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5,0</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4,5</w:t>
            </w:r>
          </w:p>
        </w:tc>
      </w:tr>
      <w:tr w:rsidR="004B3287" w:rsidRPr="00D77356" w:rsidTr="004B3287">
        <w:trPr>
          <w:trHeight w:val="20"/>
          <w:jc w:val="center"/>
        </w:trPr>
        <w:tc>
          <w:tcPr>
            <w:cnfStyle w:val="001000000000"/>
            <w:tcW w:w="1907" w:type="pct"/>
            <w:vAlign w:val="center"/>
          </w:tcPr>
          <w:p w:rsidR="004B3287" w:rsidRPr="00D77356" w:rsidRDefault="004B3287" w:rsidP="004B3287">
            <w:pPr>
              <w:pStyle w:val="NoSpacing"/>
              <w:rPr>
                <w:sz w:val="20"/>
                <w:szCs w:val="20"/>
              </w:rPr>
            </w:pPr>
            <w:r w:rsidRPr="00D77356">
              <w:rPr>
                <w:sz w:val="20"/>
                <w:szCs w:val="20"/>
              </w:rPr>
              <w:t>Izslaukums, kg dienā</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41,3</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27,8</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21,6</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18,3</w:t>
            </w:r>
          </w:p>
        </w:tc>
      </w:tr>
      <w:tr w:rsidR="004B3287" w:rsidRPr="00D77356" w:rsidTr="004B3287">
        <w:trPr>
          <w:trHeight w:val="20"/>
          <w:jc w:val="center"/>
        </w:trPr>
        <w:tc>
          <w:tcPr>
            <w:cnfStyle w:val="001000000000"/>
            <w:tcW w:w="1907" w:type="pct"/>
            <w:vAlign w:val="center"/>
          </w:tcPr>
          <w:p w:rsidR="004B3287" w:rsidRPr="00D77356" w:rsidRDefault="004B3287" w:rsidP="004B3287">
            <w:pPr>
              <w:pStyle w:val="NoSpacing"/>
              <w:rPr>
                <w:sz w:val="20"/>
                <w:szCs w:val="20"/>
              </w:rPr>
            </w:pPr>
            <w:r w:rsidRPr="00D77356">
              <w:rPr>
                <w:sz w:val="20"/>
                <w:szCs w:val="20"/>
              </w:rPr>
              <w:t>Ganību sezonas garums liellopiem, dienas</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160</w:t>
            </w:r>
          </w:p>
        </w:tc>
        <w:tc>
          <w:tcPr>
            <w:tcW w:w="618"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180</w:t>
            </w:r>
          </w:p>
        </w:tc>
        <w:tc>
          <w:tcPr>
            <w:tcW w:w="619" w:type="pct"/>
            <w:noWrap/>
            <w:vAlign w:val="center"/>
          </w:tcPr>
          <w:p w:rsidR="004B3287" w:rsidRPr="00D77356" w:rsidRDefault="004B3287" w:rsidP="004B3287">
            <w:pPr>
              <w:pStyle w:val="NoSpacing"/>
              <w:jc w:val="center"/>
              <w:cnfStyle w:val="000000000000"/>
              <w:rPr>
                <w:sz w:val="20"/>
                <w:szCs w:val="20"/>
              </w:rPr>
            </w:pPr>
            <w:r w:rsidRPr="00D77356">
              <w:rPr>
                <w:sz w:val="20"/>
                <w:szCs w:val="20"/>
              </w:rPr>
              <w:t>160</w:t>
            </w:r>
          </w:p>
        </w:tc>
      </w:tr>
      <w:tr w:rsidR="004B3287" w:rsidRPr="00D77356" w:rsidTr="004B3287">
        <w:trPr>
          <w:trHeight w:val="20"/>
          <w:jc w:val="center"/>
        </w:trPr>
        <w:tc>
          <w:tcPr>
            <w:cnfStyle w:val="001000000000"/>
            <w:tcW w:w="5000" w:type="pct"/>
            <w:gridSpan w:val="6"/>
            <w:vAlign w:val="center"/>
          </w:tcPr>
          <w:p w:rsidR="004B3287" w:rsidRPr="00D77356" w:rsidRDefault="004B3287" w:rsidP="004B3287">
            <w:pPr>
              <w:pStyle w:val="NoSpacing"/>
              <w:jc w:val="center"/>
              <w:rPr>
                <w:sz w:val="20"/>
                <w:szCs w:val="20"/>
              </w:rPr>
            </w:pPr>
            <w:r w:rsidRPr="00D77356">
              <w:rPr>
                <w:sz w:val="20"/>
                <w:szCs w:val="20"/>
              </w:rPr>
              <w:t>LIZ izmantošana</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Pļavas un ganības, %</w:t>
            </w:r>
            <w:r w:rsidRPr="00D77356">
              <w:rPr>
                <w:sz w:val="20"/>
                <w:szCs w:val="20"/>
              </w:rPr>
              <w:t xml:space="preserve"> no kopējās platības</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3</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64</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14</w:t>
            </w:r>
            <w:r>
              <w:rPr>
                <w:sz w:val="20"/>
                <w:szCs w:val="20"/>
              </w:rPr>
              <w:t> %</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19</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Ilggadīgie stādījumi, %</w:t>
            </w:r>
            <w:r w:rsidRPr="00D77356">
              <w:rPr>
                <w:sz w:val="20"/>
                <w:szCs w:val="20"/>
              </w:rPr>
              <w:t xml:space="preserve"> no kopējās platības</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x</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51</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11</w:t>
            </w:r>
            <w:r>
              <w:rPr>
                <w:sz w:val="20"/>
                <w:szCs w:val="20"/>
              </w:rPr>
              <w:t> %</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38</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Aramzeme, %</w:t>
            </w:r>
            <w:r w:rsidRPr="00D77356">
              <w:rPr>
                <w:sz w:val="20"/>
                <w:szCs w:val="20"/>
              </w:rPr>
              <w:t xml:space="preserve"> no kopējās platības</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21</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13</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57</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3</w:t>
            </w:r>
            <w:r>
              <w:rPr>
                <w:sz w:val="20"/>
                <w:szCs w:val="20"/>
              </w:rPr>
              <w:t> %</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6</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Pr>
                <w:sz w:val="20"/>
                <w:szCs w:val="20"/>
              </w:rPr>
              <w:t>t.sk. graudaugu sējumu platība, %</w:t>
            </w:r>
            <w:r w:rsidRPr="00D77356">
              <w:rPr>
                <w:sz w:val="20"/>
                <w:szCs w:val="20"/>
              </w:rPr>
              <w:t xml:space="preserve"> no kopējās platības</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19</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21</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54</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4</w:t>
            </w:r>
            <w:r>
              <w:rPr>
                <w:sz w:val="20"/>
                <w:szCs w:val="20"/>
              </w:rPr>
              <w:t> %</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sidRPr="00D77356">
              <w:rPr>
                <w:sz w:val="20"/>
                <w:szCs w:val="20"/>
              </w:rPr>
              <w:t>Izmantotie slāpekļa minerālmēsli (pārrēķinot 100</w:t>
            </w:r>
            <w:r>
              <w:rPr>
                <w:sz w:val="20"/>
                <w:szCs w:val="20"/>
              </w:rPr>
              <w:t> % augu barības elementos), %</w:t>
            </w:r>
            <w:r w:rsidRPr="00D77356">
              <w:rPr>
                <w:sz w:val="20"/>
                <w:szCs w:val="20"/>
              </w:rPr>
              <w:t xml:space="preserve"> no kopējā daudzuma valstī</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13</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25</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60</w:t>
            </w:r>
            <w:r>
              <w:rPr>
                <w:sz w:val="20"/>
                <w:szCs w:val="20"/>
              </w:rPr>
              <w:t> %</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0</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w:t>
            </w:r>
            <w:r>
              <w:rPr>
                <w:sz w:val="20"/>
                <w:szCs w:val="20"/>
              </w:rPr>
              <w:t> %</w:t>
            </w:r>
          </w:p>
        </w:tc>
      </w:tr>
      <w:tr w:rsidR="004B3287" w:rsidRPr="00D77356" w:rsidTr="004B3287">
        <w:trPr>
          <w:trHeight w:val="20"/>
          <w:jc w:val="center"/>
        </w:trPr>
        <w:tc>
          <w:tcPr>
            <w:cnfStyle w:val="001000000000"/>
            <w:tcW w:w="1907" w:type="pct"/>
            <w:vAlign w:val="center"/>
            <w:hideMark/>
          </w:tcPr>
          <w:p w:rsidR="004B3287" w:rsidRPr="00D77356" w:rsidRDefault="004B3287" w:rsidP="004B3287">
            <w:pPr>
              <w:pStyle w:val="NoSpacing"/>
              <w:rPr>
                <w:sz w:val="20"/>
                <w:szCs w:val="20"/>
              </w:rPr>
            </w:pPr>
            <w:r w:rsidRPr="00D77356">
              <w:rPr>
                <w:sz w:val="20"/>
                <w:szCs w:val="20"/>
              </w:rPr>
              <w:t>Iestrādātais organiskais mēslojums, t ha</w:t>
            </w:r>
            <w:r w:rsidRPr="00D77356">
              <w:rPr>
                <w:sz w:val="20"/>
                <w:szCs w:val="20"/>
                <w:vertAlign w:val="superscript"/>
              </w:rPr>
              <w:t>-1</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9</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0</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w:t>
            </w:r>
          </w:p>
        </w:tc>
        <w:tc>
          <w:tcPr>
            <w:tcW w:w="618"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5</w:t>
            </w:r>
          </w:p>
        </w:tc>
        <w:tc>
          <w:tcPr>
            <w:tcW w:w="619" w:type="pct"/>
            <w:noWrap/>
            <w:vAlign w:val="center"/>
            <w:hideMark/>
          </w:tcPr>
          <w:p w:rsidR="004B3287" w:rsidRPr="00D77356" w:rsidRDefault="004B3287" w:rsidP="004B3287">
            <w:pPr>
              <w:pStyle w:val="NoSpacing"/>
              <w:jc w:val="center"/>
              <w:cnfStyle w:val="000000000000"/>
              <w:rPr>
                <w:sz w:val="20"/>
                <w:szCs w:val="20"/>
              </w:rPr>
            </w:pPr>
            <w:r w:rsidRPr="00D77356">
              <w:rPr>
                <w:sz w:val="20"/>
                <w:szCs w:val="20"/>
              </w:rPr>
              <w:t>2,6</w:t>
            </w:r>
          </w:p>
        </w:tc>
      </w:tr>
    </w:tbl>
    <w:p w:rsidR="00930E34" w:rsidRPr="00930E34" w:rsidRDefault="004B3287" w:rsidP="00930E34">
      <w:pPr>
        <w:rPr>
          <w:rFonts w:cstheme="minorHAnsi"/>
          <w:szCs w:val="24"/>
          <w:lang w:eastAsia="en-US"/>
        </w:rPr>
      </w:pPr>
      <w:r w:rsidRPr="00D77356">
        <w:rPr>
          <w:rFonts w:cstheme="minorHAnsi"/>
          <w:szCs w:val="24"/>
          <w:lang w:eastAsia="en-US"/>
        </w:rPr>
        <w:t>Amonjaka emisiju samazināšanas potenciāla aprēķināšanai ir svarīgi zināt uz pasākuma ieviešanu attiecināmās platības un dzīvnieku skaitu (</w:t>
      </w:r>
      <w:proofErr w:type="spellStart"/>
      <w:r w:rsidRPr="00D77356">
        <w:rPr>
          <w:rFonts w:cstheme="minorHAnsi"/>
          <w:szCs w:val="24"/>
          <w:lang w:eastAsia="en-US"/>
        </w:rPr>
        <w:t>mērķplatības</w:t>
      </w:r>
      <w:proofErr w:type="spellEnd"/>
      <w:r w:rsidRPr="00D77356">
        <w:rPr>
          <w:rFonts w:cstheme="minorHAnsi"/>
          <w:szCs w:val="24"/>
          <w:lang w:eastAsia="en-US"/>
        </w:rPr>
        <w:t xml:space="preserve"> un </w:t>
      </w:r>
      <w:proofErr w:type="spellStart"/>
      <w:r w:rsidRPr="00D77356">
        <w:rPr>
          <w:rFonts w:cstheme="minorHAnsi"/>
          <w:szCs w:val="24"/>
          <w:lang w:eastAsia="en-US"/>
        </w:rPr>
        <w:t>mērķdzīvnieku</w:t>
      </w:r>
      <w:proofErr w:type="spellEnd"/>
      <w:r w:rsidRPr="00D77356">
        <w:rPr>
          <w:rFonts w:cstheme="minorHAnsi"/>
          <w:szCs w:val="24"/>
          <w:lang w:eastAsia="en-US"/>
        </w:rPr>
        <w:t xml:space="preserve"> skaits noteikts 2030. gadam, pieņemot, ka šī mērķa sasniegšana </w:t>
      </w:r>
      <w:r w:rsidRPr="00D77356">
        <w:t>notiek pakāpeniski, sākot no 2021. gada, kad sākas ES jaunais plānošanas periods). Aprēķinos izmantotie pieņēmumi pamatojas uz Valsts pētījuma programmas “Latvijas ekosistēmu vērtība un tās dinamika klimata ietekmē (</w:t>
      </w:r>
      <w:proofErr w:type="spellStart"/>
      <w:r w:rsidRPr="00D77356">
        <w:t>EVIDEnT</w:t>
      </w:r>
      <w:proofErr w:type="spellEnd"/>
      <w:r w:rsidRPr="00D77356">
        <w:t xml:space="preserve">) 3.2. apakšprojekta “Lauksaimniecības </w:t>
      </w:r>
      <w:r w:rsidRPr="00930E34">
        <w:t xml:space="preserve">nozares SEG emisiju analīze un emisiju samazināšanas pasākumu ekonomiskais novērtējums” rezultātiem un uzkrāto pieredzi. </w:t>
      </w:r>
      <w:r w:rsidR="00452BD4" w:rsidRPr="00930E34">
        <w:t>L</w:t>
      </w:r>
      <w:r w:rsidRPr="00930E34">
        <w:t>ai noskaidrotu amonjaka emisijas samazinošo pasākumu ieviešanas iespējas saimniecībā, tika sagatavota aptauja, kuras mērķis bija noskaidrot lauksaimnieku viedokli par atlasīto pasākumu ievieša</w:t>
      </w:r>
      <w:r w:rsidRPr="00EB35A2">
        <w:t>nas grūtības pakāpi saimniecībā. Aptaujā piedalījās 8 lauksaimniecības</w:t>
      </w:r>
      <w:r w:rsidRPr="00EB35A2">
        <w:rPr>
          <w:rFonts w:cstheme="minorHAnsi"/>
          <w:szCs w:val="24"/>
          <w:lang w:eastAsia="en-US"/>
        </w:rPr>
        <w:t xml:space="preserve"> eksperti un iegūtie rezultāti apkopoti 2</w:t>
      </w:r>
      <w:r w:rsidR="00E12A5F">
        <w:rPr>
          <w:rFonts w:cstheme="minorHAnsi"/>
          <w:szCs w:val="24"/>
          <w:lang w:eastAsia="en-US"/>
        </w:rPr>
        <w:t>6</w:t>
      </w:r>
      <w:r w:rsidRPr="00EB35A2">
        <w:rPr>
          <w:rFonts w:cstheme="minorHAnsi"/>
          <w:szCs w:val="24"/>
          <w:lang w:eastAsia="en-US"/>
        </w:rPr>
        <w:t>.</w:t>
      </w:r>
      <w:r w:rsidRPr="00930E34">
        <w:rPr>
          <w:rFonts w:cstheme="minorHAnsi"/>
          <w:szCs w:val="24"/>
          <w:lang w:eastAsia="en-US"/>
        </w:rPr>
        <w:t xml:space="preserve"> tabulā. </w:t>
      </w:r>
      <w:r w:rsidR="00930E34" w:rsidRPr="00930E34">
        <w:rPr>
          <w:rFonts w:cstheme="minorHAnsi"/>
          <w:szCs w:val="24"/>
          <w:lang w:eastAsia="en-US"/>
        </w:rPr>
        <w:t>Ņemot vērā, ka pētījumā tika analizētas pasākumu grupas, kas saistāmas ar slāpekļa mēslojuma lietošanu un kūtsmēslu apsaimniekošanu ārpus krātuves 5 saimniecību grupu (klasteru) ietvaros, dotajā vērtējumā neietilpst lauksaimniecības dzīvnieku ēdināšanas pārvaldības pasākumi atbilstoši LPTP un bioloģiskās lauksaimniecības attīstības novērtējums.</w:t>
      </w:r>
    </w:p>
    <w:p w:rsidR="00930E34" w:rsidRDefault="00930E34" w:rsidP="004B3287">
      <w:pPr>
        <w:rPr>
          <w:rFonts w:cstheme="minorHAnsi"/>
          <w:szCs w:val="24"/>
          <w:lang w:eastAsia="en-US"/>
        </w:rPr>
      </w:pPr>
    </w:p>
    <w:p w:rsidR="004B3287" w:rsidRPr="00D77356" w:rsidRDefault="004B3287" w:rsidP="004B3287">
      <w:pPr>
        <w:rPr>
          <w:rFonts w:cstheme="minorHAnsi"/>
          <w:b/>
          <w:szCs w:val="24"/>
          <w:u w:val="single"/>
          <w:lang w:eastAsia="en-US"/>
        </w:rPr>
      </w:pPr>
      <w:r w:rsidRPr="00452BD4">
        <w:rPr>
          <w:rFonts w:cstheme="minorHAnsi"/>
          <w:szCs w:val="24"/>
          <w:lang w:eastAsia="en-US"/>
        </w:rPr>
        <w:t>Pasākumu ieviešanas novērtēšanai izmantoti trīs raksturojumi:</w:t>
      </w:r>
      <w:r w:rsidRPr="00D77356">
        <w:rPr>
          <w:rFonts w:cstheme="minorHAnsi"/>
          <w:szCs w:val="24"/>
          <w:lang w:eastAsia="en-US"/>
        </w:rPr>
        <w:t xml:space="preserve"> </w:t>
      </w:r>
    </w:p>
    <w:p w:rsidR="004B3287" w:rsidRPr="00D77356" w:rsidRDefault="004B3287" w:rsidP="004B3287">
      <w:pPr>
        <w:rPr>
          <w:rFonts w:cstheme="minorHAnsi"/>
          <w:szCs w:val="24"/>
          <w:lang w:eastAsia="en-US"/>
        </w:rPr>
      </w:pPr>
      <w:r w:rsidRPr="00D77356">
        <w:rPr>
          <w:rFonts w:cstheme="minorHAnsi"/>
          <w:szCs w:val="24"/>
          <w:shd w:val="clear" w:color="auto" w:fill="92D050"/>
          <w:lang w:eastAsia="en-US"/>
        </w:rPr>
        <w:t>Viegli ieviešams</w:t>
      </w:r>
      <w:r w:rsidRPr="00D77356">
        <w:rPr>
          <w:rFonts w:cstheme="minorHAnsi"/>
          <w:szCs w:val="24"/>
          <w:lang w:eastAsia="en-US"/>
        </w:rPr>
        <w:t xml:space="preserve"> – pasākums ir viegli ieviešams, jo nav nepieciešamas specifiskas zināšanas, un pasākuma ieviešana neprasa lielas investīcijas.</w:t>
      </w:r>
    </w:p>
    <w:p w:rsidR="004B3287" w:rsidRPr="00D77356" w:rsidRDefault="004B3287" w:rsidP="004B3287">
      <w:pPr>
        <w:rPr>
          <w:rFonts w:cstheme="minorHAnsi"/>
          <w:szCs w:val="24"/>
          <w:lang w:eastAsia="en-US"/>
        </w:rPr>
      </w:pPr>
      <w:r w:rsidRPr="00D77356">
        <w:rPr>
          <w:rFonts w:cstheme="minorHAnsi"/>
          <w:szCs w:val="24"/>
          <w:shd w:val="clear" w:color="auto" w:fill="FFFF00"/>
          <w:lang w:eastAsia="en-US"/>
        </w:rPr>
        <w:t>Vidēji grūti ieviešams</w:t>
      </w:r>
      <w:r w:rsidRPr="00D77356">
        <w:rPr>
          <w:rFonts w:cstheme="minorHAnsi"/>
          <w:szCs w:val="24"/>
          <w:lang w:eastAsia="en-US"/>
        </w:rPr>
        <w:t xml:space="preserve"> – pasākums ir vidēji grūti ieviešams, jo zināšanas ir nepieciešamas, bet tās ir viegli apgūstamas, un investīcijas ir samērīgas.</w:t>
      </w:r>
    </w:p>
    <w:p w:rsidR="004B3287" w:rsidRPr="00A302F8" w:rsidRDefault="004B3287" w:rsidP="004B3287">
      <w:pPr>
        <w:rPr>
          <w:rFonts w:cstheme="minorHAnsi"/>
          <w:szCs w:val="24"/>
          <w:lang w:eastAsia="en-US"/>
        </w:rPr>
        <w:sectPr w:rsidR="004B3287" w:rsidRPr="00A302F8" w:rsidSect="00E748F5">
          <w:headerReference w:type="default" r:id="rId49"/>
          <w:headerReference w:type="first" r:id="rId50"/>
          <w:footerReference w:type="first" r:id="rId51"/>
          <w:pgSz w:w="11906" w:h="16838"/>
          <w:pgMar w:top="1134" w:right="907" w:bottom="1134" w:left="964" w:header="709" w:footer="709" w:gutter="0"/>
          <w:cols w:space="708"/>
          <w:docGrid w:linePitch="360"/>
        </w:sectPr>
      </w:pPr>
      <w:r w:rsidRPr="00D77356">
        <w:rPr>
          <w:rFonts w:cstheme="minorHAnsi"/>
          <w:szCs w:val="24"/>
          <w:shd w:val="clear" w:color="auto" w:fill="FF0000"/>
          <w:lang w:eastAsia="en-US"/>
        </w:rPr>
        <w:t>Grūti ieviešams</w:t>
      </w:r>
      <w:r w:rsidRPr="00D77356">
        <w:rPr>
          <w:rFonts w:cstheme="minorHAnsi"/>
          <w:szCs w:val="24"/>
          <w:lang w:eastAsia="en-US"/>
        </w:rPr>
        <w:t xml:space="preserve"> – pasākums ir grūti ieviešams, jo nepieciešamas specifiskas zināšanas un ļoti lielas investīcijas.</w:t>
      </w:r>
    </w:p>
    <w:p w:rsidR="004B3287" w:rsidRDefault="004B3287" w:rsidP="004B3287">
      <w:pPr>
        <w:spacing w:before="0"/>
        <w:rPr>
          <w:b/>
          <w:noProof/>
        </w:rPr>
      </w:pPr>
    </w:p>
    <w:p w:rsidR="004B3287" w:rsidRPr="00452BD4" w:rsidRDefault="0005481C" w:rsidP="00452BD4">
      <w:pPr>
        <w:pStyle w:val="Title"/>
      </w:pPr>
      <w:r>
        <w:rPr>
          <w:noProof/>
        </w:rPr>
        <w:t>26</w:t>
      </w:r>
      <w:r w:rsidR="004B3287" w:rsidRPr="00D77356">
        <w:t>. tabula. Pasākumi</w:t>
      </w:r>
      <w:r w:rsidR="004B3287">
        <w:t>,</w:t>
      </w:r>
      <w:r w:rsidR="004B3287" w:rsidRPr="00D77356">
        <w:t xml:space="preserve"> kas definēti saimniecību grupām</w:t>
      </w:r>
    </w:p>
    <w:tbl>
      <w:tblPr>
        <w:tblStyle w:val="GridTable1Light-Accent61"/>
        <w:tblW w:w="14560" w:type="dxa"/>
        <w:jc w:val="center"/>
        <w:tblLook w:val="04A0"/>
      </w:tblPr>
      <w:tblGrid>
        <w:gridCol w:w="3256"/>
        <w:gridCol w:w="6123"/>
        <w:gridCol w:w="2717"/>
        <w:gridCol w:w="2464"/>
      </w:tblGrid>
      <w:tr w:rsidR="004B3287" w:rsidRPr="008315A4" w:rsidTr="009437DA">
        <w:trPr>
          <w:cnfStyle w:val="100000000000"/>
          <w:trHeight w:val="20"/>
          <w:tblHeader/>
          <w:jc w:val="center"/>
        </w:trPr>
        <w:tc>
          <w:tcPr>
            <w:cnfStyle w:val="001000000000"/>
            <w:tcW w:w="3256" w:type="dxa"/>
            <w:shd w:val="clear" w:color="auto" w:fill="DFEBF5" w:themeFill="accent2" w:themeFillTint="33"/>
            <w:noWrap/>
            <w:vAlign w:val="center"/>
          </w:tcPr>
          <w:p w:rsidR="004B3287" w:rsidRPr="008315A4" w:rsidRDefault="004B3287" w:rsidP="009437DA">
            <w:pPr>
              <w:spacing w:before="0"/>
              <w:jc w:val="center"/>
              <w:rPr>
                <w:sz w:val="20"/>
              </w:rPr>
            </w:pPr>
            <w:r w:rsidRPr="008315A4">
              <w:rPr>
                <w:sz w:val="20"/>
              </w:rPr>
              <w:t>Pasākums</w:t>
            </w:r>
          </w:p>
        </w:tc>
        <w:tc>
          <w:tcPr>
            <w:tcW w:w="6123" w:type="dxa"/>
            <w:shd w:val="clear" w:color="auto" w:fill="DFEBF5" w:themeFill="accent2" w:themeFillTint="33"/>
            <w:vAlign w:val="center"/>
          </w:tcPr>
          <w:p w:rsidR="004B3287" w:rsidRPr="008315A4" w:rsidRDefault="004B3287" w:rsidP="009437DA">
            <w:pPr>
              <w:spacing w:before="0"/>
              <w:jc w:val="center"/>
              <w:cnfStyle w:val="100000000000"/>
              <w:rPr>
                <w:sz w:val="20"/>
                <w:lang w:eastAsia="en-US"/>
              </w:rPr>
            </w:pPr>
            <w:r w:rsidRPr="008315A4">
              <w:rPr>
                <w:sz w:val="20"/>
                <w:lang w:eastAsia="en-US"/>
              </w:rPr>
              <w:t>Attiecināmais pasākuma īstenošanas potenciāls</w:t>
            </w:r>
          </w:p>
        </w:tc>
        <w:tc>
          <w:tcPr>
            <w:tcW w:w="2717" w:type="dxa"/>
            <w:shd w:val="clear" w:color="auto" w:fill="DFEBF5" w:themeFill="accent2" w:themeFillTint="33"/>
            <w:vAlign w:val="center"/>
          </w:tcPr>
          <w:p w:rsidR="004B3287" w:rsidRPr="008315A4" w:rsidRDefault="004B3287" w:rsidP="009437DA">
            <w:pPr>
              <w:spacing w:before="0"/>
              <w:jc w:val="center"/>
              <w:cnfStyle w:val="100000000000"/>
              <w:rPr>
                <w:sz w:val="20"/>
                <w:lang w:eastAsia="en-US"/>
              </w:rPr>
            </w:pPr>
            <w:r w:rsidRPr="008315A4">
              <w:rPr>
                <w:sz w:val="20"/>
                <w:lang w:eastAsia="en-US"/>
              </w:rPr>
              <w:t>Pasākuma ieviešanas novērtējums</w:t>
            </w:r>
          </w:p>
        </w:tc>
        <w:tc>
          <w:tcPr>
            <w:tcW w:w="2464" w:type="dxa"/>
            <w:shd w:val="clear" w:color="auto" w:fill="DFEBF5" w:themeFill="accent2" w:themeFillTint="33"/>
            <w:vAlign w:val="center"/>
          </w:tcPr>
          <w:p w:rsidR="004B3287" w:rsidRPr="008315A4" w:rsidRDefault="004B3287" w:rsidP="009437DA">
            <w:pPr>
              <w:spacing w:before="0"/>
              <w:jc w:val="center"/>
              <w:cnfStyle w:val="100000000000"/>
              <w:rPr>
                <w:sz w:val="20"/>
                <w:lang w:eastAsia="en-US"/>
              </w:rPr>
            </w:pPr>
            <w:r w:rsidRPr="008315A4">
              <w:rPr>
                <w:sz w:val="20"/>
                <w:lang w:eastAsia="en-US"/>
              </w:rPr>
              <w:t>Amonjaka emisiju samazinājums,</w:t>
            </w:r>
            <w:r>
              <w:rPr>
                <w:sz w:val="20"/>
                <w:lang w:eastAsia="en-US"/>
              </w:rPr>
              <w:t> %</w:t>
            </w:r>
            <w:r w:rsidRPr="008315A4">
              <w:rPr>
                <w:sz w:val="20"/>
                <w:lang w:eastAsia="en-US"/>
              </w:rPr>
              <w:t xml:space="preserve"> NH</w:t>
            </w:r>
            <w:r w:rsidRPr="008315A4">
              <w:rPr>
                <w:sz w:val="20"/>
                <w:vertAlign w:val="subscript"/>
                <w:lang w:eastAsia="en-US"/>
              </w:rPr>
              <w:t>3</w:t>
            </w:r>
            <w:r w:rsidRPr="008315A4">
              <w:rPr>
                <w:sz w:val="20"/>
                <w:lang w:eastAsia="en-US"/>
              </w:rPr>
              <w:t xml:space="preserve"> 2030</w:t>
            </w:r>
          </w:p>
        </w:tc>
      </w:tr>
      <w:tr w:rsidR="004B3287" w:rsidRPr="008315A4" w:rsidTr="004B3287">
        <w:trPr>
          <w:trHeight w:val="20"/>
          <w:jc w:val="center"/>
        </w:trPr>
        <w:tc>
          <w:tcPr>
            <w:cnfStyle w:val="001000000000"/>
            <w:tcW w:w="3256" w:type="dxa"/>
            <w:noWrap/>
            <w:vAlign w:val="center"/>
            <w:hideMark/>
          </w:tcPr>
          <w:p w:rsidR="004B3287" w:rsidRPr="008315A4" w:rsidRDefault="004B3287" w:rsidP="004B3287">
            <w:pPr>
              <w:spacing w:before="0"/>
              <w:rPr>
                <w:sz w:val="20"/>
              </w:rPr>
            </w:pPr>
            <w:r w:rsidRPr="008315A4">
              <w:rPr>
                <w:sz w:val="20"/>
              </w:rPr>
              <w:t>Veicināt jauno tehnoloģiju izmantošanu, lai nodrošinātu precīzu minerālmēslu lietošanu</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2. klasteris, kas veido 0,1</w:t>
            </w:r>
            <w:r>
              <w:rPr>
                <w:sz w:val="20"/>
                <w:lang w:eastAsia="en-US"/>
              </w:rPr>
              <w:t> %</w:t>
            </w:r>
            <w:r w:rsidRPr="008315A4">
              <w:rPr>
                <w:sz w:val="20"/>
                <w:lang w:eastAsia="en-US"/>
              </w:rPr>
              <w:t xml:space="preserve"> no visām saimniecībām, apsaimnieko 9</w:t>
            </w:r>
            <w:r>
              <w:rPr>
                <w:sz w:val="20"/>
                <w:lang w:eastAsia="en-US"/>
              </w:rPr>
              <w:t> %</w:t>
            </w:r>
            <w:r w:rsidRPr="008315A4">
              <w:rPr>
                <w:sz w:val="20"/>
                <w:lang w:eastAsia="en-US"/>
              </w:rPr>
              <w:t xml:space="preserve"> no LIZ, apsaimnieko 23</w:t>
            </w:r>
            <w:r>
              <w:rPr>
                <w:sz w:val="20"/>
                <w:lang w:eastAsia="en-US"/>
              </w:rPr>
              <w:t> %</w:t>
            </w:r>
            <w:r w:rsidRPr="008315A4">
              <w:rPr>
                <w:sz w:val="20"/>
                <w:lang w:eastAsia="en-US"/>
              </w:rPr>
              <w:t xml:space="preserve"> no visām kviešu un 16</w:t>
            </w:r>
            <w:r>
              <w:rPr>
                <w:sz w:val="20"/>
                <w:lang w:eastAsia="en-US"/>
              </w:rPr>
              <w:t> %</w:t>
            </w:r>
            <w:r w:rsidRPr="008315A4">
              <w:rPr>
                <w:sz w:val="20"/>
                <w:lang w:eastAsia="en-US"/>
              </w:rPr>
              <w:t xml:space="preserve"> no visām rapša platībām valstī, patērē 25</w:t>
            </w:r>
            <w:r>
              <w:rPr>
                <w:sz w:val="20"/>
                <w:lang w:eastAsia="en-US"/>
              </w:rPr>
              <w:t> %</w:t>
            </w:r>
            <w:r w:rsidRPr="008315A4">
              <w:rPr>
                <w:sz w:val="20"/>
                <w:lang w:eastAsia="en-US"/>
              </w:rPr>
              <w:t xml:space="preserve"> no visiem </w:t>
            </w:r>
            <w:r>
              <w:rPr>
                <w:sz w:val="20"/>
                <w:lang w:eastAsia="en-US"/>
              </w:rPr>
              <w:t>slāpekļa</w:t>
            </w:r>
            <w:r w:rsidRPr="008315A4">
              <w:rPr>
                <w:sz w:val="20"/>
                <w:lang w:eastAsia="en-US"/>
              </w:rPr>
              <w:t xml:space="preserve"> minerālmēsliem.</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kvieši, rapsis.</w:t>
            </w:r>
          </w:p>
          <w:p w:rsidR="004B3287" w:rsidRPr="008315A4" w:rsidRDefault="004B3287" w:rsidP="004B3287">
            <w:pPr>
              <w:spacing w:before="0"/>
              <w:cnfStyle w:val="000000000000"/>
              <w:rPr>
                <w:sz w:val="20"/>
                <w:lang w:eastAsia="en-US"/>
              </w:rPr>
            </w:pPr>
            <w:r w:rsidRPr="008315A4">
              <w:rPr>
                <w:b/>
                <w:sz w:val="20"/>
                <w:lang w:eastAsia="en-US"/>
              </w:rPr>
              <w:t>Platības mērķis 2025.</w:t>
            </w:r>
            <w:r w:rsidR="00DD3C64">
              <w:rPr>
                <w:b/>
                <w:sz w:val="20"/>
                <w:lang w:eastAsia="en-US"/>
              </w:rPr>
              <w:t> </w:t>
            </w:r>
            <w:r w:rsidRPr="008315A4">
              <w:rPr>
                <w:b/>
                <w:sz w:val="20"/>
                <w:lang w:eastAsia="en-US"/>
              </w:rPr>
              <w:t>gadam: ~</w:t>
            </w:r>
            <w:r w:rsidRPr="008315A4">
              <w:rPr>
                <w:sz w:val="20"/>
                <w:lang w:eastAsia="en-US"/>
              </w:rPr>
              <w:t xml:space="preserve">27 </w:t>
            </w:r>
            <w:r w:rsidR="00E3459E">
              <w:rPr>
                <w:sz w:val="20"/>
                <w:lang w:eastAsia="en-US"/>
              </w:rPr>
              <w:t>000</w:t>
            </w:r>
            <w:r w:rsidRPr="008315A4">
              <w:rPr>
                <w:sz w:val="20"/>
                <w:lang w:eastAsia="en-US"/>
              </w:rPr>
              <w:t xml:space="preserve"> ha kviešu platības jeb ~5</w:t>
            </w:r>
            <w:r>
              <w:rPr>
                <w:sz w:val="20"/>
                <w:lang w:eastAsia="en-US"/>
              </w:rPr>
              <w:t> %</w:t>
            </w:r>
            <w:r w:rsidRPr="008315A4">
              <w:rPr>
                <w:sz w:val="20"/>
                <w:lang w:eastAsia="en-US"/>
              </w:rPr>
              <w:t xml:space="preserve"> no kopējās kviešu platības valstī, ~1</w:t>
            </w:r>
            <w:r w:rsidR="00E3459E">
              <w:rPr>
                <w:sz w:val="20"/>
                <w:lang w:eastAsia="en-US"/>
              </w:rPr>
              <w:t xml:space="preserve">000 </w:t>
            </w:r>
            <w:r w:rsidRPr="008315A4">
              <w:rPr>
                <w:sz w:val="20"/>
                <w:lang w:eastAsia="en-US"/>
              </w:rPr>
              <w:t>ha rapšu platības jeb ~1</w:t>
            </w:r>
            <w:r>
              <w:rPr>
                <w:sz w:val="20"/>
                <w:lang w:eastAsia="en-US"/>
              </w:rPr>
              <w:t> %</w:t>
            </w:r>
            <w:r w:rsidRPr="008315A4">
              <w:rPr>
                <w:sz w:val="20"/>
                <w:lang w:eastAsia="en-US"/>
              </w:rPr>
              <w:t xml:space="preserve"> no kopējās rapšu platības valstī.</w:t>
            </w:r>
          </w:p>
          <w:p w:rsidR="004B3287" w:rsidRPr="008315A4" w:rsidRDefault="004B3287" w:rsidP="00E3459E">
            <w:pPr>
              <w:spacing w:before="0"/>
              <w:cnfStyle w:val="000000000000"/>
              <w:rPr>
                <w:sz w:val="20"/>
              </w:rPr>
            </w:pPr>
            <w:r w:rsidRPr="008315A4">
              <w:rPr>
                <w:b/>
                <w:sz w:val="20"/>
                <w:lang w:eastAsia="en-US"/>
              </w:rPr>
              <w:t>2030.</w:t>
            </w:r>
            <w:r w:rsidR="00DD3C64">
              <w:rPr>
                <w:b/>
                <w:sz w:val="20"/>
                <w:lang w:eastAsia="en-US"/>
              </w:rPr>
              <w:t> </w:t>
            </w:r>
            <w:r w:rsidRPr="008315A4">
              <w:rPr>
                <w:b/>
                <w:sz w:val="20"/>
                <w:lang w:eastAsia="en-US"/>
              </w:rPr>
              <w:t>gadam: ~</w:t>
            </w:r>
            <w:r w:rsidRPr="008315A4">
              <w:rPr>
                <w:sz w:val="20"/>
                <w:lang w:eastAsia="en-US"/>
              </w:rPr>
              <w:t xml:space="preserve">61 </w:t>
            </w:r>
            <w:r w:rsidR="00E3459E">
              <w:rPr>
                <w:sz w:val="20"/>
                <w:lang w:eastAsia="en-US"/>
              </w:rPr>
              <w:t>000</w:t>
            </w:r>
            <w:r w:rsidRPr="008315A4">
              <w:rPr>
                <w:sz w:val="20"/>
                <w:lang w:eastAsia="en-US"/>
              </w:rPr>
              <w:t xml:space="preserve"> ha kviešu platības jeb ~11</w:t>
            </w:r>
            <w:r>
              <w:rPr>
                <w:sz w:val="20"/>
                <w:lang w:eastAsia="en-US"/>
              </w:rPr>
              <w:t> %</w:t>
            </w:r>
            <w:r w:rsidRPr="008315A4">
              <w:rPr>
                <w:sz w:val="20"/>
                <w:lang w:eastAsia="en-US"/>
              </w:rPr>
              <w:t xml:space="preserve"> no kopējās kviešu platības valstī, ~4</w:t>
            </w:r>
            <w:r w:rsidR="00E3459E">
              <w:rPr>
                <w:sz w:val="20"/>
                <w:lang w:eastAsia="en-US"/>
              </w:rPr>
              <w:t xml:space="preserve">000 </w:t>
            </w:r>
            <w:r w:rsidRPr="008315A4">
              <w:rPr>
                <w:sz w:val="20"/>
                <w:lang w:eastAsia="en-US"/>
              </w:rPr>
              <w:t>ha rapšu platības jeb ~4</w:t>
            </w:r>
            <w:r>
              <w:rPr>
                <w:sz w:val="20"/>
                <w:lang w:eastAsia="en-US"/>
              </w:rPr>
              <w:t> %</w:t>
            </w:r>
            <w:r w:rsidRPr="008315A4">
              <w:rPr>
                <w:sz w:val="20"/>
                <w:lang w:eastAsia="en-US"/>
              </w:rPr>
              <w:t xml:space="preserve"> no kopējās rapšu platības valstī.</w:t>
            </w:r>
          </w:p>
        </w:tc>
        <w:tc>
          <w:tcPr>
            <w:tcW w:w="2717" w:type="dxa"/>
            <w:shd w:val="clear" w:color="auto" w:fill="FF0000"/>
            <w:vAlign w:val="center"/>
          </w:tcPr>
          <w:p w:rsidR="004B3287" w:rsidRPr="008315A4" w:rsidRDefault="004B3287" w:rsidP="004B3287">
            <w:pPr>
              <w:spacing w:before="0"/>
              <w:cnfStyle w:val="000000000000"/>
              <w:rPr>
                <w:sz w:val="20"/>
              </w:rPr>
            </w:pPr>
            <w:r w:rsidRPr="008315A4">
              <w:rPr>
                <w:sz w:val="20"/>
              </w:rPr>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0.232</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bCs w:val="0"/>
                <w:sz w:val="20"/>
              </w:rPr>
            </w:pPr>
            <w:r w:rsidRPr="008315A4">
              <w:rPr>
                <w:sz w:val="20"/>
              </w:rPr>
              <w:t>Izstrādāt un praktiski ieviest kultūraugu mēslošanas plānošanu, kas balstās uz augšņu agronomiskās izpētes rezultātiem un nodrošina optimālu kultūraugu mēslošanu tajās teritorijās, kur šobrīd šādas prasības nav noteiktas</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xml:space="preserve">: SEG emisiju samazinājuma potenciāla aprēķinam tika izmantoti tikai 3. klastera dati, jo pārējos klasteros </w:t>
            </w:r>
            <w:r>
              <w:rPr>
                <w:sz w:val="20"/>
                <w:lang w:eastAsia="en-US"/>
              </w:rPr>
              <w:t>slāpekļa</w:t>
            </w:r>
            <w:r w:rsidRPr="008315A4">
              <w:rPr>
                <w:sz w:val="20"/>
                <w:lang w:eastAsia="en-US"/>
              </w:rPr>
              <w:t xml:space="preserve"> patēriņš nav tik liels, lai mēslošanas plānošanas rezultātā veidotos </w:t>
            </w:r>
            <w:r>
              <w:rPr>
                <w:sz w:val="20"/>
                <w:lang w:eastAsia="en-US"/>
              </w:rPr>
              <w:t>slāpekļa</w:t>
            </w:r>
            <w:r w:rsidRPr="008315A4">
              <w:rPr>
                <w:sz w:val="20"/>
                <w:lang w:eastAsia="en-US"/>
              </w:rPr>
              <w:t xml:space="preserve"> ietaupījums. 3. klasteris veido 25</w:t>
            </w:r>
            <w:r>
              <w:rPr>
                <w:sz w:val="20"/>
                <w:lang w:eastAsia="en-US"/>
              </w:rPr>
              <w:t> %</w:t>
            </w:r>
            <w:r w:rsidRPr="008315A4">
              <w:rPr>
                <w:sz w:val="20"/>
                <w:lang w:eastAsia="en-US"/>
              </w:rPr>
              <w:t xml:space="preserve"> no kopējā saimniecību skaita valstī, apsaimnieko 46</w:t>
            </w:r>
            <w:r>
              <w:rPr>
                <w:sz w:val="20"/>
                <w:lang w:eastAsia="en-US"/>
              </w:rPr>
              <w:t> %</w:t>
            </w:r>
            <w:r w:rsidRPr="008315A4">
              <w:rPr>
                <w:sz w:val="20"/>
                <w:lang w:eastAsia="en-US"/>
              </w:rPr>
              <w:t xml:space="preserve"> no LIZ, izlieto 60</w:t>
            </w:r>
            <w:r>
              <w:rPr>
                <w:sz w:val="20"/>
                <w:lang w:eastAsia="en-US"/>
              </w:rPr>
              <w:t> %</w:t>
            </w:r>
            <w:r w:rsidRPr="008315A4">
              <w:rPr>
                <w:sz w:val="20"/>
                <w:lang w:eastAsia="en-US"/>
              </w:rPr>
              <w:t xml:space="preserve"> no visiem </w:t>
            </w:r>
            <w:r>
              <w:rPr>
                <w:sz w:val="20"/>
                <w:lang w:eastAsia="en-US"/>
              </w:rPr>
              <w:t>slāpekļa</w:t>
            </w:r>
            <w:r w:rsidRPr="008315A4">
              <w:rPr>
                <w:sz w:val="20"/>
                <w:lang w:eastAsia="en-US"/>
              </w:rPr>
              <w:t xml:space="preserve"> minerālmēsliem. </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4B3287">
            <w:pPr>
              <w:spacing w:before="0"/>
              <w:cnfStyle w:val="000000000000"/>
              <w:rPr>
                <w:sz w:val="20"/>
                <w:lang w:eastAsia="en-US"/>
              </w:rPr>
            </w:pPr>
            <w:r w:rsidRPr="008315A4">
              <w:rPr>
                <w:b/>
                <w:sz w:val="20"/>
                <w:lang w:eastAsia="en-US"/>
              </w:rPr>
              <w:t>Platības mērķis 2025.</w:t>
            </w:r>
            <w:r w:rsidR="00DD3C64">
              <w:rPr>
                <w:b/>
                <w:sz w:val="20"/>
                <w:lang w:eastAsia="en-US"/>
              </w:rPr>
              <w:t> </w:t>
            </w:r>
            <w:r w:rsidRPr="008315A4">
              <w:rPr>
                <w:b/>
                <w:sz w:val="20"/>
                <w:lang w:eastAsia="en-US"/>
              </w:rPr>
              <w:t>gadam: ~</w:t>
            </w:r>
            <w:r w:rsidRPr="008315A4">
              <w:rPr>
                <w:sz w:val="20"/>
                <w:lang w:eastAsia="en-US"/>
              </w:rPr>
              <w:t xml:space="preserve">109 </w:t>
            </w:r>
            <w:r w:rsidR="00E3459E">
              <w:rPr>
                <w:sz w:val="20"/>
                <w:lang w:eastAsia="en-US"/>
              </w:rPr>
              <w:t>000</w:t>
            </w:r>
            <w:r w:rsidRPr="008315A4">
              <w:rPr>
                <w:sz w:val="20"/>
                <w:lang w:eastAsia="en-US"/>
              </w:rPr>
              <w:t xml:space="preserve"> ha LIZ jeb ~6</w:t>
            </w:r>
            <w:r>
              <w:rPr>
                <w:sz w:val="20"/>
                <w:lang w:eastAsia="en-US"/>
              </w:rPr>
              <w:t> %</w:t>
            </w:r>
            <w:r w:rsidRPr="008315A4">
              <w:rPr>
                <w:sz w:val="20"/>
                <w:lang w:eastAsia="en-US"/>
              </w:rPr>
              <w:t xml:space="preserve"> no kopējās LIZ platības valstī.</w:t>
            </w:r>
          </w:p>
          <w:p w:rsidR="004B3287" w:rsidRPr="008315A4" w:rsidRDefault="004B3287" w:rsidP="00E3459E">
            <w:pPr>
              <w:spacing w:before="0"/>
              <w:cnfStyle w:val="000000000000"/>
              <w:rPr>
                <w:sz w:val="20"/>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xml:space="preserve"> ~246 </w:t>
            </w:r>
            <w:r w:rsidR="00E3459E">
              <w:rPr>
                <w:sz w:val="20"/>
                <w:lang w:eastAsia="en-US"/>
              </w:rPr>
              <w:t>000</w:t>
            </w:r>
            <w:r w:rsidRPr="008315A4">
              <w:rPr>
                <w:sz w:val="20"/>
                <w:lang w:eastAsia="en-US"/>
              </w:rPr>
              <w:t xml:space="preserve"> ha LIZ jeb ~12</w:t>
            </w:r>
            <w:r>
              <w:rPr>
                <w:sz w:val="20"/>
                <w:lang w:eastAsia="en-US"/>
              </w:rPr>
              <w:t> %</w:t>
            </w:r>
            <w:r w:rsidRPr="008315A4">
              <w:rPr>
                <w:sz w:val="20"/>
                <w:lang w:eastAsia="en-US"/>
              </w:rPr>
              <w:t xml:space="preserve"> no kopējās LIZ platības valstī.</w:t>
            </w:r>
          </w:p>
        </w:tc>
        <w:tc>
          <w:tcPr>
            <w:tcW w:w="2717" w:type="dxa"/>
            <w:shd w:val="clear" w:color="auto" w:fill="92D050"/>
            <w:vAlign w:val="center"/>
          </w:tcPr>
          <w:p w:rsidR="004B3287" w:rsidRPr="008315A4" w:rsidRDefault="004B3287" w:rsidP="004B3287">
            <w:pPr>
              <w:spacing w:before="0"/>
              <w:cnfStyle w:val="000000000000"/>
              <w:rPr>
                <w:sz w:val="20"/>
              </w:rPr>
            </w:pPr>
            <w:r w:rsidRPr="008315A4">
              <w:rPr>
                <w:sz w:val="20"/>
              </w:rPr>
              <w:t>Viegli ieviešams, jo pasākums neprasa lielas investīcijas</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2.317</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rPr>
            </w:pPr>
            <w:r w:rsidRPr="008315A4">
              <w:rPr>
                <w:sz w:val="20"/>
              </w:rPr>
              <w:t>Veicināt tauriņziežu iekļaušanu kultūraugu rotācijā, lai nodrošinātu atmosfēras slāpekļa piesaisti un samazinātu slāpekļa minerālmēslojuma lietošanu</w:t>
            </w:r>
          </w:p>
        </w:tc>
        <w:tc>
          <w:tcPr>
            <w:tcW w:w="6123" w:type="dxa"/>
            <w:vAlign w:val="center"/>
          </w:tcPr>
          <w:p w:rsidR="004B3287" w:rsidRPr="00C569D3"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2. un 3. klastera saimniecības, kas kopā patērē 98</w:t>
            </w:r>
            <w:r>
              <w:rPr>
                <w:sz w:val="20"/>
                <w:lang w:eastAsia="en-US"/>
              </w:rPr>
              <w:t> %</w:t>
            </w:r>
            <w:r w:rsidRPr="008315A4">
              <w:rPr>
                <w:sz w:val="20"/>
                <w:lang w:eastAsia="en-US"/>
              </w:rPr>
              <w:t xml:space="preserve"> no visiem </w:t>
            </w:r>
            <w:r>
              <w:rPr>
                <w:sz w:val="20"/>
                <w:lang w:eastAsia="en-US"/>
              </w:rPr>
              <w:t>slāpekļa</w:t>
            </w:r>
            <w:r w:rsidRPr="008315A4">
              <w:rPr>
                <w:sz w:val="20"/>
                <w:lang w:eastAsia="en-US"/>
              </w:rPr>
              <w:t xml:space="preserve"> minerālmēsliem.</w:t>
            </w:r>
          </w:p>
          <w:p w:rsidR="004B3287" w:rsidRPr="008315A4" w:rsidRDefault="004B3287" w:rsidP="004B3287">
            <w:pPr>
              <w:spacing w:before="0"/>
              <w:cnfStyle w:val="000000000000"/>
              <w:rPr>
                <w:sz w:val="20"/>
                <w:lang w:eastAsia="en-US"/>
              </w:rPr>
            </w:pPr>
            <w:r w:rsidRPr="008315A4">
              <w:rPr>
                <w:b/>
                <w:sz w:val="20"/>
                <w:lang w:eastAsia="en-US"/>
              </w:rPr>
              <w:t>Platības mērķis 2025.</w:t>
            </w:r>
            <w:r w:rsidR="00DD3C64">
              <w:rPr>
                <w:b/>
                <w:sz w:val="20"/>
                <w:lang w:eastAsia="en-US"/>
              </w:rPr>
              <w:t> </w:t>
            </w:r>
            <w:r w:rsidRPr="008315A4">
              <w:rPr>
                <w:b/>
                <w:sz w:val="20"/>
                <w:lang w:eastAsia="en-US"/>
              </w:rPr>
              <w:t>gadam: ~</w:t>
            </w:r>
            <w:r w:rsidRPr="008315A4">
              <w:rPr>
                <w:sz w:val="20"/>
                <w:lang w:eastAsia="en-US"/>
              </w:rPr>
              <w:t xml:space="preserve">111 </w:t>
            </w:r>
            <w:r w:rsidR="00E3459E">
              <w:rPr>
                <w:sz w:val="20"/>
                <w:lang w:eastAsia="en-US"/>
              </w:rPr>
              <w:t>000</w:t>
            </w:r>
            <w:r w:rsidRPr="008315A4">
              <w:rPr>
                <w:sz w:val="20"/>
                <w:lang w:eastAsia="en-US"/>
              </w:rPr>
              <w:t xml:space="preserve"> ha LIZ jeb ~6</w:t>
            </w:r>
            <w:r>
              <w:rPr>
                <w:sz w:val="20"/>
                <w:lang w:eastAsia="en-US"/>
              </w:rPr>
              <w:t> %</w:t>
            </w:r>
            <w:r w:rsidRPr="008315A4">
              <w:rPr>
                <w:sz w:val="20"/>
                <w:lang w:eastAsia="en-US"/>
              </w:rPr>
              <w:t xml:space="preserve"> no kopējās LIZ platības valstī.</w:t>
            </w:r>
          </w:p>
          <w:p w:rsidR="004B3287" w:rsidRPr="008315A4" w:rsidRDefault="004B3287" w:rsidP="00E3459E">
            <w:pPr>
              <w:spacing w:before="0"/>
              <w:cnfStyle w:val="00000000000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xml:space="preserve"> ~172 </w:t>
            </w:r>
            <w:r w:rsidR="00E3459E">
              <w:rPr>
                <w:sz w:val="20"/>
                <w:lang w:eastAsia="en-US"/>
              </w:rPr>
              <w:t>000</w:t>
            </w:r>
            <w:r w:rsidRPr="008315A4">
              <w:rPr>
                <w:sz w:val="20"/>
                <w:lang w:eastAsia="en-US"/>
              </w:rPr>
              <w:t xml:space="preserve"> ha LIZ jeb ~9</w:t>
            </w:r>
            <w:r>
              <w:rPr>
                <w:sz w:val="20"/>
                <w:lang w:eastAsia="en-US"/>
              </w:rPr>
              <w:t> %</w:t>
            </w:r>
            <w:r w:rsidRPr="008315A4">
              <w:rPr>
                <w:sz w:val="20"/>
                <w:lang w:eastAsia="en-US"/>
              </w:rPr>
              <w:t xml:space="preserve"> no kopējās LIZ platības valstī.</w:t>
            </w:r>
          </w:p>
        </w:tc>
        <w:tc>
          <w:tcPr>
            <w:tcW w:w="2717" w:type="dxa"/>
            <w:shd w:val="clear" w:color="auto" w:fill="92D050"/>
            <w:vAlign w:val="center"/>
          </w:tcPr>
          <w:p w:rsidR="004B3287" w:rsidRPr="008315A4" w:rsidRDefault="004B3287" w:rsidP="004B3287">
            <w:pPr>
              <w:spacing w:before="0"/>
              <w:cnfStyle w:val="000000000000"/>
              <w:rPr>
                <w:b/>
                <w:sz w:val="20"/>
              </w:rPr>
            </w:pPr>
            <w:r w:rsidRPr="008315A4">
              <w:rPr>
                <w:sz w:val="20"/>
              </w:rPr>
              <w:t>Viegli ieviešams, jo pasākums neprasa lielas investīcijas</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3.244</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rPr>
              <w:t>Veicināt tiešo šķidro kūtsmēslu iestrādi augsnē</w:t>
            </w:r>
            <w:r w:rsidRPr="008315A4">
              <w:rPr>
                <w:sz w:val="20"/>
                <w:lang w:eastAsia="en-US"/>
              </w:rPr>
              <w:t xml:space="preserve"> (1. variants - ar cauruļvadu izkliedēšanas sistēmu)</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66,4</w:t>
            </w:r>
            <w:r>
              <w:rPr>
                <w:sz w:val="20"/>
                <w:lang w:eastAsia="en-US"/>
              </w:rPr>
              <w:t> %</w:t>
            </w:r>
            <w:r w:rsidRPr="008315A4">
              <w:rPr>
                <w:sz w:val="20"/>
                <w:lang w:eastAsia="en-US"/>
              </w:rPr>
              <w:t xml:space="preserve"> no visām slaucamām govīm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0001CE">
            <w:pPr>
              <w:spacing w:before="0"/>
              <w:cnfStyle w:val="000000000000"/>
              <w:rPr>
                <w:sz w:val="20"/>
                <w:u w:val="single"/>
                <w:lang w:eastAsia="en-US"/>
              </w:rPr>
            </w:pPr>
            <w:proofErr w:type="spellStart"/>
            <w:r w:rsidRPr="008315A4">
              <w:rPr>
                <w:b/>
                <w:sz w:val="20"/>
                <w:lang w:eastAsia="en-US"/>
              </w:rPr>
              <w:t>Mērķdzīvnieku</w:t>
            </w:r>
            <w:proofErr w:type="spellEnd"/>
            <w:r w:rsidRPr="008315A4">
              <w:rPr>
                <w:b/>
                <w:sz w:val="20"/>
                <w:lang w:eastAsia="en-US"/>
              </w:rPr>
              <w:t xml:space="preserve"> skaits, kuru kūtsmēsli tiek izmantoti tiešajai iestrādei ar cauruļvadu izkliedēšanas sistēmu (mērķis 2025. un 2030.</w:t>
            </w:r>
            <w:r w:rsidR="00DD3C64">
              <w:rPr>
                <w:b/>
                <w:sz w:val="20"/>
                <w:lang w:eastAsia="en-US"/>
              </w:rPr>
              <w:t> </w:t>
            </w:r>
            <w:r w:rsidRPr="008315A4">
              <w:rPr>
                <w:b/>
                <w:sz w:val="20"/>
                <w:lang w:eastAsia="en-US"/>
              </w:rPr>
              <w:t>gadam):</w:t>
            </w:r>
            <w:r w:rsidR="000001CE">
              <w:rPr>
                <w:sz w:val="20"/>
                <w:lang w:eastAsia="en-US"/>
              </w:rPr>
              <w:t xml:space="preserve"> slaucamās govis ~1000</w:t>
            </w:r>
            <w:r w:rsidRPr="008315A4">
              <w:rPr>
                <w:sz w:val="20"/>
                <w:lang w:eastAsia="en-US"/>
              </w:rPr>
              <w:t xml:space="preserve"> </w:t>
            </w:r>
            <w:proofErr w:type="spellStart"/>
            <w:r w:rsidRPr="008315A4">
              <w:rPr>
                <w:sz w:val="20"/>
                <w:lang w:eastAsia="en-US"/>
              </w:rPr>
              <w:t>sl.govis</w:t>
            </w:r>
            <w:proofErr w:type="spellEnd"/>
            <w:r w:rsidRPr="008315A4">
              <w:rPr>
                <w:sz w:val="20"/>
                <w:lang w:eastAsia="en-US"/>
              </w:rPr>
              <w:t xml:space="preserve"> jeb 1</w:t>
            </w:r>
            <w:r>
              <w:rPr>
                <w:sz w:val="20"/>
                <w:lang w:eastAsia="en-US"/>
              </w:rPr>
              <w:t> %</w:t>
            </w:r>
            <w:r w:rsidRPr="008315A4">
              <w:rPr>
                <w:sz w:val="20"/>
                <w:lang w:eastAsia="en-US"/>
              </w:rPr>
              <w:t xml:space="preserve"> no visām </w:t>
            </w:r>
            <w:proofErr w:type="spellStart"/>
            <w:r w:rsidRPr="008315A4">
              <w:rPr>
                <w:sz w:val="20"/>
                <w:lang w:eastAsia="en-US"/>
              </w:rPr>
              <w:t>sl.govīm</w:t>
            </w:r>
            <w:proofErr w:type="spellEnd"/>
            <w:r w:rsidRPr="008315A4">
              <w:rPr>
                <w:sz w:val="20"/>
                <w:lang w:eastAsia="en-US"/>
              </w:rPr>
              <w:t xml:space="preserve"> valstī; cūkas ~3</w:t>
            </w:r>
            <w:r w:rsidR="00DD3C64">
              <w:rPr>
                <w:sz w:val="20"/>
                <w:lang w:eastAsia="en-US"/>
              </w:rPr>
              <w:t> </w:t>
            </w:r>
            <w:r w:rsidR="00E3459E">
              <w:rPr>
                <w:sz w:val="20"/>
                <w:lang w:eastAsia="en-US"/>
              </w:rPr>
              <w:t>000</w:t>
            </w:r>
            <w:r w:rsidRPr="008315A4">
              <w:rPr>
                <w:sz w:val="20"/>
                <w:lang w:eastAsia="en-US"/>
              </w:rPr>
              <w:t xml:space="preserve"> cūkas jeb 1</w:t>
            </w:r>
            <w:r>
              <w:rPr>
                <w:sz w:val="20"/>
                <w:lang w:eastAsia="en-US"/>
              </w:rPr>
              <w:t> %</w:t>
            </w:r>
            <w:r w:rsidRPr="008315A4">
              <w:rPr>
                <w:sz w:val="20"/>
                <w:lang w:eastAsia="en-US"/>
              </w:rPr>
              <w:t xml:space="preserve"> no visām cūkām valstī.</w:t>
            </w:r>
          </w:p>
        </w:tc>
        <w:tc>
          <w:tcPr>
            <w:tcW w:w="2717" w:type="dxa"/>
            <w:shd w:val="clear" w:color="auto" w:fill="FF0000"/>
            <w:vAlign w:val="center"/>
          </w:tcPr>
          <w:p w:rsidR="004B3287" w:rsidRPr="008315A4" w:rsidRDefault="004B3287" w:rsidP="004B3287">
            <w:pPr>
              <w:spacing w:before="0"/>
              <w:cnfStyle w:val="00000000000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0.072</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rPr>
              <w:lastRenderedPageBreak/>
              <w:t xml:space="preserve">Veicināt tiešo šķidro kūtsmēslu iestrādi augsnē </w:t>
            </w:r>
            <w:r w:rsidRPr="008315A4">
              <w:rPr>
                <w:sz w:val="20"/>
                <w:lang w:eastAsia="en-US"/>
              </w:rPr>
              <w:t>(2. variants - ar tiešas iestrādes izkliedētāju)</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66,4</w:t>
            </w:r>
            <w:r>
              <w:rPr>
                <w:sz w:val="20"/>
                <w:lang w:eastAsia="en-US"/>
              </w:rPr>
              <w:t> %</w:t>
            </w:r>
            <w:r w:rsidRPr="008315A4">
              <w:rPr>
                <w:sz w:val="20"/>
                <w:lang w:eastAsia="en-US"/>
              </w:rPr>
              <w:t xml:space="preserve"> no visām slaucamām govīm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E3459E">
            <w:pPr>
              <w:spacing w:before="0"/>
              <w:cnfStyle w:val="000000000000"/>
              <w:rPr>
                <w:sz w:val="20"/>
                <w:u w:val="single"/>
                <w:lang w:eastAsia="en-US"/>
              </w:rPr>
            </w:pPr>
            <w:proofErr w:type="spellStart"/>
            <w:r w:rsidRPr="008315A4">
              <w:rPr>
                <w:b/>
                <w:sz w:val="20"/>
                <w:lang w:eastAsia="en-US"/>
              </w:rPr>
              <w:t>Mērķdzīvnieku</w:t>
            </w:r>
            <w:proofErr w:type="spellEnd"/>
            <w:r w:rsidRPr="008315A4">
              <w:rPr>
                <w:b/>
                <w:sz w:val="20"/>
                <w:lang w:eastAsia="en-US"/>
              </w:rPr>
              <w:t xml:space="preserve"> skaits, kuru kūtsmēsli tiek izmantoti tiešajai iestrādei ar tiešas iestrādes izkliedētāju (inžektoru) (mērķis 2025. un 2030. gadam)</w:t>
            </w:r>
            <w:r w:rsidRPr="008315A4">
              <w:rPr>
                <w:sz w:val="20"/>
                <w:lang w:eastAsia="en-US"/>
              </w:rPr>
              <w:t xml:space="preserve">: slaucamās govis ~9 </w:t>
            </w:r>
            <w:r w:rsidR="00E3459E">
              <w:rPr>
                <w:sz w:val="20"/>
                <w:lang w:eastAsia="en-US"/>
              </w:rPr>
              <w:t>000</w:t>
            </w:r>
            <w:r w:rsidRPr="008315A4">
              <w:rPr>
                <w:sz w:val="20"/>
                <w:lang w:eastAsia="en-US"/>
              </w:rPr>
              <w:t xml:space="preserve"> jeb 6</w:t>
            </w:r>
            <w:r>
              <w:rPr>
                <w:sz w:val="20"/>
                <w:lang w:eastAsia="en-US"/>
              </w:rPr>
              <w:t> %</w:t>
            </w:r>
            <w:r w:rsidRPr="008315A4">
              <w:rPr>
                <w:sz w:val="20"/>
                <w:lang w:eastAsia="en-US"/>
              </w:rPr>
              <w:t xml:space="preserve"> no visām </w:t>
            </w:r>
            <w:proofErr w:type="spellStart"/>
            <w:r w:rsidRPr="008315A4">
              <w:rPr>
                <w:sz w:val="20"/>
                <w:lang w:eastAsia="en-US"/>
              </w:rPr>
              <w:t>sl.govīm</w:t>
            </w:r>
            <w:proofErr w:type="spellEnd"/>
            <w:r w:rsidRPr="008315A4">
              <w:rPr>
                <w:sz w:val="20"/>
                <w:lang w:eastAsia="en-US"/>
              </w:rPr>
              <w:t xml:space="preserve">; cūkas ~24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cūkām.</w:t>
            </w:r>
          </w:p>
        </w:tc>
        <w:tc>
          <w:tcPr>
            <w:tcW w:w="2717" w:type="dxa"/>
            <w:shd w:val="clear" w:color="auto" w:fill="FF0000"/>
            <w:vAlign w:val="center"/>
          </w:tcPr>
          <w:p w:rsidR="004B3287" w:rsidRPr="008315A4" w:rsidRDefault="004B3287" w:rsidP="004B3287">
            <w:pPr>
              <w:spacing w:before="0"/>
              <w:cnfStyle w:val="00000000000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0.418</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rPr>
              <w:t xml:space="preserve">Veicināt tiešo šķidro kūtsmēslu iestrādi augsnē </w:t>
            </w:r>
            <w:r w:rsidRPr="008315A4">
              <w:rPr>
                <w:sz w:val="20"/>
                <w:lang w:eastAsia="en-US"/>
              </w:rPr>
              <w:t>(3. variants - ar lentveida izkliedētāju)</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20,7</w:t>
            </w:r>
            <w:r>
              <w:rPr>
                <w:sz w:val="20"/>
                <w:lang w:eastAsia="en-US"/>
              </w:rPr>
              <w:t> %</w:t>
            </w:r>
            <w:r w:rsidRPr="008315A4">
              <w:rPr>
                <w:sz w:val="20"/>
                <w:lang w:eastAsia="en-US"/>
              </w:rPr>
              <w:t xml:space="preserve"> no visām slaucamām govīm valstī.</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E3459E">
            <w:pPr>
              <w:spacing w:before="0"/>
              <w:cnfStyle w:val="000000000000"/>
              <w:rPr>
                <w:sz w:val="20"/>
                <w:u w:val="single"/>
                <w:lang w:eastAsia="en-US"/>
              </w:rPr>
            </w:pPr>
            <w:proofErr w:type="spellStart"/>
            <w:r w:rsidRPr="008315A4">
              <w:rPr>
                <w:b/>
                <w:sz w:val="20"/>
                <w:lang w:eastAsia="en-US"/>
              </w:rPr>
              <w:t>Mērķdzīvnieku</w:t>
            </w:r>
            <w:proofErr w:type="spellEnd"/>
            <w:r w:rsidRPr="008315A4">
              <w:rPr>
                <w:b/>
                <w:sz w:val="20"/>
                <w:lang w:eastAsia="en-US"/>
              </w:rPr>
              <w:t xml:space="preserve"> skaits, kuru kūtsmēsli tiek izmantoti tiešajai iestrādei ar lentveida izkliedētāju (mērķis 2025. un 2030.</w:t>
            </w:r>
            <w:r w:rsidR="00DD3C64">
              <w:rPr>
                <w:b/>
                <w:sz w:val="20"/>
                <w:lang w:eastAsia="en-US"/>
              </w:rPr>
              <w:t> </w:t>
            </w:r>
            <w:r w:rsidRPr="008315A4">
              <w:rPr>
                <w:b/>
                <w:sz w:val="20"/>
                <w:lang w:eastAsia="en-US"/>
              </w:rPr>
              <w:t>gadam)</w:t>
            </w:r>
            <w:r w:rsidRPr="008315A4">
              <w:rPr>
                <w:sz w:val="20"/>
                <w:lang w:eastAsia="en-US"/>
              </w:rPr>
              <w:t xml:space="preserve">: slaucamās govis ~13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slaucamām govīm valstī.</w:t>
            </w:r>
          </w:p>
        </w:tc>
        <w:tc>
          <w:tcPr>
            <w:tcW w:w="2717" w:type="dxa"/>
            <w:shd w:val="clear" w:color="auto" w:fill="FF0000"/>
            <w:vAlign w:val="center"/>
          </w:tcPr>
          <w:p w:rsidR="004B3287" w:rsidRPr="008315A4" w:rsidRDefault="004B3287" w:rsidP="004B3287">
            <w:pPr>
              <w:spacing w:before="0"/>
              <w:cnfStyle w:val="000000000000"/>
              <w:rPr>
                <w:sz w:val="20"/>
              </w:rPr>
            </w:pPr>
            <w:r w:rsidRPr="008315A4">
              <w:rPr>
                <w:sz w:val="20"/>
              </w:rPr>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0.147</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rPr>
              <w:t xml:space="preserve">Veicināt tiešo šķidro kūtsmēslu iestrādi augsnē </w:t>
            </w:r>
            <w:r w:rsidRPr="008315A4">
              <w:rPr>
                <w:sz w:val="20"/>
                <w:lang w:eastAsia="en-US"/>
              </w:rPr>
              <w:t>(4. variants - ar lentveida izkliedētāju ar nokarenām caurulēm, kas aprīkotas ar izkliedes uzgaļiem)</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20,7</w:t>
            </w:r>
            <w:r>
              <w:rPr>
                <w:sz w:val="20"/>
                <w:lang w:eastAsia="en-US"/>
              </w:rPr>
              <w:t> %</w:t>
            </w:r>
            <w:r w:rsidRPr="008315A4">
              <w:rPr>
                <w:sz w:val="20"/>
                <w:lang w:eastAsia="en-US"/>
              </w:rPr>
              <w:t xml:space="preserve"> no visām slaucamām govīm valstī.</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E3459E">
            <w:pPr>
              <w:spacing w:before="0"/>
              <w:cnfStyle w:val="000000000000"/>
              <w:rPr>
                <w:sz w:val="20"/>
                <w:u w:val="single"/>
                <w:lang w:eastAsia="en-US"/>
              </w:rPr>
            </w:pPr>
            <w:proofErr w:type="spellStart"/>
            <w:r w:rsidRPr="008315A4">
              <w:rPr>
                <w:b/>
                <w:sz w:val="20"/>
                <w:lang w:eastAsia="en-US"/>
              </w:rPr>
              <w:t>Mērķdzīvnieku</w:t>
            </w:r>
            <w:proofErr w:type="spellEnd"/>
            <w:r w:rsidRPr="008315A4">
              <w:rPr>
                <w:b/>
                <w:sz w:val="20"/>
                <w:lang w:eastAsia="en-US"/>
              </w:rPr>
              <w:t xml:space="preserve"> skaits, kuru kūtsmēsli tiek izmantoti tiešajai iestrādei ar lentveida izkliedētāju ar nokarenām caurulēm, kas aprīkotas ar izkliedes uzgaļiem (mērķis 2025. un 2030.</w:t>
            </w:r>
            <w:r w:rsidR="00DD3C64">
              <w:rPr>
                <w:b/>
                <w:sz w:val="20"/>
                <w:lang w:eastAsia="en-US"/>
              </w:rPr>
              <w:t> </w:t>
            </w:r>
            <w:r w:rsidRPr="008315A4">
              <w:rPr>
                <w:b/>
                <w:sz w:val="20"/>
                <w:lang w:eastAsia="en-US"/>
              </w:rPr>
              <w:t>gadam)</w:t>
            </w:r>
            <w:r w:rsidRPr="008315A4">
              <w:rPr>
                <w:sz w:val="20"/>
                <w:lang w:eastAsia="en-US"/>
              </w:rPr>
              <w:t>: slaucamās govis ~3</w:t>
            </w:r>
            <w:r w:rsidR="00DD3C64">
              <w:rPr>
                <w:sz w:val="20"/>
                <w:lang w:eastAsia="en-US"/>
              </w:rPr>
              <w:t> </w:t>
            </w:r>
            <w:r w:rsidR="00E3459E">
              <w:rPr>
                <w:sz w:val="20"/>
                <w:lang w:eastAsia="en-US"/>
              </w:rPr>
              <w:t>000</w:t>
            </w:r>
            <w:r w:rsidRPr="008315A4">
              <w:rPr>
                <w:sz w:val="20"/>
                <w:lang w:eastAsia="en-US"/>
              </w:rPr>
              <w:t xml:space="preserve"> jeb 2</w:t>
            </w:r>
            <w:r>
              <w:rPr>
                <w:sz w:val="20"/>
                <w:lang w:eastAsia="en-US"/>
              </w:rPr>
              <w:t> %</w:t>
            </w:r>
            <w:r w:rsidRPr="008315A4">
              <w:rPr>
                <w:sz w:val="20"/>
                <w:lang w:eastAsia="en-US"/>
              </w:rPr>
              <w:t xml:space="preserve"> no visām slaucamām govīm valstī.</w:t>
            </w:r>
          </w:p>
        </w:tc>
        <w:tc>
          <w:tcPr>
            <w:tcW w:w="2717" w:type="dxa"/>
            <w:shd w:val="clear" w:color="auto" w:fill="FF0000"/>
            <w:vAlign w:val="center"/>
          </w:tcPr>
          <w:p w:rsidR="004B3287" w:rsidRPr="008315A4" w:rsidRDefault="004B3287" w:rsidP="004B3287">
            <w:pPr>
              <w:spacing w:before="0"/>
              <w:cnfStyle w:val="00000000000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0.131</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t>Samazināt šķidro kūtsmēslu iestrādes laiku (līdz 4 h)</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šķidrie kūtsmēsli tiek izmantoti ātrajai iestrādei (4h). Mērķis 2025.</w:t>
            </w:r>
            <w:r w:rsidR="00DD3C64">
              <w:rPr>
                <w:b/>
                <w:sz w:val="20"/>
                <w:lang w:eastAsia="en-US"/>
              </w:rPr>
              <w:t> </w:t>
            </w:r>
            <w:r w:rsidRPr="008315A4">
              <w:rPr>
                <w:b/>
                <w:sz w:val="20"/>
                <w:lang w:eastAsia="en-US"/>
              </w:rPr>
              <w:t xml:space="preserve">gadam: </w:t>
            </w:r>
            <w:r w:rsidRPr="008315A4">
              <w:rPr>
                <w:sz w:val="20"/>
                <w:lang w:eastAsia="en-US"/>
              </w:rPr>
              <w:t>slaucamās govis ~52</w:t>
            </w:r>
            <w:r w:rsidR="00DD3C64">
              <w:rPr>
                <w:sz w:val="20"/>
                <w:lang w:eastAsia="en-US"/>
              </w:rPr>
              <w:t> </w:t>
            </w:r>
            <w:r w:rsidR="00E3459E">
              <w:rPr>
                <w:sz w:val="20"/>
                <w:lang w:eastAsia="en-US"/>
              </w:rPr>
              <w:t>000</w:t>
            </w:r>
            <w:r w:rsidRPr="008315A4">
              <w:rPr>
                <w:sz w:val="20"/>
                <w:lang w:eastAsia="en-US"/>
              </w:rPr>
              <w:t xml:space="preserve"> jeb ~33</w:t>
            </w:r>
            <w:r>
              <w:rPr>
                <w:sz w:val="20"/>
                <w:lang w:eastAsia="en-US"/>
              </w:rPr>
              <w:t> %</w:t>
            </w:r>
            <w:r w:rsidRPr="008315A4">
              <w:rPr>
                <w:sz w:val="20"/>
                <w:lang w:eastAsia="en-US"/>
              </w:rPr>
              <w:t xml:space="preserve"> no visām slaucamajām govīm valstī, cūkas ~90</w:t>
            </w:r>
            <w:r w:rsidR="00DD3C64">
              <w:rPr>
                <w:sz w:val="20"/>
                <w:lang w:eastAsia="en-US"/>
              </w:rPr>
              <w:t> </w:t>
            </w:r>
            <w:r w:rsidR="00E3459E">
              <w:rPr>
                <w:sz w:val="20"/>
                <w:lang w:eastAsia="en-US"/>
              </w:rPr>
              <w:t>000</w:t>
            </w:r>
            <w:r w:rsidRPr="008315A4">
              <w:rPr>
                <w:sz w:val="20"/>
                <w:lang w:eastAsia="en-US"/>
              </w:rPr>
              <w:t xml:space="preserve"> jeb ~30</w:t>
            </w:r>
            <w:r>
              <w:rPr>
                <w:sz w:val="20"/>
                <w:lang w:eastAsia="en-US"/>
              </w:rPr>
              <w:t> %</w:t>
            </w:r>
            <w:r w:rsidRPr="008315A4">
              <w:rPr>
                <w:sz w:val="20"/>
                <w:lang w:eastAsia="en-US"/>
              </w:rPr>
              <w:t xml:space="preserve"> no visām cūkām valstī;</w:t>
            </w:r>
          </w:p>
          <w:p w:rsidR="004B3287" w:rsidRPr="008315A4" w:rsidRDefault="004B3287" w:rsidP="00E3459E">
            <w:pPr>
              <w:spacing w:before="0"/>
              <w:cnfStyle w:val="000000000000"/>
              <w:rPr>
                <w:sz w:val="20"/>
                <w:u w:val="single"/>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~50</w:t>
            </w:r>
            <w:r w:rsidR="00DD3C64">
              <w:rPr>
                <w:sz w:val="20"/>
                <w:lang w:eastAsia="en-US"/>
              </w:rPr>
              <w:t> </w:t>
            </w:r>
            <w:r w:rsidR="00E3459E">
              <w:rPr>
                <w:sz w:val="20"/>
                <w:lang w:eastAsia="en-US"/>
              </w:rPr>
              <w:t>000</w:t>
            </w:r>
            <w:r w:rsidRPr="008315A4">
              <w:rPr>
                <w:sz w:val="20"/>
                <w:lang w:eastAsia="en-US"/>
              </w:rPr>
              <w:t xml:space="preserve"> jeb ~33</w:t>
            </w:r>
            <w:r>
              <w:rPr>
                <w:sz w:val="20"/>
                <w:lang w:eastAsia="en-US"/>
              </w:rPr>
              <w:t> %</w:t>
            </w:r>
            <w:r w:rsidRPr="008315A4">
              <w:rPr>
                <w:sz w:val="20"/>
                <w:lang w:eastAsia="en-US"/>
              </w:rPr>
              <w:t xml:space="preserve"> no visām slaucamajām govīm valstī, cūkas ~90</w:t>
            </w:r>
            <w:r w:rsidR="00DD3C64">
              <w:rPr>
                <w:sz w:val="20"/>
                <w:lang w:eastAsia="en-US"/>
              </w:rPr>
              <w:t> </w:t>
            </w:r>
            <w:r w:rsidR="00E3459E">
              <w:rPr>
                <w:sz w:val="20"/>
                <w:lang w:eastAsia="en-US"/>
              </w:rPr>
              <w:t>000</w:t>
            </w:r>
            <w:r w:rsidRPr="008315A4">
              <w:rPr>
                <w:sz w:val="20"/>
                <w:lang w:eastAsia="en-US"/>
              </w:rPr>
              <w:t xml:space="preserve"> jeb ~31</w:t>
            </w:r>
            <w:r>
              <w:rPr>
                <w:sz w:val="20"/>
                <w:lang w:eastAsia="en-US"/>
              </w:rPr>
              <w:t> %</w:t>
            </w:r>
            <w:r w:rsidRPr="008315A4">
              <w:rPr>
                <w:sz w:val="20"/>
                <w:lang w:eastAsia="en-US"/>
              </w:rPr>
              <w:t xml:space="preserve"> no visām cūkām valstī.</w:t>
            </w:r>
          </w:p>
        </w:tc>
        <w:tc>
          <w:tcPr>
            <w:tcW w:w="2717" w:type="dxa"/>
            <w:shd w:val="clear" w:color="auto" w:fill="FF0000"/>
            <w:vAlign w:val="center"/>
          </w:tcPr>
          <w:p w:rsidR="004B3287" w:rsidRPr="008315A4" w:rsidRDefault="004B3287" w:rsidP="004B3287">
            <w:pPr>
              <w:spacing w:before="0"/>
              <w:cnfStyle w:val="000000000000"/>
              <w:rPr>
                <w:sz w:val="20"/>
                <w:lang w:eastAsia="en-US"/>
              </w:rPr>
            </w:pPr>
            <w:r w:rsidRPr="008315A4">
              <w:rPr>
                <w:sz w:val="20"/>
              </w:rPr>
              <w:t xml:space="preserve">Grūti ieviešams, jo pilnīga </w:t>
            </w:r>
            <w:proofErr w:type="spellStart"/>
            <w:r w:rsidRPr="008315A4">
              <w:rPr>
                <w:sz w:val="20"/>
              </w:rPr>
              <w:t>šķidrmēslu</w:t>
            </w:r>
            <w:proofErr w:type="spellEnd"/>
            <w:r w:rsidRPr="008315A4">
              <w:rPr>
                <w:sz w:val="20"/>
              </w:rPr>
              <w:t xml:space="preserve"> iearšana augsnē prasa ilgu laiku, tāpēc saimniecību rīcībā ir jābūt pietiekami lielam tehnikas parkam</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1.855</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t xml:space="preserve">Samazināt pakaišu / </w:t>
            </w:r>
            <w:proofErr w:type="spellStart"/>
            <w:r w:rsidRPr="008315A4">
              <w:rPr>
                <w:sz w:val="20"/>
                <w:lang w:eastAsia="en-US"/>
              </w:rPr>
              <w:t>bezpakaišu</w:t>
            </w:r>
            <w:proofErr w:type="spellEnd"/>
            <w:r w:rsidRPr="008315A4">
              <w:rPr>
                <w:sz w:val="20"/>
                <w:lang w:eastAsia="en-US"/>
              </w:rPr>
              <w:t xml:space="preserve"> kūtsmēslu iestrādes laiku (līdz 4 h)</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88,3</w:t>
            </w:r>
            <w:r>
              <w:rPr>
                <w:sz w:val="20"/>
                <w:lang w:eastAsia="en-US"/>
              </w:rPr>
              <w:t> %</w:t>
            </w:r>
            <w:r w:rsidRPr="008315A4">
              <w:rPr>
                <w:sz w:val="20"/>
                <w:lang w:eastAsia="en-US"/>
              </w:rPr>
              <w:t xml:space="preserve"> no visiem mājputniem.</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4B3287">
            <w:pPr>
              <w:spacing w:before="0"/>
              <w:cnfStyle w:val="000000000000"/>
              <w:rPr>
                <w:sz w:val="20"/>
                <w:lang w:eastAsia="en-US"/>
              </w:rPr>
            </w:pPr>
            <w:proofErr w:type="spellStart"/>
            <w:r w:rsidRPr="008315A4">
              <w:rPr>
                <w:b/>
                <w:sz w:val="20"/>
                <w:lang w:eastAsia="en-US"/>
              </w:rPr>
              <w:lastRenderedPageBreak/>
              <w:t>Mērķdzīvnieku</w:t>
            </w:r>
            <w:proofErr w:type="spellEnd"/>
            <w:r w:rsidRPr="008315A4">
              <w:rPr>
                <w:b/>
                <w:sz w:val="20"/>
                <w:lang w:eastAsia="en-US"/>
              </w:rPr>
              <w:t xml:space="preserve"> skaits, kuru pakaišu kūtsmēsli tiek izmantoti ātrajai iestrādei (4h). Mērķis 2025.</w:t>
            </w:r>
            <w:r w:rsidR="00DD3C64">
              <w:rPr>
                <w:b/>
                <w:sz w:val="20"/>
                <w:lang w:eastAsia="en-US"/>
              </w:rPr>
              <w:t> </w:t>
            </w:r>
            <w:r w:rsidRPr="008315A4">
              <w:rPr>
                <w:b/>
                <w:sz w:val="20"/>
                <w:lang w:eastAsia="en-US"/>
              </w:rPr>
              <w:t>gadam:</w:t>
            </w:r>
            <w:r w:rsidRPr="008315A4">
              <w:rPr>
                <w:sz w:val="20"/>
                <w:lang w:eastAsia="en-US"/>
              </w:rPr>
              <w:t xml:space="preserve"> mājputni ~2</w:t>
            </w:r>
            <w:r w:rsidR="00DD3C64">
              <w:rPr>
                <w:sz w:val="20"/>
                <w:lang w:eastAsia="en-US"/>
              </w:rPr>
              <w:t> </w:t>
            </w:r>
            <w:r w:rsidRPr="008315A4">
              <w:rPr>
                <w:sz w:val="20"/>
                <w:lang w:eastAsia="en-US"/>
              </w:rPr>
              <w:t>260</w:t>
            </w:r>
            <w:r w:rsidR="00DD3C64">
              <w:rPr>
                <w:sz w:val="20"/>
                <w:lang w:eastAsia="en-US"/>
              </w:rPr>
              <w:t> </w:t>
            </w:r>
            <w:r w:rsidR="00E3459E">
              <w:rPr>
                <w:sz w:val="20"/>
                <w:lang w:eastAsia="en-US"/>
              </w:rPr>
              <w:t>000</w:t>
            </w:r>
            <w:r w:rsidRPr="008315A4">
              <w:rPr>
                <w:sz w:val="20"/>
                <w:lang w:eastAsia="en-US"/>
              </w:rPr>
              <w:t>. jeb ~44</w:t>
            </w:r>
            <w:r>
              <w:rPr>
                <w:sz w:val="20"/>
                <w:lang w:eastAsia="en-US"/>
              </w:rPr>
              <w:t> %</w:t>
            </w:r>
            <w:r w:rsidRPr="008315A4">
              <w:rPr>
                <w:sz w:val="20"/>
                <w:lang w:eastAsia="en-US"/>
              </w:rPr>
              <w:t xml:space="preserve"> no kopējā mājputnu skaita valstī;</w:t>
            </w:r>
          </w:p>
          <w:p w:rsidR="004B3287" w:rsidRPr="008315A4" w:rsidRDefault="004B3287" w:rsidP="00E3459E">
            <w:pPr>
              <w:spacing w:before="0"/>
              <w:cnfStyle w:val="000000000000"/>
              <w:rPr>
                <w:sz w:val="20"/>
                <w:u w:val="single"/>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mājputni ~2</w:t>
            </w:r>
            <w:r w:rsidR="00DD3C64">
              <w:rPr>
                <w:sz w:val="20"/>
                <w:lang w:eastAsia="en-US"/>
              </w:rPr>
              <w:t> </w:t>
            </w:r>
            <w:r w:rsidRPr="008315A4">
              <w:rPr>
                <w:sz w:val="20"/>
                <w:lang w:eastAsia="en-US"/>
              </w:rPr>
              <w:t>304</w:t>
            </w:r>
            <w:r w:rsidR="00DD3C64">
              <w:rPr>
                <w:sz w:val="20"/>
                <w:lang w:eastAsia="en-US"/>
              </w:rPr>
              <w:t> </w:t>
            </w:r>
            <w:r w:rsidR="00E3459E">
              <w:rPr>
                <w:sz w:val="20"/>
                <w:lang w:eastAsia="en-US"/>
              </w:rPr>
              <w:t>000</w:t>
            </w:r>
            <w:r w:rsidRPr="008315A4">
              <w:rPr>
                <w:sz w:val="20"/>
                <w:lang w:eastAsia="en-US"/>
              </w:rPr>
              <w:t xml:space="preserve"> jeb ~44</w:t>
            </w:r>
            <w:r>
              <w:rPr>
                <w:sz w:val="20"/>
                <w:lang w:eastAsia="en-US"/>
              </w:rPr>
              <w:t> %</w:t>
            </w:r>
            <w:r w:rsidRPr="008315A4">
              <w:rPr>
                <w:sz w:val="20"/>
                <w:lang w:eastAsia="en-US"/>
              </w:rPr>
              <w:t xml:space="preserve"> no visiem mājputniem valstī.</w:t>
            </w:r>
          </w:p>
        </w:tc>
        <w:tc>
          <w:tcPr>
            <w:tcW w:w="2717" w:type="dxa"/>
            <w:shd w:val="clear" w:color="auto" w:fill="FF0000"/>
            <w:vAlign w:val="center"/>
          </w:tcPr>
          <w:p w:rsidR="004B3287" w:rsidRPr="008315A4" w:rsidRDefault="004B3287" w:rsidP="004B3287">
            <w:pPr>
              <w:spacing w:before="0"/>
              <w:cnfStyle w:val="000000000000"/>
              <w:rPr>
                <w:sz w:val="20"/>
                <w:lang w:eastAsia="en-US"/>
              </w:rPr>
            </w:pPr>
            <w:r w:rsidRPr="008315A4">
              <w:rPr>
                <w:sz w:val="20"/>
              </w:rPr>
              <w:lastRenderedPageBreak/>
              <w:t xml:space="preserve">Grūti ieviešams, jo pilnīga </w:t>
            </w:r>
            <w:proofErr w:type="spellStart"/>
            <w:r w:rsidRPr="008315A4">
              <w:rPr>
                <w:sz w:val="20"/>
              </w:rPr>
              <w:t>šķidrmēslu</w:t>
            </w:r>
            <w:proofErr w:type="spellEnd"/>
            <w:r w:rsidRPr="008315A4">
              <w:rPr>
                <w:sz w:val="20"/>
              </w:rPr>
              <w:t xml:space="preserve"> iearšana augsnē prasa ilgu laiku, tāpēc </w:t>
            </w:r>
            <w:r w:rsidRPr="008315A4">
              <w:rPr>
                <w:sz w:val="20"/>
              </w:rPr>
              <w:lastRenderedPageBreak/>
              <w:t>saimniecību rīcībā ir jābūt pietiekami lielam tehnikas parkam</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lastRenderedPageBreak/>
              <w:t>0.096</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lastRenderedPageBreak/>
              <w:t>Samazināt pakaišu kūtsmēslu iestrādes laiku (līdz 12 h)</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23,4</w:t>
            </w:r>
            <w:r>
              <w:rPr>
                <w:sz w:val="20"/>
                <w:lang w:eastAsia="en-US"/>
              </w:rPr>
              <w:t> %</w:t>
            </w:r>
            <w:r w:rsidRPr="008315A4">
              <w:rPr>
                <w:sz w:val="20"/>
                <w:lang w:eastAsia="en-US"/>
              </w:rPr>
              <w:t xml:space="preserve"> no visiem liellopiem, 20,7</w:t>
            </w:r>
            <w:r>
              <w:rPr>
                <w:sz w:val="20"/>
                <w:lang w:eastAsia="en-US"/>
              </w:rPr>
              <w:t> %</w:t>
            </w:r>
            <w:r w:rsidRPr="008315A4">
              <w:rPr>
                <w:sz w:val="20"/>
                <w:lang w:eastAsia="en-US"/>
              </w:rPr>
              <w:t xml:space="preserve"> no visām slaucamām govīm, 10,7</w:t>
            </w:r>
            <w:r>
              <w:rPr>
                <w:sz w:val="20"/>
                <w:lang w:eastAsia="en-US"/>
              </w:rPr>
              <w:t> %</w:t>
            </w:r>
            <w:r w:rsidRPr="008315A4">
              <w:rPr>
                <w:sz w:val="20"/>
                <w:lang w:eastAsia="en-US"/>
              </w:rPr>
              <w:t xml:space="preserve"> no visiem mājputniem, 6,5</w:t>
            </w:r>
            <w:r>
              <w:rPr>
                <w:sz w:val="20"/>
                <w:lang w:eastAsia="en-US"/>
              </w:rPr>
              <w:t> %</w:t>
            </w:r>
            <w:r w:rsidRPr="008315A4">
              <w:rPr>
                <w:sz w:val="20"/>
                <w:lang w:eastAsia="en-US"/>
              </w:rPr>
              <w:t xml:space="preserve"> no visām aitām, 5,3</w:t>
            </w:r>
            <w:r>
              <w:rPr>
                <w:sz w:val="20"/>
                <w:lang w:eastAsia="en-US"/>
              </w:rPr>
              <w:t> %</w:t>
            </w:r>
            <w:r w:rsidRPr="008315A4">
              <w:rPr>
                <w:sz w:val="20"/>
                <w:lang w:eastAsia="en-US"/>
              </w:rPr>
              <w:t xml:space="preserve"> no visām cūkām, 42</w:t>
            </w:r>
            <w:r>
              <w:rPr>
                <w:sz w:val="20"/>
                <w:lang w:eastAsia="en-US"/>
              </w:rPr>
              <w:t> %</w:t>
            </w:r>
            <w:r w:rsidRPr="008315A4">
              <w:rPr>
                <w:sz w:val="20"/>
                <w:lang w:eastAsia="en-US"/>
              </w:rPr>
              <w:t xml:space="preserve"> no visām kazām, 41</w:t>
            </w:r>
            <w:r>
              <w:rPr>
                <w:sz w:val="20"/>
                <w:lang w:eastAsia="en-US"/>
              </w:rPr>
              <w:t> %</w:t>
            </w:r>
            <w:r w:rsidRPr="008315A4">
              <w:rPr>
                <w:sz w:val="20"/>
                <w:lang w:eastAsia="en-US"/>
              </w:rPr>
              <w:t xml:space="preserve"> no visiem zirgiem valstī.</w:t>
            </w:r>
          </w:p>
          <w:p w:rsidR="004B3287" w:rsidRPr="008315A4" w:rsidRDefault="004B3287" w:rsidP="004B3287">
            <w:pPr>
              <w:spacing w:before="0"/>
              <w:cnfStyle w:val="000000000000"/>
              <w:rPr>
                <w:sz w:val="20"/>
                <w:lang w:eastAsia="en-US"/>
              </w:rPr>
            </w:pPr>
            <w:r w:rsidRPr="008315A4">
              <w:rPr>
                <w:sz w:val="20"/>
                <w:lang w:eastAsia="en-US"/>
              </w:rPr>
              <w:t>4. klastera saimniecības, kas veido ap 4,2</w:t>
            </w:r>
            <w:r>
              <w:rPr>
                <w:sz w:val="20"/>
                <w:lang w:eastAsia="en-US"/>
              </w:rPr>
              <w:t> %</w:t>
            </w:r>
            <w:r w:rsidRPr="008315A4">
              <w:rPr>
                <w:sz w:val="20"/>
                <w:lang w:eastAsia="en-US"/>
              </w:rPr>
              <w:t xml:space="preserve"> no visu saimniecību skaita, apsaimnieko 9,9</w:t>
            </w:r>
            <w:r>
              <w:rPr>
                <w:sz w:val="20"/>
                <w:lang w:eastAsia="en-US"/>
              </w:rPr>
              <w:t> %</w:t>
            </w:r>
            <w:r w:rsidRPr="008315A4">
              <w:rPr>
                <w:sz w:val="20"/>
                <w:lang w:eastAsia="en-US"/>
              </w:rPr>
              <w:t xml:space="preserve"> no LIZ, audzē 27,9</w:t>
            </w:r>
            <w:r>
              <w:rPr>
                <w:sz w:val="20"/>
                <w:lang w:eastAsia="en-US"/>
              </w:rPr>
              <w:t> %</w:t>
            </w:r>
            <w:r w:rsidRPr="008315A4">
              <w:rPr>
                <w:sz w:val="20"/>
                <w:lang w:eastAsia="en-US"/>
              </w:rPr>
              <w:t xml:space="preserve"> no visiem liellopiem 7,5</w:t>
            </w:r>
            <w:r>
              <w:rPr>
                <w:sz w:val="20"/>
                <w:lang w:eastAsia="en-US"/>
              </w:rPr>
              <w:t> %</w:t>
            </w:r>
            <w:r w:rsidRPr="008315A4">
              <w:rPr>
                <w:sz w:val="20"/>
                <w:lang w:eastAsia="en-US"/>
              </w:rPr>
              <w:t xml:space="preserve"> no visām slaucamām govīm, 6,1</w:t>
            </w:r>
            <w:r>
              <w:rPr>
                <w:sz w:val="20"/>
                <w:lang w:eastAsia="en-US"/>
              </w:rPr>
              <w:t> %</w:t>
            </w:r>
            <w:r w:rsidRPr="008315A4">
              <w:rPr>
                <w:sz w:val="20"/>
                <w:lang w:eastAsia="en-US"/>
              </w:rPr>
              <w:t xml:space="preserve"> no visiem mājputniem, 26,4</w:t>
            </w:r>
            <w:r>
              <w:rPr>
                <w:sz w:val="20"/>
                <w:lang w:eastAsia="en-US"/>
              </w:rPr>
              <w:t> %</w:t>
            </w:r>
            <w:r w:rsidRPr="008315A4">
              <w:rPr>
                <w:sz w:val="20"/>
                <w:lang w:eastAsia="en-US"/>
              </w:rPr>
              <w:t xml:space="preserve"> no visām aitām, 1,4</w:t>
            </w:r>
            <w:r>
              <w:rPr>
                <w:sz w:val="20"/>
                <w:lang w:eastAsia="en-US"/>
              </w:rPr>
              <w:t> %</w:t>
            </w:r>
            <w:r w:rsidRPr="008315A4">
              <w:rPr>
                <w:sz w:val="20"/>
                <w:lang w:eastAsia="en-US"/>
              </w:rPr>
              <w:t xml:space="preserve"> no visām cūkām, 18,2</w:t>
            </w:r>
            <w:r>
              <w:rPr>
                <w:sz w:val="20"/>
                <w:lang w:eastAsia="en-US"/>
              </w:rPr>
              <w:t> %</w:t>
            </w:r>
            <w:r w:rsidRPr="008315A4">
              <w:rPr>
                <w:sz w:val="20"/>
                <w:lang w:eastAsia="en-US"/>
              </w:rPr>
              <w:t xml:space="preserve"> no visām kazām, 8,8</w:t>
            </w:r>
            <w:r>
              <w:rPr>
                <w:sz w:val="20"/>
                <w:lang w:eastAsia="en-US"/>
              </w:rPr>
              <w:t> %</w:t>
            </w:r>
            <w:r w:rsidRPr="008315A4">
              <w:rPr>
                <w:sz w:val="20"/>
                <w:lang w:eastAsia="en-US"/>
              </w:rPr>
              <w:t xml:space="preserve"> no visiem zirgiem valstī.</w:t>
            </w:r>
          </w:p>
          <w:p w:rsidR="004B3287" w:rsidRPr="008315A4" w:rsidRDefault="004B3287" w:rsidP="004B3287">
            <w:pPr>
              <w:spacing w:before="0"/>
              <w:cnfStyle w:val="000000000000"/>
              <w:rPr>
                <w:sz w:val="20"/>
                <w:lang w:eastAsia="en-US"/>
              </w:rPr>
            </w:pPr>
            <w:proofErr w:type="spellStart"/>
            <w:r w:rsidRPr="008315A4">
              <w:rPr>
                <w:b/>
                <w:sz w:val="20"/>
                <w:lang w:eastAsia="en-US"/>
              </w:rPr>
              <w:t>Mērķkultūras</w:t>
            </w:r>
            <w:proofErr w:type="spellEnd"/>
            <w:r w:rsidRPr="008315A4">
              <w:rPr>
                <w:sz w:val="20"/>
                <w:lang w:eastAsia="en-US"/>
              </w:rPr>
              <w:t>: visas kultūras.</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pakaišu kūtsmēsli tiek izmantoti ātrajai iestrādei (12h). Mērķis 2025.</w:t>
            </w:r>
            <w:r w:rsidR="00DD3C64">
              <w:rPr>
                <w:b/>
                <w:sz w:val="20"/>
                <w:lang w:eastAsia="en-US"/>
              </w:rPr>
              <w:t> </w:t>
            </w:r>
            <w:r w:rsidRPr="008315A4">
              <w:rPr>
                <w:b/>
                <w:sz w:val="20"/>
                <w:lang w:eastAsia="en-US"/>
              </w:rPr>
              <w:t>gadam</w:t>
            </w:r>
            <w:r w:rsidRPr="008315A4">
              <w:rPr>
                <w:sz w:val="20"/>
                <w:lang w:eastAsia="en-US"/>
              </w:rPr>
              <w:t>: liellopi ~171</w:t>
            </w:r>
            <w:r w:rsidR="00DD3C64">
              <w:rPr>
                <w:sz w:val="20"/>
                <w:lang w:eastAsia="en-US"/>
              </w:rPr>
              <w:t> </w:t>
            </w:r>
            <w:r w:rsidR="00E3459E">
              <w:rPr>
                <w:sz w:val="20"/>
                <w:lang w:eastAsia="en-US"/>
              </w:rPr>
              <w:t>000</w:t>
            </w:r>
            <w:r w:rsidRPr="008315A4">
              <w:rPr>
                <w:sz w:val="20"/>
                <w:lang w:eastAsia="en-US"/>
              </w:rPr>
              <w:t xml:space="preserve"> jeb ~51</w:t>
            </w:r>
            <w:r>
              <w:rPr>
                <w:sz w:val="20"/>
                <w:lang w:eastAsia="en-US"/>
              </w:rPr>
              <w:t> %</w:t>
            </w:r>
            <w:r w:rsidRPr="008315A4">
              <w:rPr>
                <w:sz w:val="20"/>
                <w:lang w:eastAsia="en-US"/>
              </w:rPr>
              <w:t xml:space="preserve"> no visiem liellopiem valstī, mājputni ~863 jeb ~17</w:t>
            </w:r>
            <w:r>
              <w:rPr>
                <w:sz w:val="20"/>
                <w:lang w:eastAsia="en-US"/>
              </w:rPr>
              <w:t> %</w:t>
            </w:r>
            <w:r w:rsidRPr="008315A4">
              <w:rPr>
                <w:sz w:val="20"/>
                <w:lang w:eastAsia="en-US"/>
              </w:rPr>
              <w:t xml:space="preserve"> no visiem mājputniem, aitas ~46</w:t>
            </w:r>
            <w:r w:rsidR="00DD3C64">
              <w:rPr>
                <w:sz w:val="20"/>
                <w:lang w:eastAsia="en-US"/>
              </w:rPr>
              <w:t> </w:t>
            </w:r>
            <w:r w:rsidR="00E3459E">
              <w:rPr>
                <w:sz w:val="20"/>
                <w:lang w:eastAsia="en-US"/>
              </w:rPr>
              <w:t>000</w:t>
            </w:r>
            <w:r w:rsidRPr="008315A4">
              <w:rPr>
                <w:sz w:val="20"/>
                <w:lang w:eastAsia="en-US"/>
              </w:rPr>
              <w:t xml:space="preserve"> jeb ~33</w:t>
            </w:r>
            <w:r>
              <w:rPr>
                <w:sz w:val="20"/>
                <w:lang w:eastAsia="en-US"/>
              </w:rPr>
              <w:t> %</w:t>
            </w:r>
            <w:r w:rsidRPr="008315A4">
              <w:rPr>
                <w:sz w:val="20"/>
                <w:lang w:eastAsia="en-US"/>
              </w:rPr>
              <w:t xml:space="preserve"> no visām aitām, kazas ~7</w:t>
            </w:r>
            <w:r w:rsidR="00E3459E">
              <w:rPr>
                <w:sz w:val="20"/>
                <w:lang w:eastAsia="en-US"/>
              </w:rPr>
              <w:t>000</w:t>
            </w:r>
            <w:r w:rsidRPr="008315A4">
              <w:rPr>
                <w:sz w:val="20"/>
                <w:lang w:eastAsia="en-US"/>
              </w:rPr>
              <w:t xml:space="preserve"> jeb ~57</w:t>
            </w:r>
            <w:r>
              <w:rPr>
                <w:sz w:val="20"/>
                <w:lang w:eastAsia="en-US"/>
              </w:rPr>
              <w:t> %</w:t>
            </w:r>
            <w:r w:rsidRPr="008315A4">
              <w:rPr>
                <w:sz w:val="20"/>
                <w:lang w:eastAsia="en-US"/>
              </w:rPr>
              <w:t xml:space="preserve"> no visām kazām, zirgi ~3</w:t>
            </w:r>
            <w:r w:rsidR="00E3459E">
              <w:rPr>
                <w:sz w:val="20"/>
                <w:lang w:eastAsia="en-US"/>
              </w:rPr>
              <w:t xml:space="preserve">000 </w:t>
            </w:r>
            <w:r w:rsidRPr="008315A4">
              <w:rPr>
                <w:sz w:val="20"/>
                <w:lang w:eastAsia="en-US"/>
              </w:rPr>
              <w:t>jeb 50</w:t>
            </w:r>
            <w:r>
              <w:rPr>
                <w:sz w:val="20"/>
                <w:lang w:eastAsia="en-US"/>
              </w:rPr>
              <w:t> %</w:t>
            </w:r>
            <w:r w:rsidRPr="008315A4">
              <w:rPr>
                <w:sz w:val="20"/>
                <w:lang w:eastAsia="en-US"/>
              </w:rPr>
              <w:t xml:space="preserve"> no visiem zirgiem.</w:t>
            </w:r>
          </w:p>
          <w:p w:rsidR="004B3287" w:rsidRPr="008315A4" w:rsidRDefault="004B3287" w:rsidP="00E3459E">
            <w:pPr>
              <w:spacing w:before="0"/>
              <w:cnfStyle w:val="00000000000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liellopi ~169</w:t>
            </w:r>
            <w:r w:rsidR="00DD3C64">
              <w:rPr>
                <w:sz w:val="20"/>
                <w:lang w:eastAsia="en-US"/>
              </w:rPr>
              <w:t> </w:t>
            </w:r>
            <w:r w:rsidR="00E3459E">
              <w:rPr>
                <w:sz w:val="20"/>
                <w:lang w:eastAsia="en-US"/>
              </w:rPr>
              <w:t>000</w:t>
            </w:r>
            <w:r w:rsidRPr="008315A4">
              <w:rPr>
                <w:sz w:val="20"/>
                <w:lang w:eastAsia="en-US"/>
              </w:rPr>
              <w:t xml:space="preserve"> jeb ~51</w:t>
            </w:r>
            <w:r>
              <w:rPr>
                <w:sz w:val="20"/>
                <w:lang w:eastAsia="en-US"/>
              </w:rPr>
              <w:t> %</w:t>
            </w:r>
            <w:r w:rsidRPr="008315A4">
              <w:rPr>
                <w:sz w:val="20"/>
                <w:lang w:eastAsia="en-US"/>
              </w:rPr>
              <w:t xml:space="preserve"> no visiem liellopiem valstī, mājputni ~880 jeb ~17</w:t>
            </w:r>
            <w:r>
              <w:rPr>
                <w:sz w:val="20"/>
                <w:lang w:eastAsia="en-US"/>
              </w:rPr>
              <w:t> %</w:t>
            </w:r>
            <w:r w:rsidRPr="008315A4">
              <w:rPr>
                <w:sz w:val="20"/>
                <w:lang w:eastAsia="en-US"/>
              </w:rPr>
              <w:t xml:space="preserve"> no visiem mājputniem, aitas ~51</w:t>
            </w:r>
            <w:r w:rsidR="00DD3C64">
              <w:rPr>
                <w:sz w:val="20"/>
                <w:lang w:eastAsia="en-US"/>
              </w:rPr>
              <w:t> </w:t>
            </w:r>
            <w:r w:rsidR="00E3459E">
              <w:rPr>
                <w:sz w:val="20"/>
                <w:lang w:eastAsia="en-US"/>
              </w:rPr>
              <w:t>000</w:t>
            </w:r>
            <w:r w:rsidRPr="008315A4">
              <w:rPr>
                <w:sz w:val="20"/>
                <w:lang w:eastAsia="en-US"/>
              </w:rPr>
              <w:t xml:space="preserve"> jeb ~36</w:t>
            </w:r>
            <w:r>
              <w:rPr>
                <w:sz w:val="20"/>
                <w:lang w:eastAsia="en-US"/>
              </w:rPr>
              <w:t> %</w:t>
            </w:r>
            <w:r w:rsidRPr="008315A4">
              <w:rPr>
                <w:sz w:val="20"/>
                <w:lang w:eastAsia="en-US"/>
              </w:rPr>
              <w:t xml:space="preserve"> no visām aitām, kazas ~7</w:t>
            </w:r>
            <w:r w:rsidR="00E3459E">
              <w:rPr>
                <w:sz w:val="20"/>
                <w:lang w:eastAsia="en-US"/>
              </w:rPr>
              <w:t xml:space="preserve">000 </w:t>
            </w:r>
            <w:r w:rsidRPr="008315A4">
              <w:rPr>
                <w:sz w:val="20"/>
                <w:lang w:eastAsia="en-US"/>
              </w:rPr>
              <w:t>jeb ~57</w:t>
            </w:r>
            <w:r>
              <w:rPr>
                <w:sz w:val="20"/>
                <w:lang w:eastAsia="en-US"/>
              </w:rPr>
              <w:t> %</w:t>
            </w:r>
            <w:r w:rsidRPr="008315A4">
              <w:rPr>
                <w:sz w:val="20"/>
                <w:lang w:eastAsia="en-US"/>
              </w:rPr>
              <w:t xml:space="preserve"> no visām kazām, zirgi ~3</w:t>
            </w:r>
            <w:r w:rsidR="00E3459E">
              <w:rPr>
                <w:sz w:val="20"/>
                <w:lang w:eastAsia="en-US"/>
              </w:rPr>
              <w:t xml:space="preserve">000 </w:t>
            </w:r>
            <w:r w:rsidRPr="008315A4">
              <w:rPr>
                <w:sz w:val="20"/>
                <w:lang w:eastAsia="en-US"/>
              </w:rPr>
              <w:t>jeb 50</w:t>
            </w:r>
            <w:r>
              <w:rPr>
                <w:sz w:val="20"/>
                <w:lang w:eastAsia="en-US"/>
              </w:rPr>
              <w:t> %</w:t>
            </w:r>
            <w:r w:rsidRPr="008315A4">
              <w:rPr>
                <w:sz w:val="20"/>
                <w:lang w:eastAsia="en-US"/>
              </w:rPr>
              <w:t xml:space="preserve"> no visiem zirgiem.</w:t>
            </w:r>
          </w:p>
        </w:tc>
        <w:tc>
          <w:tcPr>
            <w:tcW w:w="2717" w:type="dxa"/>
            <w:shd w:val="clear" w:color="auto" w:fill="FFFF00"/>
            <w:vAlign w:val="center"/>
          </w:tcPr>
          <w:p w:rsidR="004B3287" w:rsidRPr="008315A4" w:rsidRDefault="004B3287" w:rsidP="004B3287">
            <w:pPr>
              <w:spacing w:before="0"/>
              <w:cnfStyle w:val="000000000000"/>
              <w:rPr>
                <w:color w:val="FF0000"/>
                <w:sz w:val="20"/>
                <w:lang w:eastAsia="en-US"/>
              </w:rPr>
            </w:pPr>
            <w:r w:rsidRPr="008315A4">
              <w:rPr>
                <w:sz w:val="20"/>
                <w:lang w:eastAsia="en-US"/>
              </w:rPr>
              <w:t>Vidēji grūti ieviešams</w:t>
            </w:r>
          </w:p>
        </w:tc>
        <w:tc>
          <w:tcPr>
            <w:tcW w:w="2464" w:type="dxa"/>
            <w:shd w:val="clear" w:color="auto" w:fill="auto"/>
            <w:vAlign w:val="center"/>
          </w:tcPr>
          <w:p w:rsidR="004B3287" w:rsidRPr="008315A4" w:rsidRDefault="004B3287" w:rsidP="004B3287">
            <w:pPr>
              <w:spacing w:before="0"/>
              <w:jc w:val="center"/>
              <w:cnfStyle w:val="000000000000"/>
              <w:rPr>
                <w:sz w:val="20"/>
                <w:lang w:eastAsia="en-US"/>
              </w:rPr>
            </w:pPr>
            <w:r w:rsidRPr="008315A4">
              <w:rPr>
                <w:sz w:val="20"/>
                <w:lang w:eastAsia="en-US"/>
              </w:rPr>
              <w:t>0.868</w:t>
            </w:r>
            <w:r>
              <w:rPr>
                <w:sz w:val="20"/>
                <w:lang w:eastAsia="en-US"/>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t xml:space="preserve">Šķidro kūtsmēslu krātuvju nosegšana (1. variants – peldoša keramzīta granulu kārta vai </w:t>
            </w:r>
            <w:proofErr w:type="spellStart"/>
            <w:r w:rsidRPr="008315A4">
              <w:rPr>
                <w:sz w:val="20"/>
                <w:lang w:eastAsia="en-US"/>
              </w:rPr>
              <w:t>Hexa-Cover</w:t>
            </w:r>
            <w:proofErr w:type="spellEnd"/>
            <w:r w:rsidRPr="008315A4">
              <w:rPr>
                <w:sz w:val="20"/>
                <w:lang w:eastAsia="en-US"/>
              </w:rPr>
              <w:t xml:space="preserve"> materiāls)</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sz w:val="20"/>
                <w:lang w:eastAsia="en-US"/>
              </w:rPr>
              <w:t>Mērķdzīvnieki</w:t>
            </w:r>
            <w:proofErr w:type="spellEnd"/>
            <w:r w:rsidRPr="008315A4">
              <w:rPr>
                <w:sz w:val="20"/>
                <w:lang w:eastAsia="en-US"/>
              </w:rPr>
              <w:t>, kuru kūtsmēsli tiek nosegti: slaucamās govis un cūkas.</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šķidrie kūtsmēsli tiek nosegti ar peldošu keramzīta granulu kārtu. Mērķis 2025.</w:t>
            </w:r>
            <w:r w:rsidR="00DD3C64">
              <w:rPr>
                <w:b/>
                <w:sz w:val="20"/>
                <w:lang w:eastAsia="en-US"/>
              </w:rPr>
              <w:t> </w:t>
            </w:r>
            <w:r w:rsidRPr="008315A4">
              <w:rPr>
                <w:b/>
                <w:sz w:val="20"/>
                <w:lang w:eastAsia="en-US"/>
              </w:rPr>
              <w:t xml:space="preserve">gadam: </w:t>
            </w:r>
            <w:r w:rsidRPr="008315A4">
              <w:rPr>
                <w:sz w:val="20"/>
                <w:lang w:eastAsia="en-US"/>
              </w:rPr>
              <w:t>slaucamās govis ~12</w:t>
            </w:r>
            <w:r w:rsidR="00DD3C64">
              <w:rPr>
                <w:sz w:val="20"/>
                <w:lang w:eastAsia="en-US"/>
              </w:rPr>
              <w:t>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slaucamām govīm valstī; cūkas ~32</w:t>
            </w:r>
            <w:r w:rsidR="00DD3C64">
              <w:rPr>
                <w:sz w:val="20"/>
                <w:lang w:eastAsia="en-US"/>
              </w:rPr>
              <w:t> </w:t>
            </w:r>
            <w:r w:rsidR="00E3459E">
              <w:rPr>
                <w:sz w:val="20"/>
                <w:lang w:eastAsia="en-US"/>
              </w:rPr>
              <w:t>000</w:t>
            </w:r>
            <w:r w:rsidRPr="008315A4">
              <w:rPr>
                <w:sz w:val="20"/>
                <w:lang w:eastAsia="en-US"/>
              </w:rPr>
              <w:t xml:space="preserve"> jeb ~11</w:t>
            </w:r>
            <w:r>
              <w:rPr>
                <w:sz w:val="20"/>
                <w:lang w:eastAsia="en-US"/>
              </w:rPr>
              <w:t> %</w:t>
            </w:r>
            <w:r w:rsidRPr="008315A4">
              <w:rPr>
                <w:sz w:val="20"/>
                <w:lang w:eastAsia="en-US"/>
              </w:rPr>
              <w:t xml:space="preserve"> no visām cūkām valstī;</w:t>
            </w:r>
          </w:p>
          <w:p w:rsidR="004B3287" w:rsidRPr="008315A4" w:rsidRDefault="004B3287" w:rsidP="00E3459E">
            <w:pPr>
              <w:spacing w:before="0"/>
              <w:cnfStyle w:val="00000000000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~20</w:t>
            </w:r>
            <w:r w:rsidR="00DD3C64">
              <w:rPr>
                <w:sz w:val="20"/>
                <w:lang w:eastAsia="en-US"/>
              </w:rPr>
              <w:t> </w:t>
            </w:r>
            <w:r w:rsidR="00E3459E">
              <w:rPr>
                <w:sz w:val="20"/>
                <w:lang w:eastAsia="en-US"/>
              </w:rPr>
              <w:t>000</w:t>
            </w:r>
            <w:r w:rsidRPr="008315A4">
              <w:rPr>
                <w:sz w:val="20"/>
                <w:lang w:eastAsia="en-US"/>
              </w:rPr>
              <w:t xml:space="preserve"> jeb ~13</w:t>
            </w:r>
            <w:r>
              <w:rPr>
                <w:sz w:val="20"/>
                <w:lang w:eastAsia="en-US"/>
              </w:rPr>
              <w:t> %</w:t>
            </w:r>
            <w:r w:rsidRPr="008315A4">
              <w:rPr>
                <w:sz w:val="20"/>
                <w:lang w:eastAsia="en-US"/>
              </w:rPr>
              <w:t xml:space="preserve"> no visām slaucamām govīm valstī; cūkas ~53</w:t>
            </w:r>
            <w:r w:rsidR="00DD3C64">
              <w:rPr>
                <w:sz w:val="20"/>
                <w:lang w:eastAsia="en-US"/>
              </w:rPr>
              <w:t> </w:t>
            </w:r>
            <w:r w:rsidR="00E3459E">
              <w:rPr>
                <w:sz w:val="20"/>
                <w:lang w:eastAsia="en-US"/>
              </w:rPr>
              <w:t>000</w:t>
            </w:r>
            <w:r w:rsidRPr="008315A4">
              <w:rPr>
                <w:sz w:val="20"/>
                <w:lang w:eastAsia="en-US"/>
              </w:rPr>
              <w:t xml:space="preserve"> jeb ~18</w:t>
            </w:r>
            <w:r>
              <w:rPr>
                <w:sz w:val="20"/>
                <w:lang w:eastAsia="en-US"/>
              </w:rPr>
              <w:t> %</w:t>
            </w:r>
            <w:r w:rsidRPr="008315A4">
              <w:rPr>
                <w:sz w:val="20"/>
                <w:lang w:eastAsia="en-US"/>
              </w:rPr>
              <w:t xml:space="preserve"> no visām cūkām valstī.</w:t>
            </w:r>
          </w:p>
        </w:tc>
        <w:tc>
          <w:tcPr>
            <w:tcW w:w="2717" w:type="dxa"/>
            <w:shd w:val="clear" w:color="auto" w:fill="FFFF00"/>
            <w:vAlign w:val="center"/>
          </w:tcPr>
          <w:p w:rsidR="004B3287" w:rsidRPr="008315A4" w:rsidRDefault="004B3287" w:rsidP="004B3287">
            <w:pPr>
              <w:spacing w:before="0"/>
              <w:cnfStyle w:val="000000000000"/>
              <w:rPr>
                <w:color w:val="FF0000"/>
                <w:sz w:val="20"/>
                <w:lang w:eastAsia="en-US"/>
              </w:rPr>
            </w:pPr>
            <w:r w:rsidRPr="008315A4">
              <w:rPr>
                <w:sz w:val="20"/>
                <w:lang w:eastAsia="en-US"/>
              </w:rPr>
              <w:t>Vidēji grūti ieviešams</w:t>
            </w:r>
          </w:p>
        </w:tc>
        <w:tc>
          <w:tcPr>
            <w:tcW w:w="2464" w:type="dxa"/>
            <w:shd w:val="clear" w:color="auto" w:fill="auto"/>
            <w:vAlign w:val="center"/>
          </w:tcPr>
          <w:p w:rsidR="004B3287" w:rsidRPr="008315A4" w:rsidRDefault="004B3287" w:rsidP="004B3287">
            <w:pPr>
              <w:spacing w:before="0"/>
              <w:jc w:val="center"/>
              <w:cnfStyle w:val="000000000000"/>
              <w:rPr>
                <w:sz w:val="20"/>
                <w:lang w:eastAsia="en-US"/>
              </w:rPr>
            </w:pPr>
            <w:r w:rsidRPr="008315A4">
              <w:rPr>
                <w:sz w:val="20"/>
                <w:lang w:eastAsia="en-US"/>
              </w:rPr>
              <w:t>0.517</w:t>
            </w:r>
            <w:r>
              <w:rPr>
                <w:sz w:val="20"/>
                <w:lang w:eastAsia="en-US"/>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t xml:space="preserve">Šķidro kūtsmēslu krātuvju </w:t>
            </w:r>
            <w:r w:rsidRPr="008315A4">
              <w:rPr>
                <w:sz w:val="20"/>
                <w:lang w:eastAsia="en-US"/>
              </w:rPr>
              <w:lastRenderedPageBreak/>
              <w:t>nosegšana (2. variants – peldošs plastmasas plēves pārsegums)</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lastRenderedPageBreak/>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w:t>
            </w:r>
            <w:r w:rsidRPr="008315A4">
              <w:rPr>
                <w:sz w:val="20"/>
                <w:lang w:eastAsia="en-US"/>
              </w:rPr>
              <w:lastRenderedPageBreak/>
              <w:t>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sz w:val="20"/>
                <w:lang w:eastAsia="en-US"/>
              </w:rPr>
              <w:t>Mērķdzīvnieki</w:t>
            </w:r>
            <w:proofErr w:type="spellEnd"/>
            <w:r w:rsidRPr="008315A4">
              <w:rPr>
                <w:sz w:val="20"/>
                <w:lang w:eastAsia="en-US"/>
              </w:rPr>
              <w:t>, kuru kūtsmēsli tiek nosegti: slaucamās govis un cūkas.</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šķidrie kūtsmēsli tiek nosegti ar peldošu plastmasas plēves pārsegumu. Mērķis 2025.</w:t>
            </w:r>
            <w:r w:rsidR="00DD3C64">
              <w:rPr>
                <w:b/>
                <w:sz w:val="20"/>
                <w:lang w:eastAsia="en-US"/>
              </w:rPr>
              <w:t> </w:t>
            </w:r>
            <w:r w:rsidRPr="008315A4">
              <w:rPr>
                <w:b/>
                <w:sz w:val="20"/>
                <w:lang w:eastAsia="en-US"/>
              </w:rPr>
              <w:t xml:space="preserve">gadam: </w:t>
            </w:r>
            <w:r w:rsidRPr="008315A4">
              <w:rPr>
                <w:sz w:val="20"/>
                <w:lang w:eastAsia="en-US"/>
              </w:rPr>
              <w:t xml:space="preserve">slaucamās govis ~12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slaucamām govīm valstī; cūkas ~32</w:t>
            </w:r>
            <w:r w:rsidR="00DD3C64">
              <w:rPr>
                <w:sz w:val="20"/>
                <w:lang w:eastAsia="en-US"/>
              </w:rPr>
              <w:t> </w:t>
            </w:r>
            <w:r w:rsidR="00E3459E">
              <w:rPr>
                <w:sz w:val="20"/>
                <w:lang w:eastAsia="en-US"/>
              </w:rPr>
              <w:t>000</w:t>
            </w:r>
            <w:r w:rsidRPr="008315A4">
              <w:rPr>
                <w:sz w:val="20"/>
                <w:lang w:eastAsia="en-US"/>
              </w:rPr>
              <w:t xml:space="preserve"> jeb ~11</w:t>
            </w:r>
            <w:r>
              <w:rPr>
                <w:sz w:val="20"/>
                <w:lang w:eastAsia="en-US"/>
              </w:rPr>
              <w:t> %</w:t>
            </w:r>
            <w:r w:rsidRPr="008315A4">
              <w:rPr>
                <w:sz w:val="20"/>
                <w:lang w:eastAsia="en-US"/>
              </w:rPr>
              <w:t xml:space="preserve"> no visām cūkām valstī;</w:t>
            </w:r>
          </w:p>
          <w:p w:rsidR="004B3287" w:rsidRPr="008315A4" w:rsidRDefault="004B3287" w:rsidP="00E3459E">
            <w:pPr>
              <w:spacing w:before="0"/>
              <w:cnfStyle w:val="00000000000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~20</w:t>
            </w:r>
            <w:r w:rsidR="00DD3C64">
              <w:rPr>
                <w:sz w:val="20"/>
                <w:lang w:eastAsia="en-US"/>
              </w:rPr>
              <w:t> </w:t>
            </w:r>
            <w:r w:rsidR="00E3459E">
              <w:rPr>
                <w:sz w:val="20"/>
                <w:lang w:eastAsia="en-US"/>
              </w:rPr>
              <w:t>000</w:t>
            </w:r>
            <w:r w:rsidRPr="008315A4">
              <w:rPr>
                <w:sz w:val="20"/>
                <w:lang w:eastAsia="en-US"/>
              </w:rPr>
              <w:t xml:space="preserve"> jeb ~13</w:t>
            </w:r>
            <w:r>
              <w:rPr>
                <w:sz w:val="20"/>
                <w:lang w:eastAsia="en-US"/>
              </w:rPr>
              <w:t> %</w:t>
            </w:r>
            <w:r w:rsidRPr="008315A4">
              <w:rPr>
                <w:sz w:val="20"/>
                <w:lang w:eastAsia="en-US"/>
              </w:rPr>
              <w:t xml:space="preserve"> no visām slaucamām govīm valstī; cūkas ~53</w:t>
            </w:r>
            <w:r w:rsidR="00DD3C64">
              <w:rPr>
                <w:sz w:val="20"/>
                <w:lang w:eastAsia="en-US"/>
              </w:rPr>
              <w:t> </w:t>
            </w:r>
            <w:r w:rsidR="00E3459E">
              <w:rPr>
                <w:sz w:val="20"/>
                <w:lang w:eastAsia="en-US"/>
              </w:rPr>
              <w:t>000</w:t>
            </w:r>
            <w:r w:rsidRPr="008315A4">
              <w:rPr>
                <w:sz w:val="20"/>
                <w:lang w:eastAsia="en-US"/>
              </w:rPr>
              <w:t xml:space="preserve"> jeb ~18</w:t>
            </w:r>
            <w:r>
              <w:rPr>
                <w:sz w:val="20"/>
                <w:lang w:eastAsia="en-US"/>
              </w:rPr>
              <w:t> %</w:t>
            </w:r>
            <w:r w:rsidRPr="008315A4">
              <w:rPr>
                <w:sz w:val="20"/>
                <w:lang w:eastAsia="en-US"/>
              </w:rPr>
              <w:t xml:space="preserve"> no visām cūkām valstī.</w:t>
            </w:r>
          </w:p>
        </w:tc>
        <w:tc>
          <w:tcPr>
            <w:tcW w:w="2717" w:type="dxa"/>
            <w:shd w:val="clear" w:color="auto" w:fill="FFFF00"/>
            <w:vAlign w:val="center"/>
          </w:tcPr>
          <w:p w:rsidR="004B3287" w:rsidRPr="008315A4" w:rsidRDefault="004B3287" w:rsidP="004B3287">
            <w:pPr>
              <w:spacing w:before="0"/>
              <w:cnfStyle w:val="000000000000"/>
              <w:rPr>
                <w:color w:val="FF0000"/>
                <w:sz w:val="20"/>
                <w:lang w:eastAsia="en-US"/>
              </w:rPr>
            </w:pPr>
            <w:r w:rsidRPr="008315A4">
              <w:rPr>
                <w:sz w:val="20"/>
                <w:lang w:eastAsia="en-US"/>
              </w:rPr>
              <w:lastRenderedPageBreak/>
              <w:t>Vidēji grūti ieviešams</w:t>
            </w:r>
          </w:p>
        </w:tc>
        <w:tc>
          <w:tcPr>
            <w:tcW w:w="2464" w:type="dxa"/>
            <w:shd w:val="clear" w:color="auto" w:fill="auto"/>
            <w:vAlign w:val="center"/>
          </w:tcPr>
          <w:p w:rsidR="004B3287" w:rsidRPr="008315A4" w:rsidRDefault="004B3287" w:rsidP="004B3287">
            <w:pPr>
              <w:spacing w:before="0"/>
              <w:jc w:val="center"/>
              <w:cnfStyle w:val="000000000000"/>
              <w:rPr>
                <w:sz w:val="20"/>
                <w:lang w:eastAsia="en-US"/>
              </w:rPr>
            </w:pPr>
            <w:r w:rsidRPr="008315A4">
              <w:rPr>
                <w:sz w:val="20"/>
                <w:lang w:eastAsia="en-US"/>
              </w:rPr>
              <w:t>0.517</w:t>
            </w:r>
            <w:r>
              <w:rPr>
                <w:sz w:val="20"/>
                <w:lang w:eastAsia="en-US"/>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lastRenderedPageBreak/>
              <w:t>Šķidro kūtsmēslu krātuvju nosegšana (3. variants – betona pārsegums)</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sz w:val="20"/>
                <w:lang w:eastAsia="en-US"/>
              </w:rPr>
              <w:t>Mērķdzīvnieki</w:t>
            </w:r>
            <w:proofErr w:type="spellEnd"/>
            <w:r w:rsidRPr="008315A4">
              <w:rPr>
                <w:sz w:val="20"/>
                <w:lang w:eastAsia="en-US"/>
              </w:rPr>
              <w:t>, kuru kūtsmēsli tiek nosegti: slaucamās govis un cūkas.</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šķidrie kūtsmēsli tiek nosegti ar betonu. Mērķis 2025.</w:t>
            </w:r>
            <w:r w:rsidR="00DD3C64">
              <w:rPr>
                <w:b/>
                <w:sz w:val="20"/>
                <w:lang w:eastAsia="en-US"/>
              </w:rPr>
              <w:t> </w:t>
            </w:r>
            <w:r w:rsidRPr="008315A4">
              <w:rPr>
                <w:b/>
                <w:sz w:val="20"/>
                <w:lang w:eastAsia="en-US"/>
              </w:rPr>
              <w:t xml:space="preserve">gadam: </w:t>
            </w:r>
            <w:r w:rsidRPr="008315A4">
              <w:rPr>
                <w:sz w:val="20"/>
                <w:lang w:eastAsia="en-US"/>
              </w:rPr>
              <w:t>slaucamās govis ~3</w:t>
            </w:r>
            <w:r w:rsidR="00E3459E">
              <w:rPr>
                <w:sz w:val="20"/>
                <w:lang w:eastAsia="en-US"/>
              </w:rPr>
              <w:t xml:space="preserve">000 </w:t>
            </w:r>
            <w:r w:rsidRPr="008315A4">
              <w:rPr>
                <w:sz w:val="20"/>
                <w:lang w:eastAsia="en-US"/>
              </w:rPr>
              <w:t>jeb ~2</w:t>
            </w:r>
            <w:r>
              <w:rPr>
                <w:sz w:val="20"/>
                <w:lang w:eastAsia="en-US"/>
              </w:rPr>
              <w:t> %</w:t>
            </w:r>
            <w:r w:rsidRPr="008315A4">
              <w:rPr>
                <w:sz w:val="20"/>
                <w:lang w:eastAsia="en-US"/>
              </w:rPr>
              <w:t xml:space="preserve"> no visām slaucamām govīm valstī; cūkas ~8</w:t>
            </w:r>
            <w:r w:rsidR="00E3459E">
              <w:rPr>
                <w:sz w:val="20"/>
                <w:lang w:eastAsia="en-US"/>
              </w:rPr>
              <w:t xml:space="preserve">000 </w:t>
            </w:r>
            <w:r w:rsidRPr="008315A4">
              <w:rPr>
                <w:sz w:val="20"/>
                <w:lang w:eastAsia="en-US"/>
              </w:rPr>
              <w:t>jeb ~3</w:t>
            </w:r>
            <w:r>
              <w:rPr>
                <w:sz w:val="20"/>
                <w:lang w:eastAsia="en-US"/>
              </w:rPr>
              <w:t> %</w:t>
            </w:r>
            <w:r w:rsidRPr="008315A4">
              <w:rPr>
                <w:sz w:val="20"/>
                <w:lang w:eastAsia="en-US"/>
              </w:rPr>
              <w:t xml:space="preserve"> no visām cūkām valstī;</w:t>
            </w:r>
          </w:p>
          <w:p w:rsidR="004B3287" w:rsidRPr="008315A4" w:rsidRDefault="004B3287" w:rsidP="00E3459E">
            <w:pPr>
              <w:spacing w:before="0"/>
              <w:cnfStyle w:val="00000000000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~5</w:t>
            </w:r>
            <w:r w:rsidR="00E3459E">
              <w:rPr>
                <w:sz w:val="20"/>
                <w:lang w:eastAsia="en-US"/>
              </w:rPr>
              <w:t>000</w:t>
            </w:r>
            <w:r w:rsidRPr="008315A4">
              <w:rPr>
                <w:sz w:val="20"/>
                <w:lang w:eastAsia="en-US"/>
              </w:rPr>
              <w:t xml:space="preserve"> jeb ~3</w:t>
            </w:r>
            <w:r>
              <w:rPr>
                <w:sz w:val="20"/>
                <w:lang w:eastAsia="en-US"/>
              </w:rPr>
              <w:t> %</w:t>
            </w:r>
            <w:r w:rsidRPr="008315A4">
              <w:rPr>
                <w:sz w:val="20"/>
                <w:lang w:eastAsia="en-US"/>
              </w:rPr>
              <w:t xml:space="preserve"> no visām slaucamām govīm valstī; cūkas ~13</w:t>
            </w:r>
            <w:r w:rsidR="00DD3C64">
              <w:rPr>
                <w:sz w:val="20"/>
                <w:lang w:eastAsia="en-US"/>
              </w:rPr>
              <w:t> </w:t>
            </w:r>
            <w:r w:rsidR="00E3459E">
              <w:rPr>
                <w:sz w:val="20"/>
                <w:lang w:eastAsia="en-US"/>
              </w:rPr>
              <w:t>000</w:t>
            </w:r>
            <w:r w:rsidRPr="008315A4">
              <w:rPr>
                <w:sz w:val="20"/>
                <w:lang w:eastAsia="en-US"/>
              </w:rPr>
              <w:t xml:space="preserve"> jeb ~4</w:t>
            </w:r>
            <w:r>
              <w:rPr>
                <w:sz w:val="20"/>
                <w:lang w:eastAsia="en-US"/>
              </w:rPr>
              <w:t> %</w:t>
            </w:r>
            <w:r w:rsidRPr="008315A4">
              <w:rPr>
                <w:sz w:val="20"/>
                <w:lang w:eastAsia="en-US"/>
              </w:rPr>
              <w:t xml:space="preserve"> no visām cūkām valstī.</w:t>
            </w:r>
          </w:p>
        </w:tc>
        <w:tc>
          <w:tcPr>
            <w:tcW w:w="2717" w:type="dxa"/>
            <w:shd w:val="clear" w:color="auto" w:fill="FF0000"/>
            <w:vAlign w:val="center"/>
          </w:tcPr>
          <w:p w:rsidR="004B3287" w:rsidRPr="008315A4" w:rsidRDefault="004B3287" w:rsidP="004B3287">
            <w:pPr>
              <w:spacing w:before="0"/>
              <w:cnfStyle w:val="000000000000"/>
              <w:rPr>
                <w:color w:val="FF0000"/>
                <w:sz w:val="20"/>
                <w:lang w:eastAsia="en-US"/>
              </w:rPr>
            </w:pPr>
            <w:r w:rsidRPr="008315A4">
              <w:rPr>
                <w:sz w:val="20"/>
              </w:rPr>
              <w:t>Grūti ieviešams, jo pasākuma ieviešana saistās ar lielām investīcijām</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0.637</w:t>
            </w:r>
            <w:r>
              <w:rPr>
                <w:sz w:val="20"/>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t>Šķidro kūtsmēslu krātuvju nosegšana (4. variants – teltsveida pārklājums)</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rsidR="004B3287" w:rsidRPr="008315A4" w:rsidRDefault="004B3287" w:rsidP="004B3287">
            <w:pPr>
              <w:spacing w:before="0"/>
              <w:cnfStyle w:val="000000000000"/>
              <w:rPr>
                <w:sz w:val="20"/>
                <w:lang w:eastAsia="en-US"/>
              </w:rPr>
            </w:pPr>
            <w:proofErr w:type="spellStart"/>
            <w:r w:rsidRPr="008315A4">
              <w:rPr>
                <w:sz w:val="20"/>
                <w:lang w:eastAsia="en-US"/>
              </w:rPr>
              <w:t>Mērķdzīvnieki</w:t>
            </w:r>
            <w:proofErr w:type="spellEnd"/>
            <w:r w:rsidRPr="008315A4">
              <w:rPr>
                <w:sz w:val="20"/>
                <w:lang w:eastAsia="en-US"/>
              </w:rPr>
              <w:t>, kuru kūtsmēsli tiek nosegti: slaucamās govis un cūkas.</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šķidrie kūtsmēsli tiek nosegti ar teltsveida pārklājumu. Mērķis 2025.</w:t>
            </w:r>
            <w:r w:rsidR="00DD3C64">
              <w:rPr>
                <w:b/>
                <w:sz w:val="20"/>
                <w:lang w:eastAsia="en-US"/>
              </w:rPr>
              <w:t> </w:t>
            </w:r>
            <w:r w:rsidRPr="008315A4">
              <w:rPr>
                <w:b/>
                <w:sz w:val="20"/>
                <w:lang w:eastAsia="en-US"/>
              </w:rPr>
              <w:t xml:space="preserve">gadam: </w:t>
            </w:r>
            <w:r w:rsidRPr="008315A4">
              <w:rPr>
                <w:sz w:val="20"/>
                <w:lang w:eastAsia="en-US"/>
              </w:rPr>
              <w:t>slaucamās govis ~9</w:t>
            </w:r>
            <w:r w:rsidR="00E3459E">
              <w:rPr>
                <w:sz w:val="20"/>
                <w:lang w:eastAsia="en-US"/>
              </w:rPr>
              <w:t xml:space="preserve">000 </w:t>
            </w:r>
            <w:r w:rsidRPr="008315A4">
              <w:rPr>
                <w:sz w:val="20"/>
                <w:lang w:eastAsia="en-US"/>
              </w:rPr>
              <w:t>jeb ~6</w:t>
            </w:r>
            <w:r>
              <w:rPr>
                <w:sz w:val="20"/>
                <w:lang w:eastAsia="en-US"/>
              </w:rPr>
              <w:t> %</w:t>
            </w:r>
            <w:r w:rsidRPr="008315A4">
              <w:rPr>
                <w:sz w:val="20"/>
                <w:lang w:eastAsia="en-US"/>
              </w:rPr>
              <w:t xml:space="preserve"> no visām slaucamām govīm valstī; cūkas ~24</w:t>
            </w:r>
            <w:r w:rsidR="00DD3C64">
              <w:rPr>
                <w:sz w:val="20"/>
                <w:lang w:eastAsia="en-US"/>
              </w:rPr>
              <w:t>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cūkām valstī;</w:t>
            </w:r>
          </w:p>
          <w:p w:rsidR="004B3287" w:rsidRPr="008315A4" w:rsidRDefault="004B3287" w:rsidP="00E3459E">
            <w:pPr>
              <w:spacing w:before="0"/>
              <w:cnfStyle w:val="00000000000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~15</w:t>
            </w:r>
            <w:r w:rsidR="00DD3C64">
              <w:rPr>
                <w:sz w:val="20"/>
                <w:lang w:eastAsia="en-US"/>
              </w:rPr>
              <w:t> </w:t>
            </w:r>
            <w:r w:rsidR="00E3459E">
              <w:rPr>
                <w:sz w:val="20"/>
                <w:lang w:eastAsia="en-US"/>
              </w:rPr>
              <w:t>000</w:t>
            </w:r>
            <w:r w:rsidRPr="008315A4">
              <w:rPr>
                <w:sz w:val="20"/>
                <w:lang w:eastAsia="en-US"/>
              </w:rPr>
              <w:t>. jeb ~10</w:t>
            </w:r>
            <w:r>
              <w:rPr>
                <w:sz w:val="20"/>
                <w:lang w:eastAsia="en-US"/>
              </w:rPr>
              <w:t> %</w:t>
            </w:r>
            <w:r w:rsidRPr="008315A4">
              <w:rPr>
                <w:sz w:val="20"/>
                <w:lang w:eastAsia="en-US"/>
              </w:rPr>
              <w:t xml:space="preserve"> no visām slaucamām govīm valstī; cūkas ~34</w:t>
            </w:r>
            <w:r w:rsidR="00DD3C64">
              <w:rPr>
                <w:sz w:val="20"/>
                <w:lang w:eastAsia="en-US"/>
              </w:rPr>
              <w:t> </w:t>
            </w:r>
            <w:r w:rsidR="00E3459E">
              <w:rPr>
                <w:sz w:val="20"/>
                <w:lang w:eastAsia="en-US"/>
              </w:rPr>
              <w:t>000</w:t>
            </w:r>
            <w:r w:rsidRPr="008315A4">
              <w:rPr>
                <w:sz w:val="20"/>
                <w:lang w:eastAsia="en-US"/>
              </w:rPr>
              <w:t xml:space="preserve"> jeb ~12</w:t>
            </w:r>
            <w:r>
              <w:rPr>
                <w:sz w:val="20"/>
                <w:lang w:eastAsia="en-US"/>
              </w:rPr>
              <w:t> %</w:t>
            </w:r>
            <w:r w:rsidRPr="008315A4">
              <w:rPr>
                <w:sz w:val="20"/>
                <w:lang w:eastAsia="en-US"/>
              </w:rPr>
              <w:t xml:space="preserve"> no visām cūkām valstī.</w:t>
            </w:r>
          </w:p>
        </w:tc>
        <w:tc>
          <w:tcPr>
            <w:tcW w:w="2717" w:type="dxa"/>
            <w:shd w:val="clear" w:color="auto" w:fill="FFFF00"/>
            <w:vAlign w:val="center"/>
          </w:tcPr>
          <w:p w:rsidR="004B3287" w:rsidRPr="008315A4" w:rsidRDefault="004B3287" w:rsidP="004B3287">
            <w:pPr>
              <w:spacing w:before="0"/>
              <w:cnfStyle w:val="000000000000"/>
              <w:rPr>
                <w:color w:val="FF0000"/>
                <w:sz w:val="20"/>
                <w:lang w:eastAsia="en-US"/>
              </w:rPr>
            </w:pPr>
            <w:r w:rsidRPr="008315A4">
              <w:rPr>
                <w:sz w:val="20"/>
                <w:lang w:eastAsia="en-US"/>
              </w:rPr>
              <w:t>Vidēji grūti ieviešams</w:t>
            </w:r>
          </w:p>
        </w:tc>
        <w:tc>
          <w:tcPr>
            <w:tcW w:w="2464" w:type="dxa"/>
            <w:shd w:val="clear" w:color="auto" w:fill="auto"/>
            <w:vAlign w:val="center"/>
          </w:tcPr>
          <w:p w:rsidR="004B3287" w:rsidRPr="008315A4" w:rsidRDefault="004B3287" w:rsidP="004B3287">
            <w:pPr>
              <w:spacing w:before="0"/>
              <w:jc w:val="center"/>
              <w:cnfStyle w:val="000000000000"/>
              <w:rPr>
                <w:sz w:val="20"/>
                <w:lang w:eastAsia="en-US"/>
              </w:rPr>
            </w:pPr>
            <w:r w:rsidRPr="008315A4">
              <w:rPr>
                <w:sz w:val="20"/>
                <w:lang w:eastAsia="en-US"/>
              </w:rPr>
              <w:t>0.557</w:t>
            </w:r>
            <w:r>
              <w:rPr>
                <w:sz w:val="20"/>
                <w:lang w:eastAsia="en-US"/>
              </w:rPr>
              <w:t> %</w:t>
            </w:r>
          </w:p>
        </w:tc>
      </w:tr>
      <w:tr w:rsidR="004B3287" w:rsidRPr="008315A4" w:rsidTr="004B3287">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t>Lagūnas tipa krātuvju aizstāšana ar cilindriskajām krātuvēm</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b/>
                <w:sz w:val="20"/>
                <w:lang w:eastAsia="en-US"/>
              </w:rPr>
              <w:t>:</w:t>
            </w:r>
            <w:r w:rsidRPr="008315A4">
              <w:rPr>
                <w:sz w:val="20"/>
              </w:rPr>
              <w:t xml:space="preserve"> </w:t>
            </w:r>
            <w:r w:rsidRPr="008315A4">
              <w:rPr>
                <w:sz w:val="20"/>
                <w:lang w:eastAsia="en-US"/>
              </w:rPr>
              <w:t>1. klastera saimniecības, kas veido ap 0,3</w:t>
            </w:r>
            <w:r>
              <w:rPr>
                <w:sz w:val="20"/>
                <w:lang w:eastAsia="en-US"/>
              </w:rPr>
              <w:t> %</w:t>
            </w:r>
            <w:r w:rsidRPr="008315A4">
              <w:rPr>
                <w:sz w:val="20"/>
                <w:lang w:eastAsia="en-US"/>
              </w:rPr>
              <w:t xml:space="preserve"> no visu saimniecību skaita, audzē 90,4</w:t>
            </w:r>
            <w:r>
              <w:rPr>
                <w:sz w:val="20"/>
                <w:lang w:eastAsia="en-US"/>
              </w:rPr>
              <w:t> %</w:t>
            </w:r>
            <w:r w:rsidRPr="008315A4">
              <w:rPr>
                <w:sz w:val="20"/>
                <w:lang w:eastAsia="en-US"/>
              </w:rPr>
              <w:t xml:space="preserve"> no visām cūkām valstīm.</w:t>
            </w:r>
            <w:r w:rsidRPr="008315A4">
              <w:rPr>
                <w:sz w:val="20"/>
              </w:rPr>
              <w:t xml:space="preserve"> </w:t>
            </w:r>
            <w:r w:rsidRPr="008315A4">
              <w:rPr>
                <w:sz w:val="20"/>
                <w:lang w:eastAsia="en-US"/>
              </w:rPr>
              <w:t>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20,7</w:t>
            </w:r>
            <w:r>
              <w:rPr>
                <w:sz w:val="20"/>
                <w:lang w:eastAsia="en-US"/>
              </w:rPr>
              <w:t> %</w:t>
            </w:r>
            <w:r w:rsidRPr="008315A4">
              <w:rPr>
                <w:sz w:val="20"/>
                <w:lang w:eastAsia="en-US"/>
              </w:rPr>
              <w:t xml:space="preserve"> no visām slaucamām govīm valstī.</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Mērķdzīvnieki</w:t>
            </w:r>
            <w:proofErr w:type="spellEnd"/>
            <w:r w:rsidRPr="008315A4">
              <w:rPr>
                <w:b/>
                <w:sz w:val="20"/>
                <w:lang w:eastAsia="en-US"/>
              </w:rPr>
              <w:t>:</w:t>
            </w:r>
            <w:r w:rsidRPr="008315A4">
              <w:rPr>
                <w:sz w:val="20"/>
                <w:lang w:eastAsia="en-US"/>
              </w:rPr>
              <w:t xml:space="preserve"> cūkas, slaucamas govis.</w:t>
            </w:r>
          </w:p>
          <w:p w:rsidR="004B3287" w:rsidRPr="008315A4" w:rsidRDefault="004B3287" w:rsidP="004B3287">
            <w:pPr>
              <w:spacing w:before="0"/>
              <w:cnfStyle w:val="000000000000"/>
              <w:rPr>
                <w:b/>
                <w:sz w:val="20"/>
                <w:lang w:eastAsia="en-US"/>
              </w:rPr>
            </w:pPr>
            <w:proofErr w:type="spellStart"/>
            <w:r w:rsidRPr="008315A4">
              <w:rPr>
                <w:b/>
                <w:sz w:val="20"/>
                <w:lang w:eastAsia="en-US"/>
              </w:rPr>
              <w:lastRenderedPageBreak/>
              <w:t>Mērķdzīvnieku</w:t>
            </w:r>
            <w:proofErr w:type="spellEnd"/>
            <w:r w:rsidRPr="008315A4">
              <w:rPr>
                <w:b/>
                <w:sz w:val="20"/>
                <w:lang w:eastAsia="en-US"/>
              </w:rPr>
              <w:t xml:space="preserve"> skaits: </w:t>
            </w:r>
            <w:r w:rsidRPr="008315A4">
              <w:rPr>
                <w:sz w:val="20"/>
                <w:lang w:eastAsia="en-US"/>
              </w:rPr>
              <w:t>1. klastera un 3. klastera saimniecības, kas nav ieviesušas iepriekš minētos pasākumus un apsaimnieko lagūnas tipa krātuves.</w:t>
            </w:r>
          </w:p>
        </w:tc>
        <w:tc>
          <w:tcPr>
            <w:tcW w:w="2717" w:type="dxa"/>
            <w:shd w:val="clear" w:color="auto" w:fill="FF0000"/>
            <w:vAlign w:val="center"/>
          </w:tcPr>
          <w:p w:rsidR="004B3287" w:rsidRPr="008315A4" w:rsidRDefault="004B3287" w:rsidP="004B3287">
            <w:pPr>
              <w:spacing w:before="0"/>
              <w:cnfStyle w:val="000000000000"/>
              <w:rPr>
                <w:sz w:val="20"/>
              </w:rPr>
            </w:pPr>
            <w:r w:rsidRPr="008315A4">
              <w:rPr>
                <w:sz w:val="20"/>
              </w:rPr>
              <w:lastRenderedPageBreak/>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0.724</w:t>
            </w:r>
            <w:r>
              <w:rPr>
                <w:sz w:val="20"/>
              </w:rPr>
              <w:t> %</w:t>
            </w:r>
          </w:p>
        </w:tc>
      </w:tr>
      <w:tr w:rsidR="004B3287" w:rsidRPr="008315A4" w:rsidTr="00680598">
        <w:trPr>
          <w:trHeight w:val="20"/>
          <w:jc w:val="center"/>
        </w:trPr>
        <w:tc>
          <w:tcPr>
            <w:cnfStyle w:val="001000000000"/>
            <w:tcW w:w="3256" w:type="dxa"/>
            <w:noWrap/>
            <w:vAlign w:val="center"/>
          </w:tcPr>
          <w:p w:rsidR="004B3287" w:rsidRPr="008315A4" w:rsidRDefault="004B3287" w:rsidP="004B3287">
            <w:pPr>
              <w:spacing w:before="0"/>
              <w:rPr>
                <w:sz w:val="20"/>
                <w:lang w:eastAsia="en-US"/>
              </w:rPr>
            </w:pPr>
            <w:r w:rsidRPr="008315A4">
              <w:rPr>
                <w:sz w:val="20"/>
                <w:lang w:eastAsia="en-US"/>
              </w:rPr>
              <w:lastRenderedPageBreak/>
              <w:t>Biogāzes ražošanas veicināšana</w:t>
            </w:r>
          </w:p>
        </w:tc>
        <w:tc>
          <w:tcPr>
            <w:tcW w:w="6123" w:type="dxa"/>
            <w:vAlign w:val="center"/>
          </w:tcPr>
          <w:p w:rsidR="004B3287" w:rsidRPr="008315A4" w:rsidRDefault="004B3287" w:rsidP="004B3287">
            <w:pPr>
              <w:spacing w:before="0"/>
              <w:cnfStyle w:val="000000000000"/>
              <w:rPr>
                <w:sz w:val="20"/>
                <w:lang w:eastAsia="en-US"/>
              </w:rPr>
            </w:pPr>
            <w:proofErr w:type="spellStart"/>
            <w:r w:rsidRPr="008315A4">
              <w:rPr>
                <w:b/>
                <w:sz w:val="20"/>
                <w:lang w:eastAsia="en-US"/>
              </w:rPr>
              <w:t>Mērķsaimniecības</w:t>
            </w:r>
            <w:proofErr w:type="spellEnd"/>
            <w:r w:rsidRPr="008315A4">
              <w:rPr>
                <w:sz w:val="20"/>
                <w:lang w:eastAsia="en-US"/>
              </w:rPr>
              <w:t>: 1. klasteris, kas veido ap 0,3</w:t>
            </w:r>
            <w:r>
              <w:rPr>
                <w:sz w:val="20"/>
                <w:lang w:eastAsia="en-US"/>
              </w:rPr>
              <w:t> %</w:t>
            </w:r>
            <w:r w:rsidRPr="008315A4">
              <w:rPr>
                <w:sz w:val="20"/>
                <w:lang w:eastAsia="en-US"/>
              </w:rPr>
              <w:t xml:space="preserve"> no visu saimniecību skaita, audzē 88,3</w:t>
            </w:r>
            <w:r>
              <w:rPr>
                <w:sz w:val="20"/>
                <w:lang w:eastAsia="en-US"/>
              </w:rPr>
              <w:t> %</w:t>
            </w:r>
            <w:r w:rsidRPr="008315A4">
              <w:rPr>
                <w:sz w:val="20"/>
                <w:lang w:eastAsia="en-US"/>
              </w:rPr>
              <w:t xml:space="preserve"> no visiem mājputniem. </w:t>
            </w:r>
          </w:p>
          <w:p w:rsidR="004B3287" w:rsidRPr="008315A4" w:rsidRDefault="004B3287" w:rsidP="004B3287">
            <w:pPr>
              <w:spacing w:before="0"/>
              <w:cnfStyle w:val="000000000000"/>
              <w:rPr>
                <w:b/>
                <w:sz w:val="20"/>
                <w:lang w:eastAsia="en-US"/>
              </w:rPr>
            </w:pPr>
            <w:proofErr w:type="spellStart"/>
            <w:r w:rsidRPr="008315A4">
              <w:rPr>
                <w:b/>
                <w:sz w:val="20"/>
                <w:lang w:eastAsia="en-US"/>
              </w:rPr>
              <w:t>Mērķdzīvnieki</w:t>
            </w:r>
            <w:proofErr w:type="spellEnd"/>
            <w:r w:rsidRPr="008315A4">
              <w:rPr>
                <w:sz w:val="20"/>
                <w:lang w:eastAsia="en-US"/>
              </w:rPr>
              <w:t>: mājputni.</w:t>
            </w:r>
          </w:p>
          <w:p w:rsidR="004B3287" w:rsidRPr="008315A4" w:rsidRDefault="004B3287" w:rsidP="004B3287">
            <w:pPr>
              <w:spacing w:before="0"/>
              <w:cnfStyle w:val="000000000000"/>
              <w:rPr>
                <w:sz w:val="20"/>
                <w:lang w:eastAsia="en-US"/>
              </w:rPr>
            </w:pPr>
            <w:proofErr w:type="spellStart"/>
            <w:r w:rsidRPr="008315A4">
              <w:rPr>
                <w:b/>
                <w:sz w:val="20"/>
                <w:lang w:eastAsia="en-US"/>
              </w:rPr>
              <w:t>Mērķdzīvnieku</w:t>
            </w:r>
            <w:proofErr w:type="spellEnd"/>
            <w:r w:rsidRPr="008315A4">
              <w:rPr>
                <w:b/>
                <w:sz w:val="20"/>
                <w:lang w:eastAsia="en-US"/>
              </w:rPr>
              <w:t xml:space="preserve"> skaits, kuru kūtsmēsli tiek nodoti biogāzei. Mērķis: 2025.</w:t>
            </w:r>
            <w:r w:rsidR="00DD3C64">
              <w:rPr>
                <w:b/>
                <w:sz w:val="20"/>
                <w:lang w:eastAsia="en-US"/>
              </w:rPr>
              <w:t> </w:t>
            </w:r>
            <w:r w:rsidRPr="008315A4">
              <w:rPr>
                <w:b/>
                <w:sz w:val="20"/>
                <w:lang w:eastAsia="en-US"/>
              </w:rPr>
              <w:t>gadam:</w:t>
            </w:r>
            <w:r w:rsidRPr="008315A4">
              <w:rPr>
                <w:sz w:val="20"/>
                <w:lang w:eastAsia="en-US"/>
              </w:rPr>
              <w:t xml:space="preserve"> mājputni ~408</w:t>
            </w:r>
            <w:r w:rsidR="00DD3C64">
              <w:rPr>
                <w:sz w:val="20"/>
                <w:lang w:eastAsia="en-US"/>
              </w:rPr>
              <w:t>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visiem mājputniem valstī;</w:t>
            </w:r>
          </w:p>
          <w:p w:rsidR="004B3287" w:rsidRPr="008315A4" w:rsidRDefault="004B3287" w:rsidP="00E3459E">
            <w:pPr>
              <w:spacing w:before="0"/>
              <w:cnfStyle w:val="000000000000"/>
              <w:rPr>
                <w:b/>
                <w:sz w:val="20"/>
                <w:lang w:eastAsia="en-US"/>
              </w:rPr>
            </w:pPr>
            <w:r w:rsidRPr="008315A4">
              <w:rPr>
                <w:b/>
                <w:sz w:val="20"/>
                <w:lang w:eastAsia="en-US"/>
              </w:rPr>
              <w:t>Mērķis 2030.</w:t>
            </w:r>
            <w:r w:rsidR="00DD3C64">
              <w:rPr>
                <w:b/>
                <w:sz w:val="20"/>
                <w:lang w:eastAsia="en-US"/>
              </w:rPr>
              <w:t> </w:t>
            </w:r>
            <w:r w:rsidRPr="008315A4">
              <w:rPr>
                <w:b/>
                <w:sz w:val="20"/>
                <w:lang w:eastAsia="en-US"/>
              </w:rPr>
              <w:t>gadam</w:t>
            </w:r>
            <w:r w:rsidRPr="008315A4">
              <w:rPr>
                <w:sz w:val="20"/>
                <w:lang w:eastAsia="en-US"/>
              </w:rPr>
              <w:t>: mājputni ~922</w:t>
            </w:r>
            <w:r w:rsidR="00DD3C64">
              <w:rPr>
                <w:sz w:val="20"/>
                <w:lang w:eastAsia="en-US"/>
              </w:rPr>
              <w:t> </w:t>
            </w:r>
            <w:r w:rsidR="00E3459E">
              <w:rPr>
                <w:sz w:val="20"/>
                <w:lang w:eastAsia="en-US"/>
              </w:rPr>
              <w:t>000</w:t>
            </w:r>
            <w:r w:rsidRPr="008315A4">
              <w:rPr>
                <w:sz w:val="20"/>
                <w:lang w:eastAsia="en-US"/>
              </w:rPr>
              <w:t xml:space="preserve"> jeb 18</w:t>
            </w:r>
            <w:r>
              <w:rPr>
                <w:sz w:val="20"/>
                <w:lang w:eastAsia="en-US"/>
              </w:rPr>
              <w:t> %</w:t>
            </w:r>
            <w:r w:rsidRPr="008315A4">
              <w:rPr>
                <w:sz w:val="20"/>
                <w:lang w:eastAsia="en-US"/>
              </w:rPr>
              <w:t xml:space="preserve"> no visiem mājputniem valstī.</w:t>
            </w:r>
          </w:p>
        </w:tc>
        <w:tc>
          <w:tcPr>
            <w:tcW w:w="2717" w:type="dxa"/>
            <w:tcBorders>
              <w:bottom w:val="single" w:sz="4" w:space="0" w:color="D7D2D9" w:themeColor="accent6" w:themeTint="66"/>
            </w:tcBorders>
            <w:shd w:val="clear" w:color="auto" w:fill="FF0000"/>
            <w:vAlign w:val="center"/>
          </w:tcPr>
          <w:p w:rsidR="004B3287" w:rsidRPr="008315A4" w:rsidRDefault="004B3287" w:rsidP="004B3287">
            <w:pPr>
              <w:spacing w:before="0"/>
              <w:cnfStyle w:val="00000000000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rsidR="004B3287" w:rsidRPr="008315A4" w:rsidRDefault="004B3287" w:rsidP="004B3287">
            <w:pPr>
              <w:spacing w:before="0"/>
              <w:jc w:val="center"/>
              <w:cnfStyle w:val="000000000000"/>
              <w:rPr>
                <w:sz w:val="20"/>
              </w:rPr>
            </w:pPr>
            <w:r w:rsidRPr="008315A4">
              <w:rPr>
                <w:sz w:val="20"/>
              </w:rPr>
              <w:t>0.231</w:t>
            </w:r>
            <w:r>
              <w:rPr>
                <w:sz w:val="20"/>
              </w:rPr>
              <w:t> %</w:t>
            </w:r>
            <w:r w:rsidRPr="008315A4">
              <w:rPr>
                <w:sz w:val="20"/>
              </w:rPr>
              <w:t>.</w:t>
            </w:r>
          </w:p>
        </w:tc>
      </w:tr>
      <w:tr w:rsidR="00680598" w:rsidRPr="008315A4" w:rsidTr="00680598">
        <w:trPr>
          <w:trHeight w:val="20"/>
          <w:jc w:val="center"/>
        </w:trPr>
        <w:tc>
          <w:tcPr>
            <w:cnfStyle w:val="001000000000"/>
            <w:tcW w:w="3256" w:type="dxa"/>
            <w:noWrap/>
            <w:vAlign w:val="center"/>
          </w:tcPr>
          <w:p w:rsidR="00680598" w:rsidRPr="00BC0442" w:rsidRDefault="00680598" w:rsidP="00680598">
            <w:pPr>
              <w:spacing w:before="0"/>
              <w:rPr>
                <w:sz w:val="20"/>
                <w:lang w:eastAsia="en-US"/>
              </w:rPr>
            </w:pPr>
            <w:r w:rsidRPr="00BC0442">
              <w:rPr>
                <w:sz w:val="20"/>
                <w:lang w:eastAsia="en-US"/>
              </w:rPr>
              <w:t>Bioloģiskās lauksaimniecības attīstība</w:t>
            </w:r>
          </w:p>
        </w:tc>
        <w:tc>
          <w:tcPr>
            <w:tcW w:w="6123" w:type="dxa"/>
            <w:vAlign w:val="center"/>
          </w:tcPr>
          <w:p w:rsidR="00680598" w:rsidRPr="00BC0442" w:rsidRDefault="00680598" w:rsidP="00680598">
            <w:pPr>
              <w:spacing w:before="0"/>
              <w:cnfStyle w:val="000000000000"/>
              <w:rPr>
                <w:sz w:val="20"/>
                <w:lang w:eastAsia="en-US"/>
              </w:rPr>
            </w:pPr>
            <w:proofErr w:type="spellStart"/>
            <w:r w:rsidRPr="00BC0442">
              <w:rPr>
                <w:b/>
                <w:sz w:val="20"/>
                <w:lang w:eastAsia="en-US"/>
              </w:rPr>
              <w:t>Mērķsaimniecības</w:t>
            </w:r>
            <w:proofErr w:type="spellEnd"/>
            <w:r w:rsidRPr="00BC0442">
              <w:rPr>
                <w:sz w:val="20"/>
                <w:lang w:eastAsia="en-US"/>
              </w:rPr>
              <w:t>: 4. klasteris, kurā 2016.</w:t>
            </w:r>
            <w:r w:rsidR="00DD3C64">
              <w:rPr>
                <w:sz w:val="20"/>
                <w:lang w:eastAsia="en-US"/>
              </w:rPr>
              <w:t> </w:t>
            </w:r>
            <w:r w:rsidRPr="00BC0442">
              <w:rPr>
                <w:sz w:val="20"/>
                <w:lang w:eastAsia="en-US"/>
              </w:rPr>
              <w:t>gadā iekļāvās 13</w:t>
            </w:r>
            <w:r w:rsidR="0002525C">
              <w:rPr>
                <w:sz w:val="20"/>
                <w:lang w:eastAsia="en-US"/>
              </w:rPr>
              <w:t> </w:t>
            </w:r>
            <w:r w:rsidRPr="00BC0442">
              <w:rPr>
                <w:sz w:val="20"/>
                <w:lang w:eastAsia="en-US"/>
              </w:rPr>
              <w:t>% no kopējā slaucamo govju skaita.</w:t>
            </w:r>
          </w:p>
          <w:p w:rsidR="00680598" w:rsidRPr="00BC0442" w:rsidRDefault="00680598" w:rsidP="00680598">
            <w:pPr>
              <w:spacing w:before="0"/>
              <w:cnfStyle w:val="000000000000"/>
              <w:rPr>
                <w:b/>
                <w:sz w:val="20"/>
                <w:lang w:eastAsia="en-US"/>
              </w:rPr>
            </w:pPr>
            <w:proofErr w:type="spellStart"/>
            <w:r w:rsidRPr="00BC0442">
              <w:rPr>
                <w:b/>
                <w:sz w:val="20"/>
                <w:lang w:eastAsia="en-US"/>
              </w:rPr>
              <w:t>Mērķdzīvnieki</w:t>
            </w:r>
            <w:proofErr w:type="spellEnd"/>
            <w:r w:rsidRPr="00BC0442">
              <w:rPr>
                <w:sz w:val="20"/>
                <w:lang w:eastAsia="en-US"/>
              </w:rPr>
              <w:t>: slaucamās govis.</w:t>
            </w:r>
          </w:p>
          <w:p w:rsidR="00680598" w:rsidRPr="00BC0442" w:rsidRDefault="00680598" w:rsidP="00680598">
            <w:pPr>
              <w:spacing w:before="0"/>
              <w:cnfStyle w:val="000000000000"/>
              <w:rPr>
                <w:b/>
                <w:sz w:val="20"/>
                <w:lang w:eastAsia="en-US"/>
              </w:rPr>
            </w:pPr>
            <w:proofErr w:type="spellStart"/>
            <w:r w:rsidRPr="00BC0442">
              <w:rPr>
                <w:b/>
                <w:sz w:val="20"/>
                <w:lang w:eastAsia="en-US"/>
              </w:rPr>
              <w:t>Mērķdzīvnieku</w:t>
            </w:r>
            <w:proofErr w:type="spellEnd"/>
            <w:r w:rsidRPr="00BC0442">
              <w:rPr>
                <w:b/>
                <w:sz w:val="20"/>
                <w:lang w:eastAsia="en-US"/>
              </w:rPr>
              <w:t xml:space="preserve"> skaits: </w:t>
            </w:r>
            <w:r w:rsidRPr="00BC0442">
              <w:rPr>
                <w:sz w:val="20"/>
                <w:lang w:eastAsia="en-US"/>
              </w:rPr>
              <w:t>bioloģiskās piena lopkopības grupā jāiekļaujas 17 % slaucamo govju no kopējā govju skaita 2020.</w:t>
            </w:r>
            <w:r w:rsidR="00DD3C64">
              <w:rPr>
                <w:sz w:val="20"/>
                <w:lang w:eastAsia="en-US"/>
              </w:rPr>
              <w:t> </w:t>
            </w:r>
            <w:r w:rsidRPr="00BC0442">
              <w:rPr>
                <w:sz w:val="20"/>
                <w:lang w:eastAsia="en-US"/>
              </w:rPr>
              <w:t>gadā, 21 % - 2025. gadā un 22 % - 2030. gadā.</w:t>
            </w:r>
          </w:p>
        </w:tc>
        <w:tc>
          <w:tcPr>
            <w:tcW w:w="2717" w:type="dxa"/>
            <w:shd w:val="clear" w:color="auto" w:fill="FFFF00"/>
            <w:vAlign w:val="center"/>
          </w:tcPr>
          <w:p w:rsidR="00680598" w:rsidRPr="00F93B4F" w:rsidRDefault="00680598" w:rsidP="00680598">
            <w:pPr>
              <w:spacing w:before="0"/>
              <w:cnfStyle w:val="000000000000"/>
              <w:rPr>
                <w:color w:val="002060"/>
                <w:sz w:val="20"/>
                <w:highlight w:val="yellow"/>
              </w:rPr>
            </w:pPr>
            <w:r w:rsidRPr="00F93B4F">
              <w:rPr>
                <w:color w:val="002060"/>
                <w:sz w:val="20"/>
                <w:highlight w:val="yellow"/>
              </w:rPr>
              <w:t>Vidēji grūti ieviešams</w:t>
            </w:r>
          </w:p>
        </w:tc>
        <w:tc>
          <w:tcPr>
            <w:tcW w:w="2464" w:type="dxa"/>
            <w:shd w:val="clear" w:color="auto" w:fill="auto"/>
            <w:vAlign w:val="center"/>
          </w:tcPr>
          <w:p w:rsidR="00680598" w:rsidRPr="00F93B4F" w:rsidRDefault="00680598" w:rsidP="00680598">
            <w:pPr>
              <w:spacing w:before="0"/>
              <w:jc w:val="center"/>
              <w:cnfStyle w:val="000000000000"/>
              <w:rPr>
                <w:color w:val="002060"/>
                <w:sz w:val="20"/>
              </w:rPr>
            </w:pPr>
            <w:r w:rsidRPr="00F93B4F">
              <w:rPr>
                <w:color w:val="002060"/>
                <w:sz w:val="20"/>
              </w:rPr>
              <w:t>4.353 %</w:t>
            </w:r>
          </w:p>
        </w:tc>
      </w:tr>
    </w:tbl>
    <w:p w:rsidR="004B3287" w:rsidRPr="00D77356" w:rsidRDefault="004B3287" w:rsidP="004B3287">
      <w:pPr>
        <w:rPr>
          <w:rFonts w:cstheme="minorHAnsi"/>
          <w:szCs w:val="24"/>
          <w:lang w:eastAsia="en-US"/>
        </w:rPr>
        <w:sectPr w:rsidR="004B3287" w:rsidRPr="00D77356" w:rsidSect="00E748F5">
          <w:pgSz w:w="16838" w:h="11906" w:orient="landscape"/>
          <w:pgMar w:top="964" w:right="1134" w:bottom="907" w:left="1134" w:header="709" w:footer="709" w:gutter="0"/>
          <w:cols w:space="708"/>
          <w:docGrid w:linePitch="360"/>
        </w:sectPr>
      </w:pPr>
    </w:p>
    <w:p w:rsidR="00726B91" w:rsidRPr="00D77356" w:rsidRDefault="00227BCD" w:rsidP="00726B91">
      <w:pPr>
        <w:rPr>
          <w:b/>
          <w:szCs w:val="24"/>
          <w:u w:val="single"/>
        </w:rPr>
      </w:pPr>
      <w:r w:rsidRPr="00D77356">
        <w:rPr>
          <w:b/>
          <w:szCs w:val="24"/>
          <w:u w:val="single"/>
        </w:rPr>
        <w:lastRenderedPageBreak/>
        <w:t>Š</w:t>
      </w:r>
      <w:r w:rsidR="00726B91" w:rsidRPr="00D77356">
        <w:rPr>
          <w:b/>
          <w:szCs w:val="24"/>
          <w:u w:val="single"/>
        </w:rPr>
        <w:t>ķīdinātāju izmantošanas</w:t>
      </w:r>
      <w:r w:rsidRPr="00D77356">
        <w:rPr>
          <w:b/>
          <w:szCs w:val="24"/>
          <w:u w:val="single"/>
        </w:rPr>
        <w:t xml:space="preserve"> sektors</w:t>
      </w:r>
    </w:p>
    <w:p w:rsidR="0043336B" w:rsidRPr="009F0CB5" w:rsidRDefault="00726B91" w:rsidP="0043336B">
      <w:pPr>
        <w:rPr>
          <w:rFonts w:cstheme="minorHAnsi"/>
          <w:color w:val="000000"/>
          <w:szCs w:val="24"/>
          <w:lang w:eastAsia="zh-CN"/>
        </w:rPr>
      </w:pPr>
      <w:r w:rsidRPr="00D77356">
        <w:rPr>
          <w:rFonts w:cstheme="minorHAnsi"/>
          <w:color w:val="000000"/>
          <w:szCs w:val="24"/>
          <w:lang w:eastAsia="zh-CN"/>
        </w:rPr>
        <w:t>N</w:t>
      </w:r>
      <w:r w:rsidR="00387902" w:rsidRPr="00D77356">
        <w:rPr>
          <w:rFonts w:cstheme="minorHAnsi"/>
          <w:color w:val="000000"/>
          <w:szCs w:val="24"/>
          <w:lang w:eastAsia="zh-CN"/>
        </w:rPr>
        <w:t>M</w:t>
      </w:r>
      <w:r w:rsidRPr="00D77356">
        <w:rPr>
          <w:rFonts w:cstheme="minorHAnsi"/>
          <w:color w:val="000000"/>
          <w:szCs w:val="24"/>
          <w:lang w:eastAsia="zh-CN"/>
        </w:rPr>
        <w:t xml:space="preserve">GOS emisijas no Šķīdinātāju sektora tiek aprēķinātas, izmantojot lejupejošo metodi “no augšas uz leju”, galvenokārt pamatojoties uz iedzīvotāju skaitu izmaiņām un piemērojot vienotu metodoloģiju visai laikrindai. Aprēķini veikti saskaņā ar EMEP/EEA 2016 vadlīnijām un atbilsts metodoloģijas </w:t>
      </w:r>
      <w:r w:rsidR="005D335D">
        <w:rPr>
          <w:rFonts w:cstheme="minorHAnsi"/>
          <w:color w:val="000000"/>
          <w:szCs w:val="24"/>
          <w:lang w:eastAsia="zh-CN"/>
        </w:rPr>
        <w:t>pirmajam</w:t>
      </w:r>
      <w:r w:rsidRPr="00D77356">
        <w:rPr>
          <w:rFonts w:cstheme="minorHAnsi"/>
          <w:color w:val="000000"/>
          <w:szCs w:val="24"/>
          <w:lang w:eastAsia="zh-CN"/>
        </w:rPr>
        <w:t xml:space="preserve"> līmenim (Tier1). Pamatojoties uz iedzīvotāju skaita prognozi līdz 2030</w:t>
      </w:r>
      <w:r w:rsidR="00042B04" w:rsidRPr="00D77356">
        <w:rPr>
          <w:rFonts w:cstheme="minorHAnsi"/>
          <w:color w:val="000000"/>
          <w:szCs w:val="24"/>
          <w:lang w:eastAsia="zh-CN"/>
        </w:rPr>
        <w:t>. gad</w:t>
      </w:r>
      <w:r w:rsidRPr="00D77356">
        <w:rPr>
          <w:rFonts w:cstheme="minorHAnsi"/>
          <w:color w:val="000000"/>
          <w:szCs w:val="24"/>
          <w:lang w:eastAsia="zh-CN"/>
        </w:rPr>
        <w:t xml:space="preserve">am, </w:t>
      </w:r>
      <w:r w:rsidRPr="00D77356">
        <w:rPr>
          <w:rFonts w:eastAsia="Calibri"/>
          <w:szCs w:val="24"/>
          <w:lang w:eastAsia="en-US" w:bidi="en-US"/>
        </w:rPr>
        <w:t xml:space="preserve">tiek prognozēts, ka </w:t>
      </w:r>
      <w:r w:rsidR="004C5677" w:rsidRPr="00D77356">
        <w:rPr>
          <w:rFonts w:eastAsia="Calibri"/>
          <w:szCs w:val="24"/>
          <w:lang w:eastAsia="en-US" w:bidi="en-US"/>
        </w:rPr>
        <w:t>N</w:t>
      </w:r>
      <w:r w:rsidR="00387902" w:rsidRPr="00D77356">
        <w:rPr>
          <w:rFonts w:eastAsia="Calibri"/>
          <w:szCs w:val="24"/>
          <w:lang w:eastAsia="en-US" w:bidi="en-US"/>
        </w:rPr>
        <w:t>M</w:t>
      </w:r>
      <w:r w:rsidR="004C5677" w:rsidRPr="00D77356">
        <w:rPr>
          <w:rFonts w:eastAsia="Calibri"/>
          <w:szCs w:val="24"/>
          <w:lang w:eastAsia="en-US" w:bidi="en-US"/>
        </w:rPr>
        <w:t>GOS</w:t>
      </w:r>
      <w:r w:rsidRPr="00D77356">
        <w:rPr>
          <w:rFonts w:eastAsia="Calibri"/>
          <w:szCs w:val="24"/>
          <w:lang w:eastAsia="en-US" w:bidi="en-US"/>
        </w:rPr>
        <w:t xml:space="preserve"> emisijas no Šķīdinātāju sektora samazināsies laikposmā no 2016. līdz 2030</w:t>
      </w:r>
      <w:r w:rsidR="00042B04" w:rsidRPr="00D77356">
        <w:rPr>
          <w:rFonts w:eastAsia="Calibri"/>
          <w:szCs w:val="24"/>
          <w:lang w:eastAsia="en-US" w:bidi="en-US"/>
        </w:rPr>
        <w:t>. gad</w:t>
      </w:r>
      <w:r w:rsidRPr="00D77356">
        <w:rPr>
          <w:rFonts w:eastAsia="Calibri"/>
          <w:szCs w:val="24"/>
          <w:lang w:eastAsia="en-US" w:bidi="en-US"/>
        </w:rPr>
        <w:t>am, attiecīgi 2020</w:t>
      </w:r>
      <w:r w:rsidR="00042B04" w:rsidRPr="00D77356">
        <w:rPr>
          <w:rFonts w:eastAsia="Calibri"/>
          <w:szCs w:val="24"/>
          <w:lang w:eastAsia="en-US" w:bidi="en-US"/>
        </w:rPr>
        <w:t>. gad</w:t>
      </w:r>
      <w:r w:rsidRPr="00D77356">
        <w:rPr>
          <w:rFonts w:eastAsia="Calibri"/>
          <w:szCs w:val="24"/>
          <w:lang w:eastAsia="en-US" w:bidi="en-US"/>
        </w:rPr>
        <w:t>ā par 3,4</w:t>
      </w:r>
      <w:r w:rsidR="00A01342">
        <w:rPr>
          <w:rFonts w:eastAsia="Calibri"/>
          <w:szCs w:val="24"/>
          <w:lang w:eastAsia="en-US" w:bidi="en-US"/>
        </w:rPr>
        <w:t> %</w:t>
      </w:r>
      <w:r w:rsidRPr="00D77356">
        <w:rPr>
          <w:rFonts w:eastAsia="Calibri"/>
          <w:szCs w:val="24"/>
          <w:lang w:eastAsia="en-US" w:bidi="en-US"/>
        </w:rPr>
        <w:t>, 2030., gadā par 15,8</w:t>
      </w:r>
      <w:r w:rsidR="00A01342">
        <w:rPr>
          <w:rFonts w:eastAsia="Calibri"/>
          <w:szCs w:val="24"/>
          <w:lang w:eastAsia="en-US" w:bidi="en-US"/>
        </w:rPr>
        <w:t> %</w:t>
      </w:r>
      <w:r w:rsidRPr="00D77356">
        <w:rPr>
          <w:rFonts w:eastAsia="Calibri"/>
          <w:szCs w:val="24"/>
          <w:lang w:eastAsia="en-US" w:bidi="en-US"/>
        </w:rPr>
        <w:t>. Prognozētās emisijas 2030</w:t>
      </w:r>
      <w:r w:rsidR="00042B04" w:rsidRPr="00D77356">
        <w:rPr>
          <w:rFonts w:eastAsia="Calibri"/>
          <w:szCs w:val="24"/>
          <w:lang w:eastAsia="en-US" w:bidi="en-US"/>
        </w:rPr>
        <w:t>. gad</w:t>
      </w:r>
      <w:r w:rsidRPr="00D77356">
        <w:rPr>
          <w:rFonts w:eastAsia="Calibri"/>
          <w:szCs w:val="24"/>
          <w:lang w:eastAsia="en-US" w:bidi="en-US"/>
        </w:rPr>
        <w:t>ā ir par 18,6</w:t>
      </w:r>
      <w:r w:rsidR="00A01342">
        <w:rPr>
          <w:rFonts w:eastAsia="Calibri"/>
          <w:szCs w:val="24"/>
          <w:lang w:eastAsia="en-US" w:bidi="en-US"/>
        </w:rPr>
        <w:t> %</w:t>
      </w:r>
      <w:r w:rsidRPr="00D77356">
        <w:rPr>
          <w:rFonts w:eastAsia="Calibri"/>
          <w:szCs w:val="24"/>
          <w:lang w:eastAsia="en-US" w:bidi="en-US"/>
        </w:rPr>
        <w:t xml:space="preserve"> mazākas nekā 2005</w:t>
      </w:r>
      <w:r w:rsidR="00042B04" w:rsidRPr="00D77356">
        <w:rPr>
          <w:rFonts w:eastAsia="Calibri"/>
          <w:szCs w:val="24"/>
          <w:lang w:eastAsia="en-US" w:bidi="en-US"/>
        </w:rPr>
        <w:t>. gad</w:t>
      </w:r>
      <w:r w:rsidRPr="00D77356">
        <w:rPr>
          <w:rFonts w:eastAsia="Calibri"/>
          <w:szCs w:val="24"/>
          <w:lang w:eastAsia="en-US" w:bidi="en-US"/>
        </w:rPr>
        <w:t xml:space="preserve">ā. </w:t>
      </w:r>
    </w:p>
    <w:p w:rsidR="0043336B" w:rsidRPr="00D77356" w:rsidRDefault="0043336B" w:rsidP="0043336B">
      <w:pPr>
        <w:rPr>
          <w:rFonts w:cstheme="minorHAnsi"/>
          <w:b/>
          <w:sz w:val="24"/>
          <w:szCs w:val="24"/>
          <w:lang w:eastAsia="en-US"/>
        </w:rPr>
      </w:pPr>
      <w:r w:rsidRPr="00D77356">
        <w:rPr>
          <w:rFonts w:cstheme="minorHAnsi"/>
          <w:b/>
          <w:sz w:val="24"/>
          <w:szCs w:val="24"/>
          <w:lang w:eastAsia="en-US"/>
        </w:rPr>
        <w:t>Jutīguma analīze</w:t>
      </w:r>
    </w:p>
    <w:p w:rsidR="0043336B" w:rsidRPr="00D77356" w:rsidRDefault="0043336B" w:rsidP="0043336B">
      <w:r w:rsidRPr="00D77356">
        <w:t xml:space="preserve">Kā jau iepriekš minēts, pieņēmumi par makroekonomisko rādītāju izmaiņām nākotnē ir viens no svarīgākajiem parametriem emisiju projekciju aprēķināšanā. Lai novērtētu makroekonomisko parametru ietekmi uz emisijām Enerģētikas sektorā, tika aprēķinātas emisijas alternatīvam scenārijam (Bāzes </w:t>
      </w:r>
      <w:proofErr w:type="spellStart"/>
      <w:r w:rsidRPr="00D77356">
        <w:t>scen._AP</w:t>
      </w:r>
      <w:proofErr w:type="spellEnd"/>
      <w:r w:rsidRPr="00D77356">
        <w:t>), kurā tika izmantotas</w:t>
      </w:r>
      <w:r w:rsidR="0024013F" w:rsidRPr="00D77356">
        <w:t xml:space="preserve"> </w:t>
      </w:r>
      <w:r w:rsidRPr="00D77356">
        <w:t xml:space="preserve">Ekonomikas ministrijas “optimistiskā scenārija” makroekonomiskie rādītāji (IKP, iedzīvotāju skaits, pievienotā vērtība, privātais patēriņš). Jutīguma analīze tika veikta </w:t>
      </w:r>
      <w:proofErr w:type="spellStart"/>
      <w:r w:rsidRPr="00D77356">
        <w:t>NO</w:t>
      </w:r>
      <w:r w:rsidRPr="00D77356">
        <w:rPr>
          <w:vertAlign w:val="subscript"/>
        </w:rPr>
        <w:t>x</w:t>
      </w:r>
      <w:proofErr w:type="spellEnd"/>
      <w:r w:rsidRPr="00D77356">
        <w:t>, SO</w:t>
      </w:r>
      <w:r w:rsidRPr="00D77356">
        <w:rPr>
          <w:vertAlign w:val="subscript"/>
        </w:rPr>
        <w:t>2</w:t>
      </w:r>
      <w:r w:rsidRPr="00D77356">
        <w:t xml:space="preserve">, NMGOS </w:t>
      </w:r>
      <w:r w:rsidR="00C75206">
        <w:t>un</w:t>
      </w:r>
      <w:r w:rsidRPr="00D77356">
        <w:t xml:space="preserve"> PM</w:t>
      </w:r>
      <w:r w:rsidRPr="00D77356">
        <w:rPr>
          <w:vertAlign w:val="subscript"/>
        </w:rPr>
        <w:t xml:space="preserve">2,5 </w:t>
      </w:r>
      <w:r w:rsidRPr="00D77356">
        <w:t>emisijām 1A1; 1A2; 1A3 un 1A4 NFR formāta ziņošanas sektoriem (enerģijas pārveidošanas sektors, rūpniecība, transports, mājsaimniecības un pakalpojuma sektors).</w:t>
      </w:r>
    </w:p>
    <w:p w:rsidR="0043336B" w:rsidRPr="00D77356" w:rsidRDefault="0043336B" w:rsidP="0043336B">
      <w:pPr>
        <w:spacing w:line="240" w:lineRule="auto"/>
        <w:jc w:val="center"/>
        <w:rPr>
          <w:rFonts w:cstheme="minorHAnsi"/>
        </w:rPr>
      </w:pPr>
      <w:r w:rsidRPr="00D77356">
        <w:rPr>
          <w:rFonts w:cstheme="minorHAnsi"/>
          <w:noProof/>
        </w:rPr>
        <w:drawing>
          <wp:inline distT="0" distB="0" distL="0" distR="0">
            <wp:extent cx="4312036" cy="259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6" cy="2592000"/>
                    </a:xfrm>
                    <a:prstGeom prst="rect">
                      <a:avLst/>
                    </a:prstGeom>
                    <a:noFill/>
                  </pic:spPr>
                </pic:pic>
              </a:graphicData>
            </a:graphic>
          </wp:inline>
        </w:drawing>
      </w:r>
    </w:p>
    <w:p w:rsidR="0043336B" w:rsidRPr="00D77356" w:rsidRDefault="00AE2283" w:rsidP="0043336B">
      <w:pPr>
        <w:pStyle w:val="Title"/>
      </w:pPr>
      <w:r w:rsidRPr="00D77356">
        <w:rPr>
          <w:noProof/>
        </w:rPr>
        <w:fldChar w:fldCharType="begin"/>
      </w:r>
      <w:r w:rsidR="00BF76A9" w:rsidRPr="00D77356">
        <w:rPr>
          <w:noProof/>
        </w:rPr>
        <w:instrText xml:space="preserve"> SEQ Ilustrācija \* ARABIC </w:instrText>
      </w:r>
      <w:r w:rsidRPr="00D77356">
        <w:rPr>
          <w:noProof/>
        </w:rPr>
        <w:fldChar w:fldCharType="separate"/>
      </w:r>
      <w:r w:rsidR="00E51A5E">
        <w:rPr>
          <w:noProof/>
        </w:rPr>
        <w:t>27</w:t>
      </w:r>
      <w:r w:rsidRPr="00D77356">
        <w:rPr>
          <w:noProof/>
        </w:rPr>
        <w:fldChar w:fldCharType="end"/>
      </w:r>
      <w:r w:rsidR="0043336B" w:rsidRPr="00D77356">
        <w:t xml:space="preserve">. attēls. Izmantoto makroekonomisko rādītāju salīdzinājums modelētajos scenārijos </w:t>
      </w:r>
    </w:p>
    <w:p w:rsidR="0043336B" w:rsidRPr="00D77356" w:rsidRDefault="0043336B" w:rsidP="0043336B">
      <w:pPr>
        <w:rPr>
          <w:rFonts w:cstheme="minorHAnsi"/>
        </w:rPr>
      </w:pPr>
      <w:r w:rsidRPr="00D77356">
        <w:rPr>
          <w:rFonts w:cstheme="minorHAnsi"/>
        </w:rPr>
        <w:t>Alternatīvajā scenārijā tiek pieņemts, ka IKP 2030</w:t>
      </w:r>
      <w:r w:rsidR="00042B04" w:rsidRPr="00D77356">
        <w:rPr>
          <w:rFonts w:cstheme="minorHAnsi"/>
        </w:rPr>
        <w:t>. gad</w:t>
      </w:r>
      <w:r w:rsidRPr="00D77356">
        <w:rPr>
          <w:rFonts w:cstheme="minorHAnsi"/>
        </w:rPr>
        <w:t>ā ir par apmēram 20</w:t>
      </w:r>
      <w:r w:rsidR="00A01342">
        <w:rPr>
          <w:rFonts w:cstheme="minorHAnsi"/>
        </w:rPr>
        <w:t> %</w:t>
      </w:r>
      <w:r w:rsidRPr="00D77356">
        <w:rPr>
          <w:rFonts w:cstheme="minorHAnsi"/>
        </w:rPr>
        <w:t xml:space="preserve"> lielāks nekā </w:t>
      </w:r>
      <w:r w:rsidR="00A40BCD">
        <w:rPr>
          <w:rFonts w:cstheme="minorHAnsi"/>
        </w:rPr>
        <w:t>b</w:t>
      </w:r>
      <w:r w:rsidR="00A40BCD" w:rsidRPr="00D77356">
        <w:rPr>
          <w:rFonts w:cstheme="minorHAnsi"/>
        </w:rPr>
        <w:t xml:space="preserve">āzes </w:t>
      </w:r>
      <w:r w:rsidRPr="00D77356">
        <w:rPr>
          <w:rFonts w:cstheme="minorHAnsi"/>
        </w:rPr>
        <w:t>scenārijā un iedzīvotāju skaits ir par apmēram 12</w:t>
      </w:r>
      <w:r w:rsidR="00A01342">
        <w:rPr>
          <w:rFonts w:cstheme="minorHAnsi"/>
        </w:rPr>
        <w:t> %</w:t>
      </w:r>
      <w:r w:rsidRPr="00D77356">
        <w:rPr>
          <w:rFonts w:cstheme="minorHAnsi"/>
        </w:rPr>
        <w:t xml:space="preserve"> lielāks.</w:t>
      </w:r>
    </w:p>
    <w:p w:rsidR="0043336B" w:rsidRPr="00D77356" w:rsidRDefault="0043336B" w:rsidP="0043336B">
      <w:pPr>
        <w:rPr>
          <w:rFonts w:cstheme="minorHAnsi"/>
        </w:rPr>
      </w:pPr>
      <w:r w:rsidRPr="00D77356">
        <w:rPr>
          <w:rFonts w:cstheme="minorHAnsi"/>
        </w:rPr>
        <w:t>Kā redzams attēlā zemāk, tad pieņēmumi par straujākiem IKP pieauguma tempiem un iedzīvotāju skaita samazināšanās stabilizēšanās jeb apturēšana palielina aprēķinātās enerģijas galapatēriņa prognozes 2030</w:t>
      </w:r>
      <w:r w:rsidR="00042B04" w:rsidRPr="00D77356">
        <w:rPr>
          <w:rFonts w:cstheme="minorHAnsi"/>
        </w:rPr>
        <w:t>. </w:t>
      </w:r>
      <w:r w:rsidR="00A40BCD" w:rsidRPr="00D77356">
        <w:rPr>
          <w:rFonts w:cstheme="minorHAnsi"/>
        </w:rPr>
        <w:t>gad</w:t>
      </w:r>
      <w:r w:rsidR="00A40BCD">
        <w:rPr>
          <w:rFonts w:cstheme="minorHAnsi"/>
        </w:rPr>
        <w:t>am</w:t>
      </w:r>
      <w:r w:rsidR="00A40BCD" w:rsidRPr="00D77356">
        <w:rPr>
          <w:rFonts w:cstheme="minorHAnsi"/>
        </w:rPr>
        <w:t xml:space="preserve"> </w:t>
      </w:r>
      <w:r w:rsidRPr="00D77356">
        <w:rPr>
          <w:rFonts w:cstheme="minorHAnsi"/>
        </w:rPr>
        <w:t>par 10</w:t>
      </w:r>
      <w:r w:rsidR="00914929">
        <w:rPr>
          <w:rFonts w:cstheme="minorHAnsi"/>
        </w:rPr>
        <w:t> </w:t>
      </w:r>
      <w:r w:rsidR="00A01342">
        <w:rPr>
          <w:rFonts w:cstheme="minorHAnsi"/>
        </w:rPr>
        <w:t>%</w:t>
      </w:r>
      <w:r w:rsidRPr="00D77356">
        <w:rPr>
          <w:rFonts w:cstheme="minorHAnsi"/>
        </w:rPr>
        <w:t xml:space="preserve"> pret </w:t>
      </w:r>
      <w:r w:rsidR="00A40BCD">
        <w:rPr>
          <w:rFonts w:cstheme="minorHAnsi"/>
        </w:rPr>
        <w:t>b</w:t>
      </w:r>
      <w:r w:rsidR="00A40BCD" w:rsidRPr="00D77356">
        <w:rPr>
          <w:rFonts w:cstheme="minorHAnsi"/>
        </w:rPr>
        <w:t xml:space="preserve">āzes </w:t>
      </w:r>
      <w:r w:rsidRPr="00D77356">
        <w:rPr>
          <w:rFonts w:cstheme="minorHAnsi"/>
        </w:rPr>
        <w:t xml:space="preserve">scenāriju, bet enerģijas galapatēriņš alternatīvajā scenārijā pa sektoriem pret </w:t>
      </w:r>
      <w:r w:rsidR="00A40BCD">
        <w:rPr>
          <w:rFonts w:cstheme="minorHAnsi"/>
        </w:rPr>
        <w:t>b</w:t>
      </w:r>
      <w:r w:rsidR="00A40BCD" w:rsidRPr="00D77356">
        <w:rPr>
          <w:rFonts w:cstheme="minorHAnsi"/>
        </w:rPr>
        <w:t xml:space="preserve">āzes </w:t>
      </w:r>
      <w:r w:rsidRPr="00D77356">
        <w:rPr>
          <w:rFonts w:cstheme="minorHAnsi"/>
        </w:rPr>
        <w:t>scenāriju 2030</w:t>
      </w:r>
      <w:r w:rsidR="00042B04" w:rsidRPr="00D77356">
        <w:rPr>
          <w:rFonts w:cstheme="minorHAnsi"/>
        </w:rPr>
        <w:t>. </w:t>
      </w:r>
      <w:r w:rsidR="00A40BCD" w:rsidRPr="00D77356">
        <w:rPr>
          <w:rFonts w:cstheme="minorHAnsi"/>
        </w:rPr>
        <w:t>gad</w:t>
      </w:r>
      <w:r w:rsidR="00A40BCD">
        <w:rPr>
          <w:rFonts w:cstheme="minorHAnsi"/>
        </w:rPr>
        <w:t>ā</w:t>
      </w:r>
      <w:r w:rsidR="00A40BCD" w:rsidRPr="00D77356">
        <w:rPr>
          <w:rFonts w:cstheme="minorHAnsi"/>
        </w:rPr>
        <w:t xml:space="preserve"> </w:t>
      </w:r>
      <w:r w:rsidRPr="00D77356">
        <w:rPr>
          <w:rFonts w:cstheme="minorHAnsi"/>
        </w:rPr>
        <w:t>pieaug amplitūdā no 5-17</w:t>
      </w:r>
      <w:r w:rsidR="00A01342">
        <w:rPr>
          <w:rFonts w:cstheme="minorHAnsi"/>
        </w:rPr>
        <w:t> %</w:t>
      </w:r>
      <w:r w:rsidRPr="00D77356">
        <w:rPr>
          <w:rFonts w:cstheme="minorHAnsi"/>
        </w:rPr>
        <w:t xml:space="preserve">. Lielākā ietekme ir mājsaimniecību sektorā, kur iedzīvotāju skaita palielināšanās pret </w:t>
      </w:r>
      <w:r w:rsidR="00A40BCD">
        <w:rPr>
          <w:rFonts w:cstheme="minorHAnsi"/>
        </w:rPr>
        <w:t>b</w:t>
      </w:r>
      <w:r w:rsidR="00A40BCD" w:rsidRPr="00D77356">
        <w:rPr>
          <w:rFonts w:cstheme="minorHAnsi"/>
        </w:rPr>
        <w:t xml:space="preserve">āzes </w:t>
      </w:r>
      <w:r w:rsidRPr="00D77356">
        <w:rPr>
          <w:rFonts w:cstheme="minorHAnsi"/>
        </w:rPr>
        <w:t>scenāriju rada 16,9</w:t>
      </w:r>
      <w:r w:rsidR="00A01342">
        <w:rPr>
          <w:rFonts w:cstheme="minorHAnsi"/>
        </w:rPr>
        <w:t> %</w:t>
      </w:r>
      <w:r w:rsidRPr="00D77356">
        <w:rPr>
          <w:rFonts w:cstheme="minorHAnsi"/>
        </w:rPr>
        <w:t xml:space="preserve"> enerģijas galapatēriņa pieaugumu alternatīvajā scenārija uz 2030</w:t>
      </w:r>
      <w:r w:rsidR="00042B04" w:rsidRPr="00D77356">
        <w:rPr>
          <w:rFonts w:cstheme="minorHAnsi"/>
        </w:rPr>
        <w:t>. gad</w:t>
      </w:r>
      <w:r w:rsidRPr="00D77356">
        <w:rPr>
          <w:rFonts w:cstheme="minorHAnsi"/>
        </w:rPr>
        <w:t xml:space="preserve">u pret </w:t>
      </w:r>
      <w:r w:rsidR="00A40BCD">
        <w:rPr>
          <w:rFonts w:cstheme="minorHAnsi"/>
        </w:rPr>
        <w:t>b</w:t>
      </w:r>
      <w:r w:rsidR="00A40BCD" w:rsidRPr="00D77356">
        <w:rPr>
          <w:rFonts w:cstheme="minorHAnsi"/>
        </w:rPr>
        <w:t xml:space="preserve">āzes </w:t>
      </w:r>
      <w:r w:rsidRPr="00D77356">
        <w:rPr>
          <w:rFonts w:cstheme="minorHAnsi"/>
        </w:rPr>
        <w:t>scenāriju. Transporta sektorā enerģijas galapatēriņš pieaug par 14,2</w:t>
      </w:r>
      <w:r w:rsidR="00A01342">
        <w:rPr>
          <w:rFonts w:cstheme="minorHAnsi"/>
        </w:rPr>
        <w:t> %</w:t>
      </w:r>
      <w:r w:rsidRPr="00D77356">
        <w:rPr>
          <w:rFonts w:cstheme="minorHAnsi"/>
        </w:rPr>
        <w:t xml:space="preserve"> pret </w:t>
      </w:r>
      <w:r w:rsidR="00A40BCD">
        <w:rPr>
          <w:rFonts w:cstheme="minorHAnsi"/>
        </w:rPr>
        <w:t>b</w:t>
      </w:r>
      <w:r w:rsidR="00A40BCD" w:rsidRPr="00D77356">
        <w:rPr>
          <w:rFonts w:cstheme="minorHAnsi"/>
        </w:rPr>
        <w:t xml:space="preserve">āzes </w:t>
      </w:r>
      <w:r w:rsidRPr="00D77356">
        <w:rPr>
          <w:rFonts w:cstheme="minorHAnsi"/>
        </w:rPr>
        <w:t>scenāriju.</w:t>
      </w:r>
    </w:p>
    <w:p w:rsidR="0043336B" w:rsidRPr="00D77356" w:rsidRDefault="0043336B" w:rsidP="0043336B">
      <w:pPr>
        <w:jc w:val="center"/>
        <w:rPr>
          <w:rFonts w:cstheme="minorHAnsi"/>
        </w:rPr>
      </w:pPr>
      <w:r w:rsidRPr="00D77356">
        <w:rPr>
          <w:rFonts w:cstheme="minorHAnsi"/>
          <w:noProof/>
        </w:rPr>
        <w:lastRenderedPageBreak/>
        <w:drawing>
          <wp:inline distT="0" distB="0" distL="0" distR="0">
            <wp:extent cx="4312037" cy="259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43336B" w:rsidRPr="00D77356" w:rsidRDefault="00AE2283" w:rsidP="0043336B">
      <w:pPr>
        <w:pStyle w:val="Title"/>
      </w:pPr>
      <w:r w:rsidRPr="00D77356">
        <w:rPr>
          <w:noProof/>
        </w:rPr>
        <w:fldChar w:fldCharType="begin"/>
      </w:r>
      <w:r w:rsidR="0043336B" w:rsidRPr="00D77356">
        <w:rPr>
          <w:noProof/>
        </w:rPr>
        <w:instrText xml:space="preserve"> SEQ Ilustrācija \* ARABIC </w:instrText>
      </w:r>
      <w:r w:rsidRPr="00D77356">
        <w:rPr>
          <w:noProof/>
        </w:rPr>
        <w:fldChar w:fldCharType="separate"/>
      </w:r>
      <w:r w:rsidR="00E51A5E">
        <w:rPr>
          <w:noProof/>
        </w:rPr>
        <w:t>28</w:t>
      </w:r>
      <w:r w:rsidRPr="00D77356">
        <w:rPr>
          <w:noProof/>
        </w:rPr>
        <w:fldChar w:fldCharType="end"/>
      </w:r>
      <w:r w:rsidR="0043336B" w:rsidRPr="00D77356">
        <w:t xml:space="preserve">. attēls. Aprēķinātās </w:t>
      </w:r>
      <w:r w:rsidR="0043336B" w:rsidRPr="00D77356">
        <w:rPr>
          <w:lang w:val="de-DE"/>
        </w:rPr>
        <w:t xml:space="preserve">enerģijas gala patēriņa prognozes </w:t>
      </w:r>
      <w:r w:rsidR="00B22E94">
        <w:rPr>
          <w:lang w:val="de-DE"/>
        </w:rPr>
        <w:t xml:space="preserve">bāzes </w:t>
      </w:r>
      <w:r w:rsidR="0043336B" w:rsidRPr="00D77356">
        <w:rPr>
          <w:lang w:val="de-DE"/>
        </w:rPr>
        <w:t>un alternatīvajā scenārijā</w:t>
      </w:r>
    </w:p>
    <w:p w:rsidR="0043336B" w:rsidRPr="00D77356" w:rsidRDefault="0043336B" w:rsidP="0043336B">
      <w:r w:rsidRPr="00D77356">
        <w:t>Lielāks enerģijas galapatēriņš rada arī lielākas emisijas pie nosacījuma, ja netiek piemērotas papildus politikas, kas vērstas uz emisiju samazināšanu.</w:t>
      </w:r>
    </w:p>
    <w:p w:rsidR="0043336B" w:rsidRPr="00D77356" w:rsidRDefault="0043336B" w:rsidP="0043336B">
      <w:pPr>
        <w:jc w:val="center"/>
      </w:pPr>
      <w:r w:rsidRPr="00D77356">
        <w:rPr>
          <w:noProof/>
        </w:rPr>
        <w:drawing>
          <wp:inline distT="0" distB="0" distL="0" distR="0">
            <wp:extent cx="4312037" cy="259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43336B" w:rsidRPr="00D77356" w:rsidRDefault="00AE2283" w:rsidP="0043336B">
      <w:pPr>
        <w:pStyle w:val="Title"/>
      </w:pPr>
      <w:r>
        <w:rPr>
          <w:noProof/>
        </w:rPr>
        <w:fldChar w:fldCharType="begin"/>
      </w:r>
      <w:r w:rsidR="00060B7F">
        <w:rPr>
          <w:noProof/>
        </w:rPr>
        <w:instrText xml:space="preserve"> SEQ Ilustrācija \* ARABIC </w:instrText>
      </w:r>
      <w:r>
        <w:rPr>
          <w:noProof/>
        </w:rPr>
        <w:fldChar w:fldCharType="separate"/>
      </w:r>
      <w:r w:rsidR="00E51A5E">
        <w:rPr>
          <w:noProof/>
        </w:rPr>
        <w:t>29</w:t>
      </w:r>
      <w:r>
        <w:rPr>
          <w:noProof/>
        </w:rPr>
        <w:fldChar w:fldCharType="end"/>
      </w:r>
      <w:r w:rsidR="0043336B" w:rsidRPr="00D77356">
        <w:t xml:space="preserve">. attēls. Aprēķinātās </w:t>
      </w:r>
      <w:proofErr w:type="spellStart"/>
      <w:r w:rsidR="0043336B" w:rsidRPr="00D77356">
        <w:t>NOx</w:t>
      </w:r>
      <w:proofErr w:type="spellEnd"/>
      <w:r w:rsidR="0043336B" w:rsidRPr="00D77356">
        <w:t xml:space="preserve"> emisiju</w:t>
      </w:r>
      <w:r w:rsidR="0043336B" w:rsidRPr="00D77356">
        <w:rPr>
          <w:lang w:val="de-DE"/>
        </w:rPr>
        <w:t xml:space="preserve"> prognozes </w:t>
      </w:r>
      <w:r w:rsidR="00A40BCD">
        <w:rPr>
          <w:lang w:val="de-DE"/>
        </w:rPr>
        <w:t>b</w:t>
      </w:r>
      <w:r w:rsidR="00A40BCD" w:rsidRPr="00D77356">
        <w:rPr>
          <w:lang w:val="de-DE"/>
        </w:rPr>
        <w:t xml:space="preserve">āzes </w:t>
      </w:r>
      <w:r w:rsidR="0043336B" w:rsidRPr="00D77356">
        <w:rPr>
          <w:lang w:val="de-DE"/>
        </w:rPr>
        <w:t>un alternatīvajā scenārijā</w:t>
      </w:r>
    </w:p>
    <w:p w:rsidR="0043336B" w:rsidRPr="00D77356" w:rsidRDefault="0043336B" w:rsidP="0043336B">
      <w:r w:rsidRPr="00D77356">
        <w:t xml:space="preserve">Enerģijas galapatēriņa un līdz ar to arī kopējais primārās enerģijas patēriņa pieaugums rada lielākas </w:t>
      </w:r>
      <w:proofErr w:type="spellStart"/>
      <w:r w:rsidRPr="00D77356">
        <w:t>NO</w:t>
      </w:r>
      <w:r w:rsidRPr="00D77356">
        <w:rPr>
          <w:vertAlign w:val="subscript"/>
        </w:rPr>
        <w:t>x</w:t>
      </w:r>
      <w:proofErr w:type="spellEnd"/>
      <w:r w:rsidRPr="00D77356">
        <w:t xml:space="preserve"> emisijas. Alternatīvajā scenārijā aprēķinātās </w:t>
      </w:r>
      <w:proofErr w:type="spellStart"/>
      <w:r w:rsidRPr="00D77356">
        <w:t>NO</w:t>
      </w:r>
      <w:r w:rsidRPr="00D77356">
        <w:rPr>
          <w:vertAlign w:val="subscript"/>
        </w:rPr>
        <w:t>x</w:t>
      </w:r>
      <w:proofErr w:type="spellEnd"/>
      <w:r w:rsidRPr="00D77356">
        <w:t xml:space="preserve"> emisijas 2030</w:t>
      </w:r>
      <w:r w:rsidR="00042B04" w:rsidRPr="00D77356">
        <w:t>. gad</w:t>
      </w:r>
      <w:r w:rsidRPr="00D77356">
        <w:t>ā ir par 9,8</w:t>
      </w:r>
      <w:r w:rsidR="00A01342">
        <w:t> %</w:t>
      </w:r>
      <w:r w:rsidRPr="00D77356">
        <w:t xml:space="preserve"> lielākas nekā </w:t>
      </w:r>
      <w:r w:rsidR="00A40BCD">
        <w:t>b</w:t>
      </w:r>
      <w:r w:rsidR="00A40BCD" w:rsidRPr="00D77356">
        <w:t xml:space="preserve">āzes </w:t>
      </w:r>
      <w:r w:rsidRPr="00D77356">
        <w:t xml:space="preserve">scenārijā. Lielākais emisiju pieaugums pret </w:t>
      </w:r>
      <w:r w:rsidR="00A40BCD">
        <w:t>b</w:t>
      </w:r>
      <w:r w:rsidR="00A40BCD" w:rsidRPr="00D77356">
        <w:t xml:space="preserve">āzes </w:t>
      </w:r>
      <w:r w:rsidRPr="00D77356">
        <w:t>scenāriju ir enerģijas pārveidošanas sektorā un transportā (13</w:t>
      </w:r>
      <w:r w:rsidR="00914929">
        <w:t> </w:t>
      </w:r>
      <w:r w:rsidR="00A01342">
        <w:t>%</w:t>
      </w:r>
      <w:r w:rsidRPr="00D77356">
        <w:t>), kā arī rūpniecībā (10</w:t>
      </w:r>
      <w:r w:rsidR="00A01342">
        <w:t> %</w:t>
      </w:r>
      <w:r w:rsidRPr="00D77356">
        <w:t>).</w:t>
      </w:r>
    </w:p>
    <w:p w:rsidR="0043336B" w:rsidRPr="00D77356" w:rsidRDefault="0043336B" w:rsidP="0043336B">
      <w:pPr>
        <w:jc w:val="center"/>
        <w:rPr>
          <w:rFonts w:cstheme="minorHAnsi"/>
          <w:b/>
          <w:lang w:val="de-DE"/>
        </w:rPr>
      </w:pPr>
      <w:r w:rsidRPr="00D77356">
        <w:rPr>
          <w:rFonts w:cstheme="minorHAnsi"/>
          <w:b/>
          <w:noProof/>
        </w:rPr>
        <w:lastRenderedPageBreak/>
        <w:drawing>
          <wp:inline distT="0" distB="0" distL="0" distR="0">
            <wp:extent cx="4312037" cy="259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43336B" w:rsidRPr="00D77356" w:rsidRDefault="00AE2283" w:rsidP="0043336B">
      <w:pPr>
        <w:pStyle w:val="Title"/>
        <w:rPr>
          <w:lang w:val="de-DE"/>
        </w:rPr>
      </w:pPr>
      <w:r w:rsidRPr="00D77356">
        <w:fldChar w:fldCharType="begin"/>
      </w:r>
      <w:r w:rsidR="0043336B" w:rsidRPr="00D77356">
        <w:rPr>
          <w:lang w:val="de-DE"/>
        </w:rPr>
        <w:instrText xml:space="preserve"> SEQ Ilustrācija \* ARABIC </w:instrText>
      </w:r>
      <w:r w:rsidRPr="00D77356">
        <w:fldChar w:fldCharType="separate"/>
      </w:r>
      <w:r w:rsidR="00E51A5E">
        <w:rPr>
          <w:noProof/>
          <w:lang w:val="de-DE"/>
        </w:rPr>
        <w:t>30</w:t>
      </w:r>
      <w:r w:rsidRPr="00D77356">
        <w:fldChar w:fldCharType="end"/>
      </w:r>
      <w:r w:rsidR="0043336B" w:rsidRPr="00D77356">
        <w:rPr>
          <w:lang w:val="de-DE"/>
        </w:rPr>
        <w:t xml:space="preserve">. attēls. Aprēķinātās NMGOS emisiju prognozes </w:t>
      </w:r>
      <w:r w:rsidR="00A40BCD">
        <w:rPr>
          <w:lang w:val="de-DE"/>
        </w:rPr>
        <w:t>b</w:t>
      </w:r>
      <w:r w:rsidR="00A40BCD" w:rsidRPr="00D77356">
        <w:rPr>
          <w:lang w:val="de-DE"/>
        </w:rPr>
        <w:t xml:space="preserve">āzes </w:t>
      </w:r>
      <w:r w:rsidR="0043336B" w:rsidRPr="00D77356">
        <w:rPr>
          <w:lang w:val="de-DE"/>
        </w:rPr>
        <w:t>un alternatīvajā scenārijā</w:t>
      </w:r>
    </w:p>
    <w:p w:rsidR="0043336B" w:rsidRPr="00D77356" w:rsidRDefault="0043336B" w:rsidP="0043336B">
      <w:pPr>
        <w:rPr>
          <w:b/>
          <w:lang w:val="de-DE"/>
        </w:rPr>
      </w:pPr>
      <w:r w:rsidRPr="00D77356">
        <w:t>Tā kā kurināmā un degvielas sadedzināšana rada apmēram 45</w:t>
      </w:r>
      <w:r w:rsidR="00A01342">
        <w:t> %</w:t>
      </w:r>
      <w:r w:rsidR="00914929">
        <w:t xml:space="preserve"> </w:t>
      </w:r>
      <w:r w:rsidRPr="00D77356">
        <w:t xml:space="preserve">no kopējām </w:t>
      </w:r>
      <w:r w:rsidR="00A40BCD" w:rsidRPr="00D77356">
        <w:t>NM</w:t>
      </w:r>
      <w:r w:rsidR="00A40BCD">
        <w:t>GOS</w:t>
      </w:r>
      <w:r w:rsidR="00A40BCD" w:rsidRPr="00D77356">
        <w:t xml:space="preserve"> </w:t>
      </w:r>
      <w:r w:rsidRPr="00D77356">
        <w:t xml:space="preserve">emisijām, tad alternatīvajā scenārijā kopējās aprēķinātās </w:t>
      </w:r>
      <w:r w:rsidR="00A40BCD" w:rsidRPr="00D77356">
        <w:t>NM</w:t>
      </w:r>
      <w:r w:rsidR="00A40BCD">
        <w:t>GOS</w:t>
      </w:r>
      <w:r w:rsidR="00A40BCD" w:rsidRPr="00D77356">
        <w:t xml:space="preserve"> </w:t>
      </w:r>
      <w:r w:rsidRPr="00D77356">
        <w:t xml:space="preserve">emisijas, salīdzinot ar </w:t>
      </w:r>
      <w:r w:rsidR="00A40BCD">
        <w:t>b</w:t>
      </w:r>
      <w:r w:rsidR="00A40BCD" w:rsidRPr="00D77356">
        <w:t xml:space="preserve">āzes </w:t>
      </w:r>
      <w:r w:rsidRPr="00D77356">
        <w:t>scenāriju, tiek ietekmētas mazāk nekā citām piesārņojošām vielām. Emisijas alternatīvajā scenārijā 2030</w:t>
      </w:r>
      <w:r w:rsidR="00042B04" w:rsidRPr="00D77356">
        <w:t>. gad</w:t>
      </w:r>
      <w:r w:rsidRPr="00D77356">
        <w:t>ā ir par 5,9</w:t>
      </w:r>
      <w:r w:rsidR="00A01342">
        <w:t> %</w:t>
      </w:r>
      <w:r w:rsidRPr="00D77356">
        <w:t xml:space="preserve"> lielākas nekā </w:t>
      </w:r>
      <w:r w:rsidR="00A40BCD">
        <w:t>b</w:t>
      </w:r>
      <w:r w:rsidR="00A40BCD" w:rsidRPr="00D77356">
        <w:t xml:space="preserve">āzes </w:t>
      </w:r>
      <w:r w:rsidRPr="00D77356">
        <w:t xml:space="preserve">scenārijā. Lielākais emisiju pieaugums pret </w:t>
      </w:r>
      <w:r w:rsidR="00A40BCD">
        <w:t>b</w:t>
      </w:r>
      <w:r w:rsidR="00A40BCD" w:rsidRPr="00D77356">
        <w:t xml:space="preserve">āzes </w:t>
      </w:r>
      <w:r w:rsidRPr="00D77356">
        <w:t>scenāriju ir enerģijas pārveidošanas sektorā un rūpniecībā (12</w:t>
      </w:r>
      <w:r w:rsidR="00A01342">
        <w:t> %</w:t>
      </w:r>
      <w:r w:rsidRPr="00D77356">
        <w:t>), bet pakalpojumu un transporta sektorā kā arī rūpniecībā (10</w:t>
      </w:r>
      <w:r w:rsidR="00A01342">
        <w:t> %</w:t>
      </w:r>
      <w:r w:rsidRPr="00D77356">
        <w:t>).</w:t>
      </w:r>
    </w:p>
    <w:p w:rsidR="0043336B" w:rsidRPr="00D77356" w:rsidRDefault="0043336B" w:rsidP="0043336B">
      <w:pPr>
        <w:jc w:val="center"/>
        <w:rPr>
          <w:rFonts w:cstheme="minorHAnsi"/>
          <w:b/>
          <w:lang w:val="de-DE"/>
        </w:rPr>
      </w:pPr>
      <w:r w:rsidRPr="00D77356">
        <w:rPr>
          <w:rFonts w:cstheme="minorHAnsi"/>
          <w:b/>
          <w:noProof/>
        </w:rPr>
        <w:drawing>
          <wp:inline distT="0" distB="0" distL="0" distR="0">
            <wp:extent cx="4312037" cy="259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43336B" w:rsidRPr="00D77356" w:rsidRDefault="00AE2283" w:rsidP="0043336B">
      <w:pPr>
        <w:pStyle w:val="Title"/>
        <w:rPr>
          <w:lang w:val="de-DE"/>
        </w:rPr>
      </w:pPr>
      <w:r w:rsidRPr="00D77356">
        <w:fldChar w:fldCharType="begin"/>
      </w:r>
      <w:r w:rsidR="0043336B" w:rsidRPr="00D77356">
        <w:rPr>
          <w:lang w:val="de-DE"/>
        </w:rPr>
        <w:instrText xml:space="preserve"> SEQ Ilustrācija \* ARABIC </w:instrText>
      </w:r>
      <w:r w:rsidRPr="00D77356">
        <w:fldChar w:fldCharType="separate"/>
      </w:r>
      <w:r w:rsidR="00E51A5E">
        <w:rPr>
          <w:noProof/>
          <w:lang w:val="de-DE"/>
        </w:rPr>
        <w:t>31</w:t>
      </w:r>
      <w:r w:rsidRPr="00D77356">
        <w:fldChar w:fldCharType="end"/>
      </w:r>
      <w:r w:rsidR="0043336B" w:rsidRPr="00D77356">
        <w:rPr>
          <w:lang w:val="de-DE"/>
        </w:rPr>
        <w:t>. attēls. Aprēķinātās PM</w:t>
      </w:r>
      <w:r w:rsidR="0043336B" w:rsidRPr="00D77356">
        <w:rPr>
          <w:vertAlign w:val="subscript"/>
          <w:lang w:val="de-DE"/>
        </w:rPr>
        <w:t xml:space="preserve">2,5 </w:t>
      </w:r>
      <w:r w:rsidR="0043336B" w:rsidRPr="00D77356">
        <w:rPr>
          <w:lang w:val="de-DE"/>
        </w:rPr>
        <w:t xml:space="preserve">emisiju prognozes </w:t>
      </w:r>
      <w:r w:rsidR="00A40BCD">
        <w:rPr>
          <w:lang w:val="de-DE"/>
        </w:rPr>
        <w:t>b</w:t>
      </w:r>
      <w:r w:rsidR="00A40BCD" w:rsidRPr="00D77356">
        <w:rPr>
          <w:lang w:val="de-DE"/>
        </w:rPr>
        <w:t xml:space="preserve">āzes </w:t>
      </w:r>
      <w:r w:rsidR="0043336B" w:rsidRPr="00D77356">
        <w:rPr>
          <w:lang w:val="de-DE"/>
        </w:rPr>
        <w:t>un alternatīvajā scenārijā</w:t>
      </w:r>
    </w:p>
    <w:p w:rsidR="0043336B" w:rsidRPr="00D77356" w:rsidRDefault="0043336B" w:rsidP="0043336B">
      <w:pPr>
        <w:rPr>
          <w:rFonts w:cstheme="minorHAnsi"/>
          <w:lang w:val="de-DE"/>
        </w:rPr>
      </w:pPr>
      <w:r w:rsidRPr="00D77356">
        <w:rPr>
          <w:rFonts w:cstheme="minorHAnsi"/>
          <w:lang w:val="de-DE"/>
        </w:rPr>
        <w:t>Tā kā kurināmā un degvielas sadedzināšana rada gandrīz 95</w:t>
      </w:r>
      <w:r w:rsidR="00A01342">
        <w:rPr>
          <w:rFonts w:cstheme="minorHAnsi"/>
          <w:lang w:val="de-DE"/>
        </w:rPr>
        <w:t> %</w:t>
      </w:r>
      <w:r w:rsidRPr="00D77356">
        <w:rPr>
          <w:rFonts w:cstheme="minorHAnsi"/>
          <w:lang w:val="de-DE"/>
        </w:rPr>
        <w:t xml:space="preserve"> no kopējām PM</w:t>
      </w:r>
      <w:r w:rsidRPr="00D77356">
        <w:rPr>
          <w:rFonts w:cstheme="minorHAnsi"/>
          <w:vertAlign w:val="subscript"/>
          <w:lang w:val="de-DE"/>
        </w:rPr>
        <w:t xml:space="preserve">2,5 </w:t>
      </w:r>
      <w:r w:rsidRPr="00D77356">
        <w:rPr>
          <w:rFonts w:cstheme="minorHAnsi"/>
          <w:lang w:val="de-DE"/>
        </w:rPr>
        <w:t>emisijām un biomasa ieņem nozīmīgu daļu no patērētā kurināmā, tad alternatīvajā scenārijā, kas raksturojas ar lielāku enerģijas galapatēriņu un kopējo primārās enerģijas patēriņu, emisiju pieaugums 2030</w:t>
      </w:r>
      <w:r w:rsidR="00042B04" w:rsidRPr="00D77356">
        <w:rPr>
          <w:rFonts w:cstheme="minorHAnsi"/>
          <w:lang w:val="de-DE"/>
        </w:rPr>
        <w:t>. gad</w:t>
      </w:r>
      <w:r w:rsidRPr="00D77356">
        <w:rPr>
          <w:rFonts w:cstheme="minorHAnsi"/>
          <w:lang w:val="de-DE"/>
        </w:rPr>
        <w:t xml:space="preserve">ā pret </w:t>
      </w:r>
      <w:r w:rsidR="00A40BCD">
        <w:rPr>
          <w:rFonts w:cstheme="minorHAnsi"/>
          <w:lang w:val="de-DE"/>
        </w:rPr>
        <w:t>b</w:t>
      </w:r>
      <w:r w:rsidR="00A40BCD" w:rsidRPr="00D77356">
        <w:rPr>
          <w:rFonts w:cstheme="minorHAnsi"/>
          <w:lang w:val="de-DE"/>
        </w:rPr>
        <w:t xml:space="preserve">āzes </w:t>
      </w:r>
      <w:r w:rsidRPr="00D77356">
        <w:rPr>
          <w:rFonts w:cstheme="minorHAnsi"/>
          <w:lang w:val="de-DE"/>
        </w:rPr>
        <w:t>scenāriju ir par 12,2</w:t>
      </w:r>
      <w:r w:rsidR="00A01342">
        <w:rPr>
          <w:rFonts w:cstheme="minorHAnsi"/>
          <w:lang w:val="de-DE"/>
        </w:rPr>
        <w:t> %</w:t>
      </w:r>
      <w:r w:rsidRPr="00D77356">
        <w:rPr>
          <w:rFonts w:cstheme="minorHAnsi"/>
          <w:lang w:val="de-DE"/>
        </w:rPr>
        <w:t xml:space="preserve">. Lielākais pieaugums pret </w:t>
      </w:r>
      <w:r w:rsidR="00A40BCD">
        <w:rPr>
          <w:rFonts w:cstheme="minorHAnsi"/>
          <w:lang w:val="de-DE"/>
        </w:rPr>
        <w:t>b</w:t>
      </w:r>
      <w:r w:rsidR="00A40BCD" w:rsidRPr="00D77356">
        <w:rPr>
          <w:rFonts w:cstheme="minorHAnsi"/>
          <w:lang w:val="de-DE"/>
        </w:rPr>
        <w:t xml:space="preserve">āzes </w:t>
      </w:r>
      <w:r w:rsidRPr="00D77356">
        <w:rPr>
          <w:rFonts w:cstheme="minorHAnsi"/>
          <w:lang w:val="de-DE"/>
        </w:rPr>
        <w:t>scenāriju ir rūpniecībā (21</w:t>
      </w:r>
      <w:r w:rsidR="00A01342">
        <w:rPr>
          <w:rFonts w:cstheme="minorHAnsi"/>
          <w:lang w:val="de-DE"/>
        </w:rPr>
        <w:t> %</w:t>
      </w:r>
      <w:r w:rsidRPr="00D77356">
        <w:rPr>
          <w:rFonts w:cstheme="minorHAnsi"/>
          <w:lang w:val="de-DE"/>
        </w:rPr>
        <w:t>), transportā un enerģijas pārveidošanas sektoros (13</w:t>
      </w:r>
      <w:r w:rsidR="00914929">
        <w:rPr>
          <w:rFonts w:cstheme="minorHAnsi"/>
          <w:lang w:val="de-DE"/>
        </w:rPr>
        <w:t> </w:t>
      </w:r>
      <w:r w:rsidR="00A01342">
        <w:rPr>
          <w:rFonts w:cstheme="minorHAnsi"/>
          <w:lang w:val="de-DE"/>
        </w:rPr>
        <w:t>%</w:t>
      </w:r>
      <w:r w:rsidRPr="00D77356">
        <w:rPr>
          <w:rFonts w:cstheme="minorHAnsi"/>
          <w:lang w:val="de-DE"/>
        </w:rPr>
        <w:t>).</w:t>
      </w:r>
    </w:p>
    <w:p w:rsidR="0043336B" w:rsidRPr="00D77356" w:rsidRDefault="0043336B" w:rsidP="0043336B">
      <w:pPr>
        <w:jc w:val="center"/>
        <w:rPr>
          <w:rFonts w:cstheme="minorHAnsi"/>
          <w:lang w:val="de-DE"/>
        </w:rPr>
      </w:pPr>
      <w:r w:rsidRPr="00D77356">
        <w:rPr>
          <w:rFonts w:cstheme="minorHAnsi"/>
          <w:noProof/>
        </w:rPr>
        <w:lastRenderedPageBreak/>
        <w:drawing>
          <wp:inline distT="0" distB="0" distL="0" distR="0">
            <wp:extent cx="4312037" cy="259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037" cy="2592000"/>
                    </a:xfrm>
                    <a:prstGeom prst="rect">
                      <a:avLst/>
                    </a:prstGeom>
                    <a:noFill/>
                  </pic:spPr>
                </pic:pic>
              </a:graphicData>
            </a:graphic>
          </wp:inline>
        </w:drawing>
      </w:r>
    </w:p>
    <w:p w:rsidR="0043336B" w:rsidRPr="00D77356" w:rsidRDefault="00AE2283" w:rsidP="0043336B">
      <w:pPr>
        <w:pStyle w:val="Title"/>
        <w:rPr>
          <w:lang w:val="de-DE"/>
        </w:rPr>
      </w:pPr>
      <w:r w:rsidRPr="00D77356">
        <w:fldChar w:fldCharType="begin"/>
      </w:r>
      <w:r w:rsidR="0043336B" w:rsidRPr="00D77356">
        <w:rPr>
          <w:lang w:val="de-DE"/>
        </w:rPr>
        <w:instrText xml:space="preserve"> SEQ Ilustrācija \* ARABIC </w:instrText>
      </w:r>
      <w:r w:rsidRPr="00D77356">
        <w:fldChar w:fldCharType="separate"/>
      </w:r>
      <w:r w:rsidR="00E51A5E">
        <w:rPr>
          <w:noProof/>
          <w:lang w:val="de-DE"/>
        </w:rPr>
        <w:t>32</w:t>
      </w:r>
      <w:r w:rsidRPr="00D77356">
        <w:fldChar w:fldCharType="end"/>
      </w:r>
      <w:r w:rsidR="0043336B" w:rsidRPr="00D77356">
        <w:rPr>
          <w:lang w:val="de-DE"/>
        </w:rPr>
        <w:t>. attēls. Aprēķinātās SO</w:t>
      </w:r>
      <w:r w:rsidR="0043336B" w:rsidRPr="00D77356">
        <w:rPr>
          <w:vertAlign w:val="subscript"/>
          <w:lang w:val="de-DE"/>
        </w:rPr>
        <w:t xml:space="preserve">x </w:t>
      </w:r>
      <w:r w:rsidR="0043336B" w:rsidRPr="00D77356">
        <w:rPr>
          <w:lang w:val="de-DE"/>
        </w:rPr>
        <w:t xml:space="preserve">emisiju prognozes </w:t>
      </w:r>
      <w:r w:rsidR="00A40BCD">
        <w:rPr>
          <w:lang w:val="de-DE"/>
        </w:rPr>
        <w:t>b</w:t>
      </w:r>
      <w:r w:rsidR="00A40BCD" w:rsidRPr="00D77356">
        <w:rPr>
          <w:lang w:val="de-DE"/>
        </w:rPr>
        <w:t xml:space="preserve">āzes </w:t>
      </w:r>
      <w:r w:rsidR="0043336B" w:rsidRPr="00D77356">
        <w:rPr>
          <w:lang w:val="de-DE"/>
        </w:rPr>
        <w:t>un alternatīvajā scenārijā</w:t>
      </w:r>
    </w:p>
    <w:p w:rsidR="0005301F" w:rsidRDefault="0043336B" w:rsidP="0043336B">
      <w:pPr>
        <w:rPr>
          <w:lang w:val="de-DE"/>
        </w:rPr>
      </w:pPr>
      <w:r w:rsidRPr="00D77356">
        <w:rPr>
          <w:lang w:val="de-DE"/>
        </w:rPr>
        <w:t>Alternatīvajā scenārijā aprēķinātās SO</w:t>
      </w:r>
      <w:r w:rsidRPr="00D77356">
        <w:rPr>
          <w:vertAlign w:val="subscript"/>
          <w:lang w:val="de-DE"/>
        </w:rPr>
        <w:t>x</w:t>
      </w:r>
      <w:r w:rsidRPr="00D77356">
        <w:rPr>
          <w:lang w:val="de-DE"/>
        </w:rPr>
        <w:t xml:space="preserve"> emisijas 2030</w:t>
      </w:r>
      <w:r w:rsidR="00042B04" w:rsidRPr="00D77356">
        <w:rPr>
          <w:lang w:val="de-DE"/>
        </w:rPr>
        <w:t>. gad</w:t>
      </w:r>
      <w:r w:rsidRPr="00D77356">
        <w:rPr>
          <w:lang w:val="de-DE"/>
        </w:rPr>
        <w:t>ā ir par gandrīz 7</w:t>
      </w:r>
      <w:r w:rsidR="00A01342">
        <w:rPr>
          <w:lang w:val="de-DE"/>
        </w:rPr>
        <w:t> %</w:t>
      </w:r>
      <w:r w:rsidRPr="00D77356">
        <w:rPr>
          <w:lang w:val="de-DE"/>
        </w:rPr>
        <w:t xml:space="preserve"> lielākas nekā </w:t>
      </w:r>
      <w:r w:rsidR="00A40BCD">
        <w:rPr>
          <w:lang w:val="de-DE"/>
        </w:rPr>
        <w:t>b</w:t>
      </w:r>
      <w:r w:rsidR="00A40BCD" w:rsidRPr="00D77356">
        <w:rPr>
          <w:lang w:val="de-DE"/>
        </w:rPr>
        <w:t xml:space="preserve">āzes </w:t>
      </w:r>
      <w:r w:rsidRPr="00D77356">
        <w:rPr>
          <w:lang w:val="de-DE"/>
        </w:rPr>
        <w:t xml:space="preserve">scenārijā. Emisiju pieaugumu nosaka galvenokārt enerģijas pārveidošanas sektors un rūpniecība, kur pieaug galvenokārt cietā kurināmā izmantošana. Kā redzam attēlā tad lielākais pieaugums pret </w:t>
      </w:r>
      <w:r w:rsidR="00A40BCD">
        <w:rPr>
          <w:lang w:val="de-DE"/>
        </w:rPr>
        <w:t>b</w:t>
      </w:r>
      <w:r w:rsidR="00A40BCD" w:rsidRPr="00D77356">
        <w:rPr>
          <w:lang w:val="de-DE"/>
        </w:rPr>
        <w:t xml:space="preserve">āzes </w:t>
      </w:r>
      <w:r w:rsidRPr="00D77356">
        <w:rPr>
          <w:lang w:val="de-DE"/>
        </w:rPr>
        <w:t>scenāriju ir 2020</w:t>
      </w:r>
      <w:r w:rsidR="00042B04" w:rsidRPr="00D77356">
        <w:rPr>
          <w:lang w:val="de-DE"/>
        </w:rPr>
        <w:t>. gad</w:t>
      </w:r>
      <w:r w:rsidRPr="00D77356">
        <w:rPr>
          <w:lang w:val="de-DE"/>
        </w:rPr>
        <w:t xml:space="preserve">ā, jo alternatīvajā scenārijā izmantotā kurināmā daudzuma pieaugums enerģijas pārveidošanas sektorā pret </w:t>
      </w:r>
      <w:r w:rsidR="00A40BCD">
        <w:rPr>
          <w:lang w:val="de-DE"/>
        </w:rPr>
        <w:t>b</w:t>
      </w:r>
      <w:r w:rsidR="00A40BCD" w:rsidRPr="00D77356">
        <w:rPr>
          <w:lang w:val="de-DE"/>
        </w:rPr>
        <w:t xml:space="preserve">āzes </w:t>
      </w:r>
      <w:r w:rsidRPr="00D77356">
        <w:rPr>
          <w:lang w:val="de-DE"/>
        </w:rPr>
        <w:t xml:space="preserve">scenāriju ir vislielākais. Iemesls ir elektroenerģijas importa samazināšanās un saražotās elektroenerģijas pieaugums, tajā skaitā izmantojot cieto biomasu. </w:t>
      </w:r>
    </w:p>
    <w:p w:rsidR="009D16C4" w:rsidRDefault="009D16C4" w:rsidP="009D16C4">
      <w:pPr>
        <w:spacing w:before="0"/>
        <w:rPr>
          <w:lang w:val="de-DE"/>
        </w:rPr>
      </w:pPr>
    </w:p>
    <w:p w:rsidR="009D16C4" w:rsidRPr="009D16C4" w:rsidRDefault="009D16C4" w:rsidP="009D16C4">
      <w:pPr>
        <w:spacing w:before="0"/>
        <w:rPr>
          <w:lang w:val="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w:t>
      </w:r>
      <w:r w:rsidR="009C76CB">
        <w:rPr>
          <w:sz w:val="24"/>
          <w:szCs w:val="24"/>
          <w:lang w:eastAsia="de-DE"/>
        </w:rPr>
        <w:t>.</w:t>
      </w:r>
      <w:r w:rsidRPr="00150EE2">
        <w:rPr>
          <w:sz w:val="24"/>
          <w:szCs w:val="24"/>
          <w:lang w:eastAsia="de-DE"/>
        </w:rPr>
        <w:t xml:space="preserve"> Pūce</w:t>
      </w:r>
    </w:p>
    <w:p w:rsidR="00963574" w:rsidRDefault="00963574" w:rsidP="00BF74DB">
      <w:pPr>
        <w:pStyle w:val="Heading1"/>
        <w:sectPr w:rsidR="00963574" w:rsidSect="00963574">
          <w:headerReference w:type="default" r:id="rId58"/>
          <w:headerReference w:type="first" r:id="rId59"/>
          <w:footerReference w:type="first" r:id="rId60"/>
          <w:pgSz w:w="11906" w:h="16838" w:code="9"/>
          <w:pgMar w:top="1151" w:right="1151" w:bottom="1151" w:left="1151" w:header="709" w:footer="709" w:gutter="0"/>
          <w:cols w:space="708"/>
          <w:docGrid w:linePitch="360"/>
        </w:sectPr>
      </w:pPr>
    </w:p>
    <w:p w:rsidR="007148D3" w:rsidRPr="00D77356" w:rsidRDefault="003350D1" w:rsidP="00BF74DB">
      <w:pPr>
        <w:pStyle w:val="Heading1"/>
      </w:pPr>
      <w:bookmarkStart w:id="259" w:name="_Toc27989537"/>
      <w:r w:rsidRPr="00D77356">
        <w:lastRenderedPageBreak/>
        <w:t>p</w:t>
      </w:r>
      <w:r w:rsidR="00594E53" w:rsidRPr="00D77356">
        <w:t>ielikums</w:t>
      </w:r>
      <w:r w:rsidR="007148D3" w:rsidRPr="00D77356">
        <w:t xml:space="preserve">. </w:t>
      </w:r>
      <w:r w:rsidR="00594E53" w:rsidRPr="00D77356">
        <w:t xml:space="preserve">Plāna </w:t>
      </w:r>
      <w:r w:rsidR="004E5AFF" w:rsidRPr="00D77356">
        <w:t xml:space="preserve">sasaiste </w:t>
      </w:r>
      <w:r w:rsidR="00594E53" w:rsidRPr="00D77356">
        <w:t>ar spēkā esošajiem politikas plānošanas dokumentiem</w:t>
      </w:r>
      <w:bookmarkEnd w:id="259"/>
      <w:r w:rsidR="00594E53" w:rsidRPr="00D77356">
        <w:t xml:space="preserve"> </w:t>
      </w:r>
    </w:p>
    <w:p w:rsidR="00594E53" w:rsidRPr="00D77356" w:rsidRDefault="00594E53" w:rsidP="00594E53">
      <w:pPr>
        <w:spacing w:after="160" w:line="259" w:lineRule="auto"/>
        <w:rPr>
          <w:rFonts w:cstheme="minorHAnsi"/>
          <w:lang w:eastAsia="en-US"/>
        </w:rPr>
      </w:pPr>
      <w:r w:rsidRPr="00D77356">
        <w:rPr>
          <w:rFonts w:cstheme="minorHAnsi"/>
          <w:lang w:eastAsia="en-US"/>
        </w:rPr>
        <w:t xml:space="preserve">Pielikumā ir raksturoti Latvijas politikas plānošanas dokumentu mērķi un tie galvenie virzieni mērķu sasniegšanai, kuriem ir ietekme uz emisiju gaisā veidošanos. </w:t>
      </w:r>
    </w:p>
    <w:tbl>
      <w:tblPr>
        <w:tblStyle w:val="GridTable1Light-Accent61"/>
        <w:tblW w:w="5000" w:type="pct"/>
        <w:tblLook w:val="04A0"/>
      </w:tblPr>
      <w:tblGrid>
        <w:gridCol w:w="2390"/>
        <w:gridCol w:w="3986"/>
        <w:gridCol w:w="8376"/>
      </w:tblGrid>
      <w:tr w:rsidR="00957C10" w:rsidRPr="00D77356" w:rsidTr="008C6F12">
        <w:trPr>
          <w:cnfStyle w:val="100000000000"/>
          <w:trHeight w:val="137"/>
          <w:tblHeader/>
        </w:trPr>
        <w:tc>
          <w:tcPr>
            <w:cnfStyle w:val="001000000000"/>
            <w:tcW w:w="810" w:type="pct"/>
            <w:shd w:val="clear" w:color="auto" w:fill="DFEBF5" w:themeFill="accent2" w:themeFillTint="33"/>
            <w:vAlign w:val="center"/>
          </w:tcPr>
          <w:p w:rsidR="00594E53" w:rsidRPr="00D77356" w:rsidRDefault="002F53A0" w:rsidP="008C6F12">
            <w:pPr>
              <w:pStyle w:val="NoSpacing"/>
              <w:jc w:val="center"/>
              <w:rPr>
                <w:sz w:val="20"/>
                <w:szCs w:val="20"/>
                <w:lang w:eastAsia="en-US"/>
              </w:rPr>
            </w:pPr>
            <w:r w:rsidRPr="00D77356">
              <w:rPr>
                <w:sz w:val="20"/>
                <w:szCs w:val="20"/>
                <w:lang w:eastAsia="en-US"/>
              </w:rPr>
              <w:t>Dokumenta nosaukums</w:t>
            </w:r>
          </w:p>
        </w:tc>
        <w:tc>
          <w:tcPr>
            <w:tcW w:w="1351" w:type="pct"/>
            <w:shd w:val="clear" w:color="auto" w:fill="DFEBF5" w:themeFill="accent2" w:themeFillTint="33"/>
            <w:vAlign w:val="center"/>
          </w:tcPr>
          <w:p w:rsidR="00594E53" w:rsidRPr="00D77356" w:rsidRDefault="00594E53" w:rsidP="008C6F12">
            <w:pPr>
              <w:pStyle w:val="NoSpacing"/>
              <w:jc w:val="center"/>
              <w:cnfStyle w:val="100000000000"/>
              <w:rPr>
                <w:sz w:val="20"/>
                <w:szCs w:val="20"/>
                <w:lang w:eastAsia="en-US"/>
              </w:rPr>
            </w:pPr>
            <w:r w:rsidRPr="00D77356">
              <w:rPr>
                <w:sz w:val="20"/>
                <w:szCs w:val="20"/>
                <w:lang w:eastAsia="en-US"/>
              </w:rPr>
              <w:t>Mērķis</w:t>
            </w:r>
          </w:p>
        </w:tc>
        <w:tc>
          <w:tcPr>
            <w:tcW w:w="2839" w:type="pct"/>
            <w:shd w:val="clear" w:color="auto" w:fill="DFEBF5" w:themeFill="accent2" w:themeFillTint="33"/>
            <w:vAlign w:val="center"/>
          </w:tcPr>
          <w:p w:rsidR="00594E53" w:rsidRPr="00D77356" w:rsidRDefault="00594E53" w:rsidP="008C6F12">
            <w:pPr>
              <w:pStyle w:val="NoSpacing"/>
              <w:jc w:val="center"/>
              <w:cnfStyle w:val="100000000000"/>
              <w:rPr>
                <w:sz w:val="20"/>
                <w:szCs w:val="20"/>
                <w:lang w:eastAsia="en-US"/>
              </w:rPr>
            </w:pPr>
            <w:r w:rsidRPr="00D77356">
              <w:rPr>
                <w:sz w:val="20"/>
                <w:szCs w:val="20"/>
                <w:lang w:eastAsia="en-US"/>
              </w:rPr>
              <w:t>Galvenie virzieni mērķa sasniegšanai, kuriem ir ietekme uz emisijām gaisā</w:t>
            </w:r>
          </w:p>
        </w:tc>
      </w:tr>
      <w:tr w:rsidR="00D7235E" w:rsidRPr="00D77356" w:rsidTr="008C6F12">
        <w:trPr>
          <w:trHeight w:val="100"/>
        </w:trPr>
        <w:tc>
          <w:tcPr>
            <w:cnfStyle w:val="001000000000"/>
            <w:tcW w:w="5000" w:type="pct"/>
            <w:gridSpan w:val="3"/>
            <w:vAlign w:val="center"/>
          </w:tcPr>
          <w:p w:rsidR="00D7235E" w:rsidRPr="00D77356" w:rsidRDefault="00D7235E" w:rsidP="008C6F12">
            <w:pPr>
              <w:pStyle w:val="NoSpacing"/>
              <w:jc w:val="center"/>
              <w:rPr>
                <w:b w:val="0"/>
                <w:sz w:val="20"/>
                <w:lang w:eastAsia="en-US"/>
              </w:rPr>
            </w:pPr>
            <w:r w:rsidRPr="00D77356">
              <w:rPr>
                <w:sz w:val="20"/>
                <w:lang w:eastAsia="en-US"/>
              </w:rPr>
              <w:t>Enerģētikas jomas (ieskaitot ēku sektoru) plānošanas dokumenti un to saistība ar gaisa piesārņojuma samazināšanas politikas prioritātēm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ilgtspējīgas attīstības stratēģija līdz 2030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Stratēģijas sadaļa “Atjaunojama un droša enerģija”:</w:t>
            </w:r>
          </w:p>
          <w:p w:rsidR="00D7235E" w:rsidRPr="00D77356" w:rsidRDefault="00D7235E" w:rsidP="00420FEB">
            <w:pPr>
              <w:pStyle w:val="NoSpacing"/>
              <w:jc w:val="both"/>
              <w:cnfStyle w:val="000000000000"/>
              <w:rPr>
                <w:lang w:eastAsia="en-US"/>
              </w:rPr>
            </w:pPr>
            <w:r w:rsidRPr="00D77356">
              <w:rPr>
                <w:lang w:eastAsia="en-US"/>
              </w:rPr>
              <w:t xml:space="preserve">Nodrošināt valsts enerģētisko neatkarību, palielinot energoresursu pašnodrošinājumu un integrējoties </w:t>
            </w:r>
            <w:r w:rsidR="003A4804" w:rsidRPr="00D77356">
              <w:rPr>
                <w:lang w:eastAsia="en-US"/>
              </w:rPr>
              <w:t>ES</w:t>
            </w:r>
            <w:r w:rsidRPr="00D77356">
              <w:rPr>
                <w:lang w:eastAsia="en-US"/>
              </w:rPr>
              <w:t xml:space="preserve"> enerģijas tirgos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Plaša vietējo AER izmantošana siltumenerģijas un elektroenerģijas ražošanai:</w:t>
            </w:r>
          </w:p>
          <w:p w:rsidR="00D7235E" w:rsidRPr="00D77356" w:rsidRDefault="00D7235E" w:rsidP="00420FEB">
            <w:pPr>
              <w:pStyle w:val="NoSpacing"/>
              <w:jc w:val="both"/>
              <w:cnfStyle w:val="000000000000"/>
              <w:rPr>
                <w:lang w:eastAsia="en-US"/>
              </w:rPr>
            </w:pPr>
            <w:r w:rsidRPr="00D77356">
              <w:rPr>
                <w:lang w:eastAsia="en-US"/>
              </w:rPr>
              <w:t>visa veida biomasas (cietā, biogāze, biodegvielas) resursi</w:t>
            </w:r>
          </w:p>
          <w:p w:rsidR="00D7235E" w:rsidRPr="00D77356" w:rsidRDefault="00D7235E" w:rsidP="00420FEB">
            <w:pPr>
              <w:pStyle w:val="NoSpacing"/>
              <w:jc w:val="both"/>
              <w:cnfStyle w:val="000000000000"/>
              <w:rPr>
                <w:lang w:eastAsia="en-US"/>
              </w:rPr>
            </w:pPr>
            <w:r w:rsidRPr="00D77356">
              <w:rPr>
                <w:lang w:eastAsia="en-US"/>
              </w:rPr>
              <w:t xml:space="preserve">nededzināmie AER – vējš, saule, </w:t>
            </w:r>
            <w:proofErr w:type="spellStart"/>
            <w:r w:rsidRPr="00D77356">
              <w:rPr>
                <w:lang w:eastAsia="en-US"/>
              </w:rPr>
              <w:t>hidro</w:t>
            </w:r>
            <w:proofErr w:type="spellEnd"/>
            <w:r w:rsidRPr="00D77356">
              <w:rPr>
                <w:lang w:eastAsia="en-US"/>
              </w:rPr>
              <w:t xml:space="preserve"> </w:t>
            </w:r>
          </w:p>
          <w:p w:rsidR="00D7235E" w:rsidRPr="00D77356" w:rsidRDefault="00D7235E" w:rsidP="00420FEB">
            <w:pPr>
              <w:pStyle w:val="NoSpacing"/>
              <w:jc w:val="both"/>
              <w:cnfStyle w:val="000000000000"/>
              <w:rPr>
                <w:lang w:eastAsia="en-US"/>
              </w:rPr>
            </w:pPr>
            <w:r w:rsidRPr="00D77356">
              <w:rPr>
                <w:lang w:eastAsia="en-US"/>
              </w:rPr>
              <w:t>Energoefektivitātes pasākumi:</w:t>
            </w:r>
          </w:p>
          <w:p w:rsidR="00D7235E" w:rsidRPr="00D77356" w:rsidRDefault="00D7235E" w:rsidP="00420FEB">
            <w:pPr>
              <w:pStyle w:val="NoSpacing"/>
              <w:jc w:val="both"/>
              <w:cnfStyle w:val="000000000000"/>
              <w:rPr>
                <w:lang w:eastAsia="en-US"/>
              </w:rPr>
            </w:pPr>
            <w:r w:rsidRPr="00D77356">
              <w:rPr>
                <w:lang w:eastAsia="en-US"/>
              </w:rPr>
              <w:t>siltumenerģijas ražošanas efektivitātes paaugstināšana, centralizēto siltumapgādes sistēmu efektivitātes paaugstināšana</w:t>
            </w:r>
          </w:p>
          <w:p w:rsidR="00D7235E" w:rsidRPr="00D77356" w:rsidRDefault="00D7235E" w:rsidP="00420FEB">
            <w:pPr>
              <w:pStyle w:val="NoSpacing"/>
              <w:jc w:val="both"/>
              <w:cnfStyle w:val="000000000000"/>
              <w:rPr>
                <w:lang w:eastAsia="en-US"/>
              </w:rPr>
            </w:pPr>
            <w:r w:rsidRPr="00D77356">
              <w:rPr>
                <w:lang w:eastAsia="en-US"/>
              </w:rPr>
              <w:t>daudzdzīvokļu māju energoefektivitātes paaugstināšana</w:t>
            </w:r>
          </w:p>
          <w:p w:rsidR="00D7235E" w:rsidRPr="00D77356" w:rsidRDefault="00D7235E" w:rsidP="00420FEB">
            <w:pPr>
              <w:pStyle w:val="NoSpacing"/>
              <w:jc w:val="both"/>
              <w:cnfStyle w:val="000000000000"/>
              <w:rPr>
                <w:lang w:eastAsia="en-US"/>
              </w:rPr>
            </w:pPr>
            <w:r w:rsidRPr="00D77356">
              <w:rPr>
                <w:lang w:eastAsia="en-US"/>
              </w:rPr>
              <w:t>elektroenerģijas pārvades un sadales zudumu samazināšana</w:t>
            </w:r>
          </w:p>
          <w:p w:rsidR="00D7235E" w:rsidRPr="00D77356" w:rsidRDefault="00D7235E" w:rsidP="00420FEB">
            <w:pPr>
              <w:pStyle w:val="NoSpacing"/>
              <w:jc w:val="both"/>
              <w:cnfStyle w:val="000000000000"/>
              <w:rPr>
                <w:lang w:eastAsia="en-US"/>
              </w:rPr>
            </w:pPr>
            <w:r w:rsidRPr="00D77356">
              <w:rPr>
                <w:lang w:eastAsia="en-US"/>
              </w:rPr>
              <w:t>energoefektīvs ielu apgaismojums pilsētās,</w:t>
            </w:r>
          </w:p>
          <w:p w:rsidR="00D7235E" w:rsidRPr="00D77356" w:rsidRDefault="00D7235E" w:rsidP="00420FEB">
            <w:pPr>
              <w:pStyle w:val="NoSpacing"/>
              <w:jc w:val="both"/>
              <w:cnfStyle w:val="000000000000"/>
              <w:rPr>
                <w:lang w:eastAsia="en-US"/>
              </w:rPr>
            </w:pPr>
            <w:r w:rsidRPr="00D77356">
              <w:rPr>
                <w:lang w:eastAsia="en-US"/>
              </w:rPr>
              <w:t>racionāla enerģijas patēriņa veicināšana mājsaimniecībās</w:t>
            </w:r>
          </w:p>
          <w:p w:rsidR="00D7235E" w:rsidRPr="00D77356" w:rsidRDefault="00D7235E" w:rsidP="00420FEB">
            <w:pPr>
              <w:pStyle w:val="NoSpacing"/>
              <w:jc w:val="both"/>
              <w:cnfStyle w:val="000000000000"/>
              <w:rPr>
                <w:lang w:eastAsia="en-US"/>
              </w:rPr>
            </w:pPr>
            <w:r w:rsidRPr="00D77356">
              <w:rPr>
                <w:lang w:eastAsia="en-US"/>
              </w:rPr>
              <w:t>energoefektivitātes un produktu dzīves cikla analīzes apsvērumu iekļaušana valsts un pašvaldību iepirkumu konkursu kritērijos</w:t>
            </w:r>
          </w:p>
          <w:p w:rsidR="00D7235E" w:rsidRPr="00D77356" w:rsidRDefault="00D7235E" w:rsidP="00420FEB">
            <w:pPr>
              <w:pStyle w:val="NoSpacing"/>
              <w:jc w:val="both"/>
              <w:cnfStyle w:val="000000000000"/>
              <w:rPr>
                <w:lang w:eastAsia="en-US"/>
              </w:rPr>
            </w:pPr>
            <w:r w:rsidRPr="00D77356">
              <w:rPr>
                <w:lang w:eastAsia="en-US"/>
              </w:rPr>
              <w:t>Enerģijas starpsavienojumu izveide</w:t>
            </w:r>
          </w:p>
        </w:tc>
      </w:tr>
      <w:tr w:rsidR="00957C10" w:rsidRPr="00D77356" w:rsidTr="00FA38E2">
        <w:trPr>
          <w:trHeight w:val="20"/>
        </w:trPr>
        <w:tc>
          <w:tcPr>
            <w:cnfStyle w:val="001000000000"/>
            <w:tcW w:w="810" w:type="pct"/>
            <w:vAlign w:val="center"/>
          </w:tcPr>
          <w:p w:rsidR="00D7235E" w:rsidRPr="00D77356" w:rsidRDefault="00B205F5" w:rsidP="00464C50">
            <w:pPr>
              <w:pStyle w:val="NoSpacing"/>
              <w:rPr>
                <w:lang w:eastAsia="en-US"/>
              </w:rPr>
            </w:pPr>
            <w:r w:rsidRPr="00D77356">
              <w:rPr>
                <w:lang w:eastAsia="en-US"/>
              </w:rPr>
              <w:t>Informatīvais ziņojums "</w:t>
            </w:r>
            <w:r w:rsidR="00D7235E" w:rsidRPr="00D77356">
              <w:rPr>
                <w:lang w:eastAsia="en-US"/>
              </w:rPr>
              <w:t xml:space="preserve">Latvijas Enerģētikas ilgtermiņa stratēģija 2030 – konkurētspējīga enerģētika sabiedrībai </w:t>
            </w:r>
            <w:r w:rsidRPr="00D77356">
              <w:rPr>
                <w:lang w:eastAsia="en-US"/>
              </w:rPr>
              <w:t>"</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Konkurētspējīga ekonomika, veidojot sabalansētu, efektīvu, uz tirgus principiem balstītu enerģētikas politiku,</w:t>
            </w:r>
          </w:p>
          <w:p w:rsidR="00D7235E" w:rsidRPr="00D77356" w:rsidRDefault="00D7235E" w:rsidP="00420FEB">
            <w:pPr>
              <w:pStyle w:val="NoSpacing"/>
              <w:jc w:val="both"/>
              <w:cnfStyle w:val="000000000000"/>
              <w:rPr>
                <w:lang w:eastAsia="en-US"/>
              </w:rPr>
            </w:pPr>
            <w:r w:rsidRPr="00D77356">
              <w:rPr>
                <w:lang w:eastAsia="en-US"/>
              </w:rPr>
              <w:t>kas nodrošina Latvijas ekonomikas tālāko attīstību, tās konkurētspēju reģionā un pasaulē, kā arī sabiedrības labklājību. Tiek nodrošināti energoapgādes drošības mērķi.</w:t>
            </w:r>
          </w:p>
          <w:p w:rsidR="00D7235E" w:rsidRPr="00D77356" w:rsidRDefault="00D7235E" w:rsidP="00420FEB">
            <w:pPr>
              <w:pStyle w:val="NoSpacing"/>
              <w:jc w:val="both"/>
              <w:cnfStyle w:val="000000000000"/>
              <w:rPr>
                <w:lang w:eastAsia="en-US"/>
              </w:rPr>
            </w:pPr>
            <w:r w:rsidRPr="00D77356">
              <w:rPr>
                <w:lang w:eastAsia="en-US"/>
              </w:rPr>
              <w:t>Indikatīvie mērķi 2030:</w:t>
            </w:r>
          </w:p>
          <w:p w:rsidR="00D7235E" w:rsidRPr="00D77356" w:rsidRDefault="00D7235E" w:rsidP="00420FEB">
            <w:pPr>
              <w:pStyle w:val="NoSpacing"/>
              <w:jc w:val="both"/>
              <w:cnfStyle w:val="000000000000"/>
              <w:rPr>
                <w:lang w:eastAsia="en-US"/>
              </w:rPr>
            </w:pPr>
            <w:r w:rsidRPr="00D77356">
              <w:rPr>
                <w:lang w:eastAsia="en-US"/>
              </w:rPr>
              <w:t>– 50</w:t>
            </w:r>
            <w:r w:rsidR="00A01342">
              <w:rPr>
                <w:lang w:eastAsia="en-US"/>
              </w:rPr>
              <w:t> %</w:t>
            </w:r>
            <w:r w:rsidRPr="00D77356">
              <w:rPr>
                <w:lang w:eastAsia="en-US"/>
              </w:rPr>
              <w:t xml:space="preserve"> AER īpatsvars bruto enerģijas galapatēriņā; </w:t>
            </w:r>
          </w:p>
          <w:p w:rsidR="00D7235E" w:rsidRPr="00D77356" w:rsidRDefault="00D7235E" w:rsidP="00420FEB">
            <w:pPr>
              <w:pStyle w:val="NoSpacing"/>
              <w:jc w:val="both"/>
              <w:cnfStyle w:val="000000000000"/>
              <w:rPr>
                <w:lang w:eastAsia="en-US"/>
              </w:rPr>
            </w:pPr>
            <w:r w:rsidRPr="00D77356">
              <w:rPr>
                <w:lang w:eastAsia="en-US"/>
              </w:rPr>
              <w:t>– Samazināts vidējais siltumenerģijas patēriņš apkurei par 50</w:t>
            </w:r>
            <w:r w:rsidR="00A01342">
              <w:rPr>
                <w:lang w:eastAsia="en-US"/>
              </w:rPr>
              <w:t> %</w:t>
            </w:r>
            <w:r w:rsidRPr="00D77356">
              <w:rPr>
                <w:lang w:eastAsia="en-US"/>
              </w:rPr>
              <w:t xml:space="preserve">; </w:t>
            </w:r>
          </w:p>
          <w:p w:rsidR="00D7235E" w:rsidRPr="00D77356" w:rsidRDefault="00D7235E" w:rsidP="00420FEB">
            <w:pPr>
              <w:pStyle w:val="NoSpacing"/>
              <w:jc w:val="both"/>
              <w:cnfStyle w:val="000000000000"/>
              <w:rPr>
                <w:lang w:eastAsia="en-US"/>
              </w:rPr>
            </w:pPr>
            <w:r w:rsidRPr="00D77356">
              <w:rPr>
                <w:lang w:eastAsia="en-US"/>
              </w:rPr>
              <w:t>– Par 50</w:t>
            </w:r>
            <w:r w:rsidR="00A01342">
              <w:rPr>
                <w:lang w:eastAsia="en-US"/>
              </w:rPr>
              <w:t> %</w:t>
            </w:r>
            <w:r w:rsidRPr="00D77356">
              <w:rPr>
                <w:lang w:eastAsia="en-US"/>
              </w:rPr>
              <w:t xml:space="preserve"> samazināts enerģijas un energoresursu importu no esošajiem trešo valstu piegādātājiem</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īstermiņā noteikt ievērojami augstākas, un vienlaikus izmaksu ziņā efektīvas, obligātas būvnormatīvu klases jaunu un renovētu ēku siltumnoturībai, </w:t>
            </w:r>
          </w:p>
          <w:p w:rsidR="00D7235E" w:rsidRPr="00D77356" w:rsidRDefault="00D7235E" w:rsidP="00420FEB">
            <w:pPr>
              <w:pStyle w:val="NoSpacing"/>
              <w:jc w:val="both"/>
              <w:cnfStyle w:val="000000000000"/>
              <w:rPr>
                <w:lang w:eastAsia="en-US"/>
              </w:rPr>
            </w:pPr>
            <w:r w:rsidRPr="00D77356">
              <w:rPr>
                <w:lang w:eastAsia="en-US"/>
              </w:rPr>
              <w:t xml:space="preserve">noteikt brīvprātīgas ēku energoefektivitātes klases, t.sk., nulles-enerģijas patēriņa ēkas; </w:t>
            </w:r>
          </w:p>
          <w:p w:rsidR="00D7235E" w:rsidRPr="00D77356" w:rsidRDefault="00D7235E" w:rsidP="00420FEB">
            <w:pPr>
              <w:pStyle w:val="NoSpacing"/>
              <w:jc w:val="both"/>
              <w:cnfStyle w:val="000000000000"/>
              <w:rPr>
                <w:lang w:eastAsia="en-US"/>
              </w:rPr>
            </w:pPr>
            <w:r w:rsidRPr="00D77356">
              <w:rPr>
                <w:lang w:eastAsia="en-US"/>
              </w:rPr>
              <w:t xml:space="preserve">intensīva atbalsta programma esošā dzīvojamā fonda un sabiedrisko ēku energoefektivitātes paaugstināšanai, īpaši daudzdzīvokļu ēku sektorā, </w:t>
            </w:r>
          </w:p>
          <w:p w:rsidR="00D7235E" w:rsidRPr="00D77356" w:rsidRDefault="00D7235E" w:rsidP="00420FEB">
            <w:pPr>
              <w:pStyle w:val="NoSpacing"/>
              <w:jc w:val="both"/>
              <w:cnfStyle w:val="000000000000"/>
              <w:rPr>
                <w:lang w:eastAsia="en-US"/>
              </w:rPr>
            </w:pPr>
            <w:r w:rsidRPr="00D77356">
              <w:rPr>
                <w:lang w:eastAsia="en-US"/>
              </w:rPr>
              <w:t>viedo skaitītāju ieviešanu, galapatērētāju izpratnes veidošana par sava enerģijas patēriņa samazināšanas iespējām,</w:t>
            </w:r>
          </w:p>
          <w:p w:rsidR="00D7235E" w:rsidRPr="00D77356" w:rsidRDefault="00D7235E" w:rsidP="00420FEB">
            <w:pPr>
              <w:pStyle w:val="NoSpacing"/>
              <w:jc w:val="both"/>
              <w:cnfStyle w:val="000000000000"/>
              <w:rPr>
                <w:lang w:eastAsia="en-US"/>
              </w:rPr>
            </w:pPr>
            <w:r w:rsidRPr="00D77356">
              <w:rPr>
                <w:lang w:eastAsia="en-US"/>
              </w:rPr>
              <w:t>centralizētās siltumapgādes sistēmas tīklu efektivitātes paaugstināšana, 2030</w:t>
            </w:r>
            <w:r w:rsidR="00042B04" w:rsidRPr="00D77356">
              <w:rPr>
                <w:lang w:eastAsia="en-US"/>
              </w:rPr>
              <w:t>. gad</w:t>
            </w:r>
            <w:r w:rsidRPr="00D77356">
              <w:rPr>
                <w:lang w:eastAsia="en-US"/>
              </w:rPr>
              <w:t>ā šo zudumu līmeņatzīmi tuvinot 10</w:t>
            </w:r>
            <w:r w:rsidR="00A01342">
              <w:rPr>
                <w:lang w:eastAsia="en-US"/>
              </w:rPr>
              <w:t> %</w:t>
            </w:r>
          </w:p>
          <w:p w:rsidR="00D7235E" w:rsidRPr="00D77356" w:rsidRDefault="00D7235E" w:rsidP="00420FEB">
            <w:pPr>
              <w:pStyle w:val="NoSpacing"/>
              <w:jc w:val="both"/>
              <w:cnfStyle w:val="000000000000"/>
              <w:rPr>
                <w:lang w:eastAsia="en-US"/>
              </w:rPr>
            </w:pPr>
            <w:r w:rsidRPr="00D77356">
              <w:rPr>
                <w:lang w:eastAsia="en-US"/>
              </w:rPr>
              <w:t xml:space="preserve">jaunu patērētāju pieslēgšanas stimulēšana efektīvām centralizētās siltumapgādes sistēmām, </w:t>
            </w:r>
          </w:p>
          <w:p w:rsidR="00D7235E" w:rsidRPr="00D77356" w:rsidRDefault="00D7235E" w:rsidP="00420FEB">
            <w:pPr>
              <w:pStyle w:val="NoSpacing"/>
              <w:jc w:val="both"/>
              <w:cnfStyle w:val="000000000000"/>
              <w:rPr>
                <w:lang w:eastAsia="en-US"/>
              </w:rPr>
            </w:pPr>
            <w:r w:rsidRPr="00D77356">
              <w:rPr>
                <w:lang w:eastAsia="en-US"/>
              </w:rPr>
              <w:t>Zaļā iepirkuma plašāka ieviešana</w:t>
            </w:r>
          </w:p>
          <w:p w:rsidR="00D7235E" w:rsidRPr="00D77356" w:rsidRDefault="00D7235E" w:rsidP="00420FEB">
            <w:pPr>
              <w:pStyle w:val="NoSpacing"/>
              <w:jc w:val="both"/>
              <w:cnfStyle w:val="000000000000"/>
              <w:rPr>
                <w:lang w:eastAsia="en-US"/>
              </w:rPr>
            </w:pPr>
            <w:r w:rsidRPr="00D77356">
              <w:rPr>
                <w:lang w:eastAsia="en-US"/>
              </w:rPr>
              <w:t>noteikt prasības un atbalsta mehānismus decentralizēto AER tehnoloģiju izmantošanai jaunās un renovētās ēkās, tā veicinot šo sistēmu integrāciju centralizētajās siltumapgādes sistēmās,</w:t>
            </w:r>
          </w:p>
          <w:p w:rsidR="00D7235E" w:rsidRPr="00D77356" w:rsidRDefault="00D7235E" w:rsidP="00420FEB">
            <w:pPr>
              <w:pStyle w:val="NoSpacing"/>
              <w:jc w:val="both"/>
              <w:cnfStyle w:val="000000000000"/>
              <w:rPr>
                <w:lang w:eastAsia="en-US"/>
              </w:rPr>
            </w:pPr>
            <w:r w:rsidRPr="00D77356">
              <w:rPr>
                <w:lang w:eastAsia="en-US"/>
              </w:rPr>
              <w:t>efektīva regulējuma izstrāde sauszemes un jūras vēja enerģijas attīstībai</w:t>
            </w:r>
          </w:p>
          <w:p w:rsidR="00D7235E" w:rsidRPr="00D77356" w:rsidRDefault="00D7235E" w:rsidP="00420FEB">
            <w:pPr>
              <w:pStyle w:val="NoSpacing"/>
              <w:jc w:val="both"/>
              <w:cnfStyle w:val="000000000000"/>
              <w:rPr>
                <w:lang w:eastAsia="en-US"/>
              </w:rPr>
            </w:pPr>
            <w:r w:rsidRPr="00D77356">
              <w:rPr>
                <w:lang w:eastAsia="en-US"/>
              </w:rPr>
              <w:t xml:space="preserve">jauna AER </w:t>
            </w:r>
            <w:proofErr w:type="spellStart"/>
            <w:r w:rsidRPr="00D77356">
              <w:rPr>
                <w:lang w:eastAsia="en-US"/>
              </w:rPr>
              <w:t>elektroenergijas</w:t>
            </w:r>
            <w:proofErr w:type="spellEnd"/>
            <w:r w:rsidRPr="00D77356">
              <w:rPr>
                <w:lang w:eastAsia="en-US"/>
              </w:rPr>
              <w:t xml:space="preserve"> ražošanas atbalsta instrumenta izstrāde</w:t>
            </w:r>
          </w:p>
          <w:p w:rsidR="00D7235E" w:rsidRPr="00D77356" w:rsidRDefault="00D7235E" w:rsidP="00420FEB">
            <w:pPr>
              <w:pStyle w:val="NoSpacing"/>
              <w:jc w:val="both"/>
              <w:cnfStyle w:val="000000000000"/>
              <w:rPr>
                <w:lang w:eastAsia="en-US"/>
              </w:rPr>
            </w:pPr>
            <w:r w:rsidRPr="00D77356">
              <w:rPr>
                <w:lang w:eastAsia="en-US"/>
              </w:rPr>
              <w:t>pasākumi Baltijas enerģijas tirgus starpsavienojumu tālākai attīstībai</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Ēku atjaunošanas ilgtermiņa stratēģija</w:t>
            </w:r>
          </w:p>
        </w:tc>
        <w:tc>
          <w:tcPr>
            <w:tcW w:w="1351" w:type="pct"/>
            <w:vAlign w:val="center"/>
          </w:tcPr>
          <w:p w:rsidR="00D7235E" w:rsidRPr="00D77356" w:rsidRDefault="00D7235E" w:rsidP="00420FEB">
            <w:pPr>
              <w:pStyle w:val="NoSpacing"/>
              <w:jc w:val="both"/>
              <w:cnfStyle w:val="000000000000"/>
              <w:rPr>
                <w:color w:val="000000" w:themeColor="text1"/>
                <w:lang w:eastAsia="en-US"/>
              </w:rPr>
            </w:pPr>
            <w:r w:rsidRPr="00D77356">
              <w:t>Mobilizēt ieguldījumus gan valsts, gan privāto dzīvojamo ēku un komercplatību fonda atjaunošanā</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Ēku energoefektivitātes pasākumu īstenošana, izmantojot jaunas finansēšanas pieejas (ESKO </w:t>
            </w:r>
            <w:proofErr w:type="spellStart"/>
            <w:r w:rsidRPr="00D77356">
              <w:rPr>
                <w:lang w:eastAsia="en-US"/>
              </w:rPr>
              <w:t>u.c</w:t>
            </w:r>
            <w:proofErr w:type="spellEnd"/>
            <w:r w:rsidRPr="00D77356">
              <w:rPr>
                <w:lang w:eastAsia="en-US"/>
              </w:rPr>
              <w:t>) – nepieciešama šo jauno pieeju izstrāde</w:t>
            </w:r>
          </w:p>
          <w:p w:rsidR="00D7235E" w:rsidRPr="00D77356" w:rsidRDefault="00D7235E" w:rsidP="00420FEB">
            <w:pPr>
              <w:pStyle w:val="NoSpacing"/>
              <w:jc w:val="both"/>
              <w:cnfStyle w:val="000000000000"/>
              <w:rPr>
                <w:lang w:eastAsia="en-US"/>
              </w:rPr>
            </w:pPr>
            <w:r w:rsidRPr="00D77356">
              <w:rPr>
                <w:lang w:eastAsia="en-US"/>
              </w:rPr>
              <w:t>Regulāri pārskatīt minimālās ēku energoefektivitātes prasības -</w:t>
            </w:r>
            <w:r w:rsidRPr="00D77356">
              <w:rPr>
                <w:rFonts w:eastAsia="Times New Roman"/>
                <w:color w:val="000000"/>
              </w:rPr>
              <w:t xml:space="preserve">ēkas ārējo norobežojošo konstrukciju būvelementiem un ēku inženiertehniskajām sistēmām, </w:t>
            </w:r>
            <w:r w:rsidRPr="00D77356">
              <w:rPr>
                <w:lang w:eastAsia="en-US"/>
              </w:rPr>
              <w:t>lai panāktu izmaksu ziņā optimālu līdzsvaru starp finanšu ieguldījumiem un ēkas dzīves cikla laikā ietaupītajām enerģijas izmaksām, vēlams papildus pasākums</w:t>
            </w:r>
          </w:p>
          <w:p w:rsidR="00D7235E" w:rsidRPr="00D77356" w:rsidRDefault="00D7235E" w:rsidP="00420FEB">
            <w:pPr>
              <w:pStyle w:val="NoSpacing"/>
              <w:jc w:val="both"/>
              <w:cnfStyle w:val="000000000000"/>
              <w:rPr>
                <w:lang w:eastAsia="en-US"/>
              </w:rPr>
            </w:pPr>
            <w:r w:rsidRPr="00D77356">
              <w:rPr>
                <w:lang w:eastAsia="en-US"/>
              </w:rPr>
              <w:t>Veidot atbalsta instrumentu gandrīz nulles enerģijas patēriņa ēku būvniecībai, vēlams papildus pasākums</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 xml:space="preserve">Latvijas Nacionālā Reformu </w:t>
            </w:r>
            <w:r w:rsidRPr="00D77356">
              <w:rPr>
                <w:lang w:eastAsia="en-US"/>
              </w:rPr>
              <w:lastRenderedPageBreak/>
              <w:t>programma “ES2020” stratēģijas īstenošanai</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lastRenderedPageBreak/>
              <w:t>Energoefektivitātes palielināšanas mērķis</w:t>
            </w:r>
          </w:p>
          <w:p w:rsidR="00D7235E" w:rsidRPr="00D77356" w:rsidRDefault="00D7235E" w:rsidP="00420FEB">
            <w:pPr>
              <w:pStyle w:val="NoSpacing"/>
              <w:jc w:val="both"/>
              <w:cnfStyle w:val="000000000000"/>
              <w:rPr>
                <w:lang w:eastAsia="en-US"/>
              </w:rPr>
            </w:pPr>
            <w:r w:rsidRPr="00D77356">
              <w:rPr>
                <w:lang w:eastAsia="en-US"/>
              </w:rPr>
              <w:lastRenderedPageBreak/>
              <w:t>AE</w:t>
            </w:r>
            <w:r w:rsidR="00800BA0">
              <w:rPr>
                <w:lang w:eastAsia="en-US"/>
              </w:rPr>
              <w:t>R</w:t>
            </w:r>
            <w:r w:rsidRPr="00D77356">
              <w:rPr>
                <w:lang w:eastAsia="en-US"/>
              </w:rPr>
              <w:t xml:space="preserve"> īpatsvara palielināšanas mērķis</w:t>
            </w:r>
          </w:p>
          <w:p w:rsidR="00D7235E" w:rsidRPr="00D77356" w:rsidRDefault="00D7235E" w:rsidP="00420FEB">
            <w:pPr>
              <w:pStyle w:val="NoSpacing"/>
              <w:jc w:val="both"/>
              <w:cnfStyle w:val="000000000000"/>
              <w:rPr>
                <w:lang w:eastAsia="en-US"/>
              </w:rPr>
            </w:pPr>
            <w:r w:rsidRPr="00D77356">
              <w:rPr>
                <w:lang w:eastAsia="en-US"/>
              </w:rPr>
              <w:t>SEG emisiju samazināšanas mērķis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lastRenderedPageBreak/>
              <w:t>Energoefektivitātes paaugstināšana dzīvojamās, sabiedriskajās un ražošanas ēkās,</w:t>
            </w:r>
          </w:p>
          <w:p w:rsidR="00D7235E" w:rsidRPr="00D77356" w:rsidRDefault="00D7235E" w:rsidP="00420FEB">
            <w:pPr>
              <w:pStyle w:val="NoSpacing"/>
              <w:jc w:val="both"/>
              <w:cnfStyle w:val="000000000000"/>
              <w:rPr>
                <w:lang w:eastAsia="en-US"/>
              </w:rPr>
            </w:pPr>
            <w:r w:rsidRPr="00D77356">
              <w:rPr>
                <w:lang w:eastAsia="en-US"/>
              </w:rPr>
              <w:lastRenderedPageBreak/>
              <w:t>Efektīva apgaismojuma infrastruktūra pašvaldību publiskajās teritorijās</w:t>
            </w:r>
          </w:p>
          <w:p w:rsidR="00D7235E" w:rsidRPr="00D77356" w:rsidRDefault="00D7235E" w:rsidP="00420FEB">
            <w:pPr>
              <w:pStyle w:val="NoSpacing"/>
              <w:jc w:val="both"/>
              <w:cnfStyle w:val="000000000000"/>
              <w:rPr>
                <w:lang w:eastAsia="en-US"/>
              </w:rPr>
            </w:pPr>
            <w:r w:rsidRPr="00D77356">
              <w:rPr>
                <w:lang w:eastAsia="en-US"/>
              </w:rPr>
              <w:t>Energoefektivitātes paaugstināšana siltumenerģijas ražošanā</w:t>
            </w:r>
          </w:p>
          <w:p w:rsidR="00D7235E" w:rsidRPr="00D77356" w:rsidRDefault="00D7235E" w:rsidP="00420FEB">
            <w:pPr>
              <w:pStyle w:val="NoSpacing"/>
              <w:jc w:val="both"/>
              <w:cnfStyle w:val="000000000000"/>
              <w:rPr>
                <w:lang w:eastAsia="en-US"/>
              </w:rPr>
            </w:pPr>
            <w:r w:rsidRPr="00D77356">
              <w:rPr>
                <w:lang w:eastAsia="en-US"/>
              </w:rPr>
              <w:t>Tiesiskās bāzes sakārtošana un Finanšu resursu pieejamības nodrošināšana atjaunojamās enerģijas ražošanai</w:t>
            </w:r>
          </w:p>
          <w:p w:rsidR="00D7235E" w:rsidRPr="00D77356" w:rsidRDefault="00D7235E" w:rsidP="00420FEB">
            <w:pPr>
              <w:pStyle w:val="NoSpacing"/>
              <w:jc w:val="both"/>
              <w:cnfStyle w:val="000000000000"/>
              <w:rPr>
                <w:lang w:eastAsia="en-US"/>
              </w:rPr>
            </w:pPr>
            <w:r w:rsidRPr="00D77356">
              <w:rPr>
                <w:lang w:eastAsia="en-US"/>
              </w:rPr>
              <w:t>SEG emisiju ierobežošana</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lastRenderedPageBreak/>
              <w:t>Latvijas Nacionālais attīstības plāns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Nodrošināt tautsaimniecībai nepieciešamo energoresursu ilgtspējīgu izmantošanu, veicinot resursu tirgu pieejamību, sektoru energointensitātes un emisiju intensitātes samazināšanos un vietējo AER īpatsvara palielināšanos kopējā patērētajā apjomā, fokusējoties uz konkurētspējīgām enerģijas cenām.</w:t>
            </w:r>
          </w:p>
          <w:p w:rsidR="00D7235E" w:rsidRPr="00D77356" w:rsidRDefault="00D7235E" w:rsidP="00420FEB">
            <w:pPr>
              <w:pStyle w:val="NoSpacing"/>
              <w:jc w:val="both"/>
              <w:cnfStyle w:val="000000000000"/>
              <w:rPr>
                <w:lang w:eastAsia="en-US"/>
              </w:rPr>
            </w:pPr>
            <w:r w:rsidRPr="00D77356">
              <w:rPr>
                <w:lang w:eastAsia="en-US"/>
              </w:rPr>
              <w:t>(Rīcības virziena "Energoefektivitāte un enerģijas ražošana" 1.mērķis)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Pašvaldību </w:t>
            </w:r>
            <w:proofErr w:type="spellStart"/>
            <w:r w:rsidRPr="00D77356">
              <w:rPr>
                <w:lang w:eastAsia="en-US"/>
              </w:rPr>
              <w:t>energoplānu</w:t>
            </w:r>
            <w:proofErr w:type="spellEnd"/>
            <w:r w:rsidRPr="00D77356">
              <w:rPr>
                <w:lang w:eastAsia="en-US"/>
              </w:rPr>
              <w:t xml:space="preserve"> izstrāde, paredzot kompleksus pasākumus energoefektivitātes veicināšanai un pārejai uz AER;</w:t>
            </w:r>
          </w:p>
          <w:p w:rsidR="00D7235E" w:rsidRPr="00D77356" w:rsidRDefault="00D7235E" w:rsidP="00420FEB">
            <w:pPr>
              <w:pStyle w:val="NoSpacing"/>
              <w:jc w:val="both"/>
              <w:cnfStyle w:val="000000000000"/>
              <w:rPr>
                <w:lang w:eastAsia="en-US"/>
              </w:rPr>
            </w:pPr>
            <w:r w:rsidRPr="00D77356">
              <w:rPr>
                <w:lang w:eastAsia="en-US"/>
              </w:rPr>
              <w:t xml:space="preserve">Energoefektivitātes programmas valsts un pašvaldību sabiedrisko ēku sektorā </w:t>
            </w:r>
          </w:p>
          <w:p w:rsidR="00D7235E" w:rsidRPr="00D77356" w:rsidRDefault="00D7235E" w:rsidP="00420FEB">
            <w:pPr>
              <w:pStyle w:val="NoSpacing"/>
              <w:jc w:val="both"/>
              <w:cnfStyle w:val="000000000000"/>
              <w:rPr>
                <w:lang w:eastAsia="en-US"/>
              </w:rPr>
            </w:pPr>
            <w:r w:rsidRPr="00D77356">
              <w:rPr>
                <w:lang w:eastAsia="en-US"/>
              </w:rPr>
              <w:t>Atbalsta programmas dzīvojamo ēku energoefektivitātei un pārejai uz AER;</w:t>
            </w:r>
          </w:p>
          <w:p w:rsidR="00D7235E" w:rsidRPr="00D77356" w:rsidRDefault="00D7235E" w:rsidP="00420FEB">
            <w:pPr>
              <w:pStyle w:val="NoSpacing"/>
              <w:jc w:val="both"/>
              <w:cnfStyle w:val="000000000000"/>
              <w:rPr>
                <w:lang w:eastAsia="en-US"/>
              </w:rPr>
            </w:pPr>
            <w:r w:rsidRPr="00D77356">
              <w:rPr>
                <w:lang w:eastAsia="en-US"/>
              </w:rPr>
              <w:t xml:space="preserve">AER izmantošana enerģijas ražošanā </w:t>
            </w:r>
          </w:p>
          <w:p w:rsidR="00D7235E" w:rsidRPr="00D77356" w:rsidRDefault="00D7235E" w:rsidP="00420FEB">
            <w:pPr>
              <w:pStyle w:val="NoSpacing"/>
              <w:jc w:val="both"/>
              <w:cnfStyle w:val="000000000000"/>
              <w:rPr>
                <w:lang w:eastAsia="en-US"/>
              </w:rPr>
            </w:pPr>
            <w:r w:rsidRPr="00D77356">
              <w:rPr>
                <w:lang w:eastAsia="en-US"/>
              </w:rPr>
              <w:t>Energoefektivitātes veicināšana centralizētajā siltumapgādē</w:t>
            </w:r>
          </w:p>
          <w:p w:rsidR="00D7235E" w:rsidRPr="00D77356" w:rsidRDefault="00D7235E" w:rsidP="00420FEB">
            <w:pPr>
              <w:pStyle w:val="NoSpacing"/>
              <w:jc w:val="both"/>
              <w:cnfStyle w:val="000000000000"/>
              <w:rPr>
                <w:lang w:eastAsia="en-US"/>
              </w:rPr>
            </w:pPr>
            <w:proofErr w:type="spellStart"/>
            <w:r w:rsidRPr="00D77356">
              <w:rPr>
                <w:lang w:eastAsia="en-US"/>
              </w:rPr>
              <w:t>Energoinfrastruktūras</w:t>
            </w:r>
            <w:proofErr w:type="spellEnd"/>
            <w:r w:rsidRPr="00D77356">
              <w:rPr>
                <w:lang w:eastAsia="en-US"/>
              </w:rPr>
              <w:t xml:space="preserve"> tīklu attīstība</w:t>
            </w:r>
          </w:p>
          <w:p w:rsidR="00D7235E" w:rsidRPr="00D77356" w:rsidRDefault="00D7235E" w:rsidP="00420FEB">
            <w:pPr>
              <w:pStyle w:val="NoSpacing"/>
              <w:jc w:val="both"/>
              <w:cnfStyle w:val="000000000000"/>
              <w:rPr>
                <w:lang w:eastAsia="en-US"/>
              </w:rPr>
            </w:pPr>
            <w:r w:rsidRPr="00D77356">
              <w:rPr>
                <w:lang w:eastAsia="en-US"/>
              </w:rPr>
              <w:t>Energoefektīvu preču un pakalpojumu nodrošināšana publiskajos iepirkumos (“Zaļais publiskais iepirkums”)</w:t>
            </w:r>
          </w:p>
        </w:tc>
      </w:tr>
      <w:tr w:rsidR="00957C10" w:rsidRPr="00D77356" w:rsidTr="00FA38E2">
        <w:trPr>
          <w:trHeight w:val="20"/>
        </w:trPr>
        <w:tc>
          <w:tcPr>
            <w:cnfStyle w:val="001000000000"/>
            <w:tcW w:w="810" w:type="pct"/>
            <w:vAlign w:val="center"/>
          </w:tcPr>
          <w:p w:rsidR="00D7235E" w:rsidRPr="00D77356" w:rsidRDefault="0033109E" w:rsidP="00F43C78">
            <w:pPr>
              <w:pStyle w:val="NoSpacing"/>
              <w:rPr>
                <w:lang w:eastAsia="en-US"/>
              </w:rPr>
            </w:pPr>
            <w:r>
              <w:rPr>
                <w:lang w:eastAsia="en-US"/>
              </w:rPr>
              <w:t>DP</w:t>
            </w:r>
            <w:r w:rsidR="00D7235E" w:rsidRPr="00D77356">
              <w:rPr>
                <w:lang w:eastAsia="en-US"/>
              </w:rPr>
              <w:t xml:space="preserve"> </w:t>
            </w:r>
            <w:r>
              <w:rPr>
                <w:lang w:eastAsia="en-US"/>
              </w:rPr>
              <w:t>"</w:t>
            </w:r>
            <w:r w:rsidR="00D7235E" w:rsidRPr="00D77356">
              <w:rPr>
                <w:lang w:eastAsia="en-US"/>
              </w:rPr>
              <w:t xml:space="preserve">Izaugsme un Nodarbinātība”, ES </w:t>
            </w:r>
            <w:r w:rsidR="00F43C78" w:rsidRPr="00D77356">
              <w:rPr>
                <w:lang w:eastAsia="en-US"/>
              </w:rPr>
              <w:t xml:space="preserve">fondu </w:t>
            </w:r>
            <w:r w:rsidR="00D7235E" w:rsidRPr="00D77356">
              <w:rPr>
                <w:lang w:eastAsia="en-US"/>
              </w:rPr>
              <w:t>2014-2020</w:t>
            </w:r>
            <w:r>
              <w:rPr>
                <w:lang w:eastAsia="en-US"/>
              </w:rPr>
              <w:t>. gada</w:t>
            </w:r>
            <w:r w:rsidR="00D7235E" w:rsidRPr="00D77356">
              <w:rPr>
                <w:lang w:eastAsia="en-US"/>
              </w:rPr>
              <w:t xml:space="preserve"> plānošanas periodam</w:t>
            </w:r>
          </w:p>
        </w:tc>
        <w:tc>
          <w:tcPr>
            <w:tcW w:w="1351" w:type="pct"/>
            <w:vAlign w:val="center"/>
          </w:tcPr>
          <w:p w:rsidR="00D7235E" w:rsidRPr="00D77356" w:rsidRDefault="00D7235E" w:rsidP="00420FEB">
            <w:pPr>
              <w:pStyle w:val="NoSpacing"/>
              <w:jc w:val="both"/>
              <w:cnfStyle w:val="000000000000"/>
              <w:rPr>
                <w:color w:val="000000" w:themeColor="text1"/>
                <w:lang w:eastAsia="en-US"/>
              </w:rPr>
            </w:pPr>
            <w:r w:rsidRPr="00D77356">
              <w:rPr>
                <w:color w:val="000000" w:themeColor="text1"/>
                <w:lang w:eastAsia="en-US"/>
              </w:rPr>
              <w:t xml:space="preserve">Prioritārais virziens </w:t>
            </w:r>
            <w:r w:rsidRPr="00D77356">
              <w:rPr>
                <w:lang w:eastAsia="en-US"/>
              </w:rPr>
              <w:t>“Pāreja uz ekonomiku ar zemu oglekļa emisijas līmeni visās nozarēs”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Atbalsts tiek sniegts </w:t>
            </w:r>
          </w:p>
          <w:p w:rsidR="00D7235E" w:rsidRPr="00D77356" w:rsidRDefault="00D7235E" w:rsidP="00420FEB">
            <w:pPr>
              <w:pStyle w:val="NoSpacing"/>
              <w:jc w:val="both"/>
              <w:cnfStyle w:val="000000000000"/>
              <w:rPr>
                <w:lang w:eastAsia="en-US"/>
              </w:rPr>
            </w:pPr>
            <w:r w:rsidRPr="00D77356">
              <w:rPr>
                <w:lang w:eastAsia="en-US"/>
              </w:rPr>
              <w:t xml:space="preserve">energoefektivitātes pasākumiem un vietējo AER izmantošanai centralizētajā siltumapgādē, </w:t>
            </w:r>
          </w:p>
          <w:p w:rsidR="00D7235E" w:rsidRPr="00D77356" w:rsidRDefault="00D7235E" w:rsidP="00420FEB">
            <w:pPr>
              <w:pStyle w:val="NoSpacing"/>
              <w:jc w:val="both"/>
              <w:cnfStyle w:val="000000000000"/>
              <w:rPr>
                <w:lang w:eastAsia="en-US"/>
              </w:rPr>
            </w:pPr>
            <w:r w:rsidRPr="00D77356">
              <w:rPr>
                <w:lang w:eastAsia="en-US"/>
              </w:rPr>
              <w:t>energoefektivitātes pasākumiem valsts, pašvaldību un (daudzdzīvokļu) dzīvojamās ēkās.</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Latvijas enerģētikas politikas galvenais ilgtermiņa mērķis ir kopā ar citu nozaru politiku īstenošanu paaugstināt tautsaimniecības konkurētspēju, sekmējot piegāžu drošumu, brīvā tirgus un konkurences noteiktu energoresursu un enerģijas cenu veidošanos, ilgtspējīgu enerģijas ražošanu un patēriņu</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veicināt biomasas un kūdras izmantošanu energoapgādē, piešķirot tam </w:t>
            </w:r>
            <w:r w:rsidR="003A4804" w:rsidRPr="00D77356">
              <w:rPr>
                <w:lang w:eastAsia="en-US"/>
              </w:rPr>
              <w:t>ES</w:t>
            </w:r>
            <w:r w:rsidRPr="00D77356">
              <w:rPr>
                <w:lang w:eastAsia="en-US"/>
              </w:rPr>
              <w:t xml:space="preserve"> fondu atbalstu, nodrošināt atbilstošu attīrīšanas tehnoloģiju uzstādīšanu šo iekārtu radīto gaisu piesārņojošo vielu emisiju ierobežošanai,</w:t>
            </w:r>
          </w:p>
          <w:p w:rsidR="00D7235E" w:rsidRPr="00D77356" w:rsidRDefault="00D7235E" w:rsidP="00420FEB">
            <w:pPr>
              <w:pStyle w:val="NoSpacing"/>
              <w:jc w:val="both"/>
              <w:cnfStyle w:val="000000000000"/>
              <w:rPr>
                <w:lang w:eastAsia="en-US"/>
              </w:rPr>
            </w:pPr>
            <w:r w:rsidRPr="00D77356">
              <w:rPr>
                <w:lang w:eastAsia="en-US"/>
              </w:rPr>
              <w:t>izvērtēt citu alternatīvo avotu efektīvas izmantošanas iespējas un ar to iegūšanu saistītos apstākļus, ņemot vērā tās iegūšanas un izmantošanas ietekmi uz vidi</w:t>
            </w:r>
          </w:p>
          <w:p w:rsidR="00D7235E" w:rsidRPr="00D77356" w:rsidRDefault="00D7235E" w:rsidP="00420FEB">
            <w:pPr>
              <w:pStyle w:val="NoSpacing"/>
              <w:jc w:val="both"/>
              <w:cnfStyle w:val="000000000000"/>
              <w:rPr>
                <w:lang w:eastAsia="en-US"/>
              </w:rPr>
            </w:pPr>
            <w:r w:rsidRPr="00D77356">
              <w:rPr>
                <w:lang w:eastAsia="en-US"/>
              </w:rPr>
              <w:t>centralizētās siltumapgādes siltumavotu un pārvades un sadales sistēmu rekonstrukcija un būvniecība</w:t>
            </w:r>
          </w:p>
          <w:p w:rsidR="00D7235E" w:rsidRPr="00D77356" w:rsidRDefault="00D7235E" w:rsidP="00420FEB">
            <w:pPr>
              <w:pStyle w:val="NoSpacing"/>
              <w:jc w:val="both"/>
              <w:cnfStyle w:val="000000000000"/>
              <w:rPr>
                <w:lang w:eastAsia="en-US"/>
              </w:rPr>
            </w:pPr>
            <w:r w:rsidRPr="00D77356">
              <w:rPr>
                <w:lang w:eastAsia="en-US"/>
              </w:rPr>
              <w:t>energoefektivitātes paaugstināšana valsts, pašvaldību un daudzdzīvokļu ēkās</w:t>
            </w:r>
          </w:p>
          <w:p w:rsidR="00D7235E" w:rsidRPr="00D77356" w:rsidRDefault="00D7235E" w:rsidP="00420FEB">
            <w:pPr>
              <w:pStyle w:val="NoSpacing"/>
              <w:jc w:val="both"/>
              <w:cnfStyle w:val="000000000000"/>
              <w:rPr>
                <w:lang w:eastAsia="en-US"/>
              </w:rPr>
            </w:pPr>
            <w:r w:rsidRPr="00D77356">
              <w:rPr>
                <w:lang w:eastAsia="en-US"/>
              </w:rPr>
              <w:t>viedo skaitītāju ieviešanas veicināšana,</w:t>
            </w:r>
          </w:p>
          <w:p w:rsidR="00D7235E" w:rsidRPr="00D77356" w:rsidRDefault="00D7235E" w:rsidP="00420FEB">
            <w:pPr>
              <w:pStyle w:val="NoSpacing"/>
              <w:jc w:val="both"/>
              <w:cnfStyle w:val="000000000000"/>
              <w:rPr>
                <w:lang w:eastAsia="en-US"/>
              </w:rPr>
            </w:pPr>
            <w:r w:rsidRPr="00D77356">
              <w:rPr>
                <w:lang w:eastAsia="en-US"/>
              </w:rPr>
              <w:t xml:space="preserve">sabiedrības informēšana un izglītošana par dažādām energoefektivitātes palielināšanas iespējām un praksi, tajā skaitā viedo skaitītāju piedāvātajām iespējām, </w:t>
            </w:r>
          </w:p>
          <w:p w:rsidR="00D7235E" w:rsidRPr="00D77356" w:rsidRDefault="00D7235E" w:rsidP="00420FEB">
            <w:pPr>
              <w:pStyle w:val="NoSpacing"/>
              <w:jc w:val="both"/>
              <w:cnfStyle w:val="000000000000"/>
              <w:rPr>
                <w:lang w:eastAsia="en-US"/>
              </w:rPr>
            </w:pPr>
            <w:r w:rsidRPr="00D77356">
              <w:rPr>
                <w:lang w:eastAsia="en-US"/>
              </w:rPr>
              <w:t>elektroenerģijas pārvades sistēmas infrastruktūras pilnveidošana,</w:t>
            </w:r>
          </w:p>
          <w:p w:rsidR="00D7235E" w:rsidRPr="00D77356" w:rsidRDefault="00D7235E" w:rsidP="00420FEB">
            <w:pPr>
              <w:pStyle w:val="NoSpacing"/>
              <w:jc w:val="both"/>
              <w:cnfStyle w:val="000000000000"/>
              <w:rPr>
                <w:lang w:eastAsia="en-US"/>
              </w:rPr>
            </w:pPr>
            <w:r w:rsidRPr="00D77356">
              <w:rPr>
                <w:lang w:eastAsia="en-US"/>
              </w:rPr>
              <w:t>elektroenerģijas sadales sistēmas drošuma uzlabošana un elektrotīkla modernizācijas veikšana</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Energoefektivitātes politikas alternatīvo pasākumu plāns enerģijas galapatēriņa ietaupījuma mērķa 2014.-2020</w:t>
            </w:r>
            <w:r w:rsidR="00042B04" w:rsidRPr="00D77356">
              <w:rPr>
                <w:lang w:eastAsia="en-US"/>
              </w:rPr>
              <w:t>. gad</w:t>
            </w:r>
            <w:r w:rsidRPr="00D77356">
              <w:rPr>
                <w:lang w:eastAsia="en-US"/>
              </w:rPr>
              <w:t>am sasniegšanai</w:t>
            </w:r>
          </w:p>
        </w:tc>
        <w:tc>
          <w:tcPr>
            <w:tcW w:w="1351" w:type="pct"/>
            <w:vAlign w:val="center"/>
          </w:tcPr>
          <w:p w:rsidR="00D7235E" w:rsidRPr="00D77356" w:rsidRDefault="00D7235E" w:rsidP="00E03000">
            <w:pPr>
              <w:pStyle w:val="NoSpacing"/>
              <w:jc w:val="both"/>
              <w:cnfStyle w:val="000000000000"/>
              <w:rPr>
                <w:lang w:eastAsia="en-US"/>
              </w:rPr>
            </w:pPr>
            <w:r w:rsidRPr="00D77356">
              <w:rPr>
                <w:lang w:eastAsia="en-US"/>
              </w:rPr>
              <w:t>Nodrošināt valsts un pašvaldību īstenotus energoefektivitātes politikas pasākumus enerģijas galapatēriņā, kas ir kombinējami ar energoefektivitātes pienākuma shēmu, lai sasniegtu valsts obligāto uzkrāto enerģijas galapatēriņa ietaupījuma mērķi 2014.-2020</w:t>
            </w:r>
            <w:r w:rsidR="00042B04" w:rsidRPr="00D77356">
              <w:rPr>
                <w:lang w:eastAsia="en-US"/>
              </w:rPr>
              <w:t>. gad</w:t>
            </w:r>
            <w:r w:rsidRPr="00D77356">
              <w:rPr>
                <w:lang w:eastAsia="en-US"/>
              </w:rPr>
              <w:t>am</w:t>
            </w:r>
          </w:p>
        </w:tc>
        <w:tc>
          <w:tcPr>
            <w:tcW w:w="2839" w:type="pct"/>
            <w:vAlign w:val="center"/>
          </w:tcPr>
          <w:p w:rsidR="00D7235E" w:rsidRPr="00BC0442" w:rsidRDefault="00D7235E" w:rsidP="00420FEB">
            <w:pPr>
              <w:pStyle w:val="NoSpacing"/>
              <w:jc w:val="both"/>
              <w:cnfStyle w:val="000000000000"/>
              <w:rPr>
                <w:lang w:eastAsia="en-US"/>
              </w:rPr>
            </w:pPr>
            <w:r w:rsidRPr="00BC0442">
              <w:rPr>
                <w:lang w:eastAsia="en-US"/>
              </w:rPr>
              <w:t>Energoefektivitātes pasākumu īstenošana:</w:t>
            </w:r>
          </w:p>
          <w:p w:rsidR="00D7235E" w:rsidRPr="00BC0442" w:rsidRDefault="00D7235E" w:rsidP="00420FEB">
            <w:pPr>
              <w:pStyle w:val="NoSpacing"/>
              <w:jc w:val="both"/>
              <w:cnfStyle w:val="000000000000"/>
              <w:rPr>
                <w:lang w:eastAsia="en-US"/>
              </w:rPr>
            </w:pPr>
            <w:proofErr w:type="spellStart"/>
            <w:r w:rsidRPr="00BC0442">
              <w:rPr>
                <w:lang w:eastAsia="en-US"/>
              </w:rPr>
              <w:t>Energopārvaldības</w:t>
            </w:r>
            <w:proofErr w:type="spellEnd"/>
            <w:r w:rsidRPr="00BC0442">
              <w:rPr>
                <w:lang w:eastAsia="en-US"/>
              </w:rPr>
              <w:t xml:space="preserve"> sistēmas valsts iestādēs un pašvaldībās</w:t>
            </w:r>
            <w:r w:rsidR="001004E4" w:rsidRPr="00BC0442">
              <w:rPr>
                <w:lang w:eastAsia="en-US"/>
              </w:rPr>
              <w:t>, kā arī energoefektivitātes pasākumu veikšana rūpniecības uzņēmumos</w:t>
            </w:r>
          </w:p>
          <w:p w:rsidR="00D7235E" w:rsidRPr="00BC0442" w:rsidRDefault="00D7235E" w:rsidP="00420FEB">
            <w:pPr>
              <w:pStyle w:val="NoSpacing"/>
              <w:jc w:val="both"/>
              <w:cnfStyle w:val="000000000000"/>
              <w:rPr>
                <w:lang w:eastAsia="en-US"/>
              </w:rPr>
            </w:pPr>
            <w:r w:rsidRPr="00BC0442">
              <w:rPr>
                <w:lang w:eastAsia="en-US"/>
              </w:rPr>
              <w:t>Brīvprātīgās vienošanās par energoefektivitāti</w:t>
            </w:r>
          </w:p>
          <w:p w:rsidR="00D7235E" w:rsidRPr="00F93B4F" w:rsidRDefault="00D7235E" w:rsidP="00420FEB">
            <w:pPr>
              <w:pStyle w:val="NoSpacing"/>
              <w:jc w:val="both"/>
              <w:cnfStyle w:val="000000000000"/>
              <w:rPr>
                <w:color w:val="002060"/>
                <w:lang w:eastAsia="en-US"/>
              </w:rPr>
            </w:pP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Energoefektivitātes pienākuma shēma</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Energoefektivitātes pienākuma shēma valsts obligātā galapatēriņa ietaupījuma sasniegšanai tiek uzsākta 2017</w:t>
            </w:r>
            <w:r w:rsidR="00042B04" w:rsidRPr="00D77356">
              <w:rPr>
                <w:lang w:eastAsia="en-US"/>
              </w:rPr>
              <w:t>. gad</w:t>
            </w:r>
            <w:r w:rsidRPr="00D77356">
              <w:rPr>
                <w:lang w:eastAsia="en-US"/>
              </w:rPr>
              <w:t>a 29. maijā un īstenota līdz 2030</w:t>
            </w:r>
            <w:r w:rsidR="00042B04" w:rsidRPr="00D77356">
              <w:rPr>
                <w:lang w:eastAsia="en-US"/>
              </w:rPr>
              <w:t>. gad</w:t>
            </w:r>
            <w:r w:rsidRPr="00D77356">
              <w:rPr>
                <w:lang w:eastAsia="en-US"/>
              </w:rPr>
              <w:t>a 31. decembrim</w:t>
            </w:r>
            <w:r w:rsidRPr="00D77356">
              <w:rPr>
                <w:color w:val="414142"/>
                <w:lang w:eastAsia="en-US"/>
              </w:rPr>
              <w:t>.</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Energoefektivitātes pasākumi.</w:t>
            </w:r>
          </w:p>
          <w:p w:rsidR="00D7235E" w:rsidRPr="00D77356" w:rsidRDefault="00D7235E" w:rsidP="00420FEB">
            <w:pPr>
              <w:pStyle w:val="NoSpacing"/>
              <w:jc w:val="both"/>
              <w:cnfStyle w:val="000000000000"/>
              <w:rPr>
                <w:lang w:eastAsia="en-US"/>
              </w:rPr>
            </w:pPr>
            <w:r w:rsidRPr="00D77356">
              <w:rPr>
                <w:lang w:eastAsia="en-US"/>
              </w:rPr>
              <w:t>Līdz 2020</w:t>
            </w:r>
            <w:r w:rsidR="00042B04" w:rsidRPr="00D77356">
              <w:rPr>
                <w:lang w:eastAsia="en-US"/>
              </w:rPr>
              <w:t>. gad</w:t>
            </w:r>
            <w:r w:rsidRPr="00D77356">
              <w:rPr>
                <w:lang w:eastAsia="en-US"/>
              </w:rPr>
              <w:t>a 31.</w:t>
            </w:r>
            <w:r w:rsidR="00DD3C64">
              <w:rPr>
                <w:lang w:eastAsia="en-US"/>
              </w:rPr>
              <w:t> </w:t>
            </w:r>
            <w:r w:rsidRPr="00D77356">
              <w:rPr>
                <w:lang w:eastAsia="en-US"/>
              </w:rPr>
              <w:t>decembrim pasākumus veic shēmā iekļautie elektroenerģijas mazumtirdzniecības komersanti</w:t>
            </w:r>
            <w:r w:rsidR="00B31982" w:rsidRPr="00D77356">
              <w:rPr>
                <w:lang w:eastAsia="en-US"/>
              </w:rPr>
              <w:t xml:space="preserve"> </w:t>
            </w:r>
            <w:r w:rsidRPr="00D77356">
              <w:rPr>
                <w:lang w:eastAsia="en-US"/>
              </w:rPr>
              <w:t>(līdz 2020.</w:t>
            </w:r>
            <w:r w:rsidR="00DD3C64">
              <w:rPr>
                <w:lang w:eastAsia="en-US"/>
              </w:rPr>
              <w:t xml:space="preserve"> gada </w:t>
            </w:r>
            <w:r w:rsidRPr="00D77356">
              <w:rPr>
                <w:lang w:eastAsia="en-US"/>
              </w:rPr>
              <w:t>31.</w:t>
            </w:r>
            <w:r w:rsidR="00DD3C64">
              <w:rPr>
                <w:lang w:eastAsia="en-US"/>
              </w:rPr>
              <w:t> </w:t>
            </w:r>
            <w:r w:rsidRPr="00D77356">
              <w:rPr>
                <w:lang w:eastAsia="en-US"/>
              </w:rPr>
              <w:t>decembrim). Var tikt pieņemts lēmums par papildus nozaru iekļaušanu shēmā pēc 2020</w:t>
            </w:r>
            <w:r w:rsidR="00042B04" w:rsidRPr="00D77356">
              <w:rPr>
                <w:lang w:eastAsia="en-US"/>
              </w:rPr>
              <w:t>. gad</w:t>
            </w:r>
            <w:r w:rsidRPr="00D77356">
              <w:rPr>
                <w:lang w:eastAsia="en-US"/>
              </w:rPr>
              <w:t>a 31.</w:t>
            </w:r>
            <w:r w:rsidR="006872BE">
              <w:rPr>
                <w:lang w:eastAsia="en-US"/>
              </w:rPr>
              <w:t> </w:t>
            </w:r>
            <w:r w:rsidRPr="00D77356">
              <w:rPr>
                <w:lang w:eastAsia="en-US"/>
              </w:rPr>
              <w:t>decembra.</w:t>
            </w:r>
          </w:p>
        </w:tc>
      </w:tr>
      <w:tr w:rsidR="00957C10" w:rsidRPr="00D77356" w:rsidTr="00FA38E2">
        <w:trPr>
          <w:trHeight w:val="20"/>
        </w:trPr>
        <w:tc>
          <w:tcPr>
            <w:cnfStyle w:val="001000000000"/>
            <w:tcW w:w="810" w:type="pct"/>
            <w:vAlign w:val="center"/>
          </w:tcPr>
          <w:p w:rsidR="00D7235E" w:rsidRPr="00D77356" w:rsidRDefault="00D7235E" w:rsidP="001E4DD1">
            <w:pPr>
              <w:pStyle w:val="NoSpacing"/>
              <w:rPr>
                <w:bCs w:val="0"/>
                <w:color w:val="000000" w:themeColor="text1"/>
                <w:lang w:eastAsia="en-US"/>
              </w:rPr>
            </w:pPr>
            <w:r w:rsidRPr="00D77356">
              <w:rPr>
                <w:lang w:eastAsia="en-US"/>
              </w:rPr>
              <w:t>Emisiju kvotu izsolīšanas instrumenta darbības stratēģija</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 xml:space="preserve">Apzināt </w:t>
            </w:r>
            <w:r w:rsidR="001E4DD1" w:rsidRPr="00D77356">
              <w:t xml:space="preserve">emisiju kvotu izsolīšanas instrumenta </w:t>
            </w:r>
            <w:r w:rsidRPr="00D77356">
              <w:rPr>
                <w:lang w:eastAsia="en-US"/>
              </w:rPr>
              <w:t>darbības iespējas un noteikt prioritāros virzienus izsoļu ieņēmumu izmantošanai.</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Indikatīvās investīciju projektu konkursu tēmas periodam līdz 2020</w:t>
            </w:r>
            <w:r w:rsidR="00042B04" w:rsidRPr="00D77356">
              <w:rPr>
                <w:lang w:eastAsia="en-US"/>
              </w:rPr>
              <w:t>. gad</w:t>
            </w:r>
            <w:r w:rsidRPr="00D77356">
              <w:rPr>
                <w:lang w:eastAsia="en-US"/>
              </w:rPr>
              <w:t>am:</w:t>
            </w:r>
          </w:p>
          <w:p w:rsidR="00D7235E" w:rsidRPr="00D77356" w:rsidRDefault="00D7235E" w:rsidP="00420FEB">
            <w:pPr>
              <w:pStyle w:val="NoSpacing"/>
              <w:jc w:val="both"/>
              <w:cnfStyle w:val="000000000000"/>
              <w:rPr>
                <w:lang w:eastAsia="en-US"/>
              </w:rPr>
            </w:pPr>
            <w:r w:rsidRPr="00D77356">
              <w:rPr>
                <w:lang w:eastAsia="en-US"/>
              </w:rPr>
              <w:t>SEG emisiju samazināšana valsts nozīmes aizsargājamos arhitektūras pieminekļos (notiek),</w:t>
            </w:r>
          </w:p>
          <w:p w:rsidR="00D7235E" w:rsidRPr="00D77356" w:rsidRDefault="00D7235E" w:rsidP="00420FEB">
            <w:pPr>
              <w:pStyle w:val="NoSpacing"/>
              <w:jc w:val="both"/>
              <w:cnfStyle w:val="000000000000"/>
              <w:rPr>
                <w:lang w:eastAsia="en-US"/>
              </w:rPr>
            </w:pPr>
            <w:r w:rsidRPr="00D77356">
              <w:rPr>
                <w:lang w:eastAsia="en-US"/>
              </w:rPr>
              <w:t>SEG emisiju samazināšana - zema enerģijas patēriņa ēkas (notiek).</w:t>
            </w:r>
          </w:p>
          <w:p w:rsidR="00D7235E" w:rsidRPr="00D77356" w:rsidRDefault="00D7235E" w:rsidP="00420FEB">
            <w:pPr>
              <w:pStyle w:val="NoSpacing"/>
              <w:jc w:val="both"/>
              <w:cnfStyle w:val="000000000000"/>
              <w:rPr>
                <w:lang w:eastAsia="en-US"/>
              </w:rPr>
            </w:pPr>
            <w:r w:rsidRPr="00D77356">
              <w:rPr>
                <w:lang w:eastAsia="en-US"/>
              </w:rPr>
              <w:lastRenderedPageBreak/>
              <w:t>SEG emisiju samazināšana, izmantojot viedās pilsētvides tehnoloģijas (notiek),</w:t>
            </w:r>
          </w:p>
          <w:p w:rsidR="00D7235E" w:rsidRPr="00D77356" w:rsidRDefault="00D7235E" w:rsidP="00420FEB">
            <w:pPr>
              <w:pStyle w:val="NoSpacing"/>
              <w:jc w:val="both"/>
              <w:cnfStyle w:val="000000000000"/>
              <w:rPr>
                <w:lang w:eastAsia="en-US"/>
              </w:rPr>
            </w:pPr>
            <w:r w:rsidRPr="00D77356">
              <w:rPr>
                <w:lang w:eastAsia="en-US"/>
              </w:rPr>
              <w:t>SEG emisiju samazināšana, attīstot enerģētiski pašpietiekamu ēku būvniecību (notiek)</w:t>
            </w:r>
          </w:p>
          <w:p w:rsidR="00D7235E" w:rsidRPr="00D77356" w:rsidRDefault="00D7235E" w:rsidP="00420FEB">
            <w:pPr>
              <w:pStyle w:val="NoSpacing"/>
              <w:jc w:val="both"/>
              <w:cnfStyle w:val="000000000000"/>
              <w:rPr>
                <w:lang w:eastAsia="en-US"/>
              </w:rPr>
            </w:pPr>
            <w:r w:rsidRPr="00D77356">
              <w:rPr>
                <w:lang w:eastAsia="en-US"/>
              </w:rPr>
              <w:t>SEG emisiju samazināšana ražošanas procesos, nodrošinot izmantotās</w:t>
            </w:r>
          </w:p>
          <w:p w:rsidR="00D7235E" w:rsidRPr="00D77356" w:rsidRDefault="00D7235E" w:rsidP="00420FEB">
            <w:pPr>
              <w:pStyle w:val="NoSpacing"/>
              <w:jc w:val="both"/>
              <w:cnfStyle w:val="000000000000"/>
              <w:rPr>
                <w:lang w:eastAsia="en-US"/>
              </w:rPr>
            </w:pPr>
            <w:r w:rsidRPr="00D77356">
              <w:rPr>
                <w:lang w:eastAsia="en-US"/>
              </w:rPr>
              <w:t>enerģijas atgūšanu un atkārtotu izmantošanu (indikatīvi paredzēts Stratēģijā)</w:t>
            </w:r>
          </w:p>
          <w:p w:rsidR="00D7235E" w:rsidRPr="00D77356" w:rsidRDefault="00D7235E" w:rsidP="00420FEB">
            <w:pPr>
              <w:pStyle w:val="NoSpacing"/>
              <w:jc w:val="both"/>
              <w:cnfStyle w:val="000000000000"/>
              <w:rPr>
                <w:lang w:eastAsia="en-US"/>
              </w:rPr>
            </w:pPr>
            <w:r w:rsidRPr="00D77356">
              <w:rPr>
                <w:lang w:eastAsia="en-US"/>
              </w:rPr>
              <w:t xml:space="preserve">SEG emisiju samazināšana, izmantojot </w:t>
            </w:r>
            <w:r w:rsidR="00D97E92" w:rsidRPr="00D77356">
              <w:rPr>
                <w:lang w:eastAsia="en-US"/>
              </w:rPr>
              <w:t>AER</w:t>
            </w:r>
            <w:r w:rsidRPr="00D77356">
              <w:rPr>
                <w:lang w:eastAsia="en-US"/>
              </w:rPr>
              <w:t xml:space="preserve"> tehnoloģijas mājsaimniecībās (indikatīvi paredzēts Stratēģijā)</w:t>
            </w:r>
          </w:p>
        </w:tc>
      </w:tr>
      <w:tr w:rsidR="00D7235E" w:rsidRPr="00D77356" w:rsidTr="00FA38E2">
        <w:trPr>
          <w:trHeight w:val="20"/>
        </w:trPr>
        <w:tc>
          <w:tcPr>
            <w:cnfStyle w:val="001000000000"/>
            <w:tcW w:w="5000" w:type="pct"/>
            <w:gridSpan w:val="3"/>
            <w:vAlign w:val="center"/>
          </w:tcPr>
          <w:p w:rsidR="00D7235E" w:rsidRPr="00D77356" w:rsidRDefault="00D7235E" w:rsidP="00420FEB">
            <w:pPr>
              <w:pStyle w:val="NoSpacing"/>
              <w:jc w:val="both"/>
              <w:rPr>
                <w:lang w:eastAsia="en-US"/>
              </w:rPr>
            </w:pPr>
            <w:r w:rsidRPr="00D77356">
              <w:rPr>
                <w:sz w:val="20"/>
                <w:lang w:eastAsia="en-US"/>
              </w:rPr>
              <w:lastRenderedPageBreak/>
              <w:t>Transporta jomas plānošanas dokumenti un to saistība ar gaisa piesārņojuma samazināšanas politikas prioritātēm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ilgtspējīgas attīstības stratēģija līdz 2030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 xml:space="preserve">Attīstības virziens “Atjaunojama un droša enerģija” </w:t>
            </w:r>
          </w:p>
          <w:p w:rsidR="00D7235E" w:rsidRPr="00D77356" w:rsidRDefault="00D7235E" w:rsidP="00420FEB">
            <w:pPr>
              <w:pStyle w:val="NoSpacing"/>
              <w:jc w:val="both"/>
              <w:cnfStyle w:val="000000000000"/>
              <w:rPr>
                <w:lang w:eastAsia="en-US"/>
              </w:rPr>
            </w:pPr>
            <w:r w:rsidRPr="00D77356">
              <w:rPr>
                <w:lang w:eastAsia="en-US"/>
              </w:rPr>
              <w:t>Prioritārais ilgtermiņa rīcības virziens “Energoefektīva un videi draudzīga transporta politika”.</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primāri jāuzlabo sabiedriskā transporta kvalitāte un pieejamība un jāpalielina tā popularitāte sabiedrībā</w:t>
            </w:r>
          </w:p>
          <w:p w:rsidR="00D7235E" w:rsidRPr="00D77356" w:rsidRDefault="00D7235E" w:rsidP="00420FEB">
            <w:pPr>
              <w:pStyle w:val="NoSpacing"/>
              <w:jc w:val="both"/>
              <w:cnfStyle w:val="000000000000"/>
              <w:rPr>
                <w:lang w:eastAsia="en-US"/>
              </w:rPr>
            </w:pPr>
            <w:r w:rsidRPr="00D77356">
              <w:rPr>
                <w:lang w:eastAsia="en-US"/>
              </w:rPr>
              <w:t>attīstot sabiedriskā transporta infrastruktūru, tai skaitā uzlabojot reģionālo un starptautisko satiksmi, par prioritāti jānosaka sliežu transports</w:t>
            </w:r>
          </w:p>
          <w:p w:rsidR="00D7235E" w:rsidRPr="00D77356" w:rsidRDefault="00D7235E" w:rsidP="00420FEB">
            <w:pPr>
              <w:pStyle w:val="NoSpacing"/>
              <w:jc w:val="both"/>
              <w:cnfStyle w:val="000000000000"/>
              <w:rPr>
                <w:lang w:eastAsia="en-US"/>
              </w:rPr>
            </w:pPr>
            <w:r w:rsidRPr="00D77356">
              <w:rPr>
                <w:lang w:eastAsia="en-US"/>
              </w:rPr>
              <w:t>elektriskā transporta energoefektivitātes uzlabošana un sasaiste ar citiem transporta veidiem</w:t>
            </w:r>
          </w:p>
          <w:p w:rsidR="00D7235E" w:rsidRPr="00D77356" w:rsidRDefault="00D7235E" w:rsidP="00420FEB">
            <w:pPr>
              <w:pStyle w:val="NoSpacing"/>
              <w:jc w:val="both"/>
              <w:cnfStyle w:val="000000000000"/>
              <w:rPr>
                <w:lang w:eastAsia="en-US"/>
              </w:rPr>
            </w:pPr>
            <w:r w:rsidRPr="00D77356">
              <w:rPr>
                <w:lang w:eastAsia="en-US"/>
              </w:rPr>
              <w:t>jāorganizē pakāpeniska sabiedrisko transportlīdzekļu apkalpošana ar vietējiem AER veidiem</w:t>
            </w:r>
          </w:p>
          <w:p w:rsidR="00D7235E" w:rsidRPr="00D77356" w:rsidRDefault="00D7235E" w:rsidP="00420FEB">
            <w:pPr>
              <w:pStyle w:val="NoSpacing"/>
              <w:jc w:val="both"/>
              <w:cnfStyle w:val="000000000000"/>
              <w:rPr>
                <w:lang w:eastAsia="en-US"/>
              </w:rPr>
            </w:pPr>
            <w:r w:rsidRPr="00D77356">
              <w:rPr>
                <w:lang w:eastAsia="en-US"/>
              </w:rPr>
              <w:t>jāatbalsta degvielu ekonomējošu transportlīdzekļu lietojums mājsaimniecību līmenī</w:t>
            </w:r>
          </w:p>
          <w:p w:rsidR="00D7235E" w:rsidRPr="00D77356" w:rsidRDefault="00D7235E" w:rsidP="00420FEB">
            <w:pPr>
              <w:pStyle w:val="NoSpacing"/>
              <w:jc w:val="both"/>
              <w:cnfStyle w:val="000000000000"/>
              <w:rPr>
                <w:lang w:eastAsia="en-US"/>
              </w:rPr>
            </w:pPr>
            <w:r w:rsidRPr="00D77356">
              <w:rPr>
                <w:lang w:eastAsia="en-US"/>
              </w:rPr>
              <w:t>jāveicina sabiedriskā transporta un privātā autotransporta pāreja uz elektrisko piedziņu, ar biogāzi un biodegvielu darbināmiem un hibrīddzinējiem aprīkotiem automobiļiem,</w:t>
            </w:r>
          </w:p>
          <w:p w:rsidR="00D7235E" w:rsidRPr="00D77356" w:rsidRDefault="00D7235E" w:rsidP="00420FEB">
            <w:pPr>
              <w:pStyle w:val="NoSpacing"/>
              <w:jc w:val="both"/>
              <w:cnfStyle w:val="000000000000"/>
              <w:rPr>
                <w:lang w:eastAsia="en-US"/>
              </w:rPr>
            </w:pPr>
            <w:r w:rsidRPr="00D77356">
              <w:rPr>
                <w:lang w:eastAsia="en-US"/>
              </w:rPr>
              <w:t xml:space="preserve">ir jāveicina </w:t>
            </w:r>
            <w:proofErr w:type="spellStart"/>
            <w:r w:rsidRPr="00D77356">
              <w:rPr>
                <w:lang w:eastAsia="en-US"/>
              </w:rPr>
              <w:t>elektroautomobiļu</w:t>
            </w:r>
            <w:proofErr w:type="spellEnd"/>
            <w:r w:rsidRPr="00D77356">
              <w:rPr>
                <w:lang w:eastAsia="en-US"/>
              </w:rPr>
              <w:t xml:space="preserve"> un ar </w:t>
            </w:r>
            <w:proofErr w:type="spellStart"/>
            <w:r w:rsidRPr="00D77356">
              <w:rPr>
                <w:lang w:eastAsia="en-US"/>
              </w:rPr>
              <w:t>hibrīdzinējiem</w:t>
            </w:r>
            <w:proofErr w:type="spellEnd"/>
            <w:r w:rsidRPr="00D77356">
              <w:rPr>
                <w:lang w:eastAsia="en-US"/>
              </w:rPr>
              <w:t xml:space="preserve"> aprīkotu automobiļu izmantošana, jo īpaši lielo pilsētu centros un aglomerācijās</w:t>
            </w:r>
          </w:p>
          <w:p w:rsidR="00D7235E" w:rsidRPr="00D77356" w:rsidRDefault="00D7235E" w:rsidP="00420FEB">
            <w:pPr>
              <w:pStyle w:val="NoSpacing"/>
              <w:jc w:val="both"/>
              <w:cnfStyle w:val="000000000000"/>
              <w:rPr>
                <w:lang w:eastAsia="en-US"/>
              </w:rPr>
            </w:pPr>
            <w:r w:rsidRPr="00D77356">
              <w:rPr>
                <w:lang w:eastAsia="en-US"/>
              </w:rPr>
              <w:t>ir iespējami personīgā transporta lietošanas ierobežojumi</w:t>
            </w:r>
          </w:p>
          <w:p w:rsidR="00D7235E" w:rsidRPr="00D77356" w:rsidRDefault="00D7235E" w:rsidP="00420FEB">
            <w:pPr>
              <w:pStyle w:val="NoSpacing"/>
              <w:jc w:val="both"/>
              <w:cnfStyle w:val="000000000000"/>
              <w:rPr>
                <w:lang w:eastAsia="en-US"/>
              </w:rPr>
            </w:pPr>
            <w:r w:rsidRPr="00D77356">
              <w:rPr>
                <w:lang w:eastAsia="en-US"/>
              </w:rPr>
              <w:t>jāveido gājējiem un velosipēdistiem piemērota vide un infrastruktūra</w:t>
            </w:r>
          </w:p>
          <w:p w:rsidR="00D7235E" w:rsidRPr="00D77356" w:rsidRDefault="00D7235E" w:rsidP="00420FEB">
            <w:pPr>
              <w:pStyle w:val="NoSpacing"/>
              <w:jc w:val="both"/>
              <w:cnfStyle w:val="000000000000"/>
              <w:rPr>
                <w:lang w:eastAsia="en-US"/>
              </w:rPr>
            </w:pPr>
            <w:r w:rsidRPr="00D77356">
              <w:rPr>
                <w:lang w:eastAsia="en-US"/>
              </w:rPr>
              <w:t xml:space="preserve">lielo pilsētu centros jānosaka zemu emisiju zonas gaisa kvalitātes normatīvu sasniegšanai;. jāīsteno pilotprojekti par daļēju vai pilnīgu autotransporta kustības ierobežošanu pilsētas daļās, par gājēju ielu veidošanu un integrētu veloceliņu tīklu. </w:t>
            </w:r>
          </w:p>
          <w:p w:rsidR="00D7235E" w:rsidRPr="00D77356" w:rsidRDefault="00D7235E" w:rsidP="00420FEB">
            <w:pPr>
              <w:pStyle w:val="NoSpacing"/>
              <w:jc w:val="both"/>
              <w:cnfStyle w:val="000000000000"/>
              <w:rPr>
                <w:lang w:eastAsia="en-US"/>
              </w:rPr>
            </w:pPr>
            <w:r w:rsidRPr="00D77356">
              <w:rPr>
                <w:lang w:eastAsia="en-US"/>
              </w:rPr>
              <w:t>ar fiskālām metodēm ierobežot neracionālu kravas transporta izmantošanu, un veicināt kravas transporta ar mazāku piesārņojošo vielu emisiju uz pārvadātās kravas vienību un transporta līdzekļa masu izmantošanu</w:t>
            </w:r>
          </w:p>
          <w:p w:rsidR="00D7235E" w:rsidRPr="00D77356" w:rsidRDefault="00D7235E" w:rsidP="00420FEB">
            <w:pPr>
              <w:pStyle w:val="NoSpacing"/>
              <w:jc w:val="both"/>
              <w:cnfStyle w:val="000000000000"/>
              <w:rPr>
                <w:lang w:eastAsia="en-US"/>
              </w:rPr>
            </w:pPr>
            <w:r w:rsidRPr="00D77356">
              <w:rPr>
                <w:lang w:eastAsia="en-US"/>
              </w:rPr>
              <w:t>kravu transportēšanai pēc iespējas vairāk jāizmanto dzelzceļš</w:t>
            </w:r>
          </w:p>
          <w:p w:rsidR="00D7235E" w:rsidRPr="00D77356" w:rsidRDefault="00D7235E" w:rsidP="00420FEB">
            <w:pPr>
              <w:pStyle w:val="NoSpacing"/>
              <w:jc w:val="both"/>
              <w:cnfStyle w:val="000000000000"/>
              <w:rPr>
                <w:lang w:eastAsia="en-US"/>
              </w:rPr>
            </w:pPr>
            <w:r w:rsidRPr="00D77356">
              <w:rPr>
                <w:lang w:eastAsia="en-US"/>
              </w:rPr>
              <w:t>platjoslas interneta un e-pakalpojumu pieejamība kā instruments izvairīties no piespiedu pārvietošanās</w:t>
            </w:r>
          </w:p>
        </w:tc>
      </w:tr>
      <w:tr w:rsidR="00957C10" w:rsidRPr="00D77356" w:rsidTr="00FA38E2">
        <w:trPr>
          <w:trHeight w:val="20"/>
        </w:trPr>
        <w:tc>
          <w:tcPr>
            <w:cnfStyle w:val="001000000000"/>
            <w:tcW w:w="810" w:type="pct"/>
            <w:vAlign w:val="center"/>
          </w:tcPr>
          <w:p w:rsidR="00D7235E" w:rsidRPr="00D77356" w:rsidRDefault="00B205F5" w:rsidP="00464C50">
            <w:pPr>
              <w:pStyle w:val="NoSpacing"/>
              <w:rPr>
                <w:lang w:eastAsia="en-US"/>
              </w:rPr>
            </w:pPr>
            <w:r w:rsidRPr="00D77356">
              <w:rPr>
                <w:lang w:eastAsia="en-US"/>
              </w:rPr>
              <w:t>Informatīvais ziņojums "</w:t>
            </w:r>
            <w:r w:rsidR="00D7235E" w:rsidRPr="00D77356">
              <w:rPr>
                <w:lang w:eastAsia="en-US"/>
              </w:rPr>
              <w:t>Latvijas Enerģētikas ilgtermiņa stratēģija 2030 – konkurētspējīga enerģētika sabiedrībai</w:t>
            </w:r>
            <w:r w:rsidRPr="00D77356">
              <w:rPr>
                <w:lang w:eastAsia="en-US"/>
              </w:rPr>
              <w:t>"</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Konkurētspējīga ekonomika ar ilgtspējīgu enerģētiku un energoapgādes drošības paaugstināšanu.</w:t>
            </w:r>
          </w:p>
        </w:tc>
        <w:tc>
          <w:tcPr>
            <w:tcW w:w="2839" w:type="pct"/>
            <w:vAlign w:val="center"/>
          </w:tcPr>
          <w:p w:rsidR="00D7235E" w:rsidRPr="00D77356" w:rsidRDefault="00D7235E" w:rsidP="00420FEB">
            <w:pPr>
              <w:pStyle w:val="NoSpacing"/>
              <w:jc w:val="both"/>
              <w:cnfStyle w:val="000000000000"/>
              <w:rPr>
                <w:u w:val="single"/>
                <w:lang w:eastAsia="en-US"/>
              </w:rPr>
            </w:pPr>
            <w:r w:rsidRPr="00D77356">
              <w:rPr>
                <w:lang w:eastAsia="en-US"/>
              </w:rPr>
              <w:t>Plašāka AER izmantošana publiskajā transportā, tai skaitā</w:t>
            </w:r>
          </w:p>
          <w:p w:rsidR="00D7235E" w:rsidRPr="00D77356" w:rsidRDefault="00D7235E" w:rsidP="00420FEB">
            <w:pPr>
              <w:pStyle w:val="NoSpacing"/>
              <w:jc w:val="both"/>
              <w:cnfStyle w:val="000000000000"/>
              <w:rPr>
                <w:u w:val="single"/>
                <w:lang w:eastAsia="en-US"/>
              </w:rPr>
            </w:pPr>
            <w:r w:rsidRPr="00D77356">
              <w:rPr>
                <w:lang w:eastAsia="en-US"/>
              </w:rPr>
              <w:t>tālāka dzelzceļa transporta elektrifikācija,</w:t>
            </w:r>
          </w:p>
          <w:p w:rsidR="00D7235E" w:rsidRPr="00D77356" w:rsidRDefault="00D7235E" w:rsidP="00420FEB">
            <w:pPr>
              <w:pStyle w:val="NoSpacing"/>
              <w:jc w:val="both"/>
              <w:cnfStyle w:val="000000000000"/>
              <w:rPr>
                <w:u w:val="single"/>
                <w:lang w:eastAsia="en-US"/>
              </w:rPr>
            </w:pPr>
            <w:r w:rsidRPr="00D77356">
              <w:rPr>
                <w:lang w:eastAsia="en-US"/>
              </w:rPr>
              <w:t>veicināt sabiedriskā transporta pāreju uz biodegvielu izmantošanu</w:t>
            </w:r>
          </w:p>
          <w:p w:rsidR="00D7235E" w:rsidRPr="00D77356" w:rsidRDefault="00D7235E" w:rsidP="00420FEB">
            <w:pPr>
              <w:pStyle w:val="NoSpacing"/>
              <w:jc w:val="both"/>
              <w:cnfStyle w:val="000000000000"/>
              <w:rPr>
                <w:u w:val="single"/>
                <w:lang w:eastAsia="en-US"/>
              </w:rPr>
            </w:pPr>
            <w:r w:rsidRPr="00D77356">
              <w:rPr>
                <w:lang w:eastAsia="en-US"/>
              </w:rPr>
              <w:t>vidējā termiņā saglabāt obligāto biodegvielas piejaukumu fosilajai degvielai</w:t>
            </w:r>
          </w:p>
          <w:p w:rsidR="00D7235E" w:rsidRPr="00D77356" w:rsidRDefault="00D7235E" w:rsidP="00420FEB">
            <w:pPr>
              <w:pStyle w:val="NoSpacing"/>
              <w:jc w:val="both"/>
              <w:cnfStyle w:val="000000000000"/>
              <w:rPr>
                <w:u w:val="single"/>
                <w:lang w:eastAsia="en-US"/>
              </w:rPr>
            </w:pPr>
            <w:r w:rsidRPr="00D77356">
              <w:rPr>
                <w:lang w:eastAsia="en-US"/>
              </w:rPr>
              <w:t>izstrādāt valsts atbalsta mehānismu 2.paaudzes biodegvielas ražošanas veicināšanai</w:t>
            </w:r>
          </w:p>
          <w:p w:rsidR="00D7235E" w:rsidRPr="00D77356" w:rsidRDefault="00D7235E" w:rsidP="00420FEB">
            <w:pPr>
              <w:pStyle w:val="NoSpacing"/>
              <w:jc w:val="both"/>
              <w:cnfStyle w:val="000000000000"/>
              <w:rPr>
                <w:u w:val="single"/>
                <w:lang w:eastAsia="en-US"/>
              </w:rPr>
            </w:pPr>
            <w:r w:rsidRPr="00D77356">
              <w:rPr>
                <w:lang w:eastAsia="en-US"/>
              </w:rPr>
              <w:t>nodrošināt vienota elektriskā autotransporta uzlādes tīkla ieviešanu</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Izvērtēt biodegvielas 2.paaudzes un citu ilgtspējīgas biodegvielu ražošanas un izmantošanas iespējas Latvijā, tostarp e-degvielas ražošanu, izmantojot ūdeņraža tehnoloģijas</w:t>
            </w:r>
          </w:p>
          <w:p w:rsidR="00D7235E" w:rsidRPr="00D77356" w:rsidRDefault="00D7235E" w:rsidP="00420FEB">
            <w:pPr>
              <w:pStyle w:val="NoSpacing"/>
              <w:jc w:val="both"/>
              <w:cnfStyle w:val="000000000000"/>
              <w:rPr>
                <w:lang w:eastAsia="en-US"/>
              </w:rPr>
            </w:pPr>
            <w:r w:rsidRPr="00D77356">
              <w:rPr>
                <w:lang w:eastAsia="en-US"/>
              </w:rPr>
              <w:t>Attīstīt videi draudzīgu sabiedriskā transporta infrastruktūru</w:t>
            </w:r>
          </w:p>
          <w:p w:rsidR="00D7235E" w:rsidRPr="00D77356" w:rsidRDefault="00D7235E" w:rsidP="00420FEB">
            <w:pPr>
              <w:pStyle w:val="NoSpacing"/>
              <w:jc w:val="both"/>
              <w:cnfStyle w:val="000000000000"/>
              <w:rPr>
                <w:lang w:eastAsia="en-US"/>
              </w:rPr>
            </w:pPr>
            <w:r w:rsidRPr="00D77356">
              <w:rPr>
                <w:lang w:eastAsia="en-US"/>
              </w:rPr>
              <w:t xml:space="preserve">Veicināt </w:t>
            </w:r>
            <w:proofErr w:type="spellStart"/>
            <w:r w:rsidRPr="00D77356">
              <w:rPr>
                <w:lang w:eastAsia="en-US"/>
              </w:rPr>
              <w:t>bezizmešu</w:t>
            </w:r>
            <w:proofErr w:type="spellEnd"/>
            <w:r w:rsidRPr="00D77356">
              <w:rPr>
                <w:lang w:eastAsia="en-US"/>
              </w:rPr>
              <w:t xml:space="preserve"> transporta attīstību Rīgas pilsētā (atbildīgais -</w:t>
            </w:r>
            <w:r w:rsidR="00FA38E2" w:rsidRPr="00D77356">
              <w:rPr>
                <w:lang w:eastAsia="en-US"/>
              </w:rPr>
              <w:t xml:space="preserve"> RD</w:t>
            </w:r>
            <w:r w:rsidRPr="00D77356">
              <w:rPr>
                <w:lang w:eastAsia="en-US"/>
              </w:rPr>
              <w:t>)</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Nacionālā Reformu programma “ES2020” stratēģijas īstenošanai</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Energoefektivitātes palielināšanas mērķis</w:t>
            </w:r>
          </w:p>
          <w:p w:rsidR="00D7235E" w:rsidRPr="00D77356" w:rsidRDefault="00D7235E" w:rsidP="00420FEB">
            <w:pPr>
              <w:pStyle w:val="NoSpacing"/>
              <w:jc w:val="both"/>
              <w:cnfStyle w:val="000000000000"/>
              <w:rPr>
                <w:lang w:eastAsia="en-US"/>
              </w:rPr>
            </w:pPr>
            <w:r w:rsidRPr="00D77356">
              <w:rPr>
                <w:lang w:eastAsia="en-US"/>
              </w:rPr>
              <w:t>AR īpatsvara palielināšanas mērķis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Energoefektivitātes paaugstināšana transporta sektorā</w:t>
            </w:r>
          </w:p>
          <w:p w:rsidR="00D7235E" w:rsidRPr="00D77356" w:rsidRDefault="00D7235E" w:rsidP="00420FEB">
            <w:pPr>
              <w:pStyle w:val="NoSpacing"/>
              <w:jc w:val="both"/>
              <w:cnfStyle w:val="000000000000"/>
              <w:rPr>
                <w:lang w:eastAsia="en-US"/>
              </w:rPr>
            </w:pPr>
            <w:r w:rsidRPr="00D77356">
              <w:rPr>
                <w:lang w:eastAsia="en-US"/>
              </w:rPr>
              <w:t>Biodegvielas izmantošanas veicināšana transporta sektorā</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Rīcības virziens "Augstražīga un eksportspējīga ražošana un starptautiski konkurētspējīgi pakalpojumi"</w:t>
            </w:r>
          </w:p>
          <w:p w:rsidR="00D7235E" w:rsidRPr="00D77356" w:rsidRDefault="00D7235E" w:rsidP="00420FEB">
            <w:pPr>
              <w:pStyle w:val="NoSpacing"/>
              <w:jc w:val="both"/>
              <w:cnfStyle w:val="000000000000"/>
              <w:rPr>
                <w:lang w:eastAsia="en-US"/>
              </w:rPr>
            </w:pPr>
            <w:r w:rsidRPr="00D77356">
              <w:rPr>
                <w:lang w:eastAsia="en-US"/>
              </w:rPr>
              <w:lastRenderedPageBreak/>
              <w:t>Mērķis 4: Nepārsniegt ilgtermiņa attīstību nodrošinošu vidē nonākošā piesārņojuma un SEG apjomus (samazinot enerģētikas, rūpniecības, transporta, lauksaimniecības, zivsaimniecības un mājsaimniecību radītās</w:t>
            </w:r>
          </w:p>
          <w:p w:rsidR="00D7235E" w:rsidRPr="00D77356" w:rsidRDefault="00D7235E" w:rsidP="00420FEB">
            <w:pPr>
              <w:pStyle w:val="NoSpacing"/>
              <w:jc w:val="both"/>
              <w:cnfStyle w:val="000000000000"/>
              <w:rPr>
                <w:lang w:eastAsia="en-US"/>
              </w:rPr>
            </w:pPr>
            <w:r w:rsidRPr="00D77356">
              <w:rPr>
                <w:lang w:eastAsia="en-US"/>
              </w:rPr>
              <w:t>piesārņojošo vielu emisijas un radīto atkritumu daudzumu)</w:t>
            </w:r>
          </w:p>
          <w:p w:rsidR="00D7235E" w:rsidRPr="00D77356" w:rsidRDefault="00D7235E" w:rsidP="00420FEB">
            <w:pPr>
              <w:pStyle w:val="NoSpacing"/>
              <w:jc w:val="both"/>
              <w:cnfStyle w:val="000000000000"/>
              <w:rPr>
                <w:lang w:eastAsia="en-US"/>
              </w:rPr>
            </w:pPr>
            <w:r w:rsidRPr="00D77356">
              <w:rPr>
                <w:lang w:eastAsia="en-US"/>
              </w:rPr>
              <w:t>Rīcības virziens "Pakalpojumu pieejamība līdzvērtīgāku darba iespēju un dzīves apstākļu radīšanai"</w:t>
            </w:r>
          </w:p>
          <w:p w:rsidR="00D7235E" w:rsidRPr="00D77356" w:rsidRDefault="00D7235E" w:rsidP="00420FEB">
            <w:pPr>
              <w:pStyle w:val="NoSpacing"/>
              <w:jc w:val="both"/>
              <w:cnfStyle w:val="000000000000"/>
              <w:rPr>
                <w:lang w:eastAsia="en-US"/>
              </w:rPr>
            </w:pPr>
            <w:r w:rsidRPr="00D77356">
              <w:rPr>
                <w:lang w:eastAsia="en-US"/>
              </w:rPr>
              <w:t xml:space="preserve">Mērķis 1 Nodrošināt attīstības centru ērtu un drošu sasniedzamību </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lastRenderedPageBreak/>
              <w:t>Latvijas produktu un pakalpojumu konkurētspējas un eksporta apjomu palielināšanai nepieciešama tajā skaitā ilgtspējīga transporta infrastruktūra, kas nodrošina mobilitāti iekšzemē un starptautisko sasniedzamību</w:t>
            </w:r>
          </w:p>
          <w:p w:rsidR="00D7235E" w:rsidRPr="00D77356" w:rsidRDefault="00D7235E" w:rsidP="00420FEB">
            <w:pPr>
              <w:pStyle w:val="NoSpacing"/>
              <w:jc w:val="both"/>
              <w:cnfStyle w:val="000000000000"/>
              <w:rPr>
                <w:lang w:eastAsia="en-US"/>
              </w:rPr>
            </w:pPr>
            <w:r w:rsidRPr="00D77356">
              <w:rPr>
                <w:lang w:eastAsia="en-US"/>
              </w:rPr>
              <w:t xml:space="preserve">Plāns uzsver tranzīta koridoru elektrifikācijas un modernizācijas nozīmi. </w:t>
            </w:r>
          </w:p>
          <w:p w:rsidR="00D7235E" w:rsidRPr="00D77356" w:rsidRDefault="00D7235E" w:rsidP="00420FEB">
            <w:pPr>
              <w:pStyle w:val="NoSpacing"/>
              <w:jc w:val="both"/>
              <w:cnfStyle w:val="000000000000"/>
              <w:rPr>
                <w:lang w:eastAsia="en-US"/>
              </w:rPr>
            </w:pPr>
            <w:r w:rsidRPr="00D77356">
              <w:rPr>
                <w:lang w:eastAsia="en-US"/>
              </w:rPr>
              <w:lastRenderedPageBreak/>
              <w:t>Ir nepieciešamas atbalsta programmas pārejai uz AER transporta sektorā un nepieciešamās infrastruktūras nodrošināšanai, atbalstot tikai tādus AER, kas ir ekonomiski izdevīgi, kā arī atbalstot inovāciju, kuras rezultātā tiek sekmēta ekonomiski izdevīgu AER izmantošana/</w:t>
            </w:r>
          </w:p>
          <w:p w:rsidR="00D7235E" w:rsidRPr="00D77356" w:rsidRDefault="00D7235E" w:rsidP="00DD3C64">
            <w:pPr>
              <w:pStyle w:val="NoSpacing"/>
              <w:jc w:val="both"/>
              <w:cnfStyle w:val="000000000000"/>
              <w:rPr>
                <w:lang w:eastAsia="en-US"/>
              </w:rPr>
            </w:pPr>
            <w:r w:rsidRPr="00D77356">
              <w:rPr>
                <w:lang w:eastAsia="en-US"/>
              </w:rPr>
              <w:t xml:space="preserve">Ir nepieciešams izveidot efektīvu un sabalansētu, vienotu autobusu-vilcienu maršrutu, sabiedriskā transporta sistēmu </w:t>
            </w:r>
          </w:p>
        </w:tc>
      </w:tr>
      <w:tr w:rsidR="00957C10" w:rsidRPr="00D77356" w:rsidTr="00FA38E2">
        <w:trPr>
          <w:trHeight w:val="20"/>
        </w:trPr>
        <w:tc>
          <w:tcPr>
            <w:cnfStyle w:val="001000000000"/>
            <w:tcW w:w="810" w:type="pct"/>
            <w:vAlign w:val="center"/>
          </w:tcPr>
          <w:p w:rsidR="00D7235E" w:rsidRPr="00D77356" w:rsidRDefault="0033109E" w:rsidP="00464C50">
            <w:pPr>
              <w:pStyle w:val="NoSpacing"/>
              <w:rPr>
                <w:lang w:eastAsia="en-US"/>
              </w:rPr>
            </w:pPr>
            <w:r>
              <w:rPr>
                <w:lang w:eastAsia="en-US"/>
              </w:rPr>
              <w:lastRenderedPageBreak/>
              <w:t>DP</w:t>
            </w:r>
            <w:r w:rsidR="00D7235E" w:rsidRPr="00D77356">
              <w:rPr>
                <w:lang w:eastAsia="en-US"/>
              </w:rPr>
              <w:t xml:space="preserve"> “Izaugsme un nodarbinātība”, </w:t>
            </w:r>
            <w:r>
              <w:rPr>
                <w:lang w:eastAsia="en-US"/>
              </w:rPr>
              <w:t xml:space="preserve">ES fondu </w:t>
            </w:r>
            <w:r w:rsidR="00D7235E" w:rsidRPr="00D77356">
              <w:rPr>
                <w:lang w:eastAsia="en-US"/>
              </w:rPr>
              <w:t>2014-2020</w:t>
            </w:r>
            <w:r>
              <w:rPr>
                <w:lang w:eastAsia="en-US"/>
              </w:rPr>
              <w:t xml:space="preserve">. gada </w:t>
            </w:r>
            <w:r w:rsidR="00C75206">
              <w:rPr>
                <w:lang w:eastAsia="en-US"/>
              </w:rPr>
              <w:t>plānošanas</w:t>
            </w:r>
            <w:r>
              <w:rPr>
                <w:lang w:eastAsia="en-US"/>
              </w:rPr>
              <w:t xml:space="preserve"> periodam</w:t>
            </w:r>
          </w:p>
        </w:tc>
        <w:tc>
          <w:tcPr>
            <w:tcW w:w="1351" w:type="pct"/>
            <w:vAlign w:val="center"/>
          </w:tcPr>
          <w:p w:rsidR="00D7235E" w:rsidRPr="00C20A68" w:rsidRDefault="00D7235E" w:rsidP="00C20A68">
            <w:pPr>
              <w:pStyle w:val="NoSpacing"/>
              <w:jc w:val="both"/>
              <w:cnfStyle w:val="000000000000"/>
              <w:rPr>
                <w:lang w:eastAsia="en-US"/>
              </w:rPr>
            </w:pPr>
            <w:r w:rsidRPr="00BC0442">
              <w:rPr>
                <w:lang w:eastAsia="en-US"/>
              </w:rPr>
              <w:t>Prioritār</w:t>
            </w:r>
            <w:r w:rsidR="00C20A68">
              <w:rPr>
                <w:lang w:eastAsia="en-US"/>
              </w:rPr>
              <w:t xml:space="preserve">ie virzieni </w:t>
            </w:r>
            <w:r w:rsidRPr="00BC0442">
              <w:rPr>
                <w:lang w:eastAsia="en-US"/>
              </w:rPr>
              <w:t>“</w:t>
            </w:r>
            <w:r w:rsidR="00716E21" w:rsidRPr="00BC0442">
              <w:rPr>
                <w:lang w:eastAsia="en-US"/>
              </w:rPr>
              <w:t>Ilgtspējīga transporta sistēma</w:t>
            </w:r>
            <w:r w:rsidRPr="00BC0442">
              <w:rPr>
                <w:lang w:eastAsia="en-US"/>
              </w:rPr>
              <w:t>”</w:t>
            </w:r>
            <w:r w:rsidR="00C20A68">
              <w:rPr>
                <w:lang w:eastAsia="en-US"/>
              </w:rPr>
              <w:t xml:space="preserve"> un </w:t>
            </w:r>
            <w:r w:rsidR="00C20A68" w:rsidRPr="00D77356">
              <w:rPr>
                <w:lang w:eastAsia="en-US"/>
              </w:rPr>
              <w:t>“Pāreja uz ekonomiku ar zemu oglekļa emisijas līmeni visās nozarēs”</w:t>
            </w:r>
          </w:p>
        </w:tc>
        <w:tc>
          <w:tcPr>
            <w:tcW w:w="2839" w:type="pct"/>
            <w:vAlign w:val="center"/>
          </w:tcPr>
          <w:p w:rsidR="00D7235E" w:rsidRPr="00D77356" w:rsidRDefault="0046118F" w:rsidP="00420FEB">
            <w:pPr>
              <w:pStyle w:val="NoSpacing"/>
              <w:jc w:val="both"/>
              <w:cnfStyle w:val="000000000000"/>
              <w:rPr>
                <w:lang w:eastAsia="en-US"/>
              </w:rPr>
            </w:pPr>
            <w:r>
              <w:rPr>
                <w:lang w:eastAsia="en-US"/>
              </w:rPr>
              <w:t>A</w:t>
            </w:r>
            <w:r w:rsidR="00D7235E" w:rsidRPr="00D77356">
              <w:rPr>
                <w:lang w:eastAsia="en-US"/>
              </w:rPr>
              <w:t xml:space="preserve">ttīstīt videi draudzīgu sabiedriskā transporta infrastruktūru, palielināt videi draudzīgu sabiedriskā transporta līdzekļu un to maršrutu skaitu. </w:t>
            </w:r>
            <w:r>
              <w:rPr>
                <w:b/>
                <w:color w:val="002060"/>
                <w:lang w:eastAsia="en-US"/>
              </w:rPr>
              <w:t>T</w:t>
            </w:r>
            <w:r w:rsidR="00D7235E" w:rsidRPr="00D77356">
              <w:rPr>
                <w:lang w:eastAsia="en-US"/>
              </w:rPr>
              <w:t xml:space="preserve">iek tālāk attīstīts pilsētas sliežu transports, </w:t>
            </w:r>
            <w:r w:rsidRPr="0046118F">
              <w:rPr>
                <w:b/>
                <w:color w:val="002060"/>
                <w:lang w:eastAsia="en-US"/>
              </w:rPr>
              <w:t>kā arī</w:t>
            </w:r>
            <w:r w:rsidR="00D7235E" w:rsidRPr="0046118F">
              <w:rPr>
                <w:color w:val="002060"/>
                <w:lang w:eastAsia="en-US"/>
              </w:rPr>
              <w:t xml:space="preserve"> </w:t>
            </w:r>
            <w:r w:rsidR="00D7235E" w:rsidRPr="00D77356">
              <w:rPr>
                <w:lang w:eastAsia="en-US"/>
              </w:rPr>
              <w:t xml:space="preserve">AER un elektrības izmantošana sabiedriskā transporta autobusos. </w:t>
            </w:r>
          </w:p>
          <w:p w:rsidR="00D7235E" w:rsidRPr="00D77356" w:rsidRDefault="00D7235E" w:rsidP="00420FEB">
            <w:pPr>
              <w:pStyle w:val="NoSpacing"/>
              <w:jc w:val="both"/>
              <w:cnfStyle w:val="000000000000"/>
              <w:rPr>
                <w:lang w:eastAsia="en-US"/>
              </w:rPr>
            </w:pPr>
            <w:proofErr w:type="spellStart"/>
            <w:r w:rsidRPr="00D77356">
              <w:rPr>
                <w:lang w:eastAsia="en-US"/>
              </w:rPr>
              <w:t>elektromobilitātes</w:t>
            </w:r>
            <w:proofErr w:type="spellEnd"/>
            <w:r w:rsidRPr="00D77356">
              <w:rPr>
                <w:lang w:eastAsia="en-US"/>
              </w:rPr>
              <w:t xml:space="preserve"> veicināšana, izveidojot nacionāla mēroga ātrās uzlādes tīklu (150 uzlādes vietas)</w:t>
            </w:r>
          </w:p>
          <w:p w:rsidR="00D7235E" w:rsidRPr="00D77356" w:rsidRDefault="00D7235E" w:rsidP="00420FEB">
            <w:pPr>
              <w:pStyle w:val="NoSpacing"/>
              <w:jc w:val="both"/>
              <w:cnfStyle w:val="000000000000"/>
              <w:rPr>
                <w:lang w:eastAsia="en-US"/>
              </w:rPr>
            </w:pPr>
            <w:r w:rsidRPr="00D77356">
              <w:rPr>
                <w:lang w:eastAsia="en-US"/>
              </w:rPr>
              <w:t>dzelzceļa elektrifikācija</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Transporta attīstības pamatnostādnes (TAP)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 xml:space="preserve">Konkurētspējīgu, ilgtspējīga, </w:t>
            </w:r>
            <w:proofErr w:type="spellStart"/>
            <w:r w:rsidRPr="00D77356">
              <w:rPr>
                <w:lang w:eastAsia="en-US"/>
              </w:rPr>
              <w:t>komodāla</w:t>
            </w:r>
            <w:proofErr w:type="spellEnd"/>
            <w:r w:rsidRPr="00D77356">
              <w:rPr>
                <w:lang w:eastAsia="en-US"/>
              </w:rPr>
              <w:t xml:space="preserve"> transporta sistēma, kas garantē augstas kvalitātes mobilitāti, efektīvi izmantojot resursus (tajā skaitā ES fondus).</w:t>
            </w:r>
          </w:p>
        </w:tc>
        <w:tc>
          <w:tcPr>
            <w:tcW w:w="2839" w:type="pct"/>
            <w:vAlign w:val="center"/>
          </w:tcPr>
          <w:p w:rsidR="00D7235E" w:rsidRPr="00D77356" w:rsidRDefault="00D7235E" w:rsidP="00420FEB">
            <w:pPr>
              <w:pStyle w:val="NoSpacing"/>
              <w:jc w:val="both"/>
              <w:cnfStyle w:val="000000000000"/>
              <w:rPr>
                <w:noProof/>
                <w:lang w:eastAsia="en-US"/>
              </w:rPr>
            </w:pPr>
            <w:r w:rsidRPr="00D77356">
              <w:rPr>
                <w:lang w:eastAsia="en-US"/>
              </w:rPr>
              <w:t xml:space="preserve">valsts un reģionālo autoceļu infrastruktūras sakārtošana un saglabāšana, </w:t>
            </w:r>
          </w:p>
          <w:p w:rsidR="00D7235E" w:rsidRPr="00D77356" w:rsidRDefault="00D7235E" w:rsidP="00420FEB">
            <w:pPr>
              <w:pStyle w:val="NoSpacing"/>
              <w:jc w:val="both"/>
              <w:cnfStyle w:val="000000000000"/>
              <w:rPr>
                <w:noProof/>
                <w:lang w:eastAsia="en-US"/>
              </w:rPr>
            </w:pPr>
            <w:r w:rsidRPr="00D77356">
              <w:rPr>
                <w:lang w:eastAsia="en-US"/>
              </w:rPr>
              <w:t>nozīmīgāko transporta koridoru infrastruktūras attīstība,</w:t>
            </w:r>
          </w:p>
          <w:p w:rsidR="00D7235E" w:rsidRPr="00D77356" w:rsidRDefault="00D7235E" w:rsidP="00420FEB">
            <w:pPr>
              <w:pStyle w:val="NoSpacing"/>
              <w:jc w:val="both"/>
              <w:cnfStyle w:val="000000000000"/>
              <w:rPr>
                <w:noProof/>
                <w:lang w:eastAsia="en-US"/>
              </w:rPr>
            </w:pPr>
            <w:r w:rsidRPr="00D77356">
              <w:rPr>
                <w:lang w:eastAsia="en-US"/>
              </w:rPr>
              <w:t>Rīgas pilsētas tiltu, pārvadu un tuneļu izbūve un rekonstrukcija, tranzītielu sakārtošana pilsētās,</w:t>
            </w:r>
          </w:p>
          <w:p w:rsidR="00D7235E" w:rsidRPr="00D77356" w:rsidRDefault="00D7235E" w:rsidP="00420FEB">
            <w:pPr>
              <w:pStyle w:val="NoSpacing"/>
              <w:jc w:val="both"/>
              <w:cnfStyle w:val="000000000000"/>
              <w:rPr>
                <w:noProof/>
                <w:lang w:eastAsia="en-US"/>
              </w:rPr>
            </w:pPr>
            <w:r w:rsidRPr="00D77356">
              <w:rPr>
                <w:lang w:eastAsia="en-US"/>
              </w:rPr>
              <w:t>Rīgas attīstība par dinamiski augošu nozīmīgu Ziemeļeiropas gaisa satiksmes centru, kā arī veicināt reģionālo lidostu attīstību</w:t>
            </w:r>
          </w:p>
          <w:p w:rsidR="00D7235E" w:rsidRPr="00D77356" w:rsidRDefault="00D7235E" w:rsidP="00420FEB">
            <w:pPr>
              <w:pStyle w:val="NoSpacing"/>
              <w:jc w:val="both"/>
              <w:cnfStyle w:val="000000000000"/>
              <w:rPr>
                <w:noProof/>
                <w:lang w:eastAsia="en-US"/>
              </w:rPr>
            </w:pPr>
            <w:r w:rsidRPr="00D77356">
              <w:rPr>
                <w:lang w:eastAsia="en-US"/>
              </w:rPr>
              <w:t>ostu attīstība, paredzot kravu apgrozījuma pieaugumu ostās straujāku nekā konkurējošo valstu ostās,</w:t>
            </w:r>
          </w:p>
          <w:p w:rsidR="00D7235E" w:rsidRPr="00D77356" w:rsidRDefault="00D7235E" w:rsidP="00420FEB">
            <w:pPr>
              <w:pStyle w:val="NoSpacing"/>
              <w:jc w:val="both"/>
              <w:cnfStyle w:val="000000000000"/>
              <w:rPr>
                <w:noProof/>
                <w:lang w:eastAsia="en-US"/>
              </w:rPr>
            </w:pPr>
            <w:r w:rsidRPr="00D77356">
              <w:rPr>
                <w:lang w:eastAsia="en-US"/>
              </w:rPr>
              <w:t xml:space="preserve">konkurētspējīga dzelzceļa infrastruktūra, tajā skaitā attīstīt iekšzemes dzelzceļa pārvadājumus, </w:t>
            </w:r>
          </w:p>
          <w:p w:rsidR="00D7235E" w:rsidRPr="00D77356" w:rsidRDefault="00D7235E" w:rsidP="00420FEB">
            <w:pPr>
              <w:pStyle w:val="NoSpacing"/>
              <w:jc w:val="both"/>
              <w:cnfStyle w:val="000000000000"/>
              <w:rPr>
                <w:noProof/>
                <w:lang w:eastAsia="en-US"/>
              </w:rPr>
            </w:pPr>
            <w:r w:rsidRPr="00D77356">
              <w:rPr>
                <w:lang w:eastAsia="en-US"/>
              </w:rPr>
              <w:t>jauna dzelzceļa elektrovilcienu ritošā sastāva iegāde</w:t>
            </w:r>
            <w:r w:rsidR="00BC0442">
              <w:rPr>
                <w:strike/>
                <w:color w:val="002060"/>
                <w:lang w:eastAsia="en-US"/>
              </w:rPr>
              <w:t>.</w:t>
            </w:r>
          </w:p>
          <w:p w:rsidR="00D7235E" w:rsidRPr="00D77356" w:rsidRDefault="00D7235E" w:rsidP="00420FEB">
            <w:pPr>
              <w:pStyle w:val="NoSpacing"/>
              <w:jc w:val="both"/>
              <w:cnfStyle w:val="000000000000"/>
              <w:rPr>
                <w:noProof/>
                <w:lang w:eastAsia="en-US"/>
              </w:rPr>
            </w:pPr>
            <w:r w:rsidRPr="00D77356">
              <w:rPr>
                <w:lang w:eastAsia="en-US"/>
              </w:rPr>
              <w:t>sakārtot un attīstīt pasažieru pārvadājumu infrastruktūru, nodrošinot iespēju visiem iedzīvotājiem nokļūt novada centrā, apmeklēt izglītības iestādes, nokļūt darbavietās, valsts un pašvaldību institūcijās to normālajā darba laikā ar sabiedrisko transportu</w:t>
            </w:r>
          </w:p>
          <w:p w:rsidR="00D7235E" w:rsidRPr="00D77356" w:rsidRDefault="00D7235E" w:rsidP="00420FEB">
            <w:pPr>
              <w:pStyle w:val="NoSpacing"/>
              <w:jc w:val="both"/>
              <w:cnfStyle w:val="000000000000"/>
              <w:rPr>
                <w:noProof/>
                <w:lang w:eastAsia="en-US"/>
              </w:rPr>
            </w:pPr>
            <w:proofErr w:type="spellStart"/>
            <w:r w:rsidRPr="00D77356">
              <w:rPr>
                <w:lang w:eastAsia="en-US"/>
              </w:rPr>
              <w:t>elektromobilitātes</w:t>
            </w:r>
            <w:proofErr w:type="spellEnd"/>
            <w:r w:rsidRPr="00D77356">
              <w:rPr>
                <w:lang w:eastAsia="en-US"/>
              </w:rPr>
              <w:t xml:space="preserve"> veicināšana, izveidojot uzlādes tīklu</w:t>
            </w:r>
          </w:p>
          <w:p w:rsidR="00D7235E" w:rsidRPr="00D77356" w:rsidRDefault="00D7235E" w:rsidP="00420FEB">
            <w:pPr>
              <w:pStyle w:val="NoSpacing"/>
              <w:jc w:val="both"/>
              <w:cnfStyle w:val="000000000000"/>
              <w:rPr>
                <w:noProof/>
                <w:lang w:eastAsia="en-US"/>
              </w:rPr>
            </w:pPr>
            <w:r w:rsidRPr="00D77356">
              <w:rPr>
                <w:lang w:eastAsia="en-US"/>
              </w:rPr>
              <w:t xml:space="preserve">velotransporta attīstības </w:t>
            </w:r>
          </w:p>
          <w:p w:rsidR="00D7235E" w:rsidRPr="00D77356" w:rsidRDefault="00D7235E" w:rsidP="00420FEB">
            <w:pPr>
              <w:pStyle w:val="NoSpacing"/>
              <w:jc w:val="both"/>
              <w:cnfStyle w:val="000000000000"/>
              <w:rPr>
                <w:lang w:eastAsia="en-US"/>
              </w:rPr>
            </w:pPr>
            <w:r w:rsidRPr="00D77356">
              <w:rPr>
                <w:lang w:eastAsia="en-US"/>
              </w:rPr>
              <w:t>Kā būtiski rezultāti ar pozitīvu ietekmi uz gaisa kvalitāti:</w:t>
            </w:r>
          </w:p>
          <w:p w:rsidR="00D7235E" w:rsidRPr="00D77356" w:rsidRDefault="00D7235E" w:rsidP="00420FEB">
            <w:pPr>
              <w:pStyle w:val="NoSpacing"/>
              <w:jc w:val="both"/>
              <w:cnfStyle w:val="000000000000"/>
              <w:rPr>
                <w:lang w:eastAsia="en-US"/>
              </w:rPr>
            </w:pPr>
            <w:r w:rsidRPr="00D77356">
              <w:rPr>
                <w:lang w:eastAsia="en-US"/>
              </w:rPr>
              <w:t>samazināts valsts autoceļu ar asfalta segumu sliktā un ļoti sliktā stāvoklī garums par 57</w:t>
            </w:r>
            <w:r w:rsidR="00A01342">
              <w:rPr>
                <w:lang w:eastAsia="en-US"/>
              </w:rPr>
              <w:t> %</w:t>
            </w:r>
            <w:r w:rsidRPr="00D77356">
              <w:rPr>
                <w:lang w:eastAsia="en-US"/>
              </w:rPr>
              <w:t>, salīdzinot ar 2012</w:t>
            </w:r>
            <w:r w:rsidR="00042B04" w:rsidRPr="00D77356">
              <w:rPr>
                <w:lang w:eastAsia="en-US"/>
              </w:rPr>
              <w:t>. gad</w:t>
            </w:r>
            <w:r w:rsidRPr="00D77356">
              <w:rPr>
                <w:lang w:eastAsia="en-US"/>
              </w:rPr>
              <w:t>u</w:t>
            </w:r>
          </w:p>
          <w:p w:rsidR="00D7235E" w:rsidRPr="00D77356" w:rsidRDefault="00D7235E" w:rsidP="00420FEB">
            <w:pPr>
              <w:pStyle w:val="NoSpacing"/>
              <w:jc w:val="both"/>
              <w:cnfStyle w:val="000000000000"/>
              <w:rPr>
                <w:noProof/>
                <w:lang w:eastAsia="en-US"/>
              </w:rPr>
            </w:pPr>
            <w:r w:rsidRPr="00D77356">
              <w:rPr>
                <w:lang w:eastAsia="en-US"/>
              </w:rPr>
              <w:t xml:space="preserve">palielinājusies </w:t>
            </w:r>
            <w:proofErr w:type="spellStart"/>
            <w:r w:rsidRPr="00D77356">
              <w:rPr>
                <w:lang w:eastAsia="en-US"/>
              </w:rPr>
              <w:t>elektromobilitātes</w:t>
            </w:r>
            <w:proofErr w:type="spellEnd"/>
            <w:r w:rsidRPr="00D77356">
              <w:rPr>
                <w:lang w:eastAsia="en-US"/>
              </w:rPr>
              <w:t xml:space="preserve"> loma – 2020</w:t>
            </w:r>
            <w:r w:rsidR="00042B04" w:rsidRPr="00D77356">
              <w:rPr>
                <w:lang w:eastAsia="en-US"/>
              </w:rPr>
              <w:t>. gad</w:t>
            </w:r>
            <w:r w:rsidRPr="00D77356">
              <w:rPr>
                <w:lang w:eastAsia="en-US"/>
              </w:rPr>
              <w:t>ā ETL ir 2,3</w:t>
            </w:r>
            <w:r w:rsidR="00A01342">
              <w:rPr>
                <w:lang w:eastAsia="en-US"/>
              </w:rPr>
              <w:t> %</w:t>
            </w:r>
            <w:r w:rsidRPr="00D77356">
              <w:rPr>
                <w:lang w:eastAsia="en-US"/>
              </w:rPr>
              <w:t xml:space="preserve"> no jaunajiem transportlīdzekļiem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Alternatīvo degvielu attīstības plāns 2017-2020</w:t>
            </w:r>
            <w:r w:rsidR="00042B04" w:rsidRPr="00D77356">
              <w:rPr>
                <w:lang w:eastAsia="en-US"/>
              </w:rPr>
              <w:t>. gad</w:t>
            </w:r>
            <w:r w:rsidRPr="00D77356">
              <w:rPr>
                <w:lang w:eastAsia="en-US"/>
              </w:rPr>
              <w:t>am (ADAP)</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Noteikt nepieciešamos izpētes un analīzes virzienus, kuru rezultātā</w:t>
            </w:r>
            <w:r w:rsidR="00C75206">
              <w:rPr>
                <w:lang w:eastAsia="en-US"/>
              </w:rPr>
              <w:t xml:space="preserve"> tiks izstrādāta turpmākā rīcīb</w:t>
            </w:r>
            <w:r w:rsidRPr="00D77356">
              <w:rPr>
                <w:lang w:eastAsia="en-US"/>
              </w:rPr>
              <w:t>politika attiecībā uz alternatīvo degvielu ieviešanu noteiktos transporta sektoros, lai mazinātu SEG emisijas. Attiecas uz autotransportu, gaisa un jūras transportu</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Lai gan ADAP nav atsevišķi analizēta transporta sektora ietekme uz gaisa kvalitāti, ir jāuzsver, ņemot vērā autotransporta radīto emisiju ietekmi uz gaisa kvalitāti, netieši secināms, ka, īstenojot Plānā paredzētos pasākumus, iespējama pozitīva ietekme uz gaisa kvalitāti, jo īpaši ņemot vērā tādus Plānā skatītus alternatīvās degvielas veidus kā ūdeņraža degviela un elektroenerģija, kuru uzlādes infrastruktūras attīstība veicinās plašāku šo transportlīdzekļa veidu izmantošanu. Tāpat uzsvērts, ka dabasgāze un </w:t>
            </w:r>
            <w:proofErr w:type="spellStart"/>
            <w:r w:rsidRPr="00D77356">
              <w:rPr>
                <w:lang w:eastAsia="en-US"/>
              </w:rPr>
              <w:t>biometāns</w:t>
            </w:r>
            <w:proofErr w:type="spellEnd"/>
            <w:r w:rsidRPr="00D77356">
              <w:rPr>
                <w:lang w:eastAsia="en-US"/>
              </w:rPr>
              <w:t xml:space="preserve"> transportlīdzekļos var kļūt par nozīmīgu degvielas veidu.</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proofErr w:type="spellStart"/>
            <w:r w:rsidRPr="00D77356">
              <w:rPr>
                <w:lang w:eastAsia="en-US"/>
              </w:rPr>
              <w:t>Velosatiksmes</w:t>
            </w:r>
            <w:proofErr w:type="spellEnd"/>
            <w:r w:rsidRPr="00D77356">
              <w:rPr>
                <w:lang w:eastAsia="en-US"/>
              </w:rPr>
              <w:t xml:space="preserve"> attīstības </w:t>
            </w:r>
            <w:r w:rsidRPr="00D77356">
              <w:rPr>
                <w:lang w:eastAsia="en-US"/>
              </w:rPr>
              <w:lastRenderedPageBreak/>
              <w:t>plāns 2018.-2020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lastRenderedPageBreak/>
              <w:t xml:space="preserve">Integrēt velotransportu kopējā transporta sistēmā </w:t>
            </w:r>
            <w:r w:rsidRPr="00D77356">
              <w:rPr>
                <w:lang w:eastAsia="en-US"/>
              </w:rPr>
              <w:lastRenderedPageBreak/>
              <w:t>un veicināt videi draudzīgu transportlīdzekļu izmantošanu</w:t>
            </w:r>
          </w:p>
        </w:tc>
        <w:tc>
          <w:tcPr>
            <w:tcW w:w="2839" w:type="pct"/>
            <w:vAlign w:val="center"/>
          </w:tcPr>
          <w:p w:rsidR="00D7235E" w:rsidRPr="00D77356" w:rsidRDefault="00D7235E" w:rsidP="00420FEB">
            <w:pPr>
              <w:pStyle w:val="NoSpacing"/>
              <w:jc w:val="both"/>
              <w:cnfStyle w:val="000000000000"/>
              <w:rPr>
                <w:lang w:eastAsia="en-US"/>
              </w:rPr>
            </w:pPr>
            <w:proofErr w:type="spellStart"/>
            <w:r w:rsidRPr="00D77356">
              <w:rPr>
                <w:lang w:eastAsia="en-US"/>
              </w:rPr>
              <w:lastRenderedPageBreak/>
              <w:t>Velosatiksmes</w:t>
            </w:r>
            <w:proofErr w:type="spellEnd"/>
            <w:r w:rsidRPr="00D77356">
              <w:rPr>
                <w:lang w:eastAsia="en-US"/>
              </w:rPr>
              <w:t xml:space="preserve"> infrastruktūras attīstība, rezultātā palielinot velosipēdu ceļu kopgarumu valstī un p</w:t>
            </w:r>
            <w:r w:rsidRPr="00D77356">
              <w:rPr>
                <w:color w:val="414142"/>
                <w:lang w:eastAsia="en-US"/>
              </w:rPr>
              <w:t xml:space="preserve">rocentuālais </w:t>
            </w:r>
            <w:r w:rsidRPr="00D77356">
              <w:rPr>
                <w:color w:val="414142"/>
                <w:lang w:eastAsia="en-US"/>
              </w:rPr>
              <w:lastRenderedPageBreak/>
              <w:t>velosipēdistu īpatsvars no kopējiem valsts iedzīvotājiem</w:t>
            </w:r>
          </w:p>
        </w:tc>
      </w:tr>
      <w:tr w:rsidR="00D7235E" w:rsidRPr="00D77356" w:rsidTr="00FA38E2">
        <w:trPr>
          <w:trHeight w:val="20"/>
        </w:trPr>
        <w:tc>
          <w:tcPr>
            <w:cnfStyle w:val="001000000000"/>
            <w:tcW w:w="5000" w:type="pct"/>
            <w:gridSpan w:val="3"/>
            <w:vAlign w:val="center"/>
          </w:tcPr>
          <w:p w:rsidR="00D7235E" w:rsidRPr="00D77356" w:rsidRDefault="001679CA" w:rsidP="00420FEB">
            <w:pPr>
              <w:pStyle w:val="NoSpacing"/>
              <w:jc w:val="both"/>
              <w:rPr>
                <w:lang w:eastAsia="en-US"/>
              </w:rPr>
            </w:pPr>
            <w:r>
              <w:rPr>
                <w:sz w:val="20"/>
                <w:lang w:eastAsia="en-US"/>
              </w:rPr>
              <w:lastRenderedPageBreak/>
              <w:t>Rūpniecības</w:t>
            </w:r>
            <w:r w:rsidRPr="00D77356">
              <w:rPr>
                <w:sz w:val="20"/>
                <w:lang w:eastAsia="en-US"/>
              </w:rPr>
              <w:t xml:space="preserve"> </w:t>
            </w:r>
            <w:r w:rsidR="00D7235E" w:rsidRPr="00D77356">
              <w:rPr>
                <w:sz w:val="20"/>
                <w:lang w:eastAsia="en-US"/>
              </w:rPr>
              <w:t>jomas plānošanas dokumenti un to saistība ar gaisa piesārņojuma samazināšanas politikas prioritātēm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ilgtspējīgas attīstības stratēģija līdz 2030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Inovāciju un augstas pievienotās vērtības rūpniecības attīstība, efektivitātes pieaugumu ražošanā. </w:t>
            </w:r>
          </w:p>
          <w:p w:rsidR="00D7235E" w:rsidRPr="00D77356" w:rsidRDefault="00D7235E" w:rsidP="00420FEB">
            <w:pPr>
              <w:pStyle w:val="NoSpacing"/>
              <w:jc w:val="both"/>
              <w:cnfStyle w:val="000000000000"/>
              <w:rPr>
                <w:lang w:eastAsia="en-US"/>
              </w:rPr>
            </w:pPr>
            <w:r w:rsidRPr="00D77356">
              <w:rPr>
                <w:lang w:eastAsia="en-US"/>
              </w:rPr>
              <w:t>Pāreja uz preču un pakalpojumu radīšanu ar zemu oglekļa emisijas un energoietilpības līmeni, AER izmantošana un tehnoloģiju attīstība.</w:t>
            </w:r>
          </w:p>
          <w:p w:rsidR="00D7235E" w:rsidRPr="00D77356" w:rsidRDefault="00D7235E" w:rsidP="00420FEB">
            <w:pPr>
              <w:pStyle w:val="NoSpacing"/>
              <w:jc w:val="both"/>
              <w:cnfStyle w:val="000000000000"/>
              <w:rPr>
                <w:lang w:eastAsia="en-US"/>
              </w:rPr>
            </w:pPr>
            <w:r w:rsidRPr="00D77356">
              <w:rPr>
                <w:lang w:eastAsia="en-US"/>
              </w:rPr>
              <w:t>Energointensitātes samazinājums ekonomikā tiek prognozēts 2030</w:t>
            </w:r>
            <w:r w:rsidR="00042B04" w:rsidRPr="00D77356">
              <w:rPr>
                <w:lang w:eastAsia="en-US"/>
              </w:rPr>
              <w:t>. gad</w:t>
            </w:r>
            <w:r w:rsidRPr="00D77356">
              <w:rPr>
                <w:lang w:eastAsia="en-US"/>
              </w:rPr>
              <w:t>ā aptuveni 2x salīdzinot ar bāzes vērtību.</w:t>
            </w:r>
          </w:p>
          <w:p w:rsidR="00D7235E" w:rsidRPr="00D77356" w:rsidRDefault="00D7235E" w:rsidP="00420FEB">
            <w:pPr>
              <w:pStyle w:val="NoSpacing"/>
              <w:jc w:val="both"/>
              <w:cnfStyle w:val="000000000000"/>
              <w:rPr>
                <w:lang w:eastAsia="en-US"/>
              </w:rPr>
            </w:pPr>
            <w:r w:rsidRPr="00D77356">
              <w:rPr>
                <w:lang w:eastAsia="en-US"/>
              </w:rPr>
              <w:t>Tiek prognozēts, ka augsto tehnoloģiju nozaru eksporta īpatsvars no visa eksporta gadā 2030</w:t>
            </w:r>
            <w:r w:rsidR="00042B04" w:rsidRPr="00D77356">
              <w:rPr>
                <w:lang w:eastAsia="en-US"/>
              </w:rPr>
              <w:t>. gad</w:t>
            </w:r>
            <w:r w:rsidRPr="00D77356">
              <w:rPr>
                <w:lang w:eastAsia="en-US"/>
              </w:rPr>
              <w:t>ā pārsniedz 15</w:t>
            </w:r>
            <w:r w:rsidR="00A01342">
              <w:rPr>
                <w:lang w:eastAsia="en-US"/>
              </w:rPr>
              <w:t> %</w:t>
            </w:r>
            <w:r w:rsidRPr="00D77356">
              <w:rPr>
                <w:lang w:eastAsia="en-US"/>
              </w:rPr>
              <w:t>, inovatīvo uzņēmumu īpatsvars no visiem uzņēmumiem 40</w:t>
            </w:r>
            <w:r w:rsidR="00A01342">
              <w:rPr>
                <w:lang w:eastAsia="en-US"/>
              </w:rPr>
              <w:t> %</w:t>
            </w:r>
            <w:r w:rsidRPr="00D77356">
              <w:rPr>
                <w:lang w:eastAsia="en-US"/>
              </w:rPr>
              <w:t>.</w:t>
            </w:r>
          </w:p>
        </w:tc>
      </w:tr>
      <w:tr w:rsidR="00957C10" w:rsidRPr="00D77356" w:rsidTr="00FA38E2">
        <w:trPr>
          <w:trHeight w:val="20"/>
        </w:trPr>
        <w:tc>
          <w:tcPr>
            <w:cnfStyle w:val="001000000000"/>
            <w:tcW w:w="810" w:type="pct"/>
            <w:vAlign w:val="center"/>
          </w:tcPr>
          <w:p w:rsidR="00D7235E" w:rsidRPr="00D77356" w:rsidRDefault="00B205F5" w:rsidP="00464C50">
            <w:pPr>
              <w:pStyle w:val="NoSpacing"/>
              <w:rPr>
                <w:lang w:eastAsia="en-US"/>
              </w:rPr>
            </w:pPr>
            <w:r w:rsidRPr="00D77356">
              <w:rPr>
                <w:lang w:eastAsia="en-US"/>
              </w:rPr>
              <w:t>Informatīvais ziņojums "</w:t>
            </w:r>
            <w:r w:rsidR="00D7235E" w:rsidRPr="00D77356">
              <w:rPr>
                <w:lang w:eastAsia="en-US"/>
              </w:rPr>
              <w:t>Latvijas Enerģētikas ilgtermiņa stratēģija 2030 – konkurētspējīga enerģētika sabiedrībai</w:t>
            </w:r>
            <w:r w:rsidRPr="00D77356">
              <w:rPr>
                <w:lang w:eastAsia="en-US"/>
              </w:rPr>
              <w:t>"</w:t>
            </w:r>
          </w:p>
          <w:p w:rsidR="00AE6D77" w:rsidRPr="00D77356" w:rsidRDefault="00AE6D77" w:rsidP="00464C50">
            <w:pPr>
              <w:pStyle w:val="NoSpacing"/>
              <w:rPr>
                <w:lang w:eastAsia="en-US"/>
              </w:rPr>
            </w:pPr>
          </w:p>
          <w:p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Konkurētspējīga ekonomika ar ilgtspējīgu enerģētiku un energoapgādes drošības paaugstināšanu.</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Energoefektivitātes veicināšana rūpniecības sektorā</w:t>
            </w:r>
          </w:p>
          <w:p w:rsidR="00D7235E" w:rsidRPr="00D77356" w:rsidRDefault="00D7235E" w:rsidP="00420FEB">
            <w:pPr>
              <w:pStyle w:val="NoSpacing"/>
              <w:jc w:val="both"/>
              <w:cnfStyle w:val="000000000000"/>
              <w:rPr>
                <w:lang w:eastAsia="en-US"/>
              </w:rPr>
            </w:pPr>
            <w:r w:rsidRPr="00D77356">
              <w:rPr>
                <w:lang w:eastAsia="en-US"/>
              </w:rPr>
              <w:t xml:space="preserve">MVU darbības energoefektivitātes paaugstināšana, veicinot </w:t>
            </w:r>
            <w:proofErr w:type="spellStart"/>
            <w:r w:rsidRPr="00D77356">
              <w:rPr>
                <w:lang w:eastAsia="en-US"/>
              </w:rPr>
              <w:t>energoauditu</w:t>
            </w:r>
            <w:proofErr w:type="spellEnd"/>
            <w:r w:rsidRPr="00D77356">
              <w:rPr>
                <w:lang w:eastAsia="en-US"/>
              </w:rPr>
              <w:t xml:space="preserve"> un </w:t>
            </w:r>
            <w:proofErr w:type="spellStart"/>
            <w:r w:rsidRPr="00D77356">
              <w:rPr>
                <w:lang w:eastAsia="en-US"/>
              </w:rPr>
              <w:t>energovadības</w:t>
            </w:r>
            <w:proofErr w:type="spellEnd"/>
            <w:r w:rsidRPr="00D77356">
              <w:rPr>
                <w:lang w:eastAsia="en-US"/>
              </w:rPr>
              <w:t xml:space="preserve"> sistēmu ieviešanu un aktivizējot nozares asociāciju lomu energoefektivitātes veicināšanai,</w:t>
            </w:r>
          </w:p>
          <w:p w:rsidR="00D7235E" w:rsidRPr="00D77356" w:rsidRDefault="00D7235E" w:rsidP="00420FEB">
            <w:pPr>
              <w:pStyle w:val="NoSpacing"/>
              <w:jc w:val="both"/>
              <w:cnfStyle w:val="000000000000"/>
              <w:rPr>
                <w:lang w:eastAsia="en-US"/>
              </w:rPr>
            </w:pPr>
            <w:r w:rsidRPr="00D77356">
              <w:rPr>
                <w:lang w:eastAsia="en-US"/>
              </w:rPr>
              <w:t>valsts atbalsts energoefektivitātes paaugstināšanas pasākumu ieviešanai rūpniecības sektorā</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Nacionālā Reformu programma “ES2020” stratēģijas īstenošanai</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Ieguldījumu pētniecībā un attīstībā mērķis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Inovāciju veicināšana, atbalsts inovatīvu komersantu attīstībai</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Nacionālās industriālās politikas pamatnostādnes 2014.–2020</w:t>
            </w:r>
            <w:r w:rsidR="00042B04" w:rsidRPr="00D77356">
              <w:rPr>
                <w:lang w:eastAsia="en-US"/>
              </w:rPr>
              <w:t>. gad</w:t>
            </w:r>
            <w:r w:rsidRPr="00D77356">
              <w:rPr>
                <w:lang w:eastAsia="en-US"/>
              </w:rPr>
              <w:t xml:space="preserve">am </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Veicināt ekonomikas strukturālās izmaiņas, palielinot tādu preču ražošanu un pakalpojumu sniegšanu, kuri nodrošina augstāku pievienoto vērtību, tai skaitā palielinot rūpniecības lomu, ļaujot modernizēt rūpniecību un pakalpojumu sniegšanu, kā arī pilnveidot un paplašināt eksportu</w:t>
            </w:r>
          </w:p>
        </w:tc>
        <w:tc>
          <w:tcPr>
            <w:tcW w:w="2839" w:type="pct"/>
            <w:vAlign w:val="center"/>
          </w:tcPr>
          <w:p w:rsidR="00D7235E" w:rsidRPr="00D77356" w:rsidRDefault="00D7235E" w:rsidP="00420FEB">
            <w:pPr>
              <w:pStyle w:val="NoSpacing"/>
              <w:jc w:val="both"/>
              <w:cnfStyle w:val="000000000000"/>
              <w:rPr>
                <w:lang w:eastAsia="en-US"/>
              </w:rPr>
            </w:pPr>
            <w:r w:rsidRPr="00D77356">
              <w:rPr>
                <w:color w:val="000000" w:themeColor="text1"/>
                <w:lang w:eastAsia="en-US"/>
              </w:rPr>
              <w:t xml:space="preserve">Nosaka </w:t>
            </w:r>
            <w:r w:rsidRPr="00D77356">
              <w:rPr>
                <w:lang w:eastAsia="en-US"/>
              </w:rPr>
              <w:t>nepieciešamību izstrādāt valsts atbalsta programmu energoefektivitātes paaugstināšanas un emisiju samazināšanas risinājumiem rūpniecības sektorā, izmantojot finanšu instrumentu darbības principu, ar mērķi uzlabot komersantu energoefektivitāti.</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color w:val="000000" w:themeColor="text1"/>
                <w:lang w:eastAsia="en-US"/>
              </w:rPr>
            </w:pPr>
            <w:r w:rsidRPr="00D77356">
              <w:rPr>
                <w:lang w:eastAsia="en-US"/>
              </w:rPr>
              <w:t>Rīcības virziens “Augstražīga un eksportspējīga ražošana un starptautiski konkurētspējīgi pakalpojumi”</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Attīstība ir jānodrošina, nepārsniedzot ilgtermiņa attīstību nodrošinošu vidē nonākošā piesārņojuma un SEG emisiju apjomus.</w:t>
            </w:r>
          </w:p>
          <w:p w:rsidR="00D7235E" w:rsidRPr="00D77356" w:rsidRDefault="00D7235E" w:rsidP="00420FEB">
            <w:pPr>
              <w:pStyle w:val="NoSpacing"/>
              <w:jc w:val="both"/>
              <w:cnfStyle w:val="000000000000"/>
              <w:rPr>
                <w:lang w:eastAsia="en-US"/>
              </w:rPr>
            </w:pPr>
            <w:r w:rsidRPr="00D77356">
              <w:rPr>
                <w:lang w:eastAsia="en-US"/>
              </w:rPr>
              <w:t>Plāns nosaka ne</w:t>
            </w:r>
            <w:r w:rsidR="00B908CD" w:rsidRPr="00D77356">
              <w:rPr>
                <w:lang w:eastAsia="en-US"/>
              </w:rPr>
              <w:t>p</w:t>
            </w:r>
            <w:r w:rsidRPr="00D77356">
              <w:rPr>
                <w:lang w:eastAsia="en-US"/>
              </w:rPr>
              <w:t xml:space="preserve">ieciešamību atbalstīt jaunu tehnoloģiju ieviešanu un resursu racionālu izmantošanu, tādējādi samazinot piesārņojošo vielu emisiju rūpniecības un citos sektoros. </w:t>
            </w:r>
          </w:p>
        </w:tc>
      </w:tr>
      <w:tr w:rsidR="00957C10" w:rsidRPr="00D77356" w:rsidTr="00FA38E2">
        <w:trPr>
          <w:trHeight w:val="20"/>
        </w:trPr>
        <w:tc>
          <w:tcPr>
            <w:cnfStyle w:val="001000000000"/>
            <w:tcW w:w="810" w:type="pct"/>
            <w:vAlign w:val="center"/>
          </w:tcPr>
          <w:p w:rsidR="00D7235E" w:rsidRPr="00D77356" w:rsidRDefault="0033109E" w:rsidP="00464C50">
            <w:pPr>
              <w:pStyle w:val="NoSpacing"/>
              <w:rPr>
                <w:lang w:eastAsia="en-US"/>
              </w:rPr>
            </w:pPr>
            <w:r>
              <w:rPr>
                <w:lang w:eastAsia="en-US"/>
              </w:rPr>
              <w:t>DP</w:t>
            </w:r>
            <w:r w:rsidRPr="00D77356">
              <w:rPr>
                <w:lang w:eastAsia="en-US"/>
              </w:rPr>
              <w:t xml:space="preserve"> </w:t>
            </w:r>
            <w:r>
              <w:rPr>
                <w:lang w:eastAsia="en-US"/>
              </w:rPr>
              <w:t>"</w:t>
            </w:r>
            <w:r w:rsidRPr="00D77356">
              <w:rPr>
                <w:lang w:eastAsia="en-US"/>
              </w:rPr>
              <w:t>Izaugsme un Nodarbinātība”, ES fondu 2014-2020</w:t>
            </w:r>
            <w:r>
              <w:rPr>
                <w:lang w:eastAsia="en-US"/>
              </w:rPr>
              <w:t>. gada</w:t>
            </w:r>
            <w:r w:rsidRPr="00D77356">
              <w:rPr>
                <w:lang w:eastAsia="en-US"/>
              </w:rPr>
              <w:t xml:space="preserve"> plānošanas periodam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 xml:space="preserve">Prioritārais virziens </w:t>
            </w:r>
          </w:p>
          <w:p w:rsidR="00D7235E" w:rsidRPr="00D77356" w:rsidRDefault="00D7235E" w:rsidP="00420FEB">
            <w:pPr>
              <w:pStyle w:val="NoSpacing"/>
              <w:jc w:val="both"/>
              <w:cnfStyle w:val="000000000000"/>
              <w:rPr>
                <w:lang w:eastAsia="en-US"/>
              </w:rPr>
            </w:pPr>
            <w:r w:rsidRPr="00D77356">
              <w:rPr>
                <w:lang w:eastAsia="en-US"/>
              </w:rPr>
              <w:t>“Pāreja uz ekonomiku ar zemu oglekļa emisijas līmeni visās nozarēs”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Prioritārā virziena viens no </w:t>
            </w:r>
            <w:r w:rsidR="00355FC0">
              <w:rPr>
                <w:lang w:eastAsia="en-US"/>
              </w:rPr>
              <w:t>SAM</w:t>
            </w:r>
            <w:r w:rsidRPr="00D77356">
              <w:rPr>
                <w:lang w:eastAsia="en-US"/>
              </w:rPr>
              <w:t xml:space="preserve"> nosaka veicināt efektīvu energoresursu izmantošanu, enerģijas patēriņa samazināšanu un pāreju uz AER apstrādes rūpniecības nozarē. </w:t>
            </w:r>
          </w:p>
          <w:p w:rsidR="00D7235E" w:rsidRPr="00D77356" w:rsidRDefault="00D7235E" w:rsidP="00355FC0">
            <w:pPr>
              <w:pStyle w:val="NoSpacing"/>
              <w:jc w:val="both"/>
              <w:cnfStyle w:val="000000000000"/>
              <w:rPr>
                <w:lang w:eastAsia="en-US"/>
              </w:rPr>
            </w:pP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Energoefektivitātes politikas alternatīvo pasākumu plāns enerģijas galapatēriņa ietaupījuma mērķa 2014.-2020</w:t>
            </w:r>
            <w:r w:rsidR="00042B04" w:rsidRPr="00D77356">
              <w:rPr>
                <w:lang w:eastAsia="en-US"/>
              </w:rPr>
              <w:t>. gad</w:t>
            </w:r>
            <w:r w:rsidRPr="00D77356">
              <w:rPr>
                <w:lang w:eastAsia="en-US"/>
              </w:rPr>
              <w:t>am sasniegšanai</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Nodrošināt valsts un pašvaldību īstenotus energoefektivitātes politikas pasākumus enerģijas galapatēriņā, kas ir kombinējami ar energoefektivitātes pienākuma shēmu, lai sasniegtu valsts obligāto uzkrāto</w:t>
            </w:r>
            <w:r w:rsidRPr="00D77356">
              <w:rPr>
                <w:vertAlign w:val="superscript"/>
                <w:lang w:eastAsia="en-US"/>
              </w:rPr>
              <w:t>1</w:t>
            </w:r>
            <w:r w:rsidRPr="00D77356">
              <w:rPr>
                <w:lang w:eastAsia="en-US"/>
              </w:rPr>
              <w:t xml:space="preserve"> enerģijas </w:t>
            </w:r>
            <w:r w:rsidRPr="00D77356">
              <w:rPr>
                <w:lang w:eastAsia="en-US"/>
              </w:rPr>
              <w:lastRenderedPageBreak/>
              <w:t>galapatēriņa ietaupījuma mērķi 2014.-2020</w:t>
            </w:r>
            <w:r w:rsidR="00042B04" w:rsidRPr="00D77356">
              <w:rPr>
                <w:lang w:eastAsia="en-US"/>
              </w:rPr>
              <w:t>. gad</w:t>
            </w:r>
            <w:r w:rsidRPr="00D77356">
              <w:rPr>
                <w:lang w:eastAsia="en-US"/>
              </w:rPr>
              <w:t>am</w:t>
            </w:r>
          </w:p>
        </w:tc>
        <w:tc>
          <w:tcPr>
            <w:tcW w:w="2839" w:type="pct"/>
            <w:vAlign w:val="center"/>
          </w:tcPr>
          <w:p w:rsidR="00D7235E" w:rsidRPr="00D77356" w:rsidRDefault="00D7235E" w:rsidP="00420FEB">
            <w:pPr>
              <w:pStyle w:val="NoSpacing"/>
              <w:jc w:val="both"/>
              <w:cnfStyle w:val="000000000000"/>
              <w:rPr>
                <w:lang w:eastAsia="en-US"/>
              </w:rPr>
            </w:pPr>
            <w:proofErr w:type="spellStart"/>
            <w:r w:rsidRPr="00D77356">
              <w:rPr>
                <w:lang w:eastAsia="en-US"/>
              </w:rPr>
              <w:lastRenderedPageBreak/>
              <w:t>Energoauditi</w:t>
            </w:r>
            <w:proofErr w:type="spellEnd"/>
            <w:r w:rsidRPr="00D77356">
              <w:rPr>
                <w:lang w:eastAsia="en-US"/>
              </w:rPr>
              <w:t xml:space="preserve"> un </w:t>
            </w:r>
            <w:proofErr w:type="spellStart"/>
            <w:r w:rsidRPr="00D77356">
              <w:rPr>
                <w:lang w:eastAsia="en-US"/>
              </w:rPr>
              <w:t>Energopārvaldības</w:t>
            </w:r>
            <w:proofErr w:type="spellEnd"/>
            <w:r w:rsidRPr="00D77356">
              <w:rPr>
                <w:lang w:eastAsia="en-US"/>
              </w:rPr>
              <w:t xml:space="preserve"> sistēmas lielajos uzņēmumos un lielajos elektroenerģijas patērētājos</w:t>
            </w:r>
          </w:p>
          <w:p w:rsidR="00D7235E" w:rsidRPr="00D77356" w:rsidRDefault="00D7235E" w:rsidP="00420FEB">
            <w:pPr>
              <w:pStyle w:val="NoSpacing"/>
              <w:jc w:val="both"/>
              <w:cnfStyle w:val="000000000000"/>
              <w:rPr>
                <w:lang w:eastAsia="en-US"/>
              </w:rPr>
            </w:pPr>
            <w:r w:rsidRPr="00D77356">
              <w:rPr>
                <w:lang w:eastAsia="en-US"/>
              </w:rPr>
              <w:t>Brīvprātīgās vienošanās par energoefektivitāti</w:t>
            </w:r>
          </w:p>
        </w:tc>
      </w:tr>
      <w:tr w:rsidR="00D7235E" w:rsidRPr="00D77356" w:rsidTr="00FA38E2">
        <w:trPr>
          <w:trHeight w:val="20"/>
        </w:trPr>
        <w:tc>
          <w:tcPr>
            <w:cnfStyle w:val="001000000000"/>
            <w:tcW w:w="5000" w:type="pct"/>
            <w:gridSpan w:val="3"/>
            <w:vAlign w:val="center"/>
          </w:tcPr>
          <w:p w:rsidR="00D7235E" w:rsidRPr="00D77356" w:rsidRDefault="00D7235E" w:rsidP="00420FEB">
            <w:pPr>
              <w:pStyle w:val="NoSpacing"/>
              <w:jc w:val="both"/>
              <w:rPr>
                <w:sz w:val="20"/>
                <w:lang w:eastAsia="en-US"/>
              </w:rPr>
            </w:pPr>
            <w:r w:rsidRPr="00D77356">
              <w:rPr>
                <w:sz w:val="20"/>
                <w:lang w:eastAsia="en-US"/>
              </w:rPr>
              <w:lastRenderedPageBreak/>
              <w:t>Atkritumu apsaimniekošanas jomas plānošanas dokumenti un to saistība ar gaisa piesārņojuma samazināšanas politikas prioritātēm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Saglabāt dabas kapitālu kā bāzi ilgtspējīgai ekonomiskajai izaugsmei un sekmēt tā ilgtspējīgu izmantošanu, mazinot dabas un cilvēka darbības radītos riskus vides kvalitātei</w:t>
            </w:r>
          </w:p>
          <w:p w:rsidR="00D7235E" w:rsidRPr="00D77356" w:rsidRDefault="00D7235E" w:rsidP="00420FEB">
            <w:pPr>
              <w:pStyle w:val="NoSpacing"/>
              <w:jc w:val="both"/>
              <w:cnfStyle w:val="000000000000"/>
              <w:rPr>
                <w:lang w:eastAsia="en-US"/>
              </w:rPr>
            </w:pPr>
            <w:r w:rsidRPr="00D77356">
              <w:rPr>
                <w:lang w:eastAsia="en-US"/>
              </w:rPr>
              <w:t>(Rīcības virziena "Dabas un kultūras kapitāla ilgtspējīga apsaimniekošana" 1.mērķis</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Atkritumu šķirošana un daļēji savākto atkritumu pārstrāde</w:t>
            </w:r>
          </w:p>
        </w:tc>
      </w:tr>
      <w:tr w:rsidR="00957C10" w:rsidRPr="00D77356" w:rsidTr="00FA38E2">
        <w:trPr>
          <w:trHeight w:val="20"/>
        </w:trPr>
        <w:tc>
          <w:tcPr>
            <w:cnfStyle w:val="001000000000"/>
            <w:tcW w:w="810" w:type="pct"/>
            <w:vAlign w:val="center"/>
          </w:tcPr>
          <w:p w:rsidR="00D7235E" w:rsidRPr="00D77356" w:rsidRDefault="00AE6D77" w:rsidP="00464C50">
            <w:pPr>
              <w:pStyle w:val="NoSpacing"/>
              <w:rPr>
                <w:lang w:eastAsia="en-US"/>
              </w:rPr>
            </w:pPr>
            <w:r w:rsidRPr="00D77356">
              <w:rPr>
                <w:lang w:eastAsia="en-US"/>
              </w:rPr>
              <w:t>Informatīvais ziņojums "</w:t>
            </w:r>
            <w:r w:rsidR="00D7235E" w:rsidRPr="00D77356">
              <w:rPr>
                <w:lang w:eastAsia="en-US"/>
              </w:rPr>
              <w:t>Latvijas Enerģētikas ilgtermiņa stratēģija 2030 – konkurētspējīga enerģētika sabiedrībai</w:t>
            </w:r>
            <w:r w:rsidRPr="00D77356">
              <w:rPr>
                <w:lang w:eastAsia="en-US"/>
              </w:rPr>
              <w:t>"</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Konkurētspējīga ek</w:t>
            </w:r>
            <w:r w:rsidR="004C2A33">
              <w:rPr>
                <w:lang w:eastAsia="en-US"/>
              </w:rPr>
              <w:t>onomika ar ilgt</w:t>
            </w:r>
            <w:r w:rsidRPr="00D77356">
              <w:rPr>
                <w:lang w:eastAsia="en-US"/>
              </w:rPr>
              <w:t>spējīgu enerģētiku un energoapgādes drošības paaugstināšanu.</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Veicināt atkritumu izmantošanu enerģijas ražošanai</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Izvērtēt iespējas atkritumu utilizācijas veicināšanai enerģijas ražošanā un iespējas ieviest pilotprojektu</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Atkritumu apsaimniekošanas valsts plāns 2013.– 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Samazināt apglabājamo atkritumu plūsmu, palielinot atkritumu pārstrādi 50</w:t>
            </w:r>
            <w:r w:rsidR="00A01342">
              <w:rPr>
                <w:lang w:eastAsia="en-US"/>
              </w:rPr>
              <w:t> %</w:t>
            </w:r>
            <w:r w:rsidRPr="00D77356">
              <w:rPr>
                <w:lang w:eastAsia="en-US"/>
              </w:rPr>
              <w:t xml:space="preserve"> līdz 80</w:t>
            </w:r>
            <w:r w:rsidR="00A01342">
              <w:rPr>
                <w:lang w:eastAsia="en-US"/>
              </w:rPr>
              <w:t> %</w:t>
            </w:r>
            <w:r w:rsidRPr="00D77356">
              <w:rPr>
                <w:lang w:eastAsia="en-US"/>
              </w:rPr>
              <w:t xml:space="preserve"> apmērā atkarībā no atkritumu veida. </w:t>
            </w:r>
          </w:p>
          <w:p w:rsidR="00D7235E" w:rsidRPr="00D77356" w:rsidRDefault="00D7235E" w:rsidP="00420FEB">
            <w:pPr>
              <w:pStyle w:val="NoSpacing"/>
              <w:jc w:val="both"/>
              <w:cnfStyle w:val="000000000000"/>
              <w:rPr>
                <w:lang w:eastAsia="en-US"/>
              </w:rPr>
            </w:pPr>
            <w:r w:rsidRPr="00D77356">
              <w:rPr>
                <w:lang w:eastAsia="en-US"/>
              </w:rPr>
              <w:t>Attīstīt un pilnveidot sabiedrības vides apziņu un zaļo domāšanu</w:t>
            </w:r>
          </w:p>
        </w:tc>
        <w:tc>
          <w:tcPr>
            <w:tcW w:w="2839" w:type="pct"/>
            <w:vAlign w:val="center"/>
          </w:tcPr>
          <w:p w:rsidR="00D7235E" w:rsidRPr="00D77356" w:rsidRDefault="00D7235E" w:rsidP="00420FEB">
            <w:pPr>
              <w:pStyle w:val="NoSpacing"/>
              <w:jc w:val="both"/>
              <w:cnfStyle w:val="000000000000"/>
              <w:rPr>
                <w:lang w:eastAsia="en-US"/>
              </w:rPr>
            </w:pPr>
          </w:p>
        </w:tc>
      </w:tr>
      <w:tr w:rsidR="00D7235E" w:rsidRPr="00D77356" w:rsidTr="00FA38E2">
        <w:trPr>
          <w:trHeight w:val="20"/>
        </w:trPr>
        <w:tc>
          <w:tcPr>
            <w:cnfStyle w:val="001000000000"/>
            <w:tcW w:w="5000" w:type="pct"/>
            <w:gridSpan w:val="3"/>
            <w:vAlign w:val="center"/>
          </w:tcPr>
          <w:p w:rsidR="00D7235E" w:rsidRPr="00D77356" w:rsidRDefault="00D7235E" w:rsidP="00420FEB">
            <w:pPr>
              <w:pStyle w:val="NoSpacing"/>
              <w:jc w:val="both"/>
              <w:rPr>
                <w:color w:val="414142"/>
                <w:lang w:eastAsia="en-US"/>
              </w:rPr>
            </w:pPr>
            <w:r w:rsidRPr="00D77356">
              <w:rPr>
                <w:sz w:val="20"/>
                <w:lang w:eastAsia="en-US"/>
              </w:rPr>
              <w:t>Lauksaimniecības jomas un mežsaimniecības jomas plānošanas dokumenti un to saistība ar gaisa piesārņojuma samazināšanas politikas prioritātēm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Rīcības virziens “Augstražīga un eksportspējīga ražošana un starptautiski konkurētspējīgi pakalpojumi”</w:t>
            </w: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nosaka nepieciešamību atbalstīt jaunu tehnoloģiju ieviešanu un resursu racionālu izmantošanu, tādējādi samazinot piesārņojošo vielu emisiju tajā skaitā lauksaimniecības nozarē.</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t>Latvijas lauku attīstības programma 2014.-2020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p>
        </w:tc>
        <w:tc>
          <w:tcPr>
            <w:tcW w:w="2839" w:type="pct"/>
            <w:vAlign w:val="center"/>
          </w:tcPr>
          <w:p w:rsidR="00D7235E" w:rsidRPr="00D77356" w:rsidRDefault="00D7235E" w:rsidP="00420FEB">
            <w:pPr>
              <w:pStyle w:val="NoSpacing"/>
              <w:jc w:val="both"/>
              <w:cnfStyle w:val="000000000000"/>
              <w:rPr>
                <w:lang w:eastAsia="en-US"/>
              </w:rPr>
            </w:pPr>
            <w:r w:rsidRPr="00D77356">
              <w:rPr>
                <w:lang w:eastAsia="en-US"/>
              </w:rPr>
              <w:t xml:space="preserve">Lauksaimniecībā prioritārie pasākumi ir efektivitātes paaugstināšana, t.i. ražošanas un pārstrādes darbību intensifikācija, lai samazinātu emisijas. </w:t>
            </w:r>
          </w:p>
          <w:p w:rsidR="00D7235E" w:rsidRPr="00D77356" w:rsidRDefault="00D7235E" w:rsidP="00420FEB">
            <w:pPr>
              <w:pStyle w:val="NoSpacing"/>
              <w:jc w:val="both"/>
              <w:cnfStyle w:val="000000000000"/>
              <w:rPr>
                <w:lang w:eastAsia="en-US"/>
              </w:rPr>
            </w:pPr>
            <w:r w:rsidRPr="00D77356">
              <w:rPr>
                <w:lang w:eastAsia="en-US"/>
              </w:rPr>
              <w:t>Plāns paredz jaunu tehnoloģiju ieviešanu un resursu racionālu izmantošanu.</w:t>
            </w:r>
          </w:p>
          <w:p w:rsidR="00D7235E" w:rsidRPr="00D77356" w:rsidRDefault="00D7235E" w:rsidP="00420FEB">
            <w:pPr>
              <w:pStyle w:val="NoSpacing"/>
              <w:jc w:val="both"/>
              <w:cnfStyle w:val="000000000000"/>
              <w:rPr>
                <w:lang w:eastAsia="en-US"/>
              </w:rPr>
            </w:pPr>
            <w:r w:rsidRPr="00D77356">
              <w:rPr>
                <w:lang w:eastAsia="en-US"/>
              </w:rPr>
              <w:t xml:space="preserve">Investīciju atbalsts tiek piešķirts jaunu un </w:t>
            </w:r>
            <w:proofErr w:type="spellStart"/>
            <w:r w:rsidRPr="00D77356">
              <w:rPr>
                <w:lang w:eastAsia="en-US"/>
              </w:rPr>
              <w:t>energoefektīvāku</w:t>
            </w:r>
            <w:proofErr w:type="spellEnd"/>
            <w:r w:rsidRPr="00D77356">
              <w:rPr>
                <w:lang w:eastAsia="en-US"/>
              </w:rPr>
              <w:t xml:space="preserve"> tehnoloģisko iekārtu iegādei un ražošanas ēku efektivitātes paaugstināšanai pārtikas pārstrādes uzņēmumos, kā arī enerģijas ražošanai, izmantojot ekonomiski pamatotas AER tehnoloģijas un balstoties uz ilgtspējības principiem atbilstošu AER izmantošana lauksaimnieciskā ražošanā un pārstrādē.</w:t>
            </w:r>
          </w:p>
          <w:p w:rsidR="00D7235E" w:rsidRPr="00D77356" w:rsidRDefault="00D7235E" w:rsidP="00420FEB">
            <w:pPr>
              <w:pStyle w:val="NoSpacing"/>
              <w:jc w:val="both"/>
              <w:cnfStyle w:val="000000000000"/>
              <w:rPr>
                <w:lang w:eastAsia="en-US"/>
              </w:rPr>
            </w:pPr>
            <w:r w:rsidRPr="00D77356">
              <w:rPr>
                <w:lang w:eastAsia="en-US"/>
              </w:rPr>
              <w:t>Agrovides maksājumi ir instruments arī piesārņojuma samazināšanai.</w:t>
            </w:r>
          </w:p>
          <w:p w:rsidR="00D7235E" w:rsidRPr="00D77356" w:rsidRDefault="00D7235E" w:rsidP="00420FEB">
            <w:pPr>
              <w:pStyle w:val="NoSpacing"/>
              <w:jc w:val="both"/>
              <w:cnfStyle w:val="000000000000"/>
              <w:rPr>
                <w:lang w:eastAsia="en-US"/>
              </w:rPr>
            </w:pPr>
            <w:r w:rsidRPr="00D77356">
              <w:rPr>
                <w:lang w:eastAsia="en-US"/>
              </w:rPr>
              <w:t xml:space="preserve">Programma uzsver </w:t>
            </w:r>
            <w:r w:rsidRPr="00D77356">
              <w:rPr>
                <w:i/>
                <w:lang w:eastAsia="en-US"/>
              </w:rPr>
              <w:t>sinerģiju starp SEG emisiju un amonjaka emisiju</w:t>
            </w:r>
            <w:r w:rsidRPr="00D77356">
              <w:rPr>
                <w:lang w:eastAsia="en-US"/>
              </w:rPr>
              <w:t xml:space="preserve"> samazināšanas darbībām. SEG un amonjaka emisijas samazināšanu plānots sasniegt, </w:t>
            </w:r>
            <w:r w:rsidR="00BA51ED" w:rsidRPr="00D77356">
              <w:rPr>
                <w:lang w:eastAsia="en-US"/>
              </w:rPr>
              <w:t xml:space="preserve">galvenokārt, </w:t>
            </w:r>
            <w:r w:rsidRPr="00D77356">
              <w:rPr>
                <w:lang w:eastAsia="en-US"/>
              </w:rPr>
              <w:t xml:space="preserve">atbalstot jaunu kūtsmēslu krātuvju būvniecību, precīzu tehnoloģiju izmantošanu, lai uzlabotu saimniecību konkurētspēju un ekonomiskos rādītājus. </w:t>
            </w:r>
          </w:p>
          <w:p w:rsidR="00D7235E" w:rsidRPr="00D77356" w:rsidRDefault="00D7235E" w:rsidP="00420FEB">
            <w:pPr>
              <w:pStyle w:val="NoSpacing"/>
              <w:jc w:val="both"/>
              <w:cnfStyle w:val="000000000000"/>
              <w:rPr>
                <w:color w:val="414142"/>
                <w:lang w:eastAsia="en-US"/>
              </w:rPr>
            </w:pPr>
            <w:r w:rsidRPr="00D77356">
              <w:rPr>
                <w:lang w:eastAsia="en-US"/>
              </w:rPr>
              <w:t xml:space="preserve">Programmas pasākumi sekmē </w:t>
            </w:r>
            <w:r w:rsidR="00D97E92" w:rsidRPr="00D77356">
              <w:rPr>
                <w:lang w:eastAsia="en-US"/>
              </w:rPr>
              <w:t>AER</w:t>
            </w:r>
            <w:r w:rsidRPr="00D77356">
              <w:rPr>
                <w:lang w:eastAsia="en-US"/>
              </w:rPr>
              <w:t xml:space="preserve">, blakusproduktu, atkritumu, atlieku un citu nepārtikas izejvielu piegādi un izmantošanu </w:t>
            </w:r>
            <w:proofErr w:type="spellStart"/>
            <w:r w:rsidRPr="00D77356">
              <w:rPr>
                <w:lang w:eastAsia="en-US"/>
              </w:rPr>
              <w:t>bioekonomikas</w:t>
            </w:r>
            <w:proofErr w:type="spellEnd"/>
            <w:r w:rsidRPr="00D77356">
              <w:rPr>
                <w:lang w:eastAsia="en-US"/>
              </w:rPr>
              <w:t xml:space="preserve"> vajadzībām.</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bCs w:val="0"/>
                <w:lang w:eastAsia="en-US"/>
              </w:rPr>
            </w:pPr>
            <w:r w:rsidRPr="00D77356">
              <w:rPr>
                <w:lang w:eastAsia="en-US"/>
              </w:rPr>
              <w:t xml:space="preserve">Latvijas </w:t>
            </w:r>
            <w:proofErr w:type="spellStart"/>
            <w:r w:rsidRPr="00D77356">
              <w:rPr>
                <w:lang w:eastAsia="en-US"/>
              </w:rPr>
              <w:t>bioekonomikas</w:t>
            </w:r>
            <w:proofErr w:type="spellEnd"/>
            <w:r w:rsidRPr="00D77356">
              <w:rPr>
                <w:lang w:eastAsia="en-US"/>
              </w:rPr>
              <w:t xml:space="preserve"> stratēģija 2030</w:t>
            </w:r>
          </w:p>
        </w:tc>
        <w:tc>
          <w:tcPr>
            <w:tcW w:w="1351" w:type="pct"/>
            <w:vAlign w:val="center"/>
          </w:tcPr>
          <w:p w:rsidR="00D7235E" w:rsidRPr="00D77356" w:rsidRDefault="00D7235E" w:rsidP="00420FEB">
            <w:pPr>
              <w:pStyle w:val="NoSpacing"/>
              <w:jc w:val="both"/>
              <w:cnfStyle w:val="000000000000"/>
              <w:rPr>
                <w:lang w:eastAsia="en-US"/>
              </w:rPr>
            </w:pPr>
            <w:proofErr w:type="spellStart"/>
            <w:r w:rsidRPr="00D77356">
              <w:rPr>
                <w:lang w:eastAsia="en-US"/>
              </w:rPr>
              <w:t>Bioekonomikas</w:t>
            </w:r>
            <w:proofErr w:type="spellEnd"/>
            <w:r w:rsidRPr="00D77356">
              <w:rPr>
                <w:lang w:eastAsia="en-US"/>
              </w:rPr>
              <w:t xml:space="preserve"> nozarēs tiek izstrādātas un ieviestas inovatīvas pieejas dabas resursu efektīvai un ilgtspējīgai izmantošanai, lai attīstītu </w:t>
            </w:r>
            <w:r w:rsidRPr="00D77356">
              <w:rPr>
                <w:lang w:eastAsia="en-US"/>
              </w:rPr>
              <w:lastRenderedPageBreak/>
              <w:t xml:space="preserve">tautsaimniecību, nodrošinot augstu pievienoto vērtību, veicinot eksportu un nodarbinātību, kā arī vienlaikus sabalansējot ekonomiskās intereses ar vides kvalitātes nodrošināšanu, klimata pārmaiņu mazināšanu, pielāgošanos klimata pārmaiņām un bioloģiskās daudzveidības saglabāšanu un palielināšanu. </w:t>
            </w:r>
          </w:p>
        </w:tc>
        <w:tc>
          <w:tcPr>
            <w:tcW w:w="2839" w:type="pct"/>
            <w:vAlign w:val="center"/>
          </w:tcPr>
          <w:p w:rsidR="00D7235E" w:rsidRPr="00D77356" w:rsidRDefault="00D7235E" w:rsidP="00420FEB">
            <w:pPr>
              <w:pStyle w:val="NoSpacing"/>
              <w:jc w:val="both"/>
              <w:cnfStyle w:val="000000000000"/>
              <w:rPr>
                <w:lang w:eastAsia="en-US"/>
              </w:rPr>
            </w:pPr>
            <w:proofErr w:type="spellStart"/>
            <w:r w:rsidRPr="00D77356">
              <w:rPr>
                <w:lang w:eastAsia="en-US"/>
              </w:rPr>
              <w:lastRenderedPageBreak/>
              <w:t>Bioekonomikas</w:t>
            </w:r>
            <w:proofErr w:type="spellEnd"/>
            <w:r w:rsidRPr="00D77356">
              <w:rPr>
                <w:lang w:eastAsia="en-US"/>
              </w:rPr>
              <w:t xml:space="preserve"> attīstīšana ļauj izvairīties no fosilo resursu izmantošanas dēļ radītām nevēlamām ietekmēm un panākt bīstamo atkritumu daudzuma samazināšanu un ķīmisko vielu aizstāšanu ar drošām alternatīvām. Lauksaimniecības un mežsaimniecības produkcijas blakusproduktus un atkritumproduktus, ko nevar izmantot </w:t>
            </w:r>
            <w:r w:rsidRPr="00D77356">
              <w:rPr>
                <w:lang w:eastAsia="en-US"/>
              </w:rPr>
              <w:lastRenderedPageBreak/>
              <w:t>pārtikas ražošanā un kokapstrādē vai citu augstas pievienotās vērtības produktu ražošanā, var izmantot enerģijas ieguvei, tādējādi aizstājot fosilos energoresursus. Tajā pašā laikā ir jāizmanto efektīvas tehnoloģijas, kas samazina gaisa piesārņojumu.</w:t>
            </w:r>
          </w:p>
        </w:tc>
      </w:tr>
      <w:tr w:rsidR="00957C10" w:rsidRPr="00D77356" w:rsidTr="00FA38E2">
        <w:trPr>
          <w:trHeight w:val="20"/>
        </w:trPr>
        <w:tc>
          <w:tcPr>
            <w:cnfStyle w:val="001000000000"/>
            <w:tcW w:w="810" w:type="pct"/>
            <w:vAlign w:val="center"/>
          </w:tcPr>
          <w:p w:rsidR="00D7235E" w:rsidRPr="00D77356" w:rsidRDefault="00D7235E" w:rsidP="00464C50">
            <w:pPr>
              <w:pStyle w:val="NoSpacing"/>
              <w:rPr>
                <w:lang w:eastAsia="en-US"/>
              </w:rPr>
            </w:pPr>
            <w:r w:rsidRPr="00D77356">
              <w:rPr>
                <w:lang w:eastAsia="en-US"/>
              </w:rPr>
              <w:lastRenderedPageBreak/>
              <w:t>Meža un saistīto nozaru attīstības pamatnostādnes 2015.-2020</w:t>
            </w:r>
            <w:r w:rsidR="00042B04" w:rsidRPr="00D77356">
              <w:rPr>
                <w:lang w:eastAsia="en-US"/>
              </w:rPr>
              <w:t>. gad</w:t>
            </w:r>
            <w:r w:rsidRPr="00D77356">
              <w:rPr>
                <w:lang w:eastAsia="en-US"/>
              </w:rPr>
              <w:t>am</w:t>
            </w:r>
          </w:p>
        </w:tc>
        <w:tc>
          <w:tcPr>
            <w:tcW w:w="1351" w:type="pct"/>
            <w:vAlign w:val="center"/>
          </w:tcPr>
          <w:p w:rsidR="00D7235E" w:rsidRPr="00D77356" w:rsidRDefault="00D7235E" w:rsidP="00420FEB">
            <w:pPr>
              <w:pStyle w:val="NoSpacing"/>
              <w:jc w:val="both"/>
              <w:cnfStyle w:val="000000000000"/>
              <w:rPr>
                <w:lang w:eastAsia="en-US"/>
              </w:rPr>
            </w:pPr>
            <w:r w:rsidRPr="00D77356">
              <w:rPr>
                <w:lang w:eastAsia="en-US"/>
              </w:rPr>
              <w:t>Latvijas meža nozares produkcija ir konkurētspējīga ar augstu pievienoto vērtību</w:t>
            </w:r>
          </w:p>
        </w:tc>
        <w:tc>
          <w:tcPr>
            <w:tcW w:w="2839" w:type="pct"/>
            <w:vAlign w:val="center"/>
          </w:tcPr>
          <w:p w:rsidR="00D7235E" w:rsidRPr="00D77356" w:rsidRDefault="00D7235E" w:rsidP="00420FEB">
            <w:pPr>
              <w:pStyle w:val="NoSpacing"/>
              <w:jc w:val="both"/>
              <w:cnfStyle w:val="000000000000"/>
              <w:rPr>
                <w:lang w:eastAsia="en-US"/>
              </w:rPr>
            </w:pPr>
            <w:r w:rsidRPr="00D77356">
              <w:rPr>
                <w:color w:val="414142"/>
                <w:lang w:eastAsia="en-US"/>
              </w:rPr>
              <w:t>J</w:t>
            </w:r>
            <w:r w:rsidRPr="00D77356">
              <w:rPr>
                <w:lang w:eastAsia="en-US"/>
              </w:rPr>
              <w:t>aunu koksnes produktu un uzņēmumu attīstība - samazināt apaļo kokmateriālu un kokapstrādes blakusproduktu eksporta īpatsvaru</w:t>
            </w:r>
          </w:p>
          <w:p w:rsidR="00D7235E" w:rsidRPr="00D77356" w:rsidRDefault="00D7235E" w:rsidP="00420FEB">
            <w:pPr>
              <w:pStyle w:val="NoSpacing"/>
              <w:jc w:val="both"/>
              <w:cnfStyle w:val="000000000000"/>
              <w:rPr>
                <w:color w:val="000000" w:themeColor="text1"/>
                <w:lang w:eastAsia="en-US"/>
              </w:rPr>
            </w:pPr>
            <w:r w:rsidRPr="00D77356">
              <w:rPr>
                <w:lang w:eastAsia="en-US"/>
              </w:rPr>
              <w:t>Tiek apskatīti risinājumus SEG un gaisu piesārņojošo emisiju samazināšanai mežizstrādes procesā.</w:t>
            </w:r>
            <w:r w:rsidRPr="00D77356">
              <w:rPr>
                <w:color w:val="000000" w:themeColor="text1"/>
                <w:lang w:eastAsia="en-US"/>
              </w:rPr>
              <w:t xml:space="preserve"> Viens no pasākumiem ir optimāls meža ceļu blīvums</w:t>
            </w:r>
          </w:p>
        </w:tc>
      </w:tr>
    </w:tbl>
    <w:p w:rsidR="00420FEB" w:rsidRDefault="00420FEB" w:rsidP="00DD5432">
      <w:pPr>
        <w:keepNext/>
        <w:widowControl w:val="0"/>
        <w:tabs>
          <w:tab w:val="left" w:pos="1230"/>
        </w:tabs>
        <w:spacing w:before="0"/>
        <w:rPr>
          <w:b/>
          <w:sz w:val="28"/>
          <w:szCs w:val="28"/>
        </w:rPr>
      </w:pPr>
    </w:p>
    <w:p w:rsidR="00792C60" w:rsidRDefault="00792C60" w:rsidP="009D16C4">
      <w:pPr>
        <w:tabs>
          <w:tab w:val="left" w:pos="6095"/>
        </w:tabs>
        <w:rPr>
          <w:sz w:val="24"/>
          <w:szCs w:val="24"/>
          <w:lang w:eastAsia="de-DE"/>
        </w:rPr>
      </w:pPr>
    </w:p>
    <w:p w:rsidR="009D16C4" w:rsidRDefault="009D16C4" w:rsidP="009D16C4">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00792C60">
        <w:rPr>
          <w:sz w:val="24"/>
          <w:szCs w:val="24"/>
          <w:lang w:eastAsia="de-DE"/>
        </w:rPr>
        <w:t xml:space="preserve">                                    </w:t>
      </w:r>
      <w:r>
        <w:rPr>
          <w:sz w:val="24"/>
          <w:szCs w:val="24"/>
          <w:lang w:eastAsia="de-DE"/>
        </w:rPr>
        <w:tab/>
      </w:r>
      <w:r w:rsidRPr="00150EE2">
        <w:rPr>
          <w:sz w:val="24"/>
          <w:szCs w:val="24"/>
          <w:lang w:eastAsia="de-DE"/>
        </w:rPr>
        <w:t>J</w:t>
      </w:r>
      <w:r w:rsidR="0037147E">
        <w:rPr>
          <w:sz w:val="24"/>
          <w:szCs w:val="24"/>
          <w:lang w:eastAsia="de-DE"/>
        </w:rPr>
        <w:t>.</w:t>
      </w:r>
      <w:r w:rsidRPr="00150EE2">
        <w:rPr>
          <w:sz w:val="24"/>
          <w:szCs w:val="24"/>
          <w:lang w:eastAsia="de-DE"/>
        </w:rPr>
        <w:t xml:space="preserve"> Pūce</w:t>
      </w:r>
    </w:p>
    <w:p w:rsidR="009D16C4" w:rsidRPr="0005301F" w:rsidRDefault="009D16C4" w:rsidP="00DD5432">
      <w:pPr>
        <w:keepNext/>
        <w:widowControl w:val="0"/>
        <w:tabs>
          <w:tab w:val="left" w:pos="1230"/>
        </w:tabs>
        <w:spacing w:before="0"/>
        <w:rPr>
          <w:b/>
          <w:sz w:val="28"/>
          <w:szCs w:val="28"/>
        </w:rPr>
      </w:pPr>
    </w:p>
    <w:sectPr w:rsidR="009D16C4" w:rsidRPr="0005301F" w:rsidSect="00E748F5">
      <w:pgSz w:w="16838" w:h="11906" w:orient="landscape" w:code="9"/>
      <w:pgMar w:top="1151" w:right="1151" w:bottom="1151" w:left="11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244" w:rsidRDefault="00B70244" w:rsidP="007240CD">
      <w:r>
        <w:separator/>
      </w:r>
    </w:p>
  </w:endnote>
  <w:endnote w:type="continuationSeparator" w:id="0">
    <w:p w:rsidR="00B70244" w:rsidRDefault="00B70244" w:rsidP="007240CD">
      <w:r>
        <w:continuationSeparator/>
      </w:r>
    </w:p>
  </w:endnote>
  <w:endnote w:type="continuationNotice" w:id="1">
    <w:p w:rsidR="00B70244" w:rsidRDefault="00B70244">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Bold">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Open San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EUAlbertina">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MT">
    <w:altName w:val="Arial"/>
    <w:panose1 w:val="00000000000000000000"/>
    <w:charset w:val="BA"/>
    <w:family w:val="auto"/>
    <w:notTrueType/>
    <w:pitch w:val="default"/>
    <w:sig w:usb0="00000005" w:usb1="00000000" w:usb2="00000000" w:usb3="00000000" w:csb0="0000008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045" w:rsidRDefault="00AE2283" w:rsidP="00200AB7">
    <w:pPr>
      <w:pStyle w:val="Footer"/>
      <w:framePr w:wrap="around" w:vAnchor="text" w:hAnchor="margin" w:xAlign="center" w:y="1"/>
      <w:rPr>
        <w:rStyle w:val="PageNumber"/>
      </w:rPr>
    </w:pPr>
    <w:r>
      <w:rPr>
        <w:rStyle w:val="PageNumber"/>
      </w:rPr>
      <w:fldChar w:fldCharType="begin"/>
    </w:r>
    <w:r w:rsidR="00B83045">
      <w:rPr>
        <w:rStyle w:val="PageNumber"/>
      </w:rPr>
      <w:instrText xml:space="preserve">PAGE  </w:instrText>
    </w:r>
    <w:r>
      <w:rPr>
        <w:rStyle w:val="PageNumber"/>
      </w:rPr>
      <w:fldChar w:fldCharType="separate"/>
    </w:r>
    <w:r w:rsidR="00B83045">
      <w:rPr>
        <w:rStyle w:val="PageNumber"/>
        <w:noProof/>
      </w:rPr>
      <w:t>113</w:t>
    </w:r>
    <w:r>
      <w:rPr>
        <w:rStyle w:val="PageNumber"/>
      </w:rPr>
      <w:fldChar w:fldCharType="end"/>
    </w:r>
  </w:p>
  <w:p w:rsidR="00B83045" w:rsidRDefault="00B830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42" w:rsidRPr="00C23842" w:rsidRDefault="00C23842" w:rsidP="00C23842">
    <w:pPr>
      <w:pStyle w:val="Footer"/>
      <w:spacing w:before="0" w:after="0" w:line="240" w:lineRule="auto"/>
      <w:rPr>
        <w:sz w:val="20"/>
        <w:szCs w:val="20"/>
        <w:lang w:val="lv-LV"/>
      </w:rPr>
    </w:pPr>
    <w:r w:rsidRPr="00C23842">
      <w:rPr>
        <w:sz w:val="20"/>
        <w:szCs w:val="20"/>
        <w:lang w:val="lv-LV"/>
      </w:rPr>
      <w:t>VARAMpl_</w:t>
    </w:r>
    <w:r w:rsidR="0055023F">
      <w:rPr>
        <w:sz w:val="20"/>
        <w:szCs w:val="20"/>
        <w:lang w:val="lv-LV"/>
      </w:rPr>
      <w:t>06</w:t>
    </w:r>
    <w:r w:rsidRPr="00C23842">
      <w:rPr>
        <w:sz w:val="20"/>
        <w:szCs w:val="20"/>
        <w:lang w:val="lv-LV"/>
      </w:rPr>
      <w:t>0</w:t>
    </w:r>
    <w:r w:rsidR="0055023F">
      <w:rPr>
        <w:sz w:val="20"/>
        <w:szCs w:val="20"/>
        <w:lang w:val="lv-LV"/>
      </w:rPr>
      <w:t>4</w:t>
    </w:r>
    <w:r w:rsidRPr="00C23842">
      <w:rPr>
        <w:sz w:val="20"/>
        <w:szCs w:val="20"/>
        <w:lang w:val="lv-LV"/>
      </w:rPr>
      <w:t>20_gaiss (TA-382)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045" w:rsidRPr="00C23842" w:rsidRDefault="00B83045" w:rsidP="0038567A">
    <w:pPr>
      <w:pStyle w:val="Footer"/>
      <w:spacing w:before="0" w:after="0" w:line="240" w:lineRule="auto"/>
      <w:rPr>
        <w:sz w:val="20"/>
        <w:szCs w:val="20"/>
        <w:lang w:val="lv-LV"/>
      </w:rPr>
    </w:pPr>
    <w:r w:rsidRPr="00C23842">
      <w:rPr>
        <w:sz w:val="20"/>
        <w:szCs w:val="20"/>
        <w:lang w:val="lv-LV"/>
      </w:rPr>
      <w:t>VARAMpl_</w:t>
    </w:r>
    <w:r w:rsidR="0055023F">
      <w:rPr>
        <w:sz w:val="20"/>
        <w:szCs w:val="20"/>
        <w:lang w:val="lv-LV"/>
      </w:rPr>
      <w:t>06</w:t>
    </w:r>
    <w:r w:rsidR="00E84295" w:rsidRPr="00C23842">
      <w:rPr>
        <w:sz w:val="20"/>
        <w:szCs w:val="20"/>
        <w:lang w:val="lv-LV"/>
      </w:rPr>
      <w:t>0</w:t>
    </w:r>
    <w:r w:rsidR="0055023F">
      <w:rPr>
        <w:sz w:val="20"/>
        <w:szCs w:val="20"/>
        <w:lang w:val="lv-LV"/>
      </w:rPr>
      <w:t>4</w:t>
    </w:r>
    <w:r w:rsidR="00E84295" w:rsidRPr="00C23842">
      <w:rPr>
        <w:sz w:val="20"/>
        <w:szCs w:val="20"/>
        <w:lang w:val="lv-LV"/>
      </w:rPr>
      <w:t>20</w:t>
    </w:r>
    <w:r w:rsidRPr="00C23842">
      <w:rPr>
        <w:sz w:val="20"/>
        <w:szCs w:val="20"/>
        <w:lang w:val="lv-LV"/>
      </w:rPr>
      <w:t>_gaiss</w:t>
    </w:r>
    <w:r w:rsidR="00C23842" w:rsidRPr="00C23842">
      <w:rPr>
        <w:sz w:val="20"/>
        <w:szCs w:val="20"/>
        <w:lang w:val="lv-LV"/>
      </w:rPr>
      <w:t xml:space="preserve"> (TA-382)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045" w:rsidRDefault="00B83045" w:rsidP="00884A5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7"/>
      <w:gridCol w:w="4857"/>
      <w:gridCol w:w="4857"/>
    </w:tblGrid>
    <w:tr w:rsidR="00B83045" w:rsidTr="1C93AC5D">
      <w:tc>
        <w:tcPr>
          <w:tcW w:w="4857" w:type="dxa"/>
        </w:tcPr>
        <w:p w:rsidR="00B83045" w:rsidRDefault="00B83045" w:rsidP="00884A55">
          <w:pPr>
            <w:pStyle w:val="Header"/>
            <w:ind w:left="-115"/>
            <w:jc w:val="left"/>
          </w:pPr>
        </w:p>
      </w:tc>
      <w:tc>
        <w:tcPr>
          <w:tcW w:w="4857" w:type="dxa"/>
        </w:tcPr>
        <w:p w:rsidR="00B83045" w:rsidRDefault="00B83045" w:rsidP="00884A55">
          <w:pPr>
            <w:pStyle w:val="Header"/>
            <w:jc w:val="center"/>
          </w:pPr>
        </w:p>
      </w:tc>
      <w:tc>
        <w:tcPr>
          <w:tcW w:w="4857" w:type="dxa"/>
        </w:tcPr>
        <w:p w:rsidR="00B83045" w:rsidRDefault="00B83045" w:rsidP="00884A55">
          <w:pPr>
            <w:pStyle w:val="Header"/>
            <w:ind w:right="-115"/>
            <w:jc w:val="right"/>
          </w:pPr>
        </w:p>
      </w:tc>
    </w:tr>
  </w:tbl>
  <w:p w:rsidR="00B83045" w:rsidRDefault="00B83045" w:rsidP="00884A5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345"/>
      <w:gridCol w:w="3345"/>
      <w:gridCol w:w="3345"/>
    </w:tblGrid>
    <w:tr w:rsidR="00B83045" w:rsidTr="1C93AC5D">
      <w:tc>
        <w:tcPr>
          <w:tcW w:w="3345" w:type="dxa"/>
        </w:tcPr>
        <w:p w:rsidR="00B83045" w:rsidRDefault="00B83045" w:rsidP="00884A55">
          <w:pPr>
            <w:pStyle w:val="Header"/>
            <w:ind w:left="-115"/>
            <w:jc w:val="left"/>
          </w:pPr>
        </w:p>
      </w:tc>
      <w:tc>
        <w:tcPr>
          <w:tcW w:w="3345" w:type="dxa"/>
        </w:tcPr>
        <w:p w:rsidR="00B83045" w:rsidRDefault="00B83045" w:rsidP="00884A55">
          <w:pPr>
            <w:pStyle w:val="Header"/>
            <w:jc w:val="center"/>
          </w:pPr>
        </w:p>
      </w:tc>
      <w:tc>
        <w:tcPr>
          <w:tcW w:w="3345" w:type="dxa"/>
        </w:tcPr>
        <w:p w:rsidR="00B83045" w:rsidRDefault="00B83045" w:rsidP="00884A55">
          <w:pPr>
            <w:pStyle w:val="Header"/>
            <w:ind w:right="-115"/>
            <w:jc w:val="right"/>
          </w:pPr>
        </w:p>
      </w:tc>
    </w:tr>
  </w:tbl>
  <w:p w:rsidR="00B83045" w:rsidRDefault="00B83045" w:rsidP="00884A5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45"/>
      <w:gridCol w:w="4845"/>
      <w:gridCol w:w="4845"/>
    </w:tblGrid>
    <w:tr w:rsidR="00B83045" w:rsidTr="1C93AC5D">
      <w:tc>
        <w:tcPr>
          <w:tcW w:w="4845" w:type="dxa"/>
        </w:tcPr>
        <w:p w:rsidR="00B83045" w:rsidRDefault="00B83045" w:rsidP="00884A55">
          <w:pPr>
            <w:pStyle w:val="Header"/>
            <w:ind w:left="-115"/>
            <w:jc w:val="left"/>
          </w:pPr>
        </w:p>
      </w:tc>
      <w:tc>
        <w:tcPr>
          <w:tcW w:w="4845" w:type="dxa"/>
        </w:tcPr>
        <w:p w:rsidR="00B83045" w:rsidRDefault="00B83045" w:rsidP="00884A55">
          <w:pPr>
            <w:pStyle w:val="Header"/>
            <w:jc w:val="center"/>
          </w:pPr>
        </w:p>
      </w:tc>
      <w:tc>
        <w:tcPr>
          <w:tcW w:w="4845" w:type="dxa"/>
        </w:tcPr>
        <w:p w:rsidR="00B83045" w:rsidRDefault="00B83045" w:rsidP="00884A55">
          <w:pPr>
            <w:pStyle w:val="Header"/>
            <w:ind w:right="-115"/>
            <w:jc w:val="right"/>
          </w:pPr>
        </w:p>
      </w:tc>
    </w:tr>
  </w:tbl>
  <w:p w:rsidR="00B83045" w:rsidRDefault="00B83045" w:rsidP="00884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244" w:rsidRDefault="00B70244" w:rsidP="007240CD">
      <w:r>
        <w:separator/>
      </w:r>
    </w:p>
  </w:footnote>
  <w:footnote w:type="continuationSeparator" w:id="0">
    <w:p w:rsidR="00B70244" w:rsidRDefault="00B70244" w:rsidP="007240CD">
      <w:r>
        <w:continuationSeparator/>
      </w:r>
    </w:p>
  </w:footnote>
  <w:footnote w:type="continuationNotice" w:id="1">
    <w:p w:rsidR="00B70244" w:rsidRDefault="00B70244">
      <w:pPr>
        <w:spacing w:before="0" w:after="0" w:line="240" w:lineRule="auto"/>
      </w:pPr>
    </w:p>
  </w:footnote>
  <w:footnote w:id="2">
    <w:p w:rsidR="00B83045" w:rsidRDefault="00B83045" w:rsidP="00FB6EA6">
      <w:pPr>
        <w:pStyle w:val="NoSpacing"/>
      </w:pPr>
      <w:r>
        <w:rPr>
          <w:rStyle w:val="FootnoteReference"/>
        </w:rPr>
        <w:footnoteRef/>
      </w:r>
      <w:r>
        <w:t xml:space="preserve"> Pārņemts ar</w:t>
      </w:r>
      <w:r w:rsidRPr="00D77356">
        <w:t xml:space="preserve"> MK 2009. gada 3. novembra noteikum</w:t>
      </w:r>
      <w:r>
        <w:t>iem</w:t>
      </w:r>
      <w:r w:rsidRPr="00D77356">
        <w:t xml:space="preserve"> Nr. 1290 </w:t>
      </w:r>
      <w:r w:rsidRPr="00D77356">
        <w:rPr>
          <w:b/>
        </w:rPr>
        <w:t>“</w:t>
      </w:r>
      <w:r w:rsidRPr="00D118A0">
        <w:t>Noteikumi par gaisa kvalitāti”</w:t>
      </w:r>
    </w:p>
  </w:footnote>
  <w:footnote w:id="3">
    <w:p w:rsidR="00B83045" w:rsidRPr="00180222" w:rsidRDefault="00B83045" w:rsidP="00D04EC6">
      <w:pPr>
        <w:pStyle w:val="NoSpacing"/>
        <w:jc w:val="both"/>
        <w:rPr>
          <w:rFonts w:cstheme="minorHAnsi"/>
          <w:szCs w:val="18"/>
        </w:rPr>
      </w:pPr>
      <w:r w:rsidRPr="00180222">
        <w:rPr>
          <w:rStyle w:val="FootnoteReference"/>
          <w:rFonts w:cstheme="minorHAnsi"/>
          <w:szCs w:val="18"/>
        </w:rPr>
        <w:footnoteRef/>
      </w:r>
      <w:r w:rsidRPr="00180222">
        <w:rPr>
          <w:rFonts w:cstheme="minorHAnsi"/>
          <w:szCs w:val="18"/>
        </w:rPr>
        <w:t xml:space="preserve"> Vietne </w:t>
      </w:r>
      <w:hyperlink r:id="rId1" w:history="1">
        <w:r w:rsidRPr="00180222">
          <w:rPr>
            <w:rStyle w:val="Hyperlink"/>
            <w:rFonts w:cstheme="minorHAnsi"/>
            <w:szCs w:val="18"/>
          </w:rPr>
          <w:t>https://www.consilium.</w:t>
        </w:r>
        <w:r w:rsidRPr="00D118A0">
          <w:rPr>
            <w:rStyle w:val="Hyperlink"/>
            <w:rFonts w:cstheme="minorHAnsi"/>
            <w:szCs w:val="18"/>
          </w:rPr>
          <w:t>europa.eu</w:t>
        </w:r>
        <w:r w:rsidRPr="00180222">
          <w:rPr>
            <w:rStyle w:val="Hyperlink"/>
            <w:rFonts w:cstheme="minorHAnsi"/>
            <w:szCs w:val="18"/>
          </w:rPr>
          <w:t>/lv/policies/clean-air/</w:t>
        </w:r>
      </w:hyperlink>
      <w:r w:rsidRPr="00180222">
        <w:rPr>
          <w:rFonts w:cstheme="minorHAnsi"/>
          <w:szCs w:val="18"/>
        </w:rPr>
        <w:t xml:space="preserve"> </w:t>
      </w:r>
    </w:p>
  </w:footnote>
  <w:footnote w:id="4">
    <w:p w:rsidR="00B83045" w:rsidRDefault="00B83045" w:rsidP="00D04EC6">
      <w:pPr>
        <w:pStyle w:val="NoSpacing"/>
        <w:jc w:val="both"/>
      </w:pPr>
      <w:r w:rsidRPr="00180222">
        <w:rPr>
          <w:rStyle w:val="FootnoteReference"/>
          <w:rFonts w:cstheme="minorHAnsi"/>
          <w:szCs w:val="18"/>
        </w:rPr>
        <w:footnoteRef/>
      </w:r>
      <w:r>
        <w:rPr>
          <w:rFonts w:cstheme="minorHAnsi"/>
          <w:szCs w:val="18"/>
        </w:rPr>
        <w:t xml:space="preserve"> </w:t>
      </w:r>
      <w:r w:rsidRPr="00180222">
        <w:rPr>
          <w:rFonts w:cstheme="minorHAnsi"/>
          <w:szCs w:val="18"/>
        </w:rPr>
        <w:t xml:space="preserve">Eiropas Vides Aģentūras ziņojums No 12/2018 “Air Quality in Europe -2018 Report”, ISSN 1977-8449, </w:t>
      </w:r>
      <w:hyperlink r:id="rId2" w:history="1">
        <w:r w:rsidRPr="00180222">
          <w:rPr>
            <w:rStyle w:val="Hyperlink"/>
            <w:rFonts w:cstheme="minorHAnsi"/>
            <w:szCs w:val="18"/>
          </w:rPr>
          <w:t>https://www.eea.europa.eu/publications/air-quality-in-europe-2018</w:t>
        </w:r>
      </w:hyperlink>
      <w:r w:rsidRPr="00180222">
        <w:t xml:space="preserve"> </w:t>
      </w:r>
    </w:p>
  </w:footnote>
  <w:footnote w:id="5">
    <w:p w:rsidR="00B83045" w:rsidRPr="00180222" w:rsidRDefault="00B83045" w:rsidP="00D04EC6">
      <w:pPr>
        <w:pStyle w:val="NoSpacing"/>
        <w:jc w:val="both"/>
        <w:rPr>
          <w:rFonts w:cstheme="minorHAnsi"/>
          <w:szCs w:val="18"/>
        </w:rPr>
      </w:pPr>
      <w:r w:rsidRPr="00180222">
        <w:rPr>
          <w:rStyle w:val="FootnoteReference"/>
          <w:rFonts w:cstheme="minorHAnsi"/>
          <w:szCs w:val="18"/>
        </w:rPr>
        <w:footnoteRef/>
      </w:r>
      <w:r w:rsidRPr="00180222">
        <w:rPr>
          <w:rFonts w:cstheme="minorHAnsi"/>
          <w:szCs w:val="18"/>
        </w:rPr>
        <w:t xml:space="preserve"> Sniegtā tabula ir sastādīta, izmantojot Eiropas Vides Aģentūras ziņojuma No 12/2018 “Air Quality in Europe -2018 Report” 10.2 tabulas datus.</w:t>
      </w:r>
    </w:p>
  </w:footnote>
  <w:footnote w:id="6">
    <w:p w:rsidR="00B83045" w:rsidRDefault="00B83045" w:rsidP="00FB6EA6">
      <w:pPr>
        <w:pStyle w:val="NoSpacing"/>
      </w:pPr>
      <w:r w:rsidRPr="00180222">
        <w:rPr>
          <w:rStyle w:val="FootnoteReference"/>
          <w:rFonts w:cstheme="minorHAnsi"/>
          <w:szCs w:val="18"/>
        </w:rPr>
        <w:footnoteRef/>
      </w:r>
      <w:r w:rsidRPr="00180222">
        <w:t xml:space="preserve"> Eiropas Vides aģentūras 2017.un 2018</w:t>
      </w:r>
      <w:r>
        <w:t>. gad</w:t>
      </w:r>
      <w:r w:rsidRPr="00180222">
        <w:t xml:space="preserve">a ziņojumos (Air Quality in Europe – 2017 &amp; 2018 Reports) 3.1 nodaļā “Effects of air pollution” sniegtā informācija, atsaucoties uz </w:t>
      </w:r>
      <w:r>
        <w:t>PVO</w:t>
      </w:r>
      <w:r w:rsidRPr="00180222">
        <w:t xml:space="preserve"> pētījumiem</w:t>
      </w:r>
    </w:p>
  </w:footnote>
  <w:footnote w:id="7">
    <w:p w:rsidR="00B83045" w:rsidRPr="001F5A7B" w:rsidRDefault="00B83045" w:rsidP="00D04EC6">
      <w:pPr>
        <w:pStyle w:val="NoSpacing"/>
        <w:jc w:val="both"/>
      </w:pPr>
      <w:r w:rsidRPr="001F5A7B">
        <w:rPr>
          <w:rStyle w:val="FootnoteReference"/>
          <w:rFonts w:cstheme="minorHAnsi"/>
        </w:rPr>
        <w:footnoteRef/>
      </w:r>
      <w:r w:rsidRPr="001F5A7B">
        <w:t xml:space="preserve"> Vides aizsardzības un reģionālās attīstības ministra 2015</w:t>
      </w:r>
      <w:r>
        <w:t>. gad</w:t>
      </w:r>
      <w:r w:rsidRPr="001F5A7B">
        <w:t>a 7.</w:t>
      </w:r>
      <w:r>
        <w:t> </w:t>
      </w:r>
      <w:r w:rsidRPr="001F5A7B">
        <w:t>septembra rīkojums Nr.</w:t>
      </w:r>
      <w:r>
        <w:t> </w:t>
      </w:r>
      <w:r w:rsidRPr="001F5A7B">
        <w:t>277 “Par gaisa kvalitātes novērtēšanas un pārvaldības zonu noteikšanu valstī”</w:t>
      </w:r>
    </w:p>
  </w:footnote>
  <w:footnote w:id="8">
    <w:p w:rsidR="00B83045" w:rsidRPr="001F5A7B" w:rsidRDefault="00B83045" w:rsidP="00D04EC6">
      <w:pPr>
        <w:pStyle w:val="NoSpacing"/>
        <w:jc w:val="both"/>
      </w:pPr>
      <w:r w:rsidRPr="001F5A7B">
        <w:rPr>
          <w:rStyle w:val="FootnoteReference"/>
          <w:rFonts w:cstheme="minorHAnsi"/>
        </w:rPr>
        <w:footnoteRef/>
      </w:r>
      <w:r w:rsidRPr="001F5A7B">
        <w:t xml:space="preserve"> LVĢMC (2018). “Pārskats par gaisa kvalitāti Latvijā 2017</w:t>
      </w:r>
      <w:r>
        <w:t>. gad</w:t>
      </w:r>
      <w:r w:rsidRPr="001F5A7B">
        <w:t>ā”</w:t>
      </w:r>
    </w:p>
  </w:footnote>
  <w:footnote w:id="9">
    <w:p w:rsidR="00B83045" w:rsidRPr="001F5A7B" w:rsidRDefault="00B83045" w:rsidP="00FB6EA6">
      <w:pPr>
        <w:pStyle w:val="NoSpacing"/>
      </w:pPr>
      <w:r w:rsidRPr="001F5A7B">
        <w:rPr>
          <w:rStyle w:val="FootnoteReference"/>
          <w:rFonts w:cstheme="minorHAnsi"/>
        </w:rPr>
        <w:footnoteRef/>
      </w:r>
      <w:r>
        <w:t> </w:t>
      </w:r>
      <w:r w:rsidRPr="001F5A7B">
        <w:t xml:space="preserve">LVĢMC vietne </w:t>
      </w:r>
      <w:hyperlink r:id="rId3" w:history="1">
        <w:r w:rsidRPr="001F5A7B">
          <w:rPr>
            <w:rStyle w:val="Hyperlink"/>
            <w:rFonts w:cstheme="minorHAnsi"/>
            <w:color w:val="auto"/>
          </w:rPr>
          <w:t>https://www.meteo.lv/lapas/vide/gaiss/gaisa-kvalitate/parskati-un-novertejumi-par-gaisa-kvalitati/parskati-un-novertejumi-par-gaisa-kvalitati?id=1037&amp;nid=509</w:t>
        </w:r>
      </w:hyperlink>
      <w:r w:rsidRPr="001F5A7B">
        <w:t xml:space="preserve"> </w:t>
      </w:r>
    </w:p>
  </w:footnote>
  <w:footnote w:id="10">
    <w:p w:rsidR="00B83045" w:rsidRPr="001A74B4" w:rsidRDefault="00B83045" w:rsidP="00D04EC6">
      <w:pPr>
        <w:pStyle w:val="NoSpacing"/>
        <w:jc w:val="both"/>
      </w:pPr>
      <w:r w:rsidRPr="001A74B4">
        <w:rPr>
          <w:rStyle w:val="FootnoteReference"/>
          <w:rFonts w:cstheme="minorHAnsi"/>
          <w:szCs w:val="18"/>
        </w:rPr>
        <w:footnoteRef/>
      </w:r>
      <w:r w:rsidRPr="001A74B4">
        <w:t xml:space="preserve"> Rīgas pilsētas gaisa kvalitātes uzlabošanas rīcības programma 2016.-2020</w:t>
      </w:r>
      <w:r>
        <w:t>. gad</w:t>
      </w:r>
      <w:r w:rsidRPr="001A74B4">
        <w:t>am, apstiprināta 2016</w:t>
      </w:r>
      <w:r>
        <w:t>. gad</w:t>
      </w:r>
      <w:r w:rsidRPr="001A74B4">
        <w:t>a 12.</w:t>
      </w:r>
      <w:r>
        <w:t> </w:t>
      </w:r>
      <w:r w:rsidRPr="001A74B4">
        <w:t>decembrī (Rīgas Domes lēmums Nr.</w:t>
      </w:r>
      <w:r>
        <w:t> </w:t>
      </w:r>
      <w:r w:rsidRPr="001A74B4">
        <w:t xml:space="preserve">4641). </w:t>
      </w:r>
    </w:p>
  </w:footnote>
  <w:footnote w:id="11">
    <w:p w:rsidR="00B83045" w:rsidRPr="001A74B4" w:rsidRDefault="00B83045" w:rsidP="00D04EC6">
      <w:pPr>
        <w:pStyle w:val="NoSpacing"/>
        <w:jc w:val="both"/>
      </w:pPr>
      <w:r w:rsidRPr="001A74B4">
        <w:rPr>
          <w:rStyle w:val="FootnoteReference"/>
          <w:rFonts w:cstheme="minorHAnsi"/>
          <w:szCs w:val="18"/>
        </w:rPr>
        <w:footnoteRef/>
      </w:r>
      <w:r w:rsidRPr="001A74B4">
        <w:t xml:space="preserve"> </w:t>
      </w:r>
      <w:r>
        <w:t>E</w:t>
      </w:r>
      <w:r w:rsidRPr="001A74B4">
        <w:t>misijas, ko rada Rīgas brīvostā ienākošie kuģi (to dzinēji) to stāvēšanas laikā piestātnēs. Savukārt emisijas no kuģu manevrēšanas ir iekļautas mobilo avotu emisijās.</w:t>
      </w:r>
    </w:p>
  </w:footnote>
  <w:footnote w:id="12">
    <w:p w:rsidR="00B83045" w:rsidRDefault="00B83045" w:rsidP="008C6E2C">
      <w:pPr>
        <w:pStyle w:val="NoSpacing"/>
      </w:pPr>
      <w:r>
        <w:rPr>
          <w:rStyle w:val="FootnoteReference"/>
        </w:rPr>
        <w:footnoteRef/>
      </w:r>
      <w:r>
        <w:t xml:space="preserve"> Pieejams: </w:t>
      </w:r>
      <w:hyperlink r:id="rId4" w:history="1">
        <w:r w:rsidRPr="001A7C5A">
          <w:rPr>
            <w:rStyle w:val="Hyperlink"/>
          </w:rPr>
          <w:t>http://emep.int/publ/reports/2016/Country_Reports/report_LV.pdf</w:t>
        </w:r>
      </w:hyperlink>
      <w:r>
        <w:t xml:space="preserve"> </w:t>
      </w:r>
    </w:p>
  </w:footnote>
  <w:footnote w:id="13">
    <w:p w:rsidR="00B83045" w:rsidRPr="00A94B18" w:rsidRDefault="00B83045" w:rsidP="00FB6EA6">
      <w:pPr>
        <w:pStyle w:val="NoSpacing"/>
      </w:pPr>
      <w:r w:rsidRPr="00A94B18">
        <w:rPr>
          <w:rStyle w:val="FootnoteReference"/>
          <w:szCs w:val="18"/>
        </w:rPr>
        <w:footnoteRef/>
      </w:r>
      <w:r w:rsidRPr="00A94B18">
        <w:t xml:space="preserve"> Direktīva pārņemta ar MK 06.12.2011, noteikumiem Nr.</w:t>
      </w:r>
      <w:r>
        <w:t> </w:t>
      </w:r>
      <w:r w:rsidRPr="00A94B18">
        <w:t>941 "Noteikumi par ekodizaina prasībām ar enerģiju saistītām precēm (produktiem)</w:t>
      </w:r>
    </w:p>
  </w:footnote>
  <w:footnote w:id="14">
    <w:p w:rsidR="00B83045" w:rsidRPr="0094086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97.lpp, attēli 8.2.7 un 8.2.8</w:t>
      </w:r>
    </w:p>
  </w:footnote>
  <w:footnote w:id="15">
    <w:p w:rsidR="00B83045" w:rsidRPr="0094086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98.lpp, attēli 8.2.9 un 8.2.10 </w:t>
      </w:r>
    </w:p>
  </w:footnote>
  <w:footnote w:id="16">
    <w:p w:rsidR="00B83045" w:rsidRPr="0094086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77.lpp, attēli 7.2.5 un 7.2.6 </w:t>
      </w:r>
    </w:p>
  </w:footnote>
  <w:footnote w:id="17">
    <w:p w:rsidR="00B83045" w:rsidRPr="00656C3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96.lpp, attēli 8.2.5 un 8.2.6</w:t>
      </w:r>
      <w:r w:rsidRPr="00BF7280">
        <w:t xml:space="preserve"> </w:t>
      </w:r>
    </w:p>
  </w:footnote>
  <w:footnote w:id="18">
    <w:p w:rsidR="00B83045" w:rsidRDefault="00B83045" w:rsidP="00FB6EA6">
      <w:pPr>
        <w:pStyle w:val="NoSpacing"/>
      </w:pPr>
      <w:r>
        <w:rPr>
          <w:rStyle w:val="FootnoteReference"/>
        </w:rPr>
        <w:footnoteRef/>
      </w:r>
      <w:r>
        <w:t xml:space="preserve"> Pieejams: </w:t>
      </w:r>
      <w:hyperlink r:id="rId5" w:history="1">
        <w:r>
          <w:rPr>
            <w:rStyle w:val="Hyperlink"/>
          </w:rPr>
          <w:t>https://cdr.eionet.europa.eu/lv/eu/nec_revised/inventories/envwqqufw/</w:t>
        </w:r>
      </w:hyperlink>
      <w:r>
        <w:t xml:space="preserve"> </w:t>
      </w:r>
    </w:p>
  </w:footnote>
  <w:footnote w:id="19">
    <w:p w:rsidR="00B83045" w:rsidRDefault="00B83045" w:rsidP="00FB6EA6">
      <w:pPr>
        <w:pStyle w:val="NoSpacing"/>
      </w:pPr>
      <w:r>
        <w:rPr>
          <w:rStyle w:val="FootnoteReference"/>
        </w:rPr>
        <w:footnoteRef/>
      </w:r>
      <w:r>
        <w:t xml:space="preserve"> Pieejams: </w:t>
      </w:r>
      <w:hyperlink r:id="rId6" w:history="1">
        <w:r>
          <w:rPr>
            <w:rStyle w:val="Hyperlink"/>
          </w:rPr>
          <w:t>http://tap.mk.gov.lv/lv/mk/tap/?pid=40467530</w:t>
        </w:r>
      </w:hyperlink>
      <w:r>
        <w:t xml:space="preserve"> </w:t>
      </w:r>
    </w:p>
  </w:footnote>
  <w:footnote w:id="20">
    <w:p w:rsidR="00B83045" w:rsidRPr="00695157" w:rsidRDefault="00B83045" w:rsidP="00D04EC6">
      <w:pPr>
        <w:pStyle w:val="NoSpacing"/>
        <w:jc w:val="both"/>
      </w:pPr>
      <w:r w:rsidRPr="00AC54FB">
        <w:rPr>
          <w:rStyle w:val="FootnoteReference"/>
          <w:rFonts w:cs="Times New Roman"/>
        </w:rPr>
        <w:footnoteRef/>
      </w:r>
      <w:r w:rsidRPr="00AC54FB">
        <w:t xml:space="preserve"> </w:t>
      </w:r>
      <w:r w:rsidRPr="00EC1047">
        <w:t>Pārveidošanas sektors ietver patērēto energoresursu apjomu elektroenerģijas un siltumenerģijas ražošanai un pārdošanai.</w:t>
      </w:r>
    </w:p>
  </w:footnote>
  <w:footnote w:id="21">
    <w:p w:rsidR="00B83045" w:rsidRPr="00C33065" w:rsidRDefault="00B83045" w:rsidP="00A07754">
      <w:pPr>
        <w:pStyle w:val="NoSpacing"/>
        <w:jc w:val="both"/>
        <w:rPr>
          <w:szCs w:val="18"/>
        </w:rPr>
      </w:pPr>
      <w:r w:rsidRPr="003D1015">
        <w:rPr>
          <w:rStyle w:val="FootnoteReference"/>
          <w:rFonts w:cstheme="minorHAnsi"/>
          <w:szCs w:val="18"/>
        </w:rPr>
        <w:footnoteRef/>
      </w:r>
      <w:r>
        <w:rPr>
          <w:rFonts w:cstheme="minorHAnsi"/>
          <w:szCs w:val="18"/>
        </w:rPr>
        <w:t xml:space="preserve"> </w:t>
      </w:r>
      <w:r>
        <w:rPr>
          <w:szCs w:val="18"/>
        </w:rPr>
        <w:t xml:space="preserve">Atbilstoši </w:t>
      </w:r>
      <w:r w:rsidRPr="00C33065">
        <w:rPr>
          <w:szCs w:val="18"/>
        </w:rPr>
        <w:t>ES fondu 2014.-2020</w:t>
      </w:r>
      <w:r>
        <w:rPr>
          <w:szCs w:val="18"/>
        </w:rPr>
        <w:t>. gad</w:t>
      </w:r>
      <w:r w:rsidRPr="00C33065">
        <w:rPr>
          <w:szCs w:val="18"/>
        </w:rPr>
        <w:t xml:space="preserve">u plānošanas periodā, </w:t>
      </w:r>
      <w:r>
        <w:rPr>
          <w:szCs w:val="18"/>
        </w:rPr>
        <w:t>DP</w:t>
      </w:r>
      <w:r w:rsidRPr="00C33065">
        <w:rPr>
          <w:szCs w:val="18"/>
        </w:rPr>
        <w:t xml:space="preserve"> “Izaugsme un nodarbinātība” ietvaros noteik</w:t>
      </w:r>
      <w:r>
        <w:rPr>
          <w:szCs w:val="18"/>
        </w:rPr>
        <w:t>tajiem</w:t>
      </w:r>
      <w:r w:rsidRPr="00C33065">
        <w:rPr>
          <w:szCs w:val="18"/>
        </w:rPr>
        <w:t xml:space="preserve"> </w:t>
      </w:r>
      <w:r>
        <w:rPr>
          <w:szCs w:val="18"/>
        </w:rPr>
        <w:t>SAM</w:t>
      </w:r>
      <w:r w:rsidRPr="00C33065">
        <w:rPr>
          <w:szCs w:val="18"/>
        </w:rPr>
        <w:t>:</w:t>
      </w:r>
    </w:p>
    <w:p w:rsidR="00B83045" w:rsidRPr="00C33065" w:rsidRDefault="00B83045" w:rsidP="00A07754">
      <w:pPr>
        <w:pStyle w:val="NoSpacing"/>
        <w:jc w:val="both"/>
        <w:rPr>
          <w:szCs w:val="18"/>
        </w:rPr>
      </w:pPr>
      <w:r w:rsidRPr="00C33065">
        <w:rPr>
          <w:szCs w:val="18"/>
        </w:rPr>
        <w:t xml:space="preserve">- </w:t>
      </w:r>
      <w:r>
        <w:rPr>
          <w:szCs w:val="18"/>
        </w:rPr>
        <w:t>4.2.2. </w:t>
      </w:r>
      <w:r w:rsidRPr="00C33065">
        <w:rPr>
          <w:szCs w:val="18"/>
        </w:rPr>
        <w:t>“Atbilstoši pašvaldības integrētajām attīstības programmām sekmēt energoefektivitātes paaugstināšanu un atjaunojamo energoresursu izmantošanu pašvaldību ēkās”;</w:t>
      </w:r>
    </w:p>
    <w:p w:rsidR="00B83045" w:rsidRPr="00C33065" w:rsidRDefault="00B83045" w:rsidP="00D04EC6">
      <w:pPr>
        <w:pStyle w:val="NoSpacing"/>
        <w:jc w:val="both"/>
        <w:rPr>
          <w:szCs w:val="18"/>
        </w:rPr>
      </w:pPr>
      <w:r w:rsidRPr="00C33065">
        <w:rPr>
          <w:szCs w:val="18"/>
        </w:rPr>
        <w:t xml:space="preserve">- </w:t>
      </w:r>
      <w:r>
        <w:rPr>
          <w:szCs w:val="18"/>
        </w:rPr>
        <w:t>4.2.1. </w:t>
      </w:r>
      <w:r w:rsidRPr="00C33065">
        <w:rPr>
          <w:szCs w:val="18"/>
        </w:rPr>
        <w:t>“Veicināt energoefektivitātes paaugstināšanu valsts un dzīvojamās ēkās”;</w:t>
      </w:r>
    </w:p>
    <w:p w:rsidR="00B83045" w:rsidRPr="003D1015" w:rsidRDefault="00B83045" w:rsidP="00D04EC6">
      <w:pPr>
        <w:pStyle w:val="NoSpacing"/>
        <w:jc w:val="both"/>
        <w:rPr>
          <w:rFonts w:cstheme="minorHAnsi"/>
          <w:szCs w:val="18"/>
        </w:rPr>
      </w:pPr>
      <w:r w:rsidRPr="00C33065">
        <w:rPr>
          <w:szCs w:val="18"/>
        </w:rPr>
        <w:t xml:space="preserve">- </w:t>
      </w:r>
      <w:r>
        <w:rPr>
          <w:szCs w:val="18"/>
        </w:rPr>
        <w:t>4.3.1. </w:t>
      </w:r>
      <w:r w:rsidRPr="00C33065">
        <w:rPr>
          <w:szCs w:val="18"/>
        </w:rPr>
        <w:t>“Veicināt energoefektivitāti un vietējo AER izmantošanu centralizētajā siltumapgādē”.</w:t>
      </w:r>
    </w:p>
  </w:footnote>
  <w:footnote w:id="22">
    <w:p w:rsidR="00B83045" w:rsidRPr="00BC0442" w:rsidRDefault="00B83045" w:rsidP="003022E8">
      <w:pPr>
        <w:pStyle w:val="NoSpacing"/>
        <w:jc w:val="both"/>
      </w:pPr>
      <w:r w:rsidRPr="00FD595D">
        <w:rPr>
          <w:rStyle w:val="FootnoteReference"/>
          <w:szCs w:val="18"/>
        </w:rPr>
        <w:footnoteRef/>
      </w:r>
      <w:r>
        <w:t xml:space="preserve"> A</w:t>
      </w:r>
      <w:r w:rsidRPr="00FD595D">
        <w:t>tbilstoši ES fondu 2014</w:t>
      </w:r>
      <w:r w:rsidRPr="00BC0442">
        <w:t>.-2020. gadu plānošanas perioda, DP “Izaugsme un nodarbinātība" 4.5.1. SAM "Attīstīt videi draudzīgu sabiedriskā transporta infrastruktūru" un 4.4.1. SAM "Attīstīt ETL uzlādes infrastruktūru Latvijā"</w:t>
      </w:r>
    </w:p>
  </w:footnote>
  <w:footnote w:id="23">
    <w:p w:rsidR="00B83045" w:rsidRPr="00F41700" w:rsidRDefault="00B83045" w:rsidP="003022E8">
      <w:pPr>
        <w:pStyle w:val="NoSpacing"/>
        <w:jc w:val="both"/>
        <w:rPr>
          <w:lang w:eastAsia="en-US"/>
        </w:rPr>
      </w:pPr>
      <w:r w:rsidRPr="00BC0442">
        <w:rPr>
          <w:rStyle w:val="FootnoteReference"/>
          <w:szCs w:val="18"/>
        </w:rPr>
        <w:footnoteRef/>
      </w:r>
      <w:r w:rsidRPr="00BC0442">
        <w:t xml:space="preserve"> Atbilstoši ES fondu 2014.-2020. gadu plānošanas perioda, </w:t>
      </w:r>
      <w:r w:rsidRPr="00BC0442">
        <w:rPr>
          <w:lang w:eastAsia="en-US"/>
        </w:rPr>
        <w:t xml:space="preserve">DP “Izaugsme un nodarbinātība” prioritārais virziens “Ilgtspējīga transporta sistēma” 6.2.1. SAM "Nodrošināt konkurētspējīgu un videi draudzīgu TEN-T dzelzceļa tīklu, veicinot tā drošību, kvalitāti un kapacitāti", 6.1.3. SAM "Nodrošināt nepieciešamo infrastruktūru uz Rīgas maģistrālajiem pārvadiem un novērst maģistrālo ielu fragmentāro raksturu", 6.1.4. SAM "Pilsētu infrastruktūras sasaiste ar TEN-T tīklu", </w:t>
      </w:r>
      <w:r>
        <w:rPr>
          <w:lang w:eastAsia="en-US"/>
        </w:rPr>
        <w:t xml:space="preserve">6.1.5. </w:t>
      </w:r>
      <w:r w:rsidRPr="00BC0442">
        <w:rPr>
          <w:lang w:eastAsia="en-US"/>
        </w:rPr>
        <w:t>SAM "Valsts galveno autoceļu segu pārbūve, nestspējas palielināšana", 6.3.1. SAM "Palielināt reģionālo mobilitāti, uzlabojot valsts reģionālo autoceļu kvalitāti"</w:t>
      </w:r>
    </w:p>
  </w:footnote>
  <w:footnote w:id="24">
    <w:p w:rsidR="00B83045" w:rsidRDefault="00B83045" w:rsidP="003022E8">
      <w:pPr>
        <w:pStyle w:val="NoSpacing"/>
        <w:jc w:val="both"/>
      </w:pPr>
      <w:r w:rsidRPr="00F41700">
        <w:rPr>
          <w:rStyle w:val="FootnoteReference"/>
          <w:szCs w:val="18"/>
        </w:rPr>
        <w:footnoteRef/>
      </w:r>
      <w:r w:rsidRPr="00F41700">
        <w:t xml:space="preserve"> Apstiprināts ar MK 25.04.2017. rīkojumu Nr.</w:t>
      </w:r>
      <w:r>
        <w:t> </w:t>
      </w:r>
      <w:r w:rsidRPr="00F41700">
        <w:t>202 : Par Alternatīvo degvielu attīstības plānu 2017.-2020. gadam"</w:t>
      </w:r>
    </w:p>
  </w:footnote>
  <w:footnote w:id="25">
    <w:p w:rsidR="00B83045" w:rsidRPr="003022E8" w:rsidRDefault="00B83045" w:rsidP="003022E8">
      <w:pPr>
        <w:pStyle w:val="NoSpacing"/>
        <w:jc w:val="both"/>
      </w:pPr>
      <w:r>
        <w:rPr>
          <w:rStyle w:val="FootnoteReference"/>
        </w:rPr>
        <w:footnoteRef/>
      </w:r>
      <w:r>
        <w:t xml:space="preserve"> Atbilstoši </w:t>
      </w:r>
      <w:r w:rsidRPr="00C33065">
        <w:t>ES fondu 2014.-2020</w:t>
      </w:r>
      <w:r>
        <w:t>. gad</w:t>
      </w:r>
      <w:r w:rsidRPr="00C33065">
        <w:t xml:space="preserve">u plānošanas periodā, </w:t>
      </w:r>
      <w:r>
        <w:t>DP</w:t>
      </w:r>
      <w:r w:rsidRPr="00C33065">
        <w:t xml:space="preserve"> “Izaugsme un nodarbinātība” ietvaros noteik</w:t>
      </w:r>
      <w:r>
        <w:t>tajam</w:t>
      </w:r>
      <w:r w:rsidRPr="00C33065">
        <w:t xml:space="preserve"> </w:t>
      </w:r>
      <w:r>
        <w:t xml:space="preserve">4.1.1. SAM </w:t>
      </w:r>
      <w:r w:rsidRPr="00C33065">
        <w:t>“Veicināt efektīvu energoresursu izmantošanu, enerģijas patēriņa samazināšanu un pāreju uz AER apstrādes rūpniecības nozarē”;</w:t>
      </w:r>
    </w:p>
  </w:footnote>
  <w:footnote w:id="26">
    <w:p w:rsidR="00B83045" w:rsidRPr="00C33065" w:rsidRDefault="00B83045" w:rsidP="00D44C07">
      <w:pPr>
        <w:pStyle w:val="NoSpacing"/>
        <w:jc w:val="both"/>
        <w:rPr>
          <w:szCs w:val="18"/>
          <w:lang w:eastAsia="en-US"/>
        </w:rPr>
      </w:pPr>
      <w:r w:rsidRPr="00C33065">
        <w:rPr>
          <w:rStyle w:val="FootnoteReference"/>
          <w:rFonts w:cs="Times New Roman"/>
          <w:szCs w:val="18"/>
        </w:rPr>
        <w:footnoteRef/>
      </w:r>
      <w:r w:rsidRPr="00C33065">
        <w:rPr>
          <w:szCs w:val="18"/>
        </w:rPr>
        <w:t xml:space="preserve"> atbilstoši ES fondu 2014.-2020</w:t>
      </w:r>
      <w:r>
        <w:rPr>
          <w:szCs w:val="18"/>
        </w:rPr>
        <w:t>. gad</w:t>
      </w:r>
      <w:r w:rsidRPr="00C33065">
        <w:rPr>
          <w:szCs w:val="18"/>
        </w:rPr>
        <w:t xml:space="preserve">u plānošanas periodā, </w:t>
      </w:r>
      <w:r>
        <w:rPr>
          <w:szCs w:val="18"/>
          <w:lang w:eastAsia="en-US"/>
        </w:rPr>
        <w:t>DP</w:t>
      </w:r>
      <w:r w:rsidRPr="00C33065">
        <w:rPr>
          <w:szCs w:val="18"/>
          <w:lang w:eastAsia="en-US"/>
        </w:rPr>
        <w:t xml:space="preserve"> “Izaugsme un nodarbinātība” prioritārais virziens “Vides aizsardzība un resursu efektīva izmantošana” </w:t>
      </w:r>
      <w:r>
        <w:rPr>
          <w:szCs w:val="18"/>
          <w:lang w:eastAsia="en-US"/>
        </w:rPr>
        <w:t>5.2.1. SAM</w:t>
      </w:r>
      <w:r w:rsidRPr="00C33065">
        <w:rPr>
          <w:szCs w:val="18"/>
        </w:rPr>
        <w:t xml:space="preserve"> "Veicināt dažāda veida atkritumu atkārtotu izmantošanu, pārstrādi un reģenerāciju"</w:t>
      </w:r>
    </w:p>
  </w:footnote>
  <w:footnote w:id="27">
    <w:p w:rsidR="00B83045" w:rsidRDefault="00B83045" w:rsidP="003022E8">
      <w:pPr>
        <w:pStyle w:val="NoSpacing"/>
      </w:pPr>
      <w:r>
        <w:rPr>
          <w:rStyle w:val="FootnoteReference"/>
        </w:rPr>
        <w:footnoteRef/>
      </w:r>
      <w:r>
        <w:t xml:space="preserve"> Augšējie piesārņojuma novērtēšanas sliekšņi noteikti MK 2009. gada 3. novembra noteikumos Nr. 1290 "Noteikumi par gaisa kvalitāti"</w:t>
      </w:r>
    </w:p>
  </w:footnote>
  <w:footnote w:id="28">
    <w:p w:rsidR="00B83045" w:rsidRPr="00F926F3" w:rsidRDefault="00B83045" w:rsidP="0054350D">
      <w:pPr>
        <w:pStyle w:val="NoSpacing"/>
        <w:jc w:val="both"/>
        <w:rPr>
          <w:sz w:val="16"/>
          <w:szCs w:val="16"/>
        </w:rPr>
      </w:pPr>
      <w:r w:rsidRPr="00F926F3">
        <w:rPr>
          <w:rStyle w:val="FootnoteReference"/>
          <w:sz w:val="16"/>
          <w:szCs w:val="16"/>
        </w:rPr>
        <w:footnoteRef/>
      </w:r>
      <w:r w:rsidRPr="00F926F3">
        <w:rPr>
          <w:sz w:val="16"/>
          <w:szCs w:val="16"/>
        </w:rPr>
        <w:t xml:space="preserve"> </w:t>
      </w:r>
      <w:r w:rsidRPr="0010038C">
        <w:rPr>
          <w:sz w:val="16"/>
          <w:szCs w:val="16"/>
        </w:rPr>
        <w:t xml:space="preserve">Skatīt 4. pielikuma </w:t>
      </w:r>
      <w:r w:rsidR="00E12A5F">
        <w:rPr>
          <w:sz w:val="16"/>
          <w:szCs w:val="16"/>
        </w:rPr>
        <w:t>18.</w:t>
      </w:r>
      <w:r w:rsidRPr="0010038C">
        <w:rPr>
          <w:sz w:val="16"/>
          <w:szCs w:val="16"/>
        </w:rPr>
        <w:t> tabulā minētos Eiropas Komisijas īstenošanas lēmumus</w:t>
      </w:r>
    </w:p>
  </w:footnote>
  <w:footnote w:id="29">
    <w:p w:rsidR="00B83045" w:rsidRPr="005F0A00" w:rsidRDefault="00B83045" w:rsidP="00F26575">
      <w:pPr>
        <w:pStyle w:val="FootnoteText"/>
        <w:spacing w:before="0" w:after="0" w:line="240" w:lineRule="auto"/>
      </w:pPr>
      <w:r w:rsidRPr="005F0A00">
        <w:rPr>
          <w:rStyle w:val="FootnoteReference"/>
        </w:rPr>
        <w:footnoteRef/>
      </w:r>
      <w:r w:rsidRPr="005F0A00">
        <w:t xml:space="preserve"> Tiek īstenots atbilstoši DP “Izaugsme un nodarbinātība”, 4.5.1. SAM “Attīstīt videi draudzīgu sabiedriskā transporta infrastruktūru”</w:t>
      </w:r>
    </w:p>
  </w:footnote>
  <w:footnote w:id="30">
    <w:p w:rsidR="00B83045" w:rsidRDefault="00B83045" w:rsidP="00041B7E">
      <w:pPr>
        <w:pStyle w:val="NoSpacing"/>
      </w:pPr>
      <w:r>
        <w:rPr>
          <w:rStyle w:val="FootnoteReference"/>
        </w:rPr>
        <w:footnoteRef/>
      </w:r>
      <w:r>
        <w:t xml:space="preserve"> </w:t>
      </w:r>
      <w:r w:rsidRPr="005B2E4A">
        <w:t>Komisijas Īstenošanas lēmums (ES) 2017/302 (2017. gada 15. februāris), ar ko saskaņā ar Eiropas Parlamenta un Padomes Direktīvu 2010/75/ES nosaka secinājumus par labākajiem pieejamajiem tehniskajiem paņēmieniem (LPTP) attiecībā uz mājputnu vai cūku intensīvo audzēšanu</w:t>
      </w:r>
    </w:p>
  </w:footnote>
  <w:footnote w:id="31">
    <w:p w:rsidR="00B83045" w:rsidRPr="00BC0442" w:rsidRDefault="00B83045" w:rsidP="00416018">
      <w:pPr>
        <w:pStyle w:val="NoSpacing"/>
        <w:rPr>
          <w:lang w:val="en-US" w:eastAsia="en-US"/>
        </w:rPr>
      </w:pPr>
      <w:r w:rsidRPr="00BC0442">
        <w:rPr>
          <w:rStyle w:val="FootnoteReference"/>
          <w:szCs w:val="18"/>
        </w:rPr>
        <w:footnoteRef/>
      </w:r>
      <w:r w:rsidRPr="00BC0442">
        <w:t xml:space="preserve"> </w:t>
      </w:r>
      <w:r w:rsidRPr="00BC0442">
        <w:rPr>
          <w:lang w:val="en-US" w:eastAsia="en-US"/>
        </w:rPr>
        <w:t>“Progress towards the achievement of the EU’s air quality and emissions objectives” International Institute for Applied Systems Analysis (2018).</w:t>
      </w:r>
    </w:p>
  </w:footnote>
  <w:footnote w:id="32">
    <w:p w:rsidR="00B83045" w:rsidRPr="00BC0442" w:rsidRDefault="00B83045" w:rsidP="00416018">
      <w:pPr>
        <w:pStyle w:val="NoSpacing"/>
      </w:pPr>
      <w:r w:rsidRPr="00BC0442">
        <w:rPr>
          <w:rStyle w:val="FootnoteReference"/>
          <w:szCs w:val="18"/>
        </w:rPr>
        <w:footnoteRef/>
      </w:r>
      <w:r w:rsidRPr="00BC0442">
        <w:t xml:space="preserve"> </w:t>
      </w:r>
      <w:r w:rsidRPr="00BC0442">
        <w:rPr>
          <w:rFonts w:cstheme="minorHAnsi"/>
        </w:rPr>
        <w:t xml:space="preserve">Eiropas Vides Aģentūras ziņojums NO 20/2014 </w:t>
      </w:r>
      <w:r w:rsidRPr="00BC0442">
        <w:t>“Costs of air pollution from European industrial facilities 2008-2012 – an updated assessment”.</w:t>
      </w:r>
    </w:p>
  </w:footnote>
  <w:footnote w:id="33">
    <w:p w:rsidR="00B83045" w:rsidRPr="00C129C5" w:rsidRDefault="00B83045" w:rsidP="00416018">
      <w:pPr>
        <w:pStyle w:val="NoSpacing"/>
      </w:pPr>
      <w:r w:rsidRPr="00BC0442">
        <w:rPr>
          <w:rStyle w:val="FootnoteReference"/>
          <w:szCs w:val="18"/>
        </w:rPr>
        <w:footnoteRef/>
      </w:r>
      <w:r w:rsidRPr="00BC0442">
        <w:t xml:space="preserve"> “Risku un ievainojamības novērtējums un pielāgošanās pasākumu identificēšana veselības un labklājības jomā”, SIA Estonian, Latvian&amp;Lithuanian Environment (2016).</w:t>
      </w:r>
    </w:p>
  </w:footnote>
  <w:footnote w:id="34">
    <w:p w:rsidR="00B83045" w:rsidRPr="00AD03ED" w:rsidRDefault="00B83045" w:rsidP="00AD03ED">
      <w:pPr>
        <w:pStyle w:val="NoSpacing"/>
        <w:rPr>
          <w:lang w:val="en-US"/>
        </w:rPr>
      </w:pPr>
      <w:r w:rsidRPr="00BC0442">
        <w:rPr>
          <w:rStyle w:val="FootnoteReference"/>
          <w:szCs w:val="18"/>
        </w:rPr>
        <w:footnoteRef/>
      </w:r>
      <w:r w:rsidRPr="00BC0442">
        <w:t xml:space="preserve"> </w:t>
      </w:r>
      <w:r w:rsidRPr="00BC0442">
        <w:rPr>
          <w:lang w:val="en-US"/>
        </w:rPr>
        <w:t>“A Flexibility Mechanism for Complying with National Emission Ceilings” TSAP Report #15, International Institute for Applied Systems Analysis (2014).</w:t>
      </w:r>
    </w:p>
  </w:footnote>
  <w:footnote w:id="35">
    <w:p w:rsidR="00B83045" w:rsidRPr="00780216" w:rsidRDefault="00B83045" w:rsidP="00464C50">
      <w:pPr>
        <w:pStyle w:val="NoSpacing"/>
        <w:rPr>
          <w:rFonts w:cs="ArialMT"/>
          <w:szCs w:val="18"/>
          <w:lang w:eastAsia="en-US"/>
        </w:rPr>
      </w:pPr>
      <w:r w:rsidRPr="00780216">
        <w:rPr>
          <w:rStyle w:val="FootnoteReference"/>
        </w:rPr>
        <w:footnoteRef/>
      </w:r>
      <w:r w:rsidRPr="00780216">
        <w:t xml:space="preserve"> Norādītā vērtība – 26 </w:t>
      </w:r>
      <w:r>
        <w:rPr>
          <w:color w:val="000000"/>
        </w:rPr>
        <w:t>µ</w:t>
      </w:r>
      <w:r w:rsidRPr="00780216">
        <w:rPr>
          <w:color w:val="000000"/>
        </w:rPr>
        <w:t>g/m</w:t>
      </w:r>
      <w:r w:rsidRPr="00780216">
        <w:rPr>
          <w:color w:val="000000"/>
          <w:vertAlign w:val="superscript"/>
        </w:rPr>
        <w:t>3</w:t>
      </w:r>
      <w:r w:rsidRPr="00780216">
        <w:rPr>
          <w:color w:val="000000"/>
        </w:rPr>
        <w:t xml:space="preserve"> – </w:t>
      </w:r>
      <w:r w:rsidRPr="00780216">
        <w:rPr>
          <w:lang w:eastAsia="en-US"/>
        </w:rPr>
        <w:t xml:space="preserve">atbilst apakšējam piesārņojuma novērtēšanas slieksnim: piesārņojuma līmenim, kuru nepārsniedzot gaisa kvalitātes novērtēšanai pietiek ar modelēšanu vai citu objektīvu novērtējuma metodi (saskaņā ar </w:t>
      </w:r>
      <w:r>
        <w:rPr>
          <w:lang w:eastAsia="en-US"/>
        </w:rPr>
        <w:t>MK</w:t>
      </w:r>
      <w:r w:rsidRPr="00780216">
        <w:rPr>
          <w:lang w:eastAsia="en-US"/>
        </w:rPr>
        <w:t xml:space="preserve"> </w:t>
      </w:r>
      <w:r w:rsidRPr="00780216">
        <w:rPr>
          <w:color w:val="000000" w:themeColor="text1"/>
        </w:rPr>
        <w:t>2009</w:t>
      </w:r>
      <w:r>
        <w:rPr>
          <w:color w:val="000000" w:themeColor="text1"/>
        </w:rPr>
        <w:t>. gad</w:t>
      </w:r>
      <w:r w:rsidRPr="00780216">
        <w:rPr>
          <w:color w:val="000000" w:themeColor="text1"/>
        </w:rPr>
        <w:t>a 3.</w:t>
      </w:r>
      <w:r>
        <w:rPr>
          <w:color w:val="000000" w:themeColor="text1"/>
        </w:rPr>
        <w:t> </w:t>
      </w:r>
      <w:r w:rsidRPr="00780216">
        <w:rPr>
          <w:color w:val="000000" w:themeColor="text1"/>
        </w:rPr>
        <w:t>novembra noteikumiem Nr.</w:t>
      </w:r>
      <w:r>
        <w:rPr>
          <w:color w:val="000000" w:themeColor="text1"/>
        </w:rPr>
        <w:t> </w:t>
      </w:r>
      <w:r w:rsidRPr="00780216">
        <w:rPr>
          <w:color w:val="000000" w:themeColor="text1"/>
        </w:rPr>
        <w:t>1290 “Noteikumi par gaisa kvalitāti”)</w:t>
      </w:r>
    </w:p>
  </w:footnote>
  <w:footnote w:id="36">
    <w:p w:rsidR="00B83045" w:rsidRPr="008B404B" w:rsidRDefault="00B83045" w:rsidP="001416A1">
      <w:pPr>
        <w:pStyle w:val="NoSpacing"/>
      </w:pPr>
      <w:r>
        <w:rPr>
          <w:rStyle w:val="FootnoteReference"/>
        </w:rPr>
        <w:footnoteRef/>
      </w:r>
      <w:r w:rsidRPr="0061310E">
        <w:t xml:space="preserve"> Kopējā programma gaisa piesārņojuma izplatības lielos attālumos novērošanai un novērtēšanai Eiropā (EMEP</w:t>
      </w:r>
      <w:r w:rsidRPr="0061310E">
        <w:rPr>
          <w:color w:val="000000" w:themeColor="text1"/>
        </w:rPr>
        <w:t xml:space="preserve">- The </w:t>
      </w:r>
      <w:r w:rsidRPr="0061310E">
        <w:rPr>
          <w:rStyle w:val="Emphasis"/>
          <w:rFonts w:cstheme="minorHAnsi"/>
          <w:bCs/>
          <w:color w:val="000000" w:themeColor="text1"/>
        </w:rPr>
        <w:t>European Monitoring and Evaluation Programme)</w:t>
      </w:r>
    </w:p>
  </w:footnote>
  <w:footnote w:id="37">
    <w:p w:rsidR="00B83045" w:rsidRPr="00694B33" w:rsidRDefault="00B83045" w:rsidP="00EC4107">
      <w:pPr>
        <w:pStyle w:val="NoSpacing"/>
      </w:pPr>
      <w:r w:rsidRPr="00694B33">
        <w:rPr>
          <w:rStyle w:val="FootnoteReference"/>
        </w:rPr>
        <w:footnoteRef/>
      </w:r>
      <w:r w:rsidRPr="00694B33">
        <w:t xml:space="preserve"> ja naftas produktu un bīstamu ķīmisko vielu un maisījumu kopējais piesārņojošās darbības atļaujā noteiktais apgrozījums operatora īpašumā vai lietošanā esošajā ostas teritorijā ir 200</w:t>
      </w:r>
      <w:r>
        <w:t xml:space="preserve"> </w:t>
      </w:r>
      <w:r w:rsidRPr="00694B33">
        <w:t>000 tonnu gadā un vairāk</w:t>
      </w:r>
    </w:p>
  </w:footnote>
  <w:footnote w:id="38">
    <w:p w:rsidR="00B83045" w:rsidRDefault="00B83045" w:rsidP="00EC4107">
      <w:pPr>
        <w:pStyle w:val="NoSpacing"/>
      </w:pPr>
      <w:r>
        <w:rPr>
          <w:rStyle w:val="FootnoteReference"/>
        </w:rPr>
        <w:footnoteRef/>
      </w:r>
      <w:r>
        <w:t xml:space="preserve"> </w:t>
      </w:r>
      <w:r w:rsidRPr="00DE4787">
        <w:t>nepiemēro, ja šo prasību piemērošana nav tehniski vai funkcionāli iespējama vai ja izmaksu un ieguvumu analīze par attiecīgās ēkas kalpošanas laiku norāda uz zaudējumiem</w:t>
      </w:r>
    </w:p>
  </w:footnote>
  <w:footnote w:id="39">
    <w:p w:rsidR="00B83045" w:rsidRDefault="00B83045" w:rsidP="00DD3C64">
      <w:pPr>
        <w:pStyle w:val="NoSpacing"/>
      </w:pPr>
      <w:r>
        <w:rPr>
          <w:rStyle w:val="FootnoteReference"/>
        </w:rPr>
        <w:footnoteRef/>
      </w:r>
      <w:r>
        <w:t xml:space="preserve"> Pieejams: </w:t>
      </w:r>
      <w:hyperlink r:id="rId7" w:history="1">
        <w:r>
          <w:rPr>
            <w:rStyle w:val="Hyperlink"/>
          </w:rPr>
          <w:t>http://tap.mk.gov.lv/lv/mk/tap/?pid=40467530</w:t>
        </w:r>
      </w:hyperlink>
    </w:p>
  </w:footnote>
  <w:footnote w:id="40">
    <w:p w:rsidR="00B83045" w:rsidRPr="00BC0442" w:rsidRDefault="00B83045" w:rsidP="00DD3C64">
      <w:pPr>
        <w:pStyle w:val="NoSpacing"/>
        <w:rPr>
          <w:szCs w:val="18"/>
        </w:rPr>
      </w:pPr>
      <w:r w:rsidRPr="00BC0442">
        <w:rPr>
          <w:rStyle w:val="FootnoteReference"/>
          <w:szCs w:val="18"/>
        </w:rPr>
        <w:footnoteRef/>
      </w:r>
      <w:r w:rsidRPr="00BC0442">
        <w:rPr>
          <w:szCs w:val="18"/>
        </w:rPr>
        <w:t xml:space="preserve"> Pieejams</w:t>
      </w:r>
      <w:r w:rsidRPr="00BC0442">
        <w:rPr>
          <w:rFonts w:cstheme="minorHAnsi"/>
          <w:szCs w:val="18"/>
          <w:lang w:eastAsia="en-US"/>
        </w:rPr>
        <w:t>:</w:t>
      </w:r>
      <w:r w:rsidRPr="00BC0442">
        <w:rPr>
          <w:rFonts w:cstheme="minorHAnsi"/>
          <w:szCs w:val="18"/>
        </w:rPr>
        <w:t xml:space="preserve"> </w:t>
      </w:r>
      <w:hyperlink r:id="rId8" w:history="1">
        <w:r w:rsidRPr="00BC0442">
          <w:rPr>
            <w:rStyle w:val="Hyperlink"/>
            <w:rFonts w:cstheme="minorHAnsi"/>
            <w:color w:val="auto"/>
            <w:szCs w:val="18"/>
          </w:rPr>
          <w:t>https://www.meteo.lv/fs/CKFinderJava/userfiles/files/Vide/Gaiss/Piesarnojums/New/LV_IIR_2019.pdf</w:t>
        </w:r>
      </w:hyperlink>
    </w:p>
  </w:footnote>
  <w:footnote w:id="41">
    <w:p w:rsidR="00B83045" w:rsidRDefault="00B83045" w:rsidP="00DD3C64">
      <w:pPr>
        <w:pStyle w:val="NoSpacing"/>
      </w:pPr>
      <w:r>
        <w:rPr>
          <w:rStyle w:val="FootnoteReference"/>
        </w:rPr>
        <w:footnoteRef/>
      </w:r>
      <w:r>
        <w:t xml:space="preserve"> Cūku un mājputnu audzēšanas gadījumā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034467"/>
      <w:docPartObj>
        <w:docPartGallery w:val="Page Numbers (Top of Page)"/>
        <w:docPartUnique/>
      </w:docPartObj>
    </w:sdtPr>
    <w:sdtEndPr>
      <w:rPr>
        <w:rFonts w:ascii="Times New Roman" w:hAnsi="Times New Roman" w:cs="Times New Roman"/>
        <w:noProof/>
        <w:sz w:val="24"/>
        <w:szCs w:val="24"/>
      </w:rPr>
    </w:sdtEndPr>
    <w:sdtContent>
      <w:p w:rsidR="00B83045" w:rsidRPr="00C23842" w:rsidRDefault="00AE2283">
        <w:pPr>
          <w:pStyle w:val="Header"/>
          <w:jc w:val="center"/>
          <w:rPr>
            <w:rFonts w:ascii="Times New Roman" w:hAnsi="Times New Roman" w:cs="Times New Roman"/>
            <w:sz w:val="24"/>
            <w:szCs w:val="24"/>
          </w:rPr>
        </w:pPr>
        <w:r w:rsidRPr="00C23842">
          <w:rPr>
            <w:rFonts w:ascii="Times New Roman" w:hAnsi="Times New Roman" w:cs="Times New Roman"/>
            <w:noProof/>
            <w:sz w:val="24"/>
            <w:szCs w:val="24"/>
          </w:rPr>
          <w:fldChar w:fldCharType="begin"/>
        </w:r>
        <w:r w:rsidR="00B83045" w:rsidRPr="00C23842">
          <w:rPr>
            <w:rFonts w:ascii="Times New Roman" w:hAnsi="Times New Roman" w:cs="Times New Roman"/>
            <w:noProof/>
            <w:sz w:val="24"/>
            <w:szCs w:val="24"/>
          </w:rPr>
          <w:instrText xml:space="preserve"> PAGE   \* MERGEFORMAT </w:instrText>
        </w:r>
        <w:r w:rsidRPr="00C23842">
          <w:rPr>
            <w:rFonts w:ascii="Times New Roman" w:hAnsi="Times New Roman" w:cs="Times New Roman"/>
            <w:noProof/>
            <w:sz w:val="24"/>
            <w:szCs w:val="24"/>
          </w:rPr>
          <w:fldChar w:fldCharType="separate"/>
        </w:r>
        <w:r w:rsidR="0055023F">
          <w:rPr>
            <w:rFonts w:ascii="Times New Roman" w:hAnsi="Times New Roman" w:cs="Times New Roman"/>
            <w:noProof/>
            <w:sz w:val="24"/>
            <w:szCs w:val="24"/>
          </w:rPr>
          <w:t>2</w:t>
        </w:r>
        <w:r w:rsidRPr="00C23842">
          <w:rPr>
            <w:rFonts w:ascii="Times New Roman" w:hAnsi="Times New Roman" w:cs="Times New Roman"/>
            <w:noProof/>
            <w:sz w:val="24"/>
            <w:szCs w:val="24"/>
          </w:rPr>
          <w:fldChar w:fldCharType="end"/>
        </w:r>
      </w:p>
    </w:sdtContent>
  </w:sdt>
  <w:p w:rsidR="00B83045" w:rsidRDefault="00B830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796665"/>
      <w:docPartObj>
        <w:docPartGallery w:val="Page Numbers (Top of Page)"/>
        <w:docPartUnique/>
      </w:docPartObj>
    </w:sdtPr>
    <w:sdtEndPr>
      <w:rPr>
        <w:noProof/>
      </w:rPr>
    </w:sdtEndPr>
    <w:sdtContent>
      <w:p w:rsidR="00B83045" w:rsidRDefault="00AE2283" w:rsidP="00B0567F">
        <w:pPr>
          <w:pStyle w:val="Header"/>
          <w:jc w:val="center"/>
        </w:pPr>
        <w:r>
          <w:rPr>
            <w:noProof/>
          </w:rPr>
          <w:fldChar w:fldCharType="begin"/>
        </w:r>
        <w:r w:rsidR="00B83045">
          <w:rPr>
            <w:noProof/>
          </w:rPr>
          <w:instrText xml:space="preserve"> PAGE   \* MERGEFORMAT </w:instrText>
        </w:r>
        <w:r>
          <w:rPr>
            <w:noProof/>
          </w:rPr>
          <w:fldChar w:fldCharType="separate"/>
        </w:r>
        <w:r w:rsidR="0055023F">
          <w:rPr>
            <w:noProof/>
          </w:rPr>
          <w:t>58</w:t>
        </w:r>
        <w:r>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007547"/>
      <w:docPartObj>
        <w:docPartGallery w:val="Page Numbers (Top of Page)"/>
        <w:docPartUnique/>
      </w:docPartObj>
    </w:sdtPr>
    <w:sdtEndPr>
      <w:rPr>
        <w:noProof/>
      </w:rPr>
    </w:sdtEndPr>
    <w:sdtContent>
      <w:p w:rsidR="00B83045" w:rsidRDefault="00AE2283">
        <w:pPr>
          <w:pStyle w:val="Header"/>
          <w:jc w:val="center"/>
        </w:pPr>
        <w:r>
          <w:rPr>
            <w:noProof/>
          </w:rPr>
          <w:fldChar w:fldCharType="begin"/>
        </w:r>
        <w:r w:rsidR="00B83045">
          <w:rPr>
            <w:noProof/>
          </w:rPr>
          <w:instrText xml:space="preserve"> PAGE   \* MERGEFORMAT </w:instrText>
        </w:r>
        <w:r>
          <w:rPr>
            <w:noProof/>
          </w:rPr>
          <w:fldChar w:fldCharType="separate"/>
        </w:r>
        <w:r w:rsidR="00B83045">
          <w:rPr>
            <w:noProof/>
          </w:rPr>
          <w:t>113</w:t>
        </w:r>
        <w:r>
          <w:rPr>
            <w:noProof/>
          </w:rPr>
          <w:fldChar w:fldCharType="end"/>
        </w:r>
      </w:p>
    </w:sdtContent>
  </w:sdt>
  <w:p w:rsidR="00B83045" w:rsidRDefault="00B83045" w:rsidP="00884A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910358"/>
      <w:docPartObj>
        <w:docPartGallery w:val="Page Numbers (Top of Page)"/>
        <w:docPartUnique/>
      </w:docPartObj>
    </w:sdtPr>
    <w:sdtEndPr>
      <w:rPr>
        <w:noProof/>
      </w:rPr>
    </w:sdtEndPr>
    <w:sdtContent>
      <w:p w:rsidR="00B83045" w:rsidRDefault="00AE2283" w:rsidP="00B0567F">
        <w:pPr>
          <w:pStyle w:val="Header"/>
          <w:jc w:val="center"/>
        </w:pPr>
        <w:r>
          <w:rPr>
            <w:noProof/>
          </w:rPr>
          <w:fldChar w:fldCharType="begin"/>
        </w:r>
        <w:r w:rsidR="00B83045">
          <w:rPr>
            <w:noProof/>
          </w:rPr>
          <w:instrText xml:space="preserve"> PAGE   \* MERGEFORMAT </w:instrText>
        </w:r>
        <w:r>
          <w:rPr>
            <w:noProof/>
          </w:rPr>
          <w:fldChar w:fldCharType="separate"/>
        </w:r>
        <w:r w:rsidR="0055023F">
          <w:rPr>
            <w:noProof/>
          </w:rPr>
          <w:t>87</w:t>
        </w:r>
        <w:r>
          <w:rPr>
            <w:noProof/>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7"/>
      <w:gridCol w:w="4857"/>
      <w:gridCol w:w="4857"/>
    </w:tblGrid>
    <w:tr w:rsidR="00B83045" w:rsidTr="1C93AC5D">
      <w:tc>
        <w:tcPr>
          <w:tcW w:w="4857" w:type="dxa"/>
        </w:tcPr>
        <w:p w:rsidR="00B83045" w:rsidRDefault="00B83045" w:rsidP="00884A55">
          <w:pPr>
            <w:pStyle w:val="Header"/>
            <w:ind w:left="-115"/>
            <w:jc w:val="left"/>
          </w:pPr>
        </w:p>
      </w:tc>
      <w:tc>
        <w:tcPr>
          <w:tcW w:w="4857" w:type="dxa"/>
        </w:tcPr>
        <w:p w:rsidR="00B83045" w:rsidRDefault="00B83045" w:rsidP="00884A55">
          <w:pPr>
            <w:pStyle w:val="Header"/>
            <w:jc w:val="center"/>
          </w:pPr>
        </w:p>
      </w:tc>
      <w:tc>
        <w:tcPr>
          <w:tcW w:w="4857" w:type="dxa"/>
        </w:tcPr>
        <w:p w:rsidR="00B83045" w:rsidRDefault="00B83045" w:rsidP="00884A55">
          <w:pPr>
            <w:pStyle w:val="Header"/>
            <w:ind w:right="-115"/>
            <w:jc w:val="right"/>
          </w:pPr>
        </w:p>
      </w:tc>
    </w:tr>
  </w:tbl>
  <w:p w:rsidR="00B83045" w:rsidRDefault="00B83045" w:rsidP="00884A5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482120"/>
      <w:docPartObj>
        <w:docPartGallery w:val="Page Numbers (Top of Page)"/>
        <w:docPartUnique/>
      </w:docPartObj>
    </w:sdtPr>
    <w:sdtEndPr>
      <w:rPr>
        <w:noProof/>
      </w:rPr>
    </w:sdtEndPr>
    <w:sdtContent>
      <w:p w:rsidR="00B83045" w:rsidRDefault="00AE2283" w:rsidP="00B0567F">
        <w:pPr>
          <w:pStyle w:val="Header"/>
          <w:jc w:val="center"/>
        </w:pPr>
        <w:r>
          <w:rPr>
            <w:noProof/>
          </w:rPr>
          <w:fldChar w:fldCharType="begin"/>
        </w:r>
        <w:r w:rsidR="00B83045">
          <w:rPr>
            <w:noProof/>
          </w:rPr>
          <w:instrText xml:space="preserve"> PAGE   \* MERGEFORMAT </w:instrText>
        </w:r>
        <w:r>
          <w:rPr>
            <w:noProof/>
          </w:rPr>
          <w:fldChar w:fldCharType="separate"/>
        </w:r>
        <w:r w:rsidR="0055023F">
          <w:rPr>
            <w:noProof/>
          </w:rPr>
          <w:t>105</w:t>
        </w:r>
        <w:r>
          <w:rPr>
            <w:noProof/>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345"/>
      <w:gridCol w:w="3345"/>
      <w:gridCol w:w="3345"/>
    </w:tblGrid>
    <w:tr w:rsidR="00B83045" w:rsidTr="1C93AC5D">
      <w:tc>
        <w:tcPr>
          <w:tcW w:w="3345" w:type="dxa"/>
        </w:tcPr>
        <w:p w:rsidR="00B83045" w:rsidRDefault="00B83045" w:rsidP="00884A55">
          <w:pPr>
            <w:pStyle w:val="Header"/>
            <w:ind w:left="-115"/>
            <w:jc w:val="left"/>
          </w:pPr>
        </w:p>
      </w:tc>
      <w:tc>
        <w:tcPr>
          <w:tcW w:w="3345" w:type="dxa"/>
        </w:tcPr>
        <w:p w:rsidR="00B83045" w:rsidRDefault="00B83045" w:rsidP="00884A55">
          <w:pPr>
            <w:pStyle w:val="Header"/>
            <w:jc w:val="center"/>
          </w:pPr>
        </w:p>
      </w:tc>
      <w:tc>
        <w:tcPr>
          <w:tcW w:w="3345" w:type="dxa"/>
        </w:tcPr>
        <w:p w:rsidR="00B83045" w:rsidRDefault="00B83045" w:rsidP="00884A55">
          <w:pPr>
            <w:pStyle w:val="Header"/>
            <w:ind w:right="-115"/>
            <w:jc w:val="right"/>
          </w:pPr>
        </w:p>
      </w:tc>
    </w:tr>
  </w:tbl>
  <w:p w:rsidR="00B83045" w:rsidRDefault="00B83045" w:rsidP="00884A5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982847"/>
      <w:docPartObj>
        <w:docPartGallery w:val="Page Numbers (Top of Page)"/>
        <w:docPartUnique/>
      </w:docPartObj>
    </w:sdtPr>
    <w:sdtEndPr>
      <w:rPr>
        <w:noProof/>
      </w:rPr>
    </w:sdtEndPr>
    <w:sdtContent>
      <w:p w:rsidR="00B83045" w:rsidRDefault="00AE2283" w:rsidP="00B0567F">
        <w:pPr>
          <w:pStyle w:val="Header"/>
          <w:jc w:val="center"/>
        </w:pPr>
        <w:r>
          <w:rPr>
            <w:noProof/>
          </w:rPr>
          <w:fldChar w:fldCharType="begin"/>
        </w:r>
        <w:r w:rsidR="00B83045">
          <w:rPr>
            <w:noProof/>
          </w:rPr>
          <w:instrText xml:space="preserve"> PAGE   \* MERGEFORMAT </w:instrText>
        </w:r>
        <w:r>
          <w:rPr>
            <w:noProof/>
          </w:rPr>
          <w:fldChar w:fldCharType="separate"/>
        </w:r>
        <w:r w:rsidR="0055023F">
          <w:rPr>
            <w:noProof/>
          </w:rPr>
          <w:t>116</w:t>
        </w:r>
        <w:r>
          <w:rPr>
            <w:noProof/>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45"/>
      <w:gridCol w:w="4845"/>
      <w:gridCol w:w="4845"/>
    </w:tblGrid>
    <w:tr w:rsidR="00B83045" w:rsidTr="1C93AC5D">
      <w:tc>
        <w:tcPr>
          <w:tcW w:w="4845" w:type="dxa"/>
        </w:tcPr>
        <w:p w:rsidR="00B83045" w:rsidRDefault="00B83045" w:rsidP="00884A55">
          <w:pPr>
            <w:pStyle w:val="Header"/>
            <w:ind w:left="-115"/>
            <w:jc w:val="left"/>
          </w:pPr>
        </w:p>
      </w:tc>
      <w:tc>
        <w:tcPr>
          <w:tcW w:w="4845" w:type="dxa"/>
        </w:tcPr>
        <w:p w:rsidR="00B83045" w:rsidRDefault="00B83045" w:rsidP="00884A55">
          <w:pPr>
            <w:pStyle w:val="Header"/>
            <w:jc w:val="center"/>
          </w:pPr>
        </w:p>
      </w:tc>
      <w:tc>
        <w:tcPr>
          <w:tcW w:w="4845" w:type="dxa"/>
        </w:tcPr>
        <w:p w:rsidR="00B83045" w:rsidRDefault="00B83045" w:rsidP="00884A55">
          <w:pPr>
            <w:pStyle w:val="Header"/>
            <w:ind w:right="-115"/>
            <w:jc w:val="right"/>
          </w:pPr>
        </w:p>
      </w:tc>
    </w:tr>
  </w:tbl>
  <w:p w:rsidR="00B83045" w:rsidRDefault="00B83045" w:rsidP="00884A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129"/>
    <w:multiLevelType w:val="hybridMultilevel"/>
    <w:tmpl w:val="00D8A1B6"/>
    <w:lvl w:ilvl="0" w:tplc="2CCAB1FE">
      <w:start w:val="1"/>
      <w:numFmt w:val="decimal"/>
      <w:pStyle w:val="BATNumbering"/>
      <w:lvlText w:val="%1. LPTP"/>
      <w:lvlJc w:val="left"/>
      <w:pPr>
        <w:ind w:left="567" w:firstLine="0"/>
      </w:pPr>
      <w:rPr>
        <w:rFonts w:ascii="Times New Roman Bold" w:hAnsi="Times New Roman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05937FCF"/>
    <w:multiLevelType w:val="hybridMultilevel"/>
    <w:tmpl w:val="FA066668"/>
    <w:lvl w:ilvl="0" w:tplc="04260001">
      <w:start w:val="1"/>
      <w:numFmt w:val="bullet"/>
      <w:lvlText w:val=""/>
      <w:lvlJc w:val="left"/>
      <w:pPr>
        <w:ind w:left="861" w:hanging="360"/>
      </w:pPr>
      <w:rPr>
        <w:rFonts w:ascii="Symbol" w:hAnsi="Symbol" w:hint="default"/>
      </w:rPr>
    </w:lvl>
    <w:lvl w:ilvl="1" w:tplc="04260003" w:tentative="1">
      <w:start w:val="1"/>
      <w:numFmt w:val="bullet"/>
      <w:lvlText w:val="o"/>
      <w:lvlJc w:val="left"/>
      <w:pPr>
        <w:ind w:left="1581" w:hanging="360"/>
      </w:pPr>
      <w:rPr>
        <w:rFonts w:ascii="Courier New" w:hAnsi="Courier New" w:cs="Courier New" w:hint="default"/>
      </w:rPr>
    </w:lvl>
    <w:lvl w:ilvl="2" w:tplc="04260005" w:tentative="1">
      <w:start w:val="1"/>
      <w:numFmt w:val="bullet"/>
      <w:lvlText w:val=""/>
      <w:lvlJc w:val="left"/>
      <w:pPr>
        <w:ind w:left="2301" w:hanging="360"/>
      </w:pPr>
      <w:rPr>
        <w:rFonts w:ascii="Wingdings" w:hAnsi="Wingdings" w:hint="default"/>
      </w:rPr>
    </w:lvl>
    <w:lvl w:ilvl="3" w:tplc="04260001" w:tentative="1">
      <w:start w:val="1"/>
      <w:numFmt w:val="bullet"/>
      <w:lvlText w:val=""/>
      <w:lvlJc w:val="left"/>
      <w:pPr>
        <w:ind w:left="3021" w:hanging="360"/>
      </w:pPr>
      <w:rPr>
        <w:rFonts w:ascii="Symbol" w:hAnsi="Symbol" w:hint="default"/>
      </w:rPr>
    </w:lvl>
    <w:lvl w:ilvl="4" w:tplc="04260003" w:tentative="1">
      <w:start w:val="1"/>
      <w:numFmt w:val="bullet"/>
      <w:lvlText w:val="o"/>
      <w:lvlJc w:val="left"/>
      <w:pPr>
        <w:ind w:left="3741" w:hanging="360"/>
      </w:pPr>
      <w:rPr>
        <w:rFonts w:ascii="Courier New" w:hAnsi="Courier New" w:cs="Courier New" w:hint="default"/>
      </w:rPr>
    </w:lvl>
    <w:lvl w:ilvl="5" w:tplc="04260005" w:tentative="1">
      <w:start w:val="1"/>
      <w:numFmt w:val="bullet"/>
      <w:lvlText w:val=""/>
      <w:lvlJc w:val="left"/>
      <w:pPr>
        <w:ind w:left="4461" w:hanging="360"/>
      </w:pPr>
      <w:rPr>
        <w:rFonts w:ascii="Wingdings" w:hAnsi="Wingdings" w:hint="default"/>
      </w:rPr>
    </w:lvl>
    <w:lvl w:ilvl="6" w:tplc="04260001" w:tentative="1">
      <w:start w:val="1"/>
      <w:numFmt w:val="bullet"/>
      <w:lvlText w:val=""/>
      <w:lvlJc w:val="left"/>
      <w:pPr>
        <w:ind w:left="5181" w:hanging="360"/>
      </w:pPr>
      <w:rPr>
        <w:rFonts w:ascii="Symbol" w:hAnsi="Symbol" w:hint="default"/>
      </w:rPr>
    </w:lvl>
    <w:lvl w:ilvl="7" w:tplc="04260003" w:tentative="1">
      <w:start w:val="1"/>
      <w:numFmt w:val="bullet"/>
      <w:lvlText w:val="o"/>
      <w:lvlJc w:val="left"/>
      <w:pPr>
        <w:ind w:left="5901" w:hanging="360"/>
      </w:pPr>
      <w:rPr>
        <w:rFonts w:ascii="Courier New" w:hAnsi="Courier New" w:cs="Courier New" w:hint="default"/>
      </w:rPr>
    </w:lvl>
    <w:lvl w:ilvl="8" w:tplc="04260005" w:tentative="1">
      <w:start w:val="1"/>
      <w:numFmt w:val="bullet"/>
      <w:lvlText w:val=""/>
      <w:lvlJc w:val="left"/>
      <w:pPr>
        <w:ind w:left="6621" w:hanging="360"/>
      </w:pPr>
      <w:rPr>
        <w:rFonts w:ascii="Wingdings" w:hAnsi="Wingdings" w:hint="default"/>
      </w:rPr>
    </w:lvl>
  </w:abstractNum>
  <w:abstractNum w:abstractNumId="2">
    <w:nsid w:val="1FB81FE9"/>
    <w:multiLevelType w:val="hybridMultilevel"/>
    <w:tmpl w:val="C0FC337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09371D1"/>
    <w:multiLevelType w:val="hybridMultilevel"/>
    <w:tmpl w:val="69DA71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11A2AF4"/>
    <w:multiLevelType w:val="hybridMultilevel"/>
    <w:tmpl w:val="0AC0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1F791B"/>
    <w:multiLevelType w:val="hybridMultilevel"/>
    <w:tmpl w:val="B9E4DD2A"/>
    <w:lvl w:ilvl="0" w:tplc="4184DC3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52501795"/>
    <w:multiLevelType w:val="hybridMultilevel"/>
    <w:tmpl w:val="E886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1A6379"/>
    <w:multiLevelType w:val="multilevel"/>
    <w:tmpl w:val="738067D6"/>
    <w:lvl w:ilvl="0">
      <w:start w:val="1"/>
      <w:numFmt w:val="decimal"/>
      <w:pStyle w:val="Heading1"/>
      <w:suff w:val="space"/>
      <w:lvlText w:val="%1."/>
      <w:lvlJc w:val="left"/>
      <w:pPr>
        <w:ind w:left="198" w:hanging="57"/>
      </w:pPr>
      <w:rPr>
        <w:rFonts w:hint="default"/>
      </w:rPr>
    </w:lvl>
    <w:lvl w:ilvl="1">
      <w:start w:val="1"/>
      <w:numFmt w:val="decimal"/>
      <w:suff w:val="space"/>
      <w:lvlText w:val="%1.%2."/>
      <w:lvlJc w:val="left"/>
      <w:pPr>
        <w:ind w:left="454" w:hanging="454"/>
      </w:pPr>
      <w:rPr>
        <w:rFonts w:hint="default"/>
      </w:rPr>
    </w:lvl>
    <w:lvl w:ilvl="2">
      <w:start w:val="1"/>
      <w:numFmt w:val="decimal"/>
      <w:pStyle w:val="Heading3"/>
      <w:suff w:val="space"/>
      <w:lvlText w:val="%1.%2.%3."/>
      <w:lvlJc w:val="left"/>
      <w:pPr>
        <w:ind w:left="142" w:firstLine="0"/>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5EC072C"/>
    <w:multiLevelType w:val="hybridMultilevel"/>
    <w:tmpl w:val="63449958"/>
    <w:lvl w:ilvl="0" w:tplc="04260001">
      <w:start w:val="1"/>
      <w:numFmt w:val="bullet"/>
      <w:lvlText w:val=""/>
      <w:lvlJc w:val="left"/>
      <w:pPr>
        <w:ind w:left="720" w:hanging="360"/>
      </w:pPr>
      <w:rPr>
        <w:rFonts w:ascii="Symbol" w:hAnsi="Symbol" w:hint="default"/>
      </w:rPr>
    </w:lvl>
    <w:lvl w:ilvl="1" w:tplc="44C6BD1A">
      <w:numFmt w:val="bullet"/>
      <w:lvlText w:val="•"/>
      <w:lvlJc w:val="left"/>
      <w:pPr>
        <w:ind w:left="1440" w:hanging="360"/>
      </w:pPr>
      <w:rPr>
        <w:rFonts w:ascii="Calibri" w:eastAsiaTheme="minorHAnsi" w:hAnsi="Calibri" w:cstheme="minorHAnsi" w:hint="default"/>
      </w:rPr>
    </w:lvl>
    <w:lvl w:ilvl="2" w:tplc="6E461004">
      <w:start w:val="3"/>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982154"/>
    <w:multiLevelType w:val="multilevel"/>
    <w:tmpl w:val="948A037E"/>
    <w:lvl w:ilvl="0">
      <w:start w:val="1"/>
      <w:numFmt w:val="decimal"/>
      <w:lvlText w:val="%1."/>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5C8703F3"/>
    <w:multiLevelType w:val="hybridMultilevel"/>
    <w:tmpl w:val="7174E1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60BA78D9"/>
    <w:multiLevelType w:val="hybridMultilevel"/>
    <w:tmpl w:val="E9E8F0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53D109C"/>
    <w:multiLevelType w:val="hybridMultilevel"/>
    <w:tmpl w:val="DEA28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6CD73731"/>
    <w:multiLevelType w:val="hybridMultilevel"/>
    <w:tmpl w:val="3BE0646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5">
    <w:nsid w:val="72E6222F"/>
    <w:multiLevelType w:val="hybridMultilevel"/>
    <w:tmpl w:val="5B0085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75895093"/>
    <w:multiLevelType w:val="hybridMultilevel"/>
    <w:tmpl w:val="F154A854"/>
    <w:lvl w:ilvl="0" w:tplc="3D2C4C1C">
      <w:start w:val="1"/>
      <w:numFmt w:val="bullet"/>
      <w:pStyle w:val="ListBullet"/>
      <w:lvlText w:val=""/>
      <w:lvlJc w:val="left"/>
      <w:pPr>
        <w:tabs>
          <w:tab w:val="num" w:pos="2268"/>
        </w:tabs>
        <w:ind w:left="2268" w:hanging="56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6"/>
  </w:num>
  <w:num w:numId="4">
    <w:abstractNumId w:val="13"/>
  </w:num>
  <w:num w:numId="5">
    <w:abstractNumId w:val="14"/>
  </w:num>
  <w:num w:numId="6">
    <w:abstractNumId w:val="3"/>
  </w:num>
  <w:num w:numId="7">
    <w:abstractNumId w:val="15"/>
  </w:num>
  <w:num w:numId="8">
    <w:abstractNumId w:val="9"/>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2"/>
  </w:num>
  <w:num w:numId="17">
    <w:abstractNumId w:val="7"/>
  </w:num>
  <w:num w:numId="18">
    <w:abstractNumId w:val="2"/>
  </w:num>
  <w:num w:numId="19">
    <w:abstractNumId w:val="9"/>
  </w:num>
  <w:num w:numId="20">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hideGrammaticalErrors/>
  <w:proofState w:spelling="clean"/>
  <w:defaultTabStop w:val="57"/>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6E4074"/>
    <w:rsid w:val="000001CE"/>
    <w:rsid w:val="00000465"/>
    <w:rsid w:val="00001582"/>
    <w:rsid w:val="0000302B"/>
    <w:rsid w:val="00003088"/>
    <w:rsid w:val="000040A5"/>
    <w:rsid w:val="000043AD"/>
    <w:rsid w:val="00004FB6"/>
    <w:rsid w:val="000052BF"/>
    <w:rsid w:val="000060EF"/>
    <w:rsid w:val="000061D4"/>
    <w:rsid w:val="000066A6"/>
    <w:rsid w:val="0000714F"/>
    <w:rsid w:val="00007943"/>
    <w:rsid w:val="0001174D"/>
    <w:rsid w:val="00012C8E"/>
    <w:rsid w:val="000130C1"/>
    <w:rsid w:val="000135F9"/>
    <w:rsid w:val="000136CA"/>
    <w:rsid w:val="00014641"/>
    <w:rsid w:val="00014A7C"/>
    <w:rsid w:val="000163B8"/>
    <w:rsid w:val="00016822"/>
    <w:rsid w:val="0001743E"/>
    <w:rsid w:val="00017603"/>
    <w:rsid w:val="00017899"/>
    <w:rsid w:val="0001799C"/>
    <w:rsid w:val="00017A4C"/>
    <w:rsid w:val="000202A6"/>
    <w:rsid w:val="00020C38"/>
    <w:rsid w:val="000210F8"/>
    <w:rsid w:val="00021806"/>
    <w:rsid w:val="00022D35"/>
    <w:rsid w:val="00023573"/>
    <w:rsid w:val="0002366B"/>
    <w:rsid w:val="000236D0"/>
    <w:rsid w:val="00023ABB"/>
    <w:rsid w:val="00024069"/>
    <w:rsid w:val="00024ADD"/>
    <w:rsid w:val="000250A0"/>
    <w:rsid w:val="0002525C"/>
    <w:rsid w:val="0002584F"/>
    <w:rsid w:val="00025C5D"/>
    <w:rsid w:val="00026172"/>
    <w:rsid w:val="000268BD"/>
    <w:rsid w:val="00026E5E"/>
    <w:rsid w:val="00027A12"/>
    <w:rsid w:val="00027D71"/>
    <w:rsid w:val="00030833"/>
    <w:rsid w:val="0003137B"/>
    <w:rsid w:val="0003170B"/>
    <w:rsid w:val="0003269D"/>
    <w:rsid w:val="00032B81"/>
    <w:rsid w:val="00033BC4"/>
    <w:rsid w:val="000343C1"/>
    <w:rsid w:val="000354EF"/>
    <w:rsid w:val="00036403"/>
    <w:rsid w:val="00040841"/>
    <w:rsid w:val="00041B7E"/>
    <w:rsid w:val="00041BD6"/>
    <w:rsid w:val="00042B04"/>
    <w:rsid w:val="00042C2B"/>
    <w:rsid w:val="00043D8E"/>
    <w:rsid w:val="0004400D"/>
    <w:rsid w:val="00044107"/>
    <w:rsid w:val="000444A8"/>
    <w:rsid w:val="00045E2E"/>
    <w:rsid w:val="00046BEC"/>
    <w:rsid w:val="0004759F"/>
    <w:rsid w:val="00047E06"/>
    <w:rsid w:val="00050C5B"/>
    <w:rsid w:val="00050D05"/>
    <w:rsid w:val="00050E0D"/>
    <w:rsid w:val="00050FF5"/>
    <w:rsid w:val="00051351"/>
    <w:rsid w:val="00051844"/>
    <w:rsid w:val="00052744"/>
    <w:rsid w:val="00052CB5"/>
    <w:rsid w:val="00052FAC"/>
    <w:rsid w:val="0005301F"/>
    <w:rsid w:val="00053DDC"/>
    <w:rsid w:val="0005481C"/>
    <w:rsid w:val="000548E1"/>
    <w:rsid w:val="00055102"/>
    <w:rsid w:val="00055197"/>
    <w:rsid w:val="00055450"/>
    <w:rsid w:val="00057E76"/>
    <w:rsid w:val="0006059B"/>
    <w:rsid w:val="00060B7F"/>
    <w:rsid w:val="00060F12"/>
    <w:rsid w:val="000612F6"/>
    <w:rsid w:val="000633A3"/>
    <w:rsid w:val="000644B2"/>
    <w:rsid w:val="000645E9"/>
    <w:rsid w:val="00064E2B"/>
    <w:rsid w:val="00065B09"/>
    <w:rsid w:val="00066A36"/>
    <w:rsid w:val="00067DB3"/>
    <w:rsid w:val="0007057E"/>
    <w:rsid w:val="00070C10"/>
    <w:rsid w:val="0007110F"/>
    <w:rsid w:val="000726A0"/>
    <w:rsid w:val="00072774"/>
    <w:rsid w:val="00072B27"/>
    <w:rsid w:val="000744EA"/>
    <w:rsid w:val="000750B1"/>
    <w:rsid w:val="0007647E"/>
    <w:rsid w:val="00077120"/>
    <w:rsid w:val="00080570"/>
    <w:rsid w:val="00081D64"/>
    <w:rsid w:val="00081DB1"/>
    <w:rsid w:val="0008210F"/>
    <w:rsid w:val="000822E1"/>
    <w:rsid w:val="000828B0"/>
    <w:rsid w:val="00083C54"/>
    <w:rsid w:val="00084604"/>
    <w:rsid w:val="0008477C"/>
    <w:rsid w:val="000847DF"/>
    <w:rsid w:val="0008496E"/>
    <w:rsid w:val="0008497E"/>
    <w:rsid w:val="00084FBE"/>
    <w:rsid w:val="00085304"/>
    <w:rsid w:val="00085353"/>
    <w:rsid w:val="00085677"/>
    <w:rsid w:val="000859AC"/>
    <w:rsid w:val="00086C3C"/>
    <w:rsid w:val="000876F2"/>
    <w:rsid w:val="00087963"/>
    <w:rsid w:val="00087A40"/>
    <w:rsid w:val="00091167"/>
    <w:rsid w:val="00091CE6"/>
    <w:rsid w:val="00092300"/>
    <w:rsid w:val="0009233D"/>
    <w:rsid w:val="000923FE"/>
    <w:rsid w:val="00092EE9"/>
    <w:rsid w:val="0009321B"/>
    <w:rsid w:val="0009334A"/>
    <w:rsid w:val="00093481"/>
    <w:rsid w:val="00093C08"/>
    <w:rsid w:val="00093C53"/>
    <w:rsid w:val="00095F7C"/>
    <w:rsid w:val="00095FD4"/>
    <w:rsid w:val="00096C45"/>
    <w:rsid w:val="00096C9F"/>
    <w:rsid w:val="000A125A"/>
    <w:rsid w:val="000A1791"/>
    <w:rsid w:val="000A1BBE"/>
    <w:rsid w:val="000A21A5"/>
    <w:rsid w:val="000A26C9"/>
    <w:rsid w:val="000A2C16"/>
    <w:rsid w:val="000A2CD8"/>
    <w:rsid w:val="000A2FF3"/>
    <w:rsid w:val="000A3ADE"/>
    <w:rsid w:val="000A49BF"/>
    <w:rsid w:val="000A6448"/>
    <w:rsid w:val="000A656D"/>
    <w:rsid w:val="000A6A1A"/>
    <w:rsid w:val="000A77A2"/>
    <w:rsid w:val="000B0293"/>
    <w:rsid w:val="000B0491"/>
    <w:rsid w:val="000B056E"/>
    <w:rsid w:val="000B0896"/>
    <w:rsid w:val="000B1E0C"/>
    <w:rsid w:val="000B21B2"/>
    <w:rsid w:val="000B2525"/>
    <w:rsid w:val="000B2877"/>
    <w:rsid w:val="000B377E"/>
    <w:rsid w:val="000B4018"/>
    <w:rsid w:val="000B44D4"/>
    <w:rsid w:val="000B47D2"/>
    <w:rsid w:val="000B4B56"/>
    <w:rsid w:val="000B4C16"/>
    <w:rsid w:val="000B54D1"/>
    <w:rsid w:val="000B5837"/>
    <w:rsid w:val="000B6458"/>
    <w:rsid w:val="000B6EEE"/>
    <w:rsid w:val="000C069B"/>
    <w:rsid w:val="000C1194"/>
    <w:rsid w:val="000C1917"/>
    <w:rsid w:val="000C1B96"/>
    <w:rsid w:val="000C32E3"/>
    <w:rsid w:val="000C3ED1"/>
    <w:rsid w:val="000C4F54"/>
    <w:rsid w:val="000C5DD0"/>
    <w:rsid w:val="000C6A6E"/>
    <w:rsid w:val="000C7C60"/>
    <w:rsid w:val="000D10F1"/>
    <w:rsid w:val="000D149C"/>
    <w:rsid w:val="000D1521"/>
    <w:rsid w:val="000D21A5"/>
    <w:rsid w:val="000D561B"/>
    <w:rsid w:val="000E0AA0"/>
    <w:rsid w:val="000E113C"/>
    <w:rsid w:val="000E1BE4"/>
    <w:rsid w:val="000E1F85"/>
    <w:rsid w:val="000E2250"/>
    <w:rsid w:val="000E2319"/>
    <w:rsid w:val="000E3D25"/>
    <w:rsid w:val="000E40AC"/>
    <w:rsid w:val="000E4D04"/>
    <w:rsid w:val="000E5950"/>
    <w:rsid w:val="000E5E83"/>
    <w:rsid w:val="000E6053"/>
    <w:rsid w:val="000E6370"/>
    <w:rsid w:val="000E6568"/>
    <w:rsid w:val="000E666C"/>
    <w:rsid w:val="000E68F6"/>
    <w:rsid w:val="000E74EC"/>
    <w:rsid w:val="000E7894"/>
    <w:rsid w:val="000F02B6"/>
    <w:rsid w:val="000F02E3"/>
    <w:rsid w:val="000F11B6"/>
    <w:rsid w:val="000F17CE"/>
    <w:rsid w:val="000F1F39"/>
    <w:rsid w:val="000F287F"/>
    <w:rsid w:val="000F29D1"/>
    <w:rsid w:val="000F2D6D"/>
    <w:rsid w:val="000F31E8"/>
    <w:rsid w:val="000F4334"/>
    <w:rsid w:val="000F48FB"/>
    <w:rsid w:val="000F4C35"/>
    <w:rsid w:val="000F53E8"/>
    <w:rsid w:val="000F6203"/>
    <w:rsid w:val="000F6349"/>
    <w:rsid w:val="000F67BD"/>
    <w:rsid w:val="000F69E7"/>
    <w:rsid w:val="000F6BB1"/>
    <w:rsid w:val="000F6CD7"/>
    <w:rsid w:val="000F6EC9"/>
    <w:rsid w:val="000F77CE"/>
    <w:rsid w:val="0010038C"/>
    <w:rsid w:val="001004E3"/>
    <w:rsid w:val="001004E4"/>
    <w:rsid w:val="00100744"/>
    <w:rsid w:val="001015D5"/>
    <w:rsid w:val="001022C5"/>
    <w:rsid w:val="0010496A"/>
    <w:rsid w:val="00105D3A"/>
    <w:rsid w:val="00107153"/>
    <w:rsid w:val="0010731A"/>
    <w:rsid w:val="00107945"/>
    <w:rsid w:val="00107A71"/>
    <w:rsid w:val="00107CCD"/>
    <w:rsid w:val="001100EC"/>
    <w:rsid w:val="00110D05"/>
    <w:rsid w:val="0011137F"/>
    <w:rsid w:val="001115B0"/>
    <w:rsid w:val="00112671"/>
    <w:rsid w:val="00112BCF"/>
    <w:rsid w:val="00112D03"/>
    <w:rsid w:val="00112D71"/>
    <w:rsid w:val="001131BA"/>
    <w:rsid w:val="00113683"/>
    <w:rsid w:val="001139B4"/>
    <w:rsid w:val="00113B0C"/>
    <w:rsid w:val="00114EFD"/>
    <w:rsid w:val="00114F19"/>
    <w:rsid w:val="0011518D"/>
    <w:rsid w:val="00115FA7"/>
    <w:rsid w:val="00116537"/>
    <w:rsid w:val="001165ED"/>
    <w:rsid w:val="001168A3"/>
    <w:rsid w:val="00117500"/>
    <w:rsid w:val="00117AFB"/>
    <w:rsid w:val="00117B6B"/>
    <w:rsid w:val="0012134C"/>
    <w:rsid w:val="00122028"/>
    <w:rsid w:val="00122A90"/>
    <w:rsid w:val="00122B0B"/>
    <w:rsid w:val="00122B28"/>
    <w:rsid w:val="001237E0"/>
    <w:rsid w:val="001239C3"/>
    <w:rsid w:val="00123A3D"/>
    <w:rsid w:val="00123A7C"/>
    <w:rsid w:val="00123BFB"/>
    <w:rsid w:val="0012405F"/>
    <w:rsid w:val="00124183"/>
    <w:rsid w:val="00125682"/>
    <w:rsid w:val="00126211"/>
    <w:rsid w:val="00126538"/>
    <w:rsid w:val="0012758D"/>
    <w:rsid w:val="00127FF9"/>
    <w:rsid w:val="00130415"/>
    <w:rsid w:val="001305F5"/>
    <w:rsid w:val="001308F9"/>
    <w:rsid w:val="00131725"/>
    <w:rsid w:val="001318AE"/>
    <w:rsid w:val="00132AC5"/>
    <w:rsid w:val="00133133"/>
    <w:rsid w:val="001331AF"/>
    <w:rsid w:val="001333C0"/>
    <w:rsid w:val="00133C8B"/>
    <w:rsid w:val="001347A4"/>
    <w:rsid w:val="00135007"/>
    <w:rsid w:val="001359DB"/>
    <w:rsid w:val="00136260"/>
    <w:rsid w:val="0013635C"/>
    <w:rsid w:val="00136668"/>
    <w:rsid w:val="00136DC0"/>
    <w:rsid w:val="00136E74"/>
    <w:rsid w:val="0013719C"/>
    <w:rsid w:val="00137B1C"/>
    <w:rsid w:val="0014092A"/>
    <w:rsid w:val="0014143D"/>
    <w:rsid w:val="0014151D"/>
    <w:rsid w:val="001416A1"/>
    <w:rsid w:val="00141A55"/>
    <w:rsid w:val="00141C4F"/>
    <w:rsid w:val="00141F6E"/>
    <w:rsid w:val="001427C1"/>
    <w:rsid w:val="0014287F"/>
    <w:rsid w:val="00142BA5"/>
    <w:rsid w:val="00142DAB"/>
    <w:rsid w:val="00143606"/>
    <w:rsid w:val="00143C42"/>
    <w:rsid w:val="00144234"/>
    <w:rsid w:val="001504D3"/>
    <w:rsid w:val="00150D65"/>
    <w:rsid w:val="00150EE2"/>
    <w:rsid w:val="001526BF"/>
    <w:rsid w:val="0015304E"/>
    <w:rsid w:val="00153595"/>
    <w:rsid w:val="00153EA2"/>
    <w:rsid w:val="00154586"/>
    <w:rsid w:val="00155429"/>
    <w:rsid w:val="001567D8"/>
    <w:rsid w:val="001578D2"/>
    <w:rsid w:val="00157F0D"/>
    <w:rsid w:val="00160A9B"/>
    <w:rsid w:val="00160AD2"/>
    <w:rsid w:val="00160E5B"/>
    <w:rsid w:val="00160FDE"/>
    <w:rsid w:val="0016173B"/>
    <w:rsid w:val="00161E41"/>
    <w:rsid w:val="0016278A"/>
    <w:rsid w:val="001628C8"/>
    <w:rsid w:val="00163765"/>
    <w:rsid w:val="00163E0B"/>
    <w:rsid w:val="00163FCE"/>
    <w:rsid w:val="00163FDF"/>
    <w:rsid w:val="00164338"/>
    <w:rsid w:val="00164D0C"/>
    <w:rsid w:val="00165518"/>
    <w:rsid w:val="0016570C"/>
    <w:rsid w:val="00165783"/>
    <w:rsid w:val="001662D7"/>
    <w:rsid w:val="001679CA"/>
    <w:rsid w:val="00167C14"/>
    <w:rsid w:val="00170CCC"/>
    <w:rsid w:val="00171EB8"/>
    <w:rsid w:val="00172297"/>
    <w:rsid w:val="00172567"/>
    <w:rsid w:val="00172DD7"/>
    <w:rsid w:val="0017406A"/>
    <w:rsid w:val="001751B5"/>
    <w:rsid w:val="001756A1"/>
    <w:rsid w:val="001758C1"/>
    <w:rsid w:val="00177782"/>
    <w:rsid w:val="00177C69"/>
    <w:rsid w:val="00180222"/>
    <w:rsid w:val="001803C7"/>
    <w:rsid w:val="00181527"/>
    <w:rsid w:val="00182089"/>
    <w:rsid w:val="0018301C"/>
    <w:rsid w:val="00183F4F"/>
    <w:rsid w:val="0018440F"/>
    <w:rsid w:val="00184C04"/>
    <w:rsid w:val="001854EA"/>
    <w:rsid w:val="00185AA5"/>
    <w:rsid w:val="00186D33"/>
    <w:rsid w:val="001870E1"/>
    <w:rsid w:val="001876C7"/>
    <w:rsid w:val="00190C18"/>
    <w:rsid w:val="00192ED5"/>
    <w:rsid w:val="001938E6"/>
    <w:rsid w:val="00194241"/>
    <w:rsid w:val="001942D2"/>
    <w:rsid w:val="001945E9"/>
    <w:rsid w:val="0019495E"/>
    <w:rsid w:val="00194EAA"/>
    <w:rsid w:val="00194FBC"/>
    <w:rsid w:val="001956DB"/>
    <w:rsid w:val="00196096"/>
    <w:rsid w:val="001A0EAF"/>
    <w:rsid w:val="001A1338"/>
    <w:rsid w:val="001A160D"/>
    <w:rsid w:val="001A1807"/>
    <w:rsid w:val="001A1FEB"/>
    <w:rsid w:val="001A2644"/>
    <w:rsid w:val="001A3056"/>
    <w:rsid w:val="001A3191"/>
    <w:rsid w:val="001A3281"/>
    <w:rsid w:val="001A3B8E"/>
    <w:rsid w:val="001A3EB5"/>
    <w:rsid w:val="001A4F2C"/>
    <w:rsid w:val="001A524C"/>
    <w:rsid w:val="001A568F"/>
    <w:rsid w:val="001A59FA"/>
    <w:rsid w:val="001A68E7"/>
    <w:rsid w:val="001A7152"/>
    <w:rsid w:val="001A7E87"/>
    <w:rsid w:val="001B017A"/>
    <w:rsid w:val="001B0386"/>
    <w:rsid w:val="001B075A"/>
    <w:rsid w:val="001B09E8"/>
    <w:rsid w:val="001B09F9"/>
    <w:rsid w:val="001B1120"/>
    <w:rsid w:val="001B1287"/>
    <w:rsid w:val="001B1607"/>
    <w:rsid w:val="001B1B77"/>
    <w:rsid w:val="001B2492"/>
    <w:rsid w:val="001B2670"/>
    <w:rsid w:val="001B2E1A"/>
    <w:rsid w:val="001B2E71"/>
    <w:rsid w:val="001B32EB"/>
    <w:rsid w:val="001B34B4"/>
    <w:rsid w:val="001B3ACC"/>
    <w:rsid w:val="001B47E2"/>
    <w:rsid w:val="001B4E38"/>
    <w:rsid w:val="001B5260"/>
    <w:rsid w:val="001B78A9"/>
    <w:rsid w:val="001B7C12"/>
    <w:rsid w:val="001C02CB"/>
    <w:rsid w:val="001C1B66"/>
    <w:rsid w:val="001C2BA6"/>
    <w:rsid w:val="001C490C"/>
    <w:rsid w:val="001C59B1"/>
    <w:rsid w:val="001C7D40"/>
    <w:rsid w:val="001D0B54"/>
    <w:rsid w:val="001D0E5A"/>
    <w:rsid w:val="001D151F"/>
    <w:rsid w:val="001D1883"/>
    <w:rsid w:val="001D19B7"/>
    <w:rsid w:val="001D1C24"/>
    <w:rsid w:val="001D333E"/>
    <w:rsid w:val="001D404B"/>
    <w:rsid w:val="001D4439"/>
    <w:rsid w:val="001D490E"/>
    <w:rsid w:val="001D4B21"/>
    <w:rsid w:val="001D5761"/>
    <w:rsid w:val="001D5AF5"/>
    <w:rsid w:val="001D61EE"/>
    <w:rsid w:val="001D69B6"/>
    <w:rsid w:val="001E1997"/>
    <w:rsid w:val="001E1A18"/>
    <w:rsid w:val="001E1E5E"/>
    <w:rsid w:val="001E39B3"/>
    <w:rsid w:val="001E42B5"/>
    <w:rsid w:val="001E4C66"/>
    <w:rsid w:val="001E4DD1"/>
    <w:rsid w:val="001E54BE"/>
    <w:rsid w:val="001E56BC"/>
    <w:rsid w:val="001E64DA"/>
    <w:rsid w:val="001E7168"/>
    <w:rsid w:val="001E71D4"/>
    <w:rsid w:val="001E7504"/>
    <w:rsid w:val="001F0113"/>
    <w:rsid w:val="001F058C"/>
    <w:rsid w:val="001F084E"/>
    <w:rsid w:val="001F098E"/>
    <w:rsid w:val="001F1252"/>
    <w:rsid w:val="001F20AB"/>
    <w:rsid w:val="001F26D6"/>
    <w:rsid w:val="001F28D9"/>
    <w:rsid w:val="001F3A7A"/>
    <w:rsid w:val="001F3F99"/>
    <w:rsid w:val="001F43AE"/>
    <w:rsid w:val="001F4B47"/>
    <w:rsid w:val="001F59A3"/>
    <w:rsid w:val="001F5A7B"/>
    <w:rsid w:val="001F619C"/>
    <w:rsid w:val="001F6DE4"/>
    <w:rsid w:val="001F6E31"/>
    <w:rsid w:val="001F7368"/>
    <w:rsid w:val="00200183"/>
    <w:rsid w:val="00200724"/>
    <w:rsid w:val="00200AB7"/>
    <w:rsid w:val="00201FE1"/>
    <w:rsid w:val="0020288C"/>
    <w:rsid w:val="00202EAF"/>
    <w:rsid w:val="00203214"/>
    <w:rsid w:val="00203352"/>
    <w:rsid w:val="00203AF9"/>
    <w:rsid w:val="00204391"/>
    <w:rsid w:val="00204C39"/>
    <w:rsid w:val="00205081"/>
    <w:rsid w:val="0020590E"/>
    <w:rsid w:val="002060D8"/>
    <w:rsid w:val="00206A89"/>
    <w:rsid w:val="00206CFC"/>
    <w:rsid w:val="00206F17"/>
    <w:rsid w:val="002070F7"/>
    <w:rsid w:val="00211745"/>
    <w:rsid w:val="00212581"/>
    <w:rsid w:val="00212ABF"/>
    <w:rsid w:val="002149FE"/>
    <w:rsid w:val="00214BE7"/>
    <w:rsid w:val="00214F5A"/>
    <w:rsid w:val="002155BB"/>
    <w:rsid w:val="00215809"/>
    <w:rsid w:val="002169CB"/>
    <w:rsid w:val="0022016B"/>
    <w:rsid w:val="00221C51"/>
    <w:rsid w:val="0022240C"/>
    <w:rsid w:val="002229BC"/>
    <w:rsid w:val="002229BE"/>
    <w:rsid w:val="00224004"/>
    <w:rsid w:val="00224139"/>
    <w:rsid w:val="00225B83"/>
    <w:rsid w:val="00225E8A"/>
    <w:rsid w:val="00226A40"/>
    <w:rsid w:val="00227785"/>
    <w:rsid w:val="002277DB"/>
    <w:rsid w:val="00227A00"/>
    <w:rsid w:val="00227BCD"/>
    <w:rsid w:val="00227D4A"/>
    <w:rsid w:val="00227F6D"/>
    <w:rsid w:val="00230950"/>
    <w:rsid w:val="00230E11"/>
    <w:rsid w:val="002328E1"/>
    <w:rsid w:val="0023348D"/>
    <w:rsid w:val="0023431E"/>
    <w:rsid w:val="00234E72"/>
    <w:rsid w:val="00235FA4"/>
    <w:rsid w:val="00236C22"/>
    <w:rsid w:val="00237685"/>
    <w:rsid w:val="002376E4"/>
    <w:rsid w:val="002379AF"/>
    <w:rsid w:val="00237EEC"/>
    <w:rsid w:val="0024013F"/>
    <w:rsid w:val="0024093C"/>
    <w:rsid w:val="00240E32"/>
    <w:rsid w:val="0024116F"/>
    <w:rsid w:val="00241322"/>
    <w:rsid w:val="00242A84"/>
    <w:rsid w:val="0024336B"/>
    <w:rsid w:val="002442B8"/>
    <w:rsid w:val="00244C71"/>
    <w:rsid w:val="00244ECE"/>
    <w:rsid w:val="0024543D"/>
    <w:rsid w:val="00245BCF"/>
    <w:rsid w:val="00246A4D"/>
    <w:rsid w:val="00246B9B"/>
    <w:rsid w:val="0025178D"/>
    <w:rsid w:val="0025409C"/>
    <w:rsid w:val="00254B2A"/>
    <w:rsid w:val="00254F83"/>
    <w:rsid w:val="00254FC4"/>
    <w:rsid w:val="002563BB"/>
    <w:rsid w:val="002563EE"/>
    <w:rsid w:val="002565D8"/>
    <w:rsid w:val="00256BEB"/>
    <w:rsid w:val="0025736A"/>
    <w:rsid w:val="0026118B"/>
    <w:rsid w:val="00261273"/>
    <w:rsid w:val="0026197A"/>
    <w:rsid w:val="00262914"/>
    <w:rsid w:val="00263703"/>
    <w:rsid w:val="00263F5F"/>
    <w:rsid w:val="0026488B"/>
    <w:rsid w:val="00265D7F"/>
    <w:rsid w:val="002704F7"/>
    <w:rsid w:val="002706A3"/>
    <w:rsid w:val="002713BD"/>
    <w:rsid w:val="00271422"/>
    <w:rsid w:val="002723BF"/>
    <w:rsid w:val="00272AAF"/>
    <w:rsid w:val="00273F9E"/>
    <w:rsid w:val="002744CC"/>
    <w:rsid w:val="0027537C"/>
    <w:rsid w:val="00275898"/>
    <w:rsid w:val="00275C3D"/>
    <w:rsid w:val="002779A1"/>
    <w:rsid w:val="00277FD5"/>
    <w:rsid w:val="00280508"/>
    <w:rsid w:val="00280F44"/>
    <w:rsid w:val="00282293"/>
    <w:rsid w:val="002822EC"/>
    <w:rsid w:val="00283F08"/>
    <w:rsid w:val="00284369"/>
    <w:rsid w:val="00284760"/>
    <w:rsid w:val="002853A2"/>
    <w:rsid w:val="0028569F"/>
    <w:rsid w:val="002856CE"/>
    <w:rsid w:val="00285857"/>
    <w:rsid w:val="00287985"/>
    <w:rsid w:val="002905C2"/>
    <w:rsid w:val="00290BDE"/>
    <w:rsid w:val="00290D27"/>
    <w:rsid w:val="00291059"/>
    <w:rsid w:val="002917E6"/>
    <w:rsid w:val="00291F63"/>
    <w:rsid w:val="00292A77"/>
    <w:rsid w:val="0029375B"/>
    <w:rsid w:val="002945B0"/>
    <w:rsid w:val="00294BC4"/>
    <w:rsid w:val="00295635"/>
    <w:rsid w:val="00295BFF"/>
    <w:rsid w:val="00295F85"/>
    <w:rsid w:val="002A0B61"/>
    <w:rsid w:val="002A0ECE"/>
    <w:rsid w:val="002A203C"/>
    <w:rsid w:val="002A51C8"/>
    <w:rsid w:val="002A64A8"/>
    <w:rsid w:val="002A6891"/>
    <w:rsid w:val="002A6916"/>
    <w:rsid w:val="002B08FB"/>
    <w:rsid w:val="002B1F4B"/>
    <w:rsid w:val="002B27E2"/>
    <w:rsid w:val="002B2CE5"/>
    <w:rsid w:val="002B5707"/>
    <w:rsid w:val="002B5E21"/>
    <w:rsid w:val="002C00D0"/>
    <w:rsid w:val="002C15EF"/>
    <w:rsid w:val="002C1FD0"/>
    <w:rsid w:val="002C39F9"/>
    <w:rsid w:val="002C44C5"/>
    <w:rsid w:val="002C4502"/>
    <w:rsid w:val="002C4B3A"/>
    <w:rsid w:val="002C547C"/>
    <w:rsid w:val="002C5E32"/>
    <w:rsid w:val="002C5F84"/>
    <w:rsid w:val="002C6027"/>
    <w:rsid w:val="002C6EFA"/>
    <w:rsid w:val="002C72B4"/>
    <w:rsid w:val="002D141D"/>
    <w:rsid w:val="002D1A71"/>
    <w:rsid w:val="002D2A65"/>
    <w:rsid w:val="002D3274"/>
    <w:rsid w:val="002D363A"/>
    <w:rsid w:val="002D3E9A"/>
    <w:rsid w:val="002D44BB"/>
    <w:rsid w:val="002D462F"/>
    <w:rsid w:val="002D500B"/>
    <w:rsid w:val="002D5856"/>
    <w:rsid w:val="002D602F"/>
    <w:rsid w:val="002D6579"/>
    <w:rsid w:val="002D668B"/>
    <w:rsid w:val="002D6B7C"/>
    <w:rsid w:val="002D76B0"/>
    <w:rsid w:val="002D7C6C"/>
    <w:rsid w:val="002E0DF6"/>
    <w:rsid w:val="002E1159"/>
    <w:rsid w:val="002E1565"/>
    <w:rsid w:val="002E1E86"/>
    <w:rsid w:val="002E38B9"/>
    <w:rsid w:val="002E3CE5"/>
    <w:rsid w:val="002E40FC"/>
    <w:rsid w:val="002E5576"/>
    <w:rsid w:val="002E5AB1"/>
    <w:rsid w:val="002E5FBB"/>
    <w:rsid w:val="002E626C"/>
    <w:rsid w:val="002E69ED"/>
    <w:rsid w:val="002E70C6"/>
    <w:rsid w:val="002E712B"/>
    <w:rsid w:val="002E7715"/>
    <w:rsid w:val="002E7929"/>
    <w:rsid w:val="002F01C0"/>
    <w:rsid w:val="002F14F3"/>
    <w:rsid w:val="002F16B3"/>
    <w:rsid w:val="002F1B3D"/>
    <w:rsid w:val="002F1B66"/>
    <w:rsid w:val="002F3079"/>
    <w:rsid w:val="002F42F3"/>
    <w:rsid w:val="002F4A4C"/>
    <w:rsid w:val="002F4B5D"/>
    <w:rsid w:val="002F53A0"/>
    <w:rsid w:val="002F569D"/>
    <w:rsid w:val="002F590D"/>
    <w:rsid w:val="002F6BF4"/>
    <w:rsid w:val="002F6F26"/>
    <w:rsid w:val="00300B83"/>
    <w:rsid w:val="00300F4A"/>
    <w:rsid w:val="0030131D"/>
    <w:rsid w:val="00301407"/>
    <w:rsid w:val="003016B5"/>
    <w:rsid w:val="003022E8"/>
    <w:rsid w:val="00303C76"/>
    <w:rsid w:val="00304EED"/>
    <w:rsid w:val="0030514C"/>
    <w:rsid w:val="00305209"/>
    <w:rsid w:val="003053A9"/>
    <w:rsid w:val="0030583C"/>
    <w:rsid w:val="00305886"/>
    <w:rsid w:val="0030678A"/>
    <w:rsid w:val="003078A6"/>
    <w:rsid w:val="00307B3D"/>
    <w:rsid w:val="00310051"/>
    <w:rsid w:val="00310870"/>
    <w:rsid w:val="00311051"/>
    <w:rsid w:val="0031106E"/>
    <w:rsid w:val="0031221A"/>
    <w:rsid w:val="00312417"/>
    <w:rsid w:val="00312996"/>
    <w:rsid w:val="00312B81"/>
    <w:rsid w:val="0031352E"/>
    <w:rsid w:val="00313CB1"/>
    <w:rsid w:val="003141BB"/>
    <w:rsid w:val="00315AF6"/>
    <w:rsid w:val="00315C61"/>
    <w:rsid w:val="00315E2E"/>
    <w:rsid w:val="00315F94"/>
    <w:rsid w:val="00315F9E"/>
    <w:rsid w:val="0031607C"/>
    <w:rsid w:val="003177EB"/>
    <w:rsid w:val="00317AAA"/>
    <w:rsid w:val="0032026F"/>
    <w:rsid w:val="00320310"/>
    <w:rsid w:val="00320A36"/>
    <w:rsid w:val="00320A5C"/>
    <w:rsid w:val="00320CBF"/>
    <w:rsid w:val="0032166A"/>
    <w:rsid w:val="00321A58"/>
    <w:rsid w:val="00321CD1"/>
    <w:rsid w:val="00321EE5"/>
    <w:rsid w:val="00321F1B"/>
    <w:rsid w:val="00323C84"/>
    <w:rsid w:val="003245C8"/>
    <w:rsid w:val="00324ECD"/>
    <w:rsid w:val="003254F3"/>
    <w:rsid w:val="00326453"/>
    <w:rsid w:val="00326799"/>
    <w:rsid w:val="00326E55"/>
    <w:rsid w:val="0033109E"/>
    <w:rsid w:val="00331DC4"/>
    <w:rsid w:val="003339D9"/>
    <w:rsid w:val="0033458B"/>
    <w:rsid w:val="003350D1"/>
    <w:rsid w:val="0033535F"/>
    <w:rsid w:val="00335519"/>
    <w:rsid w:val="00335F79"/>
    <w:rsid w:val="00336025"/>
    <w:rsid w:val="00336359"/>
    <w:rsid w:val="003369E3"/>
    <w:rsid w:val="00337549"/>
    <w:rsid w:val="0033761E"/>
    <w:rsid w:val="00337A95"/>
    <w:rsid w:val="00337D70"/>
    <w:rsid w:val="00337DB0"/>
    <w:rsid w:val="0034006C"/>
    <w:rsid w:val="003403CE"/>
    <w:rsid w:val="00340404"/>
    <w:rsid w:val="00340568"/>
    <w:rsid w:val="00341480"/>
    <w:rsid w:val="0034156F"/>
    <w:rsid w:val="003423D4"/>
    <w:rsid w:val="003424A3"/>
    <w:rsid w:val="003427C1"/>
    <w:rsid w:val="00343069"/>
    <w:rsid w:val="003438CC"/>
    <w:rsid w:val="003442F1"/>
    <w:rsid w:val="003452DB"/>
    <w:rsid w:val="00346369"/>
    <w:rsid w:val="00346434"/>
    <w:rsid w:val="00346B53"/>
    <w:rsid w:val="00347A7A"/>
    <w:rsid w:val="00350D8D"/>
    <w:rsid w:val="003513C0"/>
    <w:rsid w:val="00351EEB"/>
    <w:rsid w:val="00352A2A"/>
    <w:rsid w:val="00352CEE"/>
    <w:rsid w:val="00353706"/>
    <w:rsid w:val="003541DC"/>
    <w:rsid w:val="00355705"/>
    <w:rsid w:val="00355FC0"/>
    <w:rsid w:val="00357A98"/>
    <w:rsid w:val="003603F0"/>
    <w:rsid w:val="00360FF5"/>
    <w:rsid w:val="00361125"/>
    <w:rsid w:val="00361945"/>
    <w:rsid w:val="003619E5"/>
    <w:rsid w:val="00363507"/>
    <w:rsid w:val="00363F30"/>
    <w:rsid w:val="003641C9"/>
    <w:rsid w:val="003644B9"/>
    <w:rsid w:val="0036529D"/>
    <w:rsid w:val="00365575"/>
    <w:rsid w:val="00365962"/>
    <w:rsid w:val="00366FDF"/>
    <w:rsid w:val="00367435"/>
    <w:rsid w:val="0037052B"/>
    <w:rsid w:val="0037147E"/>
    <w:rsid w:val="003717EE"/>
    <w:rsid w:val="00372112"/>
    <w:rsid w:val="003729C2"/>
    <w:rsid w:val="003754B2"/>
    <w:rsid w:val="003763F3"/>
    <w:rsid w:val="00376C39"/>
    <w:rsid w:val="003773D7"/>
    <w:rsid w:val="00380D4F"/>
    <w:rsid w:val="0038156F"/>
    <w:rsid w:val="00381FAC"/>
    <w:rsid w:val="00382195"/>
    <w:rsid w:val="00383708"/>
    <w:rsid w:val="00383ACC"/>
    <w:rsid w:val="00384093"/>
    <w:rsid w:val="00384779"/>
    <w:rsid w:val="00384A25"/>
    <w:rsid w:val="0038567A"/>
    <w:rsid w:val="00385C49"/>
    <w:rsid w:val="00386270"/>
    <w:rsid w:val="003863CB"/>
    <w:rsid w:val="0038711F"/>
    <w:rsid w:val="00387902"/>
    <w:rsid w:val="00387BDB"/>
    <w:rsid w:val="0039136F"/>
    <w:rsid w:val="00391397"/>
    <w:rsid w:val="00392302"/>
    <w:rsid w:val="0039386E"/>
    <w:rsid w:val="0039456E"/>
    <w:rsid w:val="00394823"/>
    <w:rsid w:val="00394A5B"/>
    <w:rsid w:val="003954FA"/>
    <w:rsid w:val="00395EBC"/>
    <w:rsid w:val="00395F52"/>
    <w:rsid w:val="003967D0"/>
    <w:rsid w:val="0039682D"/>
    <w:rsid w:val="00396D66"/>
    <w:rsid w:val="003971FB"/>
    <w:rsid w:val="00397F66"/>
    <w:rsid w:val="003A0A76"/>
    <w:rsid w:val="003A1157"/>
    <w:rsid w:val="003A15E4"/>
    <w:rsid w:val="003A223A"/>
    <w:rsid w:val="003A2A6E"/>
    <w:rsid w:val="003A38B8"/>
    <w:rsid w:val="003A3A47"/>
    <w:rsid w:val="003A403C"/>
    <w:rsid w:val="003A43E7"/>
    <w:rsid w:val="003A4590"/>
    <w:rsid w:val="003A4752"/>
    <w:rsid w:val="003A4804"/>
    <w:rsid w:val="003A4C47"/>
    <w:rsid w:val="003A6C5E"/>
    <w:rsid w:val="003A6E2C"/>
    <w:rsid w:val="003A7CE0"/>
    <w:rsid w:val="003A7D42"/>
    <w:rsid w:val="003B070A"/>
    <w:rsid w:val="003B1180"/>
    <w:rsid w:val="003B1621"/>
    <w:rsid w:val="003B271E"/>
    <w:rsid w:val="003B2902"/>
    <w:rsid w:val="003B2A21"/>
    <w:rsid w:val="003B352B"/>
    <w:rsid w:val="003B3DA2"/>
    <w:rsid w:val="003B45EE"/>
    <w:rsid w:val="003B5431"/>
    <w:rsid w:val="003B543C"/>
    <w:rsid w:val="003B59D1"/>
    <w:rsid w:val="003B5A93"/>
    <w:rsid w:val="003B660C"/>
    <w:rsid w:val="003B676A"/>
    <w:rsid w:val="003B6E2D"/>
    <w:rsid w:val="003B733B"/>
    <w:rsid w:val="003C2442"/>
    <w:rsid w:val="003C2D6D"/>
    <w:rsid w:val="003C3066"/>
    <w:rsid w:val="003C399C"/>
    <w:rsid w:val="003C3F00"/>
    <w:rsid w:val="003C4363"/>
    <w:rsid w:val="003C51E3"/>
    <w:rsid w:val="003C534A"/>
    <w:rsid w:val="003C5EFB"/>
    <w:rsid w:val="003C7374"/>
    <w:rsid w:val="003D0BCC"/>
    <w:rsid w:val="003D0E2A"/>
    <w:rsid w:val="003D1015"/>
    <w:rsid w:val="003D10EA"/>
    <w:rsid w:val="003D1FD4"/>
    <w:rsid w:val="003D5B09"/>
    <w:rsid w:val="003D6541"/>
    <w:rsid w:val="003D6582"/>
    <w:rsid w:val="003D7485"/>
    <w:rsid w:val="003D77E8"/>
    <w:rsid w:val="003D7BE5"/>
    <w:rsid w:val="003E002E"/>
    <w:rsid w:val="003E0145"/>
    <w:rsid w:val="003E097A"/>
    <w:rsid w:val="003E0A60"/>
    <w:rsid w:val="003E0D35"/>
    <w:rsid w:val="003E18FF"/>
    <w:rsid w:val="003E2A6E"/>
    <w:rsid w:val="003E3A04"/>
    <w:rsid w:val="003E43B0"/>
    <w:rsid w:val="003E4518"/>
    <w:rsid w:val="003E4849"/>
    <w:rsid w:val="003E5666"/>
    <w:rsid w:val="003E5EC5"/>
    <w:rsid w:val="003E6350"/>
    <w:rsid w:val="003E64D5"/>
    <w:rsid w:val="003E68BC"/>
    <w:rsid w:val="003E7A1D"/>
    <w:rsid w:val="003F0BB2"/>
    <w:rsid w:val="003F0E2A"/>
    <w:rsid w:val="003F0F78"/>
    <w:rsid w:val="003F1690"/>
    <w:rsid w:val="003F16DB"/>
    <w:rsid w:val="003F2862"/>
    <w:rsid w:val="003F3D96"/>
    <w:rsid w:val="003F3FD7"/>
    <w:rsid w:val="003F4242"/>
    <w:rsid w:val="003F4F1F"/>
    <w:rsid w:val="003F5A37"/>
    <w:rsid w:val="004001B0"/>
    <w:rsid w:val="00400C9E"/>
    <w:rsid w:val="00401311"/>
    <w:rsid w:val="00401AA8"/>
    <w:rsid w:val="00402336"/>
    <w:rsid w:val="004043D9"/>
    <w:rsid w:val="004072AF"/>
    <w:rsid w:val="00407AD7"/>
    <w:rsid w:val="004104B5"/>
    <w:rsid w:val="004106D4"/>
    <w:rsid w:val="004110FF"/>
    <w:rsid w:val="004116E3"/>
    <w:rsid w:val="00411ED3"/>
    <w:rsid w:val="00411EF2"/>
    <w:rsid w:val="00413447"/>
    <w:rsid w:val="004137A8"/>
    <w:rsid w:val="00413AB4"/>
    <w:rsid w:val="004141B7"/>
    <w:rsid w:val="00414BBF"/>
    <w:rsid w:val="00415635"/>
    <w:rsid w:val="00416018"/>
    <w:rsid w:val="004165DA"/>
    <w:rsid w:val="00416BB1"/>
    <w:rsid w:val="00416F08"/>
    <w:rsid w:val="00417357"/>
    <w:rsid w:val="004176F2"/>
    <w:rsid w:val="00417B3C"/>
    <w:rsid w:val="00417F42"/>
    <w:rsid w:val="004200E8"/>
    <w:rsid w:val="004200EA"/>
    <w:rsid w:val="004204FB"/>
    <w:rsid w:val="00420BB3"/>
    <w:rsid w:val="00420FEB"/>
    <w:rsid w:val="00421479"/>
    <w:rsid w:val="00422B9A"/>
    <w:rsid w:val="00422EB6"/>
    <w:rsid w:val="004234C9"/>
    <w:rsid w:val="00424095"/>
    <w:rsid w:val="00424205"/>
    <w:rsid w:val="00424B0F"/>
    <w:rsid w:val="00424F31"/>
    <w:rsid w:val="004265A3"/>
    <w:rsid w:val="0042690D"/>
    <w:rsid w:val="00426A8C"/>
    <w:rsid w:val="00426DA3"/>
    <w:rsid w:val="00430C9E"/>
    <w:rsid w:val="004315DE"/>
    <w:rsid w:val="00431B9B"/>
    <w:rsid w:val="0043336B"/>
    <w:rsid w:val="00433404"/>
    <w:rsid w:val="0043389A"/>
    <w:rsid w:val="00433E9A"/>
    <w:rsid w:val="004345FB"/>
    <w:rsid w:val="004348E3"/>
    <w:rsid w:val="00434916"/>
    <w:rsid w:val="00435482"/>
    <w:rsid w:val="0043576F"/>
    <w:rsid w:val="00436296"/>
    <w:rsid w:val="00437617"/>
    <w:rsid w:val="004403DC"/>
    <w:rsid w:val="00440461"/>
    <w:rsid w:val="0044065E"/>
    <w:rsid w:val="0044077B"/>
    <w:rsid w:val="004415A8"/>
    <w:rsid w:val="00441703"/>
    <w:rsid w:val="00441F51"/>
    <w:rsid w:val="00441F70"/>
    <w:rsid w:val="00442B09"/>
    <w:rsid w:val="004459BF"/>
    <w:rsid w:val="00445B87"/>
    <w:rsid w:val="00446911"/>
    <w:rsid w:val="00446F12"/>
    <w:rsid w:val="0045003C"/>
    <w:rsid w:val="004501F2"/>
    <w:rsid w:val="0045027A"/>
    <w:rsid w:val="00450DC2"/>
    <w:rsid w:val="00451AB4"/>
    <w:rsid w:val="00451B45"/>
    <w:rsid w:val="00452BC8"/>
    <w:rsid w:val="00452BD4"/>
    <w:rsid w:val="00452D87"/>
    <w:rsid w:val="004552C0"/>
    <w:rsid w:val="004554B1"/>
    <w:rsid w:val="00456A86"/>
    <w:rsid w:val="00456F6B"/>
    <w:rsid w:val="0045731B"/>
    <w:rsid w:val="00457F77"/>
    <w:rsid w:val="0046008E"/>
    <w:rsid w:val="00460D32"/>
    <w:rsid w:val="0046118F"/>
    <w:rsid w:val="00461C8B"/>
    <w:rsid w:val="00461EE2"/>
    <w:rsid w:val="00462864"/>
    <w:rsid w:val="00462DFE"/>
    <w:rsid w:val="00463C61"/>
    <w:rsid w:val="00464025"/>
    <w:rsid w:val="00464C50"/>
    <w:rsid w:val="00464D2B"/>
    <w:rsid w:val="00465311"/>
    <w:rsid w:val="0046567F"/>
    <w:rsid w:val="00466EB6"/>
    <w:rsid w:val="004671A5"/>
    <w:rsid w:val="004675E3"/>
    <w:rsid w:val="004677CF"/>
    <w:rsid w:val="00467BE0"/>
    <w:rsid w:val="004709E0"/>
    <w:rsid w:val="00470DD8"/>
    <w:rsid w:val="00471108"/>
    <w:rsid w:val="00471219"/>
    <w:rsid w:val="0047139C"/>
    <w:rsid w:val="00471AC6"/>
    <w:rsid w:val="00471B57"/>
    <w:rsid w:val="00471D75"/>
    <w:rsid w:val="00472B1A"/>
    <w:rsid w:val="00472FAB"/>
    <w:rsid w:val="004731FC"/>
    <w:rsid w:val="004735E5"/>
    <w:rsid w:val="00474A6A"/>
    <w:rsid w:val="00474C6A"/>
    <w:rsid w:val="00475BBC"/>
    <w:rsid w:val="00476981"/>
    <w:rsid w:val="00477C3C"/>
    <w:rsid w:val="00477E78"/>
    <w:rsid w:val="004802CE"/>
    <w:rsid w:val="004805CE"/>
    <w:rsid w:val="004822DB"/>
    <w:rsid w:val="00486730"/>
    <w:rsid w:val="00486AA2"/>
    <w:rsid w:val="00486DE6"/>
    <w:rsid w:val="00490E57"/>
    <w:rsid w:val="00492A99"/>
    <w:rsid w:val="004932BB"/>
    <w:rsid w:val="00493328"/>
    <w:rsid w:val="0049372E"/>
    <w:rsid w:val="00493886"/>
    <w:rsid w:val="0049497F"/>
    <w:rsid w:val="00494A37"/>
    <w:rsid w:val="00496C05"/>
    <w:rsid w:val="0049742D"/>
    <w:rsid w:val="004979EA"/>
    <w:rsid w:val="004A0206"/>
    <w:rsid w:val="004A107D"/>
    <w:rsid w:val="004A1467"/>
    <w:rsid w:val="004A1552"/>
    <w:rsid w:val="004A2BCB"/>
    <w:rsid w:val="004A3786"/>
    <w:rsid w:val="004A3DD3"/>
    <w:rsid w:val="004A3EE6"/>
    <w:rsid w:val="004A3F7D"/>
    <w:rsid w:val="004A3F8A"/>
    <w:rsid w:val="004A652B"/>
    <w:rsid w:val="004A6DB8"/>
    <w:rsid w:val="004A6E02"/>
    <w:rsid w:val="004A7778"/>
    <w:rsid w:val="004B0D5B"/>
    <w:rsid w:val="004B26F6"/>
    <w:rsid w:val="004B27D5"/>
    <w:rsid w:val="004B2A47"/>
    <w:rsid w:val="004B3287"/>
    <w:rsid w:val="004B3349"/>
    <w:rsid w:val="004B3733"/>
    <w:rsid w:val="004B5005"/>
    <w:rsid w:val="004B5570"/>
    <w:rsid w:val="004B7631"/>
    <w:rsid w:val="004C0A46"/>
    <w:rsid w:val="004C0AB9"/>
    <w:rsid w:val="004C0FB9"/>
    <w:rsid w:val="004C1B84"/>
    <w:rsid w:val="004C1EC8"/>
    <w:rsid w:val="004C2A33"/>
    <w:rsid w:val="004C2DEB"/>
    <w:rsid w:val="004C3DC9"/>
    <w:rsid w:val="004C4241"/>
    <w:rsid w:val="004C51E6"/>
    <w:rsid w:val="004C5677"/>
    <w:rsid w:val="004C7A78"/>
    <w:rsid w:val="004D0491"/>
    <w:rsid w:val="004D16BD"/>
    <w:rsid w:val="004D19D7"/>
    <w:rsid w:val="004D2C3C"/>
    <w:rsid w:val="004D38E7"/>
    <w:rsid w:val="004D3FB2"/>
    <w:rsid w:val="004D4405"/>
    <w:rsid w:val="004D4875"/>
    <w:rsid w:val="004D4E57"/>
    <w:rsid w:val="004D503A"/>
    <w:rsid w:val="004D5845"/>
    <w:rsid w:val="004D5E19"/>
    <w:rsid w:val="004D5E2B"/>
    <w:rsid w:val="004D5F78"/>
    <w:rsid w:val="004D6518"/>
    <w:rsid w:val="004D6655"/>
    <w:rsid w:val="004D6994"/>
    <w:rsid w:val="004D6CE5"/>
    <w:rsid w:val="004D722A"/>
    <w:rsid w:val="004D725D"/>
    <w:rsid w:val="004E2B36"/>
    <w:rsid w:val="004E38AE"/>
    <w:rsid w:val="004E38D8"/>
    <w:rsid w:val="004E3A8F"/>
    <w:rsid w:val="004E4398"/>
    <w:rsid w:val="004E4942"/>
    <w:rsid w:val="004E4BD2"/>
    <w:rsid w:val="004E5886"/>
    <w:rsid w:val="004E5AFF"/>
    <w:rsid w:val="004E67D0"/>
    <w:rsid w:val="004F024E"/>
    <w:rsid w:val="004F03D0"/>
    <w:rsid w:val="004F1102"/>
    <w:rsid w:val="004F11EB"/>
    <w:rsid w:val="004F1942"/>
    <w:rsid w:val="004F200C"/>
    <w:rsid w:val="004F2477"/>
    <w:rsid w:val="004F29C4"/>
    <w:rsid w:val="004F33FA"/>
    <w:rsid w:val="004F39AF"/>
    <w:rsid w:val="004F3B08"/>
    <w:rsid w:val="004F45CA"/>
    <w:rsid w:val="004F45F2"/>
    <w:rsid w:val="004F50F5"/>
    <w:rsid w:val="004F54BF"/>
    <w:rsid w:val="004F58F0"/>
    <w:rsid w:val="004F617B"/>
    <w:rsid w:val="004F7646"/>
    <w:rsid w:val="00500B6D"/>
    <w:rsid w:val="0050156D"/>
    <w:rsid w:val="00501D6C"/>
    <w:rsid w:val="00502FBD"/>
    <w:rsid w:val="00502FFD"/>
    <w:rsid w:val="00503662"/>
    <w:rsid w:val="00504227"/>
    <w:rsid w:val="00504B68"/>
    <w:rsid w:val="00504EE9"/>
    <w:rsid w:val="005052A5"/>
    <w:rsid w:val="00505E80"/>
    <w:rsid w:val="0050671F"/>
    <w:rsid w:val="00506AB7"/>
    <w:rsid w:val="00510061"/>
    <w:rsid w:val="00510679"/>
    <w:rsid w:val="00511475"/>
    <w:rsid w:val="00511E96"/>
    <w:rsid w:val="0051210E"/>
    <w:rsid w:val="0051313C"/>
    <w:rsid w:val="00513243"/>
    <w:rsid w:val="00513548"/>
    <w:rsid w:val="005139F9"/>
    <w:rsid w:val="00514EAB"/>
    <w:rsid w:val="005170A3"/>
    <w:rsid w:val="005219D4"/>
    <w:rsid w:val="00521C09"/>
    <w:rsid w:val="0052289C"/>
    <w:rsid w:val="00522DFF"/>
    <w:rsid w:val="00523937"/>
    <w:rsid w:val="005239CB"/>
    <w:rsid w:val="005248F5"/>
    <w:rsid w:val="00525A13"/>
    <w:rsid w:val="005267E0"/>
    <w:rsid w:val="0052700D"/>
    <w:rsid w:val="005272C4"/>
    <w:rsid w:val="0052757E"/>
    <w:rsid w:val="00527E39"/>
    <w:rsid w:val="005303C9"/>
    <w:rsid w:val="0053043E"/>
    <w:rsid w:val="00530629"/>
    <w:rsid w:val="005310AB"/>
    <w:rsid w:val="00532626"/>
    <w:rsid w:val="00532F56"/>
    <w:rsid w:val="005333CF"/>
    <w:rsid w:val="00533CB1"/>
    <w:rsid w:val="005342D9"/>
    <w:rsid w:val="00534546"/>
    <w:rsid w:val="00534C5D"/>
    <w:rsid w:val="00534DAB"/>
    <w:rsid w:val="00534F59"/>
    <w:rsid w:val="00535ADE"/>
    <w:rsid w:val="00535BDB"/>
    <w:rsid w:val="00536139"/>
    <w:rsid w:val="00537D25"/>
    <w:rsid w:val="00540F68"/>
    <w:rsid w:val="00542393"/>
    <w:rsid w:val="005428D9"/>
    <w:rsid w:val="00542D8E"/>
    <w:rsid w:val="0054350D"/>
    <w:rsid w:val="005436E9"/>
    <w:rsid w:val="00543779"/>
    <w:rsid w:val="00543A9E"/>
    <w:rsid w:val="00543BAE"/>
    <w:rsid w:val="005442E9"/>
    <w:rsid w:val="00544302"/>
    <w:rsid w:val="00544496"/>
    <w:rsid w:val="00544750"/>
    <w:rsid w:val="00544F0F"/>
    <w:rsid w:val="005451D7"/>
    <w:rsid w:val="00545B98"/>
    <w:rsid w:val="005479F6"/>
    <w:rsid w:val="005501AB"/>
    <w:rsid w:val="0055023F"/>
    <w:rsid w:val="00550C92"/>
    <w:rsid w:val="005514F9"/>
    <w:rsid w:val="00552193"/>
    <w:rsid w:val="00552539"/>
    <w:rsid w:val="00552914"/>
    <w:rsid w:val="00552BAD"/>
    <w:rsid w:val="00553414"/>
    <w:rsid w:val="005543EC"/>
    <w:rsid w:val="00555F6D"/>
    <w:rsid w:val="00557419"/>
    <w:rsid w:val="00557AA3"/>
    <w:rsid w:val="00557B08"/>
    <w:rsid w:val="00560818"/>
    <w:rsid w:val="00562081"/>
    <w:rsid w:val="0056211F"/>
    <w:rsid w:val="00562137"/>
    <w:rsid w:val="005623BD"/>
    <w:rsid w:val="00562CD1"/>
    <w:rsid w:val="00564132"/>
    <w:rsid w:val="0056469A"/>
    <w:rsid w:val="005653FB"/>
    <w:rsid w:val="005655E7"/>
    <w:rsid w:val="00566618"/>
    <w:rsid w:val="00567156"/>
    <w:rsid w:val="005675F5"/>
    <w:rsid w:val="005679A6"/>
    <w:rsid w:val="00567A0C"/>
    <w:rsid w:val="00570090"/>
    <w:rsid w:val="00570918"/>
    <w:rsid w:val="005709DE"/>
    <w:rsid w:val="00570BE1"/>
    <w:rsid w:val="00570F1D"/>
    <w:rsid w:val="005715E1"/>
    <w:rsid w:val="00571D4B"/>
    <w:rsid w:val="00572CCC"/>
    <w:rsid w:val="00573194"/>
    <w:rsid w:val="00573C14"/>
    <w:rsid w:val="00573F3C"/>
    <w:rsid w:val="00574AD7"/>
    <w:rsid w:val="00575B7F"/>
    <w:rsid w:val="005760D9"/>
    <w:rsid w:val="00576209"/>
    <w:rsid w:val="0057636E"/>
    <w:rsid w:val="00576C50"/>
    <w:rsid w:val="00577719"/>
    <w:rsid w:val="00577D6B"/>
    <w:rsid w:val="005800A8"/>
    <w:rsid w:val="00580C83"/>
    <w:rsid w:val="00581058"/>
    <w:rsid w:val="00581AC9"/>
    <w:rsid w:val="00581C09"/>
    <w:rsid w:val="0058223B"/>
    <w:rsid w:val="00584766"/>
    <w:rsid w:val="00584DA3"/>
    <w:rsid w:val="005859B3"/>
    <w:rsid w:val="00586421"/>
    <w:rsid w:val="00586BEE"/>
    <w:rsid w:val="00587137"/>
    <w:rsid w:val="0058730C"/>
    <w:rsid w:val="00587312"/>
    <w:rsid w:val="00590CB0"/>
    <w:rsid w:val="00591BC7"/>
    <w:rsid w:val="00592674"/>
    <w:rsid w:val="005940F2"/>
    <w:rsid w:val="00594520"/>
    <w:rsid w:val="0059473D"/>
    <w:rsid w:val="00594B4D"/>
    <w:rsid w:val="00594E53"/>
    <w:rsid w:val="00595549"/>
    <w:rsid w:val="0059594F"/>
    <w:rsid w:val="00595DB4"/>
    <w:rsid w:val="00597054"/>
    <w:rsid w:val="00597176"/>
    <w:rsid w:val="005973E6"/>
    <w:rsid w:val="005A14D9"/>
    <w:rsid w:val="005A15F0"/>
    <w:rsid w:val="005A36D5"/>
    <w:rsid w:val="005A4631"/>
    <w:rsid w:val="005A650B"/>
    <w:rsid w:val="005A6E17"/>
    <w:rsid w:val="005A7A21"/>
    <w:rsid w:val="005A7D28"/>
    <w:rsid w:val="005B00BD"/>
    <w:rsid w:val="005B1EA2"/>
    <w:rsid w:val="005B21CE"/>
    <w:rsid w:val="005B2824"/>
    <w:rsid w:val="005B2E4A"/>
    <w:rsid w:val="005B347D"/>
    <w:rsid w:val="005B3C28"/>
    <w:rsid w:val="005B4D59"/>
    <w:rsid w:val="005B4D7A"/>
    <w:rsid w:val="005B50D9"/>
    <w:rsid w:val="005B56E8"/>
    <w:rsid w:val="005B6EE4"/>
    <w:rsid w:val="005B7525"/>
    <w:rsid w:val="005B754B"/>
    <w:rsid w:val="005B779F"/>
    <w:rsid w:val="005B7B87"/>
    <w:rsid w:val="005B7B99"/>
    <w:rsid w:val="005C01D0"/>
    <w:rsid w:val="005C0492"/>
    <w:rsid w:val="005C0646"/>
    <w:rsid w:val="005C0E13"/>
    <w:rsid w:val="005C0FFC"/>
    <w:rsid w:val="005C1351"/>
    <w:rsid w:val="005C1723"/>
    <w:rsid w:val="005C2073"/>
    <w:rsid w:val="005C2D33"/>
    <w:rsid w:val="005C5A6A"/>
    <w:rsid w:val="005C5D17"/>
    <w:rsid w:val="005C64CF"/>
    <w:rsid w:val="005C72A6"/>
    <w:rsid w:val="005C736C"/>
    <w:rsid w:val="005C7836"/>
    <w:rsid w:val="005C7AB7"/>
    <w:rsid w:val="005D09F6"/>
    <w:rsid w:val="005D16A7"/>
    <w:rsid w:val="005D199D"/>
    <w:rsid w:val="005D1CB8"/>
    <w:rsid w:val="005D1DFE"/>
    <w:rsid w:val="005D2D4A"/>
    <w:rsid w:val="005D335D"/>
    <w:rsid w:val="005D3BB2"/>
    <w:rsid w:val="005D3D33"/>
    <w:rsid w:val="005D3D54"/>
    <w:rsid w:val="005D46FB"/>
    <w:rsid w:val="005D63BA"/>
    <w:rsid w:val="005D657E"/>
    <w:rsid w:val="005D7526"/>
    <w:rsid w:val="005E0638"/>
    <w:rsid w:val="005E0B6D"/>
    <w:rsid w:val="005E0BC8"/>
    <w:rsid w:val="005E0C01"/>
    <w:rsid w:val="005E0F6F"/>
    <w:rsid w:val="005E1541"/>
    <w:rsid w:val="005E1A2A"/>
    <w:rsid w:val="005E1D2B"/>
    <w:rsid w:val="005E2AB8"/>
    <w:rsid w:val="005E3369"/>
    <w:rsid w:val="005E4A4F"/>
    <w:rsid w:val="005E4DB9"/>
    <w:rsid w:val="005E4F4C"/>
    <w:rsid w:val="005E5E41"/>
    <w:rsid w:val="005E62A0"/>
    <w:rsid w:val="005E6319"/>
    <w:rsid w:val="005E6559"/>
    <w:rsid w:val="005E75D3"/>
    <w:rsid w:val="005E7874"/>
    <w:rsid w:val="005F02B4"/>
    <w:rsid w:val="005F0A00"/>
    <w:rsid w:val="005F101F"/>
    <w:rsid w:val="005F1F75"/>
    <w:rsid w:val="005F2715"/>
    <w:rsid w:val="005F3537"/>
    <w:rsid w:val="005F3540"/>
    <w:rsid w:val="005F38B2"/>
    <w:rsid w:val="005F44E5"/>
    <w:rsid w:val="005F44F8"/>
    <w:rsid w:val="005F4879"/>
    <w:rsid w:val="005F4CD1"/>
    <w:rsid w:val="005F5FC3"/>
    <w:rsid w:val="005F6499"/>
    <w:rsid w:val="005F64E8"/>
    <w:rsid w:val="005F6F9B"/>
    <w:rsid w:val="005F7186"/>
    <w:rsid w:val="005F734C"/>
    <w:rsid w:val="005F7391"/>
    <w:rsid w:val="005F7D65"/>
    <w:rsid w:val="005F7E2A"/>
    <w:rsid w:val="00600B70"/>
    <w:rsid w:val="0060115E"/>
    <w:rsid w:val="00601796"/>
    <w:rsid w:val="00602E5B"/>
    <w:rsid w:val="00603029"/>
    <w:rsid w:val="00603D1A"/>
    <w:rsid w:val="0060502B"/>
    <w:rsid w:val="00605B02"/>
    <w:rsid w:val="00605C43"/>
    <w:rsid w:val="00607B49"/>
    <w:rsid w:val="00607BF8"/>
    <w:rsid w:val="006113F0"/>
    <w:rsid w:val="0061149D"/>
    <w:rsid w:val="00611B11"/>
    <w:rsid w:val="00611F1D"/>
    <w:rsid w:val="00612266"/>
    <w:rsid w:val="00612AB3"/>
    <w:rsid w:val="00612AFC"/>
    <w:rsid w:val="00612B26"/>
    <w:rsid w:val="0061310E"/>
    <w:rsid w:val="0061392E"/>
    <w:rsid w:val="00613E4E"/>
    <w:rsid w:val="00615864"/>
    <w:rsid w:val="00616319"/>
    <w:rsid w:val="00616799"/>
    <w:rsid w:val="00616907"/>
    <w:rsid w:val="00617313"/>
    <w:rsid w:val="0061789B"/>
    <w:rsid w:val="00617905"/>
    <w:rsid w:val="00621662"/>
    <w:rsid w:val="00621711"/>
    <w:rsid w:val="006219C8"/>
    <w:rsid w:val="00622529"/>
    <w:rsid w:val="00622B55"/>
    <w:rsid w:val="006230F3"/>
    <w:rsid w:val="00626770"/>
    <w:rsid w:val="00626C20"/>
    <w:rsid w:val="006276B8"/>
    <w:rsid w:val="006302B9"/>
    <w:rsid w:val="006314B9"/>
    <w:rsid w:val="00632A4A"/>
    <w:rsid w:val="00632C05"/>
    <w:rsid w:val="00632F22"/>
    <w:rsid w:val="00635BA4"/>
    <w:rsid w:val="00636049"/>
    <w:rsid w:val="00636BF8"/>
    <w:rsid w:val="00637610"/>
    <w:rsid w:val="00637ED7"/>
    <w:rsid w:val="0064013B"/>
    <w:rsid w:val="00641FB7"/>
    <w:rsid w:val="006423E7"/>
    <w:rsid w:val="00642E11"/>
    <w:rsid w:val="00643297"/>
    <w:rsid w:val="006435E0"/>
    <w:rsid w:val="00644D44"/>
    <w:rsid w:val="00645DAB"/>
    <w:rsid w:val="00645E3D"/>
    <w:rsid w:val="00646409"/>
    <w:rsid w:val="00646861"/>
    <w:rsid w:val="00646EC0"/>
    <w:rsid w:val="006471D2"/>
    <w:rsid w:val="00647975"/>
    <w:rsid w:val="006504B4"/>
    <w:rsid w:val="00650627"/>
    <w:rsid w:val="006509DC"/>
    <w:rsid w:val="00650C0B"/>
    <w:rsid w:val="006519BA"/>
    <w:rsid w:val="006543A3"/>
    <w:rsid w:val="0065447C"/>
    <w:rsid w:val="00654936"/>
    <w:rsid w:val="00654A9D"/>
    <w:rsid w:val="00655CD3"/>
    <w:rsid w:val="00655F0D"/>
    <w:rsid w:val="00656E9B"/>
    <w:rsid w:val="0065776B"/>
    <w:rsid w:val="00657A56"/>
    <w:rsid w:val="00657DAE"/>
    <w:rsid w:val="00660173"/>
    <w:rsid w:val="00660A81"/>
    <w:rsid w:val="00662937"/>
    <w:rsid w:val="006644F2"/>
    <w:rsid w:val="00664E7B"/>
    <w:rsid w:val="006662E3"/>
    <w:rsid w:val="00666BB7"/>
    <w:rsid w:val="00666D9C"/>
    <w:rsid w:val="00667863"/>
    <w:rsid w:val="00667AA6"/>
    <w:rsid w:val="0067064E"/>
    <w:rsid w:val="00670C88"/>
    <w:rsid w:val="00670D09"/>
    <w:rsid w:val="00670F9C"/>
    <w:rsid w:val="00671834"/>
    <w:rsid w:val="00672E96"/>
    <w:rsid w:val="006738D5"/>
    <w:rsid w:val="00674EE0"/>
    <w:rsid w:val="00675778"/>
    <w:rsid w:val="0067590C"/>
    <w:rsid w:val="00675F53"/>
    <w:rsid w:val="00676278"/>
    <w:rsid w:val="006763EF"/>
    <w:rsid w:val="00676783"/>
    <w:rsid w:val="00676A4D"/>
    <w:rsid w:val="00677BFC"/>
    <w:rsid w:val="00680227"/>
    <w:rsid w:val="00680598"/>
    <w:rsid w:val="00681127"/>
    <w:rsid w:val="00683D6B"/>
    <w:rsid w:val="00684787"/>
    <w:rsid w:val="00684A9A"/>
    <w:rsid w:val="006853C4"/>
    <w:rsid w:val="006857D4"/>
    <w:rsid w:val="00686726"/>
    <w:rsid w:val="00687228"/>
    <w:rsid w:val="006872BE"/>
    <w:rsid w:val="006875CB"/>
    <w:rsid w:val="00690820"/>
    <w:rsid w:val="00691336"/>
    <w:rsid w:val="00691992"/>
    <w:rsid w:val="00691AE4"/>
    <w:rsid w:val="00691E8B"/>
    <w:rsid w:val="006926D1"/>
    <w:rsid w:val="00692CD2"/>
    <w:rsid w:val="00693D61"/>
    <w:rsid w:val="00694C5E"/>
    <w:rsid w:val="00695157"/>
    <w:rsid w:val="00695A5E"/>
    <w:rsid w:val="006960F9"/>
    <w:rsid w:val="006962E3"/>
    <w:rsid w:val="006964AC"/>
    <w:rsid w:val="006967F1"/>
    <w:rsid w:val="00696A6F"/>
    <w:rsid w:val="006973A3"/>
    <w:rsid w:val="0069767C"/>
    <w:rsid w:val="006A0E84"/>
    <w:rsid w:val="006A1F09"/>
    <w:rsid w:val="006A3930"/>
    <w:rsid w:val="006A3F3C"/>
    <w:rsid w:val="006A4FB4"/>
    <w:rsid w:val="006A5E61"/>
    <w:rsid w:val="006A5F5A"/>
    <w:rsid w:val="006A6E87"/>
    <w:rsid w:val="006A6FCF"/>
    <w:rsid w:val="006A74BF"/>
    <w:rsid w:val="006A7A8E"/>
    <w:rsid w:val="006B0167"/>
    <w:rsid w:val="006B026B"/>
    <w:rsid w:val="006B050A"/>
    <w:rsid w:val="006B0521"/>
    <w:rsid w:val="006B0DDB"/>
    <w:rsid w:val="006B0FF8"/>
    <w:rsid w:val="006B1782"/>
    <w:rsid w:val="006B1B1E"/>
    <w:rsid w:val="006B1C88"/>
    <w:rsid w:val="006B2A4A"/>
    <w:rsid w:val="006B2BCD"/>
    <w:rsid w:val="006B2EFF"/>
    <w:rsid w:val="006B31A3"/>
    <w:rsid w:val="006B3706"/>
    <w:rsid w:val="006B406F"/>
    <w:rsid w:val="006B4580"/>
    <w:rsid w:val="006B567C"/>
    <w:rsid w:val="006B5AB4"/>
    <w:rsid w:val="006B5B70"/>
    <w:rsid w:val="006B7982"/>
    <w:rsid w:val="006C18D8"/>
    <w:rsid w:val="006C35F7"/>
    <w:rsid w:val="006C3BE7"/>
    <w:rsid w:val="006C5BCC"/>
    <w:rsid w:val="006C6D21"/>
    <w:rsid w:val="006C731F"/>
    <w:rsid w:val="006D02D0"/>
    <w:rsid w:val="006D0324"/>
    <w:rsid w:val="006D0967"/>
    <w:rsid w:val="006D0CB1"/>
    <w:rsid w:val="006D1284"/>
    <w:rsid w:val="006D1DA2"/>
    <w:rsid w:val="006D37CE"/>
    <w:rsid w:val="006D38C7"/>
    <w:rsid w:val="006D391D"/>
    <w:rsid w:val="006D44C3"/>
    <w:rsid w:val="006D4572"/>
    <w:rsid w:val="006D5359"/>
    <w:rsid w:val="006D5659"/>
    <w:rsid w:val="006D6288"/>
    <w:rsid w:val="006D6485"/>
    <w:rsid w:val="006D771D"/>
    <w:rsid w:val="006D7A88"/>
    <w:rsid w:val="006D7D7D"/>
    <w:rsid w:val="006D7FAC"/>
    <w:rsid w:val="006E0031"/>
    <w:rsid w:val="006E0053"/>
    <w:rsid w:val="006E043F"/>
    <w:rsid w:val="006E06D1"/>
    <w:rsid w:val="006E0A79"/>
    <w:rsid w:val="006E174D"/>
    <w:rsid w:val="006E1859"/>
    <w:rsid w:val="006E1F1C"/>
    <w:rsid w:val="006E2447"/>
    <w:rsid w:val="006E2719"/>
    <w:rsid w:val="006E4074"/>
    <w:rsid w:val="006E4F09"/>
    <w:rsid w:val="006E50C3"/>
    <w:rsid w:val="006E5DEE"/>
    <w:rsid w:val="006E6018"/>
    <w:rsid w:val="006E67DB"/>
    <w:rsid w:val="006E68D5"/>
    <w:rsid w:val="006E6C85"/>
    <w:rsid w:val="006E6CE5"/>
    <w:rsid w:val="006E6F58"/>
    <w:rsid w:val="006E7D75"/>
    <w:rsid w:val="006F4058"/>
    <w:rsid w:val="006F4BB0"/>
    <w:rsid w:val="006F5205"/>
    <w:rsid w:val="006F5376"/>
    <w:rsid w:val="006F548D"/>
    <w:rsid w:val="006F6093"/>
    <w:rsid w:val="006F6E9E"/>
    <w:rsid w:val="006F70B4"/>
    <w:rsid w:val="006F7953"/>
    <w:rsid w:val="006F7C23"/>
    <w:rsid w:val="006F7C32"/>
    <w:rsid w:val="00700240"/>
    <w:rsid w:val="00700C8F"/>
    <w:rsid w:val="00701805"/>
    <w:rsid w:val="00702D33"/>
    <w:rsid w:val="00703BBE"/>
    <w:rsid w:val="007043A8"/>
    <w:rsid w:val="00704A20"/>
    <w:rsid w:val="00704FC1"/>
    <w:rsid w:val="007079FE"/>
    <w:rsid w:val="007100BD"/>
    <w:rsid w:val="007102CE"/>
    <w:rsid w:val="00710F7E"/>
    <w:rsid w:val="0071176F"/>
    <w:rsid w:val="007128C7"/>
    <w:rsid w:val="007129C7"/>
    <w:rsid w:val="00713909"/>
    <w:rsid w:val="007148D3"/>
    <w:rsid w:val="007153F2"/>
    <w:rsid w:val="00715BF3"/>
    <w:rsid w:val="00716E21"/>
    <w:rsid w:val="007173F6"/>
    <w:rsid w:val="0071776D"/>
    <w:rsid w:val="00720B56"/>
    <w:rsid w:val="00721019"/>
    <w:rsid w:val="00721C3B"/>
    <w:rsid w:val="00721EA9"/>
    <w:rsid w:val="00723BC9"/>
    <w:rsid w:val="007240CD"/>
    <w:rsid w:val="0072494C"/>
    <w:rsid w:val="007254B8"/>
    <w:rsid w:val="00726490"/>
    <w:rsid w:val="00726B91"/>
    <w:rsid w:val="00726DEA"/>
    <w:rsid w:val="00727E4A"/>
    <w:rsid w:val="00730A55"/>
    <w:rsid w:val="007314CE"/>
    <w:rsid w:val="00731706"/>
    <w:rsid w:val="00731C10"/>
    <w:rsid w:val="0073261F"/>
    <w:rsid w:val="0073286F"/>
    <w:rsid w:val="00733A08"/>
    <w:rsid w:val="00733AD5"/>
    <w:rsid w:val="00733EA2"/>
    <w:rsid w:val="0073431D"/>
    <w:rsid w:val="00736619"/>
    <w:rsid w:val="00737095"/>
    <w:rsid w:val="0073717B"/>
    <w:rsid w:val="00737F0D"/>
    <w:rsid w:val="007400C4"/>
    <w:rsid w:val="0074056B"/>
    <w:rsid w:val="00740F07"/>
    <w:rsid w:val="00740F8E"/>
    <w:rsid w:val="007419A3"/>
    <w:rsid w:val="00741F25"/>
    <w:rsid w:val="00742283"/>
    <w:rsid w:val="007428DC"/>
    <w:rsid w:val="007430FE"/>
    <w:rsid w:val="00743362"/>
    <w:rsid w:val="0074384B"/>
    <w:rsid w:val="00743DFF"/>
    <w:rsid w:val="007446D8"/>
    <w:rsid w:val="007454BF"/>
    <w:rsid w:val="007461E8"/>
    <w:rsid w:val="007474FC"/>
    <w:rsid w:val="007475D1"/>
    <w:rsid w:val="007501BC"/>
    <w:rsid w:val="0075023B"/>
    <w:rsid w:val="007505BE"/>
    <w:rsid w:val="00750B10"/>
    <w:rsid w:val="00750EB6"/>
    <w:rsid w:val="00751EE4"/>
    <w:rsid w:val="007523F5"/>
    <w:rsid w:val="00752BE8"/>
    <w:rsid w:val="00753E84"/>
    <w:rsid w:val="00754638"/>
    <w:rsid w:val="00754D3E"/>
    <w:rsid w:val="0075561F"/>
    <w:rsid w:val="007557BA"/>
    <w:rsid w:val="00755811"/>
    <w:rsid w:val="007567CD"/>
    <w:rsid w:val="00756B29"/>
    <w:rsid w:val="00756DB2"/>
    <w:rsid w:val="00760906"/>
    <w:rsid w:val="00760F8A"/>
    <w:rsid w:val="00761D03"/>
    <w:rsid w:val="0076259B"/>
    <w:rsid w:val="00762FD9"/>
    <w:rsid w:val="00763245"/>
    <w:rsid w:val="007638BF"/>
    <w:rsid w:val="00763A0A"/>
    <w:rsid w:val="00764E6C"/>
    <w:rsid w:val="007650CA"/>
    <w:rsid w:val="007656BE"/>
    <w:rsid w:val="00766173"/>
    <w:rsid w:val="0076644F"/>
    <w:rsid w:val="00766CFC"/>
    <w:rsid w:val="00766D4E"/>
    <w:rsid w:val="00767353"/>
    <w:rsid w:val="00767AA8"/>
    <w:rsid w:val="00767DED"/>
    <w:rsid w:val="00767F21"/>
    <w:rsid w:val="00770111"/>
    <w:rsid w:val="00770FCA"/>
    <w:rsid w:val="0077130C"/>
    <w:rsid w:val="007714B3"/>
    <w:rsid w:val="0077230D"/>
    <w:rsid w:val="00772AF8"/>
    <w:rsid w:val="00772DBA"/>
    <w:rsid w:val="0077345B"/>
    <w:rsid w:val="00773CDD"/>
    <w:rsid w:val="00774D60"/>
    <w:rsid w:val="007763FC"/>
    <w:rsid w:val="007776D4"/>
    <w:rsid w:val="00780216"/>
    <w:rsid w:val="00780449"/>
    <w:rsid w:val="00781816"/>
    <w:rsid w:val="00781CC8"/>
    <w:rsid w:val="007820A9"/>
    <w:rsid w:val="00782E8B"/>
    <w:rsid w:val="00784652"/>
    <w:rsid w:val="00784CD6"/>
    <w:rsid w:val="00785657"/>
    <w:rsid w:val="00785901"/>
    <w:rsid w:val="007865F3"/>
    <w:rsid w:val="0078675C"/>
    <w:rsid w:val="0078709A"/>
    <w:rsid w:val="00787756"/>
    <w:rsid w:val="00790649"/>
    <w:rsid w:val="00791ABD"/>
    <w:rsid w:val="0079221D"/>
    <w:rsid w:val="00792C60"/>
    <w:rsid w:val="00793AAD"/>
    <w:rsid w:val="00794544"/>
    <w:rsid w:val="007945D0"/>
    <w:rsid w:val="00794E0A"/>
    <w:rsid w:val="007957A3"/>
    <w:rsid w:val="00796EF1"/>
    <w:rsid w:val="00796FF7"/>
    <w:rsid w:val="007973F2"/>
    <w:rsid w:val="0079754C"/>
    <w:rsid w:val="007A0C69"/>
    <w:rsid w:val="007A1357"/>
    <w:rsid w:val="007A2E86"/>
    <w:rsid w:val="007A3AB1"/>
    <w:rsid w:val="007A4348"/>
    <w:rsid w:val="007A4928"/>
    <w:rsid w:val="007A542D"/>
    <w:rsid w:val="007A6C8B"/>
    <w:rsid w:val="007A7399"/>
    <w:rsid w:val="007A76FD"/>
    <w:rsid w:val="007A77ED"/>
    <w:rsid w:val="007A7AD0"/>
    <w:rsid w:val="007B08AA"/>
    <w:rsid w:val="007B1543"/>
    <w:rsid w:val="007B16E2"/>
    <w:rsid w:val="007B1CB0"/>
    <w:rsid w:val="007B2566"/>
    <w:rsid w:val="007B2E74"/>
    <w:rsid w:val="007B355F"/>
    <w:rsid w:val="007B39E4"/>
    <w:rsid w:val="007B3C4C"/>
    <w:rsid w:val="007B4A2D"/>
    <w:rsid w:val="007B4A8C"/>
    <w:rsid w:val="007B57E3"/>
    <w:rsid w:val="007B5B6B"/>
    <w:rsid w:val="007B5C5A"/>
    <w:rsid w:val="007B60B3"/>
    <w:rsid w:val="007B7F08"/>
    <w:rsid w:val="007C07A1"/>
    <w:rsid w:val="007C0B1A"/>
    <w:rsid w:val="007C1112"/>
    <w:rsid w:val="007C378B"/>
    <w:rsid w:val="007C37E0"/>
    <w:rsid w:val="007C3B18"/>
    <w:rsid w:val="007C4C51"/>
    <w:rsid w:val="007C542A"/>
    <w:rsid w:val="007C573E"/>
    <w:rsid w:val="007C63B1"/>
    <w:rsid w:val="007C744B"/>
    <w:rsid w:val="007C77C6"/>
    <w:rsid w:val="007D05A5"/>
    <w:rsid w:val="007D1392"/>
    <w:rsid w:val="007D16E6"/>
    <w:rsid w:val="007D22EF"/>
    <w:rsid w:val="007D243C"/>
    <w:rsid w:val="007D2459"/>
    <w:rsid w:val="007D2935"/>
    <w:rsid w:val="007D35DD"/>
    <w:rsid w:val="007D3FE4"/>
    <w:rsid w:val="007D41BB"/>
    <w:rsid w:val="007D4B17"/>
    <w:rsid w:val="007D51FD"/>
    <w:rsid w:val="007E028F"/>
    <w:rsid w:val="007E04DA"/>
    <w:rsid w:val="007E0933"/>
    <w:rsid w:val="007E1BCA"/>
    <w:rsid w:val="007E2140"/>
    <w:rsid w:val="007E232E"/>
    <w:rsid w:val="007E3670"/>
    <w:rsid w:val="007E6041"/>
    <w:rsid w:val="007E725E"/>
    <w:rsid w:val="007F0487"/>
    <w:rsid w:val="007F08EE"/>
    <w:rsid w:val="007F0B92"/>
    <w:rsid w:val="007F1604"/>
    <w:rsid w:val="007F2933"/>
    <w:rsid w:val="007F30AF"/>
    <w:rsid w:val="007F321F"/>
    <w:rsid w:val="007F3788"/>
    <w:rsid w:val="007F3A3A"/>
    <w:rsid w:val="007F3BF1"/>
    <w:rsid w:val="007F4540"/>
    <w:rsid w:val="007F4B82"/>
    <w:rsid w:val="007F5C4D"/>
    <w:rsid w:val="007F632C"/>
    <w:rsid w:val="007F65E9"/>
    <w:rsid w:val="00800347"/>
    <w:rsid w:val="00800BA0"/>
    <w:rsid w:val="00800D04"/>
    <w:rsid w:val="0080117C"/>
    <w:rsid w:val="00801737"/>
    <w:rsid w:val="00801813"/>
    <w:rsid w:val="00801ABC"/>
    <w:rsid w:val="00801D66"/>
    <w:rsid w:val="0080305C"/>
    <w:rsid w:val="00804D63"/>
    <w:rsid w:val="00806515"/>
    <w:rsid w:val="00807663"/>
    <w:rsid w:val="00810324"/>
    <w:rsid w:val="0081080A"/>
    <w:rsid w:val="008108DF"/>
    <w:rsid w:val="00810B7B"/>
    <w:rsid w:val="008112C4"/>
    <w:rsid w:val="00812BD8"/>
    <w:rsid w:val="0081378B"/>
    <w:rsid w:val="008138FB"/>
    <w:rsid w:val="00814F80"/>
    <w:rsid w:val="00815568"/>
    <w:rsid w:val="00815C8D"/>
    <w:rsid w:val="0081641F"/>
    <w:rsid w:val="00817EA1"/>
    <w:rsid w:val="00820ADE"/>
    <w:rsid w:val="00821EE9"/>
    <w:rsid w:val="00821F11"/>
    <w:rsid w:val="00821F66"/>
    <w:rsid w:val="00822BB5"/>
    <w:rsid w:val="00822D29"/>
    <w:rsid w:val="0082362A"/>
    <w:rsid w:val="00823ED7"/>
    <w:rsid w:val="00825047"/>
    <w:rsid w:val="00826FA2"/>
    <w:rsid w:val="00830278"/>
    <w:rsid w:val="0083079E"/>
    <w:rsid w:val="008315A4"/>
    <w:rsid w:val="008316FB"/>
    <w:rsid w:val="008317C3"/>
    <w:rsid w:val="008318E5"/>
    <w:rsid w:val="008318FE"/>
    <w:rsid w:val="008328A3"/>
    <w:rsid w:val="0083330E"/>
    <w:rsid w:val="00833769"/>
    <w:rsid w:val="008337C8"/>
    <w:rsid w:val="008341F3"/>
    <w:rsid w:val="008342E4"/>
    <w:rsid w:val="00834722"/>
    <w:rsid w:val="008349CA"/>
    <w:rsid w:val="00834B62"/>
    <w:rsid w:val="008353E1"/>
    <w:rsid w:val="0083568B"/>
    <w:rsid w:val="00836241"/>
    <w:rsid w:val="0083669D"/>
    <w:rsid w:val="00836FD9"/>
    <w:rsid w:val="00837BBD"/>
    <w:rsid w:val="00840B2A"/>
    <w:rsid w:val="00840DA6"/>
    <w:rsid w:val="008410EB"/>
    <w:rsid w:val="0084279D"/>
    <w:rsid w:val="00842C10"/>
    <w:rsid w:val="00842C75"/>
    <w:rsid w:val="00843C9F"/>
    <w:rsid w:val="00844BA3"/>
    <w:rsid w:val="008461FF"/>
    <w:rsid w:val="0084638E"/>
    <w:rsid w:val="00847802"/>
    <w:rsid w:val="00847D10"/>
    <w:rsid w:val="00847F96"/>
    <w:rsid w:val="00850437"/>
    <w:rsid w:val="00850CAE"/>
    <w:rsid w:val="008514CE"/>
    <w:rsid w:val="00851B1C"/>
    <w:rsid w:val="00852E1D"/>
    <w:rsid w:val="0085310A"/>
    <w:rsid w:val="00853236"/>
    <w:rsid w:val="008543CD"/>
    <w:rsid w:val="00855091"/>
    <w:rsid w:val="00855482"/>
    <w:rsid w:val="0085599D"/>
    <w:rsid w:val="00855E29"/>
    <w:rsid w:val="00855FD5"/>
    <w:rsid w:val="00857157"/>
    <w:rsid w:val="00860840"/>
    <w:rsid w:val="00861383"/>
    <w:rsid w:val="00861FBF"/>
    <w:rsid w:val="008633BB"/>
    <w:rsid w:val="0086386E"/>
    <w:rsid w:val="0086409B"/>
    <w:rsid w:val="008646F1"/>
    <w:rsid w:val="00864A8C"/>
    <w:rsid w:val="00864F31"/>
    <w:rsid w:val="00866DA6"/>
    <w:rsid w:val="00866ED3"/>
    <w:rsid w:val="0086709B"/>
    <w:rsid w:val="008675E4"/>
    <w:rsid w:val="008710DA"/>
    <w:rsid w:val="008721F2"/>
    <w:rsid w:val="0087287B"/>
    <w:rsid w:val="00872D69"/>
    <w:rsid w:val="00872EEB"/>
    <w:rsid w:val="0087339A"/>
    <w:rsid w:val="00873DA1"/>
    <w:rsid w:val="0087660A"/>
    <w:rsid w:val="00880987"/>
    <w:rsid w:val="008812E0"/>
    <w:rsid w:val="00882359"/>
    <w:rsid w:val="008845EA"/>
    <w:rsid w:val="00884A55"/>
    <w:rsid w:val="0088693F"/>
    <w:rsid w:val="00886D00"/>
    <w:rsid w:val="008916EA"/>
    <w:rsid w:val="0089239B"/>
    <w:rsid w:val="00892B68"/>
    <w:rsid w:val="00893876"/>
    <w:rsid w:val="008939BD"/>
    <w:rsid w:val="0089476F"/>
    <w:rsid w:val="00896035"/>
    <w:rsid w:val="008967A8"/>
    <w:rsid w:val="008A0030"/>
    <w:rsid w:val="008A0332"/>
    <w:rsid w:val="008A175D"/>
    <w:rsid w:val="008A1E37"/>
    <w:rsid w:val="008A36D1"/>
    <w:rsid w:val="008A3A02"/>
    <w:rsid w:val="008A5837"/>
    <w:rsid w:val="008A5A7A"/>
    <w:rsid w:val="008A6251"/>
    <w:rsid w:val="008A68E6"/>
    <w:rsid w:val="008A6EED"/>
    <w:rsid w:val="008B00ED"/>
    <w:rsid w:val="008B0A0A"/>
    <w:rsid w:val="008B0E28"/>
    <w:rsid w:val="008B1DBC"/>
    <w:rsid w:val="008B273A"/>
    <w:rsid w:val="008B3B63"/>
    <w:rsid w:val="008B3E7A"/>
    <w:rsid w:val="008B3F1B"/>
    <w:rsid w:val="008B593B"/>
    <w:rsid w:val="008B599B"/>
    <w:rsid w:val="008B5CAC"/>
    <w:rsid w:val="008B5E52"/>
    <w:rsid w:val="008B6D53"/>
    <w:rsid w:val="008B7CBC"/>
    <w:rsid w:val="008C0918"/>
    <w:rsid w:val="008C0A1F"/>
    <w:rsid w:val="008C1008"/>
    <w:rsid w:val="008C1577"/>
    <w:rsid w:val="008C16FD"/>
    <w:rsid w:val="008C1EAC"/>
    <w:rsid w:val="008C2BB1"/>
    <w:rsid w:val="008C2C72"/>
    <w:rsid w:val="008C303B"/>
    <w:rsid w:val="008C390A"/>
    <w:rsid w:val="008C3CEF"/>
    <w:rsid w:val="008C4BA6"/>
    <w:rsid w:val="008C59D8"/>
    <w:rsid w:val="008C628B"/>
    <w:rsid w:val="008C6E2C"/>
    <w:rsid w:val="008C6EBB"/>
    <w:rsid w:val="008C6F12"/>
    <w:rsid w:val="008C792C"/>
    <w:rsid w:val="008C7E18"/>
    <w:rsid w:val="008D0C24"/>
    <w:rsid w:val="008D2E4B"/>
    <w:rsid w:val="008D34AB"/>
    <w:rsid w:val="008D5372"/>
    <w:rsid w:val="008D5F54"/>
    <w:rsid w:val="008D6903"/>
    <w:rsid w:val="008D79BC"/>
    <w:rsid w:val="008E0461"/>
    <w:rsid w:val="008E0B62"/>
    <w:rsid w:val="008E0C4F"/>
    <w:rsid w:val="008E1287"/>
    <w:rsid w:val="008E1380"/>
    <w:rsid w:val="008E1B7F"/>
    <w:rsid w:val="008E23BF"/>
    <w:rsid w:val="008E35B3"/>
    <w:rsid w:val="008E58D8"/>
    <w:rsid w:val="008E5CC4"/>
    <w:rsid w:val="008E6ABC"/>
    <w:rsid w:val="008E6B72"/>
    <w:rsid w:val="008E710E"/>
    <w:rsid w:val="008E72F7"/>
    <w:rsid w:val="008F05CF"/>
    <w:rsid w:val="008F0710"/>
    <w:rsid w:val="008F1AA9"/>
    <w:rsid w:val="008F1DC7"/>
    <w:rsid w:val="008F2ADE"/>
    <w:rsid w:val="008F310E"/>
    <w:rsid w:val="008F3538"/>
    <w:rsid w:val="008F3787"/>
    <w:rsid w:val="008F3D5D"/>
    <w:rsid w:val="008F3DEC"/>
    <w:rsid w:val="008F5E78"/>
    <w:rsid w:val="008F5E9F"/>
    <w:rsid w:val="008F72FA"/>
    <w:rsid w:val="008F75F5"/>
    <w:rsid w:val="008F7A1A"/>
    <w:rsid w:val="008F7C3D"/>
    <w:rsid w:val="00900A76"/>
    <w:rsid w:val="00900D58"/>
    <w:rsid w:val="0090155F"/>
    <w:rsid w:val="00901D8D"/>
    <w:rsid w:val="00902507"/>
    <w:rsid w:val="00902A8A"/>
    <w:rsid w:val="009031CC"/>
    <w:rsid w:val="00903D69"/>
    <w:rsid w:val="0090492E"/>
    <w:rsid w:val="00904B61"/>
    <w:rsid w:val="0090590A"/>
    <w:rsid w:val="00907A05"/>
    <w:rsid w:val="00910594"/>
    <w:rsid w:val="00910891"/>
    <w:rsid w:val="00912C82"/>
    <w:rsid w:val="009133F1"/>
    <w:rsid w:val="00913E11"/>
    <w:rsid w:val="00914929"/>
    <w:rsid w:val="00914A70"/>
    <w:rsid w:val="009152EF"/>
    <w:rsid w:val="00920263"/>
    <w:rsid w:val="009204BB"/>
    <w:rsid w:val="00921422"/>
    <w:rsid w:val="00922047"/>
    <w:rsid w:val="00922BFB"/>
    <w:rsid w:val="00923061"/>
    <w:rsid w:val="00923DF7"/>
    <w:rsid w:val="00923E94"/>
    <w:rsid w:val="00924FD1"/>
    <w:rsid w:val="00925814"/>
    <w:rsid w:val="00925A03"/>
    <w:rsid w:val="00925BE9"/>
    <w:rsid w:val="009260FA"/>
    <w:rsid w:val="009261E5"/>
    <w:rsid w:val="0092674F"/>
    <w:rsid w:val="00926897"/>
    <w:rsid w:val="00926E89"/>
    <w:rsid w:val="009272A9"/>
    <w:rsid w:val="009276BA"/>
    <w:rsid w:val="00927EA9"/>
    <w:rsid w:val="009300DC"/>
    <w:rsid w:val="00930592"/>
    <w:rsid w:val="00930E27"/>
    <w:rsid w:val="00930E34"/>
    <w:rsid w:val="009321CF"/>
    <w:rsid w:val="009322EB"/>
    <w:rsid w:val="009325B2"/>
    <w:rsid w:val="00932657"/>
    <w:rsid w:val="009327C1"/>
    <w:rsid w:val="00932AC5"/>
    <w:rsid w:val="0093338A"/>
    <w:rsid w:val="0093553C"/>
    <w:rsid w:val="009371CD"/>
    <w:rsid w:val="0094086A"/>
    <w:rsid w:val="0094088A"/>
    <w:rsid w:val="0094156D"/>
    <w:rsid w:val="00941989"/>
    <w:rsid w:val="00941A1D"/>
    <w:rsid w:val="00941D9C"/>
    <w:rsid w:val="00942A09"/>
    <w:rsid w:val="00942D1C"/>
    <w:rsid w:val="00943189"/>
    <w:rsid w:val="009437DA"/>
    <w:rsid w:val="00943C9D"/>
    <w:rsid w:val="009452AC"/>
    <w:rsid w:val="00945A39"/>
    <w:rsid w:val="00945D55"/>
    <w:rsid w:val="00945D58"/>
    <w:rsid w:val="009461D8"/>
    <w:rsid w:val="00946EF0"/>
    <w:rsid w:val="00947B5D"/>
    <w:rsid w:val="00947E10"/>
    <w:rsid w:val="009506B1"/>
    <w:rsid w:val="009516CE"/>
    <w:rsid w:val="00952138"/>
    <w:rsid w:val="009529B5"/>
    <w:rsid w:val="00952EB0"/>
    <w:rsid w:val="00953988"/>
    <w:rsid w:val="009543EE"/>
    <w:rsid w:val="009563F6"/>
    <w:rsid w:val="009570A8"/>
    <w:rsid w:val="00957AB9"/>
    <w:rsid w:val="00957C10"/>
    <w:rsid w:val="00960654"/>
    <w:rsid w:val="0096100B"/>
    <w:rsid w:val="00961C55"/>
    <w:rsid w:val="009627B1"/>
    <w:rsid w:val="00962B0D"/>
    <w:rsid w:val="00963102"/>
    <w:rsid w:val="00963574"/>
    <w:rsid w:val="00963CFE"/>
    <w:rsid w:val="00964316"/>
    <w:rsid w:val="00965384"/>
    <w:rsid w:val="00965798"/>
    <w:rsid w:val="00965F32"/>
    <w:rsid w:val="009667F4"/>
    <w:rsid w:val="00966D0F"/>
    <w:rsid w:val="0096707A"/>
    <w:rsid w:val="00970035"/>
    <w:rsid w:val="00970597"/>
    <w:rsid w:val="00970B59"/>
    <w:rsid w:val="0097132E"/>
    <w:rsid w:val="00972153"/>
    <w:rsid w:val="00973285"/>
    <w:rsid w:val="00973314"/>
    <w:rsid w:val="00973DCF"/>
    <w:rsid w:val="00974872"/>
    <w:rsid w:val="00974F47"/>
    <w:rsid w:val="00976185"/>
    <w:rsid w:val="009766D9"/>
    <w:rsid w:val="00976864"/>
    <w:rsid w:val="00976FDA"/>
    <w:rsid w:val="00980135"/>
    <w:rsid w:val="009803DA"/>
    <w:rsid w:val="009818E3"/>
    <w:rsid w:val="0098367A"/>
    <w:rsid w:val="00984B93"/>
    <w:rsid w:val="0098512B"/>
    <w:rsid w:val="009855B4"/>
    <w:rsid w:val="009855F3"/>
    <w:rsid w:val="00986D3D"/>
    <w:rsid w:val="0098712E"/>
    <w:rsid w:val="00987228"/>
    <w:rsid w:val="00987338"/>
    <w:rsid w:val="009878E4"/>
    <w:rsid w:val="00987D86"/>
    <w:rsid w:val="00990015"/>
    <w:rsid w:val="00991732"/>
    <w:rsid w:val="00992536"/>
    <w:rsid w:val="0099284C"/>
    <w:rsid w:val="00992857"/>
    <w:rsid w:val="00992D05"/>
    <w:rsid w:val="009930F1"/>
    <w:rsid w:val="00993A9C"/>
    <w:rsid w:val="00993B55"/>
    <w:rsid w:val="00994202"/>
    <w:rsid w:val="00994DC5"/>
    <w:rsid w:val="00995947"/>
    <w:rsid w:val="00995D0F"/>
    <w:rsid w:val="00996411"/>
    <w:rsid w:val="00997041"/>
    <w:rsid w:val="009971BD"/>
    <w:rsid w:val="00997604"/>
    <w:rsid w:val="009A060B"/>
    <w:rsid w:val="009A2BD9"/>
    <w:rsid w:val="009A3315"/>
    <w:rsid w:val="009A3676"/>
    <w:rsid w:val="009A3CD2"/>
    <w:rsid w:val="009A4206"/>
    <w:rsid w:val="009A5400"/>
    <w:rsid w:val="009A565F"/>
    <w:rsid w:val="009A57BC"/>
    <w:rsid w:val="009A5FE4"/>
    <w:rsid w:val="009A68BC"/>
    <w:rsid w:val="009A6CE0"/>
    <w:rsid w:val="009A7E0B"/>
    <w:rsid w:val="009A7FC2"/>
    <w:rsid w:val="009B010D"/>
    <w:rsid w:val="009B0672"/>
    <w:rsid w:val="009B06A8"/>
    <w:rsid w:val="009B153B"/>
    <w:rsid w:val="009B2A95"/>
    <w:rsid w:val="009B2B7F"/>
    <w:rsid w:val="009B2D6F"/>
    <w:rsid w:val="009B2F54"/>
    <w:rsid w:val="009B382C"/>
    <w:rsid w:val="009B4238"/>
    <w:rsid w:val="009B56C4"/>
    <w:rsid w:val="009B5705"/>
    <w:rsid w:val="009B5F62"/>
    <w:rsid w:val="009B7304"/>
    <w:rsid w:val="009B77E1"/>
    <w:rsid w:val="009B7E99"/>
    <w:rsid w:val="009C1A7E"/>
    <w:rsid w:val="009C2C95"/>
    <w:rsid w:val="009C32E1"/>
    <w:rsid w:val="009C3923"/>
    <w:rsid w:val="009C3926"/>
    <w:rsid w:val="009C3935"/>
    <w:rsid w:val="009C514A"/>
    <w:rsid w:val="009C5363"/>
    <w:rsid w:val="009C5508"/>
    <w:rsid w:val="009C5B10"/>
    <w:rsid w:val="009C5F69"/>
    <w:rsid w:val="009C63AE"/>
    <w:rsid w:val="009C70EA"/>
    <w:rsid w:val="009C7613"/>
    <w:rsid w:val="009C76CB"/>
    <w:rsid w:val="009C7AF2"/>
    <w:rsid w:val="009D16C4"/>
    <w:rsid w:val="009D200A"/>
    <w:rsid w:val="009D27B0"/>
    <w:rsid w:val="009D2874"/>
    <w:rsid w:val="009D2BC3"/>
    <w:rsid w:val="009D2DFA"/>
    <w:rsid w:val="009D4EF6"/>
    <w:rsid w:val="009D5076"/>
    <w:rsid w:val="009D5E3C"/>
    <w:rsid w:val="009D5EE4"/>
    <w:rsid w:val="009D60A7"/>
    <w:rsid w:val="009D625D"/>
    <w:rsid w:val="009D6E80"/>
    <w:rsid w:val="009D6F72"/>
    <w:rsid w:val="009E0761"/>
    <w:rsid w:val="009E0849"/>
    <w:rsid w:val="009E0C1E"/>
    <w:rsid w:val="009E1385"/>
    <w:rsid w:val="009E16B1"/>
    <w:rsid w:val="009E16BF"/>
    <w:rsid w:val="009E1B97"/>
    <w:rsid w:val="009E26BF"/>
    <w:rsid w:val="009E27A7"/>
    <w:rsid w:val="009E2AF2"/>
    <w:rsid w:val="009E2E53"/>
    <w:rsid w:val="009E2E5C"/>
    <w:rsid w:val="009E42E0"/>
    <w:rsid w:val="009E469C"/>
    <w:rsid w:val="009E4A55"/>
    <w:rsid w:val="009E52AF"/>
    <w:rsid w:val="009E5B35"/>
    <w:rsid w:val="009E6644"/>
    <w:rsid w:val="009F0CB5"/>
    <w:rsid w:val="009F1400"/>
    <w:rsid w:val="009F168F"/>
    <w:rsid w:val="009F2958"/>
    <w:rsid w:val="009F3A95"/>
    <w:rsid w:val="009F436C"/>
    <w:rsid w:val="009F5F8E"/>
    <w:rsid w:val="009F6220"/>
    <w:rsid w:val="009F67FA"/>
    <w:rsid w:val="009F6B35"/>
    <w:rsid w:val="009F6B65"/>
    <w:rsid w:val="009F6E9B"/>
    <w:rsid w:val="009F7224"/>
    <w:rsid w:val="009F7A40"/>
    <w:rsid w:val="00A004D2"/>
    <w:rsid w:val="00A00A76"/>
    <w:rsid w:val="00A01342"/>
    <w:rsid w:val="00A0162A"/>
    <w:rsid w:val="00A01D4A"/>
    <w:rsid w:val="00A02859"/>
    <w:rsid w:val="00A030D3"/>
    <w:rsid w:val="00A036AC"/>
    <w:rsid w:val="00A0472C"/>
    <w:rsid w:val="00A04A22"/>
    <w:rsid w:val="00A04A5A"/>
    <w:rsid w:val="00A04F67"/>
    <w:rsid w:val="00A051B8"/>
    <w:rsid w:val="00A0535A"/>
    <w:rsid w:val="00A05F9F"/>
    <w:rsid w:val="00A060DF"/>
    <w:rsid w:val="00A06399"/>
    <w:rsid w:val="00A07754"/>
    <w:rsid w:val="00A103BF"/>
    <w:rsid w:val="00A10462"/>
    <w:rsid w:val="00A10832"/>
    <w:rsid w:val="00A1088D"/>
    <w:rsid w:val="00A10C56"/>
    <w:rsid w:val="00A11090"/>
    <w:rsid w:val="00A11307"/>
    <w:rsid w:val="00A12A11"/>
    <w:rsid w:val="00A12AC8"/>
    <w:rsid w:val="00A13A65"/>
    <w:rsid w:val="00A14785"/>
    <w:rsid w:val="00A17330"/>
    <w:rsid w:val="00A17D32"/>
    <w:rsid w:val="00A2026D"/>
    <w:rsid w:val="00A20D15"/>
    <w:rsid w:val="00A20D4B"/>
    <w:rsid w:val="00A22AE9"/>
    <w:rsid w:val="00A230D7"/>
    <w:rsid w:val="00A23826"/>
    <w:rsid w:val="00A238A6"/>
    <w:rsid w:val="00A23B19"/>
    <w:rsid w:val="00A244BD"/>
    <w:rsid w:val="00A2575D"/>
    <w:rsid w:val="00A2610E"/>
    <w:rsid w:val="00A2649E"/>
    <w:rsid w:val="00A279DE"/>
    <w:rsid w:val="00A302EA"/>
    <w:rsid w:val="00A302F8"/>
    <w:rsid w:val="00A31A08"/>
    <w:rsid w:val="00A3269A"/>
    <w:rsid w:val="00A329E1"/>
    <w:rsid w:val="00A33300"/>
    <w:rsid w:val="00A33360"/>
    <w:rsid w:val="00A33CC6"/>
    <w:rsid w:val="00A3478C"/>
    <w:rsid w:val="00A35597"/>
    <w:rsid w:val="00A35A26"/>
    <w:rsid w:val="00A36697"/>
    <w:rsid w:val="00A3684D"/>
    <w:rsid w:val="00A36917"/>
    <w:rsid w:val="00A36D10"/>
    <w:rsid w:val="00A3722E"/>
    <w:rsid w:val="00A37423"/>
    <w:rsid w:val="00A37E4D"/>
    <w:rsid w:val="00A40B6A"/>
    <w:rsid w:val="00A40BCD"/>
    <w:rsid w:val="00A41471"/>
    <w:rsid w:val="00A41CF6"/>
    <w:rsid w:val="00A422A2"/>
    <w:rsid w:val="00A42B85"/>
    <w:rsid w:val="00A450AA"/>
    <w:rsid w:val="00A46131"/>
    <w:rsid w:val="00A46625"/>
    <w:rsid w:val="00A4668E"/>
    <w:rsid w:val="00A46751"/>
    <w:rsid w:val="00A46C41"/>
    <w:rsid w:val="00A470FA"/>
    <w:rsid w:val="00A47554"/>
    <w:rsid w:val="00A478FE"/>
    <w:rsid w:val="00A50332"/>
    <w:rsid w:val="00A50391"/>
    <w:rsid w:val="00A51359"/>
    <w:rsid w:val="00A523DA"/>
    <w:rsid w:val="00A531B9"/>
    <w:rsid w:val="00A53525"/>
    <w:rsid w:val="00A539DB"/>
    <w:rsid w:val="00A54C79"/>
    <w:rsid w:val="00A550D1"/>
    <w:rsid w:val="00A55576"/>
    <w:rsid w:val="00A555A0"/>
    <w:rsid w:val="00A556CB"/>
    <w:rsid w:val="00A5624C"/>
    <w:rsid w:val="00A57091"/>
    <w:rsid w:val="00A60AE8"/>
    <w:rsid w:val="00A60FE0"/>
    <w:rsid w:val="00A61026"/>
    <w:rsid w:val="00A612FF"/>
    <w:rsid w:val="00A61639"/>
    <w:rsid w:val="00A61E56"/>
    <w:rsid w:val="00A629D1"/>
    <w:rsid w:val="00A63949"/>
    <w:rsid w:val="00A63A6F"/>
    <w:rsid w:val="00A63DB7"/>
    <w:rsid w:val="00A64B1A"/>
    <w:rsid w:val="00A652B1"/>
    <w:rsid w:val="00A65676"/>
    <w:rsid w:val="00A66047"/>
    <w:rsid w:val="00A663FE"/>
    <w:rsid w:val="00A704B1"/>
    <w:rsid w:val="00A706A6"/>
    <w:rsid w:val="00A70E30"/>
    <w:rsid w:val="00A71256"/>
    <w:rsid w:val="00A71AC8"/>
    <w:rsid w:val="00A72208"/>
    <w:rsid w:val="00A722F2"/>
    <w:rsid w:val="00A723D7"/>
    <w:rsid w:val="00A72859"/>
    <w:rsid w:val="00A729A6"/>
    <w:rsid w:val="00A72CD1"/>
    <w:rsid w:val="00A72DF9"/>
    <w:rsid w:val="00A732D7"/>
    <w:rsid w:val="00A74132"/>
    <w:rsid w:val="00A74E7C"/>
    <w:rsid w:val="00A75F7B"/>
    <w:rsid w:val="00A7601A"/>
    <w:rsid w:val="00A76C7A"/>
    <w:rsid w:val="00A77102"/>
    <w:rsid w:val="00A771D5"/>
    <w:rsid w:val="00A777B2"/>
    <w:rsid w:val="00A807FC"/>
    <w:rsid w:val="00A813B8"/>
    <w:rsid w:val="00A81E1B"/>
    <w:rsid w:val="00A82927"/>
    <w:rsid w:val="00A829B5"/>
    <w:rsid w:val="00A8306E"/>
    <w:rsid w:val="00A8319A"/>
    <w:rsid w:val="00A8399F"/>
    <w:rsid w:val="00A83A8B"/>
    <w:rsid w:val="00A83AB3"/>
    <w:rsid w:val="00A8419E"/>
    <w:rsid w:val="00A845E9"/>
    <w:rsid w:val="00A84645"/>
    <w:rsid w:val="00A84FC0"/>
    <w:rsid w:val="00A8502C"/>
    <w:rsid w:val="00A852A7"/>
    <w:rsid w:val="00A867E9"/>
    <w:rsid w:val="00A87AAA"/>
    <w:rsid w:val="00A87F98"/>
    <w:rsid w:val="00A90B5D"/>
    <w:rsid w:val="00A90CE4"/>
    <w:rsid w:val="00A916F7"/>
    <w:rsid w:val="00A91A69"/>
    <w:rsid w:val="00A91DEB"/>
    <w:rsid w:val="00A91F6C"/>
    <w:rsid w:val="00A9458C"/>
    <w:rsid w:val="00A94AE5"/>
    <w:rsid w:val="00A94B18"/>
    <w:rsid w:val="00A94E08"/>
    <w:rsid w:val="00A960F9"/>
    <w:rsid w:val="00A96291"/>
    <w:rsid w:val="00A963BB"/>
    <w:rsid w:val="00A96ED6"/>
    <w:rsid w:val="00A975AC"/>
    <w:rsid w:val="00A9776C"/>
    <w:rsid w:val="00A97E0C"/>
    <w:rsid w:val="00AA059C"/>
    <w:rsid w:val="00AA0FBD"/>
    <w:rsid w:val="00AA11DA"/>
    <w:rsid w:val="00AA2766"/>
    <w:rsid w:val="00AA2830"/>
    <w:rsid w:val="00AA33CC"/>
    <w:rsid w:val="00AA3D6D"/>
    <w:rsid w:val="00AA489C"/>
    <w:rsid w:val="00AA4F92"/>
    <w:rsid w:val="00AA5525"/>
    <w:rsid w:val="00AA55CE"/>
    <w:rsid w:val="00AA57E1"/>
    <w:rsid w:val="00AA5F04"/>
    <w:rsid w:val="00AA6CFE"/>
    <w:rsid w:val="00AA74FC"/>
    <w:rsid w:val="00AA774C"/>
    <w:rsid w:val="00AA7C9B"/>
    <w:rsid w:val="00AA7CDB"/>
    <w:rsid w:val="00AB1767"/>
    <w:rsid w:val="00AB198A"/>
    <w:rsid w:val="00AB239F"/>
    <w:rsid w:val="00AB245E"/>
    <w:rsid w:val="00AB264B"/>
    <w:rsid w:val="00AB373F"/>
    <w:rsid w:val="00AB420F"/>
    <w:rsid w:val="00AB4456"/>
    <w:rsid w:val="00AB6709"/>
    <w:rsid w:val="00AB6732"/>
    <w:rsid w:val="00AB7F27"/>
    <w:rsid w:val="00AC0E59"/>
    <w:rsid w:val="00AC23EE"/>
    <w:rsid w:val="00AC274D"/>
    <w:rsid w:val="00AC2C48"/>
    <w:rsid w:val="00AC3C97"/>
    <w:rsid w:val="00AC3ECB"/>
    <w:rsid w:val="00AC4D82"/>
    <w:rsid w:val="00AC4E05"/>
    <w:rsid w:val="00AC54FB"/>
    <w:rsid w:val="00AC5B49"/>
    <w:rsid w:val="00AC6270"/>
    <w:rsid w:val="00AC67F0"/>
    <w:rsid w:val="00AC6BA1"/>
    <w:rsid w:val="00AD0084"/>
    <w:rsid w:val="00AD03ED"/>
    <w:rsid w:val="00AD0604"/>
    <w:rsid w:val="00AD0ABB"/>
    <w:rsid w:val="00AD0BCD"/>
    <w:rsid w:val="00AD1EEE"/>
    <w:rsid w:val="00AD34D0"/>
    <w:rsid w:val="00AD3B1E"/>
    <w:rsid w:val="00AD524F"/>
    <w:rsid w:val="00AD5694"/>
    <w:rsid w:val="00AD61A3"/>
    <w:rsid w:val="00AD6AD4"/>
    <w:rsid w:val="00AD6CD0"/>
    <w:rsid w:val="00AE0A4F"/>
    <w:rsid w:val="00AE0F82"/>
    <w:rsid w:val="00AE1111"/>
    <w:rsid w:val="00AE177C"/>
    <w:rsid w:val="00AE1D50"/>
    <w:rsid w:val="00AE1DFF"/>
    <w:rsid w:val="00AE1EB8"/>
    <w:rsid w:val="00AE2283"/>
    <w:rsid w:val="00AE2574"/>
    <w:rsid w:val="00AE2D0E"/>
    <w:rsid w:val="00AE326A"/>
    <w:rsid w:val="00AE3B1A"/>
    <w:rsid w:val="00AE43A0"/>
    <w:rsid w:val="00AE4FDF"/>
    <w:rsid w:val="00AE55C6"/>
    <w:rsid w:val="00AE5794"/>
    <w:rsid w:val="00AE62D2"/>
    <w:rsid w:val="00AE684A"/>
    <w:rsid w:val="00AE6D77"/>
    <w:rsid w:val="00AE7259"/>
    <w:rsid w:val="00AE76A9"/>
    <w:rsid w:val="00AE76FA"/>
    <w:rsid w:val="00AF120D"/>
    <w:rsid w:val="00AF1A19"/>
    <w:rsid w:val="00AF1BC5"/>
    <w:rsid w:val="00AF26C2"/>
    <w:rsid w:val="00AF2B31"/>
    <w:rsid w:val="00AF2FB7"/>
    <w:rsid w:val="00AF4E87"/>
    <w:rsid w:val="00AF5FF4"/>
    <w:rsid w:val="00AF65F2"/>
    <w:rsid w:val="00AF6C33"/>
    <w:rsid w:val="00AF6E1E"/>
    <w:rsid w:val="00AF72CE"/>
    <w:rsid w:val="00B00186"/>
    <w:rsid w:val="00B001FF"/>
    <w:rsid w:val="00B004E4"/>
    <w:rsid w:val="00B01180"/>
    <w:rsid w:val="00B012DC"/>
    <w:rsid w:val="00B0155B"/>
    <w:rsid w:val="00B01896"/>
    <w:rsid w:val="00B019A4"/>
    <w:rsid w:val="00B03CDB"/>
    <w:rsid w:val="00B04B34"/>
    <w:rsid w:val="00B05257"/>
    <w:rsid w:val="00B0567F"/>
    <w:rsid w:val="00B05D91"/>
    <w:rsid w:val="00B0648D"/>
    <w:rsid w:val="00B07F03"/>
    <w:rsid w:val="00B107E5"/>
    <w:rsid w:val="00B10D9F"/>
    <w:rsid w:val="00B115F7"/>
    <w:rsid w:val="00B118C4"/>
    <w:rsid w:val="00B11CEA"/>
    <w:rsid w:val="00B11D14"/>
    <w:rsid w:val="00B12362"/>
    <w:rsid w:val="00B1302F"/>
    <w:rsid w:val="00B1309E"/>
    <w:rsid w:val="00B14067"/>
    <w:rsid w:val="00B167F3"/>
    <w:rsid w:val="00B16A14"/>
    <w:rsid w:val="00B16EDC"/>
    <w:rsid w:val="00B175A0"/>
    <w:rsid w:val="00B205F5"/>
    <w:rsid w:val="00B20D47"/>
    <w:rsid w:val="00B210A8"/>
    <w:rsid w:val="00B223E5"/>
    <w:rsid w:val="00B22572"/>
    <w:rsid w:val="00B22E94"/>
    <w:rsid w:val="00B23903"/>
    <w:rsid w:val="00B243E9"/>
    <w:rsid w:val="00B2462F"/>
    <w:rsid w:val="00B24C13"/>
    <w:rsid w:val="00B2553C"/>
    <w:rsid w:val="00B25AE8"/>
    <w:rsid w:val="00B25E16"/>
    <w:rsid w:val="00B276FE"/>
    <w:rsid w:val="00B278B5"/>
    <w:rsid w:val="00B303F4"/>
    <w:rsid w:val="00B31425"/>
    <w:rsid w:val="00B31982"/>
    <w:rsid w:val="00B32683"/>
    <w:rsid w:val="00B32CAF"/>
    <w:rsid w:val="00B32CE9"/>
    <w:rsid w:val="00B34D8C"/>
    <w:rsid w:val="00B354D3"/>
    <w:rsid w:val="00B35C78"/>
    <w:rsid w:val="00B35CBB"/>
    <w:rsid w:val="00B362F4"/>
    <w:rsid w:val="00B3644B"/>
    <w:rsid w:val="00B37C15"/>
    <w:rsid w:val="00B4029B"/>
    <w:rsid w:val="00B407DB"/>
    <w:rsid w:val="00B40992"/>
    <w:rsid w:val="00B41178"/>
    <w:rsid w:val="00B41762"/>
    <w:rsid w:val="00B426FC"/>
    <w:rsid w:val="00B42E87"/>
    <w:rsid w:val="00B43B4A"/>
    <w:rsid w:val="00B43DF5"/>
    <w:rsid w:val="00B4437B"/>
    <w:rsid w:val="00B455CC"/>
    <w:rsid w:val="00B45695"/>
    <w:rsid w:val="00B45A68"/>
    <w:rsid w:val="00B4682E"/>
    <w:rsid w:val="00B47270"/>
    <w:rsid w:val="00B4752F"/>
    <w:rsid w:val="00B502FC"/>
    <w:rsid w:val="00B517BD"/>
    <w:rsid w:val="00B5248D"/>
    <w:rsid w:val="00B529C0"/>
    <w:rsid w:val="00B5322E"/>
    <w:rsid w:val="00B53924"/>
    <w:rsid w:val="00B54A12"/>
    <w:rsid w:val="00B557B4"/>
    <w:rsid w:val="00B55DD2"/>
    <w:rsid w:val="00B56CEA"/>
    <w:rsid w:val="00B57871"/>
    <w:rsid w:val="00B61EFC"/>
    <w:rsid w:val="00B62315"/>
    <w:rsid w:val="00B629FB"/>
    <w:rsid w:val="00B63398"/>
    <w:rsid w:val="00B64191"/>
    <w:rsid w:val="00B6496E"/>
    <w:rsid w:val="00B64E9B"/>
    <w:rsid w:val="00B65707"/>
    <w:rsid w:val="00B65CB0"/>
    <w:rsid w:val="00B6723F"/>
    <w:rsid w:val="00B67A0D"/>
    <w:rsid w:val="00B67A10"/>
    <w:rsid w:val="00B70244"/>
    <w:rsid w:val="00B708BE"/>
    <w:rsid w:val="00B70D93"/>
    <w:rsid w:val="00B71E97"/>
    <w:rsid w:val="00B730C5"/>
    <w:rsid w:val="00B73C2E"/>
    <w:rsid w:val="00B73FB1"/>
    <w:rsid w:val="00B745C7"/>
    <w:rsid w:val="00B76E70"/>
    <w:rsid w:val="00B76FAF"/>
    <w:rsid w:val="00B77546"/>
    <w:rsid w:val="00B80829"/>
    <w:rsid w:val="00B80B74"/>
    <w:rsid w:val="00B83045"/>
    <w:rsid w:val="00B83EF0"/>
    <w:rsid w:val="00B83F0A"/>
    <w:rsid w:val="00B8446B"/>
    <w:rsid w:val="00B851D7"/>
    <w:rsid w:val="00B85BB7"/>
    <w:rsid w:val="00B862D2"/>
    <w:rsid w:val="00B87558"/>
    <w:rsid w:val="00B87BEC"/>
    <w:rsid w:val="00B90715"/>
    <w:rsid w:val="00B908CD"/>
    <w:rsid w:val="00B90BF1"/>
    <w:rsid w:val="00B90F9B"/>
    <w:rsid w:val="00B9265C"/>
    <w:rsid w:val="00B92E77"/>
    <w:rsid w:val="00B939AA"/>
    <w:rsid w:val="00B93AA2"/>
    <w:rsid w:val="00B93C2D"/>
    <w:rsid w:val="00B95053"/>
    <w:rsid w:val="00B952D7"/>
    <w:rsid w:val="00B95669"/>
    <w:rsid w:val="00B95856"/>
    <w:rsid w:val="00B968FA"/>
    <w:rsid w:val="00B96FF8"/>
    <w:rsid w:val="00B97438"/>
    <w:rsid w:val="00BA022E"/>
    <w:rsid w:val="00BA04EC"/>
    <w:rsid w:val="00BA0BD0"/>
    <w:rsid w:val="00BA0D5B"/>
    <w:rsid w:val="00BA1208"/>
    <w:rsid w:val="00BA1968"/>
    <w:rsid w:val="00BA1D0B"/>
    <w:rsid w:val="00BA1ECE"/>
    <w:rsid w:val="00BA2308"/>
    <w:rsid w:val="00BA2E28"/>
    <w:rsid w:val="00BA3C20"/>
    <w:rsid w:val="00BA41B6"/>
    <w:rsid w:val="00BA462C"/>
    <w:rsid w:val="00BA4B2F"/>
    <w:rsid w:val="00BA4B3F"/>
    <w:rsid w:val="00BA4EC2"/>
    <w:rsid w:val="00BA51ED"/>
    <w:rsid w:val="00BA543B"/>
    <w:rsid w:val="00BA5AAF"/>
    <w:rsid w:val="00BA6136"/>
    <w:rsid w:val="00BA6371"/>
    <w:rsid w:val="00BA6614"/>
    <w:rsid w:val="00BA668A"/>
    <w:rsid w:val="00BB1395"/>
    <w:rsid w:val="00BB1892"/>
    <w:rsid w:val="00BB20D0"/>
    <w:rsid w:val="00BB3434"/>
    <w:rsid w:val="00BB3751"/>
    <w:rsid w:val="00BB4018"/>
    <w:rsid w:val="00BB41AF"/>
    <w:rsid w:val="00BB5D6A"/>
    <w:rsid w:val="00BB6E19"/>
    <w:rsid w:val="00BB70F3"/>
    <w:rsid w:val="00BB71AA"/>
    <w:rsid w:val="00BB7587"/>
    <w:rsid w:val="00BB7DD3"/>
    <w:rsid w:val="00BC0442"/>
    <w:rsid w:val="00BC091D"/>
    <w:rsid w:val="00BC1F99"/>
    <w:rsid w:val="00BC20C1"/>
    <w:rsid w:val="00BC29FD"/>
    <w:rsid w:val="00BC2E51"/>
    <w:rsid w:val="00BC3D55"/>
    <w:rsid w:val="00BC4203"/>
    <w:rsid w:val="00BC42E4"/>
    <w:rsid w:val="00BC4412"/>
    <w:rsid w:val="00BC47EB"/>
    <w:rsid w:val="00BC4A1E"/>
    <w:rsid w:val="00BC53A4"/>
    <w:rsid w:val="00BC5787"/>
    <w:rsid w:val="00BC5FFD"/>
    <w:rsid w:val="00BC6501"/>
    <w:rsid w:val="00BC6D77"/>
    <w:rsid w:val="00BC6DD6"/>
    <w:rsid w:val="00BD092E"/>
    <w:rsid w:val="00BD1D8B"/>
    <w:rsid w:val="00BD2500"/>
    <w:rsid w:val="00BD2EA0"/>
    <w:rsid w:val="00BD3359"/>
    <w:rsid w:val="00BD353F"/>
    <w:rsid w:val="00BD3E34"/>
    <w:rsid w:val="00BD415F"/>
    <w:rsid w:val="00BD4200"/>
    <w:rsid w:val="00BD44C4"/>
    <w:rsid w:val="00BD62C5"/>
    <w:rsid w:val="00BD72CB"/>
    <w:rsid w:val="00BD7688"/>
    <w:rsid w:val="00BE004F"/>
    <w:rsid w:val="00BE08E6"/>
    <w:rsid w:val="00BE0DE7"/>
    <w:rsid w:val="00BE1149"/>
    <w:rsid w:val="00BE145F"/>
    <w:rsid w:val="00BE1914"/>
    <w:rsid w:val="00BE284D"/>
    <w:rsid w:val="00BE2985"/>
    <w:rsid w:val="00BE2E4A"/>
    <w:rsid w:val="00BE3C55"/>
    <w:rsid w:val="00BE484C"/>
    <w:rsid w:val="00BE4C10"/>
    <w:rsid w:val="00BE594B"/>
    <w:rsid w:val="00BE5F5A"/>
    <w:rsid w:val="00BE6F7B"/>
    <w:rsid w:val="00BE7210"/>
    <w:rsid w:val="00BF18BD"/>
    <w:rsid w:val="00BF217F"/>
    <w:rsid w:val="00BF271D"/>
    <w:rsid w:val="00BF29D4"/>
    <w:rsid w:val="00BF2AF9"/>
    <w:rsid w:val="00BF2FC5"/>
    <w:rsid w:val="00BF37C9"/>
    <w:rsid w:val="00BF41B2"/>
    <w:rsid w:val="00BF59B2"/>
    <w:rsid w:val="00BF5B30"/>
    <w:rsid w:val="00BF5BDB"/>
    <w:rsid w:val="00BF6BB7"/>
    <w:rsid w:val="00BF71A1"/>
    <w:rsid w:val="00BF74DB"/>
    <w:rsid w:val="00BF76A9"/>
    <w:rsid w:val="00BF7FE9"/>
    <w:rsid w:val="00C00ADC"/>
    <w:rsid w:val="00C0138D"/>
    <w:rsid w:val="00C034CA"/>
    <w:rsid w:val="00C036A7"/>
    <w:rsid w:val="00C03E76"/>
    <w:rsid w:val="00C03F2F"/>
    <w:rsid w:val="00C041C2"/>
    <w:rsid w:val="00C04B58"/>
    <w:rsid w:val="00C05762"/>
    <w:rsid w:val="00C060DB"/>
    <w:rsid w:val="00C10CDE"/>
    <w:rsid w:val="00C11EE5"/>
    <w:rsid w:val="00C1211B"/>
    <w:rsid w:val="00C12920"/>
    <w:rsid w:val="00C12D33"/>
    <w:rsid w:val="00C134B6"/>
    <w:rsid w:val="00C134BB"/>
    <w:rsid w:val="00C13650"/>
    <w:rsid w:val="00C14214"/>
    <w:rsid w:val="00C14321"/>
    <w:rsid w:val="00C14670"/>
    <w:rsid w:val="00C14C85"/>
    <w:rsid w:val="00C14DA7"/>
    <w:rsid w:val="00C16548"/>
    <w:rsid w:val="00C1697D"/>
    <w:rsid w:val="00C16B09"/>
    <w:rsid w:val="00C16BB1"/>
    <w:rsid w:val="00C16D6A"/>
    <w:rsid w:val="00C16E55"/>
    <w:rsid w:val="00C20756"/>
    <w:rsid w:val="00C20A68"/>
    <w:rsid w:val="00C223A4"/>
    <w:rsid w:val="00C22450"/>
    <w:rsid w:val="00C2277E"/>
    <w:rsid w:val="00C2348D"/>
    <w:rsid w:val="00C23842"/>
    <w:rsid w:val="00C23A2F"/>
    <w:rsid w:val="00C24217"/>
    <w:rsid w:val="00C245A8"/>
    <w:rsid w:val="00C2463C"/>
    <w:rsid w:val="00C24D8B"/>
    <w:rsid w:val="00C25966"/>
    <w:rsid w:val="00C25C1C"/>
    <w:rsid w:val="00C25F0C"/>
    <w:rsid w:val="00C26AFE"/>
    <w:rsid w:val="00C27976"/>
    <w:rsid w:val="00C27B08"/>
    <w:rsid w:val="00C3002A"/>
    <w:rsid w:val="00C30168"/>
    <w:rsid w:val="00C306D2"/>
    <w:rsid w:val="00C30E16"/>
    <w:rsid w:val="00C3153F"/>
    <w:rsid w:val="00C33065"/>
    <w:rsid w:val="00C33DC3"/>
    <w:rsid w:val="00C341EB"/>
    <w:rsid w:val="00C34619"/>
    <w:rsid w:val="00C34A02"/>
    <w:rsid w:val="00C34FA3"/>
    <w:rsid w:val="00C35473"/>
    <w:rsid w:val="00C35560"/>
    <w:rsid w:val="00C3633F"/>
    <w:rsid w:val="00C41CCB"/>
    <w:rsid w:val="00C433BE"/>
    <w:rsid w:val="00C43A30"/>
    <w:rsid w:val="00C440EF"/>
    <w:rsid w:val="00C44317"/>
    <w:rsid w:val="00C44A23"/>
    <w:rsid w:val="00C4520F"/>
    <w:rsid w:val="00C454A7"/>
    <w:rsid w:val="00C4551E"/>
    <w:rsid w:val="00C45837"/>
    <w:rsid w:val="00C50A87"/>
    <w:rsid w:val="00C50CBF"/>
    <w:rsid w:val="00C5101F"/>
    <w:rsid w:val="00C5106B"/>
    <w:rsid w:val="00C51CC2"/>
    <w:rsid w:val="00C528B2"/>
    <w:rsid w:val="00C539C8"/>
    <w:rsid w:val="00C54657"/>
    <w:rsid w:val="00C54B78"/>
    <w:rsid w:val="00C557E8"/>
    <w:rsid w:val="00C55A98"/>
    <w:rsid w:val="00C560D9"/>
    <w:rsid w:val="00C562A7"/>
    <w:rsid w:val="00C568E5"/>
    <w:rsid w:val="00C569D3"/>
    <w:rsid w:val="00C56C0D"/>
    <w:rsid w:val="00C56EFD"/>
    <w:rsid w:val="00C5777F"/>
    <w:rsid w:val="00C57C0A"/>
    <w:rsid w:val="00C60319"/>
    <w:rsid w:val="00C6098C"/>
    <w:rsid w:val="00C60D98"/>
    <w:rsid w:val="00C614B5"/>
    <w:rsid w:val="00C63508"/>
    <w:rsid w:val="00C64B3D"/>
    <w:rsid w:val="00C6514C"/>
    <w:rsid w:val="00C651DB"/>
    <w:rsid w:val="00C6612C"/>
    <w:rsid w:val="00C6638D"/>
    <w:rsid w:val="00C66A7D"/>
    <w:rsid w:val="00C67D6C"/>
    <w:rsid w:val="00C70A80"/>
    <w:rsid w:val="00C7173F"/>
    <w:rsid w:val="00C72961"/>
    <w:rsid w:val="00C72A36"/>
    <w:rsid w:val="00C72DBA"/>
    <w:rsid w:val="00C731E2"/>
    <w:rsid w:val="00C73215"/>
    <w:rsid w:val="00C73306"/>
    <w:rsid w:val="00C733DC"/>
    <w:rsid w:val="00C7378E"/>
    <w:rsid w:val="00C739BD"/>
    <w:rsid w:val="00C74C3C"/>
    <w:rsid w:val="00C75206"/>
    <w:rsid w:val="00C75A7D"/>
    <w:rsid w:val="00C75FB7"/>
    <w:rsid w:val="00C761D9"/>
    <w:rsid w:val="00C76AF9"/>
    <w:rsid w:val="00C77196"/>
    <w:rsid w:val="00C773AE"/>
    <w:rsid w:val="00C80001"/>
    <w:rsid w:val="00C802C3"/>
    <w:rsid w:val="00C80415"/>
    <w:rsid w:val="00C8059E"/>
    <w:rsid w:val="00C80CA7"/>
    <w:rsid w:val="00C83759"/>
    <w:rsid w:val="00C83D24"/>
    <w:rsid w:val="00C86709"/>
    <w:rsid w:val="00C867E0"/>
    <w:rsid w:val="00C871B3"/>
    <w:rsid w:val="00C8748D"/>
    <w:rsid w:val="00C8777C"/>
    <w:rsid w:val="00C87C03"/>
    <w:rsid w:val="00C908FA"/>
    <w:rsid w:val="00C90EF5"/>
    <w:rsid w:val="00C919E2"/>
    <w:rsid w:val="00C91C77"/>
    <w:rsid w:val="00C91D11"/>
    <w:rsid w:val="00C92CA4"/>
    <w:rsid w:val="00C94B24"/>
    <w:rsid w:val="00C94F2B"/>
    <w:rsid w:val="00C95C09"/>
    <w:rsid w:val="00C95F3C"/>
    <w:rsid w:val="00C97031"/>
    <w:rsid w:val="00CA230B"/>
    <w:rsid w:val="00CA2B7D"/>
    <w:rsid w:val="00CA2C36"/>
    <w:rsid w:val="00CA369B"/>
    <w:rsid w:val="00CA3A4A"/>
    <w:rsid w:val="00CA3BDA"/>
    <w:rsid w:val="00CA4193"/>
    <w:rsid w:val="00CA4694"/>
    <w:rsid w:val="00CA4738"/>
    <w:rsid w:val="00CA4CEC"/>
    <w:rsid w:val="00CA4E3F"/>
    <w:rsid w:val="00CA543D"/>
    <w:rsid w:val="00CA558A"/>
    <w:rsid w:val="00CA595E"/>
    <w:rsid w:val="00CA5BF5"/>
    <w:rsid w:val="00CA6033"/>
    <w:rsid w:val="00CA6CAC"/>
    <w:rsid w:val="00CA7FC1"/>
    <w:rsid w:val="00CB03DF"/>
    <w:rsid w:val="00CB0559"/>
    <w:rsid w:val="00CB1AA7"/>
    <w:rsid w:val="00CB20C3"/>
    <w:rsid w:val="00CB2AC2"/>
    <w:rsid w:val="00CB34DE"/>
    <w:rsid w:val="00CB3D4D"/>
    <w:rsid w:val="00CB47F2"/>
    <w:rsid w:val="00CB5329"/>
    <w:rsid w:val="00CB538F"/>
    <w:rsid w:val="00CB5407"/>
    <w:rsid w:val="00CB5958"/>
    <w:rsid w:val="00CB5965"/>
    <w:rsid w:val="00CB5F69"/>
    <w:rsid w:val="00CB68DA"/>
    <w:rsid w:val="00CB735A"/>
    <w:rsid w:val="00CB788C"/>
    <w:rsid w:val="00CC0920"/>
    <w:rsid w:val="00CC11AA"/>
    <w:rsid w:val="00CC1316"/>
    <w:rsid w:val="00CC1622"/>
    <w:rsid w:val="00CC2FA2"/>
    <w:rsid w:val="00CC33B0"/>
    <w:rsid w:val="00CC4553"/>
    <w:rsid w:val="00CC501E"/>
    <w:rsid w:val="00CC5185"/>
    <w:rsid w:val="00CC521B"/>
    <w:rsid w:val="00CC5872"/>
    <w:rsid w:val="00CC6C96"/>
    <w:rsid w:val="00CC7096"/>
    <w:rsid w:val="00CC757C"/>
    <w:rsid w:val="00CD06BD"/>
    <w:rsid w:val="00CD0EFE"/>
    <w:rsid w:val="00CD1CCD"/>
    <w:rsid w:val="00CD234C"/>
    <w:rsid w:val="00CD2950"/>
    <w:rsid w:val="00CD32E3"/>
    <w:rsid w:val="00CD3436"/>
    <w:rsid w:val="00CD360C"/>
    <w:rsid w:val="00CD36EB"/>
    <w:rsid w:val="00CD39E0"/>
    <w:rsid w:val="00CD3AE7"/>
    <w:rsid w:val="00CD3B0B"/>
    <w:rsid w:val="00CD41F0"/>
    <w:rsid w:val="00CD49F3"/>
    <w:rsid w:val="00CD52A2"/>
    <w:rsid w:val="00CD7797"/>
    <w:rsid w:val="00CE15CB"/>
    <w:rsid w:val="00CE1B9C"/>
    <w:rsid w:val="00CE294B"/>
    <w:rsid w:val="00CE2D62"/>
    <w:rsid w:val="00CE3139"/>
    <w:rsid w:val="00CE336B"/>
    <w:rsid w:val="00CE43F4"/>
    <w:rsid w:val="00CE4860"/>
    <w:rsid w:val="00CE591C"/>
    <w:rsid w:val="00CE5C73"/>
    <w:rsid w:val="00CE6176"/>
    <w:rsid w:val="00CF0267"/>
    <w:rsid w:val="00CF0450"/>
    <w:rsid w:val="00CF0A89"/>
    <w:rsid w:val="00CF0C5A"/>
    <w:rsid w:val="00CF1B4D"/>
    <w:rsid w:val="00CF26B6"/>
    <w:rsid w:val="00CF2778"/>
    <w:rsid w:val="00CF3F5D"/>
    <w:rsid w:val="00CF4989"/>
    <w:rsid w:val="00CF4BD5"/>
    <w:rsid w:val="00CF5292"/>
    <w:rsid w:val="00CF5403"/>
    <w:rsid w:val="00CF569E"/>
    <w:rsid w:val="00CF668D"/>
    <w:rsid w:val="00CF6F58"/>
    <w:rsid w:val="00CF779D"/>
    <w:rsid w:val="00CF7944"/>
    <w:rsid w:val="00CF7F3E"/>
    <w:rsid w:val="00D00BB3"/>
    <w:rsid w:val="00D00BCA"/>
    <w:rsid w:val="00D0179C"/>
    <w:rsid w:val="00D01880"/>
    <w:rsid w:val="00D02885"/>
    <w:rsid w:val="00D034BF"/>
    <w:rsid w:val="00D039E0"/>
    <w:rsid w:val="00D03B25"/>
    <w:rsid w:val="00D03E55"/>
    <w:rsid w:val="00D0421F"/>
    <w:rsid w:val="00D04558"/>
    <w:rsid w:val="00D047E8"/>
    <w:rsid w:val="00D04AB8"/>
    <w:rsid w:val="00D04EC6"/>
    <w:rsid w:val="00D04FEF"/>
    <w:rsid w:val="00D0715C"/>
    <w:rsid w:val="00D07508"/>
    <w:rsid w:val="00D07A24"/>
    <w:rsid w:val="00D07FA7"/>
    <w:rsid w:val="00D10BB8"/>
    <w:rsid w:val="00D11238"/>
    <w:rsid w:val="00D118A0"/>
    <w:rsid w:val="00D122CE"/>
    <w:rsid w:val="00D13D44"/>
    <w:rsid w:val="00D14260"/>
    <w:rsid w:val="00D17630"/>
    <w:rsid w:val="00D17B18"/>
    <w:rsid w:val="00D17C4D"/>
    <w:rsid w:val="00D17DD0"/>
    <w:rsid w:val="00D201FD"/>
    <w:rsid w:val="00D21465"/>
    <w:rsid w:val="00D2264D"/>
    <w:rsid w:val="00D22D82"/>
    <w:rsid w:val="00D25D51"/>
    <w:rsid w:val="00D26FAC"/>
    <w:rsid w:val="00D27006"/>
    <w:rsid w:val="00D27010"/>
    <w:rsid w:val="00D27095"/>
    <w:rsid w:val="00D27769"/>
    <w:rsid w:val="00D3047B"/>
    <w:rsid w:val="00D304F6"/>
    <w:rsid w:val="00D30600"/>
    <w:rsid w:val="00D325B8"/>
    <w:rsid w:val="00D32AC3"/>
    <w:rsid w:val="00D35B3D"/>
    <w:rsid w:val="00D35E74"/>
    <w:rsid w:val="00D36757"/>
    <w:rsid w:val="00D36811"/>
    <w:rsid w:val="00D3740B"/>
    <w:rsid w:val="00D40763"/>
    <w:rsid w:val="00D40B62"/>
    <w:rsid w:val="00D40BD7"/>
    <w:rsid w:val="00D40F8A"/>
    <w:rsid w:val="00D416C2"/>
    <w:rsid w:val="00D42016"/>
    <w:rsid w:val="00D42F4D"/>
    <w:rsid w:val="00D430DE"/>
    <w:rsid w:val="00D441D7"/>
    <w:rsid w:val="00D445BE"/>
    <w:rsid w:val="00D44C07"/>
    <w:rsid w:val="00D45818"/>
    <w:rsid w:val="00D45CFD"/>
    <w:rsid w:val="00D45E90"/>
    <w:rsid w:val="00D46238"/>
    <w:rsid w:val="00D46960"/>
    <w:rsid w:val="00D476CF"/>
    <w:rsid w:val="00D478CC"/>
    <w:rsid w:val="00D5148D"/>
    <w:rsid w:val="00D5207A"/>
    <w:rsid w:val="00D5248D"/>
    <w:rsid w:val="00D52976"/>
    <w:rsid w:val="00D52E2E"/>
    <w:rsid w:val="00D53273"/>
    <w:rsid w:val="00D5353E"/>
    <w:rsid w:val="00D54574"/>
    <w:rsid w:val="00D54849"/>
    <w:rsid w:val="00D54A27"/>
    <w:rsid w:val="00D55172"/>
    <w:rsid w:val="00D555B7"/>
    <w:rsid w:val="00D55F4B"/>
    <w:rsid w:val="00D55FAC"/>
    <w:rsid w:val="00D563FB"/>
    <w:rsid w:val="00D568BD"/>
    <w:rsid w:val="00D6186E"/>
    <w:rsid w:val="00D61A54"/>
    <w:rsid w:val="00D62938"/>
    <w:rsid w:val="00D64ED6"/>
    <w:rsid w:val="00D64FC1"/>
    <w:rsid w:val="00D6795B"/>
    <w:rsid w:val="00D67B4F"/>
    <w:rsid w:val="00D67FA3"/>
    <w:rsid w:val="00D7016B"/>
    <w:rsid w:val="00D70334"/>
    <w:rsid w:val="00D711B9"/>
    <w:rsid w:val="00D72183"/>
    <w:rsid w:val="00D7235E"/>
    <w:rsid w:val="00D72763"/>
    <w:rsid w:val="00D72E46"/>
    <w:rsid w:val="00D73592"/>
    <w:rsid w:val="00D73988"/>
    <w:rsid w:val="00D73D22"/>
    <w:rsid w:val="00D74112"/>
    <w:rsid w:val="00D743B2"/>
    <w:rsid w:val="00D74568"/>
    <w:rsid w:val="00D746D0"/>
    <w:rsid w:val="00D74AC0"/>
    <w:rsid w:val="00D74D52"/>
    <w:rsid w:val="00D74F60"/>
    <w:rsid w:val="00D7528A"/>
    <w:rsid w:val="00D75D0A"/>
    <w:rsid w:val="00D75EED"/>
    <w:rsid w:val="00D77356"/>
    <w:rsid w:val="00D80174"/>
    <w:rsid w:val="00D8021E"/>
    <w:rsid w:val="00D8087E"/>
    <w:rsid w:val="00D80AD1"/>
    <w:rsid w:val="00D82391"/>
    <w:rsid w:val="00D832B6"/>
    <w:rsid w:val="00D83432"/>
    <w:rsid w:val="00D834C0"/>
    <w:rsid w:val="00D835D1"/>
    <w:rsid w:val="00D843D9"/>
    <w:rsid w:val="00D85A64"/>
    <w:rsid w:val="00D85E3F"/>
    <w:rsid w:val="00D90094"/>
    <w:rsid w:val="00D9020C"/>
    <w:rsid w:val="00D907EA"/>
    <w:rsid w:val="00D913C6"/>
    <w:rsid w:val="00D918CA"/>
    <w:rsid w:val="00D92237"/>
    <w:rsid w:val="00D927D0"/>
    <w:rsid w:val="00D93595"/>
    <w:rsid w:val="00D94485"/>
    <w:rsid w:val="00D944BE"/>
    <w:rsid w:val="00D945BA"/>
    <w:rsid w:val="00D9516D"/>
    <w:rsid w:val="00D955AE"/>
    <w:rsid w:val="00D95A25"/>
    <w:rsid w:val="00D96B62"/>
    <w:rsid w:val="00D96E5C"/>
    <w:rsid w:val="00D97478"/>
    <w:rsid w:val="00D97E92"/>
    <w:rsid w:val="00DA0726"/>
    <w:rsid w:val="00DA0D02"/>
    <w:rsid w:val="00DA1D2C"/>
    <w:rsid w:val="00DA2349"/>
    <w:rsid w:val="00DA253C"/>
    <w:rsid w:val="00DA283E"/>
    <w:rsid w:val="00DA3055"/>
    <w:rsid w:val="00DA3D70"/>
    <w:rsid w:val="00DA4356"/>
    <w:rsid w:val="00DA475D"/>
    <w:rsid w:val="00DA5419"/>
    <w:rsid w:val="00DA5CA0"/>
    <w:rsid w:val="00DA5CA5"/>
    <w:rsid w:val="00DA5CB0"/>
    <w:rsid w:val="00DA6AD8"/>
    <w:rsid w:val="00DA6AF8"/>
    <w:rsid w:val="00DA6EB1"/>
    <w:rsid w:val="00DB01A8"/>
    <w:rsid w:val="00DB04A9"/>
    <w:rsid w:val="00DB05BC"/>
    <w:rsid w:val="00DB079F"/>
    <w:rsid w:val="00DB0E27"/>
    <w:rsid w:val="00DB0E34"/>
    <w:rsid w:val="00DB1FF8"/>
    <w:rsid w:val="00DB2C26"/>
    <w:rsid w:val="00DB2FDD"/>
    <w:rsid w:val="00DB2FDF"/>
    <w:rsid w:val="00DB333B"/>
    <w:rsid w:val="00DB35D2"/>
    <w:rsid w:val="00DB4901"/>
    <w:rsid w:val="00DB4E45"/>
    <w:rsid w:val="00DB5CA4"/>
    <w:rsid w:val="00DB6140"/>
    <w:rsid w:val="00DB66AB"/>
    <w:rsid w:val="00DB7E2F"/>
    <w:rsid w:val="00DC0975"/>
    <w:rsid w:val="00DC12DD"/>
    <w:rsid w:val="00DC1AD8"/>
    <w:rsid w:val="00DC1B78"/>
    <w:rsid w:val="00DC1D58"/>
    <w:rsid w:val="00DC200A"/>
    <w:rsid w:val="00DC24FD"/>
    <w:rsid w:val="00DC3EF9"/>
    <w:rsid w:val="00DC4D89"/>
    <w:rsid w:val="00DC5265"/>
    <w:rsid w:val="00DC610A"/>
    <w:rsid w:val="00DC698B"/>
    <w:rsid w:val="00DC76AA"/>
    <w:rsid w:val="00DD0B57"/>
    <w:rsid w:val="00DD0FC0"/>
    <w:rsid w:val="00DD1223"/>
    <w:rsid w:val="00DD1D1F"/>
    <w:rsid w:val="00DD2050"/>
    <w:rsid w:val="00DD2C40"/>
    <w:rsid w:val="00DD36D3"/>
    <w:rsid w:val="00DD3C64"/>
    <w:rsid w:val="00DD41DA"/>
    <w:rsid w:val="00DD476D"/>
    <w:rsid w:val="00DD4818"/>
    <w:rsid w:val="00DD513A"/>
    <w:rsid w:val="00DD5185"/>
    <w:rsid w:val="00DD53AE"/>
    <w:rsid w:val="00DD5432"/>
    <w:rsid w:val="00DD5B43"/>
    <w:rsid w:val="00DD67A6"/>
    <w:rsid w:val="00DE0E9B"/>
    <w:rsid w:val="00DE19C5"/>
    <w:rsid w:val="00DE36C9"/>
    <w:rsid w:val="00DE3BAE"/>
    <w:rsid w:val="00DE4AF5"/>
    <w:rsid w:val="00DE4DAF"/>
    <w:rsid w:val="00DE531E"/>
    <w:rsid w:val="00DE5B90"/>
    <w:rsid w:val="00DE7090"/>
    <w:rsid w:val="00DE709E"/>
    <w:rsid w:val="00DE7C35"/>
    <w:rsid w:val="00DE7F53"/>
    <w:rsid w:val="00DF085C"/>
    <w:rsid w:val="00DF124E"/>
    <w:rsid w:val="00DF17E2"/>
    <w:rsid w:val="00DF1838"/>
    <w:rsid w:val="00DF2818"/>
    <w:rsid w:val="00DF2B95"/>
    <w:rsid w:val="00DF2FE2"/>
    <w:rsid w:val="00DF31AA"/>
    <w:rsid w:val="00DF372C"/>
    <w:rsid w:val="00DF3A8F"/>
    <w:rsid w:val="00DF42CD"/>
    <w:rsid w:val="00DF4565"/>
    <w:rsid w:val="00DF4A55"/>
    <w:rsid w:val="00DF56BD"/>
    <w:rsid w:val="00DF6279"/>
    <w:rsid w:val="00DF6558"/>
    <w:rsid w:val="00DF6680"/>
    <w:rsid w:val="00DF7CC6"/>
    <w:rsid w:val="00DF7ED8"/>
    <w:rsid w:val="00DF7FC9"/>
    <w:rsid w:val="00E00039"/>
    <w:rsid w:val="00E00F76"/>
    <w:rsid w:val="00E01D0A"/>
    <w:rsid w:val="00E022AE"/>
    <w:rsid w:val="00E03000"/>
    <w:rsid w:val="00E03CB5"/>
    <w:rsid w:val="00E03D39"/>
    <w:rsid w:val="00E04FB9"/>
    <w:rsid w:val="00E057C2"/>
    <w:rsid w:val="00E07E9D"/>
    <w:rsid w:val="00E10CC6"/>
    <w:rsid w:val="00E11957"/>
    <w:rsid w:val="00E11BD4"/>
    <w:rsid w:val="00E11BF6"/>
    <w:rsid w:val="00E12247"/>
    <w:rsid w:val="00E12A5F"/>
    <w:rsid w:val="00E13EDC"/>
    <w:rsid w:val="00E13F84"/>
    <w:rsid w:val="00E146BA"/>
    <w:rsid w:val="00E147B2"/>
    <w:rsid w:val="00E15125"/>
    <w:rsid w:val="00E15320"/>
    <w:rsid w:val="00E1551E"/>
    <w:rsid w:val="00E15585"/>
    <w:rsid w:val="00E15B96"/>
    <w:rsid w:val="00E16256"/>
    <w:rsid w:val="00E1644A"/>
    <w:rsid w:val="00E16C1C"/>
    <w:rsid w:val="00E17116"/>
    <w:rsid w:val="00E179DA"/>
    <w:rsid w:val="00E20AA2"/>
    <w:rsid w:val="00E21527"/>
    <w:rsid w:val="00E21AB6"/>
    <w:rsid w:val="00E2266B"/>
    <w:rsid w:val="00E238E9"/>
    <w:rsid w:val="00E2402D"/>
    <w:rsid w:val="00E25476"/>
    <w:rsid w:val="00E25B08"/>
    <w:rsid w:val="00E263B6"/>
    <w:rsid w:val="00E26A53"/>
    <w:rsid w:val="00E26F24"/>
    <w:rsid w:val="00E30521"/>
    <w:rsid w:val="00E30D22"/>
    <w:rsid w:val="00E318DD"/>
    <w:rsid w:val="00E31F4F"/>
    <w:rsid w:val="00E32234"/>
    <w:rsid w:val="00E32458"/>
    <w:rsid w:val="00E32D0A"/>
    <w:rsid w:val="00E32D7F"/>
    <w:rsid w:val="00E33BF8"/>
    <w:rsid w:val="00E3459E"/>
    <w:rsid w:val="00E34899"/>
    <w:rsid w:val="00E3591C"/>
    <w:rsid w:val="00E35ED2"/>
    <w:rsid w:val="00E36067"/>
    <w:rsid w:val="00E36B1D"/>
    <w:rsid w:val="00E40C21"/>
    <w:rsid w:val="00E40C3A"/>
    <w:rsid w:val="00E40D92"/>
    <w:rsid w:val="00E41645"/>
    <w:rsid w:val="00E4166D"/>
    <w:rsid w:val="00E41875"/>
    <w:rsid w:val="00E42922"/>
    <w:rsid w:val="00E43143"/>
    <w:rsid w:val="00E4333E"/>
    <w:rsid w:val="00E433F2"/>
    <w:rsid w:val="00E43BB8"/>
    <w:rsid w:val="00E44499"/>
    <w:rsid w:val="00E444FB"/>
    <w:rsid w:val="00E454F1"/>
    <w:rsid w:val="00E46770"/>
    <w:rsid w:val="00E476D7"/>
    <w:rsid w:val="00E5046A"/>
    <w:rsid w:val="00E50987"/>
    <w:rsid w:val="00E512D9"/>
    <w:rsid w:val="00E51A5E"/>
    <w:rsid w:val="00E52860"/>
    <w:rsid w:val="00E52B1D"/>
    <w:rsid w:val="00E54386"/>
    <w:rsid w:val="00E54625"/>
    <w:rsid w:val="00E55C46"/>
    <w:rsid w:val="00E56692"/>
    <w:rsid w:val="00E57521"/>
    <w:rsid w:val="00E578E6"/>
    <w:rsid w:val="00E61DE7"/>
    <w:rsid w:val="00E6264C"/>
    <w:rsid w:val="00E628EA"/>
    <w:rsid w:val="00E641BD"/>
    <w:rsid w:val="00E6469C"/>
    <w:rsid w:val="00E64C39"/>
    <w:rsid w:val="00E64EC0"/>
    <w:rsid w:val="00E6557D"/>
    <w:rsid w:val="00E65C12"/>
    <w:rsid w:val="00E664A1"/>
    <w:rsid w:val="00E70291"/>
    <w:rsid w:val="00E70765"/>
    <w:rsid w:val="00E712F1"/>
    <w:rsid w:val="00E71E37"/>
    <w:rsid w:val="00E72605"/>
    <w:rsid w:val="00E72BBC"/>
    <w:rsid w:val="00E742D7"/>
    <w:rsid w:val="00E748F5"/>
    <w:rsid w:val="00E75684"/>
    <w:rsid w:val="00E756BE"/>
    <w:rsid w:val="00E7606D"/>
    <w:rsid w:val="00E76416"/>
    <w:rsid w:val="00E7712B"/>
    <w:rsid w:val="00E77421"/>
    <w:rsid w:val="00E800D3"/>
    <w:rsid w:val="00E8055F"/>
    <w:rsid w:val="00E812FC"/>
    <w:rsid w:val="00E812FD"/>
    <w:rsid w:val="00E81D58"/>
    <w:rsid w:val="00E81DA9"/>
    <w:rsid w:val="00E8243F"/>
    <w:rsid w:val="00E84295"/>
    <w:rsid w:val="00E866B4"/>
    <w:rsid w:val="00E86A81"/>
    <w:rsid w:val="00E90419"/>
    <w:rsid w:val="00E9107F"/>
    <w:rsid w:val="00E91275"/>
    <w:rsid w:val="00E92D49"/>
    <w:rsid w:val="00E92D75"/>
    <w:rsid w:val="00E93017"/>
    <w:rsid w:val="00E939DD"/>
    <w:rsid w:val="00E94EEB"/>
    <w:rsid w:val="00E9616D"/>
    <w:rsid w:val="00E967EB"/>
    <w:rsid w:val="00EA0256"/>
    <w:rsid w:val="00EA06B0"/>
    <w:rsid w:val="00EA09E7"/>
    <w:rsid w:val="00EA0A29"/>
    <w:rsid w:val="00EA17AB"/>
    <w:rsid w:val="00EA2EA8"/>
    <w:rsid w:val="00EA660A"/>
    <w:rsid w:val="00EA6655"/>
    <w:rsid w:val="00EA7A22"/>
    <w:rsid w:val="00EA7B39"/>
    <w:rsid w:val="00EA7D5C"/>
    <w:rsid w:val="00EA7DF6"/>
    <w:rsid w:val="00EB0D21"/>
    <w:rsid w:val="00EB0D3C"/>
    <w:rsid w:val="00EB2DB5"/>
    <w:rsid w:val="00EB31CE"/>
    <w:rsid w:val="00EB35A2"/>
    <w:rsid w:val="00EB3C25"/>
    <w:rsid w:val="00EB563F"/>
    <w:rsid w:val="00EB5FB6"/>
    <w:rsid w:val="00EB6781"/>
    <w:rsid w:val="00EB7439"/>
    <w:rsid w:val="00EC02F8"/>
    <w:rsid w:val="00EC0C0F"/>
    <w:rsid w:val="00EC1047"/>
    <w:rsid w:val="00EC14E4"/>
    <w:rsid w:val="00EC16B0"/>
    <w:rsid w:val="00EC2F7A"/>
    <w:rsid w:val="00EC32BD"/>
    <w:rsid w:val="00EC4107"/>
    <w:rsid w:val="00EC54B8"/>
    <w:rsid w:val="00EC574E"/>
    <w:rsid w:val="00EC5DB2"/>
    <w:rsid w:val="00EC5FBA"/>
    <w:rsid w:val="00EC7274"/>
    <w:rsid w:val="00EC7452"/>
    <w:rsid w:val="00ED0002"/>
    <w:rsid w:val="00ED01FD"/>
    <w:rsid w:val="00ED14BF"/>
    <w:rsid w:val="00ED1CFF"/>
    <w:rsid w:val="00ED1FE2"/>
    <w:rsid w:val="00ED338C"/>
    <w:rsid w:val="00ED3B17"/>
    <w:rsid w:val="00ED3D72"/>
    <w:rsid w:val="00ED3FE2"/>
    <w:rsid w:val="00ED4BA1"/>
    <w:rsid w:val="00ED5ABC"/>
    <w:rsid w:val="00ED630E"/>
    <w:rsid w:val="00ED6887"/>
    <w:rsid w:val="00ED6CB9"/>
    <w:rsid w:val="00ED7A99"/>
    <w:rsid w:val="00ED7F1B"/>
    <w:rsid w:val="00EE1216"/>
    <w:rsid w:val="00EE1B17"/>
    <w:rsid w:val="00EE1B83"/>
    <w:rsid w:val="00EE3361"/>
    <w:rsid w:val="00EE3CE8"/>
    <w:rsid w:val="00EE424F"/>
    <w:rsid w:val="00EE4F23"/>
    <w:rsid w:val="00EE512E"/>
    <w:rsid w:val="00EE5ED9"/>
    <w:rsid w:val="00EE6151"/>
    <w:rsid w:val="00EE6806"/>
    <w:rsid w:val="00EE6AF4"/>
    <w:rsid w:val="00EE7B34"/>
    <w:rsid w:val="00EF03A8"/>
    <w:rsid w:val="00EF0693"/>
    <w:rsid w:val="00EF1527"/>
    <w:rsid w:val="00EF1B1A"/>
    <w:rsid w:val="00EF2DBB"/>
    <w:rsid w:val="00EF456B"/>
    <w:rsid w:val="00EF4642"/>
    <w:rsid w:val="00EF4911"/>
    <w:rsid w:val="00EF6228"/>
    <w:rsid w:val="00EF62D1"/>
    <w:rsid w:val="00EF7AE8"/>
    <w:rsid w:val="00F000E6"/>
    <w:rsid w:val="00F00384"/>
    <w:rsid w:val="00F0094E"/>
    <w:rsid w:val="00F00D64"/>
    <w:rsid w:val="00F0153C"/>
    <w:rsid w:val="00F02034"/>
    <w:rsid w:val="00F02996"/>
    <w:rsid w:val="00F02F59"/>
    <w:rsid w:val="00F04A20"/>
    <w:rsid w:val="00F05474"/>
    <w:rsid w:val="00F05555"/>
    <w:rsid w:val="00F05B32"/>
    <w:rsid w:val="00F05D9E"/>
    <w:rsid w:val="00F06712"/>
    <w:rsid w:val="00F06B98"/>
    <w:rsid w:val="00F0750E"/>
    <w:rsid w:val="00F07929"/>
    <w:rsid w:val="00F07E43"/>
    <w:rsid w:val="00F10E6E"/>
    <w:rsid w:val="00F11309"/>
    <w:rsid w:val="00F12180"/>
    <w:rsid w:val="00F14D92"/>
    <w:rsid w:val="00F15D06"/>
    <w:rsid w:val="00F172F5"/>
    <w:rsid w:val="00F1762B"/>
    <w:rsid w:val="00F176D6"/>
    <w:rsid w:val="00F20616"/>
    <w:rsid w:val="00F2126B"/>
    <w:rsid w:val="00F216E5"/>
    <w:rsid w:val="00F22582"/>
    <w:rsid w:val="00F22C74"/>
    <w:rsid w:val="00F239DA"/>
    <w:rsid w:val="00F246F0"/>
    <w:rsid w:val="00F24D96"/>
    <w:rsid w:val="00F25287"/>
    <w:rsid w:val="00F26252"/>
    <w:rsid w:val="00F26575"/>
    <w:rsid w:val="00F269BE"/>
    <w:rsid w:val="00F30FF0"/>
    <w:rsid w:val="00F312CC"/>
    <w:rsid w:val="00F3136F"/>
    <w:rsid w:val="00F313FC"/>
    <w:rsid w:val="00F320E2"/>
    <w:rsid w:val="00F3299C"/>
    <w:rsid w:val="00F32D3D"/>
    <w:rsid w:val="00F333C0"/>
    <w:rsid w:val="00F3417B"/>
    <w:rsid w:val="00F34430"/>
    <w:rsid w:val="00F34904"/>
    <w:rsid w:val="00F34B1A"/>
    <w:rsid w:val="00F34FA8"/>
    <w:rsid w:val="00F35032"/>
    <w:rsid w:val="00F3514A"/>
    <w:rsid w:val="00F3525A"/>
    <w:rsid w:val="00F3551E"/>
    <w:rsid w:val="00F36B37"/>
    <w:rsid w:val="00F37509"/>
    <w:rsid w:val="00F37632"/>
    <w:rsid w:val="00F40317"/>
    <w:rsid w:val="00F41700"/>
    <w:rsid w:val="00F41952"/>
    <w:rsid w:val="00F41C8C"/>
    <w:rsid w:val="00F41C90"/>
    <w:rsid w:val="00F41EC7"/>
    <w:rsid w:val="00F42100"/>
    <w:rsid w:val="00F43C78"/>
    <w:rsid w:val="00F43F76"/>
    <w:rsid w:val="00F445E7"/>
    <w:rsid w:val="00F4463E"/>
    <w:rsid w:val="00F447A5"/>
    <w:rsid w:val="00F44844"/>
    <w:rsid w:val="00F44D6D"/>
    <w:rsid w:val="00F45CB5"/>
    <w:rsid w:val="00F463DE"/>
    <w:rsid w:val="00F466D2"/>
    <w:rsid w:val="00F4703C"/>
    <w:rsid w:val="00F47E70"/>
    <w:rsid w:val="00F517B2"/>
    <w:rsid w:val="00F51FF7"/>
    <w:rsid w:val="00F5253B"/>
    <w:rsid w:val="00F5287C"/>
    <w:rsid w:val="00F532F1"/>
    <w:rsid w:val="00F54877"/>
    <w:rsid w:val="00F54FBE"/>
    <w:rsid w:val="00F551BD"/>
    <w:rsid w:val="00F55AB2"/>
    <w:rsid w:val="00F5679D"/>
    <w:rsid w:val="00F56D09"/>
    <w:rsid w:val="00F56F94"/>
    <w:rsid w:val="00F60917"/>
    <w:rsid w:val="00F6156A"/>
    <w:rsid w:val="00F6186A"/>
    <w:rsid w:val="00F63468"/>
    <w:rsid w:val="00F6381F"/>
    <w:rsid w:val="00F6393F"/>
    <w:rsid w:val="00F645E9"/>
    <w:rsid w:val="00F64E4E"/>
    <w:rsid w:val="00F65006"/>
    <w:rsid w:val="00F653C8"/>
    <w:rsid w:val="00F65E6C"/>
    <w:rsid w:val="00F66277"/>
    <w:rsid w:val="00F70445"/>
    <w:rsid w:val="00F705F4"/>
    <w:rsid w:val="00F713D0"/>
    <w:rsid w:val="00F71B46"/>
    <w:rsid w:val="00F71D24"/>
    <w:rsid w:val="00F7270D"/>
    <w:rsid w:val="00F738BF"/>
    <w:rsid w:val="00F749C2"/>
    <w:rsid w:val="00F7692C"/>
    <w:rsid w:val="00F775CE"/>
    <w:rsid w:val="00F80DE3"/>
    <w:rsid w:val="00F81D8E"/>
    <w:rsid w:val="00F82788"/>
    <w:rsid w:val="00F82961"/>
    <w:rsid w:val="00F82D61"/>
    <w:rsid w:val="00F83F72"/>
    <w:rsid w:val="00F84E8A"/>
    <w:rsid w:val="00F85772"/>
    <w:rsid w:val="00F85B94"/>
    <w:rsid w:val="00F86037"/>
    <w:rsid w:val="00F871E7"/>
    <w:rsid w:val="00F87A35"/>
    <w:rsid w:val="00F90B46"/>
    <w:rsid w:val="00F91E0F"/>
    <w:rsid w:val="00F91FE5"/>
    <w:rsid w:val="00F926F3"/>
    <w:rsid w:val="00F92A6A"/>
    <w:rsid w:val="00F92E8C"/>
    <w:rsid w:val="00F93B4F"/>
    <w:rsid w:val="00F94447"/>
    <w:rsid w:val="00F94F6E"/>
    <w:rsid w:val="00F95BB1"/>
    <w:rsid w:val="00F95C0D"/>
    <w:rsid w:val="00F96A91"/>
    <w:rsid w:val="00F978A4"/>
    <w:rsid w:val="00F97A18"/>
    <w:rsid w:val="00F97D3D"/>
    <w:rsid w:val="00F97ED9"/>
    <w:rsid w:val="00F97F5D"/>
    <w:rsid w:val="00F97FE9"/>
    <w:rsid w:val="00FA0237"/>
    <w:rsid w:val="00FA06E9"/>
    <w:rsid w:val="00FA0855"/>
    <w:rsid w:val="00FA1ECC"/>
    <w:rsid w:val="00FA292F"/>
    <w:rsid w:val="00FA2B08"/>
    <w:rsid w:val="00FA38E2"/>
    <w:rsid w:val="00FA48E7"/>
    <w:rsid w:val="00FA4DA0"/>
    <w:rsid w:val="00FA6248"/>
    <w:rsid w:val="00FA6615"/>
    <w:rsid w:val="00FB01DE"/>
    <w:rsid w:val="00FB0B1A"/>
    <w:rsid w:val="00FB11E8"/>
    <w:rsid w:val="00FB2692"/>
    <w:rsid w:val="00FB269D"/>
    <w:rsid w:val="00FB32F0"/>
    <w:rsid w:val="00FB3761"/>
    <w:rsid w:val="00FB412A"/>
    <w:rsid w:val="00FB4598"/>
    <w:rsid w:val="00FB4AFD"/>
    <w:rsid w:val="00FB4B80"/>
    <w:rsid w:val="00FB4DD6"/>
    <w:rsid w:val="00FB52D4"/>
    <w:rsid w:val="00FB581D"/>
    <w:rsid w:val="00FB6EA6"/>
    <w:rsid w:val="00FB78F3"/>
    <w:rsid w:val="00FC08DD"/>
    <w:rsid w:val="00FC0977"/>
    <w:rsid w:val="00FC0FEE"/>
    <w:rsid w:val="00FC25C5"/>
    <w:rsid w:val="00FC3C57"/>
    <w:rsid w:val="00FC4967"/>
    <w:rsid w:val="00FC5475"/>
    <w:rsid w:val="00FC59F4"/>
    <w:rsid w:val="00FC5A08"/>
    <w:rsid w:val="00FC6A4F"/>
    <w:rsid w:val="00FC6ED4"/>
    <w:rsid w:val="00FC7F1C"/>
    <w:rsid w:val="00FD18A1"/>
    <w:rsid w:val="00FD302F"/>
    <w:rsid w:val="00FD3A17"/>
    <w:rsid w:val="00FD3F08"/>
    <w:rsid w:val="00FD4DBE"/>
    <w:rsid w:val="00FD50D3"/>
    <w:rsid w:val="00FD52DF"/>
    <w:rsid w:val="00FD595D"/>
    <w:rsid w:val="00FD6384"/>
    <w:rsid w:val="00FD7A1E"/>
    <w:rsid w:val="00FE01C8"/>
    <w:rsid w:val="00FE051D"/>
    <w:rsid w:val="00FE0725"/>
    <w:rsid w:val="00FE0B80"/>
    <w:rsid w:val="00FE0DE1"/>
    <w:rsid w:val="00FE0E14"/>
    <w:rsid w:val="00FE18C9"/>
    <w:rsid w:val="00FE1AAD"/>
    <w:rsid w:val="00FE1CCD"/>
    <w:rsid w:val="00FE1DE1"/>
    <w:rsid w:val="00FE2FC2"/>
    <w:rsid w:val="00FE38EB"/>
    <w:rsid w:val="00FE397B"/>
    <w:rsid w:val="00FE3F26"/>
    <w:rsid w:val="00FE5C72"/>
    <w:rsid w:val="00FE65B7"/>
    <w:rsid w:val="00FE6BA5"/>
    <w:rsid w:val="00FE7986"/>
    <w:rsid w:val="00FF06C9"/>
    <w:rsid w:val="00FF09D8"/>
    <w:rsid w:val="00FF1480"/>
    <w:rsid w:val="00FF18B1"/>
    <w:rsid w:val="00FF232F"/>
    <w:rsid w:val="00FF2D46"/>
    <w:rsid w:val="00FF34A2"/>
    <w:rsid w:val="00FF3AA5"/>
    <w:rsid w:val="00FF3CEF"/>
    <w:rsid w:val="00FF40B4"/>
    <w:rsid w:val="00FF4AFC"/>
    <w:rsid w:val="00FF4DAF"/>
    <w:rsid w:val="00FF55E2"/>
    <w:rsid w:val="00FF625E"/>
    <w:rsid w:val="00FF6B54"/>
    <w:rsid w:val="00FF6B7B"/>
    <w:rsid w:val="00FF6CC9"/>
    <w:rsid w:val="00FF6D77"/>
    <w:rsid w:val="00FF75A9"/>
    <w:rsid w:val="00FF7D5B"/>
    <w:rsid w:val="0EAC11E3"/>
    <w:rsid w:val="1C93AC5D"/>
    <w:rsid w:val="349DA662"/>
    <w:rsid w:val="3FECE3B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cf,#ffebff,#edf7e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s teksts"/>
    <w:qFormat/>
    <w:rsid w:val="00DB04A9"/>
    <w:pPr>
      <w:spacing w:before="120"/>
    </w:pPr>
    <w:rPr>
      <w:rFonts w:cs="Calibri"/>
      <w:lang w:eastAsia="lv-LV"/>
    </w:rPr>
  </w:style>
  <w:style w:type="paragraph" w:styleId="Heading1">
    <w:name w:val="heading 1"/>
    <w:basedOn w:val="Normal"/>
    <w:next w:val="Normal"/>
    <w:link w:val="Heading1Char"/>
    <w:autoRedefine/>
    <w:qFormat/>
    <w:rsid w:val="00BF74DB"/>
    <w:pPr>
      <w:keepNext/>
      <w:keepLines/>
      <w:pageBreakBefore/>
      <w:numPr>
        <w:numId w:val="9"/>
      </w:numPr>
      <w:spacing w:line="330" w:lineRule="atLeast"/>
      <w:outlineLvl w:val="0"/>
    </w:pPr>
    <w:rPr>
      <w:rFonts w:eastAsia="Times New Roman" w:cs="Times New Roman"/>
      <w:b/>
      <w:color w:val="000000"/>
      <w:sz w:val="28"/>
      <w:szCs w:val="20"/>
      <w:lang w:eastAsia="de-DE"/>
    </w:rPr>
  </w:style>
  <w:style w:type="paragraph" w:styleId="Heading2">
    <w:name w:val="heading 2"/>
    <w:basedOn w:val="Heading1"/>
    <w:next w:val="Normal"/>
    <w:link w:val="Heading2Char"/>
    <w:autoRedefine/>
    <w:qFormat/>
    <w:rsid w:val="005A4631"/>
    <w:pPr>
      <w:pageBreakBefore w:val="0"/>
      <w:numPr>
        <w:numId w:val="0"/>
      </w:numPr>
      <w:outlineLvl w:val="1"/>
    </w:pPr>
    <w:rPr>
      <w:rFonts w:eastAsiaTheme="minorHAnsi" w:cs="Calibri"/>
      <w:b w:val="0"/>
      <w:noProof/>
      <w:color w:val="auto"/>
      <w:sz w:val="22"/>
      <w:szCs w:val="22"/>
      <w:lang w:eastAsia="lv-LV"/>
    </w:rPr>
  </w:style>
  <w:style w:type="paragraph" w:styleId="Heading3">
    <w:name w:val="heading 3"/>
    <w:basedOn w:val="Heading1"/>
    <w:next w:val="Normal"/>
    <w:link w:val="Heading3Char"/>
    <w:autoRedefine/>
    <w:qFormat/>
    <w:rsid w:val="00F246F0"/>
    <w:pPr>
      <w:pageBreakBefore w:val="0"/>
      <w:numPr>
        <w:ilvl w:val="2"/>
      </w:numPr>
      <w:outlineLvl w:val="2"/>
    </w:pPr>
    <w:rPr>
      <w:sz w:val="24"/>
    </w:rPr>
  </w:style>
  <w:style w:type="paragraph" w:styleId="Heading4">
    <w:name w:val="heading 4"/>
    <w:basedOn w:val="Heading1"/>
    <w:next w:val="Normal"/>
    <w:link w:val="Heading4Char"/>
    <w:qFormat/>
    <w:rsid w:val="00F35032"/>
    <w:pPr>
      <w:pageBreakBefore w:val="0"/>
      <w:numPr>
        <w:ilvl w:val="3"/>
      </w:numPr>
      <w:tabs>
        <w:tab w:val="num" w:pos="360"/>
        <w:tab w:val="num" w:pos="2880"/>
      </w:tabs>
      <w:spacing w:before="320"/>
      <w:outlineLvl w:val="3"/>
    </w:pPr>
    <w:rPr>
      <w:sz w:val="20"/>
    </w:rPr>
  </w:style>
  <w:style w:type="paragraph" w:styleId="Heading5">
    <w:name w:val="heading 5"/>
    <w:basedOn w:val="Heading4"/>
    <w:next w:val="Normal"/>
    <w:link w:val="Heading5Char"/>
    <w:qFormat/>
    <w:rsid w:val="00F35032"/>
    <w:pPr>
      <w:numPr>
        <w:ilvl w:val="4"/>
      </w:numPr>
      <w:tabs>
        <w:tab w:val="num" w:pos="360"/>
        <w:tab w:val="num" w:pos="2880"/>
        <w:tab w:val="num" w:pos="3600"/>
      </w:tabs>
      <w:outlineLvl w:val="4"/>
    </w:pPr>
  </w:style>
  <w:style w:type="paragraph" w:styleId="Heading6">
    <w:name w:val="heading 6"/>
    <w:basedOn w:val="Heading5"/>
    <w:next w:val="Normal"/>
    <w:link w:val="Heading6Char"/>
    <w:qFormat/>
    <w:rsid w:val="00F35032"/>
    <w:pPr>
      <w:numPr>
        <w:ilvl w:val="5"/>
      </w:numPr>
      <w:tabs>
        <w:tab w:val="num" w:pos="360"/>
        <w:tab w:val="num" w:pos="2880"/>
        <w:tab w:val="num" w:pos="4320"/>
      </w:tabs>
      <w:outlineLvl w:val="5"/>
    </w:pPr>
  </w:style>
  <w:style w:type="paragraph" w:styleId="Heading7">
    <w:name w:val="heading 7"/>
    <w:basedOn w:val="Heading6"/>
    <w:next w:val="Normal"/>
    <w:link w:val="Heading7Char"/>
    <w:qFormat/>
    <w:rsid w:val="00F35032"/>
    <w:pPr>
      <w:numPr>
        <w:ilvl w:val="6"/>
      </w:numPr>
      <w:tabs>
        <w:tab w:val="num" w:pos="360"/>
        <w:tab w:val="num" w:pos="2880"/>
        <w:tab w:val="num" w:pos="5040"/>
      </w:tabs>
      <w:outlineLvl w:val="6"/>
    </w:pPr>
  </w:style>
  <w:style w:type="paragraph" w:styleId="Heading8">
    <w:name w:val="heading 8"/>
    <w:basedOn w:val="Heading7"/>
    <w:next w:val="Normal"/>
    <w:link w:val="Heading8Char"/>
    <w:qFormat/>
    <w:rsid w:val="00F35032"/>
    <w:pPr>
      <w:numPr>
        <w:ilvl w:val="7"/>
      </w:numPr>
      <w:tabs>
        <w:tab w:val="num" w:pos="360"/>
        <w:tab w:val="num" w:pos="2880"/>
        <w:tab w:val="num" w:pos="5760"/>
      </w:tabs>
      <w:outlineLvl w:val="7"/>
    </w:pPr>
  </w:style>
  <w:style w:type="paragraph" w:styleId="Heading9">
    <w:name w:val="heading 9"/>
    <w:basedOn w:val="Normal"/>
    <w:next w:val="Normal"/>
    <w:link w:val="Heading9Char"/>
    <w:qFormat/>
    <w:rsid w:val="00F35032"/>
    <w:pPr>
      <w:numPr>
        <w:ilvl w:val="8"/>
        <w:numId w:val="1"/>
      </w:numPr>
      <w:spacing w:before="180" w:line="330" w:lineRule="atLeast"/>
      <w:outlineLvl w:val="8"/>
    </w:pPr>
    <w:rPr>
      <w:rFonts w:ascii="Arial" w:eastAsia="Times New Roman" w:hAnsi="Arial" w:cs="Times New Roman"/>
      <w:color w:val="000000"/>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74DB"/>
    <w:rPr>
      <w:rFonts w:eastAsia="Times New Roman" w:cs="Times New Roman"/>
      <w:b/>
      <w:color w:val="000000"/>
      <w:sz w:val="28"/>
      <w:szCs w:val="20"/>
      <w:lang w:eastAsia="de-DE"/>
    </w:rPr>
  </w:style>
  <w:style w:type="character" w:customStyle="1" w:styleId="Heading2Char">
    <w:name w:val="Heading 2 Char"/>
    <w:basedOn w:val="DefaultParagraphFont"/>
    <w:link w:val="Heading2"/>
    <w:rsid w:val="005A4631"/>
    <w:rPr>
      <w:rFonts w:cs="Calibri"/>
      <w:noProof/>
      <w:lang w:eastAsia="lv-LV"/>
    </w:rPr>
  </w:style>
  <w:style w:type="character" w:customStyle="1" w:styleId="Heading3Char">
    <w:name w:val="Heading 3 Char"/>
    <w:basedOn w:val="DefaultParagraphFont"/>
    <w:link w:val="Heading3"/>
    <w:rsid w:val="00F246F0"/>
    <w:rPr>
      <w:rFonts w:eastAsia="Times New Roman" w:cs="Times New Roman"/>
      <w:b/>
      <w:color w:val="000000"/>
      <w:sz w:val="24"/>
      <w:szCs w:val="20"/>
      <w:lang w:eastAsia="de-DE"/>
    </w:rPr>
  </w:style>
  <w:style w:type="character" w:customStyle="1" w:styleId="Heading4Char">
    <w:name w:val="Heading 4 Char"/>
    <w:basedOn w:val="DefaultParagraphFont"/>
    <w:link w:val="Heading4"/>
    <w:rsid w:val="00F35032"/>
    <w:rPr>
      <w:rFonts w:eastAsia="Times New Roman" w:cs="Times New Roman"/>
      <w:b/>
      <w:color w:val="000000"/>
      <w:sz w:val="20"/>
      <w:szCs w:val="20"/>
      <w:lang w:eastAsia="de-DE"/>
    </w:rPr>
  </w:style>
  <w:style w:type="character" w:customStyle="1" w:styleId="Heading5Char">
    <w:name w:val="Heading 5 Char"/>
    <w:basedOn w:val="DefaultParagraphFont"/>
    <w:link w:val="Heading5"/>
    <w:rsid w:val="00F35032"/>
    <w:rPr>
      <w:rFonts w:eastAsia="Times New Roman" w:cs="Times New Roman"/>
      <w:b/>
      <w:color w:val="000000"/>
      <w:sz w:val="20"/>
      <w:szCs w:val="20"/>
      <w:lang w:eastAsia="de-DE"/>
    </w:rPr>
  </w:style>
  <w:style w:type="character" w:customStyle="1" w:styleId="Heading6Char">
    <w:name w:val="Heading 6 Char"/>
    <w:basedOn w:val="DefaultParagraphFont"/>
    <w:link w:val="Heading6"/>
    <w:rsid w:val="00F35032"/>
    <w:rPr>
      <w:rFonts w:eastAsia="Times New Roman" w:cs="Times New Roman"/>
      <w:b/>
      <w:color w:val="000000"/>
      <w:sz w:val="20"/>
      <w:szCs w:val="20"/>
      <w:lang w:eastAsia="de-DE"/>
    </w:rPr>
  </w:style>
  <w:style w:type="character" w:customStyle="1" w:styleId="Heading7Char">
    <w:name w:val="Heading 7 Char"/>
    <w:basedOn w:val="DefaultParagraphFont"/>
    <w:link w:val="Heading7"/>
    <w:rsid w:val="00F35032"/>
    <w:rPr>
      <w:rFonts w:eastAsia="Times New Roman" w:cs="Times New Roman"/>
      <w:b/>
      <w:color w:val="000000"/>
      <w:sz w:val="20"/>
      <w:szCs w:val="20"/>
      <w:lang w:eastAsia="de-DE"/>
    </w:rPr>
  </w:style>
  <w:style w:type="character" w:customStyle="1" w:styleId="Heading8Char">
    <w:name w:val="Heading 8 Char"/>
    <w:basedOn w:val="DefaultParagraphFont"/>
    <w:link w:val="Heading8"/>
    <w:rsid w:val="00F35032"/>
    <w:rPr>
      <w:rFonts w:eastAsia="Times New Roman" w:cs="Times New Roman"/>
      <w:b/>
      <w:color w:val="000000"/>
      <w:sz w:val="20"/>
      <w:szCs w:val="20"/>
      <w:lang w:eastAsia="de-DE"/>
    </w:rPr>
  </w:style>
  <w:style w:type="character" w:customStyle="1" w:styleId="Heading9Char">
    <w:name w:val="Heading 9 Char"/>
    <w:basedOn w:val="DefaultParagraphFont"/>
    <w:link w:val="Heading9"/>
    <w:rsid w:val="00F35032"/>
    <w:rPr>
      <w:rFonts w:ascii="Arial" w:eastAsia="Times New Roman" w:hAnsi="Arial" w:cs="Times New Roman"/>
      <w:color w:val="000000"/>
      <w:szCs w:val="20"/>
      <w:lang w:val="de-DE" w:eastAsia="de-DE"/>
    </w:rPr>
  </w:style>
  <w:style w:type="paragraph" w:styleId="FootnoteText">
    <w:name w:val="footnote text"/>
    <w:aliases w:val="Footnote,Fußnote,Fußnote Char,Fußnote Char Char Char,Char,-E Fußnotentext,Fußnotentext Ursprung,(Diplomarbeit),(Diplomarbeit)1,(Diplomarbeit)2,(Diplomarbeit)3,(Diplomarbeit)4,(Diplomarbeit)5,(Diplomarbeit)6,(Diplomarbeit)7,footnote text"/>
    <w:basedOn w:val="Normal"/>
    <w:link w:val="FootnoteTextChar"/>
    <w:uiPriority w:val="99"/>
    <w:unhideWhenUsed/>
    <w:rsid w:val="007240CD"/>
    <w:rPr>
      <w:sz w:val="20"/>
      <w:szCs w:val="20"/>
    </w:rPr>
  </w:style>
  <w:style w:type="character" w:customStyle="1" w:styleId="FootnoteTextChar">
    <w:name w:val="Footnote Text Char"/>
    <w:aliases w:val="Footnote Char,Fußnote Char1,Fußnote Char Char,Fußnote Char Char Char Char,Char Char,-E Fußnotentext Char,Fußnotentext Ursprung Char,(Diplomarbeit) Char,(Diplomarbeit)1 Char,(Diplomarbeit)2 Char,(Diplomarbeit)3 Char,footnote text Char"/>
    <w:basedOn w:val="DefaultParagraphFont"/>
    <w:link w:val="FootnoteText"/>
    <w:uiPriority w:val="99"/>
    <w:rsid w:val="007240CD"/>
    <w:rPr>
      <w:rFonts w:ascii="Calibri" w:hAnsi="Calibri" w:cs="Calibri"/>
      <w:sz w:val="20"/>
      <w:szCs w:val="20"/>
      <w:lang w:eastAsia="lv-LV"/>
    </w:rPr>
  </w:style>
  <w:style w:type="character" w:styleId="FootnoteReference">
    <w:name w:val="footnote reference"/>
    <w:aliases w:val="-E Fußnotenzeichen,(Diplomarbeit FZ),(Diplomarbeit FZ)1,(Diplomarbeit FZ)2,(Diplomarbeit FZ)3,(Diplomarbeit FZ)4,(Diplomarbeit FZ)5,(Diplomarbeit FZ)6,(Diplomarbeit FZ)7,(Diplomarbeit FZ)8,(Diplomarbeit FZ)9,number,SUPERS,BVI fnr,Ref"/>
    <w:basedOn w:val="DefaultParagraphFont"/>
    <w:uiPriority w:val="99"/>
    <w:unhideWhenUsed/>
    <w:rsid w:val="007240CD"/>
    <w:rPr>
      <w:vertAlign w:val="superscript"/>
    </w:rPr>
  </w:style>
  <w:style w:type="paragraph" w:customStyle="1" w:styleId="tv213">
    <w:name w:val="tv213"/>
    <w:basedOn w:val="Normal"/>
    <w:rsid w:val="007240CD"/>
    <w:pPr>
      <w:spacing w:before="100" w:beforeAutospacing="1" w:after="100" w:afterAutospacing="1"/>
    </w:pPr>
    <w:rPr>
      <w:rFonts w:ascii="Times New Roman" w:eastAsia="Times New Roman" w:hAnsi="Times New Roman" w:cs="Times New Roman"/>
      <w:szCs w:val="24"/>
    </w:rPr>
  </w:style>
  <w:style w:type="character" w:styleId="Hyperlink">
    <w:name w:val="Hyperlink"/>
    <w:uiPriority w:val="99"/>
    <w:rsid w:val="00B11D14"/>
    <w:rPr>
      <w:color w:val="0000FF"/>
      <w:u w:val="single"/>
    </w:rPr>
  </w:style>
  <w:style w:type="paragraph" w:styleId="Caption">
    <w:name w:val="caption"/>
    <w:basedOn w:val="Normal"/>
    <w:next w:val="Normal"/>
    <w:qFormat/>
    <w:rsid w:val="00B11D14"/>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B11D14"/>
    <w:rPr>
      <w:color w:val="3EBBF0" w:themeColor="followedHyperlink"/>
      <w:u w:val="single"/>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B11D14"/>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804D63"/>
    <w:rPr>
      <w:rFonts w:ascii="Calibri" w:hAnsi="Calibri" w:cs="Calibri"/>
      <w:lang w:eastAsia="lv-LV"/>
    </w:rPr>
  </w:style>
  <w:style w:type="character" w:styleId="CommentReference">
    <w:name w:val="annotation reference"/>
    <w:basedOn w:val="DefaultParagraphFont"/>
    <w:uiPriority w:val="99"/>
    <w:unhideWhenUsed/>
    <w:rsid w:val="000F6BB1"/>
    <w:rPr>
      <w:sz w:val="16"/>
      <w:szCs w:val="16"/>
    </w:rPr>
  </w:style>
  <w:style w:type="paragraph" w:styleId="CommentText">
    <w:name w:val="annotation text"/>
    <w:basedOn w:val="Normal"/>
    <w:link w:val="CommentTextChar"/>
    <w:unhideWhenUsed/>
    <w:rsid w:val="000F6BB1"/>
    <w:rPr>
      <w:sz w:val="20"/>
      <w:szCs w:val="20"/>
    </w:rPr>
  </w:style>
  <w:style w:type="character" w:customStyle="1" w:styleId="CommentTextChar">
    <w:name w:val="Comment Text Char"/>
    <w:basedOn w:val="DefaultParagraphFont"/>
    <w:link w:val="CommentText"/>
    <w:rsid w:val="000F6BB1"/>
    <w:rPr>
      <w:rFonts w:ascii="Calibri" w:hAnsi="Calibri" w:cs="Calibri"/>
      <w:sz w:val="20"/>
      <w:szCs w:val="20"/>
      <w:lang w:eastAsia="lv-LV"/>
    </w:rPr>
  </w:style>
  <w:style w:type="paragraph" w:styleId="CommentSubject">
    <w:name w:val="annotation subject"/>
    <w:basedOn w:val="CommentText"/>
    <w:next w:val="CommentText"/>
    <w:link w:val="CommentSubjectChar"/>
    <w:uiPriority w:val="99"/>
    <w:unhideWhenUsed/>
    <w:rsid w:val="000F6BB1"/>
    <w:rPr>
      <w:b/>
      <w:bCs/>
    </w:rPr>
  </w:style>
  <w:style w:type="character" w:customStyle="1" w:styleId="CommentSubjectChar">
    <w:name w:val="Comment Subject Char"/>
    <w:basedOn w:val="CommentTextChar"/>
    <w:link w:val="CommentSubject"/>
    <w:uiPriority w:val="99"/>
    <w:rsid w:val="000F6BB1"/>
    <w:rPr>
      <w:rFonts w:ascii="Calibri" w:hAnsi="Calibri" w:cs="Calibri"/>
      <w:b/>
      <w:bCs/>
      <w:sz w:val="20"/>
      <w:szCs w:val="20"/>
      <w:lang w:eastAsia="lv-LV"/>
    </w:rPr>
  </w:style>
  <w:style w:type="paragraph" w:styleId="Revision">
    <w:name w:val="Revision"/>
    <w:hidden/>
    <w:uiPriority w:val="99"/>
    <w:semiHidden/>
    <w:rsid w:val="000F6BB1"/>
    <w:pPr>
      <w:spacing w:after="0" w:line="240" w:lineRule="auto"/>
    </w:pPr>
    <w:rPr>
      <w:rFonts w:ascii="Calibri" w:hAnsi="Calibri" w:cs="Calibri"/>
      <w:lang w:eastAsia="lv-LV"/>
    </w:rPr>
  </w:style>
  <w:style w:type="paragraph" w:styleId="BalloonText">
    <w:name w:val="Balloon Text"/>
    <w:basedOn w:val="Normal"/>
    <w:link w:val="BalloonTextChar"/>
    <w:uiPriority w:val="99"/>
    <w:unhideWhenUsed/>
    <w:rsid w:val="000F6BB1"/>
    <w:rPr>
      <w:rFonts w:ascii="Segoe UI" w:hAnsi="Segoe UI" w:cs="Segoe UI"/>
      <w:sz w:val="18"/>
      <w:szCs w:val="18"/>
    </w:rPr>
  </w:style>
  <w:style w:type="character" w:customStyle="1" w:styleId="BalloonTextChar">
    <w:name w:val="Balloon Text Char"/>
    <w:basedOn w:val="DefaultParagraphFont"/>
    <w:link w:val="BalloonText"/>
    <w:uiPriority w:val="99"/>
    <w:rsid w:val="000F6BB1"/>
    <w:rPr>
      <w:rFonts w:ascii="Segoe UI" w:hAnsi="Segoe UI" w:cs="Segoe UI"/>
      <w:sz w:val="18"/>
      <w:szCs w:val="18"/>
      <w:lang w:eastAsia="lv-LV"/>
    </w:rPr>
  </w:style>
  <w:style w:type="character" w:customStyle="1" w:styleId="A7">
    <w:name w:val="A7"/>
    <w:uiPriority w:val="99"/>
    <w:rsid w:val="00615864"/>
    <w:rPr>
      <w:rFonts w:cs="Open Sans"/>
      <w:color w:val="000000"/>
      <w:sz w:val="10"/>
      <w:szCs w:val="10"/>
    </w:rPr>
  </w:style>
  <w:style w:type="paragraph" w:customStyle="1" w:styleId="Default">
    <w:name w:val="Default"/>
    <w:rsid w:val="00F3503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59"/>
    <w:rsid w:val="00886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804D63"/>
    <w:pPr>
      <w:spacing w:line="480" w:lineRule="auto"/>
    </w:pPr>
    <w:rPr>
      <w:rFonts w:ascii="Times New Roman" w:eastAsia="Times New Roman" w:hAnsi="Times New Roman" w:cs="Times New Roman"/>
      <w:szCs w:val="24"/>
      <w:lang w:eastAsia="en-US"/>
    </w:rPr>
  </w:style>
  <w:style w:type="character" w:customStyle="1" w:styleId="BodyText2Char">
    <w:name w:val="Body Text 2 Char"/>
    <w:basedOn w:val="DefaultParagraphFont"/>
    <w:link w:val="BodyText2"/>
    <w:rsid w:val="00804D63"/>
    <w:rPr>
      <w:rFonts w:ascii="Times New Roman" w:eastAsia="Times New Roman" w:hAnsi="Times New Roman" w:cs="Times New Roman"/>
      <w:sz w:val="24"/>
      <w:szCs w:val="24"/>
    </w:rPr>
  </w:style>
  <w:style w:type="paragraph" w:styleId="BodyText">
    <w:name w:val="Body Text"/>
    <w:basedOn w:val="Normal"/>
    <w:link w:val="BodyTextChar"/>
    <w:rsid w:val="00804D63"/>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804D63"/>
    <w:rPr>
      <w:rFonts w:ascii="Times New Roman" w:eastAsia="Times New Roman" w:hAnsi="Times New Roman" w:cs="Times New Roman"/>
      <w:sz w:val="24"/>
      <w:szCs w:val="24"/>
      <w:lang w:val="en-GB" w:eastAsia="lv-LV"/>
    </w:rPr>
  </w:style>
  <w:style w:type="paragraph" w:styleId="ListBullet">
    <w:name w:val="List Bullet"/>
    <w:basedOn w:val="Normal"/>
    <w:autoRedefine/>
    <w:rsid w:val="00804D63"/>
    <w:pPr>
      <w:numPr>
        <w:numId w:val="2"/>
      </w:numPr>
      <w:tabs>
        <w:tab w:val="clear" w:pos="2268"/>
        <w:tab w:val="num" w:pos="567"/>
      </w:tabs>
      <w:spacing w:after="200" w:line="252" w:lineRule="auto"/>
      <w:ind w:left="567"/>
    </w:pPr>
    <w:rPr>
      <w:rFonts w:ascii="Cambria" w:eastAsia="Calibri" w:hAnsi="Cambria" w:cs="Times New Roman"/>
      <w:szCs w:val="24"/>
    </w:rPr>
  </w:style>
  <w:style w:type="paragraph" w:styleId="BodyTextIndent">
    <w:name w:val="Body Text Indent"/>
    <w:basedOn w:val="Normal"/>
    <w:link w:val="BodyTextIndentChar"/>
    <w:rsid w:val="00804D63"/>
    <w:pPr>
      <w:ind w:left="283"/>
    </w:pPr>
    <w:rPr>
      <w:rFonts w:ascii="Times New Roman" w:eastAsia="Times New Roman" w:hAnsi="Times New Roman" w:cs="Times New Roman"/>
      <w:szCs w:val="24"/>
      <w:lang w:val="en-GB"/>
    </w:rPr>
  </w:style>
  <w:style w:type="character" w:customStyle="1" w:styleId="BodyTextIndentChar">
    <w:name w:val="Body Text Indent Char"/>
    <w:basedOn w:val="DefaultParagraphFont"/>
    <w:link w:val="BodyTextIndent"/>
    <w:rsid w:val="00804D63"/>
    <w:rPr>
      <w:rFonts w:ascii="Times New Roman" w:eastAsia="Times New Roman" w:hAnsi="Times New Roman" w:cs="Times New Roman"/>
      <w:sz w:val="24"/>
      <w:szCs w:val="24"/>
      <w:lang w:val="en-GB" w:eastAsia="lv-LV"/>
    </w:rPr>
  </w:style>
  <w:style w:type="paragraph" w:styleId="Footer">
    <w:name w:val="footer"/>
    <w:basedOn w:val="Normal"/>
    <w:link w:val="FooterChar"/>
    <w:uiPriority w:val="99"/>
    <w:rsid w:val="00804D63"/>
    <w:pPr>
      <w:tabs>
        <w:tab w:val="center" w:pos="4153"/>
        <w:tab w:val="right" w:pos="8306"/>
      </w:tabs>
    </w:pPr>
    <w:rPr>
      <w:rFonts w:ascii="Times New Roman" w:eastAsia="Times New Roman" w:hAnsi="Times New Roman" w:cs="Times New Roman"/>
      <w:szCs w:val="24"/>
      <w:lang w:val="en-GB"/>
    </w:rPr>
  </w:style>
  <w:style w:type="character" w:customStyle="1" w:styleId="FooterChar">
    <w:name w:val="Footer Char"/>
    <w:basedOn w:val="DefaultParagraphFont"/>
    <w:link w:val="Footer"/>
    <w:uiPriority w:val="99"/>
    <w:rsid w:val="00804D63"/>
    <w:rPr>
      <w:rFonts w:ascii="Times New Roman" w:eastAsia="Times New Roman" w:hAnsi="Times New Roman" w:cs="Times New Roman"/>
      <w:sz w:val="24"/>
      <w:szCs w:val="24"/>
      <w:lang w:val="en-GB" w:eastAsia="lv-LV"/>
    </w:rPr>
  </w:style>
  <w:style w:type="character" w:styleId="PageNumber">
    <w:name w:val="page number"/>
    <w:basedOn w:val="DefaultParagraphFont"/>
    <w:rsid w:val="00804D63"/>
  </w:style>
  <w:style w:type="paragraph" w:styleId="TOC1">
    <w:name w:val="toc 1"/>
    <w:basedOn w:val="Normal"/>
    <w:next w:val="Normal"/>
    <w:autoRedefine/>
    <w:uiPriority w:val="39"/>
    <w:qFormat/>
    <w:rsid w:val="008F1AA9"/>
    <w:pPr>
      <w:tabs>
        <w:tab w:val="left" w:pos="480"/>
        <w:tab w:val="right" w:leader="dot" w:pos="8647"/>
      </w:tabs>
      <w:spacing w:before="0" w:after="0" w:line="240" w:lineRule="auto"/>
      <w:jc w:val="left"/>
    </w:pPr>
    <w:rPr>
      <w:rFonts w:eastAsia="Times New Roman"/>
      <w:b/>
      <w:bCs/>
      <w:noProof/>
      <w:sz w:val="24"/>
      <w:szCs w:val="28"/>
      <w:lang w:val="en-GB"/>
    </w:rPr>
  </w:style>
  <w:style w:type="paragraph" w:styleId="TOC2">
    <w:name w:val="toc 2"/>
    <w:basedOn w:val="Normal"/>
    <w:next w:val="Normal"/>
    <w:autoRedefine/>
    <w:uiPriority w:val="39"/>
    <w:qFormat/>
    <w:rsid w:val="00A91F6C"/>
    <w:pPr>
      <w:tabs>
        <w:tab w:val="right" w:leader="dot" w:pos="9061"/>
      </w:tabs>
      <w:spacing w:before="0" w:after="0" w:line="240" w:lineRule="auto"/>
      <w:ind w:left="238"/>
    </w:pPr>
    <w:rPr>
      <w:rFonts w:eastAsia="Times New Roman" w:cs="Times New Roman"/>
      <w:szCs w:val="20"/>
      <w:lang w:val="en-GB"/>
    </w:rPr>
  </w:style>
  <w:style w:type="paragraph" w:styleId="TOC3">
    <w:name w:val="toc 3"/>
    <w:basedOn w:val="Normal"/>
    <w:next w:val="Normal"/>
    <w:autoRedefine/>
    <w:uiPriority w:val="39"/>
    <w:qFormat/>
    <w:rsid w:val="00A91F6C"/>
    <w:pPr>
      <w:tabs>
        <w:tab w:val="right" w:leader="dot" w:pos="9061"/>
      </w:tabs>
      <w:spacing w:before="0" w:after="0"/>
      <w:ind w:left="482"/>
    </w:pPr>
    <w:rPr>
      <w:rFonts w:eastAsia="Times New Roman" w:cs="Times New Roman"/>
      <w:i/>
      <w:iCs/>
      <w:sz w:val="20"/>
      <w:szCs w:val="20"/>
      <w:lang w:val="en-GB"/>
    </w:rPr>
  </w:style>
  <w:style w:type="paragraph" w:styleId="TOC5">
    <w:name w:val="toc 5"/>
    <w:basedOn w:val="Normal"/>
    <w:next w:val="Normal"/>
    <w:autoRedefine/>
    <w:semiHidden/>
    <w:rsid w:val="00804D63"/>
    <w:pPr>
      <w:ind w:left="960"/>
    </w:pPr>
    <w:rPr>
      <w:rFonts w:ascii="Times New Roman" w:eastAsia="Times New Roman" w:hAnsi="Times New Roman" w:cs="Times New Roman"/>
      <w:sz w:val="18"/>
      <w:szCs w:val="18"/>
      <w:lang w:val="en-GB"/>
    </w:rPr>
  </w:style>
  <w:style w:type="paragraph" w:styleId="NormalWeb">
    <w:name w:val="Normal (Web)"/>
    <w:basedOn w:val="Normal"/>
    <w:uiPriority w:val="99"/>
    <w:unhideWhenUsed/>
    <w:rsid w:val="00804D63"/>
    <w:pPr>
      <w:spacing w:before="100" w:beforeAutospacing="1" w:after="100" w:afterAutospacing="1"/>
    </w:pPr>
    <w:rPr>
      <w:rFonts w:ascii="Times New Roman" w:eastAsia="Times New Roman" w:hAnsi="Times New Roman" w:cs="Times New Roman"/>
      <w:szCs w:val="24"/>
    </w:rPr>
  </w:style>
  <w:style w:type="paragraph" w:styleId="BodyText3">
    <w:name w:val="Body Text 3"/>
    <w:basedOn w:val="Normal"/>
    <w:link w:val="BodyText3Char"/>
    <w:rsid w:val="00804D63"/>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804D63"/>
    <w:rPr>
      <w:rFonts w:ascii="Times New Roman" w:eastAsia="Times New Roman" w:hAnsi="Times New Roman" w:cs="Times New Roman"/>
      <w:sz w:val="16"/>
      <w:szCs w:val="16"/>
      <w:lang w:val="en-GB" w:eastAsia="lv-LV"/>
    </w:rPr>
  </w:style>
  <w:style w:type="character" w:styleId="Strong">
    <w:name w:val="Strong"/>
    <w:uiPriority w:val="22"/>
    <w:qFormat/>
    <w:rsid w:val="00804D63"/>
    <w:rPr>
      <w:b/>
      <w:bCs/>
    </w:rPr>
  </w:style>
  <w:style w:type="table" w:customStyle="1" w:styleId="ListTable3-Accent41">
    <w:name w:val="List Table 3 - Accent 41"/>
    <w:basedOn w:val="TableNormal"/>
    <w:uiPriority w:val="48"/>
    <w:rsid w:val="00804D6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7F8FA9" w:themeColor="accent4"/>
        <w:left w:val="single" w:sz="4" w:space="0" w:color="7F8FA9" w:themeColor="accent4"/>
        <w:bottom w:val="single" w:sz="4" w:space="0" w:color="7F8FA9" w:themeColor="accent4"/>
        <w:right w:val="single" w:sz="4" w:space="0" w:color="7F8FA9" w:themeColor="accent4"/>
      </w:tblBorders>
      <w:tblCellMar>
        <w:top w:w="0" w:type="dxa"/>
        <w:left w:w="108" w:type="dxa"/>
        <w:bottom w:w="0" w:type="dxa"/>
        <w:right w:w="108" w:type="dxa"/>
      </w:tblCellMar>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customStyle="1" w:styleId="TableGrid1">
    <w:name w:val="Table Grid1"/>
    <w:basedOn w:val="TableNormal"/>
    <w:next w:val="TableGrid"/>
    <w:uiPriority w:val="39"/>
    <w:rsid w:val="00594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13683"/>
    <w:pPr>
      <w:pageBreakBefore w:val="0"/>
      <w:numPr>
        <w:numId w:val="0"/>
      </w:numPr>
      <w:spacing w:before="240" w:line="259" w:lineRule="auto"/>
      <w:outlineLvl w:val="9"/>
    </w:pPr>
    <w:rPr>
      <w:rFonts w:asciiTheme="majorHAnsi" w:eastAsiaTheme="majorEastAsia" w:hAnsiTheme="majorHAnsi" w:cstheme="majorBidi"/>
      <w:b w:val="0"/>
      <w:color w:val="374C80" w:themeColor="accent1" w:themeShade="BF"/>
      <w:szCs w:val="32"/>
      <w:lang w:val="en-US" w:eastAsia="en-US"/>
    </w:rPr>
  </w:style>
  <w:style w:type="table" w:customStyle="1" w:styleId="GridTable5Dark-Accent61">
    <w:name w:val="Grid Table 5 Dark - Accent 61"/>
    <w:basedOn w:val="TableNormal"/>
    <w:uiPriority w:val="50"/>
    <w:rsid w:val="00A173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ListTable3-Accent61">
    <w:name w:val="List Table 3 - Accent 61"/>
    <w:basedOn w:val="TableNormal"/>
    <w:uiPriority w:val="48"/>
    <w:rsid w:val="00A17330"/>
    <w:pPr>
      <w:spacing w:after="0" w:line="240" w:lineRule="auto"/>
    </w:pPr>
    <w:tblPr>
      <w:tblStyleRowBandSize w:val="1"/>
      <w:tblStyleColBandSize w:val="1"/>
      <w:tblInd w:w="0" w:type="dxa"/>
      <w:tblBorders>
        <w:top w:val="single" w:sz="4" w:space="0" w:color="9D90A0" w:themeColor="accent6"/>
        <w:left w:val="single" w:sz="4" w:space="0" w:color="9D90A0" w:themeColor="accent6"/>
        <w:bottom w:val="single" w:sz="4" w:space="0" w:color="9D90A0" w:themeColor="accent6"/>
        <w:right w:val="single" w:sz="4" w:space="0" w:color="9D90A0" w:themeColor="accent6"/>
      </w:tblBorders>
      <w:tblCellMar>
        <w:top w:w="0" w:type="dxa"/>
        <w:left w:w="108" w:type="dxa"/>
        <w:bottom w:w="0" w:type="dxa"/>
        <w:right w:w="108" w:type="dxa"/>
      </w:tblCellMar>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character" w:styleId="Emphasis">
    <w:name w:val="Emphasis"/>
    <w:basedOn w:val="DefaultParagraphFont"/>
    <w:uiPriority w:val="20"/>
    <w:qFormat/>
    <w:rsid w:val="00091CE6"/>
    <w:rPr>
      <w:i/>
      <w:iCs/>
    </w:rPr>
  </w:style>
  <w:style w:type="table" w:customStyle="1" w:styleId="GridTable5Dark-Accent21">
    <w:name w:val="Grid Table 5 Dark - Accent 21"/>
    <w:basedOn w:val="TableNormal"/>
    <w:uiPriority w:val="50"/>
    <w:rsid w:val="00D03E5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customStyle="1" w:styleId="GridTable4-Accent61">
    <w:name w:val="Grid Table 4 - Accent 61"/>
    <w:basedOn w:val="TableNormal"/>
    <w:uiPriority w:val="49"/>
    <w:rsid w:val="00D07A24"/>
    <w:pPr>
      <w:spacing w:after="0" w:line="240" w:lineRule="auto"/>
    </w:p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val="0"/>
        <w:bCs/>
      </w:rPr>
      <w:tblPr/>
      <w:tcPr>
        <w:tcBorders>
          <w:top w:val="double" w:sz="4" w:space="0" w:color="9D90A0" w:themeColor="accent6"/>
        </w:tcBorders>
      </w:tcPr>
    </w:tblStylePr>
    <w:tblStylePr w:type="firstCol">
      <w:rPr>
        <w:b w:val="0"/>
        <w:bCs/>
      </w:rPr>
    </w:tblStylePr>
    <w:tblStylePr w:type="lastCol">
      <w:rPr>
        <w:b w:val="0"/>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seCell">
      <w:rPr>
        <w:b w:val="0"/>
      </w:rPr>
    </w:tblStylePr>
    <w:tblStylePr w:type="swCell">
      <w:rPr>
        <w:b w:val="0"/>
      </w:rPr>
    </w:tblStylePr>
  </w:style>
  <w:style w:type="paragraph" w:styleId="Header">
    <w:name w:val="header"/>
    <w:basedOn w:val="Normal"/>
    <w:link w:val="HeaderChar"/>
    <w:uiPriority w:val="99"/>
    <w:unhideWhenUsed/>
    <w:rsid w:val="0096100B"/>
    <w:pPr>
      <w:tabs>
        <w:tab w:val="center" w:pos="4320"/>
        <w:tab w:val="right" w:pos="8640"/>
      </w:tabs>
    </w:pPr>
  </w:style>
  <w:style w:type="character" w:customStyle="1" w:styleId="HeaderChar">
    <w:name w:val="Header Char"/>
    <w:basedOn w:val="DefaultParagraphFont"/>
    <w:link w:val="Header"/>
    <w:uiPriority w:val="99"/>
    <w:rsid w:val="0096100B"/>
    <w:rPr>
      <w:rFonts w:ascii="Calibri" w:hAnsi="Calibri" w:cs="Calibri"/>
      <w:lang w:eastAsia="lv-LV"/>
    </w:rPr>
  </w:style>
  <w:style w:type="table" w:customStyle="1" w:styleId="GridTable4-Accent610">
    <w:name w:val="Grid Table 4 - Accent 610"/>
    <w:basedOn w:val="TableNormal"/>
    <w:next w:val="GridTable4-Accent61"/>
    <w:uiPriority w:val="49"/>
    <w:rsid w:val="00395F52"/>
    <w:pPr>
      <w:spacing w:after="0" w:line="240" w:lineRule="auto"/>
    </w:p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NoSpacing">
    <w:name w:val="No Spacing"/>
    <w:aliases w:val="atsauces un tabulas"/>
    <w:uiPriority w:val="1"/>
    <w:qFormat/>
    <w:rsid w:val="007C07A1"/>
    <w:pPr>
      <w:spacing w:after="0" w:line="240" w:lineRule="auto"/>
      <w:jc w:val="left"/>
    </w:pPr>
    <w:rPr>
      <w:rFonts w:cs="Calibri"/>
      <w:sz w:val="18"/>
      <w:lang w:eastAsia="lv-LV"/>
    </w:rPr>
  </w:style>
  <w:style w:type="paragraph" w:styleId="Title">
    <w:name w:val="Title"/>
    <w:aliases w:val="Tabulu un attelu virsraksti"/>
    <w:basedOn w:val="Normal"/>
    <w:next w:val="Normal"/>
    <w:link w:val="TitleChar"/>
    <w:autoRedefine/>
    <w:uiPriority w:val="10"/>
    <w:qFormat/>
    <w:rsid w:val="00277FD5"/>
    <w:pPr>
      <w:keepNext/>
      <w:spacing w:before="0" w:after="0" w:line="240" w:lineRule="auto"/>
      <w:jc w:val="center"/>
    </w:pPr>
    <w:rPr>
      <w:b/>
    </w:rPr>
  </w:style>
  <w:style w:type="character" w:customStyle="1" w:styleId="TitleChar">
    <w:name w:val="Title Char"/>
    <w:aliases w:val="Tabulu un attelu virsraksti Char"/>
    <w:basedOn w:val="DefaultParagraphFont"/>
    <w:link w:val="Title"/>
    <w:uiPriority w:val="10"/>
    <w:rsid w:val="00277FD5"/>
    <w:rPr>
      <w:rFonts w:cs="Calibri"/>
      <w:b/>
      <w:lang w:eastAsia="lv-LV"/>
    </w:rPr>
  </w:style>
  <w:style w:type="character" w:styleId="LineNumber">
    <w:name w:val="line number"/>
    <w:basedOn w:val="DefaultParagraphFont"/>
    <w:uiPriority w:val="99"/>
    <w:semiHidden/>
    <w:unhideWhenUsed/>
    <w:rsid w:val="00C223A4"/>
  </w:style>
  <w:style w:type="table" w:customStyle="1" w:styleId="GridTable1Light-Accent61">
    <w:name w:val="Grid Table 1 Light - Accent 61"/>
    <w:basedOn w:val="TableNormal"/>
    <w:uiPriority w:val="46"/>
    <w:rsid w:val="00DB04A9"/>
    <w:pPr>
      <w:spacing w:after="0" w:line="240" w:lineRule="auto"/>
    </w:pPr>
    <w:tblPr>
      <w:tblStyleRowBandSize w:val="1"/>
      <w:tblStyleColBandSize w:val="1"/>
      <w:tblInd w:w="0" w:type="dxa"/>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0" w:type="dxa"/>
        <w:left w:w="108" w:type="dxa"/>
        <w:bottom w:w="0" w:type="dxa"/>
        <w:right w:w="108"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462F"/>
    <w:pPr>
      <w:spacing w:after="0" w:line="240" w:lineRule="auto"/>
    </w:pPr>
    <w:tblPr>
      <w:tblStyleRowBandSize w:val="1"/>
      <w:tblStyleColBandSize w:val="1"/>
      <w:tblInd w:w="0" w:type="dxa"/>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CellMar>
        <w:top w:w="0" w:type="dxa"/>
        <w:left w:w="108" w:type="dxa"/>
        <w:bottom w:w="0" w:type="dxa"/>
        <w:right w:w="108" w:type="dxa"/>
      </w:tblCellMar>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2462F"/>
    <w:pPr>
      <w:spacing w:after="0" w:line="240" w:lineRule="auto"/>
    </w:pPr>
    <w:tblPr>
      <w:tblStyleRowBandSize w:val="1"/>
      <w:tblStyleColBandSize w:val="1"/>
      <w:tblInd w:w="0" w:type="dxa"/>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CellMar>
        <w:top w:w="0" w:type="dxa"/>
        <w:left w:w="108" w:type="dxa"/>
        <w:bottom w:w="0" w:type="dxa"/>
        <w:right w:w="108" w:type="dxa"/>
      </w:tblCellMar>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31982"/>
    <w:rPr>
      <w:color w:val="605E5C"/>
      <w:shd w:val="clear" w:color="auto" w:fill="E1DFDD"/>
    </w:rPr>
  </w:style>
  <w:style w:type="table" w:customStyle="1" w:styleId="GridTable1Light-Accent11">
    <w:name w:val="Grid Table 1 Light - Accent 11"/>
    <w:basedOn w:val="TableNormal"/>
    <w:uiPriority w:val="46"/>
    <w:rsid w:val="005F7391"/>
    <w:pPr>
      <w:spacing w:after="0" w:line="240" w:lineRule="auto"/>
    </w:pPr>
    <w:tblPr>
      <w:tblStyleRowBandSize w:val="1"/>
      <w:tblStyleColBandSize w:val="1"/>
      <w:tblInd w:w="0" w:type="dxa"/>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F7391"/>
    <w:pPr>
      <w:spacing w:after="0" w:line="240" w:lineRule="auto"/>
    </w:pPr>
    <w:tblPr>
      <w:tblStyleRowBandSize w:val="1"/>
      <w:tblStyleColBandSize w:val="1"/>
      <w:tblInd w:w="0" w:type="dxa"/>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CellMar>
        <w:top w:w="0" w:type="dxa"/>
        <w:left w:w="108" w:type="dxa"/>
        <w:bottom w:w="0" w:type="dxa"/>
        <w:right w:w="108" w:type="dxa"/>
      </w:tblCellMar>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5F7391"/>
    <w:pPr>
      <w:spacing w:after="0" w:line="240" w:lineRule="auto"/>
    </w:pPr>
    <w:tblPr>
      <w:tblStyleRowBandSize w:val="1"/>
      <w:tblStyleColBandSize w:val="1"/>
      <w:tblInd w:w="0" w:type="dxa"/>
      <w:tblBorders>
        <w:top w:val="single" w:sz="4" w:space="0" w:color="4A66AC" w:themeColor="accent1"/>
        <w:left w:val="single" w:sz="4" w:space="0" w:color="4A66AC" w:themeColor="accent1"/>
        <w:bottom w:val="single" w:sz="4" w:space="0" w:color="4A66AC" w:themeColor="accent1"/>
        <w:right w:val="single" w:sz="4" w:space="0" w:color="4A66AC" w:themeColor="accent1"/>
      </w:tblBorders>
      <w:tblCellMar>
        <w:top w:w="0" w:type="dxa"/>
        <w:left w:w="108" w:type="dxa"/>
        <w:bottom w:w="0" w:type="dxa"/>
        <w:right w:w="108" w:type="dxa"/>
      </w:tblCellMar>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customStyle="1" w:styleId="GridTable1Light-Accent62">
    <w:name w:val="Grid Table 1 Light - Accent 62"/>
    <w:basedOn w:val="TableNormal"/>
    <w:uiPriority w:val="46"/>
    <w:rsid w:val="001E1E5E"/>
    <w:pPr>
      <w:spacing w:after="0" w:line="240" w:lineRule="auto"/>
    </w:pPr>
    <w:tblPr>
      <w:tblStyleRowBandSize w:val="1"/>
      <w:tblStyleColBandSize w:val="1"/>
      <w:tblInd w:w="0" w:type="dxa"/>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0" w:type="dxa"/>
        <w:left w:w="108" w:type="dxa"/>
        <w:bottom w:w="0" w:type="dxa"/>
        <w:right w:w="108"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paragraph" w:customStyle="1" w:styleId="CM1">
    <w:name w:val="CM1"/>
    <w:basedOn w:val="Normal"/>
    <w:next w:val="Normal"/>
    <w:uiPriority w:val="99"/>
    <w:rsid w:val="00361125"/>
    <w:pPr>
      <w:autoSpaceDE w:val="0"/>
      <w:autoSpaceDN w:val="0"/>
      <w:adjustRightInd w:val="0"/>
      <w:spacing w:before="0" w:after="0" w:line="240" w:lineRule="auto"/>
      <w:jc w:val="left"/>
    </w:pPr>
    <w:rPr>
      <w:rFonts w:ascii="EUAlbertina" w:eastAsia="Calibri" w:hAnsi="EUAlbertina" w:cs="Times New Roman"/>
      <w:sz w:val="24"/>
      <w:szCs w:val="24"/>
    </w:rPr>
  </w:style>
  <w:style w:type="character" w:customStyle="1" w:styleId="CaptiontableChar">
    <w:name w:val="Caption table Char"/>
    <w:link w:val="Captiontable"/>
    <w:locked/>
    <w:rsid w:val="00361125"/>
    <w:rPr>
      <w:rFonts w:ascii="Times New Roman" w:eastAsia="Times New Roman" w:hAnsi="Times New Roman" w:cs="Times New Roman"/>
      <w:b/>
      <w:bCs/>
      <w:lang w:bidi="lv-LV"/>
    </w:rPr>
  </w:style>
  <w:style w:type="paragraph" w:customStyle="1" w:styleId="Captiontable">
    <w:name w:val="Caption table"/>
    <w:basedOn w:val="Caption"/>
    <w:link w:val="CaptiontableChar"/>
    <w:rsid w:val="00361125"/>
    <w:pPr>
      <w:tabs>
        <w:tab w:val="left" w:pos="1418"/>
      </w:tabs>
      <w:spacing w:before="0" w:line="240" w:lineRule="auto"/>
      <w:ind w:left="1418" w:hanging="1418"/>
      <w:contextualSpacing/>
    </w:pPr>
    <w:rPr>
      <w:sz w:val="22"/>
      <w:szCs w:val="22"/>
      <w:lang w:val="lv-LV" w:eastAsia="en-US" w:bidi="lv-LV"/>
    </w:rPr>
  </w:style>
  <w:style w:type="paragraph" w:customStyle="1" w:styleId="BATNumbering">
    <w:name w:val="BAT Numbering"/>
    <w:basedOn w:val="Normal"/>
    <w:qFormat/>
    <w:rsid w:val="00361125"/>
    <w:pPr>
      <w:numPr>
        <w:numId w:val="14"/>
      </w:numPr>
      <w:tabs>
        <w:tab w:val="left" w:pos="0"/>
        <w:tab w:val="left" w:pos="1134"/>
      </w:tabs>
      <w:spacing w:before="40" w:after="40" w:line="240" w:lineRule="auto"/>
      <w:ind w:left="0"/>
    </w:pPr>
    <w:rPr>
      <w:rFonts w:ascii="Times New Roman Bold" w:eastAsia="Times New Roman" w:hAnsi="Times New Roman Bold" w:cs="Times New Roman"/>
      <w:b/>
      <w:szCs w:val="24"/>
      <w:lang w:bidi="lv-LV"/>
    </w:rPr>
  </w:style>
  <w:style w:type="paragraph" w:customStyle="1" w:styleId="tv2131">
    <w:name w:val="tv2131"/>
    <w:basedOn w:val="Normal"/>
    <w:rsid w:val="00DA6EB1"/>
    <w:pPr>
      <w:spacing w:before="240" w:after="0" w:line="360" w:lineRule="auto"/>
      <w:ind w:firstLine="300"/>
    </w:pPr>
    <w:rPr>
      <w:rFonts w:ascii="Verdana" w:eastAsia="Times New Roman" w:hAnsi="Verdana" w:cs="Times New Roman"/>
      <w:sz w:val="18"/>
      <w:szCs w:val="18"/>
      <w:lang w:val="en-US" w:eastAsia="en-US"/>
    </w:rPr>
  </w:style>
  <w:style w:type="table" w:customStyle="1" w:styleId="GridTable1Light-Accent63">
    <w:name w:val="Grid Table 1 Light - Accent 63"/>
    <w:basedOn w:val="TableNormal"/>
    <w:uiPriority w:val="46"/>
    <w:rsid w:val="006F70B4"/>
    <w:pPr>
      <w:spacing w:after="0" w:line="240" w:lineRule="auto"/>
    </w:pPr>
    <w:tblPr>
      <w:tblStyleRowBandSize w:val="1"/>
      <w:tblStyleColBandSize w:val="1"/>
      <w:tblInd w:w="0" w:type="dxa"/>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0" w:type="dxa"/>
        <w:left w:w="108" w:type="dxa"/>
        <w:bottom w:w="0" w:type="dxa"/>
        <w:right w:w="108"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semiHidden/>
    <w:unhideWhenUsed/>
    <w:rsid w:val="00DA2349"/>
    <w:pPr>
      <w:spacing w:before="0" w:after="0" w:line="240" w:lineRule="auto"/>
      <w:jc w:val="left"/>
    </w:pPr>
    <w:rPr>
      <w:rFonts w:ascii="Calibri" w:hAnsi="Calibri" w:cstheme="minorBidi"/>
      <w:szCs w:val="21"/>
      <w:lang w:eastAsia="en-US"/>
    </w:rPr>
  </w:style>
  <w:style w:type="character" w:customStyle="1" w:styleId="PlainTextChar">
    <w:name w:val="Plain Text Char"/>
    <w:basedOn w:val="DefaultParagraphFont"/>
    <w:link w:val="PlainText"/>
    <w:uiPriority w:val="99"/>
    <w:semiHidden/>
    <w:rsid w:val="00DA2349"/>
    <w:rPr>
      <w:rFonts w:ascii="Calibri" w:hAnsi="Calibri"/>
      <w:szCs w:val="21"/>
    </w:rPr>
  </w:style>
  <w:style w:type="paragraph" w:customStyle="1" w:styleId="naisf">
    <w:name w:val="naisf"/>
    <w:basedOn w:val="Normal"/>
    <w:uiPriority w:val="99"/>
    <w:rsid w:val="00BF7FE9"/>
    <w:pPr>
      <w:spacing w:before="75" w:after="75" w:line="240" w:lineRule="auto"/>
      <w:ind w:firstLine="375"/>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452262">
      <w:bodyDiv w:val="1"/>
      <w:marLeft w:val="0"/>
      <w:marRight w:val="0"/>
      <w:marTop w:val="0"/>
      <w:marBottom w:val="0"/>
      <w:divBdr>
        <w:top w:val="none" w:sz="0" w:space="0" w:color="auto"/>
        <w:left w:val="none" w:sz="0" w:space="0" w:color="auto"/>
        <w:bottom w:val="none" w:sz="0" w:space="0" w:color="auto"/>
        <w:right w:val="none" w:sz="0" w:space="0" w:color="auto"/>
      </w:divBdr>
    </w:div>
    <w:div w:id="176042770">
      <w:bodyDiv w:val="1"/>
      <w:marLeft w:val="0"/>
      <w:marRight w:val="0"/>
      <w:marTop w:val="0"/>
      <w:marBottom w:val="0"/>
      <w:divBdr>
        <w:top w:val="none" w:sz="0" w:space="0" w:color="auto"/>
        <w:left w:val="none" w:sz="0" w:space="0" w:color="auto"/>
        <w:bottom w:val="none" w:sz="0" w:space="0" w:color="auto"/>
        <w:right w:val="none" w:sz="0" w:space="0" w:color="auto"/>
      </w:divBdr>
    </w:div>
    <w:div w:id="179658856">
      <w:bodyDiv w:val="1"/>
      <w:marLeft w:val="0"/>
      <w:marRight w:val="0"/>
      <w:marTop w:val="0"/>
      <w:marBottom w:val="0"/>
      <w:divBdr>
        <w:top w:val="none" w:sz="0" w:space="0" w:color="auto"/>
        <w:left w:val="none" w:sz="0" w:space="0" w:color="auto"/>
        <w:bottom w:val="none" w:sz="0" w:space="0" w:color="auto"/>
        <w:right w:val="none" w:sz="0" w:space="0" w:color="auto"/>
      </w:divBdr>
    </w:div>
    <w:div w:id="343091017">
      <w:bodyDiv w:val="1"/>
      <w:marLeft w:val="0"/>
      <w:marRight w:val="0"/>
      <w:marTop w:val="0"/>
      <w:marBottom w:val="0"/>
      <w:divBdr>
        <w:top w:val="none" w:sz="0" w:space="0" w:color="auto"/>
        <w:left w:val="none" w:sz="0" w:space="0" w:color="auto"/>
        <w:bottom w:val="none" w:sz="0" w:space="0" w:color="auto"/>
        <w:right w:val="none" w:sz="0" w:space="0" w:color="auto"/>
      </w:divBdr>
    </w:div>
    <w:div w:id="593435159">
      <w:bodyDiv w:val="1"/>
      <w:marLeft w:val="0"/>
      <w:marRight w:val="0"/>
      <w:marTop w:val="0"/>
      <w:marBottom w:val="0"/>
      <w:divBdr>
        <w:top w:val="none" w:sz="0" w:space="0" w:color="auto"/>
        <w:left w:val="none" w:sz="0" w:space="0" w:color="auto"/>
        <w:bottom w:val="none" w:sz="0" w:space="0" w:color="auto"/>
        <w:right w:val="none" w:sz="0" w:space="0" w:color="auto"/>
      </w:divBdr>
    </w:div>
    <w:div w:id="903637098">
      <w:bodyDiv w:val="1"/>
      <w:marLeft w:val="0"/>
      <w:marRight w:val="0"/>
      <w:marTop w:val="0"/>
      <w:marBottom w:val="0"/>
      <w:divBdr>
        <w:top w:val="none" w:sz="0" w:space="0" w:color="auto"/>
        <w:left w:val="none" w:sz="0" w:space="0" w:color="auto"/>
        <w:bottom w:val="none" w:sz="0" w:space="0" w:color="auto"/>
        <w:right w:val="none" w:sz="0" w:space="0" w:color="auto"/>
      </w:divBdr>
    </w:div>
    <w:div w:id="980302767">
      <w:bodyDiv w:val="1"/>
      <w:marLeft w:val="0"/>
      <w:marRight w:val="0"/>
      <w:marTop w:val="0"/>
      <w:marBottom w:val="0"/>
      <w:divBdr>
        <w:top w:val="none" w:sz="0" w:space="0" w:color="auto"/>
        <w:left w:val="none" w:sz="0" w:space="0" w:color="auto"/>
        <w:bottom w:val="none" w:sz="0" w:space="0" w:color="auto"/>
        <w:right w:val="none" w:sz="0" w:space="0" w:color="auto"/>
      </w:divBdr>
    </w:div>
    <w:div w:id="1085877014">
      <w:bodyDiv w:val="1"/>
      <w:marLeft w:val="0"/>
      <w:marRight w:val="0"/>
      <w:marTop w:val="0"/>
      <w:marBottom w:val="0"/>
      <w:divBdr>
        <w:top w:val="none" w:sz="0" w:space="0" w:color="auto"/>
        <w:left w:val="none" w:sz="0" w:space="0" w:color="auto"/>
        <w:bottom w:val="none" w:sz="0" w:space="0" w:color="auto"/>
        <w:right w:val="none" w:sz="0" w:space="0" w:color="auto"/>
      </w:divBdr>
    </w:div>
    <w:div w:id="1125732714">
      <w:bodyDiv w:val="1"/>
      <w:marLeft w:val="0"/>
      <w:marRight w:val="0"/>
      <w:marTop w:val="0"/>
      <w:marBottom w:val="0"/>
      <w:divBdr>
        <w:top w:val="none" w:sz="0" w:space="0" w:color="auto"/>
        <w:left w:val="none" w:sz="0" w:space="0" w:color="auto"/>
        <w:bottom w:val="none" w:sz="0" w:space="0" w:color="auto"/>
        <w:right w:val="none" w:sz="0" w:space="0" w:color="auto"/>
      </w:divBdr>
    </w:div>
    <w:div w:id="1247423897">
      <w:bodyDiv w:val="1"/>
      <w:marLeft w:val="0"/>
      <w:marRight w:val="0"/>
      <w:marTop w:val="0"/>
      <w:marBottom w:val="0"/>
      <w:divBdr>
        <w:top w:val="none" w:sz="0" w:space="0" w:color="auto"/>
        <w:left w:val="none" w:sz="0" w:space="0" w:color="auto"/>
        <w:bottom w:val="none" w:sz="0" w:space="0" w:color="auto"/>
        <w:right w:val="none" w:sz="0" w:space="0" w:color="auto"/>
      </w:divBdr>
    </w:div>
    <w:div w:id="1345017301">
      <w:bodyDiv w:val="1"/>
      <w:marLeft w:val="0"/>
      <w:marRight w:val="0"/>
      <w:marTop w:val="0"/>
      <w:marBottom w:val="0"/>
      <w:divBdr>
        <w:top w:val="none" w:sz="0" w:space="0" w:color="auto"/>
        <w:left w:val="none" w:sz="0" w:space="0" w:color="auto"/>
        <w:bottom w:val="none" w:sz="0" w:space="0" w:color="auto"/>
        <w:right w:val="none" w:sz="0" w:space="0" w:color="auto"/>
      </w:divBdr>
    </w:div>
    <w:div w:id="1388602473">
      <w:bodyDiv w:val="1"/>
      <w:marLeft w:val="0"/>
      <w:marRight w:val="0"/>
      <w:marTop w:val="0"/>
      <w:marBottom w:val="0"/>
      <w:divBdr>
        <w:top w:val="none" w:sz="0" w:space="0" w:color="auto"/>
        <w:left w:val="none" w:sz="0" w:space="0" w:color="auto"/>
        <w:bottom w:val="none" w:sz="0" w:space="0" w:color="auto"/>
        <w:right w:val="none" w:sz="0" w:space="0" w:color="auto"/>
      </w:divBdr>
    </w:div>
    <w:div w:id="1552577166">
      <w:bodyDiv w:val="1"/>
      <w:marLeft w:val="0"/>
      <w:marRight w:val="0"/>
      <w:marTop w:val="0"/>
      <w:marBottom w:val="0"/>
      <w:divBdr>
        <w:top w:val="none" w:sz="0" w:space="0" w:color="auto"/>
        <w:left w:val="none" w:sz="0" w:space="0" w:color="auto"/>
        <w:bottom w:val="none" w:sz="0" w:space="0" w:color="auto"/>
        <w:right w:val="none" w:sz="0" w:space="0" w:color="auto"/>
      </w:divBdr>
    </w:div>
    <w:div w:id="1604192041">
      <w:bodyDiv w:val="1"/>
      <w:marLeft w:val="0"/>
      <w:marRight w:val="0"/>
      <w:marTop w:val="0"/>
      <w:marBottom w:val="0"/>
      <w:divBdr>
        <w:top w:val="none" w:sz="0" w:space="0" w:color="auto"/>
        <w:left w:val="none" w:sz="0" w:space="0" w:color="auto"/>
        <w:bottom w:val="none" w:sz="0" w:space="0" w:color="auto"/>
        <w:right w:val="none" w:sz="0" w:space="0" w:color="auto"/>
      </w:divBdr>
    </w:div>
    <w:div w:id="1611233096">
      <w:bodyDiv w:val="1"/>
      <w:marLeft w:val="0"/>
      <w:marRight w:val="0"/>
      <w:marTop w:val="0"/>
      <w:marBottom w:val="0"/>
      <w:divBdr>
        <w:top w:val="none" w:sz="0" w:space="0" w:color="auto"/>
        <w:left w:val="none" w:sz="0" w:space="0" w:color="auto"/>
        <w:bottom w:val="none" w:sz="0" w:space="0" w:color="auto"/>
        <w:right w:val="none" w:sz="0" w:space="0" w:color="auto"/>
      </w:divBdr>
    </w:div>
    <w:div w:id="1663509755">
      <w:bodyDiv w:val="1"/>
      <w:marLeft w:val="0"/>
      <w:marRight w:val="0"/>
      <w:marTop w:val="0"/>
      <w:marBottom w:val="0"/>
      <w:divBdr>
        <w:top w:val="none" w:sz="0" w:space="0" w:color="auto"/>
        <w:left w:val="none" w:sz="0" w:space="0" w:color="auto"/>
        <w:bottom w:val="none" w:sz="0" w:space="0" w:color="auto"/>
        <w:right w:val="none" w:sz="0" w:space="0" w:color="auto"/>
      </w:divBdr>
    </w:div>
    <w:div w:id="1699812802">
      <w:bodyDiv w:val="1"/>
      <w:marLeft w:val="0"/>
      <w:marRight w:val="0"/>
      <w:marTop w:val="0"/>
      <w:marBottom w:val="0"/>
      <w:divBdr>
        <w:top w:val="none" w:sz="0" w:space="0" w:color="auto"/>
        <w:left w:val="none" w:sz="0" w:space="0" w:color="auto"/>
        <w:bottom w:val="none" w:sz="0" w:space="0" w:color="auto"/>
        <w:right w:val="none" w:sz="0" w:space="0" w:color="auto"/>
      </w:divBdr>
    </w:div>
    <w:div w:id="1701276505">
      <w:bodyDiv w:val="1"/>
      <w:marLeft w:val="0"/>
      <w:marRight w:val="0"/>
      <w:marTop w:val="0"/>
      <w:marBottom w:val="0"/>
      <w:divBdr>
        <w:top w:val="none" w:sz="0" w:space="0" w:color="auto"/>
        <w:left w:val="none" w:sz="0" w:space="0" w:color="auto"/>
        <w:bottom w:val="none" w:sz="0" w:space="0" w:color="auto"/>
        <w:right w:val="none" w:sz="0" w:space="0" w:color="auto"/>
      </w:divBdr>
    </w:div>
    <w:div w:id="1710909931">
      <w:bodyDiv w:val="1"/>
      <w:marLeft w:val="0"/>
      <w:marRight w:val="0"/>
      <w:marTop w:val="0"/>
      <w:marBottom w:val="0"/>
      <w:divBdr>
        <w:top w:val="none" w:sz="0" w:space="0" w:color="auto"/>
        <w:left w:val="none" w:sz="0" w:space="0" w:color="auto"/>
        <w:bottom w:val="none" w:sz="0" w:space="0" w:color="auto"/>
        <w:right w:val="none" w:sz="0" w:space="0" w:color="auto"/>
      </w:divBdr>
    </w:div>
    <w:div w:id="1747723703">
      <w:bodyDiv w:val="1"/>
      <w:marLeft w:val="0"/>
      <w:marRight w:val="0"/>
      <w:marTop w:val="0"/>
      <w:marBottom w:val="0"/>
      <w:divBdr>
        <w:top w:val="none" w:sz="0" w:space="0" w:color="auto"/>
        <w:left w:val="none" w:sz="0" w:space="0" w:color="auto"/>
        <w:bottom w:val="none" w:sz="0" w:space="0" w:color="auto"/>
        <w:right w:val="none" w:sz="0" w:space="0" w:color="auto"/>
      </w:divBdr>
    </w:div>
    <w:div w:id="1795979392">
      <w:bodyDiv w:val="1"/>
      <w:marLeft w:val="0"/>
      <w:marRight w:val="0"/>
      <w:marTop w:val="0"/>
      <w:marBottom w:val="0"/>
      <w:divBdr>
        <w:top w:val="none" w:sz="0" w:space="0" w:color="auto"/>
        <w:left w:val="none" w:sz="0" w:space="0" w:color="auto"/>
        <w:bottom w:val="none" w:sz="0" w:space="0" w:color="auto"/>
        <w:right w:val="none" w:sz="0" w:space="0" w:color="auto"/>
      </w:divBdr>
    </w:div>
    <w:div w:id="1889947238">
      <w:bodyDiv w:val="1"/>
      <w:marLeft w:val="0"/>
      <w:marRight w:val="0"/>
      <w:marTop w:val="0"/>
      <w:marBottom w:val="0"/>
      <w:divBdr>
        <w:top w:val="none" w:sz="0" w:space="0" w:color="auto"/>
        <w:left w:val="none" w:sz="0" w:space="0" w:color="auto"/>
        <w:bottom w:val="none" w:sz="0" w:space="0" w:color="auto"/>
        <w:right w:val="none" w:sz="0" w:space="0" w:color="auto"/>
      </w:divBdr>
    </w:div>
    <w:div w:id="1902792478">
      <w:bodyDiv w:val="1"/>
      <w:marLeft w:val="0"/>
      <w:marRight w:val="0"/>
      <w:marTop w:val="0"/>
      <w:marBottom w:val="0"/>
      <w:divBdr>
        <w:top w:val="none" w:sz="0" w:space="0" w:color="auto"/>
        <w:left w:val="none" w:sz="0" w:space="0" w:color="auto"/>
        <w:bottom w:val="none" w:sz="0" w:space="0" w:color="auto"/>
        <w:right w:val="none" w:sz="0" w:space="0" w:color="auto"/>
      </w:divBdr>
    </w:div>
    <w:div w:id="1910268773">
      <w:bodyDiv w:val="1"/>
      <w:marLeft w:val="0"/>
      <w:marRight w:val="0"/>
      <w:marTop w:val="0"/>
      <w:marBottom w:val="0"/>
      <w:divBdr>
        <w:top w:val="none" w:sz="0" w:space="0" w:color="auto"/>
        <w:left w:val="none" w:sz="0" w:space="0" w:color="auto"/>
        <w:bottom w:val="none" w:sz="0" w:space="0" w:color="auto"/>
        <w:right w:val="none" w:sz="0" w:space="0" w:color="auto"/>
      </w:divBdr>
    </w:div>
    <w:div w:id="20535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image" Target="media/image24.emf"/><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image" Target="media/image29.png"/><Relationship Id="rId50" Type="http://schemas.openxmlformats.org/officeDocument/2006/relationships/header" Target="header7.xml"/><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image" Target="media/image26.emf"/><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1.png"/><Relationship Id="rId49" Type="http://schemas.openxmlformats.org/officeDocument/2006/relationships/header" Target="header6.xml"/><Relationship Id="rId57" Type="http://schemas.openxmlformats.org/officeDocument/2006/relationships/image" Target="media/image36.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4" Type="http://schemas.openxmlformats.org/officeDocument/2006/relationships/footer" Target="footer5.xml"/><Relationship Id="rId52" Type="http://schemas.openxmlformats.org/officeDocument/2006/relationships/image" Target="media/image31.pn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image" Target="media/image20.png"/><Relationship Id="rId43" Type="http://schemas.openxmlformats.org/officeDocument/2006/relationships/header" Target="header5.xml"/><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hyperlink" Target="https://mvd.riga.lv/nozares/vides-parvalde/gaisa-kvalitate/" TargetMode="Externa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28.png"/><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www.meteo.lv/fs/CKFinderJava/userfiles/files/Vide/Gaiss/Piesarnojums/New/LV_IIR_2019.pdf" TargetMode="External"/><Relationship Id="rId3" Type="http://schemas.openxmlformats.org/officeDocument/2006/relationships/hyperlink" Target="https://www.meteo.lv/lapas/vide/gaiss/gaisa-kvalitate/parskati-un-novertejumi-par-gaisa-kvalitati/parskati-un-novertejumi-par-gaisa-kvalitati?id=1037&amp;nid=509" TargetMode="External"/><Relationship Id="rId7" Type="http://schemas.openxmlformats.org/officeDocument/2006/relationships/hyperlink" Target="http://tap.mk.gov.lv/lv/mk/tap/?pid=40467530" TargetMode="External"/><Relationship Id="rId2" Type="http://schemas.openxmlformats.org/officeDocument/2006/relationships/hyperlink" Target="https://www.eea.europa.eu/publications/air-quality-in-europe-2018" TargetMode="External"/><Relationship Id="rId1" Type="http://schemas.openxmlformats.org/officeDocument/2006/relationships/hyperlink" Target="https://www.consilium.europa.eu/lv/policies/clean-air/" TargetMode="External"/><Relationship Id="rId6" Type="http://schemas.openxmlformats.org/officeDocument/2006/relationships/hyperlink" Target="http://tap.mk.gov.lv/lv/mk/tap/?pid=40467530" TargetMode="External"/><Relationship Id="rId5" Type="http://schemas.openxmlformats.org/officeDocument/2006/relationships/hyperlink" Target="https://cdr.eionet.europa.eu/lv/eu/nec_revised/inventories/envwqqufw/" TargetMode="External"/><Relationship Id="rId4" Type="http://schemas.openxmlformats.org/officeDocument/2006/relationships/hyperlink" Target="http://emep.int/publ/reports/2016/Country_Reports/report_LV.pdf"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22A8A-B390-4419-A040-0C7A156F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116</Pages>
  <Words>155204</Words>
  <Characters>88467</Characters>
  <Application>Microsoft Office Word</Application>
  <DocSecurity>0</DocSecurity>
  <Lines>737</Lines>
  <Paragraphs>486</Paragraphs>
  <ScaleCrop>false</ScaleCrop>
  <HeadingPairs>
    <vt:vector size="2" baseType="variant">
      <vt:variant>
        <vt:lpstr>Title</vt:lpstr>
      </vt:variant>
      <vt:variant>
        <vt:i4>1</vt:i4>
      </vt:variant>
    </vt:vector>
  </HeadingPairs>
  <TitlesOfParts>
    <vt:vector size="1" baseType="lpstr">
      <vt:lpstr>Par "Gaisu piesārņojošo vielu emisiju samazināšanas rīcības plānu 2019. - 2030. gadam"</vt:lpstr>
    </vt:vector>
  </TitlesOfParts>
  <Company>Grizli777</Company>
  <LinksUpToDate>false</LinksUpToDate>
  <CharactersWithSpaces>243185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"Gaisu piesārņojošo vielu emisiju samazināšanas rīcības plānu 2019. - 2030. gadam"</dc:title>
  <dc:subject>Plāna projekts</dc:subject>
  <dc:creator>Lana Maslova</dc:creator>
  <dc:description>lana.maslova@varam.gov.lv
67026586</dc:description>
  <cp:lastModifiedBy>Lanas</cp:lastModifiedBy>
  <cp:revision>4</cp:revision>
  <cp:lastPrinted>2020-01-08T09:20:00Z</cp:lastPrinted>
  <dcterms:created xsi:type="dcterms:W3CDTF">2020-04-03T11:25:00Z</dcterms:created>
  <dcterms:modified xsi:type="dcterms:W3CDTF">2020-04-06T07:06:00Z</dcterms:modified>
</cp:coreProperties>
</file>