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10BA" w14:textId="77777777" w:rsidR="00894C55" w:rsidRPr="00AE75C7" w:rsidRDefault="0075199A" w:rsidP="008A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3A0EE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noteikumu projekta “</w:t>
      </w:r>
      <w:r w:rsidR="008A50F5" w:rsidRPr="00AE75C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Grozījumi Ministru kabineta 2007.</w:t>
      </w:r>
      <w:r w:rsidR="000075D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8A50F5" w:rsidRPr="00AE75C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gada 2. maija noteikumos Nr. 296 </w:t>
      </w:r>
      <w:r w:rsidR="00AD35C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“</w:t>
      </w:r>
      <w:r w:rsidR="008A50F5" w:rsidRPr="00AE75C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Noteikumi par rūpniecisko zveju teritoriālajos ūdeņos un ekonomiskās zonas ūdeņos</w:t>
      </w:r>
      <w:r w:rsidR="003A0EE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”” </w:t>
      </w:r>
      <w:r w:rsidR="00894C55" w:rsidRPr="00AE75C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27768165" w14:textId="77777777" w:rsidR="00E5323B" w:rsidRPr="00AE75C7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AE75C7" w14:paraId="5041B303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EC0A8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AE75C7" w14:paraId="3EA25039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6CF5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9B7EF" w14:textId="0E59E955" w:rsidR="00E5323B" w:rsidRPr="00AE75C7" w:rsidRDefault="00635E8B" w:rsidP="0095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</w:t>
            </w:r>
            <w:r w:rsidR="008E62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„Grozījumi Ministru kabineta 2007.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2.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maija noteikumos Nr.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296 "Noteikumi par rūpniecisko zveju teritoriālajos ūdeņos un ekonomiskās zonas ūdeņos"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noteikumu projekts) mērķis ir noteikt kārtību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kādā Latvijas Republikas pašvaldības </w:t>
            </w:r>
            <w:r w:rsidR="00AD35C6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zvejniekiem 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izsniegs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 atļauj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(licen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ces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 Minētā funkcija pašvaldībām ir deleģēta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pamatojoties uz 2019.</w:t>
            </w:r>
            <w:r w:rsidR="00AD3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24. oktobrī pieņemtajiem</w:t>
            </w:r>
            <w:r w:rsidR="003A0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grozījumiem Zvejniecības likumā</w:t>
            </w:r>
            <w:r w:rsidR="007C77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DE4B00">
              <w:t xml:space="preserve"> </w:t>
            </w:r>
            <w:r w:rsidR="003424E2" w:rsidRPr="003424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stājas spēkā vienlaikus ar grozījumiem Zvejniecības likuma 11.panta trešajā daļā</w:t>
            </w:r>
            <w:r w:rsidR="00D253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D25360">
              <w:rPr>
                <w:rFonts w:ascii="Times New Roman" w:hAnsi="Times New Roman" w:cs="Times New Roman"/>
                <w:sz w:val="24"/>
                <w:szCs w:val="24"/>
              </w:rPr>
              <w:t>kas paredz, ka piekrastes zvejas atļaujas (licences) izsniedz pašvaldība</w:t>
            </w:r>
            <w:r w:rsidR="00AC01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424E2" w:rsidRPr="003424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3EC730B" w14:textId="77777777" w:rsidR="00E5323B" w:rsidRPr="00AE75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E75C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AE75C7" w14:paraId="7F7B252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6731E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AE75C7" w14:paraId="0587A95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C5E06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FC98C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3D0A1" w14:textId="6287D2CE" w:rsidR="00E5323B" w:rsidRPr="002912F7" w:rsidRDefault="00C02A58" w:rsidP="00E62F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 </w:t>
            </w:r>
            <w:r w:rsidR="00AD35C6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</w:t>
            </w:r>
            <w:r w:rsidR="00957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niecības </w:t>
            </w:r>
            <w:r w:rsidR="00957240" w:rsidRPr="002A00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 11. panta treš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="00957240" w:rsidRPr="002A00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AD35C6" w:rsidRPr="002A00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3A0EE6" w:rsidRPr="00BE1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34A98" w:rsidRPr="00BE1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3A0EE6" w:rsidRPr="00BE1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</w:t>
            </w:r>
            <w:r w:rsidR="005E5C10" w:rsidRPr="00BE1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</w:t>
            </w:r>
            <w:r w:rsidR="003A0EE6" w:rsidRPr="00BE1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="00AD35C6" w:rsidRPr="00BE1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3A0EE6" w:rsidRPr="00BE1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pēkā </w:t>
            </w:r>
            <w:r w:rsidR="003A0EE6" w:rsidRPr="00E62F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vienlaikus</w:t>
            </w:r>
            <w:r w:rsidR="003A0EE6" w:rsidRPr="00E6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EE6" w:rsidRPr="00E62F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E62F34" w:rsidRPr="00E62F34">
              <w:rPr>
                <w:rFonts w:ascii="Times New Roman" w:hAnsi="Times New Roman" w:cs="Times New Roman"/>
                <w:sz w:val="24"/>
                <w:szCs w:val="24"/>
              </w:rPr>
              <w:t>Administratīvās atbildības likumu</w:t>
            </w:r>
            <w:r w:rsidR="00957240" w:rsidRPr="00E62F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5323B" w:rsidRPr="00AE75C7" w14:paraId="0E4C79C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894B9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E4B6E" w14:textId="77777777" w:rsid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CD0AD15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C8CA452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889F46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533730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7928E5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22A7B7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88FF1C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EAF90A9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4DAC24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D1A796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C16FC69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8DE1698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15A5E0" w14:textId="77777777" w:rsidR="00446FF3" w:rsidRDefault="00446FF3" w:rsidP="00446F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889685A" w14:textId="77777777" w:rsidR="00446FF3" w:rsidRPr="00446FF3" w:rsidRDefault="00446FF3" w:rsidP="00446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526B3" w14:textId="37002327" w:rsidR="00635E8B" w:rsidRPr="002912F7" w:rsidRDefault="00635E8B" w:rsidP="00E3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Noteikumu projekts sagatavots atbilstoši grozījumiem Zvejniecības likumā</w:t>
            </w:r>
            <w:r w:rsidR="00AD35C6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C02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B257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uri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Saeim</w:t>
            </w:r>
            <w:r w:rsidR="001347CB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pieņemti </w:t>
            </w:r>
            <w:r w:rsidR="00C02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2019. gada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24.oktobrī. Zvejniecības likuma 11.</w:t>
            </w:r>
            <w:r w:rsidR="00BA0010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BA0010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trešā daļa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nosaka </w:t>
            </w:r>
            <w:r w:rsidR="00BA0010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pašvaldībām pienākumu izsniegt zvejniekiem zvejas atļauju (licenci) zvejai Latvijas Republikas iekšējos ūdeņos un Baltijas jūras un Rīgas jūras līča piekrastes ūdeņos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B5A9157" w14:textId="77777777" w:rsidR="009841D5" w:rsidRPr="002912F7" w:rsidRDefault="009841D5" w:rsidP="00E3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nodrošinātu </w:t>
            </w:r>
            <w:r w:rsidR="00BA0010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Zvejniecības 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="00BA0010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paredzētā </w:t>
            </w:r>
            <w:r w:rsidR="00BA0010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uzdevuma 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īstenošanu</w:t>
            </w:r>
            <w:r w:rsidR="00AD35C6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jāizdara attiecīgi grozījumi arī </w:t>
            </w:r>
            <w:r w:rsidR="005704AE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2007. gada 2. maija noteikumos Nr. 296 "Noteikumi par rūpniecisko zveju teritoriālajos ūdeņos un ekonomiskās zonas ūdeņos"</w:t>
            </w:r>
            <w:r w:rsidR="00AD35C6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C86C199" w14:textId="77777777" w:rsidR="00635E8B" w:rsidRPr="002912F7" w:rsidRDefault="00635E8B" w:rsidP="00E3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Spēkā esošā kārtība </w:t>
            </w:r>
            <w:r w:rsidR="00AD35C6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zvejnieks drīkst zvejot </w:t>
            </w:r>
            <w:r w:rsidR="00496C01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Republikas teritoriālajos ūdeņos, tās ekonomiskās zonas 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ūdeņos, ja ar attiecīgo pašvaldību, kur</w:t>
            </w:r>
            <w:r w:rsidR="001347CB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teritorijā vai pakļautībā atrodas ūdeņi, ir noslēgts zvejas tiesību nomas līgums un Valsts vides dienestā (turpmāk – VVD) ir saņemta zvejas atļauja (licence), kurā norādīts zvejas rīku veids, limits u.c. informācija.</w:t>
            </w:r>
          </w:p>
          <w:p w14:paraId="38BDE253" w14:textId="77777777" w:rsidR="00C249E5" w:rsidRPr="002912F7" w:rsidRDefault="00C249E5" w:rsidP="00E3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šādai kārtībai zvejniekam bija jā</w:t>
            </w:r>
            <w:r w:rsidR="00AD35C6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vērš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divās iestādes, lai nokārtotu visas formalitātes zvejas tiesību iegūšanai.</w:t>
            </w:r>
          </w:p>
          <w:p w14:paraId="67A05886" w14:textId="77777777" w:rsidR="00160983" w:rsidRPr="002912F7" w:rsidRDefault="00635E8B" w:rsidP="00E62F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2018.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>gad</w:t>
            </w:r>
            <w:r w:rsidR="00C249E5" w:rsidRPr="002912F7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Zemkopības ministrija (turpmāk – ZM) izstrādāja valsts informācijas sistēmas “Latvijas Zivsaimniecības integrētās kontroles un informācijas sistēma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LZIKIS) papildinājumus, 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dodot</w:t>
            </w:r>
            <w:r w:rsidR="00C249E5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pašvaldībām iespēj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249E5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tajā ievadīt </w:t>
            </w:r>
            <w:r w:rsidR="00C249E5" w:rsidRPr="002912F7">
              <w:rPr>
                <w:rFonts w:ascii="Times New Roman" w:hAnsi="Times New Roman" w:cs="Times New Roman"/>
                <w:sz w:val="24"/>
                <w:szCs w:val="24"/>
              </w:rPr>
              <w:t>datu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par zvejas darbībām Latvijas piekrastes un iekšējos ūdeņos, t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ostarp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par izsniegtajām licencēm komercdarbībai zvejniecībā, rūpnieciskās zvejas tiesību nomas līgumiem, šo līgumu protokoliem, kā arī izsniegtajām zvejas atļaujām (licencēm) un zvejas žurnāliem. Sistēmas lietotājiem (ZM, pašvaldībām, kontroles iestādēm) 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būs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iespēja ievadīt un izmantot vienotā datubāzē informāciju par zvejas darbībā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Latvijas iekšējos un jūras piekrastes ūdeņos</w:t>
            </w:r>
            <w:r w:rsidR="00C249E5" w:rsidRPr="002912F7">
              <w:rPr>
                <w:rFonts w:ascii="Times New Roman" w:hAnsi="Times New Roman" w:cs="Times New Roman"/>
                <w:sz w:val="24"/>
                <w:szCs w:val="24"/>
              </w:rPr>
              <w:t>, savukārt zvejniekiem – iespēja elektroniski vadīt un iesniegt zvejas žurnāla datus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710CBC" w14:textId="77777777" w:rsidR="00D7595E" w:rsidRDefault="00C13243" w:rsidP="0029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94713" w:rsidRPr="00294713">
              <w:rPr>
                <w:rFonts w:ascii="Times New Roman" w:hAnsi="Times New Roman" w:cs="Times New Roman"/>
                <w:sz w:val="24"/>
                <w:szCs w:val="24"/>
              </w:rPr>
              <w:t>ai ievērotu vienas pieturas aģentūras principu un pakalpojuma (zvejas atļauj</w:t>
            </w:r>
            <w:r w:rsidR="00D410C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94713" w:rsidRPr="00294713">
              <w:rPr>
                <w:rFonts w:ascii="Times New Roman" w:hAnsi="Times New Roman" w:cs="Times New Roman"/>
                <w:sz w:val="24"/>
                <w:szCs w:val="24"/>
              </w:rPr>
              <w:t xml:space="preserve"> (licenču) izsniegšana)  saņēmējam (zvejniekam) būtu iespējams visus dokumentus saņemt vienā vietā – pašvaldībā, </w:t>
            </w:r>
            <w:r w:rsidR="00D410C3">
              <w:rPr>
                <w:rFonts w:ascii="Times New Roman" w:hAnsi="Times New Roman" w:cs="Times New Roman"/>
                <w:sz w:val="24"/>
                <w:szCs w:val="24"/>
              </w:rPr>
              <w:t>attiecīgi</w:t>
            </w:r>
            <w:r w:rsidR="00294713" w:rsidRPr="00294713">
              <w:rPr>
                <w:rFonts w:ascii="Times New Roman" w:hAnsi="Times New Roman" w:cs="Times New Roman"/>
                <w:sz w:val="24"/>
                <w:szCs w:val="24"/>
              </w:rPr>
              <w:t xml:space="preserve"> tiek mainīts tikai pakalpojuma sniedzējs</w:t>
            </w:r>
            <w:r w:rsidR="00294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024C08" w14:textId="77777777" w:rsidR="00151A20" w:rsidRPr="002912F7" w:rsidRDefault="00FF6366" w:rsidP="00E6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6">
              <w:rPr>
                <w:rFonts w:ascii="Times New Roman" w:hAnsi="Times New Roman" w:cs="Times New Roman"/>
                <w:sz w:val="24"/>
                <w:szCs w:val="24"/>
              </w:rPr>
              <w:t>Pēc noteikumu stāšanās spēkā pašvaldības turpinās nodrošināt pakalpojumu apraksta aktualizēšanu valsts pārvaldes pakalpojumu portālā Latvija.lv.</w:t>
            </w:r>
          </w:p>
          <w:p w14:paraId="042BB08B" w14:textId="77777777" w:rsidR="00870A4C" w:rsidRDefault="00870A4C" w:rsidP="00E62F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nodrošinātu </w:t>
            </w:r>
            <w:r w:rsidR="00453407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Zvejniecības 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 grozījumos paredzētā</w:t>
            </w:r>
            <w:r w:rsidR="00453407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uzdevuma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īstenošanu</w:t>
            </w:r>
            <w:r w:rsidR="00453407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2007.</w:t>
            </w:r>
            <w:r w:rsidR="00AD35C6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635E8B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D35C6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maija noteikum</w:t>
            </w:r>
            <w:r w:rsidR="00453407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 Nr. </w:t>
            </w:r>
            <w:r w:rsidR="00F07F9F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296 "Noteikumi par rūpniecisko zveju teritoriālajos ūdeņos un ekonomiskās zonas ūdeņos"</w:t>
            </w:r>
            <w:r w:rsidR="00453407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</w:t>
            </w:r>
            <w:r w:rsidR="00AD35C6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izdara</w:t>
            </w:r>
            <w:r w:rsidR="00453407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D35C6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vairāki</w:t>
            </w:r>
            <w:r w:rsidR="00453407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grozījumi</w:t>
            </w:r>
            <w:r w:rsidR="00AD35C6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B206B9C" w14:textId="77777777" w:rsidR="002A00F9" w:rsidRPr="002912F7" w:rsidRDefault="002A00F9" w:rsidP="00E62F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</w:t>
            </w:r>
            <w:r w:rsidRPr="00294713">
              <w:rPr>
                <w:rFonts w:ascii="Times New Roman" w:hAnsi="Times New Roman" w:cs="Times New Roman"/>
                <w:sz w:val="24"/>
                <w:szCs w:val="24"/>
              </w:rPr>
              <w:t>oteikumu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294713">
              <w:rPr>
                <w:rFonts w:ascii="Times New Roman" w:hAnsi="Times New Roman" w:cs="Times New Roman"/>
                <w:sz w:val="24"/>
                <w:szCs w:val="24"/>
              </w:rPr>
              <w:t>rozījumos ir ietverts regulējums, kas paredz dokumentu izsniegšanai izmantot ZM pārziņā esošo LZIKIS.</w:t>
            </w:r>
          </w:p>
          <w:p w14:paraId="45CD1278" w14:textId="6037146F" w:rsidR="00BB5067" w:rsidRPr="002912F7" w:rsidRDefault="002A00F9" w:rsidP="00E62F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4C45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17A" w:rsidRPr="002912F7">
              <w:rPr>
                <w:rFonts w:ascii="Times New Roman" w:hAnsi="Times New Roman" w:cs="Times New Roman"/>
                <w:sz w:val="24"/>
                <w:szCs w:val="24"/>
              </w:rPr>
              <w:t>Noteikumu projekts paredz, ka zvejniekiem</w:t>
            </w:r>
            <w:r w:rsidR="00027002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4B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53407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vejas datu reģistrācija zvejas žurnālā papīra formā būs pieļaujama </w:t>
            </w:r>
            <w:r w:rsidR="00094625" w:rsidRPr="002912F7">
              <w:rPr>
                <w:rFonts w:ascii="Times New Roman" w:hAnsi="Times New Roman" w:cs="Times New Roman"/>
                <w:sz w:val="24"/>
                <w:szCs w:val="24"/>
              </w:rPr>
              <w:t>līdz 2021. gada 1.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4625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janvārim </w:t>
            </w:r>
            <w:r w:rsidR="00453407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attiecībā uz komerczveju </w:t>
            </w:r>
            <w:r w:rsidR="00094625" w:rsidRPr="002912F7">
              <w:rPr>
                <w:rFonts w:ascii="Times New Roman" w:hAnsi="Times New Roman" w:cs="Times New Roman"/>
                <w:sz w:val="24"/>
                <w:szCs w:val="24"/>
              </w:rPr>
              <w:t>un līdz 2023. gada 1. janvārim</w:t>
            </w:r>
            <w:r w:rsidR="00453407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– attiecībā uz pašpatēriņa zveju</w:t>
            </w:r>
            <w:r w:rsidR="007702BE" w:rsidRPr="0029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3AE" w:rsidRPr="002E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A3D" w:rsidRPr="00FE6A3D">
              <w:rPr>
                <w:rFonts w:ascii="Times New Roman" w:hAnsi="Times New Roman" w:cs="Times New Roman"/>
                <w:sz w:val="24"/>
                <w:szCs w:val="24"/>
              </w:rPr>
              <w:t xml:space="preserve">Pašpatēriņa zvejai zvejas žurnālā dati var tikt reģistrēti zvejas žurnālā papīra formā, bet tad tie jāiesniedz VVD līdz nākamā mēneša piecpadsmitajam datumam.  </w:t>
            </w:r>
          </w:p>
          <w:p w14:paraId="674A546B" w14:textId="1906203F" w:rsidR="007F2F87" w:rsidRPr="002912F7" w:rsidRDefault="002A00F9" w:rsidP="00E62F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5D9" w:rsidRPr="0029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C45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87" w:rsidRPr="002912F7">
              <w:rPr>
                <w:rFonts w:ascii="Times New Roman" w:hAnsi="Times New Roman" w:cs="Times New Roman"/>
                <w:sz w:val="24"/>
                <w:szCs w:val="24"/>
              </w:rPr>
              <w:t>Noteikumu projekts paredz</w:t>
            </w:r>
            <w:r w:rsidR="0093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4BF">
              <w:rPr>
                <w:rFonts w:ascii="Times New Roman" w:hAnsi="Times New Roman" w:cs="Times New Roman"/>
                <w:sz w:val="24"/>
                <w:szCs w:val="24"/>
              </w:rPr>
              <w:t>jaun</w:t>
            </w:r>
            <w:r w:rsidR="009333BB">
              <w:rPr>
                <w:rFonts w:ascii="Times New Roman" w:hAnsi="Times New Roman" w:cs="Times New Roman"/>
                <w:sz w:val="24"/>
                <w:szCs w:val="24"/>
              </w:rPr>
              <w:t>as prasības</w:t>
            </w:r>
            <w:r w:rsidR="006D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3BB">
              <w:rPr>
                <w:rFonts w:ascii="Times New Roman" w:hAnsi="Times New Roman" w:cs="Times New Roman"/>
                <w:sz w:val="24"/>
                <w:szCs w:val="24"/>
              </w:rPr>
              <w:t xml:space="preserve">informācijas norādīšanai uz zvejas rīka </w:t>
            </w:r>
            <w:r w:rsidR="006D34BF">
              <w:rPr>
                <w:rFonts w:ascii="Times New Roman" w:hAnsi="Times New Roman" w:cs="Times New Roman"/>
                <w:sz w:val="24"/>
                <w:szCs w:val="24"/>
              </w:rPr>
              <w:t>marķēšanas zīm</w:t>
            </w:r>
            <w:r w:rsidR="009333BB">
              <w:rPr>
                <w:rFonts w:ascii="Times New Roman" w:hAnsi="Times New Roman" w:cs="Times New Roman"/>
                <w:sz w:val="24"/>
                <w:szCs w:val="24"/>
              </w:rPr>
              <w:t>ēm.</w:t>
            </w:r>
          </w:p>
          <w:p w14:paraId="6CDAC2F6" w14:textId="1A87424F" w:rsidR="002701A4" w:rsidRPr="00503C5A" w:rsidRDefault="002A00F9" w:rsidP="00503C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5D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6A35" w:rsidRPr="002912F7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 w:rsidR="009333BB">
              <w:rPr>
                <w:rFonts w:ascii="Times New Roman" w:hAnsi="Times New Roman" w:cs="Times New Roman"/>
                <w:sz w:val="24"/>
                <w:szCs w:val="24"/>
              </w:rPr>
              <w:t>u projekts</w:t>
            </w:r>
            <w:r w:rsidR="00356A35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tiek papildināt</w:t>
            </w:r>
            <w:r w:rsidR="009333BB">
              <w:rPr>
                <w:rFonts w:ascii="Times New Roman" w:hAnsi="Times New Roman" w:cs="Times New Roman"/>
                <w:sz w:val="24"/>
                <w:szCs w:val="24"/>
              </w:rPr>
              <w:t>s norm</w:t>
            </w:r>
            <w:r w:rsidR="001877E7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9333BB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="001877E7">
              <w:rPr>
                <w:rFonts w:ascii="Times New Roman" w:hAnsi="Times New Roman" w:cs="Times New Roman"/>
                <w:sz w:val="24"/>
                <w:szCs w:val="24"/>
              </w:rPr>
              <w:t>uras</w:t>
            </w:r>
            <w:r w:rsidR="0093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A35" w:rsidRPr="002912F7">
              <w:rPr>
                <w:rFonts w:ascii="Times New Roman" w:hAnsi="Times New Roman" w:cs="Times New Roman"/>
                <w:sz w:val="24"/>
                <w:szCs w:val="24"/>
              </w:rPr>
              <w:t>nosak</w:t>
            </w:r>
            <w:r w:rsidR="009333B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56A35" w:rsidRPr="002912F7">
              <w:rPr>
                <w:rFonts w:ascii="Times New Roman" w:hAnsi="Times New Roman" w:cs="Times New Roman"/>
                <w:sz w:val="24"/>
                <w:szCs w:val="24"/>
              </w:rPr>
              <w:t>pašvaldību</w:t>
            </w:r>
            <w:r w:rsidR="0087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A35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tiesības izsniegt zvejas atļaujas (licences) </w:t>
            </w:r>
            <w:r w:rsidR="0093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</w:t>
            </w:r>
            <w:r w:rsidR="00356A35" w:rsidRPr="00291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zvejas žurnālus</w:t>
            </w:r>
            <w:r w:rsidR="001877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to izsniegšanas kārtību,</w:t>
            </w:r>
            <w:r w:rsidR="0093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arī pienākumu ievadīt </w:t>
            </w:r>
            <w:r w:rsidR="00FA1B01" w:rsidRPr="002912F7">
              <w:rPr>
                <w:rFonts w:ascii="Times New Roman" w:hAnsi="Times New Roman" w:cs="Times New Roman"/>
                <w:sz w:val="24"/>
                <w:szCs w:val="24"/>
              </w:rPr>
              <w:t>LZIKIS</w:t>
            </w:r>
            <w:r w:rsidR="002701A4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dat</w:t>
            </w:r>
            <w:r w:rsidR="009333B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2701A4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2701A4" w:rsidRPr="0029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noslēgtajiem zvejas tiesību nomas līgumiem un to protokoliem</w:t>
            </w:r>
            <w:r w:rsidR="00187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B01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B51E6B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B01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komerciālai zvejai izsniegto </w:t>
            </w:r>
            <w:r w:rsidR="00197F5D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zvejas </w:t>
            </w:r>
            <w:r w:rsidR="00FA1B01" w:rsidRPr="002912F7">
              <w:rPr>
                <w:rFonts w:ascii="Times New Roman" w:hAnsi="Times New Roman" w:cs="Times New Roman"/>
                <w:sz w:val="24"/>
                <w:szCs w:val="24"/>
              </w:rPr>
              <w:t>atļauju (licenci) komercdarbībai zvejniecībā</w:t>
            </w:r>
            <w:r w:rsidR="001877E7">
              <w:rPr>
                <w:rFonts w:ascii="Times New Roman" w:hAnsi="Times New Roman" w:cs="Times New Roman"/>
                <w:sz w:val="24"/>
                <w:szCs w:val="24"/>
              </w:rPr>
              <w:t xml:space="preserve"> un par izsniegto zvejas atļauju (licenci) zvejai piekrastes ūdeņos</w:t>
            </w:r>
            <w:r w:rsidR="00FA1B01" w:rsidRPr="0029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763614" w14:textId="74276A0A" w:rsidR="00C249E5" w:rsidRPr="002912F7" w:rsidRDefault="002A00F9" w:rsidP="00E62F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75D9" w:rsidRPr="0029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C45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9E5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</w:t>
            </w:r>
            <w:r w:rsidR="00C249E5" w:rsidRPr="00716BFA">
              <w:rPr>
                <w:rFonts w:ascii="Times New Roman" w:hAnsi="Times New Roman" w:cs="Times New Roman"/>
                <w:sz w:val="24"/>
                <w:szCs w:val="24"/>
              </w:rPr>
              <w:t>ietver jaunus nosacījumus</w:t>
            </w:r>
            <w:r w:rsidR="00AD35C6" w:rsidRPr="0071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49E5" w:rsidRPr="00716BFA">
              <w:rPr>
                <w:rFonts w:ascii="Times New Roman" w:hAnsi="Times New Roman" w:cs="Times New Roman"/>
                <w:sz w:val="24"/>
                <w:szCs w:val="24"/>
              </w:rPr>
              <w:t xml:space="preserve"> paredzot </w:t>
            </w:r>
            <w:r w:rsidR="001877E7">
              <w:rPr>
                <w:rFonts w:ascii="Times New Roman" w:hAnsi="Times New Roman" w:cs="Times New Roman"/>
                <w:sz w:val="24"/>
                <w:szCs w:val="24"/>
              </w:rPr>
              <w:t xml:space="preserve">arī </w:t>
            </w:r>
            <w:r w:rsidR="00C249E5" w:rsidRPr="00716BFA">
              <w:rPr>
                <w:rFonts w:ascii="Times New Roman" w:hAnsi="Times New Roman" w:cs="Times New Roman"/>
                <w:sz w:val="24"/>
                <w:szCs w:val="24"/>
              </w:rPr>
              <w:t xml:space="preserve">piekrastes zvejas žurnāla datu elektronisku  reģistrēšanu LZIKIS. Vienlaikus paredzēta </w:t>
            </w:r>
            <w:r w:rsidR="000A778C">
              <w:rPr>
                <w:rFonts w:ascii="Times New Roman" w:hAnsi="Times New Roman" w:cs="Times New Roman"/>
                <w:sz w:val="24"/>
                <w:szCs w:val="24"/>
              </w:rPr>
              <w:t xml:space="preserve">iespēja zvejas žurnālus aizpildīt papīrā </w:t>
            </w:r>
            <w:r w:rsidR="00C249E5" w:rsidRPr="002912F7">
              <w:rPr>
                <w:rFonts w:ascii="Times New Roman" w:hAnsi="Times New Roman" w:cs="Times New Roman"/>
                <w:sz w:val="24"/>
                <w:szCs w:val="24"/>
              </w:rPr>
              <w:t>formā, ja tehnisku iemeslu dēļ nav iespējam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s elektroniski ievadīt datus</w:t>
            </w:r>
            <w:r w:rsidR="00C249E5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056786" w14:textId="287276BC" w:rsidR="00293371" w:rsidRPr="002912F7" w:rsidRDefault="001877E7" w:rsidP="00E62F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D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4BF">
              <w:rPr>
                <w:rFonts w:ascii="Times New Roman" w:hAnsi="Times New Roman" w:cs="Times New Roman"/>
                <w:sz w:val="24"/>
                <w:szCs w:val="24"/>
              </w:rPr>
              <w:t>VVD turpinās izsniegt zvejas atļaujas (licences)</w:t>
            </w:r>
            <w:r w:rsidR="00B25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C6" w:rsidRPr="007D6AC6">
              <w:rPr>
                <w:rFonts w:ascii="Times New Roman" w:hAnsi="Times New Roman" w:cs="Times New Roman"/>
                <w:sz w:val="24"/>
                <w:szCs w:val="24"/>
              </w:rPr>
              <w:t xml:space="preserve">ja iesniegums saņemts līdz </w:t>
            </w:r>
            <w:r w:rsidR="006D34BF" w:rsidRPr="006D34BF">
              <w:rPr>
                <w:rFonts w:ascii="Times New Roman" w:hAnsi="Times New Roman" w:cs="Times New Roman"/>
                <w:sz w:val="24"/>
                <w:szCs w:val="24"/>
              </w:rPr>
              <w:t xml:space="preserve">2019. gada 24. oktobrī pieņemtā likuma “Grozījumi Zvejniecības likumā” </w:t>
            </w:r>
            <w:r w:rsidR="00503C5A">
              <w:rPr>
                <w:rFonts w:ascii="Times New Roman" w:hAnsi="Times New Roman" w:cs="Times New Roman"/>
                <w:sz w:val="24"/>
                <w:szCs w:val="24"/>
              </w:rPr>
              <w:t>pārejas noteikumu</w:t>
            </w:r>
            <w:r w:rsidR="006D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A3D">
              <w:rPr>
                <w:rFonts w:ascii="Times New Roman" w:hAnsi="Times New Roman" w:cs="Times New Roman"/>
                <w:sz w:val="24"/>
                <w:szCs w:val="24"/>
              </w:rPr>
              <w:t xml:space="preserve">30. punkta </w:t>
            </w:r>
            <w:r w:rsidR="00D329D3">
              <w:rPr>
                <w:rFonts w:ascii="Times New Roman" w:hAnsi="Times New Roman" w:cs="Times New Roman"/>
                <w:sz w:val="24"/>
                <w:szCs w:val="24"/>
              </w:rPr>
              <w:t xml:space="preserve">spēkā </w:t>
            </w:r>
            <w:r w:rsidR="006D34BF">
              <w:rPr>
                <w:rFonts w:ascii="Times New Roman" w:hAnsi="Times New Roman" w:cs="Times New Roman"/>
                <w:sz w:val="24"/>
                <w:szCs w:val="24"/>
              </w:rPr>
              <w:t>stāšanās brīdim.</w:t>
            </w:r>
          </w:p>
          <w:p w14:paraId="0B613362" w14:textId="7E754DA5" w:rsidR="00544C79" w:rsidRPr="002912F7" w:rsidRDefault="002A00F9" w:rsidP="00E62F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75D9" w:rsidRPr="0029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C45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884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VVD </w:t>
            </w:r>
            <w:r w:rsidR="00AE75C7" w:rsidRPr="002912F7">
              <w:rPr>
                <w:rFonts w:ascii="Times New Roman" w:hAnsi="Times New Roman" w:cs="Times New Roman"/>
                <w:sz w:val="24"/>
                <w:szCs w:val="24"/>
              </w:rPr>
              <w:t>izsniegtās</w:t>
            </w:r>
            <w:r w:rsidR="00671EBE">
              <w:rPr>
                <w:rFonts w:ascii="Times New Roman" w:hAnsi="Times New Roman" w:cs="Times New Roman"/>
                <w:sz w:val="24"/>
                <w:szCs w:val="24"/>
              </w:rPr>
              <w:t xml:space="preserve"> zvejas atļaujas</w:t>
            </w:r>
            <w:r w:rsidR="00AE75C7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E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75C7" w:rsidRPr="002912F7">
              <w:rPr>
                <w:rFonts w:ascii="Times New Roman" w:hAnsi="Times New Roman" w:cs="Times New Roman"/>
                <w:sz w:val="24"/>
                <w:szCs w:val="24"/>
              </w:rPr>
              <w:t>licences</w:t>
            </w:r>
            <w:r w:rsidR="00671E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75C7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būs derīgas līdz to termiņa beigām.</w:t>
            </w:r>
          </w:p>
          <w:p w14:paraId="2AFCF6D1" w14:textId="4B8040C1" w:rsidR="000075D9" w:rsidRPr="002912F7" w:rsidRDefault="002A00F9" w:rsidP="00E62F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49E5" w:rsidRPr="0029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C45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Izdarī</w:t>
            </w:r>
            <w:r w:rsidR="00E367D5" w:rsidRPr="002912F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249E5" w:rsidRPr="002912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367D5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5D9" w:rsidRPr="002912F7">
              <w:rPr>
                <w:rFonts w:ascii="Times New Roman" w:hAnsi="Times New Roman" w:cs="Times New Roman"/>
                <w:sz w:val="24"/>
                <w:szCs w:val="24"/>
              </w:rPr>
              <w:t>tehniski precizējumi 1.</w:t>
            </w:r>
            <w:r w:rsidR="00401F25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0075D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9. pielikumā.</w:t>
            </w:r>
          </w:p>
          <w:p w14:paraId="45957CF4" w14:textId="46954F07" w:rsidR="00424C45" w:rsidRPr="002912F7" w:rsidRDefault="001877E7" w:rsidP="00424C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Izdarīti</w:t>
            </w:r>
            <w:r w:rsidR="00944B93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grozījumi arī 10. pielikumā, jo s</w:t>
            </w:r>
            <w:r w:rsidR="00424C45" w:rsidRPr="002912F7">
              <w:rPr>
                <w:rFonts w:ascii="Times New Roman" w:hAnsi="Times New Roman" w:cs="Times New Roman"/>
                <w:sz w:val="24"/>
                <w:szCs w:val="24"/>
              </w:rPr>
              <w:t>pēkā esošais regulējums paredz zvejnieka pienākumu segt visus izdevumus saistībā ar kuģa dzinēja jaudas fizisko pārbaudi, t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ostarp</w:t>
            </w:r>
            <w:r w:rsidR="00424C45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gadījumos, ja neatbilstības netiek konstatētas. Padomes 2009.gada 20.novembra Regulas (EK) Nr.1224/2009, ar ko izveido Kopienas kontroles sistēmu, lai nodrošinātu kopējās zivsaimniecības politikas noteikumu ievērošanu un groza Regulas (EK) Nr.847/96, (EK) Nr.2371/2002, (EK) Nr.811/2004, (EK) Nr.768/2005, (EK) Nr.2115/2005, (EK) Nr.2166/2005, (EK) Nr.388/2006, (EK) Nr.509/2007, (EK) Nr.676/2007, (EK) Nr.1098/2007, (EK) Nr.1300/2008, (EK) Nr.1342/2008 un atceļ Regulas (EEK) Nr.2847/93, (EK) Nr.1627/94 un (EK) Nr.1966/2006, ieviešanas prasības nosaka, ka tieši dalībvalsts ir atbildīga par zvejas kuģa dzinēja jaudas sertificēšanu un dzinēja sertifikāta izdošanu, kā arī dalībvalsts nodrošina to, 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 w:rsidR="00424C45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netiek pārsniegta sertifikātā norādītā dzinēja jauda. </w:t>
            </w:r>
          </w:p>
          <w:p w14:paraId="12E76BFE" w14:textId="52079D93" w:rsidR="00424C45" w:rsidRPr="002912F7" w:rsidRDefault="00424C45" w:rsidP="00424C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Atbilstoši noteikumu </w:t>
            </w:r>
            <w:r w:rsidR="00944B93" w:rsidRPr="002912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pielikumā noteiktajai kārtībai 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tad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>, ja pazīmes liecina, ka zvejas kuģa dzinēja jauda ir lielāka, nekā norādīts zvejas</w:t>
            </w:r>
            <w:r w:rsidR="001877E7">
              <w:rPr>
                <w:rFonts w:ascii="Times New Roman" w:hAnsi="Times New Roman" w:cs="Times New Roman"/>
                <w:sz w:val="24"/>
                <w:szCs w:val="24"/>
              </w:rPr>
              <w:t xml:space="preserve"> atļaujā (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>licencē</w:t>
            </w:r>
            <w:r w:rsidR="001877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>, VVD iesniedz Latvijas Jūras akadēmijai pieprasījumu attiecīgā kuģa dzinēja jaudas fizisk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ajai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pārbaud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>i. Tād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jādi verifikācijas procedūra (fiziskā pārbaude) 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būs nepieciešama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tikai 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tad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, ja tiks konstatētas neatbilstības attiecībā uz zvejas kuģa dzinēja jaudu. Latvijas Jūras akadēmijai 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vienai šādai pārbaudei 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nepieciešami aptuveni 2000 </w:t>
            </w:r>
            <w:proofErr w:type="spellStart"/>
            <w:r w:rsidR="00421024" w:rsidRPr="00344E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="00B25726" w:rsidRPr="00344E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="00421024" w:rsidRPr="00344E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</w:t>
            </w:r>
            <w:proofErr w:type="spellEnd"/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, tāpēc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zvejniek</w:t>
            </w:r>
            <w:r w:rsidR="000075D9" w:rsidRPr="002912F7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02497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būs jās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2497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dz ar 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fizisko pārbaudi saistīt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izdevum</w:t>
            </w:r>
            <w:r w:rsidR="00AD35C6" w:rsidRPr="002912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tikai </w:t>
            </w:r>
            <w:r w:rsidR="00E8142C" w:rsidRPr="002912F7">
              <w:rPr>
                <w:rFonts w:ascii="Times New Roman" w:hAnsi="Times New Roman" w:cs="Times New Roman"/>
                <w:sz w:val="24"/>
                <w:szCs w:val="24"/>
              </w:rPr>
              <w:t>tad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97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E8142C" w:rsidRPr="002912F7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konstatētas neatbilstības.</w:t>
            </w:r>
          </w:p>
          <w:p w14:paraId="5326B076" w14:textId="77777777" w:rsidR="00186D4E" w:rsidRPr="002912F7" w:rsidRDefault="00424C45" w:rsidP="0095724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>Šim mērķim ir pieejams finansējums no ES kopējās zivsaimniecības politikas ieviešanas kontrolei paredzētā finanšu instrumenta ar atbalsta intensitāti 100</w:t>
            </w:r>
            <w:r w:rsidR="00E8142C" w:rsidRPr="002912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="00E8142C" w:rsidRPr="002912F7">
              <w:rPr>
                <w:rFonts w:ascii="Times New Roman" w:hAnsi="Times New Roman" w:cs="Times New Roman"/>
                <w:sz w:val="24"/>
                <w:szCs w:val="24"/>
              </w:rPr>
              <w:t>un to</w:t>
            </w: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var izmantot VVD dzinēju jaudas kontrolei.</w:t>
            </w:r>
          </w:p>
        </w:tc>
      </w:tr>
      <w:tr w:rsidR="00E5323B" w:rsidRPr="00AE75C7" w14:paraId="573F74A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7C79E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1BE75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461FA" w14:textId="77777777" w:rsidR="00E5323B" w:rsidRPr="00AE75C7" w:rsidRDefault="0061634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ZM un VVD</w:t>
            </w:r>
          </w:p>
        </w:tc>
      </w:tr>
      <w:tr w:rsidR="00E5323B" w:rsidRPr="00AE75C7" w14:paraId="676DF3D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A4944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97B16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3DC7A" w14:textId="77777777" w:rsidR="00E5323B" w:rsidRPr="00AE75C7" w:rsidRDefault="009841D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03119F7" w14:textId="77777777" w:rsidR="00E5323B" w:rsidRPr="00AE75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E75C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AE75C7" w14:paraId="688C933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DC071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AE75C7" w14:paraId="03E05CE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9211C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837D8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318F0" w14:textId="77777777" w:rsidR="00E5323B" w:rsidRPr="00AE75C7" w:rsidRDefault="00CB06C9" w:rsidP="0095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Pašvaldības un z</w:t>
            </w:r>
            <w:r w:rsidR="00C73F11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vejnieki, kas nodarbojas ar komerczveju un pašpatēriņa zveju </w:t>
            </w:r>
            <w:r w:rsidR="001C0583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teritoriālos un ekonomiskās zonas ūdeņos</w:t>
            </w:r>
            <w:r w:rsidR="008B71E0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495C2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 01.01.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495C2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19.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</w:t>
            </w:r>
            <w:r w:rsidR="00495C2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08.11.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495C2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19. izsniegtas 165</w:t>
            </w:r>
            <w:r w:rsidR="00C85BBF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95C2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licences </w:t>
            </w:r>
            <w:r w:rsidR="00E8142C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komerczveja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E8142C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95C2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piekrastes ūdeņos. Savukārt pašpatēriņa zvejai izsniegtas 993 </w:t>
            </w:r>
            <w:r w:rsidR="00197F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zvejas </w:t>
            </w:r>
            <w:r w:rsidR="00495C2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atļaujas</w:t>
            </w:r>
            <w:r w:rsidR="00197F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(licences)</w:t>
            </w:r>
            <w:r w:rsidR="00495C2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73F11" w:rsidRPr="00AE75C7" w14:paraId="6A429AC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88F63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1ACC5" w14:textId="77777777" w:rsid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  <w:p w14:paraId="02CDD950" w14:textId="77777777" w:rsidR="00A7404A" w:rsidRDefault="00A7404A" w:rsidP="00E62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167A13" w14:textId="77777777" w:rsidR="00A7404A" w:rsidRDefault="00A7404A" w:rsidP="00E62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560498" w14:textId="77777777" w:rsidR="00A7404A" w:rsidRDefault="00A7404A" w:rsidP="00E62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FB15F6" w14:textId="77777777" w:rsidR="0087567D" w:rsidRDefault="0087567D" w:rsidP="0087567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8863091" w14:textId="77777777" w:rsidR="00A7404A" w:rsidRDefault="00A7404A" w:rsidP="00E62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21F56" w14:textId="0934F82F" w:rsidR="00E5323B" w:rsidRPr="00AE75C7" w:rsidRDefault="00E8142C" w:rsidP="00C8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 kā</w:t>
            </w:r>
            <w:r w:rsidR="00B9388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pašvaldības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turpmāk </w:t>
            </w:r>
            <w:r w:rsidR="00B93884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pildīs VVD funkcijas licenču un zvejas žurnālu izsniegšanā, </w:t>
            </w:r>
            <w:r w:rsidR="002C712A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tad sākotnēji tām p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alielināsies</w:t>
            </w:r>
            <w:r w:rsidR="002C712A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administratīvais slogs reģistrēšanā un izsniegto licenču skaitā</w:t>
            </w:r>
            <w:r w:rsidR="00B25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</w:t>
            </w:r>
            <w:r w:rsidR="002C712A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omēr pēc sākotnējo datu ievadīšanas un saglabāšanas LZIKIS turpinās atvieglot dokumentu izsniegšanu, jo līdz šim nomas līgumi</w:t>
            </w:r>
            <w:r w:rsid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to</w:t>
            </w:r>
            <w:r w:rsidR="002C712A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protokoli tika izsniegti papīra formā.</w:t>
            </w:r>
          </w:p>
          <w:p w14:paraId="0F791F54" w14:textId="77777777" w:rsidR="00211553" w:rsidRDefault="00211553" w:rsidP="00C8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šim </w:t>
            </w:r>
            <w:r w:rsidR="00CB06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zvejniekiem licences un zvejas žurnālus izsniedza VVD,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tāpēc</w:t>
            </w:r>
            <w:r w:rsidR="00CB06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zvejniekiem bija jādodas uz VVD reģionālajām filiālēm,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bet </w:t>
            </w:r>
            <w:r w:rsidR="00CB06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 zvejniekiem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CB06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saņemtu licenci, </w:t>
            </w:r>
            <w:r w:rsidR="00CB06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būs jādodas uz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attiecīgo </w:t>
            </w:r>
            <w:r w:rsidR="00CB06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pašvaldību</w:t>
            </w:r>
            <w:r w:rsidR="00944B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34B3A15F" w14:textId="1799E508" w:rsidR="00D410C3" w:rsidRPr="00AE75C7" w:rsidRDefault="00D410C3" w:rsidP="00C8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41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Zvejas atļauju (licenci) formēs vienlaikus ar zvejas tiesību nomas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līgumu</w:t>
            </w:r>
            <w:r w:rsidRPr="00D41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zvejas tiesību nomas protokolu kārtējam gadam kā vēl vienu dokumentu</w:t>
            </w:r>
            <w:r w:rsidR="00B25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D41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kas tiks izveidots sistēmā. Būtisku administratīvo slogu tas neradīs, jo </w:t>
            </w:r>
            <w:r w:rsidR="00B25726" w:rsidRPr="00D41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pašvaldības </w:t>
            </w:r>
            <w:r w:rsidRPr="00D41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zvejas tiesību nomu noformē jau ļoti ilgu laiku. Savukārt zvejnieks par zvejas tiesību nomu un izmantošanu </w:t>
            </w:r>
            <w:r w:rsidR="00B25726" w:rsidRPr="00D41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katru gadu </w:t>
            </w:r>
            <w:r w:rsidR="00B25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maksā </w:t>
            </w:r>
            <w:r w:rsidRPr="00D41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attiecīgajiem normatīvajiem aktiem. Šī maksa ietvertu arī vēl viena dokumenta – zvejas atļaujas licences) izsniegšanu</w:t>
            </w:r>
            <w:r w:rsidR="00B25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tāpēc </w:t>
            </w:r>
            <w:r w:rsidRPr="00D41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tas neradītu finanšu ietekmi uz valsts un pašvaldību budžetiem.</w:t>
            </w:r>
          </w:p>
        </w:tc>
      </w:tr>
      <w:tr w:rsidR="00C73F11" w:rsidRPr="00AE75C7" w14:paraId="6DCF00B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84891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4A3B7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9706E" w14:textId="77777777" w:rsidR="00C85BBF" w:rsidRPr="00AE75C7" w:rsidRDefault="00C85BBF" w:rsidP="002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Administratīvās izmaksas pašvaldībām radīsies brīdī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kad notiks </w:t>
            </w:r>
            <w:r w:rsidR="00ED69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katra zvejnieka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datu reģistrēšana LZIKIS un katram zvejniekam </w:t>
            </w:r>
            <w:r w:rsid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pārejas periodā </w:t>
            </w:r>
            <w:r w:rsidR="00EC2F0F" w:rsidRP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2021. gada </w:t>
            </w:r>
            <w:r w:rsidR="00EC2F0F" w:rsidRP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C2F0F" w:rsidRP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janvārim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</w:t>
            </w:r>
            <w:r w:rsidR="00E8142C" w:rsidRP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komerczvej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E8142C" w:rsidRP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C2F0F" w:rsidRP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līdz 2023. gada 1.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C2F0F" w:rsidRP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janvārim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</w:t>
            </w:r>
            <w:r w:rsidR="00E8142C" w:rsidRP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pašpatēriņa zvej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E8142C" w:rsidRPr="00EC2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būs jāizsniedz </w:t>
            </w:r>
            <w:r w:rsidR="00E8142C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 tikai licences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bet</w:t>
            </w:r>
            <w:r w:rsidR="00E8142C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arī zvejas žurnāli.</w:t>
            </w:r>
          </w:p>
          <w:p w14:paraId="426B1AB5" w14:textId="77777777" w:rsidR="00C85BBF" w:rsidRPr="00AE75C7" w:rsidRDefault="00024979" w:rsidP="002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Zvejas atlauju (</w:t>
            </w:r>
            <w:r w:rsidR="00C85BBF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licenču) un zvejas žurnālu izsniegšana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monetārais novērtējums</w:t>
            </w:r>
            <w:r w:rsidR="00C85BBF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21EC5711" w14:textId="05F42A31" w:rsidR="00C85BBF" w:rsidRPr="00AE75C7" w:rsidRDefault="00C85BBF" w:rsidP="002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= 10,54 </w:t>
            </w:r>
            <w:proofErr w:type="spellStart"/>
            <w:r w:rsidR="00421024" w:rsidRPr="00344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</w:t>
            </w:r>
            <w:r w:rsidR="00B25726" w:rsidRPr="00344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u</w:t>
            </w:r>
            <w:r w:rsidR="00421024" w:rsidRPr="00344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ro</w:t>
            </w:r>
            <w:proofErr w:type="spellEnd"/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25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vienas stundas likme;</w:t>
            </w:r>
          </w:p>
          <w:p w14:paraId="02D4DB54" w14:textId="77777777" w:rsidR="00C85BBF" w:rsidRPr="00AE75C7" w:rsidRDefault="00C85BBF" w:rsidP="002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=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 stunda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nepieciešamais laiks vienas licences un zvejas žurnāl</w:t>
            </w:r>
            <w:r w:rsidR="00D66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sagatavošanai;</w:t>
            </w:r>
          </w:p>
          <w:p w14:paraId="3AEEE92D" w14:textId="77777777" w:rsidR="00C85BBF" w:rsidRPr="00AE75C7" w:rsidRDefault="00C85BBF" w:rsidP="002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=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14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1158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 </w:t>
            </w:r>
            <w:r w:rsidR="00197F5D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atļaujas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197F5D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izsniegtas no 01.01.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1E23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E23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31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.1</w:t>
            </w:r>
            <w:r w:rsidR="001E23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1E23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BC0C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A743E03" w14:textId="77777777" w:rsidR="00C85BBF" w:rsidRPr="00AE75C7" w:rsidRDefault="00C85BBF" w:rsidP="002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= 1 gad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s, kura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laikā paredzēts sniegt datus par katru personu vienu reizi.</w:t>
            </w:r>
          </w:p>
          <w:p w14:paraId="587BE1B0" w14:textId="77777777" w:rsidR="00C85BBF" w:rsidRPr="00AE75C7" w:rsidRDefault="00E8142C" w:rsidP="002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Tātad</w:t>
            </w:r>
            <w:r w:rsidR="00C85BBF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administratīvās izmaksas palielinātos šādi:</w:t>
            </w:r>
          </w:p>
          <w:p w14:paraId="238E0CA8" w14:textId="32E61560" w:rsidR="00C85BBF" w:rsidRPr="00AE75C7" w:rsidRDefault="00C85BBF" w:rsidP="002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= (10,54 x 1) x (</w:t>
            </w:r>
            <w:r w:rsidR="00814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1158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x 1 ) = 10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54 x </w:t>
            </w:r>
            <w:r w:rsidR="00814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1158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= </w:t>
            </w:r>
            <w:r w:rsidR="00814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12</w:t>
            </w:r>
            <w:r w:rsidR="00B25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814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205,32</w:t>
            </w:r>
            <w:r w:rsidR="00B25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proofErr w:type="spellStart"/>
            <w:r w:rsidRPr="00344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</w:t>
            </w:r>
            <w:r w:rsidR="00B25726" w:rsidRPr="00344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u</w:t>
            </w:r>
            <w:r w:rsidRPr="00344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ro</w:t>
            </w:r>
            <w:proofErr w:type="spellEnd"/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B885C34" w14:textId="7EF71453" w:rsidR="0064706F" w:rsidRPr="0064706F" w:rsidRDefault="00040A12" w:rsidP="0064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Piekrastes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ūdeņos 2019.gadā ir izsniegta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58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 atļauja</w:t>
            </w:r>
            <w:r w:rsidR="00D66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(licences)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pašvaldībām tās radītu papildu 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51,62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21024" w:rsidRPr="00344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</w:t>
            </w:r>
            <w:r w:rsidR="00B25726" w:rsidRPr="00344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u</w:t>
            </w:r>
            <w:r w:rsidR="00421024" w:rsidRPr="00344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ro</w:t>
            </w:r>
            <w:proofErr w:type="spellEnd"/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izmaksas, kas veidojas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sareizinot vienas drukātas zvejas žurnāla lapas izmaksas ar </w:t>
            </w:r>
            <w:r w:rsidR="00B25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to 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zvejnieku skaitu, kuriem izsniegtas zvejas atļaujas (licences)</w:t>
            </w:r>
            <w:r w:rsidR="00D271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zvejas žurnāli</w:t>
            </w:r>
            <w:r w:rsidR="00B25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aču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šādas izmaksas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būtu tikai 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tad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ja zvejnieki vispār neizmantotu iespēju nozvejas datu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reģistr</w:t>
            </w:r>
            <w:r w:rsidR="00E81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ēt</w:t>
            </w:r>
            <w:r w:rsidR="0064706F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LZIKIS.</w:t>
            </w:r>
          </w:p>
          <w:p w14:paraId="59460231" w14:textId="77777777" w:rsidR="00E5323B" w:rsidRPr="00AE75C7" w:rsidRDefault="0064706F" w:rsidP="002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Zvejniekiem</w:t>
            </w:r>
            <w:r w:rsidR="00AD6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pārejot uz nozvejas datu reģistrāciju LZIKIS</w:t>
            </w:r>
            <w:r w:rsidR="00AD6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būtiski samazināsies izmaksas </w:t>
            </w:r>
            <w:r w:rsidR="00AD6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</w:t>
            </w:r>
            <w:r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papīra zvejas žurnāla izsniegšan</w:t>
            </w:r>
            <w:r w:rsidR="00AD6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024979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D6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024979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zmaksas saistībā ar zvejas atļauju (licenču) noformēšanu </w:t>
            </w:r>
            <w:r w:rsidR="00AD6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laika patēriņš </w:t>
            </w:r>
            <w:r w:rsidR="00024979" w:rsidRPr="00647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varētu samazināties vismaz četras reizes.</w:t>
            </w:r>
          </w:p>
        </w:tc>
      </w:tr>
      <w:tr w:rsidR="00C73F11" w:rsidRPr="00AE75C7" w14:paraId="62647C2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A7FE9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9DFFD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2DEA7" w14:textId="77777777" w:rsidR="00E5323B" w:rsidRPr="00AE75C7" w:rsidRDefault="00C5585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  <w:r w:rsidR="00D63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73F11" w:rsidRPr="00AE75C7" w14:paraId="151053E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C4CBF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90E08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C3027" w14:textId="77777777" w:rsidR="00E5323B" w:rsidRPr="00AE75C7" w:rsidRDefault="0061634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2E6FE258" w14:textId="77777777" w:rsidR="00E5323B" w:rsidRPr="00AE75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E75C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73F11" w:rsidRPr="00AE75C7" w14:paraId="7C84869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B1580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27BE5" w:rsidRPr="00AE75C7" w14:paraId="364BD01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B7C4A" w14:textId="77777777" w:rsidR="00E27BE5" w:rsidRPr="009560A0" w:rsidRDefault="00E27BE5" w:rsidP="00E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560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579E3F6" w14:textId="77777777" w:rsidR="00E5323B" w:rsidRPr="00AE75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E75C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AE75C7" w14:paraId="115C72A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B1F4D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AD6BDF" w:rsidRPr="00AE75C7" w14:paraId="147B40A8" w14:textId="77777777" w:rsidTr="00AD6BD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7A540" w14:textId="77777777" w:rsidR="00AD6BDF" w:rsidRPr="00AE75C7" w:rsidRDefault="00AD6BDF" w:rsidP="009560A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D6B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76C1FC2" w14:textId="77777777" w:rsidR="00E5323B" w:rsidRPr="00AE75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E75C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AE75C7" w14:paraId="49F7EA0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B2E30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704AE" w:rsidRPr="00AE75C7" w14:paraId="3FA6BD2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A4C1D" w14:textId="77777777" w:rsidR="005704AE" w:rsidRPr="009560A0" w:rsidRDefault="00616345" w:rsidP="005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560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</w:t>
            </w:r>
            <w:r w:rsidR="005704AE" w:rsidRPr="009560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o jomu neskar</w:t>
            </w:r>
            <w:r w:rsidRPr="009560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AB2E84A" w14:textId="77777777" w:rsidR="00E5323B" w:rsidRPr="00AE75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E75C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704AE" w:rsidRPr="00AE75C7" w14:paraId="083A34E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65366" w14:textId="77777777" w:rsidR="005704AE" w:rsidRPr="009560A0" w:rsidRDefault="00616345" w:rsidP="0057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560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</w:t>
            </w:r>
            <w:r w:rsidR="005704AE" w:rsidRPr="009560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o jomu neskar</w:t>
            </w:r>
            <w:r w:rsidRPr="009560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C0CCC13" w14:textId="77777777" w:rsidR="00E5323B" w:rsidRPr="00AE75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E75C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AE75C7" w14:paraId="1152DC4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DD14A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323B" w:rsidRPr="00AE75C7" w14:paraId="0F10FDE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A3656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35C34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5245D" w14:textId="77777777" w:rsidR="0043372A" w:rsidRPr="00AE75C7" w:rsidRDefault="0043372A" w:rsidP="00C85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>Noteikumu projekta izstrādes laikā 2019.gada 5.</w:t>
            </w:r>
            <w:r w:rsidR="00E81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>novembrī sadarbībā ar Latvijas pašvaldību savienību organizēta videokonference, kurā klātienē piedalījās vairāku pašvaldību pārstāvji</w:t>
            </w:r>
            <w:r w:rsidR="00E8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4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audzi </w:t>
            </w:r>
            <w:r w:rsidR="00E8142C">
              <w:rPr>
                <w:rFonts w:ascii="Times New Roman" w:hAnsi="Times New Roman" w:cs="Times New Roman"/>
                <w:sz w:val="24"/>
                <w:szCs w:val="24"/>
              </w:rPr>
              <w:t xml:space="preserve">no viņiem 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>piedalījās tiešsaistē, tika iepazīstināti ar LZIKIS un s</w:t>
            </w:r>
            <w:r w:rsidR="00E8142C">
              <w:rPr>
                <w:rFonts w:ascii="Times New Roman" w:hAnsi="Times New Roman" w:cs="Times New Roman"/>
                <w:sz w:val="24"/>
                <w:szCs w:val="24"/>
              </w:rPr>
              <w:t>aņēma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informācija, kā pašvaldīb</w:t>
            </w:r>
            <w:r w:rsidR="00F34A98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ievadīt nepieciešamo informāciju pirms zvejas </w:t>
            </w:r>
            <w:r w:rsidR="00421024"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atļaujas 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1024" w:rsidRPr="00AE75C7">
              <w:rPr>
                <w:rFonts w:ascii="Times New Roman" w:hAnsi="Times New Roman" w:cs="Times New Roman"/>
                <w:sz w:val="24"/>
                <w:szCs w:val="24"/>
              </w:rPr>
              <w:t>licences</w:t>
            </w:r>
            <w:r w:rsidR="00421024" w:rsidRPr="00AE75C7" w:rsidDel="0042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>) un</w:t>
            </w:r>
            <w:r w:rsidR="00E1649B">
              <w:rPr>
                <w:rFonts w:ascii="Times New Roman" w:hAnsi="Times New Roman" w:cs="Times New Roman"/>
                <w:sz w:val="24"/>
                <w:szCs w:val="24"/>
              </w:rPr>
              <w:t xml:space="preserve"> zvejas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žurnāla izsniegšanas.</w:t>
            </w:r>
          </w:p>
          <w:p w14:paraId="09E0C5CD" w14:textId="3D5C5405" w:rsidR="00E5323B" w:rsidRPr="00AE75C7" w:rsidRDefault="00616345" w:rsidP="00C8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tika ievietots </w:t>
            </w:r>
            <w:r w:rsidR="00D25360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tīmekļvietnē 2019. gada </w:t>
            </w:r>
            <w:r w:rsidR="0042416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8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164">
              <w:rPr>
                <w:rFonts w:ascii="Times New Roman" w:hAnsi="Times New Roman" w:cs="Times New Roman"/>
                <w:sz w:val="24"/>
                <w:szCs w:val="24"/>
              </w:rPr>
              <w:t>novembrī.</w:t>
            </w:r>
          </w:p>
        </w:tc>
      </w:tr>
      <w:tr w:rsidR="00E5323B" w:rsidRPr="00AE75C7" w14:paraId="790385E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A2645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AEF3F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916FB" w14:textId="7E73520D" w:rsidR="00E5323B" w:rsidRPr="00AE75C7" w:rsidRDefault="00B25726" w:rsidP="0033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Sabiedrība tika aicināta līdzdarboties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(turpmāk – </w:t>
            </w:r>
            <w:r w:rsidRPr="0038142D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projekta izstrādē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pēc to ievietošanas</w:t>
            </w:r>
            <w:r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 tīmekļvietnē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42D">
              <w:rPr>
                <w:rFonts w:ascii="Times New Roman" w:hAnsi="Times New Roman" w:cs="Times New Roman"/>
                <w:sz w:val="24"/>
                <w:szCs w:val="24"/>
              </w:rPr>
              <w:t>www.zm.gov.lv</w:t>
            </w:r>
            <w:proofErr w:type="spellEnd"/>
            <w:r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8142D">
              <w:rPr>
                <w:rFonts w:ascii="Times New Roman" w:hAnsi="Times New Roman" w:cs="Times New Roman"/>
                <w:sz w:val="24"/>
                <w:szCs w:val="24"/>
              </w:rPr>
              <w:t>www.mk.gov.lv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 līdz 28.11.2019. aicinot </w:t>
            </w:r>
            <w:r w:rsidRPr="003814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rakstiski sniegt viedokli par MK noteikumu projektu tā izstrādes stadijā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to</w:t>
            </w:r>
            <w:r w:rsidRPr="003814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nosūtot uz elektronisko pasta adresi </w:t>
            </w:r>
            <w:proofErr w:type="spellStart"/>
            <w:r w:rsidRPr="0038142D">
              <w:rPr>
                <w:rFonts w:ascii="Times New Roman" w:hAnsi="Times New Roman" w:cs="Times New Roman"/>
                <w:sz w:val="24"/>
                <w:szCs w:val="24"/>
              </w:rPr>
              <w:t>karlis.bileskalns@zm.gov.lv</w:t>
            </w:r>
            <w:proofErr w:type="spellEnd"/>
            <w:r w:rsidRPr="00381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23B" w:rsidRPr="00AE75C7" w14:paraId="459FF68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3FBC2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DEE0F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29237" w14:textId="291FB895" w:rsidR="00E5323B" w:rsidRPr="00AE75C7" w:rsidRDefault="00106D2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06D2D">
              <w:rPr>
                <w:rFonts w:ascii="Times New Roman" w:hAnsi="Times New Roman" w:cs="Times New Roman"/>
                <w:sz w:val="24"/>
                <w:szCs w:val="24"/>
              </w:rPr>
              <w:t>Par MK noteikumu projektu sabiedrības viedoklis netika saņemts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23B" w:rsidRPr="00AE75C7" w14:paraId="41C525D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0D1B7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A0FF5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2DF81" w14:textId="77777777" w:rsidR="00E5323B" w:rsidRPr="00AE75C7" w:rsidRDefault="0099361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34A6C7F" w14:textId="77777777" w:rsidR="00E5323B" w:rsidRPr="00AE75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E75C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AE75C7" w14:paraId="0C1E541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11C7B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AE75C7" w14:paraId="73C72A5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C625B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5DD6D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C8A6D" w14:textId="77777777" w:rsidR="00E5323B" w:rsidRPr="00AE75C7" w:rsidRDefault="0099361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izpildi nodrošinās </w:t>
            </w:r>
            <w:r w:rsid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ZM,</w:t>
            </w:r>
            <w:r w:rsidR="00C73F11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VVD</w:t>
            </w:r>
            <w:r w:rsid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pašvaldības.</w:t>
            </w:r>
          </w:p>
        </w:tc>
      </w:tr>
      <w:tr w:rsidR="00E5323B" w:rsidRPr="00AE75C7" w14:paraId="39DAB4A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F8ADE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F42E2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5C8F1" w14:textId="77777777" w:rsidR="00E5323B" w:rsidRPr="00AE75C7" w:rsidRDefault="0099361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E5323B" w:rsidRPr="00AE75C7" w14:paraId="2E2CE85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1EC59" w14:textId="77777777" w:rsidR="00655F2C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4DF35" w14:textId="77777777" w:rsidR="00E5323B" w:rsidRPr="00AE75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3DC07" w14:textId="77777777" w:rsidR="00E5323B" w:rsidRPr="00AE75C7" w:rsidRDefault="0094624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993615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0BDA0562" w14:textId="77777777" w:rsidR="00C25B49" w:rsidRPr="00AE75C7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D47C9" w14:textId="77777777" w:rsidR="00E5323B" w:rsidRPr="00AE75C7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EE5D6" w14:textId="77777777" w:rsidR="00AD14A1" w:rsidRDefault="00AD14A1" w:rsidP="005704A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7B2EE" w14:textId="6C4AAC8F" w:rsidR="00894C55" w:rsidRPr="00AE75C7" w:rsidRDefault="00AD14A1" w:rsidP="00AD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1B3">
        <w:rPr>
          <w:rFonts w:ascii="Times New Roman" w:hAnsi="Times New Roman" w:cs="Times New Roman"/>
          <w:sz w:val="28"/>
          <w:szCs w:val="28"/>
        </w:rPr>
        <w:t>Z</w:t>
      </w:r>
      <w:r w:rsidR="005704AE" w:rsidRPr="00AE75C7">
        <w:rPr>
          <w:rFonts w:ascii="Times New Roman" w:hAnsi="Times New Roman" w:cs="Times New Roman"/>
          <w:sz w:val="28"/>
          <w:szCs w:val="28"/>
        </w:rPr>
        <w:t>emkopības</w:t>
      </w:r>
      <w:r w:rsidR="00894C55" w:rsidRPr="00AE75C7">
        <w:rPr>
          <w:rFonts w:ascii="Times New Roman" w:hAnsi="Times New Roman" w:cs="Times New Roman"/>
          <w:sz w:val="28"/>
          <w:szCs w:val="28"/>
        </w:rPr>
        <w:t xml:space="preserve"> ministrs</w:t>
      </w:r>
      <w:r w:rsidR="005704AE" w:rsidRPr="00AE75C7">
        <w:rPr>
          <w:rFonts w:ascii="Times New Roman" w:hAnsi="Times New Roman" w:cs="Times New Roman"/>
          <w:sz w:val="28"/>
          <w:szCs w:val="28"/>
        </w:rPr>
        <w:tab/>
      </w:r>
      <w:r w:rsidR="005704AE" w:rsidRPr="00AE75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04AE" w:rsidRPr="00AE75C7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04AE" w:rsidRPr="00AE75C7">
        <w:rPr>
          <w:rFonts w:ascii="Times New Roman" w:hAnsi="Times New Roman" w:cs="Times New Roman"/>
          <w:sz w:val="28"/>
          <w:szCs w:val="28"/>
        </w:rPr>
        <w:t>Gerhards</w:t>
      </w:r>
    </w:p>
    <w:p w14:paraId="1EE7FDD3" w14:textId="77777777" w:rsidR="00894C55" w:rsidRPr="00AE75C7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5014551" w14:textId="77777777" w:rsidR="00894C55" w:rsidRPr="00AE75C7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CCD2112" w14:textId="77777777" w:rsidR="00894C55" w:rsidRPr="00AE75C7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47A97EA" w14:textId="77777777" w:rsidR="005704AE" w:rsidRPr="00AE75C7" w:rsidRDefault="005704A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0DA34BD" w14:textId="77777777" w:rsidR="00503C5A" w:rsidRDefault="00503C5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5FA6AC" w14:textId="77777777" w:rsidR="00503C5A" w:rsidRDefault="00503C5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710AD2" w14:textId="77777777" w:rsidR="00503C5A" w:rsidRDefault="00503C5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22C6D3" w14:textId="441C2216" w:rsidR="00894C55" w:rsidRPr="00AD14A1" w:rsidRDefault="005704A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4A1">
        <w:rPr>
          <w:rFonts w:ascii="Times New Roman" w:hAnsi="Times New Roman" w:cs="Times New Roman"/>
          <w:sz w:val="24"/>
          <w:szCs w:val="24"/>
        </w:rPr>
        <w:t>Bileskalns</w:t>
      </w:r>
      <w:r w:rsidR="00D133F8" w:rsidRPr="00AD14A1">
        <w:rPr>
          <w:rFonts w:ascii="Times New Roman" w:hAnsi="Times New Roman" w:cs="Times New Roman"/>
          <w:sz w:val="24"/>
          <w:szCs w:val="24"/>
        </w:rPr>
        <w:t xml:space="preserve"> 670</w:t>
      </w:r>
      <w:r w:rsidRPr="00AD14A1">
        <w:rPr>
          <w:rFonts w:ascii="Times New Roman" w:hAnsi="Times New Roman" w:cs="Times New Roman"/>
          <w:sz w:val="24"/>
          <w:szCs w:val="24"/>
        </w:rPr>
        <w:t>95040</w:t>
      </w:r>
      <w:bookmarkStart w:id="0" w:name="_GoBack"/>
      <w:bookmarkEnd w:id="0"/>
    </w:p>
    <w:p w14:paraId="073245D4" w14:textId="77777777" w:rsidR="00894C55" w:rsidRPr="00AD14A1" w:rsidRDefault="00AD14A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704AE" w:rsidRPr="00AD14A1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Karlis.Bileskalns@zm.gov.lv</w:t>
        </w:r>
      </w:hyperlink>
      <w:r w:rsidR="005704AE" w:rsidRPr="00AD14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4C55" w:rsidRPr="00AD14A1" w:rsidSect="00AD14A1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0874E" w14:textId="77777777" w:rsidR="00AD39CE" w:rsidRDefault="00AD39CE" w:rsidP="00894C55">
      <w:pPr>
        <w:spacing w:after="0" w:line="240" w:lineRule="auto"/>
      </w:pPr>
      <w:r>
        <w:separator/>
      </w:r>
    </w:p>
  </w:endnote>
  <w:endnote w:type="continuationSeparator" w:id="0">
    <w:p w14:paraId="4BC4665C" w14:textId="77777777" w:rsidR="00AD39CE" w:rsidRDefault="00AD39CE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13A4" w14:textId="4A8DC797" w:rsidR="00894C55" w:rsidRPr="00AD14A1" w:rsidRDefault="00AD14A1" w:rsidP="00AD14A1">
    <w:pPr>
      <w:pStyle w:val="Kjene"/>
    </w:pPr>
    <w:r w:rsidRPr="00AD14A1">
      <w:rPr>
        <w:rFonts w:ascii="Times New Roman" w:hAnsi="Times New Roman" w:cs="Times New Roman"/>
        <w:sz w:val="20"/>
        <w:szCs w:val="20"/>
      </w:rPr>
      <w:t>ZManot_030320_piekrudeni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4FD9" w14:textId="3C71D9E2" w:rsidR="009A2654" w:rsidRPr="00AD14A1" w:rsidRDefault="00AD14A1" w:rsidP="00AD14A1">
    <w:pPr>
      <w:pStyle w:val="Kjene"/>
    </w:pPr>
    <w:r w:rsidRPr="00AD14A1">
      <w:rPr>
        <w:rFonts w:ascii="Times New Roman" w:hAnsi="Times New Roman" w:cs="Times New Roman"/>
        <w:sz w:val="20"/>
        <w:szCs w:val="20"/>
      </w:rPr>
      <w:t>ZManot_030320_piekrudeni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B01D7" w14:textId="77777777" w:rsidR="00AD39CE" w:rsidRDefault="00AD39CE" w:rsidP="00894C55">
      <w:pPr>
        <w:spacing w:after="0" w:line="240" w:lineRule="auto"/>
      </w:pPr>
      <w:r>
        <w:separator/>
      </w:r>
    </w:p>
  </w:footnote>
  <w:footnote w:type="continuationSeparator" w:id="0">
    <w:p w14:paraId="52FF3F5F" w14:textId="77777777" w:rsidR="00AD39CE" w:rsidRDefault="00AD39CE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BEA53A2" w14:textId="77777777" w:rsidR="00894C55" w:rsidRPr="00C25B49" w:rsidRDefault="000A778C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57240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5E24"/>
    <w:multiLevelType w:val="multilevel"/>
    <w:tmpl w:val="C590A75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 w15:restartNumberingAfterBreak="0">
    <w:nsid w:val="5C4933BC"/>
    <w:multiLevelType w:val="hybridMultilevel"/>
    <w:tmpl w:val="AE766182"/>
    <w:lvl w:ilvl="0" w:tplc="5F5CD3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32063"/>
    <w:multiLevelType w:val="multilevel"/>
    <w:tmpl w:val="A356B2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75D9"/>
    <w:rsid w:val="000240F6"/>
    <w:rsid w:val="00024979"/>
    <w:rsid w:val="000269AF"/>
    <w:rsid w:val="00027002"/>
    <w:rsid w:val="000375B8"/>
    <w:rsid w:val="00040A12"/>
    <w:rsid w:val="0004612F"/>
    <w:rsid w:val="00085A1A"/>
    <w:rsid w:val="00086C4B"/>
    <w:rsid w:val="00094625"/>
    <w:rsid w:val="000A778C"/>
    <w:rsid w:val="000D7D68"/>
    <w:rsid w:val="000F1566"/>
    <w:rsid w:val="000F4488"/>
    <w:rsid w:val="00106259"/>
    <w:rsid w:val="00106D2D"/>
    <w:rsid w:val="001215E5"/>
    <w:rsid w:val="0012183C"/>
    <w:rsid w:val="00125D6B"/>
    <w:rsid w:val="001347CB"/>
    <w:rsid w:val="00151A20"/>
    <w:rsid w:val="001605B0"/>
    <w:rsid w:val="00160983"/>
    <w:rsid w:val="00186D4E"/>
    <w:rsid w:val="001877E7"/>
    <w:rsid w:val="00197F5D"/>
    <w:rsid w:val="001B71AA"/>
    <w:rsid w:val="001C0583"/>
    <w:rsid w:val="001D47F5"/>
    <w:rsid w:val="001E23E0"/>
    <w:rsid w:val="001F703A"/>
    <w:rsid w:val="00211553"/>
    <w:rsid w:val="00217690"/>
    <w:rsid w:val="00243426"/>
    <w:rsid w:val="00244CEA"/>
    <w:rsid w:val="00247DE6"/>
    <w:rsid w:val="00251801"/>
    <w:rsid w:val="002701A4"/>
    <w:rsid w:val="002868CB"/>
    <w:rsid w:val="002912F7"/>
    <w:rsid w:val="00293371"/>
    <w:rsid w:val="00294713"/>
    <w:rsid w:val="002A00F9"/>
    <w:rsid w:val="002B33FA"/>
    <w:rsid w:val="002C712A"/>
    <w:rsid w:val="002E1C05"/>
    <w:rsid w:val="002E7A22"/>
    <w:rsid w:val="00315D87"/>
    <w:rsid w:val="00324891"/>
    <w:rsid w:val="00333E95"/>
    <w:rsid w:val="00336287"/>
    <w:rsid w:val="003424E2"/>
    <w:rsid w:val="00344E66"/>
    <w:rsid w:val="003467A8"/>
    <w:rsid w:val="0035407F"/>
    <w:rsid w:val="00356A35"/>
    <w:rsid w:val="0037043A"/>
    <w:rsid w:val="003A0EE6"/>
    <w:rsid w:val="003B0BF9"/>
    <w:rsid w:val="003C37D2"/>
    <w:rsid w:val="003E0791"/>
    <w:rsid w:val="003F28AC"/>
    <w:rsid w:val="00401F25"/>
    <w:rsid w:val="00421024"/>
    <w:rsid w:val="00424164"/>
    <w:rsid w:val="00424C45"/>
    <w:rsid w:val="0043372A"/>
    <w:rsid w:val="004454FE"/>
    <w:rsid w:val="00446FF3"/>
    <w:rsid w:val="00453407"/>
    <w:rsid w:val="00456E40"/>
    <w:rsid w:val="00471F27"/>
    <w:rsid w:val="00495C24"/>
    <w:rsid w:val="00496C01"/>
    <w:rsid w:val="004E3135"/>
    <w:rsid w:val="004F2F2E"/>
    <w:rsid w:val="004F37A7"/>
    <w:rsid w:val="0050178F"/>
    <w:rsid w:val="00503C5A"/>
    <w:rsid w:val="0051581E"/>
    <w:rsid w:val="00530158"/>
    <w:rsid w:val="00544C79"/>
    <w:rsid w:val="005704AE"/>
    <w:rsid w:val="00585ABD"/>
    <w:rsid w:val="005D1F66"/>
    <w:rsid w:val="005E5C10"/>
    <w:rsid w:val="005E7AB8"/>
    <w:rsid w:val="006104A4"/>
    <w:rsid w:val="00616345"/>
    <w:rsid w:val="00626618"/>
    <w:rsid w:val="00635E8B"/>
    <w:rsid w:val="006374F5"/>
    <w:rsid w:val="006435D8"/>
    <w:rsid w:val="0064706F"/>
    <w:rsid w:val="00655F2C"/>
    <w:rsid w:val="00656643"/>
    <w:rsid w:val="00671EBE"/>
    <w:rsid w:val="00677177"/>
    <w:rsid w:val="00687FCA"/>
    <w:rsid w:val="00692912"/>
    <w:rsid w:val="00696EDB"/>
    <w:rsid w:val="0069797B"/>
    <w:rsid w:val="006A35BE"/>
    <w:rsid w:val="006C643A"/>
    <w:rsid w:val="006D34BF"/>
    <w:rsid w:val="006E1081"/>
    <w:rsid w:val="006F08EC"/>
    <w:rsid w:val="00700E90"/>
    <w:rsid w:val="00716BFA"/>
    <w:rsid w:val="00720585"/>
    <w:rsid w:val="0075199A"/>
    <w:rsid w:val="00754FEA"/>
    <w:rsid w:val="0076465B"/>
    <w:rsid w:val="007702BE"/>
    <w:rsid w:val="00773AF6"/>
    <w:rsid w:val="00795F71"/>
    <w:rsid w:val="007C7770"/>
    <w:rsid w:val="007D6AC6"/>
    <w:rsid w:val="007E5F7A"/>
    <w:rsid w:val="007E73AB"/>
    <w:rsid w:val="007F2F87"/>
    <w:rsid w:val="0081438D"/>
    <w:rsid w:val="00816C11"/>
    <w:rsid w:val="00823E03"/>
    <w:rsid w:val="00837478"/>
    <w:rsid w:val="008409B3"/>
    <w:rsid w:val="0085009F"/>
    <w:rsid w:val="00856F55"/>
    <w:rsid w:val="0086674B"/>
    <w:rsid w:val="00870A4C"/>
    <w:rsid w:val="0087567D"/>
    <w:rsid w:val="00890E55"/>
    <w:rsid w:val="00894C55"/>
    <w:rsid w:val="008A50F5"/>
    <w:rsid w:val="008B71E0"/>
    <w:rsid w:val="008E6254"/>
    <w:rsid w:val="008F734A"/>
    <w:rsid w:val="0090003E"/>
    <w:rsid w:val="009230D6"/>
    <w:rsid w:val="009333BB"/>
    <w:rsid w:val="00944B93"/>
    <w:rsid w:val="0094624A"/>
    <w:rsid w:val="009560A0"/>
    <w:rsid w:val="00957240"/>
    <w:rsid w:val="009841D5"/>
    <w:rsid w:val="00984C79"/>
    <w:rsid w:val="00993615"/>
    <w:rsid w:val="009A23D8"/>
    <w:rsid w:val="009A2654"/>
    <w:rsid w:val="009D017A"/>
    <w:rsid w:val="009D310D"/>
    <w:rsid w:val="009F2E11"/>
    <w:rsid w:val="009F7B96"/>
    <w:rsid w:val="00A05837"/>
    <w:rsid w:val="00A10FC3"/>
    <w:rsid w:val="00A2249B"/>
    <w:rsid w:val="00A37030"/>
    <w:rsid w:val="00A378A0"/>
    <w:rsid w:val="00A510BC"/>
    <w:rsid w:val="00A6073E"/>
    <w:rsid w:val="00A7404A"/>
    <w:rsid w:val="00A77457"/>
    <w:rsid w:val="00A809EA"/>
    <w:rsid w:val="00AA1E16"/>
    <w:rsid w:val="00AB38E3"/>
    <w:rsid w:val="00AC01A5"/>
    <w:rsid w:val="00AD14A1"/>
    <w:rsid w:val="00AD2AFC"/>
    <w:rsid w:val="00AD35C6"/>
    <w:rsid w:val="00AD39CE"/>
    <w:rsid w:val="00AD6BDF"/>
    <w:rsid w:val="00AE4D3D"/>
    <w:rsid w:val="00AE5567"/>
    <w:rsid w:val="00AE75C7"/>
    <w:rsid w:val="00AF1239"/>
    <w:rsid w:val="00AF2056"/>
    <w:rsid w:val="00B06BDD"/>
    <w:rsid w:val="00B16480"/>
    <w:rsid w:val="00B2165C"/>
    <w:rsid w:val="00B248B8"/>
    <w:rsid w:val="00B25726"/>
    <w:rsid w:val="00B32528"/>
    <w:rsid w:val="00B33B28"/>
    <w:rsid w:val="00B43EA3"/>
    <w:rsid w:val="00B44A53"/>
    <w:rsid w:val="00B51E6B"/>
    <w:rsid w:val="00B60DE4"/>
    <w:rsid w:val="00B66882"/>
    <w:rsid w:val="00B70007"/>
    <w:rsid w:val="00B93884"/>
    <w:rsid w:val="00BA0010"/>
    <w:rsid w:val="00BA20AA"/>
    <w:rsid w:val="00BB5067"/>
    <w:rsid w:val="00BB57CE"/>
    <w:rsid w:val="00BC0CEB"/>
    <w:rsid w:val="00BD4425"/>
    <w:rsid w:val="00BE1CE4"/>
    <w:rsid w:val="00BF4162"/>
    <w:rsid w:val="00C02A58"/>
    <w:rsid w:val="00C13243"/>
    <w:rsid w:val="00C249E5"/>
    <w:rsid w:val="00C25B49"/>
    <w:rsid w:val="00C3232D"/>
    <w:rsid w:val="00C32FEF"/>
    <w:rsid w:val="00C45049"/>
    <w:rsid w:val="00C46C06"/>
    <w:rsid w:val="00C55851"/>
    <w:rsid w:val="00C73F11"/>
    <w:rsid w:val="00C803FF"/>
    <w:rsid w:val="00C8077F"/>
    <w:rsid w:val="00C8086C"/>
    <w:rsid w:val="00C85BBF"/>
    <w:rsid w:val="00C90528"/>
    <w:rsid w:val="00CA0F59"/>
    <w:rsid w:val="00CB06C9"/>
    <w:rsid w:val="00CC0D2D"/>
    <w:rsid w:val="00CE5657"/>
    <w:rsid w:val="00CE56E6"/>
    <w:rsid w:val="00CF29C6"/>
    <w:rsid w:val="00CF63AE"/>
    <w:rsid w:val="00D01AFA"/>
    <w:rsid w:val="00D133F8"/>
    <w:rsid w:val="00D14A3E"/>
    <w:rsid w:val="00D25360"/>
    <w:rsid w:val="00D27180"/>
    <w:rsid w:val="00D329D3"/>
    <w:rsid w:val="00D410C3"/>
    <w:rsid w:val="00D63C4A"/>
    <w:rsid w:val="00D66A13"/>
    <w:rsid w:val="00D70C3F"/>
    <w:rsid w:val="00D74F33"/>
    <w:rsid w:val="00D7595E"/>
    <w:rsid w:val="00D85415"/>
    <w:rsid w:val="00DB68B7"/>
    <w:rsid w:val="00DE4B00"/>
    <w:rsid w:val="00DE4E90"/>
    <w:rsid w:val="00DF272C"/>
    <w:rsid w:val="00E156B7"/>
    <w:rsid w:val="00E1649B"/>
    <w:rsid w:val="00E2365B"/>
    <w:rsid w:val="00E27BE5"/>
    <w:rsid w:val="00E367D5"/>
    <w:rsid w:val="00E3716B"/>
    <w:rsid w:val="00E47DDE"/>
    <w:rsid w:val="00E5323B"/>
    <w:rsid w:val="00E62F34"/>
    <w:rsid w:val="00E8142C"/>
    <w:rsid w:val="00E8749E"/>
    <w:rsid w:val="00E90C01"/>
    <w:rsid w:val="00EA486E"/>
    <w:rsid w:val="00EC2F0F"/>
    <w:rsid w:val="00ED69A3"/>
    <w:rsid w:val="00F07F9F"/>
    <w:rsid w:val="00F30EA5"/>
    <w:rsid w:val="00F343AA"/>
    <w:rsid w:val="00F34A98"/>
    <w:rsid w:val="00F557A2"/>
    <w:rsid w:val="00F57B0C"/>
    <w:rsid w:val="00F97964"/>
    <w:rsid w:val="00FA0054"/>
    <w:rsid w:val="00FA1B01"/>
    <w:rsid w:val="00FA2B68"/>
    <w:rsid w:val="00FB426B"/>
    <w:rsid w:val="00FC4864"/>
    <w:rsid w:val="00FE6A3D"/>
    <w:rsid w:val="00FE71B3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664A95"/>
  <w15:docId w15:val="{98FCA944-9655-4F03-B97B-E242A051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0A778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868CB"/>
    <w:pPr>
      <w:spacing w:after="200" w:line="276" w:lineRule="auto"/>
      <w:ind w:left="720"/>
      <w:contextualSpacing/>
    </w:p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5704AE"/>
    <w:rPr>
      <w:color w:val="605E5C"/>
      <w:shd w:val="clear" w:color="auto" w:fill="E1DFDD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A0EE6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AD6BDF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CF29C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F29C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F29C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F29C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F29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is.Bileskalns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F16A-869E-4B08-B09A-698FFC54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8018</Words>
  <Characters>4571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Zemkopības Ministrija</Company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Kārlis Bileskalns</dc:creator>
  <dc:description>Bileskalns 67095040_x000d_
Karlis.Bileskalns@zm.gov.lv</dc:description>
  <cp:lastModifiedBy>Kristiāna Sebre</cp:lastModifiedBy>
  <cp:revision>8</cp:revision>
  <cp:lastPrinted>2020-02-03T06:37:00Z</cp:lastPrinted>
  <dcterms:created xsi:type="dcterms:W3CDTF">2020-02-19T13:43:00Z</dcterms:created>
  <dcterms:modified xsi:type="dcterms:W3CDTF">2020-03-03T14:02:00Z</dcterms:modified>
</cp:coreProperties>
</file>