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B0" w:rsidRPr="00C90861" w:rsidRDefault="00D73EB0" w:rsidP="00D73EB0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>Likumprojekts</w:t>
      </w:r>
    </w:p>
    <w:p w:rsidR="00D73EB0" w:rsidRPr="00C90861" w:rsidRDefault="00D73EB0" w:rsidP="00D73EB0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D73EB0" w:rsidRPr="00C90861" w:rsidRDefault="00D73EB0" w:rsidP="00D73EB0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1">
        <w:rPr>
          <w:rFonts w:ascii="Times New Roman" w:hAnsi="Times New Roman" w:cs="Times New Roman"/>
          <w:b/>
          <w:sz w:val="28"/>
          <w:szCs w:val="28"/>
        </w:rPr>
        <w:t>Grozījums Medību likumā</w:t>
      </w:r>
    </w:p>
    <w:p w:rsidR="00D73EB0" w:rsidRPr="00C90861" w:rsidRDefault="00D73EB0" w:rsidP="00D73EB0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D73EB0" w:rsidRPr="00C90861" w:rsidRDefault="00D73EB0" w:rsidP="00D73E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ab/>
      </w:r>
    </w:p>
    <w:p w:rsidR="00192151" w:rsidRPr="00C90861" w:rsidRDefault="00D73EB0" w:rsidP="00D73EB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 xml:space="preserve">Izdarīt Medību likumā </w:t>
      </w:r>
      <w:r w:rsidR="00537553" w:rsidRPr="00C90861">
        <w:rPr>
          <w:rFonts w:ascii="Times New Roman" w:hAnsi="Times New Roman" w:cs="Times New Roman"/>
          <w:sz w:val="28"/>
          <w:szCs w:val="28"/>
        </w:rPr>
        <w:t>(Latvijas Republikas Saeimas un Ministru Kabineta Ziņotājs, 2003, 17.nr.; 2007, 3., 14.nr.; Latvijas Vēstnesis, 2010, 205.nr.; 2012, 189.nr.; 2013, 133., 134.nr.</w:t>
      </w:r>
      <w:r w:rsidR="002A4EE0" w:rsidRPr="00C90861">
        <w:rPr>
          <w:rFonts w:ascii="Times New Roman" w:hAnsi="Times New Roman" w:cs="Times New Roman"/>
          <w:sz w:val="28"/>
          <w:szCs w:val="28"/>
        </w:rPr>
        <w:t>; 2015</w:t>
      </w:r>
      <w:r w:rsidR="00732D63" w:rsidRPr="00C90861">
        <w:rPr>
          <w:rFonts w:ascii="Times New Roman" w:hAnsi="Times New Roman" w:cs="Times New Roman"/>
          <w:sz w:val="28"/>
          <w:szCs w:val="28"/>
        </w:rPr>
        <w:t>, 235.nr.</w:t>
      </w:r>
      <w:r w:rsidR="00537553" w:rsidRPr="00C90861">
        <w:rPr>
          <w:rFonts w:ascii="Times New Roman" w:hAnsi="Times New Roman" w:cs="Times New Roman"/>
          <w:sz w:val="28"/>
          <w:szCs w:val="28"/>
        </w:rPr>
        <w:t xml:space="preserve">) </w:t>
      </w:r>
      <w:r w:rsidRPr="00C90861">
        <w:rPr>
          <w:rFonts w:ascii="Times New Roman" w:hAnsi="Times New Roman" w:cs="Times New Roman"/>
          <w:sz w:val="28"/>
          <w:szCs w:val="28"/>
        </w:rPr>
        <w:t xml:space="preserve">grozījumu un izteikt Medību likuma </w:t>
      </w:r>
      <w:r w:rsidR="00732D63" w:rsidRPr="00C90861">
        <w:rPr>
          <w:rFonts w:ascii="Times New Roman" w:hAnsi="Times New Roman" w:cs="Times New Roman"/>
          <w:sz w:val="28"/>
          <w:szCs w:val="28"/>
        </w:rPr>
        <w:t>p</w:t>
      </w:r>
      <w:r w:rsidRPr="00C90861">
        <w:rPr>
          <w:rFonts w:ascii="Times New Roman" w:hAnsi="Times New Roman" w:cs="Times New Roman"/>
          <w:sz w:val="28"/>
          <w:szCs w:val="28"/>
        </w:rPr>
        <w:t xml:space="preserve">ārejas noteikumu 12.punktu šādā redakcijā: </w:t>
      </w:r>
    </w:p>
    <w:p w:rsidR="00192151" w:rsidRPr="00C90861" w:rsidRDefault="00192151" w:rsidP="00D73EB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EB0" w:rsidRPr="00C90861" w:rsidRDefault="00D73EB0" w:rsidP="00D73EB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 xml:space="preserve">„12. Āfrikas cūku mēra draudu ierobežošanas pasākumus īsteno līdz brīdim, kad mežacūku populācijas blīvums ir samazināts līdz vienai mežacūkai uz 200 hektāriem, vai līdz brīdim, </w:t>
      </w:r>
      <w:r w:rsidR="004A6AE2" w:rsidRPr="00C90861">
        <w:rPr>
          <w:rFonts w:ascii="Times New Roman" w:hAnsi="Times New Roman" w:cs="Times New Roman"/>
          <w:sz w:val="28"/>
          <w:szCs w:val="28"/>
        </w:rPr>
        <w:t>kad</w:t>
      </w:r>
      <w:r w:rsidRPr="00C90861">
        <w:rPr>
          <w:rFonts w:ascii="Times New Roman" w:hAnsi="Times New Roman" w:cs="Times New Roman"/>
          <w:sz w:val="28"/>
          <w:szCs w:val="28"/>
        </w:rPr>
        <w:t xml:space="preserve"> </w:t>
      </w:r>
      <w:r w:rsidR="00825A07" w:rsidRPr="00C90861">
        <w:rPr>
          <w:rFonts w:ascii="Times New Roman" w:hAnsi="Times New Roman" w:cs="Times New Roman"/>
          <w:sz w:val="28"/>
          <w:szCs w:val="28"/>
        </w:rPr>
        <w:t>Latvijai tiek piešķirts</w:t>
      </w:r>
      <w:r w:rsidRPr="00C90861">
        <w:rPr>
          <w:rFonts w:ascii="Times New Roman" w:hAnsi="Times New Roman" w:cs="Times New Roman"/>
          <w:sz w:val="28"/>
          <w:szCs w:val="28"/>
        </w:rPr>
        <w:t xml:space="preserve"> no Āfrikas cūku mēra </w:t>
      </w:r>
      <w:r w:rsidR="009875E3" w:rsidRPr="00C90861">
        <w:rPr>
          <w:rFonts w:ascii="Times New Roman" w:hAnsi="Times New Roman" w:cs="Times New Roman"/>
          <w:sz w:val="28"/>
          <w:szCs w:val="28"/>
        </w:rPr>
        <w:t xml:space="preserve">oficiāli </w:t>
      </w:r>
      <w:r w:rsidRPr="00C90861">
        <w:rPr>
          <w:rFonts w:ascii="Times New Roman" w:hAnsi="Times New Roman" w:cs="Times New Roman"/>
          <w:sz w:val="28"/>
          <w:szCs w:val="28"/>
        </w:rPr>
        <w:t>brīvas valsts status</w:t>
      </w:r>
      <w:r w:rsidR="00825A07" w:rsidRPr="00C90861">
        <w:rPr>
          <w:rFonts w:ascii="Times New Roman" w:hAnsi="Times New Roman" w:cs="Times New Roman"/>
          <w:sz w:val="28"/>
          <w:szCs w:val="28"/>
        </w:rPr>
        <w:t>s</w:t>
      </w:r>
      <w:r w:rsidRPr="00C90861">
        <w:rPr>
          <w:rFonts w:ascii="Times New Roman" w:hAnsi="Times New Roman" w:cs="Times New Roman"/>
          <w:sz w:val="28"/>
          <w:szCs w:val="28"/>
        </w:rPr>
        <w:t>.”</w:t>
      </w:r>
    </w:p>
    <w:p w:rsidR="00D73EB0" w:rsidRPr="00C90861" w:rsidRDefault="00D73EB0" w:rsidP="00D73E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D73EB0" w:rsidRPr="00C90861" w:rsidRDefault="00633A6E" w:rsidP="0053755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 xml:space="preserve">Likums </w:t>
      </w:r>
      <w:r w:rsidR="00537553" w:rsidRPr="00C90861">
        <w:rPr>
          <w:rFonts w:ascii="Times New Roman" w:hAnsi="Times New Roman" w:cs="Times New Roman"/>
          <w:sz w:val="28"/>
          <w:szCs w:val="28"/>
        </w:rPr>
        <w:t xml:space="preserve">stājas spēkā nākamajā dienā pēc </w:t>
      </w:r>
      <w:r w:rsidRPr="00C90861">
        <w:rPr>
          <w:rFonts w:ascii="Times New Roman" w:hAnsi="Times New Roman" w:cs="Times New Roman"/>
          <w:sz w:val="28"/>
          <w:szCs w:val="28"/>
        </w:rPr>
        <w:t xml:space="preserve">tā </w:t>
      </w:r>
      <w:r w:rsidR="00537553" w:rsidRPr="00C90861">
        <w:rPr>
          <w:rFonts w:ascii="Times New Roman" w:hAnsi="Times New Roman" w:cs="Times New Roman"/>
          <w:sz w:val="28"/>
          <w:szCs w:val="28"/>
        </w:rPr>
        <w:t>izsludināšanas.</w:t>
      </w:r>
    </w:p>
    <w:p w:rsidR="00D73EB0" w:rsidRDefault="00D73EB0" w:rsidP="00D73E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C90861" w:rsidRDefault="00C90861" w:rsidP="00D73E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C90861" w:rsidRPr="00C90861" w:rsidRDefault="00C90861" w:rsidP="00D73E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EC49A2" w:rsidRPr="00C90861" w:rsidRDefault="00C90861" w:rsidP="00C9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9A2" w:rsidRPr="00C90861">
        <w:rPr>
          <w:rFonts w:ascii="Times New Roman" w:hAnsi="Times New Roman" w:cs="Times New Roman"/>
          <w:sz w:val="28"/>
          <w:szCs w:val="28"/>
        </w:rPr>
        <w:t>Zemkopības</w:t>
      </w:r>
      <w:r w:rsidRPr="00C90861">
        <w:rPr>
          <w:rFonts w:ascii="Times New Roman" w:hAnsi="Times New Roman" w:cs="Times New Roman"/>
          <w:sz w:val="28"/>
          <w:szCs w:val="28"/>
        </w:rPr>
        <w:t xml:space="preserve"> </w:t>
      </w:r>
      <w:r w:rsidR="00EC49A2" w:rsidRPr="00C90861">
        <w:rPr>
          <w:rFonts w:ascii="Times New Roman" w:hAnsi="Times New Roman" w:cs="Times New Roman"/>
          <w:sz w:val="28"/>
          <w:szCs w:val="28"/>
        </w:rPr>
        <w:t xml:space="preserve">ministrs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C49A2" w:rsidRPr="00C90861">
        <w:rPr>
          <w:rFonts w:ascii="Times New Roman" w:hAnsi="Times New Roman" w:cs="Times New Roman"/>
          <w:sz w:val="28"/>
          <w:szCs w:val="28"/>
        </w:rPr>
        <w:t xml:space="preserve">                      K.Gerhards</w:t>
      </w:r>
    </w:p>
    <w:p w:rsidR="00EC49A2" w:rsidRPr="00EC539B" w:rsidRDefault="00EC49A2" w:rsidP="00EC49A2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EC49A2" w:rsidRPr="00EC539B" w:rsidRDefault="00EC49A2" w:rsidP="00EC49A2">
      <w:pPr>
        <w:pStyle w:val="Bezatstarpm"/>
        <w:jc w:val="both"/>
        <w:rPr>
          <w:rFonts w:ascii="Times New Roman" w:hAnsi="Times New Roman"/>
          <w:sz w:val="20"/>
          <w:szCs w:val="24"/>
        </w:rPr>
      </w:pPr>
    </w:p>
    <w:p w:rsidR="00EC49A2" w:rsidRPr="00EC539B" w:rsidRDefault="00EC49A2" w:rsidP="00EC49A2">
      <w:pPr>
        <w:pStyle w:val="Bezatstarpm"/>
        <w:jc w:val="both"/>
        <w:rPr>
          <w:rFonts w:ascii="Times New Roman" w:hAnsi="Times New Roman"/>
          <w:sz w:val="20"/>
          <w:szCs w:val="24"/>
        </w:rPr>
      </w:pPr>
    </w:p>
    <w:p w:rsidR="00EC49A2" w:rsidRPr="00EC539B" w:rsidRDefault="00EC49A2" w:rsidP="00EC49A2">
      <w:pPr>
        <w:pStyle w:val="Bezatstarpm"/>
        <w:jc w:val="both"/>
        <w:rPr>
          <w:rFonts w:ascii="Times New Roman" w:hAnsi="Times New Roman"/>
          <w:sz w:val="20"/>
          <w:szCs w:val="24"/>
        </w:rPr>
      </w:pPr>
    </w:p>
    <w:p w:rsidR="00537553" w:rsidRPr="00EC539B" w:rsidRDefault="00537553" w:rsidP="00D73EB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D73EB0" w:rsidRPr="00EC539B" w:rsidRDefault="00D73EB0" w:rsidP="00D73EB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D73EB0" w:rsidRPr="00EC539B" w:rsidRDefault="00D73EB0" w:rsidP="00D73EB0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ED3F6E" w:rsidRPr="00EC539B" w:rsidRDefault="00ED3F6E"/>
    <w:sectPr w:rsidR="00ED3F6E" w:rsidRPr="00EC539B" w:rsidSect="00C90861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9A" w:rsidRDefault="00785E9A" w:rsidP="001D70EE">
      <w:pPr>
        <w:spacing w:after="0" w:line="240" w:lineRule="auto"/>
      </w:pPr>
      <w:r>
        <w:separator/>
      </w:r>
    </w:p>
  </w:endnote>
  <w:endnote w:type="continuationSeparator" w:id="0">
    <w:p w:rsidR="00785E9A" w:rsidRDefault="00785E9A" w:rsidP="001D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9B" w:rsidRPr="00C90861" w:rsidRDefault="00C90861" w:rsidP="00C90861">
    <w:pPr>
      <w:pStyle w:val="Kjene"/>
      <w:rPr>
        <w:rFonts w:ascii="Times New Roman" w:hAnsi="Times New Roman" w:cs="Times New Roman"/>
        <w:sz w:val="20"/>
        <w:szCs w:val="20"/>
      </w:rPr>
    </w:pPr>
    <w:r w:rsidRPr="00C90861">
      <w:rPr>
        <w:rFonts w:ascii="Times New Roman" w:hAnsi="Times New Roman" w:cs="Times New Roman"/>
        <w:sz w:val="20"/>
        <w:szCs w:val="20"/>
      </w:rPr>
      <w:t>ZMlik_080420_acm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9A" w:rsidRDefault="00785E9A" w:rsidP="001D70EE">
      <w:pPr>
        <w:spacing w:after="0" w:line="240" w:lineRule="auto"/>
      </w:pPr>
      <w:r>
        <w:separator/>
      </w:r>
    </w:p>
  </w:footnote>
  <w:footnote w:type="continuationSeparator" w:id="0">
    <w:p w:rsidR="00785E9A" w:rsidRDefault="00785E9A" w:rsidP="001D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293"/>
    <w:multiLevelType w:val="hybridMultilevel"/>
    <w:tmpl w:val="AAE81DEC"/>
    <w:lvl w:ilvl="0" w:tplc="83EEE8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B0"/>
    <w:rsid w:val="00070350"/>
    <w:rsid w:val="000A34D6"/>
    <w:rsid w:val="001150AB"/>
    <w:rsid w:val="00192151"/>
    <w:rsid w:val="001D069A"/>
    <w:rsid w:val="001D70EE"/>
    <w:rsid w:val="002A4EE0"/>
    <w:rsid w:val="004A6AE2"/>
    <w:rsid w:val="00537553"/>
    <w:rsid w:val="00633A6E"/>
    <w:rsid w:val="00685FB4"/>
    <w:rsid w:val="00732D63"/>
    <w:rsid w:val="00785E9A"/>
    <w:rsid w:val="007F1EFB"/>
    <w:rsid w:val="00825A07"/>
    <w:rsid w:val="009875E3"/>
    <w:rsid w:val="00A973B4"/>
    <w:rsid w:val="00BE2D02"/>
    <w:rsid w:val="00C90861"/>
    <w:rsid w:val="00D73EB0"/>
    <w:rsid w:val="00EC1759"/>
    <w:rsid w:val="00EC49A2"/>
    <w:rsid w:val="00EC539B"/>
    <w:rsid w:val="00ED3F6E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FC86"/>
  <w15:docId w15:val="{BA596AC6-63C2-44FD-9C6C-ED0863A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A34D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73EB0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1D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70EE"/>
  </w:style>
  <w:style w:type="paragraph" w:styleId="Kjene">
    <w:name w:val="footer"/>
    <w:basedOn w:val="Parasts"/>
    <w:link w:val="KjeneRakstz"/>
    <w:uiPriority w:val="99"/>
    <w:unhideWhenUsed/>
    <w:rsid w:val="001D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70EE"/>
  </w:style>
  <w:style w:type="character" w:styleId="Komentraatsauce">
    <w:name w:val="annotation reference"/>
    <w:basedOn w:val="Noklusjumarindkopasfonts"/>
    <w:uiPriority w:val="99"/>
    <w:semiHidden/>
    <w:unhideWhenUsed/>
    <w:rsid w:val="00BE2D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2D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2D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2D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2D0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Kristiāna Sebre</cp:lastModifiedBy>
  <cp:revision>3</cp:revision>
  <dcterms:created xsi:type="dcterms:W3CDTF">2020-04-08T09:49:00Z</dcterms:created>
  <dcterms:modified xsi:type="dcterms:W3CDTF">2020-04-08T13:01:00Z</dcterms:modified>
</cp:coreProperties>
</file>