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4D0F8" w14:textId="05F73ABA" w:rsidR="00D76BF7" w:rsidRPr="00317CE3" w:rsidRDefault="00D76BF7" w:rsidP="00953310">
      <w:pPr>
        <w:rPr>
          <w:sz w:val="28"/>
          <w:szCs w:val="28"/>
        </w:rPr>
      </w:pPr>
    </w:p>
    <w:p w14:paraId="7894942F" w14:textId="77777777" w:rsidR="00FD148D" w:rsidRPr="00317CE3" w:rsidRDefault="00FD148D" w:rsidP="00953310">
      <w:pPr>
        <w:rPr>
          <w:sz w:val="28"/>
          <w:szCs w:val="28"/>
        </w:rPr>
      </w:pPr>
    </w:p>
    <w:p w14:paraId="18C54AEE" w14:textId="77777777" w:rsidR="00953310" w:rsidRPr="00317CE3" w:rsidRDefault="00953310" w:rsidP="00953310">
      <w:pPr>
        <w:rPr>
          <w:sz w:val="28"/>
          <w:szCs w:val="28"/>
        </w:rPr>
      </w:pPr>
    </w:p>
    <w:p w14:paraId="2FBBE1A4" w14:textId="76934133" w:rsidR="00953310" w:rsidRPr="00317CE3" w:rsidRDefault="00953310" w:rsidP="00A81F12">
      <w:pPr>
        <w:tabs>
          <w:tab w:val="left" w:pos="6663"/>
        </w:tabs>
        <w:rPr>
          <w:b/>
          <w:sz w:val="28"/>
          <w:szCs w:val="28"/>
        </w:rPr>
      </w:pPr>
      <w:r w:rsidRPr="00317CE3">
        <w:rPr>
          <w:sz w:val="28"/>
          <w:szCs w:val="28"/>
        </w:rPr>
        <w:t xml:space="preserve">2020. gada </w:t>
      </w:r>
      <w:r w:rsidR="008429F7">
        <w:rPr>
          <w:sz w:val="28"/>
          <w:szCs w:val="28"/>
        </w:rPr>
        <w:t>31. martā</w:t>
      </w:r>
      <w:r w:rsidRPr="00317CE3">
        <w:rPr>
          <w:sz w:val="28"/>
          <w:szCs w:val="28"/>
        </w:rPr>
        <w:tab/>
        <w:t>Noteikumi Nr.</w:t>
      </w:r>
      <w:r w:rsidR="008429F7">
        <w:rPr>
          <w:sz w:val="28"/>
          <w:szCs w:val="28"/>
        </w:rPr>
        <w:t> 173</w:t>
      </w:r>
    </w:p>
    <w:p w14:paraId="55CC1104" w14:textId="3294C3A9" w:rsidR="00953310" w:rsidRPr="00317CE3" w:rsidRDefault="00953310" w:rsidP="00A81F12">
      <w:pPr>
        <w:tabs>
          <w:tab w:val="left" w:pos="6663"/>
        </w:tabs>
        <w:rPr>
          <w:sz w:val="28"/>
          <w:szCs w:val="28"/>
        </w:rPr>
      </w:pPr>
      <w:r w:rsidRPr="00317CE3">
        <w:rPr>
          <w:sz w:val="28"/>
          <w:szCs w:val="28"/>
        </w:rPr>
        <w:t>Rīgā</w:t>
      </w:r>
      <w:r w:rsidRPr="00317CE3">
        <w:rPr>
          <w:sz w:val="28"/>
          <w:szCs w:val="28"/>
        </w:rPr>
        <w:tab/>
        <w:t>(prot. Nr.</w:t>
      </w:r>
      <w:r w:rsidR="008429F7">
        <w:rPr>
          <w:sz w:val="28"/>
          <w:szCs w:val="28"/>
        </w:rPr>
        <w:t> </w:t>
      </w:r>
      <w:bookmarkStart w:id="0" w:name="_GoBack"/>
      <w:bookmarkEnd w:id="0"/>
      <w:r w:rsidR="008429F7">
        <w:rPr>
          <w:sz w:val="28"/>
          <w:szCs w:val="28"/>
        </w:rPr>
        <w:t>20 21</w:t>
      </w:r>
      <w:r w:rsidRPr="00317CE3">
        <w:rPr>
          <w:sz w:val="28"/>
          <w:szCs w:val="28"/>
        </w:rPr>
        <w:t>. §)</w:t>
      </w:r>
    </w:p>
    <w:p w14:paraId="3775E3BD" w14:textId="77777777" w:rsidR="007D6FA0" w:rsidRPr="00317CE3" w:rsidRDefault="007D6FA0" w:rsidP="00953310">
      <w:pPr>
        <w:ind w:right="-1"/>
        <w:jc w:val="center"/>
        <w:rPr>
          <w:bCs/>
          <w:sz w:val="28"/>
          <w:szCs w:val="28"/>
        </w:rPr>
      </w:pPr>
    </w:p>
    <w:p w14:paraId="5B4EC230" w14:textId="103AF738" w:rsidR="00473787" w:rsidRPr="00317CE3" w:rsidRDefault="00CA03DA" w:rsidP="00953310">
      <w:pPr>
        <w:ind w:right="-1"/>
        <w:jc w:val="center"/>
        <w:rPr>
          <w:b/>
          <w:sz w:val="28"/>
          <w:szCs w:val="28"/>
        </w:rPr>
      </w:pPr>
      <w:r w:rsidRPr="00317CE3">
        <w:rPr>
          <w:b/>
          <w:sz w:val="28"/>
          <w:szCs w:val="28"/>
        </w:rPr>
        <w:t>Noteikumi par samazinātās akcīzes nodokļa likmes piemērošanu zvejniecībā izmantojamai dīzeļdegvielai</w:t>
      </w:r>
    </w:p>
    <w:p w14:paraId="041CD5B2" w14:textId="7B3B8643" w:rsidR="007D6FA0" w:rsidRPr="00317CE3" w:rsidRDefault="007D6FA0" w:rsidP="00953310">
      <w:pPr>
        <w:ind w:firstLine="709"/>
        <w:jc w:val="right"/>
        <w:rPr>
          <w:sz w:val="28"/>
          <w:szCs w:val="28"/>
        </w:rPr>
      </w:pPr>
    </w:p>
    <w:p w14:paraId="613ECE2D" w14:textId="2592A601" w:rsidR="007D6FA0" w:rsidRPr="00317CE3" w:rsidRDefault="007D6FA0" w:rsidP="00953310">
      <w:pPr>
        <w:ind w:firstLine="709"/>
        <w:jc w:val="right"/>
        <w:rPr>
          <w:sz w:val="28"/>
          <w:szCs w:val="28"/>
        </w:rPr>
      </w:pPr>
      <w:r w:rsidRPr="00317CE3">
        <w:rPr>
          <w:sz w:val="28"/>
          <w:szCs w:val="28"/>
        </w:rPr>
        <w:t>Izdoti saskaņā ar</w:t>
      </w:r>
      <w:r w:rsidR="00FD148D" w:rsidRPr="00317CE3">
        <w:rPr>
          <w:sz w:val="28"/>
          <w:szCs w:val="28"/>
        </w:rPr>
        <w:t xml:space="preserve"> likuma</w:t>
      </w:r>
    </w:p>
    <w:p w14:paraId="41787D3F" w14:textId="23B7FD34" w:rsidR="007D6FA0" w:rsidRPr="00317CE3" w:rsidRDefault="00953310" w:rsidP="00953310">
      <w:pPr>
        <w:ind w:firstLine="709"/>
        <w:jc w:val="right"/>
        <w:rPr>
          <w:sz w:val="28"/>
          <w:szCs w:val="28"/>
        </w:rPr>
      </w:pPr>
      <w:r w:rsidRPr="00317CE3">
        <w:rPr>
          <w:sz w:val="28"/>
          <w:szCs w:val="28"/>
        </w:rPr>
        <w:t>"</w:t>
      </w:r>
      <w:r w:rsidR="00592BD1" w:rsidRPr="00317CE3">
        <w:rPr>
          <w:sz w:val="28"/>
          <w:szCs w:val="28"/>
        </w:rPr>
        <w:t>Par akcīzes nodokli</w:t>
      </w:r>
      <w:r w:rsidRPr="00317CE3">
        <w:rPr>
          <w:sz w:val="28"/>
          <w:szCs w:val="28"/>
        </w:rPr>
        <w:t>"</w:t>
      </w:r>
      <w:r w:rsidR="007D6FA0" w:rsidRPr="00317CE3">
        <w:rPr>
          <w:sz w:val="28"/>
          <w:szCs w:val="28"/>
        </w:rPr>
        <w:t xml:space="preserve"> </w:t>
      </w:r>
      <w:r w:rsidR="00E25A2A" w:rsidRPr="00317CE3">
        <w:rPr>
          <w:sz w:val="28"/>
          <w:szCs w:val="28"/>
        </w:rPr>
        <w:t>18</w:t>
      </w:r>
      <w:r w:rsidR="007D6FA0" w:rsidRPr="00317CE3">
        <w:rPr>
          <w:sz w:val="28"/>
          <w:szCs w:val="28"/>
        </w:rPr>
        <w:t>. panta</w:t>
      </w:r>
    </w:p>
    <w:p w14:paraId="4669BF1D" w14:textId="5DC9BB85" w:rsidR="007D6FA0" w:rsidRPr="00317CE3" w:rsidRDefault="00E25A2A" w:rsidP="00953310">
      <w:pPr>
        <w:ind w:firstLine="709"/>
        <w:jc w:val="right"/>
        <w:rPr>
          <w:sz w:val="28"/>
          <w:szCs w:val="28"/>
        </w:rPr>
      </w:pPr>
      <w:r w:rsidRPr="00317CE3">
        <w:rPr>
          <w:sz w:val="28"/>
          <w:szCs w:val="28"/>
        </w:rPr>
        <w:t>6.</w:t>
      </w:r>
      <w:r w:rsidR="00037DEA" w:rsidRPr="00317CE3">
        <w:rPr>
          <w:sz w:val="28"/>
          <w:szCs w:val="28"/>
          <w:vertAlign w:val="superscript"/>
        </w:rPr>
        <w:t>5</w:t>
      </w:r>
      <w:r w:rsidR="00FD148D" w:rsidRPr="00317CE3">
        <w:rPr>
          <w:sz w:val="28"/>
          <w:szCs w:val="28"/>
        </w:rPr>
        <w:t> </w:t>
      </w:r>
      <w:r w:rsidRPr="00317CE3">
        <w:rPr>
          <w:sz w:val="28"/>
          <w:szCs w:val="28"/>
        </w:rPr>
        <w:t>daļu</w:t>
      </w:r>
    </w:p>
    <w:p w14:paraId="61D5A495" w14:textId="77777777" w:rsidR="007D6FA0" w:rsidRPr="00317CE3" w:rsidRDefault="007D6FA0" w:rsidP="00953310">
      <w:pPr>
        <w:pStyle w:val="Title"/>
        <w:ind w:firstLine="709"/>
        <w:jc w:val="both"/>
        <w:outlineLvl w:val="0"/>
        <w:rPr>
          <w:szCs w:val="28"/>
        </w:rPr>
      </w:pPr>
    </w:p>
    <w:p w14:paraId="5C17DB4B" w14:textId="77777777" w:rsidR="00E25A2A" w:rsidRPr="00317CE3" w:rsidRDefault="00E25A2A" w:rsidP="00AA096A">
      <w:pPr>
        <w:pStyle w:val="Title"/>
        <w:numPr>
          <w:ilvl w:val="0"/>
          <w:numId w:val="1"/>
        </w:numPr>
        <w:tabs>
          <w:tab w:val="left" w:pos="0"/>
          <w:tab w:val="left" w:pos="284"/>
        </w:tabs>
        <w:ind w:left="0" w:firstLine="0"/>
        <w:outlineLvl w:val="0"/>
        <w:rPr>
          <w:b/>
          <w:szCs w:val="28"/>
        </w:rPr>
      </w:pPr>
      <w:r w:rsidRPr="00317CE3">
        <w:rPr>
          <w:b/>
          <w:szCs w:val="28"/>
        </w:rPr>
        <w:t>Vispārīgie jautājumi</w:t>
      </w:r>
    </w:p>
    <w:p w14:paraId="1A44AD0E" w14:textId="77777777" w:rsidR="00E25A2A" w:rsidRPr="00317CE3" w:rsidRDefault="00E25A2A" w:rsidP="00953310">
      <w:pPr>
        <w:pStyle w:val="Title"/>
        <w:tabs>
          <w:tab w:val="left" w:pos="993"/>
        </w:tabs>
        <w:ind w:firstLine="709"/>
        <w:outlineLvl w:val="0"/>
        <w:rPr>
          <w:szCs w:val="28"/>
        </w:rPr>
      </w:pPr>
    </w:p>
    <w:p w14:paraId="57AFBFA3" w14:textId="77777777" w:rsidR="00592BD1" w:rsidRPr="00317CE3" w:rsidRDefault="00592BD1" w:rsidP="00FD148D">
      <w:pPr>
        <w:pStyle w:val="Title"/>
        <w:numPr>
          <w:ilvl w:val="0"/>
          <w:numId w:val="2"/>
        </w:numPr>
        <w:tabs>
          <w:tab w:val="left" w:pos="1134"/>
        </w:tabs>
        <w:ind w:left="0" w:firstLine="709"/>
        <w:jc w:val="both"/>
        <w:outlineLvl w:val="0"/>
        <w:rPr>
          <w:szCs w:val="28"/>
        </w:rPr>
      </w:pPr>
      <w:r w:rsidRPr="00317CE3">
        <w:rPr>
          <w:szCs w:val="28"/>
        </w:rPr>
        <w:t>Noteikumi nosaka:</w:t>
      </w:r>
    </w:p>
    <w:p w14:paraId="1AE33B99" w14:textId="018325D4" w:rsidR="00CA74C7" w:rsidRPr="00010B75" w:rsidRDefault="005C1F10" w:rsidP="00FD148D">
      <w:pPr>
        <w:pStyle w:val="Title"/>
        <w:numPr>
          <w:ilvl w:val="1"/>
          <w:numId w:val="2"/>
        </w:numPr>
        <w:tabs>
          <w:tab w:val="left" w:pos="851"/>
          <w:tab w:val="left" w:pos="1276"/>
        </w:tabs>
        <w:ind w:left="0" w:firstLine="709"/>
        <w:jc w:val="both"/>
        <w:outlineLvl w:val="0"/>
        <w:rPr>
          <w:szCs w:val="28"/>
        </w:rPr>
      </w:pPr>
      <w:r w:rsidRPr="00317CE3">
        <w:rPr>
          <w:szCs w:val="28"/>
        </w:rPr>
        <w:t>k</w:t>
      </w:r>
      <w:r w:rsidR="00592BD1" w:rsidRPr="00317CE3">
        <w:rPr>
          <w:szCs w:val="28"/>
        </w:rPr>
        <w:t>ārtību</w:t>
      </w:r>
      <w:r w:rsidR="00CA74C7" w:rsidRPr="00317CE3">
        <w:rPr>
          <w:szCs w:val="28"/>
        </w:rPr>
        <w:t xml:space="preserve">, kādā piemēro likuma </w:t>
      </w:r>
      <w:r w:rsidR="00953310" w:rsidRPr="00317CE3">
        <w:rPr>
          <w:szCs w:val="28"/>
        </w:rPr>
        <w:t>"</w:t>
      </w:r>
      <w:r w:rsidR="00CA74C7" w:rsidRPr="00317CE3">
        <w:rPr>
          <w:szCs w:val="28"/>
        </w:rPr>
        <w:t>Par akcīzes nodokli</w:t>
      </w:r>
      <w:r w:rsidR="00953310" w:rsidRPr="00317CE3">
        <w:rPr>
          <w:szCs w:val="28"/>
        </w:rPr>
        <w:t>"</w:t>
      </w:r>
      <w:r w:rsidR="00CA74C7" w:rsidRPr="00317CE3">
        <w:rPr>
          <w:szCs w:val="28"/>
        </w:rPr>
        <w:t xml:space="preserve"> 14.</w:t>
      </w:r>
      <w:r w:rsidR="00FD148D" w:rsidRPr="00317CE3">
        <w:rPr>
          <w:szCs w:val="28"/>
        </w:rPr>
        <w:t> </w:t>
      </w:r>
      <w:r w:rsidR="00CA74C7" w:rsidRPr="00317CE3">
        <w:rPr>
          <w:szCs w:val="28"/>
        </w:rPr>
        <w:t>panta 2.</w:t>
      </w:r>
      <w:r w:rsidR="00CA74C7" w:rsidRPr="00317CE3">
        <w:rPr>
          <w:szCs w:val="28"/>
          <w:vertAlign w:val="superscript"/>
        </w:rPr>
        <w:t>2</w:t>
      </w:r>
      <w:r w:rsidR="00FD148D" w:rsidRPr="00317CE3">
        <w:rPr>
          <w:szCs w:val="28"/>
        </w:rPr>
        <w:t> </w:t>
      </w:r>
      <w:r w:rsidR="00CA74C7" w:rsidRPr="00317CE3">
        <w:rPr>
          <w:szCs w:val="28"/>
        </w:rPr>
        <w:t xml:space="preserve">daļā noteikto akcīzes nodokļa likmi (turpmāk – samazinātā akcīzes nodokļa likme) </w:t>
      </w:r>
      <w:r w:rsidR="00CA74C7" w:rsidRPr="00317CE3">
        <w:rPr>
          <w:bCs/>
          <w:szCs w:val="28"/>
        </w:rPr>
        <w:t xml:space="preserve">dīzeļdegvielai (gāzeļļai) un dīzeļdegvielai (gāzeļļai), kurai ir pievienota no rapšu sēklu eļļas iegūta biodīzeļdegviela vai </w:t>
      </w:r>
      <w:proofErr w:type="spellStart"/>
      <w:r w:rsidR="00CA74C7" w:rsidRPr="00317CE3">
        <w:rPr>
          <w:bCs/>
          <w:szCs w:val="28"/>
        </w:rPr>
        <w:t>parafinizēta</w:t>
      </w:r>
      <w:proofErr w:type="spellEnd"/>
      <w:r w:rsidR="00CA74C7" w:rsidRPr="00317CE3">
        <w:rPr>
          <w:bCs/>
          <w:szCs w:val="28"/>
        </w:rPr>
        <w:t xml:space="preserve"> dīzeļdegviela, kas iegūta no biomasas, ja attiecīgie naftas produkti tiek iezīmēti (marķēti) (turpmāk</w:t>
      </w:r>
      <w:r w:rsidR="00953310" w:rsidRPr="00317CE3">
        <w:rPr>
          <w:bCs/>
          <w:szCs w:val="28"/>
        </w:rPr>
        <w:t> </w:t>
      </w:r>
      <w:r w:rsidR="00CA74C7" w:rsidRPr="00317CE3">
        <w:rPr>
          <w:bCs/>
          <w:szCs w:val="28"/>
        </w:rPr>
        <w:t xml:space="preserve">– marķēta dīzeļdegviela) saskaņā ar likuma </w:t>
      </w:r>
      <w:r w:rsidR="00953310" w:rsidRPr="00317CE3">
        <w:rPr>
          <w:bCs/>
          <w:szCs w:val="28"/>
        </w:rPr>
        <w:t>"</w:t>
      </w:r>
      <w:r w:rsidR="00CA74C7" w:rsidRPr="00317CE3">
        <w:rPr>
          <w:bCs/>
          <w:szCs w:val="28"/>
        </w:rPr>
        <w:t>Par akcīzes nodokli</w:t>
      </w:r>
      <w:r w:rsidR="00953310" w:rsidRPr="00317CE3">
        <w:rPr>
          <w:bCs/>
          <w:szCs w:val="28"/>
        </w:rPr>
        <w:t>"</w:t>
      </w:r>
      <w:r w:rsidR="00CA74C7" w:rsidRPr="00317CE3">
        <w:rPr>
          <w:bCs/>
          <w:szCs w:val="28"/>
        </w:rPr>
        <w:t xml:space="preserve"> 28.</w:t>
      </w:r>
      <w:r w:rsidR="00FD148D" w:rsidRPr="00317CE3">
        <w:rPr>
          <w:bCs/>
          <w:szCs w:val="28"/>
        </w:rPr>
        <w:t> </w:t>
      </w:r>
      <w:r w:rsidR="00CA74C7" w:rsidRPr="00010B75">
        <w:rPr>
          <w:bCs/>
          <w:szCs w:val="28"/>
        </w:rPr>
        <w:t>pantu</w:t>
      </w:r>
      <w:r w:rsidR="0031242E" w:rsidRPr="00010B75">
        <w:rPr>
          <w:szCs w:val="28"/>
        </w:rPr>
        <w:t xml:space="preserve"> un tiek izmantoti </w:t>
      </w:r>
      <w:r w:rsidR="0086218B" w:rsidRPr="00010B75">
        <w:rPr>
          <w:szCs w:val="28"/>
        </w:rPr>
        <w:t xml:space="preserve">zvejas </w:t>
      </w:r>
      <w:r w:rsidR="0031242E" w:rsidRPr="00010B75">
        <w:rPr>
          <w:szCs w:val="28"/>
        </w:rPr>
        <w:t>kuģos</w:t>
      </w:r>
      <w:r w:rsidR="0086218B" w:rsidRPr="00010B75">
        <w:rPr>
          <w:szCs w:val="28"/>
        </w:rPr>
        <w:t>, kas paredzēti</w:t>
      </w:r>
      <w:r w:rsidR="0031242E" w:rsidRPr="00010B75">
        <w:rPr>
          <w:szCs w:val="28"/>
        </w:rPr>
        <w:t xml:space="preserve"> zvejniecīb</w:t>
      </w:r>
      <w:r w:rsidR="0086218B" w:rsidRPr="00010B75">
        <w:rPr>
          <w:szCs w:val="28"/>
        </w:rPr>
        <w:t>ai</w:t>
      </w:r>
      <w:r w:rsidR="0031242E" w:rsidRPr="00010B75">
        <w:rPr>
          <w:szCs w:val="28"/>
        </w:rPr>
        <w:t xml:space="preserve"> iekšējos ūdeņos un piekrastes ūdeņos</w:t>
      </w:r>
      <w:r w:rsidR="00A4277A" w:rsidRPr="00010B75">
        <w:rPr>
          <w:bCs/>
          <w:szCs w:val="28"/>
        </w:rPr>
        <w:t>;</w:t>
      </w:r>
    </w:p>
    <w:p w14:paraId="1A20CCE4" w14:textId="0EA3FB5B" w:rsidR="001D268C" w:rsidRPr="00317CE3" w:rsidRDefault="001D268C" w:rsidP="00FD148D">
      <w:pPr>
        <w:pStyle w:val="Title"/>
        <w:numPr>
          <w:ilvl w:val="1"/>
          <w:numId w:val="2"/>
        </w:numPr>
        <w:tabs>
          <w:tab w:val="left" w:pos="851"/>
          <w:tab w:val="left" w:pos="1276"/>
        </w:tabs>
        <w:ind w:left="0" w:firstLine="709"/>
        <w:jc w:val="both"/>
        <w:outlineLvl w:val="0"/>
        <w:rPr>
          <w:szCs w:val="28"/>
        </w:rPr>
      </w:pPr>
      <w:r w:rsidRPr="00317CE3">
        <w:rPr>
          <w:szCs w:val="28"/>
        </w:rPr>
        <w:t>m</w:t>
      </w:r>
      <w:r w:rsidRPr="00317CE3">
        <w:rPr>
          <w:bCs/>
          <w:szCs w:val="28"/>
        </w:rPr>
        <w:t>arķētās dīzeļdegvielas patēriņa limitus kalendāra gad</w:t>
      </w:r>
      <w:r w:rsidR="00A4277A" w:rsidRPr="00317CE3">
        <w:rPr>
          <w:bCs/>
          <w:szCs w:val="28"/>
        </w:rPr>
        <w:t>ā</w:t>
      </w:r>
      <w:r w:rsidRPr="00317CE3">
        <w:rPr>
          <w:bCs/>
          <w:szCs w:val="28"/>
        </w:rPr>
        <w:t>;</w:t>
      </w:r>
    </w:p>
    <w:p w14:paraId="7760FDF9" w14:textId="77777777" w:rsidR="001D268C" w:rsidRPr="00317CE3" w:rsidRDefault="001D268C" w:rsidP="00FD148D">
      <w:pPr>
        <w:pStyle w:val="Title"/>
        <w:numPr>
          <w:ilvl w:val="1"/>
          <w:numId w:val="2"/>
        </w:numPr>
        <w:tabs>
          <w:tab w:val="left" w:pos="851"/>
          <w:tab w:val="left" w:pos="1276"/>
        </w:tabs>
        <w:ind w:left="0" w:firstLine="709"/>
        <w:jc w:val="both"/>
        <w:outlineLvl w:val="0"/>
        <w:rPr>
          <w:szCs w:val="28"/>
        </w:rPr>
      </w:pPr>
      <w:r w:rsidRPr="00317CE3">
        <w:rPr>
          <w:bCs/>
          <w:szCs w:val="28"/>
        </w:rPr>
        <w:t>marķētās dīzeļdegvielas iegādes kārtību;</w:t>
      </w:r>
    </w:p>
    <w:p w14:paraId="5EFC2DAB" w14:textId="4C807DE4" w:rsidR="001D268C" w:rsidRPr="00317CE3" w:rsidRDefault="005C1F10" w:rsidP="00FD148D">
      <w:pPr>
        <w:pStyle w:val="Title"/>
        <w:numPr>
          <w:ilvl w:val="1"/>
          <w:numId w:val="2"/>
        </w:numPr>
        <w:tabs>
          <w:tab w:val="left" w:pos="851"/>
          <w:tab w:val="left" w:pos="1276"/>
        </w:tabs>
        <w:ind w:left="0" w:firstLine="709"/>
        <w:jc w:val="both"/>
        <w:outlineLvl w:val="0"/>
        <w:rPr>
          <w:szCs w:val="28"/>
        </w:rPr>
      </w:pPr>
      <w:r w:rsidRPr="00317CE3">
        <w:rPr>
          <w:szCs w:val="28"/>
        </w:rPr>
        <w:t>k</w:t>
      </w:r>
      <w:r w:rsidR="00592BD1" w:rsidRPr="00317CE3">
        <w:rPr>
          <w:szCs w:val="28"/>
        </w:rPr>
        <w:t xml:space="preserve">ārtību, kādā administrē </w:t>
      </w:r>
      <w:r w:rsidR="00FD148D" w:rsidRPr="00317CE3">
        <w:rPr>
          <w:bCs/>
          <w:szCs w:val="28"/>
        </w:rPr>
        <w:t xml:space="preserve">marķētai dīzeļdegvielai </w:t>
      </w:r>
      <w:r w:rsidR="00592BD1" w:rsidRPr="00317CE3">
        <w:rPr>
          <w:bCs/>
          <w:szCs w:val="28"/>
        </w:rPr>
        <w:t>samazināto akcīzes nodokļa likmi;</w:t>
      </w:r>
    </w:p>
    <w:p w14:paraId="0B70EED6" w14:textId="65631EDB" w:rsidR="00592BD1" w:rsidRPr="00010B75" w:rsidRDefault="005C1F10" w:rsidP="00FD148D">
      <w:pPr>
        <w:pStyle w:val="Title"/>
        <w:numPr>
          <w:ilvl w:val="1"/>
          <w:numId w:val="2"/>
        </w:numPr>
        <w:tabs>
          <w:tab w:val="left" w:pos="851"/>
          <w:tab w:val="left" w:pos="1276"/>
        </w:tabs>
        <w:ind w:left="0" w:firstLine="709"/>
        <w:jc w:val="both"/>
        <w:outlineLvl w:val="0"/>
        <w:rPr>
          <w:szCs w:val="28"/>
        </w:rPr>
      </w:pPr>
      <w:r w:rsidRPr="00317CE3">
        <w:rPr>
          <w:bCs/>
          <w:szCs w:val="28"/>
        </w:rPr>
        <w:t xml:space="preserve">kārtību, kādā atmaksā akcīzes nodokli par marķēto dīzeļdegvielu, kas ir </w:t>
      </w:r>
      <w:r w:rsidRPr="00010B75">
        <w:rPr>
          <w:bCs/>
          <w:szCs w:val="28"/>
        </w:rPr>
        <w:t xml:space="preserve">iegādāta izmantošanai </w:t>
      </w:r>
      <w:r w:rsidR="0086218B" w:rsidRPr="00010B75">
        <w:rPr>
          <w:szCs w:val="28"/>
        </w:rPr>
        <w:t>zvejas kuģos, kas paredzēti</w:t>
      </w:r>
      <w:r w:rsidRPr="00010B75">
        <w:rPr>
          <w:bCs/>
          <w:szCs w:val="28"/>
        </w:rPr>
        <w:t xml:space="preserve"> zvej</w:t>
      </w:r>
      <w:r w:rsidR="001D268C" w:rsidRPr="00010B75">
        <w:rPr>
          <w:bCs/>
          <w:szCs w:val="28"/>
        </w:rPr>
        <w:t>niecībai piekrastes ūdeņos.</w:t>
      </w:r>
    </w:p>
    <w:p w14:paraId="0031BE43" w14:textId="77777777" w:rsidR="00D76BF7" w:rsidRPr="00317CE3" w:rsidRDefault="00D76BF7" w:rsidP="00953310">
      <w:pPr>
        <w:pStyle w:val="Title"/>
        <w:tabs>
          <w:tab w:val="left" w:pos="993"/>
        </w:tabs>
        <w:ind w:left="709"/>
        <w:jc w:val="both"/>
        <w:outlineLvl w:val="0"/>
        <w:rPr>
          <w:szCs w:val="28"/>
        </w:rPr>
      </w:pPr>
    </w:p>
    <w:p w14:paraId="068748EF" w14:textId="75C72422" w:rsidR="00592BD1" w:rsidRPr="00317CE3" w:rsidRDefault="00BA4E5A" w:rsidP="00FD148D">
      <w:pPr>
        <w:pStyle w:val="Title"/>
        <w:numPr>
          <w:ilvl w:val="0"/>
          <w:numId w:val="2"/>
        </w:numPr>
        <w:tabs>
          <w:tab w:val="left" w:pos="1134"/>
        </w:tabs>
        <w:ind w:left="0" w:firstLine="709"/>
        <w:jc w:val="both"/>
        <w:outlineLvl w:val="0"/>
        <w:rPr>
          <w:szCs w:val="28"/>
        </w:rPr>
      </w:pPr>
      <w:r w:rsidRPr="00317CE3">
        <w:rPr>
          <w:szCs w:val="28"/>
        </w:rPr>
        <w:t>Samazināto akcīzes nodokļa likmi marķētai dīzeļdegvielai piemēro saskaņā ar Komisijas 2014.</w:t>
      </w:r>
      <w:r w:rsidR="00FD148D" w:rsidRPr="00317CE3">
        <w:rPr>
          <w:szCs w:val="28"/>
        </w:rPr>
        <w:t> </w:t>
      </w:r>
      <w:r w:rsidRPr="00317CE3">
        <w:rPr>
          <w:szCs w:val="28"/>
        </w:rPr>
        <w:t>gada 16.</w:t>
      </w:r>
      <w:r w:rsidR="00FD148D" w:rsidRPr="00317CE3">
        <w:rPr>
          <w:szCs w:val="28"/>
        </w:rPr>
        <w:t> </w:t>
      </w:r>
      <w:r w:rsidRPr="00317CE3">
        <w:rPr>
          <w:szCs w:val="28"/>
        </w:rPr>
        <w:t>decembra Regulas (EK) Nr.</w:t>
      </w:r>
      <w:r w:rsidR="00FD148D" w:rsidRPr="00317CE3">
        <w:rPr>
          <w:szCs w:val="28"/>
        </w:rPr>
        <w:t> </w:t>
      </w:r>
      <w:hyperlink r:id="rId8" w:tgtFrame="_blank" w:history="1">
        <w:r w:rsidRPr="00317CE3">
          <w:rPr>
            <w:szCs w:val="28"/>
          </w:rPr>
          <w:t>1388/2014</w:t>
        </w:r>
      </w:hyperlink>
      <w:r w:rsidRPr="00317CE3">
        <w:rPr>
          <w:szCs w:val="28"/>
        </w:rPr>
        <w:t>, ar ko konkrētas atbalsta kategorijas uzņēmumiem, kuri nodarbojas ar zvejas un akvakultūras produktu ražošanu, apstrādi un tirdzniecību, atzīst par saderīgām ar iekšējo tirgu, piemērojot Līguma par Eiropas Savienības darbību 107. un 108.</w:t>
      </w:r>
      <w:r w:rsidR="00A4277A" w:rsidRPr="00317CE3">
        <w:rPr>
          <w:szCs w:val="28"/>
        </w:rPr>
        <w:t> </w:t>
      </w:r>
      <w:r w:rsidRPr="00317CE3">
        <w:rPr>
          <w:szCs w:val="28"/>
        </w:rPr>
        <w:t>pantu (Eiropas Savienības Oficiālais Vēstnesis, 2014.</w:t>
      </w:r>
      <w:r w:rsidR="00FD148D" w:rsidRPr="00317CE3">
        <w:rPr>
          <w:szCs w:val="28"/>
        </w:rPr>
        <w:t> </w:t>
      </w:r>
      <w:r w:rsidRPr="00317CE3">
        <w:rPr>
          <w:szCs w:val="28"/>
        </w:rPr>
        <w:t>gada 24.</w:t>
      </w:r>
      <w:r w:rsidR="00FD148D" w:rsidRPr="00317CE3">
        <w:rPr>
          <w:szCs w:val="28"/>
        </w:rPr>
        <w:t> </w:t>
      </w:r>
      <w:r w:rsidRPr="00317CE3">
        <w:rPr>
          <w:szCs w:val="28"/>
        </w:rPr>
        <w:t>decembris, Nr.</w:t>
      </w:r>
      <w:r w:rsidR="00B36B4B" w:rsidRPr="00317CE3">
        <w:rPr>
          <w:szCs w:val="28"/>
        </w:rPr>
        <w:t> </w:t>
      </w:r>
      <w:r w:rsidRPr="00317CE3">
        <w:rPr>
          <w:szCs w:val="28"/>
        </w:rPr>
        <w:t>L369) (turpmāk – regula Nr.</w:t>
      </w:r>
      <w:r w:rsidR="00FD148D" w:rsidRPr="00317CE3">
        <w:rPr>
          <w:szCs w:val="28"/>
        </w:rPr>
        <w:t> </w:t>
      </w:r>
      <w:hyperlink r:id="rId9" w:tgtFrame="_blank" w:history="1">
        <w:r w:rsidRPr="00317CE3">
          <w:rPr>
            <w:szCs w:val="28"/>
          </w:rPr>
          <w:t>1388/2014</w:t>
        </w:r>
      </w:hyperlink>
      <w:r w:rsidRPr="00317CE3">
        <w:rPr>
          <w:szCs w:val="28"/>
        </w:rPr>
        <w:t>)</w:t>
      </w:r>
      <w:r w:rsidR="00FD148D" w:rsidRPr="00317CE3">
        <w:rPr>
          <w:szCs w:val="28"/>
        </w:rPr>
        <w:t>,</w:t>
      </w:r>
      <w:r w:rsidRPr="00317CE3">
        <w:rPr>
          <w:szCs w:val="28"/>
        </w:rPr>
        <w:t xml:space="preserve"> 45.</w:t>
      </w:r>
      <w:r w:rsidR="00FD148D" w:rsidRPr="00317CE3">
        <w:rPr>
          <w:szCs w:val="28"/>
        </w:rPr>
        <w:t> </w:t>
      </w:r>
      <w:r w:rsidRPr="00317CE3">
        <w:rPr>
          <w:szCs w:val="28"/>
        </w:rPr>
        <w:t>pantu</w:t>
      </w:r>
      <w:r w:rsidR="00CA03DA" w:rsidRPr="00317CE3">
        <w:rPr>
          <w:szCs w:val="28"/>
        </w:rPr>
        <w:t xml:space="preserve">, kā arī citiem </w:t>
      </w:r>
      <w:r w:rsidR="00495428" w:rsidRPr="00317CE3">
        <w:rPr>
          <w:szCs w:val="28"/>
        </w:rPr>
        <w:t>normatīvajiem aktiem akcīzes nodokļa piemērošanas jomā</w:t>
      </w:r>
      <w:r w:rsidR="00495428" w:rsidRPr="00317CE3">
        <w:rPr>
          <w:sz w:val="24"/>
          <w:szCs w:val="24"/>
        </w:rPr>
        <w:t>.</w:t>
      </w:r>
    </w:p>
    <w:p w14:paraId="18C877FB" w14:textId="77777777" w:rsidR="00D76BF7" w:rsidRPr="00317CE3" w:rsidRDefault="00D76BF7" w:rsidP="00953310">
      <w:pPr>
        <w:pStyle w:val="Title"/>
        <w:tabs>
          <w:tab w:val="left" w:pos="993"/>
        </w:tabs>
        <w:ind w:left="709"/>
        <w:jc w:val="both"/>
        <w:outlineLvl w:val="0"/>
        <w:rPr>
          <w:szCs w:val="28"/>
        </w:rPr>
      </w:pPr>
    </w:p>
    <w:p w14:paraId="0F05AD5A" w14:textId="6D1D94C1" w:rsidR="005C1F10" w:rsidRPr="00317CE3" w:rsidRDefault="00FE215A" w:rsidP="00FD148D">
      <w:pPr>
        <w:pStyle w:val="Title"/>
        <w:numPr>
          <w:ilvl w:val="0"/>
          <w:numId w:val="2"/>
        </w:numPr>
        <w:tabs>
          <w:tab w:val="left" w:pos="1134"/>
        </w:tabs>
        <w:ind w:left="0" w:firstLine="709"/>
        <w:jc w:val="both"/>
        <w:outlineLvl w:val="0"/>
        <w:rPr>
          <w:szCs w:val="28"/>
        </w:rPr>
      </w:pPr>
      <w:r w:rsidRPr="00317CE3">
        <w:rPr>
          <w:szCs w:val="28"/>
        </w:rPr>
        <w:t>Samazināto akcīzes nodokļa likmi piemēro, ievērojot regulas Nr.</w:t>
      </w:r>
      <w:r w:rsidR="00FD148D" w:rsidRPr="00317CE3">
        <w:rPr>
          <w:szCs w:val="28"/>
        </w:rPr>
        <w:t> </w:t>
      </w:r>
      <w:hyperlink r:id="rId10" w:tgtFrame="_blank" w:history="1">
        <w:r w:rsidRPr="00317CE3">
          <w:rPr>
            <w:szCs w:val="28"/>
          </w:rPr>
          <w:t>1388/2014</w:t>
        </w:r>
      </w:hyperlink>
      <w:r w:rsidRPr="00317CE3">
        <w:rPr>
          <w:szCs w:val="28"/>
        </w:rPr>
        <w:t xml:space="preserve"> 8.</w:t>
      </w:r>
      <w:r w:rsidR="00FD148D" w:rsidRPr="00317CE3">
        <w:rPr>
          <w:szCs w:val="28"/>
        </w:rPr>
        <w:t> </w:t>
      </w:r>
      <w:r w:rsidRPr="00317CE3">
        <w:rPr>
          <w:szCs w:val="28"/>
        </w:rPr>
        <w:t>pantā noteiktās prasības.</w:t>
      </w:r>
    </w:p>
    <w:p w14:paraId="710BC08C" w14:textId="77777777" w:rsidR="00D76BF7" w:rsidRPr="00317CE3" w:rsidRDefault="00D76BF7" w:rsidP="00FD148D">
      <w:pPr>
        <w:pStyle w:val="Title"/>
        <w:tabs>
          <w:tab w:val="left" w:pos="1134"/>
        </w:tabs>
        <w:ind w:left="709"/>
        <w:jc w:val="both"/>
        <w:outlineLvl w:val="0"/>
        <w:rPr>
          <w:szCs w:val="28"/>
        </w:rPr>
      </w:pPr>
    </w:p>
    <w:p w14:paraId="67D815D5" w14:textId="77777777" w:rsidR="00FE215A" w:rsidRPr="00317CE3" w:rsidRDefault="00FE215A" w:rsidP="00FD148D">
      <w:pPr>
        <w:pStyle w:val="Title"/>
        <w:numPr>
          <w:ilvl w:val="0"/>
          <w:numId w:val="2"/>
        </w:numPr>
        <w:tabs>
          <w:tab w:val="left" w:pos="1134"/>
        </w:tabs>
        <w:ind w:left="0" w:firstLine="709"/>
        <w:jc w:val="both"/>
        <w:outlineLvl w:val="0"/>
        <w:rPr>
          <w:szCs w:val="28"/>
        </w:rPr>
      </w:pPr>
      <w:r w:rsidRPr="00317CE3">
        <w:rPr>
          <w:szCs w:val="28"/>
        </w:rPr>
        <w:t>Samazināto akcīzes nodokļa likmi nepiemēro:</w:t>
      </w:r>
    </w:p>
    <w:p w14:paraId="67CA78CC" w14:textId="58B247AC" w:rsidR="00FE215A" w:rsidRPr="00317CE3" w:rsidRDefault="00FE215A" w:rsidP="00FD148D">
      <w:pPr>
        <w:pStyle w:val="Title"/>
        <w:numPr>
          <w:ilvl w:val="1"/>
          <w:numId w:val="2"/>
        </w:numPr>
        <w:tabs>
          <w:tab w:val="left" w:pos="1276"/>
        </w:tabs>
        <w:ind w:left="0" w:firstLine="709"/>
        <w:jc w:val="both"/>
        <w:outlineLvl w:val="0"/>
        <w:rPr>
          <w:szCs w:val="28"/>
        </w:rPr>
      </w:pPr>
      <w:r w:rsidRPr="00317CE3">
        <w:rPr>
          <w:szCs w:val="28"/>
        </w:rPr>
        <w:t>regulas Nr.</w:t>
      </w:r>
      <w:r w:rsidR="00FD148D" w:rsidRPr="00317CE3">
        <w:rPr>
          <w:szCs w:val="28"/>
        </w:rPr>
        <w:t> </w:t>
      </w:r>
      <w:hyperlink r:id="rId11" w:tgtFrame="_blank" w:history="1">
        <w:r w:rsidRPr="00317CE3">
          <w:rPr>
            <w:szCs w:val="28"/>
          </w:rPr>
          <w:t>1388/2014</w:t>
        </w:r>
      </w:hyperlink>
      <w:r w:rsidRPr="00317CE3">
        <w:rPr>
          <w:szCs w:val="28"/>
        </w:rPr>
        <w:t xml:space="preserve"> 1.</w:t>
      </w:r>
      <w:r w:rsidR="00FD148D" w:rsidRPr="00317CE3">
        <w:rPr>
          <w:szCs w:val="28"/>
        </w:rPr>
        <w:t> </w:t>
      </w:r>
      <w:r w:rsidRPr="00317CE3">
        <w:rPr>
          <w:szCs w:val="28"/>
        </w:rPr>
        <w:t>panta 3.</w:t>
      </w:r>
      <w:r w:rsidR="00FD148D" w:rsidRPr="00317CE3">
        <w:rPr>
          <w:szCs w:val="28"/>
        </w:rPr>
        <w:t> </w:t>
      </w:r>
      <w:r w:rsidRPr="00317CE3">
        <w:rPr>
          <w:szCs w:val="28"/>
        </w:rPr>
        <w:t>punkta "c" un "d"</w:t>
      </w:r>
      <w:r w:rsidR="00FD148D" w:rsidRPr="00317CE3">
        <w:rPr>
          <w:szCs w:val="28"/>
        </w:rPr>
        <w:t> </w:t>
      </w:r>
      <w:r w:rsidRPr="00317CE3">
        <w:rPr>
          <w:szCs w:val="28"/>
        </w:rPr>
        <w:t>apakšpunktā minētajām darbībām;</w:t>
      </w:r>
    </w:p>
    <w:p w14:paraId="5D8923F1" w14:textId="740E68FA" w:rsidR="00FE215A" w:rsidRPr="00317CE3" w:rsidRDefault="00FE215A" w:rsidP="00FD148D">
      <w:pPr>
        <w:pStyle w:val="Title"/>
        <w:numPr>
          <w:ilvl w:val="1"/>
          <w:numId w:val="2"/>
        </w:numPr>
        <w:tabs>
          <w:tab w:val="left" w:pos="1276"/>
        </w:tabs>
        <w:ind w:left="0" w:firstLine="709"/>
        <w:jc w:val="both"/>
        <w:outlineLvl w:val="0"/>
        <w:rPr>
          <w:szCs w:val="28"/>
        </w:rPr>
      </w:pPr>
      <w:r w:rsidRPr="00317CE3">
        <w:rPr>
          <w:szCs w:val="28"/>
        </w:rPr>
        <w:t>regulas Nr.</w:t>
      </w:r>
      <w:r w:rsidR="00FD148D" w:rsidRPr="00317CE3">
        <w:rPr>
          <w:szCs w:val="28"/>
        </w:rPr>
        <w:t> </w:t>
      </w:r>
      <w:hyperlink r:id="rId12" w:tgtFrame="_blank" w:history="1">
        <w:r w:rsidRPr="00317CE3">
          <w:rPr>
            <w:szCs w:val="28"/>
          </w:rPr>
          <w:t>1388/2014</w:t>
        </w:r>
      </w:hyperlink>
      <w:r w:rsidRPr="00317CE3">
        <w:rPr>
          <w:szCs w:val="28"/>
        </w:rPr>
        <w:t xml:space="preserve"> 1.</w:t>
      </w:r>
      <w:r w:rsidR="00A4277A" w:rsidRPr="00317CE3">
        <w:rPr>
          <w:szCs w:val="28"/>
        </w:rPr>
        <w:t> </w:t>
      </w:r>
      <w:r w:rsidRPr="00317CE3">
        <w:rPr>
          <w:szCs w:val="28"/>
        </w:rPr>
        <w:t>panta 3.</w:t>
      </w:r>
      <w:r w:rsidR="00FD148D" w:rsidRPr="00317CE3">
        <w:rPr>
          <w:szCs w:val="28"/>
        </w:rPr>
        <w:t> </w:t>
      </w:r>
      <w:r w:rsidRPr="00317CE3">
        <w:rPr>
          <w:szCs w:val="28"/>
        </w:rPr>
        <w:t>punkta "e"</w:t>
      </w:r>
      <w:r w:rsidR="00FD148D" w:rsidRPr="00317CE3">
        <w:rPr>
          <w:szCs w:val="28"/>
        </w:rPr>
        <w:t> </w:t>
      </w:r>
      <w:r w:rsidRPr="00317CE3">
        <w:rPr>
          <w:szCs w:val="28"/>
        </w:rPr>
        <w:t>apakšpunktā minētajos gadījumos.</w:t>
      </w:r>
    </w:p>
    <w:p w14:paraId="23F4DD94" w14:textId="77777777" w:rsidR="00D76BF7" w:rsidRPr="00317CE3" w:rsidRDefault="00D76BF7" w:rsidP="00953310">
      <w:pPr>
        <w:pStyle w:val="Title"/>
        <w:tabs>
          <w:tab w:val="left" w:pos="993"/>
        </w:tabs>
        <w:ind w:left="709"/>
        <w:jc w:val="both"/>
        <w:outlineLvl w:val="0"/>
        <w:rPr>
          <w:szCs w:val="28"/>
        </w:rPr>
      </w:pPr>
    </w:p>
    <w:p w14:paraId="0E9073BB" w14:textId="0B5C3A14" w:rsidR="00B35567" w:rsidRPr="00317CE3" w:rsidRDefault="00FE215A" w:rsidP="00FD148D">
      <w:pPr>
        <w:pStyle w:val="Title"/>
        <w:numPr>
          <w:ilvl w:val="0"/>
          <w:numId w:val="2"/>
        </w:numPr>
        <w:tabs>
          <w:tab w:val="left" w:pos="1134"/>
        </w:tabs>
        <w:ind w:left="0" w:firstLine="709"/>
        <w:jc w:val="both"/>
        <w:outlineLvl w:val="0"/>
        <w:rPr>
          <w:szCs w:val="28"/>
        </w:rPr>
      </w:pPr>
      <w:r w:rsidRPr="00317CE3">
        <w:rPr>
          <w:szCs w:val="28"/>
        </w:rPr>
        <w:t xml:space="preserve">Samazināto akcīzes nodokļa </w:t>
      </w:r>
      <w:r w:rsidRPr="00396828">
        <w:rPr>
          <w:szCs w:val="28"/>
        </w:rPr>
        <w:t>likmi nepiemēro</w:t>
      </w:r>
      <w:r w:rsidR="00B35567" w:rsidRPr="00396828">
        <w:rPr>
          <w:szCs w:val="28"/>
        </w:rPr>
        <w:t xml:space="preserve">, </w:t>
      </w:r>
      <w:r w:rsidR="00396828" w:rsidRPr="00396828">
        <w:rPr>
          <w:szCs w:val="28"/>
        </w:rPr>
        <w:t>ja persona</w:t>
      </w:r>
      <w:r w:rsidR="00B35567" w:rsidRPr="00396828">
        <w:rPr>
          <w:szCs w:val="28"/>
        </w:rPr>
        <w:t xml:space="preserve"> atbilst</w:t>
      </w:r>
      <w:r w:rsidR="00B35567" w:rsidRPr="00317CE3">
        <w:rPr>
          <w:szCs w:val="28"/>
        </w:rPr>
        <w:t xml:space="preserve"> vismaz vienam no </w:t>
      </w:r>
      <w:r w:rsidR="00A4277A" w:rsidRPr="00317CE3">
        <w:rPr>
          <w:szCs w:val="28"/>
        </w:rPr>
        <w:t>r</w:t>
      </w:r>
      <w:r w:rsidR="00B35567" w:rsidRPr="00317CE3">
        <w:rPr>
          <w:szCs w:val="28"/>
        </w:rPr>
        <w:t>egulas Nr.</w:t>
      </w:r>
      <w:r w:rsidR="00A4277A" w:rsidRPr="00317CE3">
        <w:rPr>
          <w:szCs w:val="28"/>
        </w:rPr>
        <w:t> </w:t>
      </w:r>
      <w:r w:rsidR="00B35567" w:rsidRPr="00317CE3">
        <w:rPr>
          <w:szCs w:val="28"/>
        </w:rPr>
        <w:t>1388/2014 3.</w:t>
      </w:r>
      <w:r w:rsidR="00A4277A" w:rsidRPr="00317CE3">
        <w:rPr>
          <w:szCs w:val="28"/>
        </w:rPr>
        <w:t> </w:t>
      </w:r>
      <w:r w:rsidR="00B35567" w:rsidRPr="00317CE3">
        <w:rPr>
          <w:szCs w:val="28"/>
        </w:rPr>
        <w:t>panta 5.</w:t>
      </w:r>
      <w:r w:rsidR="00A4277A" w:rsidRPr="00317CE3">
        <w:rPr>
          <w:szCs w:val="28"/>
        </w:rPr>
        <w:t> </w:t>
      </w:r>
      <w:r w:rsidR="00B35567" w:rsidRPr="00317CE3">
        <w:rPr>
          <w:szCs w:val="28"/>
        </w:rPr>
        <w:t>punktā minētajiem nosacījumiem.</w:t>
      </w:r>
    </w:p>
    <w:p w14:paraId="532F9E24" w14:textId="77777777" w:rsidR="00D76BF7" w:rsidRPr="00317CE3" w:rsidRDefault="00D76BF7" w:rsidP="00FD148D">
      <w:pPr>
        <w:pStyle w:val="Title"/>
        <w:tabs>
          <w:tab w:val="left" w:pos="1134"/>
        </w:tabs>
        <w:ind w:left="709"/>
        <w:jc w:val="both"/>
        <w:outlineLvl w:val="0"/>
        <w:rPr>
          <w:szCs w:val="28"/>
        </w:rPr>
      </w:pPr>
    </w:p>
    <w:p w14:paraId="3A3FFDD0" w14:textId="0DA2F12F" w:rsidR="0019158A" w:rsidRPr="00317CE3" w:rsidRDefault="0019158A" w:rsidP="00FD148D">
      <w:pPr>
        <w:pStyle w:val="Title"/>
        <w:numPr>
          <w:ilvl w:val="0"/>
          <w:numId w:val="2"/>
        </w:numPr>
        <w:tabs>
          <w:tab w:val="left" w:pos="1134"/>
        </w:tabs>
        <w:ind w:left="0" w:firstLine="709"/>
        <w:jc w:val="both"/>
        <w:outlineLvl w:val="0"/>
        <w:rPr>
          <w:szCs w:val="28"/>
        </w:rPr>
      </w:pPr>
      <w:r w:rsidRPr="00317CE3">
        <w:rPr>
          <w:szCs w:val="28"/>
        </w:rPr>
        <w:t>Saskaņā ar regulas Nr.</w:t>
      </w:r>
      <w:r w:rsidR="00A4277A" w:rsidRPr="00317CE3">
        <w:rPr>
          <w:szCs w:val="28"/>
        </w:rPr>
        <w:t> </w:t>
      </w:r>
      <w:r w:rsidRPr="00317CE3">
        <w:rPr>
          <w:szCs w:val="28"/>
        </w:rPr>
        <w:t>1388/2014 12.</w:t>
      </w:r>
      <w:r w:rsidR="00A4277A" w:rsidRPr="00317CE3">
        <w:rPr>
          <w:szCs w:val="28"/>
        </w:rPr>
        <w:t> </w:t>
      </w:r>
      <w:r w:rsidRPr="00317CE3">
        <w:rPr>
          <w:szCs w:val="28"/>
        </w:rPr>
        <w:t>pantu zvejnieks ar marķētās dīzeļdegvielas piešķiršanu saistītos dokumentus glabā 10</w:t>
      </w:r>
      <w:r w:rsidR="00A4277A" w:rsidRPr="00317CE3">
        <w:rPr>
          <w:szCs w:val="28"/>
        </w:rPr>
        <w:t> </w:t>
      </w:r>
      <w:r w:rsidRPr="00317CE3">
        <w:rPr>
          <w:szCs w:val="28"/>
        </w:rPr>
        <w:t>gadus no atbalsta piešķiršanas dienas.</w:t>
      </w:r>
    </w:p>
    <w:p w14:paraId="4926348D" w14:textId="77777777" w:rsidR="009F773E" w:rsidRPr="00317CE3" w:rsidRDefault="009F773E" w:rsidP="00953310">
      <w:pPr>
        <w:pStyle w:val="Title"/>
        <w:ind w:firstLine="709"/>
        <w:outlineLvl w:val="0"/>
        <w:rPr>
          <w:szCs w:val="28"/>
        </w:rPr>
      </w:pPr>
    </w:p>
    <w:p w14:paraId="3F23DF7F" w14:textId="77777777" w:rsidR="00E25A2A" w:rsidRPr="00317CE3" w:rsidRDefault="002E0934" w:rsidP="00AA096A">
      <w:pPr>
        <w:pStyle w:val="Title"/>
        <w:numPr>
          <w:ilvl w:val="0"/>
          <w:numId w:val="1"/>
        </w:numPr>
        <w:tabs>
          <w:tab w:val="left" w:pos="426"/>
        </w:tabs>
        <w:ind w:left="0" w:firstLine="0"/>
        <w:outlineLvl w:val="0"/>
        <w:rPr>
          <w:b/>
          <w:szCs w:val="28"/>
        </w:rPr>
      </w:pPr>
      <w:r w:rsidRPr="00317CE3">
        <w:rPr>
          <w:b/>
          <w:szCs w:val="28"/>
        </w:rPr>
        <w:t>Zvejnieka atbilstības izvērtēšana</w:t>
      </w:r>
      <w:r w:rsidR="001B48C8" w:rsidRPr="00317CE3">
        <w:rPr>
          <w:b/>
          <w:szCs w:val="28"/>
        </w:rPr>
        <w:t xml:space="preserve"> un marķētās dīzeļdegvielas limita piešķiršana</w:t>
      </w:r>
    </w:p>
    <w:p w14:paraId="5E41E3DA" w14:textId="77777777" w:rsidR="002E0934" w:rsidRPr="00317CE3" w:rsidRDefault="002E0934" w:rsidP="00953310">
      <w:pPr>
        <w:pStyle w:val="Title"/>
        <w:ind w:firstLine="709"/>
        <w:outlineLvl w:val="0"/>
        <w:rPr>
          <w:szCs w:val="28"/>
        </w:rPr>
      </w:pPr>
    </w:p>
    <w:p w14:paraId="20CEFE6F" w14:textId="13CD2912" w:rsidR="00C83C1C" w:rsidRPr="00317CE3" w:rsidRDefault="00C83C1C" w:rsidP="00953310">
      <w:pPr>
        <w:pStyle w:val="Title"/>
        <w:numPr>
          <w:ilvl w:val="0"/>
          <w:numId w:val="2"/>
        </w:numPr>
        <w:tabs>
          <w:tab w:val="left" w:pos="1134"/>
        </w:tabs>
        <w:ind w:left="0" w:firstLine="709"/>
        <w:jc w:val="both"/>
        <w:outlineLvl w:val="0"/>
        <w:rPr>
          <w:szCs w:val="28"/>
        </w:rPr>
      </w:pPr>
      <w:r w:rsidRPr="00317CE3">
        <w:rPr>
          <w:szCs w:val="28"/>
        </w:rPr>
        <w:t>Tiesības iegādāties marķētu dīzeļdegvielu piešķir zvejniekam, kas ir saņēmis atļauju (licenci) komercdarbībai zvejniecībā un ir noslēdzis rūpnieciskā</w:t>
      </w:r>
      <w:r w:rsidR="00E43473" w:rsidRPr="00317CE3">
        <w:rPr>
          <w:szCs w:val="28"/>
        </w:rPr>
        <w:t>s</w:t>
      </w:r>
      <w:r w:rsidRPr="00317CE3">
        <w:rPr>
          <w:szCs w:val="28"/>
        </w:rPr>
        <w:t xml:space="preserve"> zvejas tiesību nomas līgumu </w:t>
      </w:r>
      <w:r w:rsidR="00322F09" w:rsidRPr="00317CE3">
        <w:rPr>
          <w:szCs w:val="28"/>
        </w:rPr>
        <w:t xml:space="preserve">un </w:t>
      </w:r>
      <w:r w:rsidR="00322F09" w:rsidRPr="00317CE3">
        <w:t xml:space="preserve">rūpnieciskās zvejas tiesību nomas līguma protokolu </w:t>
      </w:r>
      <w:r w:rsidRPr="00317CE3">
        <w:rPr>
          <w:szCs w:val="28"/>
        </w:rPr>
        <w:t>ar pašvaldību par zveju Baltijas jūr</w:t>
      </w:r>
      <w:r w:rsidR="00961BC7" w:rsidRPr="00317CE3">
        <w:rPr>
          <w:szCs w:val="28"/>
        </w:rPr>
        <w:t>as,</w:t>
      </w:r>
      <w:r w:rsidRPr="00317CE3">
        <w:rPr>
          <w:szCs w:val="28"/>
        </w:rPr>
        <w:t xml:space="preserve"> Rīgas jūras līča</w:t>
      </w:r>
      <w:r w:rsidR="00865A59" w:rsidRPr="00317CE3">
        <w:rPr>
          <w:szCs w:val="28"/>
        </w:rPr>
        <w:t xml:space="preserve"> piekrastes ūdeņos vai iekšējos ūdeņos</w:t>
      </w:r>
      <w:r w:rsidR="00FD148D" w:rsidRPr="00317CE3">
        <w:rPr>
          <w:szCs w:val="28"/>
        </w:rPr>
        <w:t>,</w:t>
      </w:r>
      <w:r w:rsidRPr="00317CE3">
        <w:rPr>
          <w:szCs w:val="28"/>
        </w:rPr>
        <w:t xml:space="preserve"> un marķēt</w:t>
      </w:r>
      <w:r w:rsidR="00577556">
        <w:rPr>
          <w:szCs w:val="28"/>
        </w:rPr>
        <w:t>o</w:t>
      </w:r>
      <w:r w:rsidRPr="00317CE3">
        <w:rPr>
          <w:szCs w:val="28"/>
        </w:rPr>
        <w:t xml:space="preserve"> dīzeļdegvielu izmanto</w:t>
      </w:r>
      <w:r w:rsidR="00577556" w:rsidRPr="00577556">
        <w:rPr>
          <w:szCs w:val="28"/>
        </w:rPr>
        <w:t xml:space="preserve"> </w:t>
      </w:r>
      <w:r w:rsidR="00577556">
        <w:rPr>
          <w:szCs w:val="28"/>
        </w:rPr>
        <w:t>k</w:t>
      </w:r>
      <w:r w:rsidR="00577556" w:rsidRPr="00317CE3">
        <w:rPr>
          <w:szCs w:val="28"/>
        </w:rPr>
        <w:t>uģos</w:t>
      </w:r>
      <w:r w:rsidR="00577556">
        <w:rPr>
          <w:szCs w:val="28"/>
        </w:rPr>
        <w:t>, kas paredzēti</w:t>
      </w:r>
      <w:r w:rsidR="00577556" w:rsidRPr="00317CE3">
        <w:rPr>
          <w:szCs w:val="28"/>
        </w:rPr>
        <w:t xml:space="preserve"> zvejniecībai</w:t>
      </w:r>
      <w:r w:rsidRPr="00317CE3">
        <w:rPr>
          <w:szCs w:val="28"/>
        </w:rPr>
        <w:t>:</w:t>
      </w:r>
    </w:p>
    <w:p w14:paraId="4003B2CE" w14:textId="68BFF7DD" w:rsidR="00CF5D51" w:rsidRPr="00317CE3" w:rsidRDefault="002E0934" w:rsidP="00FD148D">
      <w:pPr>
        <w:pStyle w:val="Title"/>
        <w:numPr>
          <w:ilvl w:val="1"/>
          <w:numId w:val="2"/>
        </w:numPr>
        <w:tabs>
          <w:tab w:val="left" w:pos="1276"/>
        </w:tabs>
        <w:ind w:left="0" w:firstLine="709"/>
        <w:jc w:val="both"/>
        <w:outlineLvl w:val="0"/>
        <w:rPr>
          <w:szCs w:val="28"/>
        </w:rPr>
      </w:pPr>
      <w:r w:rsidRPr="00317CE3">
        <w:rPr>
          <w:szCs w:val="28"/>
        </w:rPr>
        <w:t>iekšējos ūdeņos</w:t>
      </w:r>
      <w:r w:rsidR="00C83C1C" w:rsidRPr="00317CE3">
        <w:rPr>
          <w:szCs w:val="28"/>
        </w:rPr>
        <w:t>;</w:t>
      </w:r>
    </w:p>
    <w:p w14:paraId="68EF5170" w14:textId="40AD42EC" w:rsidR="002E0934" w:rsidRPr="00317CE3" w:rsidRDefault="008E78DF" w:rsidP="00FD148D">
      <w:pPr>
        <w:pStyle w:val="Title"/>
        <w:numPr>
          <w:ilvl w:val="1"/>
          <w:numId w:val="2"/>
        </w:numPr>
        <w:tabs>
          <w:tab w:val="left" w:pos="1276"/>
        </w:tabs>
        <w:ind w:left="0" w:firstLine="709"/>
        <w:jc w:val="both"/>
        <w:outlineLvl w:val="0"/>
        <w:rPr>
          <w:szCs w:val="28"/>
        </w:rPr>
      </w:pPr>
      <w:r w:rsidRPr="00317CE3">
        <w:rPr>
          <w:szCs w:val="28"/>
        </w:rPr>
        <w:t>piekrastes ūdeņos.</w:t>
      </w:r>
    </w:p>
    <w:p w14:paraId="3CCBE4BF" w14:textId="77777777" w:rsidR="00D76BF7" w:rsidRPr="00317CE3" w:rsidRDefault="00D76BF7" w:rsidP="00953310">
      <w:pPr>
        <w:pStyle w:val="Title"/>
        <w:tabs>
          <w:tab w:val="left" w:pos="993"/>
          <w:tab w:val="left" w:pos="1134"/>
        </w:tabs>
        <w:ind w:left="709"/>
        <w:jc w:val="both"/>
        <w:outlineLvl w:val="0"/>
        <w:rPr>
          <w:szCs w:val="28"/>
        </w:rPr>
      </w:pPr>
    </w:p>
    <w:p w14:paraId="40143644" w14:textId="41EE9F04" w:rsidR="00E43473" w:rsidRPr="00317CE3" w:rsidRDefault="00E43473" w:rsidP="00953310">
      <w:pPr>
        <w:pStyle w:val="Title"/>
        <w:numPr>
          <w:ilvl w:val="0"/>
          <w:numId w:val="2"/>
        </w:numPr>
        <w:tabs>
          <w:tab w:val="left" w:pos="1134"/>
        </w:tabs>
        <w:ind w:left="0" w:firstLine="709"/>
        <w:jc w:val="both"/>
        <w:outlineLvl w:val="0"/>
        <w:rPr>
          <w:szCs w:val="28"/>
        </w:rPr>
      </w:pPr>
      <w:r w:rsidRPr="00317CE3">
        <w:rPr>
          <w:szCs w:val="28"/>
        </w:rPr>
        <w:t xml:space="preserve">Tiesības iegādāties </w:t>
      </w:r>
      <w:bookmarkStart w:id="1" w:name="_Hlk19004348"/>
      <w:r w:rsidRPr="00317CE3">
        <w:rPr>
          <w:szCs w:val="28"/>
        </w:rPr>
        <w:t>marķēt</w:t>
      </w:r>
      <w:r w:rsidR="00441DA2">
        <w:rPr>
          <w:szCs w:val="28"/>
        </w:rPr>
        <w:t>o</w:t>
      </w:r>
      <w:r w:rsidRPr="00317CE3">
        <w:rPr>
          <w:szCs w:val="28"/>
        </w:rPr>
        <w:t xml:space="preserve"> dīzeļdegvielu nepiešķir zvejniekam, kas kalendāra gadā ir iegādājies dīzeļdegvielu ar </w:t>
      </w:r>
      <w:r w:rsidR="00495428" w:rsidRPr="00317CE3">
        <w:t xml:space="preserve">akcīzes nodokļa atbrīvojumu saskaņā ar normatīvajiem aktiem akcīzes nodokļa piemērošanas jomā. </w:t>
      </w:r>
      <w:bookmarkEnd w:id="1"/>
    </w:p>
    <w:p w14:paraId="79DE1F47" w14:textId="77777777" w:rsidR="00D76BF7" w:rsidRPr="00317CE3" w:rsidRDefault="00D76BF7" w:rsidP="00953310">
      <w:pPr>
        <w:pStyle w:val="Title"/>
        <w:tabs>
          <w:tab w:val="left" w:pos="1134"/>
        </w:tabs>
        <w:ind w:left="709"/>
        <w:jc w:val="both"/>
        <w:outlineLvl w:val="0"/>
        <w:rPr>
          <w:szCs w:val="28"/>
        </w:rPr>
      </w:pPr>
    </w:p>
    <w:p w14:paraId="62729CDA" w14:textId="00405C1C" w:rsidR="00A06E29" w:rsidRPr="00317CE3" w:rsidRDefault="00A06E29" w:rsidP="00953310">
      <w:pPr>
        <w:pStyle w:val="Title"/>
        <w:numPr>
          <w:ilvl w:val="0"/>
          <w:numId w:val="2"/>
        </w:numPr>
        <w:tabs>
          <w:tab w:val="left" w:pos="1134"/>
        </w:tabs>
        <w:ind w:left="0" w:firstLine="709"/>
        <w:jc w:val="both"/>
        <w:outlineLvl w:val="0"/>
        <w:rPr>
          <w:szCs w:val="28"/>
        </w:rPr>
      </w:pPr>
      <w:r w:rsidRPr="00317CE3">
        <w:rPr>
          <w:szCs w:val="28"/>
        </w:rPr>
        <w:t>Lai saņemtu tiesības iegādāties marķēt</w:t>
      </w:r>
      <w:r w:rsidR="00441DA2">
        <w:rPr>
          <w:szCs w:val="28"/>
        </w:rPr>
        <w:t>o</w:t>
      </w:r>
      <w:r w:rsidRPr="00317CE3">
        <w:rPr>
          <w:szCs w:val="28"/>
        </w:rPr>
        <w:t xml:space="preserve"> dīzeļdegvielu, zvejnieks līdz kārtējā gada </w:t>
      </w:r>
      <w:r w:rsidR="004409D6" w:rsidRPr="00317CE3">
        <w:rPr>
          <w:szCs w:val="28"/>
        </w:rPr>
        <w:t>1.</w:t>
      </w:r>
      <w:r w:rsidR="00A4277A" w:rsidRPr="00317CE3">
        <w:rPr>
          <w:szCs w:val="28"/>
        </w:rPr>
        <w:t> </w:t>
      </w:r>
      <w:r w:rsidR="004409D6" w:rsidRPr="00317CE3">
        <w:rPr>
          <w:szCs w:val="28"/>
        </w:rPr>
        <w:t>februārim</w:t>
      </w:r>
      <w:r w:rsidRPr="00317CE3">
        <w:rPr>
          <w:szCs w:val="28"/>
        </w:rPr>
        <w:t xml:space="preserve"> iesniedz Lauku atbalsta dienestā iesniegumu</w:t>
      </w:r>
      <w:r w:rsidR="00EA1CAA" w:rsidRPr="00317CE3">
        <w:rPr>
          <w:szCs w:val="28"/>
        </w:rPr>
        <w:t xml:space="preserve"> (1.</w:t>
      </w:r>
      <w:r w:rsidR="00A4277A" w:rsidRPr="00317CE3">
        <w:rPr>
          <w:szCs w:val="28"/>
        </w:rPr>
        <w:t> </w:t>
      </w:r>
      <w:r w:rsidR="00EA1CAA" w:rsidRPr="00317CE3">
        <w:rPr>
          <w:szCs w:val="28"/>
        </w:rPr>
        <w:t xml:space="preserve">pielikums). </w:t>
      </w:r>
      <w:r w:rsidR="00001D84" w:rsidRPr="00317CE3">
        <w:rPr>
          <w:szCs w:val="28"/>
        </w:rPr>
        <w:t>Zvejnieks iesniegumam pievieno</w:t>
      </w:r>
      <w:r w:rsidR="00EA1CAA" w:rsidRPr="00317CE3">
        <w:rPr>
          <w:szCs w:val="28"/>
        </w:rPr>
        <w:t xml:space="preserve"> atļauju (licenci) komercdarbībai zvejniecībā</w:t>
      </w:r>
      <w:r w:rsidR="00673E03" w:rsidRPr="00317CE3">
        <w:rPr>
          <w:szCs w:val="28"/>
        </w:rPr>
        <w:t>,</w:t>
      </w:r>
      <w:r w:rsidR="00EA1CAA" w:rsidRPr="00317CE3">
        <w:rPr>
          <w:szCs w:val="28"/>
        </w:rPr>
        <w:t xml:space="preserve"> ar pašvaldību noslēgto rūpnieciskās zvejas tiesību nomas līgumu</w:t>
      </w:r>
      <w:r w:rsidR="00673E03" w:rsidRPr="00317CE3">
        <w:rPr>
          <w:szCs w:val="28"/>
        </w:rPr>
        <w:t xml:space="preserve"> un </w:t>
      </w:r>
      <w:r w:rsidR="00673E03" w:rsidRPr="00317CE3">
        <w:t>rūpnieciskās zvejas tiesību nomas līguma protokolu</w:t>
      </w:r>
      <w:r w:rsidR="00EA1CAA" w:rsidRPr="00317CE3">
        <w:rPr>
          <w:szCs w:val="28"/>
        </w:rPr>
        <w:t>.</w:t>
      </w:r>
    </w:p>
    <w:p w14:paraId="38071F06" w14:textId="77777777" w:rsidR="00D76BF7" w:rsidRPr="00317CE3" w:rsidRDefault="00D76BF7" w:rsidP="00953310">
      <w:pPr>
        <w:pStyle w:val="ListParagraph"/>
        <w:tabs>
          <w:tab w:val="left" w:pos="1134"/>
        </w:tabs>
        <w:rPr>
          <w:szCs w:val="28"/>
        </w:rPr>
      </w:pPr>
    </w:p>
    <w:p w14:paraId="115907EA" w14:textId="28C444A9" w:rsidR="006E0A30" w:rsidRPr="00317CE3" w:rsidRDefault="006E0A30" w:rsidP="006A45AF">
      <w:pPr>
        <w:pStyle w:val="Title"/>
        <w:numPr>
          <w:ilvl w:val="0"/>
          <w:numId w:val="2"/>
        </w:numPr>
        <w:tabs>
          <w:tab w:val="left" w:pos="1276"/>
        </w:tabs>
        <w:ind w:left="0" w:firstLine="709"/>
        <w:jc w:val="both"/>
        <w:outlineLvl w:val="0"/>
        <w:rPr>
          <w:szCs w:val="28"/>
        </w:rPr>
      </w:pPr>
      <w:r w:rsidRPr="00317CE3">
        <w:t>Marķētās dīzeļdegvielas limit</w:t>
      </w:r>
      <w:r w:rsidR="00A4277A" w:rsidRPr="00317CE3">
        <w:t>u</w:t>
      </w:r>
      <w:r w:rsidRPr="00317CE3">
        <w:t xml:space="preserve"> </w:t>
      </w:r>
      <w:r w:rsidR="00441DA2" w:rsidRPr="00317CE3">
        <w:rPr>
          <w:szCs w:val="28"/>
        </w:rPr>
        <w:t>zvejniecībai</w:t>
      </w:r>
      <w:r w:rsidR="00441DA2" w:rsidRPr="00317CE3">
        <w:t xml:space="preserve"> </w:t>
      </w:r>
      <w:r w:rsidRPr="00317CE3">
        <w:t>jūras piekrastes ūdeņos vai iekšējos ūdeņos katram zvejniekam kalendāra</w:t>
      </w:r>
      <w:r w:rsidR="00FD148D" w:rsidRPr="00317CE3">
        <w:t xml:space="preserve"> </w:t>
      </w:r>
      <w:r w:rsidRPr="00317CE3">
        <w:t>gad</w:t>
      </w:r>
      <w:r w:rsidR="00A4277A" w:rsidRPr="00317CE3">
        <w:t>ā</w:t>
      </w:r>
      <w:r w:rsidRPr="00317CE3">
        <w:t xml:space="preserve"> aprēķin</w:t>
      </w:r>
      <w:r w:rsidR="00A4277A" w:rsidRPr="00317CE3">
        <w:t>a</w:t>
      </w:r>
      <w:r w:rsidRPr="00317CE3">
        <w:t xml:space="preserve">, reizinot zvejniekam rūpnieciskās zvejas tiesību nomas līguma protokolā </w:t>
      </w:r>
      <w:r w:rsidR="00A07E28" w:rsidRPr="00317CE3">
        <w:t>kalendāra gadam piešķirto</w:t>
      </w:r>
      <w:r w:rsidRPr="00317CE3">
        <w:t xml:space="preserve"> zvejas rīku daudzumu vai </w:t>
      </w:r>
      <w:r w:rsidR="00516A1F" w:rsidRPr="00317CE3">
        <w:t xml:space="preserve">zivju </w:t>
      </w:r>
      <w:r w:rsidRPr="00317CE3">
        <w:t xml:space="preserve">tīklu </w:t>
      </w:r>
      <w:r w:rsidR="00516A1F" w:rsidRPr="00317CE3">
        <w:t xml:space="preserve">garumu </w:t>
      </w:r>
      <w:r w:rsidRPr="00317CE3">
        <w:t xml:space="preserve">(iekšējos ūdeņos) </w:t>
      </w:r>
      <w:r w:rsidRPr="00317CE3">
        <w:lastRenderedPageBreak/>
        <w:t xml:space="preserve">ar marķētās dīzeļdegvielas </w:t>
      </w:r>
      <w:r w:rsidR="00755641" w:rsidRPr="00317CE3">
        <w:t>kalendār</w:t>
      </w:r>
      <w:r w:rsidR="00FD148D" w:rsidRPr="00317CE3">
        <w:t>a</w:t>
      </w:r>
      <w:r w:rsidR="00755641" w:rsidRPr="00317CE3">
        <w:t xml:space="preserve"> gada limitu</w:t>
      </w:r>
      <w:r w:rsidRPr="00317CE3">
        <w:t xml:space="preserve"> attiecīgajam zvejas rīka veidam saskaņā ar šo noteikumu 2.</w:t>
      </w:r>
      <w:r w:rsidR="00A4277A" w:rsidRPr="00317CE3">
        <w:t> </w:t>
      </w:r>
      <w:r w:rsidRPr="00317CE3">
        <w:t>pielikumu.</w:t>
      </w:r>
      <w:r w:rsidR="003D20EF" w:rsidRPr="00317CE3">
        <w:t xml:space="preserve"> </w:t>
      </w:r>
    </w:p>
    <w:p w14:paraId="779B4D64" w14:textId="77777777" w:rsidR="004F6DC4" w:rsidRPr="00317CE3" w:rsidRDefault="004F6DC4" w:rsidP="00953310">
      <w:pPr>
        <w:pStyle w:val="Title"/>
        <w:tabs>
          <w:tab w:val="left" w:pos="1134"/>
        </w:tabs>
        <w:jc w:val="both"/>
        <w:outlineLvl w:val="0"/>
        <w:rPr>
          <w:szCs w:val="28"/>
        </w:rPr>
      </w:pPr>
    </w:p>
    <w:p w14:paraId="1A53459F" w14:textId="6914BC23" w:rsidR="00E73830" w:rsidRPr="00317CE3" w:rsidRDefault="00E73830" w:rsidP="006A45AF">
      <w:pPr>
        <w:pStyle w:val="Title"/>
        <w:numPr>
          <w:ilvl w:val="0"/>
          <w:numId w:val="2"/>
        </w:numPr>
        <w:tabs>
          <w:tab w:val="left" w:pos="1276"/>
        </w:tabs>
        <w:ind w:left="0" w:firstLine="709"/>
        <w:jc w:val="both"/>
        <w:outlineLvl w:val="0"/>
        <w:rPr>
          <w:szCs w:val="28"/>
        </w:rPr>
      </w:pPr>
      <w:r w:rsidRPr="00317CE3">
        <w:rPr>
          <w:szCs w:val="28"/>
        </w:rPr>
        <w:t>Lauku atbalsta dienests līdz kārtējā gada</w:t>
      </w:r>
      <w:r w:rsidR="004409D6" w:rsidRPr="00317CE3">
        <w:rPr>
          <w:szCs w:val="28"/>
        </w:rPr>
        <w:t xml:space="preserve"> 1.</w:t>
      </w:r>
      <w:r w:rsidR="00FD148D" w:rsidRPr="00317CE3">
        <w:rPr>
          <w:szCs w:val="28"/>
        </w:rPr>
        <w:t> </w:t>
      </w:r>
      <w:r w:rsidR="004409D6" w:rsidRPr="00317CE3">
        <w:rPr>
          <w:szCs w:val="28"/>
        </w:rPr>
        <w:t>martam:</w:t>
      </w:r>
    </w:p>
    <w:p w14:paraId="07A2B709" w14:textId="77777777" w:rsidR="001D4DE2" w:rsidRPr="00317CE3" w:rsidRDefault="00E73830" w:rsidP="00953310">
      <w:pPr>
        <w:pStyle w:val="Title"/>
        <w:numPr>
          <w:ilvl w:val="1"/>
          <w:numId w:val="2"/>
        </w:numPr>
        <w:tabs>
          <w:tab w:val="left" w:pos="1080"/>
          <w:tab w:val="left" w:pos="1134"/>
        </w:tabs>
        <w:ind w:left="0" w:firstLine="709"/>
        <w:jc w:val="both"/>
        <w:outlineLvl w:val="0"/>
        <w:rPr>
          <w:szCs w:val="28"/>
        </w:rPr>
      </w:pPr>
      <w:r w:rsidRPr="00317CE3">
        <w:rPr>
          <w:szCs w:val="28"/>
        </w:rPr>
        <w:t>izvērtē iesniegumā norādīto informāciju;</w:t>
      </w:r>
    </w:p>
    <w:p w14:paraId="085498AF" w14:textId="393A5942" w:rsidR="001D4DE2" w:rsidRPr="00317CE3" w:rsidRDefault="001D4DE2" w:rsidP="00953310">
      <w:pPr>
        <w:pStyle w:val="Title"/>
        <w:numPr>
          <w:ilvl w:val="1"/>
          <w:numId w:val="2"/>
        </w:numPr>
        <w:tabs>
          <w:tab w:val="left" w:pos="1080"/>
          <w:tab w:val="left" w:pos="1134"/>
        </w:tabs>
        <w:ind w:left="0" w:firstLine="709"/>
        <w:jc w:val="both"/>
        <w:outlineLvl w:val="0"/>
        <w:rPr>
          <w:szCs w:val="28"/>
        </w:rPr>
      </w:pPr>
      <w:r w:rsidRPr="00317CE3">
        <w:rPr>
          <w:szCs w:val="28"/>
        </w:rPr>
        <w:t>pārbauda</w:t>
      </w:r>
      <w:r w:rsidR="00A4277A" w:rsidRPr="00317CE3">
        <w:rPr>
          <w:szCs w:val="28"/>
        </w:rPr>
        <w:t>,</w:t>
      </w:r>
      <w:r w:rsidRPr="00317CE3">
        <w:rPr>
          <w:szCs w:val="28"/>
        </w:rPr>
        <w:t xml:space="preserve"> vai zvejnieks ir saņēmis atļauju (licenci) komercdarbībai zvejniecībā un ir noslēdzis rūpnieciskās zvejas tiesību nomas līgumu ar pašvaldību par zveju Baltijas jūr</w:t>
      </w:r>
      <w:r w:rsidR="00961BC7" w:rsidRPr="00317CE3">
        <w:rPr>
          <w:szCs w:val="28"/>
        </w:rPr>
        <w:t>as,</w:t>
      </w:r>
      <w:r w:rsidRPr="00317CE3">
        <w:rPr>
          <w:szCs w:val="28"/>
        </w:rPr>
        <w:t xml:space="preserve"> Rīgas jūras līča piekrastes ūdeņos vai iekšējos ūdeņos;</w:t>
      </w:r>
    </w:p>
    <w:p w14:paraId="2515A021" w14:textId="2B2BE7F2" w:rsidR="00DC184D" w:rsidRPr="00317CE3" w:rsidRDefault="00E73830" w:rsidP="00953310">
      <w:pPr>
        <w:pStyle w:val="Title"/>
        <w:numPr>
          <w:ilvl w:val="1"/>
          <w:numId w:val="2"/>
        </w:numPr>
        <w:tabs>
          <w:tab w:val="left" w:pos="1080"/>
          <w:tab w:val="left" w:pos="1134"/>
        </w:tabs>
        <w:ind w:left="0" w:firstLine="709"/>
        <w:jc w:val="both"/>
        <w:outlineLvl w:val="0"/>
        <w:rPr>
          <w:szCs w:val="28"/>
        </w:rPr>
      </w:pPr>
      <w:r w:rsidRPr="00317CE3">
        <w:rPr>
          <w:szCs w:val="28"/>
        </w:rPr>
        <w:t xml:space="preserve">aprēķina </w:t>
      </w:r>
      <w:r w:rsidR="005C4D1B" w:rsidRPr="00317CE3">
        <w:rPr>
          <w:szCs w:val="28"/>
        </w:rPr>
        <w:t xml:space="preserve">marķētās dīzeļdegvielas kopējo daudzumu kārtējam kalendāra gadam saskaņā ar šo noteikumu </w:t>
      </w:r>
      <w:r w:rsidR="004A5E39" w:rsidRPr="00317CE3">
        <w:rPr>
          <w:szCs w:val="28"/>
        </w:rPr>
        <w:t>10</w:t>
      </w:r>
      <w:r w:rsidR="005C4D1B" w:rsidRPr="00317CE3">
        <w:rPr>
          <w:szCs w:val="28"/>
        </w:rPr>
        <w:t>.</w:t>
      </w:r>
      <w:r w:rsidR="006A45AF" w:rsidRPr="00317CE3">
        <w:rPr>
          <w:szCs w:val="28"/>
        </w:rPr>
        <w:t> </w:t>
      </w:r>
      <w:r w:rsidR="005C4D1B" w:rsidRPr="00317CE3">
        <w:rPr>
          <w:szCs w:val="28"/>
        </w:rPr>
        <w:t>punktu;</w:t>
      </w:r>
    </w:p>
    <w:p w14:paraId="26C3F1A2" w14:textId="296E56E1" w:rsidR="00DF6BB2" w:rsidRPr="00317CE3" w:rsidRDefault="00A4277A" w:rsidP="00953310">
      <w:pPr>
        <w:pStyle w:val="Title"/>
        <w:numPr>
          <w:ilvl w:val="1"/>
          <w:numId w:val="2"/>
        </w:numPr>
        <w:tabs>
          <w:tab w:val="left" w:pos="1080"/>
          <w:tab w:val="left" w:pos="1134"/>
        </w:tabs>
        <w:ind w:left="0" w:firstLine="709"/>
        <w:jc w:val="both"/>
        <w:outlineLvl w:val="0"/>
        <w:rPr>
          <w:szCs w:val="28"/>
        </w:rPr>
      </w:pPr>
      <w:r w:rsidRPr="00317CE3">
        <w:rPr>
          <w:szCs w:val="28"/>
        </w:rPr>
        <w:t xml:space="preserve">par katru zvejnieku </w:t>
      </w:r>
      <w:r w:rsidR="006E0A30" w:rsidRPr="00317CE3">
        <w:rPr>
          <w:szCs w:val="28"/>
        </w:rPr>
        <w:t>L</w:t>
      </w:r>
      <w:r w:rsidR="0048511A" w:rsidRPr="00317CE3">
        <w:rPr>
          <w:szCs w:val="28"/>
        </w:rPr>
        <w:t>auku atbalsta dienesta vienotajā datubāzē (turpmāk – vienotā datubāze)</w:t>
      </w:r>
      <w:r w:rsidRPr="00317CE3">
        <w:rPr>
          <w:szCs w:val="28"/>
        </w:rPr>
        <w:t xml:space="preserve"> norāda:</w:t>
      </w:r>
    </w:p>
    <w:p w14:paraId="6155348D" w14:textId="6396BF0C" w:rsidR="002B05EC" w:rsidRPr="00317CE3" w:rsidRDefault="002B05EC" w:rsidP="00953310">
      <w:pPr>
        <w:pStyle w:val="Title"/>
        <w:numPr>
          <w:ilvl w:val="2"/>
          <w:numId w:val="2"/>
        </w:numPr>
        <w:tabs>
          <w:tab w:val="left" w:pos="851"/>
          <w:tab w:val="left" w:pos="1560"/>
        </w:tabs>
        <w:ind w:left="0" w:firstLine="709"/>
        <w:jc w:val="both"/>
        <w:outlineLvl w:val="0"/>
        <w:rPr>
          <w:szCs w:val="28"/>
        </w:rPr>
      </w:pPr>
      <w:r w:rsidRPr="00317CE3">
        <w:rPr>
          <w:szCs w:val="28"/>
        </w:rPr>
        <w:t>mērķi</w:t>
      </w:r>
      <w:r w:rsidR="00A4277A" w:rsidRPr="00317CE3">
        <w:rPr>
          <w:szCs w:val="28"/>
        </w:rPr>
        <w:t>,</w:t>
      </w:r>
      <w:r w:rsidRPr="00317CE3">
        <w:rPr>
          <w:szCs w:val="28"/>
        </w:rPr>
        <w:t xml:space="preserve"> kam paredzēts izmantot marķēt</w:t>
      </w:r>
      <w:r w:rsidR="00B8641C">
        <w:rPr>
          <w:szCs w:val="28"/>
        </w:rPr>
        <w:t>o</w:t>
      </w:r>
      <w:r w:rsidRPr="00317CE3">
        <w:rPr>
          <w:szCs w:val="28"/>
        </w:rPr>
        <w:t xml:space="preserve"> dīzeļdegvielu, </w:t>
      </w:r>
      <w:r w:rsidR="00A4277A" w:rsidRPr="00317CE3">
        <w:rPr>
          <w:szCs w:val="28"/>
        </w:rPr>
        <w:t>–</w:t>
      </w:r>
      <w:r w:rsidRPr="00317CE3">
        <w:rPr>
          <w:szCs w:val="28"/>
        </w:rPr>
        <w:t xml:space="preserve"> </w:t>
      </w:r>
      <w:r w:rsidR="006A45AF" w:rsidRPr="00317CE3">
        <w:rPr>
          <w:szCs w:val="28"/>
        </w:rPr>
        <w:t xml:space="preserve">zvejniecībai </w:t>
      </w:r>
      <w:r w:rsidRPr="00317CE3">
        <w:rPr>
          <w:szCs w:val="28"/>
        </w:rPr>
        <w:t>iekšējo</w:t>
      </w:r>
      <w:r w:rsidR="006A45AF" w:rsidRPr="00317CE3">
        <w:rPr>
          <w:szCs w:val="28"/>
        </w:rPr>
        <w:t>s</w:t>
      </w:r>
      <w:r w:rsidRPr="00317CE3">
        <w:rPr>
          <w:szCs w:val="28"/>
        </w:rPr>
        <w:t xml:space="preserve"> ūdeņ</w:t>
      </w:r>
      <w:r w:rsidR="006A45AF" w:rsidRPr="00317CE3">
        <w:rPr>
          <w:szCs w:val="28"/>
        </w:rPr>
        <w:t>os</w:t>
      </w:r>
      <w:r w:rsidRPr="00317CE3">
        <w:rPr>
          <w:szCs w:val="28"/>
        </w:rPr>
        <w:t xml:space="preserve"> vai piekrastes ūdeņ</w:t>
      </w:r>
      <w:r w:rsidR="006A45AF" w:rsidRPr="00317CE3">
        <w:rPr>
          <w:szCs w:val="28"/>
        </w:rPr>
        <w:t>os</w:t>
      </w:r>
      <w:r w:rsidRPr="00317CE3">
        <w:rPr>
          <w:szCs w:val="28"/>
        </w:rPr>
        <w:t>;</w:t>
      </w:r>
    </w:p>
    <w:p w14:paraId="15AAB997" w14:textId="4C715261" w:rsidR="002C5115" w:rsidRPr="00317CE3" w:rsidRDefault="00C36693" w:rsidP="00953310">
      <w:pPr>
        <w:pStyle w:val="Title"/>
        <w:numPr>
          <w:ilvl w:val="2"/>
          <w:numId w:val="2"/>
        </w:numPr>
        <w:tabs>
          <w:tab w:val="left" w:pos="851"/>
          <w:tab w:val="left" w:pos="1560"/>
        </w:tabs>
        <w:ind w:left="0" w:firstLine="709"/>
        <w:jc w:val="both"/>
        <w:outlineLvl w:val="0"/>
        <w:rPr>
          <w:szCs w:val="28"/>
        </w:rPr>
      </w:pPr>
      <w:r w:rsidRPr="00317CE3">
        <w:rPr>
          <w:szCs w:val="28"/>
        </w:rPr>
        <w:t>aprēķināto marķētās dīzeļdegvielas kopējo daudzumu</w:t>
      </w:r>
      <w:r w:rsidR="006E0A30" w:rsidRPr="00317CE3">
        <w:rPr>
          <w:szCs w:val="28"/>
        </w:rPr>
        <w:t xml:space="preserve"> kalendāra gadam</w:t>
      </w:r>
      <w:r w:rsidR="002C5115" w:rsidRPr="00317CE3">
        <w:rPr>
          <w:szCs w:val="28"/>
        </w:rPr>
        <w:t xml:space="preserve"> sadalījumā pa izmantošanas mērķiem</w:t>
      </w:r>
      <w:r w:rsidR="006E0A30" w:rsidRPr="00317CE3">
        <w:rPr>
          <w:szCs w:val="28"/>
        </w:rPr>
        <w:t>;</w:t>
      </w:r>
    </w:p>
    <w:p w14:paraId="5466F5AF" w14:textId="1DED4736" w:rsidR="005C4D1B" w:rsidRPr="00317CE3" w:rsidRDefault="005C4D1B" w:rsidP="00953310">
      <w:pPr>
        <w:pStyle w:val="Title"/>
        <w:numPr>
          <w:ilvl w:val="1"/>
          <w:numId w:val="2"/>
        </w:numPr>
        <w:tabs>
          <w:tab w:val="left" w:pos="1080"/>
          <w:tab w:val="left" w:pos="1560"/>
        </w:tabs>
        <w:ind w:left="0" w:firstLine="709"/>
        <w:jc w:val="both"/>
        <w:outlineLvl w:val="0"/>
        <w:rPr>
          <w:szCs w:val="28"/>
        </w:rPr>
      </w:pPr>
      <w:r w:rsidRPr="00317CE3">
        <w:rPr>
          <w:szCs w:val="28"/>
        </w:rPr>
        <w:t>pieņem lēmumu piešķirt tiesības iegādāties marķēt</w:t>
      </w:r>
      <w:r w:rsidR="00B8641C">
        <w:rPr>
          <w:szCs w:val="28"/>
        </w:rPr>
        <w:t>o</w:t>
      </w:r>
      <w:r w:rsidRPr="00317CE3">
        <w:rPr>
          <w:szCs w:val="28"/>
        </w:rPr>
        <w:t xml:space="preserve"> dīzeļdegvielu un lēmumā norāda:</w:t>
      </w:r>
    </w:p>
    <w:p w14:paraId="0CEC1CCF" w14:textId="32444F58" w:rsidR="005C4D1B" w:rsidRPr="00317CE3" w:rsidRDefault="004F02C7" w:rsidP="00953310">
      <w:pPr>
        <w:pStyle w:val="Title"/>
        <w:numPr>
          <w:ilvl w:val="2"/>
          <w:numId w:val="2"/>
        </w:numPr>
        <w:tabs>
          <w:tab w:val="left" w:pos="1560"/>
          <w:tab w:val="left" w:pos="1710"/>
        </w:tabs>
        <w:ind w:left="0" w:firstLine="709"/>
        <w:jc w:val="both"/>
        <w:outlineLvl w:val="0"/>
        <w:rPr>
          <w:szCs w:val="28"/>
        </w:rPr>
      </w:pPr>
      <w:r w:rsidRPr="00317CE3">
        <w:rPr>
          <w:szCs w:val="28"/>
        </w:rPr>
        <w:t xml:space="preserve">Lauku atbalsta dienesta </w:t>
      </w:r>
      <w:r w:rsidR="005C4D1B" w:rsidRPr="00317CE3">
        <w:rPr>
          <w:szCs w:val="28"/>
        </w:rPr>
        <w:t>klienta reģistrācijas numuru;</w:t>
      </w:r>
    </w:p>
    <w:p w14:paraId="5919E9B2" w14:textId="18CB2E87" w:rsidR="005C4D1B" w:rsidRPr="00317CE3" w:rsidRDefault="005C4D1B" w:rsidP="00953310">
      <w:pPr>
        <w:pStyle w:val="Title"/>
        <w:numPr>
          <w:ilvl w:val="2"/>
          <w:numId w:val="2"/>
        </w:numPr>
        <w:tabs>
          <w:tab w:val="left" w:pos="1560"/>
          <w:tab w:val="left" w:pos="1710"/>
        </w:tabs>
        <w:ind w:left="0" w:firstLine="709"/>
        <w:jc w:val="both"/>
        <w:outlineLvl w:val="0"/>
        <w:rPr>
          <w:szCs w:val="28"/>
        </w:rPr>
      </w:pPr>
      <w:r w:rsidRPr="00317CE3">
        <w:rPr>
          <w:szCs w:val="28"/>
        </w:rPr>
        <w:t>zvejniekam piešķirto marķētās dīzeļdegvielas kopējo daudz</w:t>
      </w:r>
      <w:r w:rsidR="00C36693" w:rsidRPr="00317CE3">
        <w:rPr>
          <w:szCs w:val="28"/>
        </w:rPr>
        <w:t>umu kārtējam kalendāra gadam</w:t>
      </w:r>
      <w:r w:rsidR="007D48AA" w:rsidRPr="00317CE3">
        <w:rPr>
          <w:szCs w:val="28"/>
        </w:rPr>
        <w:t xml:space="preserve"> sadalījumā pa izmantošana</w:t>
      </w:r>
      <w:r w:rsidR="006E0A30" w:rsidRPr="00317CE3">
        <w:rPr>
          <w:szCs w:val="28"/>
        </w:rPr>
        <w:t>s veidiem</w:t>
      </w:r>
      <w:r w:rsidR="00C36693" w:rsidRPr="00317CE3">
        <w:rPr>
          <w:szCs w:val="28"/>
        </w:rPr>
        <w:t>;</w:t>
      </w:r>
    </w:p>
    <w:p w14:paraId="522729DB" w14:textId="4B5BD68F" w:rsidR="00D84ADD" w:rsidRPr="00317CE3" w:rsidRDefault="00C36693" w:rsidP="006A45AF">
      <w:pPr>
        <w:pStyle w:val="Title"/>
        <w:numPr>
          <w:ilvl w:val="2"/>
          <w:numId w:val="2"/>
        </w:numPr>
        <w:tabs>
          <w:tab w:val="left" w:pos="1134"/>
          <w:tab w:val="left" w:pos="1560"/>
        </w:tabs>
        <w:ind w:left="0" w:firstLine="709"/>
        <w:jc w:val="both"/>
        <w:outlineLvl w:val="0"/>
        <w:rPr>
          <w:szCs w:val="28"/>
        </w:rPr>
      </w:pPr>
      <w:r w:rsidRPr="00317CE3">
        <w:rPr>
          <w:szCs w:val="28"/>
        </w:rPr>
        <w:t>marķētās dīzeļdegvielas daudz</w:t>
      </w:r>
      <w:r w:rsidR="001F762E" w:rsidRPr="00317CE3">
        <w:rPr>
          <w:szCs w:val="28"/>
        </w:rPr>
        <w:t>umu, ko zvejnieks ir tiesīgs ie</w:t>
      </w:r>
      <w:r w:rsidRPr="00317CE3">
        <w:rPr>
          <w:szCs w:val="28"/>
        </w:rPr>
        <w:t>gādāties kārtējā gad</w:t>
      </w:r>
      <w:r w:rsidR="00B66423" w:rsidRPr="00317CE3">
        <w:rPr>
          <w:szCs w:val="28"/>
        </w:rPr>
        <w:t>ā</w:t>
      </w:r>
      <w:r w:rsidR="00A4277A" w:rsidRPr="00317CE3">
        <w:rPr>
          <w:szCs w:val="28"/>
        </w:rPr>
        <w:t>;</w:t>
      </w:r>
    </w:p>
    <w:p w14:paraId="437D8861" w14:textId="3218331C" w:rsidR="00C36693" w:rsidRPr="00317CE3" w:rsidRDefault="00D84ADD" w:rsidP="00953310">
      <w:pPr>
        <w:pStyle w:val="Title"/>
        <w:numPr>
          <w:ilvl w:val="1"/>
          <w:numId w:val="2"/>
        </w:numPr>
        <w:tabs>
          <w:tab w:val="left" w:pos="1080"/>
          <w:tab w:val="left" w:pos="1134"/>
        </w:tabs>
        <w:ind w:left="0" w:firstLine="709"/>
        <w:jc w:val="both"/>
        <w:outlineLvl w:val="0"/>
        <w:rPr>
          <w:szCs w:val="28"/>
        </w:rPr>
      </w:pPr>
      <w:r w:rsidRPr="00317CE3">
        <w:rPr>
          <w:szCs w:val="28"/>
        </w:rPr>
        <w:t>pieņem lēmumu nepiešķirt tiesības iegādāties marķēt</w:t>
      </w:r>
      <w:r w:rsidR="00B8641C">
        <w:rPr>
          <w:szCs w:val="28"/>
        </w:rPr>
        <w:t>o</w:t>
      </w:r>
      <w:r w:rsidRPr="00317CE3">
        <w:rPr>
          <w:szCs w:val="28"/>
        </w:rPr>
        <w:t xml:space="preserve"> dīzeļdegvielu, ja zvejnieks neatbilst šo noteikumu </w:t>
      </w:r>
      <w:r w:rsidR="009754B8" w:rsidRPr="00317CE3">
        <w:t xml:space="preserve">5., </w:t>
      </w:r>
      <w:r w:rsidR="00072F2D" w:rsidRPr="00317CE3">
        <w:t>7</w:t>
      </w:r>
      <w:r w:rsidR="009754B8" w:rsidRPr="00317CE3">
        <w:t xml:space="preserve">. </w:t>
      </w:r>
      <w:r w:rsidR="00072F2D" w:rsidRPr="00317CE3">
        <w:t>un 8</w:t>
      </w:r>
      <w:r w:rsidR="009754B8" w:rsidRPr="00317CE3">
        <w:t>.</w:t>
      </w:r>
      <w:r w:rsidR="006A45AF" w:rsidRPr="00317CE3">
        <w:t> </w:t>
      </w:r>
      <w:r w:rsidR="009754B8" w:rsidRPr="00317CE3">
        <w:t>punktā minētajām prasībām.</w:t>
      </w:r>
    </w:p>
    <w:p w14:paraId="41E5D891" w14:textId="77777777" w:rsidR="003056FE" w:rsidRPr="00317CE3" w:rsidRDefault="003056FE" w:rsidP="00953310">
      <w:pPr>
        <w:pStyle w:val="Title"/>
        <w:ind w:firstLine="709"/>
        <w:jc w:val="left"/>
        <w:outlineLvl w:val="0"/>
        <w:rPr>
          <w:szCs w:val="28"/>
        </w:rPr>
      </w:pPr>
    </w:p>
    <w:p w14:paraId="29B1F8A9" w14:textId="77777777" w:rsidR="002E0934" w:rsidRPr="00317CE3" w:rsidRDefault="00695493" w:rsidP="00AA096A">
      <w:pPr>
        <w:pStyle w:val="Title"/>
        <w:numPr>
          <w:ilvl w:val="0"/>
          <w:numId w:val="1"/>
        </w:numPr>
        <w:tabs>
          <w:tab w:val="left" w:pos="567"/>
        </w:tabs>
        <w:ind w:left="0" w:firstLine="0"/>
        <w:outlineLvl w:val="0"/>
        <w:rPr>
          <w:b/>
          <w:szCs w:val="28"/>
        </w:rPr>
      </w:pPr>
      <w:r w:rsidRPr="00317CE3">
        <w:rPr>
          <w:b/>
          <w:szCs w:val="28"/>
        </w:rPr>
        <w:t>Marķētās dīzeļdegvielas iegādes kārtība</w:t>
      </w:r>
    </w:p>
    <w:p w14:paraId="2B9D37E6" w14:textId="77777777" w:rsidR="0031723D" w:rsidRPr="00317CE3" w:rsidRDefault="0031723D" w:rsidP="00953310">
      <w:pPr>
        <w:pStyle w:val="Title"/>
        <w:ind w:firstLine="709"/>
        <w:jc w:val="left"/>
        <w:outlineLvl w:val="0"/>
        <w:rPr>
          <w:szCs w:val="28"/>
        </w:rPr>
      </w:pPr>
    </w:p>
    <w:p w14:paraId="4976377D" w14:textId="2DB111FE" w:rsidR="005465BB" w:rsidRPr="00317CE3" w:rsidRDefault="0031723D" w:rsidP="006A45AF">
      <w:pPr>
        <w:pStyle w:val="Title"/>
        <w:numPr>
          <w:ilvl w:val="0"/>
          <w:numId w:val="2"/>
        </w:numPr>
        <w:tabs>
          <w:tab w:val="left" w:pos="1276"/>
        </w:tabs>
        <w:ind w:left="0" w:firstLine="709"/>
        <w:jc w:val="both"/>
        <w:outlineLvl w:val="0"/>
        <w:rPr>
          <w:szCs w:val="28"/>
        </w:rPr>
      </w:pPr>
      <w:r w:rsidRPr="00317CE3">
        <w:rPr>
          <w:szCs w:val="28"/>
        </w:rPr>
        <w:t xml:space="preserve">Zvejnieks </w:t>
      </w:r>
      <w:r w:rsidR="005465BB" w:rsidRPr="00317CE3">
        <w:rPr>
          <w:szCs w:val="28"/>
        </w:rPr>
        <w:t xml:space="preserve">ir tiesīgs iegādāties </w:t>
      </w:r>
      <w:r w:rsidRPr="00317CE3">
        <w:rPr>
          <w:szCs w:val="28"/>
        </w:rPr>
        <w:t>marķēto dīzeļdegvielu</w:t>
      </w:r>
      <w:r w:rsidR="005465BB" w:rsidRPr="00317CE3">
        <w:rPr>
          <w:szCs w:val="28"/>
        </w:rPr>
        <w:t>, kurai uz 1000</w:t>
      </w:r>
      <w:r w:rsidR="006A45AF" w:rsidRPr="00317CE3">
        <w:rPr>
          <w:szCs w:val="28"/>
        </w:rPr>
        <w:t> </w:t>
      </w:r>
      <w:r w:rsidR="005465BB" w:rsidRPr="00317CE3">
        <w:rPr>
          <w:szCs w:val="28"/>
        </w:rPr>
        <w:t>litriem dīzeļdegvielas ir pievienots:</w:t>
      </w:r>
    </w:p>
    <w:p w14:paraId="573B9472" w14:textId="065B1E19" w:rsidR="0012147A" w:rsidRPr="00317CE3" w:rsidRDefault="0012147A" w:rsidP="00B8641C">
      <w:pPr>
        <w:pStyle w:val="Title"/>
        <w:numPr>
          <w:ilvl w:val="1"/>
          <w:numId w:val="2"/>
        </w:numPr>
        <w:tabs>
          <w:tab w:val="left" w:pos="1134"/>
        </w:tabs>
        <w:ind w:left="0" w:firstLine="709"/>
        <w:jc w:val="both"/>
        <w:outlineLvl w:val="0"/>
        <w:rPr>
          <w:szCs w:val="28"/>
        </w:rPr>
      </w:pPr>
      <w:r w:rsidRPr="00317CE3">
        <w:rPr>
          <w:szCs w:val="28"/>
        </w:rPr>
        <w:t xml:space="preserve">fiskālais marķieris </w:t>
      </w:r>
      <w:r w:rsidR="00A4277A" w:rsidRPr="00317CE3">
        <w:rPr>
          <w:szCs w:val="28"/>
        </w:rPr>
        <w:t>–</w:t>
      </w:r>
      <w:r w:rsidRPr="00317CE3">
        <w:rPr>
          <w:szCs w:val="28"/>
        </w:rPr>
        <w:t xml:space="preserve"> ķīmiskā viela N-</w:t>
      </w:r>
      <w:proofErr w:type="spellStart"/>
      <w:r w:rsidRPr="00317CE3">
        <w:rPr>
          <w:szCs w:val="28"/>
        </w:rPr>
        <w:t>etil-n-[2</w:t>
      </w:r>
      <w:proofErr w:type="spellEnd"/>
      <w:r w:rsidRPr="00317CE3">
        <w:rPr>
          <w:szCs w:val="28"/>
        </w:rPr>
        <w:t>-(1-izobutoksietoksi)</w:t>
      </w:r>
      <w:r w:rsidR="00B8641C">
        <w:rPr>
          <w:szCs w:val="28"/>
        </w:rPr>
        <w:br/>
      </w:r>
      <w:proofErr w:type="spellStart"/>
      <w:r w:rsidRPr="00317CE3">
        <w:rPr>
          <w:szCs w:val="28"/>
        </w:rPr>
        <w:t>etil]-4-(fenilazo)anilīns</w:t>
      </w:r>
      <w:proofErr w:type="spellEnd"/>
      <w:r w:rsidRPr="00317CE3">
        <w:rPr>
          <w:szCs w:val="28"/>
        </w:rPr>
        <w:t xml:space="preserve"> (</w:t>
      </w:r>
      <w:proofErr w:type="spellStart"/>
      <w:r w:rsidRPr="00317CE3">
        <w:rPr>
          <w:i/>
          <w:iCs/>
          <w:szCs w:val="28"/>
        </w:rPr>
        <w:t>Solvent</w:t>
      </w:r>
      <w:proofErr w:type="spellEnd"/>
      <w:r w:rsidRPr="00317CE3">
        <w:rPr>
          <w:i/>
          <w:iCs/>
          <w:szCs w:val="28"/>
        </w:rPr>
        <w:t xml:space="preserve"> </w:t>
      </w:r>
      <w:proofErr w:type="spellStart"/>
      <w:r w:rsidRPr="00317CE3">
        <w:rPr>
          <w:i/>
          <w:iCs/>
          <w:szCs w:val="28"/>
        </w:rPr>
        <w:t>Yellow</w:t>
      </w:r>
      <w:proofErr w:type="spellEnd"/>
      <w:r w:rsidRPr="00317CE3">
        <w:rPr>
          <w:szCs w:val="28"/>
        </w:rPr>
        <w:t xml:space="preserve"> 124, CAS Nr.</w:t>
      </w:r>
      <w:r w:rsidR="00A4277A" w:rsidRPr="00317CE3">
        <w:rPr>
          <w:szCs w:val="28"/>
        </w:rPr>
        <w:t> </w:t>
      </w:r>
      <w:r w:rsidRPr="00317CE3">
        <w:rPr>
          <w:szCs w:val="28"/>
        </w:rPr>
        <w:t>34432-92-3)</w:t>
      </w:r>
      <w:r w:rsidR="00B8641C">
        <w:rPr>
          <w:szCs w:val="28"/>
        </w:rPr>
        <w:t> </w:t>
      </w:r>
      <w:r w:rsidRPr="00317CE3">
        <w:rPr>
          <w:szCs w:val="28"/>
        </w:rPr>
        <w:t>– vismaz 6,0</w:t>
      </w:r>
      <w:r w:rsidR="00B8641C">
        <w:rPr>
          <w:szCs w:val="28"/>
        </w:rPr>
        <w:t> </w:t>
      </w:r>
      <w:r w:rsidRPr="00317CE3">
        <w:rPr>
          <w:szCs w:val="28"/>
        </w:rPr>
        <w:t>grami, bet ne vairāk kā 9,0</w:t>
      </w:r>
      <w:r w:rsidR="00B8641C">
        <w:rPr>
          <w:szCs w:val="28"/>
        </w:rPr>
        <w:t> </w:t>
      </w:r>
      <w:r w:rsidRPr="00317CE3">
        <w:rPr>
          <w:szCs w:val="28"/>
        </w:rPr>
        <w:t>grami;</w:t>
      </w:r>
    </w:p>
    <w:p w14:paraId="23BAB1AF" w14:textId="0EA677DF" w:rsidR="0012147A" w:rsidRPr="00317CE3" w:rsidRDefault="0012147A" w:rsidP="00B8641C">
      <w:pPr>
        <w:pStyle w:val="Title"/>
        <w:numPr>
          <w:ilvl w:val="1"/>
          <w:numId w:val="2"/>
        </w:numPr>
        <w:tabs>
          <w:tab w:val="left" w:pos="1134"/>
        </w:tabs>
        <w:ind w:left="0" w:firstLine="709"/>
        <w:jc w:val="both"/>
        <w:outlineLvl w:val="0"/>
        <w:rPr>
          <w:szCs w:val="28"/>
        </w:rPr>
      </w:pPr>
      <w:r w:rsidRPr="00317CE3">
        <w:rPr>
          <w:szCs w:val="28"/>
        </w:rPr>
        <w:t>zilā krāsviela 1,4-bis(butilamino)-9,10-antrahinons (</w:t>
      </w:r>
      <w:proofErr w:type="spellStart"/>
      <w:r w:rsidRPr="00317CE3">
        <w:rPr>
          <w:i/>
          <w:iCs/>
          <w:szCs w:val="28"/>
        </w:rPr>
        <w:t>So</w:t>
      </w:r>
      <w:r w:rsidR="00A4277A" w:rsidRPr="00317CE3">
        <w:rPr>
          <w:i/>
          <w:iCs/>
          <w:szCs w:val="28"/>
        </w:rPr>
        <w:t>lv</w:t>
      </w:r>
      <w:r w:rsidRPr="00317CE3">
        <w:rPr>
          <w:i/>
          <w:iCs/>
          <w:szCs w:val="28"/>
        </w:rPr>
        <w:t>ent</w:t>
      </w:r>
      <w:proofErr w:type="spellEnd"/>
      <w:r w:rsidRPr="00317CE3">
        <w:rPr>
          <w:i/>
          <w:iCs/>
          <w:szCs w:val="28"/>
        </w:rPr>
        <w:t xml:space="preserve"> </w:t>
      </w:r>
      <w:proofErr w:type="spellStart"/>
      <w:r w:rsidRPr="00317CE3">
        <w:rPr>
          <w:i/>
          <w:iCs/>
          <w:szCs w:val="28"/>
        </w:rPr>
        <w:t>Blue</w:t>
      </w:r>
      <w:proofErr w:type="spellEnd"/>
      <w:r w:rsidR="00B8641C">
        <w:rPr>
          <w:szCs w:val="28"/>
        </w:rPr>
        <w:t> </w:t>
      </w:r>
      <w:r w:rsidRPr="00317CE3">
        <w:rPr>
          <w:szCs w:val="28"/>
        </w:rPr>
        <w:t>35, CAS Nr.</w:t>
      </w:r>
      <w:r w:rsidR="00B8641C">
        <w:rPr>
          <w:szCs w:val="28"/>
        </w:rPr>
        <w:t> </w:t>
      </w:r>
      <w:r w:rsidRPr="00317CE3">
        <w:rPr>
          <w:szCs w:val="28"/>
        </w:rPr>
        <w:t>17354-14-2) vai cita ekvivalenta zilā krāsviela – vismaz 7,0</w:t>
      </w:r>
      <w:r w:rsidR="00A4277A" w:rsidRPr="00317CE3">
        <w:rPr>
          <w:szCs w:val="28"/>
        </w:rPr>
        <w:t> </w:t>
      </w:r>
      <w:r w:rsidRPr="00317CE3">
        <w:rPr>
          <w:szCs w:val="28"/>
        </w:rPr>
        <w:t>grami.</w:t>
      </w:r>
    </w:p>
    <w:p w14:paraId="701FB13C" w14:textId="77777777" w:rsidR="004F6DC4" w:rsidRPr="00317CE3" w:rsidRDefault="004F6DC4" w:rsidP="00953310">
      <w:pPr>
        <w:pStyle w:val="Title"/>
        <w:tabs>
          <w:tab w:val="left" w:pos="1134"/>
        </w:tabs>
        <w:ind w:left="709"/>
        <w:jc w:val="left"/>
        <w:outlineLvl w:val="0"/>
        <w:rPr>
          <w:szCs w:val="28"/>
        </w:rPr>
      </w:pPr>
    </w:p>
    <w:p w14:paraId="4C3F3900" w14:textId="6FB33B40" w:rsidR="0031723D" w:rsidRPr="00317CE3" w:rsidRDefault="005465BB" w:rsidP="00B8641C">
      <w:pPr>
        <w:pStyle w:val="Title"/>
        <w:numPr>
          <w:ilvl w:val="0"/>
          <w:numId w:val="2"/>
        </w:numPr>
        <w:tabs>
          <w:tab w:val="left" w:pos="1276"/>
        </w:tabs>
        <w:ind w:left="0" w:firstLine="709"/>
        <w:jc w:val="both"/>
        <w:outlineLvl w:val="0"/>
        <w:rPr>
          <w:szCs w:val="28"/>
        </w:rPr>
      </w:pPr>
      <w:r w:rsidRPr="00317CE3">
        <w:rPr>
          <w:szCs w:val="28"/>
        </w:rPr>
        <w:t>Zvejnieks</w:t>
      </w:r>
      <w:r w:rsidR="0031723D" w:rsidRPr="00317CE3">
        <w:rPr>
          <w:szCs w:val="28"/>
        </w:rPr>
        <w:t xml:space="preserve"> </w:t>
      </w:r>
      <w:r w:rsidR="0012147A" w:rsidRPr="00317CE3">
        <w:rPr>
          <w:szCs w:val="28"/>
        </w:rPr>
        <w:t xml:space="preserve">marķēto dīzeļdegvielu </w:t>
      </w:r>
      <w:r w:rsidR="0031723D" w:rsidRPr="00317CE3">
        <w:rPr>
          <w:szCs w:val="28"/>
        </w:rPr>
        <w:t>ir tiesīgs iegādāties no komersanta</w:t>
      </w:r>
      <w:r w:rsidR="00DC13C6">
        <w:rPr>
          <w:szCs w:val="28"/>
        </w:rPr>
        <w:t>,</w:t>
      </w:r>
      <w:r w:rsidR="00DC13C6" w:rsidRPr="00DC13C6">
        <w:rPr>
          <w:szCs w:val="28"/>
        </w:rPr>
        <w:t xml:space="preserve"> </w:t>
      </w:r>
      <w:r w:rsidR="00DC13C6">
        <w:rPr>
          <w:szCs w:val="28"/>
        </w:rPr>
        <w:t xml:space="preserve">kuram </w:t>
      </w:r>
      <w:r w:rsidR="00DC13C6" w:rsidRPr="00317CE3">
        <w:rPr>
          <w:szCs w:val="28"/>
        </w:rPr>
        <w:t>ir</w:t>
      </w:r>
      <w:r w:rsidR="0031723D" w:rsidRPr="00317CE3">
        <w:rPr>
          <w:szCs w:val="28"/>
        </w:rPr>
        <w:t>:</w:t>
      </w:r>
    </w:p>
    <w:p w14:paraId="307A9835" w14:textId="49F4F6DE" w:rsidR="0031723D" w:rsidRPr="00317CE3" w:rsidRDefault="00A4277A" w:rsidP="00953310">
      <w:pPr>
        <w:pStyle w:val="Title"/>
        <w:numPr>
          <w:ilvl w:val="1"/>
          <w:numId w:val="2"/>
        </w:numPr>
        <w:tabs>
          <w:tab w:val="left" w:pos="990"/>
          <w:tab w:val="left" w:pos="1134"/>
        </w:tabs>
        <w:ind w:left="0" w:firstLine="709"/>
        <w:jc w:val="both"/>
        <w:outlineLvl w:val="0"/>
        <w:rPr>
          <w:szCs w:val="28"/>
        </w:rPr>
      </w:pPr>
      <w:r w:rsidRPr="00317CE3">
        <w:rPr>
          <w:szCs w:val="28"/>
        </w:rPr>
        <w:t>l</w:t>
      </w:r>
      <w:r w:rsidR="0031723D" w:rsidRPr="00317CE3">
        <w:rPr>
          <w:szCs w:val="28"/>
        </w:rPr>
        <w:t xml:space="preserve">ikuma </w:t>
      </w:r>
      <w:r w:rsidR="00953310" w:rsidRPr="00317CE3">
        <w:rPr>
          <w:szCs w:val="28"/>
        </w:rPr>
        <w:t>"</w:t>
      </w:r>
      <w:r w:rsidR="0031723D" w:rsidRPr="00317CE3">
        <w:rPr>
          <w:szCs w:val="28"/>
        </w:rPr>
        <w:t>Par akcīzes nodokli</w:t>
      </w:r>
      <w:r w:rsidR="00953310" w:rsidRPr="00317CE3">
        <w:rPr>
          <w:szCs w:val="28"/>
        </w:rPr>
        <w:t>"</w:t>
      </w:r>
      <w:r w:rsidR="0031723D" w:rsidRPr="00317CE3">
        <w:rPr>
          <w:szCs w:val="28"/>
        </w:rPr>
        <w:t xml:space="preserve"> 2.</w:t>
      </w:r>
      <w:r w:rsidR="00B8641C">
        <w:rPr>
          <w:szCs w:val="28"/>
        </w:rPr>
        <w:t> </w:t>
      </w:r>
      <w:r w:rsidR="0031723D" w:rsidRPr="00317CE3">
        <w:rPr>
          <w:szCs w:val="28"/>
        </w:rPr>
        <w:t>panta sestās daļas 1.</w:t>
      </w:r>
      <w:r w:rsidRPr="00317CE3">
        <w:rPr>
          <w:szCs w:val="28"/>
        </w:rPr>
        <w:t> </w:t>
      </w:r>
      <w:r w:rsidR="0031723D" w:rsidRPr="00317CE3">
        <w:rPr>
          <w:szCs w:val="28"/>
        </w:rPr>
        <w:t>punktā minētā speciālā atļauja (licence) apstiprināta noliktavas turētāja darbībai ar naftas produktiem;</w:t>
      </w:r>
    </w:p>
    <w:p w14:paraId="6A2DEF9C" w14:textId="7BAC121B" w:rsidR="0031723D" w:rsidRPr="00317CE3" w:rsidRDefault="00A4277A" w:rsidP="00953310">
      <w:pPr>
        <w:pStyle w:val="Title"/>
        <w:numPr>
          <w:ilvl w:val="1"/>
          <w:numId w:val="2"/>
        </w:numPr>
        <w:tabs>
          <w:tab w:val="left" w:pos="990"/>
          <w:tab w:val="left" w:pos="1134"/>
        </w:tabs>
        <w:ind w:left="0" w:firstLine="709"/>
        <w:jc w:val="both"/>
        <w:outlineLvl w:val="0"/>
        <w:rPr>
          <w:szCs w:val="28"/>
        </w:rPr>
      </w:pPr>
      <w:r w:rsidRPr="00317CE3">
        <w:rPr>
          <w:szCs w:val="28"/>
        </w:rPr>
        <w:lastRenderedPageBreak/>
        <w:t>l</w:t>
      </w:r>
      <w:r w:rsidR="0031723D" w:rsidRPr="00317CE3">
        <w:rPr>
          <w:szCs w:val="28"/>
        </w:rPr>
        <w:t xml:space="preserve">ikuma </w:t>
      </w:r>
      <w:r w:rsidR="00953310" w:rsidRPr="00317CE3">
        <w:rPr>
          <w:szCs w:val="28"/>
        </w:rPr>
        <w:t>"</w:t>
      </w:r>
      <w:r w:rsidR="0031723D" w:rsidRPr="00317CE3">
        <w:rPr>
          <w:szCs w:val="28"/>
        </w:rPr>
        <w:t>Par akcīzes nodokli</w:t>
      </w:r>
      <w:r w:rsidR="00953310" w:rsidRPr="00317CE3">
        <w:rPr>
          <w:szCs w:val="28"/>
        </w:rPr>
        <w:t>"</w:t>
      </w:r>
      <w:r w:rsidR="0031723D" w:rsidRPr="00317CE3">
        <w:rPr>
          <w:szCs w:val="28"/>
        </w:rPr>
        <w:t xml:space="preserve"> 2.</w:t>
      </w:r>
      <w:r w:rsidRPr="00317CE3">
        <w:rPr>
          <w:szCs w:val="28"/>
        </w:rPr>
        <w:t> </w:t>
      </w:r>
      <w:r w:rsidR="0031723D" w:rsidRPr="00317CE3">
        <w:rPr>
          <w:szCs w:val="28"/>
        </w:rPr>
        <w:t>panta sestās daļas 4. vai 5.</w:t>
      </w:r>
      <w:r w:rsidRPr="00317CE3">
        <w:rPr>
          <w:szCs w:val="28"/>
        </w:rPr>
        <w:t> </w:t>
      </w:r>
      <w:r w:rsidR="0031723D" w:rsidRPr="00317CE3">
        <w:rPr>
          <w:szCs w:val="28"/>
        </w:rPr>
        <w:t xml:space="preserve">punktā minētā speciālā atļauja (licence) darbībai ar naftas produktiem, </w:t>
      </w:r>
      <w:r w:rsidRPr="00317CE3">
        <w:rPr>
          <w:szCs w:val="28"/>
        </w:rPr>
        <w:t>–</w:t>
      </w:r>
      <w:r w:rsidR="0031723D" w:rsidRPr="00317CE3">
        <w:rPr>
          <w:szCs w:val="28"/>
        </w:rPr>
        <w:t xml:space="preserve"> no attiecīgajā speciālajā atļaujā (licencē) norādītās šim mērķim deklarētās konkrētās degvielas tvertnes.</w:t>
      </w:r>
    </w:p>
    <w:p w14:paraId="74CDE116" w14:textId="77777777" w:rsidR="004F6DC4" w:rsidRPr="00317CE3" w:rsidRDefault="004F6DC4" w:rsidP="00953310">
      <w:pPr>
        <w:pStyle w:val="Title"/>
        <w:tabs>
          <w:tab w:val="left" w:pos="990"/>
          <w:tab w:val="left" w:pos="1134"/>
        </w:tabs>
        <w:ind w:left="709"/>
        <w:jc w:val="both"/>
        <w:outlineLvl w:val="0"/>
        <w:rPr>
          <w:szCs w:val="28"/>
        </w:rPr>
      </w:pPr>
    </w:p>
    <w:p w14:paraId="7F4E2303" w14:textId="4E1C0C5E" w:rsidR="0031723D" w:rsidRPr="00317CE3" w:rsidRDefault="0031723D" w:rsidP="00956B30">
      <w:pPr>
        <w:pStyle w:val="Title"/>
        <w:numPr>
          <w:ilvl w:val="0"/>
          <w:numId w:val="2"/>
        </w:numPr>
        <w:tabs>
          <w:tab w:val="left" w:pos="1276"/>
        </w:tabs>
        <w:ind w:left="0" w:firstLine="709"/>
        <w:jc w:val="both"/>
        <w:outlineLvl w:val="0"/>
        <w:rPr>
          <w:szCs w:val="28"/>
        </w:rPr>
      </w:pPr>
      <w:r w:rsidRPr="00317CE3">
        <w:rPr>
          <w:szCs w:val="28"/>
        </w:rPr>
        <w:t xml:space="preserve">Zvejnieks marķēto dīzeļdegvielu ir tiesīgs iegādāties, izmantojot kādu no </w:t>
      </w:r>
      <w:r w:rsidR="00842B35" w:rsidRPr="00317CE3">
        <w:rPr>
          <w:szCs w:val="28"/>
        </w:rPr>
        <w:t xml:space="preserve">bezskaidras naudas </w:t>
      </w:r>
      <w:r w:rsidRPr="00317CE3">
        <w:rPr>
          <w:szCs w:val="28"/>
        </w:rPr>
        <w:t>norēķinu veidiem</w:t>
      </w:r>
      <w:r w:rsidR="00842B35" w:rsidRPr="00317CE3">
        <w:rPr>
          <w:szCs w:val="28"/>
        </w:rPr>
        <w:t>.</w:t>
      </w:r>
    </w:p>
    <w:p w14:paraId="25134386" w14:textId="77777777" w:rsidR="004F6DC4" w:rsidRPr="00317CE3" w:rsidRDefault="004F6DC4" w:rsidP="00956B30">
      <w:pPr>
        <w:pStyle w:val="Title"/>
        <w:tabs>
          <w:tab w:val="left" w:pos="1276"/>
        </w:tabs>
        <w:ind w:left="709"/>
        <w:jc w:val="both"/>
        <w:outlineLvl w:val="0"/>
        <w:rPr>
          <w:szCs w:val="28"/>
        </w:rPr>
      </w:pPr>
    </w:p>
    <w:p w14:paraId="18CC6787" w14:textId="5E89139A" w:rsidR="0031723D" w:rsidRPr="00317CE3" w:rsidRDefault="0031723D" w:rsidP="00956B30">
      <w:pPr>
        <w:pStyle w:val="tv213"/>
        <w:numPr>
          <w:ilvl w:val="0"/>
          <w:numId w:val="2"/>
        </w:numPr>
        <w:shd w:val="clear" w:color="auto" w:fill="FFFFFF"/>
        <w:tabs>
          <w:tab w:val="left" w:pos="1276"/>
        </w:tabs>
        <w:spacing w:before="0" w:beforeAutospacing="0" w:after="0" w:afterAutospacing="0"/>
        <w:ind w:left="0" w:firstLine="709"/>
        <w:jc w:val="both"/>
        <w:rPr>
          <w:rFonts w:asciiTheme="majorBidi" w:hAnsiTheme="majorBidi" w:cstheme="majorBidi"/>
          <w:sz w:val="28"/>
          <w:szCs w:val="28"/>
          <w:lang w:val="lv-LV"/>
        </w:rPr>
      </w:pPr>
      <w:r w:rsidRPr="00317CE3">
        <w:rPr>
          <w:rFonts w:asciiTheme="majorBidi" w:hAnsiTheme="majorBidi" w:cstheme="majorBidi"/>
          <w:sz w:val="28"/>
          <w:szCs w:val="28"/>
          <w:lang w:val="lv-LV"/>
        </w:rPr>
        <w:t>Zvejnieks</w:t>
      </w:r>
      <w:r w:rsidR="006F2B40" w:rsidRPr="00317CE3">
        <w:rPr>
          <w:rFonts w:asciiTheme="majorBidi" w:hAnsiTheme="majorBidi" w:cstheme="majorBidi"/>
          <w:sz w:val="28"/>
          <w:szCs w:val="28"/>
          <w:lang w:val="lv-LV"/>
        </w:rPr>
        <w:t>,</w:t>
      </w:r>
      <w:r w:rsidRPr="00317CE3">
        <w:rPr>
          <w:rFonts w:asciiTheme="majorBidi" w:hAnsiTheme="majorBidi" w:cstheme="majorBidi"/>
          <w:sz w:val="28"/>
          <w:szCs w:val="28"/>
          <w:lang w:val="lv-LV"/>
        </w:rPr>
        <w:t xml:space="preserve"> iegādājoties marķēt</w:t>
      </w:r>
      <w:r w:rsidR="00856162">
        <w:rPr>
          <w:rFonts w:asciiTheme="majorBidi" w:hAnsiTheme="majorBidi" w:cstheme="majorBidi"/>
          <w:sz w:val="28"/>
          <w:szCs w:val="28"/>
          <w:lang w:val="lv-LV"/>
        </w:rPr>
        <w:t>o</w:t>
      </w:r>
      <w:r w:rsidRPr="00317CE3">
        <w:rPr>
          <w:rFonts w:asciiTheme="majorBidi" w:hAnsiTheme="majorBidi" w:cstheme="majorBidi"/>
          <w:sz w:val="28"/>
          <w:szCs w:val="28"/>
          <w:lang w:val="lv-LV"/>
        </w:rPr>
        <w:t xml:space="preserve"> dīzeļdegvielu, komersanta pārstāvim uzrāda šo noteikumu </w:t>
      </w:r>
      <w:r w:rsidR="00072F2D" w:rsidRPr="00317CE3">
        <w:rPr>
          <w:rFonts w:asciiTheme="majorBidi" w:hAnsiTheme="majorBidi" w:cstheme="majorBidi"/>
          <w:sz w:val="28"/>
          <w:szCs w:val="28"/>
          <w:lang w:val="lv-LV"/>
        </w:rPr>
        <w:t>11.5</w:t>
      </w:r>
      <w:r w:rsidRPr="00317CE3">
        <w:rPr>
          <w:rFonts w:asciiTheme="majorBidi" w:hAnsiTheme="majorBidi" w:cstheme="majorBidi"/>
          <w:sz w:val="28"/>
          <w:szCs w:val="28"/>
          <w:lang w:val="lv-LV"/>
        </w:rPr>
        <w:t>.</w:t>
      </w:r>
      <w:r w:rsidR="00953310" w:rsidRPr="00317CE3">
        <w:rPr>
          <w:rFonts w:asciiTheme="majorBidi" w:hAnsiTheme="majorBidi" w:cstheme="majorBidi"/>
          <w:sz w:val="28"/>
          <w:szCs w:val="28"/>
          <w:lang w:val="lv-LV"/>
        </w:rPr>
        <w:t> </w:t>
      </w:r>
      <w:r w:rsidRPr="00317CE3">
        <w:rPr>
          <w:rFonts w:asciiTheme="majorBidi" w:hAnsiTheme="majorBidi" w:cstheme="majorBidi"/>
          <w:sz w:val="28"/>
          <w:szCs w:val="28"/>
          <w:lang w:val="lv-LV"/>
        </w:rPr>
        <w:t>apakšpunktā minētā lēmuma kopiju un personu apliecinošu dokumentu, kā arī pilnvarojumu par tiesībām iegādāties marķēt</w:t>
      </w:r>
      <w:r w:rsidR="00856162">
        <w:rPr>
          <w:rFonts w:asciiTheme="majorBidi" w:hAnsiTheme="majorBidi" w:cstheme="majorBidi"/>
          <w:sz w:val="28"/>
          <w:szCs w:val="28"/>
          <w:lang w:val="lv-LV"/>
        </w:rPr>
        <w:t>o</w:t>
      </w:r>
      <w:r w:rsidRPr="00317CE3">
        <w:rPr>
          <w:rFonts w:asciiTheme="majorBidi" w:hAnsiTheme="majorBidi" w:cstheme="majorBidi"/>
          <w:sz w:val="28"/>
          <w:szCs w:val="28"/>
          <w:lang w:val="lv-LV"/>
        </w:rPr>
        <w:t xml:space="preserve"> dīzeļdegvielu, ja zvejnieks ir juridiska persona.</w:t>
      </w:r>
    </w:p>
    <w:p w14:paraId="526C7837" w14:textId="77777777" w:rsidR="004F6DC4" w:rsidRPr="00317CE3" w:rsidRDefault="004F6DC4" w:rsidP="00956B30">
      <w:pPr>
        <w:pStyle w:val="ListParagraph"/>
        <w:tabs>
          <w:tab w:val="left" w:pos="1276"/>
        </w:tabs>
        <w:rPr>
          <w:rFonts w:asciiTheme="majorBidi" w:hAnsiTheme="majorBidi" w:cstheme="majorBidi"/>
          <w:sz w:val="28"/>
          <w:szCs w:val="28"/>
        </w:rPr>
      </w:pPr>
    </w:p>
    <w:p w14:paraId="74AC5DF0" w14:textId="1CC63D90" w:rsidR="0031723D" w:rsidRPr="00317CE3" w:rsidRDefault="0031723D" w:rsidP="00956B30">
      <w:pPr>
        <w:pStyle w:val="tv213"/>
        <w:numPr>
          <w:ilvl w:val="0"/>
          <w:numId w:val="2"/>
        </w:numPr>
        <w:shd w:val="clear" w:color="auto" w:fill="FFFFFF"/>
        <w:tabs>
          <w:tab w:val="left" w:pos="1276"/>
        </w:tabs>
        <w:spacing w:before="0" w:beforeAutospacing="0" w:after="0" w:afterAutospacing="0"/>
        <w:ind w:left="0" w:firstLine="709"/>
        <w:jc w:val="both"/>
        <w:rPr>
          <w:rFonts w:asciiTheme="majorBidi" w:hAnsiTheme="majorBidi" w:cstheme="majorBidi"/>
          <w:sz w:val="28"/>
          <w:szCs w:val="28"/>
          <w:lang w:val="lv-LV"/>
        </w:rPr>
      </w:pPr>
      <w:bookmarkStart w:id="2" w:name="p16"/>
      <w:bookmarkStart w:id="3" w:name="p-548210"/>
      <w:bookmarkEnd w:id="2"/>
      <w:bookmarkEnd w:id="3"/>
      <w:r w:rsidRPr="00317CE3">
        <w:rPr>
          <w:rFonts w:asciiTheme="majorBidi" w:hAnsiTheme="majorBidi" w:cstheme="majorBidi"/>
          <w:sz w:val="28"/>
          <w:szCs w:val="28"/>
          <w:lang w:val="lv-LV"/>
        </w:rPr>
        <w:t>Komersants pirms marķēt</w:t>
      </w:r>
      <w:r w:rsidR="00856162">
        <w:rPr>
          <w:rFonts w:asciiTheme="majorBidi" w:hAnsiTheme="majorBidi" w:cstheme="majorBidi"/>
          <w:sz w:val="28"/>
          <w:szCs w:val="28"/>
          <w:lang w:val="lv-LV"/>
        </w:rPr>
        <w:t>ā</w:t>
      </w:r>
      <w:r w:rsidRPr="00317CE3">
        <w:rPr>
          <w:rFonts w:asciiTheme="majorBidi" w:hAnsiTheme="majorBidi" w:cstheme="majorBidi"/>
          <w:sz w:val="28"/>
          <w:szCs w:val="28"/>
          <w:lang w:val="lv-LV"/>
        </w:rPr>
        <w:t xml:space="preserve">s dīzeļdegvielas pārdošanas pārbauda šo noteikumu </w:t>
      </w:r>
      <w:r w:rsidR="00072F2D" w:rsidRPr="00317CE3">
        <w:rPr>
          <w:rFonts w:asciiTheme="majorBidi" w:hAnsiTheme="majorBidi" w:cstheme="majorBidi"/>
          <w:sz w:val="28"/>
          <w:szCs w:val="28"/>
          <w:lang w:val="lv-LV"/>
        </w:rPr>
        <w:t>15</w:t>
      </w:r>
      <w:r w:rsidRPr="00317CE3">
        <w:rPr>
          <w:rFonts w:asciiTheme="majorBidi" w:hAnsiTheme="majorBidi" w:cstheme="majorBidi"/>
          <w:sz w:val="28"/>
          <w:szCs w:val="28"/>
          <w:lang w:val="lv-LV"/>
        </w:rPr>
        <w:t>.</w:t>
      </w:r>
      <w:r w:rsidR="00A4277A" w:rsidRPr="00317CE3">
        <w:rPr>
          <w:rFonts w:asciiTheme="majorBidi" w:hAnsiTheme="majorBidi" w:cstheme="majorBidi"/>
          <w:sz w:val="28"/>
          <w:szCs w:val="28"/>
          <w:lang w:val="lv-LV"/>
        </w:rPr>
        <w:t> </w:t>
      </w:r>
      <w:r w:rsidRPr="00317CE3">
        <w:rPr>
          <w:rFonts w:asciiTheme="majorBidi" w:hAnsiTheme="majorBidi" w:cstheme="majorBidi"/>
          <w:sz w:val="28"/>
          <w:szCs w:val="28"/>
          <w:lang w:val="lv-LV"/>
        </w:rPr>
        <w:t>punktā minētos dokumentus, lai vienotajā datubāzē pārliecinātos par konkrētajam zvejniekam piešķirto marķēt</w:t>
      </w:r>
      <w:r w:rsidR="007E54C5">
        <w:rPr>
          <w:rFonts w:asciiTheme="majorBidi" w:hAnsiTheme="majorBidi" w:cstheme="majorBidi"/>
          <w:sz w:val="28"/>
          <w:szCs w:val="28"/>
          <w:lang w:val="lv-LV"/>
        </w:rPr>
        <w:t>ā</w:t>
      </w:r>
      <w:r w:rsidRPr="00317CE3">
        <w:rPr>
          <w:rFonts w:asciiTheme="majorBidi" w:hAnsiTheme="majorBidi" w:cstheme="majorBidi"/>
          <w:sz w:val="28"/>
          <w:szCs w:val="28"/>
          <w:lang w:val="lv-LV"/>
        </w:rPr>
        <w:t>s dīzeļdegvielas kopējo daudzumu</w:t>
      </w:r>
      <w:proofErr w:type="gramStart"/>
      <w:r w:rsidRPr="00317CE3">
        <w:rPr>
          <w:rFonts w:asciiTheme="majorBidi" w:hAnsiTheme="majorBidi" w:cstheme="majorBidi"/>
          <w:sz w:val="28"/>
          <w:szCs w:val="28"/>
          <w:lang w:val="lv-LV"/>
        </w:rPr>
        <w:t>, un marķēt</w:t>
      </w:r>
      <w:r w:rsidR="007E54C5">
        <w:rPr>
          <w:rFonts w:asciiTheme="majorBidi" w:hAnsiTheme="majorBidi" w:cstheme="majorBidi"/>
          <w:sz w:val="28"/>
          <w:szCs w:val="28"/>
          <w:lang w:val="lv-LV"/>
        </w:rPr>
        <w:t>o</w:t>
      </w:r>
      <w:proofErr w:type="gramEnd"/>
      <w:r w:rsidRPr="00317CE3">
        <w:rPr>
          <w:rFonts w:asciiTheme="majorBidi" w:hAnsiTheme="majorBidi" w:cstheme="majorBidi"/>
          <w:sz w:val="28"/>
          <w:szCs w:val="28"/>
          <w:lang w:val="lv-LV"/>
        </w:rPr>
        <w:t xml:space="preserve"> dīzeļdegvielu</w:t>
      </w:r>
      <w:r w:rsidR="007E54C5" w:rsidRPr="007E54C5">
        <w:rPr>
          <w:rFonts w:asciiTheme="majorBidi" w:hAnsiTheme="majorBidi" w:cstheme="majorBidi"/>
          <w:sz w:val="28"/>
          <w:szCs w:val="28"/>
          <w:lang w:val="lv-LV"/>
        </w:rPr>
        <w:t xml:space="preserve"> </w:t>
      </w:r>
      <w:r w:rsidR="007E54C5" w:rsidRPr="00317CE3">
        <w:rPr>
          <w:rFonts w:asciiTheme="majorBidi" w:hAnsiTheme="majorBidi" w:cstheme="majorBidi"/>
          <w:sz w:val="28"/>
          <w:szCs w:val="28"/>
          <w:lang w:val="lv-LV"/>
        </w:rPr>
        <w:t>realizē</w:t>
      </w:r>
      <w:r w:rsidRPr="00317CE3">
        <w:rPr>
          <w:rFonts w:asciiTheme="majorBidi" w:hAnsiTheme="majorBidi" w:cstheme="majorBidi"/>
          <w:sz w:val="28"/>
          <w:szCs w:val="28"/>
          <w:lang w:val="lv-LV"/>
        </w:rPr>
        <w:t xml:space="preserve">, nepārsniedzot </w:t>
      </w:r>
      <w:r w:rsidR="00A4277A" w:rsidRPr="00317CE3">
        <w:rPr>
          <w:rFonts w:asciiTheme="majorBidi" w:hAnsiTheme="majorBidi" w:cstheme="majorBidi"/>
          <w:sz w:val="28"/>
          <w:szCs w:val="28"/>
          <w:lang w:val="lv-LV"/>
        </w:rPr>
        <w:t>attiecīgo</w:t>
      </w:r>
      <w:r w:rsidRPr="00317CE3">
        <w:rPr>
          <w:rFonts w:asciiTheme="majorBidi" w:hAnsiTheme="majorBidi" w:cstheme="majorBidi"/>
          <w:sz w:val="28"/>
          <w:szCs w:val="28"/>
          <w:lang w:val="lv-LV"/>
        </w:rPr>
        <w:t xml:space="preserve"> daudzumu.</w:t>
      </w:r>
    </w:p>
    <w:p w14:paraId="1A651445" w14:textId="77777777" w:rsidR="004F6DC4" w:rsidRPr="00317CE3" w:rsidRDefault="004F6DC4" w:rsidP="00956B30">
      <w:pPr>
        <w:pStyle w:val="ListParagraph"/>
        <w:tabs>
          <w:tab w:val="left" w:pos="1276"/>
        </w:tabs>
        <w:rPr>
          <w:rFonts w:asciiTheme="majorBidi" w:hAnsiTheme="majorBidi" w:cstheme="majorBidi"/>
          <w:sz w:val="28"/>
          <w:szCs w:val="28"/>
        </w:rPr>
      </w:pPr>
    </w:p>
    <w:p w14:paraId="139CAD5C" w14:textId="6216D5E7" w:rsidR="0031723D" w:rsidRPr="00317CE3" w:rsidRDefault="0031723D" w:rsidP="00956B30">
      <w:pPr>
        <w:pStyle w:val="tv213"/>
        <w:numPr>
          <w:ilvl w:val="0"/>
          <w:numId w:val="2"/>
        </w:numPr>
        <w:shd w:val="clear" w:color="auto" w:fill="FFFFFF"/>
        <w:tabs>
          <w:tab w:val="left" w:pos="1276"/>
        </w:tabs>
        <w:spacing w:before="0" w:beforeAutospacing="0" w:after="0" w:afterAutospacing="0"/>
        <w:ind w:left="0" w:firstLine="709"/>
        <w:jc w:val="both"/>
        <w:rPr>
          <w:rFonts w:asciiTheme="majorBidi" w:hAnsiTheme="majorBidi" w:cstheme="majorBidi"/>
          <w:sz w:val="28"/>
          <w:szCs w:val="28"/>
          <w:lang w:val="lv-LV"/>
        </w:rPr>
      </w:pPr>
      <w:bookmarkStart w:id="4" w:name="p17"/>
      <w:bookmarkStart w:id="5" w:name="p-548211"/>
      <w:bookmarkEnd w:id="4"/>
      <w:bookmarkEnd w:id="5"/>
      <w:r w:rsidRPr="00317CE3">
        <w:rPr>
          <w:rFonts w:asciiTheme="majorBidi" w:hAnsiTheme="majorBidi" w:cstheme="majorBidi"/>
          <w:sz w:val="28"/>
          <w:szCs w:val="28"/>
          <w:lang w:val="lv-LV"/>
        </w:rPr>
        <w:t>Komersants</w:t>
      </w:r>
      <w:r w:rsidR="00A4277A" w:rsidRPr="00317CE3">
        <w:rPr>
          <w:rFonts w:asciiTheme="majorBidi" w:hAnsiTheme="majorBidi" w:cstheme="majorBidi"/>
          <w:sz w:val="28"/>
          <w:szCs w:val="28"/>
          <w:lang w:val="lv-LV"/>
        </w:rPr>
        <w:t>, īstenojot</w:t>
      </w:r>
      <w:r w:rsidRPr="00317CE3">
        <w:rPr>
          <w:rFonts w:asciiTheme="majorBidi" w:hAnsiTheme="majorBidi" w:cstheme="majorBidi"/>
          <w:sz w:val="28"/>
          <w:szCs w:val="28"/>
          <w:lang w:val="lv-LV"/>
        </w:rPr>
        <w:t xml:space="preserve"> šo noteikumu</w:t>
      </w:r>
      <w:r w:rsidR="002C4393" w:rsidRPr="00317CE3">
        <w:rPr>
          <w:rFonts w:asciiTheme="majorBidi" w:hAnsiTheme="majorBidi" w:cstheme="majorBidi"/>
          <w:sz w:val="28"/>
          <w:szCs w:val="28"/>
          <w:lang w:val="lv-LV"/>
        </w:rPr>
        <w:t xml:space="preserve"> </w:t>
      </w:r>
      <w:r w:rsidR="00942F5C" w:rsidRPr="00317CE3">
        <w:rPr>
          <w:rFonts w:asciiTheme="majorBidi" w:hAnsiTheme="majorBidi" w:cstheme="majorBidi"/>
          <w:sz w:val="28"/>
          <w:szCs w:val="28"/>
          <w:lang w:val="lv-LV"/>
        </w:rPr>
        <w:t>1</w:t>
      </w:r>
      <w:r w:rsidR="00072F2D" w:rsidRPr="00317CE3">
        <w:rPr>
          <w:rFonts w:asciiTheme="majorBidi" w:hAnsiTheme="majorBidi" w:cstheme="majorBidi"/>
          <w:sz w:val="28"/>
          <w:szCs w:val="28"/>
          <w:lang w:val="lv-LV"/>
        </w:rPr>
        <w:t>6</w:t>
      </w:r>
      <w:r w:rsidR="00942F5C" w:rsidRPr="00317CE3">
        <w:rPr>
          <w:rFonts w:asciiTheme="majorBidi" w:hAnsiTheme="majorBidi" w:cstheme="majorBidi"/>
          <w:sz w:val="28"/>
          <w:szCs w:val="28"/>
          <w:lang w:val="lv-LV"/>
        </w:rPr>
        <w:t>.</w:t>
      </w:r>
      <w:r w:rsidR="00A4277A" w:rsidRPr="00317CE3">
        <w:rPr>
          <w:rFonts w:asciiTheme="majorBidi" w:hAnsiTheme="majorBidi" w:cstheme="majorBidi"/>
          <w:sz w:val="28"/>
          <w:szCs w:val="28"/>
          <w:lang w:val="lv-LV"/>
        </w:rPr>
        <w:t> </w:t>
      </w:r>
      <w:r w:rsidR="00942F5C" w:rsidRPr="00317CE3">
        <w:rPr>
          <w:rFonts w:asciiTheme="majorBidi" w:hAnsiTheme="majorBidi" w:cstheme="majorBidi"/>
          <w:sz w:val="28"/>
          <w:szCs w:val="28"/>
          <w:lang w:val="lv-LV"/>
        </w:rPr>
        <w:t>punktā</w:t>
      </w:r>
      <w:r w:rsidR="00942F5C" w:rsidRPr="00317CE3">
        <w:rPr>
          <w:lang w:val="lv-LV"/>
        </w:rPr>
        <w:t xml:space="preserve"> </w:t>
      </w:r>
      <w:r w:rsidRPr="00317CE3">
        <w:rPr>
          <w:rFonts w:asciiTheme="majorBidi" w:hAnsiTheme="majorBidi" w:cstheme="majorBidi"/>
          <w:sz w:val="28"/>
          <w:szCs w:val="28"/>
          <w:lang w:val="lv-LV"/>
        </w:rPr>
        <w:t>minēto darījumu</w:t>
      </w:r>
      <w:r w:rsidR="00A4277A" w:rsidRPr="00317CE3">
        <w:rPr>
          <w:rFonts w:asciiTheme="majorBidi" w:hAnsiTheme="majorBidi" w:cstheme="majorBidi"/>
          <w:sz w:val="28"/>
          <w:szCs w:val="28"/>
          <w:lang w:val="lv-LV"/>
        </w:rPr>
        <w:t>,</w:t>
      </w:r>
      <w:r w:rsidRPr="00317CE3">
        <w:rPr>
          <w:rFonts w:asciiTheme="majorBidi" w:hAnsiTheme="majorBidi" w:cstheme="majorBidi"/>
          <w:sz w:val="28"/>
          <w:szCs w:val="28"/>
          <w:lang w:val="lv-LV"/>
        </w:rPr>
        <w:t xml:space="preserve"> </w:t>
      </w:r>
      <w:r w:rsidR="00A25F6D" w:rsidRPr="00317CE3">
        <w:rPr>
          <w:rFonts w:asciiTheme="majorBidi" w:hAnsiTheme="majorBidi" w:cstheme="majorBidi"/>
          <w:sz w:val="28"/>
          <w:szCs w:val="28"/>
          <w:lang w:val="lv-LV"/>
        </w:rPr>
        <w:t xml:space="preserve">vienotajā datubāzē ievada </w:t>
      </w:r>
      <w:r w:rsidRPr="00317CE3">
        <w:rPr>
          <w:rFonts w:asciiTheme="majorBidi" w:hAnsiTheme="majorBidi" w:cstheme="majorBidi"/>
          <w:sz w:val="28"/>
          <w:szCs w:val="28"/>
          <w:lang w:val="lv-LV"/>
        </w:rPr>
        <w:t>informāciju par konkrētajam zvejniekam realizēto marķēt</w:t>
      </w:r>
      <w:r w:rsidR="001A69DB">
        <w:rPr>
          <w:rFonts w:asciiTheme="majorBidi" w:hAnsiTheme="majorBidi" w:cstheme="majorBidi"/>
          <w:sz w:val="28"/>
          <w:szCs w:val="28"/>
          <w:lang w:val="lv-LV"/>
        </w:rPr>
        <w:t>ā</w:t>
      </w:r>
      <w:r w:rsidRPr="00317CE3">
        <w:rPr>
          <w:rFonts w:asciiTheme="majorBidi" w:hAnsiTheme="majorBidi" w:cstheme="majorBidi"/>
          <w:sz w:val="28"/>
          <w:szCs w:val="28"/>
          <w:lang w:val="lv-LV"/>
        </w:rPr>
        <w:t>s dīzeļdegvielas daudzumu.</w:t>
      </w:r>
    </w:p>
    <w:p w14:paraId="3357650B" w14:textId="77777777" w:rsidR="004F6DC4" w:rsidRPr="00317CE3" w:rsidRDefault="004F6DC4" w:rsidP="00956B30">
      <w:pPr>
        <w:pStyle w:val="ListParagraph"/>
        <w:tabs>
          <w:tab w:val="left" w:pos="1276"/>
        </w:tabs>
        <w:rPr>
          <w:rFonts w:asciiTheme="majorBidi" w:hAnsiTheme="majorBidi" w:cstheme="majorBidi"/>
          <w:sz w:val="28"/>
          <w:szCs w:val="28"/>
        </w:rPr>
      </w:pPr>
    </w:p>
    <w:p w14:paraId="23018C91" w14:textId="18C968C8" w:rsidR="0028002B" w:rsidRPr="00317CE3" w:rsidRDefault="0031723D" w:rsidP="00956B30">
      <w:pPr>
        <w:pStyle w:val="tv213"/>
        <w:numPr>
          <w:ilvl w:val="0"/>
          <w:numId w:val="2"/>
        </w:numPr>
        <w:shd w:val="clear" w:color="auto" w:fill="FFFFFF"/>
        <w:tabs>
          <w:tab w:val="left" w:pos="1276"/>
        </w:tabs>
        <w:spacing w:before="0" w:beforeAutospacing="0" w:after="0" w:afterAutospacing="0"/>
        <w:ind w:left="0" w:firstLine="709"/>
        <w:jc w:val="both"/>
        <w:rPr>
          <w:rFonts w:asciiTheme="majorBidi" w:hAnsiTheme="majorBidi" w:cstheme="majorBidi"/>
          <w:sz w:val="28"/>
          <w:szCs w:val="28"/>
          <w:lang w:val="lv-LV"/>
        </w:rPr>
      </w:pPr>
      <w:bookmarkStart w:id="6" w:name="p18"/>
      <w:bookmarkStart w:id="7" w:name="p-548212"/>
      <w:bookmarkEnd w:id="6"/>
      <w:bookmarkEnd w:id="7"/>
      <w:r w:rsidRPr="00317CE3">
        <w:rPr>
          <w:rFonts w:asciiTheme="majorBidi" w:hAnsiTheme="majorBidi" w:cstheme="majorBidi"/>
          <w:sz w:val="28"/>
          <w:szCs w:val="28"/>
          <w:lang w:val="lv-LV"/>
        </w:rPr>
        <w:t>Ja k</w:t>
      </w:r>
      <w:r w:rsidR="002C4393" w:rsidRPr="00317CE3">
        <w:rPr>
          <w:rFonts w:asciiTheme="majorBidi" w:hAnsiTheme="majorBidi" w:cstheme="majorBidi"/>
          <w:sz w:val="28"/>
          <w:szCs w:val="28"/>
          <w:lang w:val="lv-LV"/>
        </w:rPr>
        <w:t xml:space="preserve">omersants neievēro šo noteikumu </w:t>
      </w:r>
      <w:r w:rsidR="00072F2D" w:rsidRPr="00317CE3">
        <w:rPr>
          <w:rFonts w:asciiTheme="majorBidi" w:hAnsiTheme="majorBidi" w:cstheme="majorBidi"/>
          <w:sz w:val="28"/>
          <w:szCs w:val="28"/>
          <w:lang w:val="lv-LV"/>
        </w:rPr>
        <w:t>16</w:t>
      </w:r>
      <w:r w:rsidR="002C4393" w:rsidRPr="00317CE3">
        <w:rPr>
          <w:rFonts w:asciiTheme="majorBidi" w:hAnsiTheme="majorBidi" w:cstheme="majorBidi"/>
          <w:sz w:val="28"/>
          <w:szCs w:val="28"/>
          <w:lang w:val="lv-LV"/>
        </w:rPr>
        <w:t xml:space="preserve">. un </w:t>
      </w:r>
      <w:r w:rsidR="00072F2D" w:rsidRPr="00317CE3">
        <w:rPr>
          <w:rFonts w:asciiTheme="majorBidi" w:hAnsiTheme="majorBidi" w:cstheme="majorBidi"/>
          <w:sz w:val="28"/>
          <w:szCs w:val="28"/>
          <w:lang w:val="lv-LV"/>
        </w:rPr>
        <w:t>17</w:t>
      </w:r>
      <w:r w:rsidR="0028002B" w:rsidRPr="00317CE3">
        <w:rPr>
          <w:rFonts w:asciiTheme="majorBidi" w:hAnsiTheme="majorBidi" w:cstheme="majorBidi"/>
          <w:sz w:val="28"/>
          <w:szCs w:val="28"/>
          <w:lang w:val="lv-LV"/>
        </w:rPr>
        <w:t>.</w:t>
      </w:r>
      <w:r w:rsidR="00A25F6D" w:rsidRPr="00317CE3">
        <w:rPr>
          <w:rFonts w:asciiTheme="majorBidi" w:hAnsiTheme="majorBidi" w:cstheme="majorBidi"/>
          <w:sz w:val="28"/>
          <w:szCs w:val="28"/>
          <w:lang w:val="lv-LV"/>
        </w:rPr>
        <w:t> </w:t>
      </w:r>
      <w:r w:rsidR="0028002B" w:rsidRPr="00317CE3">
        <w:rPr>
          <w:rFonts w:asciiTheme="majorBidi" w:hAnsiTheme="majorBidi" w:cstheme="majorBidi"/>
          <w:sz w:val="28"/>
          <w:szCs w:val="28"/>
          <w:lang w:val="lv-LV"/>
        </w:rPr>
        <w:t>punkt</w:t>
      </w:r>
      <w:r w:rsidR="007E54C5">
        <w:rPr>
          <w:rFonts w:asciiTheme="majorBidi" w:hAnsiTheme="majorBidi" w:cstheme="majorBidi"/>
          <w:sz w:val="28"/>
          <w:szCs w:val="28"/>
          <w:lang w:val="lv-LV"/>
        </w:rPr>
        <w:t>ā minētās</w:t>
      </w:r>
      <w:r w:rsidR="0028002B" w:rsidRPr="00317CE3">
        <w:rPr>
          <w:lang w:val="lv-LV"/>
        </w:rPr>
        <w:t xml:space="preserve"> </w:t>
      </w:r>
      <w:r w:rsidRPr="00317CE3">
        <w:rPr>
          <w:rFonts w:asciiTheme="majorBidi" w:hAnsiTheme="majorBidi" w:cstheme="majorBidi"/>
          <w:sz w:val="28"/>
          <w:szCs w:val="28"/>
          <w:lang w:val="lv-LV"/>
        </w:rPr>
        <w:t>prasības un marķēt</w:t>
      </w:r>
      <w:r w:rsidR="007E54C5">
        <w:rPr>
          <w:rFonts w:asciiTheme="majorBidi" w:hAnsiTheme="majorBidi" w:cstheme="majorBidi"/>
          <w:sz w:val="28"/>
          <w:szCs w:val="28"/>
          <w:lang w:val="lv-LV"/>
        </w:rPr>
        <w:t>o</w:t>
      </w:r>
      <w:r w:rsidRPr="00317CE3">
        <w:rPr>
          <w:rFonts w:asciiTheme="majorBidi" w:hAnsiTheme="majorBidi" w:cstheme="majorBidi"/>
          <w:sz w:val="28"/>
          <w:szCs w:val="28"/>
          <w:lang w:val="lv-LV"/>
        </w:rPr>
        <w:t xml:space="preserve"> dīzeļdegviel</w:t>
      </w:r>
      <w:r w:rsidR="007E54C5">
        <w:rPr>
          <w:rFonts w:asciiTheme="majorBidi" w:hAnsiTheme="majorBidi" w:cstheme="majorBidi"/>
          <w:sz w:val="28"/>
          <w:szCs w:val="28"/>
          <w:lang w:val="lv-LV"/>
        </w:rPr>
        <w:t>u</w:t>
      </w:r>
      <w:r w:rsidR="007E54C5" w:rsidRPr="007E54C5">
        <w:rPr>
          <w:rFonts w:asciiTheme="majorBidi" w:hAnsiTheme="majorBidi" w:cstheme="majorBidi"/>
          <w:sz w:val="28"/>
          <w:szCs w:val="28"/>
          <w:lang w:val="lv-LV"/>
        </w:rPr>
        <w:t xml:space="preserve"> </w:t>
      </w:r>
      <w:r w:rsidR="007E54C5" w:rsidRPr="00317CE3">
        <w:rPr>
          <w:rFonts w:asciiTheme="majorBidi" w:hAnsiTheme="majorBidi" w:cstheme="majorBidi"/>
          <w:sz w:val="28"/>
          <w:szCs w:val="28"/>
          <w:lang w:val="lv-LV"/>
        </w:rPr>
        <w:t>ir realizē</w:t>
      </w:r>
      <w:r w:rsidR="007E54C5">
        <w:rPr>
          <w:rFonts w:asciiTheme="majorBidi" w:hAnsiTheme="majorBidi" w:cstheme="majorBidi"/>
          <w:sz w:val="28"/>
          <w:szCs w:val="28"/>
          <w:lang w:val="lv-LV"/>
        </w:rPr>
        <w:t>jis</w:t>
      </w:r>
      <w:r w:rsidRPr="00317CE3">
        <w:rPr>
          <w:rFonts w:asciiTheme="majorBidi" w:hAnsiTheme="majorBidi" w:cstheme="majorBidi"/>
          <w:sz w:val="28"/>
          <w:szCs w:val="28"/>
          <w:lang w:val="lv-LV"/>
        </w:rPr>
        <w:t>, pārsniedz</w:t>
      </w:r>
      <w:r w:rsidR="007E54C5">
        <w:rPr>
          <w:rFonts w:asciiTheme="majorBidi" w:hAnsiTheme="majorBidi" w:cstheme="majorBidi"/>
          <w:sz w:val="28"/>
          <w:szCs w:val="28"/>
          <w:lang w:val="lv-LV"/>
        </w:rPr>
        <w:t>ot</w:t>
      </w:r>
      <w:r w:rsidRPr="00317CE3">
        <w:rPr>
          <w:rFonts w:asciiTheme="majorBidi" w:hAnsiTheme="majorBidi" w:cstheme="majorBidi"/>
          <w:sz w:val="28"/>
          <w:szCs w:val="28"/>
          <w:lang w:val="lv-LV"/>
        </w:rPr>
        <w:t xml:space="preserve"> </w:t>
      </w:r>
      <w:r w:rsidR="007E54C5" w:rsidRPr="00317CE3">
        <w:rPr>
          <w:rFonts w:asciiTheme="majorBidi" w:hAnsiTheme="majorBidi" w:cstheme="majorBidi"/>
          <w:sz w:val="28"/>
          <w:szCs w:val="28"/>
          <w:lang w:val="lv-LV"/>
        </w:rPr>
        <w:t xml:space="preserve">zvejniekam </w:t>
      </w:r>
      <w:r w:rsidRPr="00317CE3">
        <w:rPr>
          <w:rFonts w:asciiTheme="majorBidi" w:hAnsiTheme="majorBidi" w:cstheme="majorBidi"/>
          <w:sz w:val="28"/>
          <w:szCs w:val="28"/>
          <w:lang w:val="lv-LV"/>
        </w:rPr>
        <w:t>piešķirto kopējo daudzumu, komersants par marķēt</w:t>
      </w:r>
      <w:r w:rsidR="007E54C5">
        <w:rPr>
          <w:rFonts w:asciiTheme="majorBidi" w:hAnsiTheme="majorBidi" w:cstheme="majorBidi"/>
          <w:sz w:val="28"/>
          <w:szCs w:val="28"/>
          <w:lang w:val="lv-LV"/>
        </w:rPr>
        <w:t>o</w:t>
      </w:r>
      <w:r w:rsidRPr="00317CE3">
        <w:rPr>
          <w:rFonts w:asciiTheme="majorBidi" w:hAnsiTheme="majorBidi" w:cstheme="majorBidi"/>
          <w:sz w:val="28"/>
          <w:szCs w:val="28"/>
          <w:lang w:val="lv-LV"/>
        </w:rPr>
        <w:t xml:space="preserve"> dīzeļdegvielu, kas pārsniedz zvejniekam piešķirto kopējo daudzumu, </w:t>
      </w:r>
      <w:r w:rsidR="008A5F77" w:rsidRPr="00317CE3">
        <w:rPr>
          <w:sz w:val="28"/>
          <w:szCs w:val="28"/>
          <w:lang w:val="lv-LV"/>
        </w:rPr>
        <w:t>normatīvajos aktos noteiktajā kārtībā samaksā starpību starp akcīzes nodokļa standartlikmi un akcīzes nodokļa samazināto likmi saskaņā ar normatīvajiem aktiem akcīzes nodokļa piemērošanas jomā.</w:t>
      </w:r>
      <w:r w:rsidR="007E54C5">
        <w:rPr>
          <w:sz w:val="28"/>
          <w:szCs w:val="28"/>
          <w:lang w:val="lv-LV"/>
        </w:rPr>
        <w:t xml:space="preserve"> </w:t>
      </w:r>
    </w:p>
    <w:p w14:paraId="567CAF0A" w14:textId="77777777" w:rsidR="004F6DC4" w:rsidRPr="00317CE3" w:rsidRDefault="004F6DC4" w:rsidP="00956B30">
      <w:pPr>
        <w:pStyle w:val="ListParagraph"/>
        <w:tabs>
          <w:tab w:val="left" w:pos="1276"/>
        </w:tabs>
        <w:rPr>
          <w:rFonts w:asciiTheme="majorBidi" w:hAnsiTheme="majorBidi" w:cstheme="majorBidi"/>
          <w:sz w:val="28"/>
          <w:szCs w:val="28"/>
        </w:rPr>
      </w:pPr>
    </w:p>
    <w:p w14:paraId="0AB33F09" w14:textId="4BEAD3E5" w:rsidR="0031723D" w:rsidRPr="00317CE3" w:rsidRDefault="0031723D" w:rsidP="00956B30">
      <w:pPr>
        <w:pStyle w:val="tv213"/>
        <w:numPr>
          <w:ilvl w:val="0"/>
          <w:numId w:val="2"/>
        </w:numPr>
        <w:shd w:val="clear" w:color="auto" w:fill="FFFFFF"/>
        <w:tabs>
          <w:tab w:val="left" w:pos="1276"/>
        </w:tabs>
        <w:spacing w:before="0" w:beforeAutospacing="0" w:after="0" w:afterAutospacing="0"/>
        <w:ind w:left="0" w:firstLine="709"/>
        <w:jc w:val="both"/>
        <w:rPr>
          <w:rFonts w:asciiTheme="majorBidi" w:hAnsiTheme="majorBidi" w:cstheme="majorBidi"/>
          <w:sz w:val="28"/>
          <w:szCs w:val="28"/>
          <w:lang w:val="lv-LV"/>
        </w:rPr>
      </w:pPr>
      <w:bookmarkStart w:id="8" w:name="p19"/>
      <w:bookmarkStart w:id="9" w:name="p-548213"/>
      <w:bookmarkEnd w:id="8"/>
      <w:bookmarkEnd w:id="9"/>
      <w:r w:rsidRPr="00317CE3">
        <w:rPr>
          <w:rFonts w:asciiTheme="majorBidi" w:hAnsiTheme="majorBidi" w:cstheme="majorBidi"/>
          <w:sz w:val="28"/>
          <w:szCs w:val="28"/>
          <w:lang w:val="lv-LV"/>
        </w:rPr>
        <w:t>Marķēt</w:t>
      </w:r>
      <w:r w:rsidR="007E54C5">
        <w:rPr>
          <w:rFonts w:asciiTheme="majorBidi" w:hAnsiTheme="majorBidi" w:cstheme="majorBidi"/>
          <w:sz w:val="28"/>
          <w:szCs w:val="28"/>
          <w:lang w:val="lv-LV"/>
        </w:rPr>
        <w:t>ā</w:t>
      </w:r>
      <w:r w:rsidRPr="00317CE3">
        <w:rPr>
          <w:rFonts w:asciiTheme="majorBidi" w:hAnsiTheme="majorBidi" w:cstheme="majorBidi"/>
          <w:sz w:val="28"/>
          <w:szCs w:val="28"/>
          <w:lang w:val="lv-LV"/>
        </w:rPr>
        <w:t>s dīzeļdegvielas attaisnojuma dokumentā un kases čekā, kas noformēts par marķēt</w:t>
      </w:r>
      <w:r w:rsidR="007E54C5">
        <w:rPr>
          <w:rFonts w:asciiTheme="majorBidi" w:hAnsiTheme="majorBidi" w:cstheme="majorBidi"/>
          <w:sz w:val="28"/>
          <w:szCs w:val="28"/>
          <w:lang w:val="lv-LV"/>
        </w:rPr>
        <w:t>ā</w:t>
      </w:r>
      <w:r w:rsidRPr="00317CE3">
        <w:rPr>
          <w:rFonts w:asciiTheme="majorBidi" w:hAnsiTheme="majorBidi" w:cstheme="majorBidi"/>
          <w:sz w:val="28"/>
          <w:szCs w:val="28"/>
          <w:lang w:val="lv-LV"/>
        </w:rPr>
        <w:t>s dīzeļdegvielas iegādi, norāda arī Lauku atbalsta dienesta klienta reģistrācijas numuru vai nodokļu maksātāja reģistrācijas kodu un piegādes dokumentā – Lauku atbalsta dienesta klienta reģistrācijas numuru vai nodokļu maksātāja reģistrācijas kodu un tvertnes numuru, no kuras tika pārdota marķētā dīzeļdegviela.</w:t>
      </w:r>
    </w:p>
    <w:p w14:paraId="1C3BFE10" w14:textId="77777777" w:rsidR="004F6DC4" w:rsidRPr="00317CE3" w:rsidRDefault="004F6DC4" w:rsidP="00956B30">
      <w:pPr>
        <w:pStyle w:val="ListParagraph"/>
        <w:tabs>
          <w:tab w:val="left" w:pos="1276"/>
        </w:tabs>
        <w:rPr>
          <w:rFonts w:asciiTheme="majorBidi" w:hAnsiTheme="majorBidi" w:cstheme="majorBidi"/>
          <w:sz w:val="28"/>
          <w:szCs w:val="28"/>
        </w:rPr>
      </w:pPr>
    </w:p>
    <w:p w14:paraId="1985F3F2" w14:textId="37F6F7B7" w:rsidR="0031723D" w:rsidRPr="00317CE3" w:rsidRDefault="0031723D" w:rsidP="00956B30">
      <w:pPr>
        <w:pStyle w:val="tv213"/>
        <w:numPr>
          <w:ilvl w:val="0"/>
          <w:numId w:val="2"/>
        </w:numPr>
        <w:shd w:val="clear" w:color="auto" w:fill="FFFFFF"/>
        <w:tabs>
          <w:tab w:val="left" w:pos="1276"/>
        </w:tabs>
        <w:spacing w:before="0" w:beforeAutospacing="0" w:after="0" w:afterAutospacing="0"/>
        <w:ind w:left="0" w:firstLine="709"/>
        <w:jc w:val="both"/>
        <w:rPr>
          <w:rFonts w:asciiTheme="majorBidi" w:hAnsiTheme="majorBidi" w:cstheme="majorBidi"/>
          <w:sz w:val="28"/>
          <w:szCs w:val="28"/>
          <w:lang w:val="lv-LV"/>
        </w:rPr>
      </w:pPr>
      <w:bookmarkStart w:id="10" w:name="p20"/>
      <w:bookmarkStart w:id="11" w:name="p-548214"/>
      <w:bookmarkEnd w:id="10"/>
      <w:bookmarkEnd w:id="11"/>
      <w:r w:rsidRPr="00317CE3">
        <w:rPr>
          <w:rFonts w:asciiTheme="majorBidi" w:hAnsiTheme="majorBidi" w:cstheme="majorBidi"/>
          <w:sz w:val="28"/>
          <w:szCs w:val="28"/>
          <w:lang w:val="lv-LV"/>
        </w:rPr>
        <w:t>Ja komersants, kas saņēmis speciālo atļauju (licenci) apstiprināta noliktavas turētāja darbībai ar naftas produktiem, marķēt</w:t>
      </w:r>
      <w:r w:rsidR="00E00F2A">
        <w:rPr>
          <w:rFonts w:asciiTheme="majorBidi" w:hAnsiTheme="majorBidi" w:cstheme="majorBidi"/>
          <w:sz w:val="28"/>
          <w:szCs w:val="28"/>
          <w:lang w:val="lv-LV"/>
        </w:rPr>
        <w:t>o</w:t>
      </w:r>
      <w:r w:rsidRPr="00317CE3">
        <w:rPr>
          <w:rFonts w:asciiTheme="majorBidi" w:hAnsiTheme="majorBidi" w:cstheme="majorBidi"/>
          <w:sz w:val="28"/>
          <w:szCs w:val="28"/>
          <w:lang w:val="lv-LV"/>
        </w:rPr>
        <w:t xml:space="preserve"> dīzeļdegvielu </w:t>
      </w:r>
      <w:r w:rsidR="00E00F2A" w:rsidRPr="00317CE3">
        <w:rPr>
          <w:rFonts w:asciiTheme="majorBidi" w:hAnsiTheme="majorBidi" w:cstheme="majorBidi"/>
          <w:sz w:val="28"/>
          <w:szCs w:val="28"/>
          <w:lang w:val="lv-LV"/>
        </w:rPr>
        <w:t xml:space="preserve">realizē </w:t>
      </w:r>
      <w:r w:rsidRPr="00317CE3">
        <w:rPr>
          <w:rFonts w:asciiTheme="majorBidi" w:hAnsiTheme="majorBidi" w:cstheme="majorBidi"/>
          <w:sz w:val="28"/>
          <w:szCs w:val="28"/>
          <w:lang w:val="lv-LV"/>
        </w:rPr>
        <w:t>komersantam, kas saņēmis speciālo atļauju (licenci) naftas produktu vairumtirdzniecībai vai speciālo atļauju (licenci) naftas produktu mazumtirdzniecībai, marķēt</w:t>
      </w:r>
      <w:r w:rsidR="00E00F2A">
        <w:rPr>
          <w:rFonts w:asciiTheme="majorBidi" w:hAnsiTheme="majorBidi" w:cstheme="majorBidi"/>
          <w:sz w:val="28"/>
          <w:szCs w:val="28"/>
          <w:lang w:val="lv-LV"/>
        </w:rPr>
        <w:t>ā</w:t>
      </w:r>
      <w:r w:rsidRPr="00317CE3">
        <w:rPr>
          <w:rFonts w:asciiTheme="majorBidi" w:hAnsiTheme="majorBidi" w:cstheme="majorBidi"/>
          <w:sz w:val="28"/>
          <w:szCs w:val="28"/>
          <w:lang w:val="lv-LV"/>
        </w:rPr>
        <w:t xml:space="preserve">s dīzeļdegvielas attaisnojuma un piegādes dokumentā norāda informāciju, ka </w:t>
      </w:r>
      <w:r w:rsidR="00A25F6D" w:rsidRPr="00317CE3">
        <w:rPr>
          <w:rFonts w:asciiTheme="majorBidi" w:hAnsiTheme="majorBidi" w:cstheme="majorBidi"/>
          <w:sz w:val="28"/>
          <w:szCs w:val="28"/>
          <w:lang w:val="lv-LV"/>
        </w:rPr>
        <w:t>dīz</w:t>
      </w:r>
      <w:r w:rsidR="00596D23" w:rsidRPr="00317CE3">
        <w:rPr>
          <w:rFonts w:asciiTheme="majorBidi" w:hAnsiTheme="majorBidi" w:cstheme="majorBidi"/>
          <w:sz w:val="28"/>
          <w:szCs w:val="28"/>
          <w:lang w:val="lv-LV"/>
        </w:rPr>
        <w:t>eļ</w:t>
      </w:r>
      <w:r w:rsidR="00A25F6D" w:rsidRPr="00317CE3">
        <w:rPr>
          <w:rFonts w:asciiTheme="majorBidi" w:hAnsiTheme="majorBidi" w:cstheme="majorBidi"/>
          <w:sz w:val="28"/>
          <w:szCs w:val="28"/>
          <w:lang w:val="lv-LV"/>
        </w:rPr>
        <w:t>degvielu</w:t>
      </w:r>
      <w:r w:rsidRPr="00317CE3">
        <w:rPr>
          <w:rFonts w:asciiTheme="majorBidi" w:hAnsiTheme="majorBidi" w:cstheme="majorBidi"/>
          <w:sz w:val="28"/>
          <w:szCs w:val="28"/>
          <w:lang w:val="lv-LV"/>
        </w:rPr>
        <w:t xml:space="preserve"> paredzēts realizēt zvejniekam, piemērojot samazināto akcīzes nodokļa likmi.</w:t>
      </w:r>
    </w:p>
    <w:p w14:paraId="45399FAE" w14:textId="77777777" w:rsidR="004F6DC4" w:rsidRPr="00317CE3" w:rsidRDefault="004F6DC4" w:rsidP="00956B30">
      <w:pPr>
        <w:pStyle w:val="ListParagraph"/>
        <w:tabs>
          <w:tab w:val="left" w:pos="1276"/>
        </w:tabs>
        <w:rPr>
          <w:rFonts w:asciiTheme="majorBidi" w:hAnsiTheme="majorBidi" w:cstheme="majorBidi"/>
          <w:sz w:val="28"/>
          <w:szCs w:val="28"/>
        </w:rPr>
      </w:pPr>
    </w:p>
    <w:p w14:paraId="42EC3CD1" w14:textId="032C50A0" w:rsidR="0031723D" w:rsidRPr="00317CE3" w:rsidRDefault="0031723D" w:rsidP="00956B30">
      <w:pPr>
        <w:pStyle w:val="tv213"/>
        <w:numPr>
          <w:ilvl w:val="0"/>
          <w:numId w:val="2"/>
        </w:numPr>
        <w:shd w:val="clear" w:color="auto" w:fill="FFFFFF"/>
        <w:tabs>
          <w:tab w:val="left" w:pos="1276"/>
        </w:tabs>
        <w:spacing w:before="0" w:beforeAutospacing="0" w:after="0" w:afterAutospacing="0"/>
        <w:ind w:left="0" w:firstLine="709"/>
        <w:jc w:val="both"/>
        <w:rPr>
          <w:rFonts w:asciiTheme="majorBidi" w:hAnsiTheme="majorBidi" w:cstheme="majorBidi"/>
          <w:sz w:val="28"/>
          <w:szCs w:val="28"/>
          <w:lang w:val="lv-LV"/>
        </w:rPr>
      </w:pPr>
      <w:bookmarkStart w:id="12" w:name="p21"/>
      <w:bookmarkStart w:id="13" w:name="p-548215"/>
      <w:bookmarkEnd w:id="12"/>
      <w:bookmarkEnd w:id="13"/>
      <w:r w:rsidRPr="00317CE3">
        <w:rPr>
          <w:rFonts w:asciiTheme="majorBidi" w:hAnsiTheme="majorBidi" w:cstheme="majorBidi"/>
          <w:sz w:val="28"/>
          <w:szCs w:val="28"/>
          <w:lang w:val="lv-LV"/>
        </w:rPr>
        <w:t xml:space="preserve">Komersants, kas saņēmis speciālo atļauju (licenci) naftas produktu vairumtirdzniecībai vai speciālo atļauju (licenci) naftas produktu mazumtirdzniecībai, </w:t>
      </w:r>
      <w:proofErr w:type="gramStart"/>
      <w:r w:rsidRPr="00317CE3">
        <w:rPr>
          <w:rFonts w:asciiTheme="majorBidi" w:hAnsiTheme="majorBidi" w:cstheme="majorBidi"/>
          <w:sz w:val="28"/>
          <w:szCs w:val="28"/>
          <w:lang w:val="lv-LV"/>
        </w:rPr>
        <w:t>kārto atsevišķu uzskaiti</w:t>
      </w:r>
      <w:proofErr w:type="gramEnd"/>
      <w:r w:rsidRPr="00317CE3">
        <w:rPr>
          <w:rFonts w:asciiTheme="majorBidi" w:hAnsiTheme="majorBidi" w:cstheme="majorBidi"/>
          <w:sz w:val="28"/>
          <w:szCs w:val="28"/>
          <w:lang w:val="lv-LV"/>
        </w:rPr>
        <w:t xml:space="preserve"> par attiecīgajā speciālajā atļaujā (licencē) norādīto šim mērķim deklarēto tādas marķēt</w:t>
      </w:r>
      <w:r w:rsidR="007A4D3D" w:rsidRPr="00317CE3">
        <w:rPr>
          <w:rFonts w:asciiTheme="majorBidi" w:hAnsiTheme="majorBidi" w:cstheme="majorBidi"/>
          <w:sz w:val="28"/>
          <w:szCs w:val="28"/>
          <w:lang w:val="lv-LV"/>
        </w:rPr>
        <w:t>ā</w:t>
      </w:r>
      <w:r w:rsidRPr="00317CE3">
        <w:rPr>
          <w:rFonts w:asciiTheme="majorBidi" w:hAnsiTheme="majorBidi" w:cstheme="majorBidi"/>
          <w:sz w:val="28"/>
          <w:szCs w:val="28"/>
          <w:lang w:val="lv-LV"/>
        </w:rPr>
        <w:t>s dīzeļdegvielas tvertni, kurai piemēro samazināto akcīzes nodokļa likmi.</w:t>
      </w:r>
    </w:p>
    <w:p w14:paraId="7BE5F6B6" w14:textId="77777777" w:rsidR="0031723D" w:rsidRPr="00317CE3" w:rsidRDefault="0031723D" w:rsidP="00953310">
      <w:pPr>
        <w:pStyle w:val="Title"/>
        <w:ind w:firstLine="709"/>
        <w:jc w:val="left"/>
        <w:outlineLvl w:val="0"/>
        <w:rPr>
          <w:szCs w:val="28"/>
        </w:rPr>
      </w:pPr>
    </w:p>
    <w:p w14:paraId="4036ADB0" w14:textId="77777777" w:rsidR="0031723D" w:rsidRPr="00317CE3" w:rsidRDefault="0031723D" w:rsidP="00E82A09">
      <w:pPr>
        <w:pStyle w:val="Title"/>
        <w:numPr>
          <w:ilvl w:val="0"/>
          <w:numId w:val="1"/>
        </w:numPr>
        <w:tabs>
          <w:tab w:val="left" w:pos="567"/>
        </w:tabs>
        <w:ind w:left="0" w:firstLine="0"/>
        <w:outlineLvl w:val="0"/>
        <w:rPr>
          <w:b/>
          <w:szCs w:val="28"/>
        </w:rPr>
      </w:pPr>
      <w:r w:rsidRPr="00317CE3">
        <w:rPr>
          <w:b/>
          <w:szCs w:val="28"/>
        </w:rPr>
        <w:t>Akcīzes nodokļa atmaksas kārtība piekrastes zvejniekiem</w:t>
      </w:r>
    </w:p>
    <w:p w14:paraId="0CB1FF4C" w14:textId="77777777" w:rsidR="0031723D" w:rsidRPr="00317CE3" w:rsidRDefault="0031723D" w:rsidP="00953310">
      <w:pPr>
        <w:pStyle w:val="Title"/>
        <w:ind w:firstLine="709"/>
        <w:jc w:val="left"/>
        <w:outlineLvl w:val="0"/>
        <w:rPr>
          <w:szCs w:val="28"/>
        </w:rPr>
      </w:pPr>
    </w:p>
    <w:p w14:paraId="2B77AA8D" w14:textId="357A0AAA" w:rsidR="0031723D" w:rsidRPr="00317CE3" w:rsidRDefault="0048511A" w:rsidP="007A4D3D">
      <w:pPr>
        <w:pStyle w:val="Title"/>
        <w:numPr>
          <w:ilvl w:val="0"/>
          <w:numId w:val="2"/>
        </w:numPr>
        <w:tabs>
          <w:tab w:val="left" w:pos="1276"/>
        </w:tabs>
        <w:ind w:left="0" w:firstLine="709"/>
        <w:jc w:val="both"/>
        <w:outlineLvl w:val="0"/>
        <w:rPr>
          <w:szCs w:val="28"/>
        </w:rPr>
      </w:pPr>
      <w:r w:rsidRPr="00317CE3">
        <w:rPr>
          <w:szCs w:val="28"/>
        </w:rPr>
        <w:t>Vienotajā datubāzē</w:t>
      </w:r>
      <w:r w:rsidR="0031723D" w:rsidRPr="00317CE3">
        <w:rPr>
          <w:szCs w:val="28"/>
        </w:rPr>
        <w:t xml:space="preserve"> tiek uzkrāta informācija par</w:t>
      </w:r>
      <w:r w:rsidR="00A43275" w:rsidRPr="00317CE3">
        <w:rPr>
          <w:szCs w:val="28"/>
        </w:rPr>
        <w:t xml:space="preserve"> </w:t>
      </w:r>
      <w:r w:rsidR="0031723D" w:rsidRPr="00317CE3">
        <w:rPr>
          <w:szCs w:val="28"/>
        </w:rPr>
        <w:t>katram zvejniekam realizēto marķētās dīzeļdegvielas daudzumu</w:t>
      </w:r>
      <w:r w:rsidR="00C77FCE" w:rsidRPr="00317CE3">
        <w:rPr>
          <w:szCs w:val="28"/>
        </w:rPr>
        <w:t xml:space="preserve"> un samaksāto akcīzes nodokļa summu</w:t>
      </w:r>
      <w:r w:rsidR="0031723D" w:rsidRPr="00317CE3">
        <w:rPr>
          <w:szCs w:val="28"/>
        </w:rPr>
        <w:t xml:space="preserve"> konkrētajā kalendāra gadā</w:t>
      </w:r>
      <w:r w:rsidR="00B041BE" w:rsidRPr="00317CE3">
        <w:rPr>
          <w:szCs w:val="28"/>
        </w:rPr>
        <w:t xml:space="preserve"> sadalījumā pa izmantošanas mērķiem</w:t>
      </w:r>
      <w:r w:rsidR="006A7661" w:rsidRPr="00317CE3">
        <w:rPr>
          <w:szCs w:val="28"/>
        </w:rPr>
        <w:t>.</w:t>
      </w:r>
    </w:p>
    <w:p w14:paraId="6ADA2E53" w14:textId="77777777" w:rsidR="004F6DC4" w:rsidRPr="00317CE3" w:rsidRDefault="004F6DC4" w:rsidP="007A4D3D">
      <w:pPr>
        <w:pStyle w:val="Title"/>
        <w:tabs>
          <w:tab w:val="left" w:pos="1276"/>
        </w:tabs>
        <w:ind w:left="709"/>
        <w:jc w:val="both"/>
        <w:outlineLvl w:val="0"/>
        <w:rPr>
          <w:szCs w:val="28"/>
        </w:rPr>
      </w:pPr>
    </w:p>
    <w:p w14:paraId="2EB5F9B1" w14:textId="7DA68A5B" w:rsidR="001B6C84" w:rsidRPr="00317CE3" w:rsidRDefault="0031723D" w:rsidP="007A4D3D">
      <w:pPr>
        <w:pStyle w:val="Title"/>
        <w:numPr>
          <w:ilvl w:val="0"/>
          <w:numId w:val="2"/>
        </w:numPr>
        <w:tabs>
          <w:tab w:val="left" w:pos="1276"/>
        </w:tabs>
        <w:ind w:left="0" w:firstLine="709"/>
        <w:jc w:val="both"/>
        <w:outlineLvl w:val="0"/>
        <w:rPr>
          <w:szCs w:val="28"/>
        </w:rPr>
      </w:pPr>
      <w:r w:rsidRPr="00317CE3">
        <w:rPr>
          <w:szCs w:val="28"/>
        </w:rPr>
        <w:t xml:space="preserve">Valsts ieņēmumu dienests, ņemot vērā </w:t>
      </w:r>
      <w:r w:rsidR="0012147A" w:rsidRPr="00317CE3">
        <w:rPr>
          <w:szCs w:val="28"/>
        </w:rPr>
        <w:t>vienotajā datubāzē</w:t>
      </w:r>
      <w:r w:rsidRPr="00317CE3">
        <w:rPr>
          <w:szCs w:val="28"/>
        </w:rPr>
        <w:t xml:space="preserve"> esošo informāciju par konkrētajā kalendāra gadā realizēto marķēt</w:t>
      </w:r>
      <w:r w:rsidR="00D93036">
        <w:rPr>
          <w:szCs w:val="28"/>
        </w:rPr>
        <w:t>ās</w:t>
      </w:r>
      <w:r w:rsidRPr="00317CE3">
        <w:rPr>
          <w:szCs w:val="28"/>
        </w:rPr>
        <w:t xml:space="preserve"> dīzeļdegvielas daudzumu</w:t>
      </w:r>
      <w:r w:rsidR="00C77FCE" w:rsidRPr="00317CE3">
        <w:rPr>
          <w:szCs w:val="28"/>
        </w:rPr>
        <w:t xml:space="preserve"> un samaksāto akcīzes nodokļa summu,</w:t>
      </w:r>
      <w:r w:rsidRPr="00317CE3">
        <w:rPr>
          <w:szCs w:val="28"/>
        </w:rPr>
        <w:t xml:space="preserve"> katram </w:t>
      </w:r>
      <w:r w:rsidR="00C728F1" w:rsidRPr="00317CE3">
        <w:rPr>
          <w:szCs w:val="28"/>
        </w:rPr>
        <w:t xml:space="preserve">zvejniekam, kas dīzeļdegvielu ir iegādājies atbilstoši </w:t>
      </w:r>
      <w:r w:rsidRPr="00317CE3">
        <w:rPr>
          <w:szCs w:val="28"/>
        </w:rPr>
        <w:t xml:space="preserve">šo noteikumu </w:t>
      </w:r>
      <w:r w:rsidR="00072F2D" w:rsidRPr="00317CE3">
        <w:rPr>
          <w:szCs w:val="28"/>
        </w:rPr>
        <w:t>7</w:t>
      </w:r>
      <w:r w:rsidRPr="00317CE3">
        <w:rPr>
          <w:szCs w:val="28"/>
        </w:rPr>
        <w:t>.2.</w:t>
      </w:r>
      <w:r w:rsidR="00A25F6D" w:rsidRPr="00317CE3">
        <w:rPr>
          <w:szCs w:val="28"/>
        </w:rPr>
        <w:t> </w:t>
      </w:r>
      <w:r w:rsidRPr="00317CE3">
        <w:rPr>
          <w:szCs w:val="28"/>
        </w:rPr>
        <w:t xml:space="preserve">apakšpunktā minētajam </w:t>
      </w:r>
      <w:r w:rsidR="00C728F1" w:rsidRPr="00317CE3">
        <w:rPr>
          <w:szCs w:val="28"/>
        </w:rPr>
        <w:t xml:space="preserve">mērķim </w:t>
      </w:r>
      <w:r w:rsidR="00C77FCE" w:rsidRPr="00317CE3">
        <w:rPr>
          <w:szCs w:val="28"/>
        </w:rPr>
        <w:t xml:space="preserve">un kas kalendāra gadā </w:t>
      </w:r>
      <w:r w:rsidR="00A25F6D" w:rsidRPr="00317CE3">
        <w:rPr>
          <w:szCs w:val="28"/>
        </w:rPr>
        <w:t xml:space="preserve">nav </w:t>
      </w:r>
      <w:r w:rsidR="00C77FCE" w:rsidRPr="00317CE3">
        <w:rPr>
          <w:szCs w:val="28"/>
        </w:rPr>
        <w:t xml:space="preserve">iegādājies dīzeļdegvielu ar </w:t>
      </w:r>
      <w:r w:rsidR="00C77FCE" w:rsidRPr="00317CE3">
        <w:t xml:space="preserve">akcīzes nodokļa atbrīvojumu saskaņā ar normatīvajiem aktiem akcīzes nodokļa piemērošanas jomā, </w:t>
      </w:r>
      <w:r w:rsidRPr="00317CE3">
        <w:rPr>
          <w:szCs w:val="28"/>
        </w:rPr>
        <w:t xml:space="preserve">līdz nākamā gada </w:t>
      </w:r>
      <w:r w:rsidR="00A43275" w:rsidRPr="00317CE3">
        <w:rPr>
          <w:szCs w:val="28"/>
        </w:rPr>
        <w:t>1.</w:t>
      </w:r>
      <w:r w:rsidR="00A25F6D" w:rsidRPr="00317CE3">
        <w:rPr>
          <w:szCs w:val="28"/>
        </w:rPr>
        <w:t> </w:t>
      </w:r>
      <w:r w:rsidR="001B6C84" w:rsidRPr="00317CE3">
        <w:rPr>
          <w:szCs w:val="28"/>
        </w:rPr>
        <w:t>aprīlim</w:t>
      </w:r>
      <w:r w:rsidRPr="00317CE3">
        <w:rPr>
          <w:szCs w:val="28"/>
        </w:rPr>
        <w:t xml:space="preserve"> </w:t>
      </w:r>
      <w:r w:rsidR="00C77FCE" w:rsidRPr="00317CE3">
        <w:rPr>
          <w:szCs w:val="28"/>
        </w:rPr>
        <w:t xml:space="preserve">pieņem lēmumu par akcīzes nodokļa atmaksu un </w:t>
      </w:r>
      <w:r w:rsidRPr="00317CE3">
        <w:rPr>
          <w:szCs w:val="28"/>
        </w:rPr>
        <w:t>atmaksā zvejnieka kalendār</w:t>
      </w:r>
      <w:r w:rsidR="00CA5BDC" w:rsidRPr="00317CE3">
        <w:rPr>
          <w:szCs w:val="28"/>
        </w:rPr>
        <w:t>a</w:t>
      </w:r>
      <w:r w:rsidRPr="00317CE3">
        <w:rPr>
          <w:szCs w:val="28"/>
        </w:rPr>
        <w:t xml:space="preserve"> gada laikā samaksāto likuma </w:t>
      </w:r>
      <w:r w:rsidR="00953310" w:rsidRPr="00317CE3">
        <w:rPr>
          <w:szCs w:val="28"/>
        </w:rPr>
        <w:t>"</w:t>
      </w:r>
      <w:r w:rsidRPr="00317CE3">
        <w:rPr>
          <w:szCs w:val="28"/>
        </w:rPr>
        <w:t>Par akcīzes nodokli</w:t>
      </w:r>
      <w:r w:rsidR="00953310" w:rsidRPr="00317CE3">
        <w:rPr>
          <w:szCs w:val="28"/>
        </w:rPr>
        <w:t>"</w:t>
      </w:r>
      <w:r w:rsidRPr="00317CE3">
        <w:rPr>
          <w:szCs w:val="28"/>
        </w:rPr>
        <w:t xml:space="preserve"> 14.</w:t>
      </w:r>
      <w:r w:rsidR="00A25F6D" w:rsidRPr="00317CE3">
        <w:rPr>
          <w:szCs w:val="28"/>
        </w:rPr>
        <w:t> </w:t>
      </w:r>
      <w:r w:rsidRPr="00317CE3">
        <w:rPr>
          <w:szCs w:val="28"/>
        </w:rPr>
        <w:t>panta 2.</w:t>
      </w:r>
      <w:r w:rsidRPr="00317CE3">
        <w:rPr>
          <w:szCs w:val="28"/>
          <w:vertAlign w:val="superscript"/>
        </w:rPr>
        <w:t>2</w:t>
      </w:r>
      <w:r w:rsidR="00CA5BDC" w:rsidRPr="00317CE3">
        <w:rPr>
          <w:szCs w:val="28"/>
        </w:rPr>
        <w:t> </w:t>
      </w:r>
      <w:r w:rsidRPr="00317CE3">
        <w:rPr>
          <w:szCs w:val="28"/>
        </w:rPr>
        <w:t>daļā noteikto likmi</w:t>
      </w:r>
      <w:r w:rsidR="00A75F0F" w:rsidRPr="00317CE3">
        <w:rPr>
          <w:szCs w:val="28"/>
        </w:rPr>
        <w:t xml:space="preserve"> zvejnieka norādīt</w:t>
      </w:r>
      <w:r w:rsidR="001B6C84" w:rsidRPr="00317CE3">
        <w:rPr>
          <w:szCs w:val="28"/>
        </w:rPr>
        <w:t>a</w:t>
      </w:r>
      <w:r w:rsidR="00A75F0F" w:rsidRPr="00317CE3">
        <w:rPr>
          <w:szCs w:val="28"/>
        </w:rPr>
        <w:t>jā bankas kontā</w:t>
      </w:r>
      <w:r w:rsidRPr="00317CE3">
        <w:rPr>
          <w:szCs w:val="28"/>
        </w:rPr>
        <w:t>.</w:t>
      </w:r>
    </w:p>
    <w:p w14:paraId="5CF08692" w14:textId="77777777" w:rsidR="004F6DC4" w:rsidRPr="00317CE3" w:rsidRDefault="004F6DC4" w:rsidP="007A4D3D">
      <w:pPr>
        <w:pStyle w:val="ListParagraph"/>
        <w:tabs>
          <w:tab w:val="left" w:pos="1276"/>
        </w:tabs>
        <w:rPr>
          <w:szCs w:val="28"/>
        </w:rPr>
      </w:pPr>
    </w:p>
    <w:p w14:paraId="4982CB5E" w14:textId="30135B37" w:rsidR="001B6C84" w:rsidRPr="00317CE3" w:rsidRDefault="001B6C84" w:rsidP="007A4D3D">
      <w:pPr>
        <w:pStyle w:val="Title"/>
        <w:numPr>
          <w:ilvl w:val="0"/>
          <w:numId w:val="2"/>
        </w:numPr>
        <w:tabs>
          <w:tab w:val="left" w:pos="1276"/>
        </w:tabs>
        <w:ind w:left="0" w:firstLine="709"/>
        <w:jc w:val="both"/>
        <w:outlineLvl w:val="0"/>
        <w:rPr>
          <w:szCs w:val="28"/>
        </w:rPr>
      </w:pPr>
      <w:r w:rsidRPr="00317CE3">
        <w:rPr>
          <w:szCs w:val="28"/>
        </w:rPr>
        <w:t>Ja zvejniekam ir nodokļu parāds</w:t>
      </w:r>
      <w:r w:rsidR="00CA5BDC" w:rsidRPr="00317CE3">
        <w:rPr>
          <w:szCs w:val="28"/>
        </w:rPr>
        <w:t xml:space="preserve"> un</w:t>
      </w:r>
      <w:r w:rsidR="00A25F6D" w:rsidRPr="00317CE3">
        <w:rPr>
          <w:szCs w:val="28"/>
        </w:rPr>
        <w:t xml:space="preserve"> </w:t>
      </w:r>
      <w:r w:rsidRPr="00317CE3">
        <w:rPr>
          <w:szCs w:val="28"/>
        </w:rPr>
        <w:t xml:space="preserve">attiecīgo maksājumu termiņi normatīvajos aktos noteiktajā kārtībā </w:t>
      </w:r>
      <w:r w:rsidR="00A25F6D" w:rsidRPr="00317CE3">
        <w:rPr>
          <w:szCs w:val="28"/>
        </w:rPr>
        <w:t>nav</w:t>
      </w:r>
      <w:r w:rsidRPr="00317CE3">
        <w:rPr>
          <w:szCs w:val="28"/>
        </w:rPr>
        <w:t xml:space="preserve"> pagarināti</w:t>
      </w:r>
      <w:proofErr w:type="gramStart"/>
      <w:r w:rsidRPr="00317CE3">
        <w:rPr>
          <w:szCs w:val="28"/>
        </w:rPr>
        <w:t xml:space="preserve"> vai </w:t>
      </w:r>
      <w:r w:rsidR="00A25F6D" w:rsidRPr="00317CE3">
        <w:rPr>
          <w:szCs w:val="28"/>
        </w:rPr>
        <w:t>nav</w:t>
      </w:r>
      <w:r w:rsidRPr="00317CE3">
        <w:rPr>
          <w:szCs w:val="28"/>
        </w:rPr>
        <w:t xml:space="preserve"> pieņemts lēmums par nokavēto nodokļu maksājumu labprātīgu izpildi un persona </w:t>
      </w:r>
      <w:r w:rsidR="00A25F6D" w:rsidRPr="00317CE3">
        <w:rPr>
          <w:szCs w:val="28"/>
        </w:rPr>
        <w:t xml:space="preserve">pilda </w:t>
      </w:r>
      <w:r w:rsidRPr="00317CE3">
        <w:rPr>
          <w:szCs w:val="28"/>
        </w:rPr>
        <w:t>nodokļu parāda saistības,</w:t>
      </w:r>
      <w:r w:rsidRPr="00317CE3">
        <w:t xml:space="preserve"> </w:t>
      </w:r>
      <w:r w:rsidRPr="00317CE3">
        <w:rPr>
          <w:szCs w:val="28"/>
        </w:rPr>
        <w:t>Valsts ieņēmumu dienests akcīzes nodokli neatmaksā, bet pārskaita to nodokļu parādu segšanai</w:t>
      </w:r>
      <w:proofErr w:type="gramEnd"/>
      <w:r w:rsidRPr="00317CE3">
        <w:rPr>
          <w:szCs w:val="28"/>
        </w:rPr>
        <w:t>.</w:t>
      </w:r>
    </w:p>
    <w:p w14:paraId="2B357EEB" w14:textId="77777777" w:rsidR="00C77FCE" w:rsidRPr="00317CE3" w:rsidRDefault="00C77FCE" w:rsidP="007A4D3D">
      <w:pPr>
        <w:pStyle w:val="tv213"/>
        <w:shd w:val="clear" w:color="auto" w:fill="FFFFFF"/>
        <w:tabs>
          <w:tab w:val="left" w:pos="1276"/>
        </w:tabs>
        <w:spacing w:before="0" w:beforeAutospacing="0" w:after="0" w:afterAutospacing="0"/>
        <w:ind w:firstLine="709"/>
        <w:jc w:val="both"/>
        <w:rPr>
          <w:rFonts w:asciiTheme="majorBidi" w:hAnsiTheme="majorBidi" w:cstheme="majorBidi"/>
          <w:sz w:val="28"/>
          <w:szCs w:val="28"/>
          <w:lang w:val="lv-LV"/>
        </w:rPr>
      </w:pPr>
    </w:p>
    <w:p w14:paraId="6CC86585" w14:textId="27D498E4" w:rsidR="00F517F5" w:rsidRPr="00317CE3" w:rsidRDefault="005B7B36" w:rsidP="00E82A09">
      <w:pPr>
        <w:pStyle w:val="Title"/>
        <w:numPr>
          <w:ilvl w:val="0"/>
          <w:numId w:val="1"/>
        </w:numPr>
        <w:tabs>
          <w:tab w:val="left" w:pos="426"/>
        </w:tabs>
        <w:ind w:left="0" w:firstLine="0"/>
        <w:outlineLvl w:val="0"/>
        <w:rPr>
          <w:b/>
          <w:szCs w:val="28"/>
        </w:rPr>
      </w:pPr>
      <w:r w:rsidRPr="00317CE3">
        <w:rPr>
          <w:b/>
          <w:szCs w:val="28"/>
        </w:rPr>
        <w:t xml:space="preserve">Akcīzes </w:t>
      </w:r>
      <w:r w:rsidR="00F517F5" w:rsidRPr="00317CE3">
        <w:rPr>
          <w:b/>
          <w:szCs w:val="28"/>
        </w:rPr>
        <w:t>nodokļa administrēšanas</w:t>
      </w:r>
      <w:r w:rsidR="00D93036">
        <w:rPr>
          <w:b/>
          <w:szCs w:val="28"/>
        </w:rPr>
        <w:t>,</w:t>
      </w:r>
      <w:r w:rsidR="0031723D" w:rsidRPr="00317CE3">
        <w:rPr>
          <w:b/>
          <w:szCs w:val="28"/>
        </w:rPr>
        <w:t xml:space="preserve"> uzraudzības un kontroles</w:t>
      </w:r>
      <w:r w:rsidR="00F517F5" w:rsidRPr="00317CE3">
        <w:rPr>
          <w:b/>
          <w:szCs w:val="28"/>
        </w:rPr>
        <w:t xml:space="preserve"> kārtība</w:t>
      </w:r>
    </w:p>
    <w:p w14:paraId="5EEB80B9" w14:textId="77777777" w:rsidR="0031723D" w:rsidRPr="00317CE3" w:rsidRDefault="0031723D" w:rsidP="00953310">
      <w:pPr>
        <w:pStyle w:val="Title"/>
        <w:ind w:firstLine="709"/>
        <w:jc w:val="both"/>
        <w:outlineLvl w:val="0"/>
        <w:rPr>
          <w:szCs w:val="28"/>
        </w:rPr>
      </w:pPr>
    </w:p>
    <w:p w14:paraId="6EA46487" w14:textId="77AAC559" w:rsidR="00502B0E" w:rsidRPr="00317CE3" w:rsidRDefault="00884CB5" w:rsidP="00953310">
      <w:pPr>
        <w:pStyle w:val="Title"/>
        <w:numPr>
          <w:ilvl w:val="0"/>
          <w:numId w:val="2"/>
        </w:numPr>
        <w:ind w:left="0" w:firstLine="709"/>
        <w:jc w:val="both"/>
        <w:outlineLvl w:val="0"/>
        <w:rPr>
          <w:szCs w:val="28"/>
        </w:rPr>
      </w:pPr>
      <w:r w:rsidRPr="00317CE3">
        <w:rPr>
          <w:szCs w:val="28"/>
        </w:rPr>
        <w:t>Zvejniekam ir pienākums piecu darbdienu laikā informēt Lauku atbalsta dienestu par jebk</w:t>
      </w:r>
      <w:r w:rsidR="00A25F6D" w:rsidRPr="00317CE3">
        <w:rPr>
          <w:szCs w:val="28"/>
        </w:rPr>
        <w:t>ur</w:t>
      </w:r>
      <w:r w:rsidRPr="00317CE3">
        <w:rPr>
          <w:szCs w:val="28"/>
        </w:rPr>
        <w:t xml:space="preserve">ām izmaiņām, kuru </w:t>
      </w:r>
      <w:r w:rsidR="00A25F6D" w:rsidRPr="00317CE3">
        <w:rPr>
          <w:szCs w:val="28"/>
        </w:rPr>
        <w:t>dēļ</w:t>
      </w:r>
      <w:r w:rsidRPr="00317CE3">
        <w:rPr>
          <w:szCs w:val="28"/>
        </w:rPr>
        <w:t xml:space="preserve"> varētu mainīties Lauku atbalsta dienesta lēmumā piešķirtās marķētās dīzeļdegvielas daudzums, </w:t>
      </w:r>
      <w:r w:rsidR="00A25F6D" w:rsidRPr="00317CE3">
        <w:rPr>
          <w:szCs w:val="28"/>
        </w:rPr>
        <w:t>tostarp</w:t>
      </w:r>
      <w:r w:rsidRPr="00317CE3">
        <w:rPr>
          <w:szCs w:val="28"/>
        </w:rPr>
        <w:t xml:space="preserve"> nekavējoties informēt</w:t>
      </w:r>
      <w:r w:rsidR="00CA5BDC" w:rsidRPr="00317CE3">
        <w:rPr>
          <w:szCs w:val="28"/>
        </w:rPr>
        <w:t>, ja</w:t>
      </w:r>
      <w:r w:rsidRPr="00317CE3">
        <w:rPr>
          <w:szCs w:val="28"/>
        </w:rPr>
        <w:t xml:space="preserve"> piešķirtā atļauja (licence) komercdarbībai zvejniecībā vai zvejas atļauja (licence) </w:t>
      </w:r>
      <w:r w:rsidR="00CA5BDC" w:rsidRPr="00317CE3">
        <w:rPr>
          <w:szCs w:val="28"/>
        </w:rPr>
        <w:t xml:space="preserve">ir </w:t>
      </w:r>
      <w:r w:rsidRPr="00317CE3">
        <w:rPr>
          <w:szCs w:val="28"/>
        </w:rPr>
        <w:t>apturē</w:t>
      </w:r>
      <w:r w:rsidR="00CA5BDC" w:rsidRPr="00317CE3">
        <w:rPr>
          <w:szCs w:val="28"/>
        </w:rPr>
        <w:t>ta</w:t>
      </w:r>
      <w:r w:rsidRPr="00317CE3">
        <w:rPr>
          <w:szCs w:val="28"/>
        </w:rPr>
        <w:t xml:space="preserve"> vai anulē</w:t>
      </w:r>
      <w:r w:rsidR="00CA5BDC" w:rsidRPr="00317CE3">
        <w:rPr>
          <w:szCs w:val="28"/>
        </w:rPr>
        <w:t>ta</w:t>
      </w:r>
      <w:r w:rsidRPr="00317CE3">
        <w:rPr>
          <w:szCs w:val="28"/>
        </w:rPr>
        <w:t>.</w:t>
      </w:r>
    </w:p>
    <w:p w14:paraId="706EFD4B" w14:textId="77777777" w:rsidR="004F6DC4" w:rsidRPr="00317CE3" w:rsidRDefault="004F6DC4" w:rsidP="00953310">
      <w:pPr>
        <w:pStyle w:val="Title"/>
        <w:ind w:left="709"/>
        <w:jc w:val="both"/>
        <w:outlineLvl w:val="0"/>
        <w:rPr>
          <w:szCs w:val="28"/>
        </w:rPr>
      </w:pPr>
    </w:p>
    <w:p w14:paraId="0BB61825" w14:textId="2A416066" w:rsidR="0031723D" w:rsidRPr="00317CE3" w:rsidRDefault="0031723D" w:rsidP="00953310">
      <w:pPr>
        <w:pStyle w:val="Title"/>
        <w:numPr>
          <w:ilvl w:val="0"/>
          <w:numId w:val="2"/>
        </w:numPr>
        <w:ind w:left="0" w:firstLine="709"/>
        <w:jc w:val="both"/>
        <w:outlineLvl w:val="0"/>
        <w:rPr>
          <w:szCs w:val="28"/>
        </w:rPr>
      </w:pPr>
      <w:r w:rsidRPr="00317CE3">
        <w:rPr>
          <w:szCs w:val="28"/>
        </w:rPr>
        <w:t>Lauku atbalsta dienests:</w:t>
      </w:r>
    </w:p>
    <w:p w14:paraId="63C8FC3C" w14:textId="1CD525E4" w:rsidR="0031723D" w:rsidRPr="00317CE3" w:rsidRDefault="006A7661" w:rsidP="00953310">
      <w:pPr>
        <w:pStyle w:val="Title"/>
        <w:numPr>
          <w:ilvl w:val="1"/>
          <w:numId w:val="2"/>
        </w:numPr>
        <w:tabs>
          <w:tab w:val="left" w:pos="1134"/>
        </w:tabs>
        <w:ind w:left="0" w:firstLine="709"/>
        <w:jc w:val="both"/>
        <w:outlineLvl w:val="0"/>
        <w:rPr>
          <w:szCs w:val="28"/>
        </w:rPr>
      </w:pPr>
      <w:r w:rsidRPr="00317CE3">
        <w:rPr>
          <w:szCs w:val="28"/>
        </w:rPr>
        <w:t>n</w:t>
      </w:r>
      <w:r w:rsidR="0031723D" w:rsidRPr="00317CE3">
        <w:rPr>
          <w:szCs w:val="28"/>
        </w:rPr>
        <w:t>odrošina vienotas datubāzes izveidi, kurā autorizēta pieeja ir Valsts ieņēmumu dienestam un komersantiem, kas pārdod marķēt</w:t>
      </w:r>
      <w:r w:rsidR="0054114E">
        <w:rPr>
          <w:szCs w:val="28"/>
        </w:rPr>
        <w:t>o</w:t>
      </w:r>
      <w:r w:rsidR="0031723D" w:rsidRPr="00317CE3">
        <w:rPr>
          <w:szCs w:val="28"/>
        </w:rPr>
        <w:t xml:space="preserve"> dīzeļdegvielu;</w:t>
      </w:r>
    </w:p>
    <w:p w14:paraId="7E2275A2" w14:textId="7F8B1F2A" w:rsidR="00CF6E9B" w:rsidRPr="00317CE3" w:rsidRDefault="006A7661" w:rsidP="00953310">
      <w:pPr>
        <w:pStyle w:val="Title"/>
        <w:numPr>
          <w:ilvl w:val="1"/>
          <w:numId w:val="2"/>
        </w:numPr>
        <w:tabs>
          <w:tab w:val="left" w:pos="1134"/>
        </w:tabs>
        <w:ind w:left="0" w:firstLine="709"/>
        <w:jc w:val="both"/>
        <w:outlineLvl w:val="0"/>
        <w:rPr>
          <w:szCs w:val="28"/>
        </w:rPr>
      </w:pPr>
      <w:r w:rsidRPr="00317CE3">
        <w:rPr>
          <w:szCs w:val="28"/>
        </w:rPr>
        <w:t>s</w:t>
      </w:r>
      <w:r w:rsidR="0031723D" w:rsidRPr="00317CE3">
        <w:rPr>
          <w:szCs w:val="28"/>
        </w:rPr>
        <w:t>lēdz līgumu ar Valsts ieņēmumu dienestu un komersantiem, kas pārdod marķēt</w:t>
      </w:r>
      <w:r w:rsidR="0054114E">
        <w:rPr>
          <w:szCs w:val="28"/>
        </w:rPr>
        <w:t>o</w:t>
      </w:r>
      <w:r w:rsidR="0031723D" w:rsidRPr="00317CE3">
        <w:rPr>
          <w:szCs w:val="28"/>
        </w:rPr>
        <w:t xml:space="preserve"> dīzeļdegvielu, par pieeju vienot</w:t>
      </w:r>
      <w:r w:rsidR="0054114E">
        <w:rPr>
          <w:szCs w:val="28"/>
        </w:rPr>
        <w:t>aj</w:t>
      </w:r>
      <w:r w:rsidR="0031723D" w:rsidRPr="00317CE3">
        <w:rPr>
          <w:szCs w:val="28"/>
        </w:rPr>
        <w:t xml:space="preserve">ai datubāzei, informācijas </w:t>
      </w:r>
      <w:r w:rsidR="0031723D" w:rsidRPr="00317CE3">
        <w:rPr>
          <w:szCs w:val="28"/>
        </w:rPr>
        <w:lastRenderedPageBreak/>
        <w:t>apmaiņu un kārtību, kā</w:t>
      </w:r>
      <w:r w:rsidR="00A25F6D" w:rsidRPr="00317CE3">
        <w:rPr>
          <w:szCs w:val="28"/>
        </w:rPr>
        <w:t>dā</w:t>
      </w:r>
      <w:r w:rsidR="0031723D" w:rsidRPr="00317CE3">
        <w:rPr>
          <w:szCs w:val="28"/>
        </w:rPr>
        <w:t xml:space="preserve"> aktualizē informāciju par zvejniekiem realizēt</w:t>
      </w:r>
      <w:r w:rsidR="0054114E">
        <w:rPr>
          <w:szCs w:val="28"/>
        </w:rPr>
        <w:t>o</w:t>
      </w:r>
      <w:r w:rsidR="0031723D" w:rsidRPr="00317CE3">
        <w:rPr>
          <w:szCs w:val="28"/>
        </w:rPr>
        <w:t xml:space="preserve"> marķēt</w:t>
      </w:r>
      <w:r w:rsidR="0054114E">
        <w:rPr>
          <w:szCs w:val="28"/>
        </w:rPr>
        <w:t>o</w:t>
      </w:r>
      <w:r w:rsidR="0031723D" w:rsidRPr="00317CE3">
        <w:rPr>
          <w:szCs w:val="28"/>
        </w:rPr>
        <w:t xml:space="preserve"> dīzeļdegvielu;</w:t>
      </w:r>
    </w:p>
    <w:p w14:paraId="72C6489F" w14:textId="7EA0162A" w:rsidR="0031723D" w:rsidRPr="00317CE3" w:rsidRDefault="006A7661" w:rsidP="00953310">
      <w:pPr>
        <w:pStyle w:val="Title"/>
        <w:numPr>
          <w:ilvl w:val="1"/>
          <w:numId w:val="2"/>
        </w:numPr>
        <w:tabs>
          <w:tab w:val="left" w:pos="1134"/>
        </w:tabs>
        <w:ind w:left="0" w:firstLine="709"/>
        <w:jc w:val="both"/>
        <w:outlineLvl w:val="0"/>
        <w:rPr>
          <w:szCs w:val="28"/>
        </w:rPr>
      </w:pPr>
      <w:r w:rsidRPr="00317CE3">
        <w:rPr>
          <w:szCs w:val="28"/>
        </w:rPr>
        <w:t>n</w:t>
      </w:r>
      <w:r w:rsidR="0031723D" w:rsidRPr="00317CE3">
        <w:rPr>
          <w:szCs w:val="28"/>
        </w:rPr>
        <w:t>odrošina regulas Nr.</w:t>
      </w:r>
      <w:r w:rsidR="00A25F6D" w:rsidRPr="00317CE3">
        <w:rPr>
          <w:szCs w:val="28"/>
        </w:rPr>
        <w:t> </w:t>
      </w:r>
      <w:r w:rsidR="0031723D" w:rsidRPr="00317CE3">
        <w:rPr>
          <w:szCs w:val="28"/>
        </w:rPr>
        <w:t>1388</w:t>
      </w:r>
      <w:r w:rsidR="00F909F4" w:rsidRPr="00317CE3">
        <w:rPr>
          <w:szCs w:val="28"/>
        </w:rPr>
        <w:t>/</w:t>
      </w:r>
      <w:r w:rsidR="0031723D" w:rsidRPr="00317CE3">
        <w:rPr>
          <w:szCs w:val="28"/>
        </w:rPr>
        <w:t>2014 9.</w:t>
      </w:r>
      <w:r w:rsidR="003A4864" w:rsidRPr="00317CE3">
        <w:rPr>
          <w:szCs w:val="28"/>
        </w:rPr>
        <w:t> </w:t>
      </w:r>
      <w:r w:rsidR="0031723D" w:rsidRPr="00317CE3">
        <w:rPr>
          <w:szCs w:val="28"/>
        </w:rPr>
        <w:t>panta 1., 2. un 3.</w:t>
      </w:r>
      <w:r w:rsidR="003A4864" w:rsidRPr="00317CE3">
        <w:rPr>
          <w:szCs w:val="28"/>
        </w:rPr>
        <w:t> </w:t>
      </w:r>
      <w:r w:rsidR="0031723D" w:rsidRPr="00317CE3">
        <w:rPr>
          <w:szCs w:val="28"/>
        </w:rPr>
        <w:t>punktā noteikto prasību izpildi;</w:t>
      </w:r>
    </w:p>
    <w:p w14:paraId="3BDCE496" w14:textId="516365F2" w:rsidR="0031723D" w:rsidRPr="00317CE3" w:rsidRDefault="006A7661" w:rsidP="00953310">
      <w:pPr>
        <w:pStyle w:val="Title"/>
        <w:numPr>
          <w:ilvl w:val="1"/>
          <w:numId w:val="2"/>
        </w:numPr>
        <w:tabs>
          <w:tab w:val="left" w:pos="1134"/>
        </w:tabs>
        <w:ind w:left="0" w:firstLine="709"/>
        <w:jc w:val="both"/>
        <w:outlineLvl w:val="0"/>
        <w:rPr>
          <w:szCs w:val="28"/>
        </w:rPr>
      </w:pPr>
      <w:r w:rsidRPr="00317CE3">
        <w:rPr>
          <w:szCs w:val="28"/>
        </w:rPr>
        <w:t>n</w:t>
      </w:r>
      <w:r w:rsidR="0031723D" w:rsidRPr="00317CE3">
        <w:rPr>
          <w:szCs w:val="28"/>
        </w:rPr>
        <w:t>odrošina regulas Nr.</w:t>
      </w:r>
      <w:r w:rsidR="00A25F6D" w:rsidRPr="00317CE3">
        <w:rPr>
          <w:szCs w:val="28"/>
        </w:rPr>
        <w:t> </w:t>
      </w:r>
      <w:r w:rsidR="0031723D" w:rsidRPr="00317CE3">
        <w:rPr>
          <w:szCs w:val="28"/>
        </w:rPr>
        <w:t>1388/2014 12.</w:t>
      </w:r>
      <w:r w:rsidR="003A4864" w:rsidRPr="00317CE3">
        <w:rPr>
          <w:szCs w:val="28"/>
        </w:rPr>
        <w:t> </w:t>
      </w:r>
      <w:r w:rsidR="0031723D" w:rsidRPr="00317CE3">
        <w:rPr>
          <w:szCs w:val="28"/>
        </w:rPr>
        <w:t>pantā noteikto prasību izpildi;</w:t>
      </w:r>
    </w:p>
    <w:p w14:paraId="243A2CD4" w14:textId="5C0C3FD5" w:rsidR="0031723D" w:rsidRPr="00317CE3" w:rsidRDefault="006A7661" w:rsidP="00953310">
      <w:pPr>
        <w:pStyle w:val="Title"/>
        <w:numPr>
          <w:ilvl w:val="1"/>
          <w:numId w:val="2"/>
        </w:numPr>
        <w:tabs>
          <w:tab w:val="left" w:pos="1134"/>
        </w:tabs>
        <w:ind w:left="0" w:firstLine="709"/>
        <w:jc w:val="both"/>
        <w:outlineLvl w:val="0"/>
        <w:rPr>
          <w:szCs w:val="28"/>
        </w:rPr>
      </w:pPr>
      <w:r w:rsidRPr="00317CE3">
        <w:rPr>
          <w:szCs w:val="28"/>
        </w:rPr>
        <w:t>l</w:t>
      </w:r>
      <w:r w:rsidR="0031723D" w:rsidRPr="00317CE3">
        <w:rPr>
          <w:szCs w:val="28"/>
        </w:rPr>
        <w:t>ēmumu par samazinātās akcīzes nodokļa likmes piemērošanu pieņem līdz 2021.</w:t>
      </w:r>
      <w:r w:rsidR="00A25F6D" w:rsidRPr="00317CE3">
        <w:rPr>
          <w:szCs w:val="28"/>
        </w:rPr>
        <w:t> </w:t>
      </w:r>
      <w:r w:rsidR="0031723D" w:rsidRPr="00317CE3">
        <w:rPr>
          <w:szCs w:val="28"/>
        </w:rPr>
        <w:t>gada 30.</w:t>
      </w:r>
      <w:r w:rsidR="00A25F6D" w:rsidRPr="00317CE3">
        <w:rPr>
          <w:szCs w:val="28"/>
        </w:rPr>
        <w:t> </w:t>
      </w:r>
      <w:r w:rsidR="0031723D" w:rsidRPr="00317CE3">
        <w:rPr>
          <w:szCs w:val="28"/>
        </w:rPr>
        <w:t>jūnijam</w:t>
      </w:r>
      <w:r w:rsidR="00A25F6D" w:rsidRPr="00317CE3">
        <w:rPr>
          <w:szCs w:val="28"/>
        </w:rPr>
        <w:t>.</w:t>
      </w:r>
    </w:p>
    <w:p w14:paraId="5CF9C237" w14:textId="77777777" w:rsidR="00CF6E9B" w:rsidRPr="00317CE3" w:rsidRDefault="00CF6E9B" w:rsidP="00953310">
      <w:pPr>
        <w:pStyle w:val="Title"/>
        <w:tabs>
          <w:tab w:val="left" w:pos="1134"/>
        </w:tabs>
        <w:ind w:left="709"/>
        <w:jc w:val="both"/>
        <w:outlineLvl w:val="0"/>
        <w:rPr>
          <w:szCs w:val="28"/>
        </w:rPr>
      </w:pPr>
    </w:p>
    <w:p w14:paraId="7AC4396C" w14:textId="67CB3B5C" w:rsidR="00753257" w:rsidRPr="00317CE3" w:rsidRDefault="00A75F0F" w:rsidP="00953310">
      <w:pPr>
        <w:pStyle w:val="Title"/>
        <w:numPr>
          <w:ilvl w:val="0"/>
          <w:numId w:val="2"/>
        </w:numPr>
        <w:ind w:left="0" w:firstLine="709"/>
        <w:jc w:val="both"/>
        <w:outlineLvl w:val="0"/>
        <w:rPr>
          <w:szCs w:val="28"/>
        </w:rPr>
      </w:pPr>
      <w:r w:rsidRPr="00317CE3">
        <w:rPr>
          <w:szCs w:val="28"/>
        </w:rPr>
        <w:t xml:space="preserve">Zemkopības ministrija </w:t>
      </w:r>
      <w:r w:rsidR="00A25F6D" w:rsidRPr="00317CE3">
        <w:rPr>
          <w:szCs w:val="28"/>
        </w:rPr>
        <w:t xml:space="preserve">Lauku atbalsta dienestam </w:t>
      </w:r>
      <w:r w:rsidRPr="00317CE3">
        <w:rPr>
          <w:szCs w:val="28"/>
        </w:rPr>
        <w:t>nodrošina pieeju</w:t>
      </w:r>
      <w:r w:rsidR="00547E98" w:rsidRPr="00317CE3">
        <w:rPr>
          <w:szCs w:val="28"/>
        </w:rPr>
        <w:t xml:space="preserve"> valsts informācijas sistēmai</w:t>
      </w:r>
      <w:r w:rsidR="00753257" w:rsidRPr="00317CE3">
        <w:rPr>
          <w:szCs w:val="28"/>
        </w:rPr>
        <w:t xml:space="preserve"> </w:t>
      </w:r>
      <w:r w:rsidR="00953310" w:rsidRPr="00317CE3">
        <w:rPr>
          <w:szCs w:val="28"/>
        </w:rPr>
        <w:t>"</w:t>
      </w:r>
      <w:r w:rsidR="00753257" w:rsidRPr="00317CE3">
        <w:rPr>
          <w:szCs w:val="28"/>
        </w:rPr>
        <w:t>Latvijas zivsaimniecības integrētā kontroles informācijas sistēma</w:t>
      </w:r>
      <w:r w:rsidR="00953310" w:rsidRPr="00317CE3">
        <w:rPr>
          <w:szCs w:val="28"/>
        </w:rPr>
        <w:t>"</w:t>
      </w:r>
      <w:r w:rsidR="00753257" w:rsidRPr="00317CE3">
        <w:rPr>
          <w:szCs w:val="28"/>
        </w:rPr>
        <w:t xml:space="preserve">, lai </w:t>
      </w:r>
      <w:r w:rsidR="00A25F6D" w:rsidRPr="00317CE3">
        <w:rPr>
          <w:szCs w:val="28"/>
        </w:rPr>
        <w:t xml:space="preserve">Lauku atbalsta dienests </w:t>
      </w:r>
      <w:r w:rsidR="003A4864" w:rsidRPr="00317CE3">
        <w:rPr>
          <w:szCs w:val="28"/>
        </w:rPr>
        <w:t xml:space="preserve">varētu </w:t>
      </w:r>
      <w:r w:rsidR="00753257" w:rsidRPr="00317CE3">
        <w:rPr>
          <w:szCs w:val="28"/>
        </w:rPr>
        <w:t>pārbaud</w:t>
      </w:r>
      <w:r w:rsidR="00A25F6D" w:rsidRPr="00317CE3">
        <w:rPr>
          <w:szCs w:val="28"/>
        </w:rPr>
        <w:t>īt</w:t>
      </w:r>
      <w:r w:rsidR="006A7661" w:rsidRPr="00317CE3">
        <w:rPr>
          <w:szCs w:val="28"/>
        </w:rPr>
        <w:t>,</w:t>
      </w:r>
      <w:r w:rsidR="00753257" w:rsidRPr="00317CE3">
        <w:rPr>
          <w:szCs w:val="28"/>
        </w:rPr>
        <w:t xml:space="preserve"> </w:t>
      </w:r>
      <w:proofErr w:type="gramStart"/>
      <w:r w:rsidR="00753257" w:rsidRPr="00317CE3">
        <w:rPr>
          <w:szCs w:val="28"/>
        </w:rPr>
        <w:t xml:space="preserve">vai zvejniekam ir piešķirta </w:t>
      </w:r>
      <w:r w:rsidR="00547E98" w:rsidRPr="00317CE3">
        <w:rPr>
          <w:szCs w:val="28"/>
        </w:rPr>
        <w:t>atļauja (</w:t>
      </w:r>
      <w:r w:rsidR="00753257" w:rsidRPr="00317CE3">
        <w:rPr>
          <w:szCs w:val="28"/>
        </w:rPr>
        <w:t>licence</w:t>
      </w:r>
      <w:r w:rsidR="00547E98" w:rsidRPr="00317CE3">
        <w:rPr>
          <w:szCs w:val="28"/>
        </w:rPr>
        <w:t>)</w:t>
      </w:r>
      <w:proofErr w:type="gramEnd"/>
      <w:r w:rsidR="00753257" w:rsidRPr="00317CE3">
        <w:rPr>
          <w:szCs w:val="28"/>
        </w:rPr>
        <w:t xml:space="preserve"> komercdarbībai </w:t>
      </w:r>
      <w:r w:rsidR="00547E98" w:rsidRPr="00317CE3">
        <w:rPr>
          <w:szCs w:val="28"/>
        </w:rPr>
        <w:t xml:space="preserve">zvejniecībā jūras piekrastes ūdeņos </w:t>
      </w:r>
      <w:r w:rsidR="00753257" w:rsidRPr="00317CE3">
        <w:rPr>
          <w:szCs w:val="28"/>
        </w:rPr>
        <w:t xml:space="preserve">vai zvejas </w:t>
      </w:r>
      <w:r w:rsidR="00547E98" w:rsidRPr="00317CE3">
        <w:rPr>
          <w:szCs w:val="28"/>
        </w:rPr>
        <w:t>atļauja (</w:t>
      </w:r>
      <w:r w:rsidR="00753257" w:rsidRPr="00317CE3">
        <w:rPr>
          <w:szCs w:val="28"/>
        </w:rPr>
        <w:t>licence</w:t>
      </w:r>
      <w:r w:rsidR="00547E98" w:rsidRPr="00317CE3">
        <w:rPr>
          <w:szCs w:val="28"/>
        </w:rPr>
        <w:t>) piekrastes ūdeņos</w:t>
      </w:r>
      <w:r w:rsidR="00753257" w:rsidRPr="00317CE3">
        <w:rPr>
          <w:szCs w:val="28"/>
        </w:rPr>
        <w:t>.</w:t>
      </w:r>
    </w:p>
    <w:p w14:paraId="1AC11C66" w14:textId="77777777" w:rsidR="00CF6E9B" w:rsidRPr="00317CE3" w:rsidRDefault="00CF6E9B" w:rsidP="00953310">
      <w:pPr>
        <w:pStyle w:val="Title"/>
        <w:ind w:left="709"/>
        <w:jc w:val="both"/>
        <w:outlineLvl w:val="0"/>
        <w:rPr>
          <w:szCs w:val="28"/>
        </w:rPr>
      </w:pPr>
    </w:p>
    <w:p w14:paraId="54DBE93B" w14:textId="118F53FA" w:rsidR="0031723D" w:rsidRPr="00317CE3" w:rsidRDefault="0031723D" w:rsidP="00953310">
      <w:pPr>
        <w:pStyle w:val="Title"/>
        <w:numPr>
          <w:ilvl w:val="0"/>
          <w:numId w:val="2"/>
        </w:numPr>
        <w:ind w:left="0" w:firstLine="709"/>
        <w:jc w:val="both"/>
        <w:outlineLvl w:val="0"/>
        <w:rPr>
          <w:szCs w:val="28"/>
        </w:rPr>
      </w:pPr>
      <w:r w:rsidRPr="00317CE3">
        <w:rPr>
          <w:szCs w:val="28"/>
        </w:rPr>
        <w:t>Lauku atbalsta dienests izlases veidā pārbauda vismaz piecus procentus zvejnieku, kam piešķirtas tiesības iegādāties marķēt</w:t>
      </w:r>
      <w:r w:rsidR="004D3397">
        <w:rPr>
          <w:szCs w:val="28"/>
        </w:rPr>
        <w:t>o</w:t>
      </w:r>
      <w:r w:rsidRPr="00317CE3">
        <w:rPr>
          <w:szCs w:val="28"/>
        </w:rPr>
        <w:t xml:space="preserve"> dīzeļdegvielu. Ja tiek konstatēts, ka zvejniekam piešķirtais marķētās dīzeļdegvielas kopējais daudzums ir nepamatots, Lauku atbalsta dienests par pārsniegto marķēt</w:t>
      </w:r>
      <w:r w:rsidR="004D3397">
        <w:rPr>
          <w:szCs w:val="28"/>
        </w:rPr>
        <w:t>ā</w:t>
      </w:r>
      <w:r w:rsidRPr="00317CE3">
        <w:rPr>
          <w:szCs w:val="28"/>
        </w:rPr>
        <w:t>s dīzeļdegvielas daudzumu informē zvejnieku un Valsts ieņēmumu dienestu.</w:t>
      </w:r>
    </w:p>
    <w:p w14:paraId="2B49A2BB" w14:textId="77777777" w:rsidR="00CF6E9B" w:rsidRPr="00317CE3" w:rsidRDefault="00CF6E9B" w:rsidP="00953310">
      <w:pPr>
        <w:pStyle w:val="ListParagraph"/>
        <w:rPr>
          <w:szCs w:val="28"/>
        </w:rPr>
      </w:pPr>
    </w:p>
    <w:p w14:paraId="138F6629" w14:textId="74FE4938" w:rsidR="0031723D" w:rsidRPr="00317CE3" w:rsidRDefault="00243EA6" w:rsidP="00953310">
      <w:pPr>
        <w:pStyle w:val="Title"/>
        <w:numPr>
          <w:ilvl w:val="0"/>
          <w:numId w:val="2"/>
        </w:numPr>
        <w:ind w:left="0" w:firstLine="709"/>
        <w:jc w:val="both"/>
        <w:outlineLvl w:val="0"/>
        <w:rPr>
          <w:szCs w:val="28"/>
        </w:rPr>
      </w:pPr>
      <w:r w:rsidRPr="00317CE3">
        <w:t xml:space="preserve">Ja marķēto dīzeļdegvielu izmanto personas, kas to saņēmušas </w:t>
      </w:r>
      <w:r w:rsidR="00FF0653">
        <w:t xml:space="preserve">neatbilstoši </w:t>
      </w:r>
      <w:r w:rsidRPr="00317CE3">
        <w:t>šajos noteikumos paredzēt</w:t>
      </w:r>
      <w:r w:rsidR="00FF0653">
        <w:t>ajai</w:t>
      </w:r>
      <w:r w:rsidRPr="00317CE3">
        <w:t xml:space="preserve"> kārtīb</w:t>
      </w:r>
      <w:r w:rsidR="00FF0653">
        <w:t>ai</w:t>
      </w:r>
      <w:r w:rsidRPr="00317CE3">
        <w:t xml:space="preserve">, vai marķētā dīzeļdegviela netiek lietota šo noteikumu </w:t>
      </w:r>
      <w:r w:rsidR="00072F2D" w:rsidRPr="00317CE3">
        <w:t>7</w:t>
      </w:r>
      <w:r w:rsidRPr="00317CE3">
        <w:t>.</w:t>
      </w:r>
      <w:r w:rsidR="003A4864" w:rsidRPr="00317CE3">
        <w:t> </w:t>
      </w:r>
      <w:r w:rsidRPr="00317CE3">
        <w:t xml:space="preserve">punktā paredzētajiem mērķiem, </w:t>
      </w:r>
      <w:r w:rsidR="0031723D" w:rsidRPr="00317CE3">
        <w:rPr>
          <w:szCs w:val="28"/>
        </w:rPr>
        <w:t>Valsts ieņēmumu dienests, pamatojoties uz Lauku atbalsta dienest</w:t>
      </w:r>
      <w:r w:rsidR="00A25F6D" w:rsidRPr="00317CE3">
        <w:rPr>
          <w:szCs w:val="28"/>
        </w:rPr>
        <w:t>a</w:t>
      </w:r>
      <w:r w:rsidR="0031723D" w:rsidRPr="00317CE3">
        <w:rPr>
          <w:szCs w:val="28"/>
        </w:rPr>
        <w:t xml:space="preserve"> sniegto informāciju, pieņem lēmumu par akcīzes nodokļa aprēķinu. Akcīzes nodokli aprēķina:</w:t>
      </w:r>
    </w:p>
    <w:p w14:paraId="7F4EF1AE" w14:textId="0DBBB363" w:rsidR="0031723D" w:rsidRPr="00317CE3" w:rsidRDefault="0031723D" w:rsidP="00953310">
      <w:pPr>
        <w:pStyle w:val="Title"/>
        <w:numPr>
          <w:ilvl w:val="1"/>
          <w:numId w:val="2"/>
        </w:numPr>
        <w:ind w:left="0" w:firstLine="709"/>
        <w:jc w:val="both"/>
        <w:outlineLvl w:val="0"/>
        <w:rPr>
          <w:szCs w:val="28"/>
        </w:rPr>
      </w:pPr>
      <w:r w:rsidRPr="00317CE3">
        <w:rPr>
          <w:szCs w:val="28"/>
        </w:rPr>
        <w:t xml:space="preserve">kā starpību starp likuma </w:t>
      </w:r>
      <w:r w:rsidR="00953310" w:rsidRPr="00317CE3">
        <w:rPr>
          <w:szCs w:val="28"/>
        </w:rPr>
        <w:t>"</w:t>
      </w:r>
      <w:r w:rsidRPr="00317CE3">
        <w:rPr>
          <w:szCs w:val="28"/>
        </w:rPr>
        <w:t>Par akcīzes nodokli</w:t>
      </w:r>
      <w:r w:rsidR="00953310" w:rsidRPr="00317CE3">
        <w:rPr>
          <w:szCs w:val="28"/>
        </w:rPr>
        <w:t>"</w:t>
      </w:r>
      <w:r w:rsidRPr="00317CE3">
        <w:rPr>
          <w:szCs w:val="28"/>
        </w:rPr>
        <w:t xml:space="preserve"> 14.</w:t>
      </w:r>
      <w:r w:rsidR="003A4864" w:rsidRPr="00317CE3">
        <w:rPr>
          <w:szCs w:val="28"/>
        </w:rPr>
        <w:t> </w:t>
      </w:r>
      <w:r w:rsidRPr="00317CE3">
        <w:rPr>
          <w:szCs w:val="28"/>
        </w:rPr>
        <w:t>panta pirmās daļas 4.</w:t>
      </w:r>
      <w:r w:rsidR="00A25F6D" w:rsidRPr="00317CE3">
        <w:rPr>
          <w:szCs w:val="28"/>
        </w:rPr>
        <w:t> </w:t>
      </w:r>
      <w:r w:rsidRPr="00317CE3">
        <w:rPr>
          <w:szCs w:val="28"/>
        </w:rPr>
        <w:t>punktā noteikto likmi un 14.</w:t>
      </w:r>
      <w:r w:rsidR="003A4864" w:rsidRPr="00317CE3">
        <w:rPr>
          <w:szCs w:val="28"/>
        </w:rPr>
        <w:t> </w:t>
      </w:r>
      <w:r w:rsidRPr="00317CE3">
        <w:rPr>
          <w:szCs w:val="28"/>
        </w:rPr>
        <w:t>panta 2.</w:t>
      </w:r>
      <w:r w:rsidRPr="00317CE3">
        <w:rPr>
          <w:szCs w:val="28"/>
          <w:vertAlign w:val="superscript"/>
        </w:rPr>
        <w:t>2</w:t>
      </w:r>
      <w:r w:rsidR="003A4864" w:rsidRPr="00317CE3">
        <w:rPr>
          <w:szCs w:val="28"/>
        </w:rPr>
        <w:t> </w:t>
      </w:r>
      <w:r w:rsidRPr="00317CE3">
        <w:rPr>
          <w:szCs w:val="28"/>
        </w:rPr>
        <w:t>daļā noteikto likmi zvejniekiem, kas marķēt</w:t>
      </w:r>
      <w:r w:rsidR="003A4864" w:rsidRPr="00317CE3">
        <w:rPr>
          <w:szCs w:val="28"/>
        </w:rPr>
        <w:t>o</w:t>
      </w:r>
      <w:r w:rsidRPr="00317CE3">
        <w:rPr>
          <w:szCs w:val="28"/>
        </w:rPr>
        <w:t xml:space="preserve"> dīzeļdegvielu izmanto kuģos zvejniecībai iekšējos ūdeņos;</w:t>
      </w:r>
    </w:p>
    <w:p w14:paraId="129AA8A9" w14:textId="497DDDFA" w:rsidR="0031723D" w:rsidRPr="00317CE3" w:rsidRDefault="0031723D" w:rsidP="00953310">
      <w:pPr>
        <w:pStyle w:val="Title"/>
        <w:numPr>
          <w:ilvl w:val="1"/>
          <w:numId w:val="2"/>
        </w:numPr>
        <w:ind w:left="0" w:firstLine="709"/>
        <w:jc w:val="both"/>
        <w:outlineLvl w:val="0"/>
        <w:rPr>
          <w:szCs w:val="28"/>
        </w:rPr>
      </w:pPr>
      <w:r w:rsidRPr="00317CE3">
        <w:rPr>
          <w:szCs w:val="28"/>
        </w:rPr>
        <w:t xml:space="preserve">kā starpību starp likuma </w:t>
      </w:r>
      <w:r w:rsidR="00953310" w:rsidRPr="00317CE3">
        <w:rPr>
          <w:szCs w:val="28"/>
        </w:rPr>
        <w:t>"</w:t>
      </w:r>
      <w:r w:rsidRPr="00317CE3">
        <w:rPr>
          <w:szCs w:val="28"/>
        </w:rPr>
        <w:t>Par akcīzes nodokli</w:t>
      </w:r>
      <w:r w:rsidR="00953310" w:rsidRPr="00317CE3">
        <w:rPr>
          <w:szCs w:val="28"/>
        </w:rPr>
        <w:t>"</w:t>
      </w:r>
      <w:r w:rsidRPr="00317CE3">
        <w:rPr>
          <w:szCs w:val="28"/>
        </w:rPr>
        <w:t xml:space="preserve"> 14.</w:t>
      </w:r>
      <w:r w:rsidR="003A4864" w:rsidRPr="00317CE3">
        <w:rPr>
          <w:szCs w:val="28"/>
        </w:rPr>
        <w:t> </w:t>
      </w:r>
      <w:r w:rsidRPr="00317CE3">
        <w:rPr>
          <w:szCs w:val="28"/>
        </w:rPr>
        <w:t>panta pirmās daļas 4.</w:t>
      </w:r>
      <w:r w:rsidR="003A4864" w:rsidRPr="00317CE3">
        <w:rPr>
          <w:szCs w:val="28"/>
        </w:rPr>
        <w:t> </w:t>
      </w:r>
      <w:r w:rsidRPr="00317CE3">
        <w:rPr>
          <w:szCs w:val="28"/>
        </w:rPr>
        <w:t>punktā noteikto likmi un 18.</w:t>
      </w:r>
      <w:r w:rsidR="003A4864" w:rsidRPr="00317CE3">
        <w:rPr>
          <w:szCs w:val="28"/>
        </w:rPr>
        <w:t> </w:t>
      </w:r>
      <w:r w:rsidRPr="00317CE3">
        <w:rPr>
          <w:szCs w:val="28"/>
        </w:rPr>
        <w:t>panta pirmās daļas 3.</w:t>
      </w:r>
      <w:r w:rsidR="003A4864" w:rsidRPr="00317CE3">
        <w:rPr>
          <w:szCs w:val="28"/>
        </w:rPr>
        <w:t> </w:t>
      </w:r>
      <w:r w:rsidRPr="00317CE3">
        <w:rPr>
          <w:szCs w:val="28"/>
        </w:rPr>
        <w:t>punktā noteikto akcīzes nodokļa atbrīvojumu.</w:t>
      </w:r>
    </w:p>
    <w:p w14:paraId="3F2C07DB" w14:textId="77777777" w:rsidR="00CF6E9B" w:rsidRPr="00317CE3" w:rsidRDefault="00CF6E9B" w:rsidP="00953310">
      <w:pPr>
        <w:pStyle w:val="Title"/>
        <w:ind w:left="709"/>
        <w:jc w:val="both"/>
        <w:outlineLvl w:val="0"/>
        <w:rPr>
          <w:szCs w:val="28"/>
        </w:rPr>
      </w:pPr>
    </w:p>
    <w:p w14:paraId="52450607" w14:textId="353259AA" w:rsidR="0031723D" w:rsidRPr="00317CE3" w:rsidRDefault="0031723D" w:rsidP="00953310">
      <w:pPr>
        <w:pStyle w:val="Title"/>
        <w:numPr>
          <w:ilvl w:val="0"/>
          <w:numId w:val="2"/>
        </w:numPr>
        <w:ind w:left="0" w:firstLine="709"/>
        <w:jc w:val="both"/>
        <w:outlineLvl w:val="0"/>
        <w:rPr>
          <w:szCs w:val="28"/>
        </w:rPr>
      </w:pPr>
      <w:r w:rsidRPr="00317CE3">
        <w:rPr>
          <w:szCs w:val="28"/>
        </w:rPr>
        <w:t>Marķētās dīzeļdegvielas apriti uzrauga</w:t>
      </w:r>
      <w:r w:rsidR="00903CE5" w:rsidRPr="00317CE3">
        <w:rPr>
          <w:szCs w:val="28"/>
        </w:rPr>
        <w:t xml:space="preserve"> </w:t>
      </w:r>
      <w:r w:rsidRPr="00317CE3">
        <w:rPr>
          <w:szCs w:val="28"/>
        </w:rPr>
        <w:t>un kontrolē Valsts ieņēmumu dienests.</w:t>
      </w:r>
    </w:p>
    <w:p w14:paraId="67A6AD04" w14:textId="77777777" w:rsidR="00CF6E9B" w:rsidRPr="00317CE3" w:rsidRDefault="00CF6E9B" w:rsidP="00953310">
      <w:pPr>
        <w:pStyle w:val="Title"/>
        <w:ind w:left="709"/>
        <w:jc w:val="both"/>
        <w:outlineLvl w:val="0"/>
        <w:rPr>
          <w:szCs w:val="28"/>
        </w:rPr>
      </w:pPr>
    </w:p>
    <w:p w14:paraId="3D0521F2" w14:textId="3C2887D2" w:rsidR="0031723D" w:rsidRPr="00317CE3" w:rsidRDefault="0031723D" w:rsidP="00953310">
      <w:pPr>
        <w:pStyle w:val="Title"/>
        <w:numPr>
          <w:ilvl w:val="0"/>
          <w:numId w:val="2"/>
        </w:numPr>
        <w:ind w:left="0" w:firstLine="709"/>
        <w:jc w:val="both"/>
        <w:outlineLvl w:val="0"/>
        <w:rPr>
          <w:szCs w:val="28"/>
        </w:rPr>
      </w:pPr>
      <w:r w:rsidRPr="00317CE3">
        <w:rPr>
          <w:szCs w:val="28"/>
        </w:rPr>
        <w:t xml:space="preserve">Valsts ieņēmumu dienests atbilstoši kompetencei organizē mehānisko transportlīdzekļu pārbaudi, lai pārliecinātos, vai marķēto dīzeļdegvielu izmanto tikai tās personas, kas to ir saņēmušas saskaņā ar šajos noteikumos paredzēto kārtību, un vai marķētā dīzeļdegviela tiek lietota šo noteikumu </w:t>
      </w:r>
      <w:r w:rsidR="00072F2D" w:rsidRPr="00317CE3">
        <w:rPr>
          <w:szCs w:val="28"/>
        </w:rPr>
        <w:t>7</w:t>
      </w:r>
      <w:r w:rsidR="00B03AD7" w:rsidRPr="00317CE3">
        <w:rPr>
          <w:szCs w:val="28"/>
        </w:rPr>
        <w:t>.</w:t>
      </w:r>
      <w:r w:rsidR="002F616D" w:rsidRPr="00317CE3">
        <w:rPr>
          <w:szCs w:val="28"/>
        </w:rPr>
        <w:t> </w:t>
      </w:r>
      <w:r w:rsidRPr="00317CE3">
        <w:rPr>
          <w:szCs w:val="28"/>
        </w:rPr>
        <w:t xml:space="preserve">punktā paredzētajiem mērķiem. Pārbaudes laikā Valsts ieņēmumu dienesta darbiniekiem ir tiesības paņemt degvielas paraugus no attiecīgo mehānisko transportlīdzekļu un kuģu degvielas sistēmas (arī no degvielas tvertnes). Par marķēto dīzeļdegvielu ir uzskatāmi arī tādi naftas produkti, kuri </w:t>
      </w:r>
      <w:r w:rsidRPr="00317CE3">
        <w:rPr>
          <w:szCs w:val="28"/>
        </w:rPr>
        <w:lastRenderedPageBreak/>
        <w:t xml:space="preserve">neatbilst šo noteikumu </w:t>
      </w:r>
      <w:r w:rsidR="00897C72" w:rsidRPr="00317CE3">
        <w:rPr>
          <w:szCs w:val="28"/>
        </w:rPr>
        <w:t>1</w:t>
      </w:r>
      <w:r w:rsidR="005A1D12" w:rsidRPr="00317CE3">
        <w:rPr>
          <w:szCs w:val="28"/>
        </w:rPr>
        <w:t>2</w:t>
      </w:r>
      <w:r w:rsidRPr="00317CE3">
        <w:rPr>
          <w:szCs w:val="28"/>
        </w:rPr>
        <w:t>.</w:t>
      </w:r>
      <w:r w:rsidR="002F616D" w:rsidRPr="00317CE3">
        <w:rPr>
          <w:szCs w:val="28"/>
        </w:rPr>
        <w:t> </w:t>
      </w:r>
      <w:r w:rsidRPr="00317CE3">
        <w:rPr>
          <w:szCs w:val="28"/>
        </w:rPr>
        <w:t>punktā minētajām prasībām, bet kuros ir konstatēta vismaz vienas</w:t>
      </w:r>
      <w:r w:rsidR="00EA68E2" w:rsidRPr="00317CE3">
        <w:rPr>
          <w:szCs w:val="28"/>
        </w:rPr>
        <w:t xml:space="preserve"> </w:t>
      </w:r>
      <w:r w:rsidRPr="00317CE3">
        <w:rPr>
          <w:szCs w:val="28"/>
        </w:rPr>
        <w:t xml:space="preserve">šo noteikumu </w:t>
      </w:r>
      <w:r w:rsidR="00897C72" w:rsidRPr="00317CE3">
        <w:rPr>
          <w:szCs w:val="28"/>
        </w:rPr>
        <w:t>1</w:t>
      </w:r>
      <w:r w:rsidR="005A1D12" w:rsidRPr="00317CE3">
        <w:rPr>
          <w:szCs w:val="28"/>
        </w:rPr>
        <w:t>2</w:t>
      </w:r>
      <w:r w:rsidRPr="00317CE3">
        <w:rPr>
          <w:szCs w:val="28"/>
        </w:rPr>
        <w:t>.</w:t>
      </w:r>
      <w:r w:rsidR="002F616D" w:rsidRPr="00317CE3">
        <w:rPr>
          <w:szCs w:val="28"/>
        </w:rPr>
        <w:t> </w:t>
      </w:r>
      <w:r w:rsidRPr="00317CE3">
        <w:rPr>
          <w:szCs w:val="28"/>
        </w:rPr>
        <w:t>punktā minētās vielas klātbūtne.</w:t>
      </w:r>
    </w:p>
    <w:p w14:paraId="08F40DDE" w14:textId="77777777" w:rsidR="00CE23C2" w:rsidRPr="00317CE3" w:rsidRDefault="00CE23C2" w:rsidP="00953310">
      <w:pPr>
        <w:pStyle w:val="Title"/>
        <w:ind w:firstLine="709"/>
        <w:jc w:val="both"/>
        <w:outlineLvl w:val="0"/>
        <w:rPr>
          <w:szCs w:val="28"/>
        </w:rPr>
      </w:pPr>
    </w:p>
    <w:p w14:paraId="15C4C608" w14:textId="2D20C3D3" w:rsidR="00B60F75" w:rsidRPr="00317CE3" w:rsidRDefault="00B60F75" w:rsidP="00E82A09">
      <w:pPr>
        <w:pStyle w:val="Title"/>
        <w:numPr>
          <w:ilvl w:val="0"/>
          <w:numId w:val="1"/>
        </w:numPr>
        <w:tabs>
          <w:tab w:val="left" w:pos="567"/>
        </w:tabs>
        <w:ind w:left="0" w:firstLine="0"/>
        <w:outlineLvl w:val="0"/>
        <w:rPr>
          <w:b/>
          <w:szCs w:val="28"/>
        </w:rPr>
      </w:pPr>
      <w:r w:rsidRPr="00317CE3">
        <w:rPr>
          <w:b/>
          <w:szCs w:val="28"/>
        </w:rPr>
        <w:t>Noslēguma jautājum</w:t>
      </w:r>
      <w:r w:rsidR="002A6DC5" w:rsidRPr="00317CE3">
        <w:rPr>
          <w:b/>
          <w:szCs w:val="28"/>
        </w:rPr>
        <w:t>i</w:t>
      </w:r>
    </w:p>
    <w:p w14:paraId="59AC0B67" w14:textId="77777777" w:rsidR="002F616D" w:rsidRPr="00317CE3" w:rsidRDefault="002F616D" w:rsidP="002F616D">
      <w:pPr>
        <w:pStyle w:val="Title"/>
        <w:tabs>
          <w:tab w:val="left" w:pos="1134"/>
        </w:tabs>
        <w:ind w:left="709"/>
        <w:jc w:val="both"/>
        <w:outlineLvl w:val="0"/>
        <w:rPr>
          <w:szCs w:val="28"/>
        </w:rPr>
      </w:pPr>
    </w:p>
    <w:p w14:paraId="647E0CDC" w14:textId="2EC709C0" w:rsidR="00EC5D2F" w:rsidRPr="00317CE3" w:rsidRDefault="0050218C" w:rsidP="0050218C">
      <w:pPr>
        <w:pStyle w:val="Title"/>
        <w:tabs>
          <w:tab w:val="left" w:pos="1134"/>
        </w:tabs>
        <w:ind w:firstLine="709"/>
        <w:jc w:val="both"/>
        <w:outlineLvl w:val="0"/>
        <w:rPr>
          <w:szCs w:val="28"/>
        </w:rPr>
      </w:pPr>
      <w:r w:rsidRPr="00317CE3">
        <w:rPr>
          <w:szCs w:val="28"/>
        </w:rPr>
        <w:t>32. Z</w:t>
      </w:r>
      <w:r w:rsidR="00897AE9" w:rsidRPr="00317CE3">
        <w:rPr>
          <w:szCs w:val="28"/>
        </w:rPr>
        <w:t>vejnieks šo noteikumu</w:t>
      </w:r>
      <w:r w:rsidR="00EC5D2F" w:rsidRPr="00317CE3">
        <w:rPr>
          <w:szCs w:val="28"/>
        </w:rPr>
        <w:t xml:space="preserve"> 9.</w:t>
      </w:r>
      <w:r w:rsidR="002F616D" w:rsidRPr="00317CE3">
        <w:rPr>
          <w:szCs w:val="28"/>
        </w:rPr>
        <w:t> </w:t>
      </w:r>
      <w:r w:rsidR="00EC5D2F" w:rsidRPr="00317CE3">
        <w:rPr>
          <w:szCs w:val="28"/>
        </w:rPr>
        <w:t xml:space="preserve">punktā minēto iesniegumu Lauku atbalsta dienestā iesniedz līdz </w:t>
      </w:r>
      <w:r w:rsidR="00A42755" w:rsidRPr="00317CE3">
        <w:rPr>
          <w:szCs w:val="28"/>
        </w:rPr>
        <w:t>2020.</w:t>
      </w:r>
      <w:r w:rsidR="002F616D" w:rsidRPr="00317CE3">
        <w:rPr>
          <w:szCs w:val="28"/>
        </w:rPr>
        <w:t> </w:t>
      </w:r>
      <w:r w:rsidR="00A42755" w:rsidRPr="00317CE3">
        <w:rPr>
          <w:szCs w:val="28"/>
        </w:rPr>
        <w:t xml:space="preserve">gada </w:t>
      </w:r>
      <w:r w:rsidR="00EC5D2F" w:rsidRPr="00317CE3">
        <w:rPr>
          <w:szCs w:val="28"/>
        </w:rPr>
        <w:t>1.</w:t>
      </w:r>
      <w:r w:rsidR="002F616D" w:rsidRPr="00317CE3">
        <w:rPr>
          <w:szCs w:val="28"/>
        </w:rPr>
        <w:t> </w:t>
      </w:r>
      <w:r w:rsidR="0052762F" w:rsidRPr="00317CE3">
        <w:rPr>
          <w:szCs w:val="28"/>
        </w:rPr>
        <w:t>j</w:t>
      </w:r>
      <w:r w:rsidR="00EC5D2F" w:rsidRPr="00317CE3">
        <w:rPr>
          <w:szCs w:val="28"/>
        </w:rPr>
        <w:t>ūnijam</w:t>
      </w:r>
      <w:r w:rsidR="0052762F" w:rsidRPr="00317CE3">
        <w:rPr>
          <w:szCs w:val="28"/>
        </w:rPr>
        <w:t>;</w:t>
      </w:r>
    </w:p>
    <w:p w14:paraId="4CE789CA" w14:textId="77777777" w:rsidR="002F616D" w:rsidRPr="00317CE3" w:rsidRDefault="002F616D" w:rsidP="0050218C">
      <w:pPr>
        <w:pStyle w:val="Title"/>
        <w:tabs>
          <w:tab w:val="left" w:pos="1134"/>
        </w:tabs>
        <w:ind w:firstLine="709"/>
        <w:jc w:val="both"/>
        <w:outlineLvl w:val="0"/>
        <w:rPr>
          <w:szCs w:val="28"/>
        </w:rPr>
      </w:pPr>
    </w:p>
    <w:p w14:paraId="68C7D632" w14:textId="3913347D" w:rsidR="002F616D" w:rsidRPr="00317CE3" w:rsidRDefault="0050218C" w:rsidP="0050218C">
      <w:pPr>
        <w:pStyle w:val="Title"/>
        <w:tabs>
          <w:tab w:val="left" w:pos="1134"/>
        </w:tabs>
        <w:ind w:firstLine="709"/>
        <w:jc w:val="both"/>
        <w:outlineLvl w:val="0"/>
        <w:rPr>
          <w:szCs w:val="28"/>
        </w:rPr>
      </w:pPr>
      <w:r w:rsidRPr="00317CE3">
        <w:rPr>
          <w:szCs w:val="28"/>
        </w:rPr>
        <w:t>33. </w:t>
      </w:r>
      <w:r w:rsidR="004A5E39" w:rsidRPr="00317CE3">
        <w:rPr>
          <w:szCs w:val="28"/>
        </w:rPr>
        <w:t>Lauku atbalsta dienests</w:t>
      </w:r>
      <w:r w:rsidRPr="00317CE3">
        <w:rPr>
          <w:szCs w:val="28"/>
        </w:rPr>
        <w:t>:</w:t>
      </w:r>
      <w:r w:rsidR="004A5E39" w:rsidRPr="00317CE3">
        <w:rPr>
          <w:szCs w:val="28"/>
        </w:rPr>
        <w:t xml:space="preserve"> </w:t>
      </w:r>
    </w:p>
    <w:p w14:paraId="46520106" w14:textId="57318BA8" w:rsidR="004A5E39" w:rsidRPr="00317CE3" w:rsidRDefault="0050218C" w:rsidP="0050218C">
      <w:pPr>
        <w:pStyle w:val="Title"/>
        <w:tabs>
          <w:tab w:val="left" w:pos="1134"/>
        </w:tabs>
        <w:ind w:firstLine="709"/>
        <w:jc w:val="both"/>
        <w:outlineLvl w:val="0"/>
        <w:rPr>
          <w:szCs w:val="28"/>
        </w:rPr>
      </w:pPr>
      <w:r w:rsidRPr="00317CE3">
        <w:rPr>
          <w:szCs w:val="28"/>
        </w:rPr>
        <w:t>33.1. </w:t>
      </w:r>
      <w:r w:rsidR="004A5E39" w:rsidRPr="00317CE3">
        <w:rPr>
          <w:szCs w:val="28"/>
        </w:rPr>
        <w:t>šo noteikumu 11.</w:t>
      </w:r>
      <w:r w:rsidR="002F616D" w:rsidRPr="00317CE3">
        <w:rPr>
          <w:szCs w:val="28"/>
        </w:rPr>
        <w:t> </w:t>
      </w:r>
      <w:r w:rsidR="004A5E39" w:rsidRPr="00317CE3">
        <w:rPr>
          <w:szCs w:val="28"/>
        </w:rPr>
        <w:t>punktā minētās darbības veic līdz 2020.</w:t>
      </w:r>
      <w:r w:rsidRPr="00317CE3">
        <w:rPr>
          <w:szCs w:val="28"/>
        </w:rPr>
        <w:t> </w:t>
      </w:r>
      <w:r w:rsidR="004A5E39" w:rsidRPr="00317CE3">
        <w:rPr>
          <w:szCs w:val="28"/>
        </w:rPr>
        <w:t>gada 1.</w:t>
      </w:r>
      <w:r w:rsidRPr="00317CE3">
        <w:rPr>
          <w:szCs w:val="28"/>
        </w:rPr>
        <w:t> </w:t>
      </w:r>
      <w:r w:rsidR="0052762F" w:rsidRPr="00317CE3">
        <w:rPr>
          <w:szCs w:val="28"/>
        </w:rPr>
        <w:t>j</w:t>
      </w:r>
      <w:r w:rsidR="004A5E39" w:rsidRPr="00317CE3">
        <w:rPr>
          <w:szCs w:val="28"/>
        </w:rPr>
        <w:t>ūlijam</w:t>
      </w:r>
      <w:r w:rsidR="0052762F" w:rsidRPr="00317CE3">
        <w:rPr>
          <w:szCs w:val="28"/>
        </w:rPr>
        <w:t>;</w:t>
      </w:r>
    </w:p>
    <w:p w14:paraId="32D28027" w14:textId="69ACB8C4" w:rsidR="004A5E39" w:rsidRPr="00317CE3" w:rsidRDefault="0050218C" w:rsidP="0050218C">
      <w:pPr>
        <w:pStyle w:val="Title"/>
        <w:tabs>
          <w:tab w:val="left" w:pos="1134"/>
        </w:tabs>
        <w:ind w:firstLine="709"/>
        <w:jc w:val="both"/>
        <w:outlineLvl w:val="0"/>
        <w:rPr>
          <w:szCs w:val="28"/>
        </w:rPr>
      </w:pPr>
      <w:r w:rsidRPr="00317CE3">
        <w:t>33.2. </w:t>
      </w:r>
      <w:r w:rsidR="004A5E39" w:rsidRPr="00317CE3">
        <w:rPr>
          <w:szCs w:val="28"/>
        </w:rPr>
        <w:t>aprēķinot marķētās dīzeļdegvielas kopējo daudzumu saskaņā ar šo noteikumu 10.</w:t>
      </w:r>
      <w:r w:rsidR="002F616D" w:rsidRPr="00317CE3">
        <w:rPr>
          <w:szCs w:val="28"/>
        </w:rPr>
        <w:t> </w:t>
      </w:r>
      <w:r w:rsidR="004A5E39" w:rsidRPr="00317CE3">
        <w:rPr>
          <w:szCs w:val="28"/>
        </w:rPr>
        <w:t xml:space="preserve">punktu, to izdala ar 12 un </w:t>
      </w:r>
      <w:r w:rsidR="0080770E" w:rsidRPr="00317CE3">
        <w:rPr>
          <w:szCs w:val="28"/>
        </w:rPr>
        <w:t xml:space="preserve">reizina </w:t>
      </w:r>
      <w:r w:rsidR="004A5E39" w:rsidRPr="00317CE3">
        <w:rPr>
          <w:szCs w:val="28"/>
        </w:rPr>
        <w:t xml:space="preserve">ar </w:t>
      </w:r>
      <w:r w:rsidR="00A25F6D" w:rsidRPr="00317CE3">
        <w:rPr>
          <w:szCs w:val="28"/>
        </w:rPr>
        <w:t>astoņi</w:t>
      </w:r>
      <w:r w:rsidR="004A5E39" w:rsidRPr="00317CE3">
        <w:rPr>
          <w:szCs w:val="28"/>
        </w:rPr>
        <w:t>.</w:t>
      </w:r>
    </w:p>
    <w:p w14:paraId="7C8370C5" w14:textId="77777777" w:rsidR="004A5E39" w:rsidRPr="00317CE3" w:rsidRDefault="004A5E39" w:rsidP="0050218C">
      <w:pPr>
        <w:pStyle w:val="Title"/>
        <w:tabs>
          <w:tab w:val="left" w:pos="1134"/>
        </w:tabs>
        <w:ind w:firstLine="709"/>
        <w:jc w:val="both"/>
        <w:outlineLvl w:val="0"/>
        <w:rPr>
          <w:szCs w:val="28"/>
        </w:rPr>
      </w:pPr>
    </w:p>
    <w:p w14:paraId="7C888E22" w14:textId="5561DAF2" w:rsidR="00CF6E9B" w:rsidRPr="00317CE3" w:rsidRDefault="0050218C" w:rsidP="0050218C">
      <w:pPr>
        <w:pStyle w:val="Title"/>
        <w:tabs>
          <w:tab w:val="left" w:pos="1276"/>
        </w:tabs>
        <w:ind w:firstLine="709"/>
        <w:jc w:val="both"/>
        <w:outlineLvl w:val="0"/>
        <w:rPr>
          <w:szCs w:val="28"/>
        </w:rPr>
      </w:pPr>
      <w:proofErr w:type="gramStart"/>
      <w:r w:rsidRPr="00317CE3">
        <w:rPr>
          <w:szCs w:val="28"/>
        </w:rPr>
        <w:t>34. </w:t>
      </w:r>
      <w:r w:rsidR="00CF6E9B" w:rsidRPr="00317CE3">
        <w:rPr>
          <w:szCs w:val="28"/>
        </w:rPr>
        <w:t>Noteikumi stājas spēkā 2020.</w:t>
      </w:r>
      <w:r w:rsidR="00317CE3" w:rsidRPr="00317CE3">
        <w:rPr>
          <w:szCs w:val="28"/>
        </w:rPr>
        <w:t> </w:t>
      </w:r>
      <w:r w:rsidR="00CF6E9B" w:rsidRPr="00317CE3">
        <w:rPr>
          <w:szCs w:val="28"/>
        </w:rPr>
        <w:t>gada 1.</w:t>
      </w:r>
      <w:r w:rsidR="00317CE3" w:rsidRPr="00317CE3">
        <w:rPr>
          <w:szCs w:val="28"/>
        </w:rPr>
        <w:t> </w:t>
      </w:r>
      <w:r w:rsidR="00CF6E9B" w:rsidRPr="00317CE3">
        <w:rPr>
          <w:szCs w:val="28"/>
        </w:rPr>
        <w:t>maijā</w:t>
      </w:r>
      <w:proofErr w:type="gramEnd"/>
      <w:r w:rsidR="00CF6E9B" w:rsidRPr="00317CE3">
        <w:rPr>
          <w:szCs w:val="28"/>
        </w:rPr>
        <w:t>.</w:t>
      </w:r>
    </w:p>
    <w:p w14:paraId="4AE11CCE" w14:textId="77777777" w:rsidR="009F773E" w:rsidRPr="00317CE3" w:rsidRDefault="009F773E" w:rsidP="00953310">
      <w:pPr>
        <w:pStyle w:val="Title"/>
        <w:tabs>
          <w:tab w:val="left" w:pos="450"/>
        </w:tabs>
        <w:ind w:firstLine="709"/>
        <w:jc w:val="both"/>
        <w:outlineLvl w:val="0"/>
        <w:rPr>
          <w:szCs w:val="28"/>
        </w:rPr>
      </w:pPr>
    </w:p>
    <w:p w14:paraId="391AF336" w14:textId="1BFD5F9B" w:rsidR="009F773E" w:rsidRPr="00317CE3" w:rsidRDefault="009F773E" w:rsidP="00953310">
      <w:pPr>
        <w:pStyle w:val="Title"/>
        <w:tabs>
          <w:tab w:val="left" w:pos="450"/>
        </w:tabs>
        <w:ind w:firstLine="709"/>
        <w:jc w:val="both"/>
        <w:outlineLvl w:val="0"/>
        <w:rPr>
          <w:szCs w:val="28"/>
        </w:rPr>
      </w:pPr>
    </w:p>
    <w:p w14:paraId="62498C5B" w14:textId="77777777" w:rsidR="00953310" w:rsidRPr="00317CE3" w:rsidRDefault="00953310" w:rsidP="00953310">
      <w:pPr>
        <w:pStyle w:val="Title"/>
        <w:tabs>
          <w:tab w:val="left" w:pos="450"/>
        </w:tabs>
        <w:ind w:firstLine="709"/>
        <w:jc w:val="both"/>
        <w:outlineLvl w:val="0"/>
        <w:rPr>
          <w:szCs w:val="28"/>
        </w:rPr>
      </w:pPr>
    </w:p>
    <w:p w14:paraId="7FE8E767" w14:textId="77777777" w:rsidR="00953310" w:rsidRPr="00317CE3" w:rsidRDefault="00953310" w:rsidP="0050218C">
      <w:pPr>
        <w:pStyle w:val="Body"/>
        <w:tabs>
          <w:tab w:val="left" w:pos="6946"/>
        </w:tabs>
        <w:spacing w:after="0" w:line="240" w:lineRule="auto"/>
        <w:ind w:firstLine="709"/>
        <w:jc w:val="both"/>
        <w:rPr>
          <w:rFonts w:ascii="Times New Roman" w:hAnsi="Times New Roman"/>
          <w:color w:val="auto"/>
          <w:sz w:val="28"/>
          <w:lang w:val="de-DE"/>
        </w:rPr>
      </w:pPr>
      <w:r w:rsidRPr="00317CE3">
        <w:rPr>
          <w:rFonts w:ascii="Times New Roman" w:hAnsi="Times New Roman"/>
          <w:color w:val="auto"/>
          <w:sz w:val="28"/>
          <w:lang w:val="de-DE"/>
        </w:rPr>
        <w:t>Ministru prezidents</w:t>
      </w:r>
      <w:r w:rsidRPr="00317CE3">
        <w:rPr>
          <w:rFonts w:ascii="Times New Roman" w:hAnsi="Times New Roman"/>
          <w:color w:val="auto"/>
          <w:sz w:val="28"/>
          <w:lang w:val="de-DE"/>
        </w:rPr>
        <w:tab/>
      </w:r>
      <w:r w:rsidRPr="00317CE3">
        <w:rPr>
          <w:rFonts w:ascii="Times New Roman" w:eastAsia="Calibri" w:hAnsi="Times New Roman"/>
          <w:color w:val="auto"/>
          <w:sz w:val="28"/>
          <w:lang w:val="de-DE"/>
        </w:rPr>
        <w:t>A. </w:t>
      </w:r>
      <w:r w:rsidRPr="00317CE3">
        <w:rPr>
          <w:rFonts w:ascii="Times New Roman" w:hAnsi="Times New Roman"/>
          <w:color w:val="auto"/>
          <w:sz w:val="28"/>
          <w:lang w:val="de-DE"/>
        </w:rPr>
        <w:t>K. Kariņš</w:t>
      </w:r>
    </w:p>
    <w:p w14:paraId="25026869" w14:textId="77777777" w:rsidR="00953310" w:rsidRPr="00317CE3" w:rsidRDefault="00953310" w:rsidP="0050218C">
      <w:pPr>
        <w:pStyle w:val="Body"/>
        <w:tabs>
          <w:tab w:val="left" w:pos="6946"/>
        </w:tabs>
        <w:spacing w:after="0" w:line="240" w:lineRule="auto"/>
        <w:ind w:firstLine="709"/>
        <w:jc w:val="both"/>
        <w:rPr>
          <w:rFonts w:ascii="Times New Roman" w:hAnsi="Times New Roman"/>
          <w:color w:val="auto"/>
          <w:sz w:val="28"/>
          <w:lang w:val="de-DE"/>
        </w:rPr>
      </w:pPr>
    </w:p>
    <w:p w14:paraId="686C3FB6" w14:textId="77777777" w:rsidR="00953310" w:rsidRPr="00317CE3" w:rsidRDefault="00953310" w:rsidP="0050218C">
      <w:pPr>
        <w:pStyle w:val="Body"/>
        <w:tabs>
          <w:tab w:val="left" w:pos="6946"/>
        </w:tabs>
        <w:spacing w:after="0" w:line="240" w:lineRule="auto"/>
        <w:ind w:firstLine="709"/>
        <w:jc w:val="both"/>
        <w:rPr>
          <w:rFonts w:ascii="Times New Roman" w:hAnsi="Times New Roman"/>
          <w:color w:val="auto"/>
          <w:sz w:val="28"/>
          <w:lang w:val="de-DE"/>
        </w:rPr>
      </w:pPr>
    </w:p>
    <w:p w14:paraId="1BD51278" w14:textId="77777777" w:rsidR="00953310" w:rsidRPr="00317CE3" w:rsidRDefault="00953310" w:rsidP="0050218C">
      <w:pPr>
        <w:pStyle w:val="Body"/>
        <w:tabs>
          <w:tab w:val="left" w:pos="6946"/>
        </w:tabs>
        <w:spacing w:after="0" w:line="240" w:lineRule="auto"/>
        <w:ind w:firstLine="709"/>
        <w:jc w:val="both"/>
        <w:rPr>
          <w:rFonts w:ascii="Times New Roman" w:hAnsi="Times New Roman"/>
          <w:color w:val="auto"/>
          <w:sz w:val="28"/>
          <w:lang w:val="de-DE"/>
        </w:rPr>
      </w:pPr>
    </w:p>
    <w:p w14:paraId="583247E7" w14:textId="77777777" w:rsidR="00953310" w:rsidRPr="00317CE3" w:rsidRDefault="00953310" w:rsidP="0050218C">
      <w:pPr>
        <w:pStyle w:val="Body"/>
        <w:tabs>
          <w:tab w:val="left" w:pos="6946"/>
        </w:tabs>
        <w:spacing w:after="0" w:line="240" w:lineRule="auto"/>
        <w:ind w:firstLine="709"/>
        <w:jc w:val="both"/>
        <w:rPr>
          <w:rFonts w:ascii="Times New Roman" w:hAnsi="Times New Roman"/>
          <w:color w:val="auto"/>
          <w:sz w:val="28"/>
          <w:lang w:val="de-DE"/>
        </w:rPr>
      </w:pPr>
      <w:r w:rsidRPr="00317CE3">
        <w:rPr>
          <w:rFonts w:ascii="Times New Roman" w:hAnsi="Times New Roman"/>
          <w:color w:val="auto"/>
          <w:sz w:val="28"/>
          <w:lang w:val="de-DE"/>
        </w:rPr>
        <w:t>Zemkopības ministrs</w:t>
      </w:r>
      <w:r w:rsidRPr="00317CE3">
        <w:rPr>
          <w:rFonts w:ascii="Times New Roman" w:hAnsi="Times New Roman"/>
          <w:color w:val="auto"/>
          <w:sz w:val="28"/>
          <w:lang w:val="de-DE"/>
        </w:rPr>
        <w:tab/>
        <w:t>K. Gerhards</w:t>
      </w:r>
    </w:p>
    <w:sectPr w:rsidR="00953310" w:rsidRPr="00317CE3" w:rsidSect="00953310">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C5C2D" w14:textId="77777777" w:rsidR="00201401" w:rsidRDefault="00201401" w:rsidP="004443A4">
      <w:r>
        <w:separator/>
      </w:r>
    </w:p>
  </w:endnote>
  <w:endnote w:type="continuationSeparator" w:id="0">
    <w:p w14:paraId="2DB92B5C" w14:textId="77777777" w:rsidR="00201401" w:rsidRDefault="00201401" w:rsidP="0044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394B7" w14:textId="2B82C71D" w:rsidR="00953310" w:rsidRPr="00953310" w:rsidRDefault="00953310">
    <w:pPr>
      <w:pStyle w:val="Footer"/>
      <w:rPr>
        <w:sz w:val="16"/>
        <w:szCs w:val="16"/>
      </w:rPr>
    </w:pPr>
    <w:r w:rsidRPr="00953310">
      <w:rPr>
        <w:sz w:val="16"/>
        <w:szCs w:val="16"/>
      </w:rPr>
      <w:t>N0330_0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FA06F" w14:textId="2760FAE5" w:rsidR="00953310" w:rsidRPr="00953310" w:rsidRDefault="00953310">
    <w:pPr>
      <w:pStyle w:val="Footer"/>
      <w:rPr>
        <w:sz w:val="16"/>
        <w:szCs w:val="16"/>
      </w:rPr>
    </w:pPr>
    <w:r w:rsidRPr="00953310">
      <w:rPr>
        <w:sz w:val="16"/>
        <w:szCs w:val="16"/>
      </w:rPr>
      <w:t>N0330_0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D4320" w14:textId="77777777" w:rsidR="00201401" w:rsidRDefault="00201401" w:rsidP="004443A4">
      <w:r>
        <w:separator/>
      </w:r>
    </w:p>
  </w:footnote>
  <w:footnote w:type="continuationSeparator" w:id="0">
    <w:p w14:paraId="0C595F65" w14:textId="77777777" w:rsidR="00201401" w:rsidRDefault="00201401" w:rsidP="0044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367363"/>
      <w:docPartObj>
        <w:docPartGallery w:val="Page Numbers (Top of Page)"/>
        <w:docPartUnique/>
      </w:docPartObj>
    </w:sdtPr>
    <w:sdtEndPr/>
    <w:sdtContent>
      <w:p w14:paraId="2E66E911" w14:textId="1BD1B545" w:rsidR="00CA03DA" w:rsidRDefault="00CA03DA">
        <w:pPr>
          <w:pStyle w:val="Header"/>
          <w:jc w:val="center"/>
        </w:pPr>
        <w:r>
          <w:fldChar w:fldCharType="begin"/>
        </w:r>
        <w:r>
          <w:instrText>PAGE   \* MERGEFORMAT</w:instrText>
        </w:r>
        <w:r>
          <w:fldChar w:fldCharType="separate"/>
        </w:r>
        <w:r w:rsidR="001D0CB8">
          <w:rPr>
            <w:noProof/>
          </w:rPr>
          <w:t>6</w:t>
        </w:r>
        <w:r>
          <w:fldChar w:fldCharType="end"/>
        </w:r>
      </w:p>
    </w:sdtContent>
  </w:sdt>
  <w:p w14:paraId="46CB714E" w14:textId="77777777" w:rsidR="00CA03DA" w:rsidRDefault="00CA0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827C" w14:textId="77777777" w:rsidR="00953310" w:rsidRPr="003629D6" w:rsidRDefault="00953310">
    <w:pPr>
      <w:pStyle w:val="Header"/>
    </w:pPr>
  </w:p>
  <w:p w14:paraId="5C50DBA2" w14:textId="191FF9FE" w:rsidR="00953310" w:rsidRDefault="00953310">
    <w:pPr>
      <w:pStyle w:val="Header"/>
    </w:pPr>
    <w:r>
      <w:rPr>
        <w:noProof/>
      </w:rPr>
      <w:drawing>
        <wp:inline distT="0" distB="0" distL="0" distR="0" wp14:anchorId="0420CD96" wp14:editId="797BB01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5681"/>
    <w:multiLevelType w:val="hybridMultilevel"/>
    <w:tmpl w:val="152222F8"/>
    <w:lvl w:ilvl="0" w:tplc="1EC49A64">
      <w:start w:val="1"/>
      <w:numFmt w:val="upperRoman"/>
      <w:lvlText w:val="%1."/>
      <w:lvlJc w:val="left"/>
      <w:pPr>
        <w:ind w:left="862"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086437"/>
    <w:multiLevelType w:val="multilevel"/>
    <w:tmpl w:val="147AEB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0D16FF3"/>
    <w:multiLevelType w:val="hybridMultilevel"/>
    <w:tmpl w:val="16BC9C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283529"/>
    <w:multiLevelType w:val="multilevel"/>
    <w:tmpl w:val="147AEB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E841E1E"/>
    <w:multiLevelType w:val="multilevel"/>
    <w:tmpl w:val="147AEB6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94E7D80"/>
    <w:multiLevelType w:val="multilevel"/>
    <w:tmpl w:val="147AEB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C031CF0"/>
    <w:multiLevelType w:val="hybridMultilevel"/>
    <w:tmpl w:val="78247AE0"/>
    <w:lvl w:ilvl="0" w:tplc="0426000F">
      <w:start w:val="1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DD2132F"/>
    <w:multiLevelType w:val="hybridMultilevel"/>
    <w:tmpl w:val="6BF065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FA0"/>
    <w:rsid w:val="00001D84"/>
    <w:rsid w:val="000056D1"/>
    <w:rsid w:val="00010B75"/>
    <w:rsid w:val="00031513"/>
    <w:rsid w:val="00037DEA"/>
    <w:rsid w:val="000519DF"/>
    <w:rsid w:val="00072F2D"/>
    <w:rsid w:val="000750D4"/>
    <w:rsid w:val="00076E32"/>
    <w:rsid w:val="000834C6"/>
    <w:rsid w:val="00086F71"/>
    <w:rsid w:val="00095D65"/>
    <w:rsid w:val="000A7178"/>
    <w:rsid w:val="000C2628"/>
    <w:rsid w:val="000C71AC"/>
    <w:rsid w:val="000E133C"/>
    <w:rsid w:val="000F0A2B"/>
    <w:rsid w:val="000F65DD"/>
    <w:rsid w:val="0010784F"/>
    <w:rsid w:val="001211A7"/>
    <w:rsid w:val="0012147A"/>
    <w:rsid w:val="00121F13"/>
    <w:rsid w:val="00122F83"/>
    <w:rsid w:val="00142F3E"/>
    <w:rsid w:val="00154874"/>
    <w:rsid w:val="00165F95"/>
    <w:rsid w:val="0019158A"/>
    <w:rsid w:val="001A69DB"/>
    <w:rsid w:val="001B2315"/>
    <w:rsid w:val="001B48C8"/>
    <w:rsid w:val="001B6C84"/>
    <w:rsid w:val="001C31D2"/>
    <w:rsid w:val="001C4A9A"/>
    <w:rsid w:val="001D0CB8"/>
    <w:rsid w:val="001D268C"/>
    <w:rsid w:val="001D4DE2"/>
    <w:rsid w:val="001D6062"/>
    <w:rsid w:val="001E5713"/>
    <w:rsid w:val="001F762E"/>
    <w:rsid w:val="00201401"/>
    <w:rsid w:val="00212EAC"/>
    <w:rsid w:val="00216591"/>
    <w:rsid w:val="00226233"/>
    <w:rsid w:val="002434C5"/>
    <w:rsid w:val="00243EA6"/>
    <w:rsid w:val="002709B4"/>
    <w:rsid w:val="0028002B"/>
    <w:rsid w:val="00287E20"/>
    <w:rsid w:val="002A6DC5"/>
    <w:rsid w:val="002B05EC"/>
    <w:rsid w:val="002B71A3"/>
    <w:rsid w:val="002B7D84"/>
    <w:rsid w:val="002C4393"/>
    <w:rsid w:val="002C5115"/>
    <w:rsid w:val="002D42D1"/>
    <w:rsid w:val="002E0934"/>
    <w:rsid w:val="002F616D"/>
    <w:rsid w:val="002F6387"/>
    <w:rsid w:val="003056FE"/>
    <w:rsid w:val="003077F5"/>
    <w:rsid w:val="0031242E"/>
    <w:rsid w:val="0031723D"/>
    <w:rsid w:val="00317CE3"/>
    <w:rsid w:val="00322F09"/>
    <w:rsid w:val="00354383"/>
    <w:rsid w:val="00356C06"/>
    <w:rsid w:val="00363CE4"/>
    <w:rsid w:val="00365532"/>
    <w:rsid w:val="00380D6C"/>
    <w:rsid w:val="0039065D"/>
    <w:rsid w:val="00396828"/>
    <w:rsid w:val="003A2388"/>
    <w:rsid w:val="003A4864"/>
    <w:rsid w:val="003B6360"/>
    <w:rsid w:val="003C1374"/>
    <w:rsid w:val="003D0FB9"/>
    <w:rsid w:val="003D20EF"/>
    <w:rsid w:val="003D3EF4"/>
    <w:rsid w:val="003D41B4"/>
    <w:rsid w:val="003D69DF"/>
    <w:rsid w:val="003E0AD8"/>
    <w:rsid w:val="003E0D94"/>
    <w:rsid w:val="00401370"/>
    <w:rsid w:val="00401433"/>
    <w:rsid w:val="004409D6"/>
    <w:rsid w:val="00441DA2"/>
    <w:rsid w:val="004443A4"/>
    <w:rsid w:val="004566C3"/>
    <w:rsid w:val="00461EE6"/>
    <w:rsid w:val="00472B0E"/>
    <w:rsid w:val="00473787"/>
    <w:rsid w:val="00482EA7"/>
    <w:rsid w:val="0048511A"/>
    <w:rsid w:val="00495428"/>
    <w:rsid w:val="004A5E39"/>
    <w:rsid w:val="004B25E8"/>
    <w:rsid w:val="004B2CFC"/>
    <w:rsid w:val="004C7B11"/>
    <w:rsid w:val="004D074E"/>
    <w:rsid w:val="004D3397"/>
    <w:rsid w:val="004D5564"/>
    <w:rsid w:val="004E505B"/>
    <w:rsid w:val="004F02C7"/>
    <w:rsid w:val="004F4A7F"/>
    <w:rsid w:val="004F6DC4"/>
    <w:rsid w:val="0050218C"/>
    <w:rsid w:val="00502B0E"/>
    <w:rsid w:val="00516A1F"/>
    <w:rsid w:val="0052762F"/>
    <w:rsid w:val="00530CFA"/>
    <w:rsid w:val="005402C7"/>
    <w:rsid w:val="0054114E"/>
    <w:rsid w:val="005422EF"/>
    <w:rsid w:val="005465BB"/>
    <w:rsid w:val="00547E98"/>
    <w:rsid w:val="0055178D"/>
    <w:rsid w:val="0056039A"/>
    <w:rsid w:val="00577556"/>
    <w:rsid w:val="00592BD1"/>
    <w:rsid w:val="00592EB4"/>
    <w:rsid w:val="00596D23"/>
    <w:rsid w:val="005A1D12"/>
    <w:rsid w:val="005B7B36"/>
    <w:rsid w:val="005C1F10"/>
    <w:rsid w:val="005C4D1B"/>
    <w:rsid w:val="005D1CCF"/>
    <w:rsid w:val="005D75E7"/>
    <w:rsid w:val="005E4BE0"/>
    <w:rsid w:val="005F218A"/>
    <w:rsid w:val="00600584"/>
    <w:rsid w:val="006057FB"/>
    <w:rsid w:val="00607412"/>
    <w:rsid w:val="00617CB1"/>
    <w:rsid w:val="006309F3"/>
    <w:rsid w:val="0064625D"/>
    <w:rsid w:val="00673E03"/>
    <w:rsid w:val="0067507E"/>
    <w:rsid w:val="0067770D"/>
    <w:rsid w:val="006856DA"/>
    <w:rsid w:val="00695493"/>
    <w:rsid w:val="006974F5"/>
    <w:rsid w:val="006A45AF"/>
    <w:rsid w:val="006A7661"/>
    <w:rsid w:val="006E0A30"/>
    <w:rsid w:val="006E684E"/>
    <w:rsid w:val="006E76A5"/>
    <w:rsid w:val="006E7745"/>
    <w:rsid w:val="006F2B40"/>
    <w:rsid w:val="006F3780"/>
    <w:rsid w:val="00720A78"/>
    <w:rsid w:val="00723FC2"/>
    <w:rsid w:val="007250FA"/>
    <w:rsid w:val="007267DD"/>
    <w:rsid w:val="00753257"/>
    <w:rsid w:val="007537B6"/>
    <w:rsid w:val="00755641"/>
    <w:rsid w:val="0076014F"/>
    <w:rsid w:val="0076491F"/>
    <w:rsid w:val="00775E62"/>
    <w:rsid w:val="00787996"/>
    <w:rsid w:val="007A005D"/>
    <w:rsid w:val="007A3F12"/>
    <w:rsid w:val="007A4D3D"/>
    <w:rsid w:val="007A69CB"/>
    <w:rsid w:val="007D48AA"/>
    <w:rsid w:val="007D623E"/>
    <w:rsid w:val="007D6FA0"/>
    <w:rsid w:val="007E54C5"/>
    <w:rsid w:val="00802A25"/>
    <w:rsid w:val="0080770E"/>
    <w:rsid w:val="00821BDE"/>
    <w:rsid w:val="0082247E"/>
    <w:rsid w:val="00822A54"/>
    <w:rsid w:val="00825DD2"/>
    <w:rsid w:val="00834D99"/>
    <w:rsid w:val="00835DE4"/>
    <w:rsid w:val="008429F7"/>
    <w:rsid w:val="00842B35"/>
    <w:rsid w:val="0084533B"/>
    <w:rsid w:val="00847249"/>
    <w:rsid w:val="00856162"/>
    <w:rsid w:val="00856183"/>
    <w:rsid w:val="0086218B"/>
    <w:rsid w:val="00865A59"/>
    <w:rsid w:val="008743F2"/>
    <w:rsid w:val="0087765E"/>
    <w:rsid w:val="00884CB5"/>
    <w:rsid w:val="008864D8"/>
    <w:rsid w:val="00897AE9"/>
    <w:rsid w:val="00897C72"/>
    <w:rsid w:val="00897EE4"/>
    <w:rsid w:val="008A10E5"/>
    <w:rsid w:val="008A5F77"/>
    <w:rsid w:val="008B6BCA"/>
    <w:rsid w:val="008C55A8"/>
    <w:rsid w:val="008C718B"/>
    <w:rsid w:val="008D0D00"/>
    <w:rsid w:val="008D68B6"/>
    <w:rsid w:val="008E2ED2"/>
    <w:rsid w:val="008E78DF"/>
    <w:rsid w:val="00903CE5"/>
    <w:rsid w:val="0090647F"/>
    <w:rsid w:val="00913160"/>
    <w:rsid w:val="00913FAA"/>
    <w:rsid w:val="00933A4F"/>
    <w:rsid w:val="00942F5C"/>
    <w:rsid w:val="00945BE2"/>
    <w:rsid w:val="00950845"/>
    <w:rsid w:val="00953310"/>
    <w:rsid w:val="00953EF9"/>
    <w:rsid w:val="00956B30"/>
    <w:rsid w:val="00961BC7"/>
    <w:rsid w:val="00962BFB"/>
    <w:rsid w:val="00967114"/>
    <w:rsid w:val="009754B8"/>
    <w:rsid w:val="009A1DFC"/>
    <w:rsid w:val="009C0118"/>
    <w:rsid w:val="009C1824"/>
    <w:rsid w:val="009C4692"/>
    <w:rsid w:val="009E319B"/>
    <w:rsid w:val="009F4DA6"/>
    <w:rsid w:val="009F773E"/>
    <w:rsid w:val="00A03F59"/>
    <w:rsid w:val="00A06E29"/>
    <w:rsid w:val="00A07E28"/>
    <w:rsid w:val="00A14165"/>
    <w:rsid w:val="00A25F6D"/>
    <w:rsid w:val="00A34A5D"/>
    <w:rsid w:val="00A352F8"/>
    <w:rsid w:val="00A42755"/>
    <w:rsid w:val="00A4277A"/>
    <w:rsid w:val="00A43275"/>
    <w:rsid w:val="00A46D83"/>
    <w:rsid w:val="00A55F13"/>
    <w:rsid w:val="00A66C7D"/>
    <w:rsid w:val="00A75F0F"/>
    <w:rsid w:val="00A84410"/>
    <w:rsid w:val="00AA096A"/>
    <w:rsid w:val="00AC1917"/>
    <w:rsid w:val="00AD504D"/>
    <w:rsid w:val="00AF5674"/>
    <w:rsid w:val="00B03AD7"/>
    <w:rsid w:val="00B041BE"/>
    <w:rsid w:val="00B10D2E"/>
    <w:rsid w:val="00B155FA"/>
    <w:rsid w:val="00B204F0"/>
    <w:rsid w:val="00B27940"/>
    <w:rsid w:val="00B35567"/>
    <w:rsid w:val="00B36374"/>
    <w:rsid w:val="00B36B4B"/>
    <w:rsid w:val="00B40B36"/>
    <w:rsid w:val="00B60F75"/>
    <w:rsid w:val="00B66423"/>
    <w:rsid w:val="00B8528A"/>
    <w:rsid w:val="00B8641C"/>
    <w:rsid w:val="00B9038C"/>
    <w:rsid w:val="00BA04C2"/>
    <w:rsid w:val="00BA4E5A"/>
    <w:rsid w:val="00BA7DDB"/>
    <w:rsid w:val="00BE4C05"/>
    <w:rsid w:val="00BF76A7"/>
    <w:rsid w:val="00C04159"/>
    <w:rsid w:val="00C138FC"/>
    <w:rsid w:val="00C241A9"/>
    <w:rsid w:val="00C2593C"/>
    <w:rsid w:val="00C35E9A"/>
    <w:rsid w:val="00C36693"/>
    <w:rsid w:val="00C54F21"/>
    <w:rsid w:val="00C61575"/>
    <w:rsid w:val="00C70B8E"/>
    <w:rsid w:val="00C728F1"/>
    <w:rsid w:val="00C77FCE"/>
    <w:rsid w:val="00C83C1C"/>
    <w:rsid w:val="00C95A7A"/>
    <w:rsid w:val="00C96752"/>
    <w:rsid w:val="00CA03DA"/>
    <w:rsid w:val="00CA5BDC"/>
    <w:rsid w:val="00CA74C7"/>
    <w:rsid w:val="00CB74AF"/>
    <w:rsid w:val="00CE23C2"/>
    <w:rsid w:val="00CE2430"/>
    <w:rsid w:val="00CE2BBB"/>
    <w:rsid w:val="00CF5D51"/>
    <w:rsid w:val="00CF6E9B"/>
    <w:rsid w:val="00D12D07"/>
    <w:rsid w:val="00D42A01"/>
    <w:rsid w:val="00D465F1"/>
    <w:rsid w:val="00D53902"/>
    <w:rsid w:val="00D56BA5"/>
    <w:rsid w:val="00D76BF7"/>
    <w:rsid w:val="00D84ADD"/>
    <w:rsid w:val="00D93036"/>
    <w:rsid w:val="00DC13C6"/>
    <w:rsid w:val="00DC184D"/>
    <w:rsid w:val="00DC40F9"/>
    <w:rsid w:val="00DD6DC3"/>
    <w:rsid w:val="00DE75E7"/>
    <w:rsid w:val="00DF12A4"/>
    <w:rsid w:val="00DF6BB2"/>
    <w:rsid w:val="00E00F2A"/>
    <w:rsid w:val="00E02D79"/>
    <w:rsid w:val="00E044A6"/>
    <w:rsid w:val="00E13FA3"/>
    <w:rsid w:val="00E25A2A"/>
    <w:rsid w:val="00E31952"/>
    <w:rsid w:val="00E3348F"/>
    <w:rsid w:val="00E34E35"/>
    <w:rsid w:val="00E43473"/>
    <w:rsid w:val="00E626A9"/>
    <w:rsid w:val="00E73830"/>
    <w:rsid w:val="00E75456"/>
    <w:rsid w:val="00E82A09"/>
    <w:rsid w:val="00EA1CAA"/>
    <w:rsid w:val="00EA1E19"/>
    <w:rsid w:val="00EA68E2"/>
    <w:rsid w:val="00EC5D2F"/>
    <w:rsid w:val="00EC6407"/>
    <w:rsid w:val="00ED5AC0"/>
    <w:rsid w:val="00EE408C"/>
    <w:rsid w:val="00F1396E"/>
    <w:rsid w:val="00F3423E"/>
    <w:rsid w:val="00F469A7"/>
    <w:rsid w:val="00F517F5"/>
    <w:rsid w:val="00F526ED"/>
    <w:rsid w:val="00F638BF"/>
    <w:rsid w:val="00F746BE"/>
    <w:rsid w:val="00F909F4"/>
    <w:rsid w:val="00FA3302"/>
    <w:rsid w:val="00FA6B76"/>
    <w:rsid w:val="00FC0B87"/>
    <w:rsid w:val="00FC6DF9"/>
    <w:rsid w:val="00FD148D"/>
    <w:rsid w:val="00FD6A50"/>
    <w:rsid w:val="00FD7319"/>
    <w:rsid w:val="00FE215A"/>
    <w:rsid w:val="00FE4719"/>
    <w:rsid w:val="00FE5828"/>
    <w:rsid w:val="00FF0653"/>
    <w:rsid w:val="00FF321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571BB0"/>
  <w15:docId w15:val="{BE770C8C-69ED-49ED-8A22-9E02C068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6FA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D6FA0"/>
    <w:pPr>
      <w:jc w:val="center"/>
    </w:pPr>
    <w:rPr>
      <w:sz w:val="28"/>
      <w:szCs w:val="20"/>
      <w:lang w:eastAsia="en-US"/>
    </w:rPr>
  </w:style>
  <w:style w:type="character" w:customStyle="1" w:styleId="TitleChar">
    <w:name w:val="Title Char"/>
    <w:basedOn w:val="DefaultParagraphFont"/>
    <w:link w:val="Title"/>
    <w:uiPriority w:val="10"/>
    <w:rsid w:val="007D6FA0"/>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FE215A"/>
    <w:rPr>
      <w:strike w:val="0"/>
      <w:dstrike w:val="0"/>
      <w:color w:val="3366CC"/>
      <w:u w:val="none"/>
      <w:effect w:val="none"/>
      <w:shd w:val="clear" w:color="auto" w:fill="auto"/>
    </w:rPr>
  </w:style>
  <w:style w:type="character" w:customStyle="1" w:styleId="super">
    <w:name w:val="super"/>
    <w:basedOn w:val="DefaultParagraphFont"/>
    <w:rsid w:val="00FE215A"/>
    <w:rPr>
      <w:sz w:val="17"/>
      <w:szCs w:val="17"/>
      <w:vertAlign w:val="superscript"/>
    </w:rPr>
  </w:style>
  <w:style w:type="paragraph" w:customStyle="1" w:styleId="normal2">
    <w:name w:val="normal2"/>
    <w:basedOn w:val="Normal"/>
    <w:rsid w:val="00FE215A"/>
    <w:pPr>
      <w:spacing w:before="120" w:line="312" w:lineRule="atLeast"/>
      <w:jc w:val="both"/>
    </w:pPr>
  </w:style>
  <w:style w:type="paragraph" w:styleId="ListParagraph">
    <w:name w:val="List Paragraph"/>
    <w:basedOn w:val="Normal"/>
    <w:uiPriority w:val="34"/>
    <w:qFormat/>
    <w:rsid w:val="00FE215A"/>
    <w:pPr>
      <w:ind w:left="720"/>
      <w:contextualSpacing/>
    </w:pPr>
  </w:style>
  <w:style w:type="character" w:styleId="CommentReference">
    <w:name w:val="annotation reference"/>
    <w:basedOn w:val="DefaultParagraphFont"/>
    <w:uiPriority w:val="99"/>
    <w:semiHidden/>
    <w:unhideWhenUsed/>
    <w:rsid w:val="00C83C1C"/>
    <w:rPr>
      <w:sz w:val="16"/>
      <w:szCs w:val="16"/>
    </w:rPr>
  </w:style>
  <w:style w:type="paragraph" w:styleId="CommentText">
    <w:name w:val="annotation text"/>
    <w:basedOn w:val="Normal"/>
    <w:link w:val="CommentTextChar"/>
    <w:uiPriority w:val="99"/>
    <w:semiHidden/>
    <w:unhideWhenUsed/>
    <w:rsid w:val="00C83C1C"/>
    <w:rPr>
      <w:sz w:val="20"/>
      <w:szCs w:val="20"/>
    </w:rPr>
  </w:style>
  <w:style w:type="character" w:customStyle="1" w:styleId="CommentTextChar">
    <w:name w:val="Comment Text Char"/>
    <w:basedOn w:val="DefaultParagraphFont"/>
    <w:link w:val="CommentText"/>
    <w:uiPriority w:val="99"/>
    <w:semiHidden/>
    <w:rsid w:val="00C83C1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83C1C"/>
    <w:rPr>
      <w:b/>
      <w:bCs/>
    </w:rPr>
  </w:style>
  <w:style w:type="character" w:customStyle="1" w:styleId="CommentSubjectChar">
    <w:name w:val="Comment Subject Char"/>
    <w:basedOn w:val="CommentTextChar"/>
    <w:link w:val="CommentSubject"/>
    <w:uiPriority w:val="99"/>
    <w:semiHidden/>
    <w:rsid w:val="00C83C1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83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C1C"/>
    <w:rPr>
      <w:rFonts w:ascii="Segoe UI" w:eastAsia="Times New Roman" w:hAnsi="Segoe UI" w:cs="Segoe UI"/>
      <w:sz w:val="18"/>
      <w:szCs w:val="18"/>
      <w:lang w:eastAsia="lv-LV"/>
    </w:rPr>
  </w:style>
  <w:style w:type="paragraph" w:styleId="Header">
    <w:name w:val="header"/>
    <w:basedOn w:val="Normal"/>
    <w:link w:val="HeaderChar"/>
    <w:uiPriority w:val="99"/>
    <w:unhideWhenUsed/>
    <w:rsid w:val="004443A4"/>
    <w:pPr>
      <w:tabs>
        <w:tab w:val="center" w:pos="4153"/>
        <w:tab w:val="right" w:pos="8306"/>
      </w:tabs>
    </w:pPr>
  </w:style>
  <w:style w:type="character" w:customStyle="1" w:styleId="HeaderChar">
    <w:name w:val="Header Char"/>
    <w:basedOn w:val="DefaultParagraphFont"/>
    <w:link w:val="Header"/>
    <w:uiPriority w:val="99"/>
    <w:rsid w:val="004443A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443A4"/>
    <w:pPr>
      <w:tabs>
        <w:tab w:val="center" w:pos="4153"/>
        <w:tab w:val="right" w:pos="8306"/>
      </w:tabs>
    </w:pPr>
  </w:style>
  <w:style w:type="character" w:customStyle="1" w:styleId="FooterChar">
    <w:name w:val="Footer Char"/>
    <w:basedOn w:val="DefaultParagraphFont"/>
    <w:link w:val="Footer"/>
    <w:uiPriority w:val="99"/>
    <w:rsid w:val="004443A4"/>
    <w:rPr>
      <w:rFonts w:ascii="Times New Roman" w:eastAsia="Times New Roman" w:hAnsi="Times New Roman" w:cs="Times New Roman"/>
      <w:sz w:val="24"/>
      <w:szCs w:val="24"/>
      <w:lang w:eastAsia="lv-LV"/>
    </w:rPr>
  </w:style>
  <w:style w:type="paragraph" w:customStyle="1" w:styleId="tv213">
    <w:name w:val="tv213"/>
    <w:basedOn w:val="Normal"/>
    <w:rsid w:val="00A46D83"/>
    <w:pPr>
      <w:spacing w:before="100" w:beforeAutospacing="1" w:after="100" w:afterAutospacing="1"/>
    </w:pPr>
    <w:rPr>
      <w:lang w:val="en-US" w:eastAsia="en-US"/>
    </w:rPr>
  </w:style>
  <w:style w:type="paragraph" w:customStyle="1" w:styleId="tv2132">
    <w:name w:val="tv2132"/>
    <w:basedOn w:val="Normal"/>
    <w:rsid w:val="0012147A"/>
    <w:pPr>
      <w:spacing w:line="360" w:lineRule="auto"/>
      <w:ind w:firstLine="300"/>
    </w:pPr>
    <w:rPr>
      <w:color w:val="414142"/>
      <w:sz w:val="20"/>
      <w:szCs w:val="20"/>
    </w:rPr>
  </w:style>
  <w:style w:type="paragraph" w:customStyle="1" w:styleId="naisf">
    <w:name w:val="naisf"/>
    <w:basedOn w:val="Normal"/>
    <w:rsid w:val="003E0AD8"/>
    <w:pPr>
      <w:spacing w:before="100" w:beforeAutospacing="1" w:after="100" w:afterAutospacing="1"/>
      <w:jc w:val="both"/>
    </w:pPr>
    <w:rPr>
      <w:rFonts w:eastAsia="Arial Unicode MS"/>
      <w:lang w:val="en-GB" w:eastAsia="en-US"/>
    </w:rPr>
  </w:style>
  <w:style w:type="paragraph" w:customStyle="1" w:styleId="Body">
    <w:name w:val="Body"/>
    <w:rsid w:val="0095331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9437">
      <w:bodyDiv w:val="1"/>
      <w:marLeft w:val="0"/>
      <w:marRight w:val="0"/>
      <w:marTop w:val="0"/>
      <w:marBottom w:val="0"/>
      <w:divBdr>
        <w:top w:val="none" w:sz="0" w:space="0" w:color="auto"/>
        <w:left w:val="none" w:sz="0" w:space="0" w:color="auto"/>
        <w:bottom w:val="none" w:sz="0" w:space="0" w:color="auto"/>
        <w:right w:val="none" w:sz="0" w:space="0" w:color="auto"/>
      </w:divBdr>
    </w:div>
    <w:div w:id="489833497">
      <w:bodyDiv w:val="1"/>
      <w:marLeft w:val="0"/>
      <w:marRight w:val="0"/>
      <w:marTop w:val="0"/>
      <w:marBottom w:val="0"/>
      <w:divBdr>
        <w:top w:val="none" w:sz="0" w:space="0" w:color="auto"/>
        <w:left w:val="none" w:sz="0" w:space="0" w:color="auto"/>
        <w:bottom w:val="none" w:sz="0" w:space="0" w:color="auto"/>
        <w:right w:val="none" w:sz="0" w:space="0" w:color="auto"/>
      </w:divBdr>
      <w:divsChild>
        <w:div w:id="2054696784">
          <w:marLeft w:val="0"/>
          <w:marRight w:val="0"/>
          <w:marTop w:val="0"/>
          <w:marBottom w:val="0"/>
          <w:divBdr>
            <w:top w:val="none" w:sz="0" w:space="0" w:color="auto"/>
            <w:left w:val="none" w:sz="0" w:space="0" w:color="auto"/>
            <w:bottom w:val="none" w:sz="0" w:space="0" w:color="auto"/>
            <w:right w:val="none" w:sz="0" w:space="0" w:color="auto"/>
          </w:divBdr>
          <w:divsChild>
            <w:div w:id="1813055398">
              <w:marLeft w:val="0"/>
              <w:marRight w:val="0"/>
              <w:marTop w:val="0"/>
              <w:marBottom w:val="0"/>
              <w:divBdr>
                <w:top w:val="none" w:sz="0" w:space="0" w:color="auto"/>
                <w:left w:val="none" w:sz="0" w:space="0" w:color="auto"/>
                <w:bottom w:val="none" w:sz="0" w:space="0" w:color="auto"/>
                <w:right w:val="none" w:sz="0" w:space="0" w:color="auto"/>
              </w:divBdr>
              <w:divsChild>
                <w:div w:id="1895196382">
                  <w:marLeft w:val="0"/>
                  <w:marRight w:val="0"/>
                  <w:marTop w:val="0"/>
                  <w:marBottom w:val="0"/>
                  <w:divBdr>
                    <w:top w:val="none" w:sz="0" w:space="0" w:color="auto"/>
                    <w:left w:val="none" w:sz="0" w:space="0" w:color="auto"/>
                    <w:bottom w:val="none" w:sz="0" w:space="0" w:color="auto"/>
                    <w:right w:val="none" w:sz="0" w:space="0" w:color="auto"/>
                  </w:divBdr>
                  <w:divsChild>
                    <w:div w:id="264926773">
                      <w:marLeft w:val="-150"/>
                      <w:marRight w:val="-150"/>
                      <w:marTop w:val="0"/>
                      <w:marBottom w:val="0"/>
                      <w:divBdr>
                        <w:top w:val="none" w:sz="0" w:space="0" w:color="auto"/>
                        <w:left w:val="none" w:sz="0" w:space="0" w:color="auto"/>
                        <w:bottom w:val="none" w:sz="0" w:space="0" w:color="auto"/>
                        <w:right w:val="none" w:sz="0" w:space="0" w:color="auto"/>
                      </w:divBdr>
                      <w:divsChild>
                        <w:div w:id="1734546877">
                          <w:marLeft w:val="0"/>
                          <w:marRight w:val="0"/>
                          <w:marTop w:val="0"/>
                          <w:marBottom w:val="0"/>
                          <w:divBdr>
                            <w:top w:val="none" w:sz="0" w:space="0" w:color="auto"/>
                            <w:left w:val="none" w:sz="0" w:space="0" w:color="auto"/>
                            <w:bottom w:val="none" w:sz="0" w:space="0" w:color="auto"/>
                            <w:right w:val="none" w:sz="0" w:space="0" w:color="auto"/>
                          </w:divBdr>
                          <w:divsChild>
                            <w:div w:id="524640025">
                              <w:marLeft w:val="0"/>
                              <w:marRight w:val="0"/>
                              <w:marTop w:val="0"/>
                              <w:marBottom w:val="0"/>
                              <w:divBdr>
                                <w:top w:val="none" w:sz="0" w:space="0" w:color="auto"/>
                                <w:left w:val="none" w:sz="0" w:space="0" w:color="auto"/>
                                <w:bottom w:val="none" w:sz="0" w:space="0" w:color="auto"/>
                                <w:right w:val="none" w:sz="0" w:space="0" w:color="auto"/>
                              </w:divBdr>
                              <w:divsChild>
                                <w:div w:id="2086949291">
                                  <w:marLeft w:val="0"/>
                                  <w:marRight w:val="0"/>
                                  <w:marTop w:val="0"/>
                                  <w:marBottom w:val="300"/>
                                  <w:divBdr>
                                    <w:top w:val="none" w:sz="0" w:space="0" w:color="auto"/>
                                    <w:left w:val="none" w:sz="0" w:space="0" w:color="auto"/>
                                    <w:bottom w:val="none" w:sz="0" w:space="0" w:color="auto"/>
                                    <w:right w:val="none" w:sz="0" w:space="0" w:color="auto"/>
                                  </w:divBdr>
                                  <w:divsChild>
                                    <w:div w:id="1821381797">
                                      <w:marLeft w:val="0"/>
                                      <w:marRight w:val="0"/>
                                      <w:marTop w:val="0"/>
                                      <w:marBottom w:val="0"/>
                                      <w:divBdr>
                                        <w:top w:val="none" w:sz="0" w:space="0" w:color="auto"/>
                                        <w:left w:val="none" w:sz="0" w:space="0" w:color="auto"/>
                                        <w:bottom w:val="none" w:sz="0" w:space="0" w:color="auto"/>
                                        <w:right w:val="none" w:sz="0" w:space="0" w:color="auto"/>
                                      </w:divBdr>
                                      <w:divsChild>
                                        <w:div w:id="1798375207">
                                          <w:marLeft w:val="0"/>
                                          <w:marRight w:val="0"/>
                                          <w:marTop w:val="0"/>
                                          <w:marBottom w:val="0"/>
                                          <w:divBdr>
                                            <w:top w:val="none" w:sz="0" w:space="0" w:color="auto"/>
                                            <w:left w:val="none" w:sz="0" w:space="0" w:color="auto"/>
                                            <w:bottom w:val="none" w:sz="0" w:space="0" w:color="auto"/>
                                            <w:right w:val="none" w:sz="0" w:space="0" w:color="auto"/>
                                          </w:divBdr>
                                          <w:divsChild>
                                            <w:div w:id="1965309519">
                                              <w:marLeft w:val="0"/>
                                              <w:marRight w:val="0"/>
                                              <w:marTop w:val="0"/>
                                              <w:marBottom w:val="0"/>
                                              <w:divBdr>
                                                <w:top w:val="none" w:sz="0" w:space="0" w:color="auto"/>
                                                <w:left w:val="none" w:sz="0" w:space="0" w:color="auto"/>
                                                <w:bottom w:val="none" w:sz="0" w:space="0" w:color="auto"/>
                                                <w:right w:val="none" w:sz="0" w:space="0" w:color="auto"/>
                                              </w:divBdr>
                                              <w:divsChild>
                                                <w:div w:id="270940437">
                                                  <w:marLeft w:val="0"/>
                                                  <w:marRight w:val="0"/>
                                                  <w:marTop w:val="0"/>
                                                  <w:marBottom w:val="0"/>
                                                  <w:divBdr>
                                                    <w:top w:val="none" w:sz="0" w:space="0" w:color="auto"/>
                                                    <w:left w:val="none" w:sz="0" w:space="0" w:color="auto"/>
                                                    <w:bottom w:val="none" w:sz="0" w:space="0" w:color="auto"/>
                                                    <w:right w:val="none" w:sz="0" w:space="0" w:color="auto"/>
                                                  </w:divBdr>
                                                  <w:divsChild>
                                                    <w:div w:id="1663467412">
                                                      <w:marLeft w:val="0"/>
                                                      <w:marRight w:val="0"/>
                                                      <w:marTop w:val="0"/>
                                                      <w:marBottom w:val="0"/>
                                                      <w:divBdr>
                                                        <w:top w:val="none" w:sz="0" w:space="0" w:color="auto"/>
                                                        <w:left w:val="none" w:sz="0" w:space="0" w:color="auto"/>
                                                        <w:bottom w:val="none" w:sz="0" w:space="0" w:color="auto"/>
                                                        <w:right w:val="none" w:sz="0" w:space="0" w:color="auto"/>
                                                      </w:divBdr>
                                                      <w:divsChild>
                                                        <w:div w:id="371879773">
                                                          <w:marLeft w:val="0"/>
                                                          <w:marRight w:val="0"/>
                                                          <w:marTop w:val="0"/>
                                                          <w:marBottom w:val="0"/>
                                                          <w:divBdr>
                                                            <w:top w:val="none" w:sz="0" w:space="0" w:color="auto"/>
                                                            <w:left w:val="none" w:sz="0" w:space="0" w:color="auto"/>
                                                            <w:bottom w:val="none" w:sz="0" w:space="0" w:color="auto"/>
                                                            <w:right w:val="none" w:sz="0" w:space="0" w:color="auto"/>
                                                          </w:divBdr>
                                                          <w:divsChild>
                                                            <w:div w:id="5474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3114397">
      <w:bodyDiv w:val="1"/>
      <w:marLeft w:val="0"/>
      <w:marRight w:val="0"/>
      <w:marTop w:val="0"/>
      <w:marBottom w:val="0"/>
      <w:divBdr>
        <w:top w:val="none" w:sz="0" w:space="0" w:color="auto"/>
        <w:left w:val="none" w:sz="0" w:space="0" w:color="auto"/>
        <w:bottom w:val="none" w:sz="0" w:space="0" w:color="auto"/>
        <w:right w:val="none" w:sz="0" w:space="0" w:color="auto"/>
      </w:divBdr>
      <w:divsChild>
        <w:div w:id="784886352">
          <w:marLeft w:val="0"/>
          <w:marRight w:val="0"/>
          <w:marTop w:val="0"/>
          <w:marBottom w:val="0"/>
          <w:divBdr>
            <w:top w:val="none" w:sz="0" w:space="0" w:color="auto"/>
            <w:left w:val="none" w:sz="0" w:space="0" w:color="auto"/>
            <w:bottom w:val="none" w:sz="0" w:space="0" w:color="auto"/>
            <w:right w:val="none" w:sz="0" w:space="0" w:color="auto"/>
          </w:divBdr>
          <w:divsChild>
            <w:div w:id="186219163">
              <w:marLeft w:val="0"/>
              <w:marRight w:val="0"/>
              <w:marTop w:val="0"/>
              <w:marBottom w:val="0"/>
              <w:divBdr>
                <w:top w:val="none" w:sz="0" w:space="0" w:color="auto"/>
                <w:left w:val="none" w:sz="0" w:space="0" w:color="auto"/>
                <w:bottom w:val="none" w:sz="0" w:space="0" w:color="auto"/>
                <w:right w:val="none" w:sz="0" w:space="0" w:color="auto"/>
              </w:divBdr>
              <w:divsChild>
                <w:div w:id="1933854091">
                  <w:marLeft w:val="0"/>
                  <w:marRight w:val="0"/>
                  <w:marTop w:val="0"/>
                  <w:marBottom w:val="0"/>
                  <w:divBdr>
                    <w:top w:val="none" w:sz="0" w:space="0" w:color="auto"/>
                    <w:left w:val="none" w:sz="0" w:space="0" w:color="auto"/>
                    <w:bottom w:val="none" w:sz="0" w:space="0" w:color="auto"/>
                    <w:right w:val="none" w:sz="0" w:space="0" w:color="auto"/>
                  </w:divBdr>
                  <w:divsChild>
                    <w:div w:id="599727476">
                      <w:marLeft w:val="0"/>
                      <w:marRight w:val="0"/>
                      <w:marTop w:val="0"/>
                      <w:marBottom w:val="0"/>
                      <w:divBdr>
                        <w:top w:val="none" w:sz="0" w:space="0" w:color="auto"/>
                        <w:left w:val="none" w:sz="0" w:space="0" w:color="auto"/>
                        <w:bottom w:val="none" w:sz="0" w:space="0" w:color="auto"/>
                        <w:right w:val="none" w:sz="0" w:space="0" w:color="auto"/>
                      </w:divBdr>
                      <w:divsChild>
                        <w:div w:id="973754962">
                          <w:marLeft w:val="0"/>
                          <w:marRight w:val="0"/>
                          <w:marTop w:val="0"/>
                          <w:marBottom w:val="0"/>
                          <w:divBdr>
                            <w:top w:val="none" w:sz="0" w:space="0" w:color="auto"/>
                            <w:left w:val="none" w:sz="0" w:space="0" w:color="auto"/>
                            <w:bottom w:val="none" w:sz="0" w:space="0" w:color="auto"/>
                            <w:right w:val="none" w:sz="0" w:space="0" w:color="auto"/>
                          </w:divBdr>
                          <w:divsChild>
                            <w:div w:id="13324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580924">
      <w:bodyDiv w:val="1"/>
      <w:marLeft w:val="0"/>
      <w:marRight w:val="0"/>
      <w:marTop w:val="0"/>
      <w:marBottom w:val="0"/>
      <w:divBdr>
        <w:top w:val="none" w:sz="0" w:space="0" w:color="auto"/>
        <w:left w:val="none" w:sz="0" w:space="0" w:color="auto"/>
        <w:bottom w:val="none" w:sz="0" w:space="0" w:color="auto"/>
        <w:right w:val="none" w:sz="0" w:space="0" w:color="auto"/>
      </w:divBdr>
    </w:div>
    <w:div w:id="1115127649">
      <w:bodyDiv w:val="1"/>
      <w:marLeft w:val="0"/>
      <w:marRight w:val="0"/>
      <w:marTop w:val="0"/>
      <w:marBottom w:val="0"/>
      <w:divBdr>
        <w:top w:val="none" w:sz="0" w:space="0" w:color="auto"/>
        <w:left w:val="none" w:sz="0" w:space="0" w:color="auto"/>
        <w:bottom w:val="none" w:sz="0" w:space="0" w:color="auto"/>
        <w:right w:val="none" w:sz="0" w:space="0" w:color="auto"/>
      </w:divBdr>
    </w:div>
    <w:div w:id="1265577810">
      <w:bodyDiv w:val="1"/>
      <w:marLeft w:val="0"/>
      <w:marRight w:val="0"/>
      <w:marTop w:val="0"/>
      <w:marBottom w:val="0"/>
      <w:divBdr>
        <w:top w:val="none" w:sz="0" w:space="0" w:color="auto"/>
        <w:left w:val="none" w:sz="0" w:space="0" w:color="auto"/>
        <w:bottom w:val="none" w:sz="0" w:space="0" w:color="auto"/>
        <w:right w:val="none" w:sz="0" w:space="0" w:color="auto"/>
      </w:divBdr>
      <w:divsChild>
        <w:div w:id="337272337">
          <w:marLeft w:val="0"/>
          <w:marRight w:val="0"/>
          <w:marTop w:val="0"/>
          <w:marBottom w:val="0"/>
          <w:divBdr>
            <w:top w:val="none" w:sz="0" w:space="0" w:color="auto"/>
            <w:left w:val="none" w:sz="0" w:space="0" w:color="auto"/>
            <w:bottom w:val="none" w:sz="0" w:space="0" w:color="auto"/>
            <w:right w:val="none" w:sz="0" w:space="0" w:color="auto"/>
          </w:divBdr>
          <w:divsChild>
            <w:div w:id="1153790401">
              <w:marLeft w:val="0"/>
              <w:marRight w:val="0"/>
              <w:marTop w:val="0"/>
              <w:marBottom w:val="0"/>
              <w:divBdr>
                <w:top w:val="none" w:sz="0" w:space="0" w:color="auto"/>
                <w:left w:val="none" w:sz="0" w:space="0" w:color="auto"/>
                <w:bottom w:val="none" w:sz="0" w:space="0" w:color="auto"/>
                <w:right w:val="none" w:sz="0" w:space="0" w:color="auto"/>
              </w:divBdr>
              <w:divsChild>
                <w:div w:id="741215194">
                  <w:marLeft w:val="0"/>
                  <w:marRight w:val="0"/>
                  <w:marTop w:val="0"/>
                  <w:marBottom w:val="0"/>
                  <w:divBdr>
                    <w:top w:val="none" w:sz="0" w:space="0" w:color="auto"/>
                    <w:left w:val="none" w:sz="0" w:space="0" w:color="auto"/>
                    <w:bottom w:val="none" w:sz="0" w:space="0" w:color="auto"/>
                    <w:right w:val="none" w:sz="0" w:space="0" w:color="auto"/>
                  </w:divBdr>
                  <w:divsChild>
                    <w:div w:id="1185289609">
                      <w:marLeft w:val="0"/>
                      <w:marRight w:val="0"/>
                      <w:marTop w:val="0"/>
                      <w:marBottom w:val="0"/>
                      <w:divBdr>
                        <w:top w:val="none" w:sz="0" w:space="0" w:color="auto"/>
                        <w:left w:val="none" w:sz="0" w:space="0" w:color="auto"/>
                        <w:bottom w:val="none" w:sz="0" w:space="0" w:color="auto"/>
                        <w:right w:val="none" w:sz="0" w:space="0" w:color="auto"/>
                      </w:divBdr>
                      <w:divsChild>
                        <w:div w:id="985011431">
                          <w:marLeft w:val="0"/>
                          <w:marRight w:val="0"/>
                          <w:marTop w:val="0"/>
                          <w:marBottom w:val="0"/>
                          <w:divBdr>
                            <w:top w:val="none" w:sz="0" w:space="0" w:color="auto"/>
                            <w:left w:val="none" w:sz="0" w:space="0" w:color="auto"/>
                            <w:bottom w:val="none" w:sz="0" w:space="0" w:color="auto"/>
                            <w:right w:val="none" w:sz="0" w:space="0" w:color="auto"/>
                          </w:divBdr>
                          <w:divsChild>
                            <w:div w:id="6089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529045">
      <w:bodyDiv w:val="1"/>
      <w:marLeft w:val="0"/>
      <w:marRight w:val="0"/>
      <w:marTop w:val="0"/>
      <w:marBottom w:val="0"/>
      <w:divBdr>
        <w:top w:val="none" w:sz="0" w:space="0" w:color="auto"/>
        <w:left w:val="none" w:sz="0" w:space="0" w:color="auto"/>
        <w:bottom w:val="none" w:sz="0" w:space="0" w:color="auto"/>
        <w:right w:val="none" w:sz="0" w:space="0" w:color="auto"/>
      </w:divBdr>
    </w:div>
    <w:div w:id="1597398606">
      <w:bodyDiv w:val="1"/>
      <w:marLeft w:val="0"/>
      <w:marRight w:val="0"/>
      <w:marTop w:val="0"/>
      <w:marBottom w:val="0"/>
      <w:divBdr>
        <w:top w:val="none" w:sz="0" w:space="0" w:color="auto"/>
        <w:left w:val="none" w:sz="0" w:space="0" w:color="auto"/>
        <w:bottom w:val="none" w:sz="0" w:space="0" w:color="auto"/>
        <w:right w:val="none" w:sz="0" w:space="0" w:color="auto"/>
      </w:divBdr>
    </w:div>
    <w:div w:id="1814058850">
      <w:bodyDiv w:val="1"/>
      <w:marLeft w:val="0"/>
      <w:marRight w:val="0"/>
      <w:marTop w:val="0"/>
      <w:marBottom w:val="0"/>
      <w:divBdr>
        <w:top w:val="none" w:sz="0" w:space="0" w:color="auto"/>
        <w:left w:val="none" w:sz="0" w:space="0" w:color="auto"/>
        <w:bottom w:val="none" w:sz="0" w:space="0" w:color="auto"/>
        <w:right w:val="none" w:sz="0" w:space="0" w:color="auto"/>
      </w:divBdr>
      <w:divsChild>
        <w:div w:id="1026099477">
          <w:marLeft w:val="0"/>
          <w:marRight w:val="0"/>
          <w:marTop w:val="0"/>
          <w:marBottom w:val="0"/>
          <w:divBdr>
            <w:top w:val="none" w:sz="0" w:space="0" w:color="auto"/>
            <w:left w:val="none" w:sz="0" w:space="0" w:color="auto"/>
            <w:bottom w:val="none" w:sz="0" w:space="0" w:color="auto"/>
            <w:right w:val="none" w:sz="0" w:space="0" w:color="auto"/>
          </w:divBdr>
          <w:divsChild>
            <w:div w:id="2142376205">
              <w:marLeft w:val="0"/>
              <w:marRight w:val="0"/>
              <w:marTop w:val="0"/>
              <w:marBottom w:val="0"/>
              <w:divBdr>
                <w:top w:val="none" w:sz="0" w:space="0" w:color="auto"/>
                <w:left w:val="none" w:sz="0" w:space="0" w:color="auto"/>
                <w:bottom w:val="none" w:sz="0" w:space="0" w:color="auto"/>
                <w:right w:val="none" w:sz="0" w:space="0" w:color="auto"/>
              </w:divBdr>
              <w:divsChild>
                <w:div w:id="103623146">
                  <w:marLeft w:val="0"/>
                  <w:marRight w:val="0"/>
                  <w:marTop w:val="0"/>
                  <w:marBottom w:val="0"/>
                  <w:divBdr>
                    <w:top w:val="none" w:sz="0" w:space="0" w:color="auto"/>
                    <w:left w:val="none" w:sz="0" w:space="0" w:color="auto"/>
                    <w:bottom w:val="none" w:sz="0" w:space="0" w:color="auto"/>
                    <w:right w:val="none" w:sz="0" w:space="0" w:color="auto"/>
                  </w:divBdr>
                  <w:divsChild>
                    <w:div w:id="1565682719">
                      <w:marLeft w:val="0"/>
                      <w:marRight w:val="0"/>
                      <w:marTop w:val="0"/>
                      <w:marBottom w:val="0"/>
                      <w:divBdr>
                        <w:top w:val="none" w:sz="0" w:space="0" w:color="auto"/>
                        <w:left w:val="none" w:sz="0" w:space="0" w:color="auto"/>
                        <w:bottom w:val="none" w:sz="0" w:space="0" w:color="auto"/>
                        <w:right w:val="none" w:sz="0" w:space="0" w:color="auto"/>
                      </w:divBdr>
                      <w:divsChild>
                        <w:div w:id="1443258972">
                          <w:marLeft w:val="0"/>
                          <w:marRight w:val="0"/>
                          <w:marTop w:val="0"/>
                          <w:marBottom w:val="0"/>
                          <w:divBdr>
                            <w:top w:val="none" w:sz="0" w:space="0" w:color="auto"/>
                            <w:left w:val="none" w:sz="0" w:space="0" w:color="auto"/>
                            <w:bottom w:val="none" w:sz="0" w:space="0" w:color="auto"/>
                            <w:right w:val="none" w:sz="0" w:space="0" w:color="auto"/>
                          </w:divBdr>
                          <w:divsChild>
                            <w:div w:id="5954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0996">
      <w:bodyDiv w:val="1"/>
      <w:marLeft w:val="0"/>
      <w:marRight w:val="0"/>
      <w:marTop w:val="0"/>
      <w:marBottom w:val="0"/>
      <w:divBdr>
        <w:top w:val="none" w:sz="0" w:space="0" w:color="auto"/>
        <w:left w:val="none" w:sz="0" w:space="0" w:color="auto"/>
        <w:bottom w:val="none" w:sz="0" w:space="0" w:color="auto"/>
        <w:right w:val="none" w:sz="0" w:space="0" w:color="auto"/>
      </w:divBdr>
    </w:div>
    <w:div w:id="2057848916">
      <w:bodyDiv w:val="1"/>
      <w:marLeft w:val="0"/>
      <w:marRight w:val="0"/>
      <w:marTop w:val="0"/>
      <w:marBottom w:val="0"/>
      <w:divBdr>
        <w:top w:val="none" w:sz="0" w:space="0" w:color="auto"/>
        <w:left w:val="none" w:sz="0" w:space="0" w:color="auto"/>
        <w:bottom w:val="none" w:sz="0" w:space="0" w:color="auto"/>
        <w:right w:val="none" w:sz="0" w:space="0" w:color="auto"/>
      </w:divBdr>
      <w:divsChild>
        <w:div w:id="1011297036">
          <w:marLeft w:val="0"/>
          <w:marRight w:val="0"/>
          <w:marTop w:val="0"/>
          <w:marBottom w:val="0"/>
          <w:divBdr>
            <w:top w:val="none" w:sz="0" w:space="0" w:color="auto"/>
            <w:left w:val="none" w:sz="0" w:space="0" w:color="auto"/>
            <w:bottom w:val="none" w:sz="0" w:space="0" w:color="auto"/>
            <w:right w:val="none" w:sz="0" w:space="0" w:color="auto"/>
          </w:divBdr>
        </w:div>
        <w:div w:id="2066096834">
          <w:marLeft w:val="0"/>
          <w:marRight w:val="0"/>
          <w:marTop w:val="0"/>
          <w:marBottom w:val="0"/>
          <w:divBdr>
            <w:top w:val="none" w:sz="0" w:space="0" w:color="auto"/>
            <w:left w:val="none" w:sz="0" w:space="0" w:color="auto"/>
            <w:bottom w:val="none" w:sz="0" w:space="0" w:color="auto"/>
            <w:right w:val="none" w:sz="0" w:space="0" w:color="auto"/>
          </w:divBdr>
        </w:div>
        <w:div w:id="1972662153">
          <w:marLeft w:val="0"/>
          <w:marRight w:val="0"/>
          <w:marTop w:val="0"/>
          <w:marBottom w:val="0"/>
          <w:divBdr>
            <w:top w:val="none" w:sz="0" w:space="0" w:color="auto"/>
            <w:left w:val="none" w:sz="0" w:space="0" w:color="auto"/>
            <w:bottom w:val="none" w:sz="0" w:space="0" w:color="auto"/>
            <w:right w:val="none" w:sz="0" w:space="0" w:color="auto"/>
          </w:divBdr>
        </w:div>
        <w:div w:id="2050253149">
          <w:marLeft w:val="0"/>
          <w:marRight w:val="0"/>
          <w:marTop w:val="0"/>
          <w:marBottom w:val="0"/>
          <w:divBdr>
            <w:top w:val="none" w:sz="0" w:space="0" w:color="auto"/>
            <w:left w:val="none" w:sz="0" w:space="0" w:color="auto"/>
            <w:bottom w:val="none" w:sz="0" w:space="0" w:color="auto"/>
            <w:right w:val="none" w:sz="0" w:space="0" w:color="auto"/>
          </w:divBdr>
        </w:div>
        <w:div w:id="1322779406">
          <w:marLeft w:val="0"/>
          <w:marRight w:val="0"/>
          <w:marTop w:val="0"/>
          <w:marBottom w:val="0"/>
          <w:divBdr>
            <w:top w:val="none" w:sz="0" w:space="0" w:color="auto"/>
            <w:left w:val="none" w:sz="0" w:space="0" w:color="auto"/>
            <w:bottom w:val="none" w:sz="0" w:space="0" w:color="auto"/>
            <w:right w:val="none" w:sz="0" w:space="0" w:color="auto"/>
          </w:divBdr>
        </w:div>
        <w:div w:id="1169565915">
          <w:marLeft w:val="0"/>
          <w:marRight w:val="0"/>
          <w:marTop w:val="0"/>
          <w:marBottom w:val="0"/>
          <w:divBdr>
            <w:top w:val="none" w:sz="0" w:space="0" w:color="auto"/>
            <w:left w:val="none" w:sz="0" w:space="0" w:color="auto"/>
            <w:bottom w:val="none" w:sz="0" w:space="0" w:color="auto"/>
            <w:right w:val="none" w:sz="0" w:space="0" w:color="auto"/>
          </w:divBdr>
        </w:div>
        <w:div w:id="833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1388/oj/?locale=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1388/oj/?loca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1388/oj/?locale=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eli/reg/2014/1388/oj/?locale=LV" TargetMode="External"/><Relationship Id="rId4" Type="http://schemas.openxmlformats.org/officeDocument/2006/relationships/settings" Target="settings.xml"/><Relationship Id="rId9" Type="http://schemas.openxmlformats.org/officeDocument/2006/relationships/hyperlink" Target="http://eur-lex.europa.eu/eli/reg/2014/1388/oj/?locale=L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F9931-56F1-4D6F-84E6-B58766E8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Pages>
  <Words>8954</Words>
  <Characters>5104</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“Kārtība, kādā dīzeļdegvielai, kuru izmanto kuģos zvejniecībā, piemēro samazināto akcīzes nodokļa likmi” sākotnējās ietekmes novērtējuma ziņojums</vt:lpstr>
      <vt:lpstr>Ministru kabineta noteikumu projekts “Kārtība, kādā dīzeļdegvielai, kuru izmanto kuģos zvejniecībā, piemēro samazināto akcīzes nodokļa likmi” sākotnējās ietekmes novērtējuma ziņojums</vt:lpstr>
    </vt:vector>
  </TitlesOfParts>
  <Company>Zemkopības Ministrija</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dīzeļdegvielai, kuru izmanto kuģos zvejniecībā, piemēro samazināto akcīzes nodokļa likmi” sākotnējās ietekmes novērtējuma ziņojums</dc:title>
  <dc:subject>Noteikumu projekts</dc:subject>
  <dc:creator>Agrita Karlapa</dc:creator>
  <dc:description>Karlapa 67027216_x000d_
Agrita.Karlapa@zm.gov.lv</dc:description>
  <cp:lastModifiedBy>Leontine Babkina</cp:lastModifiedBy>
  <cp:revision>51</cp:revision>
  <cp:lastPrinted>2020-03-16T12:34:00Z</cp:lastPrinted>
  <dcterms:created xsi:type="dcterms:W3CDTF">2020-02-20T13:27:00Z</dcterms:created>
  <dcterms:modified xsi:type="dcterms:W3CDTF">2020-04-01T12:52:00Z</dcterms:modified>
</cp:coreProperties>
</file>