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5AE7" w14:textId="51EF911D" w:rsidR="000048A1" w:rsidRPr="006F5B59" w:rsidRDefault="000048A1" w:rsidP="00004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Ministru kabineta noteikumu projekta </w:t>
      </w:r>
      <w:r w:rsidR="006F5B59" w:rsidRPr="006F5B59">
        <w:rPr>
          <w:rFonts w:ascii="Times New Roman" w:hAnsi="Times New Roman"/>
          <w:b/>
          <w:sz w:val="28"/>
          <w:szCs w:val="28"/>
        </w:rPr>
        <w:t>"</w:t>
      </w:r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Grozījumi Ministru kabineta 2016. gada 31. maija noteikumos Nr. 328 "Noteikumi par </w:t>
      </w:r>
      <w:proofErr w:type="spellStart"/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mikroaizdevumiem</w:t>
      </w:r>
      <w:proofErr w:type="spellEnd"/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un starta aizdevumiem"</w:t>
      </w:r>
      <w:r w:rsidR="006F5B59" w:rsidRPr="006F5B59">
        <w:rPr>
          <w:rFonts w:ascii="Times New Roman" w:hAnsi="Times New Roman"/>
          <w:b/>
          <w:sz w:val="28"/>
          <w:szCs w:val="28"/>
        </w:rPr>
        <w:t>"</w:t>
      </w:r>
      <w:r w:rsidR="007073EC"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sākotnējās ietekmes novērtējuma ziņojums (anotācija)</w:t>
      </w:r>
    </w:p>
    <w:p w14:paraId="7D4B478B" w14:textId="77777777" w:rsidR="000048A1" w:rsidRPr="00C93D5E" w:rsidRDefault="000048A1" w:rsidP="000048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C93D5E" w14:paraId="6724888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ED9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C93D5E" w14:paraId="15927FD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989A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0E9B" w14:textId="08A129E0" w:rsidR="0044035A" w:rsidRPr="00C93D5E" w:rsidRDefault="0044035A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id="0" w:name="_Hlk20816748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Tiesību akta projekts paredz Ministru kabineta 20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16</w:t>
            </w:r>
            <w:r w:rsidR="00962C0C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62C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31</w:t>
            </w:r>
            <w:r w:rsidR="00962C0C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62C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maija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noteikumus Nr</w:t>
            </w:r>
            <w:r w:rsidR="00596FA5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596F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328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„</w:t>
            </w:r>
            <w:r w:rsidR="002574DD">
              <w:t xml:space="preserve"> </w:t>
            </w:r>
            <w:r w:rsidR="002574DD" w:rsidRP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Noteikumi par </w:t>
            </w:r>
            <w:proofErr w:type="spellStart"/>
            <w:r w:rsidR="002574DD" w:rsidRP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mikroaizdevumiem</w:t>
            </w:r>
            <w:proofErr w:type="spellEnd"/>
            <w:r w:rsidR="002574DD" w:rsidRP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starta aizdevumiem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 (turpmāk – MK noteikumi Nr.</w:t>
            </w:r>
            <w:r w:rsidR="0000392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328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papildināt ar nosacījumiem 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akciju sabiedrības “Attīstības finanšu institūcija Altum” (turpmāk – Altum) 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aizdevumu termiņu pagarināšanai</w:t>
            </w:r>
            <w:r w:rsidR="00361BDF">
              <w:t xml:space="preserve"> </w:t>
            </w:r>
            <w:r w:rsidR="00361BDF"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Covid-19 negatīv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ās</w:t>
            </w:r>
            <w:r w:rsidR="00361BDF"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ietekm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es dēļ.</w:t>
            </w:r>
          </w:p>
          <w:p w14:paraId="4F694BEC" w14:textId="63C62719" w:rsidR="00E5323B" w:rsidRPr="00C93D5E" w:rsidRDefault="0044035A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projekts stāsies spēkā </w:t>
            </w:r>
            <w:r w:rsidR="005C74E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nākamajā dienā 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pēc tā publicēšanas </w:t>
            </w:r>
            <w:r w:rsidR="005C74E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oficiālajā izdevumā “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Latvijas Vēstnes</w:t>
            </w:r>
            <w:r w:rsidR="005C74E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is”</w:t>
            </w:r>
            <w:bookmarkStart w:id="1" w:name="_GoBack"/>
            <w:bookmarkEnd w:id="1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bookmarkEnd w:id="0"/>
          </w:p>
        </w:tc>
      </w:tr>
    </w:tbl>
    <w:p w14:paraId="3040270A" w14:textId="319E4BF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66CC3D9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77BC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C93D5E" w14:paraId="01A306EF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4937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A177E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1FC1" w14:textId="73A4180B" w:rsidR="00E5323B" w:rsidRPr="00C93D5E" w:rsidRDefault="0044035A" w:rsidP="007D1870">
            <w:pPr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Attīstības finanšu institūcijas likuma 12. pant</w:t>
            </w:r>
            <w:r w:rsidR="003F63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 ceturtā daļa</w:t>
            </w:r>
          </w:p>
        </w:tc>
      </w:tr>
      <w:tr w:rsidR="00CD2F80" w:rsidRPr="00C93D5E" w14:paraId="5649DF26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DADCD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A144" w14:textId="77777777" w:rsidR="00CF544A" w:rsidRDefault="00CD2F80" w:rsidP="00CB7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5322420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04096D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5C8B8E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A10D1C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4D6F3D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4C60DF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DA7D27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358098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7056B6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352D77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A43229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310AA1" w14:textId="77777777" w:rsidR="00A02B06" w:rsidRDefault="00A02B06" w:rsidP="00A02B0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50726AC8" w14:textId="77777777" w:rsid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1C24DA" w14:textId="77777777" w:rsidR="00207FC1" w:rsidRPr="00207FC1" w:rsidRDefault="00207FC1" w:rsidP="00207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118D68" w14:textId="507762F5" w:rsidR="00207FC1" w:rsidRPr="00207FC1" w:rsidRDefault="00207FC1" w:rsidP="00207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B540" w14:textId="10F81B39" w:rsidR="001B5A48" w:rsidRDefault="00DE7BE6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Ministru kabineta noteikumu projekts „Grozījumi Ministru kabineta 20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16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308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31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308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maija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noteikumos Nr.</w:t>
            </w:r>
            <w:r w:rsidR="00691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328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„</w:t>
            </w:r>
            <w:r w:rsidR="002574DD" w:rsidRP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Noteikumi par </w:t>
            </w:r>
            <w:proofErr w:type="spellStart"/>
            <w:r w:rsidR="002574DD" w:rsidRP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mikroaizdevumiem</w:t>
            </w:r>
            <w:proofErr w:type="spellEnd"/>
            <w:r w:rsidR="002574DD" w:rsidRP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starta aizdevumiem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” (turpmāk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projekts) </w:t>
            </w:r>
            <w:r w:rsidR="0044035A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paredz</w:t>
            </w:r>
            <w:r w:rsidR="001B5A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14:paraId="19391FD8" w14:textId="77777777" w:rsidR="001B5A48" w:rsidRDefault="001B5A48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0B591F2C" w14:textId="3A13F055" w:rsidR="00BF3D84" w:rsidRPr="007C708E" w:rsidRDefault="001B5A48" w:rsidP="001B5A48">
            <w:pPr>
              <w:pStyle w:val="ListParagraph"/>
              <w:numPr>
                <w:ilvl w:val="0"/>
                <w:numId w:val="18"/>
              </w:numPr>
              <w:ind w:left="0" w:firstLine="24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C708E">
              <w:rPr>
                <w:iCs/>
                <w:color w:val="000000" w:themeColor="text1"/>
                <w:sz w:val="24"/>
                <w:szCs w:val="24"/>
              </w:rPr>
              <w:t>S</w:t>
            </w:r>
            <w:r w:rsidR="00361BDF" w:rsidRPr="007C708E">
              <w:rPr>
                <w:iCs/>
                <w:color w:val="000000" w:themeColor="text1"/>
                <w:sz w:val="24"/>
                <w:szCs w:val="24"/>
              </w:rPr>
              <w:t xml:space="preserve">aistībā ar Covid-19 negatīvo ietekmi uz uzņēmumu saimniecisko darbību un maksātspēju, paredzēt iespēju </w:t>
            </w:r>
            <w:r w:rsidR="00A2634A" w:rsidRPr="007C708E">
              <w:rPr>
                <w:iCs/>
                <w:color w:val="000000" w:themeColor="text1"/>
                <w:sz w:val="24"/>
                <w:szCs w:val="24"/>
              </w:rPr>
              <w:t>līdz</w:t>
            </w:r>
            <w:r w:rsidR="00BF3D84" w:rsidRPr="007C708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C5B0B" w:rsidRPr="007C708E">
              <w:rPr>
                <w:iCs/>
                <w:color w:val="000000" w:themeColor="text1"/>
                <w:sz w:val="24"/>
                <w:szCs w:val="24"/>
              </w:rPr>
              <w:t>12</w:t>
            </w:r>
            <w:r w:rsidR="00BF3D84" w:rsidRPr="007C708E">
              <w:rPr>
                <w:iCs/>
                <w:color w:val="000000" w:themeColor="text1"/>
                <w:sz w:val="24"/>
                <w:szCs w:val="24"/>
              </w:rPr>
              <w:t xml:space="preserve"> mēnešiem </w:t>
            </w:r>
            <w:r w:rsidR="00361BDF" w:rsidRPr="007C708E">
              <w:rPr>
                <w:iCs/>
                <w:color w:val="000000" w:themeColor="text1"/>
                <w:sz w:val="24"/>
                <w:szCs w:val="24"/>
              </w:rPr>
              <w:t>atlikt aizdevuma pamatsummas atmaksu un attiecīgi arī pagarināt kopējo aizdevuma atmaksas termiņu.</w:t>
            </w:r>
          </w:p>
          <w:p w14:paraId="6FAB5D85" w14:textId="25CBC534" w:rsidR="00361BDF" w:rsidRPr="007C708E" w:rsidRDefault="00361BDF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</w:t>
            </w:r>
            <w:r w:rsidR="00BF3D84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D1870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Nr. </w:t>
            </w:r>
            <w:r w:rsidR="002574DD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328</w:t>
            </w:r>
            <w:r w:rsidR="00BF3D84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574DD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23.</w:t>
            </w:r>
            <w:r w:rsidR="00BF3D84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="001849F1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2574DD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  <w:r w:rsidR="00BF3D84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punktā</w:t>
            </w:r>
            <w:r w:rsidR="007D1870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F3D84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ir </w:t>
            </w:r>
            <w:r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noteikts maksimālais aizdevuma atmaksas termiņš</w:t>
            </w:r>
            <w:r w:rsidR="00BF3D84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l</w:t>
            </w:r>
            <w:r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īdz ar to iespējams atlikt pamatsummas maksājumus, bet nav iespējams pagarināt kopējo aizdevuma atmaksas termiņu. Minētā situācija negatīvi ietekmē aizņēmējus, kuriem aizdevuma atmaksas termiņš ir 2020.</w:t>
            </w:r>
            <w:r w:rsidR="007D1870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gadā vai 2021.</w:t>
            </w:r>
            <w:r w:rsidR="007D1870"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7C70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pirmajā pusgadā, kad Covid-19 izplatības dēļ ir būtiski samazinājušies saimnieciskās darbības ienākumi un aizdevuma līguma beigu termiņā aizņēmējs nevarēs atmaksāt aizdevumu. </w:t>
            </w:r>
          </w:p>
          <w:p w14:paraId="5A1D302E" w14:textId="00ADD6AD" w:rsidR="001B5A48" w:rsidRPr="007C708E" w:rsidRDefault="00361BDF" w:rsidP="007D1870">
            <w:pPr>
              <w:pStyle w:val="ListParagraph"/>
              <w:ind w:left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C708E">
              <w:rPr>
                <w:iCs/>
                <w:color w:val="000000" w:themeColor="text1"/>
                <w:sz w:val="24"/>
                <w:szCs w:val="24"/>
              </w:rPr>
              <w:t xml:space="preserve">Ņemot vērā minēto, Ekonomikas ministrija ierosina MK noteikumos </w:t>
            </w:r>
            <w:r w:rsidR="00BF3D84" w:rsidRPr="007C708E">
              <w:rPr>
                <w:iCs/>
                <w:color w:val="000000" w:themeColor="text1"/>
                <w:sz w:val="24"/>
                <w:szCs w:val="24"/>
              </w:rPr>
              <w:t>Nr. </w:t>
            </w:r>
            <w:r w:rsidR="002574DD" w:rsidRPr="007C708E">
              <w:rPr>
                <w:iCs/>
                <w:color w:val="000000" w:themeColor="text1"/>
                <w:sz w:val="24"/>
                <w:szCs w:val="24"/>
              </w:rPr>
              <w:t>328</w:t>
            </w:r>
            <w:r w:rsidR="00BF3D84" w:rsidRPr="007C708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C708E">
              <w:rPr>
                <w:iCs/>
                <w:color w:val="000000" w:themeColor="text1"/>
                <w:sz w:val="24"/>
                <w:szCs w:val="24"/>
              </w:rPr>
              <w:t xml:space="preserve">veikt grozījumus, kas izsludinātās ārkārtējās situācijas apstākļos MK noteikumos </w:t>
            </w:r>
            <w:r w:rsidR="00BF3D84" w:rsidRPr="007C708E">
              <w:rPr>
                <w:iCs/>
                <w:color w:val="000000" w:themeColor="text1"/>
                <w:sz w:val="24"/>
                <w:szCs w:val="24"/>
              </w:rPr>
              <w:t>Nr. </w:t>
            </w:r>
            <w:r w:rsidR="002574DD" w:rsidRPr="007C708E">
              <w:rPr>
                <w:iCs/>
                <w:color w:val="000000" w:themeColor="text1"/>
                <w:sz w:val="24"/>
                <w:szCs w:val="24"/>
              </w:rPr>
              <w:t>328</w:t>
            </w:r>
            <w:r w:rsidR="00BF3D84" w:rsidRPr="007C708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C708E">
              <w:rPr>
                <w:iCs/>
                <w:color w:val="000000" w:themeColor="text1"/>
                <w:sz w:val="24"/>
                <w:szCs w:val="24"/>
              </w:rPr>
              <w:t>noteikto maksimālo aizdevuma atmaksas termiņu ļauj pagarināt par atliktās pamatsummas atmaksas termiņu</w:t>
            </w:r>
            <w:r w:rsidR="0013246B" w:rsidRPr="007C708E">
              <w:rPr>
                <w:iCs/>
                <w:color w:val="000000" w:themeColor="text1"/>
                <w:sz w:val="24"/>
                <w:szCs w:val="24"/>
              </w:rPr>
              <w:t xml:space="preserve">, kas var būt līdz 12 </w:t>
            </w:r>
            <w:r w:rsidR="0013246B" w:rsidRPr="007C708E">
              <w:rPr>
                <w:iCs/>
                <w:color w:val="000000" w:themeColor="text1"/>
                <w:sz w:val="24"/>
                <w:szCs w:val="24"/>
              </w:rPr>
              <w:lastRenderedPageBreak/>
              <w:t>mēnešiem.</w:t>
            </w:r>
            <w:r w:rsidR="007C708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C708E" w:rsidRPr="00E554D6">
              <w:rPr>
                <w:iCs/>
                <w:color w:val="000000" w:themeColor="text1"/>
                <w:sz w:val="24"/>
                <w:szCs w:val="24"/>
              </w:rPr>
              <w:t>Šis nosacījums ir piemērojams līdz 2020. gada 31. decembrim</w:t>
            </w:r>
          </w:p>
          <w:p w14:paraId="13D0D644" w14:textId="3D56EF2D" w:rsidR="001B5A48" w:rsidRPr="007C708E" w:rsidRDefault="001B5A48" w:rsidP="007C708E">
            <w:pPr>
              <w:pStyle w:val="ListParagraph"/>
              <w:numPr>
                <w:ilvl w:val="0"/>
                <w:numId w:val="18"/>
              </w:numPr>
              <w:ind w:left="0" w:firstLine="36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C708E">
              <w:rPr>
                <w:iCs/>
                <w:color w:val="000000" w:themeColor="text1"/>
                <w:sz w:val="24"/>
                <w:szCs w:val="24"/>
              </w:rPr>
              <w:t xml:space="preserve">Noteikt, ka, pagarinot iepriekš izsniegtā aizdevuma termiņu, atbalsta sabiedrībai </w:t>
            </w:r>
            <w:proofErr w:type="spellStart"/>
            <w:r w:rsidRPr="007C708E">
              <w:rPr>
                <w:iCs/>
                <w:color w:val="000000" w:themeColor="text1"/>
                <w:sz w:val="24"/>
                <w:szCs w:val="24"/>
              </w:rPr>
              <w:t>Altum</w:t>
            </w:r>
            <w:proofErr w:type="spellEnd"/>
            <w:r w:rsidRPr="007C708E">
              <w:rPr>
                <w:iCs/>
                <w:color w:val="000000" w:themeColor="text1"/>
                <w:sz w:val="24"/>
                <w:szCs w:val="24"/>
              </w:rPr>
              <w:t xml:space="preserve"> jāveic atkārtots </w:t>
            </w:r>
            <w:proofErr w:type="spellStart"/>
            <w:r w:rsidRPr="007C708E">
              <w:rPr>
                <w:iCs/>
                <w:color w:val="000000" w:themeColor="text1"/>
                <w:sz w:val="24"/>
                <w:szCs w:val="24"/>
              </w:rPr>
              <w:t>izvērtējums</w:t>
            </w:r>
            <w:proofErr w:type="spellEnd"/>
            <w:r w:rsidRPr="007C708E">
              <w:rPr>
                <w:iCs/>
                <w:color w:val="000000" w:themeColor="text1"/>
                <w:sz w:val="24"/>
                <w:szCs w:val="24"/>
              </w:rPr>
              <w:t xml:space="preserve"> atbilstoši valsts atbalsta regulējuma nosacījumiem un jāveic pārrēķins subsīdijas ekvivalentam.</w:t>
            </w:r>
          </w:p>
          <w:p w14:paraId="3DAEEC70" w14:textId="45DCAD4D" w:rsidR="001B5A48" w:rsidRPr="007C708E" w:rsidRDefault="001B5A48" w:rsidP="007C708E">
            <w:pPr>
              <w:pStyle w:val="ListParagraph"/>
              <w:numPr>
                <w:ilvl w:val="0"/>
                <w:numId w:val="18"/>
              </w:numPr>
              <w:ind w:left="0" w:firstLine="36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C708E">
              <w:rPr>
                <w:iCs/>
                <w:color w:val="000000" w:themeColor="text1"/>
                <w:sz w:val="24"/>
                <w:szCs w:val="24"/>
              </w:rPr>
              <w:t>Iekļaut nosacījumu,</w:t>
            </w:r>
            <w:r w:rsidRPr="001B5A48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C708E">
              <w:rPr>
                <w:iCs/>
                <w:color w:val="000000" w:themeColor="text1"/>
                <w:sz w:val="24"/>
                <w:szCs w:val="24"/>
              </w:rPr>
              <w:t xml:space="preserve">ka par </w:t>
            </w:r>
            <w:proofErr w:type="spellStart"/>
            <w:r w:rsidRPr="007C708E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7C708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08E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7C708E">
              <w:rPr>
                <w:iCs/>
                <w:color w:val="000000" w:themeColor="text1"/>
                <w:sz w:val="24"/>
                <w:szCs w:val="24"/>
              </w:rPr>
              <w:t xml:space="preserve"> atbalsta piešķiršanas datumu tiek uzskatīts sabiedrības Altum lēmuma pieņemšanas brīdis.</w:t>
            </w:r>
          </w:p>
          <w:p w14:paraId="0E5DCB55" w14:textId="2BD1AED1" w:rsidR="001B5A48" w:rsidRPr="007C708E" w:rsidRDefault="001B5A48" w:rsidP="001B5A48">
            <w:pPr>
              <w:pStyle w:val="ListParagraph"/>
              <w:numPr>
                <w:ilvl w:val="0"/>
                <w:numId w:val="18"/>
              </w:numPr>
              <w:ind w:left="0" w:firstLine="39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C708E">
              <w:rPr>
                <w:iCs/>
                <w:color w:val="000000" w:themeColor="text1"/>
                <w:sz w:val="24"/>
                <w:szCs w:val="24"/>
              </w:rPr>
              <w:t>P</w:t>
            </w:r>
            <w:r w:rsidR="0059415F" w:rsidRPr="007C708E">
              <w:rPr>
                <w:iCs/>
                <w:color w:val="000000" w:themeColor="text1"/>
                <w:sz w:val="24"/>
                <w:szCs w:val="24"/>
              </w:rPr>
              <w:t xml:space="preserve">apildināt MK noteikumus Nr.328 ar nosacījumu, </w:t>
            </w:r>
            <w:r w:rsidRPr="007C708E">
              <w:rPr>
                <w:iCs/>
                <w:color w:val="000000" w:themeColor="text1"/>
                <w:sz w:val="24"/>
                <w:szCs w:val="24"/>
              </w:rPr>
              <w:t>ka</w:t>
            </w:r>
            <w:r w:rsidR="0059415F" w:rsidRPr="007C708E">
              <w:rPr>
                <w:iCs/>
                <w:color w:val="000000" w:themeColor="text1"/>
                <w:sz w:val="24"/>
                <w:szCs w:val="24"/>
              </w:rPr>
              <w:t xml:space="preserve"> piešķirtais </w:t>
            </w:r>
            <w:proofErr w:type="spellStart"/>
            <w:r w:rsidR="0059415F" w:rsidRPr="007C708E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59415F" w:rsidRPr="007C708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15F" w:rsidRPr="007C708E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="0059415F" w:rsidRPr="007C708E">
              <w:rPr>
                <w:iCs/>
                <w:color w:val="000000" w:themeColor="text1"/>
                <w:sz w:val="24"/>
                <w:szCs w:val="24"/>
              </w:rPr>
              <w:t xml:space="preserve"> atbalsts netiek apvienots ar atbalstu, kas atbilstoši Eiropas Komisijas 2020.gada 23.marta lēmumam lietā SA.56722 (turpmāk – EK lēmums lietā SA.56722)  tiek sniegts saskaņā ar Ministru kabineta 2020.gada 19.marta noteikumiem Nr.149 “Noteikumi par apgrozāmo līdzekļu aizdevumiem saimnieciskās darbības veicējiem, kuru darbību ietekmējusi Covid-19 izplatība” un Ministru kabineta 2020.gada 19.marta noteikumiem Nr.150 “Noteikumi par garantijām saimnieciskās darbības veicējiem, kuru darbību ietekmējusi Covid-19 izplatība”.</w:t>
            </w:r>
          </w:p>
          <w:p w14:paraId="46C8611B" w14:textId="0C9331B4" w:rsidR="0059415F" w:rsidRDefault="0059415F" w:rsidP="007C708E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70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Tādējādi </w:t>
            </w:r>
            <w:r w:rsidR="001B5A48" w:rsidRPr="007C70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MK noteikumi Nr.328 tiek </w:t>
            </w:r>
            <w:r w:rsidRPr="007C70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papildin</w:t>
            </w:r>
            <w:r w:rsidR="001B5A48" w:rsidRPr="007C70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āti</w:t>
            </w:r>
            <w:r w:rsidRPr="00B636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ar 41.</w:t>
            </w:r>
            <w:r w:rsidRPr="00B636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B636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punktu.</w:t>
            </w:r>
          </w:p>
          <w:p w14:paraId="356A9E5B" w14:textId="337E73D3" w:rsidR="001B5A48" w:rsidRPr="007C708E" w:rsidRDefault="001B5A48" w:rsidP="001B5A48">
            <w:pPr>
              <w:pStyle w:val="ListParagraph"/>
              <w:numPr>
                <w:ilvl w:val="0"/>
                <w:numId w:val="18"/>
              </w:numPr>
              <w:ind w:left="0" w:firstLine="36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C708E">
              <w:rPr>
                <w:iCs/>
                <w:color w:val="000000" w:themeColor="text1"/>
                <w:sz w:val="24"/>
                <w:szCs w:val="24"/>
              </w:rPr>
              <w:t>Noteikt kārtību nelikumīga atbalsta atgūšanai.</w:t>
            </w:r>
          </w:p>
        </w:tc>
      </w:tr>
      <w:tr w:rsidR="00CD2F80" w:rsidRPr="00C93D5E" w14:paraId="6149E5E4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A9B1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D2ED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CB007" w14:textId="1CBDBE8D" w:rsidR="00CD2F80" w:rsidRPr="00C93D5E" w:rsidRDefault="00CD2F8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Ekonomikas ministrija, Altum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CD2F80" w:rsidRPr="00C93D5E" w14:paraId="4C2BE816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4480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D930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D57C" w14:textId="1D811BE6" w:rsidR="00CD2F80" w:rsidRPr="00C93D5E" w:rsidRDefault="00A97B1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4B737F5D" w14:textId="3CBF80DB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32D3D48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F7CA" w14:textId="77777777" w:rsidR="00655F2C" w:rsidRPr="00C93D5E" w:rsidRDefault="00E5323B" w:rsidP="00D4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C93D5E" w14:paraId="1FF6763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1836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88F0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374D" w14:textId="4F1C45D3" w:rsidR="00E5323B" w:rsidRPr="00C93D5E" w:rsidRDefault="007D187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Saimnieciskās darbības veicēji, kas saņēmuši Altum aizdevumus</w:t>
            </w:r>
            <w:r w:rsidR="000C64EE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C93D5E" w14:paraId="2EA3E1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FAE2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9C14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9558" w14:textId="7273CDA7" w:rsidR="006742D2" w:rsidRDefault="005360C5" w:rsidP="00872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administratīvo slogu</w:t>
            </w:r>
            <w:r w:rsidR="00622D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 projekta īstenošanu nodrošinās Altum.</w:t>
            </w:r>
          </w:p>
          <w:p w14:paraId="5A8154ED" w14:textId="5B619509" w:rsidR="002E3871" w:rsidRPr="00C93D5E" w:rsidRDefault="00FE006B" w:rsidP="00872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pozitīvi ietekmēs tautsaimniecību.</w:t>
            </w:r>
          </w:p>
        </w:tc>
      </w:tr>
      <w:tr w:rsidR="00E5323B" w:rsidRPr="00C93D5E" w14:paraId="3F83F6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0660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57ABF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E47A" w14:textId="287F5DAB" w:rsidR="00E5323B" w:rsidRPr="00C93D5E" w:rsidRDefault="005360C5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administratīvo slogu un izmaksām.</w:t>
            </w:r>
          </w:p>
        </w:tc>
      </w:tr>
      <w:tr w:rsidR="00E5323B" w:rsidRPr="00C93D5E" w14:paraId="44BAC5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5491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1811" w14:textId="59711795" w:rsidR="002B73AF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1266" w14:textId="3E4BDCB9" w:rsidR="00E5323B" w:rsidRPr="00C93D5E" w:rsidRDefault="0055018D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atbilstības izmaksām.</w:t>
            </w:r>
          </w:p>
        </w:tc>
      </w:tr>
      <w:tr w:rsidR="00E5323B" w:rsidRPr="00C93D5E" w14:paraId="46487C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F509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7421F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6FA9" w14:textId="1E43DCA5" w:rsidR="00E5323B" w:rsidRPr="00C93D5E" w:rsidRDefault="0055018D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5D9B610" w14:textId="35CD6382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93D5E" w14:paraId="3306A26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6F8F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E75D95" w:rsidRPr="00C93D5E" w14:paraId="0A3C63E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0E561" w14:textId="5FA56904" w:rsidR="00E75D95" w:rsidRPr="00C93D5E" w:rsidRDefault="00E75D95" w:rsidP="0000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5C637EC" w14:textId="1166F4E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93D5E" w14:paraId="02C9B58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5F88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75D95" w:rsidRPr="00C93D5E" w14:paraId="7D3E913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2B72" w14:textId="67BAA747" w:rsidR="00E75D95" w:rsidRPr="00C93D5E" w:rsidRDefault="00E75D95" w:rsidP="0000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AD23FBE" w14:textId="77777777" w:rsidR="00527B57" w:rsidRPr="00C93D5E" w:rsidRDefault="00527B57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"/>
        <w:gridCol w:w="1665"/>
        <w:gridCol w:w="1381"/>
        <w:gridCol w:w="554"/>
        <w:gridCol w:w="1989"/>
        <w:gridCol w:w="3149"/>
      </w:tblGrid>
      <w:tr w:rsidR="00F652BE" w:rsidRPr="0041380D" w14:paraId="4688E5AF" w14:textId="77777777" w:rsidTr="00C5544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55D7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652BE" w:rsidRPr="0041380D" w14:paraId="33526807" w14:textId="77777777" w:rsidTr="00166CDC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041FB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FC6C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1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21A38" w14:textId="77777777" w:rsidR="00166CDC" w:rsidRDefault="00F652BE" w:rsidP="00C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Projektā ir iekļautas tiesību normas, kas izriet no</w:t>
            </w:r>
            <w:r w:rsidR="00166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75C38C2D" w14:textId="745CF280" w:rsidR="00166CDC" w:rsidRDefault="00F652BE" w:rsidP="00166CDC">
            <w:pPr>
              <w:pStyle w:val="ListParagraph"/>
              <w:numPr>
                <w:ilvl w:val="0"/>
                <w:numId w:val="16"/>
              </w:numPr>
              <w:jc w:val="both"/>
              <w:rPr>
                <w:iCs/>
                <w:sz w:val="24"/>
                <w:szCs w:val="24"/>
              </w:rPr>
            </w:pPr>
            <w:r w:rsidRPr="007C708E">
              <w:rPr>
                <w:iCs/>
                <w:sz w:val="24"/>
                <w:szCs w:val="24"/>
              </w:rPr>
              <w:t xml:space="preserve">Komisijas 2013. gada 18. decembra Regulas (ES) Nr. 1407/2013 par Līguma par Eiropas Savienības darbību 107. un 108. panta piemērošanu </w:t>
            </w:r>
            <w:proofErr w:type="spellStart"/>
            <w:r w:rsidRPr="007C708E">
              <w:rPr>
                <w:i/>
                <w:iCs/>
                <w:sz w:val="24"/>
                <w:szCs w:val="24"/>
              </w:rPr>
              <w:t>de</w:t>
            </w:r>
            <w:proofErr w:type="spellEnd"/>
            <w:r w:rsidRPr="007C708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708E">
              <w:rPr>
                <w:i/>
                <w:iCs/>
                <w:sz w:val="24"/>
                <w:szCs w:val="24"/>
              </w:rPr>
              <w:t>minimis</w:t>
            </w:r>
            <w:proofErr w:type="spellEnd"/>
            <w:r w:rsidRPr="007C708E">
              <w:rPr>
                <w:iCs/>
                <w:sz w:val="24"/>
                <w:szCs w:val="24"/>
              </w:rPr>
              <w:t xml:space="preserve"> atbalstam</w:t>
            </w:r>
            <w:r w:rsidR="00166CDC">
              <w:rPr>
                <w:iCs/>
                <w:sz w:val="24"/>
                <w:szCs w:val="24"/>
              </w:rPr>
              <w:t xml:space="preserve"> (turpmāk – Komisijas regula 1407/2013).</w:t>
            </w:r>
          </w:p>
          <w:p w14:paraId="21938497" w14:textId="2CD00286" w:rsidR="00166CDC" w:rsidRPr="00166CDC" w:rsidRDefault="00F652BE" w:rsidP="00166CDC">
            <w:pPr>
              <w:pStyle w:val="ListParagraph"/>
              <w:numPr>
                <w:ilvl w:val="0"/>
                <w:numId w:val="16"/>
              </w:numPr>
              <w:jc w:val="both"/>
              <w:rPr>
                <w:iCs/>
                <w:sz w:val="24"/>
                <w:szCs w:val="24"/>
              </w:rPr>
            </w:pPr>
            <w:r w:rsidRPr="00166CDC">
              <w:rPr>
                <w:iCs/>
                <w:sz w:val="24"/>
                <w:szCs w:val="24"/>
              </w:rPr>
              <w:t>Komisijas 2004. gada 21. aprīļa Regulas (EK) Nr. 794/2004, ar ko īsteno Padomes Regulu (ES) 2015/1589, ar ko nosaka sīki izstrādātus noteikumus Līguma par Eiropas Savienības darbību 108. pantu</w:t>
            </w:r>
            <w:r w:rsidR="00166CDC">
              <w:rPr>
                <w:iCs/>
                <w:sz w:val="24"/>
                <w:szCs w:val="24"/>
              </w:rPr>
              <w:t xml:space="preserve"> (turpmāk – Komisijas regula Nr.794/2004)</w:t>
            </w:r>
            <w:r w:rsidRPr="00166CDC">
              <w:rPr>
                <w:iCs/>
                <w:sz w:val="24"/>
                <w:szCs w:val="24"/>
              </w:rPr>
              <w:t>.</w:t>
            </w:r>
          </w:p>
        </w:tc>
      </w:tr>
      <w:tr w:rsidR="00F652BE" w:rsidRPr="0041380D" w14:paraId="427F6C2D" w14:textId="77777777" w:rsidTr="00166CDC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D9FD8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105D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1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9308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F652BE" w:rsidRPr="0041380D" w14:paraId="53DEAE5D" w14:textId="77777777" w:rsidTr="00166CDC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5E51F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A9E2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911DA" w14:textId="77777777" w:rsidR="00F652BE" w:rsidRPr="0041380D" w:rsidRDefault="00F652BE" w:rsidP="00C554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652BE" w:rsidRPr="0041380D" w14:paraId="7F5BB64B" w14:textId="77777777" w:rsidTr="00C55444">
        <w:trPr>
          <w:tblCellSpacing w:w="15" w:type="dxa"/>
        </w:trPr>
        <w:tc>
          <w:tcPr>
            <w:tcW w:w="496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FB48" w14:textId="77777777" w:rsidR="00F652BE" w:rsidRPr="00C67AA9" w:rsidRDefault="00F652BE" w:rsidP="00C55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67A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 tabula</w:t>
            </w:r>
            <w:r w:rsidRPr="00C67A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F652BE" w:rsidRPr="0041380D" w14:paraId="57373D51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D63D6" w14:textId="77777777" w:rsidR="00F652BE" w:rsidRPr="0041380D" w:rsidRDefault="00F652BE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C0E0B" w14:textId="19FC30A2" w:rsidR="00F652BE" w:rsidRPr="00B636CD" w:rsidRDefault="00166CDC" w:rsidP="00166CDC">
            <w:pPr>
              <w:pStyle w:val="ListParagraph"/>
              <w:numPr>
                <w:ilvl w:val="0"/>
                <w:numId w:val="17"/>
              </w:numPr>
              <w:jc w:val="both"/>
              <w:rPr>
                <w:iCs/>
                <w:sz w:val="24"/>
                <w:szCs w:val="24"/>
              </w:rPr>
            </w:pPr>
            <w:r w:rsidRPr="00166CDC">
              <w:rPr>
                <w:iCs/>
                <w:sz w:val="24"/>
                <w:szCs w:val="24"/>
              </w:rPr>
              <w:t>Komisijas regula 1407/2013</w:t>
            </w:r>
            <w:r w:rsidR="00F652BE" w:rsidRPr="00B636CD">
              <w:rPr>
                <w:iCs/>
                <w:sz w:val="24"/>
                <w:szCs w:val="24"/>
              </w:rPr>
              <w:t>.</w:t>
            </w:r>
          </w:p>
          <w:p w14:paraId="5C10978F" w14:textId="4AA4B917" w:rsidR="00166CDC" w:rsidRPr="00166CDC" w:rsidRDefault="00166CDC" w:rsidP="00166CDC">
            <w:pPr>
              <w:pStyle w:val="ListParagraph"/>
              <w:numPr>
                <w:ilvl w:val="0"/>
                <w:numId w:val="17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Komisijas regula Nr.794/2004.</w:t>
            </w:r>
          </w:p>
          <w:p w14:paraId="7CD374DD" w14:textId="77777777" w:rsidR="00F652BE" w:rsidRPr="0041380D" w:rsidRDefault="00F652BE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652BE" w:rsidRPr="0041380D" w14:paraId="048FA894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3027" w14:textId="77777777" w:rsidR="00F652BE" w:rsidRPr="0041380D" w:rsidRDefault="00F652BE" w:rsidP="00C55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3F4D" w14:textId="77777777" w:rsidR="00F652BE" w:rsidRPr="0041380D" w:rsidRDefault="00F652BE" w:rsidP="00C55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65FB" w14:textId="77777777" w:rsidR="00F652BE" w:rsidRPr="0041380D" w:rsidRDefault="00F652BE" w:rsidP="00C55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3583" w14:textId="77777777" w:rsidR="00F652BE" w:rsidRPr="0041380D" w:rsidRDefault="00F652BE" w:rsidP="00C55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F652BE" w:rsidRPr="0041380D" w14:paraId="33B6ECA3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2DBE8" w14:textId="77777777" w:rsidR="00F652BE" w:rsidRPr="0041380D" w:rsidRDefault="00F652BE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1838" w14:textId="77777777" w:rsidR="00F652BE" w:rsidRPr="0041380D" w:rsidRDefault="00F652BE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CD404" w14:textId="77777777" w:rsidR="00F652BE" w:rsidRPr="0041380D" w:rsidRDefault="00F652BE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 attiecīgā ES tiesību akta vienība tiek pārņemta vai ieviesta daļēji, sniedz attiecīgu skaidrojumu, kā arī precīzi norāda, kad un kādā veidā ES tiesību akta vienība 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tiks pārņemta vai ieviesta pilnībā.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75B7" w14:textId="77777777" w:rsidR="00F652BE" w:rsidRPr="0041380D" w:rsidRDefault="00F652BE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Norāda iespējamās alternatīvas (t. sk. alternatīvas, kas neparedz tiesiskā regulējuma izstrādi) – kādos gadījumos būtu iespējams izvairīties no stingrāku prasību noteikšanas, 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nekā paredzēts attiecīgajos ES tiesību aktos</w:t>
            </w:r>
          </w:p>
        </w:tc>
      </w:tr>
      <w:tr w:rsidR="00166CDC" w:rsidRPr="0041380D" w14:paraId="089A67D2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7D6CF" w14:textId="1D5ACA01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6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Komisijas regulas Nr. 1407/2013 7. panta 4. punkt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166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8. pant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8898E" w14:textId="01FE63CE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1.punkts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1FBEE" w14:textId="7182648A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AB04D" w14:textId="3257EFAE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166CDC" w:rsidRPr="0041380D" w14:paraId="138C3864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320CC" w14:textId="5EA3E301" w:rsidR="00166CDC" w:rsidRPr="0041380D" w:rsidRDefault="00166CDC" w:rsidP="00166C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6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regulas Nr. 1407/2013 6. panta 4. punkt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DDAA6" w14:textId="0778E818" w:rsidR="00166CDC" w:rsidRPr="00B0549B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4.punkts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9D00B" w14:textId="7292AF43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F299D" w14:textId="005AA15E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F652BE" w:rsidRPr="0041380D" w14:paraId="1A9CDB54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0E60F" w14:textId="7AE27EB4" w:rsidR="00F652BE" w:rsidRPr="0041380D" w:rsidRDefault="00166CDC" w:rsidP="00C55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</w:t>
            </w:r>
            <w:r w:rsidR="00F652BE"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egula Nr. 1407/2013 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93CF" w14:textId="23458333" w:rsidR="00F652BE" w:rsidRPr="00C67AA9" w:rsidRDefault="00166CDC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F652BE" w:rsidRPr="00B05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6.punkts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1352E" w14:textId="77777777" w:rsidR="00F652BE" w:rsidRPr="0041380D" w:rsidRDefault="00F652BE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1FC68" w14:textId="77777777" w:rsidR="00F652BE" w:rsidRPr="0041380D" w:rsidRDefault="00F652BE" w:rsidP="00C55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166CDC" w:rsidRPr="0041380D" w14:paraId="3AB2DA19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01BBF" w14:textId="4520EC1C" w:rsidR="00166CDC" w:rsidRDefault="00166CDC" w:rsidP="00166C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6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166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Nr.794/2004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10.pants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567C5" w14:textId="1B0ECB03" w:rsidR="00166CDC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6.punkts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AD44B" w14:textId="218EE797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F3862" w14:textId="025759DC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166CDC" w:rsidRPr="0041380D" w14:paraId="2D347A82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C50A9" w14:textId="66AA6DBE" w:rsidR="00166CDC" w:rsidRPr="0041380D" w:rsidRDefault="00166CDC" w:rsidP="00166C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6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166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Nr.794/2004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11.pants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F4F72" w14:textId="6355A73A" w:rsidR="00166CDC" w:rsidRPr="00B0549B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6.punkts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7790B" w14:textId="67FD5228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B706A" w14:textId="7C45AC8F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166CDC" w:rsidRPr="0041380D" w14:paraId="4A645650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6EC2D" w14:textId="77777777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8D6" w14:textId="77777777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Projekts šo jomu neskar</w:t>
            </w:r>
          </w:p>
        </w:tc>
      </w:tr>
      <w:tr w:rsidR="00166CDC" w:rsidRPr="0041380D" w14:paraId="07444835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1C79" w14:textId="77777777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687" w14:textId="77777777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Projekts šo jomu neskar</w:t>
            </w:r>
          </w:p>
        </w:tc>
      </w:tr>
      <w:tr w:rsidR="00166CDC" w:rsidRPr="0041380D" w14:paraId="71335868" w14:textId="77777777" w:rsidTr="00166CDC">
        <w:trPr>
          <w:tblCellSpacing w:w="15" w:type="dxa"/>
        </w:trPr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C097" w14:textId="77777777" w:rsidR="00166CDC" w:rsidRPr="0041380D" w:rsidRDefault="00166CDC" w:rsidP="00166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3488E" w14:textId="77777777" w:rsidR="00166CDC" w:rsidRPr="0041380D" w:rsidRDefault="00166CDC" w:rsidP="00166C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F4F2383" w14:textId="34E3FA5F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070"/>
        <w:gridCol w:w="5426"/>
      </w:tblGrid>
      <w:tr w:rsidR="003D1800" w:rsidRPr="00C93D5E" w14:paraId="6229310D" w14:textId="77777777" w:rsidTr="0054488C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1129" w14:textId="77777777" w:rsidR="00655F2C" w:rsidRPr="00C93D5E" w:rsidRDefault="00E5323B" w:rsidP="00BC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D1800" w:rsidRPr="00C93D5E" w14:paraId="20A56262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BB3C9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0DB9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E4F9" w14:textId="58A2E26C" w:rsidR="00ED74BC" w:rsidRPr="00ED74BC" w:rsidRDefault="00ED74BC" w:rsidP="00ED74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līdzdalība ir nodrošināta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06</w:t>
            </w: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.2020. krīzes vadības grupas ietvaros apspriežot noteikumu projektu ar uzņēmējiem.</w:t>
            </w:r>
          </w:p>
          <w:p w14:paraId="314434AB" w14:textId="0471FE60" w:rsidR="00E5323B" w:rsidRPr="00C93D5E" w:rsidRDefault="00ED74BC" w:rsidP="00ED74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Noteikumos ietvertie nosacījumi ir pārrunāti ar Finanšu nozares asociāciju.</w:t>
            </w:r>
          </w:p>
        </w:tc>
      </w:tr>
      <w:tr w:rsidR="003D1800" w:rsidRPr="00C93D5E" w14:paraId="20F5A14F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106A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5892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8BD5E" w14:textId="1D14B805" w:rsidR="0054488C" w:rsidRPr="00C93D5E" w:rsidRDefault="00ED74BC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3D1800" w:rsidRPr="00C93D5E" w14:paraId="0F416249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A053B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75E61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A70D" w14:textId="34D6561D" w:rsidR="0054488C" w:rsidRPr="00C93D5E" w:rsidRDefault="00ED74B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3D1800" w:rsidRPr="00C93D5E" w14:paraId="4B72EE77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445B6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43FD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17D3" w14:textId="041FE70B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13332BF7" w14:textId="7D98154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4F16FFF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6950" w14:textId="77777777" w:rsidR="00655F2C" w:rsidRPr="00C93D5E" w:rsidRDefault="00E5323B" w:rsidP="00BC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C93D5E" w14:paraId="6FBF55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D79B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D3658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8A0F" w14:textId="1DA582F6" w:rsidR="00E5323B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izpildi nodrošinās Ekonomikas ministrija un Altum.</w:t>
            </w:r>
          </w:p>
        </w:tc>
      </w:tr>
      <w:tr w:rsidR="00E5323B" w:rsidRPr="00C93D5E" w14:paraId="31844B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4EAE3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BA16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7DD85" w14:textId="77777777" w:rsidR="00527B57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izpilde tiks nodrošināta Altum esošo funkciju ietvaros, nav nepieciešams izveidot jaunas institūcijas, likvidēt esošas institūcijas vai veikt reorganizāciju.</w:t>
            </w:r>
          </w:p>
          <w:p w14:paraId="24A6E3F7" w14:textId="194E50A1" w:rsidR="00E5323B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izpilde tiks organizēta esošo cilvēkresursu ietvaros.</w:t>
            </w:r>
          </w:p>
        </w:tc>
      </w:tr>
      <w:tr w:rsidR="003D1800" w:rsidRPr="00C93D5E" w14:paraId="55C2811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FC5B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C230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9AEE" w14:textId="26582176" w:rsidR="00E5323B" w:rsidRPr="00C93D5E" w:rsidRDefault="00ED2B23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FE55235" w14:textId="77777777" w:rsidR="00527B57" w:rsidRPr="00C93D5E" w:rsidRDefault="00527B57" w:rsidP="000048A1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A52A6" w14:textId="62477E66" w:rsidR="007D1870" w:rsidRPr="00C93D5E" w:rsidRDefault="00ED2B2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Ekonomikas ministrs</w:t>
      </w: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D1870" w:rsidRPr="007D1870">
        <w:rPr>
          <w:rFonts w:ascii="Times New Roman" w:hAnsi="Times New Roman" w:cs="Times New Roman"/>
          <w:color w:val="000000" w:themeColor="text1"/>
          <w:sz w:val="24"/>
          <w:szCs w:val="24"/>
        </w:rPr>
        <w:t>J.Vitenbergs</w:t>
      </w:r>
      <w:proofErr w:type="spellEnd"/>
    </w:p>
    <w:p w14:paraId="0EEA8406" w14:textId="7371B2AC" w:rsidR="00ED2B23" w:rsidRPr="00C93D5E" w:rsidRDefault="00ED2B2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FEB8F" w14:textId="77777777" w:rsidR="00C93D5E" w:rsidRDefault="00ED2B23" w:rsidP="00C93D5E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Vīza:</w:t>
      </w:r>
    </w:p>
    <w:p w14:paraId="69DDA347" w14:textId="77777777" w:rsidR="002D6393" w:rsidRDefault="00ED2B23" w:rsidP="00C93D5E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Valsts sekretār</w:t>
      </w:r>
      <w:r w:rsidR="00F5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D6393">
        <w:rPr>
          <w:rFonts w:ascii="Times New Roman" w:hAnsi="Times New Roman" w:cs="Times New Roman"/>
          <w:color w:val="000000" w:themeColor="text1"/>
          <w:sz w:val="24"/>
          <w:szCs w:val="24"/>
        </w:rPr>
        <w:t>pienākumu izpildītājs</w:t>
      </w:r>
    </w:p>
    <w:p w14:paraId="560C89CC" w14:textId="1046330A" w:rsidR="002D6393" w:rsidRPr="007D1870" w:rsidRDefault="002D639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valsts sekretāra vietnieks</w:t>
      </w:r>
      <w:r w:rsidR="008B34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D1870">
        <w:rPr>
          <w:rFonts w:ascii="Times New Roman" w:hAnsi="Times New Roman" w:cs="Times New Roman"/>
          <w:color w:val="000000" w:themeColor="text1"/>
          <w:sz w:val="24"/>
          <w:szCs w:val="24"/>
        </w:rPr>
        <w:t>E.Valantis</w:t>
      </w:r>
      <w:proofErr w:type="spellEnd"/>
    </w:p>
    <w:p w14:paraId="750C1DFB" w14:textId="6CE70EDB" w:rsidR="002D6393" w:rsidRDefault="002D6393" w:rsidP="002D6393">
      <w:pPr>
        <w:widowControl w:val="0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731DE51" w14:textId="4F2AC5E2" w:rsidR="002D6393" w:rsidRDefault="002D6393" w:rsidP="002D6393">
      <w:pPr>
        <w:widowControl w:val="0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4625CA8" w14:textId="77777777" w:rsidR="0013246B" w:rsidRPr="003B58EB" w:rsidRDefault="0013246B" w:rsidP="001324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Kristīne Priedīte</w:t>
      </w:r>
      <w:r w:rsidRPr="003B58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67013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241</w:t>
      </w:r>
    </w:p>
    <w:p w14:paraId="1BA40CAC" w14:textId="1C8945B1" w:rsidR="008B3483" w:rsidRPr="00C93D5E" w:rsidRDefault="005C74E1" w:rsidP="001324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13246B" w:rsidRPr="00F550A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Kristine.Priedite@em.gov.lv</w:t>
        </w:r>
      </w:hyperlink>
      <w:r w:rsidR="003365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8B3483" w:rsidRPr="00C93D5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9050" w14:textId="77777777" w:rsidR="00051CF7" w:rsidRDefault="00051CF7" w:rsidP="00894C55">
      <w:pPr>
        <w:spacing w:after="0" w:line="240" w:lineRule="auto"/>
      </w:pPr>
      <w:r>
        <w:separator/>
      </w:r>
    </w:p>
  </w:endnote>
  <w:endnote w:type="continuationSeparator" w:id="0">
    <w:p w14:paraId="1454E990" w14:textId="77777777" w:rsidR="00051CF7" w:rsidRDefault="00051CF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99E6" w14:textId="5442F998" w:rsidR="003D1800" w:rsidRPr="001005C8" w:rsidRDefault="001F6AAB" w:rsidP="001005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0521A">
      <w:rPr>
        <w:rFonts w:ascii="Times New Roman" w:hAnsi="Times New Roman" w:cs="Times New Roman"/>
        <w:noProof/>
        <w:sz w:val="20"/>
        <w:szCs w:val="20"/>
      </w:rPr>
      <w:t>EMAnot_</w:t>
    </w:r>
    <w:r w:rsidR="007B2614">
      <w:rPr>
        <w:rFonts w:ascii="Times New Roman" w:hAnsi="Times New Roman" w:cs="Times New Roman"/>
        <w:noProof/>
        <w:sz w:val="20"/>
        <w:szCs w:val="20"/>
      </w:rPr>
      <w:t>20</w:t>
    </w:r>
    <w:r w:rsidR="0040521A">
      <w:rPr>
        <w:rFonts w:ascii="Times New Roman" w:hAnsi="Times New Roman" w:cs="Times New Roman"/>
        <w:noProof/>
        <w:sz w:val="20"/>
        <w:szCs w:val="20"/>
      </w:rPr>
      <w:t>042020_Groz328.docx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9950" w14:textId="58002330" w:rsidR="003D1800" w:rsidRPr="00527B57" w:rsidRDefault="001F6AAB" w:rsidP="00527B5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0521A">
      <w:rPr>
        <w:rFonts w:ascii="Times New Roman" w:hAnsi="Times New Roman" w:cs="Times New Roman"/>
        <w:noProof/>
        <w:sz w:val="20"/>
        <w:szCs w:val="20"/>
      </w:rPr>
      <w:t>EMAnot_</w:t>
    </w:r>
    <w:r w:rsidR="00207FC1">
      <w:rPr>
        <w:rFonts w:ascii="Times New Roman" w:hAnsi="Times New Roman" w:cs="Times New Roman"/>
        <w:noProof/>
        <w:sz w:val="20"/>
        <w:szCs w:val="20"/>
      </w:rPr>
      <w:t>20</w:t>
    </w:r>
    <w:r w:rsidR="0040521A">
      <w:rPr>
        <w:rFonts w:ascii="Times New Roman" w:hAnsi="Times New Roman" w:cs="Times New Roman"/>
        <w:noProof/>
        <w:sz w:val="20"/>
        <w:szCs w:val="20"/>
      </w:rPr>
      <w:t>042020_Groz328.docx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2A31" w14:textId="77777777" w:rsidR="00051CF7" w:rsidRDefault="00051CF7" w:rsidP="00894C55">
      <w:pPr>
        <w:spacing w:after="0" w:line="240" w:lineRule="auto"/>
      </w:pPr>
      <w:r>
        <w:separator/>
      </w:r>
    </w:p>
  </w:footnote>
  <w:footnote w:type="continuationSeparator" w:id="0">
    <w:p w14:paraId="554C8A91" w14:textId="77777777" w:rsidR="00051CF7" w:rsidRDefault="00051CF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02FF69F" w14:textId="77777777" w:rsidR="003D1800" w:rsidRPr="00C25B49" w:rsidRDefault="003D180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947"/>
    <w:multiLevelType w:val="hybridMultilevel"/>
    <w:tmpl w:val="A0AC7F44"/>
    <w:lvl w:ilvl="0" w:tplc="DE32AA16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5" w:hanging="360"/>
      </w:pPr>
    </w:lvl>
    <w:lvl w:ilvl="2" w:tplc="0426001B" w:tentative="1">
      <w:start w:val="1"/>
      <w:numFmt w:val="lowerRoman"/>
      <w:lvlText w:val="%3."/>
      <w:lvlJc w:val="right"/>
      <w:pPr>
        <w:ind w:left="2165" w:hanging="180"/>
      </w:pPr>
    </w:lvl>
    <w:lvl w:ilvl="3" w:tplc="0426000F" w:tentative="1">
      <w:start w:val="1"/>
      <w:numFmt w:val="decimal"/>
      <w:lvlText w:val="%4."/>
      <w:lvlJc w:val="left"/>
      <w:pPr>
        <w:ind w:left="2885" w:hanging="360"/>
      </w:pPr>
    </w:lvl>
    <w:lvl w:ilvl="4" w:tplc="04260019" w:tentative="1">
      <w:start w:val="1"/>
      <w:numFmt w:val="lowerLetter"/>
      <w:lvlText w:val="%5."/>
      <w:lvlJc w:val="left"/>
      <w:pPr>
        <w:ind w:left="3605" w:hanging="360"/>
      </w:pPr>
    </w:lvl>
    <w:lvl w:ilvl="5" w:tplc="0426001B" w:tentative="1">
      <w:start w:val="1"/>
      <w:numFmt w:val="lowerRoman"/>
      <w:lvlText w:val="%6."/>
      <w:lvlJc w:val="right"/>
      <w:pPr>
        <w:ind w:left="4325" w:hanging="180"/>
      </w:pPr>
    </w:lvl>
    <w:lvl w:ilvl="6" w:tplc="0426000F" w:tentative="1">
      <w:start w:val="1"/>
      <w:numFmt w:val="decimal"/>
      <w:lvlText w:val="%7."/>
      <w:lvlJc w:val="left"/>
      <w:pPr>
        <w:ind w:left="5045" w:hanging="360"/>
      </w:pPr>
    </w:lvl>
    <w:lvl w:ilvl="7" w:tplc="04260019" w:tentative="1">
      <w:start w:val="1"/>
      <w:numFmt w:val="lowerLetter"/>
      <w:lvlText w:val="%8."/>
      <w:lvlJc w:val="left"/>
      <w:pPr>
        <w:ind w:left="5765" w:hanging="360"/>
      </w:pPr>
    </w:lvl>
    <w:lvl w:ilvl="8" w:tplc="042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6C6191D"/>
    <w:multiLevelType w:val="hybridMultilevel"/>
    <w:tmpl w:val="2E26B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330"/>
    <w:multiLevelType w:val="hybridMultilevel"/>
    <w:tmpl w:val="006EFC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7570"/>
    <w:multiLevelType w:val="hybridMultilevel"/>
    <w:tmpl w:val="20FE20B4"/>
    <w:lvl w:ilvl="0" w:tplc="04260011">
      <w:start w:val="1"/>
      <w:numFmt w:val="decimal"/>
      <w:lvlText w:val="%1)"/>
      <w:lvlJc w:val="left"/>
      <w:pPr>
        <w:ind w:left="1329" w:hanging="360"/>
      </w:pPr>
    </w:lvl>
    <w:lvl w:ilvl="1" w:tplc="04260019" w:tentative="1">
      <w:start w:val="1"/>
      <w:numFmt w:val="lowerLetter"/>
      <w:lvlText w:val="%2."/>
      <w:lvlJc w:val="left"/>
      <w:pPr>
        <w:ind w:left="2049" w:hanging="360"/>
      </w:pPr>
    </w:lvl>
    <w:lvl w:ilvl="2" w:tplc="0426001B" w:tentative="1">
      <w:start w:val="1"/>
      <w:numFmt w:val="lowerRoman"/>
      <w:lvlText w:val="%3."/>
      <w:lvlJc w:val="right"/>
      <w:pPr>
        <w:ind w:left="2769" w:hanging="180"/>
      </w:pPr>
    </w:lvl>
    <w:lvl w:ilvl="3" w:tplc="0426000F" w:tentative="1">
      <w:start w:val="1"/>
      <w:numFmt w:val="decimal"/>
      <w:lvlText w:val="%4."/>
      <w:lvlJc w:val="left"/>
      <w:pPr>
        <w:ind w:left="3489" w:hanging="360"/>
      </w:pPr>
    </w:lvl>
    <w:lvl w:ilvl="4" w:tplc="04260019" w:tentative="1">
      <w:start w:val="1"/>
      <w:numFmt w:val="lowerLetter"/>
      <w:lvlText w:val="%5."/>
      <w:lvlJc w:val="left"/>
      <w:pPr>
        <w:ind w:left="4209" w:hanging="360"/>
      </w:pPr>
    </w:lvl>
    <w:lvl w:ilvl="5" w:tplc="0426001B" w:tentative="1">
      <w:start w:val="1"/>
      <w:numFmt w:val="lowerRoman"/>
      <w:lvlText w:val="%6."/>
      <w:lvlJc w:val="right"/>
      <w:pPr>
        <w:ind w:left="4929" w:hanging="180"/>
      </w:pPr>
    </w:lvl>
    <w:lvl w:ilvl="6" w:tplc="0426000F" w:tentative="1">
      <w:start w:val="1"/>
      <w:numFmt w:val="decimal"/>
      <w:lvlText w:val="%7."/>
      <w:lvlJc w:val="left"/>
      <w:pPr>
        <w:ind w:left="5649" w:hanging="360"/>
      </w:pPr>
    </w:lvl>
    <w:lvl w:ilvl="7" w:tplc="04260019" w:tentative="1">
      <w:start w:val="1"/>
      <w:numFmt w:val="lowerLetter"/>
      <w:lvlText w:val="%8."/>
      <w:lvlJc w:val="left"/>
      <w:pPr>
        <w:ind w:left="6369" w:hanging="360"/>
      </w:pPr>
    </w:lvl>
    <w:lvl w:ilvl="8" w:tplc="0426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4" w15:restartNumberingAfterBreak="0">
    <w:nsid w:val="21AB4E11"/>
    <w:multiLevelType w:val="hybridMultilevel"/>
    <w:tmpl w:val="5FA80D1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1CA"/>
    <w:multiLevelType w:val="hybridMultilevel"/>
    <w:tmpl w:val="C06A38E8"/>
    <w:lvl w:ilvl="0" w:tplc="7C1E1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08F2"/>
    <w:multiLevelType w:val="hybridMultilevel"/>
    <w:tmpl w:val="65EA2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8260B"/>
    <w:multiLevelType w:val="hybridMultilevel"/>
    <w:tmpl w:val="C21AE3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6641"/>
    <w:multiLevelType w:val="hybridMultilevel"/>
    <w:tmpl w:val="3B50D244"/>
    <w:lvl w:ilvl="0" w:tplc="0FC2D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6FB"/>
    <w:multiLevelType w:val="hybridMultilevel"/>
    <w:tmpl w:val="BB9006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BB568D"/>
    <w:multiLevelType w:val="hybridMultilevel"/>
    <w:tmpl w:val="2A56B0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25A9"/>
    <w:multiLevelType w:val="hybridMultilevel"/>
    <w:tmpl w:val="AC92E6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755"/>
    <w:multiLevelType w:val="hybridMultilevel"/>
    <w:tmpl w:val="3B50D244"/>
    <w:lvl w:ilvl="0" w:tplc="0FC2D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07BEB"/>
    <w:multiLevelType w:val="hybridMultilevel"/>
    <w:tmpl w:val="A4CEF4C2"/>
    <w:lvl w:ilvl="0" w:tplc="9E301A6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B238E"/>
    <w:multiLevelType w:val="hybridMultilevel"/>
    <w:tmpl w:val="036CA2A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5125"/>
    <w:multiLevelType w:val="hybridMultilevel"/>
    <w:tmpl w:val="700ABCFA"/>
    <w:lvl w:ilvl="0" w:tplc="669CDAE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514DD7"/>
    <w:multiLevelType w:val="hybridMultilevel"/>
    <w:tmpl w:val="CC265FBC"/>
    <w:lvl w:ilvl="0" w:tplc="04260011">
      <w:start w:val="1"/>
      <w:numFmt w:val="decimal"/>
      <w:lvlText w:val="%1)"/>
      <w:lvlJc w:val="left"/>
      <w:pPr>
        <w:ind w:left="1253" w:hanging="360"/>
      </w:pPr>
    </w:lvl>
    <w:lvl w:ilvl="1" w:tplc="04260019" w:tentative="1">
      <w:start w:val="1"/>
      <w:numFmt w:val="lowerLetter"/>
      <w:lvlText w:val="%2."/>
      <w:lvlJc w:val="left"/>
      <w:pPr>
        <w:ind w:left="1973" w:hanging="360"/>
      </w:pPr>
    </w:lvl>
    <w:lvl w:ilvl="2" w:tplc="0426001B" w:tentative="1">
      <w:start w:val="1"/>
      <w:numFmt w:val="lowerRoman"/>
      <w:lvlText w:val="%3."/>
      <w:lvlJc w:val="right"/>
      <w:pPr>
        <w:ind w:left="2693" w:hanging="180"/>
      </w:pPr>
    </w:lvl>
    <w:lvl w:ilvl="3" w:tplc="0426000F" w:tentative="1">
      <w:start w:val="1"/>
      <w:numFmt w:val="decimal"/>
      <w:lvlText w:val="%4."/>
      <w:lvlJc w:val="left"/>
      <w:pPr>
        <w:ind w:left="3413" w:hanging="360"/>
      </w:pPr>
    </w:lvl>
    <w:lvl w:ilvl="4" w:tplc="04260019" w:tentative="1">
      <w:start w:val="1"/>
      <w:numFmt w:val="lowerLetter"/>
      <w:lvlText w:val="%5."/>
      <w:lvlJc w:val="left"/>
      <w:pPr>
        <w:ind w:left="4133" w:hanging="360"/>
      </w:pPr>
    </w:lvl>
    <w:lvl w:ilvl="5" w:tplc="0426001B" w:tentative="1">
      <w:start w:val="1"/>
      <w:numFmt w:val="lowerRoman"/>
      <w:lvlText w:val="%6."/>
      <w:lvlJc w:val="right"/>
      <w:pPr>
        <w:ind w:left="4853" w:hanging="180"/>
      </w:pPr>
    </w:lvl>
    <w:lvl w:ilvl="6" w:tplc="0426000F" w:tentative="1">
      <w:start w:val="1"/>
      <w:numFmt w:val="decimal"/>
      <w:lvlText w:val="%7."/>
      <w:lvlJc w:val="left"/>
      <w:pPr>
        <w:ind w:left="5573" w:hanging="360"/>
      </w:pPr>
    </w:lvl>
    <w:lvl w:ilvl="7" w:tplc="04260019" w:tentative="1">
      <w:start w:val="1"/>
      <w:numFmt w:val="lowerLetter"/>
      <w:lvlText w:val="%8."/>
      <w:lvlJc w:val="left"/>
      <w:pPr>
        <w:ind w:left="6293" w:hanging="360"/>
      </w:pPr>
    </w:lvl>
    <w:lvl w:ilvl="8" w:tplc="042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7" w15:restartNumberingAfterBreak="0">
    <w:nsid w:val="7D5164D7"/>
    <w:multiLevelType w:val="hybridMultilevel"/>
    <w:tmpl w:val="A4DAAF4A"/>
    <w:lvl w:ilvl="0" w:tplc="042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3928"/>
    <w:rsid w:val="000048A1"/>
    <w:rsid w:val="000056B5"/>
    <w:rsid w:val="000205F7"/>
    <w:rsid w:val="0002625F"/>
    <w:rsid w:val="000449A6"/>
    <w:rsid w:val="00047CA0"/>
    <w:rsid w:val="00051CF7"/>
    <w:rsid w:val="0006037A"/>
    <w:rsid w:val="00066C9A"/>
    <w:rsid w:val="000846B4"/>
    <w:rsid w:val="000B3898"/>
    <w:rsid w:val="000C33A8"/>
    <w:rsid w:val="000C64EE"/>
    <w:rsid w:val="000D7C3C"/>
    <w:rsid w:val="000F37FA"/>
    <w:rsid w:val="001005C8"/>
    <w:rsid w:val="001014E3"/>
    <w:rsid w:val="0010252C"/>
    <w:rsid w:val="00111191"/>
    <w:rsid w:val="00115EAC"/>
    <w:rsid w:val="00115EEC"/>
    <w:rsid w:val="00120291"/>
    <w:rsid w:val="0013246B"/>
    <w:rsid w:val="00155BD6"/>
    <w:rsid w:val="0016501A"/>
    <w:rsid w:val="00166CDC"/>
    <w:rsid w:val="00171005"/>
    <w:rsid w:val="00174063"/>
    <w:rsid w:val="00175D1C"/>
    <w:rsid w:val="001849F1"/>
    <w:rsid w:val="001A1916"/>
    <w:rsid w:val="001B5A48"/>
    <w:rsid w:val="001E05BC"/>
    <w:rsid w:val="001F3FA3"/>
    <w:rsid w:val="001F4547"/>
    <w:rsid w:val="001F6AAB"/>
    <w:rsid w:val="002050E2"/>
    <w:rsid w:val="00207FC1"/>
    <w:rsid w:val="00211B58"/>
    <w:rsid w:val="00243426"/>
    <w:rsid w:val="00244A07"/>
    <w:rsid w:val="00244A63"/>
    <w:rsid w:val="00250B2E"/>
    <w:rsid w:val="00254397"/>
    <w:rsid w:val="002574DD"/>
    <w:rsid w:val="0029020E"/>
    <w:rsid w:val="002A2A09"/>
    <w:rsid w:val="002B44A8"/>
    <w:rsid w:val="002B73AF"/>
    <w:rsid w:val="002C6542"/>
    <w:rsid w:val="002C7BCD"/>
    <w:rsid w:val="002D6393"/>
    <w:rsid w:val="002E1C05"/>
    <w:rsid w:val="002E3871"/>
    <w:rsid w:val="002F44FA"/>
    <w:rsid w:val="00303CB5"/>
    <w:rsid w:val="003062A9"/>
    <w:rsid w:val="00307371"/>
    <w:rsid w:val="003269F5"/>
    <w:rsid w:val="00336509"/>
    <w:rsid w:val="00345D44"/>
    <w:rsid w:val="00361BDF"/>
    <w:rsid w:val="003B0BF9"/>
    <w:rsid w:val="003B729C"/>
    <w:rsid w:val="003C671D"/>
    <w:rsid w:val="003D1800"/>
    <w:rsid w:val="003E0791"/>
    <w:rsid w:val="003E42FC"/>
    <w:rsid w:val="003F28AC"/>
    <w:rsid w:val="003F3A8C"/>
    <w:rsid w:val="003F63E8"/>
    <w:rsid w:val="004007C4"/>
    <w:rsid w:val="00403C3D"/>
    <w:rsid w:val="0040521A"/>
    <w:rsid w:val="00410B7C"/>
    <w:rsid w:val="00411D04"/>
    <w:rsid w:val="00434CD6"/>
    <w:rsid w:val="0044035A"/>
    <w:rsid w:val="004454FE"/>
    <w:rsid w:val="00454542"/>
    <w:rsid w:val="00456E40"/>
    <w:rsid w:val="00467D66"/>
    <w:rsid w:val="00471F27"/>
    <w:rsid w:val="004A1EE3"/>
    <w:rsid w:val="004B001F"/>
    <w:rsid w:val="004B6A1E"/>
    <w:rsid w:val="0050178F"/>
    <w:rsid w:val="00521ED3"/>
    <w:rsid w:val="005278E2"/>
    <w:rsid w:val="00527957"/>
    <w:rsid w:val="00527AF7"/>
    <w:rsid w:val="00527B57"/>
    <w:rsid w:val="005360C5"/>
    <w:rsid w:val="0054488C"/>
    <w:rsid w:val="0055018D"/>
    <w:rsid w:val="00583EF5"/>
    <w:rsid w:val="005928A2"/>
    <w:rsid w:val="0059415F"/>
    <w:rsid w:val="00596FA5"/>
    <w:rsid w:val="005A0313"/>
    <w:rsid w:val="005B3BAE"/>
    <w:rsid w:val="005B43DC"/>
    <w:rsid w:val="005B731C"/>
    <w:rsid w:val="005C74E1"/>
    <w:rsid w:val="006224E6"/>
    <w:rsid w:val="00622D7F"/>
    <w:rsid w:val="0062695B"/>
    <w:rsid w:val="006273BE"/>
    <w:rsid w:val="00653F13"/>
    <w:rsid w:val="00655F2C"/>
    <w:rsid w:val="006742D2"/>
    <w:rsid w:val="00686C6A"/>
    <w:rsid w:val="0069106F"/>
    <w:rsid w:val="006B50AB"/>
    <w:rsid w:val="006D712D"/>
    <w:rsid w:val="006E1081"/>
    <w:rsid w:val="006F5B59"/>
    <w:rsid w:val="007073EC"/>
    <w:rsid w:val="00714F6F"/>
    <w:rsid w:val="00720585"/>
    <w:rsid w:val="0074044E"/>
    <w:rsid w:val="007676B1"/>
    <w:rsid w:val="00772E9B"/>
    <w:rsid w:val="00773AF6"/>
    <w:rsid w:val="00794887"/>
    <w:rsid w:val="00795082"/>
    <w:rsid w:val="00795F71"/>
    <w:rsid w:val="007A0953"/>
    <w:rsid w:val="007B2614"/>
    <w:rsid w:val="007C437F"/>
    <w:rsid w:val="007C708E"/>
    <w:rsid w:val="007D1870"/>
    <w:rsid w:val="007E067B"/>
    <w:rsid w:val="007E5F7A"/>
    <w:rsid w:val="007E70B8"/>
    <w:rsid w:val="007E73AB"/>
    <w:rsid w:val="007E7809"/>
    <w:rsid w:val="007F1DA4"/>
    <w:rsid w:val="00803428"/>
    <w:rsid w:val="00811CFF"/>
    <w:rsid w:val="008165D4"/>
    <w:rsid w:val="00816C11"/>
    <w:rsid w:val="00830325"/>
    <w:rsid w:val="0087295A"/>
    <w:rsid w:val="00887A01"/>
    <w:rsid w:val="00894C55"/>
    <w:rsid w:val="0089544C"/>
    <w:rsid w:val="00896C85"/>
    <w:rsid w:val="008B3483"/>
    <w:rsid w:val="008C492A"/>
    <w:rsid w:val="008C5B0B"/>
    <w:rsid w:val="008D050D"/>
    <w:rsid w:val="008F0F15"/>
    <w:rsid w:val="008F1EF3"/>
    <w:rsid w:val="008F2F26"/>
    <w:rsid w:val="009516C0"/>
    <w:rsid w:val="00951A73"/>
    <w:rsid w:val="00957BDC"/>
    <w:rsid w:val="00962C0C"/>
    <w:rsid w:val="0097218E"/>
    <w:rsid w:val="009A2654"/>
    <w:rsid w:val="009E3196"/>
    <w:rsid w:val="009F5557"/>
    <w:rsid w:val="00A02B06"/>
    <w:rsid w:val="00A03EDC"/>
    <w:rsid w:val="00A075A7"/>
    <w:rsid w:val="00A10FC3"/>
    <w:rsid w:val="00A2634A"/>
    <w:rsid w:val="00A6073E"/>
    <w:rsid w:val="00A622C8"/>
    <w:rsid w:val="00A62C60"/>
    <w:rsid w:val="00A6431D"/>
    <w:rsid w:val="00A73087"/>
    <w:rsid w:val="00A73FC3"/>
    <w:rsid w:val="00A92831"/>
    <w:rsid w:val="00A97B10"/>
    <w:rsid w:val="00AA1629"/>
    <w:rsid w:val="00AD11FF"/>
    <w:rsid w:val="00AE5567"/>
    <w:rsid w:val="00AF1239"/>
    <w:rsid w:val="00B03373"/>
    <w:rsid w:val="00B16480"/>
    <w:rsid w:val="00B2165C"/>
    <w:rsid w:val="00B52B0C"/>
    <w:rsid w:val="00B636CD"/>
    <w:rsid w:val="00B67A64"/>
    <w:rsid w:val="00B804BC"/>
    <w:rsid w:val="00B87C1E"/>
    <w:rsid w:val="00BA20AA"/>
    <w:rsid w:val="00BB01DB"/>
    <w:rsid w:val="00BB22EF"/>
    <w:rsid w:val="00BC55E6"/>
    <w:rsid w:val="00BD4425"/>
    <w:rsid w:val="00BD5728"/>
    <w:rsid w:val="00BE0341"/>
    <w:rsid w:val="00BE5406"/>
    <w:rsid w:val="00BE695B"/>
    <w:rsid w:val="00BE78D3"/>
    <w:rsid w:val="00BF3D84"/>
    <w:rsid w:val="00C25B49"/>
    <w:rsid w:val="00C308E2"/>
    <w:rsid w:val="00C33807"/>
    <w:rsid w:val="00C63190"/>
    <w:rsid w:val="00C93D5E"/>
    <w:rsid w:val="00CA3458"/>
    <w:rsid w:val="00CB4DC2"/>
    <w:rsid w:val="00CB7EAB"/>
    <w:rsid w:val="00CC0D2D"/>
    <w:rsid w:val="00CD2F80"/>
    <w:rsid w:val="00CE5657"/>
    <w:rsid w:val="00CF544A"/>
    <w:rsid w:val="00D133F8"/>
    <w:rsid w:val="00D148B5"/>
    <w:rsid w:val="00D148FC"/>
    <w:rsid w:val="00D14A3E"/>
    <w:rsid w:val="00D14B92"/>
    <w:rsid w:val="00D33320"/>
    <w:rsid w:val="00D407B6"/>
    <w:rsid w:val="00D4145F"/>
    <w:rsid w:val="00D420DE"/>
    <w:rsid w:val="00D451AB"/>
    <w:rsid w:val="00D8668E"/>
    <w:rsid w:val="00D875BE"/>
    <w:rsid w:val="00DA3DE5"/>
    <w:rsid w:val="00DB227B"/>
    <w:rsid w:val="00DC0A42"/>
    <w:rsid w:val="00DC4962"/>
    <w:rsid w:val="00DE4F36"/>
    <w:rsid w:val="00DE539E"/>
    <w:rsid w:val="00DE6861"/>
    <w:rsid w:val="00DE7077"/>
    <w:rsid w:val="00DE7BE6"/>
    <w:rsid w:val="00DF2C3B"/>
    <w:rsid w:val="00E04C11"/>
    <w:rsid w:val="00E2124E"/>
    <w:rsid w:val="00E24D19"/>
    <w:rsid w:val="00E3716B"/>
    <w:rsid w:val="00E51A7C"/>
    <w:rsid w:val="00E5323B"/>
    <w:rsid w:val="00E64F70"/>
    <w:rsid w:val="00E75D95"/>
    <w:rsid w:val="00E825D3"/>
    <w:rsid w:val="00E8749E"/>
    <w:rsid w:val="00E90C01"/>
    <w:rsid w:val="00E95C96"/>
    <w:rsid w:val="00EA486E"/>
    <w:rsid w:val="00EB5EA0"/>
    <w:rsid w:val="00EB721B"/>
    <w:rsid w:val="00EC5743"/>
    <w:rsid w:val="00ED2B23"/>
    <w:rsid w:val="00ED74BC"/>
    <w:rsid w:val="00F01C55"/>
    <w:rsid w:val="00F32FDC"/>
    <w:rsid w:val="00F34772"/>
    <w:rsid w:val="00F55F94"/>
    <w:rsid w:val="00F57B0C"/>
    <w:rsid w:val="00F652BE"/>
    <w:rsid w:val="00F65F3D"/>
    <w:rsid w:val="00F725DA"/>
    <w:rsid w:val="00F91852"/>
    <w:rsid w:val="00F93CD8"/>
    <w:rsid w:val="00F974C2"/>
    <w:rsid w:val="00FB45F0"/>
    <w:rsid w:val="00FD02E1"/>
    <w:rsid w:val="00FD1DC4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57601F"/>
  <w15:docId w15:val="{6022FE5C-93A4-4528-92C6-E0FA80B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3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ListParagraph">
    <w:name w:val="List Paragraph"/>
    <w:aliases w:val="2,Strip,Normal bullet 2,Bullet list,Saistīto dokumentu saraksts,Syle 1,Numurets,List Paragraph11,OBC Bullet,Bullet Style,L,H&amp;P List Paragraph,List Paragraph1"/>
    <w:basedOn w:val="Normal"/>
    <w:link w:val="ListParagraphChar"/>
    <w:uiPriority w:val="34"/>
    <w:qFormat/>
    <w:rsid w:val="00CD2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Strip Char,Normal bullet 2 Char,Bullet list Char,Saistīto dokumentu saraksts Char,Syle 1 Char,Numurets Char,List Paragraph11 Char,OBC Bullet Char,Bullet Style Char,L Char,H&amp;P List Paragraph Char,List Paragraph1 Char"/>
    <w:link w:val="ListParagraph"/>
    <w:uiPriority w:val="34"/>
    <w:qFormat/>
    <w:rsid w:val="00CD2F80"/>
    <w:rPr>
      <w:rFonts w:ascii="Times New Roman" w:eastAsia="Times New Roman" w:hAnsi="Times New Roman" w:cs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9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397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35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semiHidden/>
    <w:unhideWhenUsed/>
    <w:rsid w:val="0044035A"/>
    <w:rPr>
      <w:vertAlign w:val="superscript"/>
    </w:rPr>
  </w:style>
  <w:style w:type="paragraph" w:styleId="Revision">
    <w:name w:val="Revision"/>
    <w:hidden/>
    <w:uiPriority w:val="99"/>
    <w:semiHidden/>
    <w:rsid w:val="002F44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Priedit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FB75-0C0B-438C-A995-3BE88212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5682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EMAnot_011019_Groz1065</vt:lpstr>
    </vt:vector>
  </TitlesOfParts>
  <Company>Iestādes nosaukums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EMAnot_011019_Groz1065</dc:title>
  <dc:subject>Anotācija</dc:subject>
  <dc:creator>Janis.Silins@em.gov.lv</dc:creator>
  <cp:keywords>Anotācija</cp:keywords>
  <dc:description>67013005, janis.silins@em.gov.lv</dc:description>
  <cp:lastModifiedBy>Kaspars Lore</cp:lastModifiedBy>
  <cp:revision>10</cp:revision>
  <dcterms:created xsi:type="dcterms:W3CDTF">2020-04-15T20:33:00Z</dcterms:created>
  <dcterms:modified xsi:type="dcterms:W3CDTF">2020-04-20T14:48:00Z</dcterms:modified>
</cp:coreProperties>
</file>