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4A926AF" w:rsidR="00894C55" w:rsidRPr="00A438EB" w:rsidRDefault="00F82D29" w:rsidP="00D168D0">
      <w:pPr>
        <w:shd w:val="clear" w:color="auto" w:fill="FFFFFF" w:themeFill="background1"/>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 xml:space="preserve">Ministru kabineta noteikumu </w:t>
      </w:r>
      <w:r w:rsidR="00403EB7" w:rsidRPr="00A438EB">
        <w:rPr>
          <w:rFonts w:ascii="Times New Roman" w:hAnsi="Times New Roman" w:cs="Times New Roman"/>
          <w:b/>
          <w:bCs/>
          <w:sz w:val="24"/>
          <w:szCs w:val="24"/>
        </w:rPr>
        <w:t>projekta “Grozījumi Ministru kabineta 20</w:t>
      </w:r>
      <w:r w:rsidR="00F60A0D" w:rsidRPr="00A438EB">
        <w:rPr>
          <w:rFonts w:ascii="Times New Roman" w:hAnsi="Times New Roman" w:cs="Times New Roman"/>
          <w:b/>
          <w:bCs/>
          <w:sz w:val="24"/>
          <w:szCs w:val="24"/>
        </w:rPr>
        <w:t>09</w:t>
      </w:r>
      <w:r w:rsidR="00403EB7" w:rsidRPr="00A438EB">
        <w:rPr>
          <w:rFonts w:ascii="Times New Roman" w:hAnsi="Times New Roman" w:cs="Times New Roman"/>
          <w:b/>
          <w:bCs/>
          <w:sz w:val="24"/>
          <w:szCs w:val="24"/>
        </w:rPr>
        <w:t>. gada 1</w:t>
      </w:r>
      <w:r w:rsidR="00F60A0D" w:rsidRPr="00A438EB">
        <w:rPr>
          <w:rFonts w:ascii="Times New Roman" w:hAnsi="Times New Roman" w:cs="Times New Roman"/>
          <w:b/>
          <w:bCs/>
          <w:sz w:val="24"/>
          <w:szCs w:val="24"/>
        </w:rPr>
        <w:t>0</w:t>
      </w:r>
      <w:r w:rsidR="00403EB7" w:rsidRPr="00A438EB">
        <w:rPr>
          <w:rFonts w:ascii="Times New Roman" w:hAnsi="Times New Roman" w:cs="Times New Roman"/>
          <w:b/>
          <w:bCs/>
          <w:sz w:val="24"/>
          <w:szCs w:val="24"/>
        </w:rPr>
        <w:t>. marta noteikumos Nr. 2</w:t>
      </w:r>
      <w:r w:rsidR="00F60A0D" w:rsidRPr="00A438EB">
        <w:rPr>
          <w:rFonts w:ascii="Times New Roman" w:hAnsi="Times New Roman" w:cs="Times New Roman"/>
          <w:b/>
          <w:bCs/>
          <w:sz w:val="24"/>
          <w:szCs w:val="24"/>
        </w:rPr>
        <w:t>21</w:t>
      </w:r>
      <w:r w:rsidR="00403EB7" w:rsidRPr="00A438EB">
        <w:rPr>
          <w:rFonts w:ascii="Times New Roman" w:hAnsi="Times New Roman" w:cs="Times New Roman"/>
          <w:b/>
          <w:bCs/>
          <w:sz w:val="24"/>
          <w:szCs w:val="24"/>
        </w:rPr>
        <w:t xml:space="preserve"> “Noteikumi par elektroenerģijas ražošanu</w:t>
      </w:r>
      <w:r w:rsidR="00F60A0D" w:rsidRPr="00A438EB">
        <w:rPr>
          <w:rFonts w:ascii="Times New Roman" w:hAnsi="Times New Roman" w:cs="Times New Roman"/>
          <w:b/>
          <w:bCs/>
          <w:sz w:val="24"/>
          <w:szCs w:val="24"/>
        </w:rPr>
        <w:t xml:space="preserve"> </w:t>
      </w:r>
      <w:r w:rsidR="00403EB7" w:rsidRPr="00A438EB">
        <w:rPr>
          <w:rFonts w:ascii="Times New Roman" w:hAnsi="Times New Roman" w:cs="Times New Roman"/>
          <w:b/>
          <w:bCs/>
          <w:sz w:val="24"/>
          <w:szCs w:val="24"/>
        </w:rPr>
        <w:t>un cenu noteikšan</w:t>
      </w:r>
      <w:r w:rsidR="00F60A0D" w:rsidRPr="00A438EB">
        <w:rPr>
          <w:rFonts w:ascii="Times New Roman" w:hAnsi="Times New Roman" w:cs="Times New Roman"/>
          <w:b/>
          <w:bCs/>
          <w:sz w:val="24"/>
          <w:szCs w:val="24"/>
        </w:rPr>
        <w:t>u, ražojot elektroenerģiju koģenerācijā</w:t>
      </w:r>
      <w:r w:rsidR="00403EB7" w:rsidRPr="00A438EB">
        <w:rPr>
          <w:rFonts w:ascii="Times New Roman" w:hAnsi="Times New Roman" w:cs="Times New Roman"/>
          <w:b/>
          <w:bCs/>
          <w:sz w:val="24"/>
          <w:szCs w:val="24"/>
        </w:rPr>
        <w:t>””</w:t>
      </w:r>
      <w:r w:rsidRPr="00A438EB">
        <w:rPr>
          <w:rFonts w:ascii="Times New Roman" w:hAnsi="Times New Roman" w:cs="Times New Roman"/>
          <w:b/>
          <w:bCs/>
          <w:sz w:val="24"/>
          <w:szCs w:val="24"/>
        </w:rPr>
        <w:t xml:space="preserve"> sākotnējās ietekmes novērtējuma ziņojums (anotācija)</w:t>
      </w:r>
    </w:p>
    <w:p w14:paraId="2A7B448D" w14:textId="5601A2EC" w:rsidR="004151E0" w:rsidRPr="00A438EB"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A438EB" w:rsidRPr="00A438EB" w14:paraId="75A46FF9" w14:textId="0BFE0809"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03DE8E19" w:rsidR="004151E0" w:rsidRPr="00A438EB" w:rsidRDefault="004151E0" w:rsidP="000A099C">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Tiesību akta projekta anotācijas kopsavilkums</w:t>
            </w:r>
          </w:p>
        </w:tc>
      </w:tr>
      <w:tr w:rsidR="00A438EB" w:rsidRPr="00A438EB" w14:paraId="5298D21C" w14:textId="12A4AB6A"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65EF2EA" w:rsidR="004151E0" w:rsidRPr="00A438EB" w:rsidRDefault="004151E0" w:rsidP="000A099C">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3D81354E" w14:textId="74FE9E7C" w:rsidR="003E5B8C" w:rsidRPr="005E1078" w:rsidRDefault="00DF02F9" w:rsidP="000B5DA3">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Projekt</w:t>
            </w:r>
            <w:r w:rsidR="005E1FC3" w:rsidRPr="00A438EB">
              <w:rPr>
                <w:rFonts w:ascii="Times New Roman" w:hAnsi="Times New Roman" w:cs="Times New Roman"/>
                <w:sz w:val="24"/>
                <w:szCs w:val="24"/>
              </w:rPr>
              <w:t xml:space="preserve">a mērķis ir </w:t>
            </w:r>
            <w:r w:rsidR="005E09C3" w:rsidRPr="00A438EB">
              <w:rPr>
                <w:rFonts w:ascii="Times New Roman" w:hAnsi="Times New Roman" w:cs="Times New Roman"/>
                <w:sz w:val="24"/>
                <w:szCs w:val="24"/>
              </w:rPr>
              <w:t xml:space="preserve">precizēt spēkā esošo </w:t>
            </w:r>
            <w:r w:rsidR="00020900" w:rsidRPr="00A438EB">
              <w:rPr>
                <w:rFonts w:ascii="Times New Roman" w:hAnsi="Times New Roman" w:cs="Times New Roman"/>
                <w:sz w:val="24"/>
                <w:szCs w:val="24"/>
              </w:rPr>
              <w:t>Ministru kabineta noteikumu</w:t>
            </w:r>
            <w:r w:rsidR="005E09C3" w:rsidRPr="00A438EB">
              <w:rPr>
                <w:rFonts w:ascii="Times New Roman" w:hAnsi="Times New Roman" w:cs="Times New Roman"/>
                <w:sz w:val="24"/>
                <w:szCs w:val="24"/>
              </w:rPr>
              <w:t xml:space="preserve"> regulējumu</w:t>
            </w:r>
            <w:r w:rsidR="00834512" w:rsidRPr="00A438EB">
              <w:rPr>
                <w:rFonts w:ascii="Times New Roman" w:hAnsi="Times New Roman" w:cs="Times New Roman"/>
                <w:sz w:val="24"/>
                <w:szCs w:val="24"/>
              </w:rPr>
              <w:t xml:space="preserve">, kas skar </w:t>
            </w:r>
            <w:r w:rsidR="005E09C3" w:rsidRPr="00A438EB">
              <w:rPr>
                <w:rFonts w:ascii="Times New Roman" w:hAnsi="Times New Roman" w:cs="Times New Roman"/>
                <w:sz w:val="24"/>
                <w:szCs w:val="24"/>
              </w:rPr>
              <w:t>cietās biomasas kurināmā izmantošanu</w:t>
            </w:r>
            <w:r w:rsidR="00BD2FC3" w:rsidRPr="00A438EB">
              <w:rPr>
                <w:rFonts w:ascii="Times New Roman" w:hAnsi="Times New Roman" w:cs="Times New Roman"/>
                <w:sz w:val="24"/>
                <w:szCs w:val="24"/>
              </w:rPr>
              <w:t xml:space="preserve">, koģenerācijas elektrostaciju, kas elektroenerģiju pārdod obligātā iepirkuma ietvaros vai saņem garantētu maksu par uzstādīto elektrisko jaudu, uzraudzību, tai skaitā attiecībā uz kārtību, kādā tiek apturēta </w:t>
            </w:r>
            <w:r w:rsidR="00A5325F" w:rsidRPr="00A438EB">
              <w:rPr>
                <w:rFonts w:ascii="Times New Roman" w:hAnsi="Times New Roman" w:cs="Times New Roman"/>
                <w:sz w:val="24"/>
                <w:szCs w:val="24"/>
              </w:rPr>
              <w:t xml:space="preserve">komercdarbības </w:t>
            </w:r>
            <w:r w:rsidR="00BD2FC3" w:rsidRPr="00A438EB">
              <w:rPr>
                <w:rFonts w:ascii="Times New Roman" w:hAnsi="Times New Roman" w:cs="Times New Roman"/>
                <w:sz w:val="24"/>
                <w:szCs w:val="24"/>
              </w:rPr>
              <w:t xml:space="preserve">atbalsta izmaksa komersantam, ja tas nav nomaksājis </w:t>
            </w:r>
            <w:r w:rsidR="00BD2FC3" w:rsidRPr="00A438EB">
              <w:rPr>
                <w:rFonts w:ascii="Times New Roman" w:eastAsia="Times New Roman" w:hAnsi="Times New Roman" w:cs="Times New Roman"/>
                <w:sz w:val="24"/>
                <w:szCs w:val="24"/>
                <w:lang w:eastAsia="lv-LV"/>
              </w:rPr>
              <w:t xml:space="preserve">Elektroenerģijas </w:t>
            </w:r>
            <w:r w:rsidR="00BD2FC3" w:rsidRPr="005E1078">
              <w:rPr>
                <w:rFonts w:ascii="Times New Roman" w:eastAsia="Times New Roman" w:hAnsi="Times New Roman" w:cs="Times New Roman"/>
                <w:sz w:val="24"/>
                <w:szCs w:val="24"/>
                <w:lang w:eastAsia="lv-LV"/>
              </w:rPr>
              <w:t>tirgus likuma 31.</w:t>
            </w:r>
            <w:r w:rsidR="00BD2FC3" w:rsidRPr="005E1078">
              <w:rPr>
                <w:rFonts w:ascii="Times New Roman" w:eastAsia="Times New Roman" w:hAnsi="Times New Roman" w:cs="Times New Roman"/>
                <w:sz w:val="24"/>
                <w:szCs w:val="24"/>
                <w:vertAlign w:val="superscript"/>
                <w:lang w:eastAsia="lv-LV"/>
              </w:rPr>
              <w:t>1</w:t>
            </w:r>
            <w:r w:rsidR="00BD2FC3" w:rsidRPr="005E1078">
              <w:rPr>
                <w:rFonts w:ascii="Times New Roman" w:eastAsia="Times New Roman" w:hAnsi="Times New Roman" w:cs="Times New Roman"/>
                <w:sz w:val="24"/>
                <w:szCs w:val="24"/>
                <w:lang w:eastAsia="lv-LV"/>
              </w:rPr>
              <w:t> pantā minēto uzraudzības nodevu</w:t>
            </w:r>
            <w:r w:rsidR="00BD2FC3" w:rsidRPr="005E1078">
              <w:rPr>
                <w:rFonts w:ascii="Times New Roman" w:hAnsi="Times New Roman" w:cs="Times New Roman"/>
                <w:sz w:val="24"/>
                <w:szCs w:val="24"/>
              </w:rPr>
              <w:t xml:space="preserve">, elektroenerģijas ražošanai nepamatoti vai nelikumīgi saņemtā </w:t>
            </w:r>
            <w:r w:rsidR="00324F36" w:rsidRPr="005E1078">
              <w:rPr>
                <w:rFonts w:ascii="Times New Roman" w:hAnsi="Times New Roman" w:cs="Times New Roman"/>
                <w:sz w:val="24"/>
                <w:szCs w:val="24"/>
              </w:rPr>
              <w:t xml:space="preserve">komercdarbības </w:t>
            </w:r>
            <w:r w:rsidR="00BD2FC3" w:rsidRPr="005E1078">
              <w:rPr>
                <w:rFonts w:ascii="Times New Roman" w:hAnsi="Times New Roman" w:cs="Times New Roman"/>
                <w:sz w:val="24"/>
                <w:szCs w:val="24"/>
              </w:rPr>
              <w:t>atbalsta atgūšanu u.tml.</w:t>
            </w:r>
          </w:p>
          <w:p w14:paraId="052E0C41" w14:textId="215C4BB4" w:rsidR="00874C29" w:rsidRPr="00A438EB" w:rsidRDefault="00874C29" w:rsidP="000B5DA3">
            <w:pPr>
              <w:spacing w:after="0" w:line="240" w:lineRule="auto"/>
              <w:jc w:val="both"/>
              <w:rPr>
                <w:rFonts w:ascii="Times New Roman" w:hAnsi="Times New Roman" w:cs="Times New Roman"/>
                <w:sz w:val="24"/>
                <w:szCs w:val="24"/>
              </w:rPr>
            </w:pPr>
            <w:r w:rsidRPr="005E1078">
              <w:rPr>
                <w:rFonts w:ascii="Times New Roman" w:hAnsi="Times New Roman" w:cs="Times New Roman"/>
                <w:sz w:val="24"/>
                <w:szCs w:val="24"/>
              </w:rPr>
              <w:t>Plānots</w:t>
            </w:r>
            <w:r w:rsidRPr="00A438EB">
              <w:rPr>
                <w:rFonts w:ascii="Times New Roman" w:hAnsi="Times New Roman" w:cs="Times New Roman"/>
                <w:sz w:val="24"/>
                <w:szCs w:val="24"/>
              </w:rPr>
              <w:t>, ka projektā ietvertie grozījumi stāsies spēkā nākamajā dienā pēc to izsludināšanas.</w:t>
            </w:r>
          </w:p>
        </w:tc>
      </w:tr>
    </w:tbl>
    <w:p w14:paraId="48DF6610" w14:textId="77777777" w:rsidR="004151E0" w:rsidRPr="00A438EB"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A438EB" w:rsidRPr="00A438EB" w14:paraId="4DE29AFC" w14:textId="77777777" w:rsidTr="002C436F">
        <w:trPr>
          <w:cantSplit/>
        </w:trPr>
        <w:tc>
          <w:tcPr>
            <w:tcW w:w="5000" w:type="pct"/>
            <w:gridSpan w:val="3"/>
            <w:vAlign w:val="center"/>
            <w:hideMark/>
          </w:tcPr>
          <w:p w14:paraId="28227B58" w14:textId="77777777" w:rsidR="00BD33E0" w:rsidRPr="00A438EB" w:rsidRDefault="00BD33E0" w:rsidP="00D93B68">
            <w:pPr>
              <w:keepLines/>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I. Tiesību akta projekta izstrādes nepieciešamība</w:t>
            </w:r>
          </w:p>
        </w:tc>
      </w:tr>
      <w:tr w:rsidR="00A438EB" w:rsidRPr="00A438EB" w14:paraId="0A19A3D6" w14:textId="77777777" w:rsidTr="008C6A64">
        <w:trPr>
          <w:cantSplit/>
        </w:trPr>
        <w:tc>
          <w:tcPr>
            <w:tcW w:w="309" w:type="pct"/>
            <w:hideMark/>
          </w:tcPr>
          <w:p w14:paraId="0960A259" w14:textId="77777777" w:rsidR="00BD33E0" w:rsidRPr="00A438EB" w:rsidRDefault="00BD33E0" w:rsidP="00D93B68">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1.</w:t>
            </w:r>
          </w:p>
        </w:tc>
        <w:tc>
          <w:tcPr>
            <w:tcW w:w="1466" w:type="pct"/>
            <w:hideMark/>
          </w:tcPr>
          <w:p w14:paraId="5B40D9EA" w14:textId="77777777" w:rsidR="00BD33E0" w:rsidRPr="00A438EB" w:rsidRDefault="00BD33E0" w:rsidP="00D93B68">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Pamatojums</w:t>
            </w:r>
          </w:p>
        </w:tc>
        <w:tc>
          <w:tcPr>
            <w:tcW w:w="3225" w:type="pct"/>
            <w:hideMark/>
          </w:tcPr>
          <w:p w14:paraId="61F4DEF1" w14:textId="549DBCE3" w:rsidR="00BD33E0" w:rsidRPr="00A438EB" w:rsidRDefault="00297767" w:rsidP="00E52162">
            <w:pPr>
              <w:tabs>
                <w:tab w:val="left" w:pos="2552"/>
              </w:tabs>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Elektroenerģijas tirgus likuma </w:t>
            </w:r>
            <w:r w:rsidR="0004374C" w:rsidRPr="00A438EB">
              <w:rPr>
                <w:rFonts w:ascii="Times New Roman" w:hAnsi="Times New Roman" w:cs="Times New Roman"/>
                <w:sz w:val="24"/>
                <w:szCs w:val="24"/>
                <w:shd w:val="clear" w:color="auto" w:fill="FFFFFF"/>
              </w:rPr>
              <w:t>28. panta otr</w:t>
            </w:r>
            <w:r w:rsidR="005D6071" w:rsidRPr="00A438EB">
              <w:rPr>
                <w:rFonts w:ascii="Times New Roman" w:hAnsi="Times New Roman" w:cs="Times New Roman"/>
                <w:sz w:val="24"/>
                <w:szCs w:val="24"/>
                <w:shd w:val="clear" w:color="auto" w:fill="FFFFFF"/>
              </w:rPr>
              <w:t>ā</w:t>
            </w:r>
            <w:r w:rsidR="0004374C" w:rsidRPr="00A438EB">
              <w:rPr>
                <w:rFonts w:ascii="Times New Roman" w:hAnsi="Times New Roman" w:cs="Times New Roman"/>
                <w:sz w:val="24"/>
                <w:szCs w:val="24"/>
                <w:shd w:val="clear" w:color="auto" w:fill="FFFFFF"/>
              </w:rPr>
              <w:t xml:space="preserve"> daļ</w:t>
            </w:r>
            <w:r w:rsidR="005D6071" w:rsidRPr="00A438EB">
              <w:rPr>
                <w:rFonts w:ascii="Times New Roman" w:hAnsi="Times New Roman" w:cs="Times New Roman"/>
                <w:sz w:val="24"/>
                <w:szCs w:val="24"/>
                <w:shd w:val="clear" w:color="auto" w:fill="FFFFFF"/>
              </w:rPr>
              <w:t>a,</w:t>
            </w:r>
            <w:r w:rsidR="0004374C" w:rsidRPr="00A438EB">
              <w:rPr>
                <w:rFonts w:ascii="Times New Roman" w:hAnsi="Times New Roman" w:cs="Times New Roman"/>
                <w:sz w:val="24"/>
                <w:szCs w:val="24"/>
                <w:shd w:val="clear" w:color="auto" w:fill="FFFFFF"/>
              </w:rPr>
              <w:t xml:space="preserve"> 28.</w:t>
            </w:r>
            <w:r w:rsidR="0004374C" w:rsidRPr="00A438EB">
              <w:rPr>
                <w:rFonts w:ascii="Times New Roman" w:hAnsi="Times New Roman" w:cs="Times New Roman"/>
                <w:sz w:val="24"/>
                <w:szCs w:val="24"/>
                <w:shd w:val="clear" w:color="auto" w:fill="FFFFFF"/>
                <w:vertAlign w:val="superscript"/>
              </w:rPr>
              <w:t>1 </w:t>
            </w:r>
            <w:r w:rsidR="0004374C" w:rsidRPr="00A438EB">
              <w:rPr>
                <w:rFonts w:ascii="Times New Roman" w:hAnsi="Times New Roman" w:cs="Times New Roman"/>
                <w:sz w:val="24"/>
                <w:szCs w:val="24"/>
                <w:shd w:val="clear" w:color="auto" w:fill="FFFFFF"/>
              </w:rPr>
              <w:t>panta</w:t>
            </w:r>
            <w:r w:rsidR="0004374C" w:rsidRPr="00A438EB">
              <w:rPr>
                <w:rFonts w:ascii="Times New Roman" w:hAnsi="Times New Roman" w:cs="Times New Roman"/>
                <w:sz w:val="24"/>
                <w:szCs w:val="24"/>
              </w:rPr>
              <w:t xml:space="preserve"> </w:t>
            </w:r>
            <w:r w:rsidR="0004374C" w:rsidRPr="00A438EB">
              <w:rPr>
                <w:rFonts w:ascii="Times New Roman" w:hAnsi="Times New Roman" w:cs="Times New Roman"/>
                <w:sz w:val="24"/>
                <w:szCs w:val="24"/>
                <w:shd w:val="clear" w:color="auto" w:fill="FFFFFF"/>
              </w:rPr>
              <w:t>otr</w:t>
            </w:r>
            <w:r w:rsidR="005D6071" w:rsidRPr="00A438EB">
              <w:rPr>
                <w:rFonts w:ascii="Times New Roman" w:hAnsi="Times New Roman" w:cs="Times New Roman"/>
                <w:sz w:val="24"/>
                <w:szCs w:val="24"/>
                <w:shd w:val="clear" w:color="auto" w:fill="FFFFFF"/>
              </w:rPr>
              <w:t>ā</w:t>
            </w:r>
            <w:r w:rsidR="0004374C" w:rsidRPr="00A438EB">
              <w:rPr>
                <w:rFonts w:ascii="Times New Roman" w:hAnsi="Times New Roman" w:cs="Times New Roman"/>
                <w:sz w:val="24"/>
                <w:szCs w:val="24"/>
                <w:shd w:val="clear" w:color="auto" w:fill="FFFFFF"/>
              </w:rPr>
              <w:t xml:space="preserve"> daļ</w:t>
            </w:r>
            <w:r w:rsidR="005D6071" w:rsidRPr="00A438EB">
              <w:rPr>
                <w:rFonts w:ascii="Times New Roman" w:hAnsi="Times New Roman" w:cs="Times New Roman"/>
                <w:sz w:val="24"/>
                <w:szCs w:val="24"/>
                <w:shd w:val="clear" w:color="auto" w:fill="FFFFFF"/>
              </w:rPr>
              <w:t>a</w:t>
            </w:r>
            <w:r w:rsidR="00F666AD" w:rsidRPr="00A438EB">
              <w:rPr>
                <w:rFonts w:ascii="Times New Roman" w:hAnsi="Times New Roman" w:cs="Times New Roman"/>
                <w:sz w:val="24"/>
                <w:szCs w:val="24"/>
                <w:shd w:val="clear" w:color="auto" w:fill="FFFFFF"/>
              </w:rPr>
              <w:t xml:space="preserve">, </w:t>
            </w:r>
            <w:r w:rsidRPr="00A438EB">
              <w:rPr>
                <w:rFonts w:ascii="Times New Roman" w:eastAsia="Times New Roman" w:hAnsi="Times New Roman" w:cs="Times New Roman"/>
                <w:sz w:val="24"/>
                <w:szCs w:val="24"/>
                <w:lang w:eastAsia="lv-LV"/>
              </w:rPr>
              <w:t>31.</w:t>
            </w:r>
            <w:r w:rsidRPr="00A438EB">
              <w:rPr>
                <w:rFonts w:ascii="Times New Roman" w:eastAsia="Times New Roman" w:hAnsi="Times New Roman" w:cs="Times New Roman"/>
                <w:sz w:val="24"/>
                <w:szCs w:val="24"/>
                <w:vertAlign w:val="superscript"/>
                <w:lang w:eastAsia="lv-LV"/>
              </w:rPr>
              <w:t>1</w:t>
            </w:r>
            <w:r w:rsidR="00B60F1E" w:rsidRPr="00A438EB">
              <w:rPr>
                <w:rFonts w:ascii="Times New Roman" w:eastAsia="Times New Roman" w:hAnsi="Times New Roman" w:cs="Times New Roman"/>
                <w:sz w:val="24"/>
                <w:szCs w:val="24"/>
                <w:lang w:eastAsia="lv-LV"/>
              </w:rPr>
              <w:t> </w:t>
            </w:r>
            <w:r w:rsidRPr="00A438EB">
              <w:rPr>
                <w:rFonts w:ascii="Times New Roman" w:eastAsia="Times New Roman" w:hAnsi="Times New Roman" w:cs="Times New Roman"/>
                <w:sz w:val="24"/>
                <w:szCs w:val="24"/>
                <w:lang w:eastAsia="lv-LV"/>
              </w:rPr>
              <w:t>panta devīt</w:t>
            </w:r>
            <w:r w:rsidR="005D6071" w:rsidRPr="00A438EB">
              <w:rPr>
                <w:rFonts w:ascii="Times New Roman" w:eastAsia="Times New Roman" w:hAnsi="Times New Roman" w:cs="Times New Roman"/>
                <w:sz w:val="24"/>
                <w:szCs w:val="24"/>
                <w:lang w:eastAsia="lv-LV"/>
              </w:rPr>
              <w:t>ā</w:t>
            </w:r>
            <w:r w:rsidRPr="00A438EB">
              <w:rPr>
                <w:rFonts w:ascii="Times New Roman" w:eastAsia="Times New Roman" w:hAnsi="Times New Roman" w:cs="Times New Roman"/>
                <w:sz w:val="24"/>
                <w:szCs w:val="24"/>
                <w:lang w:eastAsia="lv-LV"/>
              </w:rPr>
              <w:t xml:space="preserve"> daļ</w:t>
            </w:r>
            <w:r w:rsidR="005D6071" w:rsidRPr="00A438EB">
              <w:rPr>
                <w:rFonts w:ascii="Times New Roman" w:eastAsia="Times New Roman" w:hAnsi="Times New Roman" w:cs="Times New Roman"/>
                <w:sz w:val="24"/>
                <w:szCs w:val="24"/>
                <w:lang w:eastAsia="lv-LV"/>
              </w:rPr>
              <w:t>a</w:t>
            </w:r>
            <w:r w:rsidRPr="00A438EB">
              <w:rPr>
                <w:rFonts w:ascii="Times New Roman" w:eastAsia="Times New Roman" w:hAnsi="Times New Roman" w:cs="Times New Roman"/>
                <w:sz w:val="24"/>
                <w:szCs w:val="24"/>
                <w:lang w:eastAsia="lv-LV"/>
              </w:rPr>
              <w:t xml:space="preserve">, </w:t>
            </w:r>
            <w:r w:rsidRPr="00A438EB">
              <w:rPr>
                <w:rFonts w:ascii="Times New Roman" w:hAnsi="Times New Roman" w:cs="Times New Roman"/>
                <w:sz w:val="24"/>
                <w:szCs w:val="24"/>
                <w:shd w:val="clear" w:color="auto" w:fill="FFFFFF"/>
              </w:rPr>
              <w:t>31.</w:t>
            </w:r>
            <w:r w:rsidRPr="00A438EB">
              <w:rPr>
                <w:rFonts w:ascii="Times New Roman" w:hAnsi="Times New Roman" w:cs="Times New Roman"/>
                <w:sz w:val="24"/>
                <w:szCs w:val="24"/>
                <w:shd w:val="clear" w:color="auto" w:fill="FFFFFF"/>
                <w:vertAlign w:val="superscript"/>
              </w:rPr>
              <w:t>2</w:t>
            </w:r>
            <w:r w:rsidRPr="00A438EB">
              <w:rPr>
                <w:rFonts w:ascii="Times New Roman" w:hAnsi="Times New Roman" w:cs="Times New Roman"/>
                <w:sz w:val="24"/>
                <w:szCs w:val="24"/>
                <w:shd w:val="clear" w:color="auto" w:fill="FFFFFF"/>
              </w:rPr>
              <w:t> </w:t>
            </w:r>
            <w:r w:rsidR="005D6071" w:rsidRPr="00A438EB">
              <w:rPr>
                <w:rFonts w:ascii="Times New Roman" w:hAnsi="Times New Roman" w:cs="Times New Roman"/>
                <w:sz w:val="24"/>
                <w:szCs w:val="24"/>
                <w:shd w:val="clear" w:color="auto" w:fill="FFFFFF"/>
              </w:rPr>
              <w:t xml:space="preserve">panta </w:t>
            </w:r>
            <w:r w:rsidRPr="00A438EB">
              <w:rPr>
                <w:rFonts w:ascii="Times New Roman" w:hAnsi="Times New Roman" w:cs="Times New Roman"/>
                <w:sz w:val="24"/>
                <w:szCs w:val="24"/>
                <w:shd w:val="clear" w:color="auto" w:fill="FFFFFF"/>
              </w:rPr>
              <w:t>treš</w:t>
            </w:r>
            <w:r w:rsidR="005D6071" w:rsidRPr="00A438EB">
              <w:rPr>
                <w:rFonts w:ascii="Times New Roman" w:hAnsi="Times New Roman" w:cs="Times New Roman"/>
                <w:sz w:val="24"/>
                <w:szCs w:val="24"/>
                <w:shd w:val="clear" w:color="auto" w:fill="FFFFFF"/>
              </w:rPr>
              <w:t>ā</w:t>
            </w:r>
            <w:r w:rsidRPr="00A438EB">
              <w:rPr>
                <w:rFonts w:ascii="Times New Roman" w:hAnsi="Times New Roman" w:cs="Times New Roman"/>
                <w:sz w:val="24"/>
                <w:szCs w:val="24"/>
                <w:shd w:val="clear" w:color="auto" w:fill="FFFFFF"/>
              </w:rPr>
              <w:t xml:space="preserve"> un piekt</w:t>
            </w:r>
            <w:r w:rsidR="005D6071" w:rsidRPr="00A438EB">
              <w:rPr>
                <w:rFonts w:ascii="Times New Roman" w:hAnsi="Times New Roman" w:cs="Times New Roman"/>
                <w:sz w:val="24"/>
                <w:szCs w:val="24"/>
                <w:shd w:val="clear" w:color="auto" w:fill="FFFFFF"/>
              </w:rPr>
              <w:t>ā</w:t>
            </w:r>
            <w:r w:rsidRPr="00A438EB">
              <w:rPr>
                <w:rFonts w:ascii="Times New Roman" w:hAnsi="Times New Roman" w:cs="Times New Roman"/>
                <w:sz w:val="24"/>
                <w:szCs w:val="24"/>
                <w:shd w:val="clear" w:color="auto" w:fill="FFFFFF"/>
              </w:rPr>
              <w:t xml:space="preserve"> daļ</w:t>
            </w:r>
            <w:r w:rsidR="000459EB" w:rsidRPr="00A438EB">
              <w:rPr>
                <w:rFonts w:ascii="Times New Roman" w:hAnsi="Times New Roman" w:cs="Times New Roman"/>
                <w:sz w:val="24"/>
                <w:szCs w:val="24"/>
                <w:shd w:val="clear" w:color="auto" w:fill="FFFFFF"/>
              </w:rPr>
              <w:t>a</w:t>
            </w:r>
            <w:r w:rsidRPr="00A438EB">
              <w:rPr>
                <w:rFonts w:ascii="Times New Roman" w:hAnsi="Times New Roman" w:cs="Times New Roman"/>
                <w:sz w:val="24"/>
                <w:szCs w:val="24"/>
              </w:rPr>
              <w:t>.</w:t>
            </w:r>
          </w:p>
        </w:tc>
      </w:tr>
      <w:tr w:rsidR="00A438EB" w:rsidRPr="00A438EB" w14:paraId="6C2AC262" w14:textId="77777777" w:rsidTr="005742D3">
        <w:trPr>
          <w:cantSplit/>
          <w:trHeight w:val="392"/>
        </w:trPr>
        <w:tc>
          <w:tcPr>
            <w:tcW w:w="309" w:type="pct"/>
            <w:hideMark/>
          </w:tcPr>
          <w:p w14:paraId="14AF0BE2" w14:textId="77777777" w:rsidR="00BD33E0" w:rsidRPr="00A438EB" w:rsidRDefault="00BD33E0" w:rsidP="00CD7C3F">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2.</w:t>
            </w:r>
          </w:p>
        </w:tc>
        <w:tc>
          <w:tcPr>
            <w:tcW w:w="1466" w:type="pct"/>
            <w:hideMark/>
          </w:tcPr>
          <w:p w14:paraId="1A6786FD" w14:textId="77777777" w:rsidR="00BD33E0" w:rsidRPr="00A438EB" w:rsidRDefault="00BD33E0" w:rsidP="00CD7C3F">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338293FC" w14:textId="74FD4F01" w:rsidR="007E053E" w:rsidRPr="00A438EB" w:rsidRDefault="007E053E" w:rsidP="007B1481">
            <w:pPr>
              <w:spacing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2005. gadā 8. jūnijā spēkā stājās Elektroenerģijas tirgus likums (turpmāk – ETL), ar ko atjaunojamos energoresursus izmantojošu elektrostaciju un koģenerācijas staciju, kas elektroenerģiju ražo augsti efektīvā koģenerācijā, atbalstam Latvijā ieviests </w:t>
            </w:r>
            <w:r w:rsidR="00324F36"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lang w:eastAsia="lv-LV"/>
              </w:rPr>
              <w:t xml:space="preserve"> atbalsta mehānisms - elektroenerģijas obligātais iepirkums un garantētā maksa par elektrostacijā uzstādīto elektrisko jaudu.</w:t>
            </w:r>
            <w:r w:rsidR="00226D07" w:rsidRPr="00A438EB">
              <w:rPr>
                <w:rFonts w:ascii="Times New Roman" w:eastAsia="Times New Roman" w:hAnsi="Times New Roman" w:cs="Times New Roman"/>
                <w:sz w:val="24"/>
                <w:szCs w:val="24"/>
                <w:lang w:eastAsia="lv-LV"/>
              </w:rPr>
              <w:t xml:space="preserve"> Sekojoši </w:t>
            </w:r>
            <w:r w:rsidR="003140FF" w:rsidRPr="00A438EB">
              <w:rPr>
                <w:rFonts w:ascii="Times New Roman" w:eastAsia="Times New Roman" w:hAnsi="Times New Roman" w:cs="Times New Roman"/>
                <w:sz w:val="24"/>
                <w:szCs w:val="24"/>
                <w:lang w:eastAsia="lv-LV"/>
              </w:rPr>
              <w:t>tika</w:t>
            </w:r>
            <w:r w:rsidR="00226D07" w:rsidRPr="00A438EB">
              <w:rPr>
                <w:rFonts w:ascii="Times New Roman" w:eastAsia="Times New Roman" w:hAnsi="Times New Roman" w:cs="Times New Roman"/>
                <w:sz w:val="24"/>
                <w:szCs w:val="24"/>
                <w:lang w:eastAsia="lv-LV"/>
              </w:rPr>
              <w:t xml:space="preserve"> izdoti ETL pakārtoti Ministru kabineta noteikumi:</w:t>
            </w:r>
          </w:p>
          <w:p w14:paraId="55B15735" w14:textId="0914B7F2" w:rsidR="00226D07" w:rsidRPr="00A438EB" w:rsidRDefault="00226D07" w:rsidP="007B1481">
            <w:pPr>
              <w:pStyle w:val="ListParagraph"/>
              <w:numPr>
                <w:ilvl w:val="0"/>
                <w:numId w:val="19"/>
              </w:numPr>
              <w:spacing w:after="0" w:line="240" w:lineRule="auto"/>
              <w:ind w:left="412" w:right="115"/>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Ministru kabineta (turpmāk – MK) </w:t>
            </w:r>
            <w:r w:rsidR="00177553" w:rsidRPr="00A438EB">
              <w:rPr>
                <w:rFonts w:ascii="Times New Roman" w:eastAsia="Times New Roman" w:hAnsi="Times New Roman" w:cs="Times New Roman"/>
                <w:sz w:val="24"/>
                <w:szCs w:val="24"/>
                <w:lang w:eastAsia="lv-LV"/>
              </w:rPr>
              <w:t>noteikumi Nr.921</w:t>
            </w:r>
            <w:r w:rsidR="00177553" w:rsidRPr="00A438EB">
              <w:rPr>
                <w:rStyle w:val="FootnoteReference"/>
                <w:rFonts w:ascii="Times New Roman" w:eastAsia="Times New Roman" w:hAnsi="Times New Roman" w:cs="Times New Roman"/>
                <w:sz w:val="24"/>
                <w:szCs w:val="24"/>
                <w:lang w:eastAsia="lv-LV"/>
              </w:rPr>
              <w:footnoteReference w:id="2"/>
            </w:r>
            <w:r w:rsidR="00177553" w:rsidRPr="00A438EB">
              <w:rPr>
                <w:rFonts w:ascii="Times New Roman" w:eastAsia="Times New Roman" w:hAnsi="Times New Roman" w:cs="Times New Roman"/>
                <w:sz w:val="24"/>
                <w:szCs w:val="24"/>
                <w:lang w:eastAsia="lv-LV"/>
              </w:rPr>
              <w:t xml:space="preserve"> </w:t>
            </w:r>
            <w:r w:rsidRPr="00A438EB">
              <w:rPr>
                <w:rFonts w:ascii="Times New Roman" w:eastAsia="Times New Roman" w:hAnsi="Times New Roman" w:cs="Times New Roman"/>
                <w:sz w:val="24"/>
                <w:szCs w:val="24"/>
                <w:lang w:eastAsia="lv-LV"/>
              </w:rPr>
              <w:t>un šobrīd spēkā esošie</w:t>
            </w:r>
            <w:r w:rsidR="00177553" w:rsidRPr="00A438EB">
              <w:rPr>
                <w:rFonts w:ascii="Times New Roman" w:eastAsia="Times New Roman" w:hAnsi="Times New Roman" w:cs="Times New Roman"/>
                <w:sz w:val="24"/>
                <w:szCs w:val="24"/>
                <w:lang w:eastAsia="lv-LV"/>
              </w:rPr>
              <w:t xml:space="preserve"> MK noteikumi Nr. 221</w:t>
            </w:r>
            <w:r w:rsidR="00177553" w:rsidRPr="00A438EB">
              <w:rPr>
                <w:rStyle w:val="FootnoteReference"/>
                <w:rFonts w:ascii="Times New Roman" w:eastAsia="Times New Roman" w:hAnsi="Times New Roman" w:cs="Times New Roman"/>
                <w:sz w:val="24"/>
                <w:szCs w:val="24"/>
                <w:lang w:eastAsia="lv-LV"/>
              </w:rPr>
              <w:footnoteReference w:id="3"/>
            </w:r>
            <w:r w:rsidRPr="00A438EB">
              <w:rPr>
                <w:rFonts w:ascii="Times New Roman" w:eastAsia="Times New Roman" w:hAnsi="Times New Roman" w:cs="Times New Roman"/>
                <w:sz w:val="24"/>
                <w:szCs w:val="24"/>
                <w:lang w:eastAsia="lv-LV"/>
              </w:rPr>
              <w:t>;</w:t>
            </w:r>
          </w:p>
          <w:p w14:paraId="0F6B6C17" w14:textId="5056D1DE" w:rsidR="00226D07" w:rsidRPr="00A438EB" w:rsidRDefault="00226D07" w:rsidP="007B1481">
            <w:pPr>
              <w:pStyle w:val="ListParagraph"/>
              <w:numPr>
                <w:ilvl w:val="0"/>
                <w:numId w:val="19"/>
              </w:numPr>
              <w:spacing w:after="0" w:line="240" w:lineRule="auto"/>
              <w:ind w:left="412" w:right="115"/>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MK noteikumi Nr.503</w:t>
            </w:r>
            <w:r w:rsidRPr="00A438EB">
              <w:rPr>
                <w:rStyle w:val="FootnoteReference"/>
                <w:rFonts w:ascii="Times New Roman" w:eastAsia="Times New Roman" w:hAnsi="Times New Roman" w:cs="Times New Roman"/>
                <w:sz w:val="24"/>
                <w:szCs w:val="24"/>
                <w:lang w:eastAsia="lv-LV"/>
              </w:rPr>
              <w:footnoteReference w:id="4"/>
            </w:r>
            <w:r w:rsidRPr="00A438EB">
              <w:rPr>
                <w:rFonts w:ascii="Times New Roman" w:eastAsia="Times New Roman" w:hAnsi="Times New Roman" w:cs="Times New Roman"/>
                <w:sz w:val="24"/>
                <w:szCs w:val="24"/>
                <w:lang w:eastAsia="lv-LV"/>
              </w:rPr>
              <w:t>, kurus aizstāja MK noteikumi Nr.198</w:t>
            </w:r>
            <w:r w:rsidRPr="00A438EB">
              <w:rPr>
                <w:rStyle w:val="FootnoteReference"/>
                <w:rFonts w:ascii="Times New Roman" w:eastAsia="Times New Roman" w:hAnsi="Times New Roman" w:cs="Times New Roman"/>
                <w:sz w:val="24"/>
                <w:szCs w:val="24"/>
                <w:lang w:eastAsia="lv-LV"/>
              </w:rPr>
              <w:footnoteReference w:id="5"/>
            </w:r>
            <w:r w:rsidRPr="00A438EB">
              <w:rPr>
                <w:rFonts w:ascii="Times New Roman" w:eastAsia="Times New Roman" w:hAnsi="Times New Roman" w:cs="Times New Roman"/>
                <w:sz w:val="24"/>
                <w:szCs w:val="24"/>
                <w:lang w:eastAsia="lv-LV"/>
              </w:rPr>
              <w:t xml:space="preserve"> un šobrīd spēkā esošie MK noteikumi Nr.262</w:t>
            </w:r>
            <w:r w:rsidRPr="00A438EB">
              <w:rPr>
                <w:rStyle w:val="FootnoteReference"/>
                <w:rFonts w:ascii="Times New Roman" w:eastAsia="Times New Roman" w:hAnsi="Times New Roman" w:cs="Times New Roman"/>
                <w:sz w:val="24"/>
                <w:szCs w:val="24"/>
                <w:lang w:eastAsia="lv-LV"/>
              </w:rPr>
              <w:footnoteReference w:id="6"/>
            </w:r>
            <w:r w:rsidRPr="00A438EB">
              <w:rPr>
                <w:rFonts w:ascii="Times New Roman" w:eastAsia="Times New Roman" w:hAnsi="Times New Roman" w:cs="Times New Roman"/>
                <w:sz w:val="24"/>
                <w:szCs w:val="24"/>
                <w:lang w:eastAsia="lv-LV"/>
              </w:rPr>
              <w:t>.</w:t>
            </w:r>
          </w:p>
          <w:p w14:paraId="74206E9B" w14:textId="6E165BCF" w:rsidR="00125E9C" w:rsidRDefault="0017108C" w:rsidP="00125E9C">
            <w:pPr>
              <w:spacing w:before="120" w:after="0" w:line="240" w:lineRule="auto"/>
              <w:ind w:left="51" w:right="113"/>
              <w:jc w:val="both"/>
              <w:rPr>
                <w:rFonts w:ascii="Times New Roman" w:hAnsi="Times New Roman" w:cs="Times New Roman"/>
                <w:sz w:val="24"/>
                <w:szCs w:val="24"/>
                <w:shd w:val="clear" w:color="auto" w:fill="FFFFFF"/>
              </w:rPr>
            </w:pPr>
            <w:r w:rsidRPr="00A438EB">
              <w:rPr>
                <w:rFonts w:ascii="Times New Roman" w:hAnsi="Times New Roman" w:cs="Times New Roman"/>
                <w:sz w:val="24"/>
                <w:szCs w:val="24"/>
              </w:rPr>
              <w:t>A</w:t>
            </w:r>
            <w:r w:rsidR="00125E9C" w:rsidRPr="00A438EB">
              <w:rPr>
                <w:rFonts w:ascii="Times New Roman" w:hAnsi="Times New Roman" w:cs="Times New Roman"/>
                <w:bCs/>
                <w:sz w:val="24"/>
                <w:szCs w:val="24"/>
              </w:rPr>
              <w:t>r šiem grozījumiem noteikumos plānots papildināt norādi, uz kāda likuma pamata noteikumi izdoti, ar atsauci uz Elektroenerģijas tirgus likuma 31.</w:t>
            </w:r>
            <w:r w:rsidR="00125E9C" w:rsidRPr="00A438EB">
              <w:rPr>
                <w:rFonts w:ascii="Times New Roman" w:hAnsi="Times New Roman" w:cs="Times New Roman"/>
                <w:bCs/>
                <w:sz w:val="24"/>
                <w:szCs w:val="24"/>
                <w:vertAlign w:val="superscript"/>
              </w:rPr>
              <w:t>2 </w:t>
            </w:r>
            <w:r w:rsidR="00125E9C" w:rsidRPr="00A438EB">
              <w:rPr>
                <w:rFonts w:ascii="Times New Roman" w:hAnsi="Times New Roman" w:cs="Times New Roman"/>
                <w:bCs/>
                <w:sz w:val="24"/>
                <w:szCs w:val="24"/>
              </w:rPr>
              <w:t xml:space="preserve">panta trešo un piekto </w:t>
            </w:r>
            <w:r w:rsidR="00125E9C" w:rsidRPr="00A438EB">
              <w:rPr>
                <w:rFonts w:ascii="Times New Roman" w:hAnsi="Times New Roman" w:cs="Times New Roman"/>
                <w:bCs/>
                <w:sz w:val="24"/>
                <w:szCs w:val="24"/>
              </w:rPr>
              <w:lastRenderedPageBreak/>
              <w:t>daļu, kas kopsakarā ar šī panta pirmo daļu paskaidro uzraudzības un kontroles tvērumu, t.sk</w:t>
            </w:r>
            <w:r w:rsidR="00125E9C" w:rsidRPr="00A438EB">
              <w:rPr>
                <w:rFonts w:ascii="Times New Roman" w:hAnsi="Times New Roman" w:cs="Times New Roman"/>
                <w:sz w:val="24"/>
                <w:szCs w:val="24"/>
                <w:shd w:val="clear" w:color="auto" w:fill="FFFFFF"/>
              </w:rPr>
              <w:t xml:space="preserve"> lēmumu par </w:t>
            </w:r>
            <w:r w:rsidR="00324F36" w:rsidRPr="00A438EB">
              <w:rPr>
                <w:rFonts w:ascii="Times New Roman" w:hAnsi="Times New Roman" w:cs="Times New Roman"/>
                <w:sz w:val="24"/>
                <w:szCs w:val="24"/>
              </w:rPr>
              <w:t>komercdarbības</w:t>
            </w:r>
            <w:r w:rsidR="00125E9C" w:rsidRPr="00A438EB">
              <w:rPr>
                <w:rFonts w:ascii="Times New Roman" w:hAnsi="Times New Roman" w:cs="Times New Roman"/>
                <w:sz w:val="24"/>
                <w:szCs w:val="24"/>
                <w:shd w:val="clear" w:color="auto" w:fill="FFFFFF"/>
              </w:rPr>
              <w:t xml:space="preserve"> atbalsta apturēšanu vai lēmumu par piešķirto tiesību atcelšanu pieņemšanu, elektroenerģijas ražotāju nepamatoti vai nelikumīgi saņemtā </w:t>
            </w:r>
            <w:r w:rsidR="00585CE8" w:rsidRPr="00A438EB">
              <w:rPr>
                <w:rFonts w:ascii="Times New Roman" w:hAnsi="Times New Roman" w:cs="Times New Roman"/>
                <w:sz w:val="24"/>
                <w:szCs w:val="24"/>
                <w:shd w:val="clear" w:color="auto" w:fill="FFFFFF"/>
              </w:rPr>
              <w:t xml:space="preserve">komercdarbības </w:t>
            </w:r>
            <w:r w:rsidR="00125E9C" w:rsidRPr="00A438EB">
              <w:rPr>
                <w:rFonts w:ascii="Times New Roman" w:hAnsi="Times New Roman" w:cs="Times New Roman"/>
                <w:sz w:val="24"/>
                <w:szCs w:val="24"/>
                <w:shd w:val="clear" w:color="auto" w:fill="FFFFFF"/>
              </w:rPr>
              <w:t>atbalsta atgūšanu u.tml.</w:t>
            </w:r>
          </w:p>
          <w:p w14:paraId="6ACCFA19" w14:textId="72BE28EE" w:rsidR="004D096F" w:rsidRPr="009865DD" w:rsidRDefault="004D096F" w:rsidP="00125E9C">
            <w:pPr>
              <w:spacing w:before="120" w:after="0" w:line="240" w:lineRule="auto"/>
              <w:ind w:left="51" w:right="113"/>
              <w:jc w:val="both"/>
              <w:rPr>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Vienlaikus jau līdz šim deleģējums Ministru kabinetam attiecībā uz</w:t>
            </w:r>
            <w:r>
              <w:rPr>
                <w:rFonts w:ascii="Times New Roman" w:hAnsi="Times New Roman" w:cs="Times New Roman"/>
                <w:sz w:val="24"/>
              </w:rPr>
              <w:t xml:space="preserve"> obligātā iepirkuma un tā uzraudzības kārtības noteikšanu ir bijis plašs.  Kā tas norādīts arī Ministru kabineta 2018.gada 10.aprīļa </w:t>
            </w:r>
            <w:r w:rsidRPr="004D096F">
              <w:rPr>
                <w:rFonts w:ascii="Times New Roman" w:hAnsi="Times New Roman" w:cs="Times New Roman"/>
                <w:sz w:val="24"/>
              </w:rPr>
              <w:t>noteikum</w:t>
            </w:r>
            <w:r>
              <w:rPr>
                <w:rFonts w:ascii="Times New Roman" w:hAnsi="Times New Roman" w:cs="Times New Roman"/>
                <w:sz w:val="24"/>
              </w:rPr>
              <w:t>u</w:t>
            </w:r>
            <w:r w:rsidRPr="004D096F">
              <w:rPr>
                <w:rFonts w:ascii="Times New Roman" w:hAnsi="Times New Roman" w:cs="Times New Roman"/>
                <w:sz w:val="24"/>
              </w:rPr>
              <w:t xml:space="preserve"> Nr. 214</w:t>
            </w:r>
            <w:r>
              <w:rPr>
                <w:rFonts w:ascii="Times New Roman" w:hAnsi="Times New Roman" w:cs="Times New Roman"/>
                <w:sz w:val="24"/>
              </w:rPr>
              <w:t xml:space="preserve"> “</w:t>
            </w:r>
            <w:r w:rsidRPr="004D096F">
              <w:rPr>
                <w:rFonts w:ascii="Times New Roman" w:hAnsi="Times New Roman" w:cs="Times New Roman"/>
                <w:sz w:val="24"/>
              </w:rPr>
              <w:t xml:space="preserve">Grozījumi Ministru kabineta 2009. gada 10. marta noteikumos Nr. 221 </w:t>
            </w:r>
            <w:r>
              <w:rPr>
                <w:rFonts w:ascii="Times New Roman" w:hAnsi="Times New Roman" w:cs="Times New Roman"/>
                <w:sz w:val="24"/>
              </w:rPr>
              <w:t>“</w:t>
            </w:r>
            <w:r w:rsidRPr="004D096F">
              <w:rPr>
                <w:rFonts w:ascii="Times New Roman" w:hAnsi="Times New Roman" w:cs="Times New Roman"/>
                <w:sz w:val="24"/>
              </w:rPr>
              <w:t>Noteikumi par elektroenerģijas ražošanu un cenu noteikšanu, ražojot elektroenerģiju koģenerācijā</w:t>
            </w:r>
            <w:r>
              <w:rPr>
                <w:rFonts w:ascii="Times New Roman" w:hAnsi="Times New Roman" w:cs="Times New Roman"/>
                <w:sz w:val="24"/>
              </w:rPr>
              <w:t xml:space="preserve">” anotācijā – likumdevējs atbilstoši Elektroenerģijas tirgus likuma </w:t>
            </w:r>
            <w:r w:rsidR="00874090">
              <w:rPr>
                <w:rFonts w:ascii="Times New Roman" w:hAnsi="Times New Roman" w:cs="Times New Roman"/>
                <w:sz w:val="24"/>
              </w:rPr>
              <w:t xml:space="preserve">28.panta </w:t>
            </w:r>
            <w:r>
              <w:rPr>
                <w:rFonts w:ascii="Times New Roman" w:hAnsi="Times New Roman" w:cs="Times New Roman"/>
                <w:sz w:val="24"/>
              </w:rPr>
              <w:t>otrajai daļai un kā uz to norāda Elektroenerģijas tirgus likuma 28.</w:t>
            </w:r>
            <w:r w:rsidR="00874090">
              <w:rPr>
                <w:rFonts w:ascii="Times New Roman" w:hAnsi="Times New Roman" w:cs="Times New Roman"/>
                <w:sz w:val="24"/>
              </w:rPr>
              <w:t>p</w:t>
            </w:r>
            <w:r>
              <w:rPr>
                <w:rFonts w:ascii="Times New Roman" w:hAnsi="Times New Roman" w:cs="Times New Roman"/>
                <w:sz w:val="24"/>
              </w:rPr>
              <w:t>anta un 28.</w:t>
            </w:r>
            <w:r w:rsidRPr="009865DD">
              <w:rPr>
                <w:rFonts w:ascii="Times New Roman" w:hAnsi="Times New Roman" w:cs="Times New Roman"/>
                <w:sz w:val="24"/>
                <w:vertAlign w:val="superscript"/>
              </w:rPr>
              <w:t>1</w:t>
            </w:r>
            <w:r>
              <w:rPr>
                <w:rFonts w:ascii="Times New Roman" w:hAnsi="Times New Roman" w:cs="Times New Roman"/>
                <w:sz w:val="24"/>
              </w:rPr>
              <w:t xml:space="preserve"> panta nosaukumus, Ministru kabinetam ir deleģējis noteikt obligātā iepirkuma uzraudzības kārtību, kas sevī ietver arī elektrostaciju kontroles mehānismu un administratīvo aktu izdošanu, kā arī lēmumu pieņemšanu, ar kuru tiek atceltas komersantam piešķirtās tiesības pārdot koģenerācijā saražoto elektroenerģiju obligātā iepirkuma ietvaros vai saņemt maksu par koģenerācijas stacijā uzstādīto elektrisko jaudu, kas ir daļa no uzraudzības procesa.</w:t>
            </w:r>
          </w:p>
          <w:p w14:paraId="1B4016BD" w14:textId="66105F7B"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No 2020. gada 1. janvāra līdz ar Elektroenerģijas tirgus likuma grozījumu stāšanos spēkā enerģētikas politikas administrēšanas funkcijas, tostarp elektroenerģijas obligātā iepirkuma mehānisma uzraudzība un kontrole, ir nodotas</w:t>
            </w:r>
            <w:r w:rsidRPr="00A438EB">
              <w:rPr>
                <w:rFonts w:ascii="Times New Roman" w:hAnsi="Times New Roman" w:cs="Times New Roman"/>
                <w:sz w:val="24"/>
                <w:szCs w:val="24"/>
              </w:rPr>
              <w:t xml:space="preserve"> Būvniecības valsts kontroles birojam (turpmāk – birojs)</w:t>
            </w:r>
            <w:r w:rsidRPr="00A438EB">
              <w:rPr>
                <w:rFonts w:ascii="Times New Roman" w:eastAsia="Times New Roman" w:hAnsi="Times New Roman" w:cs="Times New Roman"/>
                <w:sz w:val="24"/>
                <w:szCs w:val="24"/>
                <w:lang w:eastAsia="lv-LV"/>
              </w:rPr>
              <w:t>, kas ir atbildīgā iestāde administratīvā procesa ietvaros.</w:t>
            </w:r>
          </w:p>
          <w:p w14:paraId="04B50FD4" w14:textId="77777777"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Līdz ar to MK lēma un 2020.gada 1.janvārī stājās spēkā grozījumi MK 2014.gada 30.septembra noteikumos Nr.576 “Būvniecības valsts kontroles biroja nolikums”, MK noteikumos Nr.262 un MK noteikumos Nr.221, ar kuriem attiecībā uz elektroenerģijas obligātā iepirkuma sistēmas uzraudzību birojam tika nodotas visas līdz tam Ekonomikas ministrijas (turpmāk – ministrija) īstenotās uzraudzības un kontroles funkcijas (skat. MK noteikumu Nr.221 un MK noteikumu Nr.262 sākotnējās ietekmes novērtējuma apvienotā ziņojuma (anotācija) </w:t>
            </w:r>
            <w:proofErr w:type="spellStart"/>
            <w:r w:rsidRPr="00A438EB">
              <w:rPr>
                <w:rFonts w:ascii="Times New Roman" w:eastAsia="Times New Roman" w:hAnsi="Times New Roman" w:cs="Times New Roman"/>
                <w:sz w:val="24"/>
                <w:szCs w:val="24"/>
                <w:lang w:eastAsia="lv-LV"/>
              </w:rPr>
              <w:t>I.sadaļā</w:t>
            </w:r>
            <w:proofErr w:type="spellEnd"/>
            <w:r w:rsidRPr="00A438EB">
              <w:rPr>
                <w:rFonts w:ascii="Times New Roman" w:eastAsia="Times New Roman" w:hAnsi="Times New Roman" w:cs="Times New Roman"/>
                <w:sz w:val="24"/>
                <w:szCs w:val="24"/>
                <w:lang w:eastAsia="lv-LV"/>
              </w:rPr>
              <w:t xml:space="preserve"> norādīto).</w:t>
            </w:r>
          </w:p>
          <w:p w14:paraId="312CF037" w14:textId="53892A79"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No minētā secināms, ka ar ministrijas lēmumiem tika piešķirtas un atceltas tiesības komersantiem pārdot elektroenerģiju obligātā iepirkuma ietvaros, kā arī noteikts pārkompensācijas koeficients, ja </w:t>
            </w:r>
            <w:r w:rsidR="00585CE8"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lang w:eastAsia="lv-LV"/>
              </w:rPr>
              <w:t xml:space="preserve"> atbalsta kopējo kapitālieguldījumu peļņas norma pārsniedza 9%. Minētie lēmumi ir pieņemti atbilstoši MK noteikumu Nr.221 un MK noteikumu Nr.262 prasībām un šo lēmumu izpildi ar 2020.gada 1.janvāri nodrošina birojs, kā arī </w:t>
            </w:r>
            <w:r w:rsidRPr="00A438EB">
              <w:rPr>
                <w:rFonts w:ascii="Times New Roman" w:eastAsia="Times New Roman" w:hAnsi="Times New Roman" w:cs="Times New Roman"/>
                <w:sz w:val="24"/>
                <w:szCs w:val="24"/>
                <w:lang w:eastAsia="lv-LV"/>
              </w:rPr>
              <w:lastRenderedPageBreak/>
              <w:t>atbilstoši MK noteikumiem Nr.221 un MK noteikumiem Nr.262 šādu lēmumu pieņemšana ir biroja kompetencē.</w:t>
            </w:r>
          </w:p>
          <w:p w14:paraId="24082A4D" w14:textId="502F5120" w:rsidR="00125E9C" w:rsidRPr="00A438EB" w:rsidRDefault="00125E9C" w:rsidP="00125E9C">
            <w:pPr>
              <w:spacing w:before="120" w:after="0" w:line="240" w:lineRule="auto"/>
              <w:ind w:left="51"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Iepriekš minēto arī atzinusi Administratīvā tiesa, tai skaitā arī Augstākā tiesa, un kā apliecina tiesu prakse, tad administratīvajās lietās attiecībā uz MK noteikumu Nr.221 un MK noteikumu Nr.262 prasībām pieņemtajiem ministrijas lēmumiem administratīvā tiesa ir mainījusi atbildētāju no ministrijas uz biroju.</w:t>
            </w:r>
            <w:r w:rsidR="00D3438B" w:rsidRPr="00A438EB">
              <w:rPr>
                <w:rFonts w:ascii="Times New Roman" w:eastAsia="Times New Roman" w:hAnsi="Times New Roman" w:cs="Times New Roman"/>
                <w:sz w:val="24"/>
                <w:szCs w:val="24"/>
                <w:lang w:eastAsia="lv-LV"/>
              </w:rPr>
              <w:t xml:space="preserve"> Vienlaikus grozījumi pa</w:t>
            </w:r>
            <w:r w:rsidR="00622737" w:rsidRPr="00A438EB">
              <w:rPr>
                <w:rFonts w:ascii="Times New Roman" w:eastAsia="Times New Roman" w:hAnsi="Times New Roman" w:cs="Times New Roman"/>
                <w:sz w:val="24"/>
                <w:szCs w:val="24"/>
                <w:lang w:eastAsia="lv-LV"/>
              </w:rPr>
              <w:t>skaidro</w:t>
            </w:r>
            <w:r w:rsidR="00D3438B" w:rsidRPr="00A438EB">
              <w:rPr>
                <w:rFonts w:ascii="Times New Roman" w:eastAsia="Times New Roman" w:hAnsi="Times New Roman" w:cs="Times New Roman"/>
                <w:sz w:val="24"/>
                <w:szCs w:val="24"/>
                <w:lang w:eastAsia="lv-LV"/>
              </w:rPr>
              <w:t xml:space="preserve"> biroja kompetenci </w:t>
            </w:r>
            <w:r w:rsidR="00622737" w:rsidRPr="00A438EB">
              <w:rPr>
                <w:rFonts w:ascii="Times New Roman" w:eastAsia="Times New Roman" w:hAnsi="Times New Roman" w:cs="Times New Roman"/>
                <w:sz w:val="24"/>
                <w:szCs w:val="24"/>
                <w:lang w:eastAsia="lv-LV"/>
              </w:rPr>
              <w:t xml:space="preserve">attiecībā uz </w:t>
            </w:r>
            <w:r w:rsidR="00D3438B" w:rsidRPr="00A438EB">
              <w:rPr>
                <w:rFonts w:ascii="Times New Roman" w:eastAsia="Times New Roman" w:hAnsi="Times New Roman" w:cs="Times New Roman"/>
                <w:sz w:val="24"/>
                <w:szCs w:val="24"/>
                <w:lang w:eastAsia="lv-LV"/>
              </w:rPr>
              <w:t>elektroenerģijas ražotāju, kas pārdod elektroenerģiju obligātā iepirkuma ietvaros vai saņem garantētu maksu par uzstādīto elektrisko jaudu, darbības uzraudzīb</w:t>
            </w:r>
            <w:r w:rsidR="00622737" w:rsidRPr="00A438EB">
              <w:rPr>
                <w:rFonts w:ascii="Times New Roman" w:eastAsia="Times New Roman" w:hAnsi="Times New Roman" w:cs="Times New Roman"/>
                <w:sz w:val="24"/>
                <w:szCs w:val="24"/>
                <w:lang w:eastAsia="lv-LV"/>
              </w:rPr>
              <w:t>as</w:t>
            </w:r>
            <w:r w:rsidR="00D3438B" w:rsidRPr="00A438EB">
              <w:rPr>
                <w:rFonts w:ascii="Times New Roman" w:eastAsia="Times New Roman" w:hAnsi="Times New Roman" w:cs="Times New Roman"/>
                <w:sz w:val="24"/>
                <w:szCs w:val="24"/>
                <w:lang w:eastAsia="lv-LV"/>
              </w:rPr>
              <w:t xml:space="preserve"> un kontrol</w:t>
            </w:r>
            <w:r w:rsidR="00622737" w:rsidRPr="00A438EB">
              <w:rPr>
                <w:rFonts w:ascii="Times New Roman" w:eastAsia="Times New Roman" w:hAnsi="Times New Roman" w:cs="Times New Roman"/>
                <w:sz w:val="24"/>
                <w:szCs w:val="24"/>
                <w:lang w:eastAsia="lv-LV"/>
              </w:rPr>
              <w:t>es organizēšanu</w:t>
            </w:r>
            <w:r w:rsidR="00D3438B" w:rsidRPr="00A438EB">
              <w:rPr>
                <w:rFonts w:ascii="Times New Roman" w:eastAsia="Times New Roman" w:hAnsi="Times New Roman" w:cs="Times New Roman"/>
                <w:sz w:val="24"/>
                <w:szCs w:val="24"/>
                <w:lang w:eastAsia="lv-LV"/>
              </w:rPr>
              <w:t xml:space="preserve">, </w:t>
            </w:r>
            <w:r w:rsidR="00032CE4" w:rsidRPr="00A438EB">
              <w:rPr>
                <w:rFonts w:ascii="Times New Roman" w:eastAsia="Times New Roman" w:hAnsi="Times New Roman" w:cs="Times New Roman"/>
                <w:sz w:val="24"/>
                <w:szCs w:val="24"/>
                <w:lang w:eastAsia="lv-LV"/>
              </w:rPr>
              <w:t>nosakot, ka b</w:t>
            </w:r>
            <w:r w:rsidR="00D3438B" w:rsidRPr="00A438EB">
              <w:rPr>
                <w:rFonts w:ascii="Times New Roman" w:eastAsia="Times New Roman" w:hAnsi="Times New Roman" w:cs="Times New Roman"/>
                <w:sz w:val="24"/>
                <w:szCs w:val="24"/>
                <w:lang w:eastAsia="lv-LV"/>
              </w:rPr>
              <w:t>irojam ir tiesības grozīt vai atcelt lēmumu</w:t>
            </w:r>
            <w:r w:rsidR="00032CE4" w:rsidRPr="00A438EB">
              <w:rPr>
                <w:rFonts w:ascii="Times New Roman" w:eastAsia="Times New Roman" w:hAnsi="Times New Roman" w:cs="Times New Roman"/>
                <w:sz w:val="24"/>
                <w:szCs w:val="24"/>
                <w:lang w:eastAsia="lv-LV"/>
              </w:rPr>
              <w:t>s</w:t>
            </w:r>
            <w:r w:rsidR="00D3438B" w:rsidRPr="00A438EB">
              <w:rPr>
                <w:rFonts w:ascii="Times New Roman" w:eastAsia="Times New Roman" w:hAnsi="Times New Roman" w:cs="Times New Roman"/>
                <w:sz w:val="24"/>
                <w:szCs w:val="24"/>
                <w:lang w:eastAsia="lv-LV"/>
              </w:rPr>
              <w:t>, k</w:t>
            </w:r>
            <w:r w:rsidR="00032CE4" w:rsidRPr="00A438EB">
              <w:rPr>
                <w:rFonts w:ascii="Times New Roman" w:eastAsia="Times New Roman" w:hAnsi="Times New Roman" w:cs="Times New Roman"/>
                <w:sz w:val="24"/>
                <w:szCs w:val="24"/>
                <w:lang w:eastAsia="lv-LV"/>
              </w:rPr>
              <w:t>as ir</w:t>
            </w:r>
            <w:r w:rsidR="00D3438B" w:rsidRPr="00A438EB">
              <w:rPr>
                <w:rFonts w:ascii="Times New Roman" w:eastAsia="Times New Roman" w:hAnsi="Times New Roman" w:cs="Times New Roman"/>
                <w:sz w:val="24"/>
                <w:szCs w:val="24"/>
                <w:lang w:eastAsia="lv-LV"/>
              </w:rPr>
              <w:t xml:space="preserve"> pieņemt</w:t>
            </w:r>
            <w:r w:rsidR="00032CE4" w:rsidRPr="00A438EB">
              <w:rPr>
                <w:rFonts w:ascii="Times New Roman" w:eastAsia="Times New Roman" w:hAnsi="Times New Roman" w:cs="Times New Roman"/>
                <w:sz w:val="24"/>
                <w:szCs w:val="24"/>
                <w:lang w:eastAsia="lv-LV"/>
              </w:rPr>
              <w:t>i</w:t>
            </w:r>
            <w:r w:rsidR="00D3438B" w:rsidRPr="00A438EB">
              <w:rPr>
                <w:rFonts w:ascii="Times New Roman" w:eastAsia="Times New Roman" w:hAnsi="Times New Roman" w:cs="Times New Roman"/>
                <w:sz w:val="24"/>
                <w:szCs w:val="24"/>
                <w:lang w:eastAsia="lv-LV"/>
              </w:rPr>
              <w:t>, lai piešķirtu vai mainītu komercdarbības atbalstu obligātā iepirkuma ietvaros.</w:t>
            </w:r>
          </w:p>
          <w:p w14:paraId="684B87EA" w14:textId="77777777" w:rsidR="00125E9C" w:rsidRPr="00A438EB" w:rsidRDefault="00125E9C" w:rsidP="00125E9C">
            <w:pPr>
              <w:spacing w:before="120" w:after="0" w:line="240" w:lineRule="auto"/>
              <w:ind w:right="113"/>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Līdz ar to birojs veic elektroenerģijas obligātā iepirkuma uzraudzību un tās īstenošanai nepieciešamo administratīvo aktu izdošanu saistībā ar komersantu tiesībām pārdot elektroenerģiju obligātā iepirkuma ietvaros. Jaunas tiesības pārdot elektroenerģiju obligāti iepērkamā elektroenerģijas apjoma veidā kopš 2012. gada netiek piešķirtas.</w:t>
            </w:r>
          </w:p>
          <w:p w14:paraId="19C737BE" w14:textId="77777777" w:rsidR="00003BB0" w:rsidRPr="00A438EB" w:rsidRDefault="00003BB0" w:rsidP="007B1481">
            <w:pPr>
              <w:spacing w:after="0" w:line="240" w:lineRule="auto"/>
              <w:jc w:val="both"/>
              <w:rPr>
                <w:rFonts w:ascii="Times New Roman" w:hAnsi="Times New Roman" w:cs="Times New Roman"/>
                <w:sz w:val="24"/>
                <w:szCs w:val="24"/>
              </w:rPr>
            </w:pPr>
          </w:p>
          <w:p w14:paraId="1EAC2E16" w14:textId="1B7F89E0" w:rsidR="00AB0A21" w:rsidRPr="00A438EB" w:rsidRDefault="00AB0A21" w:rsidP="007B1481">
            <w:pPr>
              <w:spacing w:after="0" w:line="240" w:lineRule="auto"/>
              <w:jc w:val="both"/>
              <w:rPr>
                <w:rFonts w:ascii="Times New Roman" w:hAnsi="Times New Roman" w:cs="Times New Roman"/>
                <w:sz w:val="24"/>
                <w:szCs w:val="24"/>
                <w:u w:val="single"/>
              </w:rPr>
            </w:pPr>
            <w:r w:rsidRPr="00A438EB">
              <w:rPr>
                <w:rFonts w:ascii="Times New Roman" w:hAnsi="Times New Roman" w:cs="Times New Roman"/>
                <w:sz w:val="24"/>
                <w:szCs w:val="24"/>
                <w:u w:val="single"/>
              </w:rPr>
              <w:t>Biomasas kurināmā izmantošana</w:t>
            </w:r>
          </w:p>
          <w:p w14:paraId="1A4CBF16" w14:textId="4D00C2F5" w:rsidR="007901FA" w:rsidRPr="00A438EB" w:rsidRDefault="00980924" w:rsidP="007B1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2F2370" w:rsidRPr="00A438EB">
              <w:rPr>
                <w:rFonts w:ascii="Times New Roman" w:hAnsi="Times New Roman" w:cs="Times New Roman"/>
                <w:sz w:val="24"/>
                <w:szCs w:val="24"/>
              </w:rPr>
              <w:t xml:space="preserve">inistrija ir konstatējusi, ka </w:t>
            </w:r>
            <w:r w:rsidR="009C3DAB" w:rsidRPr="00A438EB">
              <w:rPr>
                <w:rFonts w:ascii="Times New Roman" w:hAnsi="Times New Roman" w:cs="Times New Roman"/>
                <w:sz w:val="24"/>
                <w:szCs w:val="24"/>
              </w:rPr>
              <w:t xml:space="preserve">kopš MK noteikumu Nr. 221 </w:t>
            </w:r>
            <w:r w:rsidR="00177553" w:rsidRPr="00A438EB">
              <w:rPr>
                <w:rFonts w:ascii="Times New Roman" w:hAnsi="Times New Roman" w:cs="Times New Roman"/>
                <w:sz w:val="24"/>
                <w:szCs w:val="24"/>
              </w:rPr>
              <w:t xml:space="preserve">izdošanas </w:t>
            </w:r>
            <w:r w:rsidR="002F2370" w:rsidRPr="00A438EB">
              <w:rPr>
                <w:rFonts w:ascii="Times New Roman" w:hAnsi="Times New Roman" w:cs="Times New Roman"/>
                <w:sz w:val="24"/>
                <w:szCs w:val="24"/>
              </w:rPr>
              <w:t xml:space="preserve">ir paplašinājies komersantiem tirgū pieejamā cietā biomasas kurināmā klāsts, </w:t>
            </w:r>
            <w:r w:rsidR="00142B2D" w:rsidRPr="00A438EB">
              <w:rPr>
                <w:rFonts w:ascii="Times New Roman" w:hAnsi="Times New Roman" w:cs="Times New Roman"/>
                <w:sz w:val="24"/>
                <w:szCs w:val="24"/>
              </w:rPr>
              <w:t xml:space="preserve">tostarp ir pieejamas ekonomiski izdevīgākas alternatīvas cietās biomasas kurināmā izvēlē, </w:t>
            </w:r>
            <w:r w:rsidR="002F2370" w:rsidRPr="00A438EB">
              <w:rPr>
                <w:rFonts w:ascii="Times New Roman" w:hAnsi="Times New Roman" w:cs="Times New Roman"/>
                <w:sz w:val="24"/>
                <w:szCs w:val="24"/>
              </w:rPr>
              <w:t>kur</w:t>
            </w:r>
            <w:r w:rsidR="00142B2D" w:rsidRPr="00A438EB">
              <w:rPr>
                <w:rFonts w:ascii="Times New Roman" w:hAnsi="Times New Roman" w:cs="Times New Roman"/>
                <w:sz w:val="24"/>
                <w:szCs w:val="24"/>
              </w:rPr>
              <w:t>u</w:t>
            </w:r>
            <w:r w:rsidR="002F2370" w:rsidRPr="00A438EB">
              <w:rPr>
                <w:rFonts w:ascii="Times New Roman" w:hAnsi="Times New Roman" w:cs="Times New Roman"/>
                <w:sz w:val="24"/>
                <w:szCs w:val="24"/>
              </w:rPr>
              <w:t xml:space="preserve"> izmantošana ļautu samazināt elektroenerģijas obligātā iepirkuma izmaksas.</w:t>
            </w:r>
          </w:p>
          <w:p w14:paraId="1D1CFD15" w14:textId="7CF8EBE3" w:rsidR="00807332" w:rsidRPr="00A438EB" w:rsidRDefault="002F2370"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Tomēr spēkā esošie MK noteikumi Nr. 221 neparedz kurināmā maiņu elektrostacijās, kas atļauju ražot elektroenerģiju obligātā iepirkuma ietvaros vai saņemt </w:t>
            </w:r>
            <w:r w:rsidR="005722D9" w:rsidRPr="00A438EB">
              <w:rPr>
                <w:rFonts w:ascii="Times New Roman" w:hAnsi="Times New Roman" w:cs="Times New Roman"/>
                <w:sz w:val="24"/>
                <w:szCs w:val="24"/>
              </w:rPr>
              <w:t xml:space="preserve">garantētu </w:t>
            </w:r>
            <w:r w:rsidRPr="00A438EB">
              <w:rPr>
                <w:rFonts w:ascii="Times New Roman" w:hAnsi="Times New Roman" w:cs="Times New Roman"/>
                <w:sz w:val="24"/>
                <w:szCs w:val="24"/>
              </w:rPr>
              <w:t xml:space="preserve">maksu par koģenerācijas elektrostacijā uzstādīto jaudu izmantošanu, ir saņēmušas </w:t>
            </w:r>
            <w:r w:rsidR="0068485D" w:rsidRPr="00A438EB">
              <w:rPr>
                <w:rFonts w:ascii="Times New Roman" w:hAnsi="Times New Roman" w:cs="Times New Roman"/>
                <w:sz w:val="24"/>
                <w:szCs w:val="24"/>
              </w:rPr>
              <w:t>noteikta</w:t>
            </w:r>
            <w:r w:rsidRPr="00A438EB">
              <w:rPr>
                <w:rFonts w:ascii="Times New Roman" w:hAnsi="Times New Roman" w:cs="Times New Roman"/>
                <w:sz w:val="24"/>
                <w:szCs w:val="24"/>
              </w:rPr>
              <w:t xml:space="preserve"> veida cietās biomasas</w:t>
            </w:r>
            <w:r w:rsidR="0068485D" w:rsidRPr="00A438EB">
              <w:rPr>
                <w:rFonts w:ascii="Times New Roman" w:hAnsi="Times New Roman" w:cs="Times New Roman"/>
                <w:sz w:val="24"/>
                <w:szCs w:val="24"/>
              </w:rPr>
              <w:t>, piemēram šķeldas,</w:t>
            </w:r>
            <w:r w:rsidRPr="00A438EB">
              <w:rPr>
                <w:rFonts w:ascii="Times New Roman" w:hAnsi="Times New Roman" w:cs="Times New Roman"/>
                <w:sz w:val="24"/>
                <w:szCs w:val="24"/>
              </w:rPr>
              <w:t xml:space="preserve"> izmantošanai.</w:t>
            </w:r>
          </w:p>
          <w:p w14:paraId="70A60B49" w14:textId="42482B6A" w:rsidR="006B6B91" w:rsidRPr="00A438EB" w:rsidRDefault="002F2370"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Līdz ar to elektrostacijās, kurās kā kurināmais tiek izmantota cietā biomasa, ir jāizmanto tikai tas biomasas veids, kas norādīts iesniegumā par tiesību iegūšanu pārdot no atjaunojamiem energoresursiem saražoto elektroenerģiju obligātā iepirkuma ietvaros vai tiesību iegūšanu saņemt </w:t>
            </w:r>
            <w:r w:rsidR="00192EAE" w:rsidRPr="00A438EB">
              <w:rPr>
                <w:rFonts w:ascii="Times New Roman" w:hAnsi="Times New Roman" w:cs="Times New Roman"/>
                <w:sz w:val="24"/>
                <w:szCs w:val="24"/>
              </w:rPr>
              <w:t xml:space="preserve">garantētu </w:t>
            </w:r>
            <w:r w:rsidRPr="00A438EB">
              <w:rPr>
                <w:rFonts w:ascii="Times New Roman" w:hAnsi="Times New Roman" w:cs="Times New Roman"/>
                <w:sz w:val="24"/>
                <w:szCs w:val="24"/>
              </w:rPr>
              <w:t xml:space="preserve">maksu par koģenerācijas elektrostacijā uzstādīto jaudu izmantošanu. </w:t>
            </w:r>
            <w:r w:rsidR="005203E9" w:rsidRPr="00A438EB">
              <w:rPr>
                <w:rFonts w:ascii="Times New Roman" w:hAnsi="Times New Roman" w:cs="Times New Roman"/>
                <w:sz w:val="24"/>
                <w:szCs w:val="24"/>
              </w:rPr>
              <w:t xml:space="preserve">Tādējādi šobrīd komersantiem ir liegta iespēja </w:t>
            </w:r>
            <w:r w:rsidR="002E5FFB" w:rsidRPr="00A438EB">
              <w:rPr>
                <w:rFonts w:ascii="Times New Roman" w:hAnsi="Times New Roman" w:cs="Times New Roman"/>
                <w:sz w:val="24"/>
                <w:szCs w:val="24"/>
              </w:rPr>
              <w:t xml:space="preserve">obligātā iepirkuma vai </w:t>
            </w:r>
            <w:r w:rsidR="00140C7D" w:rsidRPr="00A438EB">
              <w:rPr>
                <w:rFonts w:ascii="Times New Roman" w:hAnsi="Times New Roman" w:cs="Times New Roman"/>
                <w:sz w:val="24"/>
                <w:szCs w:val="24"/>
              </w:rPr>
              <w:t xml:space="preserve">garantētās </w:t>
            </w:r>
            <w:r w:rsidR="002E5FFB" w:rsidRPr="00A438EB">
              <w:rPr>
                <w:rFonts w:ascii="Times New Roman" w:hAnsi="Times New Roman" w:cs="Times New Roman"/>
                <w:sz w:val="24"/>
                <w:szCs w:val="24"/>
              </w:rPr>
              <w:t xml:space="preserve">maksas par koģenerācijas elektrostacijā uzstādīto jaudu ietvaros </w:t>
            </w:r>
            <w:r w:rsidR="005203E9" w:rsidRPr="00A438EB">
              <w:rPr>
                <w:rFonts w:ascii="Times New Roman" w:hAnsi="Times New Roman" w:cs="Times New Roman"/>
                <w:sz w:val="24"/>
                <w:szCs w:val="24"/>
              </w:rPr>
              <w:t xml:space="preserve">izmantot </w:t>
            </w:r>
            <w:r w:rsidR="000E4124" w:rsidRPr="00A438EB">
              <w:rPr>
                <w:rFonts w:ascii="Times New Roman" w:hAnsi="Times New Roman" w:cs="Times New Roman"/>
                <w:sz w:val="24"/>
                <w:szCs w:val="24"/>
              </w:rPr>
              <w:t xml:space="preserve">ekonomiski izdevīgāko </w:t>
            </w:r>
            <w:r w:rsidR="002E5FFB" w:rsidRPr="00A438EB">
              <w:rPr>
                <w:rFonts w:ascii="Times New Roman" w:hAnsi="Times New Roman" w:cs="Times New Roman"/>
                <w:sz w:val="24"/>
                <w:szCs w:val="24"/>
              </w:rPr>
              <w:t>biomasas kurināmo</w:t>
            </w:r>
            <w:r w:rsidR="00ED5273" w:rsidRPr="00A438EB">
              <w:rPr>
                <w:rFonts w:ascii="Times New Roman" w:hAnsi="Times New Roman" w:cs="Times New Roman"/>
                <w:sz w:val="24"/>
                <w:szCs w:val="24"/>
              </w:rPr>
              <w:t xml:space="preserve">, kas savukārt </w:t>
            </w:r>
            <w:r w:rsidR="006A4FC4" w:rsidRPr="00A438EB">
              <w:rPr>
                <w:rFonts w:ascii="Times New Roman" w:hAnsi="Times New Roman" w:cs="Times New Roman"/>
                <w:sz w:val="24"/>
                <w:szCs w:val="24"/>
              </w:rPr>
              <w:t xml:space="preserve">var </w:t>
            </w:r>
            <w:r w:rsidR="00ED5273" w:rsidRPr="00A438EB">
              <w:rPr>
                <w:rFonts w:ascii="Times New Roman" w:hAnsi="Times New Roman" w:cs="Times New Roman"/>
                <w:sz w:val="24"/>
                <w:szCs w:val="24"/>
              </w:rPr>
              <w:t>ietekmē</w:t>
            </w:r>
            <w:r w:rsidR="006A4FC4" w:rsidRPr="00A438EB">
              <w:rPr>
                <w:rFonts w:ascii="Times New Roman" w:hAnsi="Times New Roman" w:cs="Times New Roman"/>
                <w:sz w:val="24"/>
                <w:szCs w:val="24"/>
              </w:rPr>
              <w:t>t</w:t>
            </w:r>
            <w:r w:rsidR="00ED5273" w:rsidRPr="00A438EB">
              <w:rPr>
                <w:rFonts w:ascii="Times New Roman" w:hAnsi="Times New Roman" w:cs="Times New Roman"/>
                <w:sz w:val="24"/>
                <w:szCs w:val="24"/>
              </w:rPr>
              <w:t xml:space="preserve"> </w:t>
            </w:r>
            <w:r w:rsidR="006A4FC4" w:rsidRPr="00A438EB">
              <w:rPr>
                <w:rFonts w:ascii="Times New Roman" w:hAnsi="Times New Roman" w:cs="Times New Roman"/>
                <w:sz w:val="24"/>
                <w:szCs w:val="24"/>
              </w:rPr>
              <w:t xml:space="preserve">komersantam izmaksātā </w:t>
            </w:r>
            <w:r w:rsidR="00585CE8" w:rsidRPr="00A438EB">
              <w:rPr>
                <w:rFonts w:ascii="Times New Roman" w:hAnsi="Times New Roman" w:cs="Times New Roman"/>
                <w:sz w:val="24"/>
                <w:szCs w:val="24"/>
              </w:rPr>
              <w:t>komercdarbības</w:t>
            </w:r>
            <w:r w:rsidR="0052234B" w:rsidRPr="00A438EB">
              <w:rPr>
                <w:rFonts w:ascii="Times New Roman" w:hAnsi="Times New Roman" w:cs="Times New Roman"/>
                <w:sz w:val="24"/>
                <w:szCs w:val="24"/>
              </w:rPr>
              <w:t xml:space="preserve"> atbalsta</w:t>
            </w:r>
            <w:r w:rsidR="006A4FC4" w:rsidRPr="00A438EB">
              <w:rPr>
                <w:rFonts w:ascii="Times New Roman" w:hAnsi="Times New Roman" w:cs="Times New Roman"/>
                <w:sz w:val="24"/>
                <w:szCs w:val="24"/>
              </w:rPr>
              <w:t xml:space="preserve"> apjomu</w:t>
            </w:r>
            <w:r w:rsidR="000E4124" w:rsidRPr="00A438EB">
              <w:rPr>
                <w:rFonts w:ascii="Times New Roman" w:hAnsi="Times New Roman" w:cs="Times New Roman"/>
                <w:sz w:val="24"/>
                <w:szCs w:val="24"/>
              </w:rPr>
              <w:t>.</w:t>
            </w:r>
            <w:r w:rsidR="005203E9" w:rsidRPr="00A438EB">
              <w:rPr>
                <w:rFonts w:ascii="Times New Roman" w:hAnsi="Times New Roman" w:cs="Times New Roman"/>
                <w:sz w:val="24"/>
                <w:szCs w:val="24"/>
              </w:rPr>
              <w:t xml:space="preserve"> </w:t>
            </w:r>
          </w:p>
          <w:p w14:paraId="202950A9" w14:textId="65B665D6" w:rsidR="00EF6D59" w:rsidRPr="00A438EB" w:rsidRDefault="00A15A0D"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Ņemot vērā minēto, </w:t>
            </w:r>
            <w:r w:rsidR="00736853" w:rsidRPr="00A438EB">
              <w:rPr>
                <w:rFonts w:ascii="Times New Roman" w:hAnsi="Times New Roman" w:cs="Times New Roman"/>
                <w:sz w:val="24"/>
                <w:szCs w:val="24"/>
              </w:rPr>
              <w:t xml:space="preserve">ar </w:t>
            </w:r>
            <w:r w:rsidRPr="00A438EB">
              <w:rPr>
                <w:rFonts w:ascii="Times New Roman" w:hAnsi="Times New Roman" w:cs="Times New Roman"/>
                <w:sz w:val="24"/>
                <w:szCs w:val="24"/>
              </w:rPr>
              <w:t>projekt</w:t>
            </w:r>
            <w:r w:rsidR="00736853" w:rsidRPr="00A438EB">
              <w:rPr>
                <w:rFonts w:ascii="Times New Roman" w:hAnsi="Times New Roman" w:cs="Times New Roman"/>
                <w:sz w:val="24"/>
                <w:szCs w:val="24"/>
              </w:rPr>
              <w:t>u</w:t>
            </w:r>
            <w:r w:rsidRPr="00A438EB">
              <w:rPr>
                <w:rFonts w:ascii="Times New Roman" w:hAnsi="Times New Roman" w:cs="Times New Roman"/>
                <w:sz w:val="24"/>
                <w:szCs w:val="24"/>
              </w:rPr>
              <w:t xml:space="preserve"> tiek precizēt</w:t>
            </w:r>
            <w:r w:rsidR="005D12EA" w:rsidRPr="00A438EB">
              <w:rPr>
                <w:rFonts w:ascii="Times New Roman" w:hAnsi="Times New Roman" w:cs="Times New Roman"/>
                <w:sz w:val="24"/>
                <w:szCs w:val="24"/>
              </w:rPr>
              <w:t>a</w:t>
            </w:r>
            <w:r w:rsidRPr="00A438EB">
              <w:rPr>
                <w:rFonts w:ascii="Times New Roman" w:hAnsi="Times New Roman" w:cs="Times New Roman"/>
                <w:sz w:val="24"/>
                <w:szCs w:val="24"/>
              </w:rPr>
              <w:t>s</w:t>
            </w:r>
            <w:r w:rsidR="005D12EA" w:rsidRPr="00A438EB">
              <w:rPr>
                <w:rFonts w:ascii="Times New Roman" w:hAnsi="Times New Roman" w:cs="Times New Roman"/>
                <w:sz w:val="24"/>
                <w:szCs w:val="24"/>
              </w:rPr>
              <w:t xml:space="preserve"> </w:t>
            </w:r>
            <w:r w:rsidR="00CA7F1D" w:rsidRPr="00A438EB">
              <w:rPr>
                <w:rFonts w:ascii="Times New Roman" w:hAnsi="Times New Roman" w:cs="Times New Roman"/>
                <w:sz w:val="24"/>
                <w:szCs w:val="24"/>
              </w:rPr>
              <w:t>spēkā esošās tiesību normas, kas attiecas</w:t>
            </w:r>
            <w:r w:rsidR="009F1F3A" w:rsidRPr="00A438EB">
              <w:rPr>
                <w:rFonts w:ascii="Times New Roman" w:hAnsi="Times New Roman" w:cs="Times New Roman"/>
                <w:sz w:val="24"/>
                <w:szCs w:val="24"/>
              </w:rPr>
              <w:t xml:space="preserve"> uz</w:t>
            </w:r>
            <w:r w:rsidR="00CA7F1D" w:rsidRPr="00A438EB">
              <w:rPr>
                <w:rFonts w:ascii="Times New Roman" w:hAnsi="Times New Roman" w:cs="Times New Roman"/>
                <w:sz w:val="24"/>
                <w:szCs w:val="24"/>
              </w:rPr>
              <w:t xml:space="preserve"> biomasas kurināmā izmantošanu koģenerācijas elektrostacijā. </w:t>
            </w:r>
            <w:r w:rsidR="005B26F7" w:rsidRPr="00A438EB">
              <w:rPr>
                <w:rFonts w:ascii="Times New Roman" w:hAnsi="Times New Roman" w:cs="Times New Roman"/>
                <w:sz w:val="24"/>
                <w:szCs w:val="24"/>
              </w:rPr>
              <w:t xml:space="preserve">Grozījumi paredz, </w:t>
            </w:r>
            <w:r w:rsidR="005B26F7" w:rsidRPr="00A438EB">
              <w:rPr>
                <w:rFonts w:ascii="Times New Roman" w:hAnsi="Times New Roman" w:cs="Times New Roman"/>
                <w:sz w:val="24"/>
                <w:szCs w:val="24"/>
              </w:rPr>
              <w:lastRenderedPageBreak/>
              <w:t>ka komersants, iesniedzot birojā iesniegumu</w:t>
            </w:r>
            <w:r w:rsidR="00EE5967" w:rsidRPr="00A438EB">
              <w:rPr>
                <w:rFonts w:ascii="Times New Roman" w:hAnsi="Times New Roman" w:cs="Times New Roman"/>
                <w:sz w:val="24"/>
                <w:szCs w:val="24"/>
              </w:rPr>
              <w:t>,</w:t>
            </w:r>
            <w:r w:rsidR="005B26F7" w:rsidRPr="00A438EB">
              <w:rPr>
                <w:rFonts w:ascii="Times New Roman" w:hAnsi="Times New Roman" w:cs="Times New Roman"/>
                <w:sz w:val="24"/>
                <w:szCs w:val="24"/>
              </w:rPr>
              <w:t xml:space="preserve"> </w:t>
            </w:r>
            <w:r w:rsidR="005E5F63" w:rsidRPr="00A438EB">
              <w:rPr>
                <w:rFonts w:ascii="Times New Roman" w:hAnsi="Times New Roman" w:cs="Times New Roman"/>
                <w:sz w:val="24"/>
                <w:szCs w:val="24"/>
              </w:rPr>
              <w:t xml:space="preserve">pēc attiecīga biroja lēmuma pieņemšanas </w:t>
            </w:r>
            <w:r w:rsidR="00001178" w:rsidRPr="00A438EB">
              <w:rPr>
                <w:rFonts w:ascii="Times New Roman" w:hAnsi="Times New Roman" w:cs="Times New Roman"/>
                <w:sz w:val="24"/>
                <w:szCs w:val="24"/>
              </w:rPr>
              <w:t xml:space="preserve">elektroenerģijas ražošanā </w:t>
            </w:r>
            <w:r w:rsidR="005B26F7" w:rsidRPr="00A438EB">
              <w:rPr>
                <w:rFonts w:ascii="Times New Roman" w:hAnsi="Times New Roman" w:cs="Times New Roman"/>
                <w:sz w:val="24"/>
                <w:szCs w:val="24"/>
              </w:rPr>
              <w:t>var</w:t>
            </w:r>
            <w:r w:rsidR="00001178" w:rsidRPr="00A438EB">
              <w:rPr>
                <w:rFonts w:ascii="Times New Roman" w:hAnsi="Times New Roman" w:cs="Times New Roman"/>
                <w:sz w:val="24"/>
                <w:szCs w:val="24"/>
              </w:rPr>
              <w:t>ēs</w:t>
            </w:r>
            <w:r w:rsidR="00DC6FA6" w:rsidRPr="00A438EB">
              <w:rPr>
                <w:rFonts w:ascii="Times New Roman" w:hAnsi="Times New Roman" w:cs="Times New Roman"/>
                <w:sz w:val="24"/>
                <w:szCs w:val="24"/>
              </w:rPr>
              <w:t xml:space="preserve"> pilnīgi vai daļēji</w:t>
            </w:r>
            <w:r w:rsidR="005B26F7" w:rsidRPr="00A438EB">
              <w:rPr>
                <w:rFonts w:ascii="Times New Roman" w:hAnsi="Times New Roman" w:cs="Times New Roman"/>
                <w:sz w:val="24"/>
                <w:szCs w:val="24"/>
              </w:rPr>
              <w:t xml:space="preserve"> </w:t>
            </w:r>
            <w:r w:rsidR="00001178" w:rsidRPr="00A438EB">
              <w:rPr>
                <w:rFonts w:ascii="Times New Roman" w:hAnsi="Times New Roman" w:cs="Times New Roman"/>
                <w:sz w:val="24"/>
                <w:szCs w:val="24"/>
              </w:rPr>
              <w:t>pāriet no viena biomasas kurināmā veida izmantošanas</w:t>
            </w:r>
            <w:r w:rsidR="00E315E6" w:rsidRPr="00A438EB">
              <w:rPr>
                <w:rFonts w:ascii="Times New Roman" w:hAnsi="Times New Roman" w:cs="Times New Roman"/>
                <w:sz w:val="24"/>
                <w:szCs w:val="24"/>
              </w:rPr>
              <w:t>, kas noteikts saskaņā ar spēkā esošo regulējumu, uz citu.</w:t>
            </w:r>
            <w:r w:rsidR="0082357B" w:rsidRPr="00A438EB">
              <w:rPr>
                <w:rFonts w:ascii="Times New Roman" w:hAnsi="Times New Roman" w:cs="Times New Roman"/>
                <w:sz w:val="24"/>
                <w:szCs w:val="24"/>
              </w:rPr>
              <w:t xml:space="preserve"> </w:t>
            </w:r>
            <w:r w:rsidR="005203E9" w:rsidRPr="00A438EB">
              <w:rPr>
                <w:rFonts w:ascii="Times New Roman" w:hAnsi="Times New Roman" w:cs="Times New Roman"/>
                <w:sz w:val="24"/>
                <w:szCs w:val="24"/>
              </w:rPr>
              <w:t xml:space="preserve">Grozījumu </w:t>
            </w:r>
            <w:r w:rsidR="00087AB3" w:rsidRPr="00A438EB">
              <w:rPr>
                <w:rFonts w:ascii="Times New Roman" w:hAnsi="Times New Roman" w:cs="Times New Roman"/>
                <w:sz w:val="24"/>
                <w:szCs w:val="24"/>
              </w:rPr>
              <w:t xml:space="preserve">rezultātā komersants varēs izmantot izmaksu </w:t>
            </w:r>
            <w:r w:rsidR="00540765" w:rsidRPr="00A438EB">
              <w:rPr>
                <w:rFonts w:ascii="Times New Roman" w:hAnsi="Times New Roman" w:cs="Times New Roman"/>
                <w:sz w:val="24"/>
                <w:szCs w:val="24"/>
              </w:rPr>
              <w:t xml:space="preserve">ziņā </w:t>
            </w:r>
            <w:r w:rsidR="00087AB3" w:rsidRPr="00A438EB">
              <w:rPr>
                <w:rFonts w:ascii="Times New Roman" w:hAnsi="Times New Roman" w:cs="Times New Roman"/>
                <w:sz w:val="24"/>
                <w:szCs w:val="24"/>
              </w:rPr>
              <w:t xml:space="preserve">efektīvāko </w:t>
            </w:r>
            <w:r w:rsidR="00A304A2" w:rsidRPr="00A438EB">
              <w:rPr>
                <w:rFonts w:ascii="Times New Roman" w:hAnsi="Times New Roman" w:cs="Times New Roman"/>
                <w:sz w:val="24"/>
                <w:szCs w:val="24"/>
              </w:rPr>
              <w:t>biomasas kurināmā veidu</w:t>
            </w:r>
            <w:r w:rsidR="004F6856" w:rsidRPr="00A438EB">
              <w:rPr>
                <w:rFonts w:ascii="Times New Roman" w:hAnsi="Times New Roman" w:cs="Times New Roman"/>
                <w:sz w:val="24"/>
                <w:szCs w:val="24"/>
              </w:rPr>
              <w:t xml:space="preserve"> (atjaunojamu energoresursu)</w:t>
            </w:r>
            <w:r w:rsidR="0054647C" w:rsidRPr="00A438EB">
              <w:rPr>
                <w:rFonts w:ascii="Times New Roman" w:hAnsi="Times New Roman" w:cs="Times New Roman"/>
                <w:sz w:val="24"/>
                <w:szCs w:val="24"/>
              </w:rPr>
              <w:t xml:space="preserve">, tādējādi pozitīvi ietekmējot arī komersantam izmaksājamā </w:t>
            </w:r>
            <w:r w:rsidR="00585CE8" w:rsidRPr="00A438EB">
              <w:rPr>
                <w:rFonts w:ascii="Times New Roman" w:hAnsi="Times New Roman" w:cs="Times New Roman"/>
                <w:sz w:val="24"/>
                <w:szCs w:val="24"/>
              </w:rPr>
              <w:t>komercdarbības</w:t>
            </w:r>
            <w:r w:rsidR="0054647C" w:rsidRPr="00A438EB">
              <w:rPr>
                <w:rFonts w:ascii="Times New Roman" w:hAnsi="Times New Roman" w:cs="Times New Roman"/>
                <w:sz w:val="24"/>
                <w:szCs w:val="24"/>
              </w:rPr>
              <w:t xml:space="preserve"> atbalsta apjomu.</w:t>
            </w:r>
          </w:p>
          <w:p w14:paraId="320DA3DB" w14:textId="77777777" w:rsidR="00360858" w:rsidRPr="00A438EB" w:rsidRDefault="00360858" w:rsidP="007B1481">
            <w:pPr>
              <w:spacing w:after="0" w:line="240" w:lineRule="auto"/>
              <w:jc w:val="both"/>
              <w:rPr>
                <w:rFonts w:ascii="Times New Roman" w:hAnsi="Times New Roman" w:cs="Times New Roman"/>
                <w:sz w:val="24"/>
                <w:szCs w:val="24"/>
              </w:rPr>
            </w:pPr>
          </w:p>
          <w:p w14:paraId="4F9C2DD4" w14:textId="0894F071" w:rsidR="0079157D" w:rsidRPr="00A438EB" w:rsidRDefault="0079157D" w:rsidP="007B1481">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Lai nodrošinātu biroja pieņemto lēmumu koordinētu īstenošanu, tai skaitā komersanta maksātnespējas pasludināšanas, nodokļu parādu un biomasas kurināmā maiņas gadījumos, projektā ir paredzēts, ka attiecīgi biroja lēmumi tiek nosūtīti komersant</w:t>
            </w:r>
            <w:r w:rsidR="00AB01BB" w:rsidRPr="00A438EB">
              <w:rPr>
                <w:rFonts w:ascii="Times New Roman" w:hAnsi="Times New Roman" w:cs="Times New Roman"/>
                <w:sz w:val="24"/>
                <w:szCs w:val="24"/>
              </w:rPr>
              <w:t>iem</w:t>
            </w:r>
            <w:r w:rsidRPr="00A438EB">
              <w:rPr>
                <w:rFonts w:ascii="Times New Roman" w:hAnsi="Times New Roman" w:cs="Times New Roman"/>
                <w:sz w:val="24"/>
                <w:szCs w:val="24"/>
              </w:rPr>
              <w:t xml:space="preserve">, </w:t>
            </w:r>
            <w:r w:rsidR="00AB01BB" w:rsidRPr="00A438EB">
              <w:rPr>
                <w:rFonts w:ascii="Times New Roman" w:hAnsi="Times New Roman" w:cs="Times New Roman"/>
                <w:sz w:val="24"/>
                <w:szCs w:val="24"/>
              </w:rPr>
              <w:t xml:space="preserve">savukārt </w:t>
            </w:r>
            <w:r w:rsidRPr="00A438EB">
              <w:rPr>
                <w:rFonts w:ascii="Times New Roman" w:hAnsi="Times New Roman" w:cs="Times New Roman"/>
                <w:sz w:val="24"/>
                <w:szCs w:val="24"/>
              </w:rPr>
              <w:t>tirgotāj</w:t>
            </w:r>
            <w:r w:rsidR="00AB01BB" w:rsidRPr="00A438EB">
              <w:rPr>
                <w:rFonts w:ascii="Times New Roman" w:hAnsi="Times New Roman" w:cs="Times New Roman"/>
                <w:sz w:val="24"/>
                <w:szCs w:val="24"/>
              </w:rPr>
              <w:t>s</w:t>
            </w:r>
            <w:r w:rsidRPr="00A438EB">
              <w:rPr>
                <w:rFonts w:ascii="Times New Roman" w:hAnsi="Times New Roman" w:cs="Times New Roman"/>
                <w:sz w:val="24"/>
                <w:szCs w:val="24"/>
              </w:rPr>
              <w:t xml:space="preserve"> un sistēmas operator</w:t>
            </w:r>
            <w:r w:rsidR="00AB01BB" w:rsidRPr="00A438EB">
              <w:rPr>
                <w:rFonts w:ascii="Times New Roman" w:hAnsi="Times New Roman" w:cs="Times New Roman"/>
                <w:sz w:val="24"/>
                <w:szCs w:val="24"/>
              </w:rPr>
              <w:t>s tiek informēts par lēmumu rezultātiem.</w:t>
            </w:r>
          </w:p>
          <w:p w14:paraId="40FF0366" w14:textId="1B1C79AF" w:rsidR="0040504F" w:rsidRPr="00A438EB" w:rsidRDefault="0079157D" w:rsidP="0040504F">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Būtiski, ka tirgotājs un sistēmas operators ir </w:t>
            </w:r>
            <w:r w:rsidR="00125E9C" w:rsidRPr="00A438EB">
              <w:rPr>
                <w:rFonts w:ascii="Times New Roman" w:hAnsi="Times New Roman" w:cs="Times New Roman"/>
                <w:sz w:val="24"/>
                <w:szCs w:val="24"/>
              </w:rPr>
              <w:t xml:space="preserve">projektā </w:t>
            </w:r>
            <w:r w:rsidRPr="00A438EB">
              <w:rPr>
                <w:rFonts w:ascii="Times New Roman" w:hAnsi="Times New Roman" w:cs="Times New Roman"/>
                <w:sz w:val="24"/>
                <w:szCs w:val="24"/>
              </w:rPr>
              <w:t xml:space="preserve">noteikto lēmumu izpildītāji - tirgotājs veic elektroenerģijas obligātā iepirkuma administrēšanu, savukārt sistēmas operators veic tīklā nodotās un no tīkla saņemtās elektroenerģijas uzskaiti un šo informāciju sniedz tirgotājam norēķiniem par elektroenerģijas obligāto iepirkumu. Ņemot vērā minēto, tirgotājam un sistēmas operatoram </w:t>
            </w:r>
            <w:r w:rsidR="00C27D2D" w:rsidRPr="00A438EB">
              <w:rPr>
                <w:rFonts w:ascii="Times New Roman" w:hAnsi="Times New Roman" w:cs="Times New Roman"/>
                <w:sz w:val="24"/>
                <w:szCs w:val="24"/>
              </w:rPr>
              <w:t>nepieciešama informācija par attiecīgā administratīvā akta rezultātu</w:t>
            </w:r>
            <w:r w:rsidRPr="00A438EB">
              <w:rPr>
                <w:rFonts w:ascii="Times New Roman" w:hAnsi="Times New Roman" w:cs="Times New Roman"/>
                <w:sz w:val="24"/>
                <w:szCs w:val="24"/>
              </w:rPr>
              <w:t xml:space="preserve"> savu normatīvajos aktos noteikto funkciju veikšanai.</w:t>
            </w:r>
            <w:r w:rsidR="0040504F" w:rsidRPr="00A438EB">
              <w:rPr>
                <w:rFonts w:ascii="Times New Roman" w:hAnsi="Times New Roman" w:cs="Times New Roman"/>
                <w:sz w:val="24"/>
                <w:szCs w:val="24"/>
              </w:rPr>
              <w:t xml:space="preserve"> Līdz ar to biroja pieņemtie lēmumi par ražotājiem piešķirto tiesību pārdot saražoto elektroenerģiju obligātā iepirkuma ievaros saskaņā ar Administratīvā procesa likumu tiek nosūtīti adresātam (komersantam), kā arī </w:t>
            </w:r>
            <w:r w:rsidR="00781E10">
              <w:rPr>
                <w:rFonts w:ascii="Times New Roman" w:hAnsi="Times New Roman" w:cs="Times New Roman"/>
                <w:sz w:val="24"/>
                <w:szCs w:val="24"/>
              </w:rPr>
              <w:t xml:space="preserve">vienlaikus </w:t>
            </w:r>
            <w:r w:rsidR="0040504F" w:rsidRPr="00A438EB">
              <w:rPr>
                <w:rFonts w:ascii="Times New Roman" w:hAnsi="Times New Roman" w:cs="Times New Roman"/>
                <w:sz w:val="24"/>
                <w:szCs w:val="24"/>
              </w:rPr>
              <w:t xml:space="preserve">par </w:t>
            </w:r>
            <w:r w:rsidR="00D9533A" w:rsidRPr="00A438EB">
              <w:rPr>
                <w:rFonts w:ascii="Times New Roman" w:hAnsi="Times New Roman" w:cs="Times New Roman"/>
                <w:sz w:val="24"/>
                <w:szCs w:val="24"/>
              </w:rPr>
              <w:t xml:space="preserve">to </w:t>
            </w:r>
            <w:r w:rsidR="00C27D2D" w:rsidRPr="00A438EB">
              <w:rPr>
                <w:rFonts w:ascii="Times New Roman" w:hAnsi="Times New Roman" w:cs="Times New Roman"/>
                <w:sz w:val="24"/>
                <w:szCs w:val="24"/>
              </w:rPr>
              <w:t>rezultātu</w:t>
            </w:r>
            <w:r w:rsidR="00D9533A" w:rsidRPr="00A438EB">
              <w:rPr>
                <w:rFonts w:ascii="Times New Roman" w:hAnsi="Times New Roman" w:cs="Times New Roman"/>
                <w:sz w:val="24"/>
                <w:szCs w:val="24"/>
              </w:rPr>
              <w:t xml:space="preserve"> </w:t>
            </w:r>
            <w:r w:rsidR="0040504F" w:rsidRPr="00A438EB">
              <w:rPr>
                <w:rFonts w:ascii="Times New Roman" w:hAnsi="Times New Roman" w:cs="Times New Roman"/>
                <w:sz w:val="24"/>
                <w:szCs w:val="24"/>
              </w:rPr>
              <w:t>tiek informēts publiskais tirgotājs un sistēmas operators.</w:t>
            </w:r>
          </w:p>
          <w:p w14:paraId="5DC17DE3" w14:textId="77777777" w:rsidR="00AD3592" w:rsidRPr="00A438EB" w:rsidRDefault="00AD3592" w:rsidP="00AD3592">
            <w:pPr>
              <w:spacing w:before="240" w:after="0" w:line="240" w:lineRule="auto"/>
              <w:jc w:val="both"/>
              <w:rPr>
                <w:rFonts w:ascii="Times New Roman" w:hAnsi="Times New Roman" w:cs="Times New Roman"/>
                <w:sz w:val="24"/>
                <w:szCs w:val="24"/>
                <w:u w:val="single"/>
              </w:rPr>
            </w:pPr>
            <w:r w:rsidRPr="00A438EB">
              <w:rPr>
                <w:rFonts w:ascii="Times New Roman" w:hAnsi="Times New Roman" w:cs="Times New Roman"/>
                <w:sz w:val="24"/>
                <w:szCs w:val="24"/>
                <w:u w:val="single"/>
              </w:rPr>
              <w:t>Uzraudzības nodevas piemērošana</w:t>
            </w:r>
          </w:p>
          <w:p w14:paraId="630761C0" w14:textId="0E3168BB" w:rsidR="00AD3592" w:rsidRPr="00A438EB"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Saskaņā ar Elektroenerģijas tirgus likuma 31.</w:t>
            </w:r>
            <w:r w:rsidRPr="00A438EB">
              <w:rPr>
                <w:rFonts w:ascii="Times New Roman" w:eastAsia="Times New Roman" w:hAnsi="Times New Roman" w:cs="Times New Roman"/>
                <w:sz w:val="24"/>
                <w:szCs w:val="24"/>
                <w:vertAlign w:val="superscript"/>
                <w:lang w:eastAsia="lv-LV"/>
              </w:rPr>
              <w:t>1</w:t>
            </w:r>
            <w:r w:rsidRPr="00A438EB">
              <w:rPr>
                <w:rFonts w:ascii="Times New Roman" w:eastAsia="Times New Roman" w:hAnsi="Times New Roman" w:cs="Times New Roman"/>
                <w:sz w:val="24"/>
                <w:szCs w:val="24"/>
                <w:lang w:eastAsia="lv-LV"/>
              </w:rPr>
              <w:t xml:space="preserve"> panta devīto daļu elektroenerģijas ražotājam, kas likumā noteiktā termiņā nav samaksājis </w:t>
            </w:r>
            <w:r w:rsidRPr="00A438EB">
              <w:rPr>
                <w:rFonts w:ascii="Times New Roman" w:hAnsi="Times New Roman" w:cs="Times New Roman"/>
                <w:sz w:val="24"/>
                <w:szCs w:val="24"/>
              </w:rPr>
              <w:t xml:space="preserve">nodevu elektroenerģijas ražošanai piešķirtā </w:t>
            </w:r>
            <w:r w:rsidR="00585CE8" w:rsidRPr="00A438EB">
              <w:rPr>
                <w:rFonts w:ascii="Times New Roman" w:hAnsi="Times New Roman" w:cs="Times New Roman"/>
                <w:sz w:val="24"/>
                <w:szCs w:val="24"/>
              </w:rPr>
              <w:t>komercdarbības</w:t>
            </w:r>
            <w:r w:rsidRPr="00A438EB">
              <w:rPr>
                <w:rFonts w:ascii="Times New Roman" w:hAnsi="Times New Roman" w:cs="Times New Roman"/>
                <w:sz w:val="24"/>
                <w:szCs w:val="24"/>
              </w:rPr>
              <w:t xml:space="preserve"> atbalsta izlietošanas uzraudzībai (turpmāk – uzraudzības nodeva)</w:t>
            </w:r>
            <w:r w:rsidRPr="00A438EB">
              <w:rPr>
                <w:rFonts w:ascii="Times New Roman" w:eastAsia="Times New Roman" w:hAnsi="Times New Roman" w:cs="Times New Roman"/>
                <w:sz w:val="24"/>
                <w:szCs w:val="24"/>
                <w:lang w:eastAsia="lv-LV"/>
              </w:rPr>
              <w:t xml:space="preserve">, aptur </w:t>
            </w:r>
            <w:r w:rsidR="00585CE8"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lang w:eastAsia="lv-LV"/>
              </w:rPr>
              <w:t xml:space="preserve"> atbalsta izmaksu līdz brīdim, kad uzraudzības nodeva ir samaksāta. </w:t>
            </w:r>
            <w:r w:rsidR="002A3291">
              <w:rPr>
                <w:rFonts w:ascii="Times New Roman" w:eastAsia="Times New Roman" w:hAnsi="Times New Roman" w:cs="Times New Roman"/>
                <w:sz w:val="24"/>
                <w:szCs w:val="24"/>
                <w:lang w:eastAsia="lv-LV"/>
              </w:rPr>
              <w:t>Projekts</w:t>
            </w:r>
            <w:r w:rsidR="002A3291" w:rsidRPr="00A438EB">
              <w:rPr>
                <w:rFonts w:ascii="Times New Roman" w:eastAsia="Times New Roman" w:hAnsi="Times New Roman" w:cs="Times New Roman"/>
                <w:sz w:val="24"/>
                <w:szCs w:val="24"/>
                <w:lang w:eastAsia="lv-LV"/>
              </w:rPr>
              <w:t xml:space="preserve"> </w:t>
            </w:r>
            <w:r w:rsidRPr="00A438EB">
              <w:rPr>
                <w:rFonts w:ascii="Times New Roman" w:eastAsia="Times New Roman" w:hAnsi="Times New Roman" w:cs="Times New Roman"/>
                <w:sz w:val="24"/>
                <w:szCs w:val="24"/>
                <w:lang w:eastAsia="lv-LV"/>
              </w:rPr>
              <w:t xml:space="preserve">nosaka kārtību, kādā aptur </w:t>
            </w:r>
            <w:r w:rsidR="00585CE8"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lang w:eastAsia="lv-LV"/>
              </w:rPr>
              <w:t xml:space="preserve"> atbalsta izmaksu. </w:t>
            </w:r>
          </w:p>
          <w:p w14:paraId="4A106DCA" w14:textId="39AE794D" w:rsidR="00DD7692"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Ņemot vērā minēto, ar projektu tiek paredzēts, ka birojs pārbauda uzraudzības nodevas nomaksu un gadījumā, ja komersants to likumā noteiktā termiņā nav nomaksājis, pieņem lēmumu</w:t>
            </w:r>
            <w:r w:rsidR="00A67E83" w:rsidRPr="00A438EB">
              <w:rPr>
                <w:rFonts w:ascii="Times New Roman" w:eastAsia="Times New Roman" w:hAnsi="Times New Roman" w:cs="Times New Roman"/>
                <w:sz w:val="24"/>
                <w:szCs w:val="24"/>
                <w:lang w:eastAsia="lv-LV"/>
              </w:rPr>
              <w:t>, ar kuru aptur komercdarbības atbalsta</w:t>
            </w:r>
            <w:r w:rsidR="00665F4B" w:rsidRPr="00A438EB">
              <w:rPr>
                <w:rFonts w:ascii="Times New Roman" w:eastAsia="Times New Roman" w:hAnsi="Times New Roman" w:cs="Times New Roman"/>
                <w:sz w:val="24"/>
                <w:szCs w:val="24"/>
                <w:lang w:eastAsia="lv-LV"/>
              </w:rPr>
              <w:t xml:space="preserve"> </w:t>
            </w:r>
            <w:r w:rsidR="00665F4B" w:rsidRPr="00A438EB">
              <w:rPr>
                <w:rFonts w:ascii="Times New Roman" w:hAnsi="Times New Roman" w:cs="Times New Roman"/>
                <w:sz w:val="24"/>
                <w:szCs w:val="24"/>
              </w:rPr>
              <w:t>izmaksu par elektroenerģiju, kas no komersanta iepirkta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vai komercdarbības atbalsta izmaksu garantētās maksas par koģenerācijas stacijā uzstādīto elektrisko jaudu veidā par periodu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w:t>
            </w:r>
            <w:r w:rsidRPr="00A438EB">
              <w:rPr>
                <w:rFonts w:ascii="Times New Roman" w:eastAsia="Times New Roman" w:hAnsi="Times New Roman" w:cs="Times New Roman"/>
                <w:sz w:val="24"/>
                <w:szCs w:val="24"/>
                <w:lang w:eastAsia="lv-LV"/>
              </w:rPr>
              <w:t xml:space="preserve">par to informējot publisko tirgotāju un sistēmas operatoru. </w:t>
            </w:r>
            <w:r w:rsidR="00CE44ED">
              <w:rPr>
                <w:rFonts w:ascii="Times New Roman" w:eastAsia="Times New Roman" w:hAnsi="Times New Roman" w:cs="Times New Roman"/>
                <w:sz w:val="24"/>
                <w:szCs w:val="24"/>
                <w:lang w:eastAsia="lv-LV"/>
              </w:rPr>
              <w:t xml:space="preserve"> </w:t>
            </w:r>
            <w:r w:rsidR="00C46429" w:rsidRPr="00A12689">
              <w:rPr>
                <w:rFonts w:ascii="Times New Roman" w:eastAsia="Times New Roman" w:hAnsi="Times New Roman" w:cs="Times New Roman"/>
                <w:sz w:val="24"/>
                <w:szCs w:val="24"/>
                <w:lang w:eastAsia="lv-LV"/>
              </w:rPr>
              <w:t xml:space="preserve"> </w:t>
            </w:r>
          </w:p>
          <w:p w14:paraId="2D3DFF5B" w14:textId="708B4258" w:rsidR="00AD3592"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lastRenderedPageBreak/>
              <w:t xml:space="preserve">Lēmums tiek pieņemts Administratīvā procesa likumā noteiktā kārtībā. Secīgi publiskais tirgotājs pārtrauc </w:t>
            </w:r>
            <w:r w:rsidR="00585CE8"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lang w:eastAsia="lv-LV"/>
              </w:rPr>
              <w:t xml:space="preserve"> atbalsta izmaksu komersantam. Ja komersants vēlas atjaunot </w:t>
            </w:r>
            <w:r w:rsidR="00665F4B" w:rsidRPr="00A438EB">
              <w:rPr>
                <w:rFonts w:ascii="Times New Roman" w:eastAsia="Times New Roman" w:hAnsi="Times New Roman" w:cs="Times New Roman"/>
                <w:sz w:val="24"/>
                <w:szCs w:val="24"/>
                <w:lang w:eastAsia="lv-LV"/>
              </w:rPr>
              <w:t xml:space="preserve">apturētā </w:t>
            </w:r>
            <w:r w:rsidR="00585CE8"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lang w:eastAsia="lv-LV"/>
              </w:rPr>
              <w:t xml:space="preserve"> atbalsta izmaksu, tam ir jānomaksā uzraudzības nodeva un par to jāpaziņo birojam. Birojs pēc apliecinājuma saņemšanas pārbauda minēto faktu un pieņem lēmumu par </w:t>
            </w:r>
            <w:r w:rsidR="00585CE8"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lang w:eastAsia="lv-LV"/>
              </w:rPr>
              <w:t xml:space="preserve"> atbalsta izmaksas atsākšanu, sākot ar nākamā pilnā kalendāra mēneša pirmo datumu pēc lēmuma spēkā stāšanās dienas.</w:t>
            </w:r>
            <w:r w:rsidR="00A67E83" w:rsidRPr="00A438EB">
              <w:rPr>
                <w:rFonts w:ascii="Times New Roman" w:eastAsia="Times New Roman" w:hAnsi="Times New Roman" w:cs="Times New Roman"/>
                <w:sz w:val="24"/>
                <w:szCs w:val="24"/>
                <w:lang w:eastAsia="lv-LV"/>
              </w:rPr>
              <w:t xml:space="preserve"> Līdz</w:t>
            </w:r>
            <w:r w:rsidR="00A67E83" w:rsidRPr="00A438EB">
              <w:rPr>
                <w:rFonts w:ascii="Times New Roman" w:hAnsi="Times New Roman" w:cs="Times New Roman"/>
                <w:sz w:val="24"/>
                <w:szCs w:val="24"/>
              </w:rPr>
              <w:t xml:space="preserve"> komercdarbības</w:t>
            </w:r>
            <w:r w:rsidR="00A67E83" w:rsidRPr="00A438EB">
              <w:rPr>
                <w:rFonts w:ascii="Times New Roman" w:eastAsia="Times New Roman" w:hAnsi="Times New Roman" w:cs="Times New Roman"/>
                <w:sz w:val="24"/>
                <w:szCs w:val="24"/>
                <w:lang w:eastAsia="lv-LV"/>
              </w:rPr>
              <w:t xml:space="preserve"> atbalsta izmaksas atsākšanas brīdim </w:t>
            </w:r>
            <w:r w:rsidR="0076682D" w:rsidRPr="00A438EB">
              <w:rPr>
                <w:rFonts w:ascii="Times New Roman" w:eastAsia="Times New Roman" w:hAnsi="Times New Roman" w:cs="Times New Roman"/>
                <w:sz w:val="24"/>
                <w:szCs w:val="24"/>
                <w:lang w:eastAsia="lv-LV"/>
              </w:rPr>
              <w:t xml:space="preserve">elektroenerģijas obligātais iepirkums tiek turpināts, taču </w:t>
            </w:r>
            <w:r w:rsidR="00665F4B" w:rsidRPr="00A438EB">
              <w:rPr>
                <w:rFonts w:ascii="Times New Roman" w:hAnsi="Times New Roman" w:cs="Times New Roman"/>
                <w:sz w:val="24"/>
                <w:szCs w:val="24"/>
              </w:rPr>
              <w:t>netiek izmaksāts komercdarbības atbalsts, kas pārsniedz tirgus cenu, par elektroenerģiju, kas no komersanta iepirkta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kā arī komercdarbības atbalsts garantētās maksas par koģenerācijas stacijā uzstādīto elektrisko jaudu veidā par periodu pēc Elektroenerģijas tirgus likuma 31.</w:t>
            </w:r>
            <w:r w:rsidR="00665F4B" w:rsidRPr="00A438EB">
              <w:rPr>
                <w:rFonts w:ascii="Times New Roman" w:hAnsi="Times New Roman" w:cs="Times New Roman"/>
                <w:sz w:val="24"/>
                <w:szCs w:val="24"/>
                <w:vertAlign w:val="superscript"/>
              </w:rPr>
              <w:t>1</w:t>
            </w:r>
            <w:r w:rsidR="00665F4B" w:rsidRPr="00A438EB">
              <w:rPr>
                <w:rFonts w:ascii="Times New Roman" w:hAnsi="Times New Roman" w:cs="Times New Roman"/>
                <w:sz w:val="24"/>
                <w:szCs w:val="24"/>
              </w:rPr>
              <w:t xml:space="preserve"> pantā noteiktā uzraudzības nodevas nomaksas termiņa iestāšanās, tos izmaksājot pēc komercdarbības atbalsta izmaksas atsākšanas. </w:t>
            </w:r>
            <w:r w:rsidRPr="00A438EB">
              <w:rPr>
                <w:rFonts w:ascii="Times New Roman" w:eastAsia="Times New Roman" w:hAnsi="Times New Roman" w:cs="Times New Roman"/>
                <w:sz w:val="24"/>
                <w:szCs w:val="24"/>
                <w:lang w:eastAsia="lv-LV"/>
              </w:rPr>
              <w:t>Saskaņā ar Elektroenerģijas tirgus likuma 31.</w:t>
            </w:r>
            <w:r w:rsidRPr="00A438EB">
              <w:rPr>
                <w:rFonts w:ascii="Times New Roman" w:eastAsia="Times New Roman" w:hAnsi="Times New Roman" w:cs="Times New Roman"/>
                <w:sz w:val="24"/>
                <w:szCs w:val="24"/>
                <w:vertAlign w:val="superscript"/>
                <w:lang w:eastAsia="lv-LV"/>
              </w:rPr>
              <w:t xml:space="preserve">2 </w:t>
            </w:r>
            <w:r w:rsidRPr="00A438EB">
              <w:rPr>
                <w:rFonts w:ascii="Times New Roman" w:eastAsia="Times New Roman" w:hAnsi="Times New Roman" w:cs="Times New Roman"/>
                <w:sz w:val="24"/>
                <w:szCs w:val="24"/>
                <w:lang w:eastAsia="lv-LV"/>
              </w:rPr>
              <w:t>panta ceturto daļu lēmuma apstrīdēšana vai pārsūdzēšana neaptur tā darbību.</w:t>
            </w:r>
          </w:p>
          <w:p w14:paraId="297D24A1" w14:textId="486E84A0" w:rsidR="004508FF" w:rsidRDefault="004508FF" w:rsidP="00EF6C6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Termins “komercdarbības atbalsts” izriet </w:t>
            </w:r>
            <w:r w:rsidR="005A778C">
              <w:rPr>
                <w:rFonts w:ascii="Times New Roman" w:eastAsia="Times New Roman" w:hAnsi="Times New Roman" w:cs="Times New Roman"/>
                <w:sz w:val="24"/>
                <w:szCs w:val="24"/>
                <w:lang w:eastAsia="lv-LV"/>
              </w:rPr>
              <w:t xml:space="preserve">no </w:t>
            </w:r>
            <w:bookmarkStart w:id="0" w:name="_GoBack"/>
            <w:bookmarkEnd w:id="0"/>
            <w:r w:rsidRPr="00E614C9">
              <w:rPr>
                <w:rFonts w:ascii="Times New Roman" w:eastAsia="Times New Roman" w:hAnsi="Times New Roman" w:cs="Times New Roman"/>
                <w:sz w:val="24"/>
                <w:szCs w:val="24"/>
                <w:lang w:eastAsia="lv-LV"/>
              </w:rPr>
              <w:t>Komercdarbības atbalsta kontroles likum</w:t>
            </w:r>
            <w:r>
              <w:rPr>
                <w:rFonts w:ascii="Times New Roman" w:eastAsia="Times New Roman" w:hAnsi="Times New Roman" w:cs="Times New Roman"/>
                <w:sz w:val="24"/>
                <w:szCs w:val="24"/>
                <w:lang w:eastAsia="lv-LV"/>
              </w:rPr>
              <w:t xml:space="preserve">a, kura 3.panta otrā daļa uzliek par pienākumu </w:t>
            </w:r>
            <w:r w:rsidRPr="009A022D">
              <w:rPr>
                <w:rFonts w:ascii="Times New Roman" w:eastAsia="Times New Roman" w:hAnsi="Times New Roman" w:cs="Times New Roman"/>
                <w:sz w:val="24"/>
                <w:szCs w:val="24"/>
                <w:lang w:eastAsia="lv-LV"/>
              </w:rPr>
              <w:t>šo likumu piemērot komercdarbības atbalstam, kura saderīgumu ar iekšējo tirgu izvērtē saskaņā ar Līguma par Eiropas Savienības darbību</w:t>
            </w:r>
            <w:r>
              <w:rPr>
                <w:rFonts w:ascii="Times New Roman" w:eastAsia="Times New Roman" w:hAnsi="Times New Roman" w:cs="Times New Roman"/>
                <w:sz w:val="24"/>
                <w:szCs w:val="24"/>
                <w:lang w:eastAsia="lv-LV"/>
              </w:rPr>
              <w:t>.</w:t>
            </w:r>
            <w:r w:rsidRPr="009A022D">
              <w:rPr>
                <w:rFonts w:ascii="Times New Roman" w:eastAsia="Times New Roman" w:hAnsi="Times New Roman" w:cs="Times New Roman"/>
                <w:sz w:val="24"/>
                <w:szCs w:val="24"/>
                <w:lang w:eastAsia="lv-LV"/>
              </w:rPr>
              <w:t xml:space="preserve"> </w:t>
            </w:r>
            <w:r w:rsidRPr="00E614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 a</w:t>
            </w:r>
            <w:r w:rsidRPr="00E614C9">
              <w:rPr>
                <w:rFonts w:ascii="Times New Roman" w:eastAsia="Times New Roman" w:hAnsi="Times New Roman" w:cs="Times New Roman"/>
                <w:sz w:val="24"/>
                <w:szCs w:val="24"/>
                <w:lang w:eastAsia="lv-LV"/>
              </w:rPr>
              <w:t xml:space="preserve">ttiecībā uz </w:t>
            </w:r>
            <w:r>
              <w:rPr>
                <w:rFonts w:ascii="Times New Roman" w:eastAsia="Times New Roman" w:hAnsi="Times New Roman" w:cs="Times New Roman"/>
                <w:sz w:val="24"/>
                <w:szCs w:val="24"/>
                <w:lang w:eastAsia="lv-LV"/>
              </w:rPr>
              <w:t xml:space="preserve">projektā ietverto </w:t>
            </w:r>
            <w:r w:rsidRPr="00E614C9">
              <w:rPr>
                <w:rFonts w:ascii="Times New Roman" w:eastAsia="Times New Roman" w:hAnsi="Times New Roman" w:cs="Times New Roman"/>
                <w:sz w:val="24"/>
                <w:szCs w:val="24"/>
                <w:lang w:eastAsia="lv-LV"/>
              </w:rPr>
              <w:t>valsts atbalstu</w:t>
            </w:r>
            <w:r>
              <w:rPr>
                <w:rFonts w:ascii="Times New Roman" w:eastAsia="Times New Roman" w:hAnsi="Times New Roman" w:cs="Times New Roman"/>
                <w:sz w:val="24"/>
                <w:szCs w:val="24"/>
                <w:lang w:eastAsia="lv-LV"/>
              </w:rPr>
              <w:t xml:space="preserve"> s</w:t>
            </w:r>
            <w:r w:rsidRPr="00E614C9">
              <w:rPr>
                <w:rFonts w:ascii="Times New Roman" w:eastAsia="Times New Roman" w:hAnsi="Times New Roman" w:cs="Times New Roman"/>
                <w:sz w:val="24"/>
                <w:szCs w:val="24"/>
                <w:lang w:eastAsia="lv-LV"/>
              </w:rPr>
              <w:t>askaņā ar Oficiālo publikāciju un tiesiskās informācijas likuma 9.panta sestās daļas 2.punktu</w:t>
            </w:r>
            <w:r w:rsidRPr="009A022D">
              <w:rPr>
                <w:rFonts w:ascii="Times New Roman" w:eastAsia="Times New Roman" w:hAnsi="Times New Roman" w:cs="Times New Roman"/>
                <w:sz w:val="24"/>
                <w:szCs w:val="24"/>
                <w:lang w:eastAsia="lv-LV"/>
              </w:rPr>
              <w:t xml:space="preserve"> Komercdarbības atbalsta kontroles likum</w:t>
            </w:r>
            <w:r>
              <w:rPr>
                <w:rFonts w:ascii="Times New Roman" w:eastAsia="Times New Roman" w:hAnsi="Times New Roman" w:cs="Times New Roman"/>
                <w:sz w:val="24"/>
                <w:szCs w:val="24"/>
                <w:lang w:eastAsia="lv-LV"/>
              </w:rPr>
              <w:t>a minētā norma</w:t>
            </w:r>
            <w:r w:rsidRPr="009A022D">
              <w:rPr>
                <w:rFonts w:ascii="Times New Roman" w:eastAsia="Times New Roman" w:hAnsi="Times New Roman" w:cs="Times New Roman"/>
                <w:sz w:val="24"/>
                <w:szCs w:val="24"/>
                <w:lang w:eastAsia="lv-LV"/>
              </w:rPr>
              <w:t xml:space="preserve"> </w:t>
            </w:r>
            <w:r w:rsidRPr="00E614C9">
              <w:rPr>
                <w:rFonts w:ascii="Times New Roman" w:eastAsia="Times New Roman" w:hAnsi="Times New Roman" w:cs="Times New Roman"/>
                <w:sz w:val="24"/>
                <w:szCs w:val="24"/>
                <w:lang w:eastAsia="lv-LV"/>
              </w:rPr>
              <w:t xml:space="preserve"> ir speciālā tiesību norma un</w:t>
            </w:r>
            <w:r>
              <w:rPr>
                <w:rFonts w:ascii="Times New Roman" w:eastAsia="Times New Roman" w:hAnsi="Times New Roman" w:cs="Times New Roman"/>
                <w:sz w:val="24"/>
                <w:szCs w:val="24"/>
                <w:lang w:eastAsia="lv-LV"/>
              </w:rPr>
              <w:t xml:space="preserve"> projektā tiek piemērota</w:t>
            </w:r>
            <w:r w:rsidRPr="00E614C9">
              <w:rPr>
                <w:rFonts w:ascii="Times New Roman" w:eastAsia="Times New Roman" w:hAnsi="Times New Roman" w:cs="Times New Roman"/>
                <w:sz w:val="24"/>
                <w:szCs w:val="24"/>
                <w:lang w:eastAsia="lv-LV"/>
              </w:rPr>
              <w:t xml:space="preserve"> šajā </w:t>
            </w:r>
            <w:r>
              <w:rPr>
                <w:rFonts w:ascii="Times New Roman" w:eastAsia="Times New Roman" w:hAnsi="Times New Roman" w:cs="Times New Roman"/>
                <w:sz w:val="24"/>
                <w:szCs w:val="24"/>
                <w:lang w:eastAsia="lv-LV"/>
              </w:rPr>
              <w:t>normā</w:t>
            </w:r>
            <w:r w:rsidRPr="00E614C9">
              <w:rPr>
                <w:rFonts w:ascii="Times New Roman" w:eastAsia="Times New Roman" w:hAnsi="Times New Roman" w:cs="Times New Roman"/>
                <w:sz w:val="24"/>
                <w:szCs w:val="24"/>
                <w:lang w:eastAsia="lv-LV"/>
              </w:rPr>
              <w:t xml:space="preserve"> lietot</w:t>
            </w:r>
            <w:r>
              <w:rPr>
                <w:rFonts w:ascii="Times New Roman" w:eastAsia="Times New Roman" w:hAnsi="Times New Roman" w:cs="Times New Roman"/>
                <w:sz w:val="24"/>
                <w:szCs w:val="24"/>
                <w:lang w:eastAsia="lv-LV"/>
              </w:rPr>
              <w:t>ā</w:t>
            </w:r>
            <w:r w:rsidRPr="00E614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atbalsta </w:t>
            </w:r>
            <w:r w:rsidRPr="00E614C9">
              <w:rPr>
                <w:rFonts w:ascii="Times New Roman" w:eastAsia="Times New Roman" w:hAnsi="Times New Roman" w:cs="Times New Roman"/>
                <w:sz w:val="24"/>
                <w:szCs w:val="24"/>
                <w:lang w:eastAsia="lv-LV"/>
              </w:rPr>
              <w:t>termin</w:t>
            </w:r>
            <w:r>
              <w:rPr>
                <w:rFonts w:ascii="Times New Roman" w:eastAsia="Times New Roman" w:hAnsi="Times New Roman" w:cs="Times New Roman"/>
                <w:sz w:val="24"/>
                <w:szCs w:val="24"/>
                <w:lang w:eastAsia="lv-LV"/>
              </w:rPr>
              <w:t>oloģija.</w:t>
            </w:r>
          </w:p>
          <w:p w14:paraId="3A345640" w14:textId="1AFEB1B5" w:rsidR="00C01818" w:rsidRDefault="00AA41CC" w:rsidP="00AA41CC">
            <w:pPr>
              <w:spacing w:before="120" w:after="0" w:line="240" w:lineRule="auto"/>
              <w:jc w:val="both"/>
              <w:rPr>
                <w:rFonts w:ascii="Times New Roman" w:eastAsia="Times New Roman" w:hAnsi="Times New Roman" w:cs="Times New Roman"/>
                <w:sz w:val="24"/>
                <w:szCs w:val="24"/>
                <w:lang w:eastAsia="lv-LV"/>
              </w:rPr>
            </w:pPr>
            <w:r w:rsidRPr="00A12689">
              <w:rPr>
                <w:rFonts w:ascii="Times New Roman" w:eastAsia="Times New Roman" w:hAnsi="Times New Roman" w:cs="Times New Roman"/>
                <w:sz w:val="24"/>
                <w:szCs w:val="24"/>
                <w:lang w:eastAsia="lv-LV"/>
              </w:rPr>
              <w:t>Ar komercdarbības atbalstu saprot maksu par obligātā iepirkuma ietvaros saražotās elektroenerģijas iepirkumu, kas pārsniedz tirgus cenu</w:t>
            </w:r>
            <w:r>
              <w:rPr>
                <w:rFonts w:ascii="Times New Roman" w:eastAsia="Times New Roman" w:hAnsi="Times New Roman" w:cs="Times New Roman"/>
                <w:sz w:val="24"/>
                <w:szCs w:val="24"/>
                <w:lang w:eastAsia="lv-LV"/>
              </w:rPr>
              <w:t xml:space="preserve">, kā arī garantēto maksu </w:t>
            </w:r>
            <w:r w:rsidRPr="00A438EB">
              <w:rPr>
                <w:rFonts w:ascii="Times New Roman" w:hAnsi="Times New Roman" w:cs="Times New Roman"/>
                <w:sz w:val="24"/>
                <w:szCs w:val="24"/>
              </w:rPr>
              <w:t>par koģenerācijas stacijā uzstādīto elektrisko</w:t>
            </w:r>
            <w:r>
              <w:rPr>
                <w:rFonts w:ascii="Times New Roman" w:hAnsi="Times New Roman" w:cs="Times New Roman"/>
                <w:sz w:val="24"/>
                <w:szCs w:val="24"/>
              </w:rPr>
              <w:t xml:space="preserve"> jaudu</w:t>
            </w:r>
            <w:r w:rsidRPr="00A12689">
              <w:rPr>
                <w:rFonts w:ascii="Times New Roman" w:eastAsia="Times New Roman" w:hAnsi="Times New Roman" w:cs="Times New Roman"/>
                <w:sz w:val="24"/>
                <w:szCs w:val="24"/>
                <w:lang w:eastAsia="lv-LV"/>
              </w:rPr>
              <w:t xml:space="preserve">. </w:t>
            </w:r>
          </w:p>
          <w:p w14:paraId="3E7A2285" w14:textId="191D35A2" w:rsidR="00AD3592" w:rsidRPr="00A438EB"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Ar uzraudzības nodevas administrēšanu saistītie termiņi ir noteikti Administratīvā procesa likumā noteiktajā kārtībā. Tos nosakot, ir ņemta vērā valsts interese savlaicīgi pārliecināties par nodevas nomaksu un nodrošināt biroja operatīvu rīcību gadījumā, ja komersants uzraudzības nodevu noteiktajā termiņā nav nomaksājis.</w:t>
            </w:r>
          </w:p>
          <w:p w14:paraId="6E8B27B3" w14:textId="77777777" w:rsidR="00AD3592" w:rsidRPr="00A438EB" w:rsidRDefault="00AD3592" w:rsidP="00AD3592">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Gadījumos, kad komersants neveic nodevas nomaksu, tās atgūšana un nokavējuma naudas aprēķināšana tiks veikta saskaņā ar likumu “Par nodokļiem un nodevām”.</w:t>
            </w:r>
          </w:p>
          <w:p w14:paraId="5042F0E3" w14:textId="77777777" w:rsidR="0079157D" w:rsidRPr="00A438EB" w:rsidRDefault="0079157D" w:rsidP="007B1481">
            <w:pPr>
              <w:spacing w:after="0" w:line="240" w:lineRule="auto"/>
              <w:jc w:val="both"/>
              <w:rPr>
                <w:rFonts w:ascii="Times New Roman" w:hAnsi="Times New Roman" w:cs="Times New Roman"/>
                <w:sz w:val="24"/>
                <w:szCs w:val="24"/>
              </w:rPr>
            </w:pPr>
          </w:p>
          <w:p w14:paraId="76635DEB" w14:textId="691DCE3C" w:rsidR="000F470F" w:rsidRPr="00A438EB" w:rsidRDefault="00D369C8" w:rsidP="007B1481">
            <w:pPr>
              <w:spacing w:after="0" w:line="240" w:lineRule="auto"/>
              <w:jc w:val="both"/>
              <w:rPr>
                <w:rFonts w:ascii="Times New Roman" w:hAnsi="Times New Roman" w:cs="Times New Roman"/>
                <w:sz w:val="24"/>
                <w:szCs w:val="24"/>
                <w:u w:val="single"/>
              </w:rPr>
            </w:pPr>
            <w:r w:rsidRPr="00A438EB">
              <w:rPr>
                <w:rFonts w:ascii="Times New Roman" w:hAnsi="Times New Roman" w:cs="Times New Roman"/>
                <w:sz w:val="24"/>
                <w:szCs w:val="24"/>
                <w:u w:val="single"/>
              </w:rPr>
              <w:lastRenderedPageBreak/>
              <w:t xml:space="preserve">Tiesiskās aizsardzības procesa </w:t>
            </w:r>
            <w:r w:rsidR="00110107" w:rsidRPr="00A438EB">
              <w:rPr>
                <w:rFonts w:ascii="Times New Roman" w:hAnsi="Times New Roman" w:cs="Times New Roman"/>
                <w:sz w:val="24"/>
                <w:szCs w:val="24"/>
                <w:u w:val="single"/>
              </w:rPr>
              <w:t>piemērošana</w:t>
            </w:r>
            <w:r w:rsidRPr="00A438EB">
              <w:rPr>
                <w:rFonts w:ascii="Times New Roman" w:hAnsi="Times New Roman" w:cs="Times New Roman"/>
                <w:sz w:val="24"/>
                <w:szCs w:val="24"/>
                <w:u w:val="single"/>
              </w:rPr>
              <w:t xml:space="preserve"> </w:t>
            </w:r>
            <w:r w:rsidR="00113FDB" w:rsidRPr="00A438EB">
              <w:rPr>
                <w:rFonts w:ascii="Times New Roman" w:hAnsi="Times New Roman" w:cs="Times New Roman"/>
                <w:sz w:val="24"/>
                <w:szCs w:val="24"/>
                <w:u w:val="single"/>
              </w:rPr>
              <w:t>nodokļu parādu gadījumā</w:t>
            </w:r>
          </w:p>
          <w:p w14:paraId="45102979" w14:textId="1A277AC1" w:rsidR="00CD0FE6" w:rsidRPr="00A438EB" w:rsidRDefault="003140FF" w:rsidP="007B1481">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 xml:space="preserve">Saskaņā </w:t>
            </w:r>
            <w:r w:rsidR="00C53F9F" w:rsidRPr="00A438EB">
              <w:rPr>
                <w:rFonts w:ascii="Times New Roman" w:eastAsia="Times New Roman" w:hAnsi="Times New Roman" w:cs="Times New Roman"/>
                <w:sz w:val="24"/>
                <w:szCs w:val="24"/>
              </w:rPr>
              <w:t>ar šobrīd spēkā esošo MK noteikumu Nr.</w:t>
            </w:r>
            <w:r w:rsidR="006F067F" w:rsidRPr="00A438EB">
              <w:rPr>
                <w:rFonts w:ascii="Times New Roman" w:eastAsia="Times New Roman" w:hAnsi="Times New Roman" w:cs="Times New Roman"/>
                <w:sz w:val="24"/>
                <w:szCs w:val="24"/>
              </w:rPr>
              <w:t xml:space="preserve">221 </w:t>
            </w:r>
            <w:r w:rsidR="00C53F9F" w:rsidRPr="00A438EB">
              <w:rPr>
                <w:rFonts w:ascii="Times New Roman" w:eastAsia="Times New Roman" w:hAnsi="Times New Roman" w:cs="Times New Roman"/>
                <w:sz w:val="24"/>
                <w:szCs w:val="24"/>
              </w:rPr>
              <w:t>regulējumu</w:t>
            </w:r>
            <w:r w:rsidRPr="00A438EB">
              <w:rPr>
                <w:rFonts w:ascii="Times New Roman" w:eastAsia="Times New Roman" w:hAnsi="Times New Roman" w:cs="Times New Roman"/>
                <w:sz w:val="24"/>
                <w:szCs w:val="24"/>
              </w:rPr>
              <w:t xml:space="preserve"> </w:t>
            </w:r>
            <w:r w:rsidR="00DF18CF" w:rsidRPr="00A438EB">
              <w:rPr>
                <w:rFonts w:ascii="Times New Roman" w:eastAsia="Times New Roman" w:hAnsi="Times New Roman" w:cs="Times New Roman"/>
                <w:sz w:val="24"/>
                <w:szCs w:val="24"/>
              </w:rPr>
              <w:t xml:space="preserve">birojs reizi pusgadā pārliecinās vai </w:t>
            </w:r>
            <w:r w:rsidRPr="00A438EB">
              <w:rPr>
                <w:rFonts w:ascii="Times New Roman" w:eastAsia="Times New Roman" w:hAnsi="Times New Roman" w:cs="Times New Roman"/>
                <w:sz w:val="24"/>
                <w:szCs w:val="24"/>
              </w:rPr>
              <w:t xml:space="preserve">komersantiem, kas saņem atbalstu </w:t>
            </w:r>
            <w:r w:rsidR="00436897" w:rsidRPr="00A438EB">
              <w:rPr>
                <w:rFonts w:ascii="Times New Roman" w:eastAsia="Times New Roman" w:hAnsi="Times New Roman" w:cs="Times New Roman"/>
                <w:sz w:val="24"/>
                <w:szCs w:val="24"/>
              </w:rPr>
              <w:t xml:space="preserve">elektroenerģijas </w:t>
            </w:r>
            <w:r w:rsidRPr="00A438EB">
              <w:rPr>
                <w:rFonts w:ascii="Times New Roman" w:eastAsia="Times New Roman" w:hAnsi="Times New Roman" w:cs="Times New Roman"/>
                <w:sz w:val="24"/>
                <w:szCs w:val="24"/>
              </w:rPr>
              <w:t xml:space="preserve">obligātā iepirkuma ietvaros, </w:t>
            </w:r>
            <w:r w:rsidR="00DF18CF" w:rsidRPr="00A438EB">
              <w:rPr>
                <w:rFonts w:ascii="Times New Roman" w:eastAsia="Times New Roman" w:hAnsi="Times New Roman" w:cs="Times New Roman"/>
                <w:sz w:val="24"/>
                <w:szCs w:val="24"/>
              </w:rPr>
              <w:t>nav</w:t>
            </w:r>
            <w:r w:rsidRPr="00A438EB">
              <w:rPr>
                <w:rFonts w:ascii="Times New Roman" w:eastAsia="Times New Roman" w:hAnsi="Times New Roman" w:cs="Times New Roman"/>
                <w:sz w:val="24"/>
                <w:szCs w:val="24"/>
              </w:rPr>
              <w:t xml:space="preserve"> Valsts ieņēmumu dienesta administrēto nodokļu vai nodevu parāds, </w:t>
            </w:r>
            <w:r w:rsidRPr="00A438EB">
              <w:rPr>
                <w:rFonts w:ascii="Times New Roman" w:hAnsi="Times New Roman" w:cs="Times New Roman"/>
                <w:sz w:val="24"/>
                <w:szCs w:val="24"/>
                <w:shd w:val="clear" w:color="auto" w:fill="FFFFFF"/>
              </w:rPr>
              <w:t xml:space="preserve">kura kopsumma </w:t>
            </w:r>
            <w:r w:rsidR="00C36A8E" w:rsidRPr="00A438EB">
              <w:rPr>
                <w:rFonts w:ascii="Times New Roman" w:hAnsi="Times New Roman" w:cs="Times New Roman"/>
                <w:sz w:val="24"/>
                <w:szCs w:val="24"/>
                <w:shd w:val="clear" w:color="auto" w:fill="FFFFFF"/>
              </w:rPr>
              <w:t xml:space="preserve">katram komersantam </w:t>
            </w:r>
            <w:r w:rsidRPr="00A438EB">
              <w:rPr>
                <w:rFonts w:ascii="Times New Roman" w:hAnsi="Times New Roman" w:cs="Times New Roman"/>
                <w:sz w:val="24"/>
                <w:szCs w:val="24"/>
                <w:shd w:val="clear" w:color="auto" w:fill="FFFFFF"/>
              </w:rPr>
              <w:t>pārsniedz 150 </w:t>
            </w:r>
            <w:proofErr w:type="spellStart"/>
            <w:r w:rsidRPr="00A438EB">
              <w:rPr>
                <w:rFonts w:ascii="Times New Roman" w:hAnsi="Times New Roman" w:cs="Times New Roman"/>
                <w:i/>
                <w:iCs/>
                <w:sz w:val="24"/>
                <w:szCs w:val="24"/>
                <w:shd w:val="clear" w:color="auto" w:fill="FFFFFF"/>
              </w:rPr>
              <w:t>euro</w:t>
            </w:r>
            <w:proofErr w:type="spellEnd"/>
            <w:r w:rsidR="00F1287B" w:rsidRPr="00A438EB">
              <w:rPr>
                <w:rFonts w:ascii="Times New Roman" w:hAnsi="Times New Roman" w:cs="Times New Roman"/>
                <w:i/>
                <w:iCs/>
                <w:sz w:val="24"/>
                <w:szCs w:val="24"/>
                <w:shd w:val="clear" w:color="auto" w:fill="FFFFFF"/>
              </w:rPr>
              <w:t xml:space="preserve"> </w:t>
            </w:r>
            <w:r w:rsidR="00F1287B" w:rsidRPr="00A438EB">
              <w:rPr>
                <w:rFonts w:ascii="Times New Roman" w:hAnsi="Times New Roman" w:cs="Times New Roman"/>
                <w:sz w:val="24"/>
                <w:szCs w:val="24"/>
                <w:shd w:val="clear" w:color="auto" w:fill="FFFFFF"/>
              </w:rPr>
              <w:t xml:space="preserve">(turpmāk – VID </w:t>
            </w:r>
            <w:r w:rsidR="00223FE2" w:rsidRPr="00A438EB">
              <w:rPr>
                <w:rFonts w:ascii="Times New Roman" w:hAnsi="Times New Roman" w:cs="Times New Roman"/>
                <w:sz w:val="24"/>
                <w:szCs w:val="24"/>
                <w:shd w:val="clear" w:color="auto" w:fill="FFFFFF"/>
              </w:rPr>
              <w:t xml:space="preserve">administrēto </w:t>
            </w:r>
            <w:r w:rsidR="00F1287B" w:rsidRPr="00A438EB">
              <w:rPr>
                <w:rFonts w:ascii="Times New Roman" w:hAnsi="Times New Roman" w:cs="Times New Roman"/>
                <w:sz w:val="24"/>
                <w:szCs w:val="24"/>
                <w:shd w:val="clear" w:color="auto" w:fill="FFFFFF"/>
              </w:rPr>
              <w:t>nodokļu parāds)</w:t>
            </w:r>
            <w:r w:rsidRPr="00A438EB">
              <w:rPr>
                <w:rFonts w:ascii="Times New Roman" w:eastAsia="Times New Roman" w:hAnsi="Times New Roman" w:cs="Times New Roman"/>
                <w:sz w:val="24"/>
                <w:szCs w:val="24"/>
              </w:rPr>
              <w:t>.</w:t>
            </w:r>
            <w:r w:rsidR="00DF18CF" w:rsidRPr="00A438EB">
              <w:rPr>
                <w:rFonts w:ascii="Times New Roman" w:eastAsia="Times New Roman" w:hAnsi="Times New Roman" w:cs="Times New Roman"/>
                <w:sz w:val="24"/>
                <w:szCs w:val="24"/>
              </w:rPr>
              <w:t xml:space="preserve"> Ja </w:t>
            </w:r>
            <w:r w:rsidR="00BB0B2B" w:rsidRPr="00A438EB">
              <w:rPr>
                <w:rFonts w:ascii="Times New Roman" w:hAnsi="Times New Roman" w:cs="Times New Roman"/>
                <w:sz w:val="24"/>
                <w:szCs w:val="24"/>
                <w:shd w:val="clear" w:color="auto" w:fill="FFFFFF"/>
              </w:rPr>
              <w:t xml:space="preserve">VID </w:t>
            </w:r>
            <w:r w:rsidR="00223FE2" w:rsidRPr="00A438EB">
              <w:rPr>
                <w:rFonts w:ascii="Times New Roman" w:hAnsi="Times New Roman" w:cs="Times New Roman"/>
                <w:sz w:val="24"/>
                <w:szCs w:val="24"/>
                <w:shd w:val="clear" w:color="auto" w:fill="FFFFFF"/>
              </w:rPr>
              <w:t xml:space="preserve">administrēto </w:t>
            </w:r>
            <w:r w:rsidR="00BB0B2B" w:rsidRPr="00A438EB">
              <w:rPr>
                <w:rFonts w:ascii="Times New Roman" w:hAnsi="Times New Roman" w:cs="Times New Roman"/>
                <w:sz w:val="24"/>
                <w:szCs w:val="24"/>
                <w:shd w:val="clear" w:color="auto" w:fill="FFFFFF"/>
              </w:rPr>
              <w:t>nodokļu parāds</w:t>
            </w:r>
            <w:r w:rsidR="00BB0B2B" w:rsidRPr="00A438EB">
              <w:rPr>
                <w:rFonts w:ascii="Times New Roman" w:eastAsia="Times New Roman" w:hAnsi="Times New Roman" w:cs="Times New Roman"/>
                <w:sz w:val="24"/>
                <w:szCs w:val="24"/>
              </w:rPr>
              <w:t xml:space="preserve"> </w:t>
            </w:r>
            <w:r w:rsidR="00DF18CF" w:rsidRPr="00A438EB">
              <w:rPr>
                <w:rFonts w:ascii="Times New Roman" w:eastAsia="Times New Roman" w:hAnsi="Times New Roman" w:cs="Times New Roman"/>
                <w:sz w:val="24"/>
                <w:szCs w:val="24"/>
              </w:rPr>
              <w:t xml:space="preserve">tiek konstatēts, birojs brīdina komersantu par iespēju zaudēt tiesības uz atbalstu </w:t>
            </w:r>
            <w:r w:rsidR="00483250" w:rsidRPr="00A438EB">
              <w:rPr>
                <w:rFonts w:ascii="Times New Roman" w:eastAsia="Times New Roman" w:hAnsi="Times New Roman" w:cs="Times New Roman"/>
                <w:sz w:val="24"/>
                <w:szCs w:val="24"/>
              </w:rPr>
              <w:t xml:space="preserve">elektroenerģijas </w:t>
            </w:r>
            <w:r w:rsidR="00DF18CF" w:rsidRPr="00A438EB">
              <w:rPr>
                <w:rFonts w:ascii="Times New Roman" w:eastAsia="Times New Roman" w:hAnsi="Times New Roman" w:cs="Times New Roman"/>
                <w:sz w:val="24"/>
                <w:szCs w:val="24"/>
              </w:rPr>
              <w:t xml:space="preserve">obligātā iepirkuma </w:t>
            </w:r>
            <w:r w:rsidR="00F743C8" w:rsidRPr="00A438EB">
              <w:rPr>
                <w:rFonts w:ascii="Times New Roman" w:eastAsia="Times New Roman" w:hAnsi="Times New Roman" w:cs="Times New Roman"/>
                <w:sz w:val="24"/>
                <w:szCs w:val="24"/>
              </w:rPr>
              <w:t xml:space="preserve">vai garantētās maksas par uzstādīto elektrisko jaudu </w:t>
            </w:r>
            <w:r w:rsidR="00DF18CF" w:rsidRPr="00A438EB">
              <w:rPr>
                <w:rFonts w:ascii="Times New Roman" w:eastAsia="Times New Roman" w:hAnsi="Times New Roman" w:cs="Times New Roman"/>
                <w:sz w:val="24"/>
                <w:szCs w:val="24"/>
              </w:rPr>
              <w:t>ietvaros.</w:t>
            </w:r>
            <w:r w:rsidR="004011A8" w:rsidRPr="00A438EB">
              <w:rPr>
                <w:rFonts w:ascii="Times New Roman" w:eastAsia="Times New Roman" w:hAnsi="Times New Roman" w:cs="Times New Roman"/>
                <w:sz w:val="24"/>
                <w:szCs w:val="24"/>
              </w:rPr>
              <w:t xml:space="preserve"> </w:t>
            </w:r>
            <w:r w:rsidR="007F203A" w:rsidRPr="00A438EB">
              <w:rPr>
                <w:rFonts w:ascii="Times New Roman" w:eastAsia="Times New Roman" w:hAnsi="Times New Roman" w:cs="Times New Roman"/>
                <w:sz w:val="24"/>
                <w:szCs w:val="24"/>
              </w:rPr>
              <w:t>Ja komersants trīs mēnešu laikā no minētā brīdinājuma saņemšanas</w:t>
            </w:r>
            <w:r w:rsidR="00CD0FE6" w:rsidRPr="00A438EB">
              <w:rPr>
                <w:rFonts w:ascii="Times New Roman" w:eastAsia="Times New Roman" w:hAnsi="Times New Roman" w:cs="Times New Roman"/>
                <w:sz w:val="24"/>
                <w:szCs w:val="24"/>
              </w:rPr>
              <w:t xml:space="preserve"> </w:t>
            </w:r>
            <w:r w:rsidR="00BB0B2B" w:rsidRPr="00A438EB">
              <w:rPr>
                <w:rFonts w:ascii="Times New Roman" w:hAnsi="Times New Roman" w:cs="Times New Roman"/>
                <w:sz w:val="24"/>
                <w:szCs w:val="24"/>
                <w:shd w:val="clear" w:color="auto" w:fill="FFFFFF"/>
              </w:rPr>
              <w:t>VID</w:t>
            </w:r>
            <w:r w:rsidR="00223FE2" w:rsidRPr="00A438EB">
              <w:rPr>
                <w:rFonts w:ascii="Times New Roman" w:hAnsi="Times New Roman" w:cs="Times New Roman"/>
                <w:sz w:val="24"/>
                <w:szCs w:val="24"/>
                <w:shd w:val="clear" w:color="auto" w:fill="FFFFFF"/>
              </w:rPr>
              <w:t xml:space="preserve"> administrēto</w:t>
            </w:r>
            <w:r w:rsidR="00BB0B2B" w:rsidRPr="00A438EB">
              <w:rPr>
                <w:rFonts w:ascii="Times New Roman" w:hAnsi="Times New Roman" w:cs="Times New Roman"/>
                <w:sz w:val="24"/>
                <w:szCs w:val="24"/>
                <w:shd w:val="clear" w:color="auto" w:fill="FFFFFF"/>
              </w:rPr>
              <w:t xml:space="preserve"> nodokļu parādu</w:t>
            </w:r>
            <w:r w:rsidR="00B22A85" w:rsidRPr="00A438EB">
              <w:rPr>
                <w:rFonts w:ascii="Times New Roman" w:eastAsia="Times New Roman" w:hAnsi="Times New Roman" w:cs="Times New Roman"/>
                <w:sz w:val="24"/>
                <w:szCs w:val="24"/>
              </w:rPr>
              <w:t xml:space="preserve"> nenovērš, </w:t>
            </w:r>
            <w:r w:rsidR="00CD0FE6" w:rsidRPr="00A438EB">
              <w:rPr>
                <w:rFonts w:ascii="Times New Roman" w:eastAsia="Times New Roman" w:hAnsi="Times New Roman" w:cs="Times New Roman"/>
                <w:sz w:val="24"/>
                <w:szCs w:val="24"/>
              </w:rPr>
              <w:t>birojs pieņem lēmumu, ar kuru komersantam tiek atceltas tiesības</w:t>
            </w:r>
            <w:r w:rsidR="00C86D19" w:rsidRPr="00A438EB">
              <w:rPr>
                <w:rFonts w:ascii="Times New Roman" w:eastAsia="Times New Roman" w:hAnsi="Times New Roman" w:cs="Times New Roman"/>
                <w:sz w:val="24"/>
                <w:szCs w:val="24"/>
              </w:rPr>
              <w:t xml:space="preserve"> </w:t>
            </w:r>
            <w:r w:rsidR="001955AF" w:rsidRPr="00A438EB">
              <w:rPr>
                <w:rFonts w:ascii="Times New Roman" w:eastAsia="Times New Roman" w:hAnsi="Times New Roman" w:cs="Times New Roman"/>
                <w:sz w:val="24"/>
                <w:szCs w:val="24"/>
              </w:rPr>
              <w:t>uz atbalstu</w:t>
            </w:r>
            <w:r w:rsidR="00FE3509" w:rsidRPr="00A438EB">
              <w:rPr>
                <w:rFonts w:ascii="Times New Roman" w:eastAsia="Times New Roman" w:hAnsi="Times New Roman" w:cs="Times New Roman"/>
                <w:sz w:val="24"/>
                <w:szCs w:val="24"/>
              </w:rPr>
              <w:t xml:space="preserve"> elektroenerģijas</w:t>
            </w:r>
            <w:r w:rsidR="001955AF" w:rsidRPr="00A438EB">
              <w:rPr>
                <w:rFonts w:ascii="Times New Roman" w:eastAsia="Times New Roman" w:hAnsi="Times New Roman" w:cs="Times New Roman"/>
                <w:sz w:val="24"/>
                <w:szCs w:val="24"/>
              </w:rPr>
              <w:t xml:space="preserve"> obligātā iepirkuma </w:t>
            </w:r>
            <w:r w:rsidR="00077F1D" w:rsidRPr="00A438EB">
              <w:rPr>
                <w:rFonts w:ascii="Times New Roman" w:eastAsia="Times New Roman" w:hAnsi="Times New Roman" w:cs="Times New Roman"/>
                <w:sz w:val="24"/>
                <w:szCs w:val="24"/>
              </w:rPr>
              <w:t xml:space="preserve">vai garantētās maksas par uzstādīto elektrisko jaudu </w:t>
            </w:r>
            <w:r w:rsidR="001955AF" w:rsidRPr="00A438EB">
              <w:rPr>
                <w:rFonts w:ascii="Times New Roman" w:eastAsia="Times New Roman" w:hAnsi="Times New Roman" w:cs="Times New Roman"/>
                <w:sz w:val="24"/>
                <w:szCs w:val="24"/>
              </w:rPr>
              <w:t>ietvaros.</w:t>
            </w:r>
          </w:p>
          <w:p w14:paraId="2123A43B" w14:textId="08A8F2D9" w:rsidR="00EF4B14" w:rsidRPr="00240DAF" w:rsidRDefault="00A36F7C" w:rsidP="00EF4B14">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 xml:space="preserve">Šobrīd MK noteikumos Nr. 221 netiek </w:t>
            </w:r>
            <w:r w:rsidR="009E502C" w:rsidRPr="00A438EB">
              <w:rPr>
                <w:rFonts w:ascii="Times New Roman" w:eastAsia="Times New Roman" w:hAnsi="Times New Roman" w:cs="Times New Roman"/>
                <w:sz w:val="24"/>
                <w:szCs w:val="24"/>
              </w:rPr>
              <w:t xml:space="preserve">izdalīti gadījumi, kad komersantam </w:t>
            </w:r>
            <w:r w:rsidR="006A10E5" w:rsidRPr="00A438EB">
              <w:rPr>
                <w:rFonts w:ascii="Times New Roman" w:eastAsia="Times New Roman" w:hAnsi="Times New Roman" w:cs="Times New Roman"/>
                <w:sz w:val="24"/>
                <w:szCs w:val="24"/>
              </w:rPr>
              <w:t xml:space="preserve">ir ierosināts </w:t>
            </w:r>
            <w:r w:rsidR="007F433A" w:rsidRPr="00A438EB">
              <w:rPr>
                <w:rFonts w:ascii="Times New Roman" w:eastAsia="Times New Roman" w:hAnsi="Times New Roman" w:cs="Times New Roman"/>
                <w:sz w:val="24"/>
                <w:szCs w:val="24"/>
              </w:rPr>
              <w:t>tiesiskās aizsardzības process</w:t>
            </w:r>
            <w:r w:rsidR="00A02776" w:rsidRPr="00A438EB">
              <w:rPr>
                <w:rFonts w:ascii="Times New Roman" w:eastAsia="Times New Roman" w:hAnsi="Times New Roman" w:cs="Times New Roman"/>
                <w:sz w:val="24"/>
                <w:szCs w:val="24"/>
              </w:rPr>
              <w:t xml:space="preserve"> un līdz ar to praksē var būt gadījumi, </w:t>
            </w:r>
            <w:r w:rsidR="00EF4B14" w:rsidRPr="00240DAF">
              <w:rPr>
                <w:rFonts w:ascii="Times New Roman" w:eastAsia="Times New Roman" w:hAnsi="Times New Roman" w:cs="Times New Roman"/>
                <w:sz w:val="24"/>
                <w:szCs w:val="24"/>
              </w:rPr>
              <w:t xml:space="preserve"> kad </w:t>
            </w:r>
            <w:r w:rsidR="00EF4B14">
              <w:rPr>
                <w:rFonts w:ascii="Times New Roman" w:eastAsia="Times New Roman" w:hAnsi="Times New Roman" w:cs="Times New Roman"/>
                <w:sz w:val="24"/>
                <w:szCs w:val="24"/>
              </w:rPr>
              <w:t>atceļot tiesības</w:t>
            </w:r>
            <w:r w:rsidR="00EF4B14" w:rsidRPr="00240DAF">
              <w:rPr>
                <w:rFonts w:ascii="Times New Roman" w:eastAsia="Times New Roman" w:hAnsi="Times New Roman" w:cs="Times New Roman"/>
                <w:sz w:val="24"/>
                <w:szCs w:val="24"/>
              </w:rPr>
              <w:t xml:space="preserve"> uz atbalstu obligātā iepirkuma </w:t>
            </w:r>
            <w:r w:rsidR="00EF4B14">
              <w:rPr>
                <w:rFonts w:ascii="Times New Roman" w:eastAsia="Times New Roman" w:hAnsi="Times New Roman" w:cs="Times New Roman"/>
                <w:sz w:val="24"/>
                <w:szCs w:val="24"/>
              </w:rPr>
              <w:t xml:space="preserve">vai garantētās maksas par uzstādīto elektrisko jaudu </w:t>
            </w:r>
            <w:r w:rsidR="00EF4B14" w:rsidRPr="00240DAF">
              <w:rPr>
                <w:rFonts w:ascii="Times New Roman" w:eastAsia="Times New Roman" w:hAnsi="Times New Roman" w:cs="Times New Roman"/>
                <w:sz w:val="24"/>
                <w:szCs w:val="24"/>
              </w:rPr>
              <w:t>ietvaros</w:t>
            </w:r>
            <w:r w:rsidR="00EF4B14">
              <w:rPr>
                <w:rFonts w:ascii="Times New Roman" w:eastAsia="Times New Roman" w:hAnsi="Times New Roman" w:cs="Times New Roman"/>
                <w:sz w:val="24"/>
                <w:szCs w:val="24"/>
              </w:rPr>
              <w:t xml:space="preserve"> var tikt pasliktināta komersanta situācija tiesiskās aizsardzības procesa ietvaros</w:t>
            </w:r>
            <w:r w:rsidR="00EF4B14" w:rsidRPr="00240DAF">
              <w:rPr>
                <w:rFonts w:ascii="Times New Roman" w:eastAsia="Times New Roman" w:hAnsi="Times New Roman" w:cs="Times New Roman"/>
                <w:sz w:val="24"/>
                <w:szCs w:val="24"/>
              </w:rPr>
              <w:t>.</w:t>
            </w:r>
          </w:p>
          <w:p w14:paraId="1CB8ECB4" w14:textId="3CFE1E01" w:rsidR="00A02776" w:rsidRPr="00A438EB" w:rsidRDefault="00A02776" w:rsidP="00A02776">
            <w:pPr>
              <w:spacing w:before="120" w:after="0" w:line="240" w:lineRule="auto"/>
              <w:jc w:val="both"/>
              <w:rPr>
                <w:rFonts w:ascii="Times New Roman" w:eastAsia="Times New Roman" w:hAnsi="Times New Roman" w:cs="Times New Roman"/>
                <w:sz w:val="24"/>
                <w:szCs w:val="24"/>
              </w:rPr>
            </w:pPr>
          </w:p>
          <w:p w14:paraId="2F6430C2" w14:textId="4D06E73A" w:rsidR="00D23381" w:rsidRPr="00A438EB" w:rsidRDefault="00D23381" w:rsidP="00D23381">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Lai novērstu šādu gadījumu iespējas ar šo projektu tiek veikti precizējumi MK noteikumu Nr. 221 44.</w:t>
            </w:r>
            <w:r w:rsidRPr="00A438EB">
              <w:rPr>
                <w:rFonts w:ascii="Times New Roman" w:eastAsia="Times New Roman" w:hAnsi="Times New Roman" w:cs="Times New Roman"/>
                <w:sz w:val="24"/>
                <w:szCs w:val="24"/>
                <w:vertAlign w:val="superscript"/>
              </w:rPr>
              <w:t>2</w:t>
            </w:r>
            <w:r w:rsidRPr="00A438EB">
              <w:rPr>
                <w:rFonts w:ascii="Times New Roman" w:eastAsia="Times New Roman" w:hAnsi="Times New Roman" w:cs="Times New Roman"/>
                <w:sz w:val="24"/>
                <w:szCs w:val="24"/>
              </w:rPr>
              <w:t xml:space="preserve"> punktā, paredzot</w:t>
            </w:r>
            <w:r w:rsidR="006F067F" w:rsidRPr="00A438EB">
              <w:rPr>
                <w:rFonts w:ascii="Times New Roman" w:eastAsia="Times New Roman" w:hAnsi="Times New Roman" w:cs="Times New Roman"/>
                <w:sz w:val="24"/>
                <w:szCs w:val="24"/>
              </w:rPr>
              <w:t xml:space="preserve"> izņēmuma gadījumu</w:t>
            </w:r>
            <w:r w:rsidRPr="00A438EB">
              <w:rPr>
                <w:rFonts w:ascii="Times New Roman" w:eastAsia="Times New Roman" w:hAnsi="Times New Roman" w:cs="Times New Roman"/>
                <w:sz w:val="24"/>
                <w:szCs w:val="24"/>
              </w:rPr>
              <w:t>, ka birojs veicot pārbaudi par komersantu VID administrēto nodokļu parādiem, pārliecinās maksātnespējas reģistrā, vai komersantam</w:t>
            </w:r>
            <w:r w:rsidR="00FA1670" w:rsidRPr="00A438EB">
              <w:rPr>
                <w:rFonts w:ascii="Times New Roman" w:eastAsia="Times New Roman" w:hAnsi="Times New Roman" w:cs="Times New Roman"/>
                <w:sz w:val="24"/>
                <w:szCs w:val="24"/>
              </w:rPr>
              <w:t xml:space="preserve">, </w:t>
            </w:r>
            <w:r w:rsidR="00FA1670" w:rsidRPr="00A438EB">
              <w:t xml:space="preserve"> </w:t>
            </w:r>
            <w:r w:rsidR="00FA1670" w:rsidRPr="00A438EB">
              <w:rPr>
                <w:rFonts w:ascii="Times New Roman" w:eastAsia="Times New Roman" w:hAnsi="Times New Roman" w:cs="Times New Roman"/>
                <w:sz w:val="24"/>
                <w:szCs w:val="24"/>
              </w:rPr>
              <w:t>kuram ir nodokļu vai nodevu parāds,</w:t>
            </w:r>
            <w:r w:rsidRPr="00A438EB">
              <w:rPr>
                <w:rFonts w:ascii="Times New Roman" w:eastAsia="Times New Roman" w:hAnsi="Times New Roman" w:cs="Times New Roman"/>
                <w:sz w:val="24"/>
                <w:szCs w:val="24"/>
              </w:rPr>
              <w:t xml:space="preserve"> nav ierosināts tiesiskās aizsardzības process. Gadījumā, ja komersantam ir ierosināts tiesiskās aizsardzības process, uz to neattiecina MK noteikumu Nr. 2</w:t>
            </w:r>
            <w:r w:rsidR="007C6652" w:rsidRPr="00A438EB">
              <w:rPr>
                <w:rFonts w:ascii="Times New Roman" w:eastAsia="Times New Roman" w:hAnsi="Times New Roman" w:cs="Times New Roman"/>
                <w:sz w:val="24"/>
                <w:szCs w:val="24"/>
              </w:rPr>
              <w:t>21</w:t>
            </w:r>
            <w:r w:rsidRPr="00A438EB">
              <w:rPr>
                <w:rFonts w:ascii="Times New Roman" w:eastAsia="Times New Roman" w:hAnsi="Times New Roman" w:cs="Times New Roman"/>
                <w:sz w:val="24"/>
                <w:szCs w:val="24"/>
              </w:rPr>
              <w:t xml:space="preserve"> </w:t>
            </w:r>
            <w:r w:rsidR="007C6652" w:rsidRPr="00A438EB">
              <w:rPr>
                <w:rFonts w:ascii="Times New Roman" w:eastAsia="Times New Roman" w:hAnsi="Times New Roman" w:cs="Times New Roman"/>
                <w:sz w:val="24"/>
                <w:szCs w:val="24"/>
              </w:rPr>
              <w:t>44</w:t>
            </w:r>
            <w:r w:rsidRPr="00A438EB">
              <w:rPr>
                <w:rFonts w:ascii="Times New Roman" w:eastAsia="Times New Roman" w:hAnsi="Times New Roman" w:cs="Times New Roman"/>
                <w:sz w:val="24"/>
                <w:szCs w:val="24"/>
              </w:rPr>
              <w:t>.</w:t>
            </w:r>
            <w:r w:rsidRPr="00A438EB">
              <w:rPr>
                <w:rFonts w:ascii="Times New Roman" w:eastAsia="Times New Roman" w:hAnsi="Times New Roman" w:cs="Times New Roman"/>
                <w:sz w:val="24"/>
                <w:szCs w:val="24"/>
                <w:vertAlign w:val="superscript"/>
              </w:rPr>
              <w:t>2</w:t>
            </w:r>
            <w:r w:rsidRPr="00A438EB">
              <w:rPr>
                <w:rFonts w:ascii="Times New Roman" w:eastAsia="Times New Roman" w:hAnsi="Times New Roman" w:cs="Times New Roman"/>
                <w:sz w:val="24"/>
                <w:szCs w:val="24"/>
              </w:rPr>
              <w:t xml:space="preserve"> punktā minēto brīdinājumu (no ierosināšanas līdz izbeigšanas brīdim). </w:t>
            </w:r>
            <w:r w:rsidR="003755AF" w:rsidRPr="00A438EB">
              <w:rPr>
                <w:rFonts w:ascii="Times New Roman" w:eastAsia="Times New Roman" w:hAnsi="Times New Roman" w:cs="Times New Roman"/>
                <w:sz w:val="24"/>
                <w:szCs w:val="24"/>
              </w:rPr>
              <w:t xml:space="preserve">Vienlaikus šo komersantu uzraudzība tiks turpināta tāpat kā pārējo komersantu uzraudzība – ar minētajām </w:t>
            </w:r>
            <w:r w:rsidR="006F067F" w:rsidRPr="00A438EB">
              <w:rPr>
                <w:rFonts w:ascii="Times New Roman" w:eastAsia="Times New Roman" w:hAnsi="Times New Roman" w:cs="Times New Roman"/>
                <w:sz w:val="24"/>
                <w:szCs w:val="24"/>
              </w:rPr>
              <w:t xml:space="preserve">regulārajām </w:t>
            </w:r>
            <w:r w:rsidR="003755AF" w:rsidRPr="00A438EB">
              <w:rPr>
                <w:rFonts w:ascii="Times New Roman" w:eastAsia="Times New Roman" w:hAnsi="Times New Roman" w:cs="Times New Roman"/>
                <w:sz w:val="24"/>
                <w:szCs w:val="24"/>
              </w:rPr>
              <w:t xml:space="preserve">nodokļu parādu pārbaudēm reizi ceturksnī. Ja, veicot kārtējo pārbaudi, tiks konstatēts, ka komersantam, kam iepriekš ir bijis ierosināts tiesiskās aizsardzības process, joprojām ir nodokļu vai nodevu parāds, bet tiesiskās aizsardzības process ir izbeigts, šādam komersantam tiks nosūtīts atbilstošs brīdinājums. </w:t>
            </w:r>
            <w:r w:rsidR="006F067F" w:rsidRPr="00A438EB">
              <w:rPr>
                <w:rFonts w:ascii="Times New Roman" w:eastAsia="Times New Roman" w:hAnsi="Times New Roman" w:cs="Times New Roman"/>
                <w:sz w:val="24"/>
                <w:szCs w:val="24"/>
              </w:rPr>
              <w:t>Izņēmuma nosacījumi attiecībā uz tiesiskās aizsardzības procesā esošiem komersantiem netiks attiecināti uz kārtējiem nodokļu parādiem, tas ir parādiem ārpus tiesiskās aizsardzības procesa, kurus maksā likuma “Par nodokļiem un nodevām” 26. panta sestās daļas piektā punktā noteiktajā kārtībā.</w:t>
            </w:r>
          </w:p>
          <w:p w14:paraId="7E9CBA6B" w14:textId="55D8666B" w:rsidR="008459D0" w:rsidRPr="00A438EB" w:rsidRDefault="008459D0" w:rsidP="008459D0">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lastRenderedPageBreak/>
              <w:t xml:space="preserve">Vienlaikus, lai </w:t>
            </w:r>
            <w:r w:rsidR="006F067F" w:rsidRPr="00A438EB">
              <w:rPr>
                <w:rFonts w:ascii="Times New Roman" w:eastAsia="Times New Roman" w:hAnsi="Times New Roman" w:cs="Times New Roman"/>
                <w:sz w:val="24"/>
                <w:szCs w:val="24"/>
              </w:rPr>
              <w:t xml:space="preserve">pastiprinātu uzraudzību, kā rezultātā </w:t>
            </w:r>
            <w:r w:rsidRPr="00A438EB">
              <w:rPr>
                <w:rFonts w:ascii="Times New Roman" w:eastAsia="Times New Roman" w:hAnsi="Times New Roman" w:cs="Times New Roman"/>
                <w:sz w:val="24"/>
                <w:szCs w:val="24"/>
              </w:rPr>
              <w:t xml:space="preserve">mazinātu nodokļu parādu iespējamību to komersantu starpā, kas saņem </w:t>
            </w:r>
            <w:r w:rsidR="00585CE8" w:rsidRPr="00A438EB">
              <w:rPr>
                <w:rFonts w:ascii="Times New Roman" w:hAnsi="Times New Roman" w:cs="Times New Roman"/>
                <w:sz w:val="24"/>
                <w:szCs w:val="24"/>
              </w:rPr>
              <w:t>komercdarbības</w:t>
            </w:r>
            <w:r w:rsidRPr="00A438EB">
              <w:rPr>
                <w:rFonts w:ascii="Times New Roman" w:eastAsia="Times New Roman" w:hAnsi="Times New Roman" w:cs="Times New Roman"/>
                <w:sz w:val="24"/>
                <w:szCs w:val="24"/>
              </w:rPr>
              <w:t xml:space="preserve"> atbalstu elektroenerģijas obligātā iepirkuma ietvaros, ar grozījumu tiek paredzēts, ka birojs komersantu VID administrēto nodokļu parādus pārbaudīs reizi ceturksnī.</w:t>
            </w:r>
          </w:p>
          <w:p w14:paraId="507693EA" w14:textId="77777777" w:rsidR="006F067F" w:rsidRPr="00A438EB" w:rsidRDefault="006F067F" w:rsidP="006F067F">
            <w:pPr>
              <w:spacing w:before="120"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 xml:space="preserve">Tā kā VID jau likumdevējs saskaņā ar likumu “Par nodokļiem un nodevām” ir noteicis pienākumu administrēt nodokļu parādus, tad VID ir kompetentā iestāde nodokļu parādu esamības konstatēšanā. Līdz ar to, lai efektīvi izmantotu valsts resursus, birojs neveiks fizisku nodokļu parāda pārbaudi un balstīsies uz VID sniegto informāciju par nodokļa parādniekiem, kura redzama publiski pieejamā datu bāzē vai sniegta </w:t>
            </w:r>
            <w:proofErr w:type="spellStart"/>
            <w:r w:rsidRPr="00A438EB">
              <w:rPr>
                <w:rFonts w:ascii="Times New Roman" w:eastAsia="Times New Roman" w:hAnsi="Times New Roman" w:cs="Times New Roman"/>
                <w:sz w:val="24"/>
                <w:szCs w:val="24"/>
              </w:rPr>
              <w:t>rakstveidā</w:t>
            </w:r>
            <w:proofErr w:type="spellEnd"/>
            <w:r w:rsidRPr="00A438EB">
              <w:rPr>
                <w:rFonts w:ascii="Times New Roman" w:eastAsia="Times New Roman" w:hAnsi="Times New Roman" w:cs="Times New Roman"/>
                <w:sz w:val="24"/>
                <w:szCs w:val="24"/>
              </w:rPr>
              <w:t xml:space="preserve"> komersantam vai birojam.</w:t>
            </w:r>
          </w:p>
          <w:p w14:paraId="7A0866FF" w14:textId="36E1F81D" w:rsidR="00D23381" w:rsidRPr="00A438EB" w:rsidRDefault="008E1787" w:rsidP="00A0277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459D0" w:rsidRPr="00A438EB">
              <w:rPr>
                <w:rFonts w:ascii="Times New Roman" w:eastAsia="Times New Roman" w:hAnsi="Times New Roman" w:cs="Times New Roman"/>
                <w:sz w:val="24"/>
                <w:szCs w:val="24"/>
              </w:rPr>
              <w:t xml:space="preserve">r projektu tiek precizēts MK Noteikumu Nr.221 45.3 punkts, skaidri izdalot, kādos gadījumos birojs bez brīdinājuma pieņem lēmumu, ar kuru atceļ komersantam piešķirtās tiesības pārdot </w:t>
            </w:r>
            <w:r w:rsidR="00C27288" w:rsidRPr="00A438EB">
              <w:rPr>
                <w:rFonts w:ascii="Times New Roman" w:eastAsia="Times New Roman" w:hAnsi="Times New Roman" w:cs="Times New Roman"/>
                <w:sz w:val="24"/>
                <w:szCs w:val="24"/>
              </w:rPr>
              <w:t>koģenerācijā saražoto elektroenerģiju obligātā iepirkuma ietvaros vai saņemt garantētu maksu par koģenerācijas elektrostacijā uzstādīto elektrisko jaudu</w:t>
            </w:r>
            <w:r w:rsidR="008459D0" w:rsidRPr="00A438EB">
              <w:rPr>
                <w:rFonts w:ascii="Times New Roman" w:eastAsia="Times New Roman" w:hAnsi="Times New Roman" w:cs="Times New Roman"/>
                <w:sz w:val="24"/>
                <w:szCs w:val="24"/>
              </w:rPr>
              <w:t xml:space="preserve"> – gadījumā, ja elektrostacijā izmantotā tehnoloģija vai kurināmais neatbilst spēkā esošā lēmumā noteiktajam, vai arī gadījumā, kad ir pasludināta komersanta maksātnespēja. Līdztekus tam komersantam piešķirtās tiesības </w:t>
            </w:r>
            <w:r w:rsidR="00FC1FDE">
              <w:rPr>
                <w:rFonts w:ascii="Times New Roman" w:eastAsia="Times New Roman" w:hAnsi="Times New Roman" w:cs="Times New Roman"/>
                <w:sz w:val="24"/>
                <w:szCs w:val="24"/>
              </w:rPr>
              <w:t xml:space="preserve">pārdot </w:t>
            </w:r>
            <w:r w:rsidR="00FC1FDE" w:rsidRPr="00A438EB">
              <w:rPr>
                <w:rFonts w:ascii="Times New Roman" w:eastAsia="Times New Roman" w:hAnsi="Times New Roman" w:cs="Times New Roman"/>
                <w:sz w:val="24"/>
                <w:szCs w:val="24"/>
              </w:rPr>
              <w:t xml:space="preserve">koģenerācijā saražoto elektroenerģiju obligātā iepirkuma ietvaros vai saņemt garantētu maksu par koģenerācijas elektrostacijā uzstādīto elektrisko jaudu </w:t>
            </w:r>
            <w:r w:rsidR="008459D0" w:rsidRPr="00A438EB">
              <w:rPr>
                <w:rFonts w:ascii="Times New Roman" w:eastAsia="Times New Roman" w:hAnsi="Times New Roman" w:cs="Times New Roman"/>
                <w:sz w:val="24"/>
                <w:szCs w:val="24"/>
              </w:rPr>
              <w:t xml:space="preserve">bez brīdinājuma paredzēts atcelt arī nelikumīga </w:t>
            </w:r>
            <w:r w:rsidR="00585CE8" w:rsidRPr="00A438EB">
              <w:rPr>
                <w:rFonts w:ascii="Times New Roman" w:hAnsi="Times New Roman" w:cs="Times New Roman"/>
                <w:sz w:val="24"/>
                <w:szCs w:val="24"/>
              </w:rPr>
              <w:t>komercdarbības</w:t>
            </w:r>
            <w:r w:rsidR="008459D0" w:rsidRPr="00A438EB">
              <w:rPr>
                <w:rFonts w:ascii="Times New Roman" w:eastAsia="Times New Roman" w:hAnsi="Times New Roman" w:cs="Times New Roman"/>
                <w:sz w:val="24"/>
                <w:szCs w:val="24"/>
              </w:rPr>
              <w:t xml:space="preserve"> atbalsta saņemšanas gadījumos saskaņā ar nodaļā “</w:t>
            </w:r>
            <w:r w:rsidR="00832513" w:rsidRPr="00A438EB">
              <w:rPr>
                <w:rFonts w:ascii="Times New Roman" w:eastAsia="Times New Roman" w:hAnsi="Times New Roman" w:cs="Times New Roman"/>
                <w:sz w:val="24"/>
                <w:szCs w:val="24"/>
              </w:rPr>
              <w:t>II</w:t>
            </w:r>
            <w:r w:rsidR="008459D0" w:rsidRPr="00A438EB">
              <w:rPr>
                <w:rFonts w:ascii="Times New Roman" w:eastAsia="Times New Roman" w:hAnsi="Times New Roman" w:cs="Times New Roman"/>
                <w:sz w:val="24"/>
                <w:szCs w:val="24"/>
              </w:rPr>
              <w:t>I</w:t>
            </w:r>
            <w:r w:rsidR="00832513" w:rsidRPr="00A438EB">
              <w:rPr>
                <w:rFonts w:ascii="Times New Roman" w:eastAsia="Times New Roman" w:hAnsi="Times New Roman" w:cs="Times New Roman"/>
                <w:sz w:val="24"/>
                <w:szCs w:val="24"/>
                <w:vertAlign w:val="superscript"/>
              </w:rPr>
              <w:t>2</w:t>
            </w:r>
            <w:r w:rsidR="008459D0" w:rsidRPr="00A438EB">
              <w:rPr>
                <w:rFonts w:ascii="Times New Roman" w:eastAsia="Times New Roman" w:hAnsi="Times New Roman" w:cs="Times New Roman"/>
                <w:sz w:val="24"/>
                <w:szCs w:val="24"/>
              </w:rPr>
              <w:t xml:space="preserve">. Nepamatoti vai nelikumīgi saņemta </w:t>
            </w:r>
            <w:r w:rsidR="00A97187" w:rsidRPr="00A438EB">
              <w:rPr>
                <w:rFonts w:ascii="Times New Roman" w:hAnsi="Times New Roman" w:cs="Times New Roman"/>
                <w:sz w:val="24"/>
                <w:szCs w:val="24"/>
                <w:shd w:val="clear" w:color="auto" w:fill="FFFFFF"/>
              </w:rPr>
              <w:t>komercdarbības</w:t>
            </w:r>
            <w:r w:rsidR="00A97187" w:rsidRPr="00A438EB">
              <w:rPr>
                <w:rFonts w:ascii="Times New Roman" w:eastAsia="Times New Roman" w:hAnsi="Times New Roman" w:cs="Times New Roman"/>
                <w:sz w:val="24"/>
                <w:szCs w:val="24"/>
              </w:rPr>
              <w:t xml:space="preserve"> </w:t>
            </w:r>
            <w:r w:rsidR="008459D0" w:rsidRPr="00A438EB">
              <w:rPr>
                <w:rFonts w:ascii="Times New Roman" w:eastAsia="Times New Roman" w:hAnsi="Times New Roman" w:cs="Times New Roman"/>
                <w:sz w:val="24"/>
                <w:szCs w:val="24"/>
              </w:rPr>
              <w:t>atbalsta atgūšana”</w:t>
            </w:r>
            <w:r w:rsidR="00227790" w:rsidRPr="00A438EB">
              <w:rPr>
                <w:rFonts w:ascii="Times New Roman" w:eastAsia="Times New Roman" w:hAnsi="Times New Roman" w:cs="Times New Roman"/>
                <w:sz w:val="24"/>
                <w:szCs w:val="24"/>
              </w:rPr>
              <w:t xml:space="preserve"> minēto</w:t>
            </w:r>
            <w:r w:rsidR="008459D0" w:rsidRPr="00A438EB">
              <w:rPr>
                <w:rFonts w:ascii="Times New Roman" w:eastAsia="Times New Roman" w:hAnsi="Times New Roman" w:cs="Times New Roman"/>
                <w:sz w:val="24"/>
                <w:szCs w:val="24"/>
              </w:rPr>
              <w:t>.</w:t>
            </w:r>
          </w:p>
          <w:p w14:paraId="510AD690" w14:textId="27D63046" w:rsidR="00297767" w:rsidRPr="00A438EB" w:rsidRDefault="00297767" w:rsidP="007B1481">
            <w:pPr>
              <w:spacing w:after="0" w:line="240" w:lineRule="auto"/>
              <w:jc w:val="both"/>
              <w:rPr>
                <w:rFonts w:ascii="Times New Roman" w:eastAsia="Times New Roman" w:hAnsi="Times New Roman" w:cs="Times New Roman"/>
                <w:sz w:val="24"/>
                <w:szCs w:val="24"/>
                <w:lang w:eastAsia="lv-LV"/>
              </w:rPr>
            </w:pPr>
          </w:p>
          <w:p w14:paraId="20CFC27C" w14:textId="61F66F99" w:rsidR="00297767" w:rsidRPr="00A438EB" w:rsidRDefault="00297767" w:rsidP="007B1481">
            <w:pPr>
              <w:spacing w:after="0" w:line="240" w:lineRule="auto"/>
              <w:jc w:val="both"/>
              <w:rPr>
                <w:rFonts w:ascii="Times New Roman" w:eastAsia="Times New Roman" w:hAnsi="Times New Roman" w:cs="Times New Roman"/>
                <w:sz w:val="24"/>
                <w:szCs w:val="24"/>
                <w:u w:val="single"/>
                <w:lang w:eastAsia="lv-LV"/>
              </w:rPr>
            </w:pPr>
            <w:r w:rsidRPr="00A438EB">
              <w:rPr>
                <w:rFonts w:ascii="Times New Roman" w:hAnsi="Times New Roman" w:cs="Times New Roman"/>
                <w:sz w:val="24"/>
                <w:szCs w:val="24"/>
                <w:u w:val="single"/>
              </w:rPr>
              <w:t>Nepamatoti vai nelikumīgi saņemt</w:t>
            </w:r>
            <w:r w:rsidR="00AE6A5D" w:rsidRPr="00A438EB">
              <w:rPr>
                <w:rFonts w:ascii="Times New Roman" w:hAnsi="Times New Roman" w:cs="Times New Roman"/>
                <w:sz w:val="24"/>
                <w:szCs w:val="24"/>
                <w:u w:val="single"/>
              </w:rPr>
              <w:t>a</w:t>
            </w:r>
            <w:r w:rsidRPr="00A438EB">
              <w:rPr>
                <w:rFonts w:ascii="Times New Roman" w:hAnsi="Times New Roman" w:cs="Times New Roman"/>
                <w:sz w:val="24"/>
                <w:szCs w:val="24"/>
                <w:u w:val="single"/>
              </w:rPr>
              <w:t xml:space="preserve"> </w:t>
            </w:r>
            <w:r w:rsidR="00A97187" w:rsidRPr="00A438EB">
              <w:rPr>
                <w:rFonts w:ascii="Times New Roman" w:hAnsi="Times New Roman" w:cs="Times New Roman"/>
                <w:sz w:val="24"/>
                <w:szCs w:val="24"/>
                <w:u w:val="single"/>
                <w:shd w:val="clear" w:color="auto" w:fill="FFFFFF"/>
              </w:rPr>
              <w:t>komercdarbības</w:t>
            </w:r>
            <w:r w:rsidR="00A97187" w:rsidRPr="00A438EB">
              <w:rPr>
                <w:rFonts w:ascii="Times New Roman" w:hAnsi="Times New Roman" w:cs="Times New Roman"/>
                <w:sz w:val="24"/>
                <w:szCs w:val="24"/>
                <w:u w:val="single"/>
              </w:rPr>
              <w:t xml:space="preserve"> </w:t>
            </w:r>
            <w:r w:rsidRPr="00A438EB">
              <w:rPr>
                <w:rFonts w:ascii="Times New Roman" w:hAnsi="Times New Roman" w:cs="Times New Roman"/>
                <w:sz w:val="24"/>
                <w:szCs w:val="24"/>
                <w:u w:val="single"/>
              </w:rPr>
              <w:t>atbalsta atgūšana</w:t>
            </w:r>
          </w:p>
          <w:p w14:paraId="1285C6DD" w14:textId="15F83DB7" w:rsidR="004A0508" w:rsidRPr="00A438EB" w:rsidRDefault="004A0508" w:rsidP="006F0851">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Šobrīd </w:t>
            </w:r>
            <w:r w:rsidR="00297767" w:rsidRPr="00A438EB">
              <w:rPr>
                <w:rFonts w:ascii="Times New Roman" w:eastAsia="Times New Roman" w:hAnsi="Times New Roman" w:cs="Times New Roman"/>
                <w:sz w:val="24"/>
                <w:szCs w:val="24"/>
                <w:lang w:eastAsia="lv-LV"/>
              </w:rPr>
              <w:t>spēkā esošais MK noteikumu Nr. 221 regulējums paredz pārkāpumus, par kuriem birojs pieņem lēmumu, ar kuru tiek atceltas komersantam piešķirtās tiesības pārdot koģenerācijā saražoto elektroenerģiju obligātā iepirkuma ietvaros vai saņemt maksu par koģenerācijas elektrostacijā uzstādīto elektrisko jaudu (nepamatoti saņemts atbalsts)</w:t>
            </w:r>
            <w:r w:rsidR="002E6E2A" w:rsidRPr="00A438EB">
              <w:rPr>
                <w:rFonts w:ascii="Times New Roman" w:eastAsia="Times New Roman" w:hAnsi="Times New Roman" w:cs="Times New Roman"/>
                <w:sz w:val="24"/>
                <w:szCs w:val="24"/>
                <w:lang w:eastAsia="lv-LV"/>
              </w:rPr>
              <w:t xml:space="preserve"> un noteiktos gadījumos uzliek par pienākumu komersantam atmaksāt </w:t>
            </w:r>
            <w:r w:rsidR="00802609">
              <w:rPr>
                <w:rFonts w:ascii="Times New Roman" w:eastAsia="Times New Roman" w:hAnsi="Times New Roman" w:cs="Times New Roman"/>
                <w:sz w:val="24"/>
                <w:szCs w:val="24"/>
                <w:lang w:eastAsia="lv-LV"/>
              </w:rPr>
              <w:t xml:space="preserve">publiskajam </w:t>
            </w:r>
            <w:r w:rsidR="002E6E2A" w:rsidRPr="00A438EB">
              <w:rPr>
                <w:rFonts w:ascii="Times New Roman" w:eastAsia="Times New Roman" w:hAnsi="Times New Roman" w:cs="Times New Roman"/>
                <w:sz w:val="24"/>
                <w:szCs w:val="24"/>
                <w:lang w:eastAsia="lv-LV"/>
              </w:rPr>
              <w:t xml:space="preserve">tirgotājam </w:t>
            </w:r>
            <w:r w:rsidR="00E44AE3" w:rsidRPr="00A438EB">
              <w:rPr>
                <w:rFonts w:ascii="Times New Roman" w:eastAsia="Times New Roman" w:hAnsi="Times New Roman" w:cs="Times New Roman"/>
                <w:sz w:val="24"/>
                <w:szCs w:val="24"/>
                <w:lang w:eastAsia="lv-LV"/>
              </w:rPr>
              <w:t xml:space="preserve">daļu no saņemtā komercdarbības </w:t>
            </w:r>
            <w:r w:rsidR="0022068C" w:rsidRPr="00A438EB">
              <w:rPr>
                <w:rFonts w:ascii="Times New Roman" w:eastAsia="Times New Roman" w:hAnsi="Times New Roman" w:cs="Times New Roman"/>
                <w:sz w:val="24"/>
                <w:szCs w:val="24"/>
                <w:lang w:eastAsia="lv-LV"/>
              </w:rPr>
              <w:t>atbalst</w:t>
            </w:r>
            <w:r w:rsidR="00C8196C" w:rsidRPr="00A438EB">
              <w:rPr>
                <w:rFonts w:ascii="Times New Roman" w:eastAsia="Times New Roman" w:hAnsi="Times New Roman" w:cs="Times New Roman"/>
                <w:sz w:val="24"/>
                <w:szCs w:val="24"/>
                <w:lang w:eastAsia="lv-LV"/>
              </w:rPr>
              <w:t>a</w:t>
            </w:r>
            <w:r w:rsidR="00802609">
              <w:rPr>
                <w:rFonts w:ascii="Times New Roman" w:eastAsia="Times New Roman" w:hAnsi="Times New Roman" w:cs="Times New Roman"/>
                <w:sz w:val="24"/>
                <w:szCs w:val="24"/>
                <w:lang w:eastAsia="lv-LV"/>
              </w:rPr>
              <w:t xml:space="preserve"> </w:t>
            </w:r>
            <w:r w:rsidR="00E44AE3" w:rsidRPr="00A438EB">
              <w:rPr>
                <w:rFonts w:ascii="Times New Roman" w:eastAsia="Times New Roman" w:hAnsi="Times New Roman" w:cs="Times New Roman"/>
                <w:sz w:val="24"/>
                <w:szCs w:val="24"/>
                <w:lang w:eastAsia="lv-LV"/>
              </w:rPr>
              <w:t>–</w:t>
            </w:r>
            <w:r w:rsidR="00036614" w:rsidRPr="00A438EB">
              <w:rPr>
                <w:rFonts w:ascii="Times New Roman" w:eastAsia="Times New Roman" w:hAnsi="Times New Roman" w:cs="Times New Roman"/>
                <w:sz w:val="24"/>
                <w:szCs w:val="24"/>
                <w:lang w:eastAsia="lv-LV"/>
              </w:rPr>
              <w:t xml:space="preserve"> </w:t>
            </w:r>
            <w:r w:rsidR="00DD4CC6" w:rsidRPr="00A438EB">
              <w:rPr>
                <w:rFonts w:ascii="Times New Roman" w:eastAsia="Times New Roman" w:hAnsi="Times New Roman" w:cs="Times New Roman"/>
                <w:sz w:val="24"/>
                <w:szCs w:val="24"/>
                <w:lang w:eastAsia="lv-LV"/>
              </w:rPr>
              <w:t>apmēru</w:t>
            </w:r>
            <w:r w:rsidR="00E44AE3" w:rsidRPr="00A438EB">
              <w:rPr>
                <w:rFonts w:ascii="Times New Roman" w:eastAsia="Times New Roman" w:hAnsi="Times New Roman" w:cs="Times New Roman"/>
                <w:sz w:val="24"/>
                <w:szCs w:val="24"/>
                <w:lang w:eastAsia="lv-LV"/>
              </w:rPr>
              <w:t>,</w:t>
            </w:r>
            <w:r w:rsidR="0022068C" w:rsidRPr="00A438EB">
              <w:rPr>
                <w:rFonts w:ascii="Times New Roman" w:eastAsia="Times New Roman" w:hAnsi="Times New Roman" w:cs="Times New Roman"/>
                <w:sz w:val="24"/>
                <w:szCs w:val="24"/>
                <w:lang w:eastAsia="lv-LV"/>
              </w:rPr>
              <w:t xml:space="preserve"> ko tas saņēmis nepamatoti, </w:t>
            </w:r>
            <w:r w:rsidR="00106A65" w:rsidRPr="00A438EB">
              <w:rPr>
                <w:rFonts w:ascii="Times New Roman" w:eastAsia="Times New Roman" w:hAnsi="Times New Roman" w:cs="Times New Roman"/>
                <w:sz w:val="24"/>
                <w:szCs w:val="24"/>
                <w:lang w:eastAsia="lv-LV"/>
              </w:rPr>
              <w:t xml:space="preserve">jo nav </w:t>
            </w:r>
            <w:r w:rsidR="0022068C" w:rsidRPr="00A438EB">
              <w:rPr>
                <w:rFonts w:ascii="Times New Roman" w:eastAsia="Times New Roman" w:hAnsi="Times New Roman" w:cs="Times New Roman"/>
                <w:sz w:val="24"/>
                <w:szCs w:val="24"/>
                <w:lang w:eastAsia="lv-LV"/>
              </w:rPr>
              <w:t>nenovēr</w:t>
            </w:r>
            <w:r w:rsidR="00106A65" w:rsidRPr="00A438EB">
              <w:rPr>
                <w:rFonts w:ascii="Times New Roman" w:eastAsia="Times New Roman" w:hAnsi="Times New Roman" w:cs="Times New Roman"/>
                <w:sz w:val="24"/>
                <w:szCs w:val="24"/>
                <w:lang w:eastAsia="lv-LV"/>
              </w:rPr>
              <w:t>sis</w:t>
            </w:r>
            <w:r w:rsidR="0022068C" w:rsidRPr="00A438EB">
              <w:rPr>
                <w:rFonts w:ascii="Times New Roman" w:eastAsia="Times New Roman" w:hAnsi="Times New Roman" w:cs="Times New Roman"/>
                <w:sz w:val="24"/>
                <w:szCs w:val="24"/>
                <w:lang w:eastAsia="lv-LV"/>
              </w:rPr>
              <w:t xml:space="preserve"> </w:t>
            </w:r>
            <w:r w:rsidR="00E44AE3" w:rsidRPr="00A438EB">
              <w:rPr>
                <w:rFonts w:ascii="Times New Roman" w:eastAsia="Times New Roman" w:hAnsi="Times New Roman" w:cs="Times New Roman"/>
                <w:sz w:val="24"/>
                <w:szCs w:val="24"/>
                <w:lang w:eastAsia="lv-LV"/>
              </w:rPr>
              <w:t>iepriekš izteiktu brīdinājumu, kas</w:t>
            </w:r>
            <w:r w:rsidR="00106A65" w:rsidRPr="00A438EB">
              <w:rPr>
                <w:rFonts w:ascii="Times New Roman" w:eastAsia="Times New Roman" w:hAnsi="Times New Roman" w:cs="Times New Roman"/>
                <w:sz w:val="24"/>
                <w:szCs w:val="24"/>
                <w:lang w:eastAsia="lv-LV"/>
              </w:rPr>
              <w:t xml:space="preserve"> vienlaikus</w:t>
            </w:r>
            <w:r w:rsidR="00E44AE3" w:rsidRPr="00A438EB">
              <w:rPr>
                <w:rFonts w:ascii="Times New Roman" w:eastAsia="Times New Roman" w:hAnsi="Times New Roman" w:cs="Times New Roman"/>
                <w:sz w:val="24"/>
                <w:szCs w:val="24"/>
                <w:lang w:eastAsia="lv-LV"/>
              </w:rPr>
              <w:t xml:space="preserve"> ir bijis par pamatu minēto tiesību atcelšanai</w:t>
            </w:r>
            <w:r w:rsidR="00297767" w:rsidRPr="00A438EB">
              <w:rPr>
                <w:rFonts w:ascii="Times New Roman" w:eastAsia="Times New Roman" w:hAnsi="Times New Roman" w:cs="Times New Roman"/>
                <w:sz w:val="24"/>
                <w:szCs w:val="24"/>
                <w:lang w:eastAsia="lv-LV"/>
              </w:rPr>
              <w:t>.</w:t>
            </w:r>
          </w:p>
          <w:p w14:paraId="34C094F7" w14:textId="7421B25E" w:rsidR="004A0508" w:rsidRPr="00A438EB" w:rsidRDefault="004A0508" w:rsidP="00C57A1C">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 xml:space="preserve">Taču </w:t>
            </w:r>
            <w:r w:rsidR="00297767" w:rsidRPr="00A438EB">
              <w:rPr>
                <w:rFonts w:ascii="Times New Roman" w:eastAsia="Times New Roman" w:hAnsi="Times New Roman" w:cs="Times New Roman"/>
                <w:sz w:val="24"/>
                <w:szCs w:val="24"/>
                <w:lang w:eastAsia="lv-LV"/>
              </w:rPr>
              <w:t xml:space="preserve">MK noteikumos Nr. 221 </w:t>
            </w:r>
            <w:r w:rsidR="00E93884" w:rsidRPr="00A438EB">
              <w:rPr>
                <w:rFonts w:ascii="Times New Roman" w:eastAsia="Times New Roman" w:hAnsi="Times New Roman" w:cs="Times New Roman"/>
                <w:sz w:val="24"/>
                <w:szCs w:val="24"/>
                <w:lang w:eastAsia="lv-LV"/>
              </w:rPr>
              <w:t xml:space="preserve">līdz šim </w:t>
            </w:r>
            <w:r w:rsidR="00297767" w:rsidRPr="00A438EB">
              <w:rPr>
                <w:rFonts w:ascii="Times New Roman" w:eastAsia="Times New Roman" w:hAnsi="Times New Roman" w:cs="Times New Roman"/>
                <w:sz w:val="24"/>
                <w:szCs w:val="24"/>
                <w:lang w:eastAsia="lv-LV"/>
              </w:rPr>
              <w:t xml:space="preserve">nav </w:t>
            </w:r>
            <w:r w:rsidR="009D2F71" w:rsidRPr="00A438EB">
              <w:rPr>
                <w:rFonts w:ascii="Times New Roman" w:eastAsia="Times New Roman" w:hAnsi="Times New Roman" w:cs="Times New Roman"/>
                <w:sz w:val="24"/>
                <w:szCs w:val="24"/>
                <w:lang w:eastAsia="lv-LV"/>
              </w:rPr>
              <w:t>pilnībā noregulēta</w:t>
            </w:r>
            <w:r w:rsidR="00297767" w:rsidRPr="00A438EB">
              <w:rPr>
                <w:rFonts w:ascii="Times New Roman" w:eastAsia="Times New Roman" w:hAnsi="Times New Roman" w:cs="Times New Roman"/>
                <w:sz w:val="24"/>
                <w:szCs w:val="24"/>
                <w:lang w:eastAsia="lv-LV"/>
              </w:rPr>
              <w:t xml:space="preserve"> kārtība, kādā </w:t>
            </w:r>
            <w:r w:rsidR="00E93884" w:rsidRPr="00A438EB">
              <w:rPr>
                <w:rFonts w:ascii="Times New Roman" w:eastAsia="Times New Roman" w:hAnsi="Times New Roman" w:cs="Times New Roman"/>
                <w:sz w:val="24"/>
                <w:szCs w:val="24"/>
                <w:lang w:eastAsia="lv-LV"/>
              </w:rPr>
              <w:t xml:space="preserve">tiek atgūts </w:t>
            </w:r>
            <w:r w:rsidR="00297767" w:rsidRPr="00A438EB">
              <w:rPr>
                <w:rFonts w:ascii="Times New Roman" w:eastAsia="Times New Roman" w:hAnsi="Times New Roman" w:cs="Times New Roman"/>
                <w:sz w:val="24"/>
                <w:szCs w:val="24"/>
                <w:lang w:eastAsia="lv-LV"/>
              </w:rPr>
              <w:t>nepamatoti vai nelikumīgi saņemt</w:t>
            </w:r>
            <w:r w:rsidR="00E93884" w:rsidRPr="00A438EB">
              <w:rPr>
                <w:rFonts w:ascii="Times New Roman" w:eastAsia="Times New Roman" w:hAnsi="Times New Roman" w:cs="Times New Roman"/>
                <w:sz w:val="24"/>
                <w:szCs w:val="24"/>
                <w:lang w:eastAsia="lv-LV"/>
              </w:rPr>
              <w:t>s</w:t>
            </w:r>
            <w:r w:rsidR="00297767" w:rsidRPr="00A438EB">
              <w:rPr>
                <w:rFonts w:ascii="Times New Roman" w:eastAsia="Times New Roman" w:hAnsi="Times New Roman" w:cs="Times New Roman"/>
                <w:sz w:val="24"/>
                <w:szCs w:val="24"/>
                <w:lang w:eastAsia="lv-LV"/>
              </w:rPr>
              <w:t xml:space="preserve"> </w:t>
            </w:r>
            <w:r w:rsidR="00A97187" w:rsidRPr="00A438EB">
              <w:rPr>
                <w:rFonts w:ascii="Times New Roman" w:hAnsi="Times New Roman" w:cs="Times New Roman"/>
                <w:sz w:val="24"/>
                <w:szCs w:val="24"/>
                <w:shd w:val="clear" w:color="auto" w:fill="FFFFFF"/>
              </w:rPr>
              <w:t>komercdarbības</w:t>
            </w:r>
            <w:r w:rsidR="00A97187" w:rsidRPr="00A438EB">
              <w:rPr>
                <w:rFonts w:ascii="Times New Roman" w:eastAsia="Times New Roman" w:hAnsi="Times New Roman" w:cs="Times New Roman"/>
                <w:sz w:val="24"/>
                <w:szCs w:val="24"/>
                <w:lang w:eastAsia="lv-LV"/>
              </w:rPr>
              <w:t xml:space="preserve"> </w:t>
            </w:r>
            <w:r w:rsidR="00297767" w:rsidRPr="00A438EB">
              <w:rPr>
                <w:rFonts w:ascii="Times New Roman" w:eastAsia="Times New Roman" w:hAnsi="Times New Roman" w:cs="Times New Roman"/>
                <w:sz w:val="24"/>
                <w:szCs w:val="24"/>
                <w:lang w:eastAsia="lv-LV"/>
              </w:rPr>
              <w:t>atbalst</w:t>
            </w:r>
            <w:r w:rsidR="00E93884" w:rsidRPr="00A438EB">
              <w:rPr>
                <w:rFonts w:ascii="Times New Roman" w:eastAsia="Times New Roman" w:hAnsi="Times New Roman" w:cs="Times New Roman"/>
                <w:sz w:val="24"/>
                <w:szCs w:val="24"/>
                <w:lang w:eastAsia="lv-LV"/>
              </w:rPr>
              <w:t>s</w:t>
            </w:r>
            <w:r w:rsidR="00297767" w:rsidRPr="00A438EB">
              <w:rPr>
                <w:rFonts w:ascii="Times New Roman" w:eastAsia="Times New Roman" w:hAnsi="Times New Roman" w:cs="Times New Roman"/>
                <w:sz w:val="24"/>
                <w:szCs w:val="24"/>
                <w:lang w:eastAsia="lv-LV"/>
              </w:rPr>
              <w:t>.</w:t>
            </w:r>
          </w:p>
          <w:p w14:paraId="7E44F7FE" w14:textId="5E2C89B2" w:rsidR="00B64E32" w:rsidRPr="00A438EB" w:rsidRDefault="00B64E32" w:rsidP="00C57A1C">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lastRenderedPageBreak/>
              <w:t xml:space="preserve">Šajā kontekstā jāņem vērā spēkā esošais </w:t>
            </w:r>
            <w:r w:rsidR="006563DD" w:rsidRPr="00A438EB">
              <w:rPr>
                <w:rFonts w:ascii="Times New Roman" w:eastAsia="Times New Roman" w:hAnsi="Times New Roman" w:cs="Times New Roman"/>
                <w:sz w:val="24"/>
                <w:szCs w:val="24"/>
                <w:lang w:eastAsia="lv-LV"/>
              </w:rPr>
              <w:t>Eiropas Savienības (turpmāk – ES)</w:t>
            </w:r>
            <w:r w:rsidRPr="00A438EB">
              <w:rPr>
                <w:rFonts w:ascii="Times New Roman" w:eastAsia="Times New Roman" w:hAnsi="Times New Roman" w:cs="Times New Roman"/>
                <w:sz w:val="24"/>
                <w:szCs w:val="24"/>
                <w:lang w:eastAsia="lv-LV"/>
              </w:rPr>
              <w:t xml:space="preserve"> un arī nacionālo tiesību ietvars.</w:t>
            </w:r>
          </w:p>
          <w:p w14:paraId="6BE38FED" w14:textId="79801A52" w:rsidR="004A0508" w:rsidRPr="00A438EB" w:rsidRDefault="004A0508" w:rsidP="00C57A1C">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hAnsi="Times New Roman" w:cs="Times New Roman"/>
                <w:sz w:val="24"/>
                <w:szCs w:val="24"/>
              </w:rPr>
              <w:t xml:space="preserve">Padomes </w:t>
            </w:r>
            <w:r w:rsidRPr="00A438EB">
              <w:rPr>
                <w:rFonts w:ascii="Times New Roman" w:hAnsi="Times New Roman" w:cs="Times New Roman"/>
                <w:sz w:val="24"/>
                <w:szCs w:val="24"/>
                <w:shd w:val="clear" w:color="auto" w:fill="FFFFFF"/>
              </w:rPr>
              <w:t>2015. gada 13. jūlija R</w:t>
            </w:r>
            <w:r w:rsidRPr="00A438EB">
              <w:rPr>
                <w:rFonts w:ascii="Times New Roman" w:hAnsi="Times New Roman" w:cs="Times New Roman"/>
                <w:sz w:val="24"/>
                <w:szCs w:val="24"/>
              </w:rPr>
              <w:t>egulas </w:t>
            </w:r>
            <w:hyperlink r:id="rId11" w:tgtFrame="_blank" w:history="1">
              <w:r w:rsidRPr="00A438EB">
                <w:rPr>
                  <w:rFonts w:ascii="Times New Roman" w:hAnsi="Times New Roman" w:cs="Times New Roman"/>
                  <w:sz w:val="24"/>
                  <w:szCs w:val="24"/>
                </w:rPr>
                <w:t>2015/1589</w:t>
              </w:r>
            </w:hyperlink>
            <w:r w:rsidRPr="00A438EB">
              <w:rPr>
                <w:rFonts w:ascii="Times New Roman" w:hAnsi="Times New Roman" w:cs="Times New Roman"/>
                <w:sz w:val="24"/>
                <w:szCs w:val="24"/>
              </w:rPr>
              <w:t>,</w:t>
            </w:r>
            <w:r w:rsidRPr="00A438EB">
              <w:rPr>
                <w:rFonts w:ascii="Times New Roman" w:hAnsi="Times New Roman" w:cs="Times New Roman"/>
                <w:sz w:val="24"/>
                <w:szCs w:val="24"/>
                <w:shd w:val="clear" w:color="auto" w:fill="FFFFFF"/>
              </w:rPr>
              <w:t xml:space="preserve"> ar ko nosaka sīki izstrādātus noteikumus Līguma par Eiropas Savienības darbību</w:t>
            </w:r>
            <w:r w:rsidR="00324F36" w:rsidRPr="00A438EB">
              <w:rPr>
                <w:rFonts w:ascii="Times New Roman" w:hAnsi="Times New Roman" w:cs="Times New Roman"/>
                <w:sz w:val="24"/>
                <w:szCs w:val="24"/>
                <w:shd w:val="clear" w:color="auto" w:fill="FFFFFF"/>
              </w:rPr>
              <w:t xml:space="preserve"> (turpmāk – LESD)</w:t>
            </w:r>
            <w:r w:rsidRPr="00A438EB">
              <w:rPr>
                <w:rFonts w:ascii="Times New Roman" w:hAnsi="Times New Roman" w:cs="Times New Roman"/>
                <w:sz w:val="24"/>
                <w:szCs w:val="24"/>
                <w:shd w:val="clear" w:color="auto" w:fill="FFFFFF"/>
              </w:rPr>
              <w:t xml:space="preserve"> 108. panta piemērošana (turpmāk – Regula </w:t>
            </w:r>
            <w:hyperlink r:id="rId12" w:tgtFrame="_blank" w:history="1">
              <w:r w:rsidRPr="00A438EB">
                <w:rPr>
                  <w:rFonts w:ascii="Times New Roman" w:hAnsi="Times New Roman" w:cs="Times New Roman"/>
                  <w:sz w:val="24"/>
                  <w:szCs w:val="24"/>
                </w:rPr>
                <w:t>2015/1589</w:t>
              </w:r>
            </w:hyperlink>
            <w:r w:rsidRPr="00A438EB">
              <w:rPr>
                <w:rFonts w:ascii="Times New Roman" w:hAnsi="Times New Roman" w:cs="Times New Roman"/>
                <w:sz w:val="24"/>
                <w:szCs w:val="24"/>
                <w:shd w:val="clear" w:color="auto" w:fill="FFFFFF"/>
              </w:rPr>
              <w:t>)</w:t>
            </w:r>
            <w:r w:rsidRPr="00A438EB">
              <w:rPr>
                <w:rFonts w:ascii="Times New Roman" w:eastAsia="Times New Roman" w:hAnsi="Times New Roman" w:cs="Times New Roman"/>
                <w:sz w:val="24"/>
                <w:szCs w:val="24"/>
                <w:lang w:eastAsia="lv-LV"/>
              </w:rPr>
              <w:t xml:space="preserve"> (Oficiālais Vēstnesis L 248, </w:t>
            </w:r>
            <w:r w:rsidRPr="00A438EB">
              <w:rPr>
                <w:rStyle w:val="Emphasis"/>
                <w:rFonts w:ascii="Times New Roman" w:hAnsi="Times New Roman" w:cs="Times New Roman"/>
                <w:i w:val="0"/>
                <w:iCs w:val="0"/>
                <w:sz w:val="24"/>
                <w:szCs w:val="24"/>
                <w:shd w:val="clear" w:color="auto" w:fill="FFFFFF"/>
              </w:rPr>
              <w:t>24.09.2015</w:t>
            </w:r>
            <w:r w:rsidRPr="00A438EB">
              <w:rPr>
                <w:rFonts w:ascii="Times New Roman" w:eastAsia="Times New Roman" w:hAnsi="Times New Roman" w:cs="Times New Roman"/>
                <w:sz w:val="24"/>
                <w:szCs w:val="24"/>
                <w:lang w:eastAsia="lv-LV"/>
              </w:rPr>
              <w:t xml:space="preserve">., lpp. 9-29) (turpmāk – Regula </w:t>
            </w:r>
            <w:hyperlink r:id="rId13" w:tgtFrame="_blank" w:history="1">
              <w:r w:rsidRPr="00A438EB">
                <w:rPr>
                  <w:rFonts w:ascii="Times New Roman" w:hAnsi="Times New Roman" w:cs="Times New Roman"/>
                  <w:sz w:val="24"/>
                  <w:szCs w:val="24"/>
                </w:rPr>
                <w:t>2015/1589</w:t>
              </w:r>
            </w:hyperlink>
            <w:r w:rsidRPr="00A438EB">
              <w:rPr>
                <w:rFonts w:ascii="Times New Roman" w:eastAsia="Times New Roman" w:hAnsi="Times New Roman" w:cs="Times New Roman"/>
                <w:sz w:val="24"/>
                <w:szCs w:val="24"/>
                <w:lang w:eastAsia="lv-LV"/>
              </w:rPr>
              <w:t xml:space="preserve">) 1. panta f) punkts nosaka, ka “nelikumīgs atbalsts” ir jauns atbalsts, kas ieviests, pārkāpjot </w:t>
            </w:r>
            <w:r w:rsidR="00324F36" w:rsidRPr="00A438EB">
              <w:rPr>
                <w:rFonts w:ascii="Times New Roman" w:eastAsia="Times New Roman" w:hAnsi="Times New Roman" w:cs="Times New Roman"/>
                <w:sz w:val="24"/>
                <w:szCs w:val="24"/>
                <w:lang w:eastAsia="lv-LV"/>
              </w:rPr>
              <w:t>Eiropas Komisijas (turpmāk –</w:t>
            </w:r>
            <w:r w:rsidR="00802609">
              <w:rPr>
                <w:rFonts w:ascii="Times New Roman" w:eastAsia="Times New Roman" w:hAnsi="Times New Roman" w:cs="Times New Roman"/>
                <w:sz w:val="24"/>
                <w:szCs w:val="24"/>
                <w:lang w:eastAsia="lv-LV"/>
              </w:rPr>
              <w:t xml:space="preserve"> </w:t>
            </w:r>
            <w:r w:rsidRPr="00A438EB">
              <w:rPr>
                <w:rFonts w:ascii="Times New Roman" w:eastAsia="Times New Roman" w:hAnsi="Times New Roman" w:cs="Times New Roman"/>
                <w:sz w:val="24"/>
                <w:szCs w:val="24"/>
                <w:lang w:eastAsia="lv-LV"/>
              </w:rPr>
              <w:t>EK</w:t>
            </w:r>
            <w:r w:rsidR="00324F36" w:rsidRPr="00A438EB">
              <w:rPr>
                <w:rFonts w:ascii="Times New Roman" w:eastAsia="Times New Roman" w:hAnsi="Times New Roman" w:cs="Times New Roman"/>
                <w:sz w:val="24"/>
                <w:szCs w:val="24"/>
                <w:lang w:eastAsia="lv-LV"/>
              </w:rPr>
              <w:t>)</w:t>
            </w:r>
            <w:r w:rsidRPr="00A438EB">
              <w:rPr>
                <w:rFonts w:ascii="Times New Roman" w:eastAsia="Times New Roman" w:hAnsi="Times New Roman" w:cs="Times New Roman"/>
                <w:sz w:val="24"/>
                <w:szCs w:val="24"/>
                <w:lang w:eastAsia="lv-LV"/>
              </w:rPr>
              <w:t xml:space="preserve"> līguma 93. panta (konsolidētā EK līguma 88.</w:t>
            </w:r>
            <w:r w:rsidRPr="00A438EB">
              <w:rPr>
                <w:rFonts w:ascii="Times New Roman" w:hAnsi="Times New Roman" w:cs="Times New Roman"/>
                <w:sz w:val="24"/>
                <w:szCs w:val="24"/>
              </w:rPr>
              <w:t> pants</w:t>
            </w:r>
            <w:r w:rsidRPr="00A438EB">
              <w:rPr>
                <w:rFonts w:ascii="Times New Roman" w:eastAsia="Times New Roman" w:hAnsi="Times New Roman" w:cs="Times New Roman"/>
                <w:sz w:val="24"/>
                <w:szCs w:val="24"/>
                <w:lang w:eastAsia="lv-LV"/>
              </w:rPr>
              <w:t xml:space="preserve">) 3. punktu, proti, dalībvalsts nesāk īstenot pasākumu pirms </w:t>
            </w:r>
            <w:r w:rsidR="00324F36" w:rsidRPr="00A438EB">
              <w:rPr>
                <w:rFonts w:ascii="Times New Roman" w:eastAsia="Times New Roman" w:hAnsi="Times New Roman" w:cs="Times New Roman"/>
                <w:sz w:val="24"/>
                <w:szCs w:val="24"/>
                <w:lang w:eastAsia="lv-LV"/>
              </w:rPr>
              <w:t>EK</w:t>
            </w:r>
            <w:r w:rsidRPr="00A438EB">
              <w:rPr>
                <w:rFonts w:ascii="Times New Roman" w:eastAsia="Times New Roman" w:hAnsi="Times New Roman" w:cs="Times New Roman"/>
                <w:sz w:val="24"/>
                <w:szCs w:val="24"/>
                <w:lang w:eastAsia="lv-LV"/>
              </w:rPr>
              <w:t xml:space="preserve"> pieņēmusi lēmumu par pasākuma saderību ar kopējo tirgu.</w:t>
            </w:r>
          </w:p>
          <w:p w14:paraId="6B4DD9F6" w14:textId="38D26005" w:rsidR="004A0508" w:rsidRPr="00A438EB" w:rsidRDefault="004A0508" w:rsidP="004A0508">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Nelikumīga atbalsta atgūšanas pienākums Latvijas normatīvajos aktos ir nostiprināts Komercdarbības atbalsta kontroles likuma (turpmāk – KAKL) 17. un 18. pantā. KAKL 17. pants cita starpā nosaka, ka saskaņā ar </w:t>
            </w:r>
            <w:r w:rsidR="00324F36" w:rsidRPr="00A438EB">
              <w:rPr>
                <w:rFonts w:ascii="Times New Roman" w:hAnsi="Times New Roman" w:cs="Times New Roman"/>
                <w:sz w:val="24"/>
                <w:szCs w:val="24"/>
              </w:rPr>
              <w:t>EK</w:t>
            </w:r>
            <w:r w:rsidRPr="00A438EB">
              <w:rPr>
                <w:rFonts w:ascii="Times New Roman" w:hAnsi="Times New Roman" w:cs="Times New Roman"/>
                <w:sz w:val="24"/>
                <w:szCs w:val="24"/>
              </w:rPr>
              <w:t xml:space="preserve"> pieņemto lēmumu atbalsta sniedzējam ir pienākums nodrošināt tāda komercdarbības atbalsta atmaksu, kas komercsabiedrībai piešķirts, neievērojot </w:t>
            </w:r>
            <w:r w:rsidR="00324F36" w:rsidRPr="00A438EB">
              <w:rPr>
                <w:rFonts w:ascii="Times New Roman" w:hAnsi="Times New Roman" w:cs="Times New Roman"/>
                <w:sz w:val="24"/>
                <w:szCs w:val="24"/>
                <w:shd w:val="clear" w:color="auto" w:fill="FFFFFF"/>
              </w:rPr>
              <w:t>LESD</w:t>
            </w:r>
            <w:r w:rsidR="00324F36" w:rsidRPr="00A438EB" w:rsidDel="00324F36">
              <w:rPr>
                <w:rFonts w:ascii="Times New Roman" w:hAnsi="Times New Roman" w:cs="Times New Roman"/>
                <w:sz w:val="24"/>
                <w:szCs w:val="24"/>
              </w:rPr>
              <w:t xml:space="preserve"> </w:t>
            </w:r>
            <w:r w:rsidRPr="00A438EB">
              <w:rPr>
                <w:rFonts w:ascii="Times New Roman" w:hAnsi="Times New Roman" w:cs="Times New Roman"/>
                <w:sz w:val="24"/>
                <w:szCs w:val="24"/>
              </w:rPr>
              <w:t xml:space="preserve">108. panta 3. punktu. Tādējādi, saskaņā ar nacionālajām tiesību normām tiesisks pamats </w:t>
            </w:r>
            <w:r w:rsidR="00A5325F" w:rsidRPr="00A438EB">
              <w:rPr>
                <w:rFonts w:ascii="Times New Roman" w:hAnsi="Times New Roman" w:cs="Times New Roman"/>
                <w:sz w:val="24"/>
                <w:szCs w:val="24"/>
              </w:rPr>
              <w:t>komercdarbības</w:t>
            </w:r>
            <w:r w:rsidRPr="00A438EB">
              <w:rPr>
                <w:rFonts w:ascii="Times New Roman" w:hAnsi="Times New Roman" w:cs="Times New Roman"/>
                <w:sz w:val="24"/>
                <w:szCs w:val="24"/>
              </w:rPr>
              <w:t xml:space="preserve"> atbalsta izmaksātājam atprasīt </w:t>
            </w:r>
            <w:r w:rsidR="00A5325F" w:rsidRPr="00A438EB">
              <w:rPr>
                <w:rFonts w:ascii="Times New Roman" w:hAnsi="Times New Roman" w:cs="Times New Roman"/>
                <w:sz w:val="24"/>
                <w:szCs w:val="24"/>
              </w:rPr>
              <w:t>komercdarbības</w:t>
            </w:r>
            <w:r w:rsidRPr="00A438EB">
              <w:rPr>
                <w:rFonts w:ascii="Times New Roman" w:hAnsi="Times New Roman" w:cs="Times New Roman"/>
                <w:sz w:val="24"/>
                <w:szCs w:val="24"/>
              </w:rPr>
              <w:t xml:space="preserve"> atbalstu ir tieši </w:t>
            </w:r>
            <w:r w:rsidR="00324F36" w:rsidRPr="00A438EB">
              <w:rPr>
                <w:rFonts w:ascii="Times New Roman" w:hAnsi="Times New Roman" w:cs="Times New Roman"/>
                <w:sz w:val="24"/>
                <w:szCs w:val="24"/>
              </w:rPr>
              <w:t>EK</w:t>
            </w:r>
            <w:r w:rsidRPr="00A438EB">
              <w:rPr>
                <w:rFonts w:ascii="Times New Roman" w:hAnsi="Times New Roman" w:cs="Times New Roman"/>
                <w:sz w:val="24"/>
                <w:szCs w:val="24"/>
              </w:rPr>
              <w:t xml:space="preserve"> lēmums par atbalsta atmaksu.</w:t>
            </w:r>
          </w:p>
          <w:p w14:paraId="57F9DAF9" w14:textId="08EAAE0D" w:rsidR="00582353" w:rsidRPr="00A438EB" w:rsidRDefault="004A0508" w:rsidP="00582353">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Vienlaikus jāņem vērā, ka saskaņā ar KAKL 4. pantā noteikto komercdarbības atbalsta tiesiskais ietvars sevī ietver arī </w:t>
            </w:r>
            <w:r w:rsidR="00324F36" w:rsidRPr="00A438EB">
              <w:rPr>
                <w:rFonts w:ascii="Times New Roman" w:hAnsi="Times New Roman" w:cs="Times New Roman"/>
                <w:sz w:val="24"/>
                <w:szCs w:val="24"/>
              </w:rPr>
              <w:t>ES</w:t>
            </w:r>
            <w:r w:rsidRPr="00A438EB">
              <w:rPr>
                <w:rFonts w:ascii="Times New Roman" w:hAnsi="Times New Roman" w:cs="Times New Roman"/>
                <w:sz w:val="24"/>
                <w:szCs w:val="24"/>
              </w:rPr>
              <w:t xml:space="preserve"> tiesību aktus un judikatūru. Atbilstoši normatīvo aktu hierarhijai </w:t>
            </w:r>
            <w:r w:rsidR="00324F36" w:rsidRPr="00A438EB">
              <w:rPr>
                <w:rFonts w:ascii="Times New Roman" w:hAnsi="Times New Roman" w:cs="Times New Roman"/>
                <w:sz w:val="24"/>
                <w:szCs w:val="24"/>
              </w:rPr>
              <w:t>ES</w:t>
            </w:r>
            <w:r w:rsidRPr="00A438EB">
              <w:rPr>
                <w:rFonts w:ascii="Times New Roman" w:hAnsi="Times New Roman" w:cs="Times New Roman"/>
                <w:sz w:val="24"/>
                <w:szCs w:val="24"/>
              </w:rPr>
              <w:t xml:space="preserve"> tiesību normas prevalē par nacionālajām tiesību normām, līdz ar to Eiropas Savienības </w:t>
            </w:r>
            <w:r w:rsidR="00324F36" w:rsidRPr="00A438EB">
              <w:rPr>
                <w:rFonts w:ascii="Times New Roman" w:hAnsi="Times New Roman" w:cs="Times New Roman"/>
                <w:sz w:val="24"/>
                <w:szCs w:val="24"/>
              </w:rPr>
              <w:t>T</w:t>
            </w:r>
            <w:r w:rsidRPr="00A438EB">
              <w:rPr>
                <w:rFonts w:ascii="Times New Roman" w:hAnsi="Times New Roman" w:cs="Times New Roman"/>
                <w:sz w:val="24"/>
                <w:szCs w:val="24"/>
              </w:rPr>
              <w:t xml:space="preserve">iesas sniegtā Eiropas tiesību normu interpretācija ir saistoša Latvijai kā </w:t>
            </w:r>
            <w:r w:rsidR="00324F36" w:rsidRPr="00A438EB">
              <w:rPr>
                <w:rFonts w:ascii="Times New Roman" w:hAnsi="Times New Roman" w:cs="Times New Roman"/>
                <w:sz w:val="24"/>
                <w:szCs w:val="24"/>
              </w:rPr>
              <w:t>ES</w:t>
            </w:r>
            <w:r w:rsidRPr="00A438EB">
              <w:rPr>
                <w:rFonts w:ascii="Times New Roman" w:hAnsi="Times New Roman" w:cs="Times New Roman"/>
                <w:sz w:val="24"/>
                <w:szCs w:val="24"/>
              </w:rPr>
              <w:t xml:space="preserve"> dalībvalstij, līdz ar to Eiropas Savienības </w:t>
            </w:r>
            <w:r w:rsidR="00324F36" w:rsidRPr="00A438EB">
              <w:rPr>
                <w:rFonts w:ascii="Times New Roman" w:hAnsi="Times New Roman" w:cs="Times New Roman"/>
                <w:sz w:val="24"/>
                <w:szCs w:val="24"/>
              </w:rPr>
              <w:t>T</w:t>
            </w:r>
            <w:r w:rsidRPr="00A438EB">
              <w:rPr>
                <w:rFonts w:ascii="Times New Roman" w:hAnsi="Times New Roman" w:cs="Times New Roman"/>
                <w:sz w:val="24"/>
                <w:szCs w:val="24"/>
              </w:rPr>
              <w:t>iesas 2019. gada 5. marta spriedums lietā C-349/17 ir saistošs Latvijai. Ņemot vērā E</w:t>
            </w:r>
            <w:r w:rsidR="006563DD" w:rsidRPr="00A438EB">
              <w:rPr>
                <w:rFonts w:ascii="Times New Roman" w:hAnsi="Times New Roman" w:cs="Times New Roman"/>
                <w:sz w:val="24"/>
                <w:szCs w:val="24"/>
              </w:rPr>
              <w:t xml:space="preserve">iropas Savienības </w:t>
            </w:r>
            <w:r w:rsidRPr="00A438EB">
              <w:rPr>
                <w:rFonts w:ascii="Times New Roman" w:hAnsi="Times New Roman" w:cs="Times New Roman"/>
                <w:sz w:val="24"/>
                <w:szCs w:val="24"/>
              </w:rPr>
              <w:t>T</w:t>
            </w:r>
            <w:r w:rsidR="006563DD" w:rsidRPr="00A438EB">
              <w:rPr>
                <w:rFonts w:ascii="Times New Roman" w:hAnsi="Times New Roman" w:cs="Times New Roman"/>
                <w:sz w:val="24"/>
                <w:szCs w:val="24"/>
              </w:rPr>
              <w:t>iesas</w:t>
            </w:r>
            <w:r w:rsidRPr="00A438EB">
              <w:rPr>
                <w:rFonts w:ascii="Times New Roman" w:hAnsi="Times New Roman" w:cs="Times New Roman"/>
                <w:sz w:val="24"/>
                <w:szCs w:val="24"/>
              </w:rPr>
              <w:t xml:space="preserve"> sprieduma Nr. C-349/17 133. punktā minēto, pienākums nodrošināt visa nelikumīgā atbalsta atgūšanu, tostarp uzdot samaksāt procentus par visu laikposmu, kurā tas ir guvis labumu no šī atbalsta izriet tieši no LESD 108. panta 3. punkta, kā arī </w:t>
            </w:r>
            <w:r w:rsidR="00172A40" w:rsidRPr="00A438EB">
              <w:rPr>
                <w:rFonts w:ascii="Times New Roman" w:hAnsi="Times New Roman" w:cs="Times New Roman"/>
                <w:sz w:val="24"/>
                <w:szCs w:val="24"/>
              </w:rPr>
              <w:t xml:space="preserve">no </w:t>
            </w:r>
            <w:r w:rsidR="00324F36" w:rsidRPr="00A438EB">
              <w:rPr>
                <w:rFonts w:ascii="Times New Roman" w:hAnsi="Times New Roman" w:cs="Times New Roman"/>
                <w:sz w:val="24"/>
                <w:szCs w:val="24"/>
              </w:rPr>
              <w:t>KAKL</w:t>
            </w:r>
            <w:r w:rsidRPr="00A438EB">
              <w:rPr>
                <w:rFonts w:ascii="Times New Roman" w:hAnsi="Times New Roman" w:cs="Times New Roman"/>
                <w:sz w:val="24"/>
                <w:szCs w:val="24"/>
              </w:rPr>
              <w:t xml:space="preserve"> 4. panta. Savukārt </w:t>
            </w:r>
            <w:r w:rsidR="00324F36" w:rsidRPr="00A438EB">
              <w:rPr>
                <w:rFonts w:ascii="Times New Roman" w:hAnsi="Times New Roman" w:cs="Times New Roman"/>
                <w:sz w:val="24"/>
                <w:szCs w:val="24"/>
              </w:rPr>
              <w:t>KAKL</w:t>
            </w:r>
            <w:r w:rsidRPr="00A438EB">
              <w:rPr>
                <w:rFonts w:ascii="Times New Roman" w:hAnsi="Times New Roman" w:cs="Times New Roman"/>
                <w:sz w:val="24"/>
                <w:szCs w:val="24"/>
              </w:rPr>
              <w:t xml:space="preserve"> 4. pants nosaka komercdarbības atbalsta tiesisko ietvaru, </w:t>
            </w:r>
            <w:bookmarkStart w:id="1" w:name="_Hlk36554637"/>
            <w:r w:rsidRPr="00A438EB">
              <w:rPr>
                <w:rFonts w:ascii="Times New Roman" w:hAnsi="Times New Roman" w:cs="Times New Roman"/>
                <w:sz w:val="24"/>
                <w:szCs w:val="24"/>
              </w:rPr>
              <w:t>kas ietver sevī arī ES aktus un judikatūru.</w:t>
            </w:r>
            <w:bookmarkEnd w:id="1"/>
            <w:r w:rsidR="00582353" w:rsidRPr="00A438EB">
              <w:rPr>
                <w:rFonts w:ascii="Times New Roman" w:hAnsi="Times New Roman" w:cs="Times New Roman"/>
                <w:sz w:val="24"/>
                <w:szCs w:val="24"/>
              </w:rPr>
              <w:t xml:space="preserve"> Atbilstoši Regulas </w:t>
            </w:r>
            <w:hyperlink r:id="rId14" w:tgtFrame="_blank" w:history="1">
              <w:r w:rsidR="00582353" w:rsidRPr="00A438EB">
                <w:rPr>
                  <w:rFonts w:ascii="Times New Roman" w:hAnsi="Times New Roman" w:cs="Times New Roman"/>
                  <w:sz w:val="24"/>
                  <w:szCs w:val="24"/>
                </w:rPr>
                <w:t>2015/1589</w:t>
              </w:r>
            </w:hyperlink>
            <w:r w:rsidR="00582353" w:rsidRPr="00A438EB">
              <w:rPr>
                <w:rFonts w:ascii="Times New Roman" w:hAnsi="Times New Roman" w:cs="Times New Roman"/>
                <w:sz w:val="24"/>
                <w:szCs w:val="24"/>
              </w:rPr>
              <w:t xml:space="preserve"> 17. panta 1. punktam uz tiesībām atgūt komercdarbības atbalstu attiecas desmit gadu noilguma termiņš. Noilguma periodu sāk skaitīt dienā, kad nelikumīgais komercdarbības atbalsts tiek piešķirts komersantam kā kompensācija elektroenerģijas obligātā iepirkuma ietvaros. Aprēķinot noilguma termiņu, komercdarbības atbalsts jāuzskata par piešķirtu komersantam datumā, kurā tas ir faktiski izmaksāts minētajam saņēmējam (</w:t>
            </w:r>
            <w:r w:rsidR="00324F36" w:rsidRPr="00A438EB">
              <w:rPr>
                <w:rFonts w:ascii="Times New Roman" w:hAnsi="Times New Roman" w:cs="Times New Roman"/>
                <w:sz w:val="24"/>
                <w:szCs w:val="24"/>
              </w:rPr>
              <w:t>EK</w:t>
            </w:r>
            <w:r w:rsidR="00582353" w:rsidRPr="00A438EB">
              <w:rPr>
                <w:rFonts w:ascii="Times New Roman" w:hAnsi="Times New Roman" w:cs="Times New Roman"/>
                <w:sz w:val="24"/>
                <w:szCs w:val="24"/>
              </w:rPr>
              <w:t xml:space="preserve"> 2011. gada 8. decembra Tiesas spriedums Lieta C</w:t>
            </w:r>
            <w:r w:rsidR="00582353" w:rsidRPr="00A438EB">
              <w:rPr>
                <w:rFonts w:ascii="Times New Roman" w:hAnsi="Times New Roman" w:cs="Times New Roman"/>
                <w:sz w:val="24"/>
                <w:szCs w:val="24"/>
              </w:rPr>
              <w:noBreakHyphen/>
              <w:t xml:space="preserve">81/10 P </w:t>
            </w:r>
            <w:proofErr w:type="spellStart"/>
            <w:r w:rsidR="00582353" w:rsidRPr="00A438EB">
              <w:rPr>
                <w:rFonts w:ascii="Times New Roman" w:hAnsi="Times New Roman" w:cs="Times New Roman"/>
                <w:sz w:val="24"/>
                <w:szCs w:val="24"/>
              </w:rPr>
              <w:t>France</w:t>
            </w:r>
            <w:proofErr w:type="spellEnd"/>
            <w:r w:rsidR="00582353" w:rsidRPr="00A438EB">
              <w:rPr>
                <w:rFonts w:ascii="Times New Roman" w:hAnsi="Times New Roman" w:cs="Times New Roman"/>
                <w:sz w:val="24"/>
                <w:szCs w:val="24"/>
              </w:rPr>
              <w:t xml:space="preserve"> </w:t>
            </w:r>
            <w:proofErr w:type="spellStart"/>
            <w:r w:rsidR="00582353" w:rsidRPr="00A438EB">
              <w:rPr>
                <w:rFonts w:ascii="Times New Roman" w:hAnsi="Times New Roman" w:cs="Times New Roman"/>
                <w:sz w:val="24"/>
                <w:szCs w:val="24"/>
              </w:rPr>
              <w:t>Télécom</w:t>
            </w:r>
            <w:proofErr w:type="spellEnd"/>
            <w:r w:rsidR="00582353" w:rsidRPr="00A438EB">
              <w:rPr>
                <w:rFonts w:ascii="Times New Roman" w:hAnsi="Times New Roman" w:cs="Times New Roman"/>
                <w:sz w:val="24"/>
                <w:szCs w:val="24"/>
              </w:rPr>
              <w:t xml:space="preserve"> SA pret </w:t>
            </w:r>
            <w:r w:rsidR="00324F36" w:rsidRPr="00A438EB">
              <w:rPr>
                <w:rFonts w:ascii="Times New Roman" w:hAnsi="Times New Roman" w:cs="Times New Roman"/>
                <w:sz w:val="24"/>
                <w:szCs w:val="24"/>
              </w:rPr>
              <w:t>EK</w:t>
            </w:r>
            <w:r w:rsidR="00582353" w:rsidRPr="00A438EB">
              <w:rPr>
                <w:rFonts w:ascii="Times New Roman" w:hAnsi="Times New Roman" w:cs="Times New Roman"/>
                <w:sz w:val="24"/>
                <w:szCs w:val="24"/>
              </w:rPr>
              <w:t xml:space="preserve">, 80.-89. punkts). Noilguma termiņu pārtrauc kompetento iestāžu lēmumi, kas </w:t>
            </w:r>
            <w:r w:rsidR="00582353" w:rsidRPr="00A438EB">
              <w:rPr>
                <w:rFonts w:ascii="Times New Roman" w:hAnsi="Times New Roman" w:cs="Times New Roman"/>
                <w:sz w:val="24"/>
                <w:szCs w:val="24"/>
              </w:rPr>
              <w:lastRenderedPageBreak/>
              <w:t>attiecas uz pārkāpumu izmeklēšanu vai iztiesāšanu un kuri konkrētajām personām darīti zināmi. Noilguma termiņš pēc katra pārtraukuma atsākas no jauna</w:t>
            </w:r>
            <w:r w:rsidR="00582353" w:rsidRPr="00A438EB">
              <w:rPr>
                <w:rFonts w:ascii="Times New Roman" w:hAnsi="Times New Roman" w:cs="Times New Roman"/>
                <w:sz w:val="24"/>
                <w:szCs w:val="24"/>
                <w:shd w:val="clear" w:color="auto" w:fill="FFFFFF"/>
              </w:rPr>
              <w:t>.</w:t>
            </w:r>
          </w:p>
          <w:p w14:paraId="24AFA8AE" w14:textId="2752789F" w:rsidR="004A0508" w:rsidRPr="00A438EB" w:rsidRDefault="004A0508" w:rsidP="004A0508">
            <w:pPr>
              <w:spacing w:before="120" w:after="0" w:line="240" w:lineRule="auto"/>
              <w:jc w:val="both"/>
              <w:rPr>
                <w:rFonts w:ascii="Times New Roman" w:hAnsi="Times New Roman" w:cs="Times New Roman"/>
                <w:sz w:val="24"/>
                <w:szCs w:val="24"/>
              </w:rPr>
            </w:pPr>
          </w:p>
          <w:p w14:paraId="3BB41F05" w14:textId="525CDDB4" w:rsidR="00EB1269" w:rsidRPr="00A438EB" w:rsidRDefault="00EB1269">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Ievērojot</w:t>
            </w:r>
            <w:r w:rsidR="009E58B5" w:rsidRPr="00A438EB">
              <w:rPr>
                <w:rFonts w:ascii="Times New Roman" w:eastAsia="Times New Roman" w:hAnsi="Times New Roman" w:cs="Times New Roman"/>
                <w:sz w:val="24"/>
                <w:szCs w:val="24"/>
                <w:lang w:eastAsia="lv-LV"/>
              </w:rPr>
              <w:t xml:space="preserve"> augstāk minēto</w:t>
            </w:r>
            <w:r w:rsidRPr="00A438EB">
              <w:rPr>
                <w:rFonts w:ascii="Times New Roman" w:eastAsia="Times New Roman" w:hAnsi="Times New Roman" w:cs="Times New Roman"/>
                <w:sz w:val="24"/>
                <w:szCs w:val="24"/>
                <w:lang w:eastAsia="lv-LV"/>
              </w:rPr>
              <w:t xml:space="preserve">, </w:t>
            </w:r>
            <w:r w:rsidR="000701C5" w:rsidRPr="00A438EB">
              <w:rPr>
                <w:rFonts w:ascii="Times New Roman" w:eastAsia="Times New Roman" w:hAnsi="Times New Roman" w:cs="Times New Roman"/>
                <w:sz w:val="24"/>
                <w:szCs w:val="24"/>
                <w:lang w:eastAsia="lv-LV"/>
              </w:rPr>
              <w:t xml:space="preserve">ar šiem grozījumiem </w:t>
            </w:r>
            <w:r w:rsidRPr="00A438EB">
              <w:rPr>
                <w:rFonts w:ascii="Times New Roman" w:eastAsia="Times New Roman" w:hAnsi="Times New Roman" w:cs="Times New Roman"/>
                <w:sz w:val="24"/>
                <w:szCs w:val="24"/>
                <w:lang w:eastAsia="lv-LV"/>
              </w:rPr>
              <w:t xml:space="preserve">MK noteikumos Nr. 221 tiek iekļauts regulējums kārtībai, kādā atgūst nepamatoti vai nelikumīgi saņemtu </w:t>
            </w:r>
            <w:r w:rsidRPr="00A438EB">
              <w:rPr>
                <w:rFonts w:ascii="Times New Roman" w:hAnsi="Times New Roman" w:cs="Times New Roman"/>
                <w:sz w:val="24"/>
                <w:szCs w:val="24"/>
                <w:shd w:val="clear" w:color="auto" w:fill="FFFFFF"/>
              </w:rPr>
              <w:t>komercdarbības</w:t>
            </w:r>
            <w:r w:rsidRPr="00A438EB">
              <w:rPr>
                <w:rFonts w:ascii="Times New Roman" w:eastAsia="Times New Roman" w:hAnsi="Times New Roman" w:cs="Times New Roman"/>
                <w:sz w:val="24"/>
                <w:szCs w:val="24"/>
                <w:lang w:eastAsia="lv-LV"/>
              </w:rPr>
              <w:t xml:space="preserve"> atbalstu, t.sk. attiecībā uz nelikumīgi saņemtu </w:t>
            </w:r>
            <w:r w:rsidRPr="00A438EB">
              <w:rPr>
                <w:rFonts w:ascii="Times New Roman" w:hAnsi="Times New Roman" w:cs="Times New Roman"/>
                <w:sz w:val="24"/>
                <w:szCs w:val="24"/>
                <w:shd w:val="clear" w:color="auto" w:fill="FFFFFF"/>
              </w:rPr>
              <w:t>komercdarbības</w:t>
            </w:r>
            <w:r w:rsidRPr="00A438EB">
              <w:rPr>
                <w:rFonts w:ascii="Times New Roman" w:eastAsia="Times New Roman" w:hAnsi="Times New Roman" w:cs="Times New Roman"/>
                <w:sz w:val="24"/>
                <w:szCs w:val="24"/>
                <w:lang w:eastAsia="lv-LV"/>
              </w:rPr>
              <w:t xml:space="preserve"> atbalstu, ņemot vērā aktuālāko </w:t>
            </w:r>
            <w:r w:rsidR="00324F36" w:rsidRPr="00A438EB">
              <w:rPr>
                <w:rFonts w:ascii="Times New Roman" w:eastAsia="Times New Roman" w:hAnsi="Times New Roman" w:cs="Times New Roman"/>
                <w:sz w:val="24"/>
                <w:szCs w:val="24"/>
                <w:lang w:eastAsia="lv-LV"/>
              </w:rPr>
              <w:t>E</w:t>
            </w:r>
            <w:r w:rsidR="0073679D" w:rsidRPr="00A438EB">
              <w:rPr>
                <w:rFonts w:ascii="Times New Roman" w:eastAsia="Times New Roman" w:hAnsi="Times New Roman" w:cs="Times New Roman"/>
                <w:sz w:val="24"/>
                <w:szCs w:val="24"/>
                <w:lang w:eastAsia="lv-LV"/>
              </w:rPr>
              <w:t xml:space="preserve">iropas </w:t>
            </w:r>
            <w:r w:rsidR="00324F36" w:rsidRPr="00A438EB">
              <w:rPr>
                <w:rFonts w:ascii="Times New Roman" w:eastAsia="Times New Roman" w:hAnsi="Times New Roman" w:cs="Times New Roman"/>
                <w:sz w:val="24"/>
                <w:szCs w:val="24"/>
                <w:lang w:eastAsia="lv-LV"/>
              </w:rPr>
              <w:t>S</w:t>
            </w:r>
            <w:r w:rsidR="0073679D" w:rsidRPr="00A438EB">
              <w:rPr>
                <w:rFonts w:ascii="Times New Roman" w:eastAsia="Times New Roman" w:hAnsi="Times New Roman" w:cs="Times New Roman"/>
                <w:sz w:val="24"/>
                <w:szCs w:val="24"/>
                <w:lang w:eastAsia="lv-LV"/>
              </w:rPr>
              <w:t>avienības</w:t>
            </w:r>
            <w:r w:rsidRPr="00A438EB">
              <w:rPr>
                <w:rFonts w:ascii="Times New Roman" w:eastAsia="Times New Roman" w:hAnsi="Times New Roman" w:cs="Times New Roman"/>
                <w:sz w:val="24"/>
                <w:szCs w:val="24"/>
                <w:lang w:eastAsia="lv-LV"/>
              </w:rPr>
              <w:t xml:space="preserve"> tiesas judikatūru (sk. Eiropas Savienības Tiesas 2019. gada 5. marta spriedumu lietā Nr. C-349/17 (ECLI:EU:C:2019:172)), kas skar jautājumus par komercdarbības atbalsta atgūšanu.</w:t>
            </w:r>
          </w:p>
          <w:p w14:paraId="387F00DB" w14:textId="75D3EAB9" w:rsidR="00A41180" w:rsidRPr="00A438EB" w:rsidRDefault="00AA0D66" w:rsidP="00977643">
            <w:pPr>
              <w:spacing w:before="120"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P</w:t>
            </w:r>
            <w:r w:rsidR="00297767" w:rsidRPr="00A438EB">
              <w:rPr>
                <w:rFonts w:ascii="Times New Roman" w:eastAsia="Times New Roman" w:hAnsi="Times New Roman" w:cs="Times New Roman"/>
                <w:sz w:val="24"/>
                <w:szCs w:val="24"/>
                <w:lang w:eastAsia="lv-LV"/>
              </w:rPr>
              <w:t xml:space="preserve">rojekta </w:t>
            </w:r>
            <w:r w:rsidR="001670E2">
              <w:rPr>
                <w:rFonts w:ascii="Times New Roman" w:eastAsia="Times New Roman" w:hAnsi="Times New Roman" w:cs="Times New Roman"/>
                <w:sz w:val="24"/>
                <w:szCs w:val="24"/>
                <w:lang w:eastAsia="lv-LV"/>
              </w:rPr>
              <w:t>1</w:t>
            </w:r>
            <w:r w:rsidR="009373E0">
              <w:rPr>
                <w:rFonts w:ascii="Times New Roman" w:eastAsia="Times New Roman" w:hAnsi="Times New Roman" w:cs="Times New Roman"/>
                <w:sz w:val="24"/>
                <w:szCs w:val="24"/>
                <w:lang w:eastAsia="lv-LV"/>
              </w:rPr>
              <w:t>1</w:t>
            </w:r>
            <w:r w:rsidR="00297767" w:rsidRPr="00A438EB">
              <w:rPr>
                <w:rFonts w:ascii="Times New Roman" w:eastAsia="Times New Roman" w:hAnsi="Times New Roman" w:cs="Times New Roman"/>
                <w:sz w:val="24"/>
                <w:szCs w:val="24"/>
                <w:lang w:eastAsia="lv-LV"/>
              </w:rPr>
              <w:t>. punkts paredz noteikt, ka MK noteikumu Nr. 221 ietvaros</w:t>
            </w:r>
            <w:r w:rsidR="00A41180" w:rsidRPr="00A438EB">
              <w:rPr>
                <w:rFonts w:ascii="Times New Roman" w:eastAsia="Times New Roman" w:hAnsi="Times New Roman" w:cs="Times New Roman"/>
                <w:sz w:val="24"/>
                <w:szCs w:val="24"/>
                <w:lang w:eastAsia="lv-LV"/>
              </w:rPr>
              <w:t xml:space="preserve"> komersanta</w:t>
            </w:r>
            <w:r w:rsidR="00297767" w:rsidRPr="00A438EB">
              <w:rPr>
                <w:rFonts w:ascii="Times New Roman" w:eastAsia="Times New Roman" w:hAnsi="Times New Roman" w:cs="Times New Roman"/>
                <w:sz w:val="24"/>
                <w:szCs w:val="24"/>
                <w:lang w:eastAsia="lv-LV"/>
              </w:rPr>
              <w:t xml:space="preserve"> nepamatoti vai nelikumīgi saņemt</w:t>
            </w:r>
            <w:r w:rsidR="00A41180" w:rsidRPr="00A438EB">
              <w:rPr>
                <w:rFonts w:ascii="Times New Roman" w:eastAsia="Times New Roman" w:hAnsi="Times New Roman" w:cs="Times New Roman"/>
                <w:sz w:val="24"/>
                <w:szCs w:val="24"/>
                <w:lang w:eastAsia="lv-LV"/>
              </w:rPr>
              <w:t>ā</w:t>
            </w:r>
            <w:r w:rsidR="00A97187" w:rsidRPr="00A438EB">
              <w:rPr>
                <w:rFonts w:ascii="Times New Roman" w:hAnsi="Times New Roman" w:cs="Times New Roman"/>
                <w:sz w:val="24"/>
                <w:szCs w:val="24"/>
                <w:shd w:val="clear" w:color="auto" w:fill="FFFFFF"/>
              </w:rPr>
              <w:t xml:space="preserve"> komercdarbības</w:t>
            </w:r>
            <w:r w:rsidR="00297767" w:rsidRPr="00A438EB">
              <w:rPr>
                <w:rFonts w:ascii="Times New Roman" w:eastAsia="Times New Roman" w:hAnsi="Times New Roman" w:cs="Times New Roman"/>
                <w:sz w:val="24"/>
                <w:szCs w:val="24"/>
                <w:lang w:eastAsia="lv-LV"/>
              </w:rPr>
              <w:t xml:space="preserve"> atbalsta atgūšanu veic </w:t>
            </w:r>
            <w:r w:rsidR="00297767" w:rsidRPr="00A438EB">
              <w:rPr>
                <w:rFonts w:ascii="Times New Roman" w:hAnsi="Times New Roman" w:cs="Times New Roman"/>
                <w:sz w:val="24"/>
                <w:szCs w:val="24"/>
                <w:shd w:val="clear" w:color="auto" w:fill="FFFFFF"/>
              </w:rPr>
              <w:t>birojs (</w:t>
            </w:r>
            <w:hyperlink r:id="rId15" w:tgtFrame="_blank" w:tooltip="https://likumi.lv/ta/id/55567-administrativa-procesa-likums" w:history="1">
              <w:r w:rsidR="00297767" w:rsidRPr="00A438EB">
                <w:rPr>
                  <w:rFonts w:ascii="Times New Roman" w:hAnsi="Times New Roman" w:cs="Times New Roman"/>
                  <w:sz w:val="24"/>
                  <w:szCs w:val="24"/>
                  <w:shd w:val="clear" w:color="auto" w:fill="FFFFFF"/>
                </w:rPr>
                <w:t>Administratīvā procesa likumā</w:t>
              </w:r>
            </w:hyperlink>
            <w:r w:rsidR="00297767" w:rsidRPr="00A438EB">
              <w:rPr>
                <w:rFonts w:ascii="Times New Roman" w:hAnsi="Times New Roman" w:cs="Times New Roman"/>
                <w:sz w:val="24"/>
                <w:szCs w:val="24"/>
                <w:shd w:val="clear" w:color="auto" w:fill="FFFFFF"/>
              </w:rPr>
              <w:t xml:space="preserve"> noteiktajā kārtībā</w:t>
            </w:r>
            <w:r w:rsidR="00B067A7" w:rsidRPr="00A438EB">
              <w:rPr>
                <w:rFonts w:ascii="Times New Roman" w:hAnsi="Times New Roman" w:cs="Times New Roman"/>
                <w:sz w:val="24"/>
                <w:szCs w:val="24"/>
                <w:shd w:val="clear" w:color="auto" w:fill="FFFFFF"/>
              </w:rPr>
              <w:t>)</w:t>
            </w:r>
            <w:r w:rsidR="00A41180" w:rsidRPr="00A438EB">
              <w:rPr>
                <w:rFonts w:ascii="Times New Roman" w:hAnsi="Times New Roman" w:cs="Times New Roman"/>
                <w:sz w:val="24"/>
                <w:szCs w:val="24"/>
                <w:shd w:val="clear" w:color="auto" w:fill="FFFFFF"/>
              </w:rPr>
              <w:t>.</w:t>
            </w:r>
          </w:p>
          <w:p w14:paraId="32E042DF" w14:textId="4BDC3E0E" w:rsidR="001623D5" w:rsidRPr="00A438EB" w:rsidRDefault="00A41180" w:rsidP="00977643">
            <w:pPr>
              <w:spacing w:before="120" w:after="0" w:line="240" w:lineRule="auto"/>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B</w:t>
            </w:r>
            <w:r w:rsidR="00A97187" w:rsidRPr="00A438EB">
              <w:rPr>
                <w:rFonts w:ascii="Times New Roman" w:eastAsia="Times New Roman" w:hAnsi="Times New Roman" w:cs="Times New Roman"/>
                <w:sz w:val="24"/>
                <w:szCs w:val="24"/>
                <w:lang w:eastAsia="lv-LV"/>
              </w:rPr>
              <w:t>irojs</w:t>
            </w:r>
            <w:r w:rsidR="00757029" w:rsidRPr="00A438EB">
              <w:rPr>
                <w:rFonts w:ascii="Times New Roman" w:eastAsia="Times New Roman" w:hAnsi="Times New Roman" w:cs="Times New Roman"/>
                <w:sz w:val="24"/>
                <w:szCs w:val="24"/>
                <w:lang w:eastAsia="lv-LV"/>
              </w:rPr>
              <w:t>,</w:t>
            </w:r>
            <w:r w:rsidR="00A97187" w:rsidRPr="00A438EB">
              <w:rPr>
                <w:rFonts w:ascii="Times New Roman" w:eastAsia="Times New Roman" w:hAnsi="Times New Roman" w:cs="Times New Roman"/>
                <w:sz w:val="24"/>
                <w:szCs w:val="24"/>
                <w:lang w:eastAsia="lv-LV"/>
              </w:rPr>
              <w:t xml:space="preserve"> </w:t>
            </w:r>
            <w:r w:rsidR="00B72624" w:rsidRPr="00A438EB">
              <w:rPr>
                <w:rFonts w:ascii="Times New Roman" w:eastAsia="Times New Roman" w:hAnsi="Times New Roman" w:cs="Times New Roman"/>
                <w:sz w:val="24"/>
                <w:szCs w:val="24"/>
                <w:lang w:eastAsia="lv-LV"/>
              </w:rPr>
              <w:t xml:space="preserve">pieņemot lēmumu, </w:t>
            </w:r>
            <w:r w:rsidR="00A97187" w:rsidRPr="00A438EB">
              <w:rPr>
                <w:rFonts w:ascii="Times New Roman" w:hAnsi="Times New Roman" w:cs="Times New Roman"/>
                <w:sz w:val="24"/>
                <w:szCs w:val="24"/>
              </w:rPr>
              <w:t>ar kuru MK noteikumu Nr. 221 noteikumu</w:t>
            </w:r>
            <w:r w:rsidR="00A97187" w:rsidRPr="00A438EB">
              <w:rPr>
                <w:rFonts w:ascii="Times New Roman" w:hAnsi="Times New Roman" w:cs="Times New Roman"/>
                <w:sz w:val="24"/>
                <w:szCs w:val="24"/>
                <w:shd w:val="clear" w:color="auto" w:fill="FFFFFF"/>
              </w:rPr>
              <w:t xml:space="preserve"> </w:t>
            </w:r>
            <w:r w:rsidR="00437EA4" w:rsidRPr="00A438EB">
              <w:rPr>
                <w:rFonts w:ascii="Times New Roman" w:hAnsi="Times New Roman" w:cs="Times New Roman"/>
                <w:sz w:val="24"/>
                <w:szCs w:val="24"/>
                <w:shd w:val="clear" w:color="auto" w:fill="FFFFFF"/>
              </w:rPr>
              <w:t>45.</w:t>
            </w:r>
            <w:r w:rsidR="00437EA4" w:rsidRPr="00A438EB">
              <w:rPr>
                <w:rFonts w:ascii="Times New Roman" w:hAnsi="Times New Roman" w:cs="Times New Roman"/>
                <w:sz w:val="24"/>
                <w:szCs w:val="24"/>
                <w:shd w:val="clear" w:color="auto" w:fill="FFFFFF"/>
                <w:vertAlign w:val="superscript"/>
              </w:rPr>
              <w:t>3 </w:t>
            </w:r>
            <w:r w:rsidR="00437EA4" w:rsidRPr="00A438EB">
              <w:rPr>
                <w:rFonts w:ascii="Times New Roman" w:eastAsia="Times New Roman" w:hAnsi="Times New Roman" w:cs="Times New Roman"/>
                <w:sz w:val="24"/>
                <w:szCs w:val="24"/>
                <w:lang w:eastAsia="lv-LV"/>
              </w:rPr>
              <w:t>1.</w:t>
            </w:r>
            <w:r w:rsidR="00437EA4" w:rsidRPr="00A438EB">
              <w:rPr>
                <w:rFonts w:ascii="Times New Roman" w:hAnsi="Times New Roman" w:cs="Times New Roman"/>
                <w:sz w:val="24"/>
                <w:szCs w:val="24"/>
              </w:rPr>
              <w:t> apakšpunktā</w:t>
            </w:r>
            <w:r w:rsidR="00437EA4" w:rsidRPr="00A438EB">
              <w:rPr>
                <w:rFonts w:ascii="Times New Roman" w:hAnsi="Times New Roman" w:cs="Times New Roman"/>
                <w:sz w:val="24"/>
                <w:szCs w:val="24"/>
                <w:shd w:val="clear" w:color="auto" w:fill="FFFFFF"/>
              </w:rPr>
              <w:t>, 40.</w:t>
            </w:r>
            <w:r w:rsidR="00437EA4" w:rsidRPr="00A438EB">
              <w:rPr>
                <w:rFonts w:ascii="Times New Roman" w:hAnsi="Times New Roman" w:cs="Times New Roman"/>
                <w:sz w:val="24"/>
                <w:szCs w:val="24"/>
                <w:shd w:val="clear" w:color="auto" w:fill="FFFFFF"/>
                <w:vertAlign w:val="superscript"/>
              </w:rPr>
              <w:t>3</w:t>
            </w:r>
            <w:r w:rsidR="00437EA4" w:rsidRPr="00A438EB">
              <w:rPr>
                <w:rFonts w:ascii="Times New Roman" w:hAnsi="Times New Roman" w:cs="Times New Roman"/>
                <w:sz w:val="24"/>
                <w:szCs w:val="24"/>
                <w:shd w:val="clear" w:color="auto" w:fill="FFFFFF"/>
              </w:rPr>
              <w:t>, 45.</w:t>
            </w:r>
            <w:r w:rsidR="00437EA4" w:rsidRPr="00A438EB">
              <w:rPr>
                <w:rFonts w:ascii="Times New Roman" w:hAnsi="Times New Roman" w:cs="Times New Roman"/>
                <w:sz w:val="24"/>
                <w:szCs w:val="24"/>
                <w:shd w:val="clear" w:color="auto" w:fill="FFFFFF"/>
                <w:vertAlign w:val="superscript"/>
              </w:rPr>
              <w:t>8</w:t>
            </w:r>
            <w:r w:rsidR="00437EA4" w:rsidRPr="00A438EB">
              <w:rPr>
                <w:rFonts w:ascii="Times New Roman" w:hAnsi="Times New Roman" w:cs="Times New Roman"/>
                <w:sz w:val="24"/>
                <w:szCs w:val="24"/>
                <w:shd w:val="clear" w:color="auto" w:fill="FFFFFF"/>
              </w:rPr>
              <w:t>, 46.</w:t>
            </w:r>
            <w:r w:rsidR="00437EA4" w:rsidRPr="00A438EB">
              <w:rPr>
                <w:rFonts w:ascii="Times New Roman" w:hAnsi="Times New Roman" w:cs="Times New Roman"/>
                <w:sz w:val="24"/>
                <w:szCs w:val="24"/>
                <w:shd w:val="clear" w:color="auto" w:fill="FFFFFF"/>
                <w:vertAlign w:val="superscript"/>
              </w:rPr>
              <w:t>3</w:t>
            </w:r>
            <w:r w:rsidR="00D301B4" w:rsidRPr="00A438EB">
              <w:rPr>
                <w:rFonts w:ascii="Times New Roman" w:hAnsi="Times New Roman" w:cs="Times New Roman"/>
                <w:sz w:val="24"/>
                <w:szCs w:val="24"/>
                <w:shd w:val="clear" w:color="auto" w:fill="FFFFFF"/>
              </w:rPr>
              <w:t xml:space="preserve"> vai</w:t>
            </w:r>
            <w:r w:rsidR="00437EA4" w:rsidRPr="00A438EB">
              <w:rPr>
                <w:rFonts w:ascii="Times New Roman" w:hAnsi="Times New Roman" w:cs="Times New Roman"/>
                <w:sz w:val="24"/>
                <w:szCs w:val="24"/>
                <w:shd w:val="clear" w:color="auto" w:fill="FFFFFF"/>
              </w:rPr>
              <w:t xml:space="preserve"> 47. </w:t>
            </w:r>
            <w:r w:rsidR="00A97187" w:rsidRPr="00A438EB">
              <w:rPr>
                <w:rFonts w:ascii="Times New Roman" w:hAnsi="Times New Roman" w:cs="Times New Roman"/>
                <w:sz w:val="24"/>
                <w:szCs w:val="24"/>
              </w:rPr>
              <w:t>punktā minētajos gadījumos</w:t>
            </w:r>
            <w:r w:rsidR="0062226F" w:rsidRPr="00A438EB">
              <w:rPr>
                <w:rFonts w:ascii="Times New Roman" w:hAnsi="Times New Roman" w:cs="Times New Roman"/>
                <w:sz w:val="24"/>
                <w:szCs w:val="24"/>
              </w:rPr>
              <w:t xml:space="preserve"> (kuru rezultātā pārkāpums kvalificēts kā nepamatots </w:t>
            </w:r>
            <w:r w:rsidR="0062226F" w:rsidRPr="00A438EB">
              <w:rPr>
                <w:rFonts w:ascii="Times New Roman" w:eastAsia="Times New Roman" w:hAnsi="Times New Roman" w:cs="Times New Roman"/>
                <w:sz w:val="24"/>
                <w:szCs w:val="24"/>
                <w:lang w:eastAsia="lv-LV"/>
              </w:rPr>
              <w:t>komercdarbības</w:t>
            </w:r>
            <w:r w:rsidR="0062226F" w:rsidRPr="00A438EB">
              <w:rPr>
                <w:rFonts w:ascii="Times New Roman" w:hAnsi="Times New Roman" w:cs="Times New Roman"/>
                <w:sz w:val="24"/>
                <w:szCs w:val="24"/>
              </w:rPr>
              <w:t xml:space="preserve"> atbalsts)</w:t>
            </w:r>
            <w:r w:rsidR="00A97187" w:rsidRPr="00A438EB">
              <w:rPr>
                <w:rFonts w:ascii="Times New Roman" w:hAnsi="Times New Roman" w:cs="Times New Roman"/>
                <w:sz w:val="24"/>
                <w:szCs w:val="24"/>
              </w:rPr>
              <w:t xml:space="preserve"> atceļ komersantam piešķirtās tiesības, nosaka </w:t>
            </w:r>
            <w:r w:rsidR="00B72624" w:rsidRPr="00A438EB">
              <w:rPr>
                <w:rFonts w:ascii="Times New Roman" w:hAnsi="Times New Roman" w:cs="Times New Roman"/>
                <w:sz w:val="24"/>
                <w:szCs w:val="24"/>
              </w:rPr>
              <w:t xml:space="preserve">arī </w:t>
            </w:r>
            <w:r w:rsidR="00A97187" w:rsidRPr="00A438EB">
              <w:rPr>
                <w:rFonts w:ascii="Times New Roman" w:hAnsi="Times New Roman" w:cs="Times New Roman"/>
                <w:sz w:val="24"/>
                <w:szCs w:val="24"/>
              </w:rPr>
              <w:t xml:space="preserve">pienākumu </w:t>
            </w:r>
            <w:r w:rsidR="001623D5" w:rsidRPr="00A438EB">
              <w:rPr>
                <w:rFonts w:ascii="Times New Roman" w:hAnsi="Times New Roman" w:cs="Times New Roman"/>
                <w:sz w:val="24"/>
                <w:szCs w:val="24"/>
              </w:rPr>
              <w:t xml:space="preserve">komersantam </w:t>
            </w:r>
            <w:r w:rsidR="00A97187" w:rsidRPr="00A438EB">
              <w:rPr>
                <w:rFonts w:ascii="Times New Roman" w:hAnsi="Times New Roman" w:cs="Times New Roman"/>
                <w:sz w:val="24"/>
                <w:szCs w:val="24"/>
              </w:rPr>
              <w:t>mēneša laikā no lēmuma spēkā stāšanās dienas atmaksāt publiskajam tirgotājam saņemto nepamatoto komercdarbības atbalstu</w:t>
            </w:r>
            <w:r w:rsidR="001623D5" w:rsidRPr="00A438EB">
              <w:rPr>
                <w:rFonts w:ascii="Times New Roman" w:hAnsi="Times New Roman" w:cs="Times New Roman"/>
                <w:sz w:val="24"/>
                <w:szCs w:val="24"/>
              </w:rPr>
              <w:t>.</w:t>
            </w:r>
          </w:p>
          <w:p w14:paraId="77E4FE5E" w14:textId="2D6DF762" w:rsidR="00D45AB1" w:rsidRPr="00A438EB" w:rsidRDefault="00371F49" w:rsidP="00453919">
            <w:pPr>
              <w:spacing w:before="120" w:after="0" w:line="240" w:lineRule="auto"/>
              <w:jc w:val="both"/>
              <w:rPr>
                <w:rFonts w:ascii="Times New Roman" w:hAnsi="Times New Roman" w:cs="Times New Roman"/>
                <w:sz w:val="24"/>
                <w:szCs w:val="24"/>
                <w:shd w:val="clear" w:color="auto" w:fill="FFFFFF"/>
              </w:rPr>
            </w:pPr>
            <w:r w:rsidRPr="00A438EB">
              <w:rPr>
                <w:rFonts w:ascii="Times New Roman" w:hAnsi="Times New Roman" w:cs="Times New Roman"/>
                <w:sz w:val="24"/>
                <w:szCs w:val="24"/>
                <w:shd w:val="clear" w:color="auto" w:fill="FFFFFF"/>
              </w:rPr>
              <w:t>Savukārt, j</w:t>
            </w:r>
            <w:r w:rsidR="00353089" w:rsidRPr="00A438EB">
              <w:rPr>
                <w:rFonts w:ascii="Times New Roman" w:hAnsi="Times New Roman" w:cs="Times New Roman"/>
                <w:sz w:val="24"/>
                <w:szCs w:val="24"/>
                <w:shd w:val="clear" w:color="auto" w:fill="FFFFFF"/>
              </w:rPr>
              <w:t xml:space="preserve">a </w:t>
            </w:r>
            <w:r w:rsidR="00A547F8" w:rsidRPr="00A438EB">
              <w:rPr>
                <w:rFonts w:ascii="Times New Roman" w:hAnsi="Times New Roman" w:cs="Times New Roman"/>
                <w:sz w:val="24"/>
                <w:szCs w:val="24"/>
                <w:shd w:val="clear" w:color="auto" w:fill="FFFFFF"/>
              </w:rPr>
              <w:t>birojs</w:t>
            </w:r>
            <w:r w:rsidR="00353089" w:rsidRPr="00A438EB">
              <w:rPr>
                <w:rFonts w:ascii="Times New Roman" w:hAnsi="Times New Roman" w:cs="Times New Roman"/>
                <w:sz w:val="24"/>
                <w:szCs w:val="24"/>
                <w:shd w:val="clear" w:color="auto" w:fill="FFFFFF"/>
              </w:rPr>
              <w:t xml:space="preserve"> konstatēs, ka</w:t>
            </w:r>
            <w:r w:rsidR="00AC7556" w:rsidRPr="00A438EB">
              <w:rPr>
                <w:rFonts w:ascii="Times New Roman" w:hAnsi="Times New Roman" w:cs="Times New Roman"/>
                <w:sz w:val="24"/>
                <w:szCs w:val="24"/>
                <w:shd w:val="clear" w:color="auto" w:fill="FFFFFF"/>
              </w:rPr>
              <w:t>,</w:t>
            </w:r>
            <w:r w:rsidR="00353089" w:rsidRPr="00A438EB">
              <w:rPr>
                <w:rFonts w:ascii="Times New Roman" w:hAnsi="Times New Roman" w:cs="Times New Roman"/>
                <w:sz w:val="24"/>
                <w:szCs w:val="24"/>
                <w:shd w:val="clear" w:color="auto" w:fill="FFFFFF"/>
              </w:rPr>
              <w:t xml:space="preserve"> </w:t>
            </w:r>
            <w:r w:rsidR="0017108C" w:rsidRPr="00A438EB">
              <w:rPr>
                <w:rFonts w:ascii="Times New Roman" w:hAnsi="Times New Roman" w:cs="Times New Roman"/>
                <w:sz w:val="24"/>
                <w:szCs w:val="24"/>
              </w:rPr>
              <w:t>komersant</w:t>
            </w:r>
            <w:r w:rsidR="00F028E8" w:rsidRPr="00A438EB">
              <w:rPr>
                <w:rFonts w:ascii="Times New Roman" w:hAnsi="Times New Roman" w:cs="Times New Roman"/>
                <w:sz w:val="24"/>
                <w:szCs w:val="24"/>
              </w:rPr>
              <w:t>am</w:t>
            </w:r>
            <w:r w:rsidR="0017108C" w:rsidRPr="00A438EB">
              <w:rPr>
                <w:rFonts w:ascii="Times New Roman" w:hAnsi="Times New Roman" w:cs="Times New Roman"/>
                <w:sz w:val="24"/>
                <w:szCs w:val="24"/>
              </w:rPr>
              <w:t xml:space="preserve"> </w:t>
            </w:r>
            <w:r w:rsidR="00E93884" w:rsidRPr="00A438EB">
              <w:rPr>
                <w:rFonts w:ascii="Times New Roman" w:hAnsi="Times New Roman" w:cs="Times New Roman"/>
                <w:sz w:val="24"/>
                <w:szCs w:val="24"/>
              </w:rPr>
              <w:t>saņ</w:t>
            </w:r>
            <w:r w:rsidR="00F028E8" w:rsidRPr="00A438EB">
              <w:rPr>
                <w:rFonts w:ascii="Times New Roman" w:hAnsi="Times New Roman" w:cs="Times New Roman"/>
                <w:sz w:val="24"/>
                <w:szCs w:val="24"/>
              </w:rPr>
              <w:t>emot</w:t>
            </w:r>
            <w:r w:rsidR="00353089" w:rsidRPr="00A438EB">
              <w:rPr>
                <w:rFonts w:ascii="Times New Roman" w:hAnsi="Times New Roman" w:cs="Times New Roman"/>
                <w:sz w:val="24"/>
                <w:szCs w:val="24"/>
              </w:rPr>
              <w:t xml:space="preserve"> komercdarbības atbalstu</w:t>
            </w:r>
            <w:r w:rsidR="00AC7556" w:rsidRPr="00A438EB">
              <w:rPr>
                <w:rFonts w:ascii="Times New Roman" w:hAnsi="Times New Roman" w:cs="Times New Roman"/>
                <w:sz w:val="24"/>
                <w:szCs w:val="24"/>
              </w:rPr>
              <w:t>,</w:t>
            </w:r>
            <w:r w:rsidR="00F028E8" w:rsidRPr="00A438EB">
              <w:rPr>
                <w:rFonts w:ascii="Times New Roman" w:hAnsi="Times New Roman" w:cs="Times New Roman"/>
                <w:sz w:val="24"/>
                <w:szCs w:val="24"/>
              </w:rPr>
              <w:t xml:space="preserve"> ir pārkāpti </w:t>
            </w:r>
            <w:r w:rsidR="0017108C" w:rsidRPr="00A438EB">
              <w:rPr>
                <w:rFonts w:ascii="Times New Roman" w:hAnsi="Times New Roman" w:cs="Times New Roman"/>
                <w:sz w:val="24"/>
                <w:szCs w:val="24"/>
              </w:rPr>
              <w:t xml:space="preserve">Elektroenerģijas tirgus likumā un </w:t>
            </w:r>
            <w:r w:rsidR="00FA0E27" w:rsidRPr="00A438EB">
              <w:rPr>
                <w:rFonts w:ascii="Times New Roman" w:hAnsi="Times New Roman" w:cs="Times New Roman"/>
                <w:sz w:val="24"/>
                <w:szCs w:val="24"/>
              </w:rPr>
              <w:t xml:space="preserve">MK </w:t>
            </w:r>
            <w:r w:rsidR="006563DD" w:rsidRPr="00A438EB">
              <w:rPr>
                <w:rFonts w:ascii="Times New Roman" w:hAnsi="Times New Roman" w:cs="Times New Roman"/>
                <w:sz w:val="24"/>
                <w:szCs w:val="24"/>
              </w:rPr>
              <w:t>n</w:t>
            </w:r>
            <w:r w:rsidR="00FA0E27" w:rsidRPr="00A438EB">
              <w:rPr>
                <w:rFonts w:ascii="Times New Roman" w:hAnsi="Times New Roman" w:cs="Times New Roman"/>
                <w:sz w:val="24"/>
                <w:szCs w:val="24"/>
              </w:rPr>
              <w:t>oteikumos Nr.</w:t>
            </w:r>
            <w:r w:rsidR="00EF3B5B" w:rsidRPr="00A438EB">
              <w:rPr>
                <w:rFonts w:ascii="Times New Roman" w:hAnsi="Times New Roman" w:cs="Times New Roman"/>
                <w:sz w:val="24"/>
                <w:szCs w:val="24"/>
              </w:rPr>
              <w:t> </w:t>
            </w:r>
            <w:r w:rsidR="00FA0E27" w:rsidRPr="00A438EB">
              <w:rPr>
                <w:rFonts w:ascii="Times New Roman" w:hAnsi="Times New Roman" w:cs="Times New Roman"/>
                <w:sz w:val="24"/>
                <w:szCs w:val="24"/>
              </w:rPr>
              <w:t>221</w:t>
            </w:r>
            <w:r w:rsidR="0017108C" w:rsidRPr="00A438EB">
              <w:rPr>
                <w:rFonts w:ascii="Times New Roman" w:hAnsi="Times New Roman" w:cs="Times New Roman"/>
                <w:sz w:val="24"/>
                <w:szCs w:val="24"/>
              </w:rPr>
              <w:t xml:space="preserve"> noteikumos minēt</w:t>
            </w:r>
            <w:r w:rsidR="004B444B" w:rsidRPr="00A438EB">
              <w:rPr>
                <w:rFonts w:ascii="Times New Roman" w:hAnsi="Times New Roman" w:cs="Times New Roman"/>
                <w:sz w:val="24"/>
                <w:szCs w:val="24"/>
              </w:rPr>
              <w:t>ie</w:t>
            </w:r>
            <w:r w:rsidR="0017108C" w:rsidRPr="00A438EB">
              <w:rPr>
                <w:rFonts w:ascii="Times New Roman" w:hAnsi="Times New Roman" w:cs="Times New Roman"/>
                <w:sz w:val="24"/>
                <w:szCs w:val="24"/>
              </w:rPr>
              <w:t xml:space="preserve"> komercdarbības atbalsta nosacījum</w:t>
            </w:r>
            <w:r w:rsidR="004B444B" w:rsidRPr="00A438EB">
              <w:rPr>
                <w:rFonts w:ascii="Times New Roman" w:hAnsi="Times New Roman" w:cs="Times New Roman"/>
                <w:sz w:val="24"/>
                <w:szCs w:val="24"/>
              </w:rPr>
              <w:t>i</w:t>
            </w:r>
            <w:r w:rsidR="00324F36" w:rsidRPr="00A438EB">
              <w:rPr>
                <w:rFonts w:ascii="Times New Roman" w:hAnsi="Times New Roman" w:cs="Times New Roman"/>
                <w:sz w:val="24"/>
                <w:szCs w:val="24"/>
              </w:rPr>
              <w:t xml:space="preserve"> (kas ir saskaņoti ar EK)</w:t>
            </w:r>
            <w:r w:rsidR="0017108C" w:rsidRPr="00A438EB">
              <w:rPr>
                <w:rFonts w:ascii="Times New Roman" w:hAnsi="Times New Roman" w:cs="Times New Roman"/>
                <w:sz w:val="24"/>
                <w:szCs w:val="24"/>
              </w:rPr>
              <w:t xml:space="preserve"> un </w:t>
            </w:r>
            <w:r w:rsidR="006563DD" w:rsidRPr="00A438EB">
              <w:rPr>
                <w:rFonts w:ascii="Times New Roman" w:hAnsi="Times New Roman" w:cs="Times New Roman"/>
                <w:sz w:val="24"/>
                <w:szCs w:val="24"/>
              </w:rPr>
              <w:t>saņemta</w:t>
            </w:r>
            <w:r w:rsidR="0017108C" w:rsidRPr="00A438EB">
              <w:rPr>
                <w:rFonts w:ascii="Times New Roman" w:hAnsi="Times New Roman" w:cs="Times New Roman"/>
                <w:sz w:val="24"/>
                <w:szCs w:val="24"/>
              </w:rPr>
              <w:t xml:space="preserve">is atbalsts </w:t>
            </w:r>
            <w:r w:rsidR="00707CFE" w:rsidRPr="00A438EB">
              <w:rPr>
                <w:rFonts w:ascii="Times New Roman" w:hAnsi="Times New Roman" w:cs="Times New Roman"/>
                <w:sz w:val="24"/>
                <w:szCs w:val="24"/>
              </w:rPr>
              <w:t xml:space="preserve">ir </w:t>
            </w:r>
            <w:r w:rsidR="0017108C" w:rsidRPr="00A438EB">
              <w:rPr>
                <w:rFonts w:ascii="Times New Roman" w:hAnsi="Times New Roman" w:cs="Times New Roman"/>
                <w:sz w:val="24"/>
                <w:szCs w:val="24"/>
              </w:rPr>
              <w:t>uzskatāms par nelikumīgu komercdarbības atbalstu</w:t>
            </w:r>
            <w:r w:rsidR="009A3518" w:rsidRPr="00A438EB">
              <w:rPr>
                <w:rFonts w:ascii="Times New Roman" w:hAnsi="Times New Roman" w:cs="Times New Roman"/>
                <w:sz w:val="24"/>
                <w:szCs w:val="24"/>
              </w:rPr>
              <w:t>, biroj</w:t>
            </w:r>
            <w:r w:rsidR="000C1CF5" w:rsidRPr="00A438EB">
              <w:rPr>
                <w:rFonts w:ascii="Times New Roman" w:hAnsi="Times New Roman" w:cs="Times New Roman"/>
                <w:sz w:val="24"/>
                <w:szCs w:val="24"/>
              </w:rPr>
              <w:t>am</w:t>
            </w:r>
            <w:r w:rsidR="009A3518" w:rsidRPr="00A438EB">
              <w:rPr>
                <w:rFonts w:ascii="Times New Roman" w:hAnsi="Times New Roman" w:cs="Times New Roman"/>
                <w:sz w:val="24"/>
                <w:szCs w:val="24"/>
              </w:rPr>
              <w:t xml:space="preserve"> mēneša laikā no fakta konstatēšanas brīža </w:t>
            </w:r>
            <w:r w:rsidR="000C1CF5" w:rsidRPr="00A438EB">
              <w:rPr>
                <w:rFonts w:ascii="Times New Roman" w:hAnsi="Times New Roman" w:cs="Times New Roman"/>
                <w:sz w:val="24"/>
                <w:szCs w:val="24"/>
              </w:rPr>
              <w:t>būs jā</w:t>
            </w:r>
            <w:r w:rsidR="009A3518" w:rsidRPr="00A438EB">
              <w:rPr>
                <w:rFonts w:ascii="Times New Roman" w:hAnsi="Times New Roman" w:cs="Times New Roman"/>
                <w:sz w:val="24"/>
                <w:szCs w:val="24"/>
              </w:rPr>
              <w:t>pieņem lēmum</w:t>
            </w:r>
            <w:r w:rsidR="000C1CF5" w:rsidRPr="00A438EB">
              <w:rPr>
                <w:rFonts w:ascii="Times New Roman" w:hAnsi="Times New Roman" w:cs="Times New Roman"/>
                <w:sz w:val="24"/>
                <w:szCs w:val="24"/>
              </w:rPr>
              <w:t>s</w:t>
            </w:r>
            <w:r w:rsidR="009C481A" w:rsidRPr="00A438EB">
              <w:rPr>
                <w:rFonts w:ascii="Times New Roman" w:hAnsi="Times New Roman" w:cs="Times New Roman"/>
                <w:sz w:val="24"/>
                <w:szCs w:val="24"/>
              </w:rPr>
              <w:t xml:space="preserve"> par</w:t>
            </w:r>
            <w:r w:rsidR="009A3518" w:rsidRPr="00A438EB">
              <w:rPr>
                <w:rFonts w:ascii="Times New Roman" w:hAnsi="Times New Roman" w:cs="Times New Roman"/>
                <w:sz w:val="24"/>
                <w:szCs w:val="24"/>
              </w:rPr>
              <w:t xml:space="preserve"> komersantam piešķirt</w:t>
            </w:r>
            <w:r w:rsidR="009C481A" w:rsidRPr="00A438EB">
              <w:rPr>
                <w:rFonts w:ascii="Times New Roman" w:hAnsi="Times New Roman" w:cs="Times New Roman"/>
                <w:sz w:val="24"/>
                <w:szCs w:val="24"/>
              </w:rPr>
              <w:t>o</w:t>
            </w:r>
            <w:r w:rsidR="009A3518" w:rsidRPr="00A438EB">
              <w:rPr>
                <w:rFonts w:ascii="Times New Roman" w:hAnsi="Times New Roman" w:cs="Times New Roman"/>
                <w:sz w:val="24"/>
                <w:szCs w:val="24"/>
              </w:rPr>
              <w:t xml:space="preserve"> tiesīb</w:t>
            </w:r>
            <w:r w:rsidR="009C481A" w:rsidRPr="00A438EB">
              <w:rPr>
                <w:rFonts w:ascii="Times New Roman" w:hAnsi="Times New Roman" w:cs="Times New Roman"/>
                <w:sz w:val="24"/>
                <w:szCs w:val="24"/>
              </w:rPr>
              <w:t>u</w:t>
            </w:r>
            <w:r w:rsidR="009A3518" w:rsidRPr="00A438EB">
              <w:rPr>
                <w:rFonts w:ascii="Times New Roman" w:hAnsi="Times New Roman" w:cs="Times New Roman"/>
                <w:sz w:val="24"/>
                <w:szCs w:val="24"/>
              </w:rPr>
              <w:t xml:space="preserve"> elektroenerģijas obligātā iepirkuma ietvaros </w:t>
            </w:r>
            <w:r w:rsidR="009A3518" w:rsidRPr="00A438EB">
              <w:rPr>
                <w:rFonts w:ascii="Times New Roman" w:hAnsi="Times New Roman" w:cs="Times New Roman"/>
                <w:sz w:val="24"/>
                <w:szCs w:val="24"/>
                <w:shd w:val="clear" w:color="auto" w:fill="FFFFFF"/>
              </w:rPr>
              <w:t xml:space="preserve">pārdot </w:t>
            </w:r>
            <w:r w:rsidR="009A3518" w:rsidRPr="00A438EB">
              <w:rPr>
                <w:rFonts w:ascii="Times New Roman" w:hAnsi="Times New Roman" w:cs="Times New Roman"/>
                <w:sz w:val="24"/>
                <w:szCs w:val="24"/>
              </w:rPr>
              <w:t>koģenerācijā saražoto elektroenerģiju vai saņemt maksu par koģenerācijas elektrostacijā uzstādīto elektrisko jaudu</w:t>
            </w:r>
            <w:r w:rsidR="0003180F" w:rsidRPr="00A438EB">
              <w:rPr>
                <w:rFonts w:ascii="Times New Roman" w:hAnsi="Times New Roman" w:cs="Times New Roman"/>
                <w:sz w:val="24"/>
                <w:szCs w:val="24"/>
              </w:rPr>
              <w:t xml:space="preserve"> </w:t>
            </w:r>
            <w:r w:rsidR="009C481A" w:rsidRPr="00A438EB">
              <w:rPr>
                <w:rFonts w:ascii="Times New Roman" w:hAnsi="Times New Roman" w:cs="Times New Roman"/>
                <w:sz w:val="24"/>
                <w:szCs w:val="24"/>
              </w:rPr>
              <w:t xml:space="preserve">atcelšanu </w:t>
            </w:r>
            <w:r w:rsidR="0003180F" w:rsidRPr="00A438EB">
              <w:rPr>
                <w:rFonts w:ascii="Times New Roman" w:hAnsi="Times New Roman" w:cs="Times New Roman"/>
                <w:sz w:val="24"/>
                <w:szCs w:val="24"/>
              </w:rPr>
              <w:t>un</w:t>
            </w:r>
            <w:r w:rsidR="00EB739C" w:rsidRPr="00A438EB">
              <w:rPr>
                <w:rFonts w:ascii="Times New Roman" w:hAnsi="Times New Roman" w:cs="Times New Roman"/>
                <w:sz w:val="24"/>
                <w:szCs w:val="24"/>
              </w:rPr>
              <w:t xml:space="preserve"> pienākum</w:t>
            </w:r>
            <w:r w:rsidR="009C481A" w:rsidRPr="00A438EB">
              <w:rPr>
                <w:rFonts w:ascii="Times New Roman" w:hAnsi="Times New Roman" w:cs="Times New Roman"/>
                <w:sz w:val="24"/>
                <w:szCs w:val="24"/>
              </w:rPr>
              <w:t>a noteikšanu</w:t>
            </w:r>
            <w:r w:rsidR="009A3518" w:rsidRPr="00A438EB">
              <w:rPr>
                <w:rFonts w:ascii="Times New Roman" w:hAnsi="Times New Roman" w:cs="Times New Roman"/>
                <w:sz w:val="24"/>
                <w:szCs w:val="24"/>
              </w:rPr>
              <w:t xml:space="preserve"> komersantam mēneša laikā </w:t>
            </w:r>
            <w:r w:rsidR="000D731E" w:rsidRPr="00A438EB">
              <w:rPr>
                <w:rFonts w:ascii="Times New Roman" w:hAnsi="Times New Roman" w:cs="Times New Roman"/>
                <w:sz w:val="24"/>
                <w:szCs w:val="24"/>
              </w:rPr>
              <w:t xml:space="preserve">no lēmuma spēkā stāšanās brīža </w:t>
            </w:r>
            <w:r w:rsidR="009A3518" w:rsidRPr="00A438EB">
              <w:rPr>
                <w:rFonts w:ascii="Times New Roman" w:hAnsi="Times New Roman" w:cs="Times New Roman"/>
                <w:sz w:val="24"/>
                <w:szCs w:val="24"/>
              </w:rPr>
              <w:t xml:space="preserve">atmaksāt publiskajam tirgotājam šo noteikumu ietvaros saņemto nelikumīgo komercdarbības atbalstu kopā ar procentiem, kurus aprēķina atbilstoši procentu likmēm, ko publicē </w:t>
            </w:r>
            <w:r w:rsidR="00324F36" w:rsidRPr="00A438EB">
              <w:rPr>
                <w:rFonts w:ascii="Times New Roman" w:hAnsi="Times New Roman" w:cs="Times New Roman"/>
                <w:sz w:val="24"/>
                <w:szCs w:val="24"/>
              </w:rPr>
              <w:t>EK</w:t>
            </w:r>
            <w:r w:rsidR="009A3518" w:rsidRPr="00A438EB">
              <w:rPr>
                <w:rFonts w:ascii="Times New Roman" w:hAnsi="Times New Roman" w:cs="Times New Roman"/>
                <w:sz w:val="24"/>
                <w:szCs w:val="24"/>
              </w:rPr>
              <w:t xml:space="preserve">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00A97187" w:rsidRPr="00A438EB">
              <w:rPr>
                <w:rFonts w:ascii="Times New Roman" w:hAnsi="Times New Roman" w:cs="Times New Roman"/>
                <w:sz w:val="24"/>
                <w:szCs w:val="24"/>
                <w:shd w:val="clear" w:color="auto" w:fill="FFFFFF"/>
              </w:rPr>
              <w:t>.</w:t>
            </w:r>
          </w:p>
          <w:p w14:paraId="613F90A8" w14:textId="0358FD88" w:rsidR="00747BDA" w:rsidRPr="00A438EB" w:rsidRDefault="00CA7D6A" w:rsidP="00D077F5">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lastRenderedPageBreak/>
              <w:t>L</w:t>
            </w:r>
            <w:r w:rsidR="0017108C" w:rsidRPr="00A438EB">
              <w:rPr>
                <w:rFonts w:ascii="Times New Roman" w:hAnsi="Times New Roman" w:cs="Times New Roman"/>
                <w:sz w:val="24"/>
                <w:szCs w:val="24"/>
              </w:rPr>
              <w:t xml:space="preserve">ēmumu par nelikumīga komercdarbības atbalsta atgūšanu pieņem un šādu komercdarbības atbalstu atgūst </w:t>
            </w:r>
            <w:r w:rsidR="00383BAE" w:rsidRPr="00A438EB">
              <w:rPr>
                <w:rFonts w:ascii="Times New Roman" w:hAnsi="Times New Roman" w:cs="Times New Roman"/>
                <w:sz w:val="24"/>
                <w:szCs w:val="24"/>
              </w:rPr>
              <w:t>Administratīvā procesa likumā</w:t>
            </w:r>
            <w:r w:rsidR="0017108C" w:rsidRPr="00A438EB">
              <w:rPr>
                <w:rFonts w:ascii="Times New Roman" w:hAnsi="Times New Roman" w:cs="Times New Roman"/>
                <w:sz w:val="24"/>
                <w:szCs w:val="24"/>
              </w:rPr>
              <w:t xml:space="preserve"> noteiktajā kārtība.</w:t>
            </w:r>
          </w:p>
          <w:p w14:paraId="52EE7BFF" w14:textId="492D0C04" w:rsidR="0052622C" w:rsidRPr="00A438EB" w:rsidRDefault="00ED45A5" w:rsidP="00D077F5">
            <w:pPr>
              <w:spacing w:before="120"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Jāņem vērā, ka </w:t>
            </w:r>
            <w:r w:rsidR="0017108C" w:rsidRPr="00A438EB">
              <w:rPr>
                <w:rFonts w:ascii="Times New Roman" w:hAnsi="Times New Roman" w:cs="Times New Roman"/>
                <w:sz w:val="24"/>
                <w:szCs w:val="24"/>
              </w:rPr>
              <w:t>MK noteikumu Nr. 2</w:t>
            </w:r>
            <w:r w:rsidR="006563DD" w:rsidRPr="00A438EB">
              <w:rPr>
                <w:rFonts w:ascii="Times New Roman" w:hAnsi="Times New Roman" w:cs="Times New Roman"/>
                <w:sz w:val="24"/>
                <w:szCs w:val="24"/>
              </w:rPr>
              <w:t>21</w:t>
            </w:r>
            <w:r w:rsidR="0017108C" w:rsidRPr="00A438EB">
              <w:rPr>
                <w:rFonts w:ascii="Times New Roman" w:hAnsi="Times New Roman" w:cs="Times New Roman"/>
                <w:sz w:val="24"/>
                <w:szCs w:val="24"/>
              </w:rPr>
              <w:t xml:space="preserve"> </w:t>
            </w:r>
            <w:r w:rsidR="006563DD" w:rsidRPr="00A438EB">
              <w:rPr>
                <w:rFonts w:ascii="Times New Roman" w:hAnsi="Times New Roman" w:cs="Times New Roman"/>
                <w:sz w:val="24"/>
                <w:szCs w:val="24"/>
              </w:rPr>
              <w:t>51</w:t>
            </w:r>
            <w:r w:rsidR="0017108C" w:rsidRPr="00A438EB">
              <w:rPr>
                <w:rFonts w:ascii="Times New Roman" w:hAnsi="Times New Roman" w:cs="Times New Roman"/>
                <w:sz w:val="24"/>
                <w:szCs w:val="24"/>
              </w:rPr>
              <w:t>.</w:t>
            </w:r>
            <w:r w:rsidR="006563DD" w:rsidRPr="00A438EB">
              <w:rPr>
                <w:rFonts w:ascii="Times New Roman" w:hAnsi="Times New Roman" w:cs="Times New Roman"/>
                <w:sz w:val="24"/>
                <w:szCs w:val="24"/>
                <w:vertAlign w:val="superscript"/>
              </w:rPr>
              <w:t>8</w:t>
            </w:r>
            <w:r w:rsidR="0017108C" w:rsidRPr="00A438EB">
              <w:rPr>
                <w:rFonts w:ascii="Times New Roman" w:hAnsi="Times New Roman" w:cs="Times New Roman"/>
                <w:sz w:val="24"/>
                <w:szCs w:val="24"/>
              </w:rPr>
              <w:t xml:space="preserve"> un </w:t>
            </w:r>
            <w:r w:rsidR="006563DD" w:rsidRPr="00A438EB">
              <w:rPr>
                <w:rFonts w:ascii="Times New Roman" w:hAnsi="Times New Roman" w:cs="Times New Roman"/>
                <w:sz w:val="24"/>
                <w:szCs w:val="24"/>
              </w:rPr>
              <w:t>51</w:t>
            </w:r>
            <w:r w:rsidR="0017108C" w:rsidRPr="00A438EB">
              <w:rPr>
                <w:rFonts w:ascii="Times New Roman" w:hAnsi="Times New Roman" w:cs="Times New Roman"/>
                <w:sz w:val="24"/>
                <w:szCs w:val="24"/>
              </w:rPr>
              <w:t>.</w:t>
            </w:r>
            <w:r w:rsidR="006563DD" w:rsidRPr="00A438EB">
              <w:rPr>
                <w:rFonts w:ascii="Times New Roman" w:hAnsi="Times New Roman" w:cs="Times New Roman"/>
                <w:sz w:val="24"/>
                <w:szCs w:val="24"/>
                <w:vertAlign w:val="superscript"/>
              </w:rPr>
              <w:t>9</w:t>
            </w:r>
            <w:r w:rsidR="0017108C" w:rsidRPr="00A438EB">
              <w:rPr>
                <w:rFonts w:ascii="Times New Roman" w:hAnsi="Times New Roman" w:cs="Times New Roman"/>
                <w:sz w:val="24"/>
                <w:szCs w:val="24"/>
              </w:rPr>
              <w:t xml:space="preserve"> punktā ietvertās normas nav savstarpēji izslēdzošas, </w:t>
            </w:r>
            <w:r w:rsidR="002072F2" w:rsidRPr="00A438EB">
              <w:rPr>
                <w:rFonts w:ascii="Times New Roman" w:hAnsi="Times New Roman" w:cs="Times New Roman"/>
                <w:sz w:val="24"/>
                <w:szCs w:val="24"/>
              </w:rPr>
              <w:t xml:space="preserve">bet </w:t>
            </w:r>
            <w:r w:rsidR="00A22F18" w:rsidRPr="00A438EB">
              <w:rPr>
                <w:rFonts w:ascii="Times New Roman" w:hAnsi="Times New Roman" w:cs="Times New Roman"/>
                <w:sz w:val="24"/>
                <w:szCs w:val="24"/>
              </w:rPr>
              <w:t xml:space="preserve">nepieciešamības gadījumā </w:t>
            </w:r>
            <w:r w:rsidR="002072F2" w:rsidRPr="00A438EB">
              <w:rPr>
                <w:rFonts w:ascii="Times New Roman" w:hAnsi="Times New Roman" w:cs="Times New Roman"/>
                <w:sz w:val="24"/>
                <w:szCs w:val="24"/>
              </w:rPr>
              <w:t>piemērojamas vienlaikus</w:t>
            </w:r>
            <w:r w:rsidR="00313E15" w:rsidRPr="00A438EB">
              <w:rPr>
                <w:rFonts w:ascii="Times New Roman" w:hAnsi="Times New Roman" w:cs="Times New Roman"/>
                <w:sz w:val="24"/>
                <w:szCs w:val="24"/>
              </w:rPr>
              <w:t>, tādējādi nodrošinot efektīvu nepamatoti un nelikumīgi saņemta komercdarbības atbalsta atgūšanu (</w:t>
            </w:r>
            <w:r w:rsidR="001A14DD" w:rsidRPr="00A438EB">
              <w:rPr>
                <w:rFonts w:ascii="Times New Roman" w:hAnsi="Times New Roman" w:cs="Times New Roman"/>
                <w:sz w:val="24"/>
                <w:szCs w:val="24"/>
              </w:rPr>
              <w:t xml:space="preserve">kopā </w:t>
            </w:r>
            <w:r w:rsidR="00313E15" w:rsidRPr="00A438EB">
              <w:rPr>
                <w:rFonts w:ascii="Times New Roman" w:hAnsi="Times New Roman" w:cs="Times New Roman"/>
                <w:sz w:val="24"/>
                <w:szCs w:val="24"/>
              </w:rPr>
              <w:t>ar procentiem nelikumīga komercdarbības atbalsta gadījumā).</w:t>
            </w:r>
            <w:r w:rsidR="0017108C" w:rsidRPr="00A438EB">
              <w:rPr>
                <w:rFonts w:ascii="Times New Roman" w:hAnsi="Times New Roman" w:cs="Times New Roman"/>
                <w:sz w:val="24"/>
                <w:szCs w:val="24"/>
              </w:rPr>
              <w:t xml:space="preserve"> </w:t>
            </w:r>
            <w:r w:rsidR="001A14DD" w:rsidRPr="00A438EB">
              <w:rPr>
                <w:rFonts w:ascii="Times New Roman" w:hAnsi="Times New Roman" w:cs="Times New Roman"/>
                <w:sz w:val="24"/>
                <w:szCs w:val="24"/>
              </w:rPr>
              <w:t xml:space="preserve">Savukārt, ja birojs konstatē vienu konkrētu pārkāpumu/neatbilstību un tādējādi konstatē, ka komersants ir vienlaicīgi saņēmis nepamatotu komercdarbības atbalstu un nelikumīgu komercdarbības atbalstu, tad birojs nosaka komersantam pienākumu atmaksāt publiskajam tirgotājam atgūstamo atbalstu šo noteikumu </w:t>
            </w:r>
            <w:r w:rsidR="001A14DD" w:rsidRPr="00A438EB">
              <w:rPr>
                <w:rFonts w:ascii="Times New Roman" w:hAnsi="Times New Roman" w:cs="Times New Roman"/>
                <w:sz w:val="24"/>
                <w:szCs w:val="24"/>
                <w:shd w:val="clear" w:color="auto" w:fill="FFFFFF"/>
              </w:rPr>
              <w:t>51.</w:t>
            </w:r>
            <w:r w:rsidR="001A14DD" w:rsidRPr="00A438EB">
              <w:rPr>
                <w:rFonts w:ascii="Times New Roman" w:hAnsi="Times New Roman" w:cs="Times New Roman"/>
                <w:sz w:val="24"/>
                <w:szCs w:val="24"/>
                <w:shd w:val="clear" w:color="auto" w:fill="FFFFFF"/>
                <w:vertAlign w:val="superscript"/>
              </w:rPr>
              <w:t>9</w:t>
            </w:r>
            <w:r w:rsidR="001A14DD" w:rsidRPr="00A438EB">
              <w:rPr>
                <w:rFonts w:ascii="Times New Roman" w:hAnsi="Times New Roman" w:cs="Times New Roman"/>
                <w:sz w:val="24"/>
                <w:szCs w:val="24"/>
              </w:rPr>
              <w:t> punktā minētajā kārtībā</w:t>
            </w:r>
            <w:r w:rsidR="0052622C" w:rsidRPr="00A438EB">
              <w:rPr>
                <w:rFonts w:ascii="Times New Roman" w:hAnsi="Times New Roman" w:cs="Times New Roman"/>
                <w:sz w:val="24"/>
                <w:szCs w:val="24"/>
              </w:rPr>
              <w:t>.</w:t>
            </w:r>
          </w:p>
          <w:p w14:paraId="4486A1A5" w14:textId="77777777" w:rsidR="0052622C" w:rsidRPr="00A438EB" w:rsidRDefault="0052622C" w:rsidP="0017108C">
            <w:pPr>
              <w:spacing w:after="0" w:line="240" w:lineRule="auto"/>
              <w:jc w:val="both"/>
              <w:rPr>
                <w:rFonts w:ascii="Times New Roman" w:hAnsi="Times New Roman" w:cs="Times New Roman"/>
                <w:sz w:val="24"/>
                <w:szCs w:val="24"/>
              </w:rPr>
            </w:pPr>
          </w:p>
          <w:p w14:paraId="6D45AF36" w14:textId="0602CF2F" w:rsidR="00D72DA4" w:rsidRPr="00A438EB" w:rsidRDefault="00D72DA4" w:rsidP="00D72DA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Ņemot vērā Elektroenerģijas tirgus likuma 31.</w:t>
            </w:r>
            <w:r w:rsidRPr="00A438EB">
              <w:rPr>
                <w:rFonts w:ascii="Times New Roman" w:hAnsi="Times New Roman" w:cs="Times New Roman"/>
                <w:sz w:val="24"/>
                <w:szCs w:val="24"/>
                <w:vertAlign w:val="superscript"/>
              </w:rPr>
              <w:t>2</w:t>
            </w:r>
            <w:r w:rsidRPr="00A438EB">
              <w:rPr>
                <w:rFonts w:ascii="Times New Roman" w:hAnsi="Times New Roman" w:cs="Times New Roman"/>
                <w:sz w:val="24"/>
                <w:szCs w:val="24"/>
              </w:rPr>
              <w:t xml:space="preserve"> panta ceturtajā daļā noteikto, lēmuma par </w:t>
            </w:r>
            <w:r w:rsidRPr="00A438EB">
              <w:rPr>
                <w:rFonts w:ascii="Times New Roman" w:eastAsia="Times New Roman" w:hAnsi="Times New Roman" w:cs="Times New Roman"/>
                <w:sz w:val="24"/>
                <w:szCs w:val="24"/>
                <w:lang w:eastAsia="lv-LV"/>
              </w:rPr>
              <w:t xml:space="preserve">komercdarbības </w:t>
            </w:r>
            <w:r w:rsidRPr="00A438EB">
              <w:rPr>
                <w:rFonts w:ascii="Times New Roman" w:hAnsi="Times New Roman" w:cs="Times New Roman"/>
                <w:sz w:val="24"/>
                <w:szCs w:val="24"/>
              </w:rPr>
              <w:t>atbalsta atgūšanu apstrīdēšana vai pārsūdzēšana neaptur tā darbību.</w:t>
            </w:r>
          </w:p>
          <w:p w14:paraId="6AFEF839" w14:textId="62C79361" w:rsidR="0052622C" w:rsidRPr="00A438EB" w:rsidRDefault="0052622C" w:rsidP="000437CF">
            <w:pPr>
              <w:spacing w:after="0" w:line="240" w:lineRule="auto"/>
              <w:jc w:val="both"/>
              <w:rPr>
                <w:rFonts w:ascii="Times New Roman" w:hAnsi="Times New Roman" w:cs="Times New Roman"/>
                <w:sz w:val="24"/>
                <w:szCs w:val="24"/>
              </w:rPr>
            </w:pPr>
          </w:p>
          <w:p w14:paraId="375AF5CC" w14:textId="11C779CA" w:rsidR="00874C29" w:rsidRPr="00A438EB" w:rsidRDefault="001475AB" w:rsidP="000437CF">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P</w:t>
            </w:r>
            <w:r w:rsidR="00387BA5" w:rsidRPr="00A438EB">
              <w:rPr>
                <w:rFonts w:ascii="Times New Roman" w:hAnsi="Times New Roman" w:cs="Times New Roman"/>
                <w:sz w:val="24"/>
                <w:szCs w:val="24"/>
              </w:rPr>
              <w:t xml:space="preserve">rojekta </w:t>
            </w:r>
            <w:r w:rsidR="00210331">
              <w:rPr>
                <w:rFonts w:ascii="Times New Roman" w:hAnsi="Times New Roman" w:cs="Times New Roman"/>
                <w:sz w:val="24"/>
                <w:szCs w:val="24"/>
              </w:rPr>
              <w:t>1</w:t>
            </w:r>
            <w:r w:rsidR="009373E0">
              <w:rPr>
                <w:rFonts w:ascii="Times New Roman" w:hAnsi="Times New Roman" w:cs="Times New Roman"/>
                <w:sz w:val="24"/>
                <w:szCs w:val="24"/>
              </w:rPr>
              <w:t>1</w:t>
            </w:r>
            <w:r w:rsidR="00387BA5" w:rsidRPr="00A438EB">
              <w:rPr>
                <w:rFonts w:ascii="Times New Roman" w:hAnsi="Times New Roman" w:cs="Times New Roman"/>
                <w:sz w:val="24"/>
                <w:szCs w:val="24"/>
              </w:rPr>
              <w:t xml:space="preserve">. punktā ietvertais regulējums attiecas uz </w:t>
            </w:r>
            <w:r w:rsidR="0052622C" w:rsidRPr="00A438EB">
              <w:rPr>
                <w:rFonts w:ascii="Times New Roman" w:hAnsi="Times New Roman" w:cs="Times New Roman"/>
                <w:sz w:val="24"/>
                <w:szCs w:val="24"/>
              </w:rPr>
              <w:t>komersantiem, kuri ieguvuši tiesības</w:t>
            </w:r>
            <w:r w:rsidR="00387BA5" w:rsidRPr="00A438EB">
              <w:rPr>
                <w:rFonts w:ascii="Times New Roman" w:hAnsi="Times New Roman" w:cs="Times New Roman"/>
                <w:sz w:val="24"/>
                <w:szCs w:val="24"/>
              </w:rPr>
              <w:t xml:space="preserve"> pārdot koģenerācijā saražoto elektroenerģiju obligātā iepirkuma ietvaros vai saņemt garantētu maksu par koģenerācijas elektrostacijā uzstādīto elektrisko jaudu atcelšanu</w:t>
            </w:r>
            <w:r w:rsidR="0052622C" w:rsidRPr="00A438EB">
              <w:rPr>
                <w:rFonts w:ascii="Times New Roman" w:hAnsi="Times New Roman" w:cs="Times New Roman"/>
                <w:sz w:val="24"/>
                <w:szCs w:val="24"/>
              </w:rPr>
              <w:t xml:space="preserve"> saskaņā ar MK noteikumiem Nr. 221</w:t>
            </w:r>
            <w:r w:rsidR="00387BA5" w:rsidRPr="00A438EB">
              <w:rPr>
                <w:rFonts w:ascii="Times New Roman" w:hAnsi="Times New Roman" w:cs="Times New Roman"/>
                <w:sz w:val="24"/>
                <w:szCs w:val="24"/>
              </w:rPr>
              <w:t>.</w:t>
            </w:r>
          </w:p>
          <w:p w14:paraId="10FCB49E" w14:textId="49A9C134" w:rsidR="00442567" w:rsidRPr="00A438EB" w:rsidRDefault="00442567" w:rsidP="000437CF">
            <w:pPr>
              <w:spacing w:after="0" w:line="240" w:lineRule="auto"/>
              <w:jc w:val="both"/>
              <w:rPr>
                <w:rFonts w:ascii="Times New Roman" w:hAnsi="Times New Roman" w:cs="Times New Roman"/>
                <w:sz w:val="24"/>
                <w:szCs w:val="24"/>
              </w:rPr>
            </w:pPr>
          </w:p>
          <w:p w14:paraId="2A1F3C1C" w14:textId="674A7D43" w:rsidR="00442567" w:rsidRPr="00A438EB" w:rsidRDefault="00442567" w:rsidP="00442567">
            <w:pPr>
              <w:spacing w:after="0" w:line="240" w:lineRule="auto"/>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Ar mērķi mazināt sabiedrības izdevumus</w:t>
            </w:r>
            <w:r w:rsidRPr="00A438EB" w:rsidDel="00365F41">
              <w:rPr>
                <w:rFonts w:ascii="Times New Roman" w:hAnsi="Times New Roman" w:cs="Times New Roman"/>
                <w:sz w:val="24"/>
                <w:szCs w:val="24"/>
                <w:shd w:val="clear" w:color="auto" w:fill="FFFFFF"/>
              </w:rPr>
              <w:t xml:space="preserve"> </w:t>
            </w:r>
            <w:r w:rsidRPr="00A438EB">
              <w:rPr>
                <w:rFonts w:ascii="Times New Roman" w:hAnsi="Times New Roman" w:cs="Times New Roman"/>
                <w:sz w:val="24"/>
                <w:szCs w:val="24"/>
              </w:rPr>
              <w:t>atgūtais komercdarbības atbalsts kopā ar procentiem tiks ieskaitīts publiskā tirgotāja bankas kontā un izmantots obligātā iepirkuma ietvaros publiska</w:t>
            </w:r>
            <w:r w:rsidR="00F95954">
              <w:rPr>
                <w:rFonts w:ascii="Times New Roman" w:hAnsi="Times New Roman" w:cs="Times New Roman"/>
                <w:sz w:val="24"/>
                <w:szCs w:val="24"/>
              </w:rPr>
              <w:t>ja</w:t>
            </w:r>
            <w:r w:rsidRPr="00A438EB">
              <w:rPr>
                <w:rFonts w:ascii="Times New Roman" w:hAnsi="Times New Roman" w:cs="Times New Roman"/>
                <w:sz w:val="24"/>
                <w:szCs w:val="24"/>
              </w:rPr>
              <w:t>m tirgotājam deleģētās funkcijas nodrošināšanas izmaksu kompensēšanai.</w:t>
            </w:r>
          </w:p>
          <w:p w14:paraId="1065BD63" w14:textId="77777777" w:rsidR="00442567" w:rsidRPr="00A438EB" w:rsidRDefault="00442567" w:rsidP="000437CF">
            <w:pPr>
              <w:spacing w:after="0" w:line="240" w:lineRule="auto"/>
              <w:jc w:val="both"/>
              <w:rPr>
                <w:rFonts w:ascii="Times New Roman" w:hAnsi="Times New Roman" w:cs="Times New Roman"/>
                <w:sz w:val="24"/>
                <w:szCs w:val="24"/>
              </w:rPr>
            </w:pPr>
          </w:p>
          <w:p w14:paraId="7EE050D4" w14:textId="77777777" w:rsidR="00297767" w:rsidRPr="00A438EB" w:rsidRDefault="00297767" w:rsidP="007B1481">
            <w:pPr>
              <w:spacing w:after="0" w:line="240" w:lineRule="auto"/>
              <w:jc w:val="both"/>
              <w:rPr>
                <w:rFonts w:ascii="Times New Roman" w:hAnsi="Times New Roman" w:cs="Times New Roman"/>
                <w:sz w:val="24"/>
                <w:szCs w:val="24"/>
                <w:shd w:val="clear" w:color="auto" w:fill="FFFFFF"/>
              </w:rPr>
            </w:pPr>
          </w:p>
          <w:p w14:paraId="5DA5C400" w14:textId="77777777" w:rsidR="00D467D3" w:rsidRPr="00A438EB" w:rsidRDefault="00D467D3" w:rsidP="007B1481">
            <w:pPr>
              <w:spacing w:after="0" w:line="240" w:lineRule="auto"/>
              <w:jc w:val="both"/>
              <w:rPr>
                <w:rFonts w:ascii="Times New Roman" w:hAnsi="Times New Roman" w:cs="Times New Roman"/>
                <w:sz w:val="24"/>
                <w:szCs w:val="24"/>
                <w:u w:val="single"/>
                <w:shd w:val="clear" w:color="auto" w:fill="FFFFFF"/>
              </w:rPr>
            </w:pPr>
            <w:r w:rsidRPr="00A438EB">
              <w:rPr>
                <w:rFonts w:ascii="Times New Roman" w:hAnsi="Times New Roman" w:cs="Times New Roman"/>
                <w:sz w:val="24"/>
                <w:szCs w:val="24"/>
                <w:u w:val="single"/>
                <w:shd w:val="clear" w:color="auto" w:fill="FFFFFF"/>
              </w:rPr>
              <w:t>Pilnvarojums</w:t>
            </w:r>
          </w:p>
          <w:p w14:paraId="76A38BD7" w14:textId="55B8F886" w:rsidR="006A33B9" w:rsidRPr="00A438EB" w:rsidRDefault="001475AB" w:rsidP="00D077F5">
            <w:pPr>
              <w:spacing w:after="0" w:line="240" w:lineRule="auto"/>
              <w:jc w:val="both"/>
              <w:rPr>
                <w:rFonts w:ascii="Times New Roman" w:hAnsi="Times New Roman" w:cs="Times New Roman"/>
                <w:sz w:val="24"/>
                <w:szCs w:val="24"/>
                <w:shd w:val="clear" w:color="auto" w:fill="FFFFFF"/>
              </w:rPr>
            </w:pPr>
            <w:r w:rsidRPr="00A438EB">
              <w:rPr>
                <w:rFonts w:ascii="Times New Roman" w:hAnsi="Times New Roman" w:cs="Times New Roman"/>
                <w:sz w:val="24"/>
                <w:szCs w:val="24"/>
              </w:rPr>
              <w:t>P</w:t>
            </w:r>
            <w:r w:rsidR="00D467D3" w:rsidRPr="00A438EB">
              <w:rPr>
                <w:rFonts w:ascii="Times New Roman" w:hAnsi="Times New Roman" w:cs="Times New Roman"/>
                <w:sz w:val="24"/>
                <w:szCs w:val="24"/>
              </w:rPr>
              <w:t xml:space="preserve">rojekta 2. punkts paredz papildināt MK noteikumu Nr. 221 1. punktā ietverto pilnvarojumu saskaņā ar Elektroenerģijas tirgus likuma </w:t>
            </w:r>
            <w:r w:rsidR="00D467D3" w:rsidRPr="00A438EB">
              <w:rPr>
                <w:rFonts w:ascii="Times New Roman" w:eastAsia="Times New Roman" w:hAnsi="Times New Roman" w:cs="Times New Roman"/>
                <w:sz w:val="24"/>
                <w:szCs w:val="24"/>
                <w:lang w:eastAsia="lv-LV"/>
              </w:rPr>
              <w:t>31.</w:t>
            </w:r>
            <w:r w:rsidR="00D467D3" w:rsidRPr="00A438EB">
              <w:rPr>
                <w:rFonts w:ascii="Times New Roman" w:eastAsia="Times New Roman" w:hAnsi="Times New Roman" w:cs="Times New Roman"/>
                <w:sz w:val="24"/>
                <w:szCs w:val="24"/>
                <w:vertAlign w:val="superscript"/>
                <w:lang w:eastAsia="lv-LV"/>
              </w:rPr>
              <w:t>1</w:t>
            </w:r>
            <w:r w:rsidR="00976780" w:rsidRPr="00A438EB">
              <w:rPr>
                <w:rFonts w:ascii="Times New Roman" w:eastAsia="Times New Roman" w:hAnsi="Times New Roman" w:cs="Times New Roman"/>
                <w:sz w:val="24"/>
                <w:szCs w:val="24"/>
                <w:lang w:eastAsia="lv-LV"/>
              </w:rPr>
              <w:t> </w:t>
            </w:r>
            <w:r w:rsidR="00D467D3" w:rsidRPr="00A438EB">
              <w:rPr>
                <w:rFonts w:ascii="Times New Roman" w:eastAsia="Times New Roman" w:hAnsi="Times New Roman" w:cs="Times New Roman"/>
                <w:sz w:val="24"/>
                <w:szCs w:val="24"/>
                <w:lang w:eastAsia="lv-LV"/>
              </w:rPr>
              <w:t>panta devīto daļu</w:t>
            </w:r>
            <w:r w:rsidR="00DC53DC" w:rsidRPr="00A438EB">
              <w:rPr>
                <w:rFonts w:ascii="Times New Roman" w:hAnsi="Times New Roman" w:cs="Times New Roman"/>
                <w:sz w:val="24"/>
                <w:szCs w:val="24"/>
                <w:shd w:val="clear" w:color="auto" w:fill="FFFFFF"/>
              </w:rPr>
              <w:t xml:space="preserve"> un</w:t>
            </w:r>
            <w:r w:rsidR="00D467D3" w:rsidRPr="00A438EB">
              <w:rPr>
                <w:rFonts w:ascii="Times New Roman" w:hAnsi="Times New Roman" w:cs="Times New Roman"/>
                <w:sz w:val="24"/>
                <w:szCs w:val="24"/>
                <w:shd w:val="clear" w:color="auto" w:fill="FFFFFF"/>
              </w:rPr>
              <w:t xml:space="preserve"> 31.</w:t>
            </w:r>
            <w:r w:rsidR="00D467D3" w:rsidRPr="00A438EB">
              <w:rPr>
                <w:rFonts w:ascii="Times New Roman" w:hAnsi="Times New Roman" w:cs="Times New Roman"/>
                <w:sz w:val="24"/>
                <w:szCs w:val="24"/>
                <w:shd w:val="clear" w:color="auto" w:fill="FFFFFF"/>
                <w:vertAlign w:val="superscript"/>
              </w:rPr>
              <w:t>2</w:t>
            </w:r>
            <w:r w:rsidR="00D467D3" w:rsidRPr="00A438EB">
              <w:rPr>
                <w:rFonts w:ascii="Times New Roman" w:hAnsi="Times New Roman" w:cs="Times New Roman"/>
                <w:sz w:val="24"/>
                <w:szCs w:val="24"/>
                <w:shd w:val="clear" w:color="auto" w:fill="FFFFFF"/>
              </w:rPr>
              <w:t> </w:t>
            </w:r>
            <w:r w:rsidR="003F3373" w:rsidRPr="00A438EB">
              <w:rPr>
                <w:rFonts w:ascii="Times New Roman" w:hAnsi="Times New Roman" w:cs="Times New Roman"/>
                <w:sz w:val="24"/>
                <w:szCs w:val="24"/>
                <w:shd w:val="clear" w:color="auto" w:fill="FFFFFF"/>
              </w:rPr>
              <w:t xml:space="preserve">panta </w:t>
            </w:r>
            <w:r w:rsidR="00D467D3" w:rsidRPr="00A438EB">
              <w:rPr>
                <w:rFonts w:ascii="Times New Roman" w:hAnsi="Times New Roman" w:cs="Times New Roman"/>
                <w:sz w:val="24"/>
                <w:szCs w:val="24"/>
                <w:shd w:val="clear" w:color="auto" w:fill="FFFFFF"/>
              </w:rPr>
              <w:t>trešo un piekto daļu.</w:t>
            </w:r>
            <w:r w:rsidR="00916377" w:rsidRPr="00A438EB">
              <w:rPr>
                <w:rFonts w:ascii="Times New Roman" w:hAnsi="Times New Roman" w:cs="Times New Roman"/>
                <w:sz w:val="24"/>
                <w:szCs w:val="24"/>
                <w:shd w:val="clear" w:color="auto" w:fill="FFFFFF"/>
              </w:rPr>
              <w:t xml:space="preserve"> </w:t>
            </w:r>
            <w:r w:rsidR="006A33B9" w:rsidRPr="00A438EB">
              <w:rPr>
                <w:rFonts w:ascii="Times New Roman" w:hAnsi="Times New Roman" w:cs="Times New Roman"/>
                <w:sz w:val="24"/>
                <w:szCs w:val="24"/>
              </w:rPr>
              <w:t xml:space="preserve">Atbilstoši Elektroenerģijas tirgus likumā ietvertajam pilnvarojumam Ministru kabinetam, proti, likuma </w:t>
            </w:r>
            <w:r w:rsidR="004E3800" w:rsidRPr="00A438EB">
              <w:rPr>
                <w:rFonts w:ascii="Times New Roman" w:hAnsi="Times New Roman" w:cs="Times New Roman"/>
                <w:sz w:val="24"/>
                <w:szCs w:val="24"/>
              </w:rPr>
              <w:t>31.</w:t>
            </w:r>
            <w:r w:rsidR="004E3800" w:rsidRPr="00A438EB">
              <w:rPr>
                <w:rFonts w:ascii="Times New Roman" w:hAnsi="Times New Roman" w:cs="Times New Roman"/>
                <w:sz w:val="24"/>
                <w:szCs w:val="24"/>
                <w:vertAlign w:val="superscript"/>
              </w:rPr>
              <w:t>1</w:t>
            </w:r>
            <w:r w:rsidR="004E3800" w:rsidRPr="00A438EB">
              <w:rPr>
                <w:rFonts w:ascii="Times New Roman" w:hAnsi="Times New Roman" w:cs="Times New Roman"/>
                <w:sz w:val="24"/>
                <w:szCs w:val="24"/>
              </w:rPr>
              <w:t> panta devītajā daļā minētais pilnvarojums ietverts projekta</w:t>
            </w:r>
            <w:r w:rsidR="00882A57" w:rsidRPr="00A438EB">
              <w:rPr>
                <w:rFonts w:ascii="Times New Roman" w:hAnsi="Times New Roman" w:cs="Times New Roman"/>
                <w:sz w:val="24"/>
                <w:szCs w:val="24"/>
              </w:rPr>
              <w:t xml:space="preserve"> </w:t>
            </w:r>
            <w:r w:rsidR="009373E0">
              <w:rPr>
                <w:rFonts w:ascii="Times New Roman" w:hAnsi="Times New Roman" w:cs="Times New Roman"/>
                <w:sz w:val="24"/>
                <w:szCs w:val="24"/>
              </w:rPr>
              <w:t>7</w:t>
            </w:r>
            <w:r w:rsidR="00882A57" w:rsidRPr="00A438EB">
              <w:rPr>
                <w:rFonts w:ascii="Times New Roman" w:hAnsi="Times New Roman" w:cs="Times New Roman"/>
                <w:sz w:val="24"/>
                <w:szCs w:val="24"/>
              </w:rPr>
              <w:t>. </w:t>
            </w:r>
            <w:r w:rsidR="00200097" w:rsidRPr="00A438EB">
              <w:rPr>
                <w:rFonts w:ascii="Times New Roman" w:hAnsi="Times New Roman" w:cs="Times New Roman"/>
                <w:sz w:val="24"/>
                <w:szCs w:val="24"/>
              </w:rPr>
              <w:t>punkt</w:t>
            </w:r>
            <w:r w:rsidR="00950A3D" w:rsidRPr="00A438EB">
              <w:rPr>
                <w:rFonts w:ascii="Times New Roman" w:hAnsi="Times New Roman" w:cs="Times New Roman"/>
                <w:sz w:val="24"/>
                <w:szCs w:val="24"/>
              </w:rPr>
              <w:t>ā</w:t>
            </w:r>
            <w:r w:rsidR="00B36746" w:rsidRPr="00A438EB">
              <w:rPr>
                <w:rFonts w:ascii="Times New Roman" w:hAnsi="Times New Roman" w:cs="Times New Roman"/>
                <w:sz w:val="24"/>
                <w:szCs w:val="24"/>
              </w:rPr>
              <w:t xml:space="preserve"> izteiktajā MK noteikumu Nr. 221 44.</w:t>
            </w:r>
            <w:r w:rsidR="00B36746" w:rsidRPr="00A438EB">
              <w:rPr>
                <w:rFonts w:ascii="Times New Roman" w:hAnsi="Times New Roman" w:cs="Times New Roman"/>
                <w:sz w:val="24"/>
                <w:szCs w:val="24"/>
                <w:vertAlign w:val="superscript"/>
              </w:rPr>
              <w:t>5</w:t>
            </w:r>
            <w:r w:rsidR="00B36746" w:rsidRPr="00A438EB">
              <w:rPr>
                <w:rFonts w:ascii="Times New Roman" w:hAnsi="Times New Roman" w:cs="Times New Roman"/>
                <w:sz w:val="24"/>
                <w:szCs w:val="24"/>
              </w:rPr>
              <w:t> un 44.</w:t>
            </w:r>
            <w:r w:rsidR="00B36746" w:rsidRPr="00A438EB">
              <w:rPr>
                <w:rFonts w:ascii="Times New Roman" w:hAnsi="Times New Roman" w:cs="Times New Roman"/>
                <w:sz w:val="24"/>
                <w:szCs w:val="24"/>
                <w:vertAlign w:val="superscript"/>
              </w:rPr>
              <w:t>6</w:t>
            </w:r>
            <w:r w:rsidR="00B36746" w:rsidRPr="00A438EB">
              <w:rPr>
                <w:rFonts w:ascii="Times New Roman" w:hAnsi="Times New Roman" w:cs="Times New Roman"/>
                <w:sz w:val="24"/>
                <w:szCs w:val="24"/>
              </w:rPr>
              <w:t> punktā</w:t>
            </w:r>
            <w:r w:rsidR="004E3800" w:rsidRPr="00A438EB">
              <w:rPr>
                <w:rFonts w:ascii="Times New Roman" w:hAnsi="Times New Roman" w:cs="Times New Roman"/>
                <w:sz w:val="24"/>
                <w:szCs w:val="24"/>
              </w:rPr>
              <w:t>, kā arī likuma 31.</w:t>
            </w:r>
            <w:r w:rsidR="004E3800" w:rsidRPr="00A438EB">
              <w:rPr>
                <w:rFonts w:ascii="Times New Roman" w:hAnsi="Times New Roman" w:cs="Times New Roman"/>
                <w:sz w:val="24"/>
                <w:szCs w:val="24"/>
                <w:vertAlign w:val="superscript"/>
              </w:rPr>
              <w:t>2</w:t>
            </w:r>
            <w:r w:rsidR="004E3800" w:rsidRPr="00A438EB">
              <w:rPr>
                <w:rFonts w:ascii="Times New Roman" w:hAnsi="Times New Roman" w:cs="Times New Roman"/>
                <w:sz w:val="24"/>
                <w:szCs w:val="24"/>
              </w:rPr>
              <w:t xml:space="preserve"> panta trešajā un </w:t>
            </w:r>
            <w:r w:rsidR="006A33B9" w:rsidRPr="00A438EB">
              <w:rPr>
                <w:rFonts w:ascii="Times New Roman" w:hAnsi="Times New Roman" w:cs="Times New Roman"/>
                <w:sz w:val="24"/>
                <w:szCs w:val="24"/>
              </w:rPr>
              <w:t xml:space="preserve">piektajā daļā </w:t>
            </w:r>
            <w:bookmarkStart w:id="2" w:name="_Hlk35548822"/>
            <w:r w:rsidR="00DD03C7" w:rsidRPr="00A438EB">
              <w:rPr>
                <w:rFonts w:ascii="Times New Roman" w:hAnsi="Times New Roman" w:cs="Times New Roman"/>
                <w:sz w:val="24"/>
                <w:szCs w:val="24"/>
              </w:rPr>
              <w:t>minētais pilnvarojums</w:t>
            </w:r>
            <w:r w:rsidR="00DD03C7" w:rsidRPr="00A438EB">
              <w:rPr>
                <w:rFonts w:ascii="Times New Roman" w:hAnsi="Times New Roman" w:cs="Times New Roman"/>
                <w:sz w:val="24"/>
                <w:szCs w:val="24"/>
                <w:shd w:val="clear" w:color="auto" w:fill="FFFFFF"/>
              </w:rPr>
              <w:t xml:space="preserve"> ietverts p</w:t>
            </w:r>
            <w:r w:rsidR="00DD03C7" w:rsidRPr="00A438EB">
              <w:rPr>
                <w:rFonts w:ascii="Times New Roman" w:hAnsi="Times New Roman" w:cs="Times New Roman"/>
                <w:sz w:val="24"/>
                <w:szCs w:val="24"/>
              </w:rPr>
              <w:t>rojekta</w:t>
            </w:r>
            <w:r w:rsidR="00C72ADC" w:rsidRPr="00A438EB">
              <w:rPr>
                <w:rFonts w:ascii="Times New Roman" w:hAnsi="Times New Roman" w:cs="Times New Roman"/>
                <w:sz w:val="24"/>
                <w:szCs w:val="24"/>
              </w:rPr>
              <w:t xml:space="preserve"> </w:t>
            </w:r>
            <w:r w:rsidR="009373E0">
              <w:rPr>
                <w:rFonts w:ascii="Times New Roman" w:hAnsi="Times New Roman" w:cs="Times New Roman"/>
                <w:sz w:val="24"/>
                <w:szCs w:val="24"/>
              </w:rPr>
              <w:t>8</w:t>
            </w:r>
            <w:r w:rsidR="00C72ADC" w:rsidRPr="00A438EB">
              <w:rPr>
                <w:rFonts w:ascii="Times New Roman" w:hAnsi="Times New Roman" w:cs="Times New Roman"/>
                <w:sz w:val="24"/>
                <w:szCs w:val="24"/>
              </w:rPr>
              <w:t>. punktā izteiktajā MK noteikumu Nr</w:t>
            </w:r>
            <w:r w:rsidR="00802609">
              <w:rPr>
                <w:rFonts w:ascii="Times New Roman" w:hAnsi="Times New Roman" w:cs="Times New Roman"/>
                <w:sz w:val="24"/>
                <w:szCs w:val="24"/>
              </w:rPr>
              <w:t>.</w:t>
            </w:r>
            <w:r w:rsidR="00C72ADC" w:rsidRPr="00A438EB">
              <w:rPr>
                <w:rFonts w:ascii="Times New Roman" w:hAnsi="Times New Roman" w:cs="Times New Roman"/>
                <w:sz w:val="24"/>
                <w:szCs w:val="24"/>
              </w:rPr>
              <w:t> 221 45.</w:t>
            </w:r>
            <w:r w:rsidR="00C72ADC" w:rsidRPr="00A438EB">
              <w:rPr>
                <w:rFonts w:ascii="Times New Roman" w:hAnsi="Times New Roman" w:cs="Times New Roman"/>
                <w:sz w:val="24"/>
                <w:szCs w:val="24"/>
                <w:vertAlign w:val="superscript"/>
              </w:rPr>
              <w:t>3</w:t>
            </w:r>
            <w:r w:rsidR="00C72ADC" w:rsidRPr="00A438EB">
              <w:rPr>
                <w:rFonts w:ascii="Times New Roman" w:hAnsi="Times New Roman" w:cs="Times New Roman"/>
                <w:sz w:val="24"/>
                <w:szCs w:val="24"/>
              </w:rPr>
              <w:t> punktā</w:t>
            </w:r>
            <w:r w:rsidR="00144A1C" w:rsidRPr="00A438EB">
              <w:rPr>
                <w:rFonts w:ascii="Times New Roman" w:hAnsi="Times New Roman" w:cs="Times New Roman"/>
                <w:sz w:val="24"/>
                <w:szCs w:val="24"/>
              </w:rPr>
              <w:t xml:space="preserve">, projekta </w:t>
            </w:r>
            <w:r w:rsidR="009373E0">
              <w:rPr>
                <w:rFonts w:ascii="Times New Roman" w:hAnsi="Times New Roman" w:cs="Times New Roman"/>
                <w:sz w:val="24"/>
                <w:szCs w:val="24"/>
              </w:rPr>
              <w:t>9</w:t>
            </w:r>
            <w:r w:rsidR="00144A1C" w:rsidRPr="00A438EB">
              <w:rPr>
                <w:rFonts w:ascii="Times New Roman" w:hAnsi="Times New Roman" w:cs="Times New Roman"/>
                <w:sz w:val="24"/>
                <w:szCs w:val="24"/>
              </w:rPr>
              <w:t>. punktā izteiktajā MK noteikumu Nr. 221 47. punktā un projekta</w:t>
            </w:r>
            <w:r w:rsidR="00DD03C7" w:rsidRPr="00A438EB">
              <w:rPr>
                <w:rFonts w:ascii="Times New Roman" w:hAnsi="Times New Roman" w:cs="Times New Roman"/>
                <w:sz w:val="24"/>
                <w:szCs w:val="24"/>
              </w:rPr>
              <w:t xml:space="preserve"> </w:t>
            </w:r>
            <w:bookmarkStart w:id="3" w:name="_Hlk36543307"/>
            <w:r w:rsidR="00CC0BB0">
              <w:rPr>
                <w:rFonts w:ascii="Times New Roman" w:hAnsi="Times New Roman" w:cs="Times New Roman"/>
                <w:sz w:val="24"/>
                <w:szCs w:val="24"/>
              </w:rPr>
              <w:t>1</w:t>
            </w:r>
            <w:r w:rsidR="009373E0">
              <w:rPr>
                <w:rFonts w:ascii="Times New Roman" w:hAnsi="Times New Roman" w:cs="Times New Roman"/>
                <w:sz w:val="24"/>
                <w:szCs w:val="24"/>
              </w:rPr>
              <w:t>1</w:t>
            </w:r>
            <w:r w:rsidR="00DD03C7" w:rsidRPr="00A438EB">
              <w:rPr>
                <w:rFonts w:ascii="Times New Roman" w:hAnsi="Times New Roman" w:cs="Times New Roman"/>
                <w:sz w:val="24"/>
                <w:szCs w:val="24"/>
              </w:rPr>
              <w:t xml:space="preserve">. punktā izteiktajā </w:t>
            </w:r>
            <w:r w:rsidR="00DD03C7" w:rsidRPr="00A438EB">
              <w:rPr>
                <w:rFonts w:ascii="Times New Roman" w:hAnsi="Times New Roman" w:cs="Times New Roman"/>
                <w:sz w:val="24"/>
                <w:szCs w:val="24"/>
                <w:shd w:val="clear" w:color="auto" w:fill="FFFFFF"/>
              </w:rPr>
              <w:t xml:space="preserve">MK noteikumu Nr. 221 </w:t>
            </w:r>
            <w:r w:rsidR="00DD03C7" w:rsidRPr="00A438EB">
              <w:rPr>
                <w:rFonts w:ascii="Times New Roman" w:hAnsi="Times New Roman" w:cs="Times New Roman"/>
                <w:sz w:val="24"/>
                <w:szCs w:val="24"/>
              </w:rPr>
              <w:t>51.</w:t>
            </w:r>
            <w:r w:rsidR="00DD03C7" w:rsidRPr="00A438EB">
              <w:rPr>
                <w:rFonts w:ascii="Times New Roman" w:hAnsi="Times New Roman" w:cs="Times New Roman"/>
                <w:sz w:val="24"/>
                <w:szCs w:val="24"/>
                <w:vertAlign w:val="superscript"/>
              </w:rPr>
              <w:t>8</w:t>
            </w:r>
            <w:r w:rsidR="00DD03C7" w:rsidRPr="00A438EB">
              <w:rPr>
                <w:rFonts w:ascii="Times New Roman" w:hAnsi="Times New Roman" w:cs="Times New Roman"/>
                <w:sz w:val="24"/>
                <w:szCs w:val="24"/>
              </w:rPr>
              <w:t>-51.</w:t>
            </w:r>
            <w:r w:rsidR="00DD03C7" w:rsidRPr="00A438EB">
              <w:rPr>
                <w:rFonts w:ascii="Times New Roman" w:hAnsi="Times New Roman" w:cs="Times New Roman"/>
                <w:sz w:val="24"/>
                <w:szCs w:val="24"/>
                <w:vertAlign w:val="superscript"/>
              </w:rPr>
              <w:t>1</w:t>
            </w:r>
            <w:r w:rsidR="00802609">
              <w:rPr>
                <w:rFonts w:ascii="Times New Roman" w:hAnsi="Times New Roman" w:cs="Times New Roman"/>
                <w:sz w:val="24"/>
                <w:szCs w:val="24"/>
                <w:vertAlign w:val="superscript"/>
              </w:rPr>
              <w:t>2</w:t>
            </w:r>
            <w:r w:rsidR="00DD03C7" w:rsidRPr="00A438EB">
              <w:rPr>
                <w:rFonts w:ascii="Times New Roman" w:hAnsi="Times New Roman" w:cs="Times New Roman"/>
                <w:sz w:val="24"/>
                <w:szCs w:val="24"/>
              </w:rPr>
              <w:t> punktā</w:t>
            </w:r>
            <w:bookmarkEnd w:id="3"/>
            <w:r w:rsidR="006A33B9" w:rsidRPr="00A438EB">
              <w:rPr>
                <w:rFonts w:ascii="Times New Roman" w:hAnsi="Times New Roman" w:cs="Times New Roman"/>
                <w:sz w:val="24"/>
                <w:szCs w:val="24"/>
              </w:rPr>
              <w:t>.</w:t>
            </w:r>
          </w:p>
          <w:bookmarkEnd w:id="2"/>
          <w:p w14:paraId="1373D457" w14:textId="77777777" w:rsidR="00D467D3" w:rsidRPr="00A438EB" w:rsidRDefault="00D467D3" w:rsidP="007B1481">
            <w:pPr>
              <w:spacing w:after="0" w:line="240" w:lineRule="auto"/>
              <w:jc w:val="both"/>
              <w:rPr>
                <w:rFonts w:ascii="Times New Roman" w:eastAsia="Times New Roman" w:hAnsi="Times New Roman" w:cs="Times New Roman"/>
                <w:sz w:val="24"/>
                <w:szCs w:val="24"/>
                <w:lang w:eastAsia="lv-LV"/>
              </w:rPr>
            </w:pPr>
          </w:p>
          <w:p w14:paraId="7E653E34" w14:textId="77777777" w:rsidR="007B1481" w:rsidRDefault="00EC5F2F" w:rsidP="007B1481">
            <w:pPr>
              <w:spacing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lastRenderedPageBreak/>
              <w:t>N</w:t>
            </w:r>
            <w:r w:rsidR="00DC18E2" w:rsidRPr="00A438EB">
              <w:rPr>
                <w:rFonts w:ascii="Times New Roman" w:eastAsia="Times New Roman" w:hAnsi="Times New Roman" w:cs="Times New Roman"/>
                <w:sz w:val="24"/>
                <w:szCs w:val="24"/>
                <w:lang w:eastAsia="lv-LV"/>
              </w:rPr>
              <w:t xml:space="preserve">oteikumos tiek </w:t>
            </w:r>
            <w:r w:rsidR="00C61D13" w:rsidRPr="00A438EB">
              <w:rPr>
                <w:rFonts w:ascii="Times New Roman" w:eastAsia="Times New Roman" w:hAnsi="Times New Roman" w:cs="Times New Roman"/>
                <w:sz w:val="24"/>
                <w:szCs w:val="24"/>
                <w:lang w:eastAsia="lv-LV"/>
              </w:rPr>
              <w:t>precizēta</w:t>
            </w:r>
            <w:r w:rsidR="00DC18E2" w:rsidRPr="00A438EB">
              <w:rPr>
                <w:rFonts w:ascii="Times New Roman" w:eastAsia="Times New Roman" w:hAnsi="Times New Roman" w:cs="Times New Roman"/>
                <w:sz w:val="24"/>
                <w:szCs w:val="24"/>
                <w:lang w:eastAsia="lv-LV"/>
              </w:rPr>
              <w:t xml:space="preserve"> </w:t>
            </w:r>
            <w:r w:rsidR="00C61D13" w:rsidRPr="00A438EB">
              <w:rPr>
                <w:rFonts w:ascii="Times New Roman" w:eastAsia="Times New Roman" w:hAnsi="Times New Roman" w:cs="Times New Roman"/>
                <w:sz w:val="24"/>
                <w:szCs w:val="24"/>
                <w:lang w:eastAsia="lv-LV"/>
              </w:rPr>
              <w:t>norāde, uz kāda likuma pamata noteikumi ir izdoti, papildinot to ar atsauci uz Elektroenerģijas tirgus likuma 31.</w:t>
            </w:r>
            <w:r w:rsidR="00C61D13" w:rsidRPr="00A438EB">
              <w:rPr>
                <w:rFonts w:ascii="Times New Roman" w:eastAsia="Times New Roman" w:hAnsi="Times New Roman" w:cs="Times New Roman"/>
                <w:sz w:val="24"/>
                <w:szCs w:val="24"/>
                <w:vertAlign w:val="superscript"/>
                <w:lang w:eastAsia="lv-LV"/>
              </w:rPr>
              <w:t>1</w:t>
            </w:r>
            <w:r w:rsidR="00C61D13" w:rsidRPr="00A438EB">
              <w:rPr>
                <w:rFonts w:ascii="Times New Roman" w:eastAsia="Times New Roman" w:hAnsi="Times New Roman" w:cs="Times New Roman"/>
                <w:sz w:val="24"/>
                <w:szCs w:val="24"/>
                <w:lang w:eastAsia="lv-LV"/>
              </w:rPr>
              <w:t xml:space="preserve"> panta devīto daļu</w:t>
            </w:r>
            <w:r w:rsidR="00D467D3" w:rsidRPr="00A438EB">
              <w:rPr>
                <w:rFonts w:ascii="Times New Roman" w:eastAsia="Times New Roman" w:hAnsi="Times New Roman" w:cs="Times New Roman"/>
                <w:sz w:val="24"/>
                <w:szCs w:val="24"/>
                <w:lang w:eastAsia="lv-LV"/>
              </w:rPr>
              <w:t xml:space="preserve">, </w:t>
            </w:r>
            <w:r w:rsidR="00D467D3" w:rsidRPr="00A438EB">
              <w:rPr>
                <w:rFonts w:ascii="Times New Roman" w:hAnsi="Times New Roman" w:cs="Times New Roman"/>
                <w:sz w:val="24"/>
                <w:szCs w:val="24"/>
                <w:shd w:val="clear" w:color="auto" w:fill="FFFFFF"/>
              </w:rPr>
              <w:t>31.</w:t>
            </w:r>
            <w:r w:rsidR="00D467D3" w:rsidRPr="00A438EB">
              <w:rPr>
                <w:rFonts w:ascii="Times New Roman" w:hAnsi="Times New Roman" w:cs="Times New Roman"/>
                <w:sz w:val="24"/>
                <w:szCs w:val="24"/>
                <w:shd w:val="clear" w:color="auto" w:fill="FFFFFF"/>
                <w:vertAlign w:val="superscript"/>
              </w:rPr>
              <w:t>2</w:t>
            </w:r>
            <w:r w:rsidR="00D467D3" w:rsidRPr="00A438EB">
              <w:rPr>
                <w:rFonts w:ascii="Times New Roman" w:hAnsi="Times New Roman" w:cs="Times New Roman"/>
                <w:sz w:val="24"/>
                <w:szCs w:val="24"/>
                <w:shd w:val="clear" w:color="auto" w:fill="FFFFFF"/>
              </w:rPr>
              <w:t> </w:t>
            </w:r>
            <w:r w:rsidR="00E71F83" w:rsidRPr="00A438EB">
              <w:rPr>
                <w:rFonts w:ascii="Times New Roman" w:hAnsi="Times New Roman" w:cs="Times New Roman"/>
                <w:sz w:val="24"/>
                <w:szCs w:val="24"/>
                <w:shd w:val="clear" w:color="auto" w:fill="FFFFFF"/>
              </w:rPr>
              <w:t xml:space="preserve">panta </w:t>
            </w:r>
            <w:r w:rsidR="00D467D3" w:rsidRPr="00A438EB">
              <w:rPr>
                <w:rFonts w:ascii="Times New Roman" w:hAnsi="Times New Roman" w:cs="Times New Roman"/>
                <w:sz w:val="24"/>
                <w:szCs w:val="24"/>
                <w:shd w:val="clear" w:color="auto" w:fill="FFFFFF"/>
              </w:rPr>
              <w:t>trešo un piekto daļu</w:t>
            </w:r>
            <w:r w:rsidR="00C61D13" w:rsidRPr="00A438EB">
              <w:rPr>
                <w:rFonts w:ascii="Times New Roman" w:eastAsia="Times New Roman" w:hAnsi="Times New Roman" w:cs="Times New Roman"/>
                <w:sz w:val="24"/>
                <w:szCs w:val="24"/>
                <w:lang w:eastAsia="lv-LV"/>
              </w:rPr>
              <w:t xml:space="preserve">. Attiecīgs papildinājums izdarīts arī </w:t>
            </w:r>
            <w:r w:rsidR="00874C29" w:rsidRPr="00A438EB">
              <w:rPr>
                <w:rFonts w:ascii="Times New Roman" w:eastAsia="Times New Roman" w:hAnsi="Times New Roman" w:cs="Times New Roman"/>
                <w:sz w:val="24"/>
                <w:szCs w:val="24"/>
                <w:lang w:eastAsia="lv-LV"/>
              </w:rPr>
              <w:t>p</w:t>
            </w:r>
            <w:r w:rsidR="008B1485" w:rsidRPr="00A438EB">
              <w:rPr>
                <w:rFonts w:ascii="Times New Roman" w:eastAsia="Times New Roman" w:hAnsi="Times New Roman" w:cs="Times New Roman"/>
                <w:sz w:val="24"/>
                <w:szCs w:val="24"/>
                <w:lang w:eastAsia="lv-LV"/>
              </w:rPr>
              <w:t xml:space="preserve">rojekta </w:t>
            </w:r>
            <w:r w:rsidR="00D467D3" w:rsidRPr="00A438EB">
              <w:rPr>
                <w:rFonts w:ascii="Times New Roman" w:eastAsia="Times New Roman" w:hAnsi="Times New Roman" w:cs="Times New Roman"/>
                <w:sz w:val="24"/>
                <w:szCs w:val="24"/>
                <w:lang w:eastAsia="lv-LV"/>
              </w:rPr>
              <w:t>1.</w:t>
            </w:r>
            <w:r w:rsidR="00C61D13" w:rsidRPr="00A438EB">
              <w:rPr>
                <w:rFonts w:ascii="Times New Roman" w:eastAsia="Times New Roman" w:hAnsi="Times New Roman" w:cs="Times New Roman"/>
                <w:sz w:val="24"/>
                <w:szCs w:val="24"/>
                <w:lang w:eastAsia="lv-LV"/>
              </w:rPr>
              <w:t> punktā.</w:t>
            </w:r>
          </w:p>
          <w:p w14:paraId="70363F64" w14:textId="0199CF30" w:rsidR="003B1FCE" w:rsidRPr="00A438EB" w:rsidRDefault="003B1FCE" w:rsidP="007B14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10. punktā p</w:t>
            </w:r>
            <w:r w:rsidRPr="00DE500D">
              <w:rPr>
                <w:rFonts w:ascii="Times New Roman" w:eastAsia="Times New Roman" w:hAnsi="Times New Roman" w:cs="Times New Roman"/>
                <w:sz w:val="24"/>
                <w:szCs w:val="24"/>
                <w:lang w:eastAsia="lv-LV"/>
              </w:rPr>
              <w:t>recizēt</w:t>
            </w:r>
            <w:r>
              <w:rPr>
                <w:rFonts w:ascii="Times New Roman" w:eastAsia="Times New Roman" w:hAnsi="Times New Roman" w:cs="Times New Roman"/>
                <w:sz w:val="24"/>
                <w:szCs w:val="24"/>
                <w:lang w:eastAsia="lv-LV"/>
              </w:rPr>
              <w:t>a</w:t>
            </w:r>
            <w:r w:rsidRPr="00DE500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DE500D">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w:t>
            </w:r>
            <w:r w:rsidRPr="00DE500D">
              <w:rPr>
                <w:rFonts w:ascii="Times New Roman" w:eastAsia="Times New Roman" w:hAnsi="Times New Roman" w:cs="Times New Roman"/>
                <w:sz w:val="24"/>
                <w:szCs w:val="24"/>
                <w:lang w:eastAsia="lv-LV"/>
              </w:rPr>
              <w:t>48. punkt</w:t>
            </w:r>
            <w:r>
              <w:rPr>
                <w:rFonts w:ascii="Times New Roman" w:eastAsia="Times New Roman" w:hAnsi="Times New Roman" w:cs="Times New Roman"/>
                <w:sz w:val="24"/>
                <w:szCs w:val="24"/>
                <w:lang w:eastAsia="lv-LV"/>
              </w:rPr>
              <w:t>a</w:t>
            </w:r>
            <w:r w:rsidRPr="00DE500D">
              <w:rPr>
                <w:rFonts w:ascii="Times New Roman" w:eastAsia="Times New Roman" w:hAnsi="Times New Roman" w:cs="Times New Roman"/>
                <w:sz w:val="24"/>
                <w:szCs w:val="24"/>
                <w:lang w:eastAsia="lv-LV"/>
              </w:rPr>
              <w:t xml:space="preserve"> redakcija,</w:t>
            </w:r>
            <w:r>
              <w:rPr>
                <w:rFonts w:ascii="Times New Roman" w:eastAsia="Times New Roman" w:hAnsi="Times New Roman" w:cs="Times New Roman"/>
                <w:sz w:val="24"/>
                <w:szCs w:val="24"/>
                <w:lang w:eastAsia="lv-LV"/>
              </w:rPr>
              <w:t xml:space="preserve"> </w:t>
            </w:r>
            <w:r w:rsidRPr="00DE500D">
              <w:rPr>
                <w:rFonts w:ascii="Times New Roman" w:eastAsia="Times New Roman" w:hAnsi="Times New Roman" w:cs="Times New Roman"/>
                <w:sz w:val="24"/>
                <w:szCs w:val="24"/>
                <w:lang w:eastAsia="lv-LV"/>
              </w:rPr>
              <w:t>svītrojot pēdējo teikumu. Attiecīg</w:t>
            </w:r>
            <w:r>
              <w:rPr>
                <w:rFonts w:ascii="Times New Roman" w:eastAsia="Times New Roman" w:hAnsi="Times New Roman" w:cs="Times New Roman"/>
                <w:sz w:val="24"/>
                <w:szCs w:val="24"/>
                <w:lang w:eastAsia="lv-LV"/>
              </w:rPr>
              <w:t>ā norma</w:t>
            </w:r>
            <w:r w:rsidRPr="00DE500D">
              <w:rPr>
                <w:rFonts w:ascii="Times New Roman" w:eastAsia="Times New Roman" w:hAnsi="Times New Roman" w:cs="Times New Roman"/>
                <w:sz w:val="24"/>
                <w:szCs w:val="24"/>
                <w:lang w:eastAsia="lv-LV"/>
              </w:rPr>
              <w:t xml:space="preserve"> svītrot</w:t>
            </w:r>
            <w:r>
              <w:rPr>
                <w:rFonts w:ascii="Times New Roman" w:eastAsia="Times New Roman" w:hAnsi="Times New Roman" w:cs="Times New Roman"/>
                <w:sz w:val="24"/>
                <w:szCs w:val="24"/>
                <w:lang w:eastAsia="lv-LV"/>
              </w:rPr>
              <w:t>a</w:t>
            </w:r>
            <w:r w:rsidRPr="00DE500D">
              <w:rPr>
                <w:rFonts w:ascii="Times New Roman" w:eastAsia="Times New Roman" w:hAnsi="Times New Roman" w:cs="Times New Roman"/>
                <w:sz w:val="24"/>
                <w:szCs w:val="24"/>
                <w:lang w:eastAsia="lv-LV"/>
              </w:rPr>
              <w:t xml:space="preserve">, jo attiecības starp elektroenerģijas tirgus dalībniekiem regulē </w:t>
            </w:r>
            <w:r>
              <w:rPr>
                <w:rFonts w:ascii="Times New Roman" w:eastAsia="Times New Roman" w:hAnsi="Times New Roman" w:cs="Times New Roman"/>
                <w:sz w:val="24"/>
                <w:szCs w:val="24"/>
                <w:lang w:eastAsia="lv-LV"/>
              </w:rPr>
              <w:t>ETL</w:t>
            </w:r>
            <w:r w:rsidRPr="00DE500D">
              <w:rPr>
                <w:rFonts w:ascii="Times New Roman" w:eastAsia="Times New Roman" w:hAnsi="Times New Roman" w:cs="Times New Roman"/>
                <w:sz w:val="24"/>
                <w:szCs w:val="24"/>
                <w:lang w:eastAsia="lv-LV"/>
              </w:rPr>
              <w:t xml:space="preserve"> un nav nepieciešams tās dublēt šajos noteikumos.</w:t>
            </w:r>
          </w:p>
        </w:tc>
      </w:tr>
      <w:tr w:rsidR="00A438EB" w:rsidRPr="00A438EB" w14:paraId="06BC4C7D" w14:textId="77777777" w:rsidTr="008C6A64">
        <w:trPr>
          <w:cantSplit/>
        </w:trPr>
        <w:tc>
          <w:tcPr>
            <w:tcW w:w="309" w:type="pct"/>
            <w:hideMark/>
          </w:tcPr>
          <w:p w14:paraId="3F700889" w14:textId="77777777" w:rsidR="00BD33E0" w:rsidRPr="00A438EB" w:rsidRDefault="00BD33E0" w:rsidP="00CD7C3F">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lastRenderedPageBreak/>
              <w:t>3.</w:t>
            </w:r>
          </w:p>
        </w:tc>
        <w:tc>
          <w:tcPr>
            <w:tcW w:w="1466" w:type="pct"/>
            <w:hideMark/>
          </w:tcPr>
          <w:p w14:paraId="48044F01" w14:textId="77777777" w:rsidR="00BD33E0" w:rsidRPr="00A438EB" w:rsidRDefault="00BD33E0" w:rsidP="00CD7C3F">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A438EB" w:rsidRDefault="00BD33E0" w:rsidP="00CD7C3F">
            <w:pPr>
              <w:keepLines/>
              <w:spacing w:after="0" w:line="240" w:lineRule="auto"/>
              <w:contextualSpacing/>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Ekonomikas ministrija</w:t>
            </w:r>
          </w:p>
        </w:tc>
      </w:tr>
      <w:tr w:rsidR="00A438EB" w:rsidRPr="00A438EB" w14:paraId="5BEF0F1A" w14:textId="77777777" w:rsidTr="008C6A64">
        <w:trPr>
          <w:cantSplit/>
        </w:trPr>
        <w:tc>
          <w:tcPr>
            <w:tcW w:w="309" w:type="pct"/>
            <w:hideMark/>
          </w:tcPr>
          <w:p w14:paraId="00CF1A40" w14:textId="77777777" w:rsidR="008C6A64" w:rsidRPr="00A438EB" w:rsidRDefault="008C6A64" w:rsidP="008C6A64">
            <w:pPr>
              <w:keepLines/>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4.</w:t>
            </w:r>
          </w:p>
        </w:tc>
        <w:tc>
          <w:tcPr>
            <w:tcW w:w="1466" w:type="pct"/>
            <w:hideMark/>
          </w:tcPr>
          <w:p w14:paraId="242EBDA0" w14:textId="77777777" w:rsidR="008C6A64" w:rsidRPr="00A438EB" w:rsidRDefault="008C6A64" w:rsidP="008C6A64">
            <w:pPr>
              <w:keepLine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25" w:type="pct"/>
          </w:tcPr>
          <w:p w14:paraId="302D7BB1" w14:textId="3550ADBB" w:rsidR="008C6A64" w:rsidRPr="00A438EB" w:rsidRDefault="00440A62" w:rsidP="0049749B">
            <w:pPr>
              <w:keepLines/>
              <w:tabs>
                <w:tab w:val="left" w:pos="1140"/>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Nav</w:t>
            </w:r>
          </w:p>
        </w:tc>
      </w:tr>
    </w:tbl>
    <w:p w14:paraId="7D2339D0" w14:textId="77777777" w:rsidR="00BD33E0" w:rsidRPr="00A438EB"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A438EB" w:rsidRPr="00A438EB" w14:paraId="4EB10F44" w14:textId="77777777" w:rsidTr="00EA2EB8">
        <w:trPr>
          <w:cantSplit/>
          <w:trHeight w:val="380"/>
        </w:trPr>
        <w:tc>
          <w:tcPr>
            <w:tcW w:w="5000" w:type="pct"/>
            <w:gridSpan w:val="3"/>
            <w:vAlign w:val="center"/>
            <w:hideMark/>
          </w:tcPr>
          <w:p w14:paraId="4B6DCF28" w14:textId="7325AE94" w:rsidR="002C436F" w:rsidRPr="00A438EB" w:rsidRDefault="00BD33E0" w:rsidP="00327FA2">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b/>
                <w:bCs/>
                <w:sz w:val="24"/>
                <w:szCs w:val="24"/>
              </w:rPr>
              <w:t>II. Tiesību akta projekta ietekme uz sabiedrību, tautsaimniecības attīstību un administratīvo slogu</w:t>
            </w:r>
          </w:p>
        </w:tc>
      </w:tr>
      <w:tr w:rsidR="00A438EB" w:rsidRPr="00A438EB" w14:paraId="76806F50" w14:textId="77777777" w:rsidTr="00EA2EB8">
        <w:tc>
          <w:tcPr>
            <w:tcW w:w="309" w:type="pct"/>
            <w:hideMark/>
          </w:tcPr>
          <w:p w14:paraId="79A38675" w14:textId="77777777" w:rsidR="00BD33E0" w:rsidRPr="00A438EB" w:rsidRDefault="00BD33E0"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1.</w:t>
            </w:r>
          </w:p>
        </w:tc>
        <w:tc>
          <w:tcPr>
            <w:tcW w:w="1467" w:type="pct"/>
            <w:hideMark/>
          </w:tcPr>
          <w:p w14:paraId="116A1FC8" w14:textId="2E7AD4B8" w:rsidR="002C436F" w:rsidRPr="00A438EB" w:rsidRDefault="00BD33E0" w:rsidP="00123B14">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Sabiedrības mērķgrupas, kuras tiesiskais regulējums ietekmē vai varētu ietekmēt</w:t>
            </w:r>
          </w:p>
        </w:tc>
        <w:tc>
          <w:tcPr>
            <w:tcW w:w="3225" w:type="pct"/>
            <w:hideMark/>
          </w:tcPr>
          <w:p w14:paraId="2DA81242" w14:textId="2E817D50" w:rsidR="00BD33E0" w:rsidRDefault="009C0911" w:rsidP="00BC2B73">
            <w:pPr>
              <w:spacing w:after="0" w:line="240" w:lineRule="auto"/>
              <w:contextualSpacing/>
              <w:jc w:val="both"/>
              <w:rPr>
                <w:rFonts w:ascii="Times New Roman" w:hAnsi="Times New Roman" w:cs="Times New Roman"/>
                <w:sz w:val="24"/>
                <w:szCs w:val="24"/>
              </w:rPr>
            </w:pPr>
            <w:r w:rsidRPr="00A438EB">
              <w:rPr>
                <w:rFonts w:ascii="Times New Roman" w:hAnsi="Times New Roman" w:cs="Times New Roman"/>
                <w:sz w:val="24"/>
                <w:szCs w:val="24"/>
              </w:rPr>
              <w:t xml:space="preserve">Komersanti, kas saņem </w:t>
            </w:r>
            <w:r w:rsidR="00A5325F" w:rsidRPr="00A438EB">
              <w:rPr>
                <w:rFonts w:ascii="Times New Roman" w:hAnsi="Times New Roman" w:cs="Times New Roman"/>
                <w:sz w:val="24"/>
                <w:szCs w:val="24"/>
              </w:rPr>
              <w:t xml:space="preserve">komercdarbības </w:t>
            </w:r>
            <w:r w:rsidRPr="00A438EB">
              <w:rPr>
                <w:rFonts w:ascii="Times New Roman" w:hAnsi="Times New Roman" w:cs="Times New Roman"/>
                <w:sz w:val="24"/>
                <w:szCs w:val="24"/>
              </w:rPr>
              <w:t xml:space="preserve">atbalstu elektroenerģijas ražošanai </w:t>
            </w:r>
            <w:r w:rsidR="00D71BEB" w:rsidRPr="00A438EB">
              <w:rPr>
                <w:rFonts w:ascii="Times New Roman" w:hAnsi="Times New Roman" w:cs="Times New Roman"/>
                <w:sz w:val="24"/>
                <w:szCs w:val="24"/>
              </w:rPr>
              <w:t>koģenerācijā</w:t>
            </w:r>
            <w:r w:rsidR="00392564" w:rsidRPr="00A438EB">
              <w:rPr>
                <w:rFonts w:ascii="Times New Roman" w:hAnsi="Times New Roman" w:cs="Times New Roman"/>
                <w:sz w:val="24"/>
                <w:szCs w:val="24"/>
              </w:rPr>
              <w:t>.</w:t>
            </w:r>
          </w:p>
          <w:p w14:paraId="5949CCD6" w14:textId="77777777" w:rsidR="006B08BB" w:rsidRDefault="006B08BB" w:rsidP="006B08BB">
            <w:pPr>
              <w:spacing w:after="0" w:line="240" w:lineRule="auto"/>
              <w:contextualSpacing/>
              <w:jc w:val="both"/>
              <w:rPr>
                <w:rFonts w:ascii="Times New Roman" w:hAnsi="Times New Roman" w:cs="Times New Roman"/>
                <w:sz w:val="24"/>
                <w:szCs w:val="24"/>
              </w:rPr>
            </w:pPr>
            <w:r w:rsidRPr="009B1634">
              <w:rPr>
                <w:rFonts w:ascii="Times New Roman" w:hAnsi="Times New Roman" w:cs="Times New Roman"/>
                <w:sz w:val="24"/>
                <w:szCs w:val="24"/>
              </w:rPr>
              <w:t xml:space="preserve">Būvniecības valsts kontroles </w:t>
            </w:r>
            <w:r>
              <w:rPr>
                <w:rFonts w:ascii="Times New Roman" w:hAnsi="Times New Roman" w:cs="Times New Roman"/>
                <w:sz w:val="24"/>
                <w:szCs w:val="24"/>
              </w:rPr>
              <w:t>birojs, kurš īsteno obligātā iepirkuma uzraudzības funkciju.</w:t>
            </w:r>
          </w:p>
          <w:p w14:paraId="2F51F713" w14:textId="3799E16F" w:rsidR="0066427B" w:rsidRPr="00A438EB" w:rsidRDefault="006B08BB" w:rsidP="004C5F7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Publiskais t</w:t>
            </w:r>
            <w:r w:rsidRPr="00240DAF">
              <w:rPr>
                <w:rFonts w:ascii="Times New Roman" w:hAnsi="Times New Roman" w:cs="Times New Roman"/>
                <w:sz w:val="24"/>
                <w:szCs w:val="24"/>
              </w:rPr>
              <w:t>irgotājs</w:t>
            </w:r>
            <w:r w:rsidR="00CE1A2D" w:rsidRPr="00A438EB">
              <w:rPr>
                <w:rFonts w:ascii="Times New Roman" w:hAnsi="Times New Roman" w:cs="Times New Roman"/>
                <w:sz w:val="24"/>
                <w:szCs w:val="24"/>
              </w:rPr>
              <w:t xml:space="preserve">, kas </w:t>
            </w:r>
            <w:r w:rsidR="00FF3308" w:rsidRPr="00A438EB">
              <w:rPr>
                <w:rFonts w:ascii="Times New Roman" w:hAnsi="Times New Roman" w:cs="Times New Roman"/>
                <w:sz w:val="24"/>
                <w:szCs w:val="24"/>
              </w:rPr>
              <w:t xml:space="preserve">no komersanta elektroenerģijas obligātā iepirkuma </w:t>
            </w:r>
            <w:r w:rsidR="00A67F7A" w:rsidRPr="00A438EB">
              <w:rPr>
                <w:rFonts w:ascii="Times New Roman" w:eastAsia="Times New Roman" w:hAnsi="Times New Roman" w:cs="Times New Roman"/>
                <w:sz w:val="24"/>
                <w:szCs w:val="24"/>
              </w:rPr>
              <w:t xml:space="preserve">vai </w:t>
            </w:r>
            <w:r w:rsidR="00FB72DA" w:rsidRPr="00A438EB">
              <w:rPr>
                <w:rFonts w:ascii="Times New Roman" w:eastAsia="Times New Roman" w:hAnsi="Times New Roman" w:cs="Times New Roman"/>
                <w:sz w:val="24"/>
                <w:szCs w:val="24"/>
              </w:rPr>
              <w:t xml:space="preserve">sniedz </w:t>
            </w:r>
            <w:r w:rsidR="00A67F7A" w:rsidRPr="00A438EB">
              <w:rPr>
                <w:rFonts w:ascii="Times New Roman" w:eastAsia="Times New Roman" w:hAnsi="Times New Roman" w:cs="Times New Roman"/>
                <w:sz w:val="24"/>
                <w:szCs w:val="24"/>
              </w:rPr>
              <w:t>garantēt</w:t>
            </w:r>
            <w:r w:rsidR="00FB72DA" w:rsidRPr="00A438EB">
              <w:rPr>
                <w:rFonts w:ascii="Times New Roman" w:eastAsia="Times New Roman" w:hAnsi="Times New Roman" w:cs="Times New Roman"/>
                <w:sz w:val="24"/>
                <w:szCs w:val="24"/>
              </w:rPr>
              <w:t>u</w:t>
            </w:r>
            <w:r w:rsidR="00A67F7A" w:rsidRPr="00A438EB">
              <w:rPr>
                <w:rFonts w:ascii="Times New Roman" w:eastAsia="Times New Roman" w:hAnsi="Times New Roman" w:cs="Times New Roman"/>
                <w:sz w:val="24"/>
                <w:szCs w:val="24"/>
              </w:rPr>
              <w:t xml:space="preserve"> maks</w:t>
            </w:r>
            <w:r w:rsidR="00FB72DA" w:rsidRPr="00A438EB">
              <w:rPr>
                <w:rFonts w:ascii="Times New Roman" w:eastAsia="Times New Roman" w:hAnsi="Times New Roman" w:cs="Times New Roman"/>
                <w:sz w:val="24"/>
                <w:szCs w:val="24"/>
              </w:rPr>
              <w:t>u</w:t>
            </w:r>
            <w:r w:rsidR="00A67F7A" w:rsidRPr="00A438EB">
              <w:rPr>
                <w:rFonts w:ascii="Times New Roman" w:eastAsia="Times New Roman" w:hAnsi="Times New Roman" w:cs="Times New Roman"/>
                <w:sz w:val="24"/>
                <w:szCs w:val="24"/>
              </w:rPr>
              <w:t xml:space="preserve"> par uzstādīto elektrisko jaudu</w:t>
            </w:r>
            <w:r w:rsidR="00B75159" w:rsidRPr="00A438EB">
              <w:rPr>
                <w:rFonts w:ascii="Times New Roman" w:hAnsi="Times New Roman" w:cs="Times New Roman"/>
                <w:sz w:val="24"/>
                <w:szCs w:val="24"/>
              </w:rPr>
              <w:t>.</w:t>
            </w:r>
          </w:p>
        </w:tc>
      </w:tr>
      <w:tr w:rsidR="00A438EB" w:rsidRPr="00A438EB" w14:paraId="6B8D6D74" w14:textId="77777777" w:rsidTr="00EA2EB8">
        <w:tc>
          <w:tcPr>
            <w:tcW w:w="309" w:type="pct"/>
            <w:hideMark/>
          </w:tcPr>
          <w:p w14:paraId="383B40FB" w14:textId="77777777" w:rsidR="00BD33E0" w:rsidRPr="00A438EB" w:rsidRDefault="00BD33E0"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2.</w:t>
            </w:r>
          </w:p>
        </w:tc>
        <w:tc>
          <w:tcPr>
            <w:tcW w:w="1467" w:type="pct"/>
            <w:hideMark/>
          </w:tcPr>
          <w:p w14:paraId="5438ACD5" w14:textId="77777777" w:rsidR="00BD33E0" w:rsidRPr="00A438EB" w:rsidRDefault="00BD33E0"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Tiesiskā regulējuma ietekme uz tautsaimniecību un administratīvo slogu</w:t>
            </w:r>
          </w:p>
        </w:tc>
        <w:tc>
          <w:tcPr>
            <w:tcW w:w="3225" w:type="pct"/>
          </w:tcPr>
          <w:p w14:paraId="5C96A541" w14:textId="49182404" w:rsidR="00342767" w:rsidRPr="00A438EB" w:rsidRDefault="00FD7014" w:rsidP="000437CF">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Ar p</w:t>
            </w:r>
            <w:r w:rsidR="00E75810" w:rsidRPr="00A438EB">
              <w:rPr>
                <w:rFonts w:ascii="Times New Roman" w:eastAsia="Times New Roman" w:hAnsi="Times New Roman" w:cs="Times New Roman"/>
                <w:sz w:val="24"/>
                <w:szCs w:val="24"/>
              </w:rPr>
              <w:t>rojekt</w:t>
            </w:r>
            <w:r w:rsidRPr="00A438EB">
              <w:rPr>
                <w:rFonts w:ascii="Times New Roman" w:eastAsia="Times New Roman" w:hAnsi="Times New Roman" w:cs="Times New Roman"/>
                <w:sz w:val="24"/>
                <w:szCs w:val="24"/>
              </w:rPr>
              <w:t xml:space="preserve">u tiks sekmēta </w:t>
            </w:r>
            <w:r w:rsidR="00D1438D" w:rsidRPr="00A438EB">
              <w:rPr>
                <w:rFonts w:ascii="Times New Roman" w:eastAsia="Times New Roman" w:hAnsi="Times New Roman" w:cs="Times New Roman"/>
                <w:sz w:val="24"/>
                <w:szCs w:val="24"/>
              </w:rPr>
              <w:t>elektroenerģijas obligātā iepirkuma</w:t>
            </w:r>
            <w:r w:rsidR="00640F43" w:rsidRPr="00A438EB">
              <w:rPr>
                <w:rFonts w:ascii="Times New Roman" w:eastAsia="Times New Roman" w:hAnsi="Times New Roman" w:cs="Times New Roman"/>
                <w:sz w:val="24"/>
                <w:szCs w:val="24"/>
              </w:rPr>
              <w:t xml:space="preserve"> un garantētās maksas par uzstādīto elektrisko jaudu </w:t>
            </w:r>
            <w:r w:rsidR="00517ACF" w:rsidRPr="00A438EB">
              <w:rPr>
                <w:rFonts w:ascii="Times New Roman" w:eastAsia="Times New Roman" w:hAnsi="Times New Roman" w:cs="Times New Roman"/>
                <w:sz w:val="24"/>
                <w:szCs w:val="24"/>
              </w:rPr>
              <w:t>īstenošanas efektivitāte</w:t>
            </w:r>
            <w:r w:rsidR="007F6B55" w:rsidRPr="00A438EB">
              <w:rPr>
                <w:rFonts w:ascii="Times New Roman" w:eastAsia="Times New Roman" w:hAnsi="Times New Roman" w:cs="Times New Roman"/>
                <w:sz w:val="24"/>
                <w:szCs w:val="24"/>
              </w:rPr>
              <w:t>, nodrošinot iespēju komersantiem, kas kā kurināmo izmanto cieto biomasu</w:t>
            </w:r>
            <w:r w:rsidR="00DC6FA6" w:rsidRPr="00A438EB">
              <w:rPr>
                <w:rFonts w:ascii="Times New Roman" w:eastAsia="Times New Roman" w:hAnsi="Times New Roman" w:cs="Times New Roman"/>
                <w:sz w:val="24"/>
                <w:szCs w:val="24"/>
              </w:rPr>
              <w:t>, pilnīgi vai daļēji</w:t>
            </w:r>
            <w:r w:rsidR="007F6B55" w:rsidRPr="00A438EB">
              <w:rPr>
                <w:rFonts w:ascii="Times New Roman" w:eastAsia="Times New Roman" w:hAnsi="Times New Roman" w:cs="Times New Roman"/>
                <w:sz w:val="24"/>
                <w:szCs w:val="24"/>
              </w:rPr>
              <w:t xml:space="preserve"> pāriet no viena biomasas kurināmā veida uz citu, to saskaņojot ar biroju</w:t>
            </w:r>
            <w:r w:rsidR="00342767" w:rsidRPr="00A438EB">
              <w:rPr>
                <w:rFonts w:ascii="Times New Roman" w:eastAsia="Times New Roman" w:hAnsi="Times New Roman" w:cs="Times New Roman"/>
                <w:sz w:val="24"/>
                <w:szCs w:val="24"/>
              </w:rPr>
              <w:t>. Tādā veidā tiks novērsts pastāvošais ierobežojums, ļaujot komersantiem</w:t>
            </w:r>
            <w:r w:rsidR="00B50D3F" w:rsidRPr="00A438EB">
              <w:rPr>
                <w:rFonts w:ascii="Times New Roman" w:eastAsia="Times New Roman" w:hAnsi="Times New Roman" w:cs="Times New Roman"/>
                <w:sz w:val="24"/>
                <w:szCs w:val="24"/>
              </w:rPr>
              <w:t xml:space="preserve"> pēc nepieciešamības</w:t>
            </w:r>
            <w:r w:rsidR="00342767" w:rsidRPr="00A438EB">
              <w:rPr>
                <w:rFonts w:ascii="Times New Roman" w:eastAsia="Times New Roman" w:hAnsi="Times New Roman" w:cs="Times New Roman"/>
                <w:sz w:val="24"/>
                <w:szCs w:val="24"/>
              </w:rPr>
              <w:t xml:space="preserve"> pielāgot elektroenerģijas ražošanu kurināmā pieejamībai tirgū.</w:t>
            </w:r>
          </w:p>
          <w:p w14:paraId="7A349685" w14:textId="05F5011C" w:rsidR="00A25F6D" w:rsidRPr="00A438EB" w:rsidRDefault="00342767" w:rsidP="000437CF">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Ar projektu tiks nodrošināta</w:t>
            </w:r>
            <w:r w:rsidR="009933FD" w:rsidRPr="00A438EB">
              <w:rPr>
                <w:rFonts w:ascii="Times New Roman" w:eastAsia="Times New Roman" w:hAnsi="Times New Roman" w:cs="Times New Roman"/>
                <w:sz w:val="24"/>
                <w:szCs w:val="24"/>
              </w:rPr>
              <w:t xml:space="preserve"> </w:t>
            </w:r>
            <w:r w:rsidR="00F02382" w:rsidRPr="00A438EB">
              <w:rPr>
                <w:rFonts w:ascii="Times New Roman" w:eastAsia="Times New Roman" w:hAnsi="Times New Roman" w:cs="Times New Roman"/>
                <w:sz w:val="24"/>
                <w:szCs w:val="24"/>
              </w:rPr>
              <w:t>arī i</w:t>
            </w:r>
            <w:r w:rsidR="009933FD" w:rsidRPr="00A438EB">
              <w:rPr>
                <w:rFonts w:ascii="Times New Roman" w:eastAsia="Times New Roman" w:hAnsi="Times New Roman" w:cs="Times New Roman"/>
                <w:sz w:val="24"/>
                <w:szCs w:val="24"/>
              </w:rPr>
              <w:t>espēj</w:t>
            </w:r>
            <w:r w:rsidR="00F02382" w:rsidRPr="00A438EB">
              <w:rPr>
                <w:rFonts w:ascii="Times New Roman" w:eastAsia="Times New Roman" w:hAnsi="Times New Roman" w:cs="Times New Roman"/>
                <w:sz w:val="24"/>
                <w:szCs w:val="24"/>
              </w:rPr>
              <w:t>a komersantiem</w:t>
            </w:r>
            <w:r w:rsidR="009933FD" w:rsidRPr="00A438EB">
              <w:rPr>
                <w:rFonts w:ascii="Times New Roman" w:eastAsia="Times New Roman" w:hAnsi="Times New Roman" w:cs="Times New Roman"/>
                <w:sz w:val="24"/>
                <w:szCs w:val="24"/>
              </w:rPr>
              <w:t xml:space="preserve"> </w:t>
            </w:r>
            <w:r w:rsidR="00F02382" w:rsidRPr="00A438EB">
              <w:rPr>
                <w:rFonts w:ascii="Times New Roman" w:eastAsia="Times New Roman" w:hAnsi="Times New Roman" w:cs="Times New Roman"/>
                <w:sz w:val="24"/>
                <w:szCs w:val="24"/>
              </w:rPr>
              <w:t xml:space="preserve">elektroenerģijas obligātā iepirkuma </w:t>
            </w:r>
            <w:r w:rsidR="00A76092" w:rsidRPr="00A438EB">
              <w:rPr>
                <w:rFonts w:ascii="Times New Roman" w:eastAsia="Times New Roman" w:hAnsi="Times New Roman" w:cs="Times New Roman"/>
                <w:sz w:val="24"/>
                <w:szCs w:val="24"/>
              </w:rPr>
              <w:t xml:space="preserve">un garantētās maksas par uzstādīto elektrisko jaudu ietvaros </w:t>
            </w:r>
            <w:r w:rsidR="001D03D7" w:rsidRPr="00A438EB">
              <w:rPr>
                <w:rFonts w:ascii="Times New Roman" w:eastAsia="Times New Roman" w:hAnsi="Times New Roman" w:cs="Times New Roman"/>
                <w:sz w:val="24"/>
                <w:szCs w:val="24"/>
              </w:rPr>
              <w:t xml:space="preserve">godprātīgi </w:t>
            </w:r>
            <w:r w:rsidR="009933FD" w:rsidRPr="00A438EB">
              <w:rPr>
                <w:rFonts w:ascii="Times New Roman" w:eastAsia="Times New Roman" w:hAnsi="Times New Roman" w:cs="Times New Roman"/>
                <w:sz w:val="24"/>
                <w:szCs w:val="24"/>
              </w:rPr>
              <w:t xml:space="preserve">izmantot </w:t>
            </w:r>
            <w:r w:rsidR="001D03D7" w:rsidRPr="00A438EB">
              <w:rPr>
                <w:rFonts w:ascii="Times New Roman" w:eastAsia="Times New Roman" w:hAnsi="Times New Roman" w:cs="Times New Roman"/>
                <w:sz w:val="24"/>
                <w:szCs w:val="24"/>
              </w:rPr>
              <w:t>tiesiskās aizsardzības proce</w:t>
            </w:r>
            <w:r w:rsidR="00C45AEF" w:rsidRPr="00A438EB">
              <w:rPr>
                <w:rFonts w:ascii="Times New Roman" w:eastAsia="Times New Roman" w:hAnsi="Times New Roman" w:cs="Times New Roman"/>
                <w:sz w:val="24"/>
                <w:szCs w:val="24"/>
              </w:rPr>
              <w:t>su</w:t>
            </w:r>
            <w:r w:rsidR="00974654" w:rsidRPr="00A438EB">
              <w:rPr>
                <w:rFonts w:ascii="Times New Roman" w:eastAsia="Times New Roman" w:hAnsi="Times New Roman" w:cs="Times New Roman"/>
                <w:sz w:val="24"/>
                <w:szCs w:val="24"/>
              </w:rPr>
              <w:t>.</w:t>
            </w:r>
            <w:r w:rsidR="00C45AEF" w:rsidRPr="00A438EB">
              <w:rPr>
                <w:rFonts w:ascii="Times New Roman" w:eastAsia="Times New Roman" w:hAnsi="Times New Roman" w:cs="Times New Roman"/>
                <w:sz w:val="24"/>
                <w:szCs w:val="24"/>
              </w:rPr>
              <w:t xml:space="preserve"> </w:t>
            </w:r>
            <w:r w:rsidR="005117D2" w:rsidRPr="00A438EB">
              <w:rPr>
                <w:rFonts w:ascii="Times New Roman" w:eastAsia="Times New Roman" w:hAnsi="Times New Roman" w:cs="Times New Roman"/>
                <w:sz w:val="24"/>
                <w:szCs w:val="24"/>
              </w:rPr>
              <w:t>Vienlaikus pastāv risks, ka, tiesiskās aizsardzības process noslēdzas neveiksmīgi un var iestāties komersanta maksātnespēja.</w:t>
            </w:r>
          </w:p>
          <w:p w14:paraId="453153D2" w14:textId="38B1394F" w:rsidR="000437CF" w:rsidRPr="00A438EB" w:rsidRDefault="00D467D3" w:rsidP="000437CF">
            <w:pPr>
              <w:spacing w:after="0" w:line="240" w:lineRule="auto"/>
              <w:jc w:val="both"/>
              <w:rPr>
                <w:rFonts w:ascii="Times New Roman" w:eastAsia="Times New Roman" w:hAnsi="Times New Roman" w:cs="Times New Roman"/>
                <w:sz w:val="24"/>
                <w:szCs w:val="24"/>
              </w:rPr>
            </w:pPr>
            <w:r w:rsidRPr="00A438EB">
              <w:rPr>
                <w:rFonts w:ascii="Times New Roman" w:eastAsia="Times New Roman" w:hAnsi="Times New Roman" w:cs="Times New Roman"/>
                <w:sz w:val="24"/>
                <w:szCs w:val="24"/>
              </w:rPr>
              <w:t>Kā arī ar projektu tiks nodrošināts</w:t>
            </w:r>
            <w:r w:rsidR="000437CF" w:rsidRPr="00A438EB">
              <w:rPr>
                <w:rFonts w:ascii="Times New Roman" w:eastAsia="Times New Roman" w:hAnsi="Times New Roman" w:cs="Times New Roman"/>
                <w:sz w:val="24"/>
                <w:szCs w:val="24"/>
              </w:rPr>
              <w:t xml:space="preserve"> regulējums</w:t>
            </w:r>
            <w:r w:rsidRPr="00A438EB">
              <w:rPr>
                <w:rFonts w:ascii="Times New Roman" w:eastAsia="Times New Roman" w:hAnsi="Times New Roman" w:cs="Times New Roman"/>
                <w:sz w:val="24"/>
                <w:szCs w:val="24"/>
              </w:rPr>
              <w:t xml:space="preserve"> nepamatoti vai nelikumīgi saņemt</w:t>
            </w:r>
            <w:r w:rsidR="000437CF" w:rsidRPr="00A438EB">
              <w:rPr>
                <w:rFonts w:ascii="Times New Roman" w:eastAsia="Times New Roman" w:hAnsi="Times New Roman" w:cs="Times New Roman"/>
                <w:sz w:val="24"/>
                <w:szCs w:val="24"/>
              </w:rPr>
              <w:t>a</w:t>
            </w:r>
            <w:r w:rsidRPr="00A438EB">
              <w:rPr>
                <w:rFonts w:ascii="Times New Roman" w:eastAsia="Times New Roman" w:hAnsi="Times New Roman" w:cs="Times New Roman"/>
                <w:sz w:val="24"/>
                <w:szCs w:val="24"/>
              </w:rPr>
              <w:t xml:space="preserve"> </w:t>
            </w:r>
            <w:r w:rsidR="00A5325F" w:rsidRPr="00A438EB">
              <w:rPr>
                <w:rFonts w:ascii="Times New Roman" w:eastAsia="Times New Roman" w:hAnsi="Times New Roman" w:cs="Times New Roman"/>
                <w:sz w:val="24"/>
                <w:szCs w:val="24"/>
              </w:rPr>
              <w:t xml:space="preserve">komercdarbības </w:t>
            </w:r>
            <w:r w:rsidRPr="00A438EB">
              <w:rPr>
                <w:rFonts w:ascii="Times New Roman" w:eastAsia="Times New Roman" w:hAnsi="Times New Roman" w:cs="Times New Roman"/>
                <w:sz w:val="24"/>
                <w:szCs w:val="24"/>
              </w:rPr>
              <w:t>atbalst</w:t>
            </w:r>
            <w:r w:rsidR="000437CF" w:rsidRPr="00A438EB">
              <w:rPr>
                <w:rFonts w:ascii="Times New Roman" w:eastAsia="Times New Roman" w:hAnsi="Times New Roman" w:cs="Times New Roman"/>
                <w:sz w:val="24"/>
                <w:szCs w:val="24"/>
              </w:rPr>
              <w:t>a</w:t>
            </w:r>
            <w:r w:rsidRPr="00A438EB">
              <w:rPr>
                <w:rFonts w:ascii="Times New Roman" w:eastAsia="Times New Roman" w:hAnsi="Times New Roman" w:cs="Times New Roman"/>
                <w:sz w:val="24"/>
                <w:szCs w:val="24"/>
              </w:rPr>
              <w:t>, kuru saņēmuši komersanti, pamatojoties uz iegūtajām tiesībām pārdot koģenerācijas elektrostacijā saražoto elektroenerģiju obligātā iepirkuma ietvaros vai saņemt maksu par koģenerācijas elektrostacijā uzstādīto jaudu</w:t>
            </w:r>
            <w:r w:rsidR="000437CF" w:rsidRPr="00A438EB">
              <w:rPr>
                <w:rFonts w:ascii="Times New Roman" w:eastAsia="Times New Roman" w:hAnsi="Times New Roman" w:cs="Times New Roman"/>
                <w:sz w:val="24"/>
                <w:szCs w:val="24"/>
              </w:rPr>
              <w:t>, atgūšanai</w:t>
            </w:r>
            <w:r w:rsidRPr="00A438EB">
              <w:rPr>
                <w:rFonts w:ascii="Times New Roman" w:eastAsia="Times New Roman" w:hAnsi="Times New Roman" w:cs="Times New Roman"/>
                <w:sz w:val="24"/>
                <w:szCs w:val="24"/>
              </w:rPr>
              <w:t xml:space="preserve">. Tādējādi </w:t>
            </w:r>
            <w:r w:rsidR="002D38CD" w:rsidRPr="00A438EB">
              <w:rPr>
                <w:rFonts w:ascii="Times New Roman" w:eastAsia="Times New Roman" w:hAnsi="Times New Roman" w:cs="Times New Roman"/>
                <w:sz w:val="24"/>
                <w:szCs w:val="24"/>
              </w:rPr>
              <w:t xml:space="preserve">projektā ietvertās normas </w:t>
            </w:r>
            <w:r w:rsidR="002D38CD" w:rsidRPr="00A438EB">
              <w:rPr>
                <w:rFonts w:ascii="Times New Roman" w:eastAsia="Times New Roman" w:hAnsi="Times New Roman" w:cs="Times New Roman"/>
                <w:sz w:val="24"/>
                <w:szCs w:val="24"/>
                <w:lang w:eastAsia="lv-LV"/>
              </w:rPr>
              <w:t>ļaus nākotnē novērst</w:t>
            </w:r>
            <w:r w:rsidR="0052622C" w:rsidRPr="00A438EB">
              <w:rPr>
                <w:rFonts w:ascii="Times New Roman" w:eastAsia="Times New Roman" w:hAnsi="Times New Roman" w:cs="Times New Roman"/>
                <w:sz w:val="24"/>
                <w:szCs w:val="24"/>
                <w:lang w:eastAsia="lv-LV"/>
              </w:rPr>
              <w:t xml:space="preserve"> </w:t>
            </w:r>
            <w:r w:rsidR="002D38CD" w:rsidRPr="00A438EB">
              <w:rPr>
                <w:rFonts w:ascii="Times New Roman" w:eastAsia="Times New Roman" w:hAnsi="Times New Roman" w:cs="Times New Roman"/>
                <w:sz w:val="24"/>
                <w:szCs w:val="24"/>
                <w:lang w:eastAsia="lv-LV"/>
              </w:rPr>
              <w:t>potenciāl</w:t>
            </w:r>
            <w:r w:rsidR="00636689" w:rsidRPr="00A438EB">
              <w:rPr>
                <w:rFonts w:ascii="Times New Roman" w:eastAsia="Times New Roman" w:hAnsi="Times New Roman" w:cs="Times New Roman"/>
                <w:sz w:val="24"/>
                <w:szCs w:val="24"/>
                <w:lang w:eastAsia="lv-LV"/>
              </w:rPr>
              <w:t>u</w:t>
            </w:r>
            <w:r w:rsidR="002D38CD" w:rsidRPr="00A438EB">
              <w:rPr>
                <w:rFonts w:ascii="Times New Roman" w:eastAsia="Times New Roman" w:hAnsi="Times New Roman" w:cs="Times New Roman"/>
                <w:sz w:val="24"/>
                <w:szCs w:val="24"/>
                <w:lang w:eastAsia="lv-LV"/>
              </w:rPr>
              <w:t xml:space="preserve">s </w:t>
            </w:r>
            <w:r w:rsidR="006A33B9" w:rsidRPr="00A438EB">
              <w:rPr>
                <w:rFonts w:ascii="Times New Roman" w:eastAsia="Times New Roman" w:hAnsi="Times New Roman" w:cs="Times New Roman"/>
                <w:sz w:val="24"/>
                <w:szCs w:val="24"/>
              </w:rPr>
              <w:t>sabiedrības</w:t>
            </w:r>
            <w:r w:rsidR="002D38CD" w:rsidRPr="00A438EB">
              <w:rPr>
                <w:rFonts w:ascii="Times New Roman" w:eastAsia="Times New Roman" w:hAnsi="Times New Roman" w:cs="Times New Roman"/>
                <w:sz w:val="24"/>
                <w:szCs w:val="24"/>
              </w:rPr>
              <w:t xml:space="preserve"> līdzekļu nepamatota vai nelikumīga izlietojuma</w:t>
            </w:r>
            <w:r w:rsidR="002D38CD" w:rsidRPr="00A438EB">
              <w:rPr>
                <w:rFonts w:ascii="Times New Roman" w:eastAsia="Times New Roman" w:hAnsi="Times New Roman" w:cs="Times New Roman"/>
                <w:sz w:val="24"/>
                <w:szCs w:val="24"/>
                <w:lang w:eastAsia="lv-LV"/>
              </w:rPr>
              <w:t xml:space="preserve"> riskus</w:t>
            </w:r>
            <w:r w:rsidRPr="00A438EB">
              <w:rPr>
                <w:rFonts w:ascii="Times New Roman" w:eastAsia="Times New Roman" w:hAnsi="Times New Roman" w:cs="Times New Roman"/>
                <w:sz w:val="24"/>
                <w:szCs w:val="24"/>
              </w:rPr>
              <w:t>.</w:t>
            </w:r>
          </w:p>
          <w:p w14:paraId="1D4B4471" w14:textId="34383D05" w:rsidR="009C0911" w:rsidRPr="00A438EB" w:rsidRDefault="00C044C1" w:rsidP="000437CF">
            <w:pPr>
              <w:spacing w:after="0" w:line="240" w:lineRule="auto"/>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Tiesiskais regulējums palielinās administratīvo slogu Būvniecības valsts kontroles birojam un publiskajam tirgotājam</w:t>
            </w:r>
            <w:r w:rsidR="00465343" w:rsidRPr="00A438EB">
              <w:rPr>
                <w:rFonts w:ascii="Times New Roman" w:eastAsia="Times New Roman" w:hAnsi="Times New Roman" w:cs="Times New Roman"/>
                <w:sz w:val="24"/>
                <w:szCs w:val="24"/>
                <w:lang w:eastAsia="lv-LV"/>
              </w:rPr>
              <w:t>.</w:t>
            </w:r>
          </w:p>
        </w:tc>
      </w:tr>
      <w:tr w:rsidR="00A438EB" w:rsidRPr="00A438EB" w14:paraId="7529B2D3" w14:textId="77777777" w:rsidTr="00EA2EB8">
        <w:trPr>
          <w:cantSplit/>
        </w:trPr>
        <w:tc>
          <w:tcPr>
            <w:tcW w:w="309" w:type="pct"/>
            <w:hideMark/>
          </w:tcPr>
          <w:p w14:paraId="2BACE325" w14:textId="77777777" w:rsidR="00FB274A" w:rsidRPr="00A438EB" w:rsidRDefault="00FB274A" w:rsidP="00FB274A">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lastRenderedPageBreak/>
              <w:t>3.</w:t>
            </w:r>
          </w:p>
        </w:tc>
        <w:tc>
          <w:tcPr>
            <w:tcW w:w="1467" w:type="pct"/>
            <w:hideMark/>
          </w:tcPr>
          <w:p w14:paraId="2292BA6A" w14:textId="77777777" w:rsidR="00FB274A" w:rsidRPr="00A438EB" w:rsidRDefault="00FB274A" w:rsidP="00FB274A">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Administratīvo izmaksu monetārs novērtējums</w:t>
            </w:r>
          </w:p>
        </w:tc>
        <w:tc>
          <w:tcPr>
            <w:tcW w:w="3225" w:type="pct"/>
            <w:hideMark/>
          </w:tcPr>
          <w:p w14:paraId="72064248" w14:textId="6712B6CB" w:rsidR="00FB274A" w:rsidRPr="00A438EB" w:rsidRDefault="00130E70" w:rsidP="00FB274A">
            <w:pPr>
              <w:pStyle w:val="tv213"/>
              <w:spacing w:before="0" w:beforeAutospacing="0" w:after="0" w:afterAutospacing="0"/>
              <w:contextualSpacing/>
              <w:jc w:val="both"/>
              <w:rPr>
                <w:bCs/>
              </w:rPr>
            </w:pPr>
            <w:r w:rsidRPr="00A438EB">
              <w:t>P</w:t>
            </w:r>
            <w:r w:rsidR="00176F07" w:rsidRPr="00A438EB">
              <w:t>rojekt</w:t>
            </w:r>
            <w:r w:rsidR="00564634" w:rsidRPr="00A438EB">
              <w:t>s</w:t>
            </w:r>
            <w:r w:rsidR="00176F07" w:rsidRPr="00A438EB">
              <w:t xml:space="preserve"> šo jomu neskar.</w:t>
            </w:r>
          </w:p>
        </w:tc>
      </w:tr>
      <w:tr w:rsidR="00A438EB" w:rsidRPr="00A438EB" w14:paraId="517C7F8E" w14:textId="77777777" w:rsidTr="00EA2EB8">
        <w:trPr>
          <w:cantSplit/>
        </w:trPr>
        <w:tc>
          <w:tcPr>
            <w:tcW w:w="309" w:type="pct"/>
            <w:hideMark/>
          </w:tcPr>
          <w:p w14:paraId="5BBE2D6E" w14:textId="77777777" w:rsidR="00FB274A" w:rsidRPr="00A438EB" w:rsidRDefault="00FB274A" w:rsidP="00FB274A">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4.</w:t>
            </w:r>
          </w:p>
        </w:tc>
        <w:tc>
          <w:tcPr>
            <w:tcW w:w="1467" w:type="pct"/>
            <w:hideMark/>
          </w:tcPr>
          <w:p w14:paraId="29E1BAA4" w14:textId="77777777" w:rsidR="00FB274A" w:rsidRPr="00A438EB" w:rsidRDefault="00FB274A" w:rsidP="00FB274A">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Atbilstības izmaksu monetārs novērtējums</w:t>
            </w:r>
          </w:p>
        </w:tc>
        <w:tc>
          <w:tcPr>
            <w:tcW w:w="3225" w:type="pct"/>
            <w:hideMark/>
          </w:tcPr>
          <w:p w14:paraId="53C1EBB6" w14:textId="6FCED027" w:rsidR="00FB274A" w:rsidRPr="00A438EB" w:rsidRDefault="00130E70" w:rsidP="00FB274A">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P</w:t>
            </w:r>
            <w:r w:rsidR="00176F07" w:rsidRPr="00A438EB">
              <w:rPr>
                <w:rFonts w:ascii="Times New Roman" w:eastAsia="Times New Roman" w:hAnsi="Times New Roman" w:cs="Times New Roman"/>
                <w:sz w:val="24"/>
                <w:szCs w:val="24"/>
                <w:lang w:eastAsia="lv-LV"/>
              </w:rPr>
              <w:t>rojekt</w:t>
            </w:r>
            <w:r w:rsidR="00564634" w:rsidRPr="00A438EB">
              <w:rPr>
                <w:rFonts w:ascii="Times New Roman" w:eastAsia="Times New Roman" w:hAnsi="Times New Roman" w:cs="Times New Roman"/>
                <w:sz w:val="24"/>
                <w:szCs w:val="24"/>
                <w:lang w:eastAsia="lv-LV"/>
              </w:rPr>
              <w:t>s</w:t>
            </w:r>
            <w:r w:rsidR="00176F07" w:rsidRPr="00A438EB">
              <w:rPr>
                <w:rFonts w:ascii="Times New Roman" w:eastAsia="Times New Roman" w:hAnsi="Times New Roman" w:cs="Times New Roman"/>
                <w:sz w:val="24"/>
                <w:szCs w:val="24"/>
                <w:lang w:eastAsia="lv-LV"/>
              </w:rPr>
              <w:t xml:space="preserve"> šo jomu neskar.</w:t>
            </w:r>
          </w:p>
        </w:tc>
      </w:tr>
      <w:tr w:rsidR="004D6C03" w:rsidRPr="00A438EB" w14:paraId="443342AB" w14:textId="77777777" w:rsidTr="00EA2EB8">
        <w:trPr>
          <w:cantSplit/>
        </w:trPr>
        <w:tc>
          <w:tcPr>
            <w:tcW w:w="309" w:type="pct"/>
            <w:hideMark/>
          </w:tcPr>
          <w:p w14:paraId="30364DA4" w14:textId="77777777" w:rsidR="00BD33E0" w:rsidRPr="00A438EB" w:rsidRDefault="00BD33E0"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5.</w:t>
            </w:r>
          </w:p>
        </w:tc>
        <w:tc>
          <w:tcPr>
            <w:tcW w:w="1467" w:type="pct"/>
            <w:hideMark/>
          </w:tcPr>
          <w:p w14:paraId="2E4D6B5D" w14:textId="77777777" w:rsidR="00BD33E0" w:rsidRPr="00A438EB" w:rsidRDefault="00BD33E0"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25" w:type="pct"/>
            <w:hideMark/>
          </w:tcPr>
          <w:p w14:paraId="6B1CA001" w14:textId="1CA18D76" w:rsidR="00BD33E0" w:rsidRPr="00A438EB" w:rsidRDefault="00BD33E0" w:rsidP="00D93B68">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iCs/>
                <w:sz w:val="24"/>
                <w:szCs w:val="24"/>
                <w:lang w:eastAsia="lv-LV"/>
              </w:rPr>
              <w:t>Nav</w:t>
            </w:r>
          </w:p>
        </w:tc>
      </w:tr>
    </w:tbl>
    <w:p w14:paraId="7D918125" w14:textId="13027E0B" w:rsidR="00BD33E0" w:rsidRPr="00A438EB"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438EB" w:rsidRPr="00A438EB" w14:paraId="5C8BF5DF" w14:textId="77777777" w:rsidTr="006338D6">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A438EB" w:rsidRDefault="0038445D" w:rsidP="00200D54">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III. Tiesību akta projekta ietekme uz valsts budžetu un pašvaldību budžetiem</w:t>
            </w:r>
          </w:p>
        </w:tc>
      </w:tr>
      <w:tr w:rsidR="00A438EB" w:rsidRPr="00A438EB" w14:paraId="5441FC12" w14:textId="7D5F5A50" w:rsidTr="006338D6">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6D1EDE45" w14:textId="12C7283D" w:rsidR="00290636" w:rsidRPr="00A438EB" w:rsidRDefault="00290636" w:rsidP="000C7AA8">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Projekts</w:t>
            </w:r>
            <w:r w:rsidRPr="00A438EB">
              <w:rPr>
                <w:rFonts w:ascii="Times New Roman" w:hAnsi="Times New Roman" w:cs="Times New Roman"/>
                <w:bCs/>
                <w:sz w:val="24"/>
                <w:szCs w:val="24"/>
              </w:rPr>
              <w:t xml:space="preserve"> šo jomu neskar</w:t>
            </w:r>
          </w:p>
        </w:tc>
      </w:tr>
    </w:tbl>
    <w:p w14:paraId="5F1E86A5" w14:textId="77777777" w:rsidR="007060E0" w:rsidRPr="00A438EB" w:rsidRDefault="007060E0"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A438EB" w:rsidRPr="00A438EB" w14:paraId="26706930" w14:textId="77777777" w:rsidTr="006338D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A438EB" w:rsidRDefault="00BD33E0" w:rsidP="00D93B68">
            <w:pPr>
              <w:spacing w:after="0" w:line="240" w:lineRule="auto"/>
              <w:jc w:val="center"/>
              <w:rPr>
                <w:rFonts w:ascii="Times New Roman" w:hAnsi="Times New Roman" w:cs="Times New Roman"/>
                <w:b/>
                <w:bCs/>
                <w:sz w:val="24"/>
                <w:szCs w:val="24"/>
              </w:rPr>
            </w:pPr>
            <w:bookmarkStart w:id="4" w:name="_Hlk14089848"/>
            <w:r w:rsidRPr="00A438EB">
              <w:rPr>
                <w:rFonts w:ascii="Times New Roman" w:hAnsi="Times New Roman" w:cs="Times New Roman"/>
                <w:b/>
                <w:bCs/>
                <w:sz w:val="24"/>
                <w:szCs w:val="24"/>
              </w:rPr>
              <w:t>IV. Tiesību akta projekta ietekme uz spēkā esošo tiesību normu sistēmu</w:t>
            </w:r>
          </w:p>
        </w:tc>
      </w:tr>
      <w:tr w:rsidR="00A438EB" w:rsidRPr="00A438EB" w14:paraId="41E894C0" w14:textId="653DC5C2" w:rsidTr="006338D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709E6D1" w14:textId="1803CF8B" w:rsidR="00177553" w:rsidRPr="00A438EB" w:rsidRDefault="00177553" w:rsidP="00D93B68">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bl>
    <w:p w14:paraId="36FDBBE4" w14:textId="77777777" w:rsidR="006338D6" w:rsidRPr="00A438EB" w:rsidRDefault="006338D6" w:rsidP="00D93B68">
      <w:pPr>
        <w:spacing w:after="0" w:line="240" w:lineRule="auto"/>
        <w:contextualSpacing/>
        <w:rPr>
          <w:rFonts w:ascii="Times New Roman" w:hAnsi="Times New Roman" w:cs="Times New Roman"/>
          <w:sz w:val="24"/>
          <w:szCs w:val="24"/>
        </w:rPr>
      </w:pPr>
      <w:bookmarkStart w:id="5" w:name="_Hlk33975963"/>
      <w:bookmarkEnd w:id="4"/>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86"/>
      </w:tblGrid>
      <w:tr w:rsidR="00A438EB" w:rsidRPr="00A438EB" w14:paraId="17625C95" w14:textId="77777777" w:rsidTr="006338D6">
        <w:trPr>
          <w:cantSplit/>
        </w:trPr>
        <w:tc>
          <w:tcPr>
            <w:tcW w:w="4997" w:type="pct"/>
            <w:gridSpan w:val="3"/>
            <w:vAlign w:val="center"/>
            <w:hideMark/>
          </w:tcPr>
          <w:p w14:paraId="2CE990BD" w14:textId="77777777" w:rsidR="00BD33E0" w:rsidRPr="00A438EB" w:rsidRDefault="00BD33E0" w:rsidP="00D93B68">
            <w:pPr>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V. Tiesību akta projekta atbilstība Latvijas Republikas starptautiskajām saistībām</w:t>
            </w:r>
          </w:p>
        </w:tc>
      </w:tr>
      <w:tr w:rsidR="00A438EB" w:rsidRPr="00A438EB" w14:paraId="1A6575B2" w14:textId="77777777" w:rsidTr="006338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4FFC19B2"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1572B069"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Saistības pret Eiropas Savienību</w:t>
            </w:r>
          </w:p>
        </w:tc>
        <w:tc>
          <w:tcPr>
            <w:tcW w:w="3299" w:type="pct"/>
            <w:tcBorders>
              <w:top w:val="outset" w:sz="6" w:space="0" w:color="414142"/>
              <w:left w:val="outset" w:sz="6" w:space="0" w:color="414142"/>
              <w:bottom w:val="outset" w:sz="6" w:space="0" w:color="414142"/>
              <w:right w:val="outset" w:sz="6" w:space="0" w:color="414142"/>
            </w:tcBorders>
          </w:tcPr>
          <w:p w14:paraId="6BE67173" w14:textId="77777777" w:rsidR="006338D6" w:rsidRPr="00A438EB" w:rsidRDefault="006338D6" w:rsidP="00200D5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Regula Nr. 794/2004;</w:t>
            </w:r>
          </w:p>
          <w:p w14:paraId="029B49A8" w14:textId="77E16809" w:rsidR="006338D6" w:rsidRPr="00A438EB" w:rsidRDefault="006338D6" w:rsidP="00200D5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 xml:space="preserve">Regula </w:t>
            </w:r>
            <w:hyperlink r:id="rId16" w:tgtFrame="_blank" w:history="1">
              <w:r w:rsidR="00E53E2F" w:rsidRPr="00A438EB">
                <w:rPr>
                  <w:rFonts w:ascii="Times New Roman" w:hAnsi="Times New Roman" w:cs="Times New Roman"/>
                  <w:sz w:val="24"/>
                  <w:szCs w:val="24"/>
                </w:rPr>
                <w:t>2015/1589</w:t>
              </w:r>
            </w:hyperlink>
            <w:r w:rsidRPr="00A438EB">
              <w:rPr>
                <w:rFonts w:ascii="Times New Roman" w:hAnsi="Times New Roman" w:cs="Times New Roman"/>
                <w:sz w:val="24"/>
                <w:szCs w:val="24"/>
              </w:rPr>
              <w:t>.</w:t>
            </w:r>
          </w:p>
        </w:tc>
      </w:tr>
      <w:tr w:rsidR="00A438EB" w:rsidRPr="00A438EB" w14:paraId="705A2FF7" w14:textId="77777777" w:rsidTr="006338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4160E1F7"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3CC9A955"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Citas starptautiskās saistības</w:t>
            </w:r>
          </w:p>
        </w:tc>
        <w:tc>
          <w:tcPr>
            <w:tcW w:w="3299" w:type="pct"/>
            <w:tcBorders>
              <w:top w:val="outset" w:sz="6" w:space="0" w:color="414142"/>
              <w:left w:val="outset" w:sz="6" w:space="0" w:color="414142"/>
              <w:bottom w:val="outset" w:sz="6" w:space="0" w:color="414142"/>
              <w:right w:val="outset" w:sz="6" w:space="0" w:color="414142"/>
            </w:tcBorders>
            <w:hideMark/>
          </w:tcPr>
          <w:p w14:paraId="1F71EB3C"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r w:rsidR="00A438EB" w:rsidRPr="00A438EB" w14:paraId="343208D3" w14:textId="77777777" w:rsidTr="006338D6">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EEF0865"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4321F9A9"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99" w:type="pct"/>
            <w:tcBorders>
              <w:top w:val="outset" w:sz="6" w:space="0" w:color="414142"/>
              <w:left w:val="outset" w:sz="6" w:space="0" w:color="414142"/>
              <w:bottom w:val="outset" w:sz="6" w:space="0" w:color="414142"/>
              <w:right w:val="outset" w:sz="6" w:space="0" w:color="414142"/>
            </w:tcBorders>
            <w:hideMark/>
          </w:tcPr>
          <w:p w14:paraId="0973A29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Nav</w:t>
            </w:r>
          </w:p>
        </w:tc>
      </w:tr>
    </w:tbl>
    <w:p w14:paraId="770EB8A7" w14:textId="48824432" w:rsidR="006338D6" w:rsidRPr="00A438EB" w:rsidRDefault="006338D6" w:rsidP="00D93B68">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A438EB" w:rsidRPr="00A438EB" w14:paraId="3237BCC0" w14:textId="77777777" w:rsidTr="00200D54">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4C2049C" w14:textId="77777777" w:rsidR="006338D6" w:rsidRPr="00A438EB" w:rsidRDefault="006338D6" w:rsidP="00200D54">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1. tabula</w:t>
            </w:r>
            <w:r w:rsidRPr="00A438EB">
              <w:rPr>
                <w:rFonts w:ascii="Times New Roman" w:hAnsi="Times New Roman" w:cs="Times New Roman"/>
                <w:b/>
                <w:bCs/>
                <w:sz w:val="24"/>
                <w:szCs w:val="24"/>
              </w:rPr>
              <w:br/>
              <w:t>Tiesību akta projekta atbilstība ES tiesību aktiem</w:t>
            </w:r>
          </w:p>
        </w:tc>
      </w:tr>
      <w:tr w:rsidR="00A438EB" w:rsidRPr="00A438EB" w14:paraId="4C4054E8"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1F50D0B1"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7A62DFF4" w14:textId="77777777" w:rsidR="006338D6" w:rsidRPr="00A438EB" w:rsidRDefault="006338D6" w:rsidP="00200D54">
            <w:pPr>
              <w:spacing w:after="0" w:line="240" w:lineRule="auto"/>
              <w:jc w:val="both"/>
              <w:rPr>
                <w:rFonts w:ascii="Times New Roman" w:hAnsi="Times New Roman" w:cs="Times New Roman"/>
                <w:sz w:val="24"/>
                <w:szCs w:val="24"/>
              </w:rPr>
            </w:pPr>
            <w:r w:rsidRPr="00A438EB">
              <w:rPr>
                <w:rFonts w:ascii="Times New Roman" w:hAnsi="Times New Roman" w:cs="Times New Roman"/>
                <w:sz w:val="24"/>
                <w:szCs w:val="24"/>
              </w:rPr>
              <w:t>Regula Nr. 794/2004;</w:t>
            </w:r>
          </w:p>
          <w:p w14:paraId="3E3682AF" w14:textId="40592253" w:rsidR="006338D6" w:rsidRPr="00A438EB" w:rsidRDefault="006338D6" w:rsidP="00200D54">
            <w:pPr>
              <w:spacing w:after="0" w:line="240" w:lineRule="auto"/>
              <w:jc w:val="both"/>
              <w:rPr>
                <w:rFonts w:ascii="Times New Roman" w:hAnsi="Times New Roman" w:cs="Times New Roman"/>
                <w:bCs/>
                <w:sz w:val="24"/>
                <w:szCs w:val="24"/>
              </w:rPr>
            </w:pPr>
            <w:r w:rsidRPr="00A438EB">
              <w:rPr>
                <w:rFonts w:ascii="Times New Roman" w:hAnsi="Times New Roman" w:cs="Times New Roman"/>
                <w:sz w:val="24"/>
                <w:szCs w:val="24"/>
              </w:rPr>
              <w:t xml:space="preserve">Regula </w:t>
            </w:r>
            <w:hyperlink r:id="rId17" w:tgtFrame="_blank" w:history="1">
              <w:r w:rsidR="00E53E2F" w:rsidRPr="00A438EB">
                <w:rPr>
                  <w:rFonts w:ascii="Times New Roman" w:hAnsi="Times New Roman" w:cs="Times New Roman"/>
                  <w:sz w:val="24"/>
                  <w:szCs w:val="24"/>
                </w:rPr>
                <w:t>2015/1589</w:t>
              </w:r>
            </w:hyperlink>
            <w:r w:rsidR="00AE6A5D" w:rsidRPr="00A438EB">
              <w:rPr>
                <w:rFonts w:ascii="Times New Roman" w:hAnsi="Times New Roman" w:cs="Times New Roman"/>
                <w:sz w:val="24"/>
                <w:szCs w:val="24"/>
              </w:rPr>
              <w:t>.</w:t>
            </w:r>
          </w:p>
        </w:tc>
      </w:tr>
      <w:tr w:rsidR="00A438EB" w:rsidRPr="00A438EB" w14:paraId="7DBB9AC7"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5B06203F"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150FF42B"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2016E2F3"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290D4923" w14:textId="77777777" w:rsidR="006338D6" w:rsidRPr="00A438EB" w:rsidRDefault="006338D6" w:rsidP="00200D5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D</w:t>
            </w:r>
          </w:p>
        </w:tc>
      </w:tr>
      <w:tr w:rsidR="00A438EB" w:rsidRPr="00A438EB" w14:paraId="222BB259"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12DC70C"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7439C97C"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67F387B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Informācija par to, vai šīs tabulas A ailē minētās ES tiesību akta vienības tiek pārņemtas vai ieviestas pilnībā vai daļēji.</w:t>
            </w:r>
          </w:p>
          <w:p w14:paraId="04AB5ADF"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3CC9BE21"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228FDCC5"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041530CF"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Ja projekts satur stingrākas prasības nekā attiecīgais ES tiesību akts, norāda pamatojumu un samērīgumu.</w:t>
            </w:r>
          </w:p>
          <w:p w14:paraId="3BFE345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A438EB" w:rsidRPr="00A438EB" w14:paraId="5AFD3FC1"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tcPr>
          <w:p w14:paraId="329E6A70" w14:textId="30FF40C7" w:rsidR="006338D6" w:rsidRPr="00A438EB" w:rsidRDefault="006338D6"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lastRenderedPageBreak/>
              <w:t xml:space="preserve">Regulas Nr. 794/2004 </w:t>
            </w:r>
            <w:r w:rsidR="0052622C" w:rsidRPr="00A438EB">
              <w:rPr>
                <w:rFonts w:ascii="Times New Roman" w:hAnsi="Times New Roman" w:cs="Times New Roman"/>
                <w:sz w:val="24"/>
                <w:szCs w:val="24"/>
              </w:rPr>
              <w:t xml:space="preserve">9. panta 2. punkts un </w:t>
            </w:r>
            <w:r w:rsidRPr="00A438EB">
              <w:rPr>
                <w:rFonts w:ascii="Times New Roman" w:hAnsi="Times New Roman" w:cs="Times New Roman"/>
                <w:sz w:val="24"/>
                <w:szCs w:val="24"/>
              </w:rPr>
              <w:t>11. pants</w:t>
            </w:r>
            <w:r w:rsidR="00BB679B" w:rsidRPr="00A438EB">
              <w:rPr>
                <w:rFonts w:ascii="Times New Roman" w:hAnsi="Times New Roman" w:cs="Times New Roman"/>
                <w:sz w:val="24"/>
                <w:szCs w:val="24"/>
              </w:rPr>
              <w:t xml:space="preserve">, Regulas </w:t>
            </w:r>
            <w:hyperlink r:id="rId18" w:tgtFrame="_blank" w:history="1">
              <w:r w:rsidR="00E53E2F" w:rsidRPr="00A438EB">
                <w:rPr>
                  <w:rFonts w:ascii="Times New Roman" w:hAnsi="Times New Roman" w:cs="Times New Roman"/>
                  <w:sz w:val="24"/>
                  <w:szCs w:val="24"/>
                </w:rPr>
                <w:t>2015/1589</w:t>
              </w:r>
            </w:hyperlink>
            <w:r w:rsidR="00BB679B" w:rsidRPr="00A438EB">
              <w:rPr>
                <w:rFonts w:ascii="Times New Roman" w:hAnsi="Times New Roman" w:cs="Times New Roman"/>
                <w:sz w:val="24"/>
                <w:szCs w:val="24"/>
              </w:rPr>
              <w:t xml:space="preserve"> 1. panta f) punkts</w:t>
            </w:r>
          </w:p>
        </w:tc>
        <w:tc>
          <w:tcPr>
            <w:tcW w:w="1101" w:type="pct"/>
            <w:tcBorders>
              <w:top w:val="outset" w:sz="6" w:space="0" w:color="414142"/>
              <w:left w:val="outset" w:sz="6" w:space="0" w:color="414142"/>
              <w:bottom w:val="outset" w:sz="6" w:space="0" w:color="414142"/>
              <w:right w:val="outset" w:sz="6" w:space="0" w:color="414142"/>
            </w:tcBorders>
          </w:tcPr>
          <w:p w14:paraId="55912B05" w14:textId="769B97E0" w:rsidR="006338D6" w:rsidRPr="00A438EB" w:rsidRDefault="001475AB"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w:t>
            </w:r>
            <w:r w:rsidR="006338D6" w:rsidRPr="00A438EB">
              <w:rPr>
                <w:rFonts w:ascii="Times New Roman" w:hAnsi="Times New Roman" w:cs="Times New Roman"/>
                <w:sz w:val="24"/>
                <w:szCs w:val="24"/>
              </w:rPr>
              <w:t xml:space="preserve">rojekta </w:t>
            </w:r>
            <w:r w:rsidR="004C5F79">
              <w:rPr>
                <w:rFonts w:ascii="Times New Roman" w:hAnsi="Times New Roman" w:cs="Times New Roman"/>
                <w:sz w:val="24"/>
                <w:szCs w:val="24"/>
              </w:rPr>
              <w:t>1</w:t>
            </w:r>
            <w:r w:rsidR="009373E0">
              <w:rPr>
                <w:rFonts w:ascii="Times New Roman" w:hAnsi="Times New Roman" w:cs="Times New Roman"/>
                <w:sz w:val="24"/>
                <w:szCs w:val="24"/>
              </w:rPr>
              <w:t>1</w:t>
            </w:r>
            <w:r w:rsidR="006338D6" w:rsidRPr="00A438EB">
              <w:rPr>
                <w:rFonts w:ascii="Times New Roman" w:hAnsi="Times New Roman" w:cs="Times New Roman"/>
                <w:sz w:val="24"/>
                <w:szCs w:val="24"/>
              </w:rPr>
              <w:t xml:space="preserve">. punktā izteiktais MK noteikumu Nr. 221 </w:t>
            </w:r>
            <w:r w:rsidR="006338D6" w:rsidRPr="00A438EB">
              <w:rPr>
                <w:rFonts w:ascii="Times New Roman" w:hAnsi="Times New Roman" w:cs="Times New Roman"/>
                <w:sz w:val="24"/>
                <w:szCs w:val="24"/>
                <w:shd w:val="clear" w:color="auto" w:fill="FFFFFF"/>
              </w:rPr>
              <w:t>51.</w:t>
            </w:r>
            <w:r w:rsidR="00706B3D" w:rsidRPr="00A438EB">
              <w:rPr>
                <w:rFonts w:ascii="Times New Roman" w:hAnsi="Times New Roman" w:cs="Times New Roman"/>
                <w:sz w:val="24"/>
                <w:szCs w:val="24"/>
                <w:shd w:val="clear" w:color="auto" w:fill="FFFFFF"/>
                <w:vertAlign w:val="superscript"/>
              </w:rPr>
              <w:t>9</w:t>
            </w:r>
            <w:r w:rsidR="006338D6" w:rsidRPr="00A438EB">
              <w:rPr>
                <w:rFonts w:ascii="Times New Roman" w:hAnsi="Times New Roman" w:cs="Times New Roman"/>
                <w:sz w:val="24"/>
                <w:szCs w:val="24"/>
                <w:shd w:val="clear" w:color="auto" w:fill="FFFFFF"/>
              </w:rPr>
              <w:t> </w:t>
            </w:r>
            <w:r w:rsidR="006338D6" w:rsidRPr="00A438EB">
              <w:rPr>
                <w:rFonts w:ascii="Times New Roman" w:hAnsi="Times New Roman" w:cs="Times New Roman"/>
                <w:sz w:val="24"/>
                <w:szCs w:val="24"/>
              </w:rPr>
              <w:t>punkts</w:t>
            </w:r>
          </w:p>
        </w:tc>
        <w:tc>
          <w:tcPr>
            <w:tcW w:w="1401" w:type="pct"/>
            <w:tcBorders>
              <w:top w:val="outset" w:sz="6" w:space="0" w:color="414142"/>
              <w:left w:val="outset" w:sz="6" w:space="0" w:color="414142"/>
              <w:bottom w:val="outset" w:sz="6" w:space="0" w:color="414142"/>
              <w:right w:val="outset" w:sz="6" w:space="0" w:color="414142"/>
            </w:tcBorders>
          </w:tcPr>
          <w:p w14:paraId="56ABE522" w14:textId="0EDA5D09" w:rsidR="006338D6" w:rsidRPr="00A438EB" w:rsidRDefault="006338D6"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 xml:space="preserve">ES tiesību akta vienība </w:t>
            </w:r>
            <w:r w:rsidR="00A02A23" w:rsidRPr="00A438EB">
              <w:rPr>
                <w:rFonts w:ascii="Times New Roman" w:hAnsi="Times New Roman" w:cs="Times New Roman"/>
                <w:sz w:val="24"/>
                <w:szCs w:val="24"/>
              </w:rPr>
              <w:t xml:space="preserve">ieviesta </w:t>
            </w:r>
            <w:r w:rsidRPr="00A438EB">
              <w:rPr>
                <w:rFonts w:ascii="Times New Roman" w:hAnsi="Times New Roman" w:cs="Times New Roman"/>
                <w:sz w:val="24"/>
                <w:szCs w:val="24"/>
              </w:rPr>
              <w:t>pilnībā</w:t>
            </w:r>
          </w:p>
        </w:tc>
        <w:tc>
          <w:tcPr>
            <w:tcW w:w="1433" w:type="pct"/>
            <w:tcBorders>
              <w:top w:val="outset" w:sz="6" w:space="0" w:color="414142"/>
              <w:left w:val="outset" w:sz="6" w:space="0" w:color="414142"/>
              <w:bottom w:val="outset" w:sz="6" w:space="0" w:color="414142"/>
              <w:right w:val="outset" w:sz="6" w:space="0" w:color="414142"/>
            </w:tcBorders>
          </w:tcPr>
          <w:p w14:paraId="348E87D1" w14:textId="46B02713" w:rsidR="006338D6" w:rsidRPr="00A438EB" w:rsidRDefault="006338D6" w:rsidP="00E53E2F">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nesatur stingrākas prasības nekā attiecīgais ES tiesību akts</w:t>
            </w:r>
          </w:p>
        </w:tc>
      </w:tr>
      <w:tr w:rsidR="00A438EB" w:rsidRPr="00A438EB" w14:paraId="4F3A05C2"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83BF5B"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Kā ir izmantota ES tiesību aktā paredzētā rīcības brīvība dalībvalstij pārņemt vai ieviest noteiktas ES tiesību akta normas?</w:t>
            </w:r>
            <w:r w:rsidRPr="00A438EB">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1950E3A6"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r w:rsidR="00A438EB" w:rsidRPr="00A438EB" w14:paraId="209AB413"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7FFBD4FD"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7B26F53A"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tr w:rsidR="00A438EB" w:rsidRPr="00A438EB" w14:paraId="499955B9" w14:textId="77777777" w:rsidTr="00200D54">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9FAF612" w14:textId="77777777" w:rsidR="006338D6" w:rsidRPr="00A438EB" w:rsidRDefault="006338D6" w:rsidP="00200D54">
            <w:pPr>
              <w:spacing w:after="0" w:line="240" w:lineRule="auto"/>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5BBF0114" w14:textId="77777777" w:rsidR="006338D6" w:rsidRPr="00A438EB" w:rsidRDefault="006338D6" w:rsidP="00200D54">
            <w:pPr>
              <w:spacing w:after="0" w:line="240" w:lineRule="auto"/>
              <w:ind w:right="93"/>
              <w:jc w:val="both"/>
              <w:rPr>
                <w:rFonts w:ascii="Times New Roman" w:hAnsi="Times New Roman" w:cs="Times New Roman"/>
                <w:sz w:val="24"/>
                <w:szCs w:val="24"/>
              </w:rPr>
            </w:pPr>
            <w:r w:rsidRPr="00A438EB">
              <w:rPr>
                <w:rFonts w:ascii="Times New Roman" w:hAnsi="Times New Roman" w:cs="Times New Roman"/>
                <w:sz w:val="24"/>
                <w:szCs w:val="24"/>
              </w:rPr>
              <w:t>Nav</w:t>
            </w:r>
          </w:p>
        </w:tc>
      </w:tr>
      <w:tr w:rsidR="00A438EB" w:rsidRPr="00A438EB" w14:paraId="694984EE" w14:textId="77777777" w:rsidTr="00200D54">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A7A84E8" w14:textId="77777777" w:rsidR="006338D6" w:rsidRPr="00A438EB" w:rsidRDefault="006338D6" w:rsidP="00200D54">
            <w:pPr>
              <w:spacing w:after="0" w:line="240" w:lineRule="auto"/>
              <w:jc w:val="center"/>
              <w:rPr>
                <w:rFonts w:ascii="Times New Roman" w:hAnsi="Times New Roman" w:cs="Times New Roman"/>
                <w:b/>
                <w:bCs/>
                <w:sz w:val="24"/>
                <w:szCs w:val="24"/>
              </w:rPr>
            </w:pPr>
            <w:r w:rsidRPr="00A438EB">
              <w:rPr>
                <w:rFonts w:ascii="Times New Roman" w:hAnsi="Times New Roman" w:cs="Times New Roman"/>
                <w:b/>
                <w:bCs/>
                <w:sz w:val="24"/>
                <w:szCs w:val="24"/>
              </w:rPr>
              <w:t>2. tabula</w:t>
            </w:r>
            <w:r w:rsidRPr="00A438EB">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A438EB">
              <w:rPr>
                <w:rFonts w:ascii="Times New Roman" w:hAnsi="Times New Roman" w:cs="Times New Roman"/>
                <w:b/>
                <w:bCs/>
                <w:sz w:val="24"/>
                <w:szCs w:val="24"/>
              </w:rPr>
              <w:br/>
              <w:t>Pasākumi šo saistību izpildei</w:t>
            </w:r>
          </w:p>
        </w:tc>
      </w:tr>
      <w:tr w:rsidR="004D6C03" w:rsidRPr="00A438EB" w14:paraId="21315D76" w14:textId="77777777" w:rsidTr="00200D54">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47D97B2" w14:textId="77777777" w:rsidR="006338D6" w:rsidRPr="00A438EB" w:rsidRDefault="006338D6" w:rsidP="00B06B24">
            <w:pPr>
              <w:spacing w:after="0" w:line="240" w:lineRule="auto"/>
              <w:jc w:val="center"/>
              <w:rPr>
                <w:rFonts w:ascii="Times New Roman" w:hAnsi="Times New Roman" w:cs="Times New Roman"/>
                <w:sz w:val="24"/>
                <w:szCs w:val="24"/>
              </w:rPr>
            </w:pPr>
            <w:r w:rsidRPr="00A438EB">
              <w:rPr>
                <w:rFonts w:ascii="Times New Roman" w:hAnsi="Times New Roman" w:cs="Times New Roman"/>
                <w:sz w:val="24"/>
                <w:szCs w:val="24"/>
              </w:rPr>
              <w:t>Projekts šo jomu neskar</w:t>
            </w:r>
          </w:p>
        </w:tc>
      </w:tr>
      <w:bookmarkEnd w:id="5"/>
    </w:tbl>
    <w:p w14:paraId="62650F82" w14:textId="77777777" w:rsidR="006338D6" w:rsidRPr="00A438EB" w:rsidRDefault="006338D6"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438EB" w:rsidRPr="00A438EB" w14:paraId="7BCBE15C" w14:textId="77777777" w:rsidTr="00AD7B01">
        <w:trPr>
          <w:cantSplit/>
        </w:trPr>
        <w:tc>
          <w:tcPr>
            <w:tcW w:w="5000" w:type="pct"/>
            <w:gridSpan w:val="3"/>
            <w:vAlign w:val="center"/>
            <w:hideMark/>
          </w:tcPr>
          <w:p w14:paraId="202D1002" w14:textId="77777777" w:rsidR="00BD33E0" w:rsidRPr="00A438EB" w:rsidRDefault="00BD33E0" w:rsidP="00D93B68">
            <w:pPr>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VI. Sabiedrības līdzdalība un komunikācijas aktivitātes</w:t>
            </w:r>
          </w:p>
        </w:tc>
      </w:tr>
      <w:tr w:rsidR="00A438EB" w:rsidRPr="00A438EB" w14:paraId="24101A8A" w14:textId="77777777" w:rsidTr="044A6841">
        <w:trPr>
          <w:cantSplit/>
        </w:trPr>
        <w:tc>
          <w:tcPr>
            <w:tcW w:w="311" w:type="pct"/>
            <w:hideMark/>
          </w:tcPr>
          <w:p w14:paraId="57916EF2"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1.</w:t>
            </w:r>
          </w:p>
        </w:tc>
        <w:tc>
          <w:tcPr>
            <w:tcW w:w="1479" w:type="pct"/>
            <w:hideMark/>
          </w:tcPr>
          <w:p w14:paraId="015A22BE"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Plānotās sabiedrības līdzdalības un komunikācijas aktivitātes saistībā ar projektu</w:t>
            </w:r>
          </w:p>
        </w:tc>
        <w:tc>
          <w:tcPr>
            <w:tcW w:w="3210" w:type="pct"/>
            <w:hideMark/>
          </w:tcPr>
          <w:p w14:paraId="0F25468C" w14:textId="6948E05E" w:rsidR="00D21F56" w:rsidRPr="00A438EB" w:rsidRDefault="00F81F74" w:rsidP="006B322A">
            <w:pPr>
              <w:spacing w:after="0" w:line="240" w:lineRule="auto"/>
              <w:contextualSpacing/>
              <w:jc w:val="both"/>
              <w:rPr>
                <w:rFonts w:ascii="Times New Roman" w:eastAsia="Times New Roman" w:hAnsi="Times New Roman" w:cs="Times New Roman"/>
                <w:sz w:val="24"/>
                <w:szCs w:val="24"/>
                <w:lang w:eastAsia="lv-LV"/>
              </w:rPr>
            </w:pPr>
            <w:r w:rsidRPr="00A438EB">
              <w:rPr>
                <w:rFonts w:ascii="Times New Roman" w:hAnsi="Times New Roman" w:cs="Times New Roman"/>
                <w:sz w:val="24"/>
                <w:szCs w:val="24"/>
              </w:rPr>
              <w:t xml:space="preserve">Sabiedrības līdzdalība </w:t>
            </w:r>
            <w:r w:rsidR="00AE353D" w:rsidRPr="00A438EB">
              <w:rPr>
                <w:rFonts w:ascii="Times New Roman" w:hAnsi="Times New Roman" w:cs="Times New Roman"/>
                <w:sz w:val="24"/>
                <w:szCs w:val="24"/>
              </w:rPr>
              <w:t>p</w:t>
            </w:r>
            <w:r w:rsidRPr="00A438EB">
              <w:rPr>
                <w:rFonts w:ascii="Times New Roman" w:hAnsi="Times New Roman" w:cs="Times New Roman"/>
                <w:sz w:val="24"/>
                <w:szCs w:val="24"/>
              </w:rPr>
              <w:t xml:space="preserve">rojekta izstrādē </w:t>
            </w:r>
            <w:r w:rsidR="00F401CA" w:rsidRPr="00A438EB">
              <w:rPr>
                <w:rFonts w:ascii="Times New Roman" w:hAnsi="Times New Roman" w:cs="Times New Roman"/>
                <w:sz w:val="24"/>
                <w:szCs w:val="24"/>
              </w:rPr>
              <w:t xml:space="preserve">ir </w:t>
            </w:r>
            <w:r w:rsidRPr="00A438EB">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A438EB">
              <w:rPr>
                <w:rFonts w:ascii="Times New Roman" w:hAnsi="Times New Roman" w:cs="Times New Roman"/>
                <w:sz w:val="24"/>
                <w:szCs w:val="24"/>
                <w:vertAlign w:val="superscript"/>
              </w:rPr>
              <w:t>1 </w:t>
            </w:r>
            <w:r w:rsidRPr="00A438EB">
              <w:rPr>
                <w:rFonts w:ascii="Times New Roman" w:hAnsi="Times New Roman" w:cs="Times New Roman"/>
                <w:sz w:val="24"/>
                <w:szCs w:val="24"/>
              </w:rPr>
              <w:t>apakšpunktā, proti, sabiedrības pārstāvjiem tika dota iespēja rakstiski sniegt viedokli par projektu tā izstrādes stadijā.</w:t>
            </w:r>
          </w:p>
        </w:tc>
      </w:tr>
      <w:tr w:rsidR="00A438EB" w:rsidRPr="00A438EB" w14:paraId="63F312DE" w14:textId="77777777" w:rsidTr="044A6841">
        <w:trPr>
          <w:cantSplit/>
        </w:trPr>
        <w:tc>
          <w:tcPr>
            <w:tcW w:w="311" w:type="pct"/>
            <w:hideMark/>
          </w:tcPr>
          <w:p w14:paraId="18D6E405"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lastRenderedPageBreak/>
              <w:t>2.</w:t>
            </w:r>
          </w:p>
        </w:tc>
        <w:tc>
          <w:tcPr>
            <w:tcW w:w="1479" w:type="pct"/>
            <w:hideMark/>
          </w:tcPr>
          <w:p w14:paraId="06F65D06"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Sabiedrības līdzdalība projekta izstrādē</w:t>
            </w:r>
          </w:p>
        </w:tc>
        <w:tc>
          <w:tcPr>
            <w:tcW w:w="3210" w:type="pct"/>
            <w:hideMark/>
          </w:tcPr>
          <w:p w14:paraId="710F1D9B" w14:textId="0E044C71" w:rsidR="0066762C" w:rsidRPr="00A438EB" w:rsidRDefault="008D6A5C" w:rsidP="00AD7B01">
            <w:pPr>
              <w:spacing w:after="0" w:line="240" w:lineRule="auto"/>
              <w:contextualSpacing/>
              <w:jc w:val="both"/>
              <w:rPr>
                <w:rFonts w:ascii="Times New Roman" w:hAnsi="Times New Roman" w:cs="Times New Roman"/>
                <w:sz w:val="24"/>
                <w:szCs w:val="24"/>
              </w:rPr>
            </w:pPr>
            <w:r w:rsidRPr="00A438EB">
              <w:rPr>
                <w:rFonts w:ascii="Times New Roman" w:hAnsi="Times New Roman" w:cs="Times New Roman"/>
                <w:sz w:val="24"/>
                <w:szCs w:val="24"/>
              </w:rPr>
              <w:t>2020.</w:t>
            </w:r>
            <w:r w:rsidR="00290636" w:rsidRPr="00A438EB">
              <w:rPr>
                <w:rFonts w:ascii="Times New Roman" w:hAnsi="Times New Roman" w:cs="Times New Roman"/>
                <w:sz w:val="24"/>
                <w:szCs w:val="24"/>
              </w:rPr>
              <w:t> </w:t>
            </w:r>
            <w:r w:rsidRPr="00A438EB">
              <w:rPr>
                <w:rFonts w:ascii="Times New Roman" w:hAnsi="Times New Roman" w:cs="Times New Roman"/>
                <w:sz w:val="24"/>
                <w:szCs w:val="24"/>
              </w:rPr>
              <w:t>gada 2</w:t>
            </w:r>
            <w:r w:rsidR="00290636" w:rsidRPr="00A438EB">
              <w:rPr>
                <w:rFonts w:ascii="Times New Roman" w:hAnsi="Times New Roman" w:cs="Times New Roman"/>
                <w:sz w:val="24"/>
                <w:szCs w:val="24"/>
              </w:rPr>
              <w:t>0</w:t>
            </w:r>
            <w:r w:rsidRPr="00A438EB">
              <w:rPr>
                <w:rFonts w:ascii="Times New Roman" w:hAnsi="Times New Roman" w:cs="Times New Roman"/>
                <w:sz w:val="24"/>
                <w:szCs w:val="24"/>
              </w:rPr>
              <w:t>.</w:t>
            </w:r>
            <w:r w:rsidR="00290636" w:rsidRPr="00A438EB">
              <w:rPr>
                <w:rFonts w:ascii="Times New Roman" w:hAnsi="Times New Roman" w:cs="Times New Roman"/>
                <w:sz w:val="24"/>
                <w:szCs w:val="24"/>
              </w:rPr>
              <w:t> </w:t>
            </w:r>
            <w:r w:rsidRPr="00A438EB">
              <w:rPr>
                <w:rFonts w:ascii="Times New Roman" w:hAnsi="Times New Roman" w:cs="Times New Roman"/>
                <w:sz w:val="24"/>
                <w:szCs w:val="24"/>
              </w:rPr>
              <w:t xml:space="preserve">janvārī projekts publicēts Ekonomikas ministrijas mājaslapā </w:t>
            </w:r>
            <w:r w:rsidR="00AA6377" w:rsidRPr="00A438EB">
              <w:rPr>
                <w:rFonts w:ascii="Times New Roman" w:hAnsi="Times New Roman" w:cs="Times New Roman"/>
                <w:sz w:val="24"/>
                <w:szCs w:val="24"/>
              </w:rPr>
              <w:t>(https://em.gov.lv/lv/</w:t>
            </w:r>
            <w:r w:rsidR="00AA6377" w:rsidRPr="00A438EB">
              <w:rPr>
                <w:rFonts w:ascii="Times New Roman" w:hAnsi="Times New Roman" w:cs="Times New Roman"/>
                <w:sz w:val="24"/>
                <w:szCs w:val="24"/>
              </w:rPr>
              <w:br/>
              <w:t>Ministrija/</w:t>
            </w:r>
            <w:proofErr w:type="spellStart"/>
            <w:r w:rsidR="00AA6377" w:rsidRPr="00A438EB">
              <w:rPr>
                <w:rFonts w:ascii="Times New Roman" w:hAnsi="Times New Roman" w:cs="Times New Roman"/>
                <w:sz w:val="24"/>
                <w:szCs w:val="24"/>
              </w:rPr>
              <w:t>sabiedribas_lidzdaliba</w:t>
            </w:r>
            <w:proofErr w:type="spellEnd"/>
            <w:r w:rsidR="00AA6377" w:rsidRPr="00A438EB">
              <w:rPr>
                <w:rFonts w:ascii="Times New Roman" w:hAnsi="Times New Roman" w:cs="Times New Roman"/>
                <w:sz w:val="24"/>
                <w:szCs w:val="24"/>
              </w:rPr>
              <w:t>/</w:t>
            </w:r>
            <w:proofErr w:type="spellStart"/>
            <w:r w:rsidR="00AA6377" w:rsidRPr="00A438EB">
              <w:rPr>
                <w:rFonts w:ascii="Times New Roman" w:hAnsi="Times New Roman" w:cs="Times New Roman"/>
                <w:sz w:val="24"/>
                <w:szCs w:val="24"/>
              </w:rPr>
              <w:t>diskusiju_dokumenti</w:t>
            </w:r>
            <w:proofErr w:type="spellEnd"/>
            <w:r w:rsidR="00AA6377" w:rsidRPr="00A438EB">
              <w:rPr>
                <w:rFonts w:ascii="Times New Roman" w:hAnsi="Times New Roman" w:cs="Times New Roman"/>
                <w:sz w:val="24"/>
                <w:szCs w:val="24"/>
              </w:rPr>
              <w:t>/), kā arī informācija ievietota</w:t>
            </w:r>
            <w:r w:rsidRPr="00A438EB">
              <w:rPr>
                <w:rFonts w:ascii="Times New Roman" w:hAnsi="Times New Roman" w:cs="Times New Roman"/>
                <w:sz w:val="24"/>
                <w:szCs w:val="24"/>
              </w:rPr>
              <w:t xml:space="preserve"> Valsts kancelejas mājas lapā - sadaļā “Sabiedrības līdzdalība”</w:t>
            </w:r>
            <w:r w:rsidR="00AA6377" w:rsidRPr="00A438EB">
              <w:rPr>
                <w:rFonts w:ascii="Times New Roman" w:hAnsi="Times New Roman" w:cs="Times New Roman"/>
                <w:sz w:val="24"/>
                <w:szCs w:val="24"/>
              </w:rPr>
              <w:t xml:space="preserve"> (https://www.mk.gov.lv/</w:t>
            </w:r>
            <w:r w:rsidR="00AA6377" w:rsidRPr="00A438EB">
              <w:rPr>
                <w:rFonts w:ascii="Times New Roman" w:hAnsi="Times New Roman" w:cs="Times New Roman"/>
                <w:sz w:val="24"/>
                <w:szCs w:val="24"/>
              </w:rPr>
              <w:br/>
            </w:r>
            <w:proofErr w:type="spellStart"/>
            <w:r w:rsidR="00AA6377" w:rsidRPr="00A438EB">
              <w:rPr>
                <w:rFonts w:ascii="Times New Roman" w:hAnsi="Times New Roman" w:cs="Times New Roman"/>
                <w:sz w:val="24"/>
                <w:szCs w:val="24"/>
              </w:rPr>
              <w:t>content</w:t>
            </w:r>
            <w:proofErr w:type="spellEnd"/>
            <w:r w:rsidR="00AA6377" w:rsidRPr="00A438EB">
              <w:rPr>
                <w:rFonts w:ascii="Times New Roman" w:hAnsi="Times New Roman" w:cs="Times New Roman"/>
                <w:sz w:val="24"/>
                <w:szCs w:val="24"/>
              </w:rPr>
              <w:t>/ministru-kabineta-diskusiju-dokumenti)</w:t>
            </w:r>
            <w:r w:rsidR="00B04626" w:rsidRPr="00A438EB">
              <w:rPr>
                <w:rFonts w:ascii="Times New Roman" w:hAnsi="Times New Roman" w:cs="Times New Roman"/>
                <w:sz w:val="24"/>
                <w:szCs w:val="24"/>
              </w:rPr>
              <w:t>.</w:t>
            </w:r>
          </w:p>
          <w:p w14:paraId="338DDA0E" w14:textId="46C38DF1" w:rsidR="008B1485" w:rsidRPr="00A438EB" w:rsidRDefault="008B1485" w:rsidP="008B1485">
            <w:pPr>
              <w:spacing w:after="0" w:line="240" w:lineRule="auto"/>
              <w:jc w:val="both"/>
              <w:rPr>
                <w:rFonts w:ascii="Times New Roman" w:hAnsi="Times New Roman" w:cs="Times New Roman"/>
                <w:sz w:val="24"/>
                <w:szCs w:val="24"/>
                <w:lang w:eastAsia="lv-LV"/>
              </w:rPr>
            </w:pPr>
            <w:r w:rsidRPr="00A438EB">
              <w:rPr>
                <w:rFonts w:ascii="Times New Roman" w:hAnsi="Times New Roman" w:cs="Times New Roman"/>
                <w:sz w:val="24"/>
                <w:szCs w:val="24"/>
              </w:rPr>
              <w:t>Ņemot vērā, ka projektā iekļauti papildu grozījumi, sabiedrības pārstāvjiem tiek</w:t>
            </w:r>
            <w:r w:rsidR="006A33B9" w:rsidRPr="00A438EB">
              <w:rPr>
                <w:rFonts w:ascii="Times New Roman" w:hAnsi="Times New Roman" w:cs="Times New Roman"/>
                <w:sz w:val="24"/>
                <w:szCs w:val="24"/>
              </w:rPr>
              <w:t xml:space="preserve"> atkārtoti</w:t>
            </w:r>
            <w:r w:rsidRPr="00A438EB">
              <w:rPr>
                <w:rFonts w:ascii="Times New Roman" w:hAnsi="Times New Roman" w:cs="Times New Roman"/>
                <w:sz w:val="24"/>
                <w:szCs w:val="24"/>
              </w:rPr>
              <w:t xml:space="preserve"> nodrošināta iespēja sniegt rakstisku viedokli atbilstoši MK noteikumu Nr. 970 7.4.</w:t>
            </w:r>
            <w:r w:rsidRPr="00A438EB">
              <w:rPr>
                <w:rFonts w:ascii="Times New Roman" w:hAnsi="Times New Roman" w:cs="Times New Roman"/>
                <w:sz w:val="24"/>
                <w:szCs w:val="24"/>
                <w:vertAlign w:val="superscript"/>
              </w:rPr>
              <w:t>1</w:t>
            </w:r>
            <w:r w:rsidRPr="00A438EB">
              <w:rPr>
                <w:rFonts w:ascii="Times New Roman" w:hAnsi="Times New Roman" w:cs="Times New Roman"/>
                <w:sz w:val="24"/>
                <w:szCs w:val="24"/>
              </w:rPr>
              <w:t> punktam. Paziņojums par līdzdalības iespējām projekta izstrādes procesā 09.03.2020. publicēts Ekonomikas ministrijas tīmekļvietnē, kā arī Ministru kabineta tīmekļa vietnē, aicinot iesniegt rakstveida viedokļus par projektu līdz 13.03.2020.</w:t>
            </w:r>
            <w:r w:rsidRPr="00A438EB">
              <w:rPr>
                <w:rFonts w:ascii="Times New Roman" w:hAnsi="Times New Roman" w:cs="Times New Roman"/>
                <w:sz w:val="24"/>
                <w:szCs w:val="24"/>
                <w:lang w:eastAsia="lv-LV"/>
              </w:rPr>
              <w:t xml:space="preserve"> </w:t>
            </w:r>
          </w:p>
        </w:tc>
      </w:tr>
      <w:tr w:rsidR="00A438EB" w:rsidRPr="00A438EB" w14:paraId="126433F7" w14:textId="77777777" w:rsidTr="044A6841">
        <w:trPr>
          <w:cantSplit/>
        </w:trPr>
        <w:tc>
          <w:tcPr>
            <w:tcW w:w="311" w:type="pct"/>
            <w:hideMark/>
          </w:tcPr>
          <w:p w14:paraId="7F27A8EF"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3.</w:t>
            </w:r>
          </w:p>
        </w:tc>
        <w:tc>
          <w:tcPr>
            <w:tcW w:w="1479" w:type="pct"/>
            <w:hideMark/>
          </w:tcPr>
          <w:p w14:paraId="2F88D44F"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Sabiedrības līdzdalības rezultāti</w:t>
            </w:r>
          </w:p>
        </w:tc>
        <w:tc>
          <w:tcPr>
            <w:tcW w:w="3210" w:type="pct"/>
            <w:hideMark/>
          </w:tcPr>
          <w:p w14:paraId="1C660F43" w14:textId="378EA9B2" w:rsidR="0066762C" w:rsidRPr="00A438EB" w:rsidRDefault="005F141F" w:rsidP="104E6385">
            <w:pPr>
              <w:spacing w:after="0" w:line="240" w:lineRule="auto"/>
              <w:contextualSpacing/>
              <w:jc w:val="both"/>
              <w:rPr>
                <w:rFonts w:ascii="Times New Roman" w:hAnsi="Times New Roman" w:cs="Times New Roman"/>
                <w:sz w:val="24"/>
                <w:szCs w:val="24"/>
              </w:rPr>
            </w:pPr>
            <w:r w:rsidRPr="00A438EB">
              <w:rPr>
                <w:rFonts w:ascii="Times New Roman" w:hAnsi="Times New Roman" w:cs="Times New Roman"/>
                <w:sz w:val="24"/>
                <w:szCs w:val="24"/>
              </w:rPr>
              <w:t xml:space="preserve">Sabiedrisko konsultāciju procesā tika saņemti komentāri no Latvijas atjaunojamās enerģijas federācijas, SIA “JE enerģija” un Latvijas </w:t>
            </w:r>
            <w:proofErr w:type="spellStart"/>
            <w:r w:rsidRPr="00A438EB">
              <w:rPr>
                <w:rFonts w:ascii="Times New Roman" w:hAnsi="Times New Roman" w:cs="Times New Roman"/>
                <w:sz w:val="24"/>
                <w:szCs w:val="24"/>
              </w:rPr>
              <w:t>siltumuzņēmumu</w:t>
            </w:r>
            <w:proofErr w:type="spellEnd"/>
            <w:r w:rsidRPr="00A438EB">
              <w:rPr>
                <w:rFonts w:ascii="Times New Roman" w:hAnsi="Times New Roman" w:cs="Times New Roman"/>
                <w:sz w:val="24"/>
                <w:szCs w:val="24"/>
              </w:rPr>
              <w:t xml:space="preserve"> asociācijas, kas daļēji ņemti vērā</w:t>
            </w:r>
            <w:r w:rsidR="005A3C20" w:rsidRPr="00A438EB">
              <w:rPr>
                <w:rFonts w:ascii="Times New Roman" w:hAnsi="Times New Roman" w:cs="Times New Roman"/>
                <w:sz w:val="24"/>
                <w:szCs w:val="24"/>
              </w:rPr>
              <w:t>.</w:t>
            </w:r>
          </w:p>
        </w:tc>
      </w:tr>
      <w:tr w:rsidR="004D6C03" w:rsidRPr="00A438EB" w14:paraId="24C795D4" w14:textId="77777777" w:rsidTr="044A6841">
        <w:trPr>
          <w:cantSplit/>
        </w:trPr>
        <w:tc>
          <w:tcPr>
            <w:tcW w:w="311" w:type="pct"/>
            <w:hideMark/>
          </w:tcPr>
          <w:p w14:paraId="292A4E2B"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4.</w:t>
            </w:r>
          </w:p>
        </w:tc>
        <w:tc>
          <w:tcPr>
            <w:tcW w:w="1479" w:type="pct"/>
            <w:hideMark/>
          </w:tcPr>
          <w:p w14:paraId="57058D61"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10" w:type="pct"/>
            <w:hideMark/>
          </w:tcPr>
          <w:p w14:paraId="0B0DA034" w14:textId="4E21B8EC" w:rsidR="0066762C" w:rsidRPr="00A438EB" w:rsidRDefault="0066762C" w:rsidP="00D93B68">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Nav</w:t>
            </w:r>
          </w:p>
        </w:tc>
      </w:tr>
    </w:tbl>
    <w:p w14:paraId="17CB9C91" w14:textId="77777777" w:rsidR="00BD33E0" w:rsidRPr="00A438EB"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A438EB" w:rsidRPr="00A438EB" w14:paraId="794B0C51" w14:textId="77777777" w:rsidTr="0066762C">
        <w:trPr>
          <w:cantSplit/>
        </w:trPr>
        <w:tc>
          <w:tcPr>
            <w:tcW w:w="5000" w:type="pct"/>
            <w:gridSpan w:val="3"/>
            <w:vAlign w:val="center"/>
            <w:hideMark/>
          </w:tcPr>
          <w:p w14:paraId="79422324" w14:textId="77777777" w:rsidR="00BD33E0" w:rsidRPr="00A438EB" w:rsidRDefault="00BD33E0" w:rsidP="00D93B68">
            <w:pPr>
              <w:spacing w:after="0" w:line="240" w:lineRule="auto"/>
              <w:contextualSpacing/>
              <w:jc w:val="center"/>
              <w:rPr>
                <w:rFonts w:ascii="Times New Roman" w:hAnsi="Times New Roman" w:cs="Times New Roman"/>
                <w:b/>
                <w:bCs/>
                <w:sz w:val="24"/>
                <w:szCs w:val="24"/>
              </w:rPr>
            </w:pPr>
            <w:r w:rsidRPr="00A438EB">
              <w:rPr>
                <w:rFonts w:ascii="Times New Roman" w:hAnsi="Times New Roman" w:cs="Times New Roman"/>
                <w:b/>
                <w:bCs/>
                <w:sz w:val="24"/>
                <w:szCs w:val="24"/>
              </w:rPr>
              <w:t>VII. Tiesību akta projekta izpildes nodrošināšana un tās ietekme uz institūcijām</w:t>
            </w:r>
          </w:p>
        </w:tc>
      </w:tr>
      <w:tr w:rsidR="00A438EB" w:rsidRPr="00A438EB" w14:paraId="3D13362E" w14:textId="77777777" w:rsidTr="0066762C">
        <w:trPr>
          <w:cantSplit/>
        </w:trPr>
        <w:tc>
          <w:tcPr>
            <w:tcW w:w="311" w:type="pct"/>
            <w:hideMark/>
          </w:tcPr>
          <w:p w14:paraId="4F248386"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1.</w:t>
            </w:r>
          </w:p>
        </w:tc>
        <w:tc>
          <w:tcPr>
            <w:tcW w:w="1479" w:type="pct"/>
            <w:hideMark/>
          </w:tcPr>
          <w:p w14:paraId="46D68E83"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Projekta izpildē iesaistītās institūcijas</w:t>
            </w:r>
          </w:p>
        </w:tc>
        <w:tc>
          <w:tcPr>
            <w:tcW w:w="3210" w:type="pct"/>
            <w:hideMark/>
          </w:tcPr>
          <w:p w14:paraId="30260178" w14:textId="37E3403E" w:rsidR="0066762C" w:rsidRPr="00A438EB" w:rsidRDefault="000C7AA8" w:rsidP="00D93B68">
            <w:pPr>
              <w:spacing w:after="0" w:line="240" w:lineRule="auto"/>
              <w:contextualSpacing/>
              <w:jc w:val="both"/>
              <w:rPr>
                <w:rFonts w:ascii="Times New Roman" w:hAnsi="Times New Roman" w:cs="Times New Roman"/>
                <w:sz w:val="24"/>
                <w:szCs w:val="24"/>
              </w:rPr>
            </w:pPr>
            <w:r w:rsidRPr="00A438EB">
              <w:rPr>
                <w:rFonts w:ascii="Times New Roman" w:eastAsia="Times New Roman" w:hAnsi="Times New Roman" w:cs="Times New Roman"/>
                <w:sz w:val="24"/>
                <w:szCs w:val="24"/>
                <w:lang w:eastAsia="lv-LV"/>
              </w:rPr>
              <w:t xml:space="preserve">Ekonomikas ministrija, Būvniecības valsts kontroles birojs, </w:t>
            </w:r>
            <w:r w:rsidR="00A47D65" w:rsidRPr="00A438EB">
              <w:rPr>
                <w:rFonts w:ascii="Times New Roman" w:eastAsia="Times New Roman" w:hAnsi="Times New Roman" w:cs="Times New Roman"/>
                <w:sz w:val="24"/>
                <w:szCs w:val="24"/>
                <w:lang w:eastAsia="lv-LV"/>
              </w:rPr>
              <w:t xml:space="preserve">Valsts ieņēmumu dienests, </w:t>
            </w:r>
            <w:r w:rsidRPr="00A438EB">
              <w:rPr>
                <w:rFonts w:ascii="Times New Roman" w:eastAsia="Times New Roman" w:hAnsi="Times New Roman" w:cs="Times New Roman"/>
                <w:sz w:val="24"/>
                <w:szCs w:val="24"/>
                <w:lang w:eastAsia="lv-LV"/>
              </w:rPr>
              <w:t>publiskais tirgotājs, sistēmas operators.</w:t>
            </w:r>
          </w:p>
        </w:tc>
      </w:tr>
      <w:tr w:rsidR="00A438EB" w:rsidRPr="00A438EB" w14:paraId="6F1534C4" w14:textId="77777777" w:rsidTr="0066762C">
        <w:trPr>
          <w:cantSplit/>
        </w:trPr>
        <w:tc>
          <w:tcPr>
            <w:tcW w:w="311" w:type="pct"/>
            <w:hideMark/>
          </w:tcPr>
          <w:p w14:paraId="25125788"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2.</w:t>
            </w:r>
          </w:p>
        </w:tc>
        <w:tc>
          <w:tcPr>
            <w:tcW w:w="1479" w:type="pct"/>
            <w:hideMark/>
          </w:tcPr>
          <w:p w14:paraId="4BB4C78F"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Projekta izpildes ietekme uz pārvaldes funkcijām un institucionālo struktūru.</w:t>
            </w:r>
            <w:r w:rsidRPr="00A438EB">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2645772A" w:rsidR="00FB274A" w:rsidRPr="00A438EB"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A438EB">
              <w:rPr>
                <w:rFonts w:ascii="Times New Roman" w:eastAsia="Times New Roman" w:hAnsi="Times New Roman" w:cs="Times New Roman"/>
                <w:sz w:val="24"/>
                <w:szCs w:val="24"/>
                <w:lang w:eastAsia="lv-LV"/>
              </w:rPr>
              <w:t>Grozījumi</w:t>
            </w:r>
            <w:r w:rsidR="006B322A" w:rsidRPr="00A438EB">
              <w:rPr>
                <w:rFonts w:ascii="Times New Roman" w:eastAsia="Times New Roman" w:hAnsi="Times New Roman" w:cs="Times New Roman"/>
                <w:sz w:val="24"/>
                <w:szCs w:val="24"/>
                <w:lang w:eastAsia="lv-LV"/>
              </w:rPr>
              <w:t xml:space="preserve">em nav plānota ietekme uz </w:t>
            </w:r>
            <w:r w:rsidR="006B322A" w:rsidRPr="00A438EB">
              <w:rPr>
                <w:rFonts w:ascii="Times New Roman" w:hAnsi="Times New Roman" w:cs="Times New Roman"/>
                <w:sz w:val="24"/>
                <w:szCs w:val="24"/>
              </w:rPr>
              <w:t>pārvaldes funkcijām vai institucionālo struktūru.</w:t>
            </w:r>
          </w:p>
        </w:tc>
      </w:tr>
      <w:tr w:rsidR="004D6C03" w:rsidRPr="00A438EB" w14:paraId="36F9C038" w14:textId="77777777" w:rsidTr="0066762C">
        <w:trPr>
          <w:cantSplit/>
        </w:trPr>
        <w:tc>
          <w:tcPr>
            <w:tcW w:w="311" w:type="pct"/>
            <w:hideMark/>
          </w:tcPr>
          <w:p w14:paraId="1B963B2A" w14:textId="77777777" w:rsidR="0066762C" w:rsidRPr="00A438EB" w:rsidRDefault="0066762C" w:rsidP="00D93B68">
            <w:pPr>
              <w:spacing w:after="0" w:line="240" w:lineRule="auto"/>
              <w:contextualSpacing/>
              <w:jc w:val="center"/>
              <w:rPr>
                <w:rFonts w:ascii="Times New Roman" w:hAnsi="Times New Roman" w:cs="Times New Roman"/>
                <w:sz w:val="24"/>
                <w:szCs w:val="24"/>
              </w:rPr>
            </w:pPr>
            <w:r w:rsidRPr="00A438EB">
              <w:rPr>
                <w:rFonts w:ascii="Times New Roman" w:hAnsi="Times New Roman" w:cs="Times New Roman"/>
                <w:sz w:val="24"/>
                <w:szCs w:val="24"/>
              </w:rPr>
              <w:t>3.</w:t>
            </w:r>
          </w:p>
        </w:tc>
        <w:tc>
          <w:tcPr>
            <w:tcW w:w="1479" w:type="pct"/>
            <w:hideMark/>
          </w:tcPr>
          <w:p w14:paraId="6D688CC0" w14:textId="77777777" w:rsidR="0066762C" w:rsidRPr="00A438EB" w:rsidRDefault="0066762C" w:rsidP="00D93B68">
            <w:pPr>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Cita informācija</w:t>
            </w:r>
          </w:p>
        </w:tc>
        <w:tc>
          <w:tcPr>
            <w:tcW w:w="3210" w:type="pct"/>
            <w:hideMark/>
          </w:tcPr>
          <w:p w14:paraId="5EECA16D" w14:textId="27BF1020" w:rsidR="0066762C" w:rsidRPr="00A438EB" w:rsidRDefault="003D4199" w:rsidP="00F6087E">
            <w:pPr>
              <w:spacing w:after="0"/>
              <w:jc w:val="both"/>
              <w:rPr>
                <w:rFonts w:ascii="Times New Roman" w:hAnsi="Times New Roman" w:cs="Times New Roman"/>
                <w:sz w:val="24"/>
                <w:szCs w:val="24"/>
              </w:rPr>
            </w:pPr>
            <w:r w:rsidRPr="00A438EB">
              <w:rPr>
                <w:rFonts w:ascii="Times New Roman" w:hAnsi="Times New Roman" w:cs="Times New Roman"/>
                <w:sz w:val="24"/>
                <w:szCs w:val="24"/>
                <w:lang w:eastAsia="lv-LV"/>
              </w:rPr>
              <w:t>Noteikumu projekts tiks īstenots tā izpildē iesaistīto institūciju piešķirto valsts budžeta līdzekļu ietvaros.</w:t>
            </w:r>
          </w:p>
        </w:tc>
      </w:tr>
    </w:tbl>
    <w:p w14:paraId="588759E2" w14:textId="7A069CEB" w:rsidR="00F93EC6"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6ABED51C" w14:textId="77777777" w:rsidR="008B63A4" w:rsidRPr="00A438EB" w:rsidRDefault="008B63A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04C9BFC0" w14:textId="731C6EFA" w:rsidR="00EB6955" w:rsidRPr="00A438EB" w:rsidRDefault="00EB6955" w:rsidP="008E4E0D">
      <w:pPr>
        <w:tabs>
          <w:tab w:val="right" w:pos="9071"/>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Ekonomikas ministr</w:t>
      </w:r>
      <w:r w:rsidR="004152ED" w:rsidRPr="00A438EB">
        <w:rPr>
          <w:rFonts w:ascii="Times New Roman" w:hAnsi="Times New Roman" w:cs="Times New Roman"/>
          <w:sz w:val="24"/>
          <w:szCs w:val="24"/>
        </w:rPr>
        <w:t>s</w:t>
      </w:r>
      <w:r w:rsidR="008E4E0D" w:rsidRPr="00A438EB">
        <w:rPr>
          <w:rFonts w:ascii="Times New Roman" w:hAnsi="Times New Roman" w:cs="Times New Roman"/>
          <w:sz w:val="24"/>
          <w:szCs w:val="24"/>
        </w:rPr>
        <w:tab/>
      </w:r>
      <w:proofErr w:type="spellStart"/>
      <w:r w:rsidR="004152ED" w:rsidRPr="00A438EB">
        <w:rPr>
          <w:rFonts w:ascii="Times New Roman" w:hAnsi="Times New Roman" w:cs="Times New Roman"/>
          <w:sz w:val="24"/>
          <w:szCs w:val="24"/>
        </w:rPr>
        <w:t>J.Vitenbergs</w:t>
      </w:r>
      <w:proofErr w:type="spellEnd"/>
    </w:p>
    <w:p w14:paraId="53D48DC8" w14:textId="3602892F" w:rsidR="00EB6955" w:rsidRDefault="00EB6955" w:rsidP="00EB6955">
      <w:pPr>
        <w:tabs>
          <w:tab w:val="left" w:pos="7938"/>
        </w:tabs>
        <w:spacing w:after="0" w:line="240" w:lineRule="auto"/>
        <w:contextualSpacing/>
        <w:rPr>
          <w:rFonts w:ascii="Times New Roman" w:hAnsi="Times New Roman" w:cs="Times New Roman"/>
          <w:sz w:val="24"/>
          <w:szCs w:val="24"/>
        </w:rPr>
      </w:pPr>
    </w:p>
    <w:p w14:paraId="1A55AD23" w14:textId="77777777" w:rsidR="008B63A4" w:rsidRPr="00A438EB" w:rsidRDefault="008B63A4" w:rsidP="00EB6955">
      <w:pPr>
        <w:tabs>
          <w:tab w:val="left" w:pos="7938"/>
        </w:tabs>
        <w:spacing w:after="0" w:line="240" w:lineRule="auto"/>
        <w:contextualSpacing/>
        <w:rPr>
          <w:rFonts w:ascii="Times New Roman" w:hAnsi="Times New Roman" w:cs="Times New Roman"/>
          <w:sz w:val="24"/>
          <w:szCs w:val="24"/>
        </w:rPr>
      </w:pPr>
    </w:p>
    <w:p w14:paraId="4482A812" w14:textId="77777777" w:rsidR="00EB6955" w:rsidRPr="00A438EB" w:rsidRDefault="00EB6955" w:rsidP="00EB6955">
      <w:pPr>
        <w:tabs>
          <w:tab w:val="left" w:pos="7938"/>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Vīza:</w:t>
      </w:r>
    </w:p>
    <w:p w14:paraId="6376877D" w14:textId="77777777" w:rsidR="00EB6955" w:rsidRPr="00A438EB" w:rsidRDefault="00EB6955" w:rsidP="00EB6955">
      <w:pPr>
        <w:tabs>
          <w:tab w:val="left" w:pos="7938"/>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Valsts sekretāra pienākumu izpildītājs,</w:t>
      </w:r>
    </w:p>
    <w:p w14:paraId="5538B527" w14:textId="77777777" w:rsidR="00EB6955" w:rsidRPr="00A438EB" w:rsidRDefault="00EB6955" w:rsidP="00EB6955">
      <w:pPr>
        <w:tabs>
          <w:tab w:val="left" w:pos="7938"/>
        </w:tabs>
        <w:spacing w:after="0" w:line="240" w:lineRule="auto"/>
        <w:contextualSpacing/>
        <w:rPr>
          <w:rFonts w:ascii="Times New Roman" w:hAnsi="Times New Roman" w:cs="Times New Roman"/>
          <w:sz w:val="24"/>
          <w:szCs w:val="24"/>
        </w:rPr>
      </w:pPr>
      <w:r w:rsidRPr="00A438EB">
        <w:rPr>
          <w:rFonts w:ascii="Times New Roman" w:hAnsi="Times New Roman" w:cs="Times New Roman"/>
          <w:sz w:val="24"/>
          <w:szCs w:val="24"/>
        </w:rPr>
        <w:t>valsts sekretāra vietnieks</w:t>
      </w:r>
      <w:r w:rsidRPr="00A438EB">
        <w:rPr>
          <w:rFonts w:ascii="Times New Roman" w:hAnsi="Times New Roman" w:cs="Times New Roman"/>
          <w:sz w:val="24"/>
          <w:szCs w:val="24"/>
        </w:rPr>
        <w:tab/>
        <w:t>E. Valantis</w:t>
      </w:r>
    </w:p>
    <w:p w14:paraId="7B8A84D6" w14:textId="63DFE21E" w:rsidR="00EB6955" w:rsidRDefault="00EB6955" w:rsidP="00EB6955">
      <w:pPr>
        <w:tabs>
          <w:tab w:val="left" w:pos="6237"/>
        </w:tabs>
        <w:spacing w:after="0" w:line="240" w:lineRule="auto"/>
        <w:contextualSpacing/>
        <w:rPr>
          <w:rFonts w:ascii="Times New Roman" w:hAnsi="Times New Roman" w:cs="Times New Roman"/>
          <w:sz w:val="24"/>
          <w:szCs w:val="24"/>
        </w:rPr>
      </w:pPr>
    </w:p>
    <w:p w14:paraId="1EF280E7" w14:textId="77777777" w:rsidR="008B63A4" w:rsidRPr="00A438EB" w:rsidRDefault="008B63A4" w:rsidP="00EB6955">
      <w:pPr>
        <w:tabs>
          <w:tab w:val="left" w:pos="6237"/>
        </w:tabs>
        <w:spacing w:after="0" w:line="240" w:lineRule="auto"/>
        <w:contextualSpacing/>
        <w:rPr>
          <w:rFonts w:ascii="Times New Roman" w:hAnsi="Times New Roman" w:cs="Times New Roman"/>
          <w:sz w:val="24"/>
          <w:szCs w:val="24"/>
        </w:rPr>
      </w:pPr>
    </w:p>
    <w:p w14:paraId="3B80180D" w14:textId="5F70E2FD" w:rsidR="005A791E" w:rsidRPr="00A438EB" w:rsidRDefault="00F93EC6" w:rsidP="00D93B68">
      <w:pPr>
        <w:tabs>
          <w:tab w:val="left" w:pos="6237"/>
        </w:tabs>
        <w:spacing w:after="0" w:line="240" w:lineRule="auto"/>
        <w:contextualSpacing/>
        <w:rPr>
          <w:rFonts w:ascii="Times New Roman" w:hAnsi="Times New Roman" w:cs="Times New Roman"/>
          <w:sz w:val="20"/>
        </w:rPr>
      </w:pPr>
      <w:r w:rsidRPr="00A438EB">
        <w:rPr>
          <w:rFonts w:ascii="Times New Roman" w:hAnsi="Times New Roman" w:cs="Times New Roman"/>
          <w:sz w:val="20"/>
        </w:rPr>
        <w:t>A. Neimanis</w:t>
      </w:r>
      <w:r w:rsidR="003D376F" w:rsidRPr="00A438EB">
        <w:rPr>
          <w:rFonts w:ascii="Times New Roman" w:hAnsi="Times New Roman" w:cs="Times New Roman"/>
          <w:sz w:val="20"/>
        </w:rPr>
        <w:t>,</w:t>
      </w:r>
      <w:r w:rsidR="0079359A" w:rsidRPr="00A438EB">
        <w:rPr>
          <w:rFonts w:ascii="Times New Roman" w:hAnsi="Times New Roman" w:cs="Times New Roman"/>
          <w:sz w:val="20"/>
        </w:rPr>
        <w:t xml:space="preserve"> </w:t>
      </w:r>
      <w:r w:rsidR="00894C55" w:rsidRPr="00A438EB">
        <w:rPr>
          <w:rFonts w:ascii="Times New Roman" w:hAnsi="Times New Roman" w:cs="Times New Roman"/>
          <w:sz w:val="20"/>
        </w:rPr>
        <w:t>6701</w:t>
      </w:r>
      <w:r w:rsidR="00943543" w:rsidRPr="00A438EB">
        <w:rPr>
          <w:rFonts w:ascii="Times New Roman" w:hAnsi="Times New Roman" w:cs="Times New Roman"/>
          <w:sz w:val="20"/>
        </w:rPr>
        <w:t>3</w:t>
      </w:r>
      <w:r w:rsidRPr="00A438EB">
        <w:rPr>
          <w:rFonts w:ascii="Times New Roman" w:hAnsi="Times New Roman" w:cs="Times New Roman"/>
          <w:sz w:val="20"/>
        </w:rPr>
        <w:t>249</w:t>
      </w:r>
    </w:p>
    <w:p w14:paraId="3C277055" w14:textId="74ABFACC" w:rsidR="00894C55" w:rsidRPr="00A438EB" w:rsidRDefault="00F93EC6" w:rsidP="00D93B68">
      <w:pPr>
        <w:tabs>
          <w:tab w:val="left" w:pos="6237"/>
        </w:tabs>
        <w:spacing w:after="0" w:line="240" w:lineRule="auto"/>
        <w:contextualSpacing/>
        <w:rPr>
          <w:rFonts w:ascii="Times New Roman" w:hAnsi="Times New Roman" w:cs="Times New Roman"/>
          <w:sz w:val="20"/>
          <w:szCs w:val="20"/>
        </w:rPr>
      </w:pPr>
      <w:r w:rsidRPr="00A438EB">
        <w:rPr>
          <w:rFonts w:ascii="Times New Roman" w:hAnsi="Times New Roman" w:cs="Times New Roman"/>
          <w:sz w:val="20"/>
        </w:rPr>
        <w:t>Aivars Neimanis</w:t>
      </w:r>
      <w:r w:rsidR="005A791E" w:rsidRPr="00A438EB">
        <w:rPr>
          <w:rFonts w:ascii="Times New Roman" w:hAnsi="Times New Roman" w:cs="Times New Roman"/>
          <w:sz w:val="20"/>
        </w:rPr>
        <w:t>@em.gov.lv</w:t>
      </w:r>
    </w:p>
    <w:sectPr w:rsidR="00894C55" w:rsidRPr="00A438EB" w:rsidSect="003E6B73">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22432" w14:textId="77777777" w:rsidR="00211FC3" w:rsidRDefault="00211FC3" w:rsidP="00894C55">
      <w:pPr>
        <w:spacing w:after="0" w:line="240" w:lineRule="auto"/>
      </w:pPr>
      <w:r>
        <w:separator/>
      </w:r>
    </w:p>
  </w:endnote>
  <w:endnote w:type="continuationSeparator" w:id="0">
    <w:p w14:paraId="34AB0040" w14:textId="77777777" w:rsidR="00211FC3" w:rsidRDefault="00211FC3" w:rsidP="00894C55">
      <w:pPr>
        <w:spacing w:after="0" w:line="240" w:lineRule="auto"/>
      </w:pPr>
      <w:r>
        <w:continuationSeparator/>
      </w:r>
    </w:p>
  </w:endnote>
  <w:endnote w:type="continuationNotice" w:id="1">
    <w:p w14:paraId="5DAE0EA4" w14:textId="77777777" w:rsidR="00211FC3" w:rsidRDefault="00211F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9C3BDAF" w:rsidR="00200D54" w:rsidRPr="00812219" w:rsidRDefault="00200D54" w:rsidP="0081221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865DD">
      <w:rPr>
        <w:rFonts w:ascii="Times New Roman" w:hAnsi="Times New Roman" w:cs="Times New Roman"/>
        <w:noProof/>
        <w:sz w:val="20"/>
        <w:szCs w:val="20"/>
      </w:rPr>
      <w:t>EMAnot_270420_Groz221.docx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738C5844" w:rsidR="00200D54" w:rsidRPr="009F4CAC" w:rsidRDefault="00200D54">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9865DD">
      <w:rPr>
        <w:rFonts w:ascii="Times New Roman" w:hAnsi="Times New Roman" w:cs="Times New Roman"/>
        <w:noProof/>
        <w:sz w:val="20"/>
        <w:szCs w:val="20"/>
      </w:rPr>
      <w:t>EMAnot_270420_Groz221.docx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5B3D" w14:textId="77777777" w:rsidR="00211FC3" w:rsidRDefault="00211FC3" w:rsidP="00894C55">
      <w:pPr>
        <w:spacing w:after="0" w:line="240" w:lineRule="auto"/>
      </w:pPr>
      <w:r>
        <w:separator/>
      </w:r>
    </w:p>
  </w:footnote>
  <w:footnote w:type="continuationSeparator" w:id="0">
    <w:p w14:paraId="33AB3CE8" w14:textId="77777777" w:rsidR="00211FC3" w:rsidRDefault="00211FC3" w:rsidP="00894C55">
      <w:pPr>
        <w:spacing w:after="0" w:line="240" w:lineRule="auto"/>
      </w:pPr>
      <w:r>
        <w:continuationSeparator/>
      </w:r>
    </w:p>
  </w:footnote>
  <w:footnote w:type="continuationNotice" w:id="1">
    <w:p w14:paraId="4E565002" w14:textId="77777777" w:rsidR="00211FC3" w:rsidRDefault="00211FC3">
      <w:pPr>
        <w:spacing w:after="0" w:line="240" w:lineRule="auto"/>
      </w:pPr>
    </w:p>
  </w:footnote>
  <w:footnote w:id="2">
    <w:p w14:paraId="2D7B42AB" w14:textId="4EC3D6C6" w:rsidR="00200D54" w:rsidRPr="00447144" w:rsidRDefault="00200D54" w:rsidP="00447144">
      <w:pPr>
        <w:pStyle w:val="FootnoteText"/>
        <w:jc w:val="both"/>
      </w:pPr>
      <w:r w:rsidRPr="00177553">
        <w:rPr>
          <w:rStyle w:val="FootnoteReference"/>
        </w:rPr>
        <w:footnoteRef/>
      </w:r>
      <w:r w:rsidRPr="00447144">
        <w:t xml:space="preserve"> </w:t>
      </w:r>
      <w:r w:rsidRPr="00447144">
        <w:rPr>
          <w:rFonts w:ascii="Times New Roman" w:eastAsia="Times New Roman" w:hAnsi="Times New Roman" w:cs="Times New Roman"/>
          <w:lang w:eastAsia="lv-LV"/>
        </w:rPr>
        <w:t>Ministru kabineta 2006. gada 6. novembra noteikumi Nr.921 “Noteikumi par elektroenerģijas ražošanu koģenerācijā”</w:t>
      </w:r>
    </w:p>
  </w:footnote>
  <w:footnote w:id="3">
    <w:p w14:paraId="5C0DACC6" w14:textId="4958EC6C" w:rsidR="00200D54" w:rsidRDefault="00200D54" w:rsidP="00DA44E8">
      <w:pPr>
        <w:pStyle w:val="FootnoteText"/>
        <w:jc w:val="both"/>
      </w:pPr>
      <w:r>
        <w:rPr>
          <w:rStyle w:val="FootnoteReference"/>
        </w:rPr>
        <w:footnoteRef/>
      </w:r>
      <w:r>
        <w:t xml:space="preserve"> </w:t>
      </w:r>
      <w:r w:rsidRPr="00DA44E8">
        <w:rPr>
          <w:rFonts w:ascii="Times New Roman" w:eastAsia="Times New Roman" w:hAnsi="Times New Roman" w:cs="Times New Roman"/>
          <w:lang w:eastAsia="lv-LV"/>
        </w:rPr>
        <w:t>M</w:t>
      </w:r>
      <w:r>
        <w:rPr>
          <w:rFonts w:ascii="Times New Roman" w:eastAsia="Times New Roman" w:hAnsi="Times New Roman" w:cs="Times New Roman"/>
          <w:lang w:eastAsia="lv-LV"/>
        </w:rPr>
        <w:t>inistru kabineta</w:t>
      </w:r>
      <w:r w:rsidRPr="00DA44E8">
        <w:rPr>
          <w:rFonts w:ascii="Times New Roman" w:eastAsia="Times New Roman" w:hAnsi="Times New Roman" w:cs="Times New Roman"/>
          <w:lang w:eastAsia="lv-LV"/>
        </w:rPr>
        <w:t xml:space="preserve"> 2009. gada 10. marta noteikumi Nr. 221 “Noteikumi par elektroenerģijas ražošanu un cenu noteikšanu, ražojot elektroenerģiju koģenerācijā”</w:t>
      </w:r>
    </w:p>
  </w:footnote>
  <w:footnote w:id="4">
    <w:p w14:paraId="58AA0A4A" w14:textId="77777777" w:rsidR="00200D54" w:rsidRPr="00226D07" w:rsidRDefault="00200D54"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2007.gada 24.jūlija noteikumi Nr.503 “Noteikumi par elektroenerģijas ražošanu, izmantojot atjaunojamos energoresursus”</w:t>
      </w:r>
    </w:p>
  </w:footnote>
  <w:footnote w:id="5">
    <w:p w14:paraId="0E599DD1" w14:textId="77777777" w:rsidR="00200D54" w:rsidRPr="00226D07" w:rsidRDefault="00200D54"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2009.gada 24.februāra noteikumi Nr.198 “Noteikumi par elektroenerģijas ražošanu, izmantojot atjaunojamos energoresursus, un cenu noteikšanas kārtību”</w:t>
      </w:r>
    </w:p>
  </w:footnote>
  <w:footnote w:id="6">
    <w:p w14:paraId="1F0801BE" w14:textId="77777777" w:rsidR="00200D54" w:rsidRDefault="00200D54" w:rsidP="00226D07">
      <w:pPr>
        <w:pStyle w:val="FootnoteText"/>
        <w:jc w:val="both"/>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2010.gada 16.marta noteikumi Nr.262 „Noteikumi par elektroenerģijas ražošanu</w:t>
      </w:r>
      <w:r w:rsidRPr="00226D07">
        <w:rPr>
          <w:rFonts w:ascii="Times New Roman" w:hAnsi="Times New Roman" w:cs="Times New Roman"/>
          <w:sz w:val="22"/>
          <w:szCs w:val="22"/>
        </w:rPr>
        <w:t xml:space="preserve"> </w:t>
      </w:r>
      <w:r w:rsidRPr="00226D07">
        <w:rPr>
          <w:rFonts w:ascii="Times New Roman" w:hAnsi="Times New Roman" w:cs="Times New Roman"/>
        </w:rPr>
        <w:t>izmantojot atjaunojamos energoresursus, un cenu noteikšanas kārtību”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200D54" w:rsidRPr="00AB4359" w:rsidRDefault="00200D54"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8"/>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178"/>
    <w:rsid w:val="000019B6"/>
    <w:rsid w:val="00002131"/>
    <w:rsid w:val="00002741"/>
    <w:rsid w:val="00002D56"/>
    <w:rsid w:val="00003BB0"/>
    <w:rsid w:val="00004D31"/>
    <w:rsid w:val="00005676"/>
    <w:rsid w:val="00005E57"/>
    <w:rsid w:val="000062FE"/>
    <w:rsid w:val="00012C87"/>
    <w:rsid w:val="000137B2"/>
    <w:rsid w:val="0001394E"/>
    <w:rsid w:val="00015213"/>
    <w:rsid w:val="000154A6"/>
    <w:rsid w:val="00016DB2"/>
    <w:rsid w:val="00017E63"/>
    <w:rsid w:val="00020900"/>
    <w:rsid w:val="0002200B"/>
    <w:rsid w:val="0002232B"/>
    <w:rsid w:val="00026A54"/>
    <w:rsid w:val="0002713A"/>
    <w:rsid w:val="000278F2"/>
    <w:rsid w:val="00031326"/>
    <w:rsid w:val="000317A7"/>
    <w:rsid w:val="0003180F"/>
    <w:rsid w:val="00032B73"/>
    <w:rsid w:val="00032CE4"/>
    <w:rsid w:val="00033B25"/>
    <w:rsid w:val="00034D9D"/>
    <w:rsid w:val="00034F9A"/>
    <w:rsid w:val="00036614"/>
    <w:rsid w:val="000372C6"/>
    <w:rsid w:val="0004000C"/>
    <w:rsid w:val="0004014E"/>
    <w:rsid w:val="000405D6"/>
    <w:rsid w:val="000412F2"/>
    <w:rsid w:val="00041367"/>
    <w:rsid w:val="00042A73"/>
    <w:rsid w:val="0004374C"/>
    <w:rsid w:val="000437CF"/>
    <w:rsid w:val="00044F09"/>
    <w:rsid w:val="000459EB"/>
    <w:rsid w:val="00045B89"/>
    <w:rsid w:val="00045C07"/>
    <w:rsid w:val="00046C28"/>
    <w:rsid w:val="000470A2"/>
    <w:rsid w:val="00047214"/>
    <w:rsid w:val="00050F02"/>
    <w:rsid w:val="00051D8D"/>
    <w:rsid w:val="00051DEE"/>
    <w:rsid w:val="000537AB"/>
    <w:rsid w:val="000557DE"/>
    <w:rsid w:val="00056D41"/>
    <w:rsid w:val="00057297"/>
    <w:rsid w:val="000604E6"/>
    <w:rsid w:val="0006228C"/>
    <w:rsid w:val="00062784"/>
    <w:rsid w:val="000628F5"/>
    <w:rsid w:val="000643C7"/>
    <w:rsid w:val="00065A79"/>
    <w:rsid w:val="0006682B"/>
    <w:rsid w:val="00066A9C"/>
    <w:rsid w:val="000671E3"/>
    <w:rsid w:val="00067B4E"/>
    <w:rsid w:val="000701C5"/>
    <w:rsid w:val="0007157E"/>
    <w:rsid w:val="000731B9"/>
    <w:rsid w:val="00073ACB"/>
    <w:rsid w:val="000759A2"/>
    <w:rsid w:val="00075CB2"/>
    <w:rsid w:val="00077B6F"/>
    <w:rsid w:val="00077F1D"/>
    <w:rsid w:val="0008357F"/>
    <w:rsid w:val="00085610"/>
    <w:rsid w:val="000863C3"/>
    <w:rsid w:val="00086951"/>
    <w:rsid w:val="00087AB3"/>
    <w:rsid w:val="00087FA7"/>
    <w:rsid w:val="00090EA3"/>
    <w:rsid w:val="000922FB"/>
    <w:rsid w:val="000942FA"/>
    <w:rsid w:val="00094F98"/>
    <w:rsid w:val="00096D45"/>
    <w:rsid w:val="0009711E"/>
    <w:rsid w:val="000A05A9"/>
    <w:rsid w:val="000A099C"/>
    <w:rsid w:val="000A2A90"/>
    <w:rsid w:val="000A4AD1"/>
    <w:rsid w:val="000A57DB"/>
    <w:rsid w:val="000B080B"/>
    <w:rsid w:val="000B194A"/>
    <w:rsid w:val="000B275C"/>
    <w:rsid w:val="000B3A23"/>
    <w:rsid w:val="000B5812"/>
    <w:rsid w:val="000B5C44"/>
    <w:rsid w:val="000B5DA3"/>
    <w:rsid w:val="000B6F95"/>
    <w:rsid w:val="000B7DFB"/>
    <w:rsid w:val="000C0CA3"/>
    <w:rsid w:val="000C1AEA"/>
    <w:rsid w:val="000C1CF5"/>
    <w:rsid w:val="000C431D"/>
    <w:rsid w:val="000C43EB"/>
    <w:rsid w:val="000C54D2"/>
    <w:rsid w:val="000C5FC6"/>
    <w:rsid w:val="000C619D"/>
    <w:rsid w:val="000C6267"/>
    <w:rsid w:val="000C6A39"/>
    <w:rsid w:val="000C7A0E"/>
    <w:rsid w:val="000C7AA8"/>
    <w:rsid w:val="000D2D51"/>
    <w:rsid w:val="000D5238"/>
    <w:rsid w:val="000D5F27"/>
    <w:rsid w:val="000D65C9"/>
    <w:rsid w:val="000D6967"/>
    <w:rsid w:val="000D69A0"/>
    <w:rsid w:val="000D6D18"/>
    <w:rsid w:val="000D731E"/>
    <w:rsid w:val="000E117B"/>
    <w:rsid w:val="000E1DC4"/>
    <w:rsid w:val="000E28DC"/>
    <w:rsid w:val="000E36F3"/>
    <w:rsid w:val="000E4028"/>
    <w:rsid w:val="000E4124"/>
    <w:rsid w:val="000E4E6A"/>
    <w:rsid w:val="000E60A9"/>
    <w:rsid w:val="000E7C65"/>
    <w:rsid w:val="000E7E7A"/>
    <w:rsid w:val="000F1470"/>
    <w:rsid w:val="000F2391"/>
    <w:rsid w:val="000F2F02"/>
    <w:rsid w:val="000F31DF"/>
    <w:rsid w:val="000F470F"/>
    <w:rsid w:val="00100562"/>
    <w:rsid w:val="00100DBD"/>
    <w:rsid w:val="001022DF"/>
    <w:rsid w:val="00102EF1"/>
    <w:rsid w:val="00104A7F"/>
    <w:rsid w:val="0010620B"/>
    <w:rsid w:val="00106A65"/>
    <w:rsid w:val="00107A28"/>
    <w:rsid w:val="00110107"/>
    <w:rsid w:val="001123D5"/>
    <w:rsid w:val="00113FDB"/>
    <w:rsid w:val="00116233"/>
    <w:rsid w:val="00121391"/>
    <w:rsid w:val="00123546"/>
    <w:rsid w:val="001236EE"/>
    <w:rsid w:val="00123B14"/>
    <w:rsid w:val="00124A7B"/>
    <w:rsid w:val="00125CB9"/>
    <w:rsid w:val="00125E9C"/>
    <w:rsid w:val="00127F9B"/>
    <w:rsid w:val="00130E70"/>
    <w:rsid w:val="00131AEA"/>
    <w:rsid w:val="00132C62"/>
    <w:rsid w:val="001341B2"/>
    <w:rsid w:val="001350CC"/>
    <w:rsid w:val="00135B0A"/>
    <w:rsid w:val="00137D1B"/>
    <w:rsid w:val="001405C6"/>
    <w:rsid w:val="00140694"/>
    <w:rsid w:val="00140C7D"/>
    <w:rsid w:val="001411B7"/>
    <w:rsid w:val="00142B2D"/>
    <w:rsid w:val="00142DA7"/>
    <w:rsid w:val="00143171"/>
    <w:rsid w:val="001433F8"/>
    <w:rsid w:val="00144571"/>
    <w:rsid w:val="00144A1C"/>
    <w:rsid w:val="00144F83"/>
    <w:rsid w:val="0014580F"/>
    <w:rsid w:val="00145C60"/>
    <w:rsid w:val="00146081"/>
    <w:rsid w:val="001460D4"/>
    <w:rsid w:val="00146BB0"/>
    <w:rsid w:val="00146E05"/>
    <w:rsid w:val="0014709F"/>
    <w:rsid w:val="001475AB"/>
    <w:rsid w:val="00151582"/>
    <w:rsid w:val="0015165C"/>
    <w:rsid w:val="00152B9B"/>
    <w:rsid w:val="00152F72"/>
    <w:rsid w:val="00153E68"/>
    <w:rsid w:val="00154A29"/>
    <w:rsid w:val="00154D5E"/>
    <w:rsid w:val="00155FE8"/>
    <w:rsid w:val="00156261"/>
    <w:rsid w:val="00157D2C"/>
    <w:rsid w:val="0016155E"/>
    <w:rsid w:val="001623D5"/>
    <w:rsid w:val="00163926"/>
    <w:rsid w:val="00164320"/>
    <w:rsid w:val="00164757"/>
    <w:rsid w:val="001649E5"/>
    <w:rsid w:val="00164CF5"/>
    <w:rsid w:val="0016567B"/>
    <w:rsid w:val="0016568D"/>
    <w:rsid w:val="00165785"/>
    <w:rsid w:val="00165A0C"/>
    <w:rsid w:val="001670E2"/>
    <w:rsid w:val="001676A2"/>
    <w:rsid w:val="0017011A"/>
    <w:rsid w:val="001707C8"/>
    <w:rsid w:val="0017108C"/>
    <w:rsid w:val="00172307"/>
    <w:rsid w:val="00172A40"/>
    <w:rsid w:val="00176F07"/>
    <w:rsid w:val="00177553"/>
    <w:rsid w:val="001816C3"/>
    <w:rsid w:val="0018264F"/>
    <w:rsid w:val="00184129"/>
    <w:rsid w:val="00184234"/>
    <w:rsid w:val="001851D6"/>
    <w:rsid w:val="00185E2F"/>
    <w:rsid w:val="00187AAD"/>
    <w:rsid w:val="0019246E"/>
    <w:rsid w:val="00192DD9"/>
    <w:rsid w:val="00192EAE"/>
    <w:rsid w:val="0019383E"/>
    <w:rsid w:val="00193B95"/>
    <w:rsid w:val="00193D04"/>
    <w:rsid w:val="00193E1E"/>
    <w:rsid w:val="00194E76"/>
    <w:rsid w:val="001951B9"/>
    <w:rsid w:val="001955AF"/>
    <w:rsid w:val="001958A9"/>
    <w:rsid w:val="00195C26"/>
    <w:rsid w:val="001969F4"/>
    <w:rsid w:val="001A10B7"/>
    <w:rsid w:val="001A14DD"/>
    <w:rsid w:val="001A1BC7"/>
    <w:rsid w:val="001A3CF9"/>
    <w:rsid w:val="001A47E7"/>
    <w:rsid w:val="001A5873"/>
    <w:rsid w:val="001A5F4F"/>
    <w:rsid w:val="001B1095"/>
    <w:rsid w:val="001B15B5"/>
    <w:rsid w:val="001B1F47"/>
    <w:rsid w:val="001B62F6"/>
    <w:rsid w:val="001B67E8"/>
    <w:rsid w:val="001B6987"/>
    <w:rsid w:val="001C3779"/>
    <w:rsid w:val="001C5CDB"/>
    <w:rsid w:val="001C63F4"/>
    <w:rsid w:val="001D03D7"/>
    <w:rsid w:val="001D22E8"/>
    <w:rsid w:val="001D5FBD"/>
    <w:rsid w:val="001D6891"/>
    <w:rsid w:val="001D6EB9"/>
    <w:rsid w:val="001D704B"/>
    <w:rsid w:val="001E1211"/>
    <w:rsid w:val="001E1464"/>
    <w:rsid w:val="001E161C"/>
    <w:rsid w:val="001E36B5"/>
    <w:rsid w:val="001E4AAA"/>
    <w:rsid w:val="001E52A2"/>
    <w:rsid w:val="001E69FB"/>
    <w:rsid w:val="001E7256"/>
    <w:rsid w:val="001F1D3D"/>
    <w:rsid w:val="001F202B"/>
    <w:rsid w:val="001F209C"/>
    <w:rsid w:val="001F4642"/>
    <w:rsid w:val="001F5ECB"/>
    <w:rsid w:val="001F63A0"/>
    <w:rsid w:val="001F6AC9"/>
    <w:rsid w:val="001F7B72"/>
    <w:rsid w:val="00200097"/>
    <w:rsid w:val="00200D54"/>
    <w:rsid w:val="00201105"/>
    <w:rsid w:val="002017CE"/>
    <w:rsid w:val="00201AF0"/>
    <w:rsid w:val="0020252E"/>
    <w:rsid w:val="002071CD"/>
    <w:rsid w:val="002072F2"/>
    <w:rsid w:val="00210331"/>
    <w:rsid w:val="00211FC3"/>
    <w:rsid w:val="00212C10"/>
    <w:rsid w:val="0021404D"/>
    <w:rsid w:val="002157F6"/>
    <w:rsid w:val="00215FB4"/>
    <w:rsid w:val="00217D47"/>
    <w:rsid w:val="0022068C"/>
    <w:rsid w:val="00222EC0"/>
    <w:rsid w:val="002232BE"/>
    <w:rsid w:val="00223FE2"/>
    <w:rsid w:val="002243CE"/>
    <w:rsid w:val="0022481B"/>
    <w:rsid w:val="002259D3"/>
    <w:rsid w:val="002265D1"/>
    <w:rsid w:val="00226D07"/>
    <w:rsid w:val="00226F3C"/>
    <w:rsid w:val="00227790"/>
    <w:rsid w:val="00227A4A"/>
    <w:rsid w:val="00227E17"/>
    <w:rsid w:val="002338B0"/>
    <w:rsid w:val="00233B1B"/>
    <w:rsid w:val="00233DAF"/>
    <w:rsid w:val="00234CFC"/>
    <w:rsid w:val="00234E27"/>
    <w:rsid w:val="0023564B"/>
    <w:rsid w:val="00237A54"/>
    <w:rsid w:val="0024096B"/>
    <w:rsid w:val="0024125C"/>
    <w:rsid w:val="00243426"/>
    <w:rsid w:val="0024502B"/>
    <w:rsid w:val="00245B34"/>
    <w:rsid w:val="0024653B"/>
    <w:rsid w:val="00246F88"/>
    <w:rsid w:val="002474AF"/>
    <w:rsid w:val="002477FB"/>
    <w:rsid w:val="0024783C"/>
    <w:rsid w:val="002510F5"/>
    <w:rsid w:val="00251879"/>
    <w:rsid w:val="0025228D"/>
    <w:rsid w:val="00253946"/>
    <w:rsid w:val="00255D55"/>
    <w:rsid w:val="00256B0A"/>
    <w:rsid w:val="0025743B"/>
    <w:rsid w:val="002575F6"/>
    <w:rsid w:val="00257FC2"/>
    <w:rsid w:val="00260DC6"/>
    <w:rsid w:val="002679C0"/>
    <w:rsid w:val="00267D4C"/>
    <w:rsid w:val="00267ED7"/>
    <w:rsid w:val="00271F43"/>
    <w:rsid w:val="0027254B"/>
    <w:rsid w:val="00274E97"/>
    <w:rsid w:val="00275C1E"/>
    <w:rsid w:val="0027623D"/>
    <w:rsid w:val="00276DC4"/>
    <w:rsid w:val="00277351"/>
    <w:rsid w:val="002776DD"/>
    <w:rsid w:val="00280FC9"/>
    <w:rsid w:val="00282D98"/>
    <w:rsid w:val="002834E8"/>
    <w:rsid w:val="00283CC5"/>
    <w:rsid w:val="00284945"/>
    <w:rsid w:val="00284D59"/>
    <w:rsid w:val="00284E53"/>
    <w:rsid w:val="0028569F"/>
    <w:rsid w:val="00286720"/>
    <w:rsid w:val="00290636"/>
    <w:rsid w:val="00290D4C"/>
    <w:rsid w:val="00291623"/>
    <w:rsid w:val="0029332B"/>
    <w:rsid w:val="002937EB"/>
    <w:rsid w:val="002942FC"/>
    <w:rsid w:val="0029655D"/>
    <w:rsid w:val="00297767"/>
    <w:rsid w:val="002A0626"/>
    <w:rsid w:val="002A0782"/>
    <w:rsid w:val="002A3291"/>
    <w:rsid w:val="002A53B7"/>
    <w:rsid w:val="002A5B65"/>
    <w:rsid w:val="002A6D99"/>
    <w:rsid w:val="002A6E1F"/>
    <w:rsid w:val="002A7A37"/>
    <w:rsid w:val="002B16EF"/>
    <w:rsid w:val="002B1757"/>
    <w:rsid w:val="002B261D"/>
    <w:rsid w:val="002B2A63"/>
    <w:rsid w:val="002B41A9"/>
    <w:rsid w:val="002B6411"/>
    <w:rsid w:val="002B6BC6"/>
    <w:rsid w:val="002B7DF1"/>
    <w:rsid w:val="002B7E23"/>
    <w:rsid w:val="002C2FD7"/>
    <w:rsid w:val="002C31FF"/>
    <w:rsid w:val="002C436F"/>
    <w:rsid w:val="002C7589"/>
    <w:rsid w:val="002D0796"/>
    <w:rsid w:val="002D1631"/>
    <w:rsid w:val="002D235C"/>
    <w:rsid w:val="002D2F45"/>
    <w:rsid w:val="002D38CD"/>
    <w:rsid w:val="002D42FC"/>
    <w:rsid w:val="002D4C1E"/>
    <w:rsid w:val="002D5370"/>
    <w:rsid w:val="002D6301"/>
    <w:rsid w:val="002D64D1"/>
    <w:rsid w:val="002D65CD"/>
    <w:rsid w:val="002D75F4"/>
    <w:rsid w:val="002E01E2"/>
    <w:rsid w:val="002E0C24"/>
    <w:rsid w:val="002E0D89"/>
    <w:rsid w:val="002E32D6"/>
    <w:rsid w:val="002E342B"/>
    <w:rsid w:val="002E4639"/>
    <w:rsid w:val="002E5FFB"/>
    <w:rsid w:val="002E6E2A"/>
    <w:rsid w:val="002F0026"/>
    <w:rsid w:val="002F1C38"/>
    <w:rsid w:val="002F2370"/>
    <w:rsid w:val="002F3E59"/>
    <w:rsid w:val="002F5B9F"/>
    <w:rsid w:val="002F637A"/>
    <w:rsid w:val="002F658C"/>
    <w:rsid w:val="002F6BCE"/>
    <w:rsid w:val="002F6E25"/>
    <w:rsid w:val="00302667"/>
    <w:rsid w:val="00302C3D"/>
    <w:rsid w:val="00305D5B"/>
    <w:rsid w:val="00307007"/>
    <w:rsid w:val="00313E15"/>
    <w:rsid w:val="003140FF"/>
    <w:rsid w:val="0031741E"/>
    <w:rsid w:val="003201C3"/>
    <w:rsid w:val="00320D63"/>
    <w:rsid w:val="00321EBA"/>
    <w:rsid w:val="003222B6"/>
    <w:rsid w:val="003225C6"/>
    <w:rsid w:val="003241C7"/>
    <w:rsid w:val="00324288"/>
    <w:rsid w:val="00324F36"/>
    <w:rsid w:val="00325440"/>
    <w:rsid w:val="00327543"/>
    <w:rsid w:val="00327679"/>
    <w:rsid w:val="0032785D"/>
    <w:rsid w:val="0032795E"/>
    <w:rsid w:val="00327FA2"/>
    <w:rsid w:val="003304CC"/>
    <w:rsid w:val="00331911"/>
    <w:rsid w:val="00332AFC"/>
    <w:rsid w:val="00332D9E"/>
    <w:rsid w:val="0033421E"/>
    <w:rsid w:val="003344DC"/>
    <w:rsid w:val="00335555"/>
    <w:rsid w:val="00335A43"/>
    <w:rsid w:val="00336643"/>
    <w:rsid w:val="00336DCF"/>
    <w:rsid w:val="00337E2D"/>
    <w:rsid w:val="00342767"/>
    <w:rsid w:val="00342B7A"/>
    <w:rsid w:val="0034411D"/>
    <w:rsid w:val="00346CFA"/>
    <w:rsid w:val="00347291"/>
    <w:rsid w:val="00350DE9"/>
    <w:rsid w:val="00350E84"/>
    <w:rsid w:val="003510C9"/>
    <w:rsid w:val="00351376"/>
    <w:rsid w:val="0035151B"/>
    <w:rsid w:val="00353089"/>
    <w:rsid w:val="003533E0"/>
    <w:rsid w:val="0035453D"/>
    <w:rsid w:val="00354AF2"/>
    <w:rsid w:val="003552B6"/>
    <w:rsid w:val="0035779D"/>
    <w:rsid w:val="00357B8B"/>
    <w:rsid w:val="00360020"/>
    <w:rsid w:val="0036005C"/>
    <w:rsid w:val="00360858"/>
    <w:rsid w:val="0036196D"/>
    <w:rsid w:val="00361B9B"/>
    <w:rsid w:val="00361E97"/>
    <w:rsid w:val="00362DAE"/>
    <w:rsid w:val="00363CD3"/>
    <w:rsid w:val="00365EA6"/>
    <w:rsid w:val="00366838"/>
    <w:rsid w:val="00366DB6"/>
    <w:rsid w:val="00366E95"/>
    <w:rsid w:val="003704A0"/>
    <w:rsid w:val="003715FC"/>
    <w:rsid w:val="00371B92"/>
    <w:rsid w:val="00371F49"/>
    <w:rsid w:val="00372173"/>
    <w:rsid w:val="003725D0"/>
    <w:rsid w:val="003755AF"/>
    <w:rsid w:val="00377A35"/>
    <w:rsid w:val="00377E36"/>
    <w:rsid w:val="00383BAE"/>
    <w:rsid w:val="003841BB"/>
    <w:rsid w:val="0038445D"/>
    <w:rsid w:val="00385FF4"/>
    <w:rsid w:val="00386783"/>
    <w:rsid w:val="00387BA5"/>
    <w:rsid w:val="00392564"/>
    <w:rsid w:val="003926C4"/>
    <w:rsid w:val="00396812"/>
    <w:rsid w:val="00397956"/>
    <w:rsid w:val="00397F4C"/>
    <w:rsid w:val="003A05E2"/>
    <w:rsid w:val="003A05EC"/>
    <w:rsid w:val="003A3191"/>
    <w:rsid w:val="003A4323"/>
    <w:rsid w:val="003B0BF9"/>
    <w:rsid w:val="003B1FCE"/>
    <w:rsid w:val="003B3B5A"/>
    <w:rsid w:val="003B52B7"/>
    <w:rsid w:val="003B5C4B"/>
    <w:rsid w:val="003B768B"/>
    <w:rsid w:val="003C2C20"/>
    <w:rsid w:val="003C3C30"/>
    <w:rsid w:val="003C44A6"/>
    <w:rsid w:val="003C45FC"/>
    <w:rsid w:val="003C71F5"/>
    <w:rsid w:val="003D02BB"/>
    <w:rsid w:val="003D0DD7"/>
    <w:rsid w:val="003D18E8"/>
    <w:rsid w:val="003D27F7"/>
    <w:rsid w:val="003D376F"/>
    <w:rsid w:val="003D4076"/>
    <w:rsid w:val="003D4199"/>
    <w:rsid w:val="003D63FA"/>
    <w:rsid w:val="003D6B17"/>
    <w:rsid w:val="003D6DA1"/>
    <w:rsid w:val="003E0791"/>
    <w:rsid w:val="003E1479"/>
    <w:rsid w:val="003E2386"/>
    <w:rsid w:val="003E50F1"/>
    <w:rsid w:val="003E5B8C"/>
    <w:rsid w:val="003E6B73"/>
    <w:rsid w:val="003E7C01"/>
    <w:rsid w:val="003F0127"/>
    <w:rsid w:val="003F06B0"/>
    <w:rsid w:val="003F0894"/>
    <w:rsid w:val="003F2575"/>
    <w:rsid w:val="003F28AC"/>
    <w:rsid w:val="003F3373"/>
    <w:rsid w:val="003F38A3"/>
    <w:rsid w:val="003F4A45"/>
    <w:rsid w:val="003F4F69"/>
    <w:rsid w:val="003F5010"/>
    <w:rsid w:val="003F7143"/>
    <w:rsid w:val="003F78BA"/>
    <w:rsid w:val="003F7C25"/>
    <w:rsid w:val="004011A8"/>
    <w:rsid w:val="0040299F"/>
    <w:rsid w:val="00402A7A"/>
    <w:rsid w:val="00403C9E"/>
    <w:rsid w:val="00403EB7"/>
    <w:rsid w:val="0040405A"/>
    <w:rsid w:val="004045AF"/>
    <w:rsid w:val="0040504F"/>
    <w:rsid w:val="0040519D"/>
    <w:rsid w:val="00406270"/>
    <w:rsid w:val="0041082F"/>
    <w:rsid w:val="0041192F"/>
    <w:rsid w:val="00412118"/>
    <w:rsid w:val="00413896"/>
    <w:rsid w:val="004139DA"/>
    <w:rsid w:val="00413B5E"/>
    <w:rsid w:val="004151E0"/>
    <w:rsid w:val="004152ED"/>
    <w:rsid w:val="00420316"/>
    <w:rsid w:val="00420F95"/>
    <w:rsid w:val="00421F3E"/>
    <w:rsid w:val="004240A4"/>
    <w:rsid w:val="00424BEC"/>
    <w:rsid w:val="00424C4A"/>
    <w:rsid w:val="0042562B"/>
    <w:rsid w:val="00426193"/>
    <w:rsid w:val="00426674"/>
    <w:rsid w:val="00426707"/>
    <w:rsid w:val="00430679"/>
    <w:rsid w:val="00430B91"/>
    <w:rsid w:val="00431EB3"/>
    <w:rsid w:val="00433427"/>
    <w:rsid w:val="00433C8B"/>
    <w:rsid w:val="0043627B"/>
    <w:rsid w:val="00436897"/>
    <w:rsid w:val="00437885"/>
    <w:rsid w:val="00437EA4"/>
    <w:rsid w:val="00440508"/>
    <w:rsid w:val="00440A62"/>
    <w:rsid w:val="00440F43"/>
    <w:rsid w:val="00442567"/>
    <w:rsid w:val="00443037"/>
    <w:rsid w:val="00443B15"/>
    <w:rsid w:val="00444423"/>
    <w:rsid w:val="004454FE"/>
    <w:rsid w:val="00447144"/>
    <w:rsid w:val="004508FF"/>
    <w:rsid w:val="00450A37"/>
    <w:rsid w:val="004525C4"/>
    <w:rsid w:val="0045294E"/>
    <w:rsid w:val="004533F6"/>
    <w:rsid w:val="00453919"/>
    <w:rsid w:val="00460BC5"/>
    <w:rsid w:val="00461B84"/>
    <w:rsid w:val="004620E6"/>
    <w:rsid w:val="004630D6"/>
    <w:rsid w:val="00463C20"/>
    <w:rsid w:val="00463E47"/>
    <w:rsid w:val="00465343"/>
    <w:rsid w:val="00465AFA"/>
    <w:rsid w:val="004661AE"/>
    <w:rsid w:val="00467520"/>
    <w:rsid w:val="00467759"/>
    <w:rsid w:val="00470039"/>
    <w:rsid w:val="00471F27"/>
    <w:rsid w:val="0047274B"/>
    <w:rsid w:val="00472ACF"/>
    <w:rsid w:val="004759A2"/>
    <w:rsid w:val="004762D8"/>
    <w:rsid w:val="00476946"/>
    <w:rsid w:val="00477E25"/>
    <w:rsid w:val="004806D4"/>
    <w:rsid w:val="00480724"/>
    <w:rsid w:val="004808CE"/>
    <w:rsid w:val="00481EB2"/>
    <w:rsid w:val="00481F51"/>
    <w:rsid w:val="004825E9"/>
    <w:rsid w:val="00482783"/>
    <w:rsid w:val="00483250"/>
    <w:rsid w:val="00485634"/>
    <w:rsid w:val="00485E99"/>
    <w:rsid w:val="0048657B"/>
    <w:rsid w:val="00486F09"/>
    <w:rsid w:val="004913CB"/>
    <w:rsid w:val="0049497E"/>
    <w:rsid w:val="0049749B"/>
    <w:rsid w:val="0049792D"/>
    <w:rsid w:val="004979D8"/>
    <w:rsid w:val="00497AB5"/>
    <w:rsid w:val="004A0508"/>
    <w:rsid w:val="004A114D"/>
    <w:rsid w:val="004A23AA"/>
    <w:rsid w:val="004A2BD7"/>
    <w:rsid w:val="004A3936"/>
    <w:rsid w:val="004A3A9F"/>
    <w:rsid w:val="004A3BEC"/>
    <w:rsid w:val="004A5ACF"/>
    <w:rsid w:val="004A6D86"/>
    <w:rsid w:val="004A7C83"/>
    <w:rsid w:val="004B1108"/>
    <w:rsid w:val="004B19B5"/>
    <w:rsid w:val="004B3E48"/>
    <w:rsid w:val="004B444B"/>
    <w:rsid w:val="004B4FD4"/>
    <w:rsid w:val="004B5BEC"/>
    <w:rsid w:val="004B7581"/>
    <w:rsid w:val="004B7B9D"/>
    <w:rsid w:val="004C0833"/>
    <w:rsid w:val="004C0951"/>
    <w:rsid w:val="004C19AD"/>
    <w:rsid w:val="004C29D5"/>
    <w:rsid w:val="004C5620"/>
    <w:rsid w:val="004C5F79"/>
    <w:rsid w:val="004C66BB"/>
    <w:rsid w:val="004D0180"/>
    <w:rsid w:val="004D096F"/>
    <w:rsid w:val="004D2B64"/>
    <w:rsid w:val="004D39F5"/>
    <w:rsid w:val="004D4560"/>
    <w:rsid w:val="004D5A2C"/>
    <w:rsid w:val="004D6C03"/>
    <w:rsid w:val="004D7B78"/>
    <w:rsid w:val="004E1D93"/>
    <w:rsid w:val="004E21F6"/>
    <w:rsid w:val="004E3800"/>
    <w:rsid w:val="004E422A"/>
    <w:rsid w:val="004E534D"/>
    <w:rsid w:val="004E5B2E"/>
    <w:rsid w:val="004E5F6B"/>
    <w:rsid w:val="004E78CD"/>
    <w:rsid w:val="004E79CA"/>
    <w:rsid w:val="004F21B4"/>
    <w:rsid w:val="004F5436"/>
    <w:rsid w:val="004F5975"/>
    <w:rsid w:val="004F5A45"/>
    <w:rsid w:val="004F629D"/>
    <w:rsid w:val="004F6856"/>
    <w:rsid w:val="004F68E3"/>
    <w:rsid w:val="005004CA"/>
    <w:rsid w:val="00500A23"/>
    <w:rsid w:val="0050178F"/>
    <w:rsid w:val="00501FFD"/>
    <w:rsid w:val="005055F6"/>
    <w:rsid w:val="00510BF1"/>
    <w:rsid w:val="00510E47"/>
    <w:rsid w:val="0051154B"/>
    <w:rsid w:val="005115CD"/>
    <w:rsid w:val="005117D2"/>
    <w:rsid w:val="00512E1A"/>
    <w:rsid w:val="00512E87"/>
    <w:rsid w:val="00515CDF"/>
    <w:rsid w:val="00517ACF"/>
    <w:rsid w:val="00520014"/>
    <w:rsid w:val="005201EE"/>
    <w:rsid w:val="005203E9"/>
    <w:rsid w:val="005212D2"/>
    <w:rsid w:val="0052168D"/>
    <w:rsid w:val="005220F6"/>
    <w:rsid w:val="0052234B"/>
    <w:rsid w:val="00523E7B"/>
    <w:rsid w:val="00523F6E"/>
    <w:rsid w:val="00525474"/>
    <w:rsid w:val="00526003"/>
    <w:rsid w:val="0052622C"/>
    <w:rsid w:val="00527291"/>
    <w:rsid w:val="00532731"/>
    <w:rsid w:val="0053349D"/>
    <w:rsid w:val="005356B5"/>
    <w:rsid w:val="00537076"/>
    <w:rsid w:val="00540765"/>
    <w:rsid w:val="00542211"/>
    <w:rsid w:val="00542A44"/>
    <w:rsid w:val="00542D34"/>
    <w:rsid w:val="005447AA"/>
    <w:rsid w:val="00544F76"/>
    <w:rsid w:val="0054521F"/>
    <w:rsid w:val="0054557B"/>
    <w:rsid w:val="00545EE3"/>
    <w:rsid w:val="0054647C"/>
    <w:rsid w:val="005465B9"/>
    <w:rsid w:val="00547F6C"/>
    <w:rsid w:val="005517CE"/>
    <w:rsid w:val="00551E29"/>
    <w:rsid w:val="00554747"/>
    <w:rsid w:val="00554A91"/>
    <w:rsid w:val="00554F63"/>
    <w:rsid w:val="0055580C"/>
    <w:rsid w:val="00555FB0"/>
    <w:rsid w:val="00560A41"/>
    <w:rsid w:val="00564634"/>
    <w:rsid w:val="00564AB6"/>
    <w:rsid w:val="00564E05"/>
    <w:rsid w:val="0057005A"/>
    <w:rsid w:val="0057210A"/>
    <w:rsid w:val="005722D9"/>
    <w:rsid w:val="005742D3"/>
    <w:rsid w:val="005761E5"/>
    <w:rsid w:val="0057648D"/>
    <w:rsid w:val="00576598"/>
    <w:rsid w:val="005775E8"/>
    <w:rsid w:val="00577E69"/>
    <w:rsid w:val="00580D87"/>
    <w:rsid w:val="00582353"/>
    <w:rsid w:val="005827F1"/>
    <w:rsid w:val="00582E85"/>
    <w:rsid w:val="00584EAD"/>
    <w:rsid w:val="00585CE8"/>
    <w:rsid w:val="00586425"/>
    <w:rsid w:val="00586535"/>
    <w:rsid w:val="00586EA7"/>
    <w:rsid w:val="005877AC"/>
    <w:rsid w:val="00587954"/>
    <w:rsid w:val="005921FD"/>
    <w:rsid w:val="005931FB"/>
    <w:rsid w:val="00593796"/>
    <w:rsid w:val="00594B06"/>
    <w:rsid w:val="00594ED2"/>
    <w:rsid w:val="00595C12"/>
    <w:rsid w:val="005A0C01"/>
    <w:rsid w:val="005A2B38"/>
    <w:rsid w:val="005A3C20"/>
    <w:rsid w:val="005A4DBE"/>
    <w:rsid w:val="005A5EB4"/>
    <w:rsid w:val="005A61F2"/>
    <w:rsid w:val="005A778C"/>
    <w:rsid w:val="005A791E"/>
    <w:rsid w:val="005A7F8B"/>
    <w:rsid w:val="005B02F0"/>
    <w:rsid w:val="005B1EF6"/>
    <w:rsid w:val="005B26F7"/>
    <w:rsid w:val="005B2E20"/>
    <w:rsid w:val="005B562E"/>
    <w:rsid w:val="005B6174"/>
    <w:rsid w:val="005B7B9D"/>
    <w:rsid w:val="005B7F37"/>
    <w:rsid w:val="005C0649"/>
    <w:rsid w:val="005C280C"/>
    <w:rsid w:val="005C2E1C"/>
    <w:rsid w:val="005C3603"/>
    <w:rsid w:val="005C5FB1"/>
    <w:rsid w:val="005C7857"/>
    <w:rsid w:val="005C7EF1"/>
    <w:rsid w:val="005D0BA1"/>
    <w:rsid w:val="005D0F37"/>
    <w:rsid w:val="005D10BE"/>
    <w:rsid w:val="005D12EA"/>
    <w:rsid w:val="005D1904"/>
    <w:rsid w:val="005D1E31"/>
    <w:rsid w:val="005D437D"/>
    <w:rsid w:val="005D6071"/>
    <w:rsid w:val="005D6D64"/>
    <w:rsid w:val="005D764F"/>
    <w:rsid w:val="005E01F3"/>
    <w:rsid w:val="005E09C3"/>
    <w:rsid w:val="005E1078"/>
    <w:rsid w:val="005E1FC3"/>
    <w:rsid w:val="005E2CB5"/>
    <w:rsid w:val="005E2E9F"/>
    <w:rsid w:val="005E3826"/>
    <w:rsid w:val="005E3C4F"/>
    <w:rsid w:val="005E4B92"/>
    <w:rsid w:val="005E5000"/>
    <w:rsid w:val="005E5871"/>
    <w:rsid w:val="005E5F63"/>
    <w:rsid w:val="005E6DCE"/>
    <w:rsid w:val="005E75BF"/>
    <w:rsid w:val="005F141F"/>
    <w:rsid w:val="005F3929"/>
    <w:rsid w:val="005F513D"/>
    <w:rsid w:val="005F7279"/>
    <w:rsid w:val="005F7E43"/>
    <w:rsid w:val="0060099B"/>
    <w:rsid w:val="00600C83"/>
    <w:rsid w:val="00600D8A"/>
    <w:rsid w:val="0060100B"/>
    <w:rsid w:val="00601262"/>
    <w:rsid w:val="0060139B"/>
    <w:rsid w:val="00602418"/>
    <w:rsid w:val="00602676"/>
    <w:rsid w:val="00602ABA"/>
    <w:rsid w:val="0060328F"/>
    <w:rsid w:val="006039C4"/>
    <w:rsid w:val="006045BC"/>
    <w:rsid w:val="00605415"/>
    <w:rsid w:val="006064B4"/>
    <w:rsid w:val="00606E4C"/>
    <w:rsid w:val="00607F34"/>
    <w:rsid w:val="00610B00"/>
    <w:rsid w:val="00610C73"/>
    <w:rsid w:val="0061239E"/>
    <w:rsid w:val="00614615"/>
    <w:rsid w:val="006146CD"/>
    <w:rsid w:val="00614908"/>
    <w:rsid w:val="00617E03"/>
    <w:rsid w:val="00621D72"/>
    <w:rsid w:val="0062226F"/>
    <w:rsid w:val="00622737"/>
    <w:rsid w:val="006227E6"/>
    <w:rsid w:val="006234C5"/>
    <w:rsid w:val="0062392D"/>
    <w:rsid w:val="006259C7"/>
    <w:rsid w:val="00626118"/>
    <w:rsid w:val="006300CE"/>
    <w:rsid w:val="006338D6"/>
    <w:rsid w:val="00635C75"/>
    <w:rsid w:val="00635CBA"/>
    <w:rsid w:val="006363D7"/>
    <w:rsid w:val="00636689"/>
    <w:rsid w:val="00636A8A"/>
    <w:rsid w:val="00640F43"/>
    <w:rsid w:val="00642A51"/>
    <w:rsid w:val="00642E5E"/>
    <w:rsid w:val="00643A00"/>
    <w:rsid w:val="00643BE5"/>
    <w:rsid w:val="00643BF5"/>
    <w:rsid w:val="006452B4"/>
    <w:rsid w:val="00651D4F"/>
    <w:rsid w:val="00652873"/>
    <w:rsid w:val="006540A0"/>
    <w:rsid w:val="006563DD"/>
    <w:rsid w:val="006568FA"/>
    <w:rsid w:val="00663D63"/>
    <w:rsid w:val="0066427B"/>
    <w:rsid w:val="0066454C"/>
    <w:rsid w:val="00665F4B"/>
    <w:rsid w:val="0066762C"/>
    <w:rsid w:val="00670092"/>
    <w:rsid w:val="00670EE6"/>
    <w:rsid w:val="006713B2"/>
    <w:rsid w:val="0067399B"/>
    <w:rsid w:val="0067504D"/>
    <w:rsid w:val="00675421"/>
    <w:rsid w:val="0067666D"/>
    <w:rsid w:val="00677C56"/>
    <w:rsid w:val="00677CD7"/>
    <w:rsid w:val="00681766"/>
    <w:rsid w:val="0068231A"/>
    <w:rsid w:val="00682C4D"/>
    <w:rsid w:val="006845E1"/>
    <w:rsid w:val="0068485D"/>
    <w:rsid w:val="00685B2D"/>
    <w:rsid w:val="0069051E"/>
    <w:rsid w:val="0069078E"/>
    <w:rsid w:val="00690C73"/>
    <w:rsid w:val="0069101B"/>
    <w:rsid w:val="00691540"/>
    <w:rsid w:val="00691BE5"/>
    <w:rsid w:val="00692E20"/>
    <w:rsid w:val="00693685"/>
    <w:rsid w:val="00693FBD"/>
    <w:rsid w:val="0069596C"/>
    <w:rsid w:val="00695FE4"/>
    <w:rsid w:val="006A0DD8"/>
    <w:rsid w:val="006A10E5"/>
    <w:rsid w:val="006A17A1"/>
    <w:rsid w:val="006A33B9"/>
    <w:rsid w:val="006A436A"/>
    <w:rsid w:val="006A4FC4"/>
    <w:rsid w:val="006A72D6"/>
    <w:rsid w:val="006A7F63"/>
    <w:rsid w:val="006B0061"/>
    <w:rsid w:val="006B08BB"/>
    <w:rsid w:val="006B0F07"/>
    <w:rsid w:val="006B10C6"/>
    <w:rsid w:val="006B15BE"/>
    <w:rsid w:val="006B1E29"/>
    <w:rsid w:val="006B2B12"/>
    <w:rsid w:val="006B322A"/>
    <w:rsid w:val="006B46E0"/>
    <w:rsid w:val="006B4BAD"/>
    <w:rsid w:val="006B52C7"/>
    <w:rsid w:val="006B5722"/>
    <w:rsid w:val="006B68EB"/>
    <w:rsid w:val="006B6B91"/>
    <w:rsid w:val="006B7C1D"/>
    <w:rsid w:val="006C2B21"/>
    <w:rsid w:val="006C57BD"/>
    <w:rsid w:val="006C5C5E"/>
    <w:rsid w:val="006C5CB9"/>
    <w:rsid w:val="006C63CD"/>
    <w:rsid w:val="006D336B"/>
    <w:rsid w:val="006D342A"/>
    <w:rsid w:val="006D39EC"/>
    <w:rsid w:val="006D4EB5"/>
    <w:rsid w:val="006D5737"/>
    <w:rsid w:val="006D5F5A"/>
    <w:rsid w:val="006D60B7"/>
    <w:rsid w:val="006E1081"/>
    <w:rsid w:val="006E164B"/>
    <w:rsid w:val="006E2BEB"/>
    <w:rsid w:val="006E3709"/>
    <w:rsid w:val="006E48EF"/>
    <w:rsid w:val="006E4985"/>
    <w:rsid w:val="006E4D04"/>
    <w:rsid w:val="006E51D9"/>
    <w:rsid w:val="006E51E9"/>
    <w:rsid w:val="006E70AB"/>
    <w:rsid w:val="006E7D2A"/>
    <w:rsid w:val="006F067F"/>
    <w:rsid w:val="006F0851"/>
    <w:rsid w:val="006F150A"/>
    <w:rsid w:val="006F18E9"/>
    <w:rsid w:val="006F38F9"/>
    <w:rsid w:val="006F4638"/>
    <w:rsid w:val="006F4B7D"/>
    <w:rsid w:val="006F4EC3"/>
    <w:rsid w:val="006F7699"/>
    <w:rsid w:val="00700965"/>
    <w:rsid w:val="00701009"/>
    <w:rsid w:val="00701055"/>
    <w:rsid w:val="00701677"/>
    <w:rsid w:val="007023D1"/>
    <w:rsid w:val="00702CF3"/>
    <w:rsid w:val="007030DB"/>
    <w:rsid w:val="00703679"/>
    <w:rsid w:val="00703D95"/>
    <w:rsid w:val="00704922"/>
    <w:rsid w:val="00705FD0"/>
    <w:rsid w:val="007060E0"/>
    <w:rsid w:val="00706B3D"/>
    <w:rsid w:val="00707CFE"/>
    <w:rsid w:val="00707F22"/>
    <w:rsid w:val="00716947"/>
    <w:rsid w:val="007172EE"/>
    <w:rsid w:val="007177B1"/>
    <w:rsid w:val="007177DC"/>
    <w:rsid w:val="00717B4B"/>
    <w:rsid w:val="00717DE3"/>
    <w:rsid w:val="00720585"/>
    <w:rsid w:val="007210A3"/>
    <w:rsid w:val="00721190"/>
    <w:rsid w:val="00723270"/>
    <w:rsid w:val="00723D0F"/>
    <w:rsid w:val="00723DFC"/>
    <w:rsid w:val="00725C3D"/>
    <w:rsid w:val="00726222"/>
    <w:rsid w:val="00726630"/>
    <w:rsid w:val="00727296"/>
    <w:rsid w:val="00731096"/>
    <w:rsid w:val="00732E1D"/>
    <w:rsid w:val="0073384F"/>
    <w:rsid w:val="00734A89"/>
    <w:rsid w:val="00735134"/>
    <w:rsid w:val="007358E0"/>
    <w:rsid w:val="00735FA5"/>
    <w:rsid w:val="0073679D"/>
    <w:rsid w:val="00736853"/>
    <w:rsid w:val="00736E63"/>
    <w:rsid w:val="0074014E"/>
    <w:rsid w:val="007409FB"/>
    <w:rsid w:val="007420B2"/>
    <w:rsid w:val="00742372"/>
    <w:rsid w:val="00742409"/>
    <w:rsid w:val="00745389"/>
    <w:rsid w:val="00747BDA"/>
    <w:rsid w:val="0075046E"/>
    <w:rsid w:val="00755049"/>
    <w:rsid w:val="007564BC"/>
    <w:rsid w:val="007566B8"/>
    <w:rsid w:val="00756D88"/>
    <w:rsid w:val="00757029"/>
    <w:rsid w:val="00761B4B"/>
    <w:rsid w:val="00762B75"/>
    <w:rsid w:val="0076492F"/>
    <w:rsid w:val="007658AA"/>
    <w:rsid w:val="0076682D"/>
    <w:rsid w:val="00766BCC"/>
    <w:rsid w:val="00767AC2"/>
    <w:rsid w:val="0077022C"/>
    <w:rsid w:val="0077045D"/>
    <w:rsid w:val="007721D6"/>
    <w:rsid w:val="00772BFA"/>
    <w:rsid w:val="00773AF6"/>
    <w:rsid w:val="00775212"/>
    <w:rsid w:val="0077583D"/>
    <w:rsid w:val="007759CA"/>
    <w:rsid w:val="00780C05"/>
    <w:rsid w:val="007810B1"/>
    <w:rsid w:val="00781994"/>
    <w:rsid w:val="00781E10"/>
    <w:rsid w:val="007825B4"/>
    <w:rsid w:val="0078314F"/>
    <w:rsid w:val="007854AA"/>
    <w:rsid w:val="00786D9A"/>
    <w:rsid w:val="007901FA"/>
    <w:rsid w:val="0079054F"/>
    <w:rsid w:val="0079076B"/>
    <w:rsid w:val="0079157D"/>
    <w:rsid w:val="00792ADE"/>
    <w:rsid w:val="00793571"/>
    <w:rsid w:val="0079359A"/>
    <w:rsid w:val="00793ADF"/>
    <w:rsid w:val="0079567D"/>
    <w:rsid w:val="00797763"/>
    <w:rsid w:val="007A32C2"/>
    <w:rsid w:val="007A52BD"/>
    <w:rsid w:val="007A795D"/>
    <w:rsid w:val="007B1481"/>
    <w:rsid w:val="007B3A5E"/>
    <w:rsid w:val="007B3C8E"/>
    <w:rsid w:val="007B4CFA"/>
    <w:rsid w:val="007B56FC"/>
    <w:rsid w:val="007B7482"/>
    <w:rsid w:val="007B7939"/>
    <w:rsid w:val="007C052E"/>
    <w:rsid w:val="007C111C"/>
    <w:rsid w:val="007C1EAC"/>
    <w:rsid w:val="007C3151"/>
    <w:rsid w:val="007C33B7"/>
    <w:rsid w:val="007C4005"/>
    <w:rsid w:val="007C4518"/>
    <w:rsid w:val="007C4901"/>
    <w:rsid w:val="007C5748"/>
    <w:rsid w:val="007C5C81"/>
    <w:rsid w:val="007C6652"/>
    <w:rsid w:val="007C72E8"/>
    <w:rsid w:val="007D1900"/>
    <w:rsid w:val="007D1BBB"/>
    <w:rsid w:val="007D1D1D"/>
    <w:rsid w:val="007D1D9B"/>
    <w:rsid w:val="007D3BDD"/>
    <w:rsid w:val="007D6738"/>
    <w:rsid w:val="007D6B81"/>
    <w:rsid w:val="007D6EF5"/>
    <w:rsid w:val="007E04BE"/>
    <w:rsid w:val="007E053E"/>
    <w:rsid w:val="007E1E54"/>
    <w:rsid w:val="007E2CC1"/>
    <w:rsid w:val="007E441D"/>
    <w:rsid w:val="007E4FD8"/>
    <w:rsid w:val="007E6B1E"/>
    <w:rsid w:val="007F1505"/>
    <w:rsid w:val="007F203A"/>
    <w:rsid w:val="007F2ADF"/>
    <w:rsid w:val="007F433A"/>
    <w:rsid w:val="007F45BF"/>
    <w:rsid w:val="007F659A"/>
    <w:rsid w:val="007F6B55"/>
    <w:rsid w:val="007F7403"/>
    <w:rsid w:val="008017A5"/>
    <w:rsid w:val="00802609"/>
    <w:rsid w:val="00802C0F"/>
    <w:rsid w:val="0080310C"/>
    <w:rsid w:val="00804FB1"/>
    <w:rsid w:val="00807332"/>
    <w:rsid w:val="00807392"/>
    <w:rsid w:val="00810BC0"/>
    <w:rsid w:val="00811B7B"/>
    <w:rsid w:val="00812219"/>
    <w:rsid w:val="00812A78"/>
    <w:rsid w:val="00813309"/>
    <w:rsid w:val="00814DFF"/>
    <w:rsid w:val="008163CC"/>
    <w:rsid w:val="00816C11"/>
    <w:rsid w:val="008173A3"/>
    <w:rsid w:val="00820D42"/>
    <w:rsid w:val="00821AC4"/>
    <w:rsid w:val="008221FC"/>
    <w:rsid w:val="0082282C"/>
    <w:rsid w:val="0082338D"/>
    <w:rsid w:val="0082357B"/>
    <w:rsid w:val="0082573B"/>
    <w:rsid w:val="00825B48"/>
    <w:rsid w:val="00830192"/>
    <w:rsid w:val="00831006"/>
    <w:rsid w:val="00832513"/>
    <w:rsid w:val="008328B8"/>
    <w:rsid w:val="00832E37"/>
    <w:rsid w:val="00834512"/>
    <w:rsid w:val="008354CC"/>
    <w:rsid w:val="00835BFE"/>
    <w:rsid w:val="00835C50"/>
    <w:rsid w:val="00841C68"/>
    <w:rsid w:val="00843DBA"/>
    <w:rsid w:val="008449EE"/>
    <w:rsid w:val="0084502D"/>
    <w:rsid w:val="008459D0"/>
    <w:rsid w:val="00845E3C"/>
    <w:rsid w:val="008465E2"/>
    <w:rsid w:val="008471BF"/>
    <w:rsid w:val="0085087A"/>
    <w:rsid w:val="0085108F"/>
    <w:rsid w:val="0085135A"/>
    <w:rsid w:val="0085309B"/>
    <w:rsid w:val="008545A1"/>
    <w:rsid w:val="008559E2"/>
    <w:rsid w:val="00855D7C"/>
    <w:rsid w:val="00857187"/>
    <w:rsid w:val="00857B96"/>
    <w:rsid w:val="00860893"/>
    <w:rsid w:val="00860EB5"/>
    <w:rsid w:val="008612FF"/>
    <w:rsid w:val="008625DB"/>
    <w:rsid w:val="00864E00"/>
    <w:rsid w:val="00864EF7"/>
    <w:rsid w:val="008656AF"/>
    <w:rsid w:val="00867683"/>
    <w:rsid w:val="00867DF5"/>
    <w:rsid w:val="00870B50"/>
    <w:rsid w:val="0087342D"/>
    <w:rsid w:val="008737D2"/>
    <w:rsid w:val="00874090"/>
    <w:rsid w:val="00874C29"/>
    <w:rsid w:val="00875292"/>
    <w:rsid w:val="0087794D"/>
    <w:rsid w:val="00881D02"/>
    <w:rsid w:val="00882055"/>
    <w:rsid w:val="00882A57"/>
    <w:rsid w:val="0088360F"/>
    <w:rsid w:val="00883909"/>
    <w:rsid w:val="0088398B"/>
    <w:rsid w:val="00883DBD"/>
    <w:rsid w:val="00885BAF"/>
    <w:rsid w:val="00886C84"/>
    <w:rsid w:val="00890858"/>
    <w:rsid w:val="00892A4E"/>
    <w:rsid w:val="00894531"/>
    <w:rsid w:val="00894C55"/>
    <w:rsid w:val="00895E55"/>
    <w:rsid w:val="00896036"/>
    <w:rsid w:val="00896387"/>
    <w:rsid w:val="008A01AE"/>
    <w:rsid w:val="008A1574"/>
    <w:rsid w:val="008A42F1"/>
    <w:rsid w:val="008B1485"/>
    <w:rsid w:val="008B2E96"/>
    <w:rsid w:val="008B345E"/>
    <w:rsid w:val="008B3550"/>
    <w:rsid w:val="008B4140"/>
    <w:rsid w:val="008B447D"/>
    <w:rsid w:val="008B5E7A"/>
    <w:rsid w:val="008B63A4"/>
    <w:rsid w:val="008B67C3"/>
    <w:rsid w:val="008B6A46"/>
    <w:rsid w:val="008C0BFD"/>
    <w:rsid w:val="008C5352"/>
    <w:rsid w:val="008C6A64"/>
    <w:rsid w:val="008C74E1"/>
    <w:rsid w:val="008C7DD6"/>
    <w:rsid w:val="008D316C"/>
    <w:rsid w:val="008D4E09"/>
    <w:rsid w:val="008D53D4"/>
    <w:rsid w:val="008D6A5C"/>
    <w:rsid w:val="008E1787"/>
    <w:rsid w:val="008E2A12"/>
    <w:rsid w:val="008E2B16"/>
    <w:rsid w:val="008E2D83"/>
    <w:rsid w:val="008E3B83"/>
    <w:rsid w:val="008E3BE7"/>
    <w:rsid w:val="008E498A"/>
    <w:rsid w:val="008E4E0D"/>
    <w:rsid w:val="008E587E"/>
    <w:rsid w:val="008F02D5"/>
    <w:rsid w:val="008F063F"/>
    <w:rsid w:val="008F18EB"/>
    <w:rsid w:val="008F25B2"/>
    <w:rsid w:val="008F4730"/>
    <w:rsid w:val="008F4BDD"/>
    <w:rsid w:val="008F5636"/>
    <w:rsid w:val="008F6A81"/>
    <w:rsid w:val="008F79ED"/>
    <w:rsid w:val="00903BC0"/>
    <w:rsid w:val="009053FB"/>
    <w:rsid w:val="009058B2"/>
    <w:rsid w:val="0090610B"/>
    <w:rsid w:val="0090761D"/>
    <w:rsid w:val="00912DB5"/>
    <w:rsid w:val="00913C47"/>
    <w:rsid w:val="00914589"/>
    <w:rsid w:val="00914DBE"/>
    <w:rsid w:val="0091556F"/>
    <w:rsid w:val="00915BCD"/>
    <w:rsid w:val="00916377"/>
    <w:rsid w:val="00917015"/>
    <w:rsid w:val="00917B91"/>
    <w:rsid w:val="00917EE7"/>
    <w:rsid w:val="00920093"/>
    <w:rsid w:val="00930D6E"/>
    <w:rsid w:val="0093172E"/>
    <w:rsid w:val="0093289F"/>
    <w:rsid w:val="00933167"/>
    <w:rsid w:val="009373E0"/>
    <w:rsid w:val="00940D67"/>
    <w:rsid w:val="009416AB"/>
    <w:rsid w:val="00942736"/>
    <w:rsid w:val="00943543"/>
    <w:rsid w:val="009504E2"/>
    <w:rsid w:val="00950A3D"/>
    <w:rsid w:val="009553CD"/>
    <w:rsid w:val="00955B85"/>
    <w:rsid w:val="00955E17"/>
    <w:rsid w:val="00961886"/>
    <w:rsid w:val="0096210A"/>
    <w:rsid w:val="00962D32"/>
    <w:rsid w:val="009674C1"/>
    <w:rsid w:val="00970E8E"/>
    <w:rsid w:val="00971214"/>
    <w:rsid w:val="00973C9A"/>
    <w:rsid w:val="00974654"/>
    <w:rsid w:val="009746C1"/>
    <w:rsid w:val="00976754"/>
    <w:rsid w:val="00976780"/>
    <w:rsid w:val="00977643"/>
    <w:rsid w:val="00980485"/>
    <w:rsid w:val="00980924"/>
    <w:rsid w:val="00981351"/>
    <w:rsid w:val="00981FF1"/>
    <w:rsid w:val="00982B9B"/>
    <w:rsid w:val="009833F5"/>
    <w:rsid w:val="00984E00"/>
    <w:rsid w:val="009859A7"/>
    <w:rsid w:val="00986393"/>
    <w:rsid w:val="009865DD"/>
    <w:rsid w:val="00987A7B"/>
    <w:rsid w:val="00991D35"/>
    <w:rsid w:val="0099247E"/>
    <w:rsid w:val="009933FD"/>
    <w:rsid w:val="00993C6D"/>
    <w:rsid w:val="00994AB8"/>
    <w:rsid w:val="00994C0F"/>
    <w:rsid w:val="00995DAD"/>
    <w:rsid w:val="00997143"/>
    <w:rsid w:val="00997EFE"/>
    <w:rsid w:val="009A020F"/>
    <w:rsid w:val="009A2051"/>
    <w:rsid w:val="009A3518"/>
    <w:rsid w:val="009A52D9"/>
    <w:rsid w:val="009B0EAA"/>
    <w:rsid w:val="009B39F6"/>
    <w:rsid w:val="009C0321"/>
    <w:rsid w:val="009C0911"/>
    <w:rsid w:val="009C122F"/>
    <w:rsid w:val="009C3DAB"/>
    <w:rsid w:val="009C45F4"/>
    <w:rsid w:val="009C481A"/>
    <w:rsid w:val="009D1D0E"/>
    <w:rsid w:val="009D2344"/>
    <w:rsid w:val="009D2F71"/>
    <w:rsid w:val="009D33FC"/>
    <w:rsid w:val="009D3DC8"/>
    <w:rsid w:val="009D531B"/>
    <w:rsid w:val="009D53D6"/>
    <w:rsid w:val="009D6E3E"/>
    <w:rsid w:val="009D7046"/>
    <w:rsid w:val="009D7057"/>
    <w:rsid w:val="009D75F5"/>
    <w:rsid w:val="009D794B"/>
    <w:rsid w:val="009E2282"/>
    <w:rsid w:val="009E2EE9"/>
    <w:rsid w:val="009E502C"/>
    <w:rsid w:val="009E5339"/>
    <w:rsid w:val="009E58B5"/>
    <w:rsid w:val="009E5E94"/>
    <w:rsid w:val="009E62D8"/>
    <w:rsid w:val="009E68A3"/>
    <w:rsid w:val="009E6AD9"/>
    <w:rsid w:val="009E6EE0"/>
    <w:rsid w:val="009E74EE"/>
    <w:rsid w:val="009E776C"/>
    <w:rsid w:val="009F0963"/>
    <w:rsid w:val="009F1F3A"/>
    <w:rsid w:val="009F218C"/>
    <w:rsid w:val="009F2BFE"/>
    <w:rsid w:val="009F3E99"/>
    <w:rsid w:val="009F3F86"/>
    <w:rsid w:val="009F494C"/>
    <w:rsid w:val="009F4983"/>
    <w:rsid w:val="009F4CAC"/>
    <w:rsid w:val="009F792B"/>
    <w:rsid w:val="009F7D01"/>
    <w:rsid w:val="00A0180D"/>
    <w:rsid w:val="00A01E5F"/>
    <w:rsid w:val="00A02776"/>
    <w:rsid w:val="00A02A23"/>
    <w:rsid w:val="00A03F82"/>
    <w:rsid w:val="00A05ACD"/>
    <w:rsid w:val="00A079D0"/>
    <w:rsid w:val="00A11131"/>
    <w:rsid w:val="00A1375D"/>
    <w:rsid w:val="00A13C9C"/>
    <w:rsid w:val="00A13E56"/>
    <w:rsid w:val="00A154A6"/>
    <w:rsid w:val="00A155AA"/>
    <w:rsid w:val="00A15A0D"/>
    <w:rsid w:val="00A22C08"/>
    <w:rsid w:val="00A22F18"/>
    <w:rsid w:val="00A24264"/>
    <w:rsid w:val="00A2507E"/>
    <w:rsid w:val="00A25F6D"/>
    <w:rsid w:val="00A27B2C"/>
    <w:rsid w:val="00A302B6"/>
    <w:rsid w:val="00A30316"/>
    <w:rsid w:val="00A304A2"/>
    <w:rsid w:val="00A3192D"/>
    <w:rsid w:val="00A32FAD"/>
    <w:rsid w:val="00A33715"/>
    <w:rsid w:val="00A34CAE"/>
    <w:rsid w:val="00A3537D"/>
    <w:rsid w:val="00A36D17"/>
    <w:rsid w:val="00A36F7C"/>
    <w:rsid w:val="00A3706D"/>
    <w:rsid w:val="00A3747D"/>
    <w:rsid w:val="00A40FE8"/>
    <w:rsid w:val="00A41180"/>
    <w:rsid w:val="00A411FB"/>
    <w:rsid w:val="00A41532"/>
    <w:rsid w:val="00A41F0E"/>
    <w:rsid w:val="00A42D5E"/>
    <w:rsid w:val="00A438EB"/>
    <w:rsid w:val="00A4571A"/>
    <w:rsid w:val="00A47D65"/>
    <w:rsid w:val="00A501DB"/>
    <w:rsid w:val="00A50606"/>
    <w:rsid w:val="00A50A21"/>
    <w:rsid w:val="00A51953"/>
    <w:rsid w:val="00A5208F"/>
    <w:rsid w:val="00A5325F"/>
    <w:rsid w:val="00A5387D"/>
    <w:rsid w:val="00A5418F"/>
    <w:rsid w:val="00A547F8"/>
    <w:rsid w:val="00A5669E"/>
    <w:rsid w:val="00A60ACD"/>
    <w:rsid w:val="00A617B1"/>
    <w:rsid w:val="00A62FCE"/>
    <w:rsid w:val="00A6342D"/>
    <w:rsid w:val="00A666C2"/>
    <w:rsid w:val="00A67E83"/>
    <w:rsid w:val="00A67F7A"/>
    <w:rsid w:val="00A74C93"/>
    <w:rsid w:val="00A758F9"/>
    <w:rsid w:val="00A76092"/>
    <w:rsid w:val="00A80A95"/>
    <w:rsid w:val="00A81719"/>
    <w:rsid w:val="00A81CD9"/>
    <w:rsid w:val="00A834C8"/>
    <w:rsid w:val="00A83F35"/>
    <w:rsid w:val="00A85A66"/>
    <w:rsid w:val="00A85E1B"/>
    <w:rsid w:val="00A874E5"/>
    <w:rsid w:val="00A90E84"/>
    <w:rsid w:val="00A91A6C"/>
    <w:rsid w:val="00A96112"/>
    <w:rsid w:val="00A9680E"/>
    <w:rsid w:val="00A970DF"/>
    <w:rsid w:val="00A97187"/>
    <w:rsid w:val="00A9784C"/>
    <w:rsid w:val="00A97C8E"/>
    <w:rsid w:val="00AA0D66"/>
    <w:rsid w:val="00AA287A"/>
    <w:rsid w:val="00AA38DC"/>
    <w:rsid w:val="00AA41CC"/>
    <w:rsid w:val="00AA47CB"/>
    <w:rsid w:val="00AA4BAF"/>
    <w:rsid w:val="00AA5488"/>
    <w:rsid w:val="00AA5971"/>
    <w:rsid w:val="00AA59A6"/>
    <w:rsid w:val="00AA5B21"/>
    <w:rsid w:val="00AA6377"/>
    <w:rsid w:val="00AA6486"/>
    <w:rsid w:val="00AA6F62"/>
    <w:rsid w:val="00AA7BCC"/>
    <w:rsid w:val="00AB01BB"/>
    <w:rsid w:val="00AB0A21"/>
    <w:rsid w:val="00AB133D"/>
    <w:rsid w:val="00AB1BE3"/>
    <w:rsid w:val="00AB230C"/>
    <w:rsid w:val="00AB2441"/>
    <w:rsid w:val="00AB4359"/>
    <w:rsid w:val="00AB5681"/>
    <w:rsid w:val="00AB72A5"/>
    <w:rsid w:val="00AB7A25"/>
    <w:rsid w:val="00AC1D5C"/>
    <w:rsid w:val="00AC4344"/>
    <w:rsid w:val="00AC4403"/>
    <w:rsid w:val="00AC5298"/>
    <w:rsid w:val="00AC5D28"/>
    <w:rsid w:val="00AC7556"/>
    <w:rsid w:val="00AD0499"/>
    <w:rsid w:val="00AD2604"/>
    <w:rsid w:val="00AD2E8A"/>
    <w:rsid w:val="00AD3592"/>
    <w:rsid w:val="00AD43A9"/>
    <w:rsid w:val="00AD7092"/>
    <w:rsid w:val="00AD7B01"/>
    <w:rsid w:val="00AE02BC"/>
    <w:rsid w:val="00AE1394"/>
    <w:rsid w:val="00AE2243"/>
    <w:rsid w:val="00AE31F0"/>
    <w:rsid w:val="00AE353D"/>
    <w:rsid w:val="00AE4C3D"/>
    <w:rsid w:val="00AE5567"/>
    <w:rsid w:val="00AE6A5D"/>
    <w:rsid w:val="00AE7593"/>
    <w:rsid w:val="00AE78DA"/>
    <w:rsid w:val="00AE7D2D"/>
    <w:rsid w:val="00AF0E23"/>
    <w:rsid w:val="00AF1A82"/>
    <w:rsid w:val="00AF345F"/>
    <w:rsid w:val="00AF54D0"/>
    <w:rsid w:val="00AF6319"/>
    <w:rsid w:val="00B00001"/>
    <w:rsid w:val="00B030D4"/>
    <w:rsid w:val="00B04626"/>
    <w:rsid w:val="00B04EEC"/>
    <w:rsid w:val="00B0523D"/>
    <w:rsid w:val="00B05C56"/>
    <w:rsid w:val="00B067A7"/>
    <w:rsid w:val="00B06B24"/>
    <w:rsid w:val="00B06B4C"/>
    <w:rsid w:val="00B16776"/>
    <w:rsid w:val="00B16C74"/>
    <w:rsid w:val="00B171EE"/>
    <w:rsid w:val="00B176C1"/>
    <w:rsid w:val="00B17702"/>
    <w:rsid w:val="00B20E87"/>
    <w:rsid w:val="00B2165C"/>
    <w:rsid w:val="00B225E7"/>
    <w:rsid w:val="00B22A85"/>
    <w:rsid w:val="00B22DE3"/>
    <w:rsid w:val="00B22E2A"/>
    <w:rsid w:val="00B25142"/>
    <w:rsid w:val="00B25FBB"/>
    <w:rsid w:val="00B324D8"/>
    <w:rsid w:val="00B32B96"/>
    <w:rsid w:val="00B330CB"/>
    <w:rsid w:val="00B34DD3"/>
    <w:rsid w:val="00B36388"/>
    <w:rsid w:val="00B3659D"/>
    <w:rsid w:val="00B36746"/>
    <w:rsid w:val="00B36FE2"/>
    <w:rsid w:val="00B4089C"/>
    <w:rsid w:val="00B41668"/>
    <w:rsid w:val="00B42D36"/>
    <w:rsid w:val="00B42E38"/>
    <w:rsid w:val="00B43341"/>
    <w:rsid w:val="00B43C5A"/>
    <w:rsid w:val="00B46EC9"/>
    <w:rsid w:val="00B47211"/>
    <w:rsid w:val="00B4745D"/>
    <w:rsid w:val="00B47E2D"/>
    <w:rsid w:val="00B50D3F"/>
    <w:rsid w:val="00B5194F"/>
    <w:rsid w:val="00B52AAB"/>
    <w:rsid w:val="00B52B2B"/>
    <w:rsid w:val="00B52F99"/>
    <w:rsid w:val="00B548D4"/>
    <w:rsid w:val="00B55D32"/>
    <w:rsid w:val="00B60F1E"/>
    <w:rsid w:val="00B615E0"/>
    <w:rsid w:val="00B63DD8"/>
    <w:rsid w:val="00B640A3"/>
    <w:rsid w:val="00B64E32"/>
    <w:rsid w:val="00B6584C"/>
    <w:rsid w:val="00B65DF4"/>
    <w:rsid w:val="00B66AA4"/>
    <w:rsid w:val="00B6744D"/>
    <w:rsid w:val="00B70D3C"/>
    <w:rsid w:val="00B71438"/>
    <w:rsid w:val="00B71959"/>
    <w:rsid w:val="00B71E2E"/>
    <w:rsid w:val="00B72624"/>
    <w:rsid w:val="00B740CB"/>
    <w:rsid w:val="00B74D0A"/>
    <w:rsid w:val="00B75159"/>
    <w:rsid w:val="00B769EC"/>
    <w:rsid w:val="00B7706A"/>
    <w:rsid w:val="00B77A19"/>
    <w:rsid w:val="00B80599"/>
    <w:rsid w:val="00B813BA"/>
    <w:rsid w:val="00B82F7A"/>
    <w:rsid w:val="00B834C6"/>
    <w:rsid w:val="00B84A80"/>
    <w:rsid w:val="00B85C39"/>
    <w:rsid w:val="00B87012"/>
    <w:rsid w:val="00B8727A"/>
    <w:rsid w:val="00B87DCA"/>
    <w:rsid w:val="00B9106B"/>
    <w:rsid w:val="00B922B1"/>
    <w:rsid w:val="00B9232C"/>
    <w:rsid w:val="00B945AA"/>
    <w:rsid w:val="00BA1D5C"/>
    <w:rsid w:val="00BA2B82"/>
    <w:rsid w:val="00BA36EF"/>
    <w:rsid w:val="00BA53DE"/>
    <w:rsid w:val="00BA5AC9"/>
    <w:rsid w:val="00BA6DD9"/>
    <w:rsid w:val="00BB0B2B"/>
    <w:rsid w:val="00BB2177"/>
    <w:rsid w:val="00BB2F85"/>
    <w:rsid w:val="00BB3413"/>
    <w:rsid w:val="00BB3C99"/>
    <w:rsid w:val="00BB679B"/>
    <w:rsid w:val="00BB6C81"/>
    <w:rsid w:val="00BB764A"/>
    <w:rsid w:val="00BC0893"/>
    <w:rsid w:val="00BC16B4"/>
    <w:rsid w:val="00BC1B4A"/>
    <w:rsid w:val="00BC2A77"/>
    <w:rsid w:val="00BC2B73"/>
    <w:rsid w:val="00BC2D94"/>
    <w:rsid w:val="00BC3178"/>
    <w:rsid w:val="00BC337F"/>
    <w:rsid w:val="00BC378B"/>
    <w:rsid w:val="00BC4EC5"/>
    <w:rsid w:val="00BC5D26"/>
    <w:rsid w:val="00BC7226"/>
    <w:rsid w:val="00BD152E"/>
    <w:rsid w:val="00BD1828"/>
    <w:rsid w:val="00BD2FC3"/>
    <w:rsid w:val="00BD33E0"/>
    <w:rsid w:val="00BD4425"/>
    <w:rsid w:val="00BD44C9"/>
    <w:rsid w:val="00BD4986"/>
    <w:rsid w:val="00BD57AA"/>
    <w:rsid w:val="00BE0270"/>
    <w:rsid w:val="00BE08BB"/>
    <w:rsid w:val="00BE0D14"/>
    <w:rsid w:val="00BE10FA"/>
    <w:rsid w:val="00BE1192"/>
    <w:rsid w:val="00BE3FAC"/>
    <w:rsid w:val="00BE4A2D"/>
    <w:rsid w:val="00BE592D"/>
    <w:rsid w:val="00BE5BA7"/>
    <w:rsid w:val="00BE6C8A"/>
    <w:rsid w:val="00BF097C"/>
    <w:rsid w:val="00BF1980"/>
    <w:rsid w:val="00BF28DF"/>
    <w:rsid w:val="00BF378A"/>
    <w:rsid w:val="00BF47B4"/>
    <w:rsid w:val="00BF6F64"/>
    <w:rsid w:val="00BF70B6"/>
    <w:rsid w:val="00C017E7"/>
    <w:rsid w:val="00C01818"/>
    <w:rsid w:val="00C02768"/>
    <w:rsid w:val="00C044C1"/>
    <w:rsid w:val="00C109B3"/>
    <w:rsid w:val="00C10E49"/>
    <w:rsid w:val="00C11912"/>
    <w:rsid w:val="00C13ACA"/>
    <w:rsid w:val="00C14AC4"/>
    <w:rsid w:val="00C17441"/>
    <w:rsid w:val="00C210D0"/>
    <w:rsid w:val="00C21AF5"/>
    <w:rsid w:val="00C21FA8"/>
    <w:rsid w:val="00C227FE"/>
    <w:rsid w:val="00C25B49"/>
    <w:rsid w:val="00C27288"/>
    <w:rsid w:val="00C27843"/>
    <w:rsid w:val="00C27AC7"/>
    <w:rsid w:val="00C27D2D"/>
    <w:rsid w:val="00C30D55"/>
    <w:rsid w:val="00C31841"/>
    <w:rsid w:val="00C325BE"/>
    <w:rsid w:val="00C327F5"/>
    <w:rsid w:val="00C348D9"/>
    <w:rsid w:val="00C35652"/>
    <w:rsid w:val="00C35C78"/>
    <w:rsid w:val="00C365C6"/>
    <w:rsid w:val="00C36886"/>
    <w:rsid w:val="00C36A8E"/>
    <w:rsid w:val="00C37988"/>
    <w:rsid w:val="00C37AC2"/>
    <w:rsid w:val="00C4060D"/>
    <w:rsid w:val="00C40EB5"/>
    <w:rsid w:val="00C40ECF"/>
    <w:rsid w:val="00C40F12"/>
    <w:rsid w:val="00C41D99"/>
    <w:rsid w:val="00C43292"/>
    <w:rsid w:val="00C450A7"/>
    <w:rsid w:val="00C45AEF"/>
    <w:rsid w:val="00C46123"/>
    <w:rsid w:val="00C46429"/>
    <w:rsid w:val="00C47023"/>
    <w:rsid w:val="00C509C4"/>
    <w:rsid w:val="00C53F9F"/>
    <w:rsid w:val="00C5444D"/>
    <w:rsid w:val="00C55342"/>
    <w:rsid w:val="00C55838"/>
    <w:rsid w:val="00C565B7"/>
    <w:rsid w:val="00C57934"/>
    <w:rsid w:val="00C57A1C"/>
    <w:rsid w:val="00C61D13"/>
    <w:rsid w:val="00C64B29"/>
    <w:rsid w:val="00C6501D"/>
    <w:rsid w:val="00C658FD"/>
    <w:rsid w:val="00C678D2"/>
    <w:rsid w:val="00C7056D"/>
    <w:rsid w:val="00C7280E"/>
    <w:rsid w:val="00C729E6"/>
    <w:rsid w:val="00C72ADC"/>
    <w:rsid w:val="00C7310B"/>
    <w:rsid w:val="00C749E3"/>
    <w:rsid w:val="00C75197"/>
    <w:rsid w:val="00C75304"/>
    <w:rsid w:val="00C75FF5"/>
    <w:rsid w:val="00C762AA"/>
    <w:rsid w:val="00C815AD"/>
    <w:rsid w:val="00C8196C"/>
    <w:rsid w:val="00C81BC4"/>
    <w:rsid w:val="00C8391A"/>
    <w:rsid w:val="00C83ED9"/>
    <w:rsid w:val="00C842AA"/>
    <w:rsid w:val="00C84AFB"/>
    <w:rsid w:val="00C85D22"/>
    <w:rsid w:val="00C8688C"/>
    <w:rsid w:val="00C86D19"/>
    <w:rsid w:val="00C86F71"/>
    <w:rsid w:val="00C87731"/>
    <w:rsid w:val="00C9026D"/>
    <w:rsid w:val="00C90803"/>
    <w:rsid w:val="00C90885"/>
    <w:rsid w:val="00C9237E"/>
    <w:rsid w:val="00C925BD"/>
    <w:rsid w:val="00C9353D"/>
    <w:rsid w:val="00C95FA3"/>
    <w:rsid w:val="00C97CBA"/>
    <w:rsid w:val="00C97E41"/>
    <w:rsid w:val="00CA19C6"/>
    <w:rsid w:val="00CA1ABE"/>
    <w:rsid w:val="00CA1E17"/>
    <w:rsid w:val="00CA211D"/>
    <w:rsid w:val="00CA22C2"/>
    <w:rsid w:val="00CA2B3A"/>
    <w:rsid w:val="00CA2C86"/>
    <w:rsid w:val="00CA5BF5"/>
    <w:rsid w:val="00CA61F6"/>
    <w:rsid w:val="00CA6913"/>
    <w:rsid w:val="00CA7D6A"/>
    <w:rsid w:val="00CA7F1D"/>
    <w:rsid w:val="00CB31E6"/>
    <w:rsid w:val="00CB328D"/>
    <w:rsid w:val="00CB5E61"/>
    <w:rsid w:val="00CB6DB0"/>
    <w:rsid w:val="00CB7E54"/>
    <w:rsid w:val="00CC0BB0"/>
    <w:rsid w:val="00CC190D"/>
    <w:rsid w:val="00CC2DBB"/>
    <w:rsid w:val="00CC3957"/>
    <w:rsid w:val="00CC3B6F"/>
    <w:rsid w:val="00CC48C4"/>
    <w:rsid w:val="00CC6A1F"/>
    <w:rsid w:val="00CC7605"/>
    <w:rsid w:val="00CD0CCD"/>
    <w:rsid w:val="00CD0FE6"/>
    <w:rsid w:val="00CD2C75"/>
    <w:rsid w:val="00CD5247"/>
    <w:rsid w:val="00CD7C3F"/>
    <w:rsid w:val="00CE0908"/>
    <w:rsid w:val="00CE1A2D"/>
    <w:rsid w:val="00CE1F3B"/>
    <w:rsid w:val="00CE20CB"/>
    <w:rsid w:val="00CE44ED"/>
    <w:rsid w:val="00CE5657"/>
    <w:rsid w:val="00CE5BA1"/>
    <w:rsid w:val="00CE5CCF"/>
    <w:rsid w:val="00CE793D"/>
    <w:rsid w:val="00CF142C"/>
    <w:rsid w:val="00CF2492"/>
    <w:rsid w:val="00CF2E2D"/>
    <w:rsid w:val="00CF344A"/>
    <w:rsid w:val="00CF42E1"/>
    <w:rsid w:val="00CF49F4"/>
    <w:rsid w:val="00CF5BFA"/>
    <w:rsid w:val="00CF6FA6"/>
    <w:rsid w:val="00D00FF8"/>
    <w:rsid w:val="00D015B3"/>
    <w:rsid w:val="00D03060"/>
    <w:rsid w:val="00D047C4"/>
    <w:rsid w:val="00D04C7E"/>
    <w:rsid w:val="00D05451"/>
    <w:rsid w:val="00D05E23"/>
    <w:rsid w:val="00D075BF"/>
    <w:rsid w:val="00D077F5"/>
    <w:rsid w:val="00D10092"/>
    <w:rsid w:val="00D1049C"/>
    <w:rsid w:val="00D1297C"/>
    <w:rsid w:val="00D13490"/>
    <w:rsid w:val="00D1438D"/>
    <w:rsid w:val="00D14EA1"/>
    <w:rsid w:val="00D168D0"/>
    <w:rsid w:val="00D16A00"/>
    <w:rsid w:val="00D16F12"/>
    <w:rsid w:val="00D17955"/>
    <w:rsid w:val="00D20754"/>
    <w:rsid w:val="00D20E2D"/>
    <w:rsid w:val="00D21F56"/>
    <w:rsid w:val="00D22188"/>
    <w:rsid w:val="00D23381"/>
    <w:rsid w:val="00D23A50"/>
    <w:rsid w:val="00D24276"/>
    <w:rsid w:val="00D242AA"/>
    <w:rsid w:val="00D25235"/>
    <w:rsid w:val="00D26369"/>
    <w:rsid w:val="00D301B4"/>
    <w:rsid w:val="00D318B8"/>
    <w:rsid w:val="00D3438B"/>
    <w:rsid w:val="00D369C8"/>
    <w:rsid w:val="00D41B27"/>
    <w:rsid w:val="00D422DF"/>
    <w:rsid w:val="00D4259B"/>
    <w:rsid w:val="00D42C2F"/>
    <w:rsid w:val="00D44850"/>
    <w:rsid w:val="00D44F72"/>
    <w:rsid w:val="00D45AB1"/>
    <w:rsid w:val="00D467D3"/>
    <w:rsid w:val="00D522D3"/>
    <w:rsid w:val="00D53958"/>
    <w:rsid w:val="00D53CA4"/>
    <w:rsid w:val="00D5403B"/>
    <w:rsid w:val="00D55130"/>
    <w:rsid w:val="00D60056"/>
    <w:rsid w:val="00D607E1"/>
    <w:rsid w:val="00D61D69"/>
    <w:rsid w:val="00D62A2C"/>
    <w:rsid w:val="00D6431A"/>
    <w:rsid w:val="00D64A8C"/>
    <w:rsid w:val="00D65324"/>
    <w:rsid w:val="00D66611"/>
    <w:rsid w:val="00D67104"/>
    <w:rsid w:val="00D70874"/>
    <w:rsid w:val="00D718D9"/>
    <w:rsid w:val="00D71BEB"/>
    <w:rsid w:val="00D72DA4"/>
    <w:rsid w:val="00D76A85"/>
    <w:rsid w:val="00D76DA0"/>
    <w:rsid w:val="00D80656"/>
    <w:rsid w:val="00D8135A"/>
    <w:rsid w:val="00D815CB"/>
    <w:rsid w:val="00D83482"/>
    <w:rsid w:val="00D8588E"/>
    <w:rsid w:val="00D86688"/>
    <w:rsid w:val="00D87604"/>
    <w:rsid w:val="00D92E1E"/>
    <w:rsid w:val="00D93B68"/>
    <w:rsid w:val="00D93F33"/>
    <w:rsid w:val="00D9533A"/>
    <w:rsid w:val="00D96368"/>
    <w:rsid w:val="00D9713F"/>
    <w:rsid w:val="00D97151"/>
    <w:rsid w:val="00D971EF"/>
    <w:rsid w:val="00D973EC"/>
    <w:rsid w:val="00D979C7"/>
    <w:rsid w:val="00D97A06"/>
    <w:rsid w:val="00D97A80"/>
    <w:rsid w:val="00DA22F9"/>
    <w:rsid w:val="00DA2488"/>
    <w:rsid w:val="00DA309F"/>
    <w:rsid w:val="00DA44E8"/>
    <w:rsid w:val="00DA4790"/>
    <w:rsid w:val="00DA4E75"/>
    <w:rsid w:val="00DA6F4A"/>
    <w:rsid w:val="00DA7122"/>
    <w:rsid w:val="00DB020D"/>
    <w:rsid w:val="00DB02C0"/>
    <w:rsid w:val="00DB03F9"/>
    <w:rsid w:val="00DB16D7"/>
    <w:rsid w:val="00DB1EE0"/>
    <w:rsid w:val="00DB2706"/>
    <w:rsid w:val="00DB2A51"/>
    <w:rsid w:val="00DB384C"/>
    <w:rsid w:val="00DB4949"/>
    <w:rsid w:val="00DB7D2C"/>
    <w:rsid w:val="00DC056C"/>
    <w:rsid w:val="00DC07EC"/>
    <w:rsid w:val="00DC1055"/>
    <w:rsid w:val="00DC18E2"/>
    <w:rsid w:val="00DC2E9A"/>
    <w:rsid w:val="00DC3570"/>
    <w:rsid w:val="00DC3C7D"/>
    <w:rsid w:val="00DC4706"/>
    <w:rsid w:val="00DC4AF1"/>
    <w:rsid w:val="00DC53C8"/>
    <w:rsid w:val="00DC53DC"/>
    <w:rsid w:val="00DC6275"/>
    <w:rsid w:val="00DC64D7"/>
    <w:rsid w:val="00DC672C"/>
    <w:rsid w:val="00DC68A8"/>
    <w:rsid w:val="00DC68B0"/>
    <w:rsid w:val="00DC6FA6"/>
    <w:rsid w:val="00DC72D9"/>
    <w:rsid w:val="00DC739B"/>
    <w:rsid w:val="00DC79A1"/>
    <w:rsid w:val="00DD03C7"/>
    <w:rsid w:val="00DD068E"/>
    <w:rsid w:val="00DD086C"/>
    <w:rsid w:val="00DD4CC6"/>
    <w:rsid w:val="00DD5B80"/>
    <w:rsid w:val="00DD62CB"/>
    <w:rsid w:val="00DD6A07"/>
    <w:rsid w:val="00DD7692"/>
    <w:rsid w:val="00DD7ED7"/>
    <w:rsid w:val="00DE0D4B"/>
    <w:rsid w:val="00DE2162"/>
    <w:rsid w:val="00DE35E1"/>
    <w:rsid w:val="00DE4207"/>
    <w:rsid w:val="00DE71EA"/>
    <w:rsid w:val="00DF02F9"/>
    <w:rsid w:val="00DF0DB3"/>
    <w:rsid w:val="00DF18CF"/>
    <w:rsid w:val="00DF2702"/>
    <w:rsid w:val="00DF444D"/>
    <w:rsid w:val="00DF44F3"/>
    <w:rsid w:val="00DF4EBE"/>
    <w:rsid w:val="00DF56BC"/>
    <w:rsid w:val="00DF5A69"/>
    <w:rsid w:val="00DF5DE4"/>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16D83"/>
    <w:rsid w:val="00E201F0"/>
    <w:rsid w:val="00E232BB"/>
    <w:rsid w:val="00E242BB"/>
    <w:rsid w:val="00E24DA9"/>
    <w:rsid w:val="00E24E5F"/>
    <w:rsid w:val="00E24F0C"/>
    <w:rsid w:val="00E25695"/>
    <w:rsid w:val="00E259F8"/>
    <w:rsid w:val="00E27C3C"/>
    <w:rsid w:val="00E31421"/>
    <w:rsid w:val="00E315E6"/>
    <w:rsid w:val="00E31BE3"/>
    <w:rsid w:val="00E33577"/>
    <w:rsid w:val="00E33B0A"/>
    <w:rsid w:val="00E35593"/>
    <w:rsid w:val="00E358BF"/>
    <w:rsid w:val="00E4148D"/>
    <w:rsid w:val="00E4410A"/>
    <w:rsid w:val="00E44555"/>
    <w:rsid w:val="00E44AE3"/>
    <w:rsid w:val="00E470F5"/>
    <w:rsid w:val="00E51ABA"/>
    <w:rsid w:val="00E52162"/>
    <w:rsid w:val="00E5269C"/>
    <w:rsid w:val="00E5281D"/>
    <w:rsid w:val="00E52DA5"/>
    <w:rsid w:val="00E53E2F"/>
    <w:rsid w:val="00E54B7F"/>
    <w:rsid w:val="00E56FCB"/>
    <w:rsid w:val="00E60C2F"/>
    <w:rsid w:val="00E64B41"/>
    <w:rsid w:val="00E6691C"/>
    <w:rsid w:val="00E71F83"/>
    <w:rsid w:val="00E720B9"/>
    <w:rsid w:val="00E75810"/>
    <w:rsid w:val="00E761F7"/>
    <w:rsid w:val="00E76CA1"/>
    <w:rsid w:val="00E76DD5"/>
    <w:rsid w:val="00E80763"/>
    <w:rsid w:val="00E80C25"/>
    <w:rsid w:val="00E80F35"/>
    <w:rsid w:val="00E820A1"/>
    <w:rsid w:val="00E82377"/>
    <w:rsid w:val="00E828CF"/>
    <w:rsid w:val="00E87058"/>
    <w:rsid w:val="00E90AC5"/>
    <w:rsid w:val="00E90C01"/>
    <w:rsid w:val="00E92D68"/>
    <w:rsid w:val="00E936E1"/>
    <w:rsid w:val="00E93884"/>
    <w:rsid w:val="00E962DF"/>
    <w:rsid w:val="00E9719C"/>
    <w:rsid w:val="00EA1053"/>
    <w:rsid w:val="00EA1D43"/>
    <w:rsid w:val="00EA2AF3"/>
    <w:rsid w:val="00EA2B9C"/>
    <w:rsid w:val="00EA2EB8"/>
    <w:rsid w:val="00EA486E"/>
    <w:rsid w:val="00EA50A9"/>
    <w:rsid w:val="00EA6331"/>
    <w:rsid w:val="00EB0C61"/>
    <w:rsid w:val="00EB1269"/>
    <w:rsid w:val="00EB1A7F"/>
    <w:rsid w:val="00EB1FED"/>
    <w:rsid w:val="00EB402A"/>
    <w:rsid w:val="00EB4380"/>
    <w:rsid w:val="00EB4E5C"/>
    <w:rsid w:val="00EB51BF"/>
    <w:rsid w:val="00EB54FA"/>
    <w:rsid w:val="00EB577C"/>
    <w:rsid w:val="00EB6955"/>
    <w:rsid w:val="00EB70B8"/>
    <w:rsid w:val="00EB739C"/>
    <w:rsid w:val="00EB74A7"/>
    <w:rsid w:val="00EB760D"/>
    <w:rsid w:val="00EB77FE"/>
    <w:rsid w:val="00EC135C"/>
    <w:rsid w:val="00EC13F7"/>
    <w:rsid w:val="00EC1ACE"/>
    <w:rsid w:val="00EC1C34"/>
    <w:rsid w:val="00EC2443"/>
    <w:rsid w:val="00EC2B0A"/>
    <w:rsid w:val="00EC34E8"/>
    <w:rsid w:val="00EC57D3"/>
    <w:rsid w:val="00EC5B7D"/>
    <w:rsid w:val="00EC5F2F"/>
    <w:rsid w:val="00EC77D4"/>
    <w:rsid w:val="00ED071A"/>
    <w:rsid w:val="00ED0866"/>
    <w:rsid w:val="00ED1BDF"/>
    <w:rsid w:val="00ED3D76"/>
    <w:rsid w:val="00ED45A5"/>
    <w:rsid w:val="00ED5273"/>
    <w:rsid w:val="00ED6659"/>
    <w:rsid w:val="00ED7C0D"/>
    <w:rsid w:val="00EE1DA9"/>
    <w:rsid w:val="00EE511C"/>
    <w:rsid w:val="00EE5967"/>
    <w:rsid w:val="00EE5FD5"/>
    <w:rsid w:val="00EE6848"/>
    <w:rsid w:val="00EE6FA9"/>
    <w:rsid w:val="00EE732E"/>
    <w:rsid w:val="00EE7EBD"/>
    <w:rsid w:val="00EF1165"/>
    <w:rsid w:val="00EF1B54"/>
    <w:rsid w:val="00EF2F20"/>
    <w:rsid w:val="00EF3997"/>
    <w:rsid w:val="00EF3B5B"/>
    <w:rsid w:val="00EF4584"/>
    <w:rsid w:val="00EF493D"/>
    <w:rsid w:val="00EF4A4C"/>
    <w:rsid w:val="00EF4B14"/>
    <w:rsid w:val="00EF6A63"/>
    <w:rsid w:val="00EF6C6E"/>
    <w:rsid w:val="00EF6D59"/>
    <w:rsid w:val="00EF72EA"/>
    <w:rsid w:val="00EF7D48"/>
    <w:rsid w:val="00F004ED"/>
    <w:rsid w:val="00F018BB"/>
    <w:rsid w:val="00F01EE6"/>
    <w:rsid w:val="00F02382"/>
    <w:rsid w:val="00F028E8"/>
    <w:rsid w:val="00F03897"/>
    <w:rsid w:val="00F046E0"/>
    <w:rsid w:val="00F11015"/>
    <w:rsid w:val="00F11375"/>
    <w:rsid w:val="00F11F4E"/>
    <w:rsid w:val="00F1216F"/>
    <w:rsid w:val="00F1287B"/>
    <w:rsid w:val="00F138E8"/>
    <w:rsid w:val="00F143D6"/>
    <w:rsid w:val="00F14C32"/>
    <w:rsid w:val="00F14E08"/>
    <w:rsid w:val="00F201A2"/>
    <w:rsid w:val="00F20357"/>
    <w:rsid w:val="00F2054B"/>
    <w:rsid w:val="00F206DD"/>
    <w:rsid w:val="00F20A5C"/>
    <w:rsid w:val="00F229F7"/>
    <w:rsid w:val="00F235E9"/>
    <w:rsid w:val="00F24CE3"/>
    <w:rsid w:val="00F2520A"/>
    <w:rsid w:val="00F26476"/>
    <w:rsid w:val="00F26D55"/>
    <w:rsid w:val="00F27A94"/>
    <w:rsid w:val="00F3214D"/>
    <w:rsid w:val="00F324FB"/>
    <w:rsid w:val="00F332DF"/>
    <w:rsid w:val="00F343A7"/>
    <w:rsid w:val="00F36861"/>
    <w:rsid w:val="00F369CE"/>
    <w:rsid w:val="00F401CA"/>
    <w:rsid w:val="00F41725"/>
    <w:rsid w:val="00F443BF"/>
    <w:rsid w:val="00F45730"/>
    <w:rsid w:val="00F46FBD"/>
    <w:rsid w:val="00F47EC4"/>
    <w:rsid w:val="00F50C80"/>
    <w:rsid w:val="00F515AF"/>
    <w:rsid w:val="00F536CF"/>
    <w:rsid w:val="00F53CBF"/>
    <w:rsid w:val="00F55DE8"/>
    <w:rsid w:val="00F56A2B"/>
    <w:rsid w:val="00F57B0C"/>
    <w:rsid w:val="00F6087E"/>
    <w:rsid w:val="00F60A0D"/>
    <w:rsid w:val="00F6129E"/>
    <w:rsid w:val="00F62F8C"/>
    <w:rsid w:val="00F63508"/>
    <w:rsid w:val="00F64A6C"/>
    <w:rsid w:val="00F65B33"/>
    <w:rsid w:val="00F666AD"/>
    <w:rsid w:val="00F6682C"/>
    <w:rsid w:val="00F718D1"/>
    <w:rsid w:val="00F7199C"/>
    <w:rsid w:val="00F7335D"/>
    <w:rsid w:val="00F733E5"/>
    <w:rsid w:val="00F743C8"/>
    <w:rsid w:val="00F75141"/>
    <w:rsid w:val="00F75F2F"/>
    <w:rsid w:val="00F76075"/>
    <w:rsid w:val="00F76E4B"/>
    <w:rsid w:val="00F77B10"/>
    <w:rsid w:val="00F81F74"/>
    <w:rsid w:val="00F827BB"/>
    <w:rsid w:val="00F82D29"/>
    <w:rsid w:val="00F836DF"/>
    <w:rsid w:val="00F83C19"/>
    <w:rsid w:val="00F84F17"/>
    <w:rsid w:val="00F857AF"/>
    <w:rsid w:val="00F87AC0"/>
    <w:rsid w:val="00F91195"/>
    <w:rsid w:val="00F919C8"/>
    <w:rsid w:val="00F92074"/>
    <w:rsid w:val="00F924A4"/>
    <w:rsid w:val="00F928B9"/>
    <w:rsid w:val="00F93EC6"/>
    <w:rsid w:val="00F942DB"/>
    <w:rsid w:val="00F950CB"/>
    <w:rsid w:val="00F95954"/>
    <w:rsid w:val="00F963C6"/>
    <w:rsid w:val="00F96731"/>
    <w:rsid w:val="00F97233"/>
    <w:rsid w:val="00FA0E27"/>
    <w:rsid w:val="00FA1670"/>
    <w:rsid w:val="00FA3455"/>
    <w:rsid w:val="00FA7B0A"/>
    <w:rsid w:val="00FA7CB5"/>
    <w:rsid w:val="00FB02E1"/>
    <w:rsid w:val="00FB1832"/>
    <w:rsid w:val="00FB202C"/>
    <w:rsid w:val="00FB274A"/>
    <w:rsid w:val="00FB3713"/>
    <w:rsid w:val="00FB5F53"/>
    <w:rsid w:val="00FB6C1E"/>
    <w:rsid w:val="00FB72DA"/>
    <w:rsid w:val="00FC1FDE"/>
    <w:rsid w:val="00FC2373"/>
    <w:rsid w:val="00FC3258"/>
    <w:rsid w:val="00FC7AEA"/>
    <w:rsid w:val="00FD1037"/>
    <w:rsid w:val="00FD23E3"/>
    <w:rsid w:val="00FD44C2"/>
    <w:rsid w:val="00FD501A"/>
    <w:rsid w:val="00FD667C"/>
    <w:rsid w:val="00FD7014"/>
    <w:rsid w:val="00FD72D2"/>
    <w:rsid w:val="00FE0818"/>
    <w:rsid w:val="00FE1C2A"/>
    <w:rsid w:val="00FE25F9"/>
    <w:rsid w:val="00FE3509"/>
    <w:rsid w:val="00FE4980"/>
    <w:rsid w:val="00FE4C89"/>
    <w:rsid w:val="00FE5FB7"/>
    <w:rsid w:val="00FE7D07"/>
    <w:rsid w:val="00FF09A4"/>
    <w:rsid w:val="00FF3308"/>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styleId="Signature">
    <w:name w:val="Signature"/>
    <w:basedOn w:val="Normal"/>
    <w:next w:val="EnvelopeReturn"/>
    <w:link w:val="SignatureChar"/>
    <w:rsid w:val="0085135A"/>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lang w:val="en-AU"/>
    </w:rPr>
  </w:style>
  <w:style w:type="character" w:customStyle="1" w:styleId="SignatureChar">
    <w:name w:val="Signature Char"/>
    <w:basedOn w:val="DefaultParagraphFont"/>
    <w:link w:val="Signature"/>
    <w:rsid w:val="0085135A"/>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85135A"/>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94719398">
      <w:bodyDiv w:val="1"/>
      <w:marLeft w:val="0"/>
      <w:marRight w:val="0"/>
      <w:marTop w:val="0"/>
      <w:marBottom w:val="0"/>
      <w:divBdr>
        <w:top w:val="none" w:sz="0" w:space="0" w:color="auto"/>
        <w:left w:val="none" w:sz="0" w:space="0" w:color="auto"/>
        <w:bottom w:val="none" w:sz="0" w:space="0" w:color="auto"/>
        <w:right w:val="none" w:sz="0" w:space="0" w:color="auto"/>
      </w:divBdr>
      <w:divsChild>
        <w:div w:id="126969126">
          <w:marLeft w:val="0"/>
          <w:marRight w:val="0"/>
          <w:marTop w:val="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69528414">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8160766">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49732483">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266966009">
      <w:bodyDiv w:val="1"/>
      <w:marLeft w:val="0"/>
      <w:marRight w:val="0"/>
      <w:marTop w:val="0"/>
      <w:marBottom w:val="0"/>
      <w:divBdr>
        <w:top w:val="none" w:sz="0" w:space="0" w:color="auto"/>
        <w:left w:val="none" w:sz="0" w:space="0" w:color="auto"/>
        <w:bottom w:val="none" w:sz="0" w:space="0" w:color="auto"/>
        <w:right w:val="none" w:sz="0" w:space="0" w:color="auto"/>
      </w:divBdr>
    </w:div>
    <w:div w:id="1368918148">
      <w:bodyDiv w:val="1"/>
      <w:marLeft w:val="0"/>
      <w:marRight w:val="0"/>
      <w:marTop w:val="0"/>
      <w:marBottom w:val="0"/>
      <w:divBdr>
        <w:top w:val="none" w:sz="0" w:space="0" w:color="auto"/>
        <w:left w:val="none" w:sz="0" w:space="0" w:color="auto"/>
        <w:bottom w:val="none" w:sz="0" w:space="0" w:color="auto"/>
        <w:right w:val="none" w:sz="0" w:space="0" w:color="auto"/>
      </w:divBdr>
    </w:div>
    <w:div w:id="1412047021">
      <w:bodyDiv w:val="1"/>
      <w:marLeft w:val="0"/>
      <w:marRight w:val="0"/>
      <w:marTop w:val="0"/>
      <w:marBottom w:val="0"/>
      <w:divBdr>
        <w:top w:val="none" w:sz="0" w:space="0" w:color="auto"/>
        <w:left w:val="none" w:sz="0" w:space="0" w:color="auto"/>
        <w:bottom w:val="none" w:sz="0" w:space="0" w:color="auto"/>
        <w:right w:val="none" w:sz="0" w:space="0" w:color="auto"/>
      </w:divBdr>
      <w:divsChild>
        <w:div w:id="450128165">
          <w:marLeft w:val="0"/>
          <w:marRight w:val="0"/>
          <w:marTop w:val="0"/>
          <w:marBottom w:val="0"/>
          <w:divBdr>
            <w:top w:val="none" w:sz="0" w:space="0" w:color="auto"/>
            <w:left w:val="none" w:sz="0" w:space="0" w:color="auto"/>
            <w:bottom w:val="none" w:sz="0" w:space="0" w:color="auto"/>
            <w:right w:val="none" w:sz="0" w:space="0" w:color="auto"/>
          </w:divBdr>
        </w:div>
      </w:divsChild>
    </w:div>
    <w:div w:id="1473913153">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554540590">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010861641">
      <w:bodyDiv w:val="1"/>
      <w:marLeft w:val="0"/>
      <w:marRight w:val="0"/>
      <w:marTop w:val="0"/>
      <w:marBottom w:val="0"/>
      <w:divBdr>
        <w:top w:val="none" w:sz="0" w:space="0" w:color="auto"/>
        <w:left w:val="none" w:sz="0" w:space="0" w:color="auto"/>
        <w:bottom w:val="none" w:sz="0" w:space="0" w:color="auto"/>
        <w:right w:val="none" w:sz="0" w:space="0" w:color="auto"/>
      </w:divBdr>
      <w:divsChild>
        <w:div w:id="593979496">
          <w:marLeft w:val="0"/>
          <w:marRight w:val="0"/>
          <w:marTop w:val="0"/>
          <w:marBottom w:val="0"/>
          <w:divBdr>
            <w:top w:val="none" w:sz="0" w:space="0" w:color="auto"/>
            <w:left w:val="none" w:sz="0" w:space="0" w:color="auto"/>
            <w:bottom w:val="none" w:sz="0" w:space="0" w:color="auto"/>
            <w:right w:val="none" w:sz="0" w:space="0" w:color="auto"/>
          </w:divBdr>
        </w:div>
      </w:divsChild>
    </w:div>
    <w:div w:id="209053911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1999/659/oj/?locale=LV" TargetMode="External"/><Relationship Id="rId18" Type="http://schemas.openxmlformats.org/officeDocument/2006/relationships/hyperlink" Target="http://eur-lex.europa.eu/eli/reg/1999/659/oj/?locale=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ur-lex.europa.eu/eli/reg/1999/659/oj/?locale=LV" TargetMode="External"/><Relationship Id="rId17" Type="http://schemas.openxmlformats.org/officeDocument/2006/relationships/hyperlink" Target="http://eur-lex.europa.eu/eli/reg/1999/659/oj/?locale=LV" TargetMode="External"/><Relationship Id="rId2" Type="http://schemas.openxmlformats.org/officeDocument/2006/relationships/customXml" Target="../customXml/item2.xml"/><Relationship Id="rId16" Type="http://schemas.openxmlformats.org/officeDocument/2006/relationships/hyperlink" Target="http://eur-lex.europa.eu/eli/reg/1999/659/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1999/659/oj/?locale=LV" TargetMode="External"/><Relationship Id="rId5" Type="http://schemas.openxmlformats.org/officeDocument/2006/relationships/numbering" Target="numbering.xml"/><Relationship Id="rId15" Type="http://schemas.openxmlformats.org/officeDocument/2006/relationships/hyperlink" Target="https://likumi.lv/ta/id/55567-administrativa-procesa-liku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9/659/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4.xml><?xml version="1.0" encoding="utf-8"?>
<ds:datastoreItem xmlns:ds="http://schemas.openxmlformats.org/officeDocument/2006/customXml" ds:itemID="{57562D03-819F-4664-9625-80B9E1A1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14</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16. marta noteikumos Nr. 262 “Noteikumi par elektroenerģijas ražošanu, izmantojot atjaunojamos energoresursus, un cenu noteikšanas kārtību””</vt:lpstr>
    </vt:vector>
  </TitlesOfParts>
  <Company>Ekonomikas ministrija</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16. marta noteikumos Nr. 262 “Noteikumi par elektroenerģijas ražošanu, izmantojot atjaunojamos energoresursus, un cenu noteikšanas kārtību””</dc:title>
  <dc:subject>Projekta sākotnējās ietekmes novērtējuma apvienotais ziņojums (anotācija)</dc:subject>
  <dc:creator>Aivars.Neimanis@em.gov.lv</dc:creator>
  <cp:keywords/>
  <dc:description>A.Neimanis, 67013249, Aivars.Neimanis@em.gov.lv</dc:description>
  <cp:lastModifiedBy>Ingars Sils</cp:lastModifiedBy>
  <cp:revision>268</cp:revision>
  <cp:lastPrinted>2020-01-29T07:06:00Z</cp:lastPrinted>
  <dcterms:created xsi:type="dcterms:W3CDTF">2020-03-31T08:46:00Z</dcterms:created>
  <dcterms:modified xsi:type="dcterms:W3CDTF">2020-04-28T05:58:00Z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