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F38E" w14:textId="77777777" w:rsidR="00CB78AB" w:rsidRPr="00CB78AB" w:rsidRDefault="00CB78AB" w:rsidP="00CB78AB">
      <w:pPr>
        <w:keepNext/>
        <w:jc w:val="right"/>
        <w:outlineLvl w:val="0"/>
        <w:rPr>
          <w:rFonts w:eastAsia="Times New Roman" w:cs="Times New Roman"/>
          <w:szCs w:val="28"/>
          <w:lang w:eastAsia="lv-LV"/>
        </w:rPr>
      </w:pPr>
      <w:r w:rsidRPr="00CB78AB">
        <w:rPr>
          <w:rFonts w:eastAsia="Times New Roman" w:cs="Times New Roman"/>
          <w:szCs w:val="28"/>
          <w:lang w:eastAsia="lv-LV"/>
        </w:rPr>
        <w:t>PROJEKTS</w:t>
      </w:r>
    </w:p>
    <w:p w14:paraId="2BC959BE" w14:textId="77777777" w:rsidR="00CB78AB" w:rsidRPr="00CB78AB" w:rsidRDefault="00CB78AB" w:rsidP="00CB78AB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08F6866F" w14:textId="77777777" w:rsidR="006169B0" w:rsidRPr="00CB78AB" w:rsidRDefault="006169B0" w:rsidP="006169B0">
      <w:pPr>
        <w:spacing w:before="240"/>
        <w:jc w:val="center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b/>
          <w:szCs w:val="28"/>
          <w:lang w:eastAsia="lv-LV"/>
        </w:rPr>
        <w:t>LATVIJAS REPUBLIKAS MINISTRU KABINETA</w:t>
      </w:r>
    </w:p>
    <w:p w14:paraId="74900AEA" w14:textId="77777777" w:rsidR="006169B0" w:rsidRPr="00CB78AB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b/>
          <w:szCs w:val="28"/>
          <w:lang w:eastAsia="lv-LV"/>
        </w:rPr>
        <w:t>SĒDES PROTOKOLS</w:t>
      </w:r>
    </w:p>
    <w:p w14:paraId="54FFB4DC" w14:textId="77777777" w:rsidR="006169B0" w:rsidRPr="00CB78AB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22A0611E" w14:textId="7C565B83" w:rsidR="0019443A" w:rsidRDefault="00BB5B44" w:rsidP="006169B0">
      <w:pPr>
        <w:jc w:val="center"/>
        <w:rPr>
          <w:b/>
          <w:iCs/>
          <w:sz w:val="26"/>
          <w:szCs w:val="26"/>
          <w:shd w:val="clear" w:color="auto" w:fill="FFFFFF"/>
        </w:rPr>
      </w:pPr>
      <w:r w:rsidRPr="00BB5B44">
        <w:rPr>
          <w:b/>
          <w:iCs/>
          <w:sz w:val="26"/>
          <w:szCs w:val="26"/>
          <w:shd w:val="clear" w:color="auto" w:fill="FFFFFF"/>
        </w:rPr>
        <w:t xml:space="preserve">Par Ministru kabineta 2019.gada 8.oktobra sēdes </w:t>
      </w:r>
      <w:proofErr w:type="spellStart"/>
      <w:r w:rsidRPr="00BB5B44">
        <w:rPr>
          <w:b/>
          <w:iCs/>
          <w:sz w:val="26"/>
          <w:szCs w:val="26"/>
          <w:shd w:val="clear" w:color="auto" w:fill="FFFFFF"/>
        </w:rPr>
        <w:t>protokollēmum</w:t>
      </w:r>
      <w:r w:rsidR="0094152F">
        <w:rPr>
          <w:b/>
          <w:iCs/>
          <w:sz w:val="26"/>
          <w:szCs w:val="26"/>
          <w:shd w:val="clear" w:color="auto" w:fill="FFFFFF"/>
        </w:rPr>
        <w:t>a</w:t>
      </w:r>
      <w:proofErr w:type="spellEnd"/>
      <w:r w:rsidR="0094152F">
        <w:rPr>
          <w:b/>
          <w:iCs/>
          <w:sz w:val="26"/>
          <w:szCs w:val="26"/>
          <w:shd w:val="clear" w:color="auto" w:fill="FFFFFF"/>
        </w:rPr>
        <w:t xml:space="preserve"> </w:t>
      </w:r>
    </w:p>
    <w:p w14:paraId="79F86223" w14:textId="3BE93522" w:rsidR="00BB5B44" w:rsidRPr="00BB5B44" w:rsidRDefault="00BB5B44" w:rsidP="006169B0">
      <w:pPr>
        <w:jc w:val="center"/>
        <w:rPr>
          <w:b/>
          <w:iCs/>
          <w:sz w:val="26"/>
          <w:szCs w:val="26"/>
          <w:shd w:val="clear" w:color="auto" w:fill="FFFFFF"/>
        </w:rPr>
      </w:pPr>
      <w:r w:rsidRPr="00BB5B44">
        <w:rPr>
          <w:b/>
          <w:iCs/>
          <w:sz w:val="26"/>
          <w:szCs w:val="26"/>
          <w:shd w:val="clear" w:color="auto" w:fill="FFFFFF"/>
        </w:rPr>
        <w:t xml:space="preserve">(Prot. Nr. 46, 1.§) </w:t>
      </w:r>
      <w:r w:rsidR="0094152F" w:rsidRPr="0094152F">
        <w:rPr>
          <w:b/>
          <w:iCs/>
          <w:sz w:val="26"/>
          <w:szCs w:val="26"/>
          <w:shd w:val="clear" w:color="auto" w:fill="FFFFFF"/>
        </w:rPr>
        <w:t>2.punkta izpildi</w:t>
      </w:r>
    </w:p>
    <w:p w14:paraId="174119BE" w14:textId="715F8EDB" w:rsidR="006169B0" w:rsidRPr="00575C2D" w:rsidRDefault="00BB5B44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BB5B44">
        <w:rPr>
          <w:b/>
          <w:iCs/>
          <w:color w:val="2A2A2A"/>
          <w:sz w:val="26"/>
          <w:szCs w:val="26"/>
          <w:shd w:val="clear" w:color="auto" w:fill="FFFFFF"/>
        </w:rPr>
        <w:t xml:space="preserve"> </w:t>
      </w:r>
      <w:r w:rsidR="006169B0" w:rsidRPr="00575C2D">
        <w:rPr>
          <w:rFonts w:eastAsia="Times New Roman" w:cs="Times New Roman"/>
          <w:b/>
          <w:sz w:val="26"/>
          <w:szCs w:val="26"/>
          <w:lang w:eastAsia="lv-LV"/>
        </w:rPr>
        <w:t>_______________________________________________</w:t>
      </w:r>
    </w:p>
    <w:p w14:paraId="37853A02" w14:textId="77777777" w:rsidR="006169B0" w:rsidRPr="00575C2D" w:rsidRDefault="006169B0" w:rsidP="006169B0">
      <w:pPr>
        <w:spacing w:after="120"/>
        <w:jc w:val="center"/>
        <w:rPr>
          <w:rFonts w:eastAsia="Times New Roman" w:cs="Times New Roman"/>
          <w:sz w:val="26"/>
          <w:szCs w:val="26"/>
          <w:lang w:eastAsia="lv-LV"/>
        </w:rPr>
      </w:pPr>
      <w:r w:rsidRPr="00575C2D">
        <w:rPr>
          <w:rFonts w:eastAsia="Times New Roman" w:cs="Times New Roman"/>
          <w:sz w:val="26"/>
          <w:szCs w:val="26"/>
          <w:lang w:eastAsia="lv-LV"/>
        </w:rPr>
        <w:t>(...)</w:t>
      </w:r>
    </w:p>
    <w:p w14:paraId="6596A91D" w14:textId="7D42AC99" w:rsidR="0094152F" w:rsidRDefault="0094152F" w:rsidP="0094152F">
      <w:pPr>
        <w:pStyle w:val="ListParagraph"/>
        <w:numPr>
          <w:ilvl w:val="0"/>
          <w:numId w:val="2"/>
        </w:numPr>
        <w:spacing w:after="120"/>
        <w:jc w:val="both"/>
        <w:rPr>
          <w:rFonts w:eastAsia="Calibri" w:cs="Times New Roman"/>
          <w:sz w:val="26"/>
          <w:szCs w:val="26"/>
          <w:lang w:eastAsia="lv-LV"/>
        </w:rPr>
      </w:pPr>
      <w:r>
        <w:rPr>
          <w:rFonts w:eastAsia="Calibri" w:cs="Times New Roman"/>
          <w:sz w:val="26"/>
          <w:szCs w:val="26"/>
          <w:lang w:eastAsia="lv-LV"/>
        </w:rPr>
        <w:t xml:space="preserve">Ņemot vērā Ekonomikas ministra sniegto informāciju par </w:t>
      </w:r>
      <w:r w:rsidR="00B932E4" w:rsidRPr="00B932E4">
        <w:rPr>
          <w:rFonts w:eastAsia="Calibri" w:cs="Times New Roman"/>
          <w:sz w:val="26"/>
          <w:szCs w:val="26"/>
          <w:lang w:eastAsia="lv-LV"/>
        </w:rPr>
        <w:t xml:space="preserve">Ministru kabineta 2019.gada 8.oktobra sēdes </w:t>
      </w:r>
      <w:proofErr w:type="spellStart"/>
      <w:r w:rsidR="00B932E4" w:rsidRPr="00B932E4">
        <w:rPr>
          <w:rFonts w:eastAsia="Calibri" w:cs="Times New Roman"/>
          <w:sz w:val="26"/>
          <w:szCs w:val="26"/>
          <w:lang w:eastAsia="lv-LV"/>
        </w:rPr>
        <w:t>protokollēmuma</w:t>
      </w:r>
      <w:proofErr w:type="spellEnd"/>
      <w:r w:rsidR="00B932E4">
        <w:rPr>
          <w:rFonts w:eastAsia="Calibri" w:cs="Times New Roman"/>
          <w:sz w:val="26"/>
          <w:szCs w:val="26"/>
          <w:lang w:eastAsia="lv-LV"/>
        </w:rPr>
        <w:t xml:space="preserve"> </w:t>
      </w:r>
      <w:r w:rsidR="00B932E4" w:rsidRPr="00B932E4">
        <w:rPr>
          <w:rFonts w:eastAsia="Calibri" w:cs="Times New Roman"/>
          <w:sz w:val="26"/>
          <w:szCs w:val="26"/>
          <w:lang w:eastAsia="lv-LV"/>
        </w:rPr>
        <w:t>(Prot. Nr. 46, 1.§) 2.punkt</w:t>
      </w:r>
      <w:r>
        <w:rPr>
          <w:rFonts w:eastAsia="Calibri" w:cs="Times New Roman"/>
          <w:sz w:val="26"/>
          <w:szCs w:val="26"/>
          <w:lang w:eastAsia="lv-LV"/>
        </w:rPr>
        <w:t>ā uzdotā uzdevuma</w:t>
      </w:r>
      <w:r w:rsidR="00B932E4" w:rsidRPr="00B932E4">
        <w:rPr>
          <w:rFonts w:eastAsia="Calibri" w:cs="Times New Roman"/>
          <w:sz w:val="26"/>
          <w:szCs w:val="26"/>
          <w:lang w:eastAsia="lv-LV"/>
        </w:rPr>
        <w:t xml:space="preserve"> </w:t>
      </w:r>
      <w:r>
        <w:rPr>
          <w:rFonts w:eastAsia="Calibri" w:cs="Times New Roman"/>
          <w:sz w:val="26"/>
          <w:szCs w:val="26"/>
          <w:lang w:eastAsia="lv-LV"/>
        </w:rPr>
        <w:t>izpildi, noteikt Finanšu ministriju kā atbildīgo par šī uzdevuma turpmāko izpildi.</w:t>
      </w:r>
    </w:p>
    <w:p w14:paraId="0D0F2A1C" w14:textId="50C43608" w:rsidR="006169B0" w:rsidRPr="0094152F" w:rsidRDefault="0094152F" w:rsidP="0094152F">
      <w:pPr>
        <w:pStyle w:val="ListParagraph"/>
        <w:numPr>
          <w:ilvl w:val="0"/>
          <w:numId w:val="2"/>
        </w:numPr>
        <w:spacing w:after="120"/>
        <w:jc w:val="both"/>
        <w:rPr>
          <w:rFonts w:eastAsia="Calibri" w:cs="Times New Roman"/>
          <w:sz w:val="26"/>
          <w:szCs w:val="26"/>
          <w:lang w:eastAsia="lv-LV"/>
        </w:rPr>
      </w:pPr>
      <w:r w:rsidRPr="0094152F">
        <w:rPr>
          <w:rFonts w:eastAsia="Calibri" w:cs="Times New Roman"/>
          <w:sz w:val="26"/>
          <w:szCs w:val="26"/>
          <w:lang w:eastAsia="lv-LV"/>
        </w:rPr>
        <w:t xml:space="preserve">Pieņemt zināšanai, ka </w:t>
      </w:r>
      <w:r w:rsidR="00F71FC8">
        <w:rPr>
          <w:rFonts w:eastAsia="Calibri" w:cs="Times New Roman"/>
          <w:sz w:val="26"/>
          <w:szCs w:val="26"/>
          <w:lang w:eastAsia="lv-LV"/>
        </w:rPr>
        <w:t xml:space="preserve">Ministru kabineta </w:t>
      </w:r>
      <w:r w:rsidRPr="0094152F">
        <w:rPr>
          <w:rFonts w:eastAsia="Calibri" w:cs="Times New Roman"/>
          <w:sz w:val="26"/>
          <w:szCs w:val="26"/>
          <w:lang w:eastAsia="lv-LV"/>
        </w:rPr>
        <w:t xml:space="preserve">2019.gada 8.oktobra sēdes </w:t>
      </w:r>
      <w:proofErr w:type="spellStart"/>
      <w:r w:rsidRPr="0094152F">
        <w:rPr>
          <w:rFonts w:eastAsia="Calibri" w:cs="Times New Roman"/>
          <w:sz w:val="26"/>
          <w:szCs w:val="26"/>
          <w:lang w:eastAsia="lv-LV"/>
        </w:rPr>
        <w:t>protokollēmuma</w:t>
      </w:r>
      <w:proofErr w:type="spellEnd"/>
      <w:r w:rsidRPr="0094152F">
        <w:rPr>
          <w:rFonts w:eastAsia="Calibri" w:cs="Times New Roman"/>
          <w:sz w:val="26"/>
          <w:szCs w:val="26"/>
          <w:lang w:eastAsia="lv-LV"/>
        </w:rPr>
        <w:t xml:space="preserve"> (Prot. Nr. 46, 1.§) 2.punkta izpild</w:t>
      </w:r>
      <w:r>
        <w:rPr>
          <w:rFonts w:eastAsia="Calibri" w:cs="Times New Roman"/>
          <w:sz w:val="26"/>
          <w:szCs w:val="26"/>
          <w:lang w:eastAsia="lv-LV"/>
        </w:rPr>
        <w:t>es termiņš turpmāk būs 2021.gada 1.janvāris.</w:t>
      </w:r>
    </w:p>
    <w:p w14:paraId="1FF6EFEC" w14:textId="77777777" w:rsidR="00635274" w:rsidRDefault="00635274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</w:p>
    <w:p w14:paraId="5F5EF7FD" w14:textId="77777777" w:rsidR="00635274" w:rsidRDefault="00635274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</w:p>
    <w:p w14:paraId="595C9B25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Ministru prezidents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  <w:t>A.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>K.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>Kariņš</w:t>
      </w:r>
    </w:p>
    <w:p w14:paraId="50B8CC68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</w:p>
    <w:p w14:paraId="5C86962F" w14:textId="77777777" w:rsidR="00575C2D" w:rsidRPr="00575C2D" w:rsidRDefault="00575C2D" w:rsidP="005C36AB">
      <w:pPr>
        <w:spacing w:after="120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Valsts kancelejas direktors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  <w:t>J.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proofErr w:type="spellStart"/>
      <w:r w:rsidRPr="00575C2D">
        <w:rPr>
          <w:rFonts w:eastAsia="Times New Roman" w:cs="Times New Roman"/>
          <w:b/>
          <w:sz w:val="26"/>
          <w:szCs w:val="26"/>
          <w:lang w:eastAsia="lv-LV"/>
        </w:rPr>
        <w:t>Citskovskis</w:t>
      </w:r>
      <w:proofErr w:type="spellEnd"/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</w:p>
    <w:p w14:paraId="323C7233" w14:textId="77777777" w:rsidR="00575C2D" w:rsidRPr="00575C2D" w:rsidRDefault="00575C2D" w:rsidP="00575C2D">
      <w:pPr>
        <w:rPr>
          <w:rFonts w:eastAsia="Times New Roman" w:cs="Times New Roman"/>
          <w:b/>
          <w:sz w:val="26"/>
          <w:szCs w:val="26"/>
        </w:rPr>
      </w:pPr>
      <w:r w:rsidRPr="00575C2D">
        <w:rPr>
          <w:rFonts w:eastAsia="Times New Roman" w:cs="Times New Roman"/>
          <w:b/>
          <w:sz w:val="26"/>
          <w:szCs w:val="26"/>
        </w:rPr>
        <w:t xml:space="preserve">Iesniedzējs: </w:t>
      </w:r>
    </w:p>
    <w:p w14:paraId="0A6658CD" w14:textId="77777777" w:rsidR="00ED1013" w:rsidRDefault="00575C2D" w:rsidP="00575C2D">
      <w:pPr>
        <w:rPr>
          <w:rFonts w:eastAsia="Times New Roman" w:cs="Times New Roman"/>
          <w:b/>
          <w:sz w:val="26"/>
          <w:szCs w:val="26"/>
        </w:rPr>
      </w:pPr>
      <w:r w:rsidRPr="00575C2D">
        <w:rPr>
          <w:rFonts w:eastAsia="Times New Roman" w:cs="Times New Roman"/>
          <w:b/>
          <w:sz w:val="26"/>
          <w:szCs w:val="26"/>
        </w:rPr>
        <w:t>Ekonomikas ministr</w:t>
      </w:r>
      <w:r w:rsidR="00ED1013">
        <w:rPr>
          <w:rFonts w:eastAsia="Times New Roman" w:cs="Times New Roman"/>
          <w:b/>
          <w:sz w:val="26"/>
          <w:szCs w:val="26"/>
        </w:rPr>
        <w:t>a pienākumu izpildītājs,</w:t>
      </w:r>
    </w:p>
    <w:p w14:paraId="53F5E24C" w14:textId="26C048EF" w:rsidR="00575C2D" w:rsidRPr="00575C2D" w:rsidRDefault="00ED1013" w:rsidP="00575C2D">
      <w:pPr>
        <w:rPr>
          <w:rFonts w:eastAsia="Times New Roman" w:cs="Times New Roman"/>
          <w:b/>
          <w:sz w:val="26"/>
          <w:szCs w:val="26"/>
        </w:rPr>
      </w:pPr>
      <w:proofErr w:type="spellStart"/>
      <w:r>
        <w:rPr>
          <w:rFonts w:eastAsia="Times New Roman" w:cs="Times New Roman"/>
          <w:b/>
          <w:sz w:val="26"/>
          <w:szCs w:val="26"/>
        </w:rPr>
        <w:t>Iekšlietu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ministrs</w:t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  <w:t xml:space="preserve">S. </w:t>
      </w:r>
      <w:proofErr w:type="spellStart"/>
      <w:r>
        <w:rPr>
          <w:rFonts w:eastAsia="Times New Roman" w:cs="Times New Roman"/>
          <w:b/>
          <w:sz w:val="26"/>
          <w:szCs w:val="26"/>
        </w:rPr>
        <w:t>Ģirģens</w:t>
      </w:r>
      <w:proofErr w:type="spellEnd"/>
      <w:r w:rsidR="00575C2D" w:rsidRPr="00575C2D">
        <w:rPr>
          <w:rFonts w:eastAsia="Times New Roman" w:cs="Times New Roman"/>
          <w:b/>
          <w:sz w:val="26"/>
          <w:szCs w:val="26"/>
        </w:rPr>
        <w:tab/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  <w:r w:rsidR="00575C2D" w:rsidRPr="00575C2D">
        <w:rPr>
          <w:rFonts w:eastAsia="Times New Roman" w:cs="Times New Roman"/>
          <w:b/>
          <w:sz w:val="26"/>
          <w:szCs w:val="26"/>
        </w:rPr>
        <w:tab/>
      </w:r>
    </w:p>
    <w:p w14:paraId="1AF75A4C" w14:textId="77777777" w:rsidR="00575C2D" w:rsidRPr="00575C2D" w:rsidRDefault="00575C2D" w:rsidP="00575C2D">
      <w:pPr>
        <w:rPr>
          <w:rFonts w:eastAsia="Times New Roman" w:cs="Times New Roman"/>
          <w:b/>
          <w:sz w:val="26"/>
          <w:szCs w:val="26"/>
        </w:rPr>
      </w:pPr>
    </w:p>
    <w:p w14:paraId="1E4FE38A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 xml:space="preserve">Vīza: </w:t>
      </w:r>
    </w:p>
    <w:p w14:paraId="196D6634" w14:textId="77777777" w:rsidR="00ED1013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Valsts sekretār</w:t>
      </w:r>
      <w:r w:rsidR="00ED1013">
        <w:rPr>
          <w:rFonts w:eastAsia="Times New Roman" w:cs="Times New Roman"/>
          <w:b/>
          <w:sz w:val="26"/>
          <w:szCs w:val="26"/>
          <w:lang w:eastAsia="lv-LV"/>
        </w:rPr>
        <w:t>a pienākumu izpildītājs,</w:t>
      </w:r>
    </w:p>
    <w:p w14:paraId="79D8D502" w14:textId="28D03381" w:rsidR="00CB78AB" w:rsidRPr="00CB78AB" w:rsidRDefault="00ED1013" w:rsidP="00575C2D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/>
          <w:sz w:val="26"/>
          <w:szCs w:val="26"/>
          <w:lang w:eastAsia="lv-LV"/>
        </w:rPr>
        <w:t>Valsts sekretāra vietnieks</w:t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</w:r>
      <w:r>
        <w:rPr>
          <w:rFonts w:eastAsia="Times New Roman" w:cs="Times New Roman"/>
          <w:b/>
          <w:sz w:val="26"/>
          <w:szCs w:val="26"/>
          <w:lang w:eastAsia="lv-LV"/>
        </w:rPr>
        <w:tab/>
        <w:t xml:space="preserve">E. </w:t>
      </w:r>
      <w:proofErr w:type="spellStart"/>
      <w:r>
        <w:rPr>
          <w:rFonts w:eastAsia="Times New Roman" w:cs="Times New Roman"/>
          <w:b/>
          <w:sz w:val="26"/>
          <w:szCs w:val="26"/>
          <w:lang w:eastAsia="lv-LV"/>
        </w:rPr>
        <w:t>Valantis</w:t>
      </w:r>
      <w:proofErr w:type="spellEnd"/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575C2D"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CB78AB" w:rsidRPr="00CB78AB">
        <w:rPr>
          <w:rFonts w:eastAsia="Times New Roman" w:cs="Times New Roman"/>
          <w:szCs w:val="28"/>
          <w:lang w:eastAsia="lv-LV"/>
        </w:rPr>
        <w:tab/>
      </w:r>
      <w:r w:rsidR="00CB78AB" w:rsidRPr="00CB78AB">
        <w:rPr>
          <w:rFonts w:eastAsia="Times New Roman" w:cs="Times New Roman"/>
          <w:szCs w:val="28"/>
          <w:lang w:eastAsia="lv-LV"/>
        </w:rPr>
        <w:tab/>
      </w:r>
    </w:p>
    <w:p w14:paraId="0E70B08E" w14:textId="77777777" w:rsidR="00CB78AB" w:rsidRPr="00CB78AB" w:rsidRDefault="00CB78AB" w:rsidP="00CB78AB">
      <w:pPr>
        <w:jc w:val="both"/>
        <w:rPr>
          <w:rFonts w:eastAsia="Times New Roman" w:cs="Times New Roman"/>
          <w:szCs w:val="28"/>
          <w:lang w:eastAsia="lv-LV"/>
        </w:rPr>
      </w:pPr>
    </w:p>
    <w:p w14:paraId="1431F0C2" w14:textId="77777777" w:rsidR="006A6A56" w:rsidRPr="00CB78AB" w:rsidRDefault="00CB78AB" w:rsidP="00CB78AB">
      <w:pPr>
        <w:jc w:val="both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bookmarkStart w:id="0" w:name="_GoBack"/>
      <w:bookmarkEnd w:id="0"/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</w:p>
    <w:sectPr w:rsidR="006A6A56" w:rsidRPr="00CB78AB" w:rsidSect="00006CD7">
      <w:footerReference w:type="even" r:id="rId7"/>
      <w:footerReference w:type="default" r:id="rId8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B6C9" w14:textId="77777777" w:rsidR="00AD4601" w:rsidRDefault="00AD4601" w:rsidP="00CB78AB">
      <w:r>
        <w:separator/>
      </w:r>
    </w:p>
  </w:endnote>
  <w:endnote w:type="continuationSeparator" w:id="0">
    <w:p w14:paraId="57FC3050" w14:textId="77777777" w:rsidR="00AD4601" w:rsidRDefault="00AD4601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AD4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1C787550" w:rsidR="003B143C" w:rsidRPr="007D5AE7" w:rsidRDefault="00585FAA" w:rsidP="0036103B">
    <w:pPr>
      <w:pStyle w:val="Footer"/>
      <w:ind w:right="360"/>
      <w:jc w:val="both"/>
      <w:rPr>
        <w:szCs w:val="24"/>
        <w:lang w:val="lv-LV"/>
      </w:rPr>
    </w:pPr>
    <w:proofErr w:type="spellStart"/>
    <w:r w:rsidRPr="00A13288">
      <w:rPr>
        <w:szCs w:val="24"/>
        <w:lang w:val="lv-LV"/>
      </w:rPr>
      <w:t>EM</w:t>
    </w:r>
    <w:r w:rsidR="00A62013">
      <w:rPr>
        <w:szCs w:val="24"/>
        <w:lang w:val="lv-LV"/>
      </w:rPr>
      <w:t>p</w:t>
    </w:r>
    <w:r w:rsidRPr="00A13288">
      <w:rPr>
        <w:szCs w:val="24"/>
        <w:lang w:val="lv-LV"/>
      </w:rPr>
      <w:t>rot_</w:t>
    </w:r>
    <w:r w:rsidR="00ED1013">
      <w:rPr>
        <w:szCs w:val="24"/>
        <w:lang w:val="lv-LV"/>
      </w:rPr>
      <w:t>projekts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14F7" w14:textId="77777777" w:rsidR="00AD4601" w:rsidRDefault="00AD4601" w:rsidP="00CB78AB">
      <w:r>
        <w:separator/>
      </w:r>
    </w:p>
  </w:footnote>
  <w:footnote w:type="continuationSeparator" w:id="0">
    <w:p w14:paraId="4B0A9F1A" w14:textId="77777777" w:rsidR="00AD4601" w:rsidRDefault="00AD4601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F7A"/>
    <w:multiLevelType w:val="hybridMultilevel"/>
    <w:tmpl w:val="6536376C"/>
    <w:lvl w:ilvl="0" w:tplc="A08A6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E2F4C"/>
    <w:rsid w:val="00110230"/>
    <w:rsid w:val="00163507"/>
    <w:rsid w:val="0019443A"/>
    <w:rsid w:val="001A1B17"/>
    <w:rsid w:val="001B6C4D"/>
    <w:rsid w:val="001D6F58"/>
    <w:rsid w:val="00215641"/>
    <w:rsid w:val="002A41E4"/>
    <w:rsid w:val="002E2261"/>
    <w:rsid w:val="00362E55"/>
    <w:rsid w:val="003A3352"/>
    <w:rsid w:val="003F712C"/>
    <w:rsid w:val="004417D3"/>
    <w:rsid w:val="00446CFF"/>
    <w:rsid w:val="004E22F3"/>
    <w:rsid w:val="005129AE"/>
    <w:rsid w:val="0054035D"/>
    <w:rsid w:val="0057167C"/>
    <w:rsid w:val="00575C2D"/>
    <w:rsid w:val="00585FAA"/>
    <w:rsid w:val="005C36AB"/>
    <w:rsid w:val="005F6D3C"/>
    <w:rsid w:val="006169B0"/>
    <w:rsid w:val="0062668D"/>
    <w:rsid w:val="00635274"/>
    <w:rsid w:val="0064566F"/>
    <w:rsid w:val="006A6A56"/>
    <w:rsid w:val="006C4407"/>
    <w:rsid w:val="006D2666"/>
    <w:rsid w:val="007016F7"/>
    <w:rsid w:val="007041AD"/>
    <w:rsid w:val="00727F07"/>
    <w:rsid w:val="00746D0D"/>
    <w:rsid w:val="007F1EA3"/>
    <w:rsid w:val="00823FF2"/>
    <w:rsid w:val="00833460"/>
    <w:rsid w:val="008505AF"/>
    <w:rsid w:val="008777EA"/>
    <w:rsid w:val="00882768"/>
    <w:rsid w:val="00932CF9"/>
    <w:rsid w:val="0094152F"/>
    <w:rsid w:val="0095197F"/>
    <w:rsid w:val="009650C4"/>
    <w:rsid w:val="009976CF"/>
    <w:rsid w:val="009D4C1C"/>
    <w:rsid w:val="009F224B"/>
    <w:rsid w:val="00A56977"/>
    <w:rsid w:val="00A5774F"/>
    <w:rsid w:val="00A62013"/>
    <w:rsid w:val="00A86C20"/>
    <w:rsid w:val="00AD3B3F"/>
    <w:rsid w:val="00AD4601"/>
    <w:rsid w:val="00B30BD4"/>
    <w:rsid w:val="00B412E5"/>
    <w:rsid w:val="00B45570"/>
    <w:rsid w:val="00B61BEB"/>
    <w:rsid w:val="00B932E4"/>
    <w:rsid w:val="00BB5B44"/>
    <w:rsid w:val="00BC1D17"/>
    <w:rsid w:val="00C0403B"/>
    <w:rsid w:val="00C142CB"/>
    <w:rsid w:val="00C36CD1"/>
    <w:rsid w:val="00CB78AB"/>
    <w:rsid w:val="00CC4FC0"/>
    <w:rsid w:val="00CD479B"/>
    <w:rsid w:val="00DD7097"/>
    <w:rsid w:val="00DE6F7E"/>
    <w:rsid w:val="00E07352"/>
    <w:rsid w:val="00E51006"/>
    <w:rsid w:val="00EA24EF"/>
    <w:rsid w:val="00ED1013"/>
    <w:rsid w:val="00EF1DD9"/>
    <w:rsid w:val="00F53BC2"/>
    <w:rsid w:val="00F71FC8"/>
    <w:rsid w:val="00F85D88"/>
    <w:rsid w:val="00F907F5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Ģirts Mālnieks</cp:lastModifiedBy>
  <cp:revision>3</cp:revision>
  <cp:lastPrinted>2019-03-19T13:54:00Z</cp:lastPrinted>
  <dcterms:created xsi:type="dcterms:W3CDTF">2020-03-18T14:23:00Z</dcterms:created>
  <dcterms:modified xsi:type="dcterms:W3CDTF">2020-03-25T12:51:00Z</dcterms:modified>
</cp:coreProperties>
</file>