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2" w:rsidRPr="00390A48" w:rsidRDefault="00740AAB" w:rsidP="00365832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i/>
          <w:lang w:val="lv-LV"/>
        </w:rPr>
      </w:pPr>
      <w:bookmarkStart w:id="0" w:name="_GoBack"/>
      <w:bookmarkEnd w:id="0"/>
      <w:r w:rsidRPr="00390A48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Likumprojekts</w:t>
      </w:r>
    </w:p>
    <w:p w:rsidR="00365832" w:rsidRPr="00390A48" w:rsidRDefault="00365832" w:rsidP="005C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390A48" w:rsidRDefault="00365832" w:rsidP="00365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Grozījumi Kredītiestāžu likumā</w:t>
      </w:r>
    </w:p>
    <w:p w:rsidR="00365832" w:rsidRPr="00390A48" w:rsidRDefault="00365832" w:rsidP="00365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390A48" w:rsidRDefault="00365832" w:rsidP="005C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Izdarīt Kredītiestāžu likumā (Latvijas Republikas Saeimas un Ministru Kabineta Ziņotājs, 1995, 23. nr.; 1996, 9., 14., 23. nr.; 1997, 23. nr.; 1998, 13. nr.; 2000, 13. nr.; 2002, 10., 23. nr.; 2003, 14. nr.; 2004, 2., 12., 23. nr.; 2005, 13., 14. nr.; 2006, 15. nr.; 2007, 7., 12. nr.; 2008, 14., 23. nr.; 2009, 6., 7., 17., 22. nr.; Latvijas Vēstnesis, 2010, 23., 51./52., 160. nr.; 2011, 4. nr.; 2012, 50., 56., 92. nr.; 2013, 61., 106., 193. nr.; 2014, 92. nr.; 2015, 29., 97., 124., 140., 248., 251. nr.; 2016, 117., 241. nr.; 2017, 152., 222. nr.; 2018, 45., 225. nr.; 2019, 52., 129., 259A. nr.) šādus grozījumus:</w:t>
      </w:r>
    </w:p>
    <w:p w:rsidR="00365832" w:rsidRPr="00390A48" w:rsidRDefault="00365832" w:rsidP="005C6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DD4959" w:rsidRPr="00390A48" w:rsidRDefault="00365832" w:rsidP="005C6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Izteikt 1.panta 53.punktu šādā redakcijā:</w:t>
      </w:r>
    </w:p>
    <w:p w:rsidR="004A6B58" w:rsidRPr="00390A48" w:rsidRDefault="004A6B58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53)</w:t>
      </w:r>
      <w:r w:rsidR="00365832"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390A4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Izslēdzošais ieskaits</w:t>
      </w:r>
      <w:r w:rsidR="00365832"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— </w:t>
      </w:r>
      <w:proofErr w:type="spellStart"/>
      <w:r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rakstveidā</w:t>
      </w:r>
      <w:proofErr w:type="spellEnd"/>
      <w:r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noslēgtas 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divpusējas </w:t>
      </w:r>
      <w:r w:rsidRPr="00390A48">
        <w:rPr>
          <w:rFonts w:ascii="Times New Roman" w:hAnsi="Times New Roman" w:cs="Times New Roman"/>
          <w:sz w:val="28"/>
          <w:szCs w:val="28"/>
          <w:lang w:val="lv-LV"/>
        </w:rPr>
        <w:t>vienošanās (izslēdzošā ieskaita līguma)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noteikumi, kuru piemērošana</w:t>
      </w:r>
      <w:r w:rsidRPr="00390A48">
        <w:rPr>
          <w:rFonts w:ascii="Times New Roman" w:hAnsi="Times New Roman" w:cs="Times New Roman"/>
          <w:sz w:val="28"/>
          <w:szCs w:val="28"/>
          <w:lang w:val="lv-LV"/>
        </w:rPr>
        <w:t>, iestājoties izpildes notikumam</w:t>
      </w:r>
      <w:r w:rsidR="00365832" w:rsidRPr="00390A48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365832" w:rsidRPr="00390A48">
        <w:rPr>
          <w:rFonts w:ascii="Times New Roman" w:hAnsi="Times New Roman"/>
          <w:bCs/>
          <w:sz w:val="28"/>
          <w:szCs w:val="28"/>
          <w:lang w:val="lv-LV"/>
        </w:rPr>
        <w:t>tāds</w:t>
      </w:r>
      <w:r w:rsidR="00365832" w:rsidRPr="00390A48">
        <w:rPr>
          <w:rFonts w:ascii="Times New Roman" w:hAnsi="Times New Roman"/>
          <w:sz w:val="28"/>
          <w:szCs w:val="28"/>
          <w:lang w:val="lv-LV"/>
        </w:rPr>
        <w:t xml:space="preserve"> notikums, par ko līdzēji vienojušies</w:t>
      </w:r>
      <w:r w:rsidR="006D1435" w:rsidRPr="00390A48">
        <w:rPr>
          <w:rFonts w:ascii="Times New Roman" w:hAnsi="Times New Roman"/>
          <w:sz w:val="28"/>
          <w:szCs w:val="28"/>
          <w:lang w:val="lv-LV"/>
        </w:rPr>
        <w:t xml:space="preserve"> izslēdzošā ieskaita līgumā</w:t>
      </w:r>
      <w:r w:rsidR="00365832" w:rsidRPr="00390A48">
        <w:rPr>
          <w:rFonts w:ascii="Times New Roman" w:hAnsi="Times New Roman"/>
          <w:sz w:val="28"/>
          <w:szCs w:val="28"/>
          <w:lang w:val="lv-LV"/>
        </w:rPr>
        <w:t xml:space="preserve">, ka, tam iestājoties, puses piemēro izslēdzošo ieskaitu), </w:t>
      </w:r>
      <w:r w:rsidRPr="00390A48">
        <w:rPr>
          <w:rFonts w:ascii="Times New Roman" w:hAnsi="Times New Roman" w:cs="Times New Roman"/>
          <w:sz w:val="28"/>
          <w:szCs w:val="28"/>
          <w:lang w:val="lv-LV"/>
        </w:rPr>
        <w:t>var tikt uzsākta vai nu ar viena līdzēja paziņojumu otram, vai automātiski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, un kā rezultātā pēc savstarpēja pārrēķina, ieskaita vai citām tiesisko seku ziņā pielīdzināmām darbībām:</w:t>
      </w:r>
    </w:p>
    <w:p w:rsidR="004A6B58" w:rsidRPr="00390A48" w:rsidRDefault="004A6B58" w:rsidP="005C6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1) līdzēju savstarpējie prasījumi un saistības</w:t>
      </w:r>
      <w:r w:rsidR="006D1435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, kas izriet no izslēdzošā ieskaita līguma,</w:t>
      </w:r>
      <w:r w:rsidR="00365832" w:rsidRPr="00390A48">
        <w:rPr>
          <w:lang w:val="lv-LV"/>
        </w:rPr>
        <w:t xml:space="preserve"> 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tiek aizstāti ar savstarpēju pienākumu samaksāt summas, kas tiek noteiktas atbilstoši izslēdzošā ieskaita līguma noteikumiem, tai skaitā, ņemot vērā līdzēju sākotnējo prasījumu un saistību tirgus vērtību izslēdzošā ieskaita piemērošanas brīdī;</w:t>
      </w:r>
    </w:p>
    <w:p w:rsidR="004A6B58" w:rsidRPr="00390A48" w:rsidRDefault="004A6B58" w:rsidP="005C6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2) tiek sagatavots aprēķins par summām, kas vienam līdzējam jāatmaksā otram saskaņā ar šā punkta 1.apakšpunktu, un aprēķinātās summas tiek konvertētas vienā valūtā;</w:t>
      </w:r>
    </w:p>
    <w:p w:rsidR="004A6B58" w:rsidRPr="00390A48" w:rsidRDefault="004A6B58" w:rsidP="005C6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3) līdzējs, kura maksājamā summa ir lielāka, samaksā otram līdzējam tikai otra līdzēja maksājamās summas pārsniegumu (neto saldo).”</w:t>
      </w:r>
    </w:p>
    <w:p w:rsidR="000C2AF4" w:rsidRPr="00390A48" w:rsidRDefault="000C2AF4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C2AF4" w:rsidRPr="00390A48" w:rsidRDefault="00365832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4.pantu ar trešo daļu šādā redakcijā:</w:t>
      </w:r>
    </w:p>
    <w:p w:rsidR="000C2AF4" w:rsidRPr="00390A48" w:rsidRDefault="000C2AF4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hAnsi="Times New Roman" w:cs="Times New Roman"/>
          <w:sz w:val="28"/>
          <w:szCs w:val="28"/>
          <w:lang w:val="lv-LV"/>
        </w:rPr>
        <w:t xml:space="preserve">„(3) Šā likuma noteikumi attiecībā uz kredītiestādes noslēgtajiem finanšu nodrošinājuma </w:t>
      </w:r>
      <w:r w:rsidR="006D1435" w:rsidRPr="00390A48">
        <w:rPr>
          <w:rFonts w:ascii="Times New Roman" w:hAnsi="Times New Roman" w:cs="Times New Roman"/>
          <w:sz w:val="28"/>
          <w:szCs w:val="28"/>
          <w:lang w:val="lv-LV"/>
        </w:rPr>
        <w:t>darījumiem</w:t>
      </w:r>
      <w:r w:rsidRPr="00390A48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6D1435" w:rsidRPr="00390A48">
        <w:rPr>
          <w:rFonts w:ascii="Times New Roman" w:hAnsi="Times New Roman" w:cs="Times New Roman"/>
          <w:sz w:val="28"/>
          <w:szCs w:val="28"/>
          <w:lang w:val="lv-LV"/>
        </w:rPr>
        <w:t>noslēgtajiem</w:t>
      </w:r>
      <w:r w:rsidRPr="00390A48">
        <w:rPr>
          <w:rFonts w:ascii="Times New Roman" w:hAnsi="Times New Roman" w:cs="Times New Roman"/>
          <w:sz w:val="28"/>
          <w:szCs w:val="28"/>
          <w:lang w:val="lv-LV"/>
        </w:rPr>
        <w:t xml:space="preserve"> atvasinātajiem finanšu instrumentu darījumiem piemērojami tiktāl, ciktāl Finanšu nodrošinājuma likumā un Izslēdzošā ieskaita piemērošanas atvasināto finanšu instrumentu darījumos likumā nav noteikts citādi.”</w:t>
      </w:r>
    </w:p>
    <w:p w:rsidR="000C2AF4" w:rsidRPr="00390A48" w:rsidRDefault="000C2AF4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C2AF4" w:rsidRPr="00390A48" w:rsidRDefault="00365832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 xml:space="preserve">3. 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Aizstāt 158.panta pirmajā un otrajā daļā vārdus „prasījumu un saistību neto </w:t>
      </w:r>
      <w:proofErr w:type="spellStart"/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iesakaits</w:t>
      </w:r>
      <w:proofErr w:type="spellEnd"/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” ar vārdiem „izslēdzošais ieskaits”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attiecīgā locījumā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:rsidR="000C2AF4" w:rsidRPr="00390A48" w:rsidRDefault="000C2AF4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C2AF4" w:rsidRPr="00390A48" w:rsidRDefault="00365832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4. 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Aizstāt 214.pantā vārdus „prasījumu un saistību neto ieskaitu” ar vārdiem „izslēdzošo ieskaitu”.</w:t>
      </w:r>
    </w:p>
    <w:p w:rsidR="00365832" w:rsidRPr="00390A48" w:rsidRDefault="00365832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390A48" w:rsidRDefault="00365832" w:rsidP="005C6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365832" w:rsidRPr="00390A48" w:rsidRDefault="00365832" w:rsidP="0074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390A48" w:rsidRDefault="00365832" w:rsidP="005C642F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Finanšu ministrs 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proofErr w:type="spellStart"/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J.Reirs</w:t>
      </w:r>
      <w:proofErr w:type="spellEnd"/>
    </w:p>
    <w:p w:rsidR="00365832" w:rsidRPr="00390A48" w:rsidRDefault="00365832" w:rsidP="005C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5079D5" w:rsidRPr="00390A48" w:rsidRDefault="005079D5" w:rsidP="005C642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C642F" w:rsidRPr="00390A48" w:rsidRDefault="005C642F" w:rsidP="005C642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C642F" w:rsidRPr="00390A48" w:rsidRDefault="005C642F" w:rsidP="005C642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079D5" w:rsidRPr="00390A48" w:rsidRDefault="005079D5" w:rsidP="005C642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390A48">
        <w:rPr>
          <w:rFonts w:ascii="Times New Roman" w:hAnsi="Times New Roman" w:cs="Times New Roman"/>
          <w:sz w:val="20"/>
          <w:szCs w:val="20"/>
          <w:lang w:val="lv-LV"/>
        </w:rPr>
        <w:t>Davidovičs 67083931</w:t>
      </w:r>
    </w:p>
    <w:p w:rsidR="005079D5" w:rsidRPr="00390A48" w:rsidRDefault="005079D5" w:rsidP="005C642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390A48">
        <w:rPr>
          <w:rFonts w:ascii="Times New Roman" w:hAnsi="Times New Roman" w:cs="Times New Roman"/>
          <w:sz w:val="20"/>
          <w:szCs w:val="20"/>
          <w:lang w:val="lv-LV"/>
        </w:rPr>
        <w:t xml:space="preserve">gunvaldis.davidovics@fm.gov.lv </w:t>
      </w:r>
    </w:p>
    <w:sectPr w:rsidR="005079D5" w:rsidRPr="00390A48" w:rsidSect="009022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3A" w:rsidRDefault="005B573A" w:rsidP="005079D5">
      <w:pPr>
        <w:spacing w:after="0" w:line="240" w:lineRule="auto"/>
      </w:pPr>
      <w:r>
        <w:separator/>
      </w:r>
    </w:p>
  </w:endnote>
  <w:endnote w:type="continuationSeparator" w:id="0">
    <w:p w:rsidR="005B573A" w:rsidRDefault="005B573A" w:rsidP="0050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D5" w:rsidRPr="005079D5" w:rsidRDefault="00A81E97">
    <w:pPr>
      <w:pStyle w:val="Footer"/>
      <w:rPr>
        <w:sz w:val="20"/>
        <w:szCs w:val="20"/>
      </w:rPr>
    </w:pPr>
    <w:fldSimple w:instr=" FILENAME   \* MERGEFORMAT ">
      <w:r w:rsidR="005079D5" w:rsidRPr="005079D5">
        <w:rPr>
          <w:rFonts w:ascii="Times New Roman" w:hAnsi="Times New Roman" w:cs="Times New Roman"/>
          <w:noProof/>
          <w:sz w:val="20"/>
          <w:szCs w:val="20"/>
        </w:rPr>
        <w:t>FMLik_270420_KIL.d</w:t>
      </w:r>
      <w:r w:rsidR="005079D5" w:rsidRPr="00CE136B">
        <w:rPr>
          <w:rFonts w:ascii="Times New Roman" w:hAnsi="Times New Roman" w:cs="Times New Roman"/>
          <w:noProof/>
          <w:sz w:val="20"/>
          <w:szCs w:val="20"/>
        </w:rPr>
        <w:t>ocx</w:t>
      </w:r>
    </w:fldSimple>
  </w:p>
  <w:p w:rsidR="005079D5" w:rsidRDefault="0050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3A" w:rsidRDefault="005B573A" w:rsidP="005079D5">
      <w:pPr>
        <w:spacing w:after="0" w:line="240" w:lineRule="auto"/>
      </w:pPr>
      <w:r>
        <w:separator/>
      </w:r>
    </w:p>
  </w:footnote>
  <w:footnote w:type="continuationSeparator" w:id="0">
    <w:p w:rsidR="005B573A" w:rsidRDefault="005B573A" w:rsidP="0050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8"/>
    <w:rsid w:val="00075564"/>
    <w:rsid w:val="000A737A"/>
    <w:rsid w:val="000C2AF4"/>
    <w:rsid w:val="001948DE"/>
    <w:rsid w:val="00365832"/>
    <w:rsid w:val="00390A48"/>
    <w:rsid w:val="003B00E0"/>
    <w:rsid w:val="004A6B58"/>
    <w:rsid w:val="005079D5"/>
    <w:rsid w:val="005A4124"/>
    <w:rsid w:val="005B573A"/>
    <w:rsid w:val="005C642F"/>
    <w:rsid w:val="006D1435"/>
    <w:rsid w:val="00740AAB"/>
    <w:rsid w:val="008708F5"/>
    <w:rsid w:val="00902296"/>
    <w:rsid w:val="009E2F1B"/>
    <w:rsid w:val="009E717B"/>
    <w:rsid w:val="00A81E97"/>
    <w:rsid w:val="00B12E93"/>
    <w:rsid w:val="00C17009"/>
    <w:rsid w:val="00D43220"/>
    <w:rsid w:val="00D52415"/>
    <w:rsid w:val="00D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34F5-468C-4204-BD5B-57B1576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D5"/>
  </w:style>
  <w:style w:type="paragraph" w:styleId="Footer">
    <w:name w:val="footer"/>
    <w:basedOn w:val="Normal"/>
    <w:link w:val="FooterChar"/>
    <w:uiPriority w:val="99"/>
    <w:unhideWhenUsed/>
    <w:rsid w:val="005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D5"/>
  </w:style>
  <w:style w:type="paragraph" w:styleId="BalloonText">
    <w:name w:val="Balloon Text"/>
    <w:basedOn w:val="Normal"/>
    <w:link w:val="BalloonTextChar"/>
    <w:uiPriority w:val="99"/>
    <w:semiHidden/>
    <w:unhideWhenUsed/>
    <w:rsid w:val="005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50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798F1-DE19-4691-BE5F-75F963911F5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BA1BC11C-6A3F-497B-991D-41296A880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9A65E-68C4-40A1-9577-38EBEA80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likumā"</vt:lpstr>
    </vt:vector>
  </TitlesOfParts>
  <Company>Coast United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</dc:title>
  <dc:creator>G. Davidovičs (FTPD)</dc:creator>
  <cp:lastModifiedBy>Inguna Dancīte</cp:lastModifiedBy>
  <cp:revision>2</cp:revision>
  <dcterms:created xsi:type="dcterms:W3CDTF">2020-05-26T06:08:00Z</dcterms:created>
  <dcterms:modified xsi:type="dcterms:W3CDTF">2020-05-26T06:08:00Z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