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CDBAF" w14:textId="77777777" w:rsidR="006457F2" w:rsidRPr="00AD0288" w:rsidRDefault="006457F2" w:rsidP="00143392">
      <w:pPr>
        <w:tabs>
          <w:tab w:val="left" w:pos="6663"/>
        </w:tabs>
        <w:rPr>
          <w:sz w:val="28"/>
          <w:szCs w:val="28"/>
        </w:rPr>
      </w:pPr>
    </w:p>
    <w:p w14:paraId="54E47648" w14:textId="77777777" w:rsidR="006457F2" w:rsidRPr="00AD0288" w:rsidRDefault="006457F2" w:rsidP="00143392">
      <w:pPr>
        <w:tabs>
          <w:tab w:val="left" w:pos="6663"/>
        </w:tabs>
        <w:rPr>
          <w:sz w:val="28"/>
          <w:szCs w:val="28"/>
        </w:rPr>
      </w:pPr>
    </w:p>
    <w:p w14:paraId="547CC4A5" w14:textId="12DD5A5D" w:rsidR="001907EA" w:rsidRPr="00AD0288" w:rsidRDefault="001907EA" w:rsidP="00A81F12">
      <w:pPr>
        <w:tabs>
          <w:tab w:val="left" w:pos="6663"/>
        </w:tabs>
        <w:rPr>
          <w:b/>
          <w:sz w:val="28"/>
          <w:szCs w:val="28"/>
        </w:rPr>
      </w:pPr>
      <w:r w:rsidRPr="00AD0288">
        <w:rPr>
          <w:sz w:val="28"/>
          <w:szCs w:val="28"/>
        </w:rPr>
        <w:t xml:space="preserve">2020. gada </w:t>
      </w:r>
      <w:r w:rsidR="005F0426">
        <w:rPr>
          <w:sz w:val="28"/>
          <w:szCs w:val="28"/>
        </w:rPr>
        <w:t>5. maijā</w:t>
      </w:r>
      <w:r w:rsidRPr="00AD0288">
        <w:rPr>
          <w:sz w:val="28"/>
          <w:szCs w:val="28"/>
        </w:rPr>
        <w:tab/>
        <w:t>Noteikumi Nr.</w:t>
      </w:r>
      <w:r w:rsidR="005F0426">
        <w:rPr>
          <w:sz w:val="28"/>
          <w:szCs w:val="28"/>
        </w:rPr>
        <w:t> 260</w:t>
      </w:r>
    </w:p>
    <w:p w14:paraId="5190D352" w14:textId="005BD534" w:rsidR="001907EA" w:rsidRPr="00AD0288" w:rsidRDefault="001907EA" w:rsidP="00A81F12">
      <w:pPr>
        <w:tabs>
          <w:tab w:val="left" w:pos="6663"/>
        </w:tabs>
        <w:rPr>
          <w:sz w:val="28"/>
          <w:szCs w:val="28"/>
        </w:rPr>
      </w:pPr>
      <w:r w:rsidRPr="00AD0288">
        <w:rPr>
          <w:sz w:val="28"/>
          <w:szCs w:val="28"/>
        </w:rPr>
        <w:t>Rīgā</w:t>
      </w:r>
      <w:r w:rsidRPr="00AD0288">
        <w:rPr>
          <w:sz w:val="28"/>
          <w:szCs w:val="28"/>
        </w:rPr>
        <w:tab/>
        <w:t>(prot. Nr.</w:t>
      </w:r>
      <w:r w:rsidR="005F0426">
        <w:rPr>
          <w:sz w:val="28"/>
          <w:szCs w:val="28"/>
        </w:rPr>
        <w:t> 30 6</w:t>
      </w:r>
      <w:bookmarkStart w:id="0" w:name="_GoBack"/>
      <w:bookmarkEnd w:id="0"/>
      <w:r w:rsidRPr="00AD0288">
        <w:rPr>
          <w:sz w:val="28"/>
          <w:szCs w:val="28"/>
        </w:rPr>
        <w:t>. §)</w:t>
      </w:r>
    </w:p>
    <w:p w14:paraId="5C50B03D" w14:textId="77777777" w:rsidR="00C00A8E" w:rsidRPr="00AD0288" w:rsidRDefault="00C00A8E" w:rsidP="001907EA">
      <w:pPr>
        <w:ind w:right="-1"/>
        <w:rPr>
          <w:b/>
          <w:sz w:val="28"/>
          <w:szCs w:val="28"/>
        </w:rPr>
      </w:pPr>
    </w:p>
    <w:p w14:paraId="1E8608E7" w14:textId="77777777" w:rsidR="00FB47BE" w:rsidRPr="00AD0288" w:rsidRDefault="001E7CF0" w:rsidP="00FB47BE">
      <w:pPr>
        <w:jc w:val="center"/>
        <w:rPr>
          <w:b/>
          <w:sz w:val="28"/>
          <w:szCs w:val="28"/>
        </w:rPr>
      </w:pPr>
      <w:r w:rsidRPr="00AD0288">
        <w:rPr>
          <w:b/>
          <w:sz w:val="28"/>
          <w:szCs w:val="28"/>
        </w:rPr>
        <w:t>Grozījumi Ministru kabineta 201</w:t>
      </w:r>
      <w:r w:rsidR="00A30CDC" w:rsidRPr="00AD0288">
        <w:rPr>
          <w:b/>
          <w:sz w:val="28"/>
          <w:szCs w:val="28"/>
        </w:rPr>
        <w:t>7</w:t>
      </w:r>
      <w:r w:rsidRPr="00AD0288">
        <w:rPr>
          <w:b/>
          <w:sz w:val="28"/>
          <w:szCs w:val="28"/>
        </w:rPr>
        <w:t xml:space="preserve">. gada </w:t>
      </w:r>
      <w:r w:rsidR="00A30CDC" w:rsidRPr="00AD0288">
        <w:rPr>
          <w:b/>
          <w:sz w:val="28"/>
          <w:szCs w:val="28"/>
        </w:rPr>
        <w:t>14</w:t>
      </w:r>
      <w:r w:rsidRPr="00AD0288">
        <w:rPr>
          <w:b/>
          <w:sz w:val="28"/>
          <w:szCs w:val="28"/>
        </w:rPr>
        <w:t>. </w:t>
      </w:r>
      <w:r w:rsidR="00A30CDC" w:rsidRPr="00AD0288">
        <w:rPr>
          <w:b/>
          <w:sz w:val="28"/>
          <w:szCs w:val="28"/>
        </w:rPr>
        <w:t>novemb</w:t>
      </w:r>
      <w:r w:rsidRPr="00AD0288">
        <w:rPr>
          <w:b/>
          <w:sz w:val="28"/>
          <w:szCs w:val="28"/>
        </w:rPr>
        <w:t>ra noteikumos Nr. </w:t>
      </w:r>
      <w:r w:rsidR="00A30CDC" w:rsidRPr="00AD0288">
        <w:rPr>
          <w:b/>
          <w:sz w:val="28"/>
          <w:szCs w:val="28"/>
        </w:rPr>
        <w:t xml:space="preserve">677 </w:t>
      </w:r>
      <w:r w:rsidRPr="00AD0288">
        <w:rPr>
          <w:b/>
          <w:sz w:val="28"/>
          <w:szCs w:val="28"/>
        </w:rPr>
        <w:t>"</w:t>
      </w:r>
      <w:r w:rsidR="00A30CDC" w:rsidRPr="00AD0288">
        <w:rPr>
          <w:b/>
          <w:sz w:val="28"/>
          <w:szCs w:val="28"/>
        </w:rPr>
        <w:t>Uzņēmumu ienākuma nodokļa likuma normu piemērošanas noteikumi</w:t>
      </w:r>
      <w:r w:rsidRPr="00AD0288">
        <w:rPr>
          <w:b/>
          <w:sz w:val="28"/>
          <w:szCs w:val="28"/>
        </w:rPr>
        <w:t>"</w:t>
      </w:r>
    </w:p>
    <w:p w14:paraId="1710393F" w14:textId="77777777" w:rsidR="009C5A63" w:rsidRPr="00AD0288" w:rsidRDefault="009C5A63" w:rsidP="00143392">
      <w:pPr>
        <w:jc w:val="right"/>
        <w:rPr>
          <w:sz w:val="28"/>
          <w:szCs w:val="28"/>
        </w:rPr>
      </w:pPr>
    </w:p>
    <w:p w14:paraId="6470E99F" w14:textId="77777777" w:rsidR="00DF1971" w:rsidRPr="00AD0288" w:rsidRDefault="00DF1971" w:rsidP="00DF1971">
      <w:pPr>
        <w:pStyle w:val="Title"/>
        <w:ind w:firstLine="709"/>
        <w:jc w:val="right"/>
        <w:outlineLvl w:val="0"/>
        <w:rPr>
          <w:szCs w:val="28"/>
          <w:lang w:eastAsia="lv-LV"/>
        </w:rPr>
      </w:pPr>
      <w:r w:rsidRPr="00AD0288">
        <w:rPr>
          <w:szCs w:val="28"/>
          <w:lang w:eastAsia="lv-LV"/>
        </w:rPr>
        <w:t>Izdoti saskaņā ar</w:t>
      </w:r>
    </w:p>
    <w:p w14:paraId="5ABF5A64" w14:textId="77777777" w:rsidR="00DF1971" w:rsidRPr="00AD0288" w:rsidRDefault="00DF1971" w:rsidP="00DF1971">
      <w:pPr>
        <w:pStyle w:val="Title"/>
        <w:ind w:firstLine="709"/>
        <w:jc w:val="right"/>
        <w:outlineLvl w:val="0"/>
        <w:rPr>
          <w:szCs w:val="28"/>
          <w:lang w:eastAsia="lv-LV"/>
        </w:rPr>
      </w:pPr>
      <w:r w:rsidRPr="00AD0288">
        <w:rPr>
          <w:szCs w:val="28"/>
          <w:lang w:eastAsia="lv-LV"/>
        </w:rPr>
        <w:t xml:space="preserve"> Uzņēmumu ienākuma nodokļa likuma 4. panta</w:t>
      </w:r>
    </w:p>
    <w:p w14:paraId="79FBA22A" w14:textId="77777777" w:rsidR="00F37FB3" w:rsidRPr="00AD0288" w:rsidRDefault="00DF1971" w:rsidP="00DF1971">
      <w:pPr>
        <w:pStyle w:val="Title"/>
        <w:ind w:firstLine="709"/>
        <w:jc w:val="right"/>
        <w:outlineLvl w:val="0"/>
      </w:pPr>
      <w:r w:rsidRPr="00AD0288">
        <w:rPr>
          <w:szCs w:val="28"/>
          <w:lang w:eastAsia="lv-LV"/>
        </w:rPr>
        <w:t>otrās daļas 2. punkta "e" apakšpunktu,</w:t>
      </w:r>
      <w:r w:rsidR="00F37FB3" w:rsidRPr="00AD0288">
        <w:t xml:space="preserve"> 5. panta ceturto daļu,</w:t>
      </w:r>
    </w:p>
    <w:p w14:paraId="45891E6B" w14:textId="77777777" w:rsidR="00DF1971" w:rsidRPr="00AD0288" w:rsidRDefault="00DF1971" w:rsidP="00F37FB3">
      <w:pPr>
        <w:pStyle w:val="Title"/>
        <w:ind w:firstLine="709"/>
        <w:jc w:val="right"/>
        <w:outlineLvl w:val="0"/>
        <w:rPr>
          <w:szCs w:val="28"/>
          <w:lang w:eastAsia="lv-LV"/>
        </w:rPr>
      </w:pPr>
      <w:r w:rsidRPr="00AD0288">
        <w:rPr>
          <w:szCs w:val="28"/>
          <w:lang w:eastAsia="lv-LV"/>
        </w:rPr>
        <w:t>8. panta</w:t>
      </w:r>
      <w:r w:rsidR="00F37FB3" w:rsidRPr="00AD0288">
        <w:rPr>
          <w:szCs w:val="28"/>
          <w:lang w:eastAsia="lv-LV"/>
        </w:rPr>
        <w:t xml:space="preserve"> </w:t>
      </w:r>
      <w:r w:rsidRPr="00AD0288">
        <w:rPr>
          <w:szCs w:val="28"/>
          <w:lang w:eastAsia="lv-LV"/>
        </w:rPr>
        <w:t>vienpadsmitās daļas 4. punktu, 16. panta trešo daļu,</w:t>
      </w:r>
    </w:p>
    <w:p w14:paraId="3860BDC5" w14:textId="77777777" w:rsidR="00DF1971" w:rsidRPr="00AD0288" w:rsidRDefault="00DF1971" w:rsidP="00DF1971">
      <w:pPr>
        <w:pStyle w:val="Title"/>
        <w:ind w:firstLine="709"/>
        <w:jc w:val="right"/>
        <w:outlineLvl w:val="0"/>
        <w:rPr>
          <w:szCs w:val="28"/>
          <w:lang w:eastAsia="lv-LV"/>
        </w:rPr>
      </w:pPr>
      <w:r w:rsidRPr="00AD0288">
        <w:rPr>
          <w:szCs w:val="28"/>
          <w:lang w:eastAsia="lv-LV"/>
        </w:rPr>
        <w:t>17. panta astoņpadsmito daļu, 20. panta 1., 2., 3., 4., 5.,</w:t>
      </w:r>
    </w:p>
    <w:p w14:paraId="725D12AB" w14:textId="77777777" w:rsidR="00143392" w:rsidRPr="00AD0288" w:rsidRDefault="00DF1971" w:rsidP="00DF1971">
      <w:pPr>
        <w:pStyle w:val="Title"/>
        <w:ind w:firstLine="709"/>
        <w:jc w:val="right"/>
        <w:outlineLvl w:val="0"/>
        <w:rPr>
          <w:szCs w:val="28"/>
        </w:rPr>
      </w:pPr>
      <w:r w:rsidRPr="00AD0288">
        <w:rPr>
          <w:szCs w:val="28"/>
          <w:lang w:eastAsia="lv-LV"/>
        </w:rPr>
        <w:t>6., 7., 8., 9., 10., 11. un 13. punktu</w:t>
      </w:r>
    </w:p>
    <w:p w14:paraId="215B99A1" w14:textId="77777777" w:rsidR="006C03BC" w:rsidRPr="00AD0288" w:rsidRDefault="006C03BC" w:rsidP="00143392">
      <w:pPr>
        <w:pStyle w:val="Title"/>
        <w:ind w:firstLine="709"/>
        <w:jc w:val="both"/>
        <w:outlineLvl w:val="0"/>
      </w:pPr>
    </w:p>
    <w:p w14:paraId="5221715B" w14:textId="14A84306" w:rsidR="003460CE" w:rsidRPr="00AD0288" w:rsidRDefault="00420148" w:rsidP="00143392">
      <w:pPr>
        <w:pStyle w:val="Title"/>
        <w:ind w:firstLine="709"/>
        <w:jc w:val="both"/>
        <w:outlineLvl w:val="0"/>
      </w:pPr>
      <w:r w:rsidRPr="00AD0288">
        <w:t>Izdarīt Ministru kabineta 201</w:t>
      </w:r>
      <w:r w:rsidR="00D04A8D" w:rsidRPr="00AD0288">
        <w:t>7</w:t>
      </w:r>
      <w:r w:rsidRPr="00AD0288">
        <w:t xml:space="preserve">. gada </w:t>
      </w:r>
      <w:r w:rsidR="00D04A8D" w:rsidRPr="00AD0288">
        <w:t>14</w:t>
      </w:r>
      <w:r w:rsidRPr="00AD0288">
        <w:t>. </w:t>
      </w:r>
      <w:r w:rsidR="00D04A8D" w:rsidRPr="00AD0288">
        <w:t>novembra</w:t>
      </w:r>
      <w:r w:rsidRPr="00AD0288">
        <w:t xml:space="preserve"> noteikumos Nr. </w:t>
      </w:r>
      <w:r w:rsidR="00D04A8D" w:rsidRPr="00AD0288">
        <w:t>677</w:t>
      </w:r>
      <w:r w:rsidRPr="00AD0288">
        <w:t xml:space="preserve"> "</w:t>
      </w:r>
      <w:r w:rsidR="00D04A8D" w:rsidRPr="00AD0288">
        <w:t>Uzņēmumu ienākuma nodokļa likuma normu piemērošanas noteikumi</w:t>
      </w:r>
      <w:r w:rsidRPr="00AD0288">
        <w:t>" (Latvijas Vēstnesis, 201</w:t>
      </w:r>
      <w:r w:rsidR="00A91F38" w:rsidRPr="00AD0288">
        <w:t>7</w:t>
      </w:r>
      <w:r w:rsidRPr="00AD0288">
        <w:t xml:space="preserve">, </w:t>
      </w:r>
      <w:r w:rsidR="00A91F38" w:rsidRPr="00AD0288">
        <w:t>237</w:t>
      </w:r>
      <w:r w:rsidRPr="00AD0288">
        <w:t>. nr.</w:t>
      </w:r>
      <w:r w:rsidR="00AD0288">
        <w:t>;</w:t>
      </w:r>
      <w:r w:rsidR="00F37FB3" w:rsidRPr="00AD0288">
        <w:t xml:space="preserve"> 2019</w:t>
      </w:r>
      <w:r w:rsidR="00DF1971" w:rsidRPr="00AD0288">
        <w:t xml:space="preserve">, </w:t>
      </w:r>
      <w:r w:rsidR="00F37FB3" w:rsidRPr="00AD0288">
        <w:t>144</w:t>
      </w:r>
      <w:r w:rsidR="00DF1971" w:rsidRPr="00AD0288">
        <w:t>.</w:t>
      </w:r>
      <w:r w:rsidR="00AD0288">
        <w:t> </w:t>
      </w:r>
      <w:r w:rsidR="00DF1971" w:rsidRPr="00AD0288">
        <w:t>nr.</w:t>
      </w:r>
      <w:r w:rsidRPr="00AD0288">
        <w:t>) šādus grozījumus:</w:t>
      </w:r>
    </w:p>
    <w:p w14:paraId="11AA6FCF" w14:textId="77777777" w:rsidR="001907EA" w:rsidRPr="00AD0288" w:rsidRDefault="001907EA" w:rsidP="00143392">
      <w:pPr>
        <w:pStyle w:val="Title"/>
        <w:ind w:firstLine="709"/>
        <w:jc w:val="both"/>
        <w:outlineLvl w:val="0"/>
      </w:pPr>
    </w:p>
    <w:p w14:paraId="5EA5A58F" w14:textId="04CC8324" w:rsidR="00527F25" w:rsidRPr="00AD0288" w:rsidRDefault="00527F25" w:rsidP="001907EA">
      <w:pPr>
        <w:pStyle w:val="Title"/>
        <w:numPr>
          <w:ilvl w:val="0"/>
          <w:numId w:val="4"/>
        </w:numPr>
        <w:tabs>
          <w:tab w:val="left" w:pos="1134"/>
        </w:tabs>
        <w:ind w:left="0" w:firstLine="709"/>
        <w:jc w:val="both"/>
        <w:outlineLvl w:val="0"/>
      </w:pPr>
      <w:r w:rsidRPr="00AD0288">
        <w:t xml:space="preserve">Papildināt norādi, uz kāda likuma pamata noteikumi izdoti, aiz vārdiem </w:t>
      </w:r>
      <w:r w:rsidR="001907EA" w:rsidRPr="00AD0288">
        <w:t>""</w:t>
      </w:r>
      <w:r w:rsidRPr="00AD0288">
        <w:t>e</w:t>
      </w:r>
      <w:r w:rsidR="001907EA" w:rsidRPr="00AD0288">
        <w:t>"</w:t>
      </w:r>
      <w:r w:rsidRPr="00AD0288">
        <w:t xml:space="preserve"> apakšpunktu</w:t>
      </w:r>
      <w:r w:rsidR="001907EA" w:rsidRPr="00AD0288">
        <w:t>"</w:t>
      </w:r>
      <w:r w:rsidRPr="00AD0288">
        <w:t xml:space="preserve"> ar </w:t>
      </w:r>
      <w:r w:rsidR="00AD0288" w:rsidRPr="00AD0288">
        <w:t>skaitli</w:t>
      </w:r>
      <w:proofErr w:type="gramStart"/>
      <w:r w:rsidR="00AD0288" w:rsidRPr="00AD0288">
        <w:t xml:space="preserve"> </w:t>
      </w:r>
      <w:r w:rsidR="00AD0288">
        <w:t xml:space="preserve"> </w:t>
      </w:r>
      <w:proofErr w:type="gramEnd"/>
      <w:r w:rsidR="00AD0288">
        <w:t xml:space="preserve">un </w:t>
      </w:r>
      <w:r w:rsidRPr="00AD0288">
        <w:t xml:space="preserve">vārdiem </w:t>
      </w:r>
      <w:r w:rsidR="001907EA" w:rsidRPr="00AD0288">
        <w:t>"</w:t>
      </w:r>
      <w:r w:rsidRPr="00AD0288">
        <w:t>5.</w:t>
      </w:r>
      <w:r w:rsidR="001907EA" w:rsidRPr="00AD0288">
        <w:t> </w:t>
      </w:r>
      <w:r w:rsidRPr="00AD0288">
        <w:t>panta ceturto daļu</w:t>
      </w:r>
      <w:r w:rsidR="001907EA" w:rsidRPr="00AD0288">
        <w:t>"</w:t>
      </w:r>
      <w:r w:rsidRPr="00AD0288">
        <w:t>.</w:t>
      </w:r>
    </w:p>
    <w:p w14:paraId="7AACA28F" w14:textId="77777777" w:rsidR="001907EA" w:rsidRPr="00AD0288" w:rsidRDefault="001907EA" w:rsidP="001907EA">
      <w:pPr>
        <w:pStyle w:val="Title"/>
        <w:tabs>
          <w:tab w:val="left" w:pos="993"/>
        </w:tabs>
        <w:ind w:left="709"/>
        <w:jc w:val="both"/>
        <w:outlineLvl w:val="0"/>
      </w:pPr>
    </w:p>
    <w:p w14:paraId="47949AAD" w14:textId="07026E14" w:rsidR="00791313" w:rsidRPr="00AD0288" w:rsidRDefault="00791313" w:rsidP="001907EA">
      <w:pPr>
        <w:pStyle w:val="Title"/>
        <w:numPr>
          <w:ilvl w:val="0"/>
          <w:numId w:val="4"/>
        </w:numPr>
        <w:tabs>
          <w:tab w:val="left" w:pos="1134"/>
        </w:tabs>
        <w:ind w:left="0" w:firstLine="709"/>
        <w:jc w:val="both"/>
        <w:outlineLvl w:val="0"/>
      </w:pPr>
      <w:r w:rsidRPr="00AD0288">
        <w:t>I</w:t>
      </w:r>
      <w:r w:rsidR="00A53663" w:rsidRPr="00AD0288">
        <w:t>zteikt</w:t>
      </w:r>
      <w:r w:rsidR="009A1381" w:rsidRPr="00AD0288">
        <w:t xml:space="preserve"> 24.</w:t>
      </w:r>
      <w:r w:rsidR="001907EA" w:rsidRPr="00AD0288">
        <w:t> </w:t>
      </w:r>
      <w:r w:rsidR="009A1381" w:rsidRPr="00AD0288">
        <w:t xml:space="preserve">punktu </w:t>
      </w:r>
      <w:r w:rsidR="00A53663" w:rsidRPr="00AD0288">
        <w:t>šādā redakcijā</w:t>
      </w:r>
      <w:r w:rsidRPr="00AD0288">
        <w:t>:</w:t>
      </w:r>
    </w:p>
    <w:p w14:paraId="12E6549B" w14:textId="77777777" w:rsidR="000D05F9" w:rsidRPr="00AD0288" w:rsidRDefault="000D05F9" w:rsidP="00527F25">
      <w:pPr>
        <w:pStyle w:val="Title"/>
        <w:ind w:firstLine="709"/>
        <w:jc w:val="both"/>
        <w:outlineLvl w:val="0"/>
      </w:pPr>
    </w:p>
    <w:p w14:paraId="2AFECB32" w14:textId="5A374AAC" w:rsidR="009A1381" w:rsidRPr="00AD0288" w:rsidRDefault="001907EA" w:rsidP="00527F25">
      <w:pPr>
        <w:pStyle w:val="Title"/>
        <w:ind w:firstLine="709"/>
        <w:jc w:val="both"/>
        <w:outlineLvl w:val="0"/>
      </w:pPr>
      <w:r w:rsidRPr="00AD0288">
        <w:t>"</w:t>
      </w:r>
      <w:r w:rsidR="00F37FB3" w:rsidRPr="00AD0288">
        <w:t>24. </w:t>
      </w:r>
      <w:r w:rsidR="00A53663" w:rsidRPr="00AD0288">
        <w:t>Par ienākumu, kas taksācijas periodā izņemts no pastāvīgās pārstāvniecības, nav uzskatāma summa, kas nepārsniedz 10 procentus no šo noteikumu 22.</w:t>
      </w:r>
      <w:r w:rsidR="00AD0288">
        <w:t> </w:t>
      </w:r>
      <w:r w:rsidR="00A53663" w:rsidRPr="00AD0288">
        <w:t>punktā minētajiem</w:t>
      </w:r>
      <w:r w:rsidR="00AD0288">
        <w:t xml:space="preserve"> </w:t>
      </w:r>
      <w:r w:rsidR="00AD0288" w:rsidRPr="00AD0288">
        <w:t>nerezidenta izdevumiem</w:t>
      </w:r>
      <w:r w:rsidR="00AD0288">
        <w:t>, kas saistīti</w:t>
      </w:r>
      <w:r w:rsidR="00A53663" w:rsidRPr="00AD0288">
        <w:t xml:space="preserve"> ar pastāvīgās pārstāvniecības saimniecisko darbību</w:t>
      </w:r>
      <w:proofErr w:type="gramStart"/>
      <w:r w:rsidR="00AD0288">
        <w:t>,</w:t>
      </w:r>
      <w:r w:rsidR="00A53663" w:rsidRPr="00AD0288">
        <w:t xml:space="preserve"> un šo</w:t>
      </w:r>
      <w:proofErr w:type="gramEnd"/>
      <w:r w:rsidR="00A53663" w:rsidRPr="00AD0288">
        <w:t xml:space="preserve"> noteikumu 25. punktā minētās atlīdzības par piegādātajām precēm, ja pastāvīgās pārstāvniecības rīcībā ir nerezidenta izsniegts rakstisks (papīra vai elektroniskā formā) apstiprinājums, ka šie maksājumi ir nepieciešami tādu nerezidenta vispārējo administratīvo un operatīvo izdevumu segšanai, kas ir tieši saistīti ar pastāvīgās pārstāvniecības saimniecisko darbību un nav iekļauti šo noteikumu 25. punktā minēto preču pašizmaksā.</w:t>
      </w:r>
      <w:r w:rsidRPr="00AD0288">
        <w:t>"</w:t>
      </w:r>
    </w:p>
    <w:p w14:paraId="0BC609AB" w14:textId="77777777" w:rsidR="009A1381" w:rsidRPr="00AD0288" w:rsidRDefault="009A1381" w:rsidP="001907EA">
      <w:pPr>
        <w:pStyle w:val="Title"/>
        <w:jc w:val="both"/>
        <w:outlineLvl w:val="0"/>
      </w:pPr>
    </w:p>
    <w:p w14:paraId="476DAA0E" w14:textId="6DACCC6E" w:rsidR="00D5760B" w:rsidRPr="00AD0288" w:rsidRDefault="00791313" w:rsidP="001907EA">
      <w:pPr>
        <w:pStyle w:val="Title"/>
        <w:numPr>
          <w:ilvl w:val="0"/>
          <w:numId w:val="4"/>
        </w:numPr>
        <w:tabs>
          <w:tab w:val="left" w:pos="1134"/>
        </w:tabs>
        <w:ind w:left="0" w:firstLine="709"/>
        <w:jc w:val="both"/>
        <w:outlineLvl w:val="0"/>
      </w:pPr>
      <w:r w:rsidRPr="00AD0288">
        <w:rPr>
          <w:szCs w:val="28"/>
        </w:rPr>
        <w:t>A</w:t>
      </w:r>
      <w:r w:rsidR="004514E2" w:rsidRPr="00AD0288">
        <w:rPr>
          <w:szCs w:val="28"/>
        </w:rPr>
        <w:t xml:space="preserve">izstāt </w:t>
      </w:r>
      <w:r w:rsidR="002D3932" w:rsidRPr="00AD0288">
        <w:rPr>
          <w:szCs w:val="28"/>
        </w:rPr>
        <w:t>31.</w:t>
      </w:r>
      <w:r w:rsidR="00AD0288">
        <w:rPr>
          <w:szCs w:val="28"/>
        </w:rPr>
        <w:t> </w:t>
      </w:r>
      <w:r w:rsidR="00D5760B" w:rsidRPr="00AD0288">
        <w:rPr>
          <w:szCs w:val="28"/>
        </w:rPr>
        <w:t xml:space="preserve">punktā skaitļus un vārdus </w:t>
      </w:r>
      <w:r w:rsidR="001907EA" w:rsidRPr="00AD0288">
        <w:t>"</w:t>
      </w:r>
      <w:r w:rsidR="00D5760B" w:rsidRPr="00AD0288">
        <w:rPr>
          <w:szCs w:val="28"/>
          <w:shd w:val="clear" w:color="auto" w:fill="FFFFFF"/>
        </w:rPr>
        <w:t>1. un 2.</w:t>
      </w:r>
      <w:r w:rsidR="001907EA" w:rsidRPr="00AD0288">
        <w:rPr>
          <w:szCs w:val="28"/>
          <w:shd w:val="clear" w:color="auto" w:fill="FFFFFF"/>
        </w:rPr>
        <w:t> </w:t>
      </w:r>
      <w:r w:rsidR="00D5760B" w:rsidRPr="00AD0288">
        <w:rPr>
          <w:szCs w:val="28"/>
          <w:shd w:val="clear" w:color="auto" w:fill="FFFFFF"/>
        </w:rPr>
        <w:t>punktā</w:t>
      </w:r>
      <w:r w:rsidR="001907EA" w:rsidRPr="00AD0288">
        <w:rPr>
          <w:szCs w:val="28"/>
          <w:shd w:val="clear" w:color="auto" w:fill="FFFFFF"/>
        </w:rPr>
        <w:t>"</w:t>
      </w:r>
      <w:r w:rsidR="00D5760B" w:rsidRPr="00AD0288">
        <w:rPr>
          <w:szCs w:val="28"/>
          <w:shd w:val="clear" w:color="auto" w:fill="FFFFFF"/>
        </w:rPr>
        <w:t xml:space="preserve"> </w:t>
      </w:r>
      <w:r w:rsidR="00D5760B" w:rsidRPr="00AD0288">
        <w:t xml:space="preserve">ar skaitļiem un vārdiem </w:t>
      </w:r>
      <w:r w:rsidR="001907EA" w:rsidRPr="00AD0288">
        <w:t>"</w:t>
      </w:r>
      <w:r w:rsidR="00D5760B" w:rsidRPr="00AD0288">
        <w:rPr>
          <w:szCs w:val="28"/>
          <w:shd w:val="clear" w:color="auto" w:fill="FFFFFF"/>
        </w:rPr>
        <w:t>1., 2. un 4.</w:t>
      </w:r>
      <w:r w:rsidR="001907EA" w:rsidRPr="00AD0288">
        <w:rPr>
          <w:szCs w:val="28"/>
          <w:shd w:val="clear" w:color="auto" w:fill="FFFFFF"/>
        </w:rPr>
        <w:t> </w:t>
      </w:r>
      <w:r w:rsidR="00D5760B" w:rsidRPr="00AD0288">
        <w:rPr>
          <w:szCs w:val="28"/>
          <w:shd w:val="clear" w:color="auto" w:fill="FFFFFF"/>
        </w:rPr>
        <w:t>punktā</w:t>
      </w:r>
      <w:r w:rsidR="001907EA" w:rsidRPr="00AD0288">
        <w:rPr>
          <w:szCs w:val="28"/>
          <w:shd w:val="clear" w:color="auto" w:fill="FFFFFF"/>
        </w:rPr>
        <w:t>"</w:t>
      </w:r>
      <w:r w:rsidR="00D5760B" w:rsidRPr="00AD0288">
        <w:t>.</w:t>
      </w:r>
    </w:p>
    <w:p w14:paraId="57860E41" w14:textId="77777777" w:rsidR="001907EA" w:rsidRPr="00AD0288" w:rsidRDefault="001907EA" w:rsidP="001907EA">
      <w:pPr>
        <w:pStyle w:val="Title"/>
        <w:tabs>
          <w:tab w:val="left" w:pos="1134"/>
        </w:tabs>
        <w:ind w:left="709"/>
        <w:jc w:val="both"/>
        <w:outlineLvl w:val="0"/>
      </w:pPr>
    </w:p>
    <w:p w14:paraId="09C7B288" w14:textId="1FA9673D" w:rsidR="002D3932" w:rsidRPr="00AD0288" w:rsidRDefault="00D5760B" w:rsidP="001907EA">
      <w:pPr>
        <w:pStyle w:val="Title"/>
        <w:numPr>
          <w:ilvl w:val="0"/>
          <w:numId w:val="4"/>
        </w:numPr>
        <w:tabs>
          <w:tab w:val="left" w:pos="1134"/>
        </w:tabs>
        <w:ind w:left="0" w:firstLine="709"/>
        <w:jc w:val="both"/>
        <w:outlineLvl w:val="0"/>
      </w:pPr>
      <w:r w:rsidRPr="00AD0288">
        <w:rPr>
          <w:szCs w:val="28"/>
        </w:rPr>
        <w:t xml:space="preserve">Aizstāt </w:t>
      </w:r>
      <w:r w:rsidR="00B93637" w:rsidRPr="00AD0288">
        <w:rPr>
          <w:szCs w:val="28"/>
        </w:rPr>
        <w:t>34.</w:t>
      </w:r>
      <w:r w:rsidR="00DF53CE">
        <w:rPr>
          <w:szCs w:val="28"/>
        </w:rPr>
        <w:t> </w:t>
      </w:r>
      <w:r w:rsidR="002D3932" w:rsidRPr="00AD0288">
        <w:rPr>
          <w:szCs w:val="28"/>
        </w:rPr>
        <w:t xml:space="preserve">punktā skaitļus </w:t>
      </w:r>
      <w:r w:rsidR="004514E2" w:rsidRPr="00AD0288">
        <w:rPr>
          <w:szCs w:val="28"/>
        </w:rPr>
        <w:t xml:space="preserve">un vārdus </w:t>
      </w:r>
      <w:r w:rsidR="001907EA" w:rsidRPr="00AD0288">
        <w:t>"</w:t>
      </w:r>
      <w:r w:rsidR="002D3932" w:rsidRPr="00AD0288">
        <w:rPr>
          <w:szCs w:val="28"/>
          <w:shd w:val="clear" w:color="auto" w:fill="FFFFFF"/>
        </w:rPr>
        <w:t>1. un 2.</w:t>
      </w:r>
      <w:r w:rsidR="001907EA" w:rsidRPr="00AD0288">
        <w:rPr>
          <w:szCs w:val="28"/>
          <w:shd w:val="clear" w:color="auto" w:fill="FFFFFF"/>
        </w:rPr>
        <w:t> </w:t>
      </w:r>
      <w:r w:rsidR="002D3932" w:rsidRPr="00AD0288">
        <w:rPr>
          <w:szCs w:val="28"/>
          <w:shd w:val="clear" w:color="auto" w:fill="FFFFFF"/>
        </w:rPr>
        <w:t>punktā</w:t>
      </w:r>
      <w:r w:rsidR="001907EA" w:rsidRPr="00AD0288">
        <w:rPr>
          <w:szCs w:val="28"/>
          <w:shd w:val="clear" w:color="auto" w:fill="FFFFFF"/>
        </w:rPr>
        <w:t>"</w:t>
      </w:r>
      <w:r w:rsidR="002D3932" w:rsidRPr="00AD0288">
        <w:rPr>
          <w:szCs w:val="28"/>
          <w:shd w:val="clear" w:color="auto" w:fill="FFFFFF"/>
        </w:rPr>
        <w:t xml:space="preserve"> </w:t>
      </w:r>
      <w:r w:rsidR="002D3932" w:rsidRPr="00AD0288">
        <w:t xml:space="preserve">ar skaitļiem </w:t>
      </w:r>
      <w:r w:rsidR="004514E2" w:rsidRPr="00AD0288">
        <w:t xml:space="preserve">un vārdiem </w:t>
      </w:r>
      <w:r w:rsidR="001907EA" w:rsidRPr="00AD0288">
        <w:t>"</w:t>
      </w:r>
      <w:r w:rsidR="002D3932" w:rsidRPr="00AD0288">
        <w:rPr>
          <w:szCs w:val="28"/>
          <w:shd w:val="clear" w:color="auto" w:fill="FFFFFF"/>
        </w:rPr>
        <w:t>1., 2. un 4.</w:t>
      </w:r>
      <w:r w:rsidR="001907EA" w:rsidRPr="00AD0288">
        <w:rPr>
          <w:szCs w:val="28"/>
          <w:shd w:val="clear" w:color="auto" w:fill="FFFFFF"/>
        </w:rPr>
        <w:t> </w:t>
      </w:r>
      <w:r w:rsidR="002D3932" w:rsidRPr="00AD0288">
        <w:rPr>
          <w:szCs w:val="28"/>
          <w:shd w:val="clear" w:color="auto" w:fill="FFFFFF"/>
        </w:rPr>
        <w:t>punktā</w:t>
      </w:r>
      <w:r w:rsidR="001907EA" w:rsidRPr="00AD0288">
        <w:rPr>
          <w:szCs w:val="28"/>
          <w:shd w:val="clear" w:color="auto" w:fill="FFFFFF"/>
        </w:rPr>
        <w:t>"</w:t>
      </w:r>
      <w:r w:rsidR="00240DA8" w:rsidRPr="00AD0288">
        <w:t>.</w:t>
      </w:r>
    </w:p>
    <w:p w14:paraId="6F17AF87" w14:textId="77777777" w:rsidR="001907EA" w:rsidRPr="00AD0288" w:rsidRDefault="001907EA" w:rsidP="001907EA">
      <w:pPr>
        <w:pStyle w:val="Title"/>
        <w:tabs>
          <w:tab w:val="left" w:pos="1134"/>
        </w:tabs>
        <w:jc w:val="both"/>
        <w:outlineLvl w:val="0"/>
      </w:pPr>
    </w:p>
    <w:p w14:paraId="49377795" w14:textId="085B5857" w:rsidR="00E20CA7" w:rsidRPr="00AD0288" w:rsidRDefault="00791313" w:rsidP="00E20CA7">
      <w:pPr>
        <w:pStyle w:val="Title"/>
        <w:numPr>
          <w:ilvl w:val="0"/>
          <w:numId w:val="4"/>
        </w:numPr>
        <w:jc w:val="both"/>
        <w:outlineLvl w:val="0"/>
      </w:pPr>
      <w:r w:rsidRPr="00AD0288">
        <w:t xml:space="preserve">Papildināt </w:t>
      </w:r>
      <w:r w:rsidR="00AD0288">
        <w:t>noteikumus</w:t>
      </w:r>
      <w:r w:rsidRPr="00AD0288">
        <w:t xml:space="preserve"> ar 35.3.</w:t>
      </w:r>
      <w:r w:rsidR="001907EA" w:rsidRPr="00AD0288">
        <w:t> </w:t>
      </w:r>
      <w:r w:rsidR="004C4CBE" w:rsidRPr="00AD0288">
        <w:t>apakšpunktu šādā redakcijā:</w:t>
      </w:r>
    </w:p>
    <w:p w14:paraId="6FF37BD9" w14:textId="77777777" w:rsidR="004C4CBE" w:rsidRPr="00AD0288" w:rsidRDefault="004C4CBE" w:rsidP="004C4CBE">
      <w:pPr>
        <w:pStyle w:val="ListParagraph"/>
      </w:pPr>
    </w:p>
    <w:p w14:paraId="6AE3232C" w14:textId="228C49A2" w:rsidR="004C4CBE" w:rsidRPr="00AD0288" w:rsidRDefault="001907EA" w:rsidP="0056717D">
      <w:pPr>
        <w:pStyle w:val="Title"/>
        <w:ind w:firstLine="709"/>
        <w:jc w:val="both"/>
        <w:outlineLvl w:val="0"/>
      </w:pPr>
      <w:r w:rsidRPr="00AD0288">
        <w:t>"</w:t>
      </w:r>
      <w:r w:rsidR="0060651B" w:rsidRPr="00AD0288">
        <w:t>35.3.</w:t>
      </w:r>
      <w:r w:rsidR="009A6D4E" w:rsidRPr="00AD0288">
        <w:t> </w:t>
      </w:r>
      <w:r w:rsidR="00B93637" w:rsidRPr="00AD0288">
        <w:t xml:space="preserve">III nodaļas 3. tabulas </w:t>
      </w:r>
      <w:r w:rsidRPr="00AD0288">
        <w:t>"</w:t>
      </w:r>
      <w:r w:rsidR="0060651B" w:rsidRPr="00AD0288">
        <w:t xml:space="preserve">Uzņēmumu ienākuma nodokļa aprēķins ienākumam, kas gūts </w:t>
      </w:r>
      <w:r w:rsidR="00F22316" w:rsidRPr="00AD0288">
        <w:t>no nekustamā īpašuma izīrēšanas</w:t>
      </w:r>
      <w:r w:rsidR="0060651B" w:rsidRPr="00AD0288">
        <w:t xml:space="preserve"> vai iznomāšan</w:t>
      </w:r>
      <w:r w:rsidR="00F22316" w:rsidRPr="00AD0288">
        <w:t>as</w:t>
      </w:r>
      <w:r w:rsidRPr="00AD0288">
        <w:t>"</w:t>
      </w:r>
      <w:r w:rsidR="009A6D4E" w:rsidRPr="00AD0288">
        <w:t xml:space="preserve"> aizpildīšanas kārtība:</w:t>
      </w:r>
    </w:p>
    <w:p w14:paraId="26C94C31" w14:textId="6C3DA451" w:rsidR="00F22316" w:rsidRPr="00AD0288" w:rsidRDefault="00B93637" w:rsidP="0056717D">
      <w:pPr>
        <w:pStyle w:val="tv213"/>
        <w:shd w:val="clear" w:color="auto" w:fill="FFFFFF"/>
        <w:spacing w:before="0" w:beforeAutospacing="0" w:after="0" w:afterAutospacing="0" w:line="293" w:lineRule="atLeast"/>
        <w:ind w:firstLine="709"/>
        <w:jc w:val="both"/>
        <w:rPr>
          <w:sz w:val="28"/>
          <w:szCs w:val="28"/>
        </w:rPr>
      </w:pPr>
      <w:r w:rsidRPr="00AD0288">
        <w:rPr>
          <w:sz w:val="28"/>
          <w:szCs w:val="28"/>
        </w:rPr>
        <w:t>35.</w:t>
      </w:r>
      <w:r w:rsidR="00F37FB3" w:rsidRPr="00AD0288">
        <w:rPr>
          <w:sz w:val="28"/>
          <w:szCs w:val="28"/>
        </w:rPr>
        <w:t>3</w:t>
      </w:r>
      <w:r w:rsidRPr="00AD0288">
        <w:rPr>
          <w:sz w:val="28"/>
          <w:szCs w:val="28"/>
        </w:rPr>
        <w:t>.</w:t>
      </w:r>
      <w:r w:rsidR="00DF53CE">
        <w:rPr>
          <w:sz w:val="28"/>
          <w:szCs w:val="28"/>
        </w:rPr>
        <w:t>1.</w:t>
      </w:r>
      <w:r w:rsidR="008B2A8D">
        <w:rPr>
          <w:sz w:val="28"/>
          <w:szCs w:val="28"/>
        </w:rPr>
        <w:t>  </w:t>
      </w:r>
      <w:r w:rsidRPr="00AD0288">
        <w:rPr>
          <w:sz w:val="28"/>
          <w:szCs w:val="28"/>
        </w:rPr>
        <w:t xml:space="preserve">1. ailē </w:t>
      </w:r>
      <w:r w:rsidR="001907EA" w:rsidRPr="00AD0288">
        <w:rPr>
          <w:sz w:val="28"/>
          <w:szCs w:val="28"/>
        </w:rPr>
        <w:t>"</w:t>
      </w:r>
      <w:r w:rsidR="00F22316" w:rsidRPr="00AD0288">
        <w:rPr>
          <w:sz w:val="28"/>
          <w:szCs w:val="28"/>
        </w:rPr>
        <w:t>Nekustamā īpašuma</w:t>
      </w:r>
      <w:r w:rsidRPr="00AD0288">
        <w:rPr>
          <w:sz w:val="28"/>
          <w:szCs w:val="28"/>
        </w:rPr>
        <w:t xml:space="preserve"> kadastra numurs vai apzīmējums</w:t>
      </w:r>
      <w:r w:rsidR="001907EA" w:rsidRPr="00AD0288">
        <w:rPr>
          <w:sz w:val="28"/>
          <w:szCs w:val="28"/>
        </w:rPr>
        <w:t>"</w:t>
      </w:r>
      <w:r w:rsidR="00F22316" w:rsidRPr="00AD0288">
        <w:rPr>
          <w:sz w:val="28"/>
          <w:szCs w:val="28"/>
        </w:rPr>
        <w:t xml:space="preserve"> norāda </w:t>
      </w:r>
      <w:r w:rsidR="00302A6A" w:rsidRPr="00AD0288">
        <w:rPr>
          <w:sz w:val="28"/>
          <w:szCs w:val="28"/>
        </w:rPr>
        <w:t>izīrētā vai iznomātā</w:t>
      </w:r>
      <w:r w:rsidR="00F22316" w:rsidRPr="00AD0288">
        <w:rPr>
          <w:sz w:val="28"/>
          <w:szCs w:val="28"/>
        </w:rPr>
        <w:t xml:space="preserve"> nekustamā īpašuma zemesgrāmatā norādīto kadastra</w:t>
      </w:r>
      <w:r w:rsidR="00302A6A" w:rsidRPr="00AD0288">
        <w:rPr>
          <w:sz w:val="28"/>
          <w:szCs w:val="28"/>
        </w:rPr>
        <w:t xml:space="preserve"> numuru vai kadastra apzīmējumu</w:t>
      </w:r>
      <w:r w:rsidR="00F22316" w:rsidRPr="00AD0288">
        <w:rPr>
          <w:sz w:val="28"/>
          <w:szCs w:val="28"/>
        </w:rPr>
        <w:t>;</w:t>
      </w:r>
    </w:p>
    <w:p w14:paraId="137CBB5C" w14:textId="2B7A063D" w:rsidR="00F22316" w:rsidRPr="00AD0288" w:rsidRDefault="00F37FB3" w:rsidP="0056717D">
      <w:pPr>
        <w:pStyle w:val="tv213"/>
        <w:shd w:val="clear" w:color="auto" w:fill="FFFFFF"/>
        <w:spacing w:before="0" w:beforeAutospacing="0" w:after="0" w:afterAutospacing="0" w:line="293" w:lineRule="atLeast"/>
        <w:ind w:firstLine="709"/>
        <w:jc w:val="both"/>
        <w:rPr>
          <w:sz w:val="28"/>
          <w:szCs w:val="28"/>
        </w:rPr>
      </w:pPr>
      <w:r w:rsidRPr="00AD0288">
        <w:rPr>
          <w:sz w:val="28"/>
          <w:szCs w:val="28"/>
        </w:rPr>
        <w:t>35.3</w:t>
      </w:r>
      <w:r w:rsidR="00F22316" w:rsidRPr="00AD0288">
        <w:rPr>
          <w:sz w:val="28"/>
          <w:szCs w:val="28"/>
        </w:rPr>
        <w:t>.2. </w:t>
      </w:r>
      <w:r w:rsidR="008B2A8D">
        <w:rPr>
          <w:sz w:val="28"/>
          <w:szCs w:val="28"/>
        </w:rPr>
        <w:t> </w:t>
      </w:r>
      <w:r w:rsidR="00B93637" w:rsidRPr="00AD0288">
        <w:rPr>
          <w:sz w:val="28"/>
          <w:szCs w:val="28"/>
        </w:rPr>
        <w:t xml:space="preserve">2. ailē </w:t>
      </w:r>
      <w:r w:rsidR="001907EA" w:rsidRPr="00AD0288">
        <w:rPr>
          <w:sz w:val="28"/>
          <w:szCs w:val="28"/>
        </w:rPr>
        <w:t>"</w:t>
      </w:r>
      <w:r w:rsidR="00F22316" w:rsidRPr="00AD0288">
        <w:rPr>
          <w:sz w:val="28"/>
          <w:szCs w:val="28"/>
        </w:rPr>
        <w:t>Ieņēmum</w:t>
      </w:r>
      <w:r w:rsidR="001526C3" w:rsidRPr="00AD0288">
        <w:rPr>
          <w:sz w:val="28"/>
          <w:szCs w:val="28"/>
        </w:rPr>
        <w:t>i</w:t>
      </w:r>
      <w:r w:rsidR="00F22316" w:rsidRPr="00AD0288">
        <w:rPr>
          <w:sz w:val="28"/>
          <w:szCs w:val="28"/>
        </w:rPr>
        <w:t xml:space="preserve"> no nekustamā īpašuma </w:t>
      </w:r>
      <w:r w:rsidR="00217656" w:rsidRPr="00AD0288">
        <w:rPr>
          <w:sz w:val="28"/>
          <w:szCs w:val="28"/>
        </w:rPr>
        <w:t>izīrēšanas vai iznomāšanas</w:t>
      </w:r>
      <w:r w:rsidR="001907EA" w:rsidRPr="00AD0288">
        <w:rPr>
          <w:sz w:val="28"/>
          <w:szCs w:val="28"/>
        </w:rPr>
        <w:t>"</w:t>
      </w:r>
      <w:r w:rsidR="00F22316" w:rsidRPr="00AD0288">
        <w:rPr>
          <w:sz w:val="28"/>
          <w:szCs w:val="28"/>
        </w:rPr>
        <w:t xml:space="preserve"> norāda līgumā noteikto atlīdzības summu par </w:t>
      </w:r>
      <w:r w:rsidR="00217656" w:rsidRPr="00AD0288">
        <w:rPr>
          <w:sz w:val="28"/>
          <w:szCs w:val="28"/>
        </w:rPr>
        <w:t>izīrētu vai iznomātu nekustamo īpašumu</w:t>
      </w:r>
      <w:r w:rsidR="00B93637" w:rsidRPr="00AD0288">
        <w:rPr>
          <w:sz w:val="28"/>
          <w:szCs w:val="28"/>
        </w:rPr>
        <w:t>;</w:t>
      </w:r>
    </w:p>
    <w:p w14:paraId="332C7DCE" w14:textId="7458F6BD" w:rsidR="00F22316" w:rsidRPr="00AD0288" w:rsidRDefault="00F37FB3" w:rsidP="0056717D">
      <w:pPr>
        <w:pStyle w:val="tv213"/>
        <w:shd w:val="clear" w:color="auto" w:fill="FFFFFF"/>
        <w:spacing w:before="0" w:beforeAutospacing="0" w:after="0" w:afterAutospacing="0" w:line="293" w:lineRule="atLeast"/>
        <w:ind w:firstLine="709"/>
        <w:jc w:val="both"/>
        <w:rPr>
          <w:sz w:val="28"/>
          <w:szCs w:val="28"/>
        </w:rPr>
      </w:pPr>
      <w:r w:rsidRPr="00AD0288">
        <w:rPr>
          <w:sz w:val="28"/>
          <w:szCs w:val="28"/>
        </w:rPr>
        <w:t>35.3</w:t>
      </w:r>
      <w:r w:rsidR="00F22316" w:rsidRPr="00AD0288">
        <w:rPr>
          <w:sz w:val="28"/>
          <w:szCs w:val="28"/>
        </w:rPr>
        <w:t>.3.  </w:t>
      </w:r>
      <w:r w:rsidR="00272493" w:rsidRPr="00AD0288">
        <w:rPr>
          <w:sz w:val="28"/>
          <w:szCs w:val="28"/>
        </w:rPr>
        <w:t>3</w:t>
      </w:r>
      <w:r w:rsidR="00B93637" w:rsidRPr="00AD0288">
        <w:rPr>
          <w:sz w:val="28"/>
          <w:szCs w:val="28"/>
        </w:rPr>
        <w:t xml:space="preserve">. ailē </w:t>
      </w:r>
      <w:r w:rsidR="001907EA" w:rsidRPr="00AD0288">
        <w:rPr>
          <w:sz w:val="28"/>
          <w:szCs w:val="28"/>
        </w:rPr>
        <w:t>"</w:t>
      </w:r>
      <w:r w:rsidR="00D56DB9" w:rsidRPr="00AD0288">
        <w:rPr>
          <w:sz w:val="28"/>
          <w:szCs w:val="28"/>
        </w:rPr>
        <w:t>A</w:t>
      </w:r>
      <w:r w:rsidR="00F22316" w:rsidRPr="00AD0288">
        <w:rPr>
          <w:sz w:val="28"/>
          <w:szCs w:val="28"/>
        </w:rPr>
        <w:t xml:space="preserve">r </w:t>
      </w:r>
      <w:r w:rsidR="00D56DB9" w:rsidRPr="00AD0288">
        <w:rPr>
          <w:sz w:val="28"/>
          <w:szCs w:val="28"/>
        </w:rPr>
        <w:t>ienākuma gūšanu</w:t>
      </w:r>
      <w:r w:rsidR="00B93637" w:rsidRPr="00AD0288">
        <w:rPr>
          <w:sz w:val="28"/>
          <w:szCs w:val="28"/>
        </w:rPr>
        <w:t xml:space="preserve"> tieši saistītie izdevumi</w:t>
      </w:r>
      <w:r w:rsidR="001907EA" w:rsidRPr="00AD0288">
        <w:rPr>
          <w:sz w:val="28"/>
          <w:szCs w:val="28"/>
        </w:rPr>
        <w:t>"</w:t>
      </w:r>
      <w:r w:rsidR="00F22316" w:rsidRPr="00AD0288">
        <w:rPr>
          <w:sz w:val="28"/>
          <w:szCs w:val="28"/>
        </w:rPr>
        <w:t xml:space="preserve"> norāda ar nekustamā īpašuma </w:t>
      </w:r>
      <w:r w:rsidR="00542460" w:rsidRPr="00AD0288">
        <w:rPr>
          <w:sz w:val="28"/>
          <w:szCs w:val="28"/>
        </w:rPr>
        <w:t>izīrēšanu vai iznomāšanu</w:t>
      </w:r>
      <w:r w:rsidR="00F22316" w:rsidRPr="00AD0288">
        <w:rPr>
          <w:sz w:val="28"/>
          <w:szCs w:val="28"/>
        </w:rPr>
        <w:t xml:space="preserve"> tieši saistītus ar attaisnojuma </w:t>
      </w:r>
      <w:r w:rsidR="00B93637" w:rsidRPr="00AD0288">
        <w:rPr>
          <w:sz w:val="28"/>
          <w:szCs w:val="28"/>
        </w:rPr>
        <w:t>dokumentiem pamatotus izdevumus</w:t>
      </w:r>
      <w:r w:rsidR="006F43E4" w:rsidRPr="00AD0288">
        <w:rPr>
          <w:sz w:val="28"/>
          <w:szCs w:val="28"/>
        </w:rPr>
        <w:t>;</w:t>
      </w:r>
    </w:p>
    <w:p w14:paraId="4CE32951" w14:textId="296A0759" w:rsidR="00F22316" w:rsidRPr="00AD0288" w:rsidRDefault="00F37FB3" w:rsidP="0056717D">
      <w:pPr>
        <w:pStyle w:val="tv213"/>
        <w:shd w:val="clear" w:color="auto" w:fill="FFFFFF"/>
        <w:spacing w:before="0" w:beforeAutospacing="0" w:after="0" w:afterAutospacing="0" w:line="293" w:lineRule="atLeast"/>
        <w:ind w:firstLine="709"/>
        <w:jc w:val="both"/>
        <w:rPr>
          <w:sz w:val="28"/>
          <w:szCs w:val="28"/>
        </w:rPr>
      </w:pPr>
      <w:r w:rsidRPr="00AD0288">
        <w:rPr>
          <w:sz w:val="28"/>
          <w:szCs w:val="28"/>
        </w:rPr>
        <w:t>35.3</w:t>
      </w:r>
      <w:r w:rsidR="00F22316" w:rsidRPr="00AD0288">
        <w:rPr>
          <w:sz w:val="28"/>
          <w:szCs w:val="28"/>
        </w:rPr>
        <w:t>.</w:t>
      </w:r>
      <w:r w:rsidR="00B93637" w:rsidRPr="00AD0288">
        <w:rPr>
          <w:sz w:val="28"/>
          <w:szCs w:val="28"/>
        </w:rPr>
        <w:t>4.</w:t>
      </w:r>
      <w:r w:rsidR="00F22316" w:rsidRPr="00AD0288">
        <w:rPr>
          <w:sz w:val="28"/>
          <w:szCs w:val="28"/>
        </w:rPr>
        <w:t>  </w:t>
      </w:r>
      <w:hyperlink r:id="rId8" w:anchor="n5" w:history="1">
        <w:r w:rsidR="004F27D1" w:rsidRPr="00AD0288">
          <w:rPr>
            <w:rStyle w:val="Hyperlink"/>
            <w:color w:val="auto"/>
            <w:sz w:val="28"/>
            <w:szCs w:val="28"/>
            <w:u w:val="none"/>
          </w:rPr>
          <w:t>4</w:t>
        </w:r>
        <w:r w:rsidR="00F22316" w:rsidRPr="00AD0288">
          <w:rPr>
            <w:rStyle w:val="Hyperlink"/>
            <w:color w:val="auto"/>
            <w:sz w:val="28"/>
            <w:szCs w:val="28"/>
            <w:u w:val="none"/>
          </w:rPr>
          <w:t>.</w:t>
        </w:r>
      </w:hyperlink>
      <w:r w:rsidR="00B93637" w:rsidRPr="00AD0288">
        <w:rPr>
          <w:sz w:val="28"/>
          <w:szCs w:val="28"/>
        </w:rPr>
        <w:t xml:space="preserve"> ailē </w:t>
      </w:r>
      <w:r w:rsidR="001907EA" w:rsidRPr="00AD0288">
        <w:rPr>
          <w:sz w:val="28"/>
          <w:szCs w:val="28"/>
        </w:rPr>
        <w:t>"</w:t>
      </w:r>
      <w:r w:rsidR="00F22316" w:rsidRPr="00AD0288">
        <w:rPr>
          <w:sz w:val="28"/>
          <w:szCs w:val="28"/>
        </w:rPr>
        <w:t>Ar nodokli apliekamais objekts</w:t>
      </w:r>
      <w:r w:rsidR="001907EA" w:rsidRPr="00AD0288">
        <w:rPr>
          <w:sz w:val="28"/>
          <w:szCs w:val="28"/>
        </w:rPr>
        <w:t>"</w:t>
      </w:r>
      <w:r w:rsidR="00F22316" w:rsidRPr="00AD0288">
        <w:rPr>
          <w:sz w:val="28"/>
          <w:szCs w:val="28"/>
        </w:rPr>
        <w:t xml:space="preserve"> norāda ar nodokli apliekamo ienākumu, kas gūts no nekustamā īpašuma </w:t>
      </w:r>
      <w:r w:rsidR="00542460" w:rsidRPr="00AD0288">
        <w:rPr>
          <w:sz w:val="28"/>
          <w:szCs w:val="28"/>
        </w:rPr>
        <w:t>izīrēšanas</w:t>
      </w:r>
      <w:proofErr w:type="gramStart"/>
      <w:r w:rsidR="00542460" w:rsidRPr="00AD0288">
        <w:rPr>
          <w:sz w:val="28"/>
          <w:szCs w:val="28"/>
        </w:rPr>
        <w:t xml:space="preserve"> vai iznomāšanas</w:t>
      </w:r>
      <w:r w:rsidR="00F22316" w:rsidRPr="00AD0288">
        <w:rPr>
          <w:sz w:val="28"/>
          <w:szCs w:val="28"/>
        </w:rPr>
        <w:t>, pielīdzinot to sadalītajai peļņai (bruto), piemērojot šādu form</w:t>
      </w:r>
      <w:r w:rsidR="00AB690D" w:rsidRPr="00AD0288">
        <w:rPr>
          <w:sz w:val="28"/>
          <w:szCs w:val="28"/>
        </w:rPr>
        <w:t>ulu</w:t>
      </w:r>
      <w:proofErr w:type="gramEnd"/>
      <w:r w:rsidR="00AB690D" w:rsidRPr="00AD0288">
        <w:rPr>
          <w:sz w:val="28"/>
          <w:szCs w:val="28"/>
        </w:rPr>
        <w:t>: 2. aile – 3. aile</w:t>
      </w:r>
      <w:r w:rsidR="00F22316" w:rsidRPr="00AD0288">
        <w:rPr>
          <w:sz w:val="28"/>
          <w:szCs w:val="28"/>
        </w:rPr>
        <w:t>;</w:t>
      </w:r>
    </w:p>
    <w:p w14:paraId="41B4EE54" w14:textId="5A21842A" w:rsidR="00F22316" w:rsidRPr="00AD0288" w:rsidRDefault="00F37FB3" w:rsidP="0056717D">
      <w:pPr>
        <w:pStyle w:val="tv213"/>
        <w:shd w:val="clear" w:color="auto" w:fill="FFFFFF"/>
        <w:spacing w:before="0" w:beforeAutospacing="0" w:after="0" w:afterAutospacing="0" w:line="293" w:lineRule="atLeast"/>
        <w:ind w:firstLine="709"/>
        <w:jc w:val="both"/>
        <w:rPr>
          <w:sz w:val="28"/>
          <w:szCs w:val="28"/>
        </w:rPr>
      </w:pPr>
      <w:r w:rsidRPr="00AD0288">
        <w:rPr>
          <w:sz w:val="28"/>
          <w:szCs w:val="28"/>
        </w:rPr>
        <w:t>35.3</w:t>
      </w:r>
      <w:r w:rsidR="00F22316" w:rsidRPr="00AD0288">
        <w:rPr>
          <w:sz w:val="28"/>
          <w:szCs w:val="28"/>
        </w:rPr>
        <w:t>.</w:t>
      </w:r>
      <w:r w:rsidR="005362FB" w:rsidRPr="00AD0288">
        <w:rPr>
          <w:sz w:val="28"/>
          <w:szCs w:val="28"/>
        </w:rPr>
        <w:t>5</w:t>
      </w:r>
      <w:r w:rsidR="00F22316" w:rsidRPr="00AD0288">
        <w:rPr>
          <w:sz w:val="28"/>
          <w:szCs w:val="28"/>
        </w:rPr>
        <w:t>.  </w:t>
      </w:r>
      <w:r w:rsidR="004F27D1" w:rsidRPr="00AD0288">
        <w:rPr>
          <w:sz w:val="28"/>
          <w:szCs w:val="28"/>
        </w:rPr>
        <w:t>5</w:t>
      </w:r>
      <w:r w:rsidR="00B93637" w:rsidRPr="00AD0288">
        <w:rPr>
          <w:sz w:val="28"/>
          <w:szCs w:val="28"/>
        </w:rPr>
        <w:t xml:space="preserve">. ailē </w:t>
      </w:r>
      <w:r w:rsidR="001907EA" w:rsidRPr="00AD0288">
        <w:rPr>
          <w:sz w:val="28"/>
          <w:szCs w:val="28"/>
        </w:rPr>
        <w:t>"</w:t>
      </w:r>
      <w:r w:rsidR="00F22316" w:rsidRPr="00AD0288">
        <w:rPr>
          <w:sz w:val="28"/>
          <w:szCs w:val="28"/>
        </w:rPr>
        <w:t xml:space="preserve">Aprēķinātais </w:t>
      </w:r>
      <w:r w:rsidR="00B93637" w:rsidRPr="00AD0288">
        <w:rPr>
          <w:sz w:val="28"/>
          <w:szCs w:val="28"/>
        </w:rPr>
        <w:t>nodoklis, piemērojot 20 % likmi</w:t>
      </w:r>
      <w:r w:rsidR="001907EA" w:rsidRPr="00AD0288">
        <w:rPr>
          <w:sz w:val="28"/>
          <w:szCs w:val="28"/>
        </w:rPr>
        <w:t>"</w:t>
      </w:r>
      <w:r w:rsidR="00F22316" w:rsidRPr="00AD0288">
        <w:rPr>
          <w:sz w:val="28"/>
          <w:szCs w:val="28"/>
        </w:rPr>
        <w:t xml:space="preserve"> norāda no nekustamā īpašuma </w:t>
      </w:r>
      <w:r w:rsidR="00660210" w:rsidRPr="00AD0288">
        <w:rPr>
          <w:sz w:val="28"/>
          <w:szCs w:val="28"/>
        </w:rPr>
        <w:t>izīrēšanas vai iznomāšanas</w:t>
      </w:r>
      <w:r w:rsidR="00F22316" w:rsidRPr="00AD0288">
        <w:rPr>
          <w:sz w:val="28"/>
          <w:szCs w:val="28"/>
        </w:rPr>
        <w:t xml:space="preserve"> ienākuma aprēķināto uzņēmumu ienākuma nodokļa summu, piemērojot 20 procentu likmi;</w:t>
      </w:r>
    </w:p>
    <w:p w14:paraId="5527E78D" w14:textId="77538261" w:rsidR="00F22316" w:rsidRPr="00AD0288" w:rsidRDefault="00F37FB3" w:rsidP="0056717D">
      <w:pPr>
        <w:pStyle w:val="tv213"/>
        <w:shd w:val="clear" w:color="auto" w:fill="FFFFFF"/>
        <w:spacing w:before="0" w:beforeAutospacing="0" w:after="0" w:afterAutospacing="0" w:line="293" w:lineRule="atLeast"/>
        <w:ind w:firstLine="709"/>
        <w:jc w:val="both"/>
        <w:rPr>
          <w:sz w:val="28"/>
          <w:szCs w:val="28"/>
        </w:rPr>
      </w:pPr>
      <w:r w:rsidRPr="00AD0288">
        <w:rPr>
          <w:sz w:val="28"/>
          <w:szCs w:val="28"/>
        </w:rPr>
        <w:t>35.3</w:t>
      </w:r>
      <w:r w:rsidR="00F22316" w:rsidRPr="00AD0288">
        <w:rPr>
          <w:sz w:val="28"/>
          <w:szCs w:val="28"/>
        </w:rPr>
        <w:t>.</w:t>
      </w:r>
      <w:r w:rsidR="005362FB" w:rsidRPr="00AD0288">
        <w:rPr>
          <w:sz w:val="28"/>
          <w:szCs w:val="28"/>
        </w:rPr>
        <w:t>6</w:t>
      </w:r>
      <w:r w:rsidR="00F22316" w:rsidRPr="00AD0288">
        <w:rPr>
          <w:sz w:val="28"/>
          <w:szCs w:val="28"/>
        </w:rPr>
        <w:t>.  </w:t>
      </w:r>
      <w:r w:rsidR="004F27D1" w:rsidRPr="00AD0288">
        <w:rPr>
          <w:sz w:val="28"/>
          <w:szCs w:val="28"/>
        </w:rPr>
        <w:t>6</w:t>
      </w:r>
      <w:r w:rsidR="005362FB" w:rsidRPr="00AD0288">
        <w:rPr>
          <w:sz w:val="28"/>
          <w:szCs w:val="28"/>
        </w:rPr>
        <w:t xml:space="preserve">. ailē </w:t>
      </w:r>
      <w:r w:rsidR="001907EA" w:rsidRPr="00AD0288">
        <w:rPr>
          <w:sz w:val="28"/>
          <w:szCs w:val="28"/>
        </w:rPr>
        <w:t>"</w:t>
      </w:r>
      <w:r w:rsidR="00F22316" w:rsidRPr="00AD0288">
        <w:rPr>
          <w:sz w:val="28"/>
          <w:szCs w:val="28"/>
        </w:rPr>
        <w:t>Apr</w:t>
      </w:r>
      <w:r w:rsidR="00260780" w:rsidRPr="00AD0288">
        <w:rPr>
          <w:sz w:val="28"/>
          <w:szCs w:val="28"/>
        </w:rPr>
        <w:t>ēķinātais nodoklis, piemērojot 5</w:t>
      </w:r>
      <w:r w:rsidR="00F22316" w:rsidRPr="00AD0288">
        <w:rPr>
          <w:sz w:val="28"/>
          <w:szCs w:val="28"/>
        </w:rPr>
        <w:t xml:space="preserve"> </w:t>
      </w:r>
      <w:r w:rsidR="005362FB" w:rsidRPr="00AD0288">
        <w:rPr>
          <w:sz w:val="28"/>
          <w:szCs w:val="28"/>
        </w:rPr>
        <w:t>% likmi</w:t>
      </w:r>
      <w:r w:rsidR="001907EA" w:rsidRPr="00AD0288">
        <w:rPr>
          <w:sz w:val="28"/>
          <w:szCs w:val="28"/>
        </w:rPr>
        <w:t>"</w:t>
      </w:r>
      <w:r w:rsidR="00F22316" w:rsidRPr="00AD0288">
        <w:rPr>
          <w:sz w:val="28"/>
          <w:szCs w:val="28"/>
        </w:rPr>
        <w:t xml:space="preserve"> norāda no nekustamā īpašuma </w:t>
      </w:r>
      <w:r w:rsidR="00260780" w:rsidRPr="00AD0288">
        <w:rPr>
          <w:sz w:val="28"/>
          <w:szCs w:val="28"/>
        </w:rPr>
        <w:t>izīrēšanas vai iznomāšanas</w:t>
      </w:r>
      <w:r w:rsidR="00F22316" w:rsidRPr="00AD0288">
        <w:rPr>
          <w:sz w:val="28"/>
          <w:szCs w:val="28"/>
        </w:rPr>
        <w:t xml:space="preserve"> </w:t>
      </w:r>
      <w:r w:rsidR="00B97B55">
        <w:rPr>
          <w:sz w:val="28"/>
          <w:szCs w:val="28"/>
        </w:rPr>
        <w:t>ieņēmumiem</w:t>
      </w:r>
      <w:r w:rsidR="00F22316" w:rsidRPr="00AD0288">
        <w:rPr>
          <w:sz w:val="28"/>
          <w:szCs w:val="28"/>
        </w:rPr>
        <w:t xml:space="preserve"> aprēķināto uzņēmumu ienākuma </w:t>
      </w:r>
      <w:r w:rsidR="00260780" w:rsidRPr="00AD0288">
        <w:rPr>
          <w:sz w:val="28"/>
          <w:szCs w:val="28"/>
        </w:rPr>
        <w:t>nodokļa summu, piemērojot 5</w:t>
      </w:r>
      <w:r w:rsidR="00F22316" w:rsidRPr="00AD0288">
        <w:rPr>
          <w:sz w:val="28"/>
          <w:szCs w:val="28"/>
        </w:rPr>
        <w:t> procentu likmi;</w:t>
      </w:r>
      <w:r w:rsidR="008B2A8D">
        <w:rPr>
          <w:sz w:val="28"/>
          <w:szCs w:val="28"/>
        </w:rPr>
        <w:t xml:space="preserve"> </w:t>
      </w:r>
    </w:p>
    <w:p w14:paraId="76EB00A8" w14:textId="42604A11" w:rsidR="00F22316" w:rsidRPr="00AD0288" w:rsidRDefault="00F37FB3" w:rsidP="0056717D">
      <w:pPr>
        <w:pStyle w:val="tv213"/>
        <w:shd w:val="clear" w:color="auto" w:fill="FFFFFF"/>
        <w:spacing w:before="0" w:beforeAutospacing="0" w:after="0" w:afterAutospacing="0" w:line="293" w:lineRule="atLeast"/>
        <w:ind w:firstLine="709"/>
        <w:jc w:val="both"/>
        <w:rPr>
          <w:sz w:val="28"/>
          <w:szCs w:val="28"/>
        </w:rPr>
      </w:pPr>
      <w:r w:rsidRPr="00AD0288">
        <w:rPr>
          <w:sz w:val="28"/>
          <w:szCs w:val="28"/>
        </w:rPr>
        <w:t>35.3</w:t>
      </w:r>
      <w:r w:rsidR="00F22316" w:rsidRPr="00AD0288">
        <w:rPr>
          <w:sz w:val="28"/>
          <w:szCs w:val="28"/>
        </w:rPr>
        <w:t>.</w:t>
      </w:r>
      <w:r w:rsidR="005362FB" w:rsidRPr="00AD0288">
        <w:rPr>
          <w:sz w:val="28"/>
          <w:szCs w:val="28"/>
        </w:rPr>
        <w:t>7.</w:t>
      </w:r>
      <w:r w:rsidR="00F22316" w:rsidRPr="00AD0288">
        <w:rPr>
          <w:sz w:val="28"/>
          <w:szCs w:val="28"/>
        </w:rPr>
        <w:t>  </w:t>
      </w:r>
      <w:hyperlink r:id="rId9" w:anchor="p8" w:history="1">
        <w:r w:rsidR="000B43D7" w:rsidRPr="00AD0288">
          <w:rPr>
            <w:rStyle w:val="Hyperlink"/>
            <w:color w:val="auto"/>
            <w:sz w:val="28"/>
            <w:szCs w:val="28"/>
            <w:u w:val="none"/>
          </w:rPr>
          <w:t>7</w:t>
        </w:r>
        <w:r w:rsidR="00F22316" w:rsidRPr="00AD0288">
          <w:rPr>
            <w:rStyle w:val="Hyperlink"/>
            <w:color w:val="auto"/>
            <w:sz w:val="28"/>
            <w:szCs w:val="28"/>
            <w:u w:val="none"/>
          </w:rPr>
          <w:t>.</w:t>
        </w:r>
      </w:hyperlink>
      <w:r w:rsidR="005362FB" w:rsidRPr="00AD0288">
        <w:rPr>
          <w:sz w:val="28"/>
          <w:szCs w:val="28"/>
        </w:rPr>
        <w:t xml:space="preserve"> ailē </w:t>
      </w:r>
      <w:r w:rsidR="001907EA" w:rsidRPr="00AD0288">
        <w:rPr>
          <w:sz w:val="28"/>
          <w:szCs w:val="28"/>
        </w:rPr>
        <w:t>"</w:t>
      </w:r>
      <w:r w:rsidR="00F22316" w:rsidRPr="00AD0288">
        <w:rPr>
          <w:sz w:val="28"/>
          <w:szCs w:val="28"/>
        </w:rPr>
        <w:t>Samaksātais nodoklis saskaņā ar likuma </w:t>
      </w:r>
      <w:hyperlink r:id="rId10" w:anchor="p5" w:history="1">
        <w:r w:rsidR="00F22316" w:rsidRPr="00AD0288">
          <w:rPr>
            <w:rStyle w:val="Hyperlink"/>
            <w:color w:val="auto"/>
            <w:sz w:val="28"/>
            <w:szCs w:val="28"/>
            <w:u w:val="none"/>
          </w:rPr>
          <w:t>5.</w:t>
        </w:r>
      </w:hyperlink>
      <w:r w:rsidR="00260780" w:rsidRPr="00AD0288">
        <w:rPr>
          <w:sz w:val="28"/>
          <w:szCs w:val="28"/>
        </w:rPr>
        <w:t> panta pirmās daļas 4</w:t>
      </w:r>
      <w:r w:rsidR="005362FB" w:rsidRPr="00AD0288">
        <w:rPr>
          <w:sz w:val="28"/>
          <w:szCs w:val="28"/>
        </w:rPr>
        <w:t>. punktu</w:t>
      </w:r>
      <w:r w:rsidR="001907EA" w:rsidRPr="00AD0288">
        <w:rPr>
          <w:sz w:val="28"/>
          <w:szCs w:val="28"/>
        </w:rPr>
        <w:t>"</w:t>
      </w:r>
      <w:r w:rsidR="00F22316" w:rsidRPr="00AD0288">
        <w:rPr>
          <w:sz w:val="28"/>
          <w:szCs w:val="28"/>
        </w:rPr>
        <w:t xml:space="preserve"> norāda ieturēto un valsts budžetā ieskaitīto uzņēmumu ienākuma nodokli no atlīdzības par Latvijā esoša nekustamā īpašuma </w:t>
      </w:r>
      <w:r w:rsidR="00260780" w:rsidRPr="00AD0288">
        <w:rPr>
          <w:sz w:val="28"/>
          <w:szCs w:val="28"/>
        </w:rPr>
        <w:t>izīrēšanu vai iznomāšanu</w:t>
      </w:r>
      <w:r w:rsidR="00F22316" w:rsidRPr="00AD0288">
        <w:rPr>
          <w:sz w:val="28"/>
          <w:szCs w:val="28"/>
        </w:rPr>
        <w:t xml:space="preserve">, piemērojot uzņēmumu ienākuma nodokļa likmi </w:t>
      </w:r>
      <w:r w:rsidR="00260780" w:rsidRPr="00AD0288">
        <w:rPr>
          <w:sz w:val="28"/>
          <w:szCs w:val="28"/>
        </w:rPr>
        <w:t>5</w:t>
      </w:r>
      <w:r w:rsidR="00F22316" w:rsidRPr="00AD0288">
        <w:rPr>
          <w:sz w:val="28"/>
          <w:szCs w:val="28"/>
        </w:rPr>
        <w:t> procentu apmērā no nerezidentam izmaksātās summas;</w:t>
      </w:r>
    </w:p>
    <w:p w14:paraId="30853793" w14:textId="08BB7FA3" w:rsidR="009A6D4E" w:rsidRPr="00AD0288" w:rsidRDefault="00F37FB3" w:rsidP="0056717D">
      <w:pPr>
        <w:pStyle w:val="Title"/>
        <w:ind w:firstLine="709"/>
        <w:jc w:val="both"/>
        <w:outlineLvl w:val="0"/>
        <w:rPr>
          <w:szCs w:val="28"/>
        </w:rPr>
      </w:pPr>
      <w:r w:rsidRPr="00AD0288">
        <w:t>35.3</w:t>
      </w:r>
      <w:r w:rsidR="000B43D7" w:rsidRPr="00AD0288">
        <w:t>.</w:t>
      </w:r>
      <w:r w:rsidR="005362FB" w:rsidRPr="00AD0288">
        <w:t>8</w:t>
      </w:r>
      <w:r w:rsidR="000B43D7" w:rsidRPr="00AD0288">
        <w:t>.  8</w:t>
      </w:r>
      <w:r w:rsidR="005362FB" w:rsidRPr="00AD0288">
        <w:t xml:space="preserve">. ailē </w:t>
      </w:r>
      <w:r w:rsidR="001907EA" w:rsidRPr="00AD0288">
        <w:t>"</w:t>
      </w:r>
      <w:r w:rsidR="005362FB" w:rsidRPr="00AD0288">
        <w:t>Pārmaksa</w:t>
      </w:r>
      <w:r w:rsidR="001907EA" w:rsidRPr="00AD0288">
        <w:t>"</w:t>
      </w:r>
      <w:r w:rsidR="00F22316" w:rsidRPr="00AD0288">
        <w:t xml:space="preserve"> norāda nerezidentam atmaksājamo uzņēmumu ienākuma nodokļa summu, kas veidojas kā starpība starp ieturēto uzņēmumu ienākuma nodokli no bruto ieņēmumiem un aprēķināto uzņēmumu ienākuma </w:t>
      </w:r>
      <w:r w:rsidR="00F22316" w:rsidRPr="00AD0288">
        <w:rPr>
          <w:szCs w:val="28"/>
        </w:rPr>
        <w:t>nodokli no gūtā ienākuma, piemērojot šādu formulu: 8. aile – 6. aile</w:t>
      </w:r>
      <w:r w:rsidR="00240DA8" w:rsidRPr="00AD0288">
        <w:rPr>
          <w:szCs w:val="28"/>
        </w:rPr>
        <w:t>.</w:t>
      </w:r>
      <w:r w:rsidR="00DF53CE">
        <w:rPr>
          <w:szCs w:val="28"/>
        </w:rPr>
        <w:t>"</w:t>
      </w:r>
    </w:p>
    <w:p w14:paraId="01B1D6B3" w14:textId="77777777" w:rsidR="00B4563A" w:rsidRPr="00AD0288" w:rsidRDefault="00B4563A" w:rsidP="00302A6A">
      <w:pPr>
        <w:pStyle w:val="Title"/>
        <w:ind w:firstLine="567"/>
        <w:jc w:val="both"/>
        <w:outlineLvl w:val="0"/>
        <w:rPr>
          <w:szCs w:val="28"/>
        </w:rPr>
      </w:pPr>
    </w:p>
    <w:p w14:paraId="1E8651C5" w14:textId="43A40016" w:rsidR="00B4563A" w:rsidRPr="00AD0288" w:rsidRDefault="00E32607" w:rsidP="00AF72C6">
      <w:pPr>
        <w:tabs>
          <w:tab w:val="left" w:pos="709"/>
        </w:tabs>
        <w:ind w:right="44" w:firstLine="709"/>
        <w:jc w:val="both"/>
        <w:rPr>
          <w:sz w:val="28"/>
          <w:szCs w:val="28"/>
        </w:rPr>
      </w:pPr>
      <w:r w:rsidRPr="00AD0288">
        <w:rPr>
          <w:sz w:val="28"/>
          <w:szCs w:val="28"/>
        </w:rPr>
        <w:t>6</w:t>
      </w:r>
      <w:r w:rsidR="00B4563A" w:rsidRPr="00AD0288">
        <w:rPr>
          <w:sz w:val="28"/>
          <w:szCs w:val="28"/>
        </w:rPr>
        <w:t>.</w:t>
      </w:r>
      <w:r w:rsidR="00B4563A" w:rsidRPr="00AD0288">
        <w:t> </w:t>
      </w:r>
      <w:r w:rsidR="00240DA8" w:rsidRPr="00AD0288">
        <w:rPr>
          <w:sz w:val="28"/>
          <w:szCs w:val="28"/>
        </w:rPr>
        <w:t>P</w:t>
      </w:r>
      <w:r w:rsidR="00B4563A" w:rsidRPr="00AD0288">
        <w:rPr>
          <w:sz w:val="28"/>
          <w:szCs w:val="28"/>
        </w:rPr>
        <w:t xml:space="preserve">apildināt </w:t>
      </w:r>
      <w:r w:rsidR="008B2A8D">
        <w:rPr>
          <w:sz w:val="28"/>
          <w:szCs w:val="28"/>
        </w:rPr>
        <w:t>noteikumus</w:t>
      </w:r>
      <w:r w:rsidR="00B4563A" w:rsidRPr="00AD0288">
        <w:rPr>
          <w:sz w:val="28"/>
          <w:szCs w:val="28"/>
        </w:rPr>
        <w:t xml:space="preserve"> ar 36.5.</w:t>
      </w:r>
      <w:r w:rsidR="001907EA" w:rsidRPr="00AD0288">
        <w:rPr>
          <w:sz w:val="28"/>
          <w:szCs w:val="28"/>
        </w:rPr>
        <w:t> </w:t>
      </w:r>
      <w:r w:rsidR="00B4563A" w:rsidRPr="00AD0288">
        <w:rPr>
          <w:sz w:val="28"/>
          <w:szCs w:val="28"/>
        </w:rPr>
        <w:t xml:space="preserve">apakšpunktu šādā redakcijā: </w:t>
      </w:r>
    </w:p>
    <w:p w14:paraId="227561C0" w14:textId="275DAA9C" w:rsidR="000D05F9" w:rsidRPr="00AD0288" w:rsidRDefault="000D05F9" w:rsidP="00AF72C6">
      <w:pPr>
        <w:tabs>
          <w:tab w:val="left" w:pos="426"/>
        </w:tabs>
        <w:ind w:right="44"/>
        <w:jc w:val="both"/>
        <w:rPr>
          <w:sz w:val="28"/>
          <w:szCs w:val="28"/>
        </w:rPr>
      </w:pPr>
    </w:p>
    <w:p w14:paraId="21FBA3A6" w14:textId="478B5E1D" w:rsidR="00B4563A" w:rsidRPr="00AD0288" w:rsidRDefault="001907EA" w:rsidP="001907EA">
      <w:pPr>
        <w:tabs>
          <w:tab w:val="left" w:pos="426"/>
        </w:tabs>
        <w:ind w:right="44" w:firstLine="709"/>
        <w:jc w:val="both"/>
        <w:rPr>
          <w:sz w:val="28"/>
          <w:szCs w:val="28"/>
        </w:rPr>
      </w:pPr>
      <w:r w:rsidRPr="00AD0288">
        <w:rPr>
          <w:sz w:val="28"/>
          <w:szCs w:val="28"/>
        </w:rPr>
        <w:t>"</w:t>
      </w:r>
      <w:r w:rsidR="00B4563A" w:rsidRPr="00AD0288">
        <w:rPr>
          <w:sz w:val="28"/>
          <w:szCs w:val="28"/>
        </w:rPr>
        <w:t>36.5. ja nodokļa maksātājs aizpilda šo noteikumu 3.</w:t>
      </w:r>
      <w:r w:rsidR="008B2A8D">
        <w:rPr>
          <w:sz w:val="28"/>
          <w:szCs w:val="28"/>
        </w:rPr>
        <w:t> </w:t>
      </w:r>
      <w:r w:rsidR="00B4563A" w:rsidRPr="00AD0288">
        <w:rPr>
          <w:sz w:val="28"/>
          <w:szCs w:val="28"/>
        </w:rPr>
        <w:t>pielikuma III nodaļu:</w:t>
      </w:r>
    </w:p>
    <w:p w14:paraId="4DC1E0CF" w14:textId="6702ED54" w:rsidR="00B4563A" w:rsidRPr="00AD0288" w:rsidRDefault="00B4563A" w:rsidP="000D05F9">
      <w:pPr>
        <w:pStyle w:val="ListParagraph"/>
        <w:numPr>
          <w:ilvl w:val="2"/>
          <w:numId w:val="5"/>
        </w:numPr>
        <w:tabs>
          <w:tab w:val="left" w:pos="709"/>
          <w:tab w:val="left" w:pos="993"/>
          <w:tab w:val="left" w:pos="1560"/>
        </w:tabs>
        <w:ind w:left="0" w:right="44" w:firstLine="709"/>
        <w:jc w:val="both"/>
        <w:rPr>
          <w:sz w:val="28"/>
          <w:szCs w:val="28"/>
        </w:rPr>
      </w:pPr>
      <w:r w:rsidRPr="00AD0288">
        <w:rPr>
          <w:sz w:val="28"/>
          <w:szCs w:val="28"/>
        </w:rPr>
        <w:t>noslēgto līgumu, kas pamato nekustamā īpašuma izīrēšanu vai iznomāšanu un samaksas kārtību;</w:t>
      </w:r>
    </w:p>
    <w:p w14:paraId="21DA464F" w14:textId="77777777" w:rsidR="00B4563A" w:rsidRPr="00AD0288" w:rsidRDefault="00B4563A" w:rsidP="000D05F9">
      <w:pPr>
        <w:pStyle w:val="ListParagraph"/>
        <w:numPr>
          <w:ilvl w:val="2"/>
          <w:numId w:val="5"/>
        </w:numPr>
        <w:tabs>
          <w:tab w:val="left" w:pos="709"/>
          <w:tab w:val="left" w:pos="1560"/>
        </w:tabs>
        <w:ind w:left="0" w:right="44" w:firstLine="709"/>
        <w:jc w:val="both"/>
        <w:rPr>
          <w:sz w:val="28"/>
          <w:szCs w:val="28"/>
        </w:rPr>
      </w:pPr>
      <w:r w:rsidRPr="00AD0288">
        <w:rPr>
          <w:sz w:val="28"/>
          <w:szCs w:val="28"/>
        </w:rPr>
        <w:t>dokumentus un citu informāciju, kas apliecina ar ienākuma gūšanu tieši saistītos izdevumus;</w:t>
      </w:r>
    </w:p>
    <w:p w14:paraId="4DC807C2" w14:textId="77777777" w:rsidR="00B4563A" w:rsidRPr="00AD0288" w:rsidRDefault="00B4563A" w:rsidP="000D05F9">
      <w:pPr>
        <w:pStyle w:val="ListParagraph"/>
        <w:numPr>
          <w:ilvl w:val="2"/>
          <w:numId w:val="5"/>
        </w:numPr>
        <w:tabs>
          <w:tab w:val="left" w:pos="567"/>
          <w:tab w:val="left" w:pos="709"/>
          <w:tab w:val="left" w:pos="1560"/>
        </w:tabs>
        <w:ind w:left="0" w:right="44" w:firstLine="709"/>
        <w:jc w:val="both"/>
        <w:rPr>
          <w:sz w:val="28"/>
          <w:szCs w:val="28"/>
        </w:rPr>
      </w:pPr>
      <w:r w:rsidRPr="00AD0288">
        <w:rPr>
          <w:sz w:val="28"/>
          <w:szCs w:val="28"/>
        </w:rPr>
        <w:t>attiecīgās valsts nodokļu administrācijas izsniegtu izziņu nerezidentam, kas apstiprina rezidences statusu, skaitot no dienas, kurā saņemts maksājums, līdz izziņas izsniegšanas dienai;</w:t>
      </w:r>
    </w:p>
    <w:p w14:paraId="0DDE8D20" w14:textId="5BB6F8C3" w:rsidR="00B4563A" w:rsidRPr="00AD0288" w:rsidRDefault="00B4563A" w:rsidP="000D05F9">
      <w:pPr>
        <w:pStyle w:val="Title"/>
        <w:numPr>
          <w:ilvl w:val="2"/>
          <w:numId w:val="5"/>
        </w:numPr>
        <w:tabs>
          <w:tab w:val="left" w:pos="1560"/>
        </w:tabs>
        <w:ind w:left="851" w:hanging="142"/>
        <w:jc w:val="both"/>
        <w:outlineLvl w:val="0"/>
        <w:rPr>
          <w:szCs w:val="28"/>
        </w:rPr>
      </w:pPr>
      <w:r w:rsidRPr="00AD0288">
        <w:rPr>
          <w:szCs w:val="28"/>
        </w:rPr>
        <w:lastRenderedPageBreak/>
        <w:t>apliecinājumu, ka sniegtā informācija ir patiesa</w:t>
      </w:r>
      <w:r w:rsidR="00DF53CE">
        <w:rPr>
          <w:szCs w:val="28"/>
        </w:rPr>
        <w:t>.</w:t>
      </w:r>
      <w:r w:rsidR="001C6109" w:rsidRPr="00AD0288">
        <w:t>"</w:t>
      </w:r>
    </w:p>
    <w:p w14:paraId="2DD8AA77" w14:textId="77777777" w:rsidR="00B05DE3" w:rsidRPr="00AD0288" w:rsidRDefault="00B05DE3" w:rsidP="001907EA">
      <w:pPr>
        <w:pStyle w:val="Title"/>
        <w:jc w:val="both"/>
        <w:outlineLvl w:val="0"/>
        <w:rPr>
          <w:szCs w:val="28"/>
        </w:rPr>
      </w:pPr>
    </w:p>
    <w:p w14:paraId="6C1066A7" w14:textId="69901462" w:rsidR="00B05DE3" w:rsidRPr="00AD0288" w:rsidRDefault="00E32607" w:rsidP="00E33B20">
      <w:pPr>
        <w:pStyle w:val="Title"/>
        <w:tabs>
          <w:tab w:val="left" w:pos="993"/>
        </w:tabs>
        <w:ind w:firstLine="709"/>
        <w:jc w:val="both"/>
        <w:outlineLvl w:val="0"/>
      </w:pPr>
      <w:r w:rsidRPr="00AD0288">
        <w:rPr>
          <w:szCs w:val="28"/>
        </w:rPr>
        <w:t>7</w:t>
      </w:r>
      <w:r w:rsidR="00E33B20" w:rsidRPr="00AD0288">
        <w:rPr>
          <w:szCs w:val="28"/>
        </w:rPr>
        <w:t xml:space="preserve">. </w:t>
      </w:r>
      <w:r w:rsidR="00240DA8" w:rsidRPr="00AD0288">
        <w:rPr>
          <w:szCs w:val="28"/>
        </w:rPr>
        <w:t>A</w:t>
      </w:r>
      <w:r w:rsidR="00B05DE3" w:rsidRPr="00AD0288">
        <w:rPr>
          <w:szCs w:val="28"/>
        </w:rPr>
        <w:t>izstāt 38.</w:t>
      </w:r>
      <w:r w:rsidR="00911A4D" w:rsidRPr="00AD0288">
        <w:rPr>
          <w:szCs w:val="28"/>
        </w:rPr>
        <w:t> </w:t>
      </w:r>
      <w:r w:rsidR="00B05DE3" w:rsidRPr="00AD0288">
        <w:rPr>
          <w:szCs w:val="28"/>
        </w:rPr>
        <w:t xml:space="preserve">punktā </w:t>
      </w:r>
      <w:r w:rsidR="004C688F" w:rsidRPr="00AD0288">
        <w:rPr>
          <w:szCs w:val="28"/>
        </w:rPr>
        <w:t xml:space="preserve">skaitļus </w:t>
      </w:r>
      <w:r w:rsidR="00E33B20" w:rsidRPr="00AD0288">
        <w:rPr>
          <w:szCs w:val="28"/>
        </w:rPr>
        <w:t xml:space="preserve">un vārdus </w:t>
      </w:r>
      <w:r w:rsidR="001907EA" w:rsidRPr="00AD0288">
        <w:rPr>
          <w:szCs w:val="28"/>
        </w:rPr>
        <w:t>"</w:t>
      </w:r>
      <w:r w:rsidR="00B05DE3" w:rsidRPr="00AD0288">
        <w:rPr>
          <w:szCs w:val="28"/>
        </w:rPr>
        <w:t>1. vai 2.</w:t>
      </w:r>
      <w:r w:rsidR="00911A4D" w:rsidRPr="00AD0288">
        <w:rPr>
          <w:szCs w:val="28"/>
        </w:rPr>
        <w:t> </w:t>
      </w:r>
      <w:r w:rsidR="00B05DE3" w:rsidRPr="00AD0288">
        <w:rPr>
          <w:szCs w:val="28"/>
        </w:rPr>
        <w:t>punktam</w:t>
      </w:r>
      <w:r w:rsidR="00B05DE3" w:rsidRPr="00AD0288">
        <w:t>"</w:t>
      </w:r>
      <w:r w:rsidR="00B05DE3" w:rsidRPr="00AD0288">
        <w:rPr>
          <w:szCs w:val="28"/>
        </w:rPr>
        <w:t xml:space="preserve"> ar </w:t>
      </w:r>
      <w:r w:rsidR="004C688F" w:rsidRPr="00AD0288">
        <w:rPr>
          <w:szCs w:val="28"/>
        </w:rPr>
        <w:t xml:space="preserve">skaitļiem </w:t>
      </w:r>
      <w:r w:rsidR="00E33B20" w:rsidRPr="00AD0288">
        <w:rPr>
          <w:szCs w:val="28"/>
        </w:rPr>
        <w:t xml:space="preserve">un vārdiem </w:t>
      </w:r>
      <w:r w:rsidR="001907EA" w:rsidRPr="00AD0288">
        <w:rPr>
          <w:szCs w:val="28"/>
        </w:rPr>
        <w:t>"</w:t>
      </w:r>
      <w:r w:rsidR="00B05DE3" w:rsidRPr="00AD0288">
        <w:rPr>
          <w:szCs w:val="28"/>
        </w:rPr>
        <w:t>1., 2. vai 4.</w:t>
      </w:r>
      <w:r w:rsidR="00911A4D" w:rsidRPr="00AD0288">
        <w:rPr>
          <w:szCs w:val="28"/>
        </w:rPr>
        <w:t> </w:t>
      </w:r>
      <w:r w:rsidR="00B05DE3" w:rsidRPr="00AD0288">
        <w:rPr>
          <w:szCs w:val="28"/>
        </w:rPr>
        <w:t>punktam</w:t>
      </w:r>
      <w:r w:rsidR="001907EA" w:rsidRPr="00AD0288">
        <w:rPr>
          <w:szCs w:val="28"/>
        </w:rPr>
        <w:t>"</w:t>
      </w:r>
      <w:r w:rsidR="00240DA8" w:rsidRPr="00AD0288">
        <w:t>.</w:t>
      </w:r>
    </w:p>
    <w:p w14:paraId="65BE0AED" w14:textId="77777777" w:rsidR="001907EA" w:rsidRPr="00AD0288" w:rsidRDefault="001907EA" w:rsidP="00E33B20">
      <w:pPr>
        <w:pStyle w:val="Title"/>
        <w:tabs>
          <w:tab w:val="left" w:pos="993"/>
        </w:tabs>
        <w:ind w:firstLine="709"/>
        <w:jc w:val="both"/>
        <w:outlineLvl w:val="0"/>
      </w:pPr>
    </w:p>
    <w:p w14:paraId="286A1F48" w14:textId="3EEDFB43" w:rsidR="00240DA8" w:rsidRPr="00AD0288" w:rsidRDefault="00240DA8" w:rsidP="00E32607">
      <w:pPr>
        <w:pStyle w:val="Title"/>
        <w:numPr>
          <w:ilvl w:val="0"/>
          <w:numId w:val="9"/>
        </w:numPr>
        <w:tabs>
          <w:tab w:val="left" w:pos="993"/>
        </w:tabs>
        <w:ind w:left="709" w:firstLine="0"/>
        <w:jc w:val="both"/>
        <w:outlineLvl w:val="0"/>
      </w:pPr>
      <w:r w:rsidRPr="00AD0288">
        <w:t>P</w:t>
      </w:r>
      <w:r w:rsidR="00915CF0" w:rsidRPr="00AD0288">
        <w:t>apildināt 5</w:t>
      </w:r>
      <w:r w:rsidR="00814C2B" w:rsidRPr="00AD0288">
        <w:t>6</w:t>
      </w:r>
      <w:r w:rsidR="00915CF0" w:rsidRPr="00AD0288">
        <w:t>.</w:t>
      </w:r>
      <w:r w:rsidR="001907EA" w:rsidRPr="00AD0288">
        <w:t> </w:t>
      </w:r>
      <w:r w:rsidR="00915CF0" w:rsidRPr="00AD0288">
        <w:t xml:space="preserve">punktu ar </w:t>
      </w:r>
      <w:r w:rsidR="008B2A8D">
        <w:t xml:space="preserve">otro </w:t>
      </w:r>
      <w:r w:rsidR="00915CF0" w:rsidRPr="00AD0288">
        <w:t xml:space="preserve">teikumu šādā redakcijā: </w:t>
      </w:r>
    </w:p>
    <w:p w14:paraId="65551D7C" w14:textId="3A640735" w:rsidR="004E58A8" w:rsidRPr="00AD0288" w:rsidRDefault="004E58A8" w:rsidP="004E58A8">
      <w:pPr>
        <w:pStyle w:val="Title"/>
        <w:ind w:left="709"/>
        <w:jc w:val="both"/>
        <w:outlineLvl w:val="0"/>
      </w:pPr>
    </w:p>
    <w:p w14:paraId="0A3ED4A4" w14:textId="4DF3D99D" w:rsidR="00915CF0" w:rsidRPr="00AD0288" w:rsidRDefault="001907EA" w:rsidP="004E58A8">
      <w:pPr>
        <w:pStyle w:val="Title"/>
        <w:ind w:firstLine="709"/>
        <w:jc w:val="both"/>
        <w:outlineLvl w:val="0"/>
      </w:pPr>
      <w:r w:rsidRPr="00AD0288">
        <w:t>"</w:t>
      </w:r>
      <w:r w:rsidR="00814C2B" w:rsidRPr="00AD0288">
        <w:t>Likuma 7.</w:t>
      </w:r>
      <w:r w:rsidRPr="00AD0288">
        <w:t> </w:t>
      </w:r>
      <w:r w:rsidR="00814C2B" w:rsidRPr="00AD0288">
        <w:t xml:space="preserve">pantu piemēro arī attiecībā uz </w:t>
      </w:r>
      <w:r w:rsidR="00A53663" w:rsidRPr="00AD0288">
        <w:t xml:space="preserve">nosacītajām dividendēm, kuras </w:t>
      </w:r>
      <w:r w:rsidR="0032480B">
        <w:t xml:space="preserve">reorganizācijas </w:t>
      </w:r>
      <w:r w:rsidR="00177F51">
        <w:t xml:space="preserve">rezultātā </w:t>
      </w:r>
      <w:r w:rsidR="00A53663" w:rsidRPr="00AD0288">
        <w:t xml:space="preserve">ieguldītas </w:t>
      </w:r>
      <w:r w:rsidR="00814C2B" w:rsidRPr="00AD0288">
        <w:t>iegūstošās sabiedrības pamatkapitālā reorg</w:t>
      </w:r>
      <w:r w:rsidR="009A1381" w:rsidRPr="00AD0288">
        <w:t>anizētās sabiedrības aktīv</w:t>
      </w:r>
      <w:r w:rsidR="00A53663" w:rsidRPr="00AD0288">
        <w:t>u veidā</w:t>
      </w:r>
      <w:r w:rsidR="009A1381" w:rsidRPr="00AD0288">
        <w:t>.</w:t>
      </w:r>
      <w:r w:rsidRPr="00AD0288">
        <w:t>"</w:t>
      </w:r>
    </w:p>
    <w:p w14:paraId="277055FF" w14:textId="77777777" w:rsidR="00656146" w:rsidRPr="00AD0288" w:rsidRDefault="00656146" w:rsidP="00656146">
      <w:pPr>
        <w:pStyle w:val="ListParagraph"/>
      </w:pPr>
    </w:p>
    <w:p w14:paraId="1B9FD6E1" w14:textId="28B20558" w:rsidR="00656146" w:rsidRPr="00AD0288" w:rsidRDefault="00240DA8" w:rsidP="004E58A8">
      <w:pPr>
        <w:pStyle w:val="Title"/>
        <w:numPr>
          <w:ilvl w:val="0"/>
          <w:numId w:val="9"/>
        </w:numPr>
        <w:tabs>
          <w:tab w:val="left" w:pos="993"/>
        </w:tabs>
        <w:ind w:left="0" w:firstLine="709"/>
        <w:jc w:val="both"/>
        <w:outlineLvl w:val="0"/>
      </w:pPr>
      <w:r w:rsidRPr="00AD0288">
        <w:t>A</w:t>
      </w:r>
      <w:r w:rsidR="00656146" w:rsidRPr="00AD0288">
        <w:t>izstāt 110.</w:t>
      </w:r>
      <w:r w:rsidR="001907EA" w:rsidRPr="00AD0288">
        <w:t> </w:t>
      </w:r>
      <w:r w:rsidR="00656146" w:rsidRPr="00AD0288">
        <w:t xml:space="preserve">punktā vārdus </w:t>
      </w:r>
      <w:r w:rsidR="001907EA" w:rsidRPr="00AD0288">
        <w:t>"</w:t>
      </w:r>
      <w:r w:rsidR="00656146" w:rsidRPr="00AD0288">
        <w:t>tā mēneša pēdējai dienai, kurā ir apstiprināta ārkārtas (slēguma vai likvidācijas) bilance</w:t>
      </w:r>
      <w:r w:rsidR="001907EA" w:rsidRPr="00AD0288">
        <w:t>"</w:t>
      </w:r>
      <w:r w:rsidR="00656146" w:rsidRPr="00AD0288">
        <w:t xml:space="preserve"> ar vārdiem un skaitli </w:t>
      </w:r>
      <w:r w:rsidR="001907EA" w:rsidRPr="00AD0288">
        <w:t>"</w:t>
      </w:r>
      <w:r w:rsidR="001079AC">
        <w:t xml:space="preserve">tā mēneša 20. datumam, kas </w:t>
      </w:r>
      <w:r w:rsidR="00656146" w:rsidRPr="00AD0288">
        <w:t>seko mēne</w:t>
      </w:r>
      <w:r w:rsidR="001079AC">
        <w:t>sim</w:t>
      </w:r>
      <w:r w:rsidR="00656146" w:rsidRPr="00AD0288">
        <w:t>, kurā apstiprināta ārkārtas (slēguma vai likvidācijas)</w:t>
      </w:r>
      <w:r w:rsidR="001907EA" w:rsidRPr="00AD0288">
        <w:t>".</w:t>
      </w:r>
    </w:p>
    <w:p w14:paraId="705CAE3A" w14:textId="77777777" w:rsidR="001907EA" w:rsidRPr="00AD0288" w:rsidRDefault="001907EA" w:rsidP="001907EA">
      <w:pPr>
        <w:pStyle w:val="Title"/>
        <w:tabs>
          <w:tab w:val="left" w:pos="993"/>
        </w:tabs>
        <w:ind w:left="709"/>
        <w:jc w:val="both"/>
        <w:outlineLvl w:val="0"/>
      </w:pPr>
    </w:p>
    <w:p w14:paraId="3C11607A" w14:textId="2E5681F4" w:rsidR="00240DA8" w:rsidRPr="00AD0288" w:rsidRDefault="00240DA8" w:rsidP="001907EA">
      <w:pPr>
        <w:pStyle w:val="Title"/>
        <w:numPr>
          <w:ilvl w:val="0"/>
          <w:numId w:val="9"/>
        </w:numPr>
        <w:tabs>
          <w:tab w:val="left" w:pos="1276"/>
          <w:tab w:val="left" w:pos="1418"/>
        </w:tabs>
        <w:ind w:left="0" w:firstLine="709"/>
        <w:jc w:val="both"/>
        <w:outlineLvl w:val="0"/>
        <w:rPr>
          <w:szCs w:val="28"/>
        </w:rPr>
      </w:pPr>
      <w:r w:rsidRPr="00AD0288">
        <w:rPr>
          <w:szCs w:val="28"/>
        </w:rPr>
        <w:t>Aizstāt 113.1.2. </w:t>
      </w:r>
      <w:r w:rsidR="00A92612" w:rsidRPr="00AD0288">
        <w:rPr>
          <w:szCs w:val="28"/>
        </w:rPr>
        <w:t>apakš</w:t>
      </w:r>
      <w:r w:rsidRPr="00AD0288">
        <w:rPr>
          <w:szCs w:val="28"/>
        </w:rPr>
        <w:t xml:space="preserve">punktā skaitli un vārdu </w:t>
      </w:r>
      <w:r w:rsidR="001907EA" w:rsidRPr="00AD0288">
        <w:rPr>
          <w:szCs w:val="28"/>
        </w:rPr>
        <w:t>"</w:t>
      </w:r>
      <w:r w:rsidRPr="00AD0288">
        <w:rPr>
          <w:szCs w:val="28"/>
        </w:rPr>
        <w:t>30.</w:t>
      </w:r>
      <w:r w:rsidR="001907EA" w:rsidRPr="00AD0288">
        <w:rPr>
          <w:szCs w:val="28"/>
        </w:rPr>
        <w:t> </w:t>
      </w:r>
      <w:r w:rsidRPr="00AD0288">
        <w:rPr>
          <w:szCs w:val="28"/>
        </w:rPr>
        <w:t>punktā</w:t>
      </w:r>
      <w:r w:rsidR="001907EA" w:rsidRPr="00AD0288">
        <w:rPr>
          <w:szCs w:val="28"/>
        </w:rPr>
        <w:t>"</w:t>
      </w:r>
      <w:r w:rsidRPr="00AD0288">
        <w:rPr>
          <w:szCs w:val="28"/>
        </w:rPr>
        <w:t xml:space="preserve"> ar skaitli un vārdu </w:t>
      </w:r>
      <w:r w:rsidR="001907EA" w:rsidRPr="00AD0288">
        <w:rPr>
          <w:szCs w:val="28"/>
        </w:rPr>
        <w:t>"</w:t>
      </w:r>
      <w:r w:rsidRPr="00AD0288">
        <w:rPr>
          <w:szCs w:val="28"/>
        </w:rPr>
        <w:t>36.</w:t>
      </w:r>
      <w:r w:rsidR="001907EA" w:rsidRPr="00AD0288">
        <w:rPr>
          <w:szCs w:val="28"/>
        </w:rPr>
        <w:t> </w:t>
      </w:r>
      <w:r w:rsidRPr="00AD0288">
        <w:rPr>
          <w:szCs w:val="28"/>
        </w:rPr>
        <w:t>punktā</w:t>
      </w:r>
      <w:r w:rsidR="001907EA" w:rsidRPr="00AD0288">
        <w:rPr>
          <w:szCs w:val="28"/>
        </w:rPr>
        <w:t>"</w:t>
      </w:r>
      <w:r w:rsidRPr="00AD0288">
        <w:rPr>
          <w:szCs w:val="28"/>
        </w:rPr>
        <w:t>.</w:t>
      </w:r>
    </w:p>
    <w:p w14:paraId="1CB39138" w14:textId="77777777" w:rsidR="001907EA" w:rsidRPr="00AD0288" w:rsidRDefault="001907EA" w:rsidP="001907EA">
      <w:pPr>
        <w:pStyle w:val="Title"/>
        <w:tabs>
          <w:tab w:val="left" w:pos="1276"/>
          <w:tab w:val="left" w:pos="1418"/>
        </w:tabs>
        <w:jc w:val="both"/>
        <w:outlineLvl w:val="0"/>
        <w:rPr>
          <w:szCs w:val="28"/>
        </w:rPr>
      </w:pPr>
    </w:p>
    <w:p w14:paraId="3345E14F" w14:textId="5E466DE3" w:rsidR="00DE11FE" w:rsidRPr="00AD0288" w:rsidRDefault="00D5760B" w:rsidP="00DE11FE">
      <w:pPr>
        <w:pStyle w:val="Title"/>
        <w:ind w:firstLine="709"/>
        <w:jc w:val="both"/>
        <w:outlineLvl w:val="0"/>
      </w:pPr>
      <w:r w:rsidRPr="00AD0288">
        <w:t>1</w:t>
      </w:r>
      <w:r w:rsidR="002D0833" w:rsidRPr="00AD0288">
        <w:t>1</w:t>
      </w:r>
      <w:r w:rsidR="00915CF0" w:rsidRPr="00AD0288">
        <w:t xml:space="preserve">. </w:t>
      </w:r>
      <w:r w:rsidR="00240DA8" w:rsidRPr="00AD0288">
        <w:rPr>
          <w:szCs w:val="28"/>
        </w:rPr>
        <w:t>P</w:t>
      </w:r>
      <w:r w:rsidR="00D73FB2" w:rsidRPr="00AD0288">
        <w:rPr>
          <w:szCs w:val="28"/>
        </w:rPr>
        <w:t>apildināt 3.</w:t>
      </w:r>
      <w:r w:rsidR="001907EA" w:rsidRPr="00AD0288">
        <w:rPr>
          <w:szCs w:val="28"/>
        </w:rPr>
        <w:t> </w:t>
      </w:r>
      <w:r w:rsidR="00D73FB2" w:rsidRPr="00AD0288">
        <w:rPr>
          <w:szCs w:val="28"/>
        </w:rPr>
        <w:t>pielikumu</w:t>
      </w:r>
      <w:r w:rsidR="00A3348B" w:rsidRPr="00AD0288">
        <w:rPr>
          <w:szCs w:val="28"/>
        </w:rPr>
        <w:t xml:space="preserve"> ar III nodaļu</w:t>
      </w:r>
      <w:r w:rsidR="00A3348B" w:rsidRPr="00AD0288">
        <w:rPr>
          <w:bCs/>
          <w:szCs w:val="28"/>
          <w:lang w:eastAsia="lv-LV"/>
        </w:rPr>
        <w:t xml:space="preserve"> šādā redakcijā:</w:t>
      </w:r>
    </w:p>
    <w:p w14:paraId="1AE1532B" w14:textId="77777777" w:rsidR="00DE11FE" w:rsidRPr="00AD0288" w:rsidRDefault="00DE11FE" w:rsidP="00DE11FE">
      <w:pPr>
        <w:pStyle w:val="Title"/>
        <w:ind w:firstLine="709"/>
        <w:jc w:val="both"/>
        <w:outlineLvl w:val="0"/>
      </w:pPr>
    </w:p>
    <w:p w14:paraId="51405D54" w14:textId="7653C6E6" w:rsidR="00FF77F0" w:rsidRPr="00AD0288" w:rsidRDefault="001907EA" w:rsidP="001079AC">
      <w:pPr>
        <w:pStyle w:val="Title"/>
        <w:outlineLvl w:val="0"/>
        <w:rPr>
          <w:b/>
          <w:bCs/>
          <w:sz w:val="24"/>
          <w:szCs w:val="24"/>
          <w:lang w:eastAsia="lv-LV"/>
        </w:rPr>
      </w:pPr>
      <w:r w:rsidRPr="001079AC">
        <w:rPr>
          <w:szCs w:val="28"/>
        </w:rPr>
        <w:t>"</w:t>
      </w:r>
      <w:r w:rsidR="00FF77F0" w:rsidRPr="00AD0288">
        <w:rPr>
          <w:b/>
          <w:bCs/>
          <w:sz w:val="24"/>
          <w:szCs w:val="24"/>
          <w:lang w:eastAsia="lv-LV"/>
        </w:rPr>
        <w:t>I</w:t>
      </w:r>
      <w:r w:rsidR="00487C00" w:rsidRPr="00AD0288">
        <w:rPr>
          <w:b/>
          <w:bCs/>
          <w:sz w:val="24"/>
          <w:szCs w:val="24"/>
          <w:lang w:eastAsia="lv-LV"/>
        </w:rPr>
        <w:t>I</w:t>
      </w:r>
      <w:r w:rsidR="00FF77F0" w:rsidRPr="00AD0288">
        <w:rPr>
          <w:b/>
          <w:bCs/>
          <w:sz w:val="24"/>
          <w:szCs w:val="24"/>
          <w:lang w:eastAsia="lv-LV"/>
        </w:rPr>
        <w:t xml:space="preserve">I. Uzņēmumu ienākuma nodokļa aprēķins ienākumam, kas gūts </w:t>
      </w:r>
      <w:r w:rsidR="00F22316" w:rsidRPr="00AD0288">
        <w:rPr>
          <w:b/>
          <w:bCs/>
          <w:sz w:val="24"/>
          <w:szCs w:val="24"/>
          <w:lang w:eastAsia="lv-LV"/>
        </w:rPr>
        <w:t>no</w:t>
      </w:r>
      <w:r w:rsidR="00FF77F0" w:rsidRPr="00AD0288">
        <w:rPr>
          <w:b/>
          <w:bCs/>
          <w:sz w:val="24"/>
          <w:szCs w:val="24"/>
          <w:lang w:eastAsia="lv-LV"/>
        </w:rPr>
        <w:t xml:space="preserve"> nekustamā īpašuma izīrēšan</w:t>
      </w:r>
      <w:r w:rsidR="00F22316" w:rsidRPr="00AD0288">
        <w:rPr>
          <w:b/>
          <w:bCs/>
          <w:sz w:val="24"/>
          <w:szCs w:val="24"/>
          <w:lang w:eastAsia="lv-LV"/>
        </w:rPr>
        <w:t>as</w:t>
      </w:r>
      <w:r w:rsidR="00FF77F0" w:rsidRPr="00AD0288">
        <w:rPr>
          <w:b/>
          <w:bCs/>
          <w:sz w:val="24"/>
          <w:szCs w:val="24"/>
          <w:lang w:eastAsia="lv-LV"/>
        </w:rPr>
        <w:t xml:space="preserve"> vai iznomāšan</w:t>
      </w:r>
      <w:r w:rsidR="00F22316" w:rsidRPr="00AD0288">
        <w:rPr>
          <w:b/>
          <w:bCs/>
          <w:sz w:val="24"/>
          <w:szCs w:val="24"/>
          <w:lang w:eastAsia="lv-LV"/>
        </w:rPr>
        <w:t>as</w:t>
      </w:r>
    </w:p>
    <w:p w14:paraId="2D494F03" w14:textId="77777777" w:rsidR="00FF77F0" w:rsidRPr="00AD0288" w:rsidRDefault="00FF77F0" w:rsidP="00FF77F0">
      <w:pPr>
        <w:shd w:val="clear" w:color="auto" w:fill="FFFFFF"/>
        <w:spacing w:before="100" w:beforeAutospacing="1" w:after="100" w:afterAutospacing="1" w:line="293" w:lineRule="atLeast"/>
        <w:ind w:firstLine="300"/>
        <w:jc w:val="right"/>
        <w:rPr>
          <w:sz w:val="20"/>
          <w:szCs w:val="20"/>
        </w:rPr>
      </w:pPr>
      <w:r w:rsidRPr="00AD0288">
        <w:rPr>
          <w:sz w:val="20"/>
          <w:szCs w:val="20"/>
        </w:rPr>
        <w:t>3. tabula</w:t>
      </w:r>
    </w:p>
    <w:tbl>
      <w:tblPr>
        <w:tblW w:w="5088" w:type="pct"/>
        <w:tblInd w:w="-43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228"/>
        <w:gridCol w:w="1327"/>
        <w:gridCol w:w="851"/>
        <w:gridCol w:w="1133"/>
        <w:gridCol w:w="1133"/>
        <w:gridCol w:w="1137"/>
        <w:gridCol w:w="1275"/>
        <w:gridCol w:w="1130"/>
      </w:tblGrid>
      <w:tr w:rsidR="00177F51" w:rsidRPr="00AD0288" w14:paraId="6743FA2B" w14:textId="77777777" w:rsidTr="00177F51">
        <w:trPr>
          <w:trHeight w:val="328"/>
        </w:trPr>
        <w:tc>
          <w:tcPr>
            <w:tcW w:w="666" w:type="pct"/>
            <w:vMerge w:val="restart"/>
            <w:tcBorders>
              <w:top w:val="outset" w:sz="6" w:space="0" w:color="414142"/>
              <w:left w:val="outset" w:sz="6" w:space="0" w:color="414142"/>
              <w:right w:val="outset" w:sz="6" w:space="0" w:color="414142"/>
            </w:tcBorders>
            <w:vAlign w:val="center"/>
            <w:hideMark/>
          </w:tcPr>
          <w:p w14:paraId="7068E45A" w14:textId="77777777" w:rsidR="00177F51" w:rsidRPr="00AD0288" w:rsidRDefault="00177F51" w:rsidP="008E1D02">
            <w:pPr>
              <w:spacing w:after="100" w:afterAutospacing="1"/>
              <w:jc w:val="center"/>
              <w:rPr>
                <w:sz w:val="20"/>
                <w:szCs w:val="20"/>
              </w:rPr>
            </w:pPr>
            <w:r w:rsidRPr="00AD0288">
              <w:rPr>
                <w:sz w:val="20"/>
                <w:szCs w:val="20"/>
              </w:rPr>
              <w:t>Nekustamā īpašuma</w:t>
            </w:r>
            <w:r w:rsidRPr="00AD0288">
              <w:rPr>
                <w:sz w:val="20"/>
                <w:szCs w:val="20"/>
              </w:rPr>
              <w:br/>
              <w:t>kadastra numurs vai apzīmējums</w:t>
            </w:r>
          </w:p>
        </w:tc>
        <w:tc>
          <w:tcPr>
            <w:tcW w:w="720" w:type="pct"/>
            <w:vMerge w:val="restart"/>
            <w:tcBorders>
              <w:top w:val="outset" w:sz="6" w:space="0" w:color="414142"/>
              <w:left w:val="outset" w:sz="6" w:space="0" w:color="414142"/>
              <w:right w:val="outset" w:sz="6" w:space="0" w:color="414142"/>
            </w:tcBorders>
            <w:vAlign w:val="center"/>
            <w:hideMark/>
          </w:tcPr>
          <w:p w14:paraId="030D4EBB" w14:textId="77777777" w:rsidR="00177F51" w:rsidRPr="00AD0288" w:rsidRDefault="00177F51" w:rsidP="008E1D02">
            <w:pPr>
              <w:spacing w:after="100" w:afterAutospacing="1"/>
              <w:jc w:val="center"/>
              <w:rPr>
                <w:sz w:val="20"/>
                <w:szCs w:val="20"/>
              </w:rPr>
            </w:pPr>
            <w:r w:rsidRPr="00AD0288">
              <w:rPr>
                <w:sz w:val="20"/>
                <w:szCs w:val="20"/>
              </w:rPr>
              <w:t>Ieņēmumi no nekustamā īpašuma izīrēšanas vai iznomāšanas</w:t>
            </w:r>
          </w:p>
        </w:tc>
        <w:tc>
          <w:tcPr>
            <w:tcW w:w="462" w:type="pct"/>
            <w:vMerge w:val="restart"/>
            <w:tcBorders>
              <w:top w:val="outset" w:sz="6" w:space="0" w:color="414142"/>
              <w:left w:val="outset" w:sz="6" w:space="0" w:color="414142"/>
              <w:right w:val="outset" w:sz="6" w:space="0" w:color="414142"/>
            </w:tcBorders>
            <w:vAlign w:val="center"/>
            <w:hideMark/>
          </w:tcPr>
          <w:p w14:paraId="3091FD21" w14:textId="77777777" w:rsidR="00177F51" w:rsidRPr="00AD0288" w:rsidRDefault="00177F51" w:rsidP="008E1D02">
            <w:pPr>
              <w:spacing w:after="100" w:afterAutospacing="1"/>
              <w:jc w:val="center"/>
              <w:rPr>
                <w:sz w:val="20"/>
                <w:szCs w:val="20"/>
              </w:rPr>
            </w:pPr>
            <w:r w:rsidRPr="00AD0288">
              <w:rPr>
                <w:sz w:val="20"/>
                <w:szCs w:val="20"/>
              </w:rPr>
              <w:t>Ar ienākuma gūšanu tieši saistītie izdevumi</w:t>
            </w:r>
          </w:p>
        </w:tc>
        <w:tc>
          <w:tcPr>
            <w:tcW w:w="615" w:type="pct"/>
            <w:vMerge w:val="restart"/>
            <w:tcBorders>
              <w:top w:val="outset" w:sz="6" w:space="0" w:color="414142"/>
              <w:left w:val="outset" w:sz="6" w:space="0" w:color="414142"/>
              <w:right w:val="outset" w:sz="6" w:space="0" w:color="414142"/>
            </w:tcBorders>
            <w:vAlign w:val="center"/>
            <w:hideMark/>
          </w:tcPr>
          <w:p w14:paraId="6BA8A05F" w14:textId="77777777" w:rsidR="00177F51" w:rsidRPr="00AD0288" w:rsidRDefault="00177F51" w:rsidP="008E1D02">
            <w:pPr>
              <w:spacing w:after="100" w:afterAutospacing="1"/>
              <w:jc w:val="center"/>
              <w:rPr>
                <w:sz w:val="20"/>
                <w:szCs w:val="20"/>
              </w:rPr>
            </w:pPr>
            <w:r w:rsidRPr="00AD0288">
              <w:rPr>
                <w:sz w:val="20"/>
                <w:szCs w:val="20"/>
              </w:rPr>
              <w:t>Ar nodokli apliekamais objekts</w:t>
            </w:r>
          </w:p>
        </w:tc>
        <w:tc>
          <w:tcPr>
            <w:tcW w:w="1232" w:type="pct"/>
            <w:gridSpan w:val="2"/>
            <w:tcBorders>
              <w:top w:val="outset" w:sz="6" w:space="0" w:color="414142"/>
              <w:left w:val="outset" w:sz="6" w:space="0" w:color="414142"/>
              <w:bottom w:val="outset" w:sz="6" w:space="0" w:color="414142"/>
              <w:right w:val="outset" w:sz="6" w:space="0" w:color="414142"/>
            </w:tcBorders>
            <w:vAlign w:val="center"/>
            <w:hideMark/>
          </w:tcPr>
          <w:p w14:paraId="63529779" w14:textId="741E6F3F" w:rsidR="00177F51" w:rsidRPr="00AD0288" w:rsidRDefault="00177F51" w:rsidP="00177F51">
            <w:pPr>
              <w:spacing w:after="100" w:afterAutospacing="1"/>
              <w:jc w:val="center"/>
              <w:rPr>
                <w:sz w:val="20"/>
                <w:szCs w:val="20"/>
              </w:rPr>
            </w:pPr>
            <w:r w:rsidRPr="00AD0288">
              <w:rPr>
                <w:sz w:val="20"/>
                <w:szCs w:val="20"/>
              </w:rPr>
              <w:t>Aprēķinātais nodoklis</w:t>
            </w:r>
          </w:p>
        </w:tc>
        <w:tc>
          <w:tcPr>
            <w:tcW w:w="692" w:type="pct"/>
            <w:vMerge w:val="restart"/>
            <w:tcBorders>
              <w:top w:val="outset" w:sz="6" w:space="0" w:color="414142"/>
              <w:left w:val="outset" w:sz="6" w:space="0" w:color="414142"/>
              <w:right w:val="outset" w:sz="6" w:space="0" w:color="414142"/>
            </w:tcBorders>
            <w:vAlign w:val="center"/>
            <w:hideMark/>
          </w:tcPr>
          <w:p w14:paraId="7289D8D1" w14:textId="77777777" w:rsidR="00177F51" w:rsidRPr="00AD0288" w:rsidRDefault="00177F51" w:rsidP="008E1D02">
            <w:pPr>
              <w:spacing w:after="100" w:afterAutospacing="1"/>
              <w:jc w:val="center"/>
              <w:rPr>
                <w:sz w:val="20"/>
                <w:szCs w:val="20"/>
              </w:rPr>
            </w:pPr>
            <w:r w:rsidRPr="00AD0288">
              <w:rPr>
                <w:sz w:val="20"/>
                <w:szCs w:val="20"/>
              </w:rPr>
              <w:t>Samaksātais nodoklis saskaņā ar likuma 5. panta pirmās daļas 4. punktu</w:t>
            </w:r>
          </w:p>
        </w:tc>
        <w:tc>
          <w:tcPr>
            <w:tcW w:w="613" w:type="pct"/>
            <w:vMerge w:val="restart"/>
            <w:tcBorders>
              <w:top w:val="outset" w:sz="6" w:space="0" w:color="414142"/>
              <w:left w:val="outset" w:sz="6" w:space="0" w:color="414142"/>
              <w:right w:val="outset" w:sz="6" w:space="0" w:color="414142"/>
            </w:tcBorders>
            <w:vAlign w:val="center"/>
            <w:hideMark/>
          </w:tcPr>
          <w:p w14:paraId="2D4FBE4A" w14:textId="77777777" w:rsidR="00177F51" w:rsidRPr="00AD0288" w:rsidRDefault="00177F51" w:rsidP="008E1D02">
            <w:pPr>
              <w:spacing w:after="100" w:afterAutospacing="1"/>
              <w:jc w:val="center"/>
              <w:rPr>
                <w:sz w:val="20"/>
                <w:szCs w:val="20"/>
              </w:rPr>
            </w:pPr>
            <w:r w:rsidRPr="00AD0288">
              <w:rPr>
                <w:sz w:val="20"/>
                <w:szCs w:val="20"/>
              </w:rPr>
              <w:t>Pārmaksa</w:t>
            </w:r>
            <w:r w:rsidRPr="00AD0288">
              <w:rPr>
                <w:sz w:val="20"/>
                <w:szCs w:val="20"/>
              </w:rPr>
              <w:br/>
              <w:t> </w:t>
            </w:r>
          </w:p>
        </w:tc>
      </w:tr>
      <w:tr w:rsidR="00177F51" w:rsidRPr="00AD0288" w14:paraId="768F0D10" w14:textId="77777777" w:rsidTr="00177F51">
        <w:trPr>
          <w:trHeight w:val="328"/>
        </w:trPr>
        <w:tc>
          <w:tcPr>
            <w:tcW w:w="666" w:type="pct"/>
            <w:vMerge/>
            <w:tcBorders>
              <w:left w:val="outset" w:sz="6" w:space="0" w:color="414142"/>
              <w:right w:val="outset" w:sz="6" w:space="0" w:color="414142"/>
            </w:tcBorders>
            <w:vAlign w:val="center"/>
          </w:tcPr>
          <w:p w14:paraId="662AC6E2" w14:textId="77777777" w:rsidR="00177F51" w:rsidRPr="00AD0288" w:rsidRDefault="00177F51" w:rsidP="008E1D02">
            <w:pPr>
              <w:spacing w:after="100" w:afterAutospacing="1"/>
              <w:jc w:val="center"/>
              <w:rPr>
                <w:sz w:val="20"/>
                <w:szCs w:val="20"/>
              </w:rPr>
            </w:pPr>
          </w:p>
        </w:tc>
        <w:tc>
          <w:tcPr>
            <w:tcW w:w="720" w:type="pct"/>
            <w:vMerge/>
            <w:tcBorders>
              <w:left w:val="outset" w:sz="6" w:space="0" w:color="414142"/>
              <w:right w:val="outset" w:sz="6" w:space="0" w:color="414142"/>
            </w:tcBorders>
            <w:vAlign w:val="center"/>
          </w:tcPr>
          <w:p w14:paraId="121CC2DE" w14:textId="77777777" w:rsidR="00177F51" w:rsidRPr="00AD0288" w:rsidRDefault="00177F51" w:rsidP="008E1D02">
            <w:pPr>
              <w:spacing w:after="100" w:afterAutospacing="1"/>
              <w:jc w:val="center"/>
              <w:rPr>
                <w:sz w:val="20"/>
                <w:szCs w:val="20"/>
              </w:rPr>
            </w:pPr>
          </w:p>
        </w:tc>
        <w:tc>
          <w:tcPr>
            <w:tcW w:w="462" w:type="pct"/>
            <w:vMerge/>
            <w:tcBorders>
              <w:left w:val="outset" w:sz="6" w:space="0" w:color="414142"/>
              <w:right w:val="outset" w:sz="6" w:space="0" w:color="414142"/>
            </w:tcBorders>
            <w:vAlign w:val="center"/>
          </w:tcPr>
          <w:p w14:paraId="746C6E4D" w14:textId="77777777" w:rsidR="00177F51" w:rsidRPr="00AD0288" w:rsidRDefault="00177F51" w:rsidP="008E1D02">
            <w:pPr>
              <w:spacing w:after="100" w:afterAutospacing="1"/>
              <w:jc w:val="center"/>
              <w:rPr>
                <w:sz w:val="20"/>
                <w:szCs w:val="20"/>
              </w:rPr>
            </w:pPr>
          </w:p>
        </w:tc>
        <w:tc>
          <w:tcPr>
            <w:tcW w:w="615" w:type="pct"/>
            <w:vMerge/>
            <w:tcBorders>
              <w:left w:val="outset" w:sz="6" w:space="0" w:color="414142"/>
              <w:bottom w:val="outset" w:sz="6" w:space="0" w:color="414142"/>
              <w:right w:val="outset" w:sz="6" w:space="0" w:color="414142"/>
            </w:tcBorders>
            <w:vAlign w:val="center"/>
          </w:tcPr>
          <w:p w14:paraId="7ED06DE4" w14:textId="77777777" w:rsidR="00177F51" w:rsidRPr="00AD0288" w:rsidRDefault="00177F51" w:rsidP="008E1D02">
            <w:pPr>
              <w:spacing w:after="100" w:afterAutospacing="1"/>
              <w:jc w:val="center"/>
              <w:rPr>
                <w:sz w:val="20"/>
                <w:szCs w:val="20"/>
              </w:rPr>
            </w:pPr>
          </w:p>
        </w:tc>
        <w:tc>
          <w:tcPr>
            <w:tcW w:w="615" w:type="pct"/>
            <w:tcBorders>
              <w:top w:val="outset" w:sz="6" w:space="0" w:color="414142"/>
              <w:left w:val="outset" w:sz="6" w:space="0" w:color="414142"/>
              <w:bottom w:val="outset" w:sz="6" w:space="0" w:color="414142"/>
              <w:right w:val="outset" w:sz="6" w:space="0" w:color="414142"/>
            </w:tcBorders>
            <w:vAlign w:val="center"/>
          </w:tcPr>
          <w:p w14:paraId="1D14AFA7" w14:textId="0F0F4F2A" w:rsidR="00177F51" w:rsidRPr="00AD0288" w:rsidRDefault="00177F51" w:rsidP="008E1D02">
            <w:pPr>
              <w:spacing w:after="100" w:afterAutospacing="1"/>
              <w:jc w:val="center"/>
              <w:rPr>
                <w:sz w:val="20"/>
                <w:szCs w:val="20"/>
              </w:rPr>
            </w:pPr>
            <w:r w:rsidRPr="00AD0288">
              <w:rPr>
                <w:sz w:val="20"/>
                <w:szCs w:val="20"/>
              </w:rPr>
              <w:t>piemērojot</w:t>
            </w:r>
            <w:r w:rsidRPr="00AD0288">
              <w:rPr>
                <w:sz w:val="20"/>
                <w:szCs w:val="20"/>
              </w:rPr>
              <w:br/>
              <w:t>20 % likmi</w:t>
            </w:r>
          </w:p>
        </w:tc>
        <w:tc>
          <w:tcPr>
            <w:tcW w:w="617" w:type="pct"/>
            <w:tcBorders>
              <w:left w:val="outset" w:sz="6" w:space="0" w:color="414142"/>
              <w:bottom w:val="outset" w:sz="6" w:space="0" w:color="414142"/>
              <w:right w:val="outset" w:sz="6" w:space="0" w:color="414142"/>
            </w:tcBorders>
            <w:vAlign w:val="center"/>
          </w:tcPr>
          <w:p w14:paraId="3DA35BD5" w14:textId="19E46B40" w:rsidR="00177F51" w:rsidRPr="00AD0288" w:rsidRDefault="00177F51" w:rsidP="008E1D02">
            <w:pPr>
              <w:spacing w:after="100" w:afterAutospacing="1"/>
              <w:jc w:val="center"/>
              <w:rPr>
                <w:sz w:val="20"/>
                <w:szCs w:val="20"/>
              </w:rPr>
            </w:pPr>
            <w:r w:rsidRPr="00AD0288">
              <w:rPr>
                <w:sz w:val="20"/>
                <w:szCs w:val="20"/>
              </w:rPr>
              <w:t>piemērojot</w:t>
            </w:r>
            <w:r w:rsidRPr="00AD0288">
              <w:rPr>
                <w:sz w:val="20"/>
                <w:szCs w:val="20"/>
              </w:rPr>
              <w:br/>
              <w:t>5 % likmi</w:t>
            </w:r>
          </w:p>
        </w:tc>
        <w:tc>
          <w:tcPr>
            <w:tcW w:w="692" w:type="pct"/>
            <w:vMerge/>
            <w:tcBorders>
              <w:left w:val="outset" w:sz="6" w:space="0" w:color="414142"/>
              <w:right w:val="outset" w:sz="6" w:space="0" w:color="414142"/>
            </w:tcBorders>
            <w:vAlign w:val="center"/>
          </w:tcPr>
          <w:p w14:paraId="3F06BCC4" w14:textId="77777777" w:rsidR="00177F51" w:rsidRPr="00AD0288" w:rsidRDefault="00177F51" w:rsidP="008E1D02">
            <w:pPr>
              <w:spacing w:after="100" w:afterAutospacing="1"/>
              <w:jc w:val="center"/>
              <w:rPr>
                <w:sz w:val="20"/>
                <w:szCs w:val="20"/>
              </w:rPr>
            </w:pPr>
          </w:p>
        </w:tc>
        <w:tc>
          <w:tcPr>
            <w:tcW w:w="613" w:type="pct"/>
            <w:vMerge/>
            <w:tcBorders>
              <w:left w:val="outset" w:sz="6" w:space="0" w:color="414142"/>
              <w:bottom w:val="outset" w:sz="6" w:space="0" w:color="414142"/>
              <w:right w:val="outset" w:sz="6" w:space="0" w:color="414142"/>
            </w:tcBorders>
            <w:vAlign w:val="center"/>
          </w:tcPr>
          <w:p w14:paraId="00848280" w14:textId="77777777" w:rsidR="00177F51" w:rsidRPr="00AD0288" w:rsidRDefault="00177F51" w:rsidP="008E1D02">
            <w:pPr>
              <w:spacing w:after="100" w:afterAutospacing="1"/>
              <w:jc w:val="center"/>
              <w:rPr>
                <w:sz w:val="20"/>
                <w:szCs w:val="20"/>
              </w:rPr>
            </w:pPr>
          </w:p>
        </w:tc>
      </w:tr>
      <w:tr w:rsidR="00177F51" w:rsidRPr="00AD0288" w14:paraId="3BFD62E1" w14:textId="77777777" w:rsidTr="00177F51">
        <w:trPr>
          <w:trHeight w:val="300"/>
        </w:trPr>
        <w:tc>
          <w:tcPr>
            <w:tcW w:w="666" w:type="pct"/>
            <w:vMerge/>
            <w:tcBorders>
              <w:left w:val="outset" w:sz="6" w:space="0" w:color="414142"/>
              <w:bottom w:val="outset" w:sz="6" w:space="0" w:color="414142"/>
              <w:right w:val="outset" w:sz="6" w:space="0" w:color="414142"/>
            </w:tcBorders>
            <w:vAlign w:val="center"/>
            <w:hideMark/>
          </w:tcPr>
          <w:p w14:paraId="35E122EE" w14:textId="77777777" w:rsidR="00177F51" w:rsidRPr="00AD0288" w:rsidRDefault="00177F51" w:rsidP="001F5476">
            <w:pPr>
              <w:rPr>
                <w:sz w:val="20"/>
                <w:szCs w:val="20"/>
              </w:rPr>
            </w:pPr>
          </w:p>
        </w:tc>
        <w:tc>
          <w:tcPr>
            <w:tcW w:w="720" w:type="pct"/>
            <w:vMerge/>
            <w:tcBorders>
              <w:left w:val="outset" w:sz="6" w:space="0" w:color="414142"/>
              <w:bottom w:val="outset" w:sz="6" w:space="0" w:color="414142"/>
              <w:right w:val="outset" w:sz="6" w:space="0" w:color="414142"/>
            </w:tcBorders>
            <w:vAlign w:val="center"/>
            <w:hideMark/>
          </w:tcPr>
          <w:p w14:paraId="1905E01A" w14:textId="77777777" w:rsidR="00177F51" w:rsidRPr="00AD0288" w:rsidRDefault="00177F51" w:rsidP="001F5476">
            <w:pPr>
              <w:rPr>
                <w:sz w:val="20"/>
                <w:szCs w:val="20"/>
              </w:rPr>
            </w:pPr>
          </w:p>
        </w:tc>
        <w:tc>
          <w:tcPr>
            <w:tcW w:w="462" w:type="pct"/>
            <w:vMerge/>
            <w:tcBorders>
              <w:left w:val="outset" w:sz="6" w:space="0" w:color="414142"/>
              <w:bottom w:val="outset" w:sz="6" w:space="0" w:color="414142"/>
              <w:right w:val="outset" w:sz="6" w:space="0" w:color="414142"/>
            </w:tcBorders>
            <w:vAlign w:val="center"/>
            <w:hideMark/>
          </w:tcPr>
          <w:p w14:paraId="1172FE8B" w14:textId="77777777" w:rsidR="00177F51" w:rsidRPr="00AD0288" w:rsidRDefault="00177F51" w:rsidP="001F5476">
            <w:pPr>
              <w:rPr>
                <w:sz w:val="20"/>
                <w:szCs w:val="20"/>
              </w:rPr>
            </w:pPr>
          </w:p>
        </w:tc>
        <w:tc>
          <w:tcPr>
            <w:tcW w:w="615" w:type="pct"/>
            <w:tcBorders>
              <w:top w:val="outset" w:sz="6" w:space="0" w:color="414142"/>
              <w:left w:val="outset" w:sz="6" w:space="0" w:color="414142"/>
              <w:bottom w:val="outset" w:sz="6" w:space="0" w:color="414142"/>
              <w:right w:val="outset" w:sz="6" w:space="0" w:color="414142"/>
            </w:tcBorders>
            <w:vAlign w:val="center"/>
            <w:hideMark/>
          </w:tcPr>
          <w:p w14:paraId="039BDDB6" w14:textId="77777777" w:rsidR="00177F51" w:rsidRPr="00AD0288" w:rsidRDefault="00177F51" w:rsidP="008E1D02">
            <w:pPr>
              <w:spacing w:before="100" w:beforeAutospacing="1" w:after="100" w:afterAutospacing="1"/>
              <w:rPr>
                <w:sz w:val="20"/>
                <w:szCs w:val="20"/>
              </w:rPr>
            </w:pPr>
            <w:r w:rsidRPr="00AD0288">
              <w:rPr>
                <w:sz w:val="20"/>
                <w:szCs w:val="20"/>
              </w:rPr>
              <w:t>(2. – 3. aile)</w:t>
            </w:r>
          </w:p>
        </w:tc>
        <w:tc>
          <w:tcPr>
            <w:tcW w:w="615" w:type="pct"/>
            <w:tcBorders>
              <w:top w:val="outset" w:sz="6" w:space="0" w:color="414142"/>
              <w:left w:val="outset" w:sz="6" w:space="0" w:color="414142"/>
              <w:bottom w:val="outset" w:sz="6" w:space="0" w:color="414142"/>
              <w:right w:val="outset" w:sz="6" w:space="0" w:color="414142"/>
            </w:tcBorders>
            <w:vAlign w:val="center"/>
            <w:hideMark/>
          </w:tcPr>
          <w:p w14:paraId="0D953FF9" w14:textId="77777777" w:rsidR="00177F51" w:rsidRPr="00AD0288" w:rsidRDefault="00177F51" w:rsidP="008E1D02">
            <w:pPr>
              <w:spacing w:before="100" w:beforeAutospacing="1" w:after="100" w:afterAutospacing="1"/>
              <w:jc w:val="center"/>
              <w:rPr>
                <w:sz w:val="20"/>
                <w:szCs w:val="20"/>
              </w:rPr>
            </w:pPr>
            <w:r w:rsidRPr="00AD0288">
              <w:rPr>
                <w:sz w:val="20"/>
                <w:szCs w:val="20"/>
              </w:rPr>
              <w:t>(4. aile x 0,20)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31C3F76B" w14:textId="77777777" w:rsidR="00177F51" w:rsidRPr="00AD0288" w:rsidRDefault="00177F51" w:rsidP="008E1D02">
            <w:pPr>
              <w:spacing w:before="100" w:beforeAutospacing="1" w:after="100" w:afterAutospacing="1"/>
              <w:jc w:val="center"/>
              <w:rPr>
                <w:sz w:val="20"/>
                <w:szCs w:val="20"/>
              </w:rPr>
            </w:pPr>
            <w:r w:rsidRPr="00AD0288">
              <w:rPr>
                <w:sz w:val="20"/>
                <w:szCs w:val="20"/>
              </w:rPr>
              <w:t>(2. aile x 0,05)</w:t>
            </w:r>
          </w:p>
        </w:tc>
        <w:tc>
          <w:tcPr>
            <w:tcW w:w="692" w:type="pct"/>
            <w:vMerge/>
            <w:tcBorders>
              <w:left w:val="outset" w:sz="6" w:space="0" w:color="414142"/>
              <w:bottom w:val="outset" w:sz="6" w:space="0" w:color="414142"/>
              <w:right w:val="outset" w:sz="6" w:space="0" w:color="414142"/>
            </w:tcBorders>
            <w:vAlign w:val="center"/>
            <w:hideMark/>
          </w:tcPr>
          <w:p w14:paraId="45F7940B" w14:textId="77777777" w:rsidR="00177F51" w:rsidRPr="00AD0288" w:rsidRDefault="00177F51" w:rsidP="008E1D02">
            <w:pPr>
              <w:rPr>
                <w:sz w:val="20"/>
                <w:szCs w:val="20"/>
              </w:rPr>
            </w:pP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45F75179" w14:textId="77777777" w:rsidR="00177F51" w:rsidRPr="00AD0288" w:rsidRDefault="00177F51" w:rsidP="008E1D02">
            <w:pPr>
              <w:spacing w:before="100" w:beforeAutospacing="1" w:after="100" w:afterAutospacing="1"/>
              <w:jc w:val="center"/>
              <w:rPr>
                <w:sz w:val="20"/>
                <w:szCs w:val="20"/>
              </w:rPr>
            </w:pPr>
            <w:r w:rsidRPr="00AD0288">
              <w:rPr>
                <w:sz w:val="20"/>
                <w:szCs w:val="20"/>
              </w:rPr>
              <w:t>(5. – 7. aile)</w:t>
            </w:r>
          </w:p>
        </w:tc>
      </w:tr>
      <w:tr w:rsidR="00AD0288" w:rsidRPr="00AD0288" w14:paraId="36A5C302" w14:textId="77777777" w:rsidTr="00177F51">
        <w:trPr>
          <w:trHeight w:val="300"/>
        </w:trPr>
        <w:tc>
          <w:tcPr>
            <w:tcW w:w="666" w:type="pct"/>
            <w:tcBorders>
              <w:top w:val="outset" w:sz="6" w:space="0" w:color="414142"/>
              <w:left w:val="outset" w:sz="6" w:space="0" w:color="414142"/>
              <w:bottom w:val="outset" w:sz="6" w:space="0" w:color="414142"/>
              <w:right w:val="outset" w:sz="6" w:space="0" w:color="414142"/>
            </w:tcBorders>
            <w:vAlign w:val="center"/>
            <w:hideMark/>
          </w:tcPr>
          <w:p w14:paraId="02C71601" w14:textId="77777777" w:rsidR="005136B0" w:rsidRPr="00AD0288" w:rsidRDefault="005136B0" w:rsidP="001F5476">
            <w:pPr>
              <w:spacing w:before="100" w:beforeAutospacing="1" w:after="100" w:afterAutospacing="1" w:line="293" w:lineRule="atLeast"/>
              <w:jc w:val="center"/>
              <w:rPr>
                <w:sz w:val="20"/>
                <w:szCs w:val="20"/>
              </w:rPr>
            </w:pPr>
            <w:r w:rsidRPr="00AD0288">
              <w:rPr>
                <w:sz w:val="20"/>
                <w:szCs w:val="20"/>
              </w:rPr>
              <w:t>1</w:t>
            </w:r>
          </w:p>
        </w:tc>
        <w:tc>
          <w:tcPr>
            <w:tcW w:w="720" w:type="pct"/>
            <w:tcBorders>
              <w:top w:val="outset" w:sz="6" w:space="0" w:color="414142"/>
              <w:left w:val="outset" w:sz="6" w:space="0" w:color="414142"/>
              <w:bottom w:val="outset" w:sz="6" w:space="0" w:color="414142"/>
              <w:right w:val="outset" w:sz="6" w:space="0" w:color="414142"/>
            </w:tcBorders>
            <w:vAlign w:val="center"/>
            <w:hideMark/>
          </w:tcPr>
          <w:p w14:paraId="2AA3C3AF" w14:textId="77777777" w:rsidR="005136B0" w:rsidRPr="00AD0288" w:rsidRDefault="005136B0" w:rsidP="001F5476">
            <w:pPr>
              <w:spacing w:before="100" w:beforeAutospacing="1" w:after="100" w:afterAutospacing="1" w:line="293" w:lineRule="atLeast"/>
              <w:jc w:val="center"/>
              <w:rPr>
                <w:sz w:val="20"/>
                <w:szCs w:val="20"/>
              </w:rPr>
            </w:pPr>
            <w:r w:rsidRPr="00AD0288">
              <w:rPr>
                <w:sz w:val="20"/>
                <w:szCs w:val="20"/>
              </w:rPr>
              <w:t>2</w:t>
            </w:r>
          </w:p>
        </w:tc>
        <w:tc>
          <w:tcPr>
            <w:tcW w:w="462" w:type="pct"/>
            <w:tcBorders>
              <w:top w:val="outset" w:sz="6" w:space="0" w:color="414142"/>
              <w:left w:val="outset" w:sz="6" w:space="0" w:color="414142"/>
              <w:bottom w:val="outset" w:sz="6" w:space="0" w:color="414142"/>
              <w:right w:val="outset" w:sz="6" w:space="0" w:color="414142"/>
            </w:tcBorders>
            <w:vAlign w:val="center"/>
            <w:hideMark/>
          </w:tcPr>
          <w:p w14:paraId="6796E791" w14:textId="77777777" w:rsidR="005136B0" w:rsidRPr="00AD0288" w:rsidRDefault="005136B0" w:rsidP="001F5476">
            <w:pPr>
              <w:spacing w:before="100" w:beforeAutospacing="1" w:after="100" w:afterAutospacing="1" w:line="293" w:lineRule="atLeast"/>
              <w:jc w:val="center"/>
              <w:rPr>
                <w:sz w:val="20"/>
                <w:szCs w:val="20"/>
              </w:rPr>
            </w:pPr>
            <w:r w:rsidRPr="00AD0288">
              <w:rPr>
                <w:sz w:val="20"/>
                <w:szCs w:val="20"/>
              </w:rPr>
              <w:t>3</w:t>
            </w:r>
          </w:p>
        </w:tc>
        <w:tc>
          <w:tcPr>
            <w:tcW w:w="615" w:type="pct"/>
            <w:tcBorders>
              <w:top w:val="outset" w:sz="6" w:space="0" w:color="414142"/>
              <w:left w:val="outset" w:sz="6" w:space="0" w:color="414142"/>
              <w:bottom w:val="outset" w:sz="6" w:space="0" w:color="414142"/>
              <w:right w:val="outset" w:sz="6" w:space="0" w:color="414142"/>
            </w:tcBorders>
            <w:vAlign w:val="center"/>
            <w:hideMark/>
          </w:tcPr>
          <w:p w14:paraId="233E9219" w14:textId="77777777" w:rsidR="005136B0" w:rsidRPr="00AD0288" w:rsidRDefault="005A3562" w:rsidP="001F5476">
            <w:pPr>
              <w:spacing w:before="100" w:beforeAutospacing="1" w:after="100" w:afterAutospacing="1" w:line="293" w:lineRule="atLeast"/>
              <w:jc w:val="center"/>
              <w:rPr>
                <w:sz w:val="20"/>
                <w:szCs w:val="20"/>
              </w:rPr>
            </w:pPr>
            <w:r w:rsidRPr="00AD0288">
              <w:rPr>
                <w:sz w:val="20"/>
                <w:szCs w:val="20"/>
              </w:rPr>
              <w:t>4</w:t>
            </w:r>
          </w:p>
        </w:tc>
        <w:tc>
          <w:tcPr>
            <w:tcW w:w="615" w:type="pct"/>
            <w:tcBorders>
              <w:top w:val="outset" w:sz="6" w:space="0" w:color="414142"/>
              <w:left w:val="outset" w:sz="6" w:space="0" w:color="414142"/>
              <w:bottom w:val="outset" w:sz="6" w:space="0" w:color="414142"/>
              <w:right w:val="outset" w:sz="6" w:space="0" w:color="414142"/>
            </w:tcBorders>
            <w:vAlign w:val="center"/>
            <w:hideMark/>
          </w:tcPr>
          <w:p w14:paraId="32779C8E" w14:textId="77777777" w:rsidR="005136B0" w:rsidRPr="00AD0288" w:rsidRDefault="005A3562" w:rsidP="001F5476">
            <w:pPr>
              <w:spacing w:before="100" w:beforeAutospacing="1" w:after="100" w:afterAutospacing="1" w:line="293" w:lineRule="atLeast"/>
              <w:jc w:val="center"/>
              <w:rPr>
                <w:sz w:val="20"/>
                <w:szCs w:val="20"/>
              </w:rPr>
            </w:pPr>
            <w:r w:rsidRPr="00AD0288">
              <w:rPr>
                <w:sz w:val="20"/>
                <w:szCs w:val="20"/>
              </w:rPr>
              <w:t>5</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31BDB466" w14:textId="77777777" w:rsidR="005136B0" w:rsidRPr="00AD0288" w:rsidRDefault="005A3562" w:rsidP="001F5476">
            <w:pPr>
              <w:spacing w:before="100" w:beforeAutospacing="1" w:after="100" w:afterAutospacing="1" w:line="293" w:lineRule="atLeast"/>
              <w:jc w:val="center"/>
              <w:rPr>
                <w:sz w:val="20"/>
                <w:szCs w:val="20"/>
              </w:rPr>
            </w:pPr>
            <w:r w:rsidRPr="00AD0288">
              <w:rPr>
                <w:sz w:val="20"/>
                <w:szCs w:val="20"/>
              </w:rPr>
              <w:t>6</w:t>
            </w:r>
          </w:p>
        </w:tc>
        <w:tc>
          <w:tcPr>
            <w:tcW w:w="692" w:type="pct"/>
            <w:tcBorders>
              <w:top w:val="outset" w:sz="6" w:space="0" w:color="414142"/>
              <w:left w:val="outset" w:sz="6" w:space="0" w:color="414142"/>
              <w:bottom w:val="outset" w:sz="6" w:space="0" w:color="414142"/>
              <w:right w:val="outset" w:sz="6" w:space="0" w:color="414142"/>
            </w:tcBorders>
            <w:vAlign w:val="center"/>
            <w:hideMark/>
          </w:tcPr>
          <w:p w14:paraId="55BE8B77" w14:textId="77777777" w:rsidR="005136B0" w:rsidRPr="00AD0288" w:rsidRDefault="005A3562" w:rsidP="001F5476">
            <w:pPr>
              <w:spacing w:before="100" w:beforeAutospacing="1" w:after="100" w:afterAutospacing="1" w:line="293" w:lineRule="atLeast"/>
              <w:jc w:val="center"/>
              <w:rPr>
                <w:sz w:val="20"/>
                <w:szCs w:val="20"/>
              </w:rPr>
            </w:pPr>
            <w:r w:rsidRPr="00AD0288">
              <w:rPr>
                <w:sz w:val="20"/>
                <w:szCs w:val="20"/>
              </w:rPr>
              <w:t>7</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09F928FA" w14:textId="77777777" w:rsidR="005136B0" w:rsidRPr="00AD0288" w:rsidRDefault="005A3562" w:rsidP="001F5476">
            <w:pPr>
              <w:spacing w:before="100" w:beforeAutospacing="1" w:after="100" w:afterAutospacing="1" w:line="293" w:lineRule="atLeast"/>
              <w:jc w:val="center"/>
              <w:rPr>
                <w:sz w:val="20"/>
                <w:szCs w:val="20"/>
              </w:rPr>
            </w:pPr>
            <w:r w:rsidRPr="00AD0288">
              <w:rPr>
                <w:sz w:val="20"/>
                <w:szCs w:val="20"/>
              </w:rPr>
              <w:t>8</w:t>
            </w:r>
          </w:p>
        </w:tc>
      </w:tr>
      <w:tr w:rsidR="00AD0288" w:rsidRPr="00AD0288" w14:paraId="499EA1CD" w14:textId="77777777" w:rsidTr="00177F51">
        <w:trPr>
          <w:trHeight w:val="300"/>
        </w:trPr>
        <w:tc>
          <w:tcPr>
            <w:tcW w:w="666" w:type="pct"/>
            <w:tcBorders>
              <w:top w:val="outset" w:sz="6" w:space="0" w:color="414142"/>
              <w:left w:val="outset" w:sz="6" w:space="0" w:color="414142"/>
              <w:bottom w:val="outset" w:sz="6" w:space="0" w:color="414142"/>
              <w:right w:val="outset" w:sz="6" w:space="0" w:color="414142"/>
            </w:tcBorders>
            <w:hideMark/>
          </w:tcPr>
          <w:p w14:paraId="1036E272" w14:textId="77777777" w:rsidR="005136B0" w:rsidRPr="00AD0288" w:rsidRDefault="005136B0" w:rsidP="001F5476">
            <w:pPr>
              <w:rPr>
                <w:sz w:val="20"/>
                <w:szCs w:val="20"/>
              </w:rPr>
            </w:pPr>
            <w:r w:rsidRPr="00AD0288">
              <w:rPr>
                <w:sz w:val="20"/>
                <w:szCs w:val="20"/>
              </w:rPr>
              <w:t> </w:t>
            </w:r>
          </w:p>
        </w:tc>
        <w:tc>
          <w:tcPr>
            <w:tcW w:w="720" w:type="pct"/>
            <w:tcBorders>
              <w:top w:val="outset" w:sz="6" w:space="0" w:color="414142"/>
              <w:left w:val="outset" w:sz="6" w:space="0" w:color="414142"/>
              <w:bottom w:val="outset" w:sz="6" w:space="0" w:color="414142"/>
              <w:right w:val="outset" w:sz="6" w:space="0" w:color="414142"/>
            </w:tcBorders>
            <w:hideMark/>
          </w:tcPr>
          <w:p w14:paraId="2499E42A" w14:textId="77777777" w:rsidR="005136B0" w:rsidRPr="00AD0288" w:rsidRDefault="005136B0" w:rsidP="001F5476">
            <w:pPr>
              <w:rPr>
                <w:sz w:val="20"/>
                <w:szCs w:val="20"/>
              </w:rPr>
            </w:pPr>
            <w:r w:rsidRPr="00AD0288">
              <w:rPr>
                <w:sz w:val="20"/>
                <w:szCs w:val="20"/>
              </w:rPr>
              <w:t> </w:t>
            </w:r>
          </w:p>
        </w:tc>
        <w:tc>
          <w:tcPr>
            <w:tcW w:w="462" w:type="pct"/>
            <w:tcBorders>
              <w:top w:val="outset" w:sz="6" w:space="0" w:color="414142"/>
              <w:left w:val="outset" w:sz="6" w:space="0" w:color="414142"/>
              <w:bottom w:val="outset" w:sz="6" w:space="0" w:color="414142"/>
              <w:right w:val="outset" w:sz="6" w:space="0" w:color="414142"/>
            </w:tcBorders>
            <w:hideMark/>
          </w:tcPr>
          <w:p w14:paraId="3ED2F44D" w14:textId="77777777" w:rsidR="005136B0" w:rsidRPr="00AD0288" w:rsidRDefault="005136B0" w:rsidP="001F5476">
            <w:pPr>
              <w:rPr>
                <w:sz w:val="20"/>
                <w:szCs w:val="20"/>
              </w:rPr>
            </w:pPr>
            <w:r w:rsidRPr="00AD0288">
              <w:rPr>
                <w:sz w:val="20"/>
                <w:szCs w:val="20"/>
              </w:rPr>
              <w:t> </w:t>
            </w:r>
          </w:p>
        </w:tc>
        <w:tc>
          <w:tcPr>
            <w:tcW w:w="615" w:type="pct"/>
            <w:tcBorders>
              <w:top w:val="outset" w:sz="6" w:space="0" w:color="414142"/>
              <w:left w:val="outset" w:sz="6" w:space="0" w:color="414142"/>
              <w:bottom w:val="outset" w:sz="6" w:space="0" w:color="414142"/>
              <w:right w:val="outset" w:sz="6" w:space="0" w:color="414142"/>
            </w:tcBorders>
            <w:hideMark/>
          </w:tcPr>
          <w:p w14:paraId="3DF30E08" w14:textId="77777777" w:rsidR="005136B0" w:rsidRPr="00AD0288" w:rsidRDefault="005136B0" w:rsidP="001F5476">
            <w:pPr>
              <w:rPr>
                <w:sz w:val="20"/>
                <w:szCs w:val="20"/>
              </w:rPr>
            </w:pPr>
            <w:r w:rsidRPr="00AD0288">
              <w:rPr>
                <w:sz w:val="20"/>
                <w:szCs w:val="20"/>
              </w:rPr>
              <w:t> </w:t>
            </w:r>
          </w:p>
        </w:tc>
        <w:tc>
          <w:tcPr>
            <w:tcW w:w="615" w:type="pct"/>
            <w:tcBorders>
              <w:top w:val="outset" w:sz="6" w:space="0" w:color="414142"/>
              <w:left w:val="outset" w:sz="6" w:space="0" w:color="414142"/>
              <w:bottom w:val="outset" w:sz="6" w:space="0" w:color="414142"/>
              <w:right w:val="outset" w:sz="6" w:space="0" w:color="414142"/>
            </w:tcBorders>
            <w:hideMark/>
          </w:tcPr>
          <w:p w14:paraId="306E1D80" w14:textId="77777777" w:rsidR="005136B0" w:rsidRPr="00AD0288" w:rsidRDefault="005136B0" w:rsidP="001F5476">
            <w:pPr>
              <w:rPr>
                <w:sz w:val="20"/>
                <w:szCs w:val="20"/>
              </w:rPr>
            </w:pPr>
            <w:r w:rsidRPr="00AD0288">
              <w:rPr>
                <w:sz w:val="20"/>
                <w:szCs w:val="20"/>
              </w:rPr>
              <w:t> </w:t>
            </w:r>
          </w:p>
        </w:tc>
        <w:tc>
          <w:tcPr>
            <w:tcW w:w="617" w:type="pct"/>
            <w:tcBorders>
              <w:top w:val="outset" w:sz="6" w:space="0" w:color="414142"/>
              <w:left w:val="outset" w:sz="6" w:space="0" w:color="414142"/>
              <w:bottom w:val="outset" w:sz="6" w:space="0" w:color="414142"/>
              <w:right w:val="outset" w:sz="6" w:space="0" w:color="414142"/>
            </w:tcBorders>
            <w:hideMark/>
          </w:tcPr>
          <w:p w14:paraId="0B6E941D" w14:textId="77777777" w:rsidR="005136B0" w:rsidRPr="00AD0288" w:rsidRDefault="005136B0" w:rsidP="001F5476">
            <w:pPr>
              <w:rPr>
                <w:sz w:val="20"/>
                <w:szCs w:val="20"/>
              </w:rPr>
            </w:pPr>
            <w:r w:rsidRPr="00AD0288">
              <w:rPr>
                <w:sz w:val="20"/>
                <w:szCs w:val="20"/>
              </w:rPr>
              <w:t> </w:t>
            </w:r>
          </w:p>
        </w:tc>
        <w:tc>
          <w:tcPr>
            <w:tcW w:w="692" w:type="pct"/>
            <w:tcBorders>
              <w:top w:val="outset" w:sz="6" w:space="0" w:color="414142"/>
              <w:left w:val="outset" w:sz="6" w:space="0" w:color="414142"/>
              <w:bottom w:val="outset" w:sz="6" w:space="0" w:color="414142"/>
              <w:right w:val="outset" w:sz="6" w:space="0" w:color="414142"/>
            </w:tcBorders>
            <w:hideMark/>
          </w:tcPr>
          <w:p w14:paraId="2C34E37E" w14:textId="77777777" w:rsidR="005136B0" w:rsidRPr="00AD0288" w:rsidRDefault="005136B0" w:rsidP="001F5476">
            <w:pPr>
              <w:rPr>
                <w:sz w:val="20"/>
                <w:szCs w:val="20"/>
              </w:rPr>
            </w:pPr>
            <w:r w:rsidRPr="00AD0288">
              <w:rPr>
                <w:sz w:val="20"/>
                <w:szCs w:val="20"/>
              </w:rPr>
              <w:t> </w:t>
            </w:r>
          </w:p>
        </w:tc>
        <w:tc>
          <w:tcPr>
            <w:tcW w:w="613" w:type="pct"/>
            <w:tcBorders>
              <w:top w:val="outset" w:sz="6" w:space="0" w:color="414142"/>
              <w:left w:val="outset" w:sz="6" w:space="0" w:color="414142"/>
              <w:bottom w:val="outset" w:sz="6" w:space="0" w:color="414142"/>
              <w:right w:val="outset" w:sz="6" w:space="0" w:color="414142"/>
            </w:tcBorders>
            <w:hideMark/>
          </w:tcPr>
          <w:p w14:paraId="04083324" w14:textId="77777777" w:rsidR="005136B0" w:rsidRPr="00AD0288" w:rsidRDefault="005136B0" w:rsidP="001F5476">
            <w:pPr>
              <w:rPr>
                <w:sz w:val="20"/>
                <w:szCs w:val="20"/>
              </w:rPr>
            </w:pPr>
            <w:r w:rsidRPr="00AD0288">
              <w:rPr>
                <w:sz w:val="20"/>
                <w:szCs w:val="20"/>
              </w:rPr>
              <w:t> </w:t>
            </w:r>
          </w:p>
        </w:tc>
      </w:tr>
      <w:tr w:rsidR="00AD0288" w:rsidRPr="00AD0288" w14:paraId="25BD72FB" w14:textId="77777777" w:rsidTr="00177F51">
        <w:trPr>
          <w:trHeight w:val="300"/>
        </w:trPr>
        <w:tc>
          <w:tcPr>
            <w:tcW w:w="666" w:type="pct"/>
            <w:tcBorders>
              <w:top w:val="outset" w:sz="6" w:space="0" w:color="414142"/>
              <w:left w:val="outset" w:sz="6" w:space="0" w:color="414142"/>
              <w:bottom w:val="outset" w:sz="6" w:space="0" w:color="414142"/>
              <w:right w:val="outset" w:sz="6" w:space="0" w:color="414142"/>
            </w:tcBorders>
            <w:hideMark/>
          </w:tcPr>
          <w:p w14:paraId="65B21860" w14:textId="77777777" w:rsidR="005136B0" w:rsidRPr="00AD0288" w:rsidRDefault="005136B0" w:rsidP="001F5476">
            <w:pPr>
              <w:rPr>
                <w:sz w:val="20"/>
                <w:szCs w:val="20"/>
              </w:rPr>
            </w:pPr>
            <w:r w:rsidRPr="00AD0288">
              <w:rPr>
                <w:sz w:val="20"/>
                <w:szCs w:val="20"/>
              </w:rPr>
              <w:t> </w:t>
            </w:r>
          </w:p>
        </w:tc>
        <w:tc>
          <w:tcPr>
            <w:tcW w:w="720" w:type="pct"/>
            <w:tcBorders>
              <w:top w:val="outset" w:sz="6" w:space="0" w:color="414142"/>
              <w:left w:val="outset" w:sz="6" w:space="0" w:color="414142"/>
              <w:bottom w:val="outset" w:sz="6" w:space="0" w:color="414142"/>
              <w:right w:val="outset" w:sz="6" w:space="0" w:color="414142"/>
            </w:tcBorders>
            <w:hideMark/>
          </w:tcPr>
          <w:p w14:paraId="7C5E1215" w14:textId="77777777" w:rsidR="005136B0" w:rsidRPr="00AD0288" w:rsidRDefault="005136B0" w:rsidP="001F5476">
            <w:pPr>
              <w:rPr>
                <w:sz w:val="20"/>
                <w:szCs w:val="20"/>
              </w:rPr>
            </w:pPr>
            <w:r w:rsidRPr="00AD0288">
              <w:rPr>
                <w:sz w:val="20"/>
                <w:szCs w:val="20"/>
              </w:rPr>
              <w:t> </w:t>
            </w:r>
          </w:p>
        </w:tc>
        <w:tc>
          <w:tcPr>
            <w:tcW w:w="462" w:type="pct"/>
            <w:tcBorders>
              <w:top w:val="outset" w:sz="6" w:space="0" w:color="414142"/>
              <w:left w:val="outset" w:sz="6" w:space="0" w:color="414142"/>
              <w:bottom w:val="outset" w:sz="6" w:space="0" w:color="414142"/>
              <w:right w:val="outset" w:sz="6" w:space="0" w:color="414142"/>
            </w:tcBorders>
            <w:hideMark/>
          </w:tcPr>
          <w:p w14:paraId="3FE8AF75" w14:textId="77777777" w:rsidR="005136B0" w:rsidRPr="00AD0288" w:rsidRDefault="005136B0" w:rsidP="001F5476">
            <w:pPr>
              <w:rPr>
                <w:sz w:val="20"/>
                <w:szCs w:val="20"/>
              </w:rPr>
            </w:pPr>
            <w:r w:rsidRPr="00AD0288">
              <w:rPr>
                <w:sz w:val="20"/>
                <w:szCs w:val="20"/>
              </w:rPr>
              <w:t> </w:t>
            </w:r>
          </w:p>
        </w:tc>
        <w:tc>
          <w:tcPr>
            <w:tcW w:w="615" w:type="pct"/>
            <w:tcBorders>
              <w:top w:val="outset" w:sz="6" w:space="0" w:color="414142"/>
              <w:left w:val="outset" w:sz="6" w:space="0" w:color="414142"/>
              <w:bottom w:val="outset" w:sz="6" w:space="0" w:color="414142"/>
              <w:right w:val="outset" w:sz="6" w:space="0" w:color="414142"/>
            </w:tcBorders>
            <w:hideMark/>
          </w:tcPr>
          <w:p w14:paraId="5C9FF0D9" w14:textId="77777777" w:rsidR="005136B0" w:rsidRPr="00AD0288" w:rsidRDefault="005136B0" w:rsidP="001F5476">
            <w:pPr>
              <w:rPr>
                <w:sz w:val="20"/>
                <w:szCs w:val="20"/>
              </w:rPr>
            </w:pPr>
            <w:r w:rsidRPr="00AD0288">
              <w:rPr>
                <w:sz w:val="20"/>
                <w:szCs w:val="20"/>
              </w:rPr>
              <w:t> </w:t>
            </w:r>
          </w:p>
        </w:tc>
        <w:tc>
          <w:tcPr>
            <w:tcW w:w="615" w:type="pct"/>
            <w:tcBorders>
              <w:top w:val="outset" w:sz="6" w:space="0" w:color="414142"/>
              <w:left w:val="outset" w:sz="6" w:space="0" w:color="414142"/>
              <w:bottom w:val="outset" w:sz="6" w:space="0" w:color="414142"/>
              <w:right w:val="outset" w:sz="6" w:space="0" w:color="414142"/>
            </w:tcBorders>
            <w:hideMark/>
          </w:tcPr>
          <w:p w14:paraId="7EE78A66" w14:textId="77777777" w:rsidR="005136B0" w:rsidRPr="00AD0288" w:rsidRDefault="005136B0" w:rsidP="001F5476">
            <w:pPr>
              <w:rPr>
                <w:sz w:val="20"/>
                <w:szCs w:val="20"/>
              </w:rPr>
            </w:pPr>
            <w:r w:rsidRPr="00AD0288">
              <w:rPr>
                <w:sz w:val="20"/>
                <w:szCs w:val="20"/>
              </w:rPr>
              <w:t> </w:t>
            </w:r>
          </w:p>
        </w:tc>
        <w:tc>
          <w:tcPr>
            <w:tcW w:w="617" w:type="pct"/>
            <w:tcBorders>
              <w:top w:val="outset" w:sz="6" w:space="0" w:color="414142"/>
              <w:left w:val="outset" w:sz="6" w:space="0" w:color="414142"/>
              <w:bottom w:val="outset" w:sz="6" w:space="0" w:color="414142"/>
              <w:right w:val="outset" w:sz="6" w:space="0" w:color="414142"/>
            </w:tcBorders>
            <w:hideMark/>
          </w:tcPr>
          <w:p w14:paraId="13B55588" w14:textId="77777777" w:rsidR="005136B0" w:rsidRPr="00AD0288" w:rsidRDefault="005136B0" w:rsidP="001F5476">
            <w:pPr>
              <w:rPr>
                <w:sz w:val="20"/>
                <w:szCs w:val="20"/>
              </w:rPr>
            </w:pPr>
            <w:r w:rsidRPr="00AD0288">
              <w:rPr>
                <w:sz w:val="20"/>
                <w:szCs w:val="20"/>
              </w:rPr>
              <w:t> </w:t>
            </w:r>
          </w:p>
        </w:tc>
        <w:tc>
          <w:tcPr>
            <w:tcW w:w="692" w:type="pct"/>
            <w:tcBorders>
              <w:top w:val="outset" w:sz="6" w:space="0" w:color="414142"/>
              <w:left w:val="outset" w:sz="6" w:space="0" w:color="414142"/>
              <w:bottom w:val="outset" w:sz="6" w:space="0" w:color="414142"/>
              <w:right w:val="outset" w:sz="6" w:space="0" w:color="414142"/>
            </w:tcBorders>
            <w:hideMark/>
          </w:tcPr>
          <w:p w14:paraId="2E9EFA3B" w14:textId="77777777" w:rsidR="005136B0" w:rsidRPr="00AD0288" w:rsidRDefault="005136B0" w:rsidP="001F5476">
            <w:pPr>
              <w:rPr>
                <w:sz w:val="20"/>
                <w:szCs w:val="20"/>
              </w:rPr>
            </w:pPr>
            <w:r w:rsidRPr="00AD0288">
              <w:rPr>
                <w:sz w:val="20"/>
                <w:szCs w:val="20"/>
              </w:rPr>
              <w:t> </w:t>
            </w:r>
          </w:p>
        </w:tc>
        <w:tc>
          <w:tcPr>
            <w:tcW w:w="613" w:type="pct"/>
            <w:tcBorders>
              <w:top w:val="outset" w:sz="6" w:space="0" w:color="414142"/>
              <w:left w:val="outset" w:sz="6" w:space="0" w:color="414142"/>
              <w:bottom w:val="outset" w:sz="6" w:space="0" w:color="414142"/>
              <w:right w:val="outset" w:sz="6" w:space="0" w:color="414142"/>
            </w:tcBorders>
            <w:hideMark/>
          </w:tcPr>
          <w:p w14:paraId="23F26946" w14:textId="2B2CB297" w:rsidR="005136B0" w:rsidRPr="00AD0288" w:rsidRDefault="005136B0" w:rsidP="00911A4D">
            <w:pPr>
              <w:jc w:val="right"/>
              <w:rPr>
                <w:sz w:val="20"/>
                <w:szCs w:val="20"/>
              </w:rPr>
            </w:pPr>
            <w:r w:rsidRPr="00AD0288">
              <w:rPr>
                <w:sz w:val="20"/>
                <w:szCs w:val="20"/>
              </w:rPr>
              <w:t> </w:t>
            </w:r>
            <w:r w:rsidR="00911A4D" w:rsidRPr="00AD0288">
              <w:rPr>
                <w:sz w:val="20"/>
                <w:szCs w:val="20"/>
              </w:rPr>
              <w:t>"</w:t>
            </w:r>
          </w:p>
        </w:tc>
      </w:tr>
    </w:tbl>
    <w:p w14:paraId="02B9C59D" w14:textId="77777777" w:rsidR="006457F2" w:rsidRPr="00AD0288" w:rsidRDefault="006457F2" w:rsidP="00B34F08">
      <w:pPr>
        <w:pStyle w:val="naisf"/>
        <w:tabs>
          <w:tab w:val="right" w:pos="9000"/>
        </w:tabs>
        <w:spacing w:before="0" w:after="0"/>
        <w:ind w:firstLine="709"/>
        <w:rPr>
          <w:sz w:val="28"/>
          <w:szCs w:val="28"/>
        </w:rPr>
      </w:pPr>
    </w:p>
    <w:p w14:paraId="2BDEB7E2" w14:textId="12EB3526" w:rsidR="006457F2" w:rsidRPr="00AD0288" w:rsidRDefault="006457F2" w:rsidP="00527F25">
      <w:pPr>
        <w:pStyle w:val="naisf"/>
        <w:tabs>
          <w:tab w:val="left" w:pos="3852"/>
        </w:tabs>
        <w:spacing w:before="0" w:after="0"/>
        <w:ind w:firstLine="709"/>
        <w:rPr>
          <w:sz w:val="28"/>
          <w:szCs w:val="28"/>
        </w:rPr>
      </w:pPr>
    </w:p>
    <w:p w14:paraId="6462BA5C" w14:textId="77777777" w:rsidR="00911A4D" w:rsidRPr="00AD0288" w:rsidRDefault="00911A4D" w:rsidP="00527F25">
      <w:pPr>
        <w:pStyle w:val="naisf"/>
        <w:tabs>
          <w:tab w:val="left" w:pos="3852"/>
        </w:tabs>
        <w:spacing w:before="0" w:after="0"/>
        <w:ind w:firstLine="709"/>
        <w:rPr>
          <w:sz w:val="28"/>
          <w:szCs w:val="28"/>
        </w:rPr>
      </w:pPr>
    </w:p>
    <w:p w14:paraId="6CAD61A3" w14:textId="77777777" w:rsidR="00911A4D" w:rsidRPr="00AD0288" w:rsidRDefault="00911A4D" w:rsidP="00037EE9">
      <w:pPr>
        <w:pStyle w:val="Body"/>
        <w:tabs>
          <w:tab w:val="left" w:pos="6521"/>
        </w:tabs>
        <w:spacing w:after="0" w:line="240" w:lineRule="auto"/>
        <w:ind w:firstLine="709"/>
        <w:jc w:val="both"/>
        <w:rPr>
          <w:rFonts w:ascii="Times New Roman" w:hAnsi="Times New Roman"/>
          <w:color w:val="auto"/>
          <w:sz w:val="28"/>
          <w:lang w:val="de-DE"/>
        </w:rPr>
      </w:pPr>
      <w:r w:rsidRPr="00AD0288">
        <w:rPr>
          <w:rFonts w:ascii="Times New Roman" w:hAnsi="Times New Roman"/>
          <w:color w:val="auto"/>
          <w:sz w:val="28"/>
          <w:lang w:val="de-DE"/>
        </w:rPr>
        <w:t>Ministru prezidents</w:t>
      </w:r>
      <w:r w:rsidRPr="00AD0288">
        <w:rPr>
          <w:rFonts w:ascii="Times New Roman" w:hAnsi="Times New Roman"/>
          <w:color w:val="auto"/>
          <w:sz w:val="28"/>
          <w:lang w:val="de-DE"/>
        </w:rPr>
        <w:tab/>
      </w:r>
      <w:r w:rsidRPr="00AD0288">
        <w:rPr>
          <w:rFonts w:ascii="Times New Roman" w:eastAsia="Calibri" w:hAnsi="Times New Roman"/>
          <w:color w:val="auto"/>
          <w:sz w:val="28"/>
          <w:lang w:val="de-DE"/>
        </w:rPr>
        <w:t>A. </w:t>
      </w:r>
      <w:r w:rsidRPr="00AD0288">
        <w:rPr>
          <w:rFonts w:ascii="Times New Roman" w:hAnsi="Times New Roman"/>
          <w:color w:val="auto"/>
          <w:sz w:val="28"/>
          <w:lang w:val="de-DE"/>
        </w:rPr>
        <w:t>K. Kariņš</w:t>
      </w:r>
    </w:p>
    <w:p w14:paraId="52879D27" w14:textId="77777777" w:rsidR="00911A4D" w:rsidRPr="00AD0288" w:rsidRDefault="00911A4D" w:rsidP="00037EE9">
      <w:pPr>
        <w:pStyle w:val="Body"/>
        <w:spacing w:after="0" w:line="240" w:lineRule="auto"/>
        <w:ind w:firstLine="709"/>
        <w:jc w:val="both"/>
        <w:rPr>
          <w:rFonts w:ascii="Times New Roman" w:hAnsi="Times New Roman"/>
          <w:color w:val="auto"/>
          <w:sz w:val="28"/>
          <w:lang w:val="de-DE"/>
        </w:rPr>
      </w:pPr>
    </w:p>
    <w:p w14:paraId="37A4D396" w14:textId="77777777" w:rsidR="00911A4D" w:rsidRPr="00AD0288" w:rsidRDefault="00911A4D" w:rsidP="00037EE9">
      <w:pPr>
        <w:pStyle w:val="Body"/>
        <w:spacing w:after="0" w:line="240" w:lineRule="auto"/>
        <w:ind w:firstLine="709"/>
        <w:jc w:val="both"/>
        <w:rPr>
          <w:rFonts w:ascii="Times New Roman" w:hAnsi="Times New Roman"/>
          <w:color w:val="auto"/>
          <w:sz w:val="28"/>
          <w:lang w:val="de-DE"/>
        </w:rPr>
      </w:pPr>
    </w:p>
    <w:p w14:paraId="4955E2FB" w14:textId="77777777" w:rsidR="00911A4D" w:rsidRPr="00AD0288" w:rsidRDefault="00911A4D" w:rsidP="00037EE9">
      <w:pPr>
        <w:pStyle w:val="Body"/>
        <w:spacing w:after="0" w:line="240" w:lineRule="auto"/>
        <w:ind w:firstLine="709"/>
        <w:jc w:val="both"/>
        <w:rPr>
          <w:rFonts w:ascii="Times New Roman" w:hAnsi="Times New Roman"/>
          <w:color w:val="auto"/>
          <w:sz w:val="28"/>
          <w:lang w:val="de-DE"/>
        </w:rPr>
      </w:pPr>
    </w:p>
    <w:p w14:paraId="7EF18794" w14:textId="77777777" w:rsidR="00911A4D" w:rsidRPr="00AD0288" w:rsidRDefault="00911A4D" w:rsidP="00037EE9">
      <w:pPr>
        <w:pStyle w:val="Body"/>
        <w:tabs>
          <w:tab w:val="left" w:pos="6521"/>
        </w:tabs>
        <w:spacing w:after="0" w:line="240" w:lineRule="auto"/>
        <w:ind w:firstLine="709"/>
        <w:jc w:val="both"/>
        <w:rPr>
          <w:rFonts w:ascii="Times New Roman" w:hAnsi="Times New Roman"/>
          <w:color w:val="auto"/>
          <w:sz w:val="28"/>
          <w:lang w:val="de-DE"/>
        </w:rPr>
      </w:pPr>
      <w:r w:rsidRPr="00AD0288">
        <w:rPr>
          <w:rFonts w:ascii="Times New Roman" w:hAnsi="Times New Roman"/>
          <w:color w:val="auto"/>
          <w:sz w:val="28"/>
          <w:lang w:val="de-DE"/>
        </w:rPr>
        <w:t>Finanšu ministrs</w:t>
      </w:r>
      <w:r w:rsidRPr="00AD0288">
        <w:rPr>
          <w:rFonts w:ascii="Times New Roman" w:hAnsi="Times New Roman"/>
          <w:color w:val="auto"/>
          <w:sz w:val="28"/>
          <w:lang w:val="de-DE"/>
        </w:rPr>
        <w:tab/>
        <w:t>J. Reirs</w:t>
      </w:r>
    </w:p>
    <w:p w14:paraId="657B1E1A" w14:textId="77777777" w:rsidR="00911A4D" w:rsidRPr="00AD0288" w:rsidRDefault="00911A4D" w:rsidP="00911A4D">
      <w:pPr>
        <w:ind w:firstLine="720"/>
        <w:rPr>
          <w:sz w:val="28"/>
          <w:szCs w:val="28"/>
        </w:rPr>
      </w:pPr>
    </w:p>
    <w:sectPr w:rsidR="00911A4D" w:rsidRPr="00AD0288" w:rsidSect="0097781C">
      <w:headerReference w:type="default"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923E9" w14:textId="77777777" w:rsidR="00FC246B" w:rsidRDefault="00FC246B">
      <w:r>
        <w:separator/>
      </w:r>
    </w:p>
  </w:endnote>
  <w:endnote w:type="continuationSeparator" w:id="0">
    <w:p w14:paraId="7F546FBA" w14:textId="77777777" w:rsidR="00FC246B" w:rsidRDefault="00FC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AA986" w14:textId="207ACD44" w:rsidR="00911A4D" w:rsidRPr="00911A4D" w:rsidRDefault="00911A4D">
    <w:pPr>
      <w:pStyle w:val="Footer"/>
      <w:rPr>
        <w:sz w:val="16"/>
        <w:szCs w:val="16"/>
      </w:rPr>
    </w:pPr>
    <w:r w:rsidRPr="00911A4D">
      <w:rPr>
        <w:sz w:val="16"/>
        <w:szCs w:val="16"/>
      </w:rPr>
      <w:t>N0668_0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403" w14:textId="35C7CA88" w:rsidR="00911A4D" w:rsidRPr="00911A4D" w:rsidRDefault="00911A4D">
    <w:pPr>
      <w:pStyle w:val="Footer"/>
      <w:rPr>
        <w:sz w:val="16"/>
        <w:szCs w:val="16"/>
      </w:rPr>
    </w:pPr>
    <w:r w:rsidRPr="00911A4D">
      <w:rPr>
        <w:sz w:val="16"/>
        <w:szCs w:val="16"/>
      </w:rPr>
      <w:t>N0668_0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15CE" w14:textId="77777777" w:rsidR="00FC246B" w:rsidRDefault="00FC246B">
      <w:r>
        <w:separator/>
      </w:r>
    </w:p>
  </w:footnote>
  <w:footnote w:type="continuationSeparator" w:id="0">
    <w:p w14:paraId="262FBC63" w14:textId="77777777" w:rsidR="00FC246B" w:rsidRDefault="00FC2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529459FB" w14:textId="1B5B2B71" w:rsidR="006457F2" w:rsidRDefault="0097781C" w:rsidP="001907EA">
        <w:pPr>
          <w:pStyle w:val="Header"/>
          <w:jc w:val="center"/>
        </w:pPr>
        <w:r>
          <w:fldChar w:fldCharType="begin"/>
        </w:r>
        <w:r>
          <w:instrText xml:space="preserve"> PAGE   \* MERGEFORMAT </w:instrText>
        </w:r>
        <w:r>
          <w:fldChar w:fldCharType="separate"/>
        </w:r>
        <w:r w:rsidR="00B97B55">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C0B1" w14:textId="77777777" w:rsidR="001907EA" w:rsidRPr="003629D6" w:rsidRDefault="001907EA">
    <w:pPr>
      <w:pStyle w:val="Header"/>
    </w:pPr>
  </w:p>
  <w:p w14:paraId="777E2107" w14:textId="2B59657C" w:rsidR="001907EA" w:rsidRDefault="001907EA">
    <w:pPr>
      <w:pStyle w:val="Header"/>
    </w:pPr>
    <w:r>
      <w:rPr>
        <w:noProof/>
      </w:rPr>
      <w:drawing>
        <wp:inline distT="0" distB="0" distL="0" distR="0" wp14:anchorId="69446288" wp14:editId="7F84F93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595"/>
    <w:multiLevelType w:val="hybridMultilevel"/>
    <w:tmpl w:val="64F8DCC0"/>
    <w:lvl w:ilvl="0" w:tplc="1AF0A78E">
      <w:start w:val="8"/>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 w15:restartNumberingAfterBreak="0">
    <w:nsid w:val="02E6725A"/>
    <w:multiLevelType w:val="hybridMultilevel"/>
    <w:tmpl w:val="5DC0F70A"/>
    <w:lvl w:ilvl="0" w:tplc="A75CDF5C">
      <w:start w:val="5"/>
      <w:numFmt w:val="decimal"/>
      <w:lvlText w:val="%1."/>
      <w:lvlJc w:val="left"/>
      <w:pPr>
        <w:ind w:left="1429" w:hanging="360"/>
      </w:pPr>
      <w:rPr>
        <w:rFonts w:hint="default"/>
        <w:color w:val="00000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1CE23529"/>
    <w:multiLevelType w:val="multilevel"/>
    <w:tmpl w:val="64A817F6"/>
    <w:lvl w:ilvl="0">
      <w:start w:val="36"/>
      <w:numFmt w:val="decimal"/>
      <w:lvlText w:val="%1."/>
      <w:lvlJc w:val="left"/>
      <w:pPr>
        <w:ind w:left="810" w:hanging="810"/>
      </w:pPr>
      <w:rPr>
        <w:rFonts w:hint="default"/>
      </w:rPr>
    </w:lvl>
    <w:lvl w:ilvl="1">
      <w:start w:val="5"/>
      <w:numFmt w:val="decimal"/>
      <w:lvlText w:val="%1.%2."/>
      <w:lvlJc w:val="left"/>
      <w:pPr>
        <w:ind w:left="1274" w:hanging="810"/>
      </w:pPr>
      <w:rPr>
        <w:rFonts w:hint="default"/>
      </w:rPr>
    </w:lvl>
    <w:lvl w:ilvl="2">
      <w:start w:val="1"/>
      <w:numFmt w:val="decimal"/>
      <w:lvlText w:val="%1.%2.%3."/>
      <w:lvlJc w:val="left"/>
      <w:pPr>
        <w:ind w:left="1738" w:hanging="81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584" w:hanging="180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872" w:hanging="2160"/>
      </w:pPr>
      <w:rPr>
        <w:rFonts w:hint="default"/>
      </w:rPr>
    </w:lvl>
  </w:abstractNum>
  <w:abstractNum w:abstractNumId="3"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EF5B3F"/>
    <w:multiLevelType w:val="hybridMultilevel"/>
    <w:tmpl w:val="8F1CC5BA"/>
    <w:lvl w:ilvl="0" w:tplc="6CFC8A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3A3AC8"/>
    <w:multiLevelType w:val="hybridMultilevel"/>
    <w:tmpl w:val="88688724"/>
    <w:lvl w:ilvl="0" w:tplc="7EC2534C">
      <w:start w:val="7"/>
      <w:numFmt w:val="decimal"/>
      <w:lvlText w:val="%1."/>
      <w:lvlJc w:val="left"/>
      <w:pPr>
        <w:ind w:left="106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63B29"/>
    <w:multiLevelType w:val="hybridMultilevel"/>
    <w:tmpl w:val="668A1536"/>
    <w:lvl w:ilvl="0" w:tplc="B12204D2">
      <w:start w:val="6"/>
      <w:numFmt w:val="decimal"/>
      <w:lvlText w:val="%1."/>
      <w:lvlJc w:val="left"/>
      <w:pPr>
        <w:ind w:left="1429" w:hanging="360"/>
      </w:pPr>
      <w:rPr>
        <w:rFonts w:hint="default"/>
        <w:color w:val="auto"/>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35CC"/>
    <w:rsid w:val="00005346"/>
    <w:rsid w:val="00006F8E"/>
    <w:rsid w:val="00010E7F"/>
    <w:rsid w:val="0001382E"/>
    <w:rsid w:val="000149FD"/>
    <w:rsid w:val="00023004"/>
    <w:rsid w:val="000343F2"/>
    <w:rsid w:val="00047B29"/>
    <w:rsid w:val="00064A65"/>
    <w:rsid w:val="00065417"/>
    <w:rsid w:val="0008534E"/>
    <w:rsid w:val="00097A3F"/>
    <w:rsid w:val="000A5426"/>
    <w:rsid w:val="000A7D69"/>
    <w:rsid w:val="000B43D7"/>
    <w:rsid w:val="000B5288"/>
    <w:rsid w:val="000B5AE1"/>
    <w:rsid w:val="000D05F9"/>
    <w:rsid w:val="000D0BD6"/>
    <w:rsid w:val="000F2D8F"/>
    <w:rsid w:val="001079AC"/>
    <w:rsid w:val="00122A47"/>
    <w:rsid w:val="001254CA"/>
    <w:rsid w:val="00137AC9"/>
    <w:rsid w:val="00143392"/>
    <w:rsid w:val="00143694"/>
    <w:rsid w:val="001456FF"/>
    <w:rsid w:val="001526C3"/>
    <w:rsid w:val="00154C37"/>
    <w:rsid w:val="001551CE"/>
    <w:rsid w:val="00162B07"/>
    <w:rsid w:val="00166916"/>
    <w:rsid w:val="00166FCA"/>
    <w:rsid w:val="0017478B"/>
    <w:rsid w:val="00177F51"/>
    <w:rsid w:val="00181AD6"/>
    <w:rsid w:val="001907EA"/>
    <w:rsid w:val="001920E1"/>
    <w:rsid w:val="001932BB"/>
    <w:rsid w:val="00196238"/>
    <w:rsid w:val="001C2481"/>
    <w:rsid w:val="001C54BD"/>
    <w:rsid w:val="001C6109"/>
    <w:rsid w:val="001D31F3"/>
    <w:rsid w:val="001D7F58"/>
    <w:rsid w:val="001E7CF0"/>
    <w:rsid w:val="002040C5"/>
    <w:rsid w:val="00216C6D"/>
    <w:rsid w:val="00217656"/>
    <w:rsid w:val="002324E9"/>
    <w:rsid w:val="00233031"/>
    <w:rsid w:val="00240843"/>
    <w:rsid w:val="00240DA8"/>
    <w:rsid w:val="00242C98"/>
    <w:rsid w:val="00242D38"/>
    <w:rsid w:val="00260780"/>
    <w:rsid w:val="00267525"/>
    <w:rsid w:val="0026796C"/>
    <w:rsid w:val="00267DC9"/>
    <w:rsid w:val="00272493"/>
    <w:rsid w:val="00291A7E"/>
    <w:rsid w:val="00294ED1"/>
    <w:rsid w:val="002A06BF"/>
    <w:rsid w:val="002A72A1"/>
    <w:rsid w:val="002B1439"/>
    <w:rsid w:val="002C51C0"/>
    <w:rsid w:val="002D0833"/>
    <w:rsid w:val="002D3932"/>
    <w:rsid w:val="002D5D3B"/>
    <w:rsid w:val="002D5FC0"/>
    <w:rsid w:val="002E29ED"/>
    <w:rsid w:val="002F09CE"/>
    <w:rsid w:val="002F71E6"/>
    <w:rsid w:val="00302A6A"/>
    <w:rsid w:val="0032480B"/>
    <w:rsid w:val="003460CE"/>
    <w:rsid w:val="003461B0"/>
    <w:rsid w:val="003657FB"/>
    <w:rsid w:val="00370725"/>
    <w:rsid w:val="00375DF6"/>
    <w:rsid w:val="00376CF7"/>
    <w:rsid w:val="00394279"/>
    <w:rsid w:val="00395BC5"/>
    <w:rsid w:val="003B191E"/>
    <w:rsid w:val="003B6775"/>
    <w:rsid w:val="003C368A"/>
    <w:rsid w:val="003C53B3"/>
    <w:rsid w:val="003E1992"/>
    <w:rsid w:val="003F2AFD"/>
    <w:rsid w:val="00404CAA"/>
    <w:rsid w:val="00420148"/>
    <w:rsid w:val="004203E7"/>
    <w:rsid w:val="00433DAD"/>
    <w:rsid w:val="004466A0"/>
    <w:rsid w:val="004514E2"/>
    <w:rsid w:val="00452998"/>
    <w:rsid w:val="00482603"/>
    <w:rsid w:val="00487C00"/>
    <w:rsid w:val="004944D5"/>
    <w:rsid w:val="00497C20"/>
    <w:rsid w:val="004B0B67"/>
    <w:rsid w:val="004B6E00"/>
    <w:rsid w:val="004C0159"/>
    <w:rsid w:val="004C4530"/>
    <w:rsid w:val="004C4CBE"/>
    <w:rsid w:val="004C60C4"/>
    <w:rsid w:val="004C688F"/>
    <w:rsid w:val="004D4846"/>
    <w:rsid w:val="004E3E9C"/>
    <w:rsid w:val="004E58A8"/>
    <w:rsid w:val="004E5A1D"/>
    <w:rsid w:val="004E74DA"/>
    <w:rsid w:val="004F27D1"/>
    <w:rsid w:val="005003A0"/>
    <w:rsid w:val="005136B0"/>
    <w:rsid w:val="00523B02"/>
    <w:rsid w:val="005256C0"/>
    <w:rsid w:val="005278AB"/>
    <w:rsid w:val="00527F25"/>
    <w:rsid w:val="00534920"/>
    <w:rsid w:val="005362FB"/>
    <w:rsid w:val="00537199"/>
    <w:rsid w:val="00542460"/>
    <w:rsid w:val="0055244A"/>
    <w:rsid w:val="005620D2"/>
    <w:rsid w:val="0056717D"/>
    <w:rsid w:val="00572852"/>
    <w:rsid w:val="00574B34"/>
    <w:rsid w:val="00574C40"/>
    <w:rsid w:val="0058034F"/>
    <w:rsid w:val="005966AB"/>
    <w:rsid w:val="0059785F"/>
    <w:rsid w:val="005A0980"/>
    <w:rsid w:val="005A2632"/>
    <w:rsid w:val="005A3562"/>
    <w:rsid w:val="005A6234"/>
    <w:rsid w:val="005B36CE"/>
    <w:rsid w:val="005B4D6A"/>
    <w:rsid w:val="005C2A8B"/>
    <w:rsid w:val="005C2E05"/>
    <w:rsid w:val="005C6586"/>
    <w:rsid w:val="005C78D9"/>
    <w:rsid w:val="005C7F82"/>
    <w:rsid w:val="005D129C"/>
    <w:rsid w:val="005D285F"/>
    <w:rsid w:val="005D534B"/>
    <w:rsid w:val="005E2B87"/>
    <w:rsid w:val="005F0426"/>
    <w:rsid w:val="005F289F"/>
    <w:rsid w:val="005F5401"/>
    <w:rsid w:val="00600472"/>
    <w:rsid w:val="0060088B"/>
    <w:rsid w:val="0060651B"/>
    <w:rsid w:val="00607CA8"/>
    <w:rsid w:val="00610E8F"/>
    <w:rsid w:val="00615BB4"/>
    <w:rsid w:val="00623DF2"/>
    <w:rsid w:val="006308A9"/>
    <w:rsid w:val="00631730"/>
    <w:rsid w:val="0064234F"/>
    <w:rsid w:val="006457F2"/>
    <w:rsid w:val="00651934"/>
    <w:rsid w:val="00656146"/>
    <w:rsid w:val="00660210"/>
    <w:rsid w:val="00664357"/>
    <w:rsid w:val="00665111"/>
    <w:rsid w:val="00671D14"/>
    <w:rsid w:val="00681F12"/>
    <w:rsid w:val="00684B30"/>
    <w:rsid w:val="0068514E"/>
    <w:rsid w:val="006851DA"/>
    <w:rsid w:val="00692104"/>
    <w:rsid w:val="00695B9B"/>
    <w:rsid w:val="006A4F8B"/>
    <w:rsid w:val="006A5900"/>
    <w:rsid w:val="006B60F9"/>
    <w:rsid w:val="006C0361"/>
    <w:rsid w:val="006C03BC"/>
    <w:rsid w:val="006C0BDC"/>
    <w:rsid w:val="006C4B76"/>
    <w:rsid w:val="006E083B"/>
    <w:rsid w:val="006E142C"/>
    <w:rsid w:val="006E5D5F"/>
    <w:rsid w:val="006E5FE2"/>
    <w:rsid w:val="006E6314"/>
    <w:rsid w:val="006F43E4"/>
    <w:rsid w:val="0071299A"/>
    <w:rsid w:val="007147E8"/>
    <w:rsid w:val="00721036"/>
    <w:rsid w:val="007420D5"/>
    <w:rsid w:val="00742E3B"/>
    <w:rsid w:val="00746861"/>
    <w:rsid w:val="00746EC4"/>
    <w:rsid w:val="00746F4F"/>
    <w:rsid w:val="00750EE3"/>
    <w:rsid w:val="00755FBD"/>
    <w:rsid w:val="00762E50"/>
    <w:rsid w:val="00774A4B"/>
    <w:rsid w:val="00775F74"/>
    <w:rsid w:val="00777358"/>
    <w:rsid w:val="00787DA8"/>
    <w:rsid w:val="00791313"/>
    <w:rsid w:val="007947CC"/>
    <w:rsid w:val="00796BFD"/>
    <w:rsid w:val="007A1F25"/>
    <w:rsid w:val="007A50C9"/>
    <w:rsid w:val="007B5DBD"/>
    <w:rsid w:val="007C4838"/>
    <w:rsid w:val="007C63F0"/>
    <w:rsid w:val="007E6756"/>
    <w:rsid w:val="007F14CD"/>
    <w:rsid w:val="007F7F31"/>
    <w:rsid w:val="0080189A"/>
    <w:rsid w:val="00812AFA"/>
    <w:rsid w:val="00814C2B"/>
    <w:rsid w:val="00837BBE"/>
    <w:rsid w:val="008467C5"/>
    <w:rsid w:val="00855A9F"/>
    <w:rsid w:val="0086399E"/>
    <w:rsid w:val="008644A0"/>
    <w:rsid w:val="00864D00"/>
    <w:rsid w:val="008678E7"/>
    <w:rsid w:val="00871391"/>
    <w:rsid w:val="008769BC"/>
    <w:rsid w:val="008A7539"/>
    <w:rsid w:val="008B2A8D"/>
    <w:rsid w:val="008B5A9F"/>
    <w:rsid w:val="008C0C2F"/>
    <w:rsid w:val="008C7A3B"/>
    <w:rsid w:val="008D375D"/>
    <w:rsid w:val="008D5CC2"/>
    <w:rsid w:val="008E1D02"/>
    <w:rsid w:val="008E7807"/>
    <w:rsid w:val="008F0423"/>
    <w:rsid w:val="00900023"/>
    <w:rsid w:val="00907025"/>
    <w:rsid w:val="009079D9"/>
    <w:rsid w:val="00910156"/>
    <w:rsid w:val="00911A4D"/>
    <w:rsid w:val="00915CF0"/>
    <w:rsid w:val="009172AE"/>
    <w:rsid w:val="00932D89"/>
    <w:rsid w:val="00947B4D"/>
    <w:rsid w:val="00966AEB"/>
    <w:rsid w:val="0097781C"/>
    <w:rsid w:val="00980D1E"/>
    <w:rsid w:val="0098390C"/>
    <w:rsid w:val="0098606A"/>
    <w:rsid w:val="009A1381"/>
    <w:rsid w:val="009A6D4E"/>
    <w:rsid w:val="009A7A12"/>
    <w:rsid w:val="009B6840"/>
    <w:rsid w:val="009C5A63"/>
    <w:rsid w:val="009D1238"/>
    <w:rsid w:val="009D2BBC"/>
    <w:rsid w:val="009F1E4B"/>
    <w:rsid w:val="009F3EFB"/>
    <w:rsid w:val="009F5B2F"/>
    <w:rsid w:val="00A02F96"/>
    <w:rsid w:val="00A16CE2"/>
    <w:rsid w:val="00A2576F"/>
    <w:rsid w:val="00A30CDC"/>
    <w:rsid w:val="00A3348B"/>
    <w:rsid w:val="00A442F3"/>
    <w:rsid w:val="00A53663"/>
    <w:rsid w:val="00A6794B"/>
    <w:rsid w:val="00A75F12"/>
    <w:rsid w:val="00A816A6"/>
    <w:rsid w:val="00A81C8B"/>
    <w:rsid w:val="00A829B8"/>
    <w:rsid w:val="00A90666"/>
    <w:rsid w:val="00A91F38"/>
    <w:rsid w:val="00A92612"/>
    <w:rsid w:val="00A94F3A"/>
    <w:rsid w:val="00A955E2"/>
    <w:rsid w:val="00A97155"/>
    <w:rsid w:val="00AB0AC9"/>
    <w:rsid w:val="00AB4176"/>
    <w:rsid w:val="00AB690D"/>
    <w:rsid w:val="00AC23DE"/>
    <w:rsid w:val="00AD0288"/>
    <w:rsid w:val="00AD28A5"/>
    <w:rsid w:val="00AF5AB5"/>
    <w:rsid w:val="00AF72C6"/>
    <w:rsid w:val="00B05DE3"/>
    <w:rsid w:val="00B12F17"/>
    <w:rsid w:val="00B1583A"/>
    <w:rsid w:val="00B21856"/>
    <w:rsid w:val="00B249E8"/>
    <w:rsid w:val="00B30445"/>
    <w:rsid w:val="00B30D1A"/>
    <w:rsid w:val="00B4563A"/>
    <w:rsid w:val="00B57ACD"/>
    <w:rsid w:val="00B60DB3"/>
    <w:rsid w:val="00B77A0F"/>
    <w:rsid w:val="00B81177"/>
    <w:rsid w:val="00B83E78"/>
    <w:rsid w:val="00B92242"/>
    <w:rsid w:val="00B93637"/>
    <w:rsid w:val="00B9584F"/>
    <w:rsid w:val="00B97B55"/>
    <w:rsid w:val="00BA506B"/>
    <w:rsid w:val="00BB487A"/>
    <w:rsid w:val="00BC4543"/>
    <w:rsid w:val="00BD688C"/>
    <w:rsid w:val="00BD6E63"/>
    <w:rsid w:val="00C00364"/>
    <w:rsid w:val="00C00A8E"/>
    <w:rsid w:val="00C21EAB"/>
    <w:rsid w:val="00C27AF9"/>
    <w:rsid w:val="00C31E7D"/>
    <w:rsid w:val="00C406ED"/>
    <w:rsid w:val="00C44DE9"/>
    <w:rsid w:val="00C53AD0"/>
    <w:rsid w:val="00C903DE"/>
    <w:rsid w:val="00C93126"/>
    <w:rsid w:val="00CA30A6"/>
    <w:rsid w:val="00CA7A60"/>
    <w:rsid w:val="00CB2910"/>
    <w:rsid w:val="00CB6776"/>
    <w:rsid w:val="00CC701B"/>
    <w:rsid w:val="00CE04CC"/>
    <w:rsid w:val="00CE0B90"/>
    <w:rsid w:val="00CF14BD"/>
    <w:rsid w:val="00D04A8D"/>
    <w:rsid w:val="00D1431D"/>
    <w:rsid w:val="00D14B43"/>
    <w:rsid w:val="00D34E8D"/>
    <w:rsid w:val="00D424C7"/>
    <w:rsid w:val="00D46149"/>
    <w:rsid w:val="00D50854"/>
    <w:rsid w:val="00D53187"/>
    <w:rsid w:val="00D56DB9"/>
    <w:rsid w:val="00D5760B"/>
    <w:rsid w:val="00D61E73"/>
    <w:rsid w:val="00D65439"/>
    <w:rsid w:val="00D65840"/>
    <w:rsid w:val="00D73FB2"/>
    <w:rsid w:val="00D76D68"/>
    <w:rsid w:val="00D81E23"/>
    <w:rsid w:val="00D87626"/>
    <w:rsid w:val="00D92529"/>
    <w:rsid w:val="00D962ED"/>
    <w:rsid w:val="00DA4BAA"/>
    <w:rsid w:val="00DC25B2"/>
    <w:rsid w:val="00DC4D4F"/>
    <w:rsid w:val="00DD3A2A"/>
    <w:rsid w:val="00DE11FE"/>
    <w:rsid w:val="00DF1971"/>
    <w:rsid w:val="00DF53CE"/>
    <w:rsid w:val="00E20CA7"/>
    <w:rsid w:val="00E25C04"/>
    <w:rsid w:val="00E32607"/>
    <w:rsid w:val="00E33B20"/>
    <w:rsid w:val="00E36A1B"/>
    <w:rsid w:val="00E43197"/>
    <w:rsid w:val="00E555E7"/>
    <w:rsid w:val="00E6347E"/>
    <w:rsid w:val="00E63DB0"/>
    <w:rsid w:val="00E6461F"/>
    <w:rsid w:val="00E7784D"/>
    <w:rsid w:val="00E826B4"/>
    <w:rsid w:val="00E87C0A"/>
    <w:rsid w:val="00E94494"/>
    <w:rsid w:val="00EA363C"/>
    <w:rsid w:val="00EA43C2"/>
    <w:rsid w:val="00EA441A"/>
    <w:rsid w:val="00EA7694"/>
    <w:rsid w:val="00EB0545"/>
    <w:rsid w:val="00EB16AA"/>
    <w:rsid w:val="00EB6BE2"/>
    <w:rsid w:val="00EC7F10"/>
    <w:rsid w:val="00EE02C2"/>
    <w:rsid w:val="00EE53C1"/>
    <w:rsid w:val="00EF258D"/>
    <w:rsid w:val="00EF57D9"/>
    <w:rsid w:val="00F04334"/>
    <w:rsid w:val="00F0572A"/>
    <w:rsid w:val="00F12337"/>
    <w:rsid w:val="00F14001"/>
    <w:rsid w:val="00F146AB"/>
    <w:rsid w:val="00F16211"/>
    <w:rsid w:val="00F16D93"/>
    <w:rsid w:val="00F22316"/>
    <w:rsid w:val="00F230F9"/>
    <w:rsid w:val="00F23BB8"/>
    <w:rsid w:val="00F2734A"/>
    <w:rsid w:val="00F34B80"/>
    <w:rsid w:val="00F37FB3"/>
    <w:rsid w:val="00F416E7"/>
    <w:rsid w:val="00F43C28"/>
    <w:rsid w:val="00F54E5F"/>
    <w:rsid w:val="00F62C80"/>
    <w:rsid w:val="00F70065"/>
    <w:rsid w:val="00F749DB"/>
    <w:rsid w:val="00F75AC6"/>
    <w:rsid w:val="00F77E25"/>
    <w:rsid w:val="00F801B9"/>
    <w:rsid w:val="00F844B6"/>
    <w:rsid w:val="00F85B78"/>
    <w:rsid w:val="00F870C8"/>
    <w:rsid w:val="00F900BC"/>
    <w:rsid w:val="00FA08B2"/>
    <w:rsid w:val="00FA63F1"/>
    <w:rsid w:val="00FB16E8"/>
    <w:rsid w:val="00FB3A5A"/>
    <w:rsid w:val="00FB47BE"/>
    <w:rsid w:val="00FC246B"/>
    <w:rsid w:val="00FD34BC"/>
    <w:rsid w:val="00FD3805"/>
    <w:rsid w:val="00FE0779"/>
    <w:rsid w:val="00FF0B30"/>
    <w:rsid w:val="00FF77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DD5558"/>
  <w15:docId w15:val="{36B66E04-A718-4568-91DA-D78F92E2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F22316"/>
    <w:pPr>
      <w:spacing w:before="100" w:beforeAutospacing="1" w:after="100" w:afterAutospacing="1"/>
    </w:pPr>
  </w:style>
  <w:style w:type="paragraph" w:customStyle="1" w:styleId="Body">
    <w:name w:val="Body"/>
    <w:rsid w:val="00911A4D"/>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462961985">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541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95416" TargetMode="External"/><Relationship Id="rId4" Type="http://schemas.openxmlformats.org/officeDocument/2006/relationships/settings" Target="settings.xml"/><Relationship Id="rId9" Type="http://schemas.openxmlformats.org/officeDocument/2006/relationships/hyperlink" Target="https://likumi.lv/ta/id/29541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1385-7139-45A5-9DAE-E34FA76A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3742</Words>
  <Characters>2134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projektu “Grozījumi Ministru kabineta 2017. gada 14. novembra noteikumos Nr. 677 “Uzņēmumu ienākuma nodokļa likuma normu piemērošanas noteikumi”</vt:lpstr>
    </vt:vector>
  </TitlesOfParts>
  <Company>Iestādes nosaukums</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2017. gada 14. novembra noteikumos Nr. 677 “Uzņēmumu ienākuma nodokļa likuma normu piemērošanas noteikumi”</dc:title>
  <dc:subject>Noteikumu projekts</dc:subject>
  <dc:creator>Vārds Uzvārds</dc:creator>
  <cp:keywords>Ministru kabineta noteikumu projektu “Grozījumi Ministru kabineta 2017. gada 14. novembra noteikumos Nr. 677 “Uzņēmumu ienākuma nodokļa likuma normu piemērošanas noteikumi”</cp:keywords>
  <dc:description>67095630, Sandra.Mcivka@fm.gov.lv</dc:description>
  <cp:lastModifiedBy>Leontine Babkina</cp:lastModifiedBy>
  <cp:revision>21</cp:revision>
  <cp:lastPrinted>2020-04-28T06:47:00Z</cp:lastPrinted>
  <dcterms:created xsi:type="dcterms:W3CDTF">2020-04-06T08:24:00Z</dcterms:created>
  <dcterms:modified xsi:type="dcterms:W3CDTF">2020-05-06T08:30:00Z</dcterms:modified>
</cp:coreProperties>
</file>