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5E751" w14:textId="77777777" w:rsidR="00203B80" w:rsidRPr="002308C6" w:rsidRDefault="00203B80" w:rsidP="00203B80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2308C6">
        <w:rPr>
          <w:b/>
          <w:bCs/>
          <w:sz w:val="28"/>
          <w:szCs w:val="28"/>
        </w:rPr>
        <w:t>MINISTRU KABINETA SĒDES PROTOKOLLĒMUMS</w:t>
      </w:r>
    </w:p>
    <w:p w14:paraId="3737DB61" w14:textId="77777777" w:rsidR="00203B80" w:rsidRPr="002308C6" w:rsidRDefault="00203B80" w:rsidP="00203B80">
      <w:pPr>
        <w:pStyle w:val="Header"/>
        <w:jc w:val="both"/>
        <w:rPr>
          <w:sz w:val="28"/>
          <w:szCs w:val="28"/>
        </w:rPr>
      </w:pPr>
    </w:p>
    <w:p w14:paraId="67858563" w14:textId="77777777" w:rsidR="00513F05" w:rsidRPr="002308C6" w:rsidRDefault="00513F05" w:rsidP="00203B80">
      <w:pPr>
        <w:pStyle w:val="Header"/>
        <w:jc w:val="both"/>
        <w:rPr>
          <w:sz w:val="28"/>
          <w:szCs w:val="28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203B80" w:rsidRPr="002308C6" w14:paraId="767C41CF" w14:textId="77777777" w:rsidTr="000279CC">
        <w:trPr>
          <w:cantSplit/>
        </w:trPr>
        <w:tc>
          <w:tcPr>
            <w:tcW w:w="3967" w:type="dxa"/>
          </w:tcPr>
          <w:p w14:paraId="7EA0F911" w14:textId="77777777" w:rsidR="00203B80" w:rsidRPr="002308C6" w:rsidRDefault="00203B80" w:rsidP="000279CC">
            <w:pPr>
              <w:rPr>
                <w:sz w:val="28"/>
                <w:szCs w:val="28"/>
              </w:rPr>
            </w:pPr>
            <w:r w:rsidRPr="002308C6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00800222" w14:textId="77777777" w:rsidR="00203B80" w:rsidRPr="002308C6" w:rsidRDefault="00203B80" w:rsidP="000279CC">
            <w:pPr>
              <w:rPr>
                <w:sz w:val="28"/>
                <w:szCs w:val="28"/>
              </w:rPr>
            </w:pPr>
            <w:r w:rsidRPr="002308C6">
              <w:rPr>
                <w:sz w:val="28"/>
                <w:szCs w:val="28"/>
              </w:rPr>
              <w:t>Nr.</w:t>
            </w:r>
          </w:p>
        </w:tc>
        <w:tc>
          <w:tcPr>
            <w:tcW w:w="4355" w:type="dxa"/>
          </w:tcPr>
          <w:p w14:paraId="49DE76B1" w14:textId="5CD341BC" w:rsidR="00203B80" w:rsidRPr="002308C6" w:rsidRDefault="00053A05" w:rsidP="00C23503">
            <w:pPr>
              <w:ind w:firstLine="13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03B80" w:rsidRPr="002308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gada __._______</w:t>
            </w:r>
            <w:r w:rsidR="00203B80" w:rsidRPr="002308C6">
              <w:rPr>
                <w:sz w:val="28"/>
                <w:szCs w:val="28"/>
              </w:rPr>
              <w:t xml:space="preserve">  </w:t>
            </w:r>
          </w:p>
        </w:tc>
      </w:tr>
    </w:tbl>
    <w:p w14:paraId="085B0CF2" w14:textId="77777777" w:rsidR="00513F05" w:rsidRDefault="00513F05" w:rsidP="000C0A84">
      <w:pPr>
        <w:tabs>
          <w:tab w:val="left" w:pos="6521"/>
        </w:tabs>
        <w:rPr>
          <w:sz w:val="28"/>
          <w:szCs w:val="28"/>
        </w:rPr>
      </w:pPr>
    </w:p>
    <w:p w14:paraId="63762041" w14:textId="77777777" w:rsidR="00B00092" w:rsidRPr="002308C6" w:rsidRDefault="00B00092" w:rsidP="000C0A84">
      <w:pPr>
        <w:tabs>
          <w:tab w:val="left" w:pos="6521"/>
        </w:tabs>
        <w:rPr>
          <w:sz w:val="28"/>
          <w:szCs w:val="28"/>
        </w:rPr>
      </w:pPr>
    </w:p>
    <w:p w14:paraId="28833583" w14:textId="77777777" w:rsidR="00203B80" w:rsidRPr="002308C6" w:rsidRDefault="00203B80" w:rsidP="000C0A84">
      <w:pPr>
        <w:jc w:val="center"/>
        <w:rPr>
          <w:b/>
          <w:bCs/>
          <w:sz w:val="28"/>
          <w:szCs w:val="28"/>
        </w:rPr>
      </w:pPr>
      <w:r w:rsidRPr="002308C6">
        <w:rPr>
          <w:b/>
          <w:bCs/>
          <w:sz w:val="28"/>
          <w:szCs w:val="28"/>
        </w:rPr>
        <w:t>.§</w:t>
      </w:r>
    </w:p>
    <w:p w14:paraId="7E2F7234" w14:textId="77777777" w:rsidR="00203B80" w:rsidRPr="002308C6" w:rsidRDefault="00203B80" w:rsidP="000C0A84">
      <w:pPr>
        <w:tabs>
          <w:tab w:val="left" w:pos="6750"/>
        </w:tabs>
        <w:rPr>
          <w:sz w:val="28"/>
          <w:szCs w:val="28"/>
        </w:rPr>
      </w:pPr>
      <w:r w:rsidRPr="002308C6">
        <w:rPr>
          <w:sz w:val="28"/>
          <w:szCs w:val="28"/>
        </w:rPr>
        <w:tab/>
      </w:r>
    </w:p>
    <w:p w14:paraId="7730BDD4" w14:textId="7F25E86B" w:rsidR="000F7131" w:rsidRPr="002308C6" w:rsidRDefault="00053A05" w:rsidP="00053A05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053A05">
        <w:rPr>
          <w:rFonts w:eastAsiaTheme="minorHAnsi"/>
          <w:b/>
          <w:bCs/>
          <w:sz w:val="28"/>
          <w:szCs w:val="28"/>
          <w:lang w:eastAsia="en-US"/>
        </w:rPr>
        <w:t>Ministru kabineta noteikumu projekt</w:t>
      </w:r>
      <w:bookmarkEnd w:id="0"/>
      <w:bookmarkEnd w:id="1"/>
      <w:r w:rsidR="00FF32E9">
        <w:rPr>
          <w:rFonts w:eastAsiaTheme="minorHAnsi"/>
          <w:b/>
          <w:bCs/>
          <w:sz w:val="28"/>
          <w:szCs w:val="28"/>
          <w:lang w:eastAsia="en-US"/>
        </w:rPr>
        <w:t>s</w:t>
      </w:r>
      <w:r w:rsidRPr="00053A05">
        <w:rPr>
          <w:rFonts w:eastAsiaTheme="minorHAnsi"/>
          <w:b/>
          <w:bCs/>
          <w:sz w:val="28"/>
          <w:szCs w:val="28"/>
          <w:lang w:eastAsia="en-US"/>
        </w:rPr>
        <w:t xml:space="preserve"> “Noteikumi par studiju un studējošo kreditēšanu </w:t>
      </w:r>
      <w:r w:rsidR="007F07DC">
        <w:rPr>
          <w:rFonts w:eastAsiaTheme="minorHAnsi"/>
          <w:b/>
          <w:bCs/>
          <w:sz w:val="28"/>
          <w:szCs w:val="28"/>
          <w:lang w:eastAsia="en-US"/>
        </w:rPr>
        <w:t xml:space="preserve">studijām </w:t>
      </w:r>
      <w:r w:rsidR="00893F45">
        <w:rPr>
          <w:rFonts w:eastAsiaTheme="minorHAnsi"/>
          <w:b/>
          <w:bCs/>
          <w:sz w:val="28"/>
          <w:szCs w:val="28"/>
          <w:lang w:eastAsia="en-US"/>
        </w:rPr>
        <w:t xml:space="preserve">Latvijā </w:t>
      </w:r>
      <w:r w:rsidRPr="00053A05">
        <w:rPr>
          <w:rFonts w:eastAsiaTheme="minorHAnsi"/>
          <w:b/>
          <w:bCs/>
          <w:sz w:val="28"/>
          <w:szCs w:val="28"/>
          <w:lang w:eastAsia="en-US"/>
        </w:rPr>
        <w:t>no kredītiestāžu līdzekļiem, kas ir garantēti no valsts budžeta</w:t>
      </w:r>
      <w:r w:rsidR="007F07DC">
        <w:rPr>
          <w:rFonts w:eastAsiaTheme="minorHAnsi"/>
          <w:b/>
          <w:bCs/>
          <w:sz w:val="28"/>
          <w:szCs w:val="28"/>
          <w:lang w:eastAsia="en-US"/>
        </w:rPr>
        <w:t xml:space="preserve"> līdzekļiem</w:t>
      </w:r>
      <w:r w:rsidRPr="00053A05">
        <w:rPr>
          <w:rFonts w:eastAsiaTheme="minorHAnsi"/>
          <w:b/>
          <w:bCs/>
          <w:sz w:val="28"/>
          <w:szCs w:val="28"/>
          <w:lang w:eastAsia="en-US"/>
        </w:rPr>
        <w:t>”</w:t>
      </w:r>
    </w:p>
    <w:p w14:paraId="731AD060" w14:textId="77777777" w:rsidR="00203B80" w:rsidRPr="002308C6" w:rsidRDefault="00203B80" w:rsidP="000C0A84">
      <w:pPr>
        <w:ind w:firstLine="720"/>
        <w:rPr>
          <w:b/>
          <w:bCs/>
          <w:sz w:val="28"/>
          <w:szCs w:val="28"/>
        </w:rPr>
      </w:pPr>
      <w:r w:rsidRPr="002308C6">
        <w:rPr>
          <w:b/>
          <w:bCs/>
          <w:sz w:val="28"/>
          <w:szCs w:val="28"/>
        </w:rPr>
        <w:t>TA-</w:t>
      </w:r>
    </w:p>
    <w:p w14:paraId="66B8EBBB" w14:textId="77777777" w:rsidR="00203B80" w:rsidRPr="002308C6" w:rsidRDefault="00203B80" w:rsidP="000C0A84">
      <w:pPr>
        <w:jc w:val="center"/>
        <w:rPr>
          <w:sz w:val="28"/>
          <w:szCs w:val="28"/>
        </w:rPr>
      </w:pPr>
      <w:r w:rsidRPr="002308C6">
        <w:rPr>
          <w:sz w:val="28"/>
          <w:szCs w:val="28"/>
        </w:rPr>
        <w:t>_______________________________________________________</w:t>
      </w:r>
    </w:p>
    <w:p w14:paraId="5F3864AF" w14:textId="77777777" w:rsidR="00203B80" w:rsidRDefault="00203B80" w:rsidP="000C0A84">
      <w:pPr>
        <w:jc w:val="center"/>
        <w:rPr>
          <w:sz w:val="28"/>
          <w:szCs w:val="28"/>
        </w:rPr>
      </w:pPr>
      <w:r w:rsidRPr="002308C6">
        <w:rPr>
          <w:sz w:val="28"/>
          <w:szCs w:val="28"/>
        </w:rPr>
        <w:t>(...)</w:t>
      </w:r>
    </w:p>
    <w:p w14:paraId="2AE5E889" w14:textId="77777777" w:rsidR="000F7131" w:rsidRPr="002308C6" w:rsidRDefault="000F7131" w:rsidP="000C0A84">
      <w:pPr>
        <w:jc w:val="center"/>
        <w:rPr>
          <w:sz w:val="28"/>
          <w:szCs w:val="28"/>
        </w:rPr>
      </w:pPr>
    </w:p>
    <w:p w14:paraId="46A18033" w14:textId="44A2277D" w:rsidR="00FF32E9" w:rsidRPr="001549CF" w:rsidRDefault="00FF32E9" w:rsidP="001549CF">
      <w:pPr>
        <w:pStyle w:val="ListParagraph"/>
        <w:numPr>
          <w:ilvl w:val="0"/>
          <w:numId w:val="39"/>
        </w:numPr>
        <w:jc w:val="both"/>
        <w:rPr>
          <w:sz w:val="28"/>
          <w:szCs w:val="28"/>
        </w:rPr>
      </w:pPr>
      <w:bookmarkStart w:id="2" w:name="_Hlk22552018"/>
      <w:r w:rsidRPr="001549CF">
        <w:rPr>
          <w:sz w:val="28"/>
          <w:szCs w:val="28"/>
        </w:rPr>
        <w:t>Pieņemt iesniegto noteikumu projektu.</w:t>
      </w:r>
    </w:p>
    <w:p w14:paraId="7E8EF760" w14:textId="77777777" w:rsidR="00FF32E9" w:rsidRPr="00FF32E9" w:rsidRDefault="00FF32E9" w:rsidP="00FF32E9">
      <w:pPr>
        <w:ind w:left="1080"/>
        <w:jc w:val="both"/>
        <w:rPr>
          <w:sz w:val="28"/>
          <w:szCs w:val="28"/>
        </w:rPr>
      </w:pPr>
    </w:p>
    <w:p w14:paraId="3CC005DC" w14:textId="3118BA0C" w:rsidR="00FF32E9" w:rsidRPr="004846EB" w:rsidRDefault="00FF32E9" w:rsidP="004846EB">
      <w:pPr>
        <w:pStyle w:val="ListParagraph"/>
        <w:numPr>
          <w:ilvl w:val="0"/>
          <w:numId w:val="39"/>
        </w:numPr>
        <w:jc w:val="both"/>
        <w:rPr>
          <w:sz w:val="28"/>
          <w:szCs w:val="28"/>
        </w:rPr>
      </w:pPr>
      <w:r w:rsidRPr="004846EB">
        <w:rPr>
          <w:sz w:val="28"/>
          <w:szCs w:val="28"/>
        </w:rPr>
        <w:t xml:space="preserve">Valsts kancelejai sagatavot noteikumu projektu parakstīšanai. </w:t>
      </w:r>
      <w:bookmarkEnd w:id="2"/>
    </w:p>
    <w:p w14:paraId="599A9CDC" w14:textId="3CABDB37" w:rsidR="000F7131" w:rsidRPr="000F7131" w:rsidRDefault="000F7131" w:rsidP="00053A5E">
      <w:pPr>
        <w:jc w:val="both"/>
        <w:rPr>
          <w:sz w:val="28"/>
          <w:szCs w:val="28"/>
        </w:rPr>
      </w:pPr>
    </w:p>
    <w:p w14:paraId="144AC586" w14:textId="77777777" w:rsidR="00276B06" w:rsidRDefault="000F7131" w:rsidP="00276B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2E9">
        <w:rPr>
          <w:sz w:val="28"/>
          <w:szCs w:val="28"/>
        </w:rPr>
        <w:t xml:space="preserve">3. </w:t>
      </w:r>
      <w:r w:rsidR="00276B06" w:rsidRPr="00276B06">
        <w:rPr>
          <w:sz w:val="28"/>
          <w:szCs w:val="28"/>
        </w:rPr>
        <w:t xml:space="preserve">Palielināt akciju sabiedrībai "Attīstības finanšu institūcija </w:t>
      </w:r>
      <w:proofErr w:type="spellStart"/>
      <w:r w:rsidR="00276B06" w:rsidRPr="00276B06">
        <w:rPr>
          <w:sz w:val="28"/>
          <w:szCs w:val="28"/>
        </w:rPr>
        <w:t>Altum</w:t>
      </w:r>
      <w:proofErr w:type="spellEnd"/>
      <w:r w:rsidR="00276B06" w:rsidRPr="00276B06">
        <w:rPr>
          <w:sz w:val="28"/>
          <w:szCs w:val="28"/>
        </w:rPr>
        <w:t xml:space="preserve">" rezerves kapitālu studiju un studējošo kreditēšanai no kredītiestāžu līdzekļiem, kas ir garantēti no valsts budžeta programmas finansēšanai atbilstoši programmas </w:t>
      </w:r>
      <w:proofErr w:type="spellStart"/>
      <w:r w:rsidR="00276B06" w:rsidRPr="00276B06">
        <w:rPr>
          <w:sz w:val="28"/>
          <w:szCs w:val="28"/>
        </w:rPr>
        <w:t>izvērtējumā</w:t>
      </w:r>
      <w:proofErr w:type="spellEnd"/>
      <w:r w:rsidR="00276B06" w:rsidRPr="00276B06">
        <w:rPr>
          <w:sz w:val="28"/>
          <w:szCs w:val="28"/>
        </w:rPr>
        <w:t xml:space="preserve"> aprēķinātajam sagaidām</w:t>
      </w:r>
      <w:r w:rsidR="00276B06">
        <w:rPr>
          <w:sz w:val="28"/>
          <w:szCs w:val="28"/>
        </w:rPr>
        <w:t>o kredītrisku zaudējumu apmēram.</w:t>
      </w:r>
    </w:p>
    <w:p w14:paraId="4E910754" w14:textId="77777777" w:rsidR="00276B06" w:rsidRDefault="00276B06" w:rsidP="00276B06">
      <w:pPr>
        <w:jc w:val="both"/>
        <w:rPr>
          <w:sz w:val="28"/>
          <w:szCs w:val="28"/>
        </w:rPr>
      </w:pPr>
    </w:p>
    <w:p w14:paraId="0E76E4BD" w14:textId="22588EB2" w:rsidR="00276B06" w:rsidRDefault="00276B06" w:rsidP="00276B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76B06">
        <w:rPr>
          <w:sz w:val="28"/>
          <w:szCs w:val="28"/>
        </w:rPr>
        <w:t xml:space="preserve">Finanšu ministrijai, Ekonomikas ministrijai un Zemkopības ministrijai kā akciju sabiedrības "Attīstības finanšu institūcija </w:t>
      </w:r>
      <w:proofErr w:type="spellStart"/>
      <w:r w:rsidRPr="00276B06">
        <w:rPr>
          <w:sz w:val="28"/>
          <w:szCs w:val="28"/>
        </w:rPr>
        <w:t>Altum</w:t>
      </w:r>
      <w:proofErr w:type="spellEnd"/>
      <w:r w:rsidRPr="00276B06">
        <w:rPr>
          <w:sz w:val="28"/>
          <w:szCs w:val="28"/>
        </w:rPr>
        <w:t xml:space="preserve">" kapitāla daļu turētājiem </w:t>
      </w:r>
      <w:r w:rsidRPr="00192B7F">
        <w:rPr>
          <w:sz w:val="28"/>
          <w:szCs w:val="28"/>
        </w:rPr>
        <w:t xml:space="preserve">nodrošināt </w:t>
      </w:r>
      <w:r w:rsidR="007F07DC" w:rsidRPr="00192B7F">
        <w:rPr>
          <w:sz w:val="28"/>
          <w:szCs w:val="28"/>
        </w:rPr>
        <w:t xml:space="preserve">šī </w:t>
      </w:r>
      <w:proofErr w:type="spellStart"/>
      <w:r w:rsidR="007F07DC" w:rsidRPr="00192B7F">
        <w:rPr>
          <w:sz w:val="28"/>
          <w:szCs w:val="28"/>
        </w:rPr>
        <w:t>protokollēmuma</w:t>
      </w:r>
      <w:proofErr w:type="spellEnd"/>
      <w:r w:rsidR="007F07DC" w:rsidRPr="00192B7F">
        <w:rPr>
          <w:sz w:val="28"/>
          <w:szCs w:val="28"/>
        </w:rPr>
        <w:t xml:space="preserve"> </w:t>
      </w:r>
      <w:r w:rsidR="00336F28">
        <w:rPr>
          <w:sz w:val="28"/>
          <w:szCs w:val="28"/>
        </w:rPr>
        <w:t>3</w:t>
      </w:r>
      <w:r w:rsidRPr="00192B7F">
        <w:rPr>
          <w:sz w:val="28"/>
          <w:szCs w:val="28"/>
        </w:rPr>
        <w:t>. punktā minēto</w:t>
      </w:r>
      <w:r w:rsidRPr="00276B06">
        <w:rPr>
          <w:sz w:val="28"/>
          <w:szCs w:val="28"/>
        </w:rPr>
        <w:t xml:space="preserve"> finanšu līdzekļu ieskaitīšanu akciju sabiedrības "Attīstības finanšu institūcija </w:t>
      </w:r>
      <w:proofErr w:type="spellStart"/>
      <w:r w:rsidRPr="00276B06">
        <w:rPr>
          <w:sz w:val="28"/>
          <w:szCs w:val="28"/>
        </w:rPr>
        <w:t>Altum</w:t>
      </w:r>
      <w:proofErr w:type="spellEnd"/>
      <w:r w:rsidRPr="00276B06">
        <w:rPr>
          <w:sz w:val="28"/>
          <w:szCs w:val="28"/>
        </w:rPr>
        <w:t>" rezer</w:t>
      </w:r>
      <w:r>
        <w:rPr>
          <w:sz w:val="28"/>
          <w:szCs w:val="28"/>
        </w:rPr>
        <w:t>ves kapitālā.</w:t>
      </w:r>
    </w:p>
    <w:p w14:paraId="4BB89756" w14:textId="77777777" w:rsidR="00276B06" w:rsidRDefault="00276B06" w:rsidP="000F7131">
      <w:pPr>
        <w:jc w:val="both"/>
        <w:rPr>
          <w:sz w:val="28"/>
          <w:szCs w:val="28"/>
        </w:rPr>
      </w:pPr>
    </w:p>
    <w:p w14:paraId="4A5D4B7A" w14:textId="624897C8" w:rsidR="000F7131" w:rsidRDefault="00276B06" w:rsidP="00276B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039E0">
        <w:rPr>
          <w:sz w:val="28"/>
          <w:szCs w:val="28"/>
        </w:rPr>
        <w:t xml:space="preserve">Izglītības un zinātnes </w:t>
      </w:r>
      <w:r w:rsidR="00E039E0" w:rsidRPr="00E039E0">
        <w:rPr>
          <w:sz w:val="28"/>
          <w:szCs w:val="28"/>
        </w:rPr>
        <w:t xml:space="preserve">ministrijai sadarbībā ar </w:t>
      </w:r>
      <w:r w:rsidR="00875C93">
        <w:rPr>
          <w:sz w:val="28"/>
          <w:szCs w:val="28"/>
        </w:rPr>
        <w:t>akciju sabiedrību</w:t>
      </w:r>
      <w:r w:rsidR="00875C93" w:rsidRPr="00875C93">
        <w:rPr>
          <w:sz w:val="28"/>
          <w:szCs w:val="28"/>
        </w:rPr>
        <w:t xml:space="preserve"> “Attīstības finanšu institūcija </w:t>
      </w:r>
      <w:proofErr w:type="spellStart"/>
      <w:r w:rsidR="00875C93" w:rsidRPr="00875C93">
        <w:rPr>
          <w:sz w:val="28"/>
          <w:szCs w:val="28"/>
        </w:rPr>
        <w:t>Altum</w:t>
      </w:r>
      <w:proofErr w:type="spellEnd"/>
      <w:r w:rsidR="00875C93" w:rsidRPr="00875C93">
        <w:rPr>
          <w:sz w:val="28"/>
          <w:szCs w:val="28"/>
        </w:rPr>
        <w:t xml:space="preserve">” </w:t>
      </w:r>
      <w:r w:rsidR="00E94EAD">
        <w:rPr>
          <w:sz w:val="28"/>
          <w:szCs w:val="28"/>
        </w:rPr>
        <w:t xml:space="preserve">reizi divos gados </w:t>
      </w:r>
      <w:r w:rsidR="00875C93">
        <w:rPr>
          <w:sz w:val="28"/>
          <w:szCs w:val="28"/>
        </w:rPr>
        <w:t>iesniegt</w:t>
      </w:r>
      <w:r w:rsidR="00E039E0" w:rsidRPr="00E039E0">
        <w:rPr>
          <w:sz w:val="28"/>
          <w:szCs w:val="28"/>
        </w:rPr>
        <w:t xml:space="preserve"> Ministru kabinetā ziņojumu</w:t>
      </w:r>
      <w:r w:rsidR="00E94EAD">
        <w:rPr>
          <w:sz w:val="28"/>
          <w:szCs w:val="28"/>
        </w:rPr>
        <w:t xml:space="preserve"> </w:t>
      </w:r>
      <w:r w:rsidR="00E94EAD" w:rsidRPr="00E94EAD">
        <w:rPr>
          <w:sz w:val="28"/>
          <w:szCs w:val="28"/>
        </w:rPr>
        <w:t xml:space="preserve">par iepriekšējā perioda Studiju un studējošo kreditēšanas programmas darbības rezultātiem un </w:t>
      </w:r>
      <w:r>
        <w:rPr>
          <w:sz w:val="28"/>
          <w:szCs w:val="28"/>
        </w:rPr>
        <w:t xml:space="preserve">akciju sabiedrībai </w:t>
      </w:r>
      <w:r w:rsidRPr="00276B06">
        <w:rPr>
          <w:sz w:val="28"/>
          <w:szCs w:val="28"/>
        </w:rPr>
        <w:t xml:space="preserve">“Attīstības finanšu institūcija </w:t>
      </w:r>
      <w:proofErr w:type="spellStart"/>
      <w:r w:rsidRPr="00276B06">
        <w:rPr>
          <w:sz w:val="28"/>
          <w:szCs w:val="28"/>
        </w:rPr>
        <w:t>Altum</w:t>
      </w:r>
      <w:proofErr w:type="spellEnd"/>
      <w:r w:rsidRPr="00276B06">
        <w:rPr>
          <w:sz w:val="28"/>
          <w:szCs w:val="28"/>
        </w:rPr>
        <w:t xml:space="preserve">” </w:t>
      </w:r>
      <w:r w:rsidR="00E94EAD" w:rsidRPr="00E94EAD">
        <w:rPr>
          <w:sz w:val="28"/>
          <w:szCs w:val="28"/>
        </w:rPr>
        <w:t>pārvaldības izmaksām</w:t>
      </w:r>
      <w:r w:rsidR="00E039E0" w:rsidRPr="00F62971">
        <w:rPr>
          <w:sz w:val="28"/>
          <w:szCs w:val="28"/>
        </w:rPr>
        <w:t>.</w:t>
      </w:r>
    </w:p>
    <w:p w14:paraId="3D9581B1" w14:textId="77777777" w:rsidR="002C5C2F" w:rsidRDefault="002C5C2F" w:rsidP="00276B06">
      <w:pPr>
        <w:ind w:firstLine="720"/>
        <w:jc w:val="both"/>
        <w:rPr>
          <w:sz w:val="28"/>
          <w:szCs w:val="28"/>
        </w:rPr>
      </w:pPr>
    </w:p>
    <w:p w14:paraId="636857B7" w14:textId="49B266D1" w:rsidR="00F84EA8" w:rsidRDefault="002C5C2F" w:rsidP="00276B06">
      <w:pPr>
        <w:ind w:firstLine="720"/>
        <w:jc w:val="both"/>
        <w:rPr>
          <w:sz w:val="28"/>
          <w:szCs w:val="28"/>
        </w:rPr>
      </w:pPr>
      <w:r w:rsidRPr="00192B7F">
        <w:rPr>
          <w:sz w:val="28"/>
          <w:szCs w:val="28"/>
        </w:rPr>
        <w:t xml:space="preserve">6. Izglītības un zinātnes ministrijai sadarbībā ar akciju sabiedrību “Attīstības finanšu institūcija </w:t>
      </w:r>
      <w:proofErr w:type="spellStart"/>
      <w:r w:rsidRPr="00192B7F">
        <w:rPr>
          <w:sz w:val="28"/>
          <w:szCs w:val="28"/>
        </w:rPr>
        <w:t>Altum</w:t>
      </w:r>
      <w:proofErr w:type="spellEnd"/>
      <w:r w:rsidRPr="00192B7F">
        <w:rPr>
          <w:sz w:val="28"/>
          <w:szCs w:val="28"/>
        </w:rPr>
        <w:t>”</w:t>
      </w:r>
      <w:r w:rsidR="004C74D7" w:rsidRPr="00192B7F">
        <w:rPr>
          <w:sz w:val="28"/>
          <w:szCs w:val="28"/>
        </w:rPr>
        <w:t xml:space="preserve">, </w:t>
      </w:r>
      <w:r w:rsidRPr="00192B7F">
        <w:rPr>
          <w:sz w:val="28"/>
          <w:szCs w:val="28"/>
        </w:rPr>
        <w:t xml:space="preserve">tiklīdz </w:t>
      </w:r>
      <w:r w:rsidR="009C1B48" w:rsidRPr="00192B7F">
        <w:rPr>
          <w:sz w:val="28"/>
          <w:szCs w:val="28"/>
        </w:rPr>
        <w:t>Augstskolu likuma 82. pantā</w:t>
      </w:r>
      <w:r w:rsidR="004C74D7" w:rsidRPr="00192B7F">
        <w:rPr>
          <w:sz w:val="28"/>
          <w:szCs w:val="28"/>
        </w:rPr>
        <w:t xml:space="preserve"> paredzēto</w:t>
      </w:r>
      <w:r w:rsidR="009C1B48" w:rsidRPr="00192B7F">
        <w:rPr>
          <w:sz w:val="28"/>
          <w:szCs w:val="28"/>
        </w:rPr>
        <w:t xml:space="preserve"> ā</w:t>
      </w:r>
      <w:r w:rsidR="004C74D7" w:rsidRPr="00192B7F">
        <w:rPr>
          <w:sz w:val="28"/>
          <w:szCs w:val="28"/>
        </w:rPr>
        <w:t>rvalstīs studējošo</w:t>
      </w:r>
      <w:r w:rsidR="009C1B48" w:rsidRPr="00192B7F">
        <w:rPr>
          <w:sz w:val="28"/>
          <w:szCs w:val="28"/>
        </w:rPr>
        <w:t> </w:t>
      </w:r>
      <w:r w:rsidRPr="00192B7F">
        <w:rPr>
          <w:sz w:val="28"/>
          <w:szCs w:val="28"/>
        </w:rPr>
        <w:t xml:space="preserve">studiju un studējošo kreditēšanai kļūs pieejams Augstskolu likuma 79. panta pirmajā daļā minētais finansējumus </w:t>
      </w:r>
      <w:r w:rsidR="004C74D7" w:rsidRPr="00192B7F">
        <w:rPr>
          <w:sz w:val="28"/>
          <w:szCs w:val="28"/>
        </w:rPr>
        <w:t xml:space="preserve">no </w:t>
      </w:r>
      <w:r w:rsidRPr="00192B7F">
        <w:rPr>
          <w:sz w:val="28"/>
          <w:szCs w:val="28"/>
        </w:rPr>
        <w:t>Eiropas Savienības fondiem vai starptautiskām finanšu institūcijām</w:t>
      </w:r>
      <w:r w:rsidR="004C74D7" w:rsidRPr="00192B7F">
        <w:rPr>
          <w:sz w:val="28"/>
          <w:szCs w:val="28"/>
        </w:rPr>
        <w:t>,</w:t>
      </w:r>
      <w:r w:rsidRPr="00192B7F">
        <w:rPr>
          <w:sz w:val="28"/>
          <w:szCs w:val="28"/>
        </w:rPr>
        <w:t xml:space="preserve"> </w:t>
      </w:r>
      <w:r w:rsidR="00F84EA8">
        <w:rPr>
          <w:sz w:val="28"/>
          <w:szCs w:val="28"/>
        </w:rPr>
        <w:t xml:space="preserve">sešu mēnešu laikā </w:t>
      </w:r>
      <w:r w:rsidR="004C74D7" w:rsidRPr="00192B7F">
        <w:rPr>
          <w:sz w:val="28"/>
          <w:szCs w:val="28"/>
        </w:rPr>
        <w:t xml:space="preserve">izpildīt Augstskolu likuma </w:t>
      </w:r>
      <w:r w:rsidR="007F07DC" w:rsidRPr="00192B7F">
        <w:rPr>
          <w:sz w:val="28"/>
          <w:szCs w:val="28"/>
        </w:rPr>
        <w:t xml:space="preserve">pārejas noteikumu </w:t>
      </w:r>
      <w:r w:rsidR="004C74D7" w:rsidRPr="00192B7F">
        <w:rPr>
          <w:sz w:val="28"/>
          <w:szCs w:val="28"/>
        </w:rPr>
        <w:t>50. punktā doto uzdevumu.</w:t>
      </w:r>
    </w:p>
    <w:p w14:paraId="34F9E24B" w14:textId="0E04D5CA" w:rsidR="00F84EA8" w:rsidRDefault="00F84EA8" w:rsidP="00276B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Tieslietu </w:t>
      </w:r>
      <w:r w:rsidRPr="00350ABB">
        <w:rPr>
          <w:sz w:val="28"/>
          <w:szCs w:val="28"/>
        </w:rPr>
        <w:t>ministrijai trīs mēnešu</w:t>
      </w:r>
      <w:bookmarkStart w:id="3" w:name="_GoBack"/>
      <w:bookmarkEnd w:id="3"/>
      <w:r>
        <w:rPr>
          <w:sz w:val="28"/>
          <w:szCs w:val="28"/>
        </w:rPr>
        <w:t xml:space="preserve"> laikā no noteikumu projekta stāšanās spēkā izstrādāt un iesniegt izskatīšanai grozījumus </w:t>
      </w:r>
      <w:r w:rsidRPr="00F84EA8">
        <w:rPr>
          <w:sz w:val="28"/>
          <w:szCs w:val="28"/>
        </w:rPr>
        <w:t>Ministru kabineta 2013. gada 3. septembra noteikumos Nr. 737 "Noteikumi par zvērinātu notāru atlīdzības taksēm un to noteikšanas kārtību"</w:t>
      </w:r>
      <w:r w:rsidR="00E613FE">
        <w:rPr>
          <w:sz w:val="28"/>
          <w:szCs w:val="28"/>
        </w:rPr>
        <w:t>,</w:t>
      </w:r>
      <w:r>
        <w:rPr>
          <w:sz w:val="28"/>
          <w:szCs w:val="28"/>
        </w:rPr>
        <w:t xml:space="preserve"> nosakot </w:t>
      </w:r>
      <w:r w:rsidRPr="00F84EA8">
        <w:rPr>
          <w:sz w:val="28"/>
          <w:szCs w:val="28"/>
        </w:rPr>
        <w:t xml:space="preserve">zvērināta notāra amata atlīdzības taksi par studiju un studējošo </w:t>
      </w:r>
      <w:r w:rsidR="00E613FE">
        <w:rPr>
          <w:sz w:val="28"/>
          <w:szCs w:val="28"/>
        </w:rPr>
        <w:t>kredīt</w:t>
      </w:r>
      <w:r w:rsidRPr="00F84EA8">
        <w:rPr>
          <w:sz w:val="28"/>
          <w:szCs w:val="28"/>
        </w:rPr>
        <w:t>līgumiem.</w:t>
      </w:r>
    </w:p>
    <w:p w14:paraId="612FE39F" w14:textId="77777777" w:rsidR="00F62971" w:rsidRDefault="00F62971" w:rsidP="000F7131">
      <w:pPr>
        <w:jc w:val="both"/>
        <w:rPr>
          <w:sz w:val="28"/>
          <w:szCs w:val="28"/>
        </w:rPr>
      </w:pPr>
    </w:p>
    <w:p w14:paraId="55BD59F9" w14:textId="56838A0A" w:rsidR="00276B06" w:rsidRPr="00276B06" w:rsidRDefault="00276B06" w:rsidP="00276B06">
      <w:pPr>
        <w:ind w:left="720"/>
        <w:jc w:val="both"/>
        <w:rPr>
          <w:sz w:val="28"/>
          <w:szCs w:val="28"/>
        </w:rPr>
      </w:pPr>
    </w:p>
    <w:p w14:paraId="7D5116D5" w14:textId="77777777" w:rsidR="000F7131" w:rsidRPr="000F7131" w:rsidRDefault="000F7131" w:rsidP="000F7131">
      <w:pPr>
        <w:jc w:val="both"/>
        <w:rPr>
          <w:sz w:val="28"/>
          <w:szCs w:val="28"/>
        </w:rPr>
      </w:pPr>
    </w:p>
    <w:p w14:paraId="57469A24" w14:textId="77777777" w:rsidR="000F7131" w:rsidRDefault="000F7131" w:rsidP="000F7131">
      <w:pPr>
        <w:jc w:val="both"/>
        <w:rPr>
          <w:sz w:val="28"/>
          <w:szCs w:val="28"/>
        </w:rPr>
      </w:pPr>
      <w:r w:rsidRPr="000F7131">
        <w:rPr>
          <w:sz w:val="28"/>
          <w:szCs w:val="28"/>
        </w:rPr>
        <w:t>Ministru prezidents</w:t>
      </w:r>
      <w:r w:rsidRPr="000F7131">
        <w:rPr>
          <w:sz w:val="28"/>
          <w:szCs w:val="28"/>
        </w:rPr>
        <w:tab/>
        <w:t xml:space="preserve">                                                 A. K. Kariņš</w:t>
      </w:r>
    </w:p>
    <w:p w14:paraId="24DCE766" w14:textId="77777777" w:rsidR="000F7131" w:rsidRPr="000F7131" w:rsidRDefault="000F7131" w:rsidP="000F7131">
      <w:pPr>
        <w:jc w:val="both"/>
        <w:rPr>
          <w:sz w:val="28"/>
          <w:szCs w:val="28"/>
        </w:rPr>
      </w:pPr>
    </w:p>
    <w:p w14:paraId="4A9431AB" w14:textId="77777777" w:rsidR="000F7131" w:rsidRPr="000F7131" w:rsidRDefault="000F7131" w:rsidP="000F7131">
      <w:pPr>
        <w:jc w:val="both"/>
        <w:rPr>
          <w:sz w:val="28"/>
          <w:szCs w:val="28"/>
        </w:rPr>
      </w:pPr>
      <w:r w:rsidRPr="000F7131">
        <w:rPr>
          <w:sz w:val="28"/>
          <w:szCs w:val="28"/>
        </w:rPr>
        <w:t xml:space="preserve">Valsts kancelejas direktors                                               J. </w:t>
      </w:r>
      <w:proofErr w:type="spellStart"/>
      <w:r w:rsidRPr="000F7131">
        <w:rPr>
          <w:sz w:val="28"/>
          <w:szCs w:val="28"/>
        </w:rPr>
        <w:t>Citskovskis</w:t>
      </w:r>
      <w:proofErr w:type="spellEnd"/>
    </w:p>
    <w:p w14:paraId="324237C0" w14:textId="77777777" w:rsidR="000F7131" w:rsidRPr="000F7131" w:rsidRDefault="000F7131" w:rsidP="000F7131">
      <w:pPr>
        <w:jc w:val="both"/>
        <w:rPr>
          <w:sz w:val="28"/>
          <w:szCs w:val="28"/>
        </w:rPr>
      </w:pPr>
    </w:p>
    <w:p w14:paraId="3161974B" w14:textId="77777777" w:rsidR="000F7131" w:rsidRPr="000F7131" w:rsidRDefault="000F7131" w:rsidP="000F7131">
      <w:pPr>
        <w:jc w:val="both"/>
        <w:rPr>
          <w:sz w:val="28"/>
          <w:szCs w:val="28"/>
        </w:rPr>
      </w:pPr>
      <w:r w:rsidRPr="000F7131">
        <w:rPr>
          <w:sz w:val="28"/>
          <w:szCs w:val="28"/>
        </w:rPr>
        <w:t>Iesniedzējs:</w:t>
      </w:r>
    </w:p>
    <w:p w14:paraId="07F5EA39" w14:textId="77777777" w:rsidR="000F7131" w:rsidRPr="000F7131" w:rsidRDefault="000F7131" w:rsidP="000F7131">
      <w:pPr>
        <w:jc w:val="both"/>
        <w:rPr>
          <w:sz w:val="28"/>
          <w:szCs w:val="28"/>
        </w:rPr>
      </w:pPr>
      <w:r w:rsidRPr="000F7131">
        <w:rPr>
          <w:sz w:val="28"/>
          <w:szCs w:val="28"/>
        </w:rPr>
        <w:t xml:space="preserve">Izglītības un zinātnes ministre                                          I. </w:t>
      </w:r>
      <w:proofErr w:type="spellStart"/>
      <w:r w:rsidRPr="000F7131">
        <w:rPr>
          <w:sz w:val="28"/>
          <w:szCs w:val="28"/>
        </w:rPr>
        <w:t>Šuplinska</w:t>
      </w:r>
      <w:proofErr w:type="spellEnd"/>
    </w:p>
    <w:p w14:paraId="0027353F" w14:textId="77777777" w:rsidR="000F7131" w:rsidRPr="000F7131" w:rsidRDefault="000F7131" w:rsidP="000F7131">
      <w:pPr>
        <w:jc w:val="both"/>
        <w:rPr>
          <w:sz w:val="28"/>
          <w:szCs w:val="28"/>
        </w:rPr>
      </w:pPr>
    </w:p>
    <w:p w14:paraId="7B326FA0" w14:textId="77777777" w:rsidR="000F7131" w:rsidRPr="000F7131" w:rsidRDefault="000F7131" w:rsidP="000F7131">
      <w:pPr>
        <w:jc w:val="both"/>
        <w:rPr>
          <w:sz w:val="28"/>
          <w:szCs w:val="28"/>
        </w:rPr>
      </w:pPr>
      <w:r w:rsidRPr="000F7131">
        <w:rPr>
          <w:sz w:val="28"/>
          <w:szCs w:val="28"/>
        </w:rPr>
        <w:t xml:space="preserve">Vīza: valsts sekretārs </w:t>
      </w:r>
      <w:r w:rsidRPr="000F7131">
        <w:rPr>
          <w:sz w:val="28"/>
          <w:szCs w:val="28"/>
        </w:rPr>
        <w:tab/>
        <w:t xml:space="preserve"> </w:t>
      </w:r>
      <w:r w:rsidRPr="000F7131">
        <w:rPr>
          <w:sz w:val="28"/>
          <w:szCs w:val="28"/>
        </w:rPr>
        <w:tab/>
      </w:r>
      <w:r w:rsidRPr="000F7131">
        <w:rPr>
          <w:sz w:val="28"/>
          <w:szCs w:val="28"/>
        </w:rPr>
        <w:tab/>
      </w:r>
      <w:r w:rsidRPr="000F7131">
        <w:rPr>
          <w:sz w:val="28"/>
          <w:szCs w:val="28"/>
        </w:rPr>
        <w:tab/>
        <w:t xml:space="preserve">                  L. Lejiņa</w:t>
      </w:r>
      <w:r w:rsidRPr="000F7131">
        <w:rPr>
          <w:sz w:val="28"/>
          <w:szCs w:val="28"/>
        </w:rPr>
        <w:tab/>
      </w:r>
    </w:p>
    <w:p w14:paraId="42F3D407" w14:textId="4E77B393" w:rsidR="000F7131" w:rsidRDefault="000F7131" w:rsidP="000F7131">
      <w:pPr>
        <w:jc w:val="both"/>
        <w:rPr>
          <w:sz w:val="28"/>
          <w:szCs w:val="28"/>
        </w:rPr>
      </w:pPr>
    </w:p>
    <w:p w14:paraId="334B9925" w14:textId="77777777" w:rsidR="00AE2B75" w:rsidRDefault="00AE2B75" w:rsidP="000F7131">
      <w:pPr>
        <w:jc w:val="both"/>
        <w:rPr>
          <w:sz w:val="28"/>
          <w:szCs w:val="28"/>
        </w:rPr>
      </w:pPr>
    </w:p>
    <w:p w14:paraId="763EFA0D" w14:textId="77777777" w:rsidR="00AE2B75" w:rsidRDefault="00AE2B75" w:rsidP="000F7131">
      <w:pPr>
        <w:jc w:val="both"/>
        <w:rPr>
          <w:sz w:val="28"/>
          <w:szCs w:val="28"/>
        </w:rPr>
      </w:pPr>
    </w:p>
    <w:p w14:paraId="690BCE37" w14:textId="77777777" w:rsidR="00AE2B75" w:rsidRPr="000F7131" w:rsidRDefault="00AE2B75" w:rsidP="000F7131">
      <w:pPr>
        <w:jc w:val="both"/>
        <w:rPr>
          <w:sz w:val="28"/>
          <w:szCs w:val="28"/>
        </w:rPr>
      </w:pPr>
    </w:p>
    <w:p w14:paraId="1F19D661" w14:textId="5C1F2E99" w:rsidR="000F7131" w:rsidRPr="000F7131" w:rsidRDefault="00A220F0" w:rsidP="000F7131">
      <w:pPr>
        <w:jc w:val="both"/>
        <w:rPr>
          <w:sz w:val="22"/>
          <w:szCs w:val="22"/>
        </w:rPr>
      </w:pPr>
      <w:r>
        <w:rPr>
          <w:sz w:val="22"/>
          <w:szCs w:val="22"/>
        </w:rPr>
        <w:t>N.</w:t>
      </w:r>
      <w:r w:rsidR="00AE2B75">
        <w:rPr>
          <w:sz w:val="22"/>
          <w:szCs w:val="22"/>
        </w:rPr>
        <w:t xml:space="preserve"> </w:t>
      </w:r>
      <w:r>
        <w:rPr>
          <w:sz w:val="22"/>
          <w:szCs w:val="22"/>
        </w:rPr>
        <w:t>Mazure</w:t>
      </w:r>
    </w:p>
    <w:p w14:paraId="117B822A" w14:textId="1DFB282F" w:rsidR="00203B80" w:rsidRPr="000F7131" w:rsidRDefault="0013607C" w:rsidP="000F7131">
      <w:pPr>
        <w:jc w:val="both"/>
        <w:rPr>
          <w:sz w:val="22"/>
          <w:szCs w:val="22"/>
        </w:rPr>
      </w:pPr>
      <w:hyperlink r:id="rId8" w:history="1">
        <w:r w:rsidR="00A220F0" w:rsidRPr="00826ABA">
          <w:rPr>
            <w:rStyle w:val="Hyperlink"/>
            <w:sz w:val="22"/>
            <w:szCs w:val="22"/>
          </w:rPr>
          <w:t>nadezda.mazure@izm.gov.lv</w:t>
        </w:r>
      </w:hyperlink>
      <w:r w:rsidR="000F7131" w:rsidRPr="000F7131">
        <w:rPr>
          <w:sz w:val="22"/>
          <w:szCs w:val="22"/>
        </w:rPr>
        <w:t xml:space="preserve"> </w:t>
      </w:r>
    </w:p>
    <w:sectPr w:rsidR="00203B80" w:rsidRPr="000F7131" w:rsidSect="00B00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F8CC6" w14:textId="77777777" w:rsidR="0013607C" w:rsidRDefault="0013607C" w:rsidP="00495689">
      <w:r>
        <w:separator/>
      </w:r>
    </w:p>
  </w:endnote>
  <w:endnote w:type="continuationSeparator" w:id="0">
    <w:p w14:paraId="030B2CBE" w14:textId="77777777" w:rsidR="0013607C" w:rsidRDefault="0013607C" w:rsidP="0049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E8BC4" w14:textId="77777777" w:rsidR="00D80D0F" w:rsidRPr="00754DDB" w:rsidRDefault="0013607C" w:rsidP="00754DDB">
    <w:pPr>
      <w:pStyle w:val="Footer"/>
      <w:jc w:val="both"/>
      <w:rPr>
        <w:sz w:val="20"/>
        <w:szCs w:val="20"/>
      </w:rPr>
    </w:pPr>
  </w:p>
  <w:p w14:paraId="5AE4969F" w14:textId="77777777" w:rsidR="003E20B9" w:rsidRPr="00F81B7D" w:rsidRDefault="00805560" w:rsidP="003E20B9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2F75D2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 w:rsidR="00760415">
      <w:rPr>
        <w:rFonts w:ascii="Times New Roman" w:hAnsi="Times New Roman" w:cs="Times New Roman"/>
        <w:noProof/>
        <w:sz w:val="22"/>
        <w:szCs w:val="22"/>
        <w:lang w:val="lv-LV"/>
      </w:rPr>
      <w:t>IZMProt_260118_VSS-1232</w:t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>Par valsts budžeta virssaistību piešķiršanu praktiskās pētniecības projektu atbalstam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” </w:t>
    </w:r>
  </w:p>
  <w:p w14:paraId="0E73495A" w14:textId="77777777" w:rsidR="00D80D0F" w:rsidRPr="00754DDB" w:rsidRDefault="0013607C" w:rsidP="00F81B7D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0D45" w14:textId="0A1CC26A" w:rsidR="00A161F7" w:rsidRPr="00C954FB" w:rsidRDefault="00925958" w:rsidP="00A161F7">
    <w:pPr>
      <w:pStyle w:val="NormalWeb"/>
      <w:spacing w:before="120"/>
      <w:jc w:val="both"/>
      <w:rPr>
        <w:rFonts w:ascii="Times New Roman" w:hAnsi="Times New Roman" w:cs="Times New Roman"/>
        <w:noProof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</w:rPr>
      <w:t>IZMProt_</w:t>
    </w:r>
    <w:r w:rsidR="00F72A9E">
      <w:rPr>
        <w:rFonts w:ascii="Times New Roman" w:hAnsi="Times New Roman" w:cs="Times New Roman"/>
        <w:sz w:val="20"/>
        <w:szCs w:val="20"/>
      </w:rPr>
      <w:t>14</w:t>
    </w:r>
    <w:r>
      <w:rPr>
        <w:rFonts w:ascii="Times New Roman" w:hAnsi="Times New Roman" w:cs="Times New Roman"/>
        <w:sz w:val="20"/>
        <w:szCs w:val="20"/>
      </w:rPr>
      <w:t>0420_VSS</w:t>
    </w:r>
    <w:r w:rsidR="006A23F5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62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A413" w14:textId="77777777" w:rsidR="00E80817" w:rsidRDefault="00E80817" w:rsidP="00AD5A16">
    <w:pPr>
      <w:pStyle w:val="NormalWeb"/>
      <w:spacing w:before="120"/>
      <w:jc w:val="both"/>
      <w:rPr>
        <w:rFonts w:ascii="Times New Roman" w:hAnsi="Times New Roman" w:cs="Times New Roman"/>
        <w:sz w:val="20"/>
        <w:szCs w:val="20"/>
      </w:rPr>
    </w:pPr>
  </w:p>
  <w:p w14:paraId="1EAE69DA" w14:textId="1DFCE653" w:rsidR="005A0D99" w:rsidRPr="00C954FB" w:rsidRDefault="005A0D99" w:rsidP="00AD5A16">
    <w:pPr>
      <w:pStyle w:val="NormalWeb"/>
      <w:spacing w:before="120"/>
      <w:jc w:val="both"/>
      <w:rPr>
        <w:rFonts w:ascii="Times New Roman" w:hAnsi="Times New Roman" w:cs="Times New Roman"/>
        <w:noProof/>
        <w:sz w:val="20"/>
        <w:szCs w:val="20"/>
        <w:lang w:val="lv-LV"/>
      </w:rPr>
    </w:pPr>
    <w:r w:rsidRPr="00925958">
      <w:rPr>
        <w:rFonts w:ascii="Times New Roman" w:hAnsi="Times New Roman" w:cs="Times New Roman"/>
        <w:sz w:val="20"/>
        <w:szCs w:val="20"/>
      </w:rPr>
      <w:fldChar w:fldCharType="begin"/>
    </w:r>
    <w:r w:rsidRPr="00925958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925958">
      <w:rPr>
        <w:rFonts w:ascii="Times New Roman" w:hAnsi="Times New Roman" w:cs="Times New Roman"/>
        <w:sz w:val="20"/>
        <w:szCs w:val="20"/>
      </w:rPr>
      <w:fldChar w:fldCharType="separate"/>
    </w:r>
    <w:r w:rsidR="006B3AE3" w:rsidRPr="00925958">
      <w:rPr>
        <w:rFonts w:ascii="Times New Roman" w:hAnsi="Times New Roman" w:cs="Times New Roman"/>
        <w:noProof/>
        <w:sz w:val="20"/>
        <w:szCs w:val="20"/>
      </w:rPr>
      <w:t>IZMProt_</w:t>
    </w:r>
    <w:r w:rsidR="00F84EA8">
      <w:rPr>
        <w:rFonts w:ascii="Times New Roman" w:hAnsi="Times New Roman" w:cs="Times New Roman"/>
        <w:noProof/>
        <w:sz w:val="20"/>
        <w:szCs w:val="20"/>
      </w:rPr>
      <w:t>1</w:t>
    </w:r>
    <w:r w:rsidR="00F72A9E">
      <w:rPr>
        <w:rFonts w:ascii="Times New Roman" w:hAnsi="Times New Roman" w:cs="Times New Roman"/>
        <w:noProof/>
        <w:sz w:val="20"/>
        <w:szCs w:val="20"/>
      </w:rPr>
      <w:t>4</w:t>
    </w:r>
    <w:r w:rsidR="00513F3F" w:rsidRPr="00925958">
      <w:rPr>
        <w:rFonts w:ascii="Times New Roman" w:hAnsi="Times New Roman" w:cs="Times New Roman"/>
        <w:noProof/>
        <w:sz w:val="20"/>
        <w:szCs w:val="20"/>
      </w:rPr>
      <w:t>0420</w:t>
    </w:r>
    <w:r w:rsidR="00541574" w:rsidRPr="00925958">
      <w:rPr>
        <w:rFonts w:ascii="Times New Roman" w:hAnsi="Times New Roman" w:cs="Times New Roman"/>
        <w:noProof/>
        <w:sz w:val="20"/>
        <w:szCs w:val="20"/>
      </w:rPr>
      <w:t>_</w:t>
    </w:r>
    <w:r w:rsidRPr="00925958">
      <w:rPr>
        <w:rFonts w:ascii="Times New Roman" w:hAnsi="Times New Roman" w:cs="Times New Roman"/>
        <w:sz w:val="20"/>
        <w:szCs w:val="20"/>
      </w:rPr>
      <w:fldChar w:fldCharType="end"/>
    </w:r>
    <w:r w:rsidR="00F1228A" w:rsidRPr="00925958">
      <w:rPr>
        <w:rFonts w:ascii="Times New Roman" w:hAnsi="Times New Roman" w:cs="Times New Roman"/>
        <w:sz w:val="20"/>
        <w:szCs w:val="20"/>
      </w:rPr>
      <w:t>VSS</w:t>
    </w:r>
    <w:r w:rsidR="006A23F5">
      <w:rPr>
        <w:rFonts w:ascii="Times New Roman" w:hAnsi="Times New Roman" w:cs="Times New Roman"/>
        <w:sz w:val="20"/>
        <w:szCs w:val="20"/>
      </w:rPr>
      <w:t>.</w:t>
    </w:r>
    <w:r w:rsidR="00F1228A" w:rsidRPr="00925958">
      <w:rPr>
        <w:rFonts w:ascii="Times New Roman" w:hAnsi="Times New Roman" w:cs="Times New Roman"/>
        <w:sz w:val="20"/>
        <w:szCs w:val="20"/>
      </w:rPr>
      <w:t>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90589" w14:textId="77777777" w:rsidR="0013607C" w:rsidRDefault="0013607C" w:rsidP="00495689">
      <w:r>
        <w:separator/>
      </w:r>
    </w:p>
  </w:footnote>
  <w:footnote w:type="continuationSeparator" w:id="0">
    <w:p w14:paraId="291CB9A1" w14:textId="77777777" w:rsidR="0013607C" w:rsidRDefault="0013607C" w:rsidP="0049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337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5E357E" w14:textId="77777777" w:rsidR="00F81B7D" w:rsidRDefault="008055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6E05D" w14:textId="77777777" w:rsidR="00F81B7D" w:rsidRDefault="00136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027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1FA47E" w14:textId="3C961708" w:rsidR="005A0D99" w:rsidRDefault="005A0D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A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1DC5D" w14:textId="77777777" w:rsidR="00112FDC" w:rsidRPr="00112FDC" w:rsidRDefault="0013607C" w:rsidP="00112FDC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CAD0B" w14:textId="77777777" w:rsidR="00F72A9E" w:rsidRDefault="00F72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D4FC3"/>
    <w:multiLevelType w:val="hybridMultilevel"/>
    <w:tmpl w:val="503A2D30"/>
    <w:lvl w:ilvl="0" w:tplc="89B08B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D158D9"/>
    <w:multiLevelType w:val="hybridMultilevel"/>
    <w:tmpl w:val="267EFDAA"/>
    <w:lvl w:ilvl="0" w:tplc="15608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52BAE"/>
    <w:multiLevelType w:val="hybridMultilevel"/>
    <w:tmpl w:val="4E243E2A"/>
    <w:lvl w:ilvl="0" w:tplc="516896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96A10"/>
    <w:multiLevelType w:val="multilevel"/>
    <w:tmpl w:val="2458AB5A"/>
    <w:lvl w:ilvl="0">
      <w:start w:val="1"/>
      <w:numFmt w:val="decimal"/>
      <w:pStyle w:val="1limenis"/>
      <w:isLgl/>
      <w:lvlText w:val="%1."/>
      <w:lvlJc w:val="left"/>
      <w:pPr>
        <w:tabs>
          <w:tab w:val="num" w:pos="928"/>
        </w:tabs>
        <w:ind w:left="908" w:hanging="340"/>
      </w:pPr>
      <w:rPr>
        <w:rFonts w:hint="default"/>
      </w:rPr>
    </w:lvl>
    <w:lvl w:ilvl="1">
      <w:start w:val="1"/>
      <w:numFmt w:val="decimal"/>
      <w:pStyle w:val="2limenis"/>
      <w:lvlText w:val="%1.%2."/>
      <w:lvlJc w:val="left"/>
      <w:pPr>
        <w:tabs>
          <w:tab w:val="num" w:pos="1070"/>
        </w:tabs>
        <w:ind w:left="105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limenis"/>
      <w:lvlText w:val="%1.%2.%3."/>
      <w:lvlJc w:val="left"/>
      <w:pPr>
        <w:tabs>
          <w:tab w:val="num" w:pos="3196"/>
        </w:tabs>
        <w:ind w:left="3176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09"/>
        </w:tabs>
        <w:ind w:left="1589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1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3"/>
        </w:tabs>
        <w:ind w:left="2043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0"/>
        </w:tabs>
        <w:ind w:left="227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17"/>
        </w:tabs>
        <w:ind w:left="24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4"/>
        </w:tabs>
        <w:ind w:left="2724" w:hanging="340"/>
      </w:pPr>
      <w:rPr>
        <w:rFonts w:hint="default"/>
      </w:rPr>
    </w:lvl>
  </w:abstractNum>
  <w:abstractNum w:abstractNumId="4">
    <w:nsid w:val="3E306E34"/>
    <w:multiLevelType w:val="hybridMultilevel"/>
    <w:tmpl w:val="14C4FCB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80"/>
    <w:rsid w:val="00023B52"/>
    <w:rsid w:val="000311AE"/>
    <w:rsid w:val="000414CD"/>
    <w:rsid w:val="00044A9E"/>
    <w:rsid w:val="00053A05"/>
    <w:rsid w:val="00053A5E"/>
    <w:rsid w:val="00077F02"/>
    <w:rsid w:val="000A2612"/>
    <w:rsid w:val="000B38BC"/>
    <w:rsid w:val="000C0A84"/>
    <w:rsid w:val="000C72B1"/>
    <w:rsid w:val="000D01C5"/>
    <w:rsid w:val="000D0CBC"/>
    <w:rsid w:val="000D51E3"/>
    <w:rsid w:val="000D697C"/>
    <w:rsid w:val="000E1743"/>
    <w:rsid w:val="000E6396"/>
    <w:rsid w:val="000F010F"/>
    <w:rsid w:val="000F1F8B"/>
    <w:rsid w:val="000F7131"/>
    <w:rsid w:val="0010374D"/>
    <w:rsid w:val="00103CE1"/>
    <w:rsid w:val="0011191B"/>
    <w:rsid w:val="00120041"/>
    <w:rsid w:val="001248F5"/>
    <w:rsid w:val="0013607C"/>
    <w:rsid w:val="00146228"/>
    <w:rsid w:val="00151226"/>
    <w:rsid w:val="001549CF"/>
    <w:rsid w:val="00154B63"/>
    <w:rsid w:val="00161067"/>
    <w:rsid w:val="001728F7"/>
    <w:rsid w:val="00173FB6"/>
    <w:rsid w:val="0017611B"/>
    <w:rsid w:val="001772C8"/>
    <w:rsid w:val="00182B0F"/>
    <w:rsid w:val="001854F2"/>
    <w:rsid w:val="00186DFE"/>
    <w:rsid w:val="0018761A"/>
    <w:rsid w:val="00192B7F"/>
    <w:rsid w:val="0019488B"/>
    <w:rsid w:val="001A5485"/>
    <w:rsid w:val="001B132F"/>
    <w:rsid w:val="001B25EE"/>
    <w:rsid w:val="001C2CE1"/>
    <w:rsid w:val="001C4578"/>
    <w:rsid w:val="001D0324"/>
    <w:rsid w:val="001D1CDB"/>
    <w:rsid w:val="001D5B97"/>
    <w:rsid w:val="001E07F7"/>
    <w:rsid w:val="00203B80"/>
    <w:rsid w:val="00207DD3"/>
    <w:rsid w:val="00210E7A"/>
    <w:rsid w:val="002308C6"/>
    <w:rsid w:val="00240C4F"/>
    <w:rsid w:val="00260633"/>
    <w:rsid w:val="00265215"/>
    <w:rsid w:val="00276B06"/>
    <w:rsid w:val="00285400"/>
    <w:rsid w:val="002A24A9"/>
    <w:rsid w:val="002A4C60"/>
    <w:rsid w:val="002C5C2F"/>
    <w:rsid w:val="002C698B"/>
    <w:rsid w:val="002C6C24"/>
    <w:rsid w:val="002E1601"/>
    <w:rsid w:val="002E5195"/>
    <w:rsid w:val="003062BD"/>
    <w:rsid w:val="00307F44"/>
    <w:rsid w:val="003277D4"/>
    <w:rsid w:val="003352C6"/>
    <w:rsid w:val="00336F28"/>
    <w:rsid w:val="003432FD"/>
    <w:rsid w:val="00350ABB"/>
    <w:rsid w:val="00351DEC"/>
    <w:rsid w:val="0036121B"/>
    <w:rsid w:val="0036287C"/>
    <w:rsid w:val="003B3877"/>
    <w:rsid w:val="003C0166"/>
    <w:rsid w:val="003D0306"/>
    <w:rsid w:val="003D60A9"/>
    <w:rsid w:val="003D6329"/>
    <w:rsid w:val="003E27FB"/>
    <w:rsid w:val="003F4C1B"/>
    <w:rsid w:val="004079BF"/>
    <w:rsid w:val="00410EBD"/>
    <w:rsid w:val="0041401A"/>
    <w:rsid w:val="00423018"/>
    <w:rsid w:val="00426F53"/>
    <w:rsid w:val="0043255C"/>
    <w:rsid w:val="00457AE0"/>
    <w:rsid w:val="00463FBF"/>
    <w:rsid w:val="00474E7D"/>
    <w:rsid w:val="00476E76"/>
    <w:rsid w:val="004819EC"/>
    <w:rsid w:val="004828FB"/>
    <w:rsid w:val="00483932"/>
    <w:rsid w:val="004846EB"/>
    <w:rsid w:val="00490E1F"/>
    <w:rsid w:val="00495689"/>
    <w:rsid w:val="004A0EF4"/>
    <w:rsid w:val="004C23CD"/>
    <w:rsid w:val="004C523B"/>
    <w:rsid w:val="004C5745"/>
    <w:rsid w:val="004C6E73"/>
    <w:rsid w:val="004C7063"/>
    <w:rsid w:val="004C74D7"/>
    <w:rsid w:val="004D1179"/>
    <w:rsid w:val="004D2296"/>
    <w:rsid w:val="004E4AC8"/>
    <w:rsid w:val="004F0B47"/>
    <w:rsid w:val="005037A5"/>
    <w:rsid w:val="00513F05"/>
    <w:rsid w:val="00513F3F"/>
    <w:rsid w:val="00520BBC"/>
    <w:rsid w:val="00520FE4"/>
    <w:rsid w:val="005410CE"/>
    <w:rsid w:val="00541574"/>
    <w:rsid w:val="00551CA7"/>
    <w:rsid w:val="0055729C"/>
    <w:rsid w:val="0057289B"/>
    <w:rsid w:val="00577445"/>
    <w:rsid w:val="005A0D99"/>
    <w:rsid w:val="005A5D7D"/>
    <w:rsid w:val="005A6BFC"/>
    <w:rsid w:val="005E44DE"/>
    <w:rsid w:val="005E6BDF"/>
    <w:rsid w:val="005F530F"/>
    <w:rsid w:val="00603267"/>
    <w:rsid w:val="00606912"/>
    <w:rsid w:val="006121AD"/>
    <w:rsid w:val="00616192"/>
    <w:rsid w:val="00650DE9"/>
    <w:rsid w:val="0066642E"/>
    <w:rsid w:val="006733D5"/>
    <w:rsid w:val="00675C69"/>
    <w:rsid w:val="00683509"/>
    <w:rsid w:val="00697618"/>
    <w:rsid w:val="006A23F5"/>
    <w:rsid w:val="006A5D03"/>
    <w:rsid w:val="006A7251"/>
    <w:rsid w:val="006B16D0"/>
    <w:rsid w:val="006B3AE3"/>
    <w:rsid w:val="006B6D3E"/>
    <w:rsid w:val="006B7F56"/>
    <w:rsid w:val="006E0A7F"/>
    <w:rsid w:val="006E306C"/>
    <w:rsid w:val="006E4AF8"/>
    <w:rsid w:val="006F6DEC"/>
    <w:rsid w:val="0070264E"/>
    <w:rsid w:val="00712533"/>
    <w:rsid w:val="00720029"/>
    <w:rsid w:val="00720CED"/>
    <w:rsid w:val="0073524C"/>
    <w:rsid w:val="00735A01"/>
    <w:rsid w:val="00736D05"/>
    <w:rsid w:val="00754178"/>
    <w:rsid w:val="00760415"/>
    <w:rsid w:val="00760514"/>
    <w:rsid w:val="007607AD"/>
    <w:rsid w:val="00773EF6"/>
    <w:rsid w:val="00791033"/>
    <w:rsid w:val="00793315"/>
    <w:rsid w:val="007B0812"/>
    <w:rsid w:val="007B31B2"/>
    <w:rsid w:val="007C4BF2"/>
    <w:rsid w:val="007F07DC"/>
    <w:rsid w:val="00805560"/>
    <w:rsid w:val="00827FDE"/>
    <w:rsid w:val="00836A57"/>
    <w:rsid w:val="008454F7"/>
    <w:rsid w:val="00846D76"/>
    <w:rsid w:val="00851061"/>
    <w:rsid w:val="00860096"/>
    <w:rsid w:val="00875C93"/>
    <w:rsid w:val="00881147"/>
    <w:rsid w:val="00890074"/>
    <w:rsid w:val="00893F45"/>
    <w:rsid w:val="00894B5A"/>
    <w:rsid w:val="00895662"/>
    <w:rsid w:val="008A0CDE"/>
    <w:rsid w:val="008A273A"/>
    <w:rsid w:val="008A4C37"/>
    <w:rsid w:val="008A5B56"/>
    <w:rsid w:val="008B02DA"/>
    <w:rsid w:val="008B470D"/>
    <w:rsid w:val="008C4C06"/>
    <w:rsid w:val="008D366C"/>
    <w:rsid w:val="009001EF"/>
    <w:rsid w:val="0091323F"/>
    <w:rsid w:val="00913338"/>
    <w:rsid w:val="009148A1"/>
    <w:rsid w:val="009156A7"/>
    <w:rsid w:val="00922B9F"/>
    <w:rsid w:val="00925958"/>
    <w:rsid w:val="00931ABB"/>
    <w:rsid w:val="0095120B"/>
    <w:rsid w:val="00951DD4"/>
    <w:rsid w:val="00955E80"/>
    <w:rsid w:val="00964F63"/>
    <w:rsid w:val="00985EC7"/>
    <w:rsid w:val="009C1B48"/>
    <w:rsid w:val="009C571D"/>
    <w:rsid w:val="009C761B"/>
    <w:rsid w:val="009D6D6D"/>
    <w:rsid w:val="009D6E3E"/>
    <w:rsid w:val="009F46F0"/>
    <w:rsid w:val="009F7698"/>
    <w:rsid w:val="00A05117"/>
    <w:rsid w:val="00A05419"/>
    <w:rsid w:val="00A11F05"/>
    <w:rsid w:val="00A161F7"/>
    <w:rsid w:val="00A220F0"/>
    <w:rsid w:val="00A23710"/>
    <w:rsid w:val="00A24963"/>
    <w:rsid w:val="00A267CF"/>
    <w:rsid w:val="00A30856"/>
    <w:rsid w:val="00A321A5"/>
    <w:rsid w:val="00A413C7"/>
    <w:rsid w:val="00A47B42"/>
    <w:rsid w:val="00A51EAD"/>
    <w:rsid w:val="00A5567E"/>
    <w:rsid w:val="00A55926"/>
    <w:rsid w:val="00A600EF"/>
    <w:rsid w:val="00A64E21"/>
    <w:rsid w:val="00A66311"/>
    <w:rsid w:val="00A73D74"/>
    <w:rsid w:val="00A74E08"/>
    <w:rsid w:val="00A84DD0"/>
    <w:rsid w:val="00A93AF3"/>
    <w:rsid w:val="00A9728E"/>
    <w:rsid w:val="00A977B5"/>
    <w:rsid w:val="00AA0227"/>
    <w:rsid w:val="00AA7FF4"/>
    <w:rsid w:val="00AD56CD"/>
    <w:rsid w:val="00AD5A16"/>
    <w:rsid w:val="00AE2B75"/>
    <w:rsid w:val="00AE315E"/>
    <w:rsid w:val="00AF07B0"/>
    <w:rsid w:val="00B00092"/>
    <w:rsid w:val="00B0167A"/>
    <w:rsid w:val="00B23701"/>
    <w:rsid w:val="00B333D8"/>
    <w:rsid w:val="00B416A9"/>
    <w:rsid w:val="00B57F03"/>
    <w:rsid w:val="00B6079A"/>
    <w:rsid w:val="00B736F0"/>
    <w:rsid w:val="00B93E04"/>
    <w:rsid w:val="00BA2118"/>
    <w:rsid w:val="00BA3AD0"/>
    <w:rsid w:val="00BB36D8"/>
    <w:rsid w:val="00BB3A6A"/>
    <w:rsid w:val="00BC0322"/>
    <w:rsid w:val="00BD2E02"/>
    <w:rsid w:val="00BE1149"/>
    <w:rsid w:val="00BE5748"/>
    <w:rsid w:val="00BF2539"/>
    <w:rsid w:val="00BF2F6C"/>
    <w:rsid w:val="00C10D63"/>
    <w:rsid w:val="00C142C3"/>
    <w:rsid w:val="00C21FED"/>
    <w:rsid w:val="00C23503"/>
    <w:rsid w:val="00C31102"/>
    <w:rsid w:val="00C35F40"/>
    <w:rsid w:val="00C65442"/>
    <w:rsid w:val="00C73FC4"/>
    <w:rsid w:val="00C742B8"/>
    <w:rsid w:val="00C80CD1"/>
    <w:rsid w:val="00C954FB"/>
    <w:rsid w:val="00C9710E"/>
    <w:rsid w:val="00C977E6"/>
    <w:rsid w:val="00CA1A04"/>
    <w:rsid w:val="00CA6A65"/>
    <w:rsid w:val="00CB61A6"/>
    <w:rsid w:val="00CD0305"/>
    <w:rsid w:val="00CD69A2"/>
    <w:rsid w:val="00CF2778"/>
    <w:rsid w:val="00D05A9D"/>
    <w:rsid w:val="00D3432F"/>
    <w:rsid w:val="00D36B98"/>
    <w:rsid w:val="00D45C38"/>
    <w:rsid w:val="00D5709A"/>
    <w:rsid w:val="00D638AB"/>
    <w:rsid w:val="00D673AB"/>
    <w:rsid w:val="00D67B30"/>
    <w:rsid w:val="00D70A2E"/>
    <w:rsid w:val="00D776DA"/>
    <w:rsid w:val="00D832B7"/>
    <w:rsid w:val="00D8704A"/>
    <w:rsid w:val="00D95BB7"/>
    <w:rsid w:val="00DA5CE9"/>
    <w:rsid w:val="00DB3AE1"/>
    <w:rsid w:val="00DB5110"/>
    <w:rsid w:val="00DC56F5"/>
    <w:rsid w:val="00DD56A5"/>
    <w:rsid w:val="00DD6A95"/>
    <w:rsid w:val="00DE3256"/>
    <w:rsid w:val="00E00718"/>
    <w:rsid w:val="00E039E0"/>
    <w:rsid w:val="00E419B0"/>
    <w:rsid w:val="00E613FE"/>
    <w:rsid w:val="00E62AAA"/>
    <w:rsid w:val="00E66125"/>
    <w:rsid w:val="00E664ED"/>
    <w:rsid w:val="00E66B31"/>
    <w:rsid w:val="00E73E62"/>
    <w:rsid w:val="00E80817"/>
    <w:rsid w:val="00E90B3B"/>
    <w:rsid w:val="00E94EAD"/>
    <w:rsid w:val="00EA23E7"/>
    <w:rsid w:val="00ED26FC"/>
    <w:rsid w:val="00ED778C"/>
    <w:rsid w:val="00EE2B6F"/>
    <w:rsid w:val="00EF3BA0"/>
    <w:rsid w:val="00EF6552"/>
    <w:rsid w:val="00F01899"/>
    <w:rsid w:val="00F024D0"/>
    <w:rsid w:val="00F1228A"/>
    <w:rsid w:val="00F1377A"/>
    <w:rsid w:val="00F23208"/>
    <w:rsid w:val="00F301D5"/>
    <w:rsid w:val="00F41DB9"/>
    <w:rsid w:val="00F5690D"/>
    <w:rsid w:val="00F62971"/>
    <w:rsid w:val="00F639D7"/>
    <w:rsid w:val="00F72A9E"/>
    <w:rsid w:val="00F84EA8"/>
    <w:rsid w:val="00F94ED9"/>
    <w:rsid w:val="00FA2F4A"/>
    <w:rsid w:val="00FA792D"/>
    <w:rsid w:val="00FB0541"/>
    <w:rsid w:val="00FB28BA"/>
    <w:rsid w:val="00FB3285"/>
    <w:rsid w:val="00FB5A64"/>
    <w:rsid w:val="00FC6801"/>
    <w:rsid w:val="00FF32E9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68203F"/>
  <w15:docId w15:val="{B55F9294-DDB8-4CFB-816F-6DFF3E5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B8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aliases w:val="18pt Bold"/>
    <w:basedOn w:val="Normal"/>
    <w:link w:val="Head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03B80"/>
    <w:rPr>
      <w:color w:val="0000FF"/>
      <w:u w:val="single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203B80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6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7"/>
    <w:rPr>
      <w:rFonts w:ascii="Arial" w:eastAsia="Times New Roman" w:hAnsi="Arial" w:cs="Arial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0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1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1limenis">
    <w:name w:val="1 limenis"/>
    <w:basedOn w:val="Normal"/>
    <w:rsid w:val="0036121B"/>
    <w:pPr>
      <w:numPr>
        <w:numId w:val="1"/>
      </w:numPr>
    </w:pPr>
  </w:style>
  <w:style w:type="paragraph" w:customStyle="1" w:styleId="2limenis">
    <w:name w:val="2 limenis"/>
    <w:basedOn w:val="Normal"/>
    <w:rsid w:val="0036121B"/>
    <w:pPr>
      <w:numPr>
        <w:ilvl w:val="1"/>
        <w:numId w:val="1"/>
      </w:numPr>
    </w:pPr>
  </w:style>
  <w:style w:type="paragraph" w:customStyle="1" w:styleId="3limenis">
    <w:name w:val="3 limenis"/>
    <w:basedOn w:val="Normal"/>
    <w:rsid w:val="0036121B"/>
    <w:pPr>
      <w:numPr>
        <w:ilvl w:val="2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da.mazure@iz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EF55-D461-4E25-8FE9-E4CDCDAF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noteikumu projektu " Grozījumi Ministru kabineta 2016. gada 19. aprīļa noteikumos Nr. 249 "Darbības programmas "Izaugsme un nodarbinātība" 8.1.3. specifiskā atbalsta mērķa "Palielināt modernizēto profesionālās izglītības iestāžu skaitu" īstenošanas no</vt:lpstr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noteikumu projektu " Grozījumi Ministru kabineta 2016. gada 19. aprīļa noteikumos Nr. 249 "Darbības programmas "Izaugsme un nodarbinātība" 8.1.3. specifiskā atbalsta mērķa "Palielināt modernizēto profesionālās izglītības iestāžu skaitu" īstenošanas noteikumi""</dc:title>
  <dc:subject>Protokollēmuma projekts</dc:subject>
  <dc:creator>Z.Iļķēna</dc:creator>
  <cp:keywords/>
  <dc:description>zenta.ilkena@izm.gov.lv_x000d_
67047793</dc:description>
  <cp:lastModifiedBy>Nadežda Mazure</cp:lastModifiedBy>
  <cp:revision>8</cp:revision>
  <cp:lastPrinted>2018-01-25T13:10:00Z</cp:lastPrinted>
  <dcterms:created xsi:type="dcterms:W3CDTF">2020-04-13T10:58:00Z</dcterms:created>
  <dcterms:modified xsi:type="dcterms:W3CDTF">2020-04-15T13:05:00Z</dcterms:modified>
</cp:coreProperties>
</file>