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A908" w14:textId="77777777" w:rsidR="00757024" w:rsidRDefault="00337382" w:rsidP="008F2304">
      <w:pPr>
        <w:jc w:val="center"/>
        <w:rPr>
          <w:rFonts w:ascii="Times New Roman" w:eastAsia="Times New Roman" w:hAnsi="Times New Roman" w:cs="Times New Roman"/>
          <w:b/>
          <w:sz w:val="24"/>
          <w:szCs w:val="28"/>
          <w:lang w:eastAsia="lv-LV"/>
        </w:rPr>
      </w:pPr>
      <w:r w:rsidRPr="009B7349">
        <w:rPr>
          <w:rFonts w:ascii="Times New Roman" w:eastAsia="Times New Roman" w:hAnsi="Times New Roman" w:cs="Times New Roman"/>
          <w:b/>
          <w:sz w:val="24"/>
          <w:szCs w:val="28"/>
          <w:lang w:eastAsia="lv-LV"/>
        </w:rPr>
        <w:t xml:space="preserve">Ministru kabineta noteikumu </w:t>
      </w:r>
      <w:bookmarkStart w:id="0" w:name="_Hlk530492678"/>
      <w:r w:rsidR="00BA7834" w:rsidRPr="009B7349">
        <w:rPr>
          <w:rFonts w:ascii="Times New Roman" w:eastAsia="Times New Roman" w:hAnsi="Times New Roman" w:cs="Times New Roman"/>
          <w:b/>
          <w:sz w:val="24"/>
          <w:szCs w:val="28"/>
          <w:lang w:eastAsia="lv-LV"/>
        </w:rPr>
        <w:t>“</w:t>
      </w:r>
      <w:r w:rsidR="008F2304" w:rsidRPr="008F2304">
        <w:rPr>
          <w:rFonts w:ascii="Times New Roman" w:eastAsia="PMingLiU" w:hAnsi="Times New Roman" w:cs="Times New Roman"/>
          <w:b/>
          <w:sz w:val="24"/>
          <w:szCs w:val="24"/>
          <w:lang w:eastAsia="lv-LV"/>
        </w:rPr>
        <w:t>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r w:rsidRPr="009B7349">
        <w:rPr>
          <w:rFonts w:ascii="Times New Roman" w:eastAsia="Times New Roman" w:hAnsi="Times New Roman" w:cs="Times New Roman"/>
          <w:b/>
          <w:sz w:val="24"/>
          <w:szCs w:val="28"/>
          <w:lang w:eastAsia="lv-LV"/>
        </w:rPr>
        <w:t>”</w:t>
      </w:r>
      <w:bookmarkEnd w:id="0"/>
      <w:r w:rsidRPr="009B7349">
        <w:rPr>
          <w:rFonts w:ascii="Times New Roman" w:eastAsia="Times New Roman" w:hAnsi="Times New Roman" w:cs="Times New Roman"/>
          <w:b/>
          <w:sz w:val="24"/>
          <w:szCs w:val="28"/>
          <w:lang w:eastAsia="lv-LV"/>
        </w:rPr>
        <w:t xml:space="preserve"> projekta sākotnējās ietekmes novērtējuma ziņojums (anotācija)</w:t>
      </w:r>
    </w:p>
    <w:p w14:paraId="3A338514" w14:textId="77777777" w:rsidR="00337382" w:rsidRPr="003428B9" w:rsidRDefault="0033738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719"/>
      </w:tblGrid>
      <w:tr w:rsidR="00E5323B" w:rsidRPr="003428B9" w14:paraId="3EAA96A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851CB1"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7E68FBBF"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316180A5"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049111D6" w14:textId="2413F588" w:rsidR="00C55008" w:rsidRPr="00C55008" w:rsidRDefault="00661292" w:rsidP="00C5500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sv-SE" w:eastAsia="lv-LV"/>
              </w:rPr>
              <w:t>N</w:t>
            </w:r>
            <w:r w:rsidR="00453BD8">
              <w:rPr>
                <w:rFonts w:ascii="Times New Roman" w:eastAsia="Times New Roman" w:hAnsi="Times New Roman" w:cs="Times New Roman"/>
                <w:sz w:val="24"/>
                <w:szCs w:val="24"/>
                <w:lang w:val="sv-SE" w:eastAsia="lv-LV"/>
              </w:rPr>
              <w:t>oteikumu projekt</w:t>
            </w:r>
            <w:r w:rsidR="007D1CCD">
              <w:rPr>
                <w:rFonts w:ascii="Times New Roman" w:eastAsia="Times New Roman" w:hAnsi="Times New Roman" w:cs="Times New Roman"/>
                <w:sz w:val="24"/>
                <w:szCs w:val="24"/>
                <w:lang w:val="sv-SE" w:eastAsia="lv-LV"/>
              </w:rPr>
              <w:t>a</w:t>
            </w:r>
            <w:r w:rsidR="004473B5">
              <w:rPr>
                <w:rStyle w:val="FootnoteReference"/>
                <w:rFonts w:ascii="Times New Roman" w:eastAsia="Times New Roman" w:hAnsi="Times New Roman" w:cs="Times New Roman"/>
                <w:sz w:val="24"/>
                <w:szCs w:val="24"/>
                <w:lang w:val="sv-SE" w:eastAsia="lv-LV"/>
              </w:rPr>
              <w:footnoteReference w:id="2"/>
            </w:r>
            <w:r w:rsidR="00453BD8">
              <w:rPr>
                <w:rFonts w:ascii="Times New Roman" w:eastAsia="Times New Roman" w:hAnsi="Times New Roman" w:cs="Times New Roman"/>
                <w:sz w:val="24"/>
                <w:szCs w:val="24"/>
                <w:lang w:val="sv-SE" w:eastAsia="lv-LV"/>
              </w:rPr>
              <w:t xml:space="preserve"> </w:t>
            </w:r>
            <w:r w:rsidR="007D1CCD">
              <w:rPr>
                <w:rFonts w:ascii="Times New Roman" w:eastAsia="Times New Roman" w:hAnsi="Times New Roman" w:cs="Times New Roman"/>
                <w:sz w:val="24"/>
                <w:szCs w:val="24"/>
                <w:lang w:val="sv-SE" w:eastAsia="lv-LV"/>
              </w:rPr>
              <w:t xml:space="preserve">mērķis ir </w:t>
            </w:r>
            <w:r w:rsidR="002E0BAC">
              <w:rPr>
                <w:rFonts w:ascii="Times New Roman" w:eastAsia="Times New Roman" w:hAnsi="Times New Roman" w:cs="Times New Roman"/>
                <w:sz w:val="24"/>
                <w:szCs w:val="24"/>
                <w:lang w:val="sv-SE" w:eastAsia="lv-LV"/>
              </w:rPr>
              <w:t>samazināt</w:t>
            </w:r>
            <w:r w:rsidR="00E1551D">
              <w:rPr>
                <w:rFonts w:ascii="Times New Roman" w:eastAsia="Times New Roman" w:hAnsi="Times New Roman" w:cs="Times New Roman"/>
                <w:sz w:val="24"/>
                <w:szCs w:val="24"/>
                <w:lang w:val="sv-SE" w:eastAsia="lv-LV"/>
              </w:rPr>
              <w:t xml:space="preserve"> 9.1.1.3. pasākuma kopējo finansējumu</w:t>
            </w:r>
            <w:r w:rsidR="0082093E">
              <w:rPr>
                <w:rFonts w:ascii="Times New Roman" w:eastAsia="Times New Roman" w:hAnsi="Times New Roman" w:cs="Times New Roman"/>
                <w:sz w:val="24"/>
                <w:szCs w:val="24"/>
                <w:lang w:val="sv-SE" w:eastAsia="lv-LV"/>
              </w:rPr>
              <w:t xml:space="preserve"> par </w:t>
            </w:r>
            <w:r w:rsidR="004E425E">
              <w:rPr>
                <w:rFonts w:ascii="Times New Roman" w:eastAsia="Times New Roman" w:hAnsi="Times New Roman" w:cs="Times New Roman"/>
                <w:sz w:val="24"/>
                <w:szCs w:val="24"/>
                <w:lang w:val="sv-SE" w:eastAsia="lv-LV"/>
              </w:rPr>
              <w:t xml:space="preserve">6 271 962 euro </w:t>
            </w:r>
            <w:r w:rsidR="00CB51B5">
              <w:rPr>
                <w:rFonts w:ascii="Times New Roman" w:eastAsia="Times New Roman" w:hAnsi="Times New Roman" w:cs="Times New Roman"/>
                <w:sz w:val="24"/>
                <w:szCs w:val="24"/>
                <w:lang w:val="sv-SE" w:eastAsia="lv-LV"/>
              </w:rPr>
              <w:t xml:space="preserve">    </w:t>
            </w:r>
            <w:r w:rsidR="004E425E">
              <w:rPr>
                <w:rFonts w:ascii="Times New Roman" w:eastAsia="Times New Roman" w:hAnsi="Times New Roman" w:cs="Times New Roman"/>
                <w:sz w:val="24"/>
                <w:szCs w:val="24"/>
                <w:lang w:val="sv-SE" w:eastAsia="lv-LV"/>
              </w:rPr>
              <w:t xml:space="preserve">                  </w:t>
            </w:r>
            <w:r w:rsidR="00CB51B5">
              <w:rPr>
                <w:rFonts w:ascii="Times New Roman" w:eastAsia="Times New Roman" w:hAnsi="Times New Roman" w:cs="Times New Roman"/>
                <w:sz w:val="24"/>
                <w:szCs w:val="24"/>
                <w:lang w:val="sv-SE" w:eastAsia="lv-LV"/>
              </w:rPr>
              <w:t xml:space="preserve">(t.sk. </w:t>
            </w:r>
            <w:r w:rsidR="00A83B4B">
              <w:rPr>
                <w:rFonts w:ascii="Times New Roman" w:eastAsia="Times New Roman" w:hAnsi="Times New Roman" w:cs="Times New Roman"/>
                <w:sz w:val="24"/>
                <w:szCs w:val="24"/>
                <w:lang w:val="sv-SE" w:eastAsia="lv-LV"/>
              </w:rPr>
              <w:t>5</w:t>
            </w:r>
            <w:r w:rsidR="0082093E">
              <w:rPr>
                <w:rFonts w:ascii="Times New Roman" w:eastAsia="Times New Roman" w:hAnsi="Times New Roman" w:cs="Times New Roman"/>
                <w:sz w:val="24"/>
                <w:szCs w:val="24"/>
                <w:lang w:val="sv-SE" w:eastAsia="lv-LV"/>
              </w:rPr>
              <w:t> </w:t>
            </w:r>
            <w:r w:rsidR="00A83B4B">
              <w:rPr>
                <w:rFonts w:ascii="Times New Roman" w:eastAsia="Times New Roman" w:hAnsi="Times New Roman" w:cs="Times New Roman"/>
                <w:sz w:val="24"/>
                <w:szCs w:val="24"/>
                <w:lang w:val="sv-SE" w:eastAsia="lv-LV"/>
              </w:rPr>
              <w:t>000</w:t>
            </w:r>
            <w:r w:rsidR="0082093E">
              <w:rPr>
                <w:rFonts w:ascii="Times New Roman" w:eastAsia="Times New Roman" w:hAnsi="Times New Roman" w:cs="Times New Roman"/>
                <w:sz w:val="24"/>
                <w:szCs w:val="24"/>
                <w:lang w:val="sv-SE" w:eastAsia="lv-LV"/>
              </w:rPr>
              <w:t> </w:t>
            </w:r>
            <w:r w:rsidR="00A83B4B">
              <w:rPr>
                <w:rFonts w:ascii="Times New Roman" w:eastAsia="Times New Roman" w:hAnsi="Times New Roman" w:cs="Times New Roman"/>
                <w:sz w:val="24"/>
                <w:szCs w:val="24"/>
                <w:lang w:val="sv-SE" w:eastAsia="lv-LV"/>
              </w:rPr>
              <w:t>000</w:t>
            </w:r>
            <w:r w:rsidR="0082093E">
              <w:rPr>
                <w:rFonts w:ascii="Times New Roman" w:eastAsia="Times New Roman" w:hAnsi="Times New Roman" w:cs="Times New Roman"/>
                <w:sz w:val="24"/>
                <w:szCs w:val="24"/>
                <w:lang w:val="sv-SE" w:eastAsia="lv-LV"/>
              </w:rPr>
              <w:t xml:space="preserve"> </w:t>
            </w:r>
            <w:r w:rsidR="0082093E" w:rsidRPr="0082093E">
              <w:rPr>
                <w:rFonts w:ascii="Times New Roman" w:eastAsia="Times New Roman" w:hAnsi="Times New Roman" w:cs="Times New Roman"/>
                <w:i/>
                <w:iCs/>
                <w:sz w:val="24"/>
                <w:szCs w:val="24"/>
                <w:lang w:val="sv-SE" w:eastAsia="lv-LV"/>
              </w:rPr>
              <w:t>euro</w:t>
            </w:r>
            <w:r w:rsidR="0082093E">
              <w:rPr>
                <w:rFonts w:ascii="Times New Roman" w:eastAsia="Times New Roman" w:hAnsi="Times New Roman" w:cs="Times New Roman"/>
                <w:sz w:val="24"/>
                <w:szCs w:val="24"/>
                <w:lang w:val="sv-SE" w:eastAsia="lv-LV"/>
              </w:rPr>
              <w:t xml:space="preserve"> novirzot </w:t>
            </w:r>
            <w:r w:rsidR="0082151C" w:rsidRPr="0082151C">
              <w:rPr>
                <w:rFonts w:ascii="Times New Roman" w:eastAsia="Times New Roman" w:hAnsi="Times New Roman" w:cs="Times New Roman"/>
                <w:sz w:val="24"/>
                <w:szCs w:val="24"/>
                <w:lang w:eastAsia="lv-LV"/>
              </w:rPr>
              <w:t>9.2.2.1. pasākuma</w:t>
            </w:r>
            <w:r w:rsidR="0082151C">
              <w:rPr>
                <w:rFonts w:ascii="Times New Roman" w:eastAsia="Times New Roman" w:hAnsi="Times New Roman" w:cs="Times New Roman"/>
                <w:sz w:val="24"/>
                <w:szCs w:val="24"/>
                <w:lang w:eastAsia="lv-LV"/>
              </w:rPr>
              <w:t>m</w:t>
            </w:r>
            <w:r w:rsidR="0082151C">
              <w:rPr>
                <w:rStyle w:val="FootnoteReference"/>
                <w:rFonts w:ascii="Times New Roman" w:eastAsia="Times New Roman" w:hAnsi="Times New Roman" w:cs="Times New Roman"/>
                <w:sz w:val="24"/>
                <w:szCs w:val="24"/>
                <w:lang w:eastAsia="lv-LV"/>
              </w:rPr>
              <w:footnoteReference w:id="3"/>
            </w:r>
            <w:r w:rsidR="005360E6">
              <w:rPr>
                <w:rFonts w:ascii="Times New Roman" w:eastAsia="Times New Roman" w:hAnsi="Times New Roman" w:cs="Times New Roman"/>
                <w:sz w:val="24"/>
                <w:szCs w:val="24"/>
                <w:lang w:eastAsia="lv-LV"/>
              </w:rPr>
              <w:t xml:space="preserve">, lai </w:t>
            </w:r>
            <w:r w:rsidR="00C55008" w:rsidRPr="00C55008">
              <w:rPr>
                <w:rFonts w:ascii="Times New Roman" w:eastAsia="Times New Roman" w:hAnsi="Times New Roman" w:cs="Times New Roman"/>
                <w:sz w:val="24"/>
                <w:szCs w:val="24"/>
                <w:lang w:eastAsia="lv-LV"/>
              </w:rPr>
              <w:t xml:space="preserve">nodrošinātu sociālās aprūpes (aprūpes mājās) pakalpojumu papildu bērniem ar </w:t>
            </w:r>
            <w:r w:rsidR="00C55008">
              <w:rPr>
                <w:rFonts w:ascii="Times New Roman" w:eastAsia="Times New Roman" w:hAnsi="Times New Roman" w:cs="Times New Roman"/>
                <w:sz w:val="24"/>
                <w:szCs w:val="24"/>
                <w:lang w:eastAsia="lv-LV"/>
              </w:rPr>
              <w:t xml:space="preserve">funkcionāliem traucējumiem, </w:t>
            </w:r>
            <w:r w:rsidR="00C55008" w:rsidRPr="00C55008">
              <w:rPr>
                <w:rFonts w:ascii="Times New Roman" w:eastAsia="Times New Roman" w:hAnsi="Times New Roman" w:cs="Times New Roman"/>
                <w:sz w:val="24"/>
                <w:szCs w:val="24"/>
                <w:lang w:eastAsia="lv-LV"/>
              </w:rPr>
              <w:t xml:space="preserve">tuvinātu “atelpas brīža” cilvēkiem ar </w:t>
            </w:r>
            <w:r w:rsidR="00C55008">
              <w:rPr>
                <w:rFonts w:ascii="Times New Roman" w:eastAsia="Times New Roman" w:hAnsi="Times New Roman" w:cs="Times New Roman"/>
                <w:sz w:val="24"/>
                <w:szCs w:val="24"/>
                <w:lang w:eastAsia="lv-LV"/>
              </w:rPr>
              <w:t xml:space="preserve">garīga rakstura traucējumiem </w:t>
            </w:r>
            <w:r w:rsidR="00C55008" w:rsidRPr="00C55008">
              <w:rPr>
                <w:rFonts w:ascii="Times New Roman" w:eastAsia="Times New Roman" w:hAnsi="Times New Roman" w:cs="Times New Roman"/>
                <w:sz w:val="24"/>
                <w:szCs w:val="24"/>
                <w:lang w:eastAsia="lv-LV"/>
              </w:rPr>
              <w:t>pakalpojum</w:t>
            </w:r>
            <w:r w:rsidR="00C55008">
              <w:rPr>
                <w:rFonts w:ascii="Times New Roman" w:eastAsia="Times New Roman" w:hAnsi="Times New Roman" w:cs="Times New Roman"/>
                <w:sz w:val="24"/>
                <w:szCs w:val="24"/>
                <w:lang w:eastAsia="lv-LV"/>
              </w:rPr>
              <w:t xml:space="preserve">a izmaksas </w:t>
            </w:r>
            <w:r w:rsidR="00C55008" w:rsidRPr="00C55008">
              <w:rPr>
                <w:rFonts w:ascii="Times New Roman" w:eastAsia="Times New Roman" w:hAnsi="Times New Roman" w:cs="Times New Roman"/>
                <w:sz w:val="24"/>
                <w:szCs w:val="24"/>
                <w:lang w:eastAsia="lv-LV"/>
              </w:rPr>
              <w:t>faktiskajām izmaksām</w:t>
            </w:r>
            <w:r w:rsidR="00C55008">
              <w:rPr>
                <w:rFonts w:ascii="Times New Roman" w:eastAsia="Times New Roman" w:hAnsi="Times New Roman" w:cs="Times New Roman"/>
                <w:sz w:val="24"/>
                <w:szCs w:val="24"/>
                <w:lang w:eastAsia="lv-LV"/>
              </w:rPr>
              <w:t xml:space="preserve"> un</w:t>
            </w:r>
            <w:r w:rsidR="00C55008" w:rsidRPr="00C55008">
              <w:rPr>
                <w:rFonts w:ascii="Times New Roman" w:eastAsia="Times New Roman" w:hAnsi="Times New Roman" w:cs="Times New Roman"/>
                <w:sz w:val="24"/>
                <w:szCs w:val="24"/>
                <w:lang w:eastAsia="lv-LV"/>
              </w:rPr>
              <w:t xml:space="preserve"> palielinātu sociālās rehabilitācijas pakalpojumu pieejamību projektā iesaistītajiem bērniem ar </w:t>
            </w:r>
            <w:r w:rsidR="00C55008">
              <w:rPr>
                <w:rFonts w:ascii="Times New Roman" w:eastAsia="Times New Roman" w:hAnsi="Times New Roman" w:cs="Times New Roman"/>
                <w:sz w:val="24"/>
                <w:szCs w:val="24"/>
                <w:lang w:eastAsia="lv-LV"/>
              </w:rPr>
              <w:t>funkcionālajiem traucējumiem</w:t>
            </w:r>
            <w:r w:rsidR="00081C13">
              <w:rPr>
                <w:rFonts w:ascii="Times New Roman" w:eastAsia="Times New Roman" w:hAnsi="Times New Roman" w:cs="Times New Roman"/>
                <w:sz w:val="24"/>
                <w:szCs w:val="24"/>
                <w:lang w:eastAsia="lv-LV"/>
              </w:rPr>
              <w:t>,</w:t>
            </w:r>
            <w:r w:rsidR="004E425E">
              <w:rPr>
                <w:rFonts w:ascii="Times New Roman" w:eastAsia="Times New Roman" w:hAnsi="Times New Roman" w:cs="Times New Roman"/>
                <w:sz w:val="24"/>
                <w:szCs w:val="24"/>
                <w:lang w:eastAsia="lv-LV"/>
              </w:rPr>
              <w:t xml:space="preserve"> un 1 271 962 </w:t>
            </w:r>
            <w:r w:rsidR="004E425E" w:rsidRPr="00CB51B5">
              <w:rPr>
                <w:rFonts w:ascii="Times New Roman" w:eastAsia="Times New Roman" w:hAnsi="Times New Roman" w:cs="Times New Roman"/>
                <w:i/>
                <w:iCs/>
                <w:sz w:val="24"/>
                <w:szCs w:val="24"/>
                <w:lang w:eastAsia="lv-LV"/>
              </w:rPr>
              <w:t>euro</w:t>
            </w:r>
            <w:r w:rsidR="004E425E">
              <w:rPr>
                <w:rFonts w:ascii="Times New Roman" w:eastAsia="Times New Roman" w:hAnsi="Times New Roman" w:cs="Times New Roman"/>
                <w:sz w:val="24"/>
                <w:szCs w:val="24"/>
                <w:lang w:eastAsia="lv-LV"/>
              </w:rPr>
              <w:t xml:space="preserve"> – 9.2.1.3. pasākumam</w:t>
            </w:r>
            <w:r w:rsidR="004E425E">
              <w:rPr>
                <w:rStyle w:val="FootnoteReference"/>
                <w:rFonts w:ascii="Times New Roman" w:eastAsia="Times New Roman" w:hAnsi="Times New Roman" w:cs="Times New Roman"/>
                <w:sz w:val="24"/>
                <w:szCs w:val="24"/>
                <w:lang w:eastAsia="lv-LV"/>
              </w:rPr>
              <w:footnoteReference w:id="4"/>
            </w:r>
            <w:r w:rsidR="004E425E">
              <w:rPr>
                <w:rFonts w:ascii="Times New Roman" w:eastAsia="Times New Roman" w:hAnsi="Times New Roman" w:cs="Times New Roman"/>
                <w:sz w:val="24"/>
                <w:szCs w:val="24"/>
                <w:lang w:eastAsia="lv-LV"/>
              </w:rPr>
              <w:t>, lai</w:t>
            </w:r>
            <w:r w:rsidR="00081C13">
              <w:rPr>
                <w:rFonts w:ascii="Times New Roman" w:eastAsia="Times New Roman" w:hAnsi="Times New Roman" w:cs="Times New Roman"/>
                <w:sz w:val="24"/>
                <w:szCs w:val="24"/>
                <w:lang w:eastAsia="lv-LV"/>
              </w:rPr>
              <w:t xml:space="preserve"> </w:t>
            </w:r>
            <w:r w:rsidR="00AD62C5" w:rsidRPr="00AD62C5">
              <w:rPr>
                <w:rFonts w:ascii="Times New Roman" w:eastAsia="Times New Roman" w:hAnsi="Times New Roman" w:cs="Times New Roman"/>
                <w:sz w:val="24"/>
                <w:szCs w:val="24"/>
                <w:lang w:eastAsia="lv-LV"/>
              </w:rPr>
              <w:t>pilnveidot</w:t>
            </w:r>
            <w:r w:rsidR="00DE6CA8">
              <w:rPr>
                <w:rFonts w:ascii="Times New Roman" w:eastAsia="Times New Roman" w:hAnsi="Times New Roman" w:cs="Times New Roman"/>
                <w:sz w:val="24"/>
                <w:szCs w:val="24"/>
                <w:lang w:eastAsia="lv-LV"/>
              </w:rPr>
              <w:t>u VBTAI</w:t>
            </w:r>
            <w:r w:rsidR="00DE6CA8">
              <w:rPr>
                <w:rStyle w:val="FootnoteReference"/>
                <w:rFonts w:ascii="Times New Roman" w:eastAsia="Times New Roman" w:hAnsi="Times New Roman" w:cs="Times New Roman"/>
                <w:sz w:val="24"/>
                <w:szCs w:val="24"/>
                <w:lang w:eastAsia="lv-LV"/>
              </w:rPr>
              <w:footnoteReference w:id="5"/>
            </w:r>
            <w:r w:rsidR="00DE6CA8">
              <w:rPr>
                <w:rFonts w:ascii="Times New Roman" w:eastAsia="Times New Roman" w:hAnsi="Times New Roman" w:cs="Times New Roman"/>
                <w:sz w:val="24"/>
                <w:szCs w:val="24"/>
                <w:lang w:eastAsia="lv-LV"/>
              </w:rPr>
              <w:t xml:space="preserve"> Konsultatīvās nodaļas pakalpojumu </w:t>
            </w:r>
            <w:r w:rsidR="00AD62C5" w:rsidRPr="00AD62C5">
              <w:rPr>
                <w:rFonts w:ascii="Times New Roman" w:eastAsia="Times New Roman" w:hAnsi="Times New Roman" w:cs="Times New Roman"/>
                <w:sz w:val="24"/>
                <w:szCs w:val="24"/>
                <w:lang w:eastAsia="lv-LV"/>
              </w:rPr>
              <w:t>klāstu</w:t>
            </w:r>
            <w:r w:rsidR="00DE6CA8">
              <w:rPr>
                <w:rFonts w:ascii="Times New Roman" w:eastAsia="Times New Roman" w:hAnsi="Times New Roman" w:cs="Times New Roman"/>
                <w:sz w:val="24"/>
                <w:szCs w:val="24"/>
                <w:lang w:eastAsia="lv-LV"/>
              </w:rPr>
              <w:t>, paredzot</w:t>
            </w:r>
            <w:r w:rsidR="00AD62C5" w:rsidRPr="00AD62C5">
              <w:rPr>
                <w:rFonts w:ascii="Times New Roman" w:eastAsia="Times New Roman" w:hAnsi="Times New Roman" w:cs="Times New Roman"/>
                <w:sz w:val="24"/>
                <w:szCs w:val="24"/>
                <w:lang w:eastAsia="lv-LV"/>
              </w:rPr>
              <w:t xml:space="preserve"> ģimenes psihoterapeita pakalpojuma sniegšanu un pagarinot projekta īstenošan</w:t>
            </w:r>
            <w:r w:rsidR="00CB51B5">
              <w:rPr>
                <w:rFonts w:ascii="Times New Roman" w:eastAsia="Times New Roman" w:hAnsi="Times New Roman" w:cs="Times New Roman"/>
                <w:sz w:val="24"/>
                <w:szCs w:val="24"/>
                <w:lang w:eastAsia="lv-LV"/>
              </w:rPr>
              <w:t>as termiņu</w:t>
            </w:r>
            <w:r w:rsidR="00DE6CA8">
              <w:rPr>
                <w:rFonts w:ascii="Times New Roman" w:eastAsia="Times New Roman" w:hAnsi="Times New Roman" w:cs="Times New Roman"/>
                <w:sz w:val="24"/>
                <w:szCs w:val="24"/>
                <w:lang w:eastAsia="lv-LV"/>
              </w:rPr>
              <w:t>)</w:t>
            </w:r>
            <w:r w:rsidR="00CB51B5">
              <w:rPr>
                <w:rFonts w:ascii="Times New Roman" w:eastAsia="Times New Roman" w:hAnsi="Times New Roman" w:cs="Times New Roman"/>
                <w:sz w:val="24"/>
                <w:szCs w:val="24"/>
                <w:lang w:eastAsia="lv-LV"/>
              </w:rPr>
              <w:t>,</w:t>
            </w:r>
            <w:r w:rsidR="00DE6CA8">
              <w:rPr>
                <w:rFonts w:ascii="Times New Roman" w:eastAsia="Times New Roman" w:hAnsi="Times New Roman" w:cs="Times New Roman"/>
                <w:sz w:val="24"/>
                <w:szCs w:val="24"/>
                <w:lang w:eastAsia="lv-LV"/>
              </w:rPr>
              <w:t xml:space="preserve"> </w:t>
            </w:r>
            <w:r w:rsidR="00081C13">
              <w:rPr>
                <w:rFonts w:ascii="Times New Roman" w:eastAsia="Times New Roman" w:hAnsi="Times New Roman" w:cs="Times New Roman"/>
                <w:sz w:val="24"/>
                <w:szCs w:val="24"/>
                <w:lang w:eastAsia="lv-LV"/>
              </w:rPr>
              <w:t>kā arī precizēt finanšu atbalsta piešķiršanas nosacījumus sociālajiem uzņēmumiem</w:t>
            </w:r>
            <w:r w:rsidR="00C55008">
              <w:rPr>
                <w:rFonts w:ascii="Times New Roman" w:eastAsia="Times New Roman" w:hAnsi="Times New Roman" w:cs="Times New Roman"/>
                <w:sz w:val="24"/>
                <w:szCs w:val="24"/>
                <w:lang w:eastAsia="lv-LV"/>
              </w:rPr>
              <w:t>.</w:t>
            </w:r>
          </w:p>
          <w:p w14:paraId="4C65F4B1" w14:textId="77777777" w:rsidR="00056211" w:rsidRPr="003966E8" w:rsidRDefault="0024119E" w:rsidP="00C5500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w:t>
            </w:r>
            <w:r w:rsidR="00B93696" w:rsidRPr="002259A8">
              <w:rPr>
                <w:rFonts w:ascii="Times New Roman" w:hAnsi="Times New Roman" w:cs="Times New Roman"/>
                <w:iCs/>
                <w:sz w:val="24"/>
                <w:szCs w:val="24"/>
              </w:rPr>
              <w:t>oteikumu projekta</w:t>
            </w:r>
            <w:r w:rsidR="00056211" w:rsidRPr="002259A8">
              <w:rPr>
                <w:rFonts w:ascii="Times New Roman" w:hAnsi="Times New Roman" w:cs="Times New Roman"/>
                <w:iCs/>
                <w:sz w:val="24"/>
                <w:szCs w:val="24"/>
              </w:rPr>
              <w:t xml:space="preserve"> spēkā stāšanās indikatīvais laika periods – 20</w:t>
            </w:r>
            <w:r w:rsidR="00626127">
              <w:rPr>
                <w:rFonts w:ascii="Times New Roman" w:hAnsi="Times New Roman" w:cs="Times New Roman"/>
                <w:iCs/>
                <w:sz w:val="24"/>
                <w:szCs w:val="24"/>
              </w:rPr>
              <w:t>20</w:t>
            </w:r>
            <w:r w:rsidR="00056211" w:rsidRPr="002259A8">
              <w:rPr>
                <w:rFonts w:ascii="Times New Roman" w:hAnsi="Times New Roman" w:cs="Times New Roman"/>
                <w:iCs/>
                <w:sz w:val="24"/>
                <w:szCs w:val="24"/>
              </w:rPr>
              <w:t>. gada I</w:t>
            </w:r>
            <w:r w:rsidR="00076687">
              <w:rPr>
                <w:rFonts w:ascii="Times New Roman" w:hAnsi="Times New Roman" w:cs="Times New Roman"/>
                <w:iCs/>
                <w:sz w:val="24"/>
                <w:szCs w:val="24"/>
              </w:rPr>
              <w:t>I</w:t>
            </w:r>
            <w:r w:rsidR="00056211" w:rsidRPr="002259A8">
              <w:rPr>
                <w:rFonts w:ascii="Times New Roman" w:hAnsi="Times New Roman" w:cs="Times New Roman"/>
                <w:iCs/>
                <w:sz w:val="24"/>
                <w:szCs w:val="24"/>
              </w:rPr>
              <w:t> ceturksnis.</w:t>
            </w:r>
          </w:p>
        </w:tc>
      </w:tr>
    </w:tbl>
    <w:p w14:paraId="1C8EB93D"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58"/>
        <w:gridCol w:w="5627"/>
      </w:tblGrid>
      <w:tr w:rsidR="00E5323B" w:rsidRPr="003428B9" w14:paraId="01C51957"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A650D8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3437BD9D"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69C68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51F29538" w14:textId="77777777" w:rsidR="00E5323B" w:rsidRPr="008E78DE" w:rsidRDefault="00E5323B" w:rsidP="004B573B">
            <w:pPr>
              <w:spacing w:after="0" w:line="240" w:lineRule="auto"/>
              <w:rPr>
                <w:rFonts w:ascii="Times New Roman" w:eastAsia="Times New Roman" w:hAnsi="Times New Roman" w:cs="Times New Roman"/>
                <w:sz w:val="24"/>
                <w:szCs w:val="24"/>
                <w:lang w:eastAsia="lv-LV"/>
              </w:rPr>
            </w:pPr>
            <w:r w:rsidRPr="003428B9">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62536432" w14:textId="77777777" w:rsidR="00E5323B" w:rsidRPr="003428B9" w:rsidRDefault="007D1CCD" w:rsidP="00680DD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w:t>
            </w:r>
            <w:r w:rsidR="00D03ECB" w:rsidRPr="00D03ECB">
              <w:rPr>
                <w:rFonts w:ascii="Times New Roman" w:hAnsi="Times New Roman" w:cs="Times New Roman"/>
                <w:sz w:val="24"/>
                <w:szCs w:val="24"/>
                <w:lang w:eastAsia="lv-LV"/>
              </w:rPr>
              <w:t xml:space="preserve">oteikumu projekts ir izstrādāts saskaņā ar </w:t>
            </w:r>
            <w:r w:rsidR="00076F98" w:rsidRPr="00076F98">
              <w:rPr>
                <w:rFonts w:ascii="Times New Roman" w:hAnsi="Times New Roman" w:cs="Times New Roman"/>
                <w:sz w:val="24"/>
                <w:szCs w:val="24"/>
                <w:lang w:eastAsia="lv-LV"/>
              </w:rPr>
              <w:t>M</w:t>
            </w:r>
            <w:r w:rsidR="00680DDF">
              <w:rPr>
                <w:rFonts w:ascii="Times New Roman" w:hAnsi="Times New Roman" w:cs="Times New Roman"/>
                <w:sz w:val="24"/>
                <w:szCs w:val="24"/>
                <w:lang w:eastAsia="lv-LV"/>
              </w:rPr>
              <w:t>inistru kabineta (turpmāk – MK)</w:t>
            </w:r>
            <w:r w:rsidR="00076F98" w:rsidRPr="00076F98">
              <w:rPr>
                <w:rFonts w:ascii="Times New Roman" w:hAnsi="Times New Roman" w:cs="Times New Roman"/>
                <w:sz w:val="24"/>
                <w:szCs w:val="24"/>
                <w:lang w:eastAsia="lv-LV"/>
              </w:rPr>
              <w:t xml:space="preserve"> </w:t>
            </w:r>
            <w:r w:rsidR="002A6754" w:rsidRPr="00076F98">
              <w:rPr>
                <w:rFonts w:ascii="Times New Roman" w:hAnsi="Times New Roman" w:cs="Times New Roman"/>
                <w:sz w:val="24"/>
                <w:szCs w:val="24"/>
                <w:lang w:eastAsia="lv-LV"/>
              </w:rPr>
              <w:t xml:space="preserve">2019. gada 11. oktobra </w:t>
            </w:r>
            <w:r w:rsidR="00076F98" w:rsidRPr="00076F98">
              <w:rPr>
                <w:rFonts w:ascii="Times New Roman" w:hAnsi="Times New Roman" w:cs="Times New Roman"/>
                <w:sz w:val="24"/>
                <w:szCs w:val="24"/>
                <w:lang w:eastAsia="lv-LV"/>
              </w:rPr>
              <w:t>sēdes protokola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sidR="00680DDF">
              <w:rPr>
                <w:rFonts w:ascii="Times New Roman" w:hAnsi="Times New Roman" w:cs="Times New Roman"/>
                <w:sz w:val="24"/>
                <w:szCs w:val="24"/>
                <w:lang w:eastAsia="lv-LV"/>
              </w:rPr>
              <w:t xml:space="preserve"> 9.2. apakšpunktu</w:t>
            </w:r>
            <w:r w:rsidR="00076F98" w:rsidRPr="00076F98">
              <w:rPr>
                <w:rFonts w:ascii="Times New Roman" w:hAnsi="Times New Roman" w:cs="Times New Roman"/>
                <w:sz w:val="24"/>
                <w:szCs w:val="24"/>
                <w:lang w:eastAsia="lv-LV"/>
              </w:rPr>
              <w:t>.</w:t>
            </w:r>
          </w:p>
        </w:tc>
      </w:tr>
      <w:tr w:rsidR="00E5323B" w:rsidRPr="003428B9" w14:paraId="204D54E4"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71F5A4"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03E98AF8" w14:textId="77777777" w:rsidR="00E5323B" w:rsidRPr="003428B9" w:rsidRDefault="00E5323B" w:rsidP="004B57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3184FF45" w14:textId="77777777" w:rsidR="004761C5" w:rsidRPr="005975C7" w:rsidRDefault="005A36DE" w:rsidP="004761C5">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sz w:val="24"/>
                <w:szCs w:val="24"/>
                <w:lang w:eastAsia="lv-LV"/>
              </w:rPr>
              <w:t>N</w:t>
            </w:r>
            <w:r w:rsidR="00C64E74" w:rsidRPr="005975C7">
              <w:rPr>
                <w:rFonts w:ascii="Times New Roman" w:hAnsi="Times New Roman" w:cs="Times New Roman"/>
                <w:sz w:val="24"/>
                <w:szCs w:val="24"/>
                <w:lang w:eastAsia="lv-LV"/>
              </w:rPr>
              <w:t>oteikumu projekts</w:t>
            </w:r>
            <w:r w:rsidR="00821D1C" w:rsidRPr="005975C7">
              <w:rPr>
                <w:rFonts w:ascii="Times New Roman" w:hAnsi="Times New Roman" w:cs="Times New Roman"/>
                <w:sz w:val="24"/>
                <w:szCs w:val="24"/>
                <w:lang w:eastAsia="lv-LV"/>
              </w:rPr>
              <w:t xml:space="preserve"> </w:t>
            </w:r>
            <w:r w:rsidR="00C02BB4" w:rsidRPr="005975C7">
              <w:rPr>
                <w:rFonts w:ascii="Times New Roman" w:hAnsi="Times New Roman" w:cs="Times New Roman"/>
                <w:sz w:val="24"/>
                <w:szCs w:val="24"/>
                <w:lang w:eastAsia="lv-LV"/>
              </w:rPr>
              <w:t>paredz</w:t>
            </w:r>
            <w:r w:rsidR="000A19EE" w:rsidRPr="005975C7">
              <w:rPr>
                <w:rFonts w:ascii="Times New Roman" w:hAnsi="Times New Roman" w:cs="Times New Roman"/>
                <w:sz w:val="24"/>
                <w:szCs w:val="24"/>
                <w:lang w:eastAsia="lv-LV"/>
              </w:rPr>
              <w:t xml:space="preserve"> precizēt </w:t>
            </w:r>
            <w:r w:rsidR="00D03ECB" w:rsidRPr="005975C7">
              <w:rPr>
                <w:rFonts w:ascii="Times New Roman" w:hAnsi="Times New Roman" w:cs="Times New Roman"/>
                <w:sz w:val="24"/>
                <w:szCs w:val="24"/>
                <w:lang w:eastAsia="lv-LV"/>
              </w:rPr>
              <w:t>9.1.1.</w:t>
            </w:r>
            <w:r w:rsidR="00CC394E" w:rsidRPr="005975C7">
              <w:rPr>
                <w:rFonts w:ascii="Times New Roman" w:hAnsi="Times New Roman" w:cs="Times New Roman"/>
                <w:sz w:val="24"/>
                <w:szCs w:val="24"/>
                <w:lang w:eastAsia="lv-LV"/>
              </w:rPr>
              <w:t>3</w:t>
            </w:r>
            <w:r w:rsidR="00D03ECB" w:rsidRPr="005975C7">
              <w:rPr>
                <w:rFonts w:ascii="Times New Roman" w:hAnsi="Times New Roman" w:cs="Times New Roman"/>
                <w:sz w:val="24"/>
                <w:szCs w:val="24"/>
                <w:lang w:eastAsia="lv-LV"/>
              </w:rPr>
              <w:t>. pasākuma īstenošanas nosacījumus, t.sk.:</w:t>
            </w:r>
          </w:p>
          <w:p w14:paraId="5641D63A" w14:textId="71057784" w:rsidR="004761C5" w:rsidRPr="005975C7" w:rsidRDefault="00314019" w:rsidP="004761C5">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b/>
                <w:sz w:val="24"/>
                <w:szCs w:val="24"/>
                <w:lang w:eastAsia="lv-LV"/>
              </w:rPr>
              <w:t>1)</w:t>
            </w:r>
            <w:r w:rsidR="00CC394E" w:rsidRPr="005975C7">
              <w:rPr>
                <w:rFonts w:ascii="Times New Roman" w:hAnsi="Times New Roman" w:cs="Times New Roman"/>
                <w:b/>
                <w:sz w:val="24"/>
                <w:szCs w:val="24"/>
                <w:lang w:eastAsia="lv-LV"/>
              </w:rPr>
              <w:t xml:space="preserve"> </w:t>
            </w:r>
            <w:r w:rsidRPr="005975C7">
              <w:rPr>
                <w:rFonts w:ascii="Times New Roman" w:hAnsi="Times New Roman" w:cs="Times New Roman"/>
                <w:b/>
                <w:sz w:val="24"/>
                <w:szCs w:val="24"/>
                <w:lang w:eastAsia="lv-LV"/>
              </w:rPr>
              <w:t>samazināt</w:t>
            </w:r>
            <w:r w:rsidR="00D70710" w:rsidRPr="005975C7">
              <w:rPr>
                <w:rFonts w:ascii="Times New Roman" w:hAnsi="Times New Roman" w:cs="Times New Roman"/>
                <w:b/>
                <w:sz w:val="24"/>
                <w:szCs w:val="24"/>
                <w:lang w:eastAsia="lv-LV"/>
              </w:rPr>
              <w:t xml:space="preserve"> </w:t>
            </w:r>
            <w:r w:rsidR="00B528B0" w:rsidRPr="005975C7">
              <w:rPr>
                <w:rFonts w:ascii="Times New Roman" w:hAnsi="Times New Roman" w:cs="Times New Roman"/>
                <w:b/>
                <w:sz w:val="24"/>
                <w:szCs w:val="24"/>
                <w:lang w:eastAsia="lv-LV"/>
              </w:rPr>
              <w:t>9.1.1.</w:t>
            </w:r>
            <w:r w:rsidR="00CC394E" w:rsidRPr="005975C7">
              <w:rPr>
                <w:rFonts w:ascii="Times New Roman" w:hAnsi="Times New Roman" w:cs="Times New Roman"/>
                <w:b/>
                <w:sz w:val="24"/>
                <w:szCs w:val="24"/>
                <w:lang w:eastAsia="lv-LV"/>
              </w:rPr>
              <w:t>3</w:t>
            </w:r>
            <w:r w:rsidR="00B528B0" w:rsidRPr="005975C7">
              <w:rPr>
                <w:rFonts w:ascii="Times New Roman" w:hAnsi="Times New Roman" w:cs="Times New Roman"/>
                <w:b/>
                <w:sz w:val="24"/>
                <w:szCs w:val="24"/>
                <w:lang w:eastAsia="lv-LV"/>
              </w:rPr>
              <w:t xml:space="preserve">. pasākuma </w:t>
            </w:r>
            <w:r w:rsidR="00D62F6D" w:rsidRPr="005975C7">
              <w:rPr>
                <w:rFonts w:ascii="Times New Roman" w:hAnsi="Times New Roman" w:cs="Times New Roman"/>
                <w:b/>
                <w:sz w:val="24"/>
                <w:szCs w:val="24"/>
                <w:lang w:eastAsia="lv-LV"/>
              </w:rPr>
              <w:t>kopējo</w:t>
            </w:r>
            <w:r w:rsidR="00B528B0" w:rsidRPr="005975C7">
              <w:rPr>
                <w:rFonts w:ascii="Times New Roman" w:hAnsi="Times New Roman" w:cs="Times New Roman"/>
                <w:b/>
                <w:sz w:val="24"/>
                <w:szCs w:val="24"/>
                <w:lang w:eastAsia="lv-LV"/>
              </w:rPr>
              <w:t xml:space="preserve"> </w:t>
            </w:r>
            <w:r w:rsidR="00D62F6D" w:rsidRPr="005975C7">
              <w:rPr>
                <w:rFonts w:ascii="Times New Roman" w:hAnsi="Times New Roman" w:cs="Times New Roman"/>
                <w:b/>
                <w:sz w:val="24"/>
                <w:szCs w:val="24"/>
                <w:lang w:eastAsia="lv-LV"/>
              </w:rPr>
              <w:t xml:space="preserve">finansējumu par </w:t>
            </w:r>
            <w:r w:rsidR="00BB6E61">
              <w:rPr>
                <w:rFonts w:ascii="Times New Roman" w:eastAsia="Times New Roman" w:hAnsi="Times New Roman" w:cs="Times New Roman"/>
                <w:sz w:val="24"/>
                <w:szCs w:val="24"/>
                <w:lang w:val="sv-SE" w:eastAsia="lv-LV"/>
              </w:rPr>
              <w:t xml:space="preserve">6 271 962 </w:t>
            </w:r>
            <w:r w:rsidR="00D62F6D" w:rsidRPr="005975C7">
              <w:rPr>
                <w:rFonts w:ascii="Times New Roman" w:hAnsi="Times New Roman" w:cs="Times New Roman"/>
                <w:b/>
                <w:i/>
                <w:iCs/>
                <w:sz w:val="24"/>
                <w:szCs w:val="24"/>
                <w:lang w:eastAsia="lv-LV"/>
              </w:rPr>
              <w:t>euro</w:t>
            </w:r>
            <w:r w:rsidR="00314674" w:rsidRPr="005975C7">
              <w:rPr>
                <w:rStyle w:val="FootnoteReference"/>
                <w:rFonts w:ascii="Times New Roman" w:hAnsi="Times New Roman" w:cs="Times New Roman"/>
                <w:b/>
                <w:i/>
                <w:iCs/>
                <w:sz w:val="24"/>
                <w:szCs w:val="24"/>
                <w:lang w:eastAsia="lv-LV"/>
              </w:rPr>
              <w:footnoteReference w:id="6"/>
            </w:r>
            <w:r w:rsidR="00B528B0" w:rsidRPr="005975C7">
              <w:rPr>
                <w:rFonts w:ascii="Times New Roman" w:hAnsi="Times New Roman" w:cs="Times New Roman"/>
                <w:b/>
                <w:sz w:val="24"/>
                <w:szCs w:val="24"/>
                <w:lang w:eastAsia="lv-LV"/>
              </w:rPr>
              <w:t xml:space="preserve">, </w:t>
            </w:r>
            <w:r w:rsidR="00B528B0" w:rsidRPr="005975C7">
              <w:rPr>
                <w:rFonts w:ascii="Times New Roman" w:hAnsi="Times New Roman" w:cs="Times New Roman"/>
                <w:bCs/>
                <w:sz w:val="24"/>
                <w:szCs w:val="24"/>
                <w:lang w:eastAsia="lv-LV"/>
              </w:rPr>
              <w:t xml:space="preserve">t.sk. Eiropas </w:t>
            </w:r>
            <w:r w:rsidR="007D59B5" w:rsidRPr="005975C7">
              <w:rPr>
                <w:rFonts w:ascii="Times New Roman" w:hAnsi="Times New Roman" w:cs="Times New Roman"/>
                <w:bCs/>
                <w:sz w:val="24"/>
                <w:szCs w:val="24"/>
                <w:lang w:eastAsia="lv-LV"/>
              </w:rPr>
              <w:t>S</w:t>
            </w:r>
            <w:r w:rsidR="00B528B0" w:rsidRPr="005975C7">
              <w:rPr>
                <w:rFonts w:ascii="Times New Roman" w:hAnsi="Times New Roman" w:cs="Times New Roman"/>
                <w:bCs/>
                <w:sz w:val="24"/>
                <w:szCs w:val="24"/>
                <w:lang w:eastAsia="lv-LV"/>
              </w:rPr>
              <w:t xml:space="preserve">ociālā fonda </w:t>
            </w:r>
            <w:r w:rsidR="005470B3">
              <w:rPr>
                <w:rFonts w:ascii="Times New Roman" w:hAnsi="Times New Roman" w:cs="Times New Roman"/>
                <w:bCs/>
                <w:sz w:val="24"/>
                <w:szCs w:val="24"/>
                <w:lang w:eastAsia="lv-LV"/>
              </w:rPr>
              <w:t xml:space="preserve">(turpmāk – ESF) </w:t>
            </w:r>
            <w:r w:rsidR="00B528B0" w:rsidRPr="005975C7">
              <w:rPr>
                <w:rFonts w:ascii="Times New Roman" w:hAnsi="Times New Roman" w:cs="Times New Roman"/>
                <w:bCs/>
                <w:sz w:val="24"/>
                <w:szCs w:val="24"/>
                <w:lang w:eastAsia="lv-LV"/>
              </w:rPr>
              <w:t>un valsts budžeta</w:t>
            </w:r>
            <w:r w:rsidR="005470B3">
              <w:rPr>
                <w:rFonts w:ascii="Times New Roman" w:hAnsi="Times New Roman" w:cs="Times New Roman"/>
                <w:bCs/>
                <w:sz w:val="24"/>
                <w:szCs w:val="24"/>
                <w:lang w:eastAsia="lv-LV"/>
              </w:rPr>
              <w:t xml:space="preserve"> (turpmāk – VB) </w:t>
            </w:r>
            <w:r w:rsidR="00B528B0" w:rsidRPr="005975C7">
              <w:rPr>
                <w:rFonts w:ascii="Times New Roman" w:hAnsi="Times New Roman" w:cs="Times New Roman"/>
                <w:bCs/>
                <w:sz w:val="24"/>
                <w:szCs w:val="24"/>
                <w:lang w:eastAsia="lv-LV"/>
              </w:rPr>
              <w:t>finansējumu</w:t>
            </w:r>
            <w:r w:rsidR="00D62F6D" w:rsidRPr="005975C7">
              <w:rPr>
                <w:rFonts w:ascii="Times New Roman" w:hAnsi="Times New Roman" w:cs="Times New Roman"/>
                <w:bCs/>
                <w:sz w:val="24"/>
                <w:szCs w:val="24"/>
                <w:lang w:eastAsia="lv-LV"/>
              </w:rPr>
              <w:t xml:space="preserve"> </w:t>
            </w:r>
            <w:r w:rsidR="000F1439" w:rsidRPr="005975C7">
              <w:rPr>
                <w:rFonts w:ascii="Times New Roman" w:hAnsi="Times New Roman" w:cs="Times New Roman"/>
                <w:i/>
                <w:sz w:val="24"/>
                <w:szCs w:val="24"/>
                <w:lang w:eastAsia="lv-LV"/>
              </w:rPr>
              <w:t xml:space="preserve">(noteikumu projekta </w:t>
            </w:r>
            <w:r w:rsidR="00181366">
              <w:rPr>
                <w:rFonts w:ascii="Times New Roman" w:hAnsi="Times New Roman" w:cs="Times New Roman"/>
                <w:i/>
                <w:sz w:val="24"/>
                <w:szCs w:val="24"/>
                <w:lang w:eastAsia="lv-LV"/>
              </w:rPr>
              <w:t>3</w:t>
            </w:r>
            <w:r w:rsidR="00FC1059" w:rsidRPr="005975C7">
              <w:rPr>
                <w:rFonts w:ascii="Times New Roman" w:hAnsi="Times New Roman" w:cs="Times New Roman"/>
                <w:i/>
                <w:sz w:val="24"/>
                <w:szCs w:val="24"/>
                <w:lang w:eastAsia="lv-LV"/>
              </w:rPr>
              <w:t xml:space="preserve">. un </w:t>
            </w:r>
            <w:r w:rsidR="00181366">
              <w:rPr>
                <w:rFonts w:ascii="Times New Roman" w:hAnsi="Times New Roman" w:cs="Times New Roman"/>
                <w:i/>
                <w:sz w:val="24"/>
                <w:szCs w:val="24"/>
                <w:lang w:eastAsia="lv-LV"/>
              </w:rPr>
              <w:t>4</w:t>
            </w:r>
            <w:r w:rsidR="0072260A" w:rsidRPr="005975C7">
              <w:rPr>
                <w:rFonts w:ascii="Times New Roman" w:hAnsi="Times New Roman" w:cs="Times New Roman"/>
                <w:i/>
                <w:sz w:val="24"/>
                <w:szCs w:val="24"/>
                <w:lang w:eastAsia="lv-LV"/>
              </w:rPr>
              <w:t>.</w:t>
            </w:r>
            <w:r w:rsidR="000F1439" w:rsidRPr="005975C7">
              <w:rPr>
                <w:rFonts w:ascii="Times New Roman" w:hAnsi="Times New Roman" w:cs="Times New Roman"/>
                <w:i/>
                <w:sz w:val="24"/>
                <w:szCs w:val="24"/>
                <w:lang w:eastAsia="lv-LV"/>
              </w:rPr>
              <w:t>punkts</w:t>
            </w:r>
            <w:r w:rsidR="000F1439" w:rsidRPr="00216B7B">
              <w:rPr>
                <w:rFonts w:ascii="Times New Roman" w:hAnsi="Times New Roman" w:cs="Times New Roman"/>
                <w:iCs/>
                <w:sz w:val="24"/>
                <w:szCs w:val="24"/>
                <w:lang w:eastAsia="lv-LV"/>
              </w:rPr>
              <w:t>)</w:t>
            </w:r>
            <w:r w:rsidR="00E90F81">
              <w:rPr>
                <w:rFonts w:ascii="Times New Roman" w:hAnsi="Times New Roman" w:cs="Times New Roman"/>
                <w:sz w:val="24"/>
                <w:szCs w:val="24"/>
                <w:lang w:eastAsia="lv-LV"/>
              </w:rPr>
              <w:t>.</w:t>
            </w:r>
            <w:r w:rsidR="00E452D4" w:rsidRPr="005975C7">
              <w:rPr>
                <w:rFonts w:ascii="Times New Roman" w:hAnsi="Times New Roman" w:cs="Times New Roman"/>
                <w:sz w:val="24"/>
                <w:szCs w:val="24"/>
                <w:lang w:eastAsia="lv-LV"/>
              </w:rPr>
              <w:t xml:space="preserve"> </w:t>
            </w:r>
          </w:p>
          <w:p w14:paraId="36C458F2" w14:textId="0D61EAEC" w:rsidR="006E5A07" w:rsidRDefault="00F05D26" w:rsidP="004761C5">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sz w:val="24"/>
                <w:szCs w:val="24"/>
                <w:lang w:eastAsia="lv-LV"/>
              </w:rPr>
              <w:t>Šobrīd saskaņā ar MK noteikumiem Nr.</w:t>
            </w:r>
            <w:r w:rsidR="00FC1059" w:rsidRPr="005975C7">
              <w:rPr>
                <w:rFonts w:ascii="Times New Roman" w:hAnsi="Times New Roman" w:cs="Times New Roman"/>
                <w:sz w:val="24"/>
                <w:szCs w:val="24"/>
                <w:lang w:eastAsia="lv-LV"/>
              </w:rPr>
              <w:t>467</w:t>
            </w:r>
            <w:r w:rsidR="00CC394E" w:rsidRPr="005975C7">
              <w:rPr>
                <w:rStyle w:val="FootnoteReference"/>
                <w:rFonts w:ascii="Times New Roman" w:hAnsi="Times New Roman" w:cs="Times New Roman"/>
                <w:sz w:val="24"/>
                <w:szCs w:val="24"/>
                <w:lang w:eastAsia="lv-LV"/>
              </w:rPr>
              <w:footnoteReference w:id="7"/>
            </w:r>
            <w:r w:rsidRPr="005975C7">
              <w:rPr>
                <w:rFonts w:ascii="Times New Roman" w:hAnsi="Times New Roman" w:cs="Times New Roman"/>
                <w:sz w:val="24"/>
                <w:szCs w:val="24"/>
                <w:lang w:eastAsia="lv-LV"/>
              </w:rPr>
              <w:t xml:space="preserve"> 9.1.1.</w:t>
            </w:r>
            <w:r w:rsidR="00FC1059" w:rsidRPr="005975C7">
              <w:rPr>
                <w:rFonts w:ascii="Times New Roman" w:hAnsi="Times New Roman" w:cs="Times New Roman"/>
                <w:sz w:val="24"/>
                <w:szCs w:val="24"/>
                <w:lang w:eastAsia="lv-LV"/>
              </w:rPr>
              <w:t>3</w:t>
            </w:r>
            <w:r w:rsidR="00FD3343" w:rsidRPr="005975C7">
              <w:rPr>
                <w:rFonts w:ascii="Times New Roman" w:hAnsi="Times New Roman" w:cs="Times New Roman"/>
                <w:sz w:val="24"/>
                <w:szCs w:val="24"/>
                <w:lang w:eastAsia="lv-LV"/>
              </w:rPr>
              <w:t>.</w:t>
            </w:r>
            <w:r w:rsidRPr="005975C7">
              <w:rPr>
                <w:rFonts w:ascii="Times New Roman" w:hAnsi="Times New Roman" w:cs="Times New Roman"/>
                <w:sz w:val="24"/>
                <w:szCs w:val="24"/>
                <w:lang w:eastAsia="lv-LV"/>
              </w:rPr>
              <w:t xml:space="preserve"> pasākuma kopējais finansējums ir </w:t>
            </w:r>
            <w:r w:rsidR="00FC1059" w:rsidRPr="005975C7">
              <w:rPr>
                <w:rFonts w:ascii="Times New Roman" w:hAnsi="Times New Roman" w:cs="Times New Roman"/>
                <w:sz w:val="24"/>
                <w:szCs w:val="24"/>
                <w:lang w:eastAsia="lv-LV"/>
              </w:rPr>
              <w:t>19 920 206</w:t>
            </w:r>
            <w:r w:rsidRPr="005975C7">
              <w:rPr>
                <w:rFonts w:ascii="Times New Roman" w:hAnsi="Times New Roman" w:cs="Times New Roman"/>
                <w:sz w:val="24"/>
                <w:szCs w:val="24"/>
                <w:lang w:eastAsia="lv-LV"/>
              </w:rPr>
              <w:t xml:space="preserve"> </w:t>
            </w:r>
            <w:r w:rsidRPr="005975C7">
              <w:rPr>
                <w:rFonts w:ascii="Times New Roman" w:hAnsi="Times New Roman" w:cs="Times New Roman"/>
                <w:i/>
                <w:iCs/>
                <w:sz w:val="24"/>
                <w:szCs w:val="24"/>
                <w:lang w:eastAsia="lv-LV"/>
              </w:rPr>
              <w:t>euro</w:t>
            </w:r>
            <w:r w:rsidRPr="005975C7">
              <w:rPr>
                <w:rFonts w:ascii="Times New Roman" w:hAnsi="Times New Roman" w:cs="Times New Roman"/>
                <w:sz w:val="24"/>
                <w:szCs w:val="24"/>
                <w:lang w:eastAsia="lv-LV"/>
              </w:rPr>
              <w:t xml:space="preserve">, bet projekta iesniegumā kopējo finansējumu plāno </w:t>
            </w:r>
            <w:r w:rsidR="00FC1059" w:rsidRPr="005975C7">
              <w:rPr>
                <w:rFonts w:ascii="Times New Roman" w:hAnsi="Times New Roman" w:cs="Times New Roman"/>
                <w:sz w:val="24"/>
                <w:szCs w:val="24"/>
                <w:lang w:eastAsia="lv-LV"/>
              </w:rPr>
              <w:t>ne vairāk kā 14</w:t>
            </w:r>
            <w:r w:rsidRPr="005975C7">
              <w:rPr>
                <w:rFonts w:ascii="Times New Roman" w:hAnsi="Times New Roman" w:cs="Times New Roman"/>
                <w:sz w:val="24"/>
                <w:szCs w:val="24"/>
                <w:lang w:eastAsia="lv-LV"/>
              </w:rPr>
              <w:t> 9</w:t>
            </w:r>
            <w:r w:rsidR="00FC1059" w:rsidRPr="005975C7">
              <w:rPr>
                <w:rFonts w:ascii="Times New Roman" w:hAnsi="Times New Roman" w:cs="Times New Roman"/>
                <w:sz w:val="24"/>
                <w:szCs w:val="24"/>
                <w:lang w:eastAsia="lv-LV"/>
              </w:rPr>
              <w:t>20</w:t>
            </w:r>
            <w:r w:rsidRPr="005975C7">
              <w:rPr>
                <w:rFonts w:ascii="Times New Roman" w:hAnsi="Times New Roman" w:cs="Times New Roman"/>
                <w:sz w:val="24"/>
                <w:szCs w:val="24"/>
                <w:lang w:eastAsia="lv-LV"/>
              </w:rPr>
              <w:t> </w:t>
            </w:r>
            <w:r w:rsidR="00FC1059" w:rsidRPr="005975C7">
              <w:rPr>
                <w:rFonts w:ascii="Times New Roman" w:hAnsi="Times New Roman" w:cs="Times New Roman"/>
                <w:sz w:val="24"/>
                <w:szCs w:val="24"/>
                <w:lang w:eastAsia="lv-LV"/>
              </w:rPr>
              <w:t>206</w:t>
            </w:r>
            <w:r w:rsidRPr="005975C7">
              <w:rPr>
                <w:rFonts w:ascii="Times New Roman" w:hAnsi="Times New Roman" w:cs="Times New Roman"/>
                <w:sz w:val="24"/>
                <w:szCs w:val="24"/>
                <w:lang w:eastAsia="lv-LV"/>
              </w:rPr>
              <w:t xml:space="preserve"> </w:t>
            </w:r>
            <w:r w:rsidRPr="005975C7">
              <w:rPr>
                <w:rFonts w:ascii="Times New Roman" w:hAnsi="Times New Roman" w:cs="Times New Roman"/>
                <w:i/>
                <w:iCs/>
                <w:sz w:val="24"/>
                <w:szCs w:val="24"/>
                <w:lang w:eastAsia="lv-LV"/>
              </w:rPr>
              <w:t>euro</w:t>
            </w:r>
            <w:r w:rsidR="00FD3343" w:rsidRPr="005975C7">
              <w:rPr>
                <w:rFonts w:ascii="Times New Roman" w:hAnsi="Times New Roman" w:cs="Times New Roman"/>
                <w:sz w:val="24"/>
                <w:szCs w:val="24"/>
                <w:lang w:eastAsia="lv-LV"/>
              </w:rPr>
              <w:t xml:space="preserve">. Pēc noteikumu projekta apstiprināšanas </w:t>
            </w:r>
            <w:r w:rsidR="00FC1059" w:rsidRPr="005975C7">
              <w:rPr>
                <w:rFonts w:ascii="Times New Roman" w:hAnsi="Times New Roman" w:cs="Times New Roman"/>
                <w:sz w:val="24"/>
                <w:szCs w:val="24"/>
                <w:lang w:eastAsia="lv-LV"/>
              </w:rPr>
              <w:t xml:space="preserve">pasākumam un projektam būs pieejams finansējums </w:t>
            </w:r>
            <w:r w:rsidR="00BB6E61">
              <w:rPr>
                <w:rFonts w:ascii="Times New Roman" w:hAnsi="Times New Roman" w:cs="Times New Roman"/>
                <w:sz w:val="24"/>
                <w:szCs w:val="24"/>
                <w:lang w:eastAsia="lv-LV"/>
              </w:rPr>
              <w:t xml:space="preserve">13 648 244 </w:t>
            </w:r>
            <w:r w:rsidR="00FC1059" w:rsidRPr="005975C7">
              <w:rPr>
                <w:rFonts w:ascii="Times New Roman" w:hAnsi="Times New Roman" w:cs="Times New Roman"/>
                <w:i/>
                <w:iCs/>
                <w:sz w:val="24"/>
                <w:szCs w:val="24"/>
                <w:lang w:eastAsia="lv-LV"/>
              </w:rPr>
              <w:t>euro</w:t>
            </w:r>
            <w:r w:rsidR="005470B3">
              <w:rPr>
                <w:rFonts w:ascii="Times New Roman" w:hAnsi="Times New Roman" w:cs="Times New Roman"/>
                <w:i/>
                <w:iCs/>
                <w:sz w:val="24"/>
                <w:szCs w:val="24"/>
                <w:lang w:eastAsia="lv-LV"/>
              </w:rPr>
              <w:t xml:space="preserve">, </w:t>
            </w:r>
            <w:r w:rsidR="005470B3" w:rsidRPr="005470B3">
              <w:rPr>
                <w:rFonts w:ascii="Times New Roman" w:hAnsi="Times New Roman" w:cs="Times New Roman"/>
                <w:sz w:val="24"/>
                <w:szCs w:val="24"/>
                <w:lang w:eastAsia="lv-LV"/>
              </w:rPr>
              <w:t>t.sk.</w:t>
            </w:r>
            <w:r w:rsidR="005470B3">
              <w:rPr>
                <w:rFonts w:ascii="Times New Roman" w:hAnsi="Times New Roman" w:cs="Times New Roman"/>
                <w:i/>
                <w:iCs/>
                <w:sz w:val="24"/>
                <w:szCs w:val="24"/>
                <w:lang w:eastAsia="lv-LV"/>
              </w:rPr>
              <w:t xml:space="preserve"> </w:t>
            </w:r>
            <w:r w:rsidR="005470B3">
              <w:rPr>
                <w:rFonts w:ascii="Times New Roman" w:hAnsi="Times New Roman" w:cs="Times New Roman"/>
                <w:sz w:val="24"/>
                <w:szCs w:val="24"/>
                <w:lang w:eastAsia="lv-LV"/>
              </w:rPr>
              <w:t xml:space="preserve">ESF finansējums </w:t>
            </w:r>
            <w:r w:rsidR="00BB6E61">
              <w:rPr>
                <w:rFonts w:ascii="Times New Roman" w:hAnsi="Times New Roman" w:cs="Times New Roman"/>
                <w:sz w:val="24"/>
                <w:szCs w:val="24"/>
                <w:lang w:eastAsia="lv-LV"/>
              </w:rPr>
              <w:t>11 601 007</w:t>
            </w:r>
            <w:r w:rsidR="005470B3">
              <w:rPr>
                <w:rFonts w:ascii="Times New Roman" w:hAnsi="Times New Roman" w:cs="Times New Roman"/>
                <w:sz w:val="24"/>
                <w:szCs w:val="24"/>
                <w:lang w:eastAsia="lv-LV"/>
              </w:rPr>
              <w:t xml:space="preserve"> </w:t>
            </w:r>
            <w:r w:rsidR="005470B3" w:rsidRPr="005470B3">
              <w:rPr>
                <w:rFonts w:ascii="Times New Roman" w:hAnsi="Times New Roman" w:cs="Times New Roman"/>
                <w:i/>
                <w:iCs/>
                <w:sz w:val="24"/>
                <w:szCs w:val="24"/>
                <w:lang w:eastAsia="lv-LV"/>
              </w:rPr>
              <w:t>euro</w:t>
            </w:r>
            <w:r w:rsidR="005470B3">
              <w:rPr>
                <w:rFonts w:ascii="Times New Roman" w:hAnsi="Times New Roman" w:cs="Times New Roman"/>
                <w:sz w:val="24"/>
                <w:szCs w:val="24"/>
                <w:lang w:eastAsia="lv-LV"/>
              </w:rPr>
              <w:t xml:space="preserve"> un VB finansējums </w:t>
            </w:r>
            <w:r w:rsidR="00BB6E61">
              <w:rPr>
                <w:rFonts w:ascii="Times New Roman" w:hAnsi="Times New Roman" w:cs="Times New Roman"/>
                <w:sz w:val="24"/>
                <w:szCs w:val="24"/>
                <w:lang w:eastAsia="lv-LV"/>
              </w:rPr>
              <w:t>2 047 237</w:t>
            </w:r>
            <w:r w:rsidR="005470B3">
              <w:rPr>
                <w:rFonts w:ascii="Times New Roman" w:hAnsi="Times New Roman" w:cs="Times New Roman"/>
                <w:sz w:val="24"/>
                <w:szCs w:val="24"/>
                <w:lang w:eastAsia="lv-LV"/>
              </w:rPr>
              <w:t xml:space="preserve"> </w:t>
            </w:r>
            <w:r w:rsidR="005470B3" w:rsidRPr="005470B3">
              <w:rPr>
                <w:rFonts w:ascii="Times New Roman" w:hAnsi="Times New Roman" w:cs="Times New Roman"/>
                <w:i/>
                <w:iCs/>
                <w:sz w:val="24"/>
                <w:szCs w:val="24"/>
                <w:lang w:eastAsia="lv-LV"/>
              </w:rPr>
              <w:t>euro</w:t>
            </w:r>
            <w:r w:rsidR="00FC1059" w:rsidRPr="005975C7">
              <w:rPr>
                <w:rFonts w:ascii="Times New Roman" w:hAnsi="Times New Roman" w:cs="Times New Roman"/>
                <w:i/>
                <w:iCs/>
                <w:sz w:val="24"/>
                <w:szCs w:val="24"/>
                <w:lang w:eastAsia="lv-LV"/>
              </w:rPr>
              <w:t>.</w:t>
            </w:r>
            <w:r w:rsidR="00FC1059" w:rsidRPr="005975C7">
              <w:rPr>
                <w:rFonts w:ascii="Times New Roman" w:hAnsi="Times New Roman" w:cs="Times New Roman"/>
                <w:sz w:val="24"/>
                <w:szCs w:val="24"/>
                <w:lang w:eastAsia="lv-LV"/>
              </w:rPr>
              <w:t xml:space="preserve"> </w:t>
            </w:r>
            <w:r w:rsidR="006E5A07" w:rsidRPr="005975C7">
              <w:rPr>
                <w:rFonts w:ascii="Times New Roman" w:hAnsi="Times New Roman" w:cs="Times New Roman"/>
                <w:sz w:val="24"/>
                <w:szCs w:val="24"/>
                <w:lang w:eastAsia="lv-LV"/>
              </w:rPr>
              <w:t>Finansējuma samazinājumu veido</w:t>
            </w:r>
            <w:r w:rsidR="00F71FEF" w:rsidRPr="005975C7">
              <w:rPr>
                <w:rFonts w:ascii="Times New Roman" w:hAnsi="Times New Roman" w:cs="Times New Roman"/>
                <w:sz w:val="24"/>
                <w:szCs w:val="24"/>
                <w:lang w:eastAsia="lv-LV"/>
              </w:rPr>
              <w:t xml:space="preserve"> </w:t>
            </w:r>
            <w:r w:rsidR="006E5A07" w:rsidRPr="005975C7">
              <w:rPr>
                <w:rFonts w:ascii="Times New Roman" w:hAnsi="Times New Roman" w:cs="Times New Roman"/>
                <w:sz w:val="24"/>
                <w:szCs w:val="24"/>
                <w:lang w:eastAsia="lv-LV"/>
              </w:rPr>
              <w:t>9.1.1.3. pasākuma</w:t>
            </w:r>
            <w:r w:rsidR="005E2869">
              <w:rPr>
                <w:rFonts w:ascii="Times New Roman" w:hAnsi="Times New Roman" w:cs="Times New Roman"/>
                <w:sz w:val="24"/>
                <w:szCs w:val="24"/>
                <w:lang w:eastAsia="lv-LV"/>
              </w:rPr>
              <w:t xml:space="preserve"> </w:t>
            </w:r>
            <w:r w:rsidR="006E5A07" w:rsidRPr="005975C7">
              <w:rPr>
                <w:rFonts w:ascii="Times New Roman" w:hAnsi="Times New Roman" w:cs="Times New Roman"/>
                <w:sz w:val="24"/>
                <w:szCs w:val="24"/>
                <w:lang w:eastAsia="lv-LV"/>
              </w:rPr>
              <w:t xml:space="preserve">snieguma rezerves finansējums 5 000 000 </w:t>
            </w:r>
            <w:r w:rsidR="006E5A07" w:rsidRPr="005975C7">
              <w:rPr>
                <w:rFonts w:ascii="Times New Roman" w:hAnsi="Times New Roman" w:cs="Times New Roman"/>
                <w:i/>
                <w:iCs/>
                <w:sz w:val="24"/>
                <w:szCs w:val="24"/>
                <w:lang w:eastAsia="lv-LV"/>
              </w:rPr>
              <w:t>euro</w:t>
            </w:r>
            <w:r w:rsidR="006E5A07" w:rsidRPr="005975C7">
              <w:rPr>
                <w:rFonts w:ascii="Times New Roman" w:hAnsi="Times New Roman" w:cs="Times New Roman"/>
                <w:sz w:val="24"/>
                <w:szCs w:val="24"/>
                <w:lang w:eastAsia="lv-LV"/>
              </w:rPr>
              <w:t xml:space="preserve"> apmērā</w:t>
            </w:r>
            <w:r w:rsidR="005E2869">
              <w:rPr>
                <w:rFonts w:ascii="Times New Roman" w:hAnsi="Times New Roman" w:cs="Times New Roman"/>
                <w:sz w:val="24"/>
                <w:szCs w:val="24"/>
                <w:lang w:eastAsia="lv-LV"/>
              </w:rPr>
              <w:t xml:space="preserve"> un finanšu ietaupījums </w:t>
            </w:r>
            <w:r w:rsidR="00D70EED">
              <w:rPr>
                <w:rFonts w:ascii="Times New Roman" w:hAnsi="Times New Roman" w:cs="Times New Roman"/>
                <w:sz w:val="24"/>
                <w:szCs w:val="24"/>
                <w:lang w:eastAsia="lv-LV"/>
              </w:rPr>
              <w:t>1 271 962</w:t>
            </w:r>
            <w:r w:rsidR="005E2869">
              <w:rPr>
                <w:rFonts w:ascii="Times New Roman" w:hAnsi="Times New Roman" w:cs="Times New Roman"/>
                <w:sz w:val="24"/>
                <w:szCs w:val="24"/>
                <w:lang w:eastAsia="lv-LV"/>
              </w:rPr>
              <w:t xml:space="preserve"> </w:t>
            </w:r>
            <w:r w:rsidR="005E2869" w:rsidRPr="005E2869">
              <w:rPr>
                <w:rFonts w:ascii="Times New Roman" w:hAnsi="Times New Roman" w:cs="Times New Roman"/>
                <w:i/>
                <w:iCs/>
                <w:sz w:val="24"/>
                <w:szCs w:val="24"/>
                <w:lang w:eastAsia="lv-LV"/>
              </w:rPr>
              <w:t>euro</w:t>
            </w:r>
            <w:r w:rsidR="005E2869">
              <w:rPr>
                <w:rFonts w:ascii="Times New Roman" w:hAnsi="Times New Roman" w:cs="Times New Roman"/>
                <w:sz w:val="24"/>
                <w:szCs w:val="24"/>
                <w:lang w:eastAsia="lv-LV"/>
              </w:rPr>
              <w:t xml:space="preserve"> apmērā</w:t>
            </w:r>
            <w:r w:rsidR="0012273A">
              <w:rPr>
                <w:rFonts w:ascii="Times New Roman" w:hAnsi="Times New Roman" w:cs="Times New Roman"/>
                <w:sz w:val="24"/>
                <w:szCs w:val="24"/>
                <w:lang w:eastAsia="lv-LV"/>
              </w:rPr>
              <w:t xml:space="preserve"> (t.sk. </w:t>
            </w:r>
            <w:r w:rsidR="0012273A" w:rsidRPr="00E6794B">
              <w:rPr>
                <w:rFonts w:ascii="Times New Roman" w:hAnsi="Times New Roman" w:cs="Times New Roman"/>
                <w:sz w:val="24"/>
                <w:szCs w:val="24"/>
                <w:lang w:eastAsia="lv-LV"/>
              </w:rPr>
              <w:t xml:space="preserve">ESF finansējums 1 081 168 </w:t>
            </w:r>
            <w:r w:rsidR="0012273A" w:rsidRPr="00E6794B">
              <w:rPr>
                <w:rFonts w:ascii="Times New Roman" w:hAnsi="Times New Roman" w:cs="Times New Roman"/>
                <w:i/>
                <w:iCs/>
                <w:sz w:val="24"/>
                <w:szCs w:val="24"/>
                <w:lang w:eastAsia="lv-LV"/>
              </w:rPr>
              <w:t>euro</w:t>
            </w:r>
            <w:r w:rsidR="0012273A" w:rsidRPr="00E6794B">
              <w:rPr>
                <w:rFonts w:ascii="Times New Roman" w:hAnsi="Times New Roman" w:cs="Times New Roman"/>
                <w:sz w:val="24"/>
                <w:szCs w:val="24"/>
                <w:lang w:eastAsia="lv-LV"/>
              </w:rPr>
              <w:t xml:space="preserve"> un </w:t>
            </w:r>
            <w:r w:rsidR="0012273A">
              <w:rPr>
                <w:rFonts w:ascii="Times New Roman" w:hAnsi="Times New Roman" w:cs="Times New Roman"/>
                <w:sz w:val="24"/>
                <w:szCs w:val="24"/>
                <w:lang w:eastAsia="lv-LV"/>
              </w:rPr>
              <w:t>VB</w:t>
            </w:r>
            <w:r w:rsidR="0012273A" w:rsidRPr="00E6794B">
              <w:rPr>
                <w:rFonts w:ascii="Times New Roman" w:hAnsi="Times New Roman" w:cs="Times New Roman"/>
                <w:sz w:val="24"/>
                <w:szCs w:val="24"/>
                <w:lang w:eastAsia="lv-LV"/>
              </w:rPr>
              <w:t xml:space="preserve"> finansējums 190 794 </w:t>
            </w:r>
            <w:r w:rsidR="0012273A" w:rsidRPr="00E6794B">
              <w:rPr>
                <w:rFonts w:ascii="Times New Roman" w:hAnsi="Times New Roman" w:cs="Times New Roman"/>
                <w:i/>
                <w:iCs/>
                <w:sz w:val="24"/>
                <w:szCs w:val="24"/>
                <w:lang w:eastAsia="lv-LV"/>
              </w:rPr>
              <w:t>euro</w:t>
            </w:r>
            <w:r w:rsidR="0012273A" w:rsidRPr="00E6794B">
              <w:rPr>
                <w:rFonts w:ascii="Times New Roman" w:hAnsi="Times New Roman" w:cs="Times New Roman"/>
                <w:sz w:val="24"/>
                <w:szCs w:val="24"/>
                <w:lang w:eastAsia="lv-LV"/>
              </w:rPr>
              <w:t>)</w:t>
            </w:r>
            <w:r w:rsidR="006E5A07" w:rsidRPr="005975C7">
              <w:rPr>
                <w:rFonts w:ascii="Times New Roman" w:hAnsi="Times New Roman" w:cs="Times New Roman"/>
                <w:sz w:val="24"/>
                <w:szCs w:val="24"/>
                <w:lang w:eastAsia="lv-LV"/>
              </w:rPr>
              <w:t>, kas</w:t>
            </w:r>
            <w:r w:rsidR="00DD176B">
              <w:rPr>
                <w:rFonts w:ascii="Times New Roman" w:hAnsi="Times New Roman" w:cs="Times New Roman"/>
                <w:sz w:val="24"/>
                <w:szCs w:val="24"/>
                <w:lang w:eastAsia="lv-LV"/>
              </w:rPr>
              <w:t xml:space="preserve"> nepieciešams 9.2.1.3. pasākuma projektam un,</w:t>
            </w:r>
            <w:r w:rsidR="006E5A07" w:rsidRPr="005975C7">
              <w:rPr>
                <w:rFonts w:ascii="Times New Roman" w:hAnsi="Times New Roman" w:cs="Times New Roman"/>
                <w:sz w:val="24"/>
                <w:szCs w:val="24"/>
                <w:lang w:eastAsia="lv-LV"/>
              </w:rPr>
              <w:t xml:space="preserve"> ņemot vērā </w:t>
            </w:r>
            <w:r w:rsidR="008436C8" w:rsidRPr="005975C7">
              <w:rPr>
                <w:rFonts w:ascii="Times New Roman" w:hAnsi="Times New Roman" w:cs="Times New Roman"/>
                <w:sz w:val="24"/>
                <w:szCs w:val="24"/>
                <w:lang w:eastAsia="lv-LV"/>
              </w:rPr>
              <w:t xml:space="preserve">faktisko un prognozēto </w:t>
            </w:r>
            <w:r w:rsidR="00733966" w:rsidRPr="005975C7">
              <w:rPr>
                <w:rFonts w:ascii="Times New Roman" w:hAnsi="Times New Roman" w:cs="Times New Roman"/>
                <w:sz w:val="24"/>
                <w:szCs w:val="24"/>
                <w:lang w:eastAsia="lv-LV"/>
              </w:rPr>
              <w:t>finanšu atbalsta pieteikumu intensitāti un apmēru,</w:t>
            </w:r>
            <w:r w:rsidR="006E5A07" w:rsidRPr="005975C7">
              <w:rPr>
                <w:rFonts w:ascii="Times New Roman" w:hAnsi="Times New Roman" w:cs="Times New Roman"/>
                <w:sz w:val="24"/>
                <w:szCs w:val="24"/>
                <w:lang w:eastAsia="lv-LV"/>
              </w:rPr>
              <w:t xml:space="preserve"> nebūs nepieciešam</w:t>
            </w:r>
            <w:r w:rsidR="00E4655A" w:rsidRPr="005975C7">
              <w:rPr>
                <w:rFonts w:ascii="Times New Roman" w:hAnsi="Times New Roman" w:cs="Times New Roman"/>
                <w:sz w:val="24"/>
                <w:szCs w:val="24"/>
                <w:lang w:eastAsia="lv-LV"/>
              </w:rPr>
              <w:t>s</w:t>
            </w:r>
            <w:r w:rsidR="006E5A07" w:rsidRPr="005975C7">
              <w:rPr>
                <w:rFonts w:ascii="Times New Roman" w:hAnsi="Times New Roman" w:cs="Times New Roman"/>
                <w:sz w:val="24"/>
                <w:szCs w:val="24"/>
                <w:lang w:eastAsia="lv-LV"/>
              </w:rPr>
              <w:t xml:space="preserve"> </w:t>
            </w:r>
            <w:r w:rsidR="00DD176B">
              <w:rPr>
                <w:rFonts w:ascii="Times New Roman" w:hAnsi="Times New Roman" w:cs="Times New Roman"/>
                <w:sz w:val="24"/>
                <w:szCs w:val="24"/>
                <w:lang w:eastAsia="lv-LV"/>
              </w:rPr>
              <w:t xml:space="preserve">9.1.1.3. </w:t>
            </w:r>
            <w:r w:rsidR="00733966" w:rsidRPr="005975C7">
              <w:rPr>
                <w:rFonts w:ascii="Times New Roman" w:hAnsi="Times New Roman" w:cs="Times New Roman"/>
                <w:sz w:val="24"/>
                <w:szCs w:val="24"/>
                <w:lang w:eastAsia="lv-LV"/>
              </w:rPr>
              <w:t>pasākuma mērķu sasniegšanai</w:t>
            </w:r>
            <w:r w:rsidR="006B1D44" w:rsidRPr="005975C7">
              <w:rPr>
                <w:rFonts w:ascii="Times New Roman" w:hAnsi="Times New Roman" w:cs="Times New Roman"/>
                <w:sz w:val="24"/>
                <w:szCs w:val="24"/>
                <w:lang w:eastAsia="lv-LV"/>
              </w:rPr>
              <w:t>.</w:t>
            </w:r>
          </w:p>
          <w:p w14:paraId="259508A4" w14:textId="77777777" w:rsidR="00626127" w:rsidRPr="00626127" w:rsidRDefault="00807688" w:rsidP="00626127">
            <w:pPr>
              <w:spacing w:after="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Finansējuma samazinājums</w:t>
            </w:r>
            <w:r w:rsidR="00626127" w:rsidRPr="00626127">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noteikts, ņemot vērā</w:t>
            </w:r>
            <w:r w:rsidR="00626127" w:rsidRPr="00626127">
              <w:rPr>
                <w:rFonts w:ascii="Times New Roman" w:hAnsi="Times New Roman" w:cs="Times New Roman"/>
                <w:iCs/>
                <w:sz w:val="24"/>
                <w:szCs w:val="24"/>
                <w:lang w:eastAsia="lv-LV"/>
              </w:rPr>
              <w:t>:</w:t>
            </w:r>
          </w:p>
          <w:p w14:paraId="6179556A" w14:textId="77777777" w:rsidR="00626127" w:rsidRPr="00626127" w:rsidRDefault="00626127" w:rsidP="00626127">
            <w:pPr>
              <w:spacing w:after="0" w:line="240" w:lineRule="auto"/>
              <w:jc w:val="both"/>
              <w:rPr>
                <w:rFonts w:ascii="Times New Roman" w:hAnsi="Times New Roman" w:cs="Times New Roman"/>
                <w:i/>
                <w:sz w:val="24"/>
                <w:szCs w:val="24"/>
                <w:lang w:eastAsia="lv-LV"/>
              </w:rPr>
            </w:pPr>
            <w:r w:rsidRPr="00626127">
              <w:rPr>
                <w:rFonts w:ascii="Times New Roman" w:hAnsi="Times New Roman" w:cs="Times New Roman"/>
                <w:iCs/>
                <w:sz w:val="24"/>
                <w:szCs w:val="24"/>
                <w:lang w:eastAsia="lv-LV"/>
              </w:rPr>
              <w:t>- mērķa grupas (bezdarbnieku skaita) apjoma un īpatsvara samazinājum</w:t>
            </w:r>
            <w:r w:rsidR="00807688">
              <w:rPr>
                <w:rFonts w:ascii="Times New Roman" w:hAnsi="Times New Roman" w:cs="Times New Roman"/>
                <w:iCs/>
                <w:sz w:val="24"/>
                <w:szCs w:val="24"/>
                <w:lang w:eastAsia="lv-LV"/>
              </w:rPr>
              <w:t>u</w:t>
            </w:r>
            <w:r w:rsidR="00E50D09">
              <w:rPr>
                <w:rFonts w:ascii="Times New Roman" w:hAnsi="Times New Roman" w:cs="Times New Roman"/>
                <w:iCs/>
                <w:sz w:val="24"/>
                <w:szCs w:val="24"/>
                <w:lang w:eastAsia="lv-LV"/>
              </w:rPr>
              <w:t xml:space="preserve"> (skat. arī informāciju sadaļas 2.punktā)</w:t>
            </w:r>
            <w:r w:rsidRPr="00626127">
              <w:rPr>
                <w:rFonts w:ascii="Times New Roman" w:hAnsi="Times New Roman" w:cs="Times New Roman"/>
                <w:iCs/>
                <w:sz w:val="24"/>
                <w:szCs w:val="24"/>
                <w:lang w:eastAsia="lv-LV"/>
              </w:rPr>
              <w:t xml:space="preserve">; </w:t>
            </w:r>
          </w:p>
          <w:p w14:paraId="06CEBB8C" w14:textId="701A2F28" w:rsidR="00807688" w:rsidRDefault="00626127" w:rsidP="00976234">
            <w:pPr>
              <w:spacing w:after="0" w:line="240" w:lineRule="auto"/>
              <w:jc w:val="both"/>
              <w:rPr>
                <w:rFonts w:ascii="Times New Roman" w:hAnsi="Times New Roman" w:cs="Times New Roman"/>
                <w:iCs/>
                <w:sz w:val="24"/>
                <w:szCs w:val="24"/>
                <w:lang w:eastAsia="lv-LV"/>
              </w:rPr>
            </w:pPr>
            <w:r w:rsidRPr="00626127">
              <w:rPr>
                <w:rFonts w:ascii="Times New Roman" w:hAnsi="Times New Roman" w:cs="Times New Roman"/>
                <w:iCs/>
                <w:sz w:val="24"/>
                <w:szCs w:val="24"/>
                <w:lang w:eastAsia="lv-LV"/>
              </w:rPr>
              <w:t xml:space="preserve">- sociālo uzņēmumu veidošanās </w:t>
            </w:r>
            <w:r w:rsidR="00976234">
              <w:rPr>
                <w:rFonts w:ascii="Times New Roman" w:hAnsi="Times New Roman" w:cs="Times New Roman"/>
                <w:iCs/>
                <w:sz w:val="24"/>
                <w:szCs w:val="24"/>
                <w:lang w:eastAsia="lv-LV"/>
              </w:rPr>
              <w:t xml:space="preserve">un pieteikšanās  finanšu atbalstam </w:t>
            </w:r>
            <w:r w:rsidRPr="00626127">
              <w:rPr>
                <w:rFonts w:ascii="Times New Roman" w:hAnsi="Times New Roman" w:cs="Times New Roman"/>
                <w:iCs/>
                <w:sz w:val="24"/>
                <w:szCs w:val="24"/>
                <w:lang w:eastAsia="lv-LV"/>
              </w:rPr>
              <w:t>dinamik</w:t>
            </w:r>
            <w:r w:rsidR="001E7E4B">
              <w:rPr>
                <w:rFonts w:ascii="Times New Roman" w:hAnsi="Times New Roman" w:cs="Times New Roman"/>
                <w:iCs/>
                <w:sz w:val="24"/>
                <w:szCs w:val="24"/>
                <w:lang w:eastAsia="lv-LV"/>
              </w:rPr>
              <w:t>u</w:t>
            </w:r>
            <w:r w:rsidRPr="00626127">
              <w:rPr>
                <w:rFonts w:ascii="Times New Roman" w:hAnsi="Times New Roman" w:cs="Times New Roman"/>
                <w:iCs/>
                <w:sz w:val="24"/>
                <w:szCs w:val="24"/>
                <w:lang w:eastAsia="lv-LV"/>
              </w:rPr>
              <w:t>, kas ir mazāka par sākotnēji plānoto</w:t>
            </w:r>
            <w:r>
              <w:rPr>
                <w:rFonts w:ascii="Times New Roman" w:hAnsi="Times New Roman" w:cs="Times New Roman"/>
                <w:iCs/>
                <w:sz w:val="24"/>
                <w:szCs w:val="24"/>
                <w:lang w:eastAsia="lv-LV"/>
              </w:rPr>
              <w:t xml:space="preserve"> </w:t>
            </w:r>
            <w:r w:rsidRPr="00626127">
              <w:rPr>
                <w:rFonts w:ascii="Times New Roman" w:hAnsi="Times New Roman" w:cs="Times New Roman"/>
                <w:iCs/>
                <w:sz w:val="24"/>
                <w:szCs w:val="24"/>
                <w:lang w:eastAsia="lv-LV"/>
              </w:rPr>
              <w:t xml:space="preserve">un varētu sasniegt </w:t>
            </w:r>
            <w:r w:rsidR="009777CF">
              <w:rPr>
                <w:rFonts w:ascii="Times New Roman" w:hAnsi="Times New Roman" w:cs="Times New Roman"/>
                <w:iCs/>
                <w:sz w:val="24"/>
                <w:szCs w:val="24"/>
                <w:lang w:eastAsia="lv-LV"/>
              </w:rPr>
              <w:t>150</w:t>
            </w:r>
            <w:r w:rsidR="009777CF" w:rsidRPr="00626127">
              <w:rPr>
                <w:rFonts w:ascii="Times New Roman" w:hAnsi="Times New Roman" w:cs="Times New Roman"/>
                <w:iCs/>
                <w:sz w:val="24"/>
                <w:szCs w:val="24"/>
                <w:lang w:eastAsia="lv-LV"/>
              </w:rPr>
              <w:t xml:space="preserve"> </w:t>
            </w:r>
            <w:r w:rsidR="00807688">
              <w:rPr>
                <w:rFonts w:ascii="Times New Roman" w:hAnsi="Times New Roman" w:cs="Times New Roman"/>
                <w:iCs/>
                <w:sz w:val="24"/>
                <w:szCs w:val="24"/>
                <w:lang w:eastAsia="lv-LV"/>
              </w:rPr>
              <w:t xml:space="preserve">atbalstītus </w:t>
            </w:r>
            <w:r w:rsidRPr="00626127">
              <w:rPr>
                <w:rFonts w:ascii="Times New Roman" w:hAnsi="Times New Roman" w:cs="Times New Roman"/>
                <w:iCs/>
                <w:sz w:val="24"/>
                <w:szCs w:val="24"/>
                <w:lang w:eastAsia="lv-LV"/>
              </w:rPr>
              <w:t>sociālos uzņēmumus</w:t>
            </w:r>
            <w:r w:rsidR="003571B3">
              <w:rPr>
                <w:rFonts w:ascii="Times New Roman" w:hAnsi="Times New Roman" w:cs="Times New Roman"/>
                <w:iCs/>
                <w:sz w:val="24"/>
                <w:szCs w:val="24"/>
                <w:lang w:eastAsia="lv-LV"/>
              </w:rPr>
              <w:t xml:space="preserve"> </w:t>
            </w:r>
            <w:r w:rsidR="003571B3" w:rsidRPr="001C6E7F">
              <w:rPr>
                <w:rFonts w:ascii="Times New Roman" w:hAnsi="Times New Roman"/>
                <w:iCs/>
                <w:lang w:eastAsia="lv-LV"/>
              </w:rPr>
              <w:t>(to skaitā ir 33 finanšu atbalstu saņēmušie pasākuma dalībnieki, kas reģistrēti pirms Sociālā uzņēmuma likuma stāšanās spēkā)</w:t>
            </w:r>
            <w:r w:rsidR="00D3364C">
              <w:rPr>
                <w:rFonts w:ascii="Times New Roman" w:hAnsi="Times New Roman"/>
                <w:iCs/>
                <w:lang w:eastAsia="lv-LV"/>
              </w:rPr>
              <w:t>;</w:t>
            </w:r>
            <w:r w:rsidRPr="00626127">
              <w:rPr>
                <w:rFonts w:ascii="Times New Roman" w:hAnsi="Times New Roman" w:cs="Times New Roman"/>
                <w:iCs/>
                <w:sz w:val="24"/>
                <w:szCs w:val="24"/>
                <w:lang w:eastAsia="lv-LV"/>
              </w:rPr>
              <w:t xml:space="preserve"> </w:t>
            </w:r>
          </w:p>
          <w:p w14:paraId="43FD9CE3" w14:textId="46DE3978" w:rsidR="005354B6" w:rsidRDefault="00807688" w:rsidP="00976234">
            <w:pPr>
              <w:spacing w:after="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 </w:t>
            </w:r>
            <w:r w:rsidR="00626127" w:rsidRPr="00626127">
              <w:rPr>
                <w:rFonts w:ascii="Times New Roman" w:hAnsi="Times New Roman" w:cs="Times New Roman"/>
                <w:iCs/>
                <w:sz w:val="24"/>
                <w:szCs w:val="24"/>
                <w:lang w:eastAsia="lv-LV"/>
              </w:rPr>
              <w:t>vidējā dotācijas apmēra samazināšan</w:t>
            </w:r>
            <w:r w:rsidR="00921223">
              <w:rPr>
                <w:rFonts w:ascii="Times New Roman" w:hAnsi="Times New Roman" w:cs="Times New Roman"/>
                <w:iCs/>
                <w:sz w:val="24"/>
                <w:szCs w:val="24"/>
                <w:lang w:eastAsia="lv-LV"/>
              </w:rPr>
              <w:t>o</w:t>
            </w:r>
            <w:r w:rsidR="00626127" w:rsidRPr="00626127">
              <w:rPr>
                <w:rFonts w:ascii="Times New Roman" w:hAnsi="Times New Roman" w:cs="Times New Roman"/>
                <w:iCs/>
                <w:sz w:val="24"/>
                <w:szCs w:val="24"/>
                <w:lang w:eastAsia="lv-LV"/>
              </w:rPr>
              <w:t xml:space="preserve">s pret </w:t>
            </w:r>
            <w:r>
              <w:rPr>
                <w:rFonts w:ascii="Times New Roman" w:hAnsi="Times New Roman" w:cs="Times New Roman"/>
                <w:iCs/>
                <w:sz w:val="24"/>
                <w:szCs w:val="24"/>
                <w:lang w:eastAsia="lv-LV"/>
              </w:rPr>
              <w:t xml:space="preserve">sākotnēji </w:t>
            </w:r>
            <w:r w:rsidR="00626127" w:rsidRPr="00626127">
              <w:rPr>
                <w:rFonts w:ascii="Times New Roman" w:hAnsi="Times New Roman" w:cs="Times New Roman"/>
                <w:iCs/>
                <w:sz w:val="24"/>
                <w:szCs w:val="24"/>
                <w:lang w:eastAsia="lv-LV"/>
              </w:rPr>
              <w:t>plānoto (tika plānots</w:t>
            </w:r>
            <w:r>
              <w:rPr>
                <w:rFonts w:ascii="Times New Roman" w:hAnsi="Times New Roman" w:cs="Times New Roman"/>
                <w:iCs/>
                <w:sz w:val="24"/>
                <w:szCs w:val="24"/>
                <w:lang w:eastAsia="lv-LV"/>
              </w:rPr>
              <w:t xml:space="preserve"> </w:t>
            </w:r>
            <w:r w:rsidR="00626127" w:rsidRPr="00626127">
              <w:rPr>
                <w:rFonts w:ascii="Times New Roman" w:hAnsi="Times New Roman" w:cs="Times New Roman"/>
                <w:iCs/>
                <w:sz w:val="24"/>
                <w:szCs w:val="24"/>
                <w:lang w:eastAsia="lv-LV"/>
              </w:rPr>
              <w:t>atbalstīt 210 sociāl</w:t>
            </w:r>
            <w:r>
              <w:rPr>
                <w:rFonts w:ascii="Times New Roman" w:hAnsi="Times New Roman" w:cs="Times New Roman"/>
                <w:iCs/>
                <w:sz w:val="24"/>
                <w:szCs w:val="24"/>
                <w:lang w:eastAsia="lv-LV"/>
              </w:rPr>
              <w:t>os</w:t>
            </w:r>
            <w:r w:rsidR="00626127" w:rsidRPr="00626127">
              <w:rPr>
                <w:rFonts w:ascii="Times New Roman" w:hAnsi="Times New Roman" w:cs="Times New Roman"/>
                <w:iCs/>
                <w:sz w:val="24"/>
                <w:szCs w:val="24"/>
                <w:lang w:eastAsia="lv-LV"/>
              </w:rPr>
              <w:t xml:space="preserve"> uzņēmum</w:t>
            </w:r>
            <w:r>
              <w:rPr>
                <w:rFonts w:ascii="Times New Roman" w:hAnsi="Times New Roman" w:cs="Times New Roman"/>
                <w:iCs/>
                <w:sz w:val="24"/>
                <w:szCs w:val="24"/>
                <w:lang w:eastAsia="lv-LV"/>
              </w:rPr>
              <w:t>us</w:t>
            </w:r>
            <w:r w:rsidR="00626127" w:rsidRPr="00626127">
              <w:rPr>
                <w:rFonts w:ascii="Times New Roman" w:hAnsi="Times New Roman" w:cs="Times New Roman"/>
                <w:iCs/>
                <w:sz w:val="24"/>
                <w:szCs w:val="24"/>
                <w:lang w:eastAsia="lv-LV"/>
              </w:rPr>
              <w:t>, t.sk. 29 uzņēmum</w:t>
            </w:r>
            <w:r>
              <w:rPr>
                <w:rFonts w:ascii="Times New Roman" w:hAnsi="Times New Roman" w:cs="Times New Roman"/>
                <w:iCs/>
                <w:sz w:val="24"/>
                <w:szCs w:val="24"/>
                <w:lang w:eastAsia="lv-LV"/>
              </w:rPr>
              <w:t>i</w:t>
            </w:r>
            <w:r w:rsidR="00626127" w:rsidRPr="00626127">
              <w:rPr>
                <w:rFonts w:ascii="Times New Roman" w:hAnsi="Times New Roman" w:cs="Times New Roman"/>
                <w:iCs/>
                <w:sz w:val="24"/>
                <w:szCs w:val="24"/>
                <w:lang w:eastAsia="lv-LV"/>
              </w:rPr>
              <w:t xml:space="preserve"> (ar darbinieku skaitu virs 10 cilvēkiem) saņemtu vidējo dotāciju 253 240 </w:t>
            </w:r>
            <w:r w:rsidRPr="00807688">
              <w:rPr>
                <w:rFonts w:ascii="Times New Roman" w:hAnsi="Times New Roman" w:cs="Times New Roman"/>
                <w:i/>
                <w:sz w:val="24"/>
                <w:szCs w:val="24"/>
                <w:lang w:eastAsia="lv-LV"/>
              </w:rPr>
              <w:t>euro</w:t>
            </w:r>
            <w:r w:rsidR="00626127" w:rsidRPr="00626127">
              <w:rPr>
                <w:rFonts w:ascii="Times New Roman" w:hAnsi="Times New Roman" w:cs="Times New Roman"/>
                <w:iCs/>
                <w:sz w:val="24"/>
                <w:szCs w:val="24"/>
                <w:lang w:eastAsia="lv-LV"/>
              </w:rPr>
              <w:t xml:space="preserve"> un 181 uzņēmums (ar darbinieku skaitu līdz 10 cilvēkiem) saņemtu vidējo dotāciju 63 310 </w:t>
            </w:r>
            <w:r w:rsidRPr="00807688">
              <w:rPr>
                <w:rFonts w:ascii="Times New Roman" w:hAnsi="Times New Roman" w:cs="Times New Roman"/>
                <w:i/>
                <w:sz w:val="24"/>
                <w:szCs w:val="24"/>
                <w:lang w:eastAsia="lv-LV"/>
              </w:rPr>
              <w:t>euro</w:t>
            </w:r>
            <w:r w:rsidR="00855CDF">
              <w:rPr>
                <w:rFonts w:ascii="Times New Roman" w:hAnsi="Times New Roman" w:cs="Times New Roman"/>
                <w:iCs/>
                <w:sz w:val="24"/>
                <w:szCs w:val="24"/>
                <w:lang w:eastAsia="lv-LV"/>
              </w:rPr>
              <w:t>)</w:t>
            </w:r>
            <w:r w:rsidR="00626127" w:rsidRPr="00626127">
              <w:rPr>
                <w:rFonts w:ascii="Times New Roman" w:hAnsi="Times New Roman" w:cs="Times New Roman"/>
                <w:iCs/>
                <w:sz w:val="24"/>
                <w:szCs w:val="24"/>
                <w:lang w:eastAsia="lv-LV"/>
              </w:rPr>
              <w:t xml:space="preserve">. Tomēr </w:t>
            </w:r>
            <w:r>
              <w:rPr>
                <w:rFonts w:ascii="Times New Roman" w:hAnsi="Times New Roman" w:cs="Times New Roman"/>
                <w:iCs/>
                <w:sz w:val="24"/>
                <w:szCs w:val="24"/>
                <w:lang w:eastAsia="lv-LV"/>
              </w:rPr>
              <w:t>saskaņā ar projekta sniegto informāciju</w:t>
            </w:r>
            <w:r w:rsidR="00626127" w:rsidRPr="00626127">
              <w:rPr>
                <w:rFonts w:ascii="Times New Roman" w:hAnsi="Times New Roman" w:cs="Times New Roman"/>
                <w:iCs/>
                <w:sz w:val="24"/>
                <w:szCs w:val="24"/>
                <w:lang w:eastAsia="lv-LV"/>
              </w:rPr>
              <w:t xml:space="preserve"> līdz š.g. septembra beigām ir noslēgti 55 līgumi ar sociālajiem uzņēmumiem</w:t>
            </w:r>
            <w:r w:rsidR="003571B3">
              <w:rPr>
                <w:rFonts w:ascii="Times New Roman" w:hAnsi="Times New Roman" w:cs="Times New Roman"/>
                <w:iCs/>
                <w:sz w:val="24"/>
                <w:szCs w:val="24"/>
                <w:lang w:eastAsia="lv-LV"/>
              </w:rPr>
              <w:t xml:space="preserve"> </w:t>
            </w:r>
            <w:r w:rsidR="003571B3">
              <w:rPr>
                <w:rFonts w:ascii="Times New Roman" w:hAnsi="Times New Roman"/>
                <w:iCs/>
                <w:lang w:eastAsia="lv-LV"/>
              </w:rPr>
              <w:t>(to skaitā 33 līgumi ar pasākuma dalībniekiem)</w:t>
            </w:r>
            <w:r w:rsidR="00626127" w:rsidRPr="00626127">
              <w:rPr>
                <w:rFonts w:ascii="Times New Roman" w:hAnsi="Times New Roman" w:cs="Times New Roman"/>
                <w:iCs/>
                <w:sz w:val="24"/>
                <w:szCs w:val="24"/>
                <w:lang w:eastAsia="lv-LV"/>
              </w:rPr>
              <w:t xml:space="preserve"> kopsummā par  3,7 milj. </w:t>
            </w:r>
            <w:r w:rsidRPr="00807688">
              <w:rPr>
                <w:rFonts w:ascii="Times New Roman" w:hAnsi="Times New Roman" w:cs="Times New Roman"/>
                <w:i/>
                <w:sz w:val="24"/>
                <w:szCs w:val="24"/>
                <w:lang w:eastAsia="lv-LV"/>
              </w:rPr>
              <w:t>euro</w:t>
            </w:r>
            <w:r w:rsidRPr="00626127">
              <w:rPr>
                <w:rFonts w:ascii="Times New Roman" w:hAnsi="Times New Roman" w:cs="Times New Roman"/>
                <w:iCs/>
                <w:sz w:val="24"/>
                <w:szCs w:val="24"/>
                <w:lang w:eastAsia="lv-LV"/>
              </w:rPr>
              <w:t xml:space="preserve"> </w:t>
            </w:r>
            <w:r w:rsidR="00626127" w:rsidRPr="00626127">
              <w:rPr>
                <w:rFonts w:ascii="Times New Roman" w:hAnsi="Times New Roman" w:cs="Times New Roman"/>
                <w:iCs/>
                <w:sz w:val="24"/>
                <w:szCs w:val="24"/>
                <w:lang w:eastAsia="lv-LV"/>
              </w:rPr>
              <w:t xml:space="preserve">ar dotācijas apmēru </w:t>
            </w:r>
            <w:r w:rsidR="00626127">
              <w:rPr>
                <w:rFonts w:ascii="Times New Roman" w:hAnsi="Times New Roman" w:cs="Times New Roman"/>
                <w:iCs/>
                <w:sz w:val="24"/>
                <w:szCs w:val="24"/>
                <w:lang w:eastAsia="lv-LV"/>
              </w:rPr>
              <w:t xml:space="preserve">vidēji </w:t>
            </w:r>
            <w:r w:rsidR="00626127" w:rsidRPr="00626127">
              <w:rPr>
                <w:rFonts w:ascii="Times New Roman" w:hAnsi="Times New Roman" w:cs="Times New Roman"/>
                <w:iCs/>
                <w:sz w:val="24"/>
                <w:szCs w:val="24"/>
                <w:lang w:eastAsia="lv-LV"/>
              </w:rPr>
              <w:t xml:space="preserve">67 309  </w:t>
            </w:r>
            <w:r w:rsidRPr="00807688">
              <w:rPr>
                <w:rFonts w:ascii="Times New Roman" w:hAnsi="Times New Roman" w:cs="Times New Roman"/>
                <w:i/>
                <w:sz w:val="24"/>
                <w:szCs w:val="24"/>
                <w:lang w:eastAsia="lv-LV"/>
              </w:rPr>
              <w:t>euro</w:t>
            </w:r>
            <w:r w:rsidR="00626127" w:rsidRPr="00626127">
              <w:rPr>
                <w:rFonts w:ascii="Times New Roman" w:hAnsi="Times New Roman" w:cs="Times New Roman"/>
                <w:iCs/>
                <w:sz w:val="24"/>
                <w:szCs w:val="24"/>
                <w:lang w:eastAsia="lv-LV"/>
              </w:rPr>
              <w:t xml:space="preserve">.  Tādējādi </w:t>
            </w:r>
            <w:r w:rsidR="00626127">
              <w:rPr>
                <w:rFonts w:ascii="Times New Roman" w:hAnsi="Times New Roman" w:cs="Times New Roman"/>
                <w:iCs/>
                <w:sz w:val="24"/>
                <w:szCs w:val="24"/>
                <w:lang w:eastAsia="lv-LV"/>
              </w:rPr>
              <w:t xml:space="preserve">prognozējams, ka </w:t>
            </w:r>
            <w:r w:rsidR="00626127" w:rsidRPr="00626127">
              <w:rPr>
                <w:rFonts w:ascii="Times New Roman" w:hAnsi="Times New Roman" w:cs="Times New Roman"/>
                <w:iCs/>
                <w:sz w:val="24"/>
                <w:szCs w:val="24"/>
                <w:lang w:eastAsia="lv-LV"/>
              </w:rPr>
              <w:t xml:space="preserve">kopējais finansējums  </w:t>
            </w:r>
            <w:r w:rsidR="004C66F1">
              <w:rPr>
                <w:rFonts w:ascii="Times New Roman" w:hAnsi="Times New Roman" w:cs="Times New Roman"/>
                <w:iCs/>
                <w:sz w:val="24"/>
                <w:szCs w:val="24"/>
                <w:lang w:eastAsia="lv-LV"/>
              </w:rPr>
              <w:t>150</w:t>
            </w:r>
            <w:r w:rsidR="004C66F1" w:rsidRPr="00626127">
              <w:rPr>
                <w:rFonts w:ascii="Times New Roman" w:hAnsi="Times New Roman" w:cs="Times New Roman"/>
                <w:iCs/>
                <w:sz w:val="24"/>
                <w:szCs w:val="24"/>
                <w:lang w:eastAsia="lv-LV"/>
              </w:rPr>
              <w:t xml:space="preserve"> </w:t>
            </w:r>
            <w:r w:rsidR="00626127" w:rsidRPr="00626127">
              <w:rPr>
                <w:rFonts w:ascii="Times New Roman" w:hAnsi="Times New Roman" w:cs="Times New Roman"/>
                <w:iCs/>
                <w:sz w:val="24"/>
                <w:szCs w:val="24"/>
                <w:lang w:eastAsia="lv-LV"/>
              </w:rPr>
              <w:t xml:space="preserve">sociālo uzņēmumu atbalstam </w:t>
            </w:r>
            <w:r>
              <w:rPr>
                <w:rFonts w:ascii="Times New Roman" w:hAnsi="Times New Roman" w:cs="Times New Roman"/>
                <w:iCs/>
                <w:sz w:val="24"/>
                <w:szCs w:val="24"/>
                <w:lang w:eastAsia="lv-LV"/>
              </w:rPr>
              <w:t>nepārsniegs</w:t>
            </w:r>
            <w:r w:rsidR="00626127" w:rsidRPr="00626127">
              <w:rPr>
                <w:rFonts w:ascii="Times New Roman" w:hAnsi="Times New Roman" w:cs="Times New Roman"/>
                <w:iCs/>
                <w:sz w:val="24"/>
                <w:szCs w:val="24"/>
                <w:lang w:eastAsia="lv-LV"/>
              </w:rPr>
              <w:t xml:space="preserve"> </w:t>
            </w:r>
            <w:r w:rsidR="004C66F1">
              <w:rPr>
                <w:rFonts w:ascii="Times New Roman" w:hAnsi="Times New Roman" w:cs="Times New Roman"/>
                <w:iCs/>
                <w:sz w:val="24"/>
                <w:szCs w:val="24"/>
                <w:lang w:eastAsia="lv-LV"/>
              </w:rPr>
              <w:t>10,1</w:t>
            </w:r>
            <w:r w:rsidR="00921223">
              <w:rPr>
                <w:rFonts w:ascii="Times New Roman" w:hAnsi="Times New Roman" w:cs="Times New Roman"/>
                <w:iCs/>
                <w:sz w:val="24"/>
                <w:szCs w:val="24"/>
                <w:lang w:eastAsia="lv-LV"/>
              </w:rPr>
              <w:t> </w:t>
            </w:r>
            <w:r w:rsidR="00626127" w:rsidRPr="00626127">
              <w:rPr>
                <w:rFonts w:ascii="Times New Roman" w:hAnsi="Times New Roman" w:cs="Times New Roman"/>
                <w:iCs/>
                <w:sz w:val="24"/>
                <w:szCs w:val="24"/>
                <w:lang w:eastAsia="lv-LV"/>
              </w:rPr>
              <w:t>milj</w:t>
            </w:r>
            <w:r w:rsidR="00626127">
              <w:rPr>
                <w:rFonts w:ascii="Times New Roman" w:hAnsi="Times New Roman" w:cs="Times New Roman"/>
                <w:iCs/>
                <w:sz w:val="24"/>
                <w:szCs w:val="24"/>
                <w:lang w:eastAsia="lv-LV"/>
              </w:rPr>
              <w:t>onu</w:t>
            </w:r>
            <w:r w:rsidR="00626127" w:rsidRPr="00626127">
              <w:rPr>
                <w:rFonts w:ascii="Times New Roman" w:hAnsi="Times New Roman" w:cs="Times New Roman"/>
                <w:iCs/>
                <w:sz w:val="24"/>
                <w:szCs w:val="24"/>
                <w:lang w:eastAsia="lv-LV"/>
              </w:rPr>
              <w:t xml:space="preserve"> </w:t>
            </w:r>
            <w:r w:rsidRPr="00807688">
              <w:rPr>
                <w:rFonts w:ascii="Times New Roman" w:hAnsi="Times New Roman" w:cs="Times New Roman"/>
                <w:i/>
                <w:iCs/>
                <w:sz w:val="24"/>
                <w:szCs w:val="24"/>
                <w:lang w:eastAsia="lv-LV"/>
              </w:rPr>
              <w:lastRenderedPageBreak/>
              <w:t>euro</w:t>
            </w:r>
            <w:r w:rsidRPr="00807688">
              <w:rPr>
                <w:rFonts w:ascii="Times New Roman" w:hAnsi="Times New Roman" w:cs="Times New Roman"/>
                <w:iCs/>
                <w:sz w:val="24"/>
                <w:szCs w:val="24"/>
                <w:lang w:eastAsia="lv-LV"/>
              </w:rPr>
              <w:t xml:space="preserve"> </w:t>
            </w:r>
            <w:r w:rsidR="00626127">
              <w:rPr>
                <w:rFonts w:ascii="Times New Roman" w:hAnsi="Times New Roman" w:cs="Times New Roman"/>
                <w:iCs/>
                <w:sz w:val="24"/>
                <w:szCs w:val="24"/>
                <w:lang w:eastAsia="lv-LV"/>
              </w:rPr>
              <w:t>(</w:t>
            </w:r>
            <w:r w:rsidR="00626127" w:rsidRPr="00626127">
              <w:rPr>
                <w:rFonts w:ascii="Times New Roman" w:hAnsi="Times New Roman" w:cs="Times New Roman"/>
                <w:iCs/>
                <w:sz w:val="24"/>
                <w:szCs w:val="24"/>
                <w:lang w:eastAsia="lv-LV"/>
              </w:rPr>
              <w:t xml:space="preserve">67 309 </w:t>
            </w:r>
            <w:r w:rsidRPr="00807688">
              <w:rPr>
                <w:rFonts w:ascii="Times New Roman" w:hAnsi="Times New Roman" w:cs="Times New Roman"/>
                <w:i/>
                <w:sz w:val="24"/>
                <w:szCs w:val="24"/>
                <w:lang w:eastAsia="lv-LV"/>
              </w:rPr>
              <w:t>euro</w:t>
            </w:r>
            <w:r w:rsidRPr="00626127">
              <w:rPr>
                <w:rFonts w:ascii="Times New Roman" w:hAnsi="Times New Roman" w:cs="Times New Roman"/>
                <w:iCs/>
                <w:sz w:val="24"/>
                <w:szCs w:val="24"/>
                <w:lang w:eastAsia="lv-LV"/>
              </w:rPr>
              <w:t xml:space="preserve"> </w:t>
            </w:r>
            <w:r w:rsidR="00626127" w:rsidRPr="00626127">
              <w:rPr>
                <w:rFonts w:ascii="Times New Roman" w:hAnsi="Times New Roman" w:cs="Times New Roman"/>
                <w:iCs/>
                <w:sz w:val="24"/>
                <w:szCs w:val="24"/>
                <w:lang w:eastAsia="lv-LV"/>
              </w:rPr>
              <w:t xml:space="preserve">x </w:t>
            </w:r>
            <w:r w:rsidR="004C66F1">
              <w:rPr>
                <w:rFonts w:ascii="Times New Roman" w:hAnsi="Times New Roman" w:cs="Times New Roman"/>
                <w:iCs/>
                <w:sz w:val="24"/>
                <w:szCs w:val="24"/>
                <w:lang w:eastAsia="lv-LV"/>
              </w:rPr>
              <w:t>150</w:t>
            </w:r>
            <w:r w:rsidR="00626127">
              <w:rPr>
                <w:rFonts w:ascii="Times New Roman" w:hAnsi="Times New Roman" w:cs="Times New Roman"/>
                <w:iCs/>
                <w:sz w:val="24"/>
                <w:szCs w:val="24"/>
                <w:lang w:eastAsia="lv-LV"/>
              </w:rPr>
              <w:t>),</w:t>
            </w:r>
            <w:r w:rsidR="00626127" w:rsidRPr="00626127">
              <w:rPr>
                <w:rFonts w:ascii="Times New Roman" w:hAnsi="Times New Roman" w:cs="Times New Roman"/>
                <w:iCs/>
                <w:sz w:val="24"/>
                <w:szCs w:val="24"/>
                <w:lang w:eastAsia="lv-LV"/>
              </w:rPr>
              <w:t xml:space="preserve"> kas 9.1.1.3. pasākuma projektam </w:t>
            </w:r>
            <w:r w:rsidR="00855CDF">
              <w:rPr>
                <w:rFonts w:ascii="Times New Roman" w:hAnsi="Times New Roman" w:cs="Times New Roman"/>
                <w:iCs/>
                <w:sz w:val="24"/>
                <w:szCs w:val="24"/>
                <w:lang w:eastAsia="lv-LV"/>
              </w:rPr>
              <w:t xml:space="preserve">šobrīd </w:t>
            </w:r>
            <w:r w:rsidR="00626127" w:rsidRPr="00626127">
              <w:rPr>
                <w:rFonts w:ascii="Times New Roman" w:hAnsi="Times New Roman" w:cs="Times New Roman"/>
                <w:iCs/>
                <w:sz w:val="24"/>
                <w:szCs w:val="24"/>
                <w:lang w:eastAsia="lv-LV"/>
              </w:rPr>
              <w:t xml:space="preserve">ir </w:t>
            </w:r>
            <w:r w:rsidR="00855CDF">
              <w:rPr>
                <w:rFonts w:ascii="Times New Roman" w:hAnsi="Times New Roman" w:cs="Times New Roman"/>
                <w:iCs/>
                <w:sz w:val="24"/>
                <w:szCs w:val="24"/>
                <w:lang w:eastAsia="lv-LV"/>
              </w:rPr>
              <w:t xml:space="preserve">pilnībā </w:t>
            </w:r>
            <w:r w:rsidR="00626127" w:rsidRPr="00626127">
              <w:rPr>
                <w:rFonts w:ascii="Times New Roman" w:hAnsi="Times New Roman" w:cs="Times New Roman"/>
                <w:iCs/>
                <w:sz w:val="24"/>
                <w:szCs w:val="24"/>
                <w:lang w:eastAsia="lv-LV"/>
              </w:rPr>
              <w:t>pieejam</w:t>
            </w:r>
            <w:r w:rsidR="00855CDF">
              <w:rPr>
                <w:rFonts w:ascii="Times New Roman" w:hAnsi="Times New Roman" w:cs="Times New Roman"/>
                <w:iCs/>
                <w:sz w:val="24"/>
                <w:szCs w:val="24"/>
                <w:lang w:eastAsia="lv-LV"/>
              </w:rPr>
              <w:t>s</w:t>
            </w:r>
            <w:r w:rsidR="006C7BA8">
              <w:rPr>
                <w:rFonts w:ascii="Times New Roman" w:hAnsi="Times New Roman" w:cs="Times New Roman"/>
                <w:iCs/>
                <w:sz w:val="24"/>
                <w:szCs w:val="24"/>
                <w:lang w:eastAsia="lv-LV"/>
              </w:rPr>
              <w:t>.</w:t>
            </w:r>
          </w:p>
          <w:p w14:paraId="73787EB0" w14:textId="494A0744" w:rsidR="006C7BA8" w:rsidRPr="005975C7" w:rsidRDefault="006C7BA8" w:rsidP="006C7BA8">
            <w:pPr>
              <w:spacing w:after="0" w:line="240" w:lineRule="auto"/>
              <w:jc w:val="both"/>
              <w:rPr>
                <w:rFonts w:ascii="Times New Roman" w:eastAsia="Calibri" w:hAnsi="Times New Roman" w:cs="Times New Roman"/>
                <w:sz w:val="24"/>
                <w:szCs w:val="24"/>
              </w:rPr>
            </w:pPr>
            <w:r>
              <w:rPr>
                <w:rFonts w:ascii="Times New Roman" w:hAnsi="Times New Roman" w:cs="Times New Roman"/>
                <w:iCs/>
                <w:sz w:val="24"/>
                <w:szCs w:val="24"/>
                <w:lang w:eastAsia="lv-LV"/>
              </w:rPr>
              <w:t xml:space="preserve">Minēto </w:t>
            </w:r>
            <w:r w:rsidR="005B3B49">
              <w:rPr>
                <w:rFonts w:ascii="Times New Roman" w:hAnsi="Times New Roman" w:cs="Times New Roman"/>
                <w:iCs/>
                <w:sz w:val="24"/>
                <w:szCs w:val="24"/>
                <w:lang w:eastAsia="lv-LV"/>
              </w:rPr>
              <w:t xml:space="preserve">snieguma rezerves </w:t>
            </w:r>
            <w:r>
              <w:rPr>
                <w:rFonts w:ascii="Times New Roman" w:hAnsi="Times New Roman" w:cs="Times New Roman"/>
                <w:iCs/>
                <w:sz w:val="24"/>
                <w:szCs w:val="24"/>
                <w:lang w:eastAsia="lv-LV"/>
              </w:rPr>
              <w:t xml:space="preserve">finansējumu </w:t>
            </w:r>
            <w:r w:rsidR="002B0EF7">
              <w:rPr>
                <w:rFonts w:ascii="Times New Roman" w:hAnsi="Times New Roman" w:cs="Times New Roman"/>
                <w:iCs/>
                <w:sz w:val="24"/>
                <w:szCs w:val="24"/>
                <w:lang w:eastAsia="lv-LV"/>
              </w:rPr>
              <w:t xml:space="preserve">5 000 000 </w:t>
            </w:r>
            <w:r w:rsidR="002B0EF7" w:rsidRPr="002B0EF7">
              <w:rPr>
                <w:rFonts w:ascii="Times New Roman" w:hAnsi="Times New Roman" w:cs="Times New Roman"/>
                <w:i/>
                <w:iCs/>
                <w:sz w:val="24"/>
                <w:szCs w:val="24"/>
                <w:lang w:eastAsia="lv-LV"/>
              </w:rPr>
              <w:t>euro</w:t>
            </w:r>
            <w:r w:rsidR="002B0EF7" w:rsidRPr="002B0EF7">
              <w:rPr>
                <w:rFonts w:ascii="Times New Roman" w:hAnsi="Times New Roman" w:cs="Times New Roman"/>
                <w:iCs/>
                <w:sz w:val="24"/>
                <w:szCs w:val="24"/>
                <w:lang w:eastAsia="lv-LV"/>
              </w:rPr>
              <w:t xml:space="preserve"> </w:t>
            </w:r>
            <w:r w:rsidR="002B0EF7">
              <w:rPr>
                <w:rFonts w:ascii="Times New Roman" w:hAnsi="Times New Roman" w:cs="Times New Roman"/>
                <w:iCs/>
                <w:sz w:val="24"/>
                <w:szCs w:val="24"/>
                <w:lang w:eastAsia="lv-LV"/>
              </w:rPr>
              <w:t xml:space="preserve">apmērā </w:t>
            </w:r>
            <w:r>
              <w:rPr>
                <w:rFonts w:ascii="Times New Roman" w:hAnsi="Times New Roman" w:cs="Times New Roman"/>
                <w:iCs/>
                <w:sz w:val="24"/>
                <w:szCs w:val="24"/>
                <w:lang w:eastAsia="lv-LV"/>
              </w:rPr>
              <w:t xml:space="preserve">plānots novirzīt 9.2.2.1. pasākumam, lai </w:t>
            </w:r>
            <w:r w:rsidRPr="006C7BA8">
              <w:rPr>
                <w:rFonts w:ascii="Times New Roman" w:hAnsi="Times New Roman" w:cs="Times New Roman"/>
                <w:iCs/>
                <w:sz w:val="24"/>
                <w:szCs w:val="24"/>
                <w:lang w:eastAsia="lv-LV"/>
              </w:rPr>
              <w:t xml:space="preserve">nodrošinātu sociālās aprūpes (aprūpes mājās) pakalpojumu papildu 170 bērniem ar </w:t>
            </w:r>
            <w:r>
              <w:rPr>
                <w:rFonts w:ascii="Times New Roman" w:hAnsi="Times New Roman" w:cs="Times New Roman"/>
                <w:iCs/>
                <w:sz w:val="24"/>
                <w:szCs w:val="24"/>
                <w:lang w:eastAsia="lv-LV"/>
              </w:rPr>
              <w:t xml:space="preserve">funkcionālajiem traucējumiem, </w:t>
            </w:r>
            <w:r w:rsidRPr="006C7BA8">
              <w:rPr>
                <w:rFonts w:ascii="Times New Roman" w:hAnsi="Times New Roman" w:cs="Times New Roman"/>
                <w:iCs/>
                <w:sz w:val="24"/>
                <w:szCs w:val="24"/>
                <w:lang w:eastAsia="lv-LV"/>
              </w:rPr>
              <w:t>tuvinātu “atelpas brīža” pakalpojum</w:t>
            </w:r>
            <w:r>
              <w:rPr>
                <w:rFonts w:ascii="Times New Roman" w:hAnsi="Times New Roman" w:cs="Times New Roman"/>
                <w:iCs/>
                <w:sz w:val="24"/>
                <w:szCs w:val="24"/>
                <w:lang w:eastAsia="lv-LV"/>
              </w:rPr>
              <w:t>a</w:t>
            </w:r>
            <w:r w:rsidRPr="006C7BA8">
              <w:rPr>
                <w:rFonts w:ascii="Times New Roman" w:hAnsi="Times New Roman" w:cs="Times New Roman"/>
                <w:iCs/>
                <w:sz w:val="24"/>
                <w:szCs w:val="24"/>
                <w:lang w:eastAsia="lv-LV"/>
              </w:rPr>
              <w:t xml:space="preserve"> cilvēkiem ar </w:t>
            </w:r>
            <w:r>
              <w:rPr>
                <w:rFonts w:ascii="Times New Roman" w:hAnsi="Times New Roman" w:cs="Times New Roman"/>
                <w:iCs/>
                <w:sz w:val="24"/>
                <w:szCs w:val="24"/>
                <w:lang w:eastAsia="lv-LV"/>
              </w:rPr>
              <w:t>garīga rakstura traucējumiem</w:t>
            </w:r>
            <w:r w:rsidRPr="006C7BA8">
              <w:rPr>
                <w:rFonts w:ascii="Times New Roman" w:hAnsi="Times New Roman" w:cs="Times New Roman"/>
                <w:iCs/>
                <w:sz w:val="24"/>
                <w:szCs w:val="24"/>
                <w:lang w:eastAsia="lv-LV"/>
              </w:rPr>
              <w:t xml:space="preserve"> un bērniem ar </w:t>
            </w:r>
            <w:r>
              <w:rPr>
                <w:rFonts w:ascii="Times New Roman" w:hAnsi="Times New Roman" w:cs="Times New Roman"/>
                <w:iCs/>
                <w:sz w:val="24"/>
                <w:szCs w:val="24"/>
                <w:lang w:eastAsia="lv-LV"/>
              </w:rPr>
              <w:t>funkcionāliem traucējumiem</w:t>
            </w:r>
            <w:r w:rsidRPr="006C7BA8">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 xml:space="preserve">izmaksas </w:t>
            </w:r>
            <w:r w:rsidRPr="006C7BA8">
              <w:rPr>
                <w:rFonts w:ascii="Times New Roman" w:hAnsi="Times New Roman" w:cs="Times New Roman"/>
                <w:iCs/>
                <w:sz w:val="24"/>
                <w:szCs w:val="24"/>
                <w:lang w:eastAsia="lv-LV"/>
              </w:rPr>
              <w:t xml:space="preserve">tā faktiskajām izmaksām (no 42 </w:t>
            </w:r>
            <w:r w:rsidRPr="00BF026B">
              <w:rPr>
                <w:rFonts w:ascii="Times New Roman" w:hAnsi="Times New Roman" w:cs="Times New Roman"/>
                <w:i/>
                <w:sz w:val="24"/>
                <w:szCs w:val="24"/>
                <w:lang w:eastAsia="lv-LV"/>
              </w:rPr>
              <w:t>eur</w:t>
            </w:r>
            <w:r w:rsidR="00921223" w:rsidRPr="00BF026B">
              <w:rPr>
                <w:rFonts w:ascii="Times New Roman" w:hAnsi="Times New Roman" w:cs="Times New Roman"/>
                <w:i/>
                <w:sz w:val="24"/>
                <w:szCs w:val="24"/>
                <w:lang w:eastAsia="lv-LV"/>
              </w:rPr>
              <w:t>o</w:t>
            </w:r>
            <w:r w:rsidRPr="006C7BA8">
              <w:rPr>
                <w:rFonts w:ascii="Times New Roman" w:hAnsi="Times New Roman" w:cs="Times New Roman"/>
                <w:iCs/>
                <w:sz w:val="24"/>
                <w:szCs w:val="24"/>
                <w:lang w:eastAsia="lv-LV"/>
              </w:rPr>
              <w:t xml:space="preserve"> līdz 73 </w:t>
            </w:r>
            <w:r w:rsidRPr="00BF026B">
              <w:rPr>
                <w:rFonts w:ascii="Times New Roman" w:hAnsi="Times New Roman" w:cs="Times New Roman"/>
                <w:i/>
                <w:sz w:val="24"/>
                <w:szCs w:val="24"/>
                <w:lang w:eastAsia="lv-LV"/>
              </w:rPr>
              <w:t>eur</w:t>
            </w:r>
            <w:r w:rsidR="00921223" w:rsidRPr="00BF026B">
              <w:rPr>
                <w:rFonts w:ascii="Times New Roman" w:hAnsi="Times New Roman" w:cs="Times New Roman"/>
                <w:i/>
                <w:sz w:val="24"/>
                <w:szCs w:val="24"/>
                <w:lang w:eastAsia="lv-LV"/>
              </w:rPr>
              <w:t>o</w:t>
            </w:r>
            <w:r w:rsidRPr="006C7BA8">
              <w:rPr>
                <w:rFonts w:ascii="Times New Roman" w:hAnsi="Times New Roman" w:cs="Times New Roman"/>
                <w:iCs/>
                <w:sz w:val="24"/>
                <w:szCs w:val="24"/>
                <w:lang w:eastAsia="lv-LV"/>
              </w:rPr>
              <w:t>/ diennaktī)</w:t>
            </w:r>
            <w:r>
              <w:rPr>
                <w:rFonts w:ascii="Times New Roman" w:hAnsi="Times New Roman" w:cs="Times New Roman"/>
                <w:iCs/>
                <w:sz w:val="24"/>
                <w:szCs w:val="24"/>
                <w:lang w:eastAsia="lv-LV"/>
              </w:rPr>
              <w:t xml:space="preserve"> un lai minētajā </w:t>
            </w:r>
            <w:r w:rsidRPr="006C7BA8">
              <w:rPr>
                <w:rFonts w:ascii="Times New Roman" w:hAnsi="Times New Roman" w:cs="Times New Roman"/>
                <w:iCs/>
                <w:sz w:val="24"/>
                <w:szCs w:val="24"/>
                <w:lang w:eastAsia="lv-LV"/>
              </w:rPr>
              <w:t xml:space="preserve">projektā iesaistītajiem bērniem ar </w:t>
            </w:r>
            <w:r>
              <w:rPr>
                <w:rFonts w:ascii="Times New Roman" w:hAnsi="Times New Roman" w:cs="Times New Roman"/>
                <w:iCs/>
                <w:sz w:val="24"/>
                <w:szCs w:val="24"/>
                <w:lang w:eastAsia="lv-LV"/>
              </w:rPr>
              <w:t>funkcionāliem traucējumiem</w:t>
            </w:r>
            <w:r w:rsidRPr="006C7BA8">
              <w:rPr>
                <w:rFonts w:ascii="Times New Roman" w:hAnsi="Times New Roman" w:cs="Times New Roman"/>
                <w:iCs/>
                <w:sz w:val="24"/>
                <w:szCs w:val="24"/>
                <w:lang w:eastAsia="lv-LV"/>
              </w:rPr>
              <w:t xml:space="preserve"> (kopumā 1 871) palielinātu sociālās rehabilitācijas pakalpojumu pieejamību (no 40 līdz 100 reizēm katram)</w:t>
            </w:r>
            <w:r w:rsidR="002D2A9D">
              <w:rPr>
                <w:rFonts w:ascii="Times New Roman" w:hAnsi="Times New Roman" w:cs="Times New Roman"/>
                <w:iCs/>
                <w:sz w:val="24"/>
                <w:szCs w:val="24"/>
                <w:lang w:eastAsia="lv-LV"/>
              </w:rPr>
              <w:t xml:space="preserve">. Savukārt finanšu ietaupījumu 1 271 962 </w:t>
            </w:r>
            <w:r w:rsidR="002D2A9D" w:rsidRPr="002D2A9D">
              <w:rPr>
                <w:rFonts w:ascii="Times New Roman" w:hAnsi="Times New Roman" w:cs="Times New Roman"/>
                <w:i/>
                <w:sz w:val="24"/>
                <w:szCs w:val="24"/>
                <w:lang w:eastAsia="lv-LV"/>
              </w:rPr>
              <w:t>euro</w:t>
            </w:r>
            <w:r w:rsidR="002D2A9D">
              <w:rPr>
                <w:rFonts w:ascii="Times New Roman" w:hAnsi="Times New Roman" w:cs="Times New Roman"/>
                <w:iCs/>
                <w:sz w:val="24"/>
                <w:szCs w:val="24"/>
                <w:lang w:eastAsia="lv-LV"/>
              </w:rPr>
              <w:t xml:space="preserve"> apmērā </w:t>
            </w:r>
            <w:r w:rsidR="005B41C7">
              <w:rPr>
                <w:rFonts w:ascii="Times New Roman" w:hAnsi="Times New Roman" w:cs="Times New Roman"/>
                <w:iCs/>
                <w:sz w:val="24"/>
                <w:szCs w:val="24"/>
                <w:lang w:eastAsia="lv-LV"/>
              </w:rPr>
              <w:t xml:space="preserve">nepieciešams novirzīt 9.2.1.3. pasākuma projektam, lai </w:t>
            </w:r>
            <w:r w:rsidR="00293F99">
              <w:rPr>
                <w:rFonts w:ascii="Times New Roman" w:hAnsi="Times New Roman" w:cs="Times New Roman"/>
                <w:iCs/>
                <w:sz w:val="24"/>
                <w:szCs w:val="24"/>
                <w:lang w:eastAsia="lv-LV"/>
              </w:rPr>
              <w:t xml:space="preserve">tā ietvaros </w:t>
            </w:r>
            <w:r w:rsidR="00CD689A">
              <w:rPr>
                <w:rFonts w:ascii="Times New Roman" w:hAnsi="Times New Roman" w:cs="Times New Roman"/>
                <w:iCs/>
                <w:sz w:val="24"/>
                <w:szCs w:val="24"/>
                <w:lang w:eastAsia="lv-LV"/>
              </w:rPr>
              <w:t xml:space="preserve">pilnveidotu/ paplašinātu </w:t>
            </w:r>
            <w:r w:rsidR="005B41C7">
              <w:rPr>
                <w:rFonts w:ascii="Times New Roman" w:hAnsi="Times New Roman" w:cs="Times New Roman"/>
                <w:iCs/>
                <w:sz w:val="24"/>
                <w:szCs w:val="24"/>
                <w:lang w:eastAsia="lv-LV"/>
              </w:rPr>
              <w:t xml:space="preserve">VBTAI </w:t>
            </w:r>
            <w:r w:rsidR="00CD689A">
              <w:rPr>
                <w:rFonts w:ascii="Times New Roman" w:hAnsi="Times New Roman" w:cs="Times New Roman"/>
                <w:iCs/>
                <w:sz w:val="24"/>
                <w:szCs w:val="24"/>
                <w:lang w:eastAsia="lv-LV"/>
              </w:rPr>
              <w:t xml:space="preserve">Konsultatīvās nodaļas pakalpojumu klāstu (t.sk. </w:t>
            </w:r>
            <w:r w:rsidR="00293F99">
              <w:rPr>
                <w:rFonts w:ascii="Times New Roman" w:hAnsi="Times New Roman" w:cs="Times New Roman"/>
                <w:iCs/>
                <w:sz w:val="24"/>
                <w:szCs w:val="24"/>
                <w:lang w:eastAsia="lv-LV"/>
              </w:rPr>
              <w:t>ar</w:t>
            </w:r>
            <w:r w:rsidR="00CD689A">
              <w:rPr>
                <w:rFonts w:ascii="Times New Roman" w:hAnsi="Times New Roman" w:cs="Times New Roman"/>
                <w:iCs/>
                <w:sz w:val="24"/>
                <w:szCs w:val="24"/>
                <w:lang w:eastAsia="lv-LV"/>
              </w:rPr>
              <w:t xml:space="preserve"> </w:t>
            </w:r>
            <w:r w:rsidR="00293F99" w:rsidRPr="00293F99">
              <w:rPr>
                <w:rFonts w:ascii="Times New Roman" w:hAnsi="Times New Roman" w:cs="Times New Roman"/>
                <w:iCs/>
                <w:sz w:val="24"/>
                <w:szCs w:val="24"/>
                <w:lang w:eastAsia="lv-LV"/>
              </w:rPr>
              <w:t>ģimenes psihoterapijas konsultācij</w:t>
            </w:r>
            <w:r w:rsidR="00293F99">
              <w:rPr>
                <w:rFonts w:ascii="Times New Roman" w:hAnsi="Times New Roman" w:cs="Times New Roman"/>
                <w:iCs/>
                <w:sz w:val="24"/>
                <w:szCs w:val="24"/>
                <w:lang w:eastAsia="lv-LV"/>
              </w:rPr>
              <w:t>ām</w:t>
            </w:r>
            <w:r w:rsidR="00293F99" w:rsidRPr="00293F99">
              <w:rPr>
                <w:rFonts w:ascii="Times New Roman" w:hAnsi="Times New Roman" w:cs="Times New Roman"/>
                <w:iCs/>
                <w:sz w:val="24"/>
                <w:szCs w:val="24"/>
                <w:lang w:eastAsia="lv-LV"/>
              </w:rPr>
              <w:t xml:space="preserve"> ģimenēm ar bērniem </w:t>
            </w:r>
            <w:r w:rsidR="00293F99">
              <w:rPr>
                <w:rFonts w:ascii="Times New Roman" w:hAnsi="Times New Roman" w:cs="Times New Roman"/>
                <w:iCs/>
                <w:sz w:val="24"/>
                <w:szCs w:val="24"/>
                <w:lang w:eastAsia="lv-LV"/>
              </w:rPr>
              <w:t xml:space="preserve">un </w:t>
            </w:r>
            <w:r w:rsidR="00293F99" w:rsidRPr="00293F99">
              <w:rPr>
                <w:rFonts w:ascii="Times New Roman" w:hAnsi="Times New Roman" w:cs="Times New Roman"/>
                <w:iCs/>
                <w:sz w:val="24"/>
                <w:szCs w:val="24"/>
                <w:lang w:eastAsia="lv-LV"/>
              </w:rPr>
              <w:t>ģimenes psihoterapijas atbalsta jeb resursu grupas pakalpojum</w:t>
            </w:r>
            <w:r w:rsidR="00293F99">
              <w:rPr>
                <w:rFonts w:ascii="Times New Roman" w:hAnsi="Times New Roman" w:cs="Times New Roman"/>
                <w:iCs/>
                <w:sz w:val="24"/>
                <w:szCs w:val="24"/>
                <w:lang w:eastAsia="lv-LV"/>
              </w:rPr>
              <w:t>iem</w:t>
            </w:r>
            <w:r w:rsidR="00293F99" w:rsidRPr="00293F99">
              <w:rPr>
                <w:rFonts w:ascii="Times New Roman" w:hAnsi="Times New Roman" w:cs="Times New Roman"/>
                <w:iCs/>
                <w:sz w:val="24"/>
                <w:szCs w:val="24"/>
                <w:lang w:eastAsia="lv-LV"/>
              </w:rPr>
              <w:t xml:space="preserve"> pusaudžiem, kuru vecāki dzīvo šķirti vai atrodas šķiršanās procesā</w:t>
            </w:r>
            <w:r w:rsidR="00293F99">
              <w:rPr>
                <w:rFonts w:ascii="Times New Roman" w:hAnsi="Times New Roman" w:cs="Times New Roman"/>
                <w:iCs/>
                <w:sz w:val="24"/>
                <w:szCs w:val="24"/>
                <w:lang w:eastAsia="lv-LV"/>
              </w:rPr>
              <w:t>)</w:t>
            </w:r>
            <w:r w:rsidR="00CD689A">
              <w:rPr>
                <w:rFonts w:ascii="Times New Roman" w:hAnsi="Times New Roman" w:cs="Times New Roman"/>
                <w:iCs/>
                <w:sz w:val="24"/>
                <w:szCs w:val="24"/>
                <w:lang w:eastAsia="lv-LV"/>
              </w:rPr>
              <w:t xml:space="preserve">   un pagarinātu</w:t>
            </w:r>
            <w:r w:rsidR="008E251A">
              <w:rPr>
                <w:rFonts w:ascii="Times New Roman" w:hAnsi="Times New Roman" w:cs="Times New Roman"/>
                <w:iCs/>
                <w:sz w:val="24"/>
                <w:szCs w:val="24"/>
                <w:lang w:eastAsia="lv-LV"/>
              </w:rPr>
              <w:t xml:space="preserve"> MK noteikumos Nr.575</w:t>
            </w:r>
            <w:r w:rsidR="0055426D">
              <w:rPr>
                <w:rStyle w:val="FootnoteReference"/>
                <w:rFonts w:ascii="Times New Roman" w:hAnsi="Times New Roman" w:cs="Times New Roman"/>
                <w:iCs/>
                <w:sz w:val="24"/>
                <w:szCs w:val="24"/>
                <w:lang w:eastAsia="lv-LV"/>
              </w:rPr>
              <w:footnoteReference w:id="8"/>
            </w:r>
            <w:r w:rsidR="008E251A">
              <w:rPr>
                <w:rFonts w:ascii="Times New Roman" w:hAnsi="Times New Roman" w:cs="Times New Roman"/>
                <w:iCs/>
                <w:sz w:val="24"/>
                <w:szCs w:val="24"/>
                <w:lang w:eastAsia="lv-LV"/>
              </w:rPr>
              <w:t xml:space="preserve"> noteikto</w:t>
            </w:r>
            <w:r w:rsidR="00CD689A">
              <w:rPr>
                <w:rFonts w:ascii="Times New Roman" w:hAnsi="Times New Roman" w:cs="Times New Roman"/>
                <w:iCs/>
                <w:sz w:val="24"/>
                <w:szCs w:val="24"/>
                <w:lang w:eastAsia="lv-LV"/>
              </w:rPr>
              <w:t xml:space="preserve"> projekta īstenošanas termiņu </w:t>
            </w:r>
            <w:r w:rsidR="008E251A">
              <w:rPr>
                <w:rFonts w:ascii="Times New Roman" w:hAnsi="Times New Roman" w:cs="Times New Roman"/>
                <w:iCs/>
                <w:sz w:val="24"/>
                <w:szCs w:val="24"/>
                <w:lang w:eastAsia="lv-LV"/>
              </w:rPr>
              <w:t xml:space="preserve">par </w:t>
            </w:r>
            <w:r w:rsidR="00750511">
              <w:rPr>
                <w:rFonts w:ascii="Times New Roman" w:hAnsi="Times New Roman" w:cs="Times New Roman"/>
                <w:iCs/>
                <w:sz w:val="24"/>
                <w:szCs w:val="24"/>
                <w:lang w:eastAsia="lv-LV"/>
              </w:rPr>
              <w:t xml:space="preserve">12 mēnešiem </w:t>
            </w:r>
            <w:r w:rsidR="0003393E">
              <w:rPr>
                <w:rFonts w:ascii="Times New Roman" w:hAnsi="Times New Roman" w:cs="Times New Roman"/>
                <w:iCs/>
                <w:sz w:val="24"/>
                <w:szCs w:val="24"/>
                <w:lang w:eastAsia="lv-LV"/>
              </w:rPr>
              <w:t>(</w:t>
            </w:r>
            <w:r w:rsidR="003E7C7C">
              <w:rPr>
                <w:rFonts w:ascii="Times New Roman" w:hAnsi="Times New Roman" w:cs="Times New Roman"/>
                <w:iCs/>
                <w:sz w:val="24"/>
                <w:szCs w:val="24"/>
                <w:lang w:eastAsia="lv-LV"/>
              </w:rPr>
              <w:t xml:space="preserve">no 2022. gada 31. decembra </w:t>
            </w:r>
            <w:r w:rsidR="00CD689A">
              <w:rPr>
                <w:rFonts w:ascii="Times New Roman" w:hAnsi="Times New Roman" w:cs="Times New Roman"/>
                <w:iCs/>
                <w:sz w:val="24"/>
                <w:szCs w:val="24"/>
                <w:lang w:eastAsia="lv-LV"/>
              </w:rPr>
              <w:t>līdz 2023. gada 31. decembrim</w:t>
            </w:r>
            <w:r w:rsidR="0003393E">
              <w:rPr>
                <w:rFonts w:ascii="Times New Roman" w:hAnsi="Times New Roman" w:cs="Times New Roman"/>
                <w:iCs/>
                <w:sz w:val="24"/>
                <w:szCs w:val="24"/>
                <w:lang w:eastAsia="lv-LV"/>
              </w:rPr>
              <w:t>)</w:t>
            </w:r>
            <w:r w:rsidR="00750511">
              <w:rPr>
                <w:rFonts w:ascii="Times New Roman" w:hAnsi="Times New Roman" w:cs="Times New Roman"/>
                <w:iCs/>
                <w:sz w:val="24"/>
                <w:szCs w:val="24"/>
                <w:lang w:eastAsia="lv-LV"/>
              </w:rPr>
              <w:t xml:space="preserve">. </w:t>
            </w:r>
            <w:r w:rsidR="00723498">
              <w:rPr>
                <w:rFonts w:ascii="Times New Roman" w:hAnsi="Times New Roman" w:cs="Times New Roman"/>
                <w:iCs/>
                <w:sz w:val="24"/>
                <w:szCs w:val="24"/>
                <w:lang w:eastAsia="lv-LV"/>
              </w:rPr>
              <w:t>Lai izpildītu</w:t>
            </w:r>
            <w:r w:rsidR="0053378C">
              <w:rPr>
                <w:rFonts w:ascii="Times New Roman" w:hAnsi="Times New Roman" w:cs="Times New Roman"/>
                <w:iCs/>
                <w:sz w:val="24"/>
                <w:szCs w:val="24"/>
                <w:lang w:eastAsia="lv-LV"/>
              </w:rPr>
              <w:t xml:space="preserve"> </w:t>
            </w:r>
            <w:r w:rsidR="0053378C" w:rsidRPr="00E6794B">
              <w:rPr>
                <w:rFonts w:ascii="Times New Roman" w:hAnsi="Times New Roman" w:cs="Times New Roman"/>
                <w:iCs/>
                <w:sz w:val="24"/>
                <w:szCs w:val="24"/>
                <w:lang w:eastAsia="lv-LV"/>
              </w:rPr>
              <w:t>MK noteikumu Nr.784</w:t>
            </w:r>
            <w:r w:rsidR="00723498">
              <w:rPr>
                <w:rStyle w:val="FootnoteReference"/>
                <w:rFonts w:ascii="Times New Roman" w:hAnsi="Times New Roman" w:cs="Times New Roman"/>
                <w:iCs/>
                <w:sz w:val="24"/>
                <w:szCs w:val="24"/>
                <w:lang w:eastAsia="lv-LV"/>
              </w:rPr>
              <w:footnoteReference w:id="9"/>
            </w:r>
            <w:r w:rsidR="0053378C" w:rsidRPr="00E6794B">
              <w:rPr>
                <w:rFonts w:ascii="Times New Roman" w:hAnsi="Times New Roman" w:cs="Times New Roman"/>
                <w:iCs/>
                <w:sz w:val="24"/>
                <w:szCs w:val="24"/>
                <w:lang w:eastAsia="lv-LV"/>
              </w:rPr>
              <w:t xml:space="preserve"> 51.</w:t>
            </w:r>
            <w:r w:rsidR="0053378C" w:rsidRPr="00723498">
              <w:rPr>
                <w:rFonts w:ascii="Times New Roman" w:hAnsi="Times New Roman" w:cs="Times New Roman"/>
                <w:iCs/>
                <w:sz w:val="24"/>
                <w:szCs w:val="24"/>
                <w:vertAlign w:val="superscript"/>
                <w:lang w:eastAsia="lv-LV"/>
              </w:rPr>
              <w:t>4</w:t>
            </w:r>
            <w:r w:rsidR="0053378C" w:rsidRPr="00E6794B">
              <w:rPr>
                <w:rFonts w:ascii="Times New Roman" w:hAnsi="Times New Roman" w:cs="Times New Roman"/>
                <w:iCs/>
                <w:sz w:val="24"/>
                <w:szCs w:val="24"/>
                <w:lang w:eastAsia="lv-LV"/>
              </w:rPr>
              <w:t>7.</w:t>
            </w:r>
            <w:r w:rsidR="00723498">
              <w:rPr>
                <w:rFonts w:ascii="Times New Roman" w:hAnsi="Times New Roman" w:cs="Times New Roman"/>
                <w:iCs/>
                <w:sz w:val="24"/>
                <w:szCs w:val="24"/>
                <w:lang w:eastAsia="lv-LV"/>
              </w:rPr>
              <w:t xml:space="preserve"> </w:t>
            </w:r>
            <w:r w:rsidR="0053378C" w:rsidRPr="00E6794B">
              <w:rPr>
                <w:rFonts w:ascii="Times New Roman" w:hAnsi="Times New Roman" w:cs="Times New Roman"/>
                <w:iCs/>
                <w:sz w:val="24"/>
                <w:szCs w:val="24"/>
                <w:lang w:eastAsia="lv-LV"/>
              </w:rPr>
              <w:t>apakšpunktā noteikto</w:t>
            </w:r>
            <w:r w:rsidR="003E7C7C">
              <w:rPr>
                <w:rFonts w:ascii="Times New Roman" w:hAnsi="Times New Roman" w:cs="Times New Roman"/>
                <w:iCs/>
                <w:sz w:val="24"/>
                <w:szCs w:val="24"/>
                <w:lang w:eastAsia="lv-LV"/>
              </w:rPr>
              <w:t xml:space="preserve">, MK noteikumu Nr.575 grozījumu projektam tiks pievienots protokollēmuma projekts, paredzot </w:t>
            </w:r>
            <w:r w:rsidR="002B392D">
              <w:rPr>
                <w:rFonts w:ascii="Times New Roman" w:hAnsi="Times New Roman" w:cs="Times New Roman"/>
                <w:iCs/>
                <w:sz w:val="24"/>
                <w:szCs w:val="24"/>
                <w:lang w:eastAsia="lv-LV"/>
              </w:rPr>
              <w:t>atļaut CFLA</w:t>
            </w:r>
            <w:r w:rsidR="0053378C" w:rsidRPr="00E6794B">
              <w:rPr>
                <w:rFonts w:ascii="Times New Roman" w:hAnsi="Times New Roman" w:cs="Times New Roman"/>
                <w:iCs/>
                <w:sz w:val="24"/>
                <w:szCs w:val="24"/>
                <w:lang w:eastAsia="lv-LV"/>
              </w:rPr>
              <w:t xml:space="preserve"> </w:t>
            </w:r>
            <w:r w:rsidR="00D95B1A" w:rsidRPr="00D95B1A">
              <w:rPr>
                <w:rFonts w:ascii="Times New Roman" w:hAnsi="Times New Roman" w:cs="Times New Roman"/>
                <w:iCs/>
                <w:sz w:val="24"/>
                <w:szCs w:val="24"/>
                <w:lang w:eastAsia="lv-LV"/>
              </w:rPr>
              <w:t>pagarināt 9.2.1.3</w:t>
            </w:r>
            <w:r w:rsidR="00D95B1A">
              <w:rPr>
                <w:rFonts w:ascii="Times New Roman" w:hAnsi="Times New Roman" w:cs="Times New Roman"/>
                <w:iCs/>
                <w:sz w:val="24"/>
                <w:szCs w:val="24"/>
                <w:lang w:eastAsia="lv-LV"/>
              </w:rPr>
              <w:t>. pasākuma projekta</w:t>
            </w:r>
            <w:r w:rsidR="00D95B1A" w:rsidRPr="00D95B1A">
              <w:rPr>
                <w:rFonts w:ascii="Times New Roman" w:hAnsi="Times New Roman" w:cs="Times New Roman"/>
                <w:iCs/>
                <w:sz w:val="24"/>
                <w:szCs w:val="24"/>
                <w:lang w:eastAsia="lv-LV"/>
              </w:rPr>
              <w:t xml:space="preserve"> īstenošanas termiņu par laiku, kas pārsniedz sešus mēnešus, ja, izvērtējot attiecīgās vienošanās grozījumu lietderību, pamatotību un nepieciešamību projekta mērķa sasniegšanai termiņa pagarinājums ir uzskatāms par pamatotu</w:t>
            </w:r>
            <w:r>
              <w:rPr>
                <w:rFonts w:ascii="Times New Roman" w:hAnsi="Times New Roman" w:cs="Times New Roman"/>
                <w:iCs/>
                <w:sz w:val="24"/>
                <w:szCs w:val="24"/>
                <w:lang w:eastAsia="lv-LV"/>
              </w:rPr>
              <w:t>;</w:t>
            </w:r>
          </w:p>
          <w:p w14:paraId="70A1180D" w14:textId="1B129ECA" w:rsidR="00F45F35" w:rsidRPr="005975C7" w:rsidRDefault="002D0655" w:rsidP="004761C5">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b/>
                <w:bCs/>
                <w:sz w:val="24"/>
                <w:szCs w:val="24"/>
                <w:lang w:eastAsia="lv-LV"/>
              </w:rPr>
              <w:t>2</w:t>
            </w:r>
            <w:r w:rsidR="00003681" w:rsidRPr="005975C7">
              <w:rPr>
                <w:rFonts w:ascii="Times New Roman" w:hAnsi="Times New Roman" w:cs="Times New Roman"/>
                <w:b/>
                <w:bCs/>
                <w:sz w:val="24"/>
                <w:szCs w:val="24"/>
                <w:lang w:eastAsia="lv-LV"/>
              </w:rPr>
              <w:t>)</w:t>
            </w:r>
            <w:r w:rsidR="00FD3343" w:rsidRPr="005975C7">
              <w:rPr>
                <w:rFonts w:ascii="Times New Roman" w:hAnsi="Times New Roman" w:cs="Times New Roman"/>
                <w:b/>
                <w:bCs/>
                <w:sz w:val="24"/>
                <w:szCs w:val="24"/>
                <w:lang w:eastAsia="lv-LV"/>
              </w:rPr>
              <w:t xml:space="preserve"> </w:t>
            </w:r>
            <w:r w:rsidR="002E102A" w:rsidRPr="005975C7">
              <w:rPr>
                <w:rFonts w:ascii="Times New Roman" w:hAnsi="Times New Roman" w:cs="Times New Roman"/>
                <w:b/>
                <w:bCs/>
                <w:sz w:val="24"/>
                <w:szCs w:val="24"/>
                <w:lang w:eastAsia="lv-LV"/>
              </w:rPr>
              <w:t>samazināt</w:t>
            </w:r>
            <w:r w:rsidR="00003681" w:rsidRPr="005975C7">
              <w:rPr>
                <w:rFonts w:ascii="Times New Roman" w:hAnsi="Times New Roman" w:cs="Times New Roman"/>
                <w:b/>
                <w:bCs/>
                <w:sz w:val="24"/>
                <w:szCs w:val="24"/>
                <w:lang w:eastAsia="lv-LV"/>
              </w:rPr>
              <w:t xml:space="preserve"> </w:t>
            </w:r>
            <w:r w:rsidR="00E60E73" w:rsidRPr="005975C7">
              <w:rPr>
                <w:rFonts w:ascii="Times New Roman" w:hAnsi="Times New Roman" w:cs="Times New Roman"/>
                <w:b/>
                <w:bCs/>
                <w:sz w:val="24"/>
                <w:szCs w:val="24"/>
                <w:lang w:eastAsia="lv-LV"/>
              </w:rPr>
              <w:t xml:space="preserve">iznākuma </w:t>
            </w:r>
            <w:r w:rsidR="00003681" w:rsidRPr="005975C7">
              <w:rPr>
                <w:rFonts w:ascii="Times New Roman" w:hAnsi="Times New Roman" w:cs="Times New Roman"/>
                <w:b/>
                <w:bCs/>
                <w:sz w:val="24"/>
                <w:szCs w:val="24"/>
                <w:lang w:eastAsia="lv-LV"/>
              </w:rPr>
              <w:t>rādītāj</w:t>
            </w:r>
            <w:r w:rsidR="002E102A" w:rsidRPr="005975C7">
              <w:rPr>
                <w:rFonts w:ascii="Times New Roman" w:hAnsi="Times New Roman" w:cs="Times New Roman"/>
                <w:b/>
                <w:bCs/>
                <w:sz w:val="24"/>
                <w:szCs w:val="24"/>
                <w:lang w:eastAsia="lv-LV"/>
              </w:rPr>
              <w:t>a</w:t>
            </w:r>
            <w:r w:rsidR="00003681" w:rsidRPr="005975C7">
              <w:rPr>
                <w:rFonts w:ascii="Times New Roman" w:hAnsi="Times New Roman" w:cs="Times New Roman"/>
                <w:b/>
                <w:bCs/>
                <w:sz w:val="24"/>
                <w:szCs w:val="24"/>
                <w:lang w:eastAsia="lv-LV"/>
              </w:rPr>
              <w:t xml:space="preserve"> vērtīb</w:t>
            </w:r>
            <w:r w:rsidR="002E102A" w:rsidRPr="005975C7">
              <w:rPr>
                <w:rFonts w:ascii="Times New Roman" w:hAnsi="Times New Roman" w:cs="Times New Roman"/>
                <w:b/>
                <w:bCs/>
                <w:sz w:val="24"/>
                <w:szCs w:val="24"/>
                <w:lang w:eastAsia="lv-LV"/>
              </w:rPr>
              <w:t>u</w:t>
            </w:r>
            <w:r w:rsidR="00003681" w:rsidRPr="005975C7">
              <w:rPr>
                <w:rFonts w:ascii="Times New Roman" w:hAnsi="Times New Roman" w:cs="Times New Roman"/>
                <w:sz w:val="24"/>
                <w:szCs w:val="24"/>
                <w:lang w:eastAsia="lv-LV"/>
              </w:rPr>
              <w:t xml:space="preserve"> </w:t>
            </w:r>
            <w:r w:rsidR="004B5047" w:rsidRPr="005975C7">
              <w:rPr>
                <w:rFonts w:ascii="Times New Roman" w:hAnsi="Times New Roman" w:cs="Times New Roman"/>
                <w:sz w:val="24"/>
                <w:szCs w:val="24"/>
                <w:lang w:eastAsia="lv-LV"/>
              </w:rPr>
              <w:t xml:space="preserve">– </w:t>
            </w:r>
            <w:r w:rsidR="00A353BE" w:rsidRPr="005975C7">
              <w:rPr>
                <w:rFonts w:ascii="Times New Roman" w:hAnsi="Times New Roman" w:cs="Times New Roman"/>
                <w:sz w:val="24"/>
                <w:szCs w:val="24"/>
                <w:lang w:eastAsia="lv-LV"/>
              </w:rPr>
              <w:t xml:space="preserve">pasākumā iesaistīti bezdarbnieki, </w:t>
            </w:r>
            <w:r w:rsidR="004B5047" w:rsidRPr="005975C7">
              <w:rPr>
                <w:rFonts w:ascii="Times New Roman" w:hAnsi="Times New Roman" w:cs="Times New Roman"/>
                <w:sz w:val="24"/>
                <w:szCs w:val="24"/>
                <w:lang w:eastAsia="lv-LV"/>
              </w:rPr>
              <w:t>tostarp ilgstošie bezdarbnieki</w:t>
            </w:r>
            <w:r w:rsidR="00263B6A">
              <w:rPr>
                <w:rStyle w:val="FootnoteReference"/>
                <w:rFonts w:ascii="Times New Roman" w:hAnsi="Times New Roman" w:cs="Times New Roman"/>
                <w:sz w:val="24"/>
                <w:szCs w:val="24"/>
                <w:lang w:eastAsia="lv-LV"/>
              </w:rPr>
              <w:footnoteReference w:id="10"/>
            </w:r>
            <w:r w:rsidR="004B5047" w:rsidRPr="005975C7">
              <w:rPr>
                <w:rFonts w:ascii="Times New Roman" w:hAnsi="Times New Roman" w:cs="Times New Roman"/>
                <w:sz w:val="24"/>
                <w:szCs w:val="24"/>
                <w:lang w:eastAsia="lv-LV"/>
              </w:rPr>
              <w:t xml:space="preserve"> – no 217 uz </w:t>
            </w:r>
            <w:r w:rsidR="00623C26">
              <w:rPr>
                <w:rFonts w:ascii="Times New Roman" w:hAnsi="Times New Roman" w:cs="Times New Roman"/>
                <w:sz w:val="24"/>
                <w:szCs w:val="24"/>
                <w:lang w:eastAsia="lv-LV"/>
              </w:rPr>
              <w:t>108</w:t>
            </w:r>
            <w:r w:rsidR="009229A3">
              <w:rPr>
                <w:rFonts w:ascii="Times New Roman" w:hAnsi="Times New Roman" w:cs="Times New Roman"/>
                <w:sz w:val="24"/>
                <w:szCs w:val="24"/>
                <w:lang w:eastAsia="lv-LV"/>
              </w:rPr>
              <w:t xml:space="preserve"> </w:t>
            </w:r>
            <w:r w:rsidR="006C50B2">
              <w:rPr>
                <w:rFonts w:ascii="Times New Roman" w:hAnsi="Times New Roman" w:cs="Times New Roman"/>
                <w:sz w:val="24"/>
                <w:szCs w:val="24"/>
                <w:lang w:eastAsia="lv-LV"/>
              </w:rPr>
              <w:t>(</w:t>
            </w:r>
            <w:r w:rsidR="009229A3">
              <w:rPr>
                <w:rFonts w:ascii="Times New Roman" w:hAnsi="Times New Roman" w:cs="Times New Roman"/>
                <w:sz w:val="24"/>
                <w:szCs w:val="24"/>
                <w:lang w:eastAsia="lv-LV"/>
              </w:rPr>
              <w:t xml:space="preserve">vērtības samazinājuma </w:t>
            </w:r>
            <w:r w:rsidR="006C50B2">
              <w:rPr>
                <w:rFonts w:ascii="Times New Roman" w:hAnsi="Times New Roman" w:cs="Times New Roman"/>
                <w:sz w:val="24"/>
                <w:szCs w:val="24"/>
                <w:lang w:eastAsia="lv-LV"/>
              </w:rPr>
              <w:t xml:space="preserve">priekšlikums </w:t>
            </w:r>
            <w:r w:rsidR="009229A3">
              <w:rPr>
                <w:rFonts w:ascii="Times New Roman" w:hAnsi="Times New Roman" w:cs="Times New Roman"/>
                <w:sz w:val="24"/>
                <w:szCs w:val="24"/>
                <w:lang w:eastAsia="lv-LV"/>
              </w:rPr>
              <w:t xml:space="preserve">(no 217 uz 125) </w:t>
            </w:r>
            <w:r w:rsidR="006C50B2">
              <w:rPr>
                <w:rFonts w:ascii="Times New Roman" w:hAnsi="Times New Roman" w:cs="Times New Roman"/>
                <w:sz w:val="24"/>
                <w:szCs w:val="24"/>
                <w:lang w:eastAsia="lv-LV"/>
              </w:rPr>
              <w:t>ietverts darbības programmas “Izaugsme un nodarbinātība” grozījumos Nr. 5, kas ir saskaņošanas procesā</w:t>
            </w:r>
            <w:r w:rsidR="009229A3">
              <w:rPr>
                <w:rFonts w:ascii="Times New Roman" w:hAnsi="Times New Roman" w:cs="Times New Roman"/>
                <w:sz w:val="24"/>
                <w:szCs w:val="24"/>
                <w:lang w:eastAsia="lv-LV"/>
              </w:rPr>
              <w:t>, savukārt papildu samazinājums (uz 108) paredzēts saistībā ar Covid</w:t>
            </w:r>
            <w:r w:rsidR="00D22971">
              <w:rPr>
                <w:rFonts w:ascii="Times New Roman" w:hAnsi="Times New Roman" w:cs="Times New Roman"/>
                <w:sz w:val="24"/>
                <w:szCs w:val="24"/>
                <w:lang w:eastAsia="lv-LV"/>
              </w:rPr>
              <w:t xml:space="preserve"> </w:t>
            </w:r>
            <w:r w:rsidR="00D22971" w:rsidRPr="00D22971">
              <w:rPr>
                <w:rFonts w:ascii="Times New Roman" w:hAnsi="Times New Roman" w:cs="Times New Roman"/>
                <w:sz w:val="24"/>
                <w:szCs w:val="24"/>
                <w:lang w:eastAsia="lv-LV"/>
              </w:rPr>
              <w:t>–</w:t>
            </w:r>
            <w:r w:rsidR="00D22971">
              <w:rPr>
                <w:rFonts w:ascii="Times New Roman" w:hAnsi="Times New Roman" w:cs="Times New Roman"/>
                <w:sz w:val="24"/>
                <w:szCs w:val="24"/>
                <w:lang w:eastAsia="lv-LV"/>
              </w:rPr>
              <w:t xml:space="preserve"> </w:t>
            </w:r>
            <w:r w:rsidR="009229A3">
              <w:rPr>
                <w:rFonts w:ascii="Times New Roman" w:hAnsi="Times New Roman" w:cs="Times New Roman"/>
                <w:sz w:val="24"/>
                <w:szCs w:val="24"/>
                <w:lang w:eastAsia="lv-LV"/>
              </w:rPr>
              <w:t xml:space="preserve">19 krīzes vadības pasākumiem, par ko tiks iesniegti atsevišķi darbības </w:t>
            </w:r>
            <w:r w:rsidR="009229A3">
              <w:rPr>
                <w:rFonts w:ascii="Times New Roman" w:hAnsi="Times New Roman" w:cs="Times New Roman"/>
                <w:sz w:val="24"/>
                <w:szCs w:val="24"/>
                <w:lang w:eastAsia="lv-LV"/>
              </w:rPr>
              <w:lastRenderedPageBreak/>
              <w:t>programmas grozījumu priekšlikumi</w:t>
            </w:r>
            <w:r w:rsidR="004C4C21">
              <w:rPr>
                <w:rFonts w:ascii="Times New Roman" w:hAnsi="Times New Roman" w:cs="Times New Roman"/>
                <w:sz w:val="24"/>
                <w:szCs w:val="24"/>
                <w:lang w:eastAsia="lv-LV"/>
              </w:rPr>
              <w:t xml:space="preserve">. </w:t>
            </w:r>
            <w:r w:rsidR="00B7715A">
              <w:rPr>
                <w:rFonts w:ascii="Times New Roman" w:hAnsi="Times New Roman" w:cs="Times New Roman"/>
                <w:sz w:val="24"/>
                <w:szCs w:val="24"/>
                <w:lang w:eastAsia="lv-LV"/>
              </w:rPr>
              <w:t>Tā kā</w:t>
            </w:r>
            <w:r w:rsidR="004C4C21">
              <w:rPr>
                <w:rFonts w:ascii="Times New Roman" w:hAnsi="Times New Roman" w:cs="Times New Roman"/>
                <w:sz w:val="24"/>
                <w:szCs w:val="24"/>
                <w:lang w:eastAsia="lv-LV"/>
              </w:rPr>
              <w:t xml:space="preserve"> papildu samazinājuma rezultātā</w:t>
            </w:r>
            <w:r w:rsidR="00B7715A">
              <w:rPr>
                <w:rFonts w:ascii="Times New Roman" w:hAnsi="Times New Roman" w:cs="Times New Roman"/>
                <w:sz w:val="24"/>
                <w:szCs w:val="24"/>
                <w:lang w:eastAsia="lv-LV"/>
              </w:rPr>
              <w:t xml:space="preserve"> plānotā </w:t>
            </w:r>
            <w:r w:rsidR="004C4C21">
              <w:rPr>
                <w:rFonts w:ascii="Times New Roman" w:hAnsi="Times New Roman" w:cs="Times New Roman"/>
                <w:sz w:val="24"/>
                <w:szCs w:val="24"/>
                <w:lang w:eastAsia="lv-LV"/>
              </w:rPr>
              <w:t xml:space="preserve">iznākuma rādītāja vērtība </w:t>
            </w:r>
            <w:r w:rsidR="00B7715A">
              <w:rPr>
                <w:rFonts w:ascii="Times New Roman" w:hAnsi="Times New Roman" w:cs="Times New Roman"/>
                <w:sz w:val="24"/>
                <w:szCs w:val="24"/>
                <w:lang w:eastAsia="lv-LV"/>
              </w:rPr>
              <w:t>būs</w:t>
            </w:r>
            <w:r w:rsidR="004C4C21">
              <w:rPr>
                <w:rFonts w:ascii="Times New Roman" w:hAnsi="Times New Roman" w:cs="Times New Roman"/>
                <w:sz w:val="24"/>
                <w:szCs w:val="24"/>
                <w:lang w:eastAsia="lv-LV"/>
              </w:rPr>
              <w:t xml:space="preserve"> 86,4 procent</w:t>
            </w:r>
            <w:r w:rsidR="00B7715A">
              <w:rPr>
                <w:rFonts w:ascii="Times New Roman" w:hAnsi="Times New Roman" w:cs="Times New Roman"/>
                <w:sz w:val="24"/>
                <w:szCs w:val="24"/>
                <w:lang w:eastAsia="lv-LV"/>
              </w:rPr>
              <w:t>i</w:t>
            </w:r>
            <w:r w:rsidR="004C4C21">
              <w:rPr>
                <w:rFonts w:ascii="Times New Roman" w:hAnsi="Times New Roman" w:cs="Times New Roman"/>
                <w:sz w:val="24"/>
                <w:szCs w:val="24"/>
                <w:lang w:eastAsia="lv-LV"/>
              </w:rPr>
              <w:t xml:space="preserve"> (108 no 125), tad arī gadījumā, ja Eiropas Komisija neatbalstī</w:t>
            </w:r>
            <w:r w:rsidR="00B7715A">
              <w:rPr>
                <w:rFonts w:ascii="Times New Roman" w:hAnsi="Times New Roman" w:cs="Times New Roman"/>
                <w:sz w:val="24"/>
                <w:szCs w:val="24"/>
                <w:lang w:eastAsia="lv-LV"/>
              </w:rPr>
              <w:t>tu</w:t>
            </w:r>
            <w:r w:rsidR="004C4C21">
              <w:rPr>
                <w:rFonts w:ascii="Times New Roman" w:hAnsi="Times New Roman" w:cs="Times New Roman"/>
                <w:sz w:val="24"/>
                <w:szCs w:val="24"/>
                <w:lang w:eastAsia="lv-LV"/>
              </w:rPr>
              <w:t xml:space="preserve"> minēto priekšlikumu, </w:t>
            </w:r>
            <w:r w:rsidR="00B7715A">
              <w:rPr>
                <w:rFonts w:ascii="Times New Roman" w:hAnsi="Times New Roman" w:cs="Times New Roman"/>
                <w:sz w:val="24"/>
                <w:szCs w:val="24"/>
                <w:lang w:eastAsia="lv-LV"/>
              </w:rPr>
              <w:t xml:space="preserve">šādam sniegumam </w:t>
            </w:r>
            <w:r w:rsidR="00A904FD">
              <w:rPr>
                <w:rFonts w:ascii="Times New Roman" w:hAnsi="Times New Roman" w:cs="Times New Roman"/>
                <w:sz w:val="24"/>
                <w:szCs w:val="24"/>
                <w:lang w:eastAsia="lv-LV"/>
              </w:rPr>
              <w:t>nebūtu jāpiemēro</w:t>
            </w:r>
            <w:r w:rsidR="00B7715A">
              <w:rPr>
                <w:rFonts w:ascii="Times New Roman" w:hAnsi="Times New Roman" w:cs="Times New Roman"/>
                <w:sz w:val="24"/>
                <w:szCs w:val="24"/>
                <w:lang w:eastAsia="lv-LV"/>
              </w:rPr>
              <w:t xml:space="preserve"> finanšu korekcija atbilstoši </w:t>
            </w:r>
            <w:r w:rsidR="004C4C21">
              <w:rPr>
                <w:rFonts w:ascii="Times New Roman" w:hAnsi="Times New Roman" w:cs="Times New Roman"/>
                <w:sz w:val="24"/>
                <w:szCs w:val="24"/>
                <w:lang w:eastAsia="lv-LV"/>
              </w:rPr>
              <w:t>Vadlīnijām</w:t>
            </w:r>
            <w:r w:rsidR="00A904FD">
              <w:rPr>
                <w:rFonts w:ascii="Times New Roman" w:hAnsi="Times New Roman" w:cs="Times New Roman"/>
                <w:sz w:val="24"/>
                <w:szCs w:val="24"/>
                <w:lang w:eastAsia="lv-LV"/>
              </w:rPr>
              <w:t xml:space="preserve"> par finanšu korekcijas piemērošanu</w:t>
            </w:r>
            <w:r w:rsidR="00C80541">
              <w:rPr>
                <w:rStyle w:val="FootnoteReference"/>
                <w:rFonts w:ascii="Times New Roman" w:hAnsi="Times New Roman" w:cs="Times New Roman"/>
                <w:sz w:val="24"/>
                <w:szCs w:val="24"/>
                <w:lang w:eastAsia="lv-LV"/>
              </w:rPr>
              <w:footnoteReference w:id="11"/>
            </w:r>
            <w:r w:rsidR="006C50B2">
              <w:rPr>
                <w:rFonts w:ascii="Times New Roman" w:hAnsi="Times New Roman" w:cs="Times New Roman"/>
                <w:sz w:val="24"/>
                <w:szCs w:val="24"/>
                <w:lang w:eastAsia="lv-LV"/>
              </w:rPr>
              <w:t>)</w:t>
            </w:r>
            <w:r w:rsidR="009A70DF">
              <w:rPr>
                <w:rFonts w:ascii="Times New Roman" w:hAnsi="Times New Roman" w:cs="Times New Roman"/>
                <w:sz w:val="24"/>
                <w:szCs w:val="24"/>
                <w:lang w:eastAsia="lv-LV"/>
              </w:rPr>
              <w:t xml:space="preserve"> un papildinātu MK noteikumus Nr. 467 ar </w:t>
            </w:r>
            <w:r w:rsidR="00623C26">
              <w:rPr>
                <w:rFonts w:ascii="Times New Roman" w:hAnsi="Times New Roman" w:cs="Times New Roman"/>
                <w:sz w:val="24"/>
                <w:szCs w:val="24"/>
                <w:lang w:eastAsia="lv-LV"/>
              </w:rPr>
              <w:t>jaunu uzraudzības rādītāju</w:t>
            </w:r>
            <w:r w:rsidR="009F29A2">
              <w:rPr>
                <w:rFonts w:ascii="Times New Roman" w:hAnsi="Times New Roman" w:cs="Times New Roman"/>
                <w:sz w:val="24"/>
                <w:szCs w:val="24"/>
                <w:lang w:eastAsia="lv-LV"/>
              </w:rPr>
              <w:t xml:space="preserve"> </w:t>
            </w:r>
            <w:r w:rsidR="00B76175">
              <w:rPr>
                <w:rFonts w:ascii="Times New Roman" w:hAnsi="Times New Roman" w:cs="Times New Roman"/>
                <w:sz w:val="24"/>
                <w:szCs w:val="24"/>
                <w:lang w:eastAsia="lv-LV"/>
              </w:rPr>
              <w:t>(</w:t>
            </w:r>
            <w:r w:rsidR="009A70DF">
              <w:rPr>
                <w:rFonts w:ascii="Times New Roman" w:hAnsi="Times New Roman" w:cs="Times New Roman"/>
                <w:sz w:val="24"/>
                <w:szCs w:val="24"/>
                <w:lang w:eastAsia="lv-LV"/>
              </w:rPr>
              <w:t>specifisko iznākuma rādītāju</w:t>
            </w:r>
            <w:r w:rsidR="00B76175">
              <w:rPr>
                <w:rFonts w:ascii="Times New Roman" w:hAnsi="Times New Roman" w:cs="Times New Roman"/>
                <w:sz w:val="24"/>
                <w:szCs w:val="24"/>
                <w:lang w:eastAsia="lv-LV"/>
              </w:rPr>
              <w:t>)</w:t>
            </w:r>
            <w:r w:rsidR="009A70DF">
              <w:rPr>
                <w:rFonts w:ascii="Times New Roman" w:hAnsi="Times New Roman" w:cs="Times New Roman"/>
                <w:sz w:val="24"/>
                <w:szCs w:val="24"/>
                <w:lang w:eastAsia="lv-LV"/>
              </w:rPr>
              <w:t xml:space="preserve"> </w:t>
            </w:r>
            <w:r w:rsidR="00623C26">
              <w:rPr>
                <w:rFonts w:ascii="Times New Roman" w:hAnsi="Times New Roman" w:cs="Times New Roman"/>
                <w:sz w:val="24"/>
                <w:szCs w:val="24"/>
                <w:lang w:eastAsia="lv-LV"/>
              </w:rPr>
              <w:t>“</w:t>
            </w:r>
            <w:r w:rsidR="00623C26" w:rsidRPr="00623C26">
              <w:rPr>
                <w:rFonts w:ascii="Times New Roman" w:hAnsi="Times New Roman" w:cs="Times New Roman"/>
                <w:sz w:val="24"/>
                <w:szCs w:val="24"/>
                <w:lang w:eastAsia="lv-LV"/>
              </w:rPr>
              <w:t>pasākumā atbalstīti 150 pasākuma dalībnieki un sociālie uzņēmumi”</w:t>
            </w:r>
            <w:r w:rsidR="00623C26">
              <w:rPr>
                <w:rFonts w:ascii="Times New Roman" w:hAnsi="Times New Roman" w:cs="Times New Roman"/>
                <w:sz w:val="24"/>
                <w:szCs w:val="24"/>
                <w:lang w:eastAsia="lv-LV"/>
              </w:rPr>
              <w:t xml:space="preserve"> </w:t>
            </w:r>
            <w:r w:rsidR="009A70DF" w:rsidRPr="005975C7">
              <w:rPr>
                <w:rFonts w:ascii="Times New Roman" w:hAnsi="Times New Roman" w:cs="Times New Roman"/>
                <w:sz w:val="24"/>
                <w:szCs w:val="24"/>
                <w:lang w:eastAsia="lv-LV"/>
              </w:rPr>
              <w:t>(</w:t>
            </w:r>
            <w:r w:rsidR="009A70DF" w:rsidRPr="005975C7">
              <w:rPr>
                <w:rFonts w:ascii="Times New Roman" w:hAnsi="Times New Roman" w:cs="Times New Roman"/>
                <w:i/>
                <w:iCs/>
                <w:sz w:val="24"/>
                <w:szCs w:val="24"/>
                <w:lang w:eastAsia="lv-LV"/>
              </w:rPr>
              <w:t xml:space="preserve">noteikumu projekta </w:t>
            </w:r>
            <w:r w:rsidR="009A70DF">
              <w:rPr>
                <w:rFonts w:ascii="Times New Roman" w:hAnsi="Times New Roman" w:cs="Times New Roman"/>
                <w:i/>
                <w:iCs/>
                <w:sz w:val="24"/>
                <w:szCs w:val="24"/>
                <w:lang w:eastAsia="lv-LV"/>
              </w:rPr>
              <w:t>2.</w:t>
            </w:r>
            <w:r w:rsidR="009A70DF" w:rsidRPr="005975C7">
              <w:rPr>
                <w:rFonts w:ascii="Times New Roman" w:hAnsi="Times New Roman" w:cs="Times New Roman"/>
                <w:i/>
                <w:iCs/>
                <w:sz w:val="24"/>
                <w:szCs w:val="24"/>
                <w:lang w:eastAsia="lv-LV"/>
              </w:rPr>
              <w:t xml:space="preserve"> punkts</w:t>
            </w:r>
            <w:r w:rsidR="009A70DF" w:rsidRPr="005975C7">
              <w:rPr>
                <w:rFonts w:ascii="Times New Roman" w:hAnsi="Times New Roman" w:cs="Times New Roman"/>
                <w:sz w:val="24"/>
                <w:szCs w:val="24"/>
                <w:lang w:eastAsia="lv-LV"/>
              </w:rPr>
              <w:t>)</w:t>
            </w:r>
            <w:r w:rsidR="00D639A3">
              <w:rPr>
                <w:rFonts w:ascii="Times New Roman" w:hAnsi="Times New Roman" w:cs="Times New Roman"/>
                <w:sz w:val="24"/>
                <w:szCs w:val="24"/>
                <w:lang w:eastAsia="lv-LV"/>
              </w:rPr>
              <w:t xml:space="preserve">. Minēto </w:t>
            </w:r>
            <w:r w:rsidR="00623C26">
              <w:rPr>
                <w:rFonts w:ascii="Times New Roman" w:hAnsi="Times New Roman" w:cs="Times New Roman"/>
                <w:sz w:val="24"/>
                <w:szCs w:val="24"/>
                <w:lang w:eastAsia="lv-LV"/>
              </w:rPr>
              <w:t xml:space="preserve">iznākuma rādītāja vērtības </w:t>
            </w:r>
            <w:r w:rsidR="00D639A3">
              <w:rPr>
                <w:rFonts w:ascii="Times New Roman" w:hAnsi="Times New Roman" w:cs="Times New Roman"/>
                <w:sz w:val="24"/>
                <w:szCs w:val="24"/>
                <w:lang w:eastAsia="lv-LV"/>
              </w:rPr>
              <w:t xml:space="preserve">samazinājumu </w:t>
            </w:r>
            <w:r w:rsidR="009F29A2">
              <w:rPr>
                <w:rFonts w:ascii="Times New Roman" w:hAnsi="Times New Roman" w:cs="Times New Roman"/>
                <w:sz w:val="24"/>
                <w:szCs w:val="24"/>
                <w:lang w:eastAsia="lv-LV"/>
              </w:rPr>
              <w:t xml:space="preserve">un jaunā specifiskā iznākuma rādītāja vērtību </w:t>
            </w:r>
            <w:r w:rsidR="00D639A3">
              <w:rPr>
                <w:rFonts w:ascii="Times New Roman" w:hAnsi="Times New Roman" w:cs="Times New Roman"/>
                <w:sz w:val="24"/>
                <w:szCs w:val="24"/>
                <w:lang w:eastAsia="lv-LV"/>
              </w:rPr>
              <w:t>nosaka</w:t>
            </w:r>
            <w:r w:rsidR="00F45F35" w:rsidRPr="005975C7">
              <w:rPr>
                <w:rFonts w:ascii="Times New Roman" w:hAnsi="Times New Roman" w:cs="Times New Roman"/>
                <w:sz w:val="24"/>
                <w:szCs w:val="24"/>
                <w:lang w:eastAsia="lv-LV"/>
              </w:rPr>
              <w:t>:</w:t>
            </w:r>
          </w:p>
          <w:p w14:paraId="6F249D23" w14:textId="77777777" w:rsidR="006F5715" w:rsidRPr="005975C7" w:rsidRDefault="000318AF" w:rsidP="004761C5">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sz w:val="24"/>
                <w:szCs w:val="24"/>
                <w:lang w:eastAsia="lv-LV"/>
              </w:rPr>
              <w:t>-</w:t>
            </w:r>
            <w:r w:rsidR="00F71FEF" w:rsidRPr="005975C7">
              <w:rPr>
                <w:rFonts w:ascii="Times New Roman" w:hAnsi="Times New Roman" w:cs="Times New Roman"/>
                <w:sz w:val="24"/>
                <w:szCs w:val="24"/>
                <w:lang w:eastAsia="lv-LV"/>
              </w:rPr>
              <w:t xml:space="preserve"> </w:t>
            </w:r>
            <w:r w:rsidR="006F5715" w:rsidRPr="005975C7">
              <w:rPr>
                <w:rFonts w:ascii="Times New Roman" w:hAnsi="Times New Roman" w:cs="Times New Roman"/>
                <w:sz w:val="24"/>
                <w:szCs w:val="24"/>
                <w:lang w:eastAsia="lv-LV"/>
              </w:rPr>
              <w:t xml:space="preserve">mērķa grupas (bezdarbnieku skaita) </w:t>
            </w:r>
            <w:r w:rsidR="00F45F35" w:rsidRPr="005975C7">
              <w:rPr>
                <w:rFonts w:ascii="Times New Roman" w:hAnsi="Times New Roman" w:cs="Times New Roman"/>
                <w:sz w:val="24"/>
                <w:szCs w:val="24"/>
                <w:lang w:eastAsia="lv-LV"/>
              </w:rPr>
              <w:t>apjoma</w:t>
            </w:r>
            <w:r w:rsidR="00B364A8" w:rsidRPr="005975C7">
              <w:rPr>
                <w:rFonts w:ascii="Times New Roman" w:hAnsi="Times New Roman" w:cs="Times New Roman"/>
                <w:sz w:val="24"/>
                <w:szCs w:val="24"/>
                <w:lang w:eastAsia="lv-LV"/>
              </w:rPr>
              <w:t xml:space="preserve"> un īpatsvara</w:t>
            </w:r>
            <w:r w:rsidR="00F45F35" w:rsidRPr="005975C7">
              <w:rPr>
                <w:rFonts w:ascii="Times New Roman" w:hAnsi="Times New Roman" w:cs="Times New Roman"/>
                <w:sz w:val="24"/>
                <w:szCs w:val="24"/>
                <w:lang w:eastAsia="lv-LV"/>
              </w:rPr>
              <w:t xml:space="preserve"> </w:t>
            </w:r>
            <w:r w:rsidR="00D639A3">
              <w:rPr>
                <w:rFonts w:ascii="Times New Roman" w:hAnsi="Times New Roman" w:cs="Times New Roman"/>
                <w:sz w:val="24"/>
                <w:szCs w:val="24"/>
                <w:lang w:eastAsia="lv-LV"/>
              </w:rPr>
              <w:t xml:space="preserve">(no kopējā darba integrācijas sociālajos uzņēmumos iesaistāmās mērķa grupas apjoma) </w:t>
            </w:r>
            <w:r w:rsidR="006F5715" w:rsidRPr="005975C7">
              <w:rPr>
                <w:rFonts w:ascii="Times New Roman" w:hAnsi="Times New Roman" w:cs="Times New Roman"/>
                <w:sz w:val="24"/>
                <w:szCs w:val="24"/>
                <w:lang w:eastAsia="lv-LV"/>
              </w:rPr>
              <w:t>samazinājum</w:t>
            </w:r>
            <w:r w:rsidR="00D639A3">
              <w:rPr>
                <w:rFonts w:ascii="Times New Roman" w:hAnsi="Times New Roman" w:cs="Times New Roman"/>
                <w:sz w:val="24"/>
                <w:szCs w:val="24"/>
                <w:lang w:eastAsia="lv-LV"/>
              </w:rPr>
              <w:t>s</w:t>
            </w:r>
            <w:r w:rsidR="006F5715" w:rsidRPr="005975C7">
              <w:rPr>
                <w:rFonts w:ascii="Times New Roman" w:hAnsi="Times New Roman" w:cs="Times New Roman"/>
                <w:sz w:val="24"/>
                <w:szCs w:val="24"/>
                <w:lang w:eastAsia="lv-LV"/>
              </w:rPr>
              <w:t>.</w:t>
            </w:r>
            <w:r w:rsidR="00D43B4E" w:rsidRPr="005975C7">
              <w:rPr>
                <w:rFonts w:ascii="Times New Roman" w:hAnsi="Times New Roman" w:cs="Times New Roman"/>
                <w:sz w:val="24"/>
                <w:szCs w:val="24"/>
                <w:lang w:eastAsia="lv-LV"/>
              </w:rPr>
              <w:t xml:space="preserve"> </w:t>
            </w:r>
          </w:p>
          <w:p w14:paraId="6AAD2FA3" w14:textId="77777777" w:rsidR="00997132" w:rsidRPr="005975C7" w:rsidRDefault="00D43B4E" w:rsidP="004761C5">
            <w:pPr>
              <w:spacing w:after="0" w:line="240" w:lineRule="auto"/>
              <w:jc w:val="both"/>
              <w:rPr>
                <w:rFonts w:ascii="Times New Roman" w:hAnsi="Times New Roman" w:cs="Times New Roman"/>
                <w:sz w:val="24"/>
                <w:szCs w:val="24"/>
              </w:rPr>
            </w:pPr>
            <w:r w:rsidRPr="005975C7">
              <w:rPr>
                <w:rFonts w:ascii="Times New Roman" w:hAnsi="Times New Roman" w:cs="Times New Roman"/>
                <w:sz w:val="24"/>
                <w:szCs w:val="24"/>
              </w:rPr>
              <w:t xml:space="preserve">Saskaņā ar Nodarbinātības valsts </w:t>
            </w:r>
            <w:r w:rsidR="00481946" w:rsidRPr="005975C7">
              <w:rPr>
                <w:rFonts w:ascii="Times New Roman" w:hAnsi="Times New Roman" w:cs="Times New Roman"/>
                <w:sz w:val="24"/>
                <w:szCs w:val="24"/>
              </w:rPr>
              <w:t xml:space="preserve">aģentūras (turpmāk – NVA) </w:t>
            </w:r>
            <w:r w:rsidRPr="005975C7">
              <w:rPr>
                <w:rFonts w:ascii="Times New Roman" w:hAnsi="Times New Roman" w:cs="Times New Roman"/>
                <w:sz w:val="24"/>
                <w:szCs w:val="24"/>
              </w:rPr>
              <w:t>datiem 201</w:t>
            </w:r>
            <w:r w:rsidR="00481946" w:rsidRPr="005975C7">
              <w:rPr>
                <w:rFonts w:ascii="Times New Roman" w:hAnsi="Times New Roman" w:cs="Times New Roman"/>
                <w:sz w:val="24"/>
                <w:szCs w:val="24"/>
              </w:rPr>
              <w:t>4</w:t>
            </w:r>
            <w:r w:rsidRPr="005975C7">
              <w:rPr>
                <w:rFonts w:ascii="Times New Roman" w:hAnsi="Times New Roman" w:cs="Times New Roman"/>
                <w:sz w:val="24"/>
                <w:szCs w:val="24"/>
              </w:rPr>
              <w:t>.</w:t>
            </w:r>
            <w:r w:rsidR="0079016F">
              <w:rPr>
                <w:rFonts w:ascii="Times New Roman" w:hAnsi="Times New Roman" w:cs="Times New Roman"/>
                <w:sz w:val="24"/>
                <w:szCs w:val="24"/>
              </w:rPr>
              <w:t xml:space="preserve"> </w:t>
            </w:r>
            <w:r w:rsidRPr="005975C7">
              <w:rPr>
                <w:rFonts w:ascii="Times New Roman" w:hAnsi="Times New Roman" w:cs="Times New Roman"/>
                <w:sz w:val="24"/>
                <w:szCs w:val="24"/>
              </w:rPr>
              <w:t xml:space="preserve">gada </w:t>
            </w:r>
            <w:r w:rsidR="00481946" w:rsidRPr="005975C7">
              <w:rPr>
                <w:rFonts w:ascii="Times New Roman" w:hAnsi="Times New Roman" w:cs="Times New Roman"/>
                <w:sz w:val="24"/>
                <w:szCs w:val="24"/>
              </w:rPr>
              <w:t>decembra</w:t>
            </w:r>
            <w:r w:rsidRPr="005975C7">
              <w:rPr>
                <w:rFonts w:ascii="Times New Roman" w:hAnsi="Times New Roman" w:cs="Times New Roman"/>
                <w:sz w:val="24"/>
                <w:szCs w:val="24"/>
              </w:rPr>
              <w:t xml:space="preserve"> beigās</w:t>
            </w:r>
            <w:r w:rsidR="00481946" w:rsidRPr="005975C7">
              <w:rPr>
                <w:rFonts w:ascii="Times New Roman" w:hAnsi="Times New Roman" w:cs="Times New Roman"/>
                <w:sz w:val="24"/>
                <w:szCs w:val="24"/>
              </w:rPr>
              <w:t xml:space="preserve"> (proti, MK noteikumu Nr. 467 izstrādes </w:t>
            </w:r>
            <w:r w:rsidR="000318AF" w:rsidRPr="005975C7">
              <w:rPr>
                <w:rFonts w:ascii="Times New Roman" w:hAnsi="Times New Roman" w:cs="Times New Roman"/>
                <w:sz w:val="24"/>
                <w:szCs w:val="24"/>
              </w:rPr>
              <w:t>periodā</w:t>
            </w:r>
            <w:r w:rsidR="00481946" w:rsidRPr="005975C7">
              <w:rPr>
                <w:rFonts w:ascii="Times New Roman" w:hAnsi="Times New Roman" w:cs="Times New Roman"/>
                <w:sz w:val="24"/>
                <w:szCs w:val="24"/>
              </w:rPr>
              <w:t xml:space="preserve">) </w:t>
            </w:r>
            <w:r w:rsidRPr="005975C7">
              <w:rPr>
                <w:rFonts w:ascii="Times New Roman" w:hAnsi="Times New Roman" w:cs="Times New Roman"/>
                <w:sz w:val="24"/>
                <w:szCs w:val="24"/>
              </w:rPr>
              <w:t xml:space="preserve">NVA uzskaitē bija </w:t>
            </w:r>
            <w:r w:rsidR="00481946" w:rsidRPr="005975C7">
              <w:rPr>
                <w:rFonts w:ascii="Times New Roman" w:hAnsi="Times New Roman" w:cs="Times New Roman"/>
                <w:sz w:val="24"/>
                <w:szCs w:val="24"/>
              </w:rPr>
              <w:t>82 027</w:t>
            </w:r>
            <w:r w:rsidRPr="005975C7">
              <w:rPr>
                <w:rFonts w:ascii="Times New Roman" w:hAnsi="Times New Roman" w:cs="Times New Roman"/>
                <w:sz w:val="24"/>
                <w:szCs w:val="24"/>
              </w:rPr>
              <w:t xml:space="preserve"> bezdarbnieki, t.sk. 2</w:t>
            </w:r>
            <w:r w:rsidR="00481946" w:rsidRPr="005975C7">
              <w:rPr>
                <w:rFonts w:ascii="Times New Roman" w:hAnsi="Times New Roman" w:cs="Times New Roman"/>
                <w:sz w:val="24"/>
                <w:szCs w:val="24"/>
              </w:rPr>
              <w:t>7</w:t>
            </w:r>
            <w:r w:rsidRPr="005975C7">
              <w:rPr>
                <w:rFonts w:ascii="Times New Roman" w:hAnsi="Times New Roman" w:cs="Times New Roman"/>
                <w:sz w:val="24"/>
                <w:szCs w:val="24"/>
              </w:rPr>
              <w:t xml:space="preserve"> </w:t>
            </w:r>
            <w:r w:rsidR="00481946" w:rsidRPr="005975C7">
              <w:rPr>
                <w:rFonts w:ascii="Times New Roman" w:hAnsi="Times New Roman" w:cs="Times New Roman"/>
                <w:sz w:val="24"/>
                <w:szCs w:val="24"/>
              </w:rPr>
              <w:t>039</w:t>
            </w:r>
            <w:r w:rsidRPr="005975C7">
              <w:rPr>
                <w:rFonts w:ascii="Times New Roman" w:hAnsi="Times New Roman" w:cs="Times New Roman"/>
                <w:sz w:val="24"/>
                <w:szCs w:val="24"/>
              </w:rPr>
              <w:t xml:space="preserve"> ilgstošie bezdarbnieki</w:t>
            </w:r>
            <w:r w:rsidR="00481946" w:rsidRPr="005975C7">
              <w:rPr>
                <w:rFonts w:ascii="Times New Roman" w:hAnsi="Times New Roman" w:cs="Times New Roman"/>
                <w:sz w:val="24"/>
                <w:szCs w:val="24"/>
              </w:rPr>
              <w:t xml:space="preserve">. Savukārt līdz </w:t>
            </w:r>
            <w:r w:rsidRPr="005975C7">
              <w:rPr>
                <w:rFonts w:ascii="Times New Roman" w:hAnsi="Times New Roman" w:cs="Times New Roman"/>
                <w:sz w:val="24"/>
                <w:szCs w:val="24"/>
              </w:rPr>
              <w:t xml:space="preserve">2019. gada jūnija </w:t>
            </w:r>
            <w:r w:rsidR="00481946" w:rsidRPr="005975C7">
              <w:rPr>
                <w:rFonts w:ascii="Times New Roman" w:hAnsi="Times New Roman" w:cs="Times New Roman"/>
                <w:sz w:val="24"/>
                <w:szCs w:val="24"/>
              </w:rPr>
              <w:t>beigām</w:t>
            </w:r>
            <w:r w:rsidRPr="005975C7">
              <w:rPr>
                <w:rFonts w:ascii="Times New Roman" w:hAnsi="Times New Roman" w:cs="Times New Roman"/>
                <w:sz w:val="24"/>
                <w:szCs w:val="24"/>
              </w:rPr>
              <w:t xml:space="preserve"> </w:t>
            </w:r>
            <w:r w:rsidR="00481946" w:rsidRPr="005975C7">
              <w:rPr>
                <w:rFonts w:ascii="Times New Roman" w:hAnsi="Times New Roman" w:cs="Times New Roman"/>
                <w:sz w:val="24"/>
                <w:szCs w:val="24"/>
              </w:rPr>
              <w:t>minētais</w:t>
            </w:r>
            <w:r w:rsidRPr="005975C7">
              <w:rPr>
                <w:rFonts w:ascii="Times New Roman" w:hAnsi="Times New Roman" w:cs="Times New Roman"/>
                <w:sz w:val="24"/>
                <w:szCs w:val="24"/>
              </w:rPr>
              <w:t xml:space="preserve"> skaits </w:t>
            </w:r>
            <w:r w:rsidR="00481946" w:rsidRPr="005975C7">
              <w:rPr>
                <w:rFonts w:ascii="Times New Roman" w:hAnsi="Times New Roman" w:cs="Times New Roman"/>
                <w:sz w:val="24"/>
                <w:szCs w:val="24"/>
              </w:rPr>
              <w:t>ir</w:t>
            </w:r>
            <w:r w:rsidRPr="005975C7">
              <w:rPr>
                <w:rFonts w:ascii="Times New Roman" w:hAnsi="Times New Roman" w:cs="Times New Roman"/>
                <w:sz w:val="24"/>
                <w:szCs w:val="24"/>
              </w:rPr>
              <w:t xml:space="preserve"> samazinājies līdz 55</w:t>
            </w:r>
            <w:r w:rsidR="00481946" w:rsidRPr="005975C7">
              <w:rPr>
                <w:rFonts w:ascii="Times New Roman" w:hAnsi="Times New Roman" w:cs="Times New Roman"/>
                <w:sz w:val="24"/>
                <w:szCs w:val="24"/>
              </w:rPr>
              <w:t> </w:t>
            </w:r>
            <w:r w:rsidRPr="005975C7">
              <w:rPr>
                <w:rFonts w:ascii="Times New Roman" w:hAnsi="Times New Roman" w:cs="Times New Roman"/>
                <w:sz w:val="24"/>
                <w:szCs w:val="24"/>
              </w:rPr>
              <w:t>750</w:t>
            </w:r>
            <w:r w:rsidR="00481946" w:rsidRPr="005975C7">
              <w:rPr>
                <w:rFonts w:ascii="Times New Roman" w:hAnsi="Times New Roman" w:cs="Times New Roman"/>
                <w:sz w:val="24"/>
                <w:szCs w:val="24"/>
              </w:rPr>
              <w:t xml:space="preserve"> bezdarbniekiem</w:t>
            </w:r>
            <w:r w:rsidRPr="005975C7">
              <w:rPr>
                <w:rFonts w:ascii="Times New Roman" w:hAnsi="Times New Roman" w:cs="Times New Roman"/>
                <w:sz w:val="24"/>
                <w:szCs w:val="24"/>
              </w:rPr>
              <w:t>, t.sk. 14 088 ilgstošie</w:t>
            </w:r>
            <w:r w:rsidR="00481946" w:rsidRPr="005975C7">
              <w:rPr>
                <w:rFonts w:ascii="Times New Roman" w:hAnsi="Times New Roman" w:cs="Times New Roman"/>
                <w:sz w:val="24"/>
                <w:szCs w:val="24"/>
              </w:rPr>
              <w:t>m</w:t>
            </w:r>
            <w:r w:rsidR="00B364A8" w:rsidRPr="005975C7">
              <w:rPr>
                <w:rFonts w:ascii="Times New Roman" w:hAnsi="Times New Roman" w:cs="Times New Roman"/>
                <w:sz w:val="24"/>
                <w:szCs w:val="24"/>
              </w:rPr>
              <w:t xml:space="preserve"> bezdarbniekiem</w:t>
            </w:r>
            <w:r w:rsidR="00417998" w:rsidRPr="005975C7">
              <w:rPr>
                <w:rFonts w:ascii="Times New Roman" w:hAnsi="Times New Roman" w:cs="Times New Roman"/>
                <w:sz w:val="24"/>
                <w:szCs w:val="24"/>
              </w:rPr>
              <w:t>. Tādējādi</w:t>
            </w:r>
            <w:r w:rsidR="00791C87" w:rsidRPr="005975C7">
              <w:rPr>
                <w:rFonts w:ascii="Times New Roman" w:hAnsi="Times New Roman" w:cs="Times New Roman"/>
                <w:sz w:val="24"/>
                <w:szCs w:val="24"/>
              </w:rPr>
              <w:t>, piemēram,</w:t>
            </w:r>
            <w:r w:rsidR="00417998" w:rsidRPr="005975C7">
              <w:rPr>
                <w:rFonts w:ascii="Times New Roman" w:hAnsi="Times New Roman" w:cs="Times New Roman"/>
                <w:sz w:val="24"/>
                <w:szCs w:val="24"/>
              </w:rPr>
              <w:t xml:space="preserve"> ilgstošo bezdarbnieku skaits minētajā periodā ir samazinājies par 48%</w:t>
            </w:r>
            <w:r w:rsidR="00481946" w:rsidRPr="005975C7">
              <w:rPr>
                <w:rFonts w:ascii="Times New Roman" w:hAnsi="Times New Roman" w:cs="Times New Roman"/>
                <w:sz w:val="24"/>
                <w:szCs w:val="24"/>
              </w:rPr>
              <w:t xml:space="preserve">, kas attiecīgi ir samazinājis </w:t>
            </w:r>
            <w:r w:rsidR="000318AF" w:rsidRPr="005975C7">
              <w:rPr>
                <w:rFonts w:ascii="Times New Roman" w:hAnsi="Times New Roman" w:cs="Times New Roman"/>
                <w:sz w:val="24"/>
                <w:szCs w:val="24"/>
              </w:rPr>
              <w:t xml:space="preserve">arī </w:t>
            </w:r>
            <w:r w:rsidR="00481946" w:rsidRPr="005975C7">
              <w:rPr>
                <w:rFonts w:ascii="Times New Roman" w:hAnsi="Times New Roman" w:cs="Times New Roman"/>
                <w:sz w:val="24"/>
                <w:szCs w:val="24"/>
              </w:rPr>
              <w:t xml:space="preserve">sociālo uzņēmumu iespējas </w:t>
            </w:r>
            <w:r w:rsidR="000318AF" w:rsidRPr="005975C7">
              <w:rPr>
                <w:rFonts w:ascii="Times New Roman" w:hAnsi="Times New Roman" w:cs="Times New Roman"/>
                <w:sz w:val="24"/>
                <w:szCs w:val="24"/>
              </w:rPr>
              <w:t>iesaistīt šīs personas nodarbinātībā sākotnēji plānotajā daudzumā</w:t>
            </w:r>
            <w:r w:rsidR="00B364A8" w:rsidRPr="005975C7">
              <w:rPr>
                <w:rFonts w:ascii="Times New Roman" w:hAnsi="Times New Roman" w:cs="Times New Roman"/>
                <w:sz w:val="24"/>
                <w:szCs w:val="24"/>
              </w:rPr>
              <w:t xml:space="preserve">. </w:t>
            </w:r>
            <w:r w:rsidR="0037199F" w:rsidRPr="005975C7">
              <w:rPr>
                <w:rFonts w:ascii="Times New Roman" w:hAnsi="Times New Roman" w:cs="Times New Roman"/>
                <w:sz w:val="24"/>
                <w:szCs w:val="24"/>
              </w:rPr>
              <w:t>Tāpat arī, stājoties spēkā Sociālā uzņēmuma likumam (2018. gada 1.</w:t>
            </w:r>
            <w:r w:rsidR="0079016F">
              <w:rPr>
                <w:rFonts w:ascii="Times New Roman" w:hAnsi="Times New Roman" w:cs="Times New Roman"/>
                <w:sz w:val="24"/>
                <w:szCs w:val="24"/>
              </w:rPr>
              <w:t xml:space="preserve"> </w:t>
            </w:r>
            <w:r w:rsidR="0037199F" w:rsidRPr="005975C7">
              <w:rPr>
                <w:rFonts w:ascii="Times New Roman" w:hAnsi="Times New Roman" w:cs="Times New Roman"/>
                <w:sz w:val="24"/>
                <w:szCs w:val="24"/>
              </w:rPr>
              <w:t xml:space="preserve">aprīlī), </w:t>
            </w:r>
            <w:r w:rsidR="00417998" w:rsidRPr="005975C7">
              <w:rPr>
                <w:rFonts w:ascii="Times New Roman" w:hAnsi="Times New Roman" w:cs="Times New Roman"/>
                <w:sz w:val="24"/>
                <w:szCs w:val="24"/>
              </w:rPr>
              <w:t>sociālajos uzņēmumos darba integrācija</w:t>
            </w:r>
            <w:r w:rsidR="00791C87" w:rsidRPr="005975C7">
              <w:rPr>
                <w:rFonts w:ascii="Times New Roman" w:hAnsi="Times New Roman" w:cs="Times New Roman"/>
                <w:sz w:val="24"/>
                <w:szCs w:val="24"/>
              </w:rPr>
              <w:t>s ietvaros</w:t>
            </w:r>
            <w:r w:rsidR="00417998" w:rsidRPr="005975C7">
              <w:rPr>
                <w:rFonts w:ascii="Times New Roman" w:hAnsi="Times New Roman" w:cs="Times New Roman"/>
                <w:sz w:val="24"/>
                <w:szCs w:val="24"/>
              </w:rPr>
              <w:t xml:space="preserve"> nodarbināmo mērķa grupu uzskaitījums</w:t>
            </w:r>
            <w:r w:rsidR="00791C87" w:rsidRPr="005975C7">
              <w:rPr>
                <w:rFonts w:ascii="Times New Roman" w:hAnsi="Times New Roman" w:cs="Times New Roman"/>
                <w:sz w:val="24"/>
                <w:szCs w:val="24"/>
              </w:rPr>
              <w:t xml:space="preserve"> no trim grupām (nelabvēlīgākā situācijā esoši bezdarbnieki – ilgstošie</w:t>
            </w:r>
            <w:r w:rsidR="001A78B2">
              <w:rPr>
                <w:rFonts w:ascii="Times New Roman" w:hAnsi="Times New Roman" w:cs="Times New Roman"/>
                <w:sz w:val="24"/>
                <w:szCs w:val="24"/>
              </w:rPr>
              <w:t xml:space="preserve"> bezdarbnieki</w:t>
            </w:r>
            <w:r w:rsidR="00791C87" w:rsidRPr="005975C7">
              <w:rPr>
                <w:rFonts w:ascii="Times New Roman" w:hAnsi="Times New Roman" w:cs="Times New Roman"/>
                <w:sz w:val="24"/>
                <w:szCs w:val="24"/>
              </w:rPr>
              <w:t xml:space="preserve">, </w:t>
            </w:r>
            <w:r w:rsidR="001A78B2">
              <w:rPr>
                <w:rFonts w:ascii="Times New Roman" w:hAnsi="Times New Roman" w:cs="Times New Roman"/>
                <w:sz w:val="24"/>
                <w:szCs w:val="24"/>
              </w:rPr>
              <w:t xml:space="preserve">gados </w:t>
            </w:r>
            <w:r w:rsidR="00791C87" w:rsidRPr="005975C7">
              <w:rPr>
                <w:rFonts w:ascii="Times New Roman" w:hAnsi="Times New Roman" w:cs="Times New Roman"/>
                <w:sz w:val="24"/>
                <w:szCs w:val="24"/>
              </w:rPr>
              <w:t xml:space="preserve">vecāki </w:t>
            </w:r>
            <w:r w:rsidR="001A78B2">
              <w:rPr>
                <w:rFonts w:ascii="Times New Roman" w:hAnsi="Times New Roman" w:cs="Times New Roman"/>
                <w:sz w:val="24"/>
                <w:szCs w:val="24"/>
              </w:rPr>
              <w:t xml:space="preserve">bezdarbnieki (vecāki </w:t>
            </w:r>
            <w:r w:rsidR="00791C87" w:rsidRPr="005975C7">
              <w:rPr>
                <w:rFonts w:ascii="Times New Roman" w:hAnsi="Times New Roman" w:cs="Times New Roman"/>
                <w:sz w:val="24"/>
                <w:szCs w:val="24"/>
              </w:rPr>
              <w:t>par 54 gadiem</w:t>
            </w:r>
            <w:r w:rsidR="001A78B2">
              <w:rPr>
                <w:rFonts w:ascii="Times New Roman" w:hAnsi="Times New Roman" w:cs="Times New Roman"/>
                <w:sz w:val="24"/>
                <w:szCs w:val="24"/>
              </w:rPr>
              <w:t>)</w:t>
            </w:r>
            <w:r w:rsidR="00791C87" w:rsidRPr="005975C7">
              <w:rPr>
                <w:rFonts w:ascii="Times New Roman" w:hAnsi="Times New Roman" w:cs="Times New Roman"/>
                <w:sz w:val="24"/>
                <w:szCs w:val="24"/>
              </w:rPr>
              <w:t xml:space="preserve">, </w:t>
            </w:r>
            <w:r w:rsidR="001A78B2">
              <w:rPr>
                <w:rFonts w:ascii="Times New Roman" w:hAnsi="Times New Roman" w:cs="Times New Roman"/>
                <w:sz w:val="24"/>
                <w:szCs w:val="24"/>
              </w:rPr>
              <w:t>bezdarbnieki</w:t>
            </w:r>
            <w:r w:rsidR="001A78B2" w:rsidRPr="005975C7">
              <w:rPr>
                <w:rFonts w:ascii="Times New Roman" w:hAnsi="Times New Roman" w:cs="Times New Roman"/>
                <w:sz w:val="24"/>
                <w:szCs w:val="24"/>
              </w:rPr>
              <w:t xml:space="preserve"> </w:t>
            </w:r>
            <w:r w:rsidR="001A78B2">
              <w:rPr>
                <w:rFonts w:ascii="Times New Roman" w:hAnsi="Times New Roman" w:cs="Times New Roman"/>
                <w:sz w:val="24"/>
                <w:szCs w:val="24"/>
              </w:rPr>
              <w:t>a</w:t>
            </w:r>
            <w:r w:rsidR="00791C87" w:rsidRPr="005975C7">
              <w:rPr>
                <w:rFonts w:ascii="Times New Roman" w:hAnsi="Times New Roman" w:cs="Times New Roman"/>
                <w:sz w:val="24"/>
                <w:szCs w:val="24"/>
              </w:rPr>
              <w:t>r apgādājamie</w:t>
            </w:r>
            <w:r w:rsidR="001A78B2">
              <w:rPr>
                <w:rFonts w:ascii="Times New Roman" w:hAnsi="Times New Roman" w:cs="Times New Roman"/>
                <w:sz w:val="24"/>
                <w:szCs w:val="24"/>
              </w:rPr>
              <w:t>m</w:t>
            </w:r>
            <w:r w:rsidR="00791C87" w:rsidRPr="005975C7">
              <w:rPr>
                <w:rFonts w:ascii="Times New Roman" w:hAnsi="Times New Roman" w:cs="Times New Roman"/>
                <w:sz w:val="24"/>
                <w:szCs w:val="24"/>
              </w:rPr>
              <w:t xml:space="preserve"> un </w:t>
            </w:r>
            <w:r w:rsidR="001A78B2">
              <w:rPr>
                <w:rFonts w:ascii="Times New Roman" w:hAnsi="Times New Roman" w:cs="Times New Roman"/>
                <w:sz w:val="24"/>
                <w:szCs w:val="24"/>
              </w:rPr>
              <w:t xml:space="preserve">bezdarbnieki </w:t>
            </w:r>
            <w:r w:rsidR="00791C87" w:rsidRPr="005975C7">
              <w:rPr>
                <w:rFonts w:ascii="Times New Roman" w:hAnsi="Times New Roman" w:cs="Times New Roman"/>
                <w:sz w:val="24"/>
                <w:szCs w:val="24"/>
              </w:rPr>
              <w:t>ar invaliditāti</w:t>
            </w:r>
            <w:r w:rsidR="00F17496">
              <w:rPr>
                <w:rFonts w:ascii="Times New Roman" w:hAnsi="Times New Roman" w:cs="Times New Roman"/>
                <w:sz w:val="24"/>
                <w:szCs w:val="24"/>
              </w:rPr>
              <w:t>,</w:t>
            </w:r>
            <w:r w:rsidR="00791C87" w:rsidRPr="005975C7">
              <w:rPr>
                <w:rFonts w:ascii="Times New Roman" w:hAnsi="Times New Roman" w:cs="Times New Roman"/>
                <w:sz w:val="24"/>
                <w:szCs w:val="24"/>
              </w:rPr>
              <w:t xml:space="preserve"> personas ar invaliditāti un personas ar garīga rakstura traucējumiem</w:t>
            </w:r>
            <w:r w:rsidR="00A353BE" w:rsidRPr="005975C7">
              <w:rPr>
                <w:rFonts w:ascii="Times New Roman" w:hAnsi="Times New Roman" w:cs="Times New Roman"/>
                <w:sz w:val="24"/>
                <w:szCs w:val="24"/>
              </w:rPr>
              <w:t>)</w:t>
            </w:r>
            <w:r w:rsidR="00791C87" w:rsidRPr="005975C7">
              <w:rPr>
                <w:rFonts w:ascii="Times New Roman" w:hAnsi="Times New Roman" w:cs="Times New Roman"/>
                <w:sz w:val="24"/>
                <w:szCs w:val="24"/>
              </w:rPr>
              <w:t xml:space="preserve"> </w:t>
            </w:r>
            <w:r w:rsidR="00417998" w:rsidRPr="005975C7">
              <w:rPr>
                <w:rFonts w:ascii="Times New Roman" w:hAnsi="Times New Roman" w:cs="Times New Roman"/>
                <w:sz w:val="24"/>
                <w:szCs w:val="24"/>
              </w:rPr>
              <w:t xml:space="preserve"> tika </w:t>
            </w:r>
            <w:r w:rsidR="00791C87" w:rsidRPr="005975C7">
              <w:rPr>
                <w:rFonts w:ascii="Times New Roman" w:hAnsi="Times New Roman" w:cs="Times New Roman"/>
                <w:sz w:val="24"/>
                <w:szCs w:val="24"/>
              </w:rPr>
              <w:t>paplašināts uz</w:t>
            </w:r>
            <w:r w:rsidR="00417998" w:rsidRPr="005975C7">
              <w:rPr>
                <w:rFonts w:ascii="Times New Roman" w:hAnsi="Times New Roman" w:cs="Times New Roman"/>
                <w:sz w:val="24"/>
                <w:szCs w:val="24"/>
              </w:rPr>
              <w:t xml:space="preserve"> 11  grupām (sociālās atstumtības riskam pakļaut</w:t>
            </w:r>
            <w:r w:rsidR="00AB09BC">
              <w:rPr>
                <w:rFonts w:ascii="Times New Roman" w:hAnsi="Times New Roman" w:cs="Times New Roman"/>
                <w:sz w:val="24"/>
                <w:szCs w:val="24"/>
              </w:rPr>
              <w:t>o</w:t>
            </w:r>
            <w:r w:rsidR="00417998" w:rsidRPr="005975C7">
              <w:rPr>
                <w:rFonts w:ascii="Times New Roman" w:hAnsi="Times New Roman" w:cs="Times New Roman"/>
                <w:sz w:val="24"/>
                <w:szCs w:val="24"/>
              </w:rPr>
              <w:t xml:space="preserve"> iedzīvotāj</w:t>
            </w:r>
            <w:r w:rsidR="00AB09BC">
              <w:rPr>
                <w:rFonts w:ascii="Times New Roman" w:hAnsi="Times New Roman" w:cs="Times New Roman"/>
                <w:sz w:val="24"/>
                <w:szCs w:val="24"/>
              </w:rPr>
              <w:t>u grupām</w:t>
            </w:r>
            <w:r w:rsidR="00417998" w:rsidRPr="005975C7">
              <w:rPr>
                <w:rFonts w:ascii="Times New Roman" w:hAnsi="Times New Roman" w:cs="Times New Roman"/>
                <w:sz w:val="24"/>
                <w:szCs w:val="24"/>
              </w:rPr>
              <w:t xml:space="preserve">), </w:t>
            </w:r>
            <w:r w:rsidR="00A353BE" w:rsidRPr="005975C7">
              <w:rPr>
                <w:rFonts w:ascii="Times New Roman" w:hAnsi="Times New Roman" w:cs="Times New Roman"/>
                <w:sz w:val="24"/>
                <w:szCs w:val="24"/>
              </w:rPr>
              <w:t>no kurām tikai viena (bezdarbnieki), “konkurējot” ar pārējām 10 grupām, veido iznākuma rādītāja vērtību</w:t>
            </w:r>
            <w:r w:rsidR="007D2F44">
              <w:rPr>
                <w:rStyle w:val="FootnoteReference"/>
                <w:rFonts w:ascii="Times New Roman" w:hAnsi="Times New Roman" w:cs="Times New Roman"/>
                <w:sz w:val="24"/>
                <w:szCs w:val="24"/>
              </w:rPr>
              <w:footnoteReference w:id="12"/>
            </w:r>
            <w:r w:rsidR="00A353BE" w:rsidRPr="005975C7">
              <w:rPr>
                <w:rFonts w:ascii="Times New Roman" w:hAnsi="Times New Roman" w:cs="Times New Roman"/>
                <w:sz w:val="24"/>
                <w:szCs w:val="24"/>
              </w:rPr>
              <w:t>.</w:t>
            </w:r>
            <w:r w:rsidR="0037199F" w:rsidRPr="005975C7">
              <w:rPr>
                <w:rFonts w:ascii="Times New Roman" w:hAnsi="Times New Roman" w:cs="Times New Roman"/>
                <w:sz w:val="24"/>
                <w:szCs w:val="24"/>
              </w:rPr>
              <w:t xml:space="preserve"> </w:t>
            </w:r>
          </w:p>
          <w:p w14:paraId="11097E06" w14:textId="19FBF39E" w:rsidR="00190AE5" w:rsidRPr="00190AE5" w:rsidRDefault="00C646F8" w:rsidP="00190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projekta datiem</w:t>
            </w:r>
            <w:r w:rsidR="00427FB3">
              <w:rPr>
                <w:rFonts w:ascii="Times New Roman" w:hAnsi="Times New Roman" w:cs="Times New Roman"/>
                <w:sz w:val="24"/>
                <w:szCs w:val="24"/>
              </w:rPr>
              <w:t xml:space="preserve"> un </w:t>
            </w:r>
            <w:r w:rsidR="009F29A2">
              <w:rPr>
                <w:rFonts w:ascii="Times New Roman" w:hAnsi="Times New Roman" w:cs="Times New Roman"/>
                <w:sz w:val="24"/>
                <w:szCs w:val="24"/>
              </w:rPr>
              <w:t>prognozēm</w:t>
            </w:r>
            <w:r w:rsidR="00427FB3">
              <w:rPr>
                <w:rFonts w:ascii="Times New Roman" w:hAnsi="Times New Roman" w:cs="Times New Roman"/>
                <w:sz w:val="24"/>
                <w:szCs w:val="24"/>
              </w:rPr>
              <w:t xml:space="preserve"> par sociālo uzņēmumu pieteikšanās finanšu atbalsta dinamiku</w:t>
            </w:r>
            <w:r>
              <w:rPr>
                <w:rFonts w:ascii="Times New Roman" w:hAnsi="Times New Roman" w:cs="Times New Roman"/>
                <w:sz w:val="24"/>
                <w:szCs w:val="24"/>
              </w:rPr>
              <w:t xml:space="preserve"> k</w:t>
            </w:r>
            <w:r w:rsidR="00190AE5" w:rsidRPr="00190AE5">
              <w:rPr>
                <w:rFonts w:ascii="Times New Roman" w:hAnsi="Times New Roman" w:cs="Times New Roman"/>
                <w:sz w:val="24"/>
                <w:szCs w:val="24"/>
              </w:rPr>
              <w:t>opumā 9.1.1.3.</w:t>
            </w:r>
            <w:r>
              <w:rPr>
                <w:rFonts w:ascii="Times New Roman" w:hAnsi="Times New Roman" w:cs="Times New Roman"/>
                <w:sz w:val="24"/>
                <w:szCs w:val="24"/>
              </w:rPr>
              <w:t xml:space="preserve"> </w:t>
            </w:r>
            <w:r w:rsidR="00190AE5" w:rsidRPr="00190AE5">
              <w:rPr>
                <w:rFonts w:ascii="Times New Roman" w:hAnsi="Times New Roman" w:cs="Times New Roman"/>
                <w:sz w:val="24"/>
                <w:szCs w:val="24"/>
              </w:rPr>
              <w:t xml:space="preserve">pasākuma ietvaros </w:t>
            </w:r>
            <w:r w:rsidR="000D3708">
              <w:rPr>
                <w:rFonts w:ascii="Times New Roman" w:hAnsi="Times New Roman" w:cs="Times New Roman"/>
                <w:sz w:val="24"/>
                <w:szCs w:val="24"/>
              </w:rPr>
              <w:t>līdz projekta beigām iespējams</w:t>
            </w:r>
            <w:r w:rsidR="000D3708" w:rsidRPr="00190AE5">
              <w:rPr>
                <w:rFonts w:ascii="Times New Roman" w:hAnsi="Times New Roman" w:cs="Times New Roman"/>
                <w:sz w:val="24"/>
                <w:szCs w:val="24"/>
              </w:rPr>
              <w:t xml:space="preserve"> </w:t>
            </w:r>
            <w:r w:rsidR="00A821A4">
              <w:rPr>
                <w:rFonts w:ascii="Times New Roman" w:hAnsi="Times New Roman" w:cs="Times New Roman"/>
                <w:sz w:val="24"/>
                <w:szCs w:val="24"/>
              </w:rPr>
              <w:t>atbalstīt</w:t>
            </w:r>
            <w:r w:rsidR="00190AE5" w:rsidRPr="00190AE5">
              <w:rPr>
                <w:rFonts w:ascii="Times New Roman" w:hAnsi="Times New Roman" w:cs="Times New Roman"/>
                <w:sz w:val="24"/>
                <w:szCs w:val="24"/>
              </w:rPr>
              <w:t xml:space="preserve"> </w:t>
            </w:r>
            <w:r w:rsidR="00623C26">
              <w:rPr>
                <w:rFonts w:ascii="Times New Roman" w:hAnsi="Times New Roman" w:cs="Times New Roman"/>
                <w:sz w:val="24"/>
                <w:szCs w:val="24"/>
              </w:rPr>
              <w:t>150</w:t>
            </w:r>
            <w:r w:rsidR="00623C26" w:rsidRPr="00190AE5">
              <w:rPr>
                <w:rFonts w:ascii="Times New Roman" w:hAnsi="Times New Roman" w:cs="Times New Roman"/>
                <w:sz w:val="24"/>
                <w:szCs w:val="24"/>
              </w:rPr>
              <w:t xml:space="preserve"> </w:t>
            </w:r>
            <w:r w:rsidR="00190AE5" w:rsidRPr="00190AE5">
              <w:rPr>
                <w:rFonts w:ascii="Times New Roman" w:hAnsi="Times New Roman" w:cs="Times New Roman"/>
                <w:sz w:val="24"/>
                <w:szCs w:val="24"/>
              </w:rPr>
              <w:t xml:space="preserve">sociālos uzņēmumus. Vērtējot reģistrēto </w:t>
            </w:r>
            <w:r w:rsidR="00A821A4">
              <w:rPr>
                <w:rFonts w:ascii="Times New Roman" w:hAnsi="Times New Roman" w:cs="Times New Roman"/>
                <w:sz w:val="24"/>
                <w:szCs w:val="24"/>
              </w:rPr>
              <w:t xml:space="preserve">un atbalstīto </w:t>
            </w:r>
            <w:r w:rsidR="00190AE5" w:rsidRPr="00190AE5">
              <w:rPr>
                <w:rFonts w:ascii="Times New Roman" w:hAnsi="Times New Roman" w:cs="Times New Roman"/>
                <w:sz w:val="24"/>
                <w:szCs w:val="24"/>
              </w:rPr>
              <w:t xml:space="preserve">sociālo uzņēmumu aktivitāti, secināms, ka indikatīvi tikai 29% no tiem plāno nodarbināt bezdarbniekus. Pieņemot, ka katrs no tiem nodarbinās vidēji </w:t>
            </w:r>
            <w:r w:rsidR="00A821A4">
              <w:rPr>
                <w:rFonts w:ascii="Times New Roman" w:hAnsi="Times New Roman" w:cs="Times New Roman"/>
                <w:sz w:val="24"/>
                <w:szCs w:val="24"/>
              </w:rPr>
              <w:t xml:space="preserve">divus līdz </w:t>
            </w:r>
            <w:r w:rsidR="00190AE5" w:rsidRPr="00190AE5">
              <w:rPr>
                <w:rFonts w:ascii="Times New Roman" w:hAnsi="Times New Roman" w:cs="Times New Roman"/>
                <w:sz w:val="24"/>
                <w:szCs w:val="24"/>
              </w:rPr>
              <w:t xml:space="preserve">trīs bezdarbniekus, iznākuma </w:t>
            </w:r>
            <w:r w:rsidR="00190AE5" w:rsidRPr="00190AE5">
              <w:rPr>
                <w:rFonts w:ascii="Times New Roman" w:hAnsi="Times New Roman" w:cs="Times New Roman"/>
                <w:sz w:val="24"/>
                <w:szCs w:val="24"/>
              </w:rPr>
              <w:lastRenderedPageBreak/>
              <w:t xml:space="preserve">rādītāja vērtība </w:t>
            </w:r>
            <w:r>
              <w:rPr>
                <w:rFonts w:ascii="Times New Roman" w:hAnsi="Times New Roman" w:cs="Times New Roman"/>
                <w:sz w:val="24"/>
                <w:szCs w:val="24"/>
              </w:rPr>
              <w:t>nepārsniegs</w:t>
            </w:r>
            <w:r w:rsidR="00190AE5" w:rsidRPr="00190AE5">
              <w:rPr>
                <w:rFonts w:ascii="Times New Roman" w:hAnsi="Times New Roman" w:cs="Times New Roman"/>
                <w:sz w:val="24"/>
                <w:szCs w:val="24"/>
              </w:rPr>
              <w:t xml:space="preserve"> </w:t>
            </w:r>
            <w:r w:rsidR="00676708">
              <w:rPr>
                <w:rFonts w:ascii="Times New Roman" w:hAnsi="Times New Roman" w:cs="Times New Roman"/>
                <w:sz w:val="24"/>
                <w:szCs w:val="24"/>
              </w:rPr>
              <w:t>108</w:t>
            </w:r>
            <w:r w:rsidR="00190AE5" w:rsidRPr="00190AE5">
              <w:rPr>
                <w:rFonts w:ascii="Times New Roman" w:hAnsi="Times New Roman" w:cs="Times New Roman"/>
                <w:sz w:val="24"/>
                <w:szCs w:val="24"/>
              </w:rPr>
              <w:t xml:space="preserve">, </w:t>
            </w:r>
            <w:r>
              <w:rPr>
                <w:rFonts w:ascii="Times New Roman" w:hAnsi="Times New Roman" w:cs="Times New Roman"/>
                <w:sz w:val="24"/>
                <w:szCs w:val="24"/>
              </w:rPr>
              <w:t>proti</w:t>
            </w:r>
            <w:r w:rsidR="00190AE5" w:rsidRPr="00190AE5">
              <w:rPr>
                <w:rFonts w:ascii="Times New Roman" w:hAnsi="Times New Roman" w:cs="Times New Roman"/>
                <w:sz w:val="24"/>
                <w:szCs w:val="24"/>
              </w:rPr>
              <w:t>:</w:t>
            </w:r>
            <w:r w:rsidR="00A821A4">
              <w:rPr>
                <w:rFonts w:ascii="Times New Roman" w:hAnsi="Times New Roman" w:cs="Times New Roman"/>
                <w:sz w:val="24"/>
                <w:szCs w:val="24"/>
              </w:rPr>
              <w:t xml:space="preserve"> </w:t>
            </w:r>
            <w:r w:rsidR="00676708">
              <w:rPr>
                <w:rFonts w:ascii="Times New Roman" w:hAnsi="Times New Roman" w:cs="Times New Roman"/>
                <w:sz w:val="24"/>
                <w:szCs w:val="24"/>
              </w:rPr>
              <w:t>150</w:t>
            </w:r>
            <w:r w:rsidR="00676708" w:rsidRPr="00190AE5">
              <w:rPr>
                <w:rFonts w:ascii="Times New Roman" w:hAnsi="Times New Roman" w:cs="Times New Roman"/>
                <w:sz w:val="24"/>
                <w:szCs w:val="24"/>
              </w:rPr>
              <w:t xml:space="preserve"> </w:t>
            </w:r>
            <w:r w:rsidR="00190AE5" w:rsidRPr="00190AE5">
              <w:rPr>
                <w:rFonts w:ascii="Times New Roman" w:hAnsi="Times New Roman" w:cs="Times New Roman"/>
                <w:sz w:val="24"/>
                <w:szCs w:val="24"/>
              </w:rPr>
              <w:t xml:space="preserve">x 29% x </w:t>
            </w:r>
            <w:r w:rsidR="00101042">
              <w:rPr>
                <w:rFonts w:ascii="Times New Roman" w:hAnsi="Times New Roman" w:cs="Times New Roman"/>
                <w:sz w:val="24"/>
                <w:szCs w:val="24"/>
              </w:rPr>
              <w:t xml:space="preserve">vid. </w:t>
            </w:r>
            <w:r w:rsidR="0054197A">
              <w:rPr>
                <w:rFonts w:ascii="Times New Roman" w:hAnsi="Times New Roman" w:cs="Times New Roman"/>
                <w:sz w:val="24"/>
                <w:szCs w:val="24"/>
              </w:rPr>
              <w:t>2.5</w:t>
            </w:r>
            <w:r w:rsidR="0054197A" w:rsidRPr="00190AE5">
              <w:rPr>
                <w:rFonts w:ascii="Times New Roman" w:hAnsi="Times New Roman" w:cs="Times New Roman"/>
                <w:sz w:val="24"/>
                <w:szCs w:val="24"/>
              </w:rPr>
              <w:t xml:space="preserve"> </w:t>
            </w:r>
            <w:r w:rsidR="0054197A">
              <w:rPr>
                <w:rFonts w:ascii="Times New Roman" w:hAnsi="Times New Roman" w:cs="Times New Roman"/>
                <w:sz w:val="24"/>
                <w:szCs w:val="24"/>
              </w:rPr>
              <w:t>≈</w:t>
            </w:r>
            <w:r w:rsidR="00190AE5" w:rsidRPr="00190AE5">
              <w:rPr>
                <w:rFonts w:ascii="Times New Roman" w:hAnsi="Times New Roman" w:cs="Times New Roman"/>
                <w:sz w:val="24"/>
                <w:szCs w:val="24"/>
              </w:rPr>
              <w:t xml:space="preserve"> </w:t>
            </w:r>
            <w:r w:rsidR="000E1B27">
              <w:rPr>
                <w:rFonts w:ascii="Times New Roman" w:hAnsi="Times New Roman" w:cs="Times New Roman"/>
                <w:sz w:val="24"/>
                <w:szCs w:val="24"/>
              </w:rPr>
              <w:t xml:space="preserve">vidēji </w:t>
            </w:r>
            <w:r w:rsidR="00676708">
              <w:rPr>
                <w:rFonts w:ascii="Times New Roman" w:hAnsi="Times New Roman" w:cs="Times New Roman"/>
                <w:sz w:val="24"/>
                <w:szCs w:val="24"/>
              </w:rPr>
              <w:t>108</w:t>
            </w:r>
            <w:r w:rsidR="00190AE5" w:rsidRPr="00190AE5">
              <w:rPr>
                <w:rFonts w:ascii="Times New Roman" w:hAnsi="Times New Roman" w:cs="Times New Roman"/>
                <w:sz w:val="24"/>
                <w:szCs w:val="24"/>
              </w:rPr>
              <w:t>;</w:t>
            </w:r>
          </w:p>
          <w:p w14:paraId="34345EAF" w14:textId="77777777" w:rsidR="00B364A8" w:rsidRPr="005975C7" w:rsidRDefault="00F45F35" w:rsidP="00B364A8">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sz w:val="24"/>
                <w:szCs w:val="24"/>
              </w:rPr>
              <w:t xml:space="preserve">- </w:t>
            </w:r>
            <w:r w:rsidR="00B364A8" w:rsidRPr="005975C7">
              <w:rPr>
                <w:rFonts w:ascii="Times New Roman" w:hAnsi="Times New Roman" w:cs="Times New Roman"/>
                <w:sz w:val="24"/>
                <w:szCs w:val="24"/>
                <w:lang w:eastAsia="lv-LV"/>
              </w:rPr>
              <w:t>kopējā finansējuma samazinājum</w:t>
            </w:r>
            <w:r w:rsidR="00A0452C">
              <w:rPr>
                <w:rFonts w:ascii="Times New Roman" w:hAnsi="Times New Roman" w:cs="Times New Roman"/>
                <w:sz w:val="24"/>
                <w:szCs w:val="24"/>
                <w:lang w:eastAsia="lv-LV"/>
              </w:rPr>
              <w:t>s</w:t>
            </w:r>
            <w:r w:rsidR="00B364A8" w:rsidRPr="005975C7">
              <w:rPr>
                <w:rFonts w:ascii="Times New Roman" w:hAnsi="Times New Roman" w:cs="Times New Roman"/>
                <w:sz w:val="24"/>
                <w:szCs w:val="24"/>
                <w:lang w:eastAsia="lv-LV"/>
              </w:rPr>
              <w:t xml:space="preserve">, novirzot snieguma rezerves finansējumu 5 000 000 </w:t>
            </w:r>
            <w:r w:rsidR="00B364A8" w:rsidRPr="005975C7">
              <w:rPr>
                <w:rFonts w:ascii="Times New Roman" w:hAnsi="Times New Roman" w:cs="Times New Roman"/>
                <w:i/>
                <w:iCs/>
                <w:sz w:val="24"/>
                <w:szCs w:val="24"/>
                <w:lang w:eastAsia="lv-LV"/>
              </w:rPr>
              <w:t>euro</w:t>
            </w:r>
            <w:r w:rsidR="00B364A8" w:rsidRPr="005975C7">
              <w:rPr>
                <w:rFonts w:ascii="Times New Roman" w:hAnsi="Times New Roman" w:cs="Times New Roman"/>
                <w:sz w:val="24"/>
                <w:szCs w:val="24"/>
                <w:lang w:eastAsia="lv-LV"/>
              </w:rPr>
              <w:t xml:space="preserve"> apmērā </w:t>
            </w:r>
            <w:r w:rsidR="00676708">
              <w:rPr>
                <w:rFonts w:ascii="Times New Roman" w:hAnsi="Times New Roman" w:cs="Times New Roman"/>
                <w:sz w:val="24"/>
                <w:szCs w:val="24"/>
                <w:lang w:eastAsia="lv-LV"/>
              </w:rPr>
              <w:t xml:space="preserve">un finanšu ietaupījumu 1 271 962 </w:t>
            </w:r>
            <w:r w:rsidR="00676708" w:rsidRPr="00676708">
              <w:rPr>
                <w:rFonts w:ascii="Times New Roman" w:hAnsi="Times New Roman" w:cs="Times New Roman"/>
                <w:i/>
                <w:iCs/>
                <w:sz w:val="24"/>
                <w:szCs w:val="24"/>
                <w:lang w:eastAsia="lv-LV"/>
              </w:rPr>
              <w:t>euro</w:t>
            </w:r>
            <w:r w:rsidR="00676708" w:rsidRPr="00676708">
              <w:rPr>
                <w:rFonts w:ascii="Times New Roman" w:hAnsi="Times New Roman" w:cs="Times New Roman"/>
                <w:sz w:val="24"/>
                <w:szCs w:val="24"/>
                <w:lang w:eastAsia="lv-LV"/>
              </w:rPr>
              <w:t xml:space="preserve"> apmērā </w:t>
            </w:r>
            <w:r w:rsidR="00B364A8" w:rsidRPr="005975C7">
              <w:rPr>
                <w:rFonts w:ascii="Times New Roman" w:hAnsi="Times New Roman" w:cs="Times New Roman"/>
                <w:sz w:val="24"/>
                <w:szCs w:val="24"/>
                <w:lang w:eastAsia="lv-LV"/>
              </w:rPr>
              <w:t>citām nozares Eiropas Savienības fondu programmām</w:t>
            </w:r>
            <w:r w:rsidR="00EC3321">
              <w:rPr>
                <w:rFonts w:ascii="Times New Roman" w:hAnsi="Times New Roman" w:cs="Times New Roman"/>
                <w:sz w:val="24"/>
                <w:szCs w:val="24"/>
                <w:lang w:eastAsia="lv-LV"/>
              </w:rPr>
              <w:t>;</w:t>
            </w:r>
          </w:p>
          <w:p w14:paraId="58212362" w14:textId="77777777" w:rsidR="002D0655" w:rsidRPr="005975C7" w:rsidRDefault="002D0655" w:rsidP="003B692F">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sz w:val="24"/>
                <w:szCs w:val="24"/>
                <w:lang w:eastAsia="lv-LV"/>
              </w:rPr>
              <w:t>3)</w:t>
            </w:r>
            <w:r w:rsidR="00E34A29">
              <w:rPr>
                <w:rFonts w:ascii="Times New Roman" w:hAnsi="Times New Roman" w:cs="Times New Roman"/>
                <w:sz w:val="24"/>
                <w:szCs w:val="24"/>
                <w:lang w:eastAsia="lv-LV"/>
              </w:rPr>
              <w:t xml:space="preserve"> </w:t>
            </w:r>
            <w:r w:rsidRPr="005975C7">
              <w:rPr>
                <w:rFonts w:ascii="Times New Roman" w:hAnsi="Times New Roman" w:cs="Times New Roman"/>
                <w:b/>
                <w:bCs/>
                <w:sz w:val="24"/>
                <w:szCs w:val="24"/>
                <w:lang w:eastAsia="lv-LV"/>
              </w:rPr>
              <w:t xml:space="preserve">palielināt maksimālās dotācijas apmēru </w:t>
            </w:r>
            <w:r w:rsidR="00AF00BF">
              <w:rPr>
                <w:rFonts w:ascii="Times New Roman" w:hAnsi="Times New Roman" w:cs="Times New Roman"/>
                <w:b/>
                <w:bCs/>
                <w:sz w:val="24"/>
                <w:szCs w:val="24"/>
                <w:lang w:eastAsia="lv-LV"/>
              </w:rPr>
              <w:t xml:space="preserve">sociālajiem </w:t>
            </w:r>
            <w:r w:rsidRPr="005975C7">
              <w:rPr>
                <w:rFonts w:ascii="Times New Roman" w:hAnsi="Times New Roman" w:cs="Times New Roman"/>
                <w:b/>
                <w:bCs/>
                <w:sz w:val="24"/>
                <w:szCs w:val="24"/>
                <w:lang w:eastAsia="lv-LV"/>
              </w:rPr>
              <w:t xml:space="preserve">uzņēmumiem, kuru darbības ilgums nepārsniedz trīs gadus, no 20 000 </w:t>
            </w:r>
            <w:r w:rsidRPr="005975C7">
              <w:rPr>
                <w:rFonts w:ascii="Times New Roman" w:hAnsi="Times New Roman" w:cs="Times New Roman"/>
                <w:b/>
                <w:bCs/>
                <w:i/>
                <w:iCs/>
                <w:sz w:val="24"/>
                <w:szCs w:val="24"/>
                <w:lang w:eastAsia="lv-LV"/>
              </w:rPr>
              <w:t>euro</w:t>
            </w:r>
            <w:r w:rsidRPr="005975C7">
              <w:rPr>
                <w:rFonts w:ascii="Times New Roman" w:hAnsi="Times New Roman" w:cs="Times New Roman"/>
                <w:b/>
                <w:bCs/>
                <w:sz w:val="24"/>
                <w:szCs w:val="24"/>
                <w:lang w:eastAsia="lv-LV"/>
              </w:rPr>
              <w:t xml:space="preserve"> uz 50 000 </w:t>
            </w:r>
            <w:r w:rsidRPr="005975C7">
              <w:rPr>
                <w:rFonts w:ascii="Times New Roman" w:hAnsi="Times New Roman" w:cs="Times New Roman"/>
                <w:b/>
                <w:bCs/>
                <w:i/>
                <w:iCs/>
                <w:sz w:val="24"/>
                <w:szCs w:val="24"/>
                <w:lang w:eastAsia="lv-LV"/>
              </w:rPr>
              <w:t>euro</w:t>
            </w:r>
            <w:r w:rsidRPr="005975C7">
              <w:rPr>
                <w:rFonts w:ascii="Times New Roman" w:hAnsi="Times New Roman" w:cs="Times New Roman"/>
                <w:sz w:val="24"/>
                <w:szCs w:val="24"/>
                <w:lang w:eastAsia="lv-LV"/>
              </w:rPr>
              <w:t xml:space="preserve"> (</w:t>
            </w:r>
            <w:r w:rsidRPr="005975C7">
              <w:rPr>
                <w:rFonts w:ascii="Times New Roman" w:hAnsi="Times New Roman" w:cs="Times New Roman"/>
                <w:i/>
                <w:iCs/>
                <w:sz w:val="24"/>
                <w:szCs w:val="24"/>
                <w:lang w:eastAsia="lv-LV"/>
              </w:rPr>
              <w:t xml:space="preserve">noteikumu projekta </w:t>
            </w:r>
            <w:r w:rsidR="00E77336">
              <w:rPr>
                <w:rFonts w:ascii="Times New Roman" w:hAnsi="Times New Roman" w:cs="Times New Roman"/>
                <w:i/>
                <w:iCs/>
                <w:sz w:val="24"/>
                <w:szCs w:val="24"/>
                <w:lang w:eastAsia="lv-LV"/>
              </w:rPr>
              <w:t>5</w:t>
            </w:r>
            <w:r w:rsidRPr="005975C7">
              <w:rPr>
                <w:rFonts w:ascii="Times New Roman" w:hAnsi="Times New Roman" w:cs="Times New Roman"/>
                <w:i/>
                <w:iCs/>
                <w:sz w:val="24"/>
                <w:szCs w:val="24"/>
                <w:lang w:eastAsia="lv-LV"/>
              </w:rPr>
              <w:t>.</w:t>
            </w:r>
            <w:r w:rsidR="00E77336">
              <w:rPr>
                <w:rFonts w:ascii="Times New Roman" w:hAnsi="Times New Roman" w:cs="Times New Roman"/>
                <w:i/>
                <w:iCs/>
                <w:sz w:val="24"/>
                <w:szCs w:val="24"/>
                <w:lang w:eastAsia="lv-LV"/>
              </w:rPr>
              <w:t xml:space="preserve"> un</w:t>
            </w:r>
            <w:r w:rsidR="002E2D30">
              <w:rPr>
                <w:rFonts w:ascii="Times New Roman" w:hAnsi="Times New Roman" w:cs="Times New Roman"/>
                <w:i/>
                <w:iCs/>
                <w:sz w:val="24"/>
                <w:szCs w:val="24"/>
                <w:lang w:eastAsia="lv-LV"/>
              </w:rPr>
              <w:t xml:space="preserve"> </w:t>
            </w:r>
            <w:r w:rsidR="00E77336">
              <w:rPr>
                <w:rFonts w:ascii="Times New Roman" w:hAnsi="Times New Roman" w:cs="Times New Roman"/>
                <w:i/>
                <w:iCs/>
                <w:sz w:val="24"/>
                <w:szCs w:val="24"/>
                <w:lang w:eastAsia="lv-LV"/>
              </w:rPr>
              <w:t>6</w:t>
            </w:r>
            <w:r w:rsidR="002E2D30">
              <w:rPr>
                <w:rFonts w:ascii="Times New Roman" w:hAnsi="Times New Roman" w:cs="Times New Roman"/>
                <w:i/>
                <w:iCs/>
                <w:sz w:val="24"/>
                <w:szCs w:val="24"/>
                <w:lang w:eastAsia="lv-LV"/>
              </w:rPr>
              <w:t>.</w:t>
            </w:r>
            <w:r w:rsidR="00996EF0">
              <w:rPr>
                <w:rFonts w:ascii="Times New Roman" w:hAnsi="Times New Roman" w:cs="Times New Roman"/>
                <w:i/>
                <w:iCs/>
                <w:sz w:val="24"/>
                <w:szCs w:val="24"/>
                <w:lang w:eastAsia="lv-LV"/>
              </w:rPr>
              <w:t xml:space="preserve"> </w:t>
            </w:r>
            <w:r w:rsidRPr="005975C7">
              <w:rPr>
                <w:rFonts w:ascii="Times New Roman" w:hAnsi="Times New Roman" w:cs="Times New Roman"/>
                <w:i/>
                <w:iCs/>
                <w:sz w:val="24"/>
                <w:szCs w:val="24"/>
                <w:lang w:eastAsia="lv-LV"/>
              </w:rPr>
              <w:t>punkts</w:t>
            </w:r>
            <w:r w:rsidRPr="005975C7">
              <w:rPr>
                <w:rFonts w:ascii="Times New Roman" w:hAnsi="Times New Roman" w:cs="Times New Roman"/>
                <w:sz w:val="24"/>
                <w:szCs w:val="24"/>
                <w:lang w:eastAsia="lv-LV"/>
              </w:rPr>
              <w:t xml:space="preserve">).  </w:t>
            </w:r>
          </w:p>
          <w:p w14:paraId="0A574F34" w14:textId="77777777" w:rsidR="00A0452C" w:rsidRDefault="003B692F" w:rsidP="00767690">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sz w:val="24"/>
                <w:szCs w:val="24"/>
                <w:lang w:eastAsia="lv-LV"/>
              </w:rPr>
              <w:t xml:space="preserve">  </w:t>
            </w:r>
            <w:r w:rsidR="00767690" w:rsidRPr="005975C7">
              <w:rPr>
                <w:rFonts w:ascii="Times New Roman" w:hAnsi="Times New Roman" w:cs="Times New Roman"/>
                <w:sz w:val="24"/>
                <w:szCs w:val="24"/>
                <w:lang w:eastAsia="lv-LV"/>
              </w:rPr>
              <w:t xml:space="preserve">Grozījums paredz atteikties no finanšu atbalsta apmēra maksimālās summas ierobežojuma (20 000 </w:t>
            </w:r>
            <w:r w:rsidR="00767690" w:rsidRPr="005975C7">
              <w:rPr>
                <w:rFonts w:ascii="Times New Roman" w:hAnsi="Times New Roman" w:cs="Times New Roman"/>
                <w:i/>
                <w:iCs/>
                <w:sz w:val="24"/>
                <w:szCs w:val="24"/>
                <w:lang w:eastAsia="lv-LV"/>
              </w:rPr>
              <w:t>euro</w:t>
            </w:r>
            <w:r w:rsidR="00767690" w:rsidRPr="005975C7">
              <w:rPr>
                <w:rFonts w:ascii="Times New Roman" w:hAnsi="Times New Roman" w:cs="Times New Roman"/>
                <w:sz w:val="24"/>
                <w:szCs w:val="24"/>
                <w:lang w:eastAsia="lv-LV"/>
              </w:rPr>
              <w:t xml:space="preserve">) jaundibinātiem </w:t>
            </w:r>
            <w:r w:rsidR="00E9389A">
              <w:rPr>
                <w:rFonts w:ascii="Times New Roman" w:hAnsi="Times New Roman" w:cs="Times New Roman"/>
                <w:sz w:val="24"/>
                <w:szCs w:val="24"/>
                <w:lang w:eastAsia="lv-LV"/>
              </w:rPr>
              <w:t xml:space="preserve">sociālajiem </w:t>
            </w:r>
            <w:r w:rsidR="00767690" w:rsidRPr="005975C7">
              <w:rPr>
                <w:rFonts w:ascii="Times New Roman" w:hAnsi="Times New Roman" w:cs="Times New Roman"/>
                <w:sz w:val="24"/>
                <w:szCs w:val="24"/>
                <w:lang w:eastAsia="lv-LV"/>
              </w:rPr>
              <w:t>uzņēmumiem</w:t>
            </w:r>
            <w:r w:rsidR="007D30B4">
              <w:rPr>
                <w:rFonts w:ascii="Times New Roman" w:hAnsi="Times New Roman" w:cs="Times New Roman"/>
                <w:sz w:val="24"/>
                <w:szCs w:val="24"/>
                <w:lang w:eastAsia="lv-LV"/>
              </w:rPr>
              <w:t xml:space="preserve"> (t.sk. darba integrācijas sociā</w:t>
            </w:r>
            <w:r w:rsidR="007658B8">
              <w:rPr>
                <w:rFonts w:ascii="Times New Roman" w:hAnsi="Times New Roman" w:cs="Times New Roman"/>
                <w:sz w:val="24"/>
                <w:szCs w:val="24"/>
                <w:lang w:eastAsia="lv-LV"/>
              </w:rPr>
              <w:t>la</w:t>
            </w:r>
            <w:r w:rsidR="007D30B4">
              <w:rPr>
                <w:rFonts w:ascii="Times New Roman" w:hAnsi="Times New Roman" w:cs="Times New Roman"/>
                <w:sz w:val="24"/>
                <w:szCs w:val="24"/>
                <w:lang w:eastAsia="lv-LV"/>
              </w:rPr>
              <w:t>jie</w:t>
            </w:r>
            <w:r w:rsidR="007658B8">
              <w:rPr>
                <w:rFonts w:ascii="Times New Roman" w:hAnsi="Times New Roman" w:cs="Times New Roman"/>
                <w:sz w:val="24"/>
                <w:szCs w:val="24"/>
                <w:lang w:eastAsia="lv-LV"/>
              </w:rPr>
              <w:t>m</w:t>
            </w:r>
            <w:r w:rsidR="007D30B4">
              <w:rPr>
                <w:rFonts w:ascii="Times New Roman" w:hAnsi="Times New Roman" w:cs="Times New Roman"/>
                <w:sz w:val="24"/>
                <w:szCs w:val="24"/>
                <w:lang w:eastAsia="lv-LV"/>
              </w:rPr>
              <w:t xml:space="preserve"> uzņēmumiem)</w:t>
            </w:r>
            <w:r w:rsidR="00767690" w:rsidRPr="005975C7">
              <w:rPr>
                <w:rFonts w:ascii="Times New Roman" w:hAnsi="Times New Roman" w:cs="Times New Roman"/>
                <w:sz w:val="24"/>
                <w:szCs w:val="24"/>
                <w:lang w:eastAsia="lv-LV"/>
              </w:rPr>
              <w:t xml:space="preserve">, tā vietā atstājot divus gradācijas sliekšņus: </w:t>
            </w:r>
          </w:p>
          <w:p w14:paraId="5286473F" w14:textId="77777777" w:rsidR="00A0452C" w:rsidRDefault="00A0452C" w:rsidP="00767690">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767690" w:rsidRPr="005975C7">
              <w:rPr>
                <w:rFonts w:ascii="Times New Roman" w:hAnsi="Times New Roman" w:cs="Times New Roman"/>
                <w:sz w:val="24"/>
                <w:szCs w:val="24"/>
                <w:lang w:eastAsia="lv-LV"/>
              </w:rPr>
              <w:t xml:space="preserve"> līdz 50 000 </w:t>
            </w:r>
            <w:r w:rsidR="00767690" w:rsidRPr="005975C7">
              <w:rPr>
                <w:rFonts w:ascii="Times New Roman" w:hAnsi="Times New Roman" w:cs="Times New Roman"/>
                <w:i/>
                <w:iCs/>
                <w:sz w:val="24"/>
                <w:szCs w:val="24"/>
                <w:lang w:eastAsia="lv-LV"/>
              </w:rPr>
              <w:t>euro</w:t>
            </w:r>
            <w:r w:rsidR="00767690" w:rsidRPr="005975C7">
              <w:rPr>
                <w:rFonts w:ascii="Times New Roman" w:hAnsi="Times New Roman" w:cs="Times New Roman"/>
                <w:sz w:val="24"/>
                <w:szCs w:val="24"/>
                <w:lang w:eastAsia="lv-LV"/>
              </w:rPr>
              <w:t xml:space="preserve"> – uzņēmumiem, kuru vecums nepārsniedz </w:t>
            </w:r>
            <w:r>
              <w:rPr>
                <w:rFonts w:ascii="Times New Roman" w:hAnsi="Times New Roman" w:cs="Times New Roman"/>
                <w:sz w:val="24"/>
                <w:szCs w:val="24"/>
                <w:lang w:eastAsia="lv-LV"/>
              </w:rPr>
              <w:t>trīs</w:t>
            </w:r>
            <w:r w:rsidR="00767690" w:rsidRPr="005975C7">
              <w:rPr>
                <w:rFonts w:ascii="Times New Roman" w:hAnsi="Times New Roman" w:cs="Times New Roman"/>
                <w:sz w:val="24"/>
                <w:szCs w:val="24"/>
                <w:lang w:eastAsia="lv-LV"/>
              </w:rPr>
              <w:t xml:space="preserve"> gadus</w:t>
            </w:r>
            <w:r>
              <w:rPr>
                <w:rFonts w:ascii="Times New Roman" w:hAnsi="Times New Roman" w:cs="Times New Roman"/>
                <w:sz w:val="24"/>
                <w:szCs w:val="24"/>
                <w:lang w:eastAsia="lv-LV"/>
              </w:rPr>
              <w:t xml:space="preserve">, </w:t>
            </w:r>
            <w:r w:rsidR="00767690" w:rsidRPr="005975C7">
              <w:rPr>
                <w:rFonts w:ascii="Times New Roman" w:hAnsi="Times New Roman" w:cs="Times New Roman"/>
                <w:sz w:val="24"/>
                <w:szCs w:val="24"/>
                <w:lang w:eastAsia="lv-LV"/>
              </w:rPr>
              <w:t>bez papildu ierobežojumiem un</w:t>
            </w:r>
          </w:p>
          <w:p w14:paraId="04680F10" w14:textId="77777777" w:rsidR="00767690" w:rsidRPr="005975C7" w:rsidRDefault="00A0452C" w:rsidP="00767690">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767690" w:rsidRPr="005975C7">
              <w:rPr>
                <w:rFonts w:ascii="Times New Roman" w:hAnsi="Times New Roman" w:cs="Times New Roman"/>
                <w:sz w:val="24"/>
                <w:szCs w:val="24"/>
                <w:lang w:eastAsia="lv-LV"/>
              </w:rPr>
              <w:t xml:space="preserve"> līdz 200 000 </w:t>
            </w:r>
            <w:r w:rsidR="00767690" w:rsidRPr="005975C7">
              <w:rPr>
                <w:rFonts w:ascii="Times New Roman" w:hAnsi="Times New Roman" w:cs="Times New Roman"/>
                <w:i/>
                <w:iCs/>
                <w:sz w:val="24"/>
                <w:szCs w:val="24"/>
                <w:lang w:eastAsia="lv-LV"/>
              </w:rPr>
              <w:t>euro</w:t>
            </w:r>
            <w:r w:rsidR="00767690" w:rsidRPr="005975C7">
              <w:rPr>
                <w:rFonts w:ascii="Times New Roman" w:hAnsi="Times New Roman" w:cs="Times New Roman"/>
                <w:sz w:val="24"/>
                <w:szCs w:val="24"/>
                <w:lang w:eastAsia="lv-LV"/>
              </w:rPr>
              <w:t xml:space="preserve"> – uzņēmumiem, kuri ir vecāki par </w:t>
            </w:r>
            <w:r w:rsidR="00555454">
              <w:rPr>
                <w:rFonts w:ascii="Times New Roman" w:hAnsi="Times New Roman" w:cs="Times New Roman"/>
                <w:sz w:val="24"/>
                <w:szCs w:val="24"/>
                <w:lang w:eastAsia="lv-LV"/>
              </w:rPr>
              <w:t>trīs</w:t>
            </w:r>
            <w:r w:rsidR="00767690" w:rsidRPr="005975C7">
              <w:rPr>
                <w:rFonts w:ascii="Times New Roman" w:hAnsi="Times New Roman" w:cs="Times New Roman"/>
                <w:sz w:val="24"/>
                <w:szCs w:val="24"/>
                <w:lang w:eastAsia="lv-LV"/>
              </w:rPr>
              <w:t xml:space="preserve"> gadiem</w:t>
            </w:r>
            <w:r>
              <w:rPr>
                <w:rFonts w:ascii="Times New Roman" w:hAnsi="Times New Roman" w:cs="Times New Roman"/>
                <w:sz w:val="24"/>
                <w:szCs w:val="24"/>
                <w:lang w:eastAsia="lv-LV"/>
              </w:rPr>
              <w:t>,</w:t>
            </w:r>
            <w:r w:rsidR="00767690" w:rsidRPr="005975C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saglabājot</w:t>
            </w:r>
            <w:r w:rsidR="00767690" w:rsidRPr="005975C7">
              <w:rPr>
                <w:rFonts w:ascii="Times New Roman" w:hAnsi="Times New Roman" w:cs="Times New Roman"/>
                <w:sz w:val="24"/>
                <w:szCs w:val="24"/>
                <w:lang w:eastAsia="lv-LV"/>
              </w:rPr>
              <w:t xml:space="preserve"> ierobežojumus, kas saistīti ar uzņēmuma apgrozījumu. </w:t>
            </w:r>
          </w:p>
          <w:p w14:paraId="27167DC1" w14:textId="77777777" w:rsidR="00EE67FC" w:rsidRDefault="00767690" w:rsidP="00767690">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sz w:val="24"/>
                <w:szCs w:val="24"/>
                <w:lang w:eastAsia="lv-LV"/>
              </w:rPr>
              <w:t xml:space="preserve">Lai arī finanšu atbalsts sociālajai uzņēmējdarbībai (dotācija) ir pieejams </w:t>
            </w:r>
            <w:r w:rsidR="00845C1B">
              <w:rPr>
                <w:rFonts w:ascii="Times New Roman" w:hAnsi="Times New Roman" w:cs="Times New Roman"/>
                <w:sz w:val="24"/>
                <w:szCs w:val="24"/>
                <w:lang w:eastAsia="lv-LV"/>
              </w:rPr>
              <w:t>no</w:t>
            </w:r>
            <w:r w:rsidRPr="005975C7">
              <w:rPr>
                <w:rFonts w:ascii="Times New Roman" w:hAnsi="Times New Roman" w:cs="Times New Roman"/>
                <w:sz w:val="24"/>
                <w:szCs w:val="24"/>
                <w:lang w:eastAsia="lv-LV"/>
              </w:rPr>
              <w:t xml:space="preserve"> 2017.</w:t>
            </w:r>
            <w:r w:rsidR="007511A6">
              <w:rPr>
                <w:rFonts w:ascii="Times New Roman" w:hAnsi="Times New Roman" w:cs="Times New Roman"/>
                <w:sz w:val="24"/>
                <w:szCs w:val="24"/>
                <w:lang w:eastAsia="lv-LV"/>
              </w:rPr>
              <w:t xml:space="preserve"> </w:t>
            </w:r>
            <w:r w:rsidRPr="005975C7">
              <w:rPr>
                <w:rFonts w:ascii="Times New Roman" w:hAnsi="Times New Roman" w:cs="Times New Roman"/>
                <w:sz w:val="24"/>
                <w:szCs w:val="24"/>
                <w:lang w:eastAsia="lv-LV"/>
              </w:rPr>
              <w:t xml:space="preserve">gada un </w:t>
            </w:r>
            <w:r w:rsidR="00845C1B">
              <w:rPr>
                <w:rFonts w:ascii="Times New Roman" w:hAnsi="Times New Roman" w:cs="Times New Roman"/>
                <w:sz w:val="24"/>
                <w:szCs w:val="24"/>
                <w:lang w:eastAsia="lv-LV"/>
              </w:rPr>
              <w:t>no</w:t>
            </w:r>
            <w:r w:rsidRPr="005975C7">
              <w:rPr>
                <w:rFonts w:ascii="Times New Roman" w:hAnsi="Times New Roman" w:cs="Times New Roman"/>
                <w:sz w:val="24"/>
                <w:szCs w:val="24"/>
                <w:lang w:eastAsia="lv-LV"/>
              </w:rPr>
              <w:t xml:space="preserve"> 2018. gada aprīļa spēkā ir Sociāl</w:t>
            </w:r>
            <w:r w:rsidR="00751E9E">
              <w:rPr>
                <w:rFonts w:ascii="Times New Roman" w:hAnsi="Times New Roman" w:cs="Times New Roman"/>
                <w:sz w:val="24"/>
                <w:szCs w:val="24"/>
                <w:lang w:eastAsia="lv-LV"/>
              </w:rPr>
              <w:t>ā</w:t>
            </w:r>
            <w:r w:rsidRPr="005975C7">
              <w:rPr>
                <w:rFonts w:ascii="Times New Roman" w:hAnsi="Times New Roman" w:cs="Times New Roman"/>
                <w:sz w:val="24"/>
                <w:szCs w:val="24"/>
                <w:lang w:eastAsia="lv-LV"/>
              </w:rPr>
              <w:t xml:space="preserve"> uzņēmum</w:t>
            </w:r>
            <w:r w:rsidR="00751E9E">
              <w:rPr>
                <w:rFonts w:ascii="Times New Roman" w:hAnsi="Times New Roman" w:cs="Times New Roman"/>
                <w:sz w:val="24"/>
                <w:szCs w:val="24"/>
                <w:lang w:eastAsia="lv-LV"/>
              </w:rPr>
              <w:t>a</w:t>
            </w:r>
            <w:r w:rsidRPr="005975C7">
              <w:rPr>
                <w:rFonts w:ascii="Times New Roman" w:hAnsi="Times New Roman" w:cs="Times New Roman"/>
                <w:sz w:val="24"/>
                <w:szCs w:val="24"/>
                <w:lang w:eastAsia="lv-LV"/>
              </w:rPr>
              <w:t xml:space="preserve"> likums un no tā izrietošie cita veida atbalsti sociālajiem uzņēmumiem (nodokļu atvieglojumi u.c.), sociālo uzņēmumu </w:t>
            </w:r>
            <w:r w:rsidR="000F32B8">
              <w:rPr>
                <w:rFonts w:ascii="Times New Roman" w:hAnsi="Times New Roman" w:cs="Times New Roman"/>
                <w:sz w:val="24"/>
                <w:szCs w:val="24"/>
                <w:lang w:eastAsia="lv-LV"/>
              </w:rPr>
              <w:t>bāze</w:t>
            </w:r>
            <w:r w:rsidRPr="005975C7">
              <w:rPr>
                <w:rFonts w:ascii="Times New Roman" w:hAnsi="Times New Roman" w:cs="Times New Roman"/>
                <w:sz w:val="24"/>
                <w:szCs w:val="24"/>
                <w:lang w:eastAsia="lv-LV"/>
              </w:rPr>
              <w:t xml:space="preserve"> Latvijā joprojām turpina pakāpeniski veidoties un attīstīties. Līdz ar to sociālo uzņēmumu skaits, kas</w:t>
            </w:r>
            <w:r w:rsidR="00A0452C">
              <w:rPr>
                <w:rFonts w:ascii="Times New Roman" w:hAnsi="Times New Roman" w:cs="Times New Roman"/>
                <w:sz w:val="24"/>
                <w:szCs w:val="24"/>
                <w:lang w:eastAsia="lv-LV"/>
              </w:rPr>
              <w:t>,</w:t>
            </w:r>
            <w:r w:rsidRPr="005975C7">
              <w:rPr>
                <w:rFonts w:ascii="Times New Roman" w:hAnsi="Times New Roman" w:cs="Times New Roman"/>
                <w:sz w:val="24"/>
                <w:szCs w:val="24"/>
                <w:lang w:eastAsia="lv-LV"/>
              </w:rPr>
              <w:t xml:space="preserve"> iegūstot sociālā uzņēmuma statusu, potenciāli varētu pretendēt uz </w:t>
            </w:r>
            <w:r w:rsidR="00A0452C">
              <w:rPr>
                <w:rFonts w:ascii="Times New Roman" w:hAnsi="Times New Roman" w:cs="Times New Roman"/>
                <w:sz w:val="24"/>
                <w:szCs w:val="24"/>
                <w:lang w:eastAsia="lv-LV"/>
              </w:rPr>
              <w:t>finanšu</w:t>
            </w:r>
            <w:r w:rsidRPr="005975C7">
              <w:rPr>
                <w:rFonts w:ascii="Times New Roman" w:hAnsi="Times New Roman" w:cs="Times New Roman"/>
                <w:sz w:val="24"/>
                <w:szCs w:val="24"/>
                <w:lang w:eastAsia="lv-LV"/>
              </w:rPr>
              <w:t xml:space="preserve"> atbalstu, šobrīd nav liels</w:t>
            </w:r>
            <w:r w:rsidR="00A0452C">
              <w:rPr>
                <w:rFonts w:ascii="Times New Roman" w:hAnsi="Times New Roman" w:cs="Times New Roman"/>
                <w:sz w:val="24"/>
                <w:szCs w:val="24"/>
                <w:lang w:eastAsia="lv-LV"/>
              </w:rPr>
              <w:t>. T</w:t>
            </w:r>
            <w:r w:rsidR="001265E6">
              <w:rPr>
                <w:rFonts w:ascii="Times New Roman" w:hAnsi="Times New Roman" w:cs="Times New Roman"/>
                <w:sz w:val="24"/>
                <w:szCs w:val="24"/>
                <w:lang w:eastAsia="lv-LV"/>
              </w:rPr>
              <w:t>urklāt</w:t>
            </w:r>
            <w:r w:rsidRPr="005975C7">
              <w:rPr>
                <w:rFonts w:ascii="Times New Roman" w:hAnsi="Times New Roman" w:cs="Times New Roman"/>
                <w:sz w:val="24"/>
                <w:szCs w:val="24"/>
                <w:lang w:eastAsia="lv-LV"/>
              </w:rPr>
              <w:t xml:space="preserve"> no šiem potenciālajiem atbalsta pretendentiem pie pašreizējiem </w:t>
            </w:r>
            <w:r w:rsidR="00A0452C">
              <w:rPr>
                <w:rFonts w:ascii="Times New Roman" w:hAnsi="Times New Roman" w:cs="Times New Roman"/>
                <w:sz w:val="24"/>
                <w:szCs w:val="24"/>
                <w:lang w:eastAsia="lv-LV"/>
              </w:rPr>
              <w:t>finanšu atbalsta</w:t>
            </w:r>
            <w:r w:rsidRPr="005975C7">
              <w:rPr>
                <w:rFonts w:ascii="Times New Roman" w:hAnsi="Times New Roman" w:cs="Times New Roman"/>
                <w:sz w:val="24"/>
                <w:szCs w:val="24"/>
                <w:lang w:eastAsia="lv-LV"/>
              </w:rPr>
              <w:t xml:space="preserve"> apmēra nosacījumiem atkarībā no uzņēmuma vecuma un iepriekšējiem saimnieciskās darbības </w:t>
            </w:r>
            <w:r w:rsidR="00751E9E">
              <w:rPr>
                <w:rFonts w:ascii="Times New Roman" w:hAnsi="Times New Roman" w:cs="Times New Roman"/>
                <w:sz w:val="24"/>
                <w:szCs w:val="24"/>
                <w:lang w:eastAsia="lv-LV"/>
              </w:rPr>
              <w:t>apjomiem</w:t>
            </w:r>
            <w:r w:rsidR="00751E9E" w:rsidRPr="005975C7">
              <w:rPr>
                <w:rFonts w:ascii="Times New Roman" w:hAnsi="Times New Roman" w:cs="Times New Roman"/>
                <w:sz w:val="24"/>
                <w:szCs w:val="24"/>
                <w:lang w:eastAsia="lv-LV"/>
              </w:rPr>
              <w:t xml:space="preserve"> </w:t>
            </w:r>
            <w:r w:rsidRPr="005975C7">
              <w:rPr>
                <w:rFonts w:ascii="Times New Roman" w:hAnsi="Times New Roman" w:cs="Times New Roman"/>
                <w:sz w:val="24"/>
                <w:szCs w:val="24"/>
                <w:lang w:eastAsia="lv-LV"/>
              </w:rPr>
              <w:t xml:space="preserve">lielākā daļa uzņēmumu pretendē uz </w:t>
            </w:r>
            <w:r w:rsidR="00A0452C">
              <w:rPr>
                <w:rFonts w:ascii="Times New Roman" w:hAnsi="Times New Roman" w:cs="Times New Roman"/>
                <w:sz w:val="24"/>
                <w:szCs w:val="24"/>
                <w:lang w:eastAsia="lv-LV"/>
              </w:rPr>
              <w:t>dotāciju</w:t>
            </w:r>
            <w:r w:rsidRPr="005975C7">
              <w:rPr>
                <w:rFonts w:ascii="Times New Roman" w:hAnsi="Times New Roman" w:cs="Times New Roman"/>
                <w:sz w:val="24"/>
                <w:szCs w:val="24"/>
                <w:lang w:eastAsia="lv-LV"/>
              </w:rPr>
              <w:t xml:space="preserve"> līdz 20 tūkst</w:t>
            </w:r>
            <w:r w:rsidR="00A0452C">
              <w:rPr>
                <w:rFonts w:ascii="Times New Roman" w:hAnsi="Times New Roman" w:cs="Times New Roman"/>
                <w:sz w:val="24"/>
                <w:szCs w:val="24"/>
                <w:lang w:eastAsia="lv-LV"/>
              </w:rPr>
              <w:t>ošiem</w:t>
            </w:r>
            <w:r w:rsidRPr="005975C7">
              <w:rPr>
                <w:rFonts w:ascii="Times New Roman" w:hAnsi="Times New Roman" w:cs="Times New Roman"/>
                <w:sz w:val="24"/>
                <w:szCs w:val="24"/>
                <w:lang w:eastAsia="lv-LV"/>
              </w:rPr>
              <w:t xml:space="preserve"> </w:t>
            </w:r>
            <w:r w:rsidR="00A0452C" w:rsidRPr="00A0452C">
              <w:rPr>
                <w:rFonts w:ascii="Times New Roman" w:hAnsi="Times New Roman" w:cs="Times New Roman"/>
                <w:i/>
                <w:iCs/>
                <w:sz w:val="24"/>
                <w:szCs w:val="24"/>
                <w:lang w:eastAsia="lv-LV"/>
              </w:rPr>
              <w:t>euro</w:t>
            </w:r>
            <w:r w:rsidR="00F06D73">
              <w:rPr>
                <w:rFonts w:ascii="Times New Roman" w:hAnsi="Times New Roman" w:cs="Times New Roman"/>
                <w:i/>
                <w:iCs/>
                <w:sz w:val="24"/>
                <w:szCs w:val="24"/>
                <w:lang w:eastAsia="lv-LV"/>
              </w:rPr>
              <w:t xml:space="preserve"> </w:t>
            </w:r>
            <w:r w:rsidR="00F06D73" w:rsidRPr="00F06D73">
              <w:rPr>
                <w:rFonts w:ascii="Times New Roman" w:hAnsi="Times New Roman" w:cs="Times New Roman"/>
                <w:sz w:val="24"/>
                <w:szCs w:val="24"/>
                <w:lang w:eastAsia="lv-LV"/>
              </w:rPr>
              <w:t xml:space="preserve">(no 29 noslēgtajiem līgumiem tikai 12 gadījumos dotācijas apmērs pārsniedz 20 tūkstošus </w:t>
            </w:r>
            <w:r w:rsidR="00F06D73" w:rsidRPr="00F06D73">
              <w:rPr>
                <w:rFonts w:ascii="Times New Roman" w:hAnsi="Times New Roman" w:cs="Times New Roman"/>
                <w:i/>
                <w:iCs/>
                <w:sz w:val="24"/>
                <w:szCs w:val="24"/>
                <w:lang w:eastAsia="lv-LV"/>
              </w:rPr>
              <w:t>euro</w:t>
            </w:r>
            <w:r w:rsidR="00F06D73" w:rsidRPr="00F06D73">
              <w:rPr>
                <w:rFonts w:ascii="Times New Roman" w:hAnsi="Times New Roman" w:cs="Times New Roman"/>
                <w:sz w:val="24"/>
                <w:szCs w:val="24"/>
                <w:lang w:eastAsia="lv-LV"/>
              </w:rPr>
              <w:t>).</w:t>
            </w:r>
            <w:r w:rsidRPr="005975C7">
              <w:rPr>
                <w:rFonts w:ascii="Times New Roman" w:hAnsi="Times New Roman" w:cs="Times New Roman"/>
                <w:sz w:val="24"/>
                <w:szCs w:val="24"/>
                <w:lang w:eastAsia="lv-LV"/>
              </w:rPr>
              <w:t xml:space="preserve"> </w:t>
            </w:r>
            <w:r w:rsidR="00A0452C">
              <w:rPr>
                <w:rFonts w:ascii="Times New Roman" w:hAnsi="Times New Roman" w:cs="Times New Roman"/>
                <w:sz w:val="24"/>
                <w:szCs w:val="24"/>
                <w:lang w:eastAsia="lv-LV"/>
              </w:rPr>
              <w:t>S</w:t>
            </w:r>
            <w:r w:rsidRPr="005975C7">
              <w:rPr>
                <w:rFonts w:ascii="Times New Roman" w:hAnsi="Times New Roman" w:cs="Times New Roman"/>
                <w:sz w:val="24"/>
                <w:szCs w:val="24"/>
                <w:lang w:eastAsia="lv-LV"/>
              </w:rPr>
              <w:t xml:space="preserve">alīdzinoši maz ir tādu sociālo uzņēmumu, kas var pretendēt uz lielāka apmēra </w:t>
            </w:r>
            <w:r w:rsidR="00A0452C">
              <w:rPr>
                <w:rFonts w:ascii="Times New Roman" w:hAnsi="Times New Roman" w:cs="Times New Roman"/>
                <w:sz w:val="24"/>
                <w:szCs w:val="24"/>
                <w:lang w:eastAsia="lv-LV"/>
              </w:rPr>
              <w:t>finanšu atbalstu</w:t>
            </w:r>
            <w:r w:rsidRPr="005975C7">
              <w:rPr>
                <w:rFonts w:ascii="Times New Roman" w:hAnsi="Times New Roman" w:cs="Times New Roman"/>
                <w:sz w:val="24"/>
                <w:szCs w:val="24"/>
                <w:lang w:eastAsia="lv-LV"/>
              </w:rPr>
              <w:t xml:space="preserve">. Vienlaikus </w:t>
            </w:r>
            <w:r w:rsidR="00A0452C">
              <w:rPr>
                <w:rFonts w:ascii="Times New Roman" w:hAnsi="Times New Roman" w:cs="Times New Roman"/>
                <w:sz w:val="24"/>
                <w:szCs w:val="24"/>
                <w:lang w:eastAsia="lv-LV"/>
              </w:rPr>
              <w:t xml:space="preserve">9.1.1.3. pasākuma projekta </w:t>
            </w:r>
            <w:r w:rsidRPr="005975C7">
              <w:rPr>
                <w:rFonts w:ascii="Times New Roman" w:hAnsi="Times New Roman" w:cs="Times New Roman"/>
                <w:sz w:val="24"/>
                <w:szCs w:val="24"/>
                <w:lang w:eastAsia="lv-LV"/>
              </w:rPr>
              <w:t xml:space="preserve">sadarbības partnera </w:t>
            </w:r>
            <w:r w:rsidR="00CF4CB5">
              <w:rPr>
                <w:rFonts w:ascii="Times New Roman" w:hAnsi="Times New Roman" w:cs="Times New Roman"/>
                <w:sz w:val="24"/>
                <w:szCs w:val="24"/>
                <w:lang w:eastAsia="lv-LV"/>
              </w:rPr>
              <w:t xml:space="preserve">akciju sabiedrības “Attīstības finanšu institūcijas Altum” </w:t>
            </w:r>
            <w:r w:rsidR="00A0452C">
              <w:rPr>
                <w:rFonts w:ascii="Times New Roman" w:hAnsi="Times New Roman" w:cs="Times New Roman"/>
                <w:sz w:val="24"/>
                <w:szCs w:val="24"/>
                <w:lang w:eastAsia="lv-LV"/>
              </w:rPr>
              <w:t>(</w:t>
            </w:r>
            <w:r w:rsidR="00CF4CB5">
              <w:rPr>
                <w:rFonts w:ascii="Times New Roman" w:hAnsi="Times New Roman" w:cs="Times New Roman"/>
                <w:sz w:val="24"/>
                <w:szCs w:val="24"/>
                <w:lang w:eastAsia="lv-LV"/>
              </w:rPr>
              <w:t xml:space="preserve">turpmāk </w:t>
            </w:r>
            <w:r w:rsidR="00CF4CB5" w:rsidRPr="00CF4CB5">
              <w:rPr>
                <w:rFonts w:ascii="Times New Roman" w:hAnsi="Times New Roman" w:cs="Times New Roman"/>
                <w:sz w:val="24"/>
                <w:szCs w:val="24"/>
                <w:lang w:eastAsia="lv-LV"/>
              </w:rPr>
              <w:t xml:space="preserve">– </w:t>
            </w:r>
            <w:r w:rsidR="00A0452C">
              <w:rPr>
                <w:rFonts w:ascii="Times New Roman" w:hAnsi="Times New Roman" w:cs="Times New Roman"/>
                <w:sz w:val="24"/>
                <w:szCs w:val="24"/>
                <w:lang w:eastAsia="lv-LV"/>
              </w:rPr>
              <w:t xml:space="preserve">ALTUM) </w:t>
            </w:r>
            <w:r w:rsidRPr="005975C7">
              <w:rPr>
                <w:rFonts w:ascii="Times New Roman" w:hAnsi="Times New Roman" w:cs="Times New Roman"/>
                <w:sz w:val="24"/>
                <w:szCs w:val="24"/>
                <w:lang w:eastAsia="lv-LV"/>
              </w:rPr>
              <w:t xml:space="preserve">līdzšinējie vērojumi un secinājumi darbā ar </w:t>
            </w:r>
            <w:r w:rsidR="00A0452C">
              <w:rPr>
                <w:rFonts w:ascii="Times New Roman" w:hAnsi="Times New Roman" w:cs="Times New Roman"/>
                <w:sz w:val="24"/>
                <w:szCs w:val="24"/>
                <w:lang w:eastAsia="lv-LV"/>
              </w:rPr>
              <w:t>finanšu atbalsta</w:t>
            </w:r>
            <w:r w:rsidRPr="005975C7">
              <w:rPr>
                <w:rFonts w:ascii="Times New Roman" w:hAnsi="Times New Roman" w:cs="Times New Roman"/>
                <w:sz w:val="24"/>
                <w:szCs w:val="24"/>
                <w:lang w:eastAsia="lv-LV"/>
              </w:rPr>
              <w:t xml:space="preserve"> pretendentiem ir</w:t>
            </w:r>
            <w:r w:rsidR="00A0452C">
              <w:rPr>
                <w:rFonts w:ascii="Times New Roman" w:hAnsi="Times New Roman" w:cs="Times New Roman"/>
                <w:sz w:val="24"/>
                <w:szCs w:val="24"/>
                <w:lang w:eastAsia="lv-LV"/>
              </w:rPr>
              <w:t xml:space="preserve"> tādi</w:t>
            </w:r>
            <w:r w:rsidRPr="005975C7">
              <w:rPr>
                <w:rFonts w:ascii="Times New Roman" w:hAnsi="Times New Roman" w:cs="Times New Roman"/>
                <w:sz w:val="24"/>
                <w:szCs w:val="24"/>
                <w:lang w:eastAsia="lv-LV"/>
              </w:rPr>
              <w:t xml:space="preserve">, ka nereti pretendenti, </w:t>
            </w:r>
            <w:r w:rsidR="00A0452C">
              <w:rPr>
                <w:rFonts w:ascii="Times New Roman" w:hAnsi="Times New Roman" w:cs="Times New Roman"/>
                <w:sz w:val="24"/>
                <w:szCs w:val="24"/>
                <w:lang w:eastAsia="lv-LV"/>
              </w:rPr>
              <w:t>ievērojot</w:t>
            </w:r>
            <w:r w:rsidRPr="005975C7">
              <w:rPr>
                <w:rFonts w:ascii="Times New Roman" w:hAnsi="Times New Roman" w:cs="Times New Roman"/>
                <w:sz w:val="24"/>
                <w:szCs w:val="24"/>
                <w:lang w:eastAsia="lv-LV"/>
              </w:rPr>
              <w:t xml:space="preserve"> formāl</w:t>
            </w:r>
            <w:r w:rsidR="00A0452C">
              <w:rPr>
                <w:rFonts w:ascii="Times New Roman" w:hAnsi="Times New Roman" w:cs="Times New Roman"/>
                <w:sz w:val="24"/>
                <w:szCs w:val="24"/>
                <w:lang w:eastAsia="lv-LV"/>
              </w:rPr>
              <w:t>os</w:t>
            </w:r>
            <w:r w:rsidRPr="005975C7">
              <w:rPr>
                <w:rFonts w:ascii="Times New Roman" w:hAnsi="Times New Roman" w:cs="Times New Roman"/>
                <w:sz w:val="24"/>
                <w:szCs w:val="24"/>
                <w:lang w:eastAsia="lv-LV"/>
              </w:rPr>
              <w:t xml:space="preserve"> kritērij</w:t>
            </w:r>
            <w:r w:rsidR="00A0452C">
              <w:rPr>
                <w:rFonts w:ascii="Times New Roman" w:hAnsi="Times New Roman" w:cs="Times New Roman"/>
                <w:sz w:val="24"/>
                <w:szCs w:val="24"/>
                <w:lang w:eastAsia="lv-LV"/>
              </w:rPr>
              <w:t>us</w:t>
            </w:r>
            <w:r w:rsidRPr="005975C7">
              <w:rPr>
                <w:rFonts w:ascii="Times New Roman" w:hAnsi="Times New Roman" w:cs="Times New Roman"/>
                <w:sz w:val="24"/>
                <w:szCs w:val="24"/>
                <w:lang w:eastAsia="lv-LV"/>
              </w:rPr>
              <w:t xml:space="preserve">, atbilst jaundibinātu uzņēmumu statusam un atbilstoši </w:t>
            </w:r>
            <w:r w:rsidR="00A0452C">
              <w:rPr>
                <w:rFonts w:ascii="Times New Roman" w:hAnsi="Times New Roman" w:cs="Times New Roman"/>
                <w:sz w:val="24"/>
                <w:szCs w:val="24"/>
                <w:lang w:eastAsia="lv-LV"/>
              </w:rPr>
              <w:t>pašreizējiem</w:t>
            </w:r>
            <w:r w:rsidRPr="005975C7">
              <w:rPr>
                <w:rFonts w:ascii="Times New Roman" w:hAnsi="Times New Roman" w:cs="Times New Roman"/>
                <w:sz w:val="24"/>
                <w:szCs w:val="24"/>
                <w:lang w:eastAsia="lv-LV"/>
              </w:rPr>
              <w:t xml:space="preserve"> nosacījumiem var pretendēt uz</w:t>
            </w:r>
            <w:r w:rsidR="00A0452C">
              <w:rPr>
                <w:rFonts w:ascii="Times New Roman" w:hAnsi="Times New Roman" w:cs="Times New Roman"/>
                <w:sz w:val="24"/>
                <w:szCs w:val="24"/>
                <w:lang w:eastAsia="lv-LV"/>
              </w:rPr>
              <w:t xml:space="preserve"> atbalstu līdz </w:t>
            </w:r>
            <w:r w:rsidRPr="005975C7">
              <w:rPr>
                <w:rFonts w:ascii="Times New Roman" w:hAnsi="Times New Roman" w:cs="Times New Roman"/>
                <w:sz w:val="24"/>
                <w:szCs w:val="24"/>
                <w:lang w:eastAsia="lv-LV"/>
              </w:rPr>
              <w:t>20 tūkst</w:t>
            </w:r>
            <w:r w:rsidR="00A0452C">
              <w:rPr>
                <w:rFonts w:ascii="Times New Roman" w:hAnsi="Times New Roman" w:cs="Times New Roman"/>
                <w:sz w:val="24"/>
                <w:szCs w:val="24"/>
                <w:lang w:eastAsia="lv-LV"/>
              </w:rPr>
              <w:t xml:space="preserve">ošiem </w:t>
            </w:r>
            <w:r w:rsidR="00A0452C" w:rsidRPr="00A0452C">
              <w:rPr>
                <w:rFonts w:ascii="Times New Roman" w:hAnsi="Times New Roman" w:cs="Times New Roman"/>
                <w:i/>
                <w:iCs/>
                <w:sz w:val="24"/>
                <w:szCs w:val="24"/>
                <w:lang w:eastAsia="lv-LV"/>
              </w:rPr>
              <w:t>euro</w:t>
            </w:r>
            <w:r w:rsidRPr="005975C7">
              <w:rPr>
                <w:rFonts w:ascii="Times New Roman" w:hAnsi="Times New Roman" w:cs="Times New Roman"/>
                <w:sz w:val="24"/>
                <w:szCs w:val="24"/>
                <w:lang w:eastAsia="lv-LV"/>
              </w:rPr>
              <w:t xml:space="preserve">, lai gan </w:t>
            </w:r>
            <w:r w:rsidR="00B66917">
              <w:rPr>
                <w:rFonts w:ascii="Times New Roman" w:hAnsi="Times New Roman" w:cs="Times New Roman"/>
                <w:sz w:val="24"/>
                <w:szCs w:val="24"/>
                <w:lang w:eastAsia="lv-LV"/>
              </w:rPr>
              <w:t>faktiski</w:t>
            </w:r>
            <w:r w:rsidRPr="005975C7">
              <w:rPr>
                <w:rFonts w:ascii="Times New Roman" w:hAnsi="Times New Roman" w:cs="Times New Roman"/>
                <w:sz w:val="24"/>
                <w:szCs w:val="24"/>
                <w:lang w:eastAsia="lv-LV"/>
              </w:rPr>
              <w:t xml:space="preserve"> ir ar ievērojamu biznesa pieredzi, funkcionējošu uzņēmuma komandu, kompetenci, iepriekš darboj</w:t>
            </w:r>
            <w:r w:rsidR="001265E6">
              <w:rPr>
                <w:rFonts w:ascii="Times New Roman" w:hAnsi="Times New Roman" w:cs="Times New Roman"/>
                <w:sz w:val="24"/>
                <w:szCs w:val="24"/>
                <w:lang w:eastAsia="lv-LV"/>
              </w:rPr>
              <w:t>uš</w:t>
            </w:r>
            <w:r w:rsidRPr="005975C7">
              <w:rPr>
                <w:rFonts w:ascii="Times New Roman" w:hAnsi="Times New Roman" w:cs="Times New Roman"/>
                <w:sz w:val="24"/>
                <w:szCs w:val="24"/>
                <w:lang w:eastAsia="lv-LV"/>
              </w:rPr>
              <w:t xml:space="preserve">ies citos uzņēmumos, kas nav bijuši sociālie uzņēmumi. Sadarbības partnera </w:t>
            </w:r>
            <w:r w:rsidR="00285CE1">
              <w:rPr>
                <w:rFonts w:ascii="Times New Roman" w:hAnsi="Times New Roman" w:cs="Times New Roman"/>
                <w:sz w:val="24"/>
                <w:szCs w:val="24"/>
                <w:lang w:eastAsia="lv-LV"/>
              </w:rPr>
              <w:t xml:space="preserve">ALTUM </w:t>
            </w:r>
            <w:r w:rsidRPr="005975C7">
              <w:rPr>
                <w:rFonts w:ascii="Times New Roman" w:hAnsi="Times New Roman" w:cs="Times New Roman"/>
                <w:sz w:val="24"/>
                <w:szCs w:val="24"/>
                <w:lang w:eastAsia="lv-LV"/>
              </w:rPr>
              <w:t xml:space="preserve">uzkrātā pieredze dažādu finanšu pieejamības instrumentu īstenošanā liecina, ka pēdējos gados </w:t>
            </w:r>
            <w:r w:rsidRPr="005975C7">
              <w:rPr>
                <w:rFonts w:ascii="Times New Roman" w:hAnsi="Times New Roman" w:cs="Times New Roman"/>
                <w:sz w:val="24"/>
                <w:szCs w:val="24"/>
                <w:lang w:eastAsia="lv-LV"/>
              </w:rPr>
              <w:lastRenderedPageBreak/>
              <w:t xml:space="preserve">uzņēmēju finanšu vajadzības (gan saimnieciskās darbības uzsākšanai, gan attīstībai) </w:t>
            </w:r>
            <w:r w:rsidR="00285CE1">
              <w:rPr>
                <w:rFonts w:ascii="Times New Roman" w:hAnsi="Times New Roman" w:cs="Times New Roman"/>
                <w:sz w:val="24"/>
                <w:szCs w:val="24"/>
                <w:lang w:eastAsia="lv-LV"/>
              </w:rPr>
              <w:t>pie</w:t>
            </w:r>
            <w:r w:rsidRPr="005975C7">
              <w:rPr>
                <w:rFonts w:ascii="Times New Roman" w:hAnsi="Times New Roman" w:cs="Times New Roman"/>
                <w:sz w:val="24"/>
                <w:szCs w:val="24"/>
                <w:lang w:eastAsia="lv-LV"/>
              </w:rPr>
              <w:t>aug, tādēļ pat uzsācēju gadījumā 20 tūkst</w:t>
            </w:r>
            <w:r w:rsidR="00285CE1">
              <w:rPr>
                <w:rFonts w:ascii="Times New Roman" w:hAnsi="Times New Roman" w:cs="Times New Roman"/>
                <w:sz w:val="24"/>
                <w:szCs w:val="24"/>
                <w:lang w:eastAsia="lv-LV"/>
              </w:rPr>
              <w:t>oši</w:t>
            </w:r>
            <w:r w:rsidRPr="005975C7">
              <w:rPr>
                <w:rFonts w:ascii="Times New Roman" w:hAnsi="Times New Roman" w:cs="Times New Roman"/>
                <w:sz w:val="24"/>
                <w:szCs w:val="24"/>
                <w:lang w:eastAsia="lv-LV"/>
              </w:rPr>
              <w:t xml:space="preserve"> </w:t>
            </w:r>
            <w:r w:rsidR="00285CE1" w:rsidRPr="00285CE1">
              <w:rPr>
                <w:rFonts w:ascii="Times New Roman" w:hAnsi="Times New Roman" w:cs="Times New Roman"/>
                <w:i/>
                <w:iCs/>
                <w:sz w:val="24"/>
                <w:szCs w:val="24"/>
                <w:lang w:eastAsia="lv-LV"/>
              </w:rPr>
              <w:t>euro</w:t>
            </w:r>
            <w:r w:rsidRPr="005975C7">
              <w:rPr>
                <w:rFonts w:ascii="Times New Roman" w:hAnsi="Times New Roman" w:cs="Times New Roman"/>
                <w:sz w:val="24"/>
                <w:szCs w:val="24"/>
                <w:lang w:eastAsia="lv-LV"/>
              </w:rPr>
              <w:t xml:space="preserve"> </w:t>
            </w:r>
            <w:r w:rsidR="00285CE1" w:rsidRPr="005975C7">
              <w:rPr>
                <w:rFonts w:ascii="Times New Roman" w:hAnsi="Times New Roman" w:cs="Times New Roman"/>
                <w:sz w:val="24"/>
                <w:szCs w:val="24"/>
                <w:lang w:eastAsia="lv-LV"/>
              </w:rPr>
              <w:t xml:space="preserve">nav liela summa </w:t>
            </w:r>
            <w:r w:rsidRPr="005975C7">
              <w:rPr>
                <w:rFonts w:ascii="Times New Roman" w:hAnsi="Times New Roman" w:cs="Times New Roman"/>
                <w:sz w:val="24"/>
                <w:szCs w:val="24"/>
                <w:lang w:eastAsia="lv-LV"/>
              </w:rPr>
              <w:t xml:space="preserve">saimnieciskās darbības pilnvērtīgai uzsākšanai. </w:t>
            </w:r>
          </w:p>
          <w:p w14:paraId="24E31DA5" w14:textId="77777777" w:rsidR="00F426DE" w:rsidRDefault="00A74719" w:rsidP="00767690">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00F85821">
              <w:rPr>
                <w:rFonts w:ascii="Times New Roman" w:hAnsi="Times New Roman" w:cs="Times New Roman"/>
                <w:sz w:val="24"/>
                <w:szCs w:val="24"/>
                <w:lang w:eastAsia="lv-LV"/>
              </w:rPr>
              <w:t>iemēram,</w:t>
            </w:r>
            <w:r w:rsidR="00C91AB5">
              <w:rPr>
                <w:rFonts w:ascii="Times New Roman" w:hAnsi="Times New Roman" w:cs="Times New Roman"/>
                <w:sz w:val="24"/>
                <w:szCs w:val="24"/>
                <w:lang w:eastAsia="lv-LV"/>
              </w:rPr>
              <w:t xml:space="preserve"> d</w:t>
            </w:r>
            <w:r w:rsidR="00767690" w:rsidRPr="005975C7">
              <w:rPr>
                <w:rFonts w:ascii="Times New Roman" w:hAnsi="Times New Roman" w:cs="Times New Roman"/>
                <w:sz w:val="24"/>
                <w:szCs w:val="24"/>
                <w:lang w:eastAsia="lv-LV"/>
              </w:rPr>
              <w:t>arba integrācijas sociālā uzņēmuma gadījumā 24 mēnešu (maksimālais biznesa plāna īstenošanas ilgums) atlīdzība diviem</w:t>
            </w:r>
            <w:r w:rsidR="00CE2D50">
              <w:rPr>
                <w:rFonts w:ascii="Times New Roman" w:hAnsi="Times New Roman" w:cs="Times New Roman"/>
                <w:sz w:val="24"/>
                <w:szCs w:val="24"/>
                <w:lang w:eastAsia="lv-LV"/>
              </w:rPr>
              <w:t xml:space="preserve"> </w:t>
            </w:r>
            <w:r w:rsidR="00767690" w:rsidRPr="005975C7">
              <w:rPr>
                <w:rFonts w:ascii="Times New Roman" w:hAnsi="Times New Roman" w:cs="Times New Roman"/>
                <w:sz w:val="24"/>
                <w:szCs w:val="24"/>
                <w:lang w:eastAsia="lv-LV"/>
              </w:rPr>
              <w:t xml:space="preserve">mērķa grupas nodarbinātajiem (minimālais jaunu nodarbināto skaits atbalsta saņemšanai), kuru darba samaksa atbilstu vidējai darba samaksai privātajā sektorā Latvijā 2019. gada </w:t>
            </w:r>
            <w:r w:rsidR="00A264CC">
              <w:rPr>
                <w:rFonts w:ascii="Times New Roman" w:hAnsi="Times New Roman" w:cs="Times New Roman"/>
                <w:sz w:val="24"/>
                <w:szCs w:val="24"/>
                <w:lang w:eastAsia="lv-LV"/>
              </w:rPr>
              <w:t>3.</w:t>
            </w:r>
            <w:r w:rsidR="00767690" w:rsidRPr="005975C7">
              <w:rPr>
                <w:rFonts w:ascii="Times New Roman" w:hAnsi="Times New Roman" w:cs="Times New Roman"/>
                <w:sz w:val="24"/>
                <w:szCs w:val="24"/>
                <w:lang w:eastAsia="lv-LV"/>
              </w:rPr>
              <w:t xml:space="preserve"> ceturksnī (</w:t>
            </w:r>
            <w:r w:rsidR="00A264CC">
              <w:rPr>
                <w:rFonts w:ascii="Times New Roman" w:hAnsi="Times New Roman" w:cs="Times New Roman"/>
                <w:sz w:val="24"/>
                <w:szCs w:val="24"/>
                <w:lang w:eastAsia="lv-LV"/>
              </w:rPr>
              <w:t>1 078</w:t>
            </w:r>
            <w:r w:rsidR="00767690" w:rsidRPr="005975C7">
              <w:rPr>
                <w:rFonts w:ascii="Times New Roman" w:hAnsi="Times New Roman" w:cs="Times New Roman"/>
                <w:sz w:val="24"/>
                <w:szCs w:val="24"/>
                <w:lang w:eastAsia="lv-LV"/>
              </w:rPr>
              <w:t xml:space="preserve"> </w:t>
            </w:r>
            <w:r w:rsidR="00002B02" w:rsidRPr="00002B02">
              <w:rPr>
                <w:rFonts w:ascii="Times New Roman" w:hAnsi="Times New Roman" w:cs="Times New Roman"/>
                <w:i/>
                <w:iCs/>
                <w:sz w:val="24"/>
                <w:szCs w:val="24"/>
                <w:lang w:eastAsia="lv-LV"/>
              </w:rPr>
              <w:t>euro</w:t>
            </w:r>
            <w:r w:rsidR="00A264CC">
              <w:rPr>
                <w:rStyle w:val="FootnoteReference"/>
                <w:rFonts w:ascii="Times New Roman" w:hAnsi="Times New Roman" w:cs="Times New Roman"/>
                <w:i/>
                <w:iCs/>
                <w:sz w:val="24"/>
                <w:szCs w:val="24"/>
                <w:lang w:eastAsia="lv-LV"/>
              </w:rPr>
              <w:footnoteReference w:id="13"/>
            </w:r>
            <w:r w:rsidR="00767690" w:rsidRPr="005975C7">
              <w:rPr>
                <w:rFonts w:ascii="Times New Roman" w:hAnsi="Times New Roman" w:cs="Times New Roman"/>
                <w:sz w:val="24"/>
                <w:szCs w:val="24"/>
                <w:lang w:eastAsia="lv-LV"/>
              </w:rPr>
              <w:t>), ievērojami pārsniedz šobrīd noteikto 20 tūkst</w:t>
            </w:r>
            <w:r w:rsidR="00002B02">
              <w:rPr>
                <w:rFonts w:ascii="Times New Roman" w:hAnsi="Times New Roman" w:cs="Times New Roman"/>
                <w:sz w:val="24"/>
                <w:szCs w:val="24"/>
                <w:lang w:eastAsia="lv-LV"/>
              </w:rPr>
              <w:t>ošu</w:t>
            </w:r>
            <w:r w:rsidR="00767690" w:rsidRPr="005975C7">
              <w:rPr>
                <w:rFonts w:ascii="Times New Roman" w:hAnsi="Times New Roman" w:cs="Times New Roman"/>
                <w:sz w:val="24"/>
                <w:szCs w:val="24"/>
                <w:lang w:eastAsia="lv-LV"/>
              </w:rPr>
              <w:t xml:space="preserve"> </w:t>
            </w:r>
            <w:r w:rsidR="00002B02" w:rsidRPr="00002B02">
              <w:rPr>
                <w:rFonts w:ascii="Times New Roman" w:hAnsi="Times New Roman" w:cs="Times New Roman"/>
                <w:i/>
                <w:iCs/>
                <w:sz w:val="24"/>
                <w:szCs w:val="24"/>
                <w:lang w:eastAsia="lv-LV"/>
              </w:rPr>
              <w:t>euro</w:t>
            </w:r>
            <w:r w:rsidR="00767690" w:rsidRPr="005975C7">
              <w:rPr>
                <w:rFonts w:ascii="Times New Roman" w:hAnsi="Times New Roman" w:cs="Times New Roman"/>
                <w:sz w:val="24"/>
                <w:szCs w:val="24"/>
                <w:lang w:eastAsia="lv-LV"/>
              </w:rPr>
              <w:t xml:space="preserve"> atbalsta limitu jaundibinātiem uzņēmumiem, tuvojoties 50 tūkst</w:t>
            </w:r>
            <w:r w:rsidR="00002B02">
              <w:rPr>
                <w:rFonts w:ascii="Times New Roman" w:hAnsi="Times New Roman" w:cs="Times New Roman"/>
                <w:sz w:val="24"/>
                <w:szCs w:val="24"/>
                <w:lang w:eastAsia="lv-LV"/>
              </w:rPr>
              <w:t>ošu</w:t>
            </w:r>
            <w:r w:rsidR="00767690" w:rsidRPr="005975C7">
              <w:rPr>
                <w:rFonts w:ascii="Times New Roman" w:hAnsi="Times New Roman" w:cs="Times New Roman"/>
                <w:sz w:val="24"/>
                <w:szCs w:val="24"/>
                <w:lang w:eastAsia="lv-LV"/>
              </w:rPr>
              <w:t xml:space="preserve"> </w:t>
            </w:r>
            <w:r w:rsidR="00002B02" w:rsidRPr="00002B02">
              <w:rPr>
                <w:rFonts w:ascii="Times New Roman" w:hAnsi="Times New Roman" w:cs="Times New Roman"/>
                <w:i/>
                <w:iCs/>
                <w:sz w:val="24"/>
                <w:szCs w:val="24"/>
                <w:lang w:eastAsia="lv-LV"/>
              </w:rPr>
              <w:t>euro</w:t>
            </w:r>
            <w:r w:rsidR="00767690" w:rsidRPr="005975C7">
              <w:rPr>
                <w:rFonts w:ascii="Times New Roman" w:hAnsi="Times New Roman" w:cs="Times New Roman"/>
                <w:sz w:val="24"/>
                <w:szCs w:val="24"/>
                <w:lang w:eastAsia="lv-LV"/>
              </w:rPr>
              <w:t xml:space="preserve"> robežai.</w:t>
            </w:r>
            <w:r w:rsidR="00F426DE">
              <w:rPr>
                <w:rFonts w:ascii="Times New Roman" w:hAnsi="Times New Roman" w:cs="Times New Roman"/>
                <w:sz w:val="24"/>
                <w:szCs w:val="24"/>
                <w:lang w:eastAsia="lv-LV"/>
              </w:rPr>
              <w:t xml:space="preserve"> Vienlaikus daudziem </w:t>
            </w:r>
            <w:r w:rsidR="004F6ADE">
              <w:rPr>
                <w:rFonts w:ascii="Times New Roman" w:hAnsi="Times New Roman" w:cs="Times New Roman"/>
                <w:sz w:val="24"/>
                <w:szCs w:val="24"/>
                <w:lang w:eastAsia="lv-LV"/>
              </w:rPr>
              <w:t xml:space="preserve">darba integrācijas </w:t>
            </w:r>
            <w:r w:rsidR="00F426DE">
              <w:rPr>
                <w:rFonts w:ascii="Times New Roman" w:hAnsi="Times New Roman" w:cs="Times New Roman"/>
                <w:sz w:val="24"/>
                <w:szCs w:val="24"/>
                <w:lang w:eastAsia="lv-LV"/>
              </w:rPr>
              <w:t>sociālajiem uzņēmumiem ieplānotā biznesa uzsākšanai paralēli ar atlīdzības kompensāciju ir nepieciešami pamat</w:t>
            </w:r>
            <w:r w:rsidR="00F426DE">
              <w:rPr>
                <w:rFonts w:ascii="Times New Roman" w:hAnsi="Times New Roman" w:cs="Times New Roman"/>
                <w:sz w:val="24"/>
                <w:szCs w:val="24"/>
                <w:lang w:eastAsia="lv-LV"/>
              </w:rPr>
              <w:softHyphen/>
              <w:t>līdzekļi un apgrozāmie līdzekļi, kā rezultātā no kopējās finansējuma summas 20 t</w:t>
            </w:r>
            <w:r w:rsidR="00313B91">
              <w:rPr>
                <w:rFonts w:ascii="Times New Roman" w:hAnsi="Times New Roman" w:cs="Times New Roman"/>
                <w:sz w:val="24"/>
                <w:szCs w:val="24"/>
                <w:lang w:eastAsia="lv-LV"/>
              </w:rPr>
              <w:t>ū</w:t>
            </w:r>
            <w:r w:rsidR="00F426DE">
              <w:rPr>
                <w:rFonts w:ascii="Times New Roman" w:hAnsi="Times New Roman" w:cs="Times New Roman"/>
                <w:sz w:val="24"/>
                <w:szCs w:val="24"/>
                <w:lang w:eastAsia="lv-LV"/>
              </w:rPr>
              <w:t xml:space="preserve">kstoši </w:t>
            </w:r>
            <w:r w:rsidR="00F426DE" w:rsidRPr="0099047D">
              <w:rPr>
                <w:rFonts w:ascii="Times New Roman" w:hAnsi="Times New Roman" w:cs="Times New Roman"/>
                <w:i/>
                <w:iCs/>
                <w:sz w:val="24"/>
                <w:szCs w:val="24"/>
                <w:lang w:eastAsia="lv-LV"/>
              </w:rPr>
              <w:t>euro</w:t>
            </w:r>
            <w:r w:rsidR="00F426DE">
              <w:rPr>
                <w:rFonts w:ascii="Times New Roman" w:hAnsi="Times New Roman" w:cs="Times New Roman"/>
                <w:sz w:val="24"/>
                <w:szCs w:val="24"/>
                <w:lang w:eastAsia="lv-LV"/>
              </w:rPr>
              <w:t xml:space="preserve"> </w:t>
            </w:r>
            <w:r w:rsidR="00F85821">
              <w:rPr>
                <w:rFonts w:ascii="Times New Roman" w:hAnsi="Times New Roman" w:cs="Times New Roman"/>
                <w:sz w:val="24"/>
                <w:szCs w:val="24"/>
                <w:lang w:eastAsia="lv-LV"/>
              </w:rPr>
              <w:t xml:space="preserve">(ja netiktu mainīts slieksnis) </w:t>
            </w:r>
            <w:r w:rsidR="00F426DE">
              <w:rPr>
                <w:rFonts w:ascii="Times New Roman" w:hAnsi="Times New Roman" w:cs="Times New Roman"/>
                <w:sz w:val="24"/>
                <w:szCs w:val="24"/>
                <w:lang w:eastAsia="lv-LV"/>
              </w:rPr>
              <w:t>vēl mazāku daļu</w:t>
            </w:r>
            <w:r w:rsidR="004F6ADE">
              <w:rPr>
                <w:rFonts w:ascii="Times New Roman" w:hAnsi="Times New Roman" w:cs="Times New Roman"/>
                <w:sz w:val="24"/>
                <w:szCs w:val="24"/>
                <w:lang w:eastAsia="lv-LV"/>
              </w:rPr>
              <w:t xml:space="preserve"> būtu</w:t>
            </w:r>
            <w:r w:rsidR="00F426DE">
              <w:rPr>
                <w:rFonts w:ascii="Times New Roman" w:hAnsi="Times New Roman" w:cs="Times New Roman"/>
                <w:sz w:val="24"/>
                <w:szCs w:val="24"/>
                <w:lang w:eastAsia="lv-LV"/>
              </w:rPr>
              <w:t xml:space="preserve"> iespējams </w:t>
            </w:r>
            <w:r w:rsidR="00431EE1">
              <w:rPr>
                <w:rFonts w:ascii="Times New Roman" w:hAnsi="Times New Roman" w:cs="Times New Roman"/>
                <w:sz w:val="24"/>
                <w:szCs w:val="24"/>
                <w:lang w:eastAsia="lv-LV"/>
              </w:rPr>
              <w:t>novirzīt</w:t>
            </w:r>
            <w:r w:rsidR="00F426DE">
              <w:rPr>
                <w:rFonts w:ascii="Times New Roman" w:hAnsi="Times New Roman" w:cs="Times New Roman"/>
                <w:sz w:val="24"/>
                <w:szCs w:val="24"/>
                <w:lang w:eastAsia="lv-LV"/>
              </w:rPr>
              <w:t xml:space="preserve"> atlīdzību izmaksai. Rezultātā</w:t>
            </w:r>
            <w:r w:rsidR="000C4973">
              <w:rPr>
                <w:rFonts w:ascii="Times New Roman" w:hAnsi="Times New Roman" w:cs="Times New Roman"/>
                <w:sz w:val="24"/>
                <w:szCs w:val="24"/>
                <w:lang w:eastAsia="lv-LV"/>
              </w:rPr>
              <w:t xml:space="preserve"> šādi</w:t>
            </w:r>
            <w:r w:rsidR="00F426DE">
              <w:rPr>
                <w:rFonts w:ascii="Times New Roman" w:hAnsi="Times New Roman" w:cs="Times New Roman"/>
                <w:sz w:val="24"/>
                <w:szCs w:val="24"/>
                <w:lang w:eastAsia="lv-LV"/>
              </w:rPr>
              <w:t xml:space="preserve"> </w:t>
            </w:r>
            <w:r w:rsidR="004F6ADE">
              <w:rPr>
                <w:rFonts w:ascii="Times New Roman" w:hAnsi="Times New Roman" w:cs="Times New Roman"/>
                <w:sz w:val="24"/>
                <w:szCs w:val="24"/>
                <w:lang w:eastAsia="lv-LV"/>
              </w:rPr>
              <w:t xml:space="preserve">darba integrācijas </w:t>
            </w:r>
            <w:r w:rsidR="00F426DE">
              <w:rPr>
                <w:rFonts w:ascii="Times New Roman" w:hAnsi="Times New Roman" w:cs="Times New Roman"/>
                <w:sz w:val="24"/>
                <w:szCs w:val="24"/>
                <w:lang w:eastAsia="lv-LV"/>
              </w:rPr>
              <w:t xml:space="preserve">sociālie uzņēmumi var nodarbināt </w:t>
            </w:r>
            <w:r w:rsidR="000C4973">
              <w:rPr>
                <w:rFonts w:ascii="Times New Roman" w:hAnsi="Times New Roman" w:cs="Times New Roman"/>
                <w:sz w:val="24"/>
                <w:szCs w:val="24"/>
                <w:lang w:eastAsia="lv-LV"/>
              </w:rPr>
              <w:t xml:space="preserve">nelielu skaitu un </w:t>
            </w:r>
            <w:r w:rsidR="00F426DE">
              <w:rPr>
                <w:rFonts w:ascii="Times New Roman" w:hAnsi="Times New Roman" w:cs="Times New Roman"/>
                <w:sz w:val="24"/>
                <w:szCs w:val="24"/>
                <w:lang w:eastAsia="lv-LV"/>
              </w:rPr>
              <w:t>tikai zemāko kategoriju darbiniekus (zemākas algas) un vairumā gadījum</w:t>
            </w:r>
            <w:r w:rsidR="005A715E">
              <w:rPr>
                <w:rFonts w:ascii="Times New Roman" w:hAnsi="Times New Roman" w:cs="Times New Roman"/>
                <w:sz w:val="24"/>
                <w:szCs w:val="24"/>
                <w:lang w:eastAsia="lv-LV"/>
              </w:rPr>
              <w:t>u</w:t>
            </w:r>
            <w:r w:rsidR="00F426DE">
              <w:rPr>
                <w:rFonts w:ascii="Times New Roman" w:hAnsi="Times New Roman" w:cs="Times New Roman"/>
                <w:sz w:val="24"/>
                <w:szCs w:val="24"/>
                <w:lang w:eastAsia="lv-LV"/>
              </w:rPr>
              <w:t xml:space="preserve"> biznesa plāna īstenošanas ilgums ir līdz </w:t>
            </w:r>
            <w:r w:rsidR="00CE2D50">
              <w:rPr>
                <w:rFonts w:ascii="Times New Roman" w:hAnsi="Times New Roman" w:cs="Times New Roman"/>
                <w:sz w:val="24"/>
                <w:szCs w:val="24"/>
                <w:lang w:eastAsia="lv-LV"/>
              </w:rPr>
              <w:t>vienam</w:t>
            </w:r>
            <w:r w:rsidR="00F426DE">
              <w:rPr>
                <w:rFonts w:ascii="Times New Roman" w:hAnsi="Times New Roman" w:cs="Times New Roman"/>
                <w:sz w:val="24"/>
                <w:szCs w:val="24"/>
                <w:lang w:eastAsia="lv-LV"/>
              </w:rPr>
              <w:t xml:space="preserve"> gadam pie maksimāli pieļautajiem </w:t>
            </w:r>
            <w:r w:rsidR="00CE2D50">
              <w:rPr>
                <w:rFonts w:ascii="Times New Roman" w:hAnsi="Times New Roman" w:cs="Times New Roman"/>
                <w:sz w:val="24"/>
                <w:szCs w:val="24"/>
                <w:lang w:eastAsia="lv-LV"/>
              </w:rPr>
              <w:t>diviem</w:t>
            </w:r>
            <w:r w:rsidR="00F426DE">
              <w:rPr>
                <w:rFonts w:ascii="Times New Roman" w:hAnsi="Times New Roman" w:cs="Times New Roman"/>
                <w:sz w:val="24"/>
                <w:szCs w:val="24"/>
                <w:lang w:eastAsia="lv-LV"/>
              </w:rPr>
              <w:t xml:space="preserve"> gadiem.</w:t>
            </w:r>
          </w:p>
          <w:p w14:paraId="37F51630" w14:textId="515F7750" w:rsidR="00AA529F" w:rsidRPr="00AA529F" w:rsidRDefault="00FA17A1" w:rsidP="00AA52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Kā veiksmīg</w:t>
            </w:r>
            <w:r w:rsidR="003D377F">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labās prakses p</w:t>
            </w:r>
            <w:r w:rsidR="00F71721">
              <w:rPr>
                <w:rFonts w:ascii="Times New Roman" w:hAnsi="Times New Roman" w:cs="Times New Roman"/>
                <w:sz w:val="24"/>
                <w:szCs w:val="24"/>
                <w:lang w:eastAsia="lv-LV"/>
              </w:rPr>
              <w:t>iemēr</w:t>
            </w:r>
            <w:r w:rsidR="003D377F">
              <w:rPr>
                <w:rFonts w:ascii="Times New Roman" w:hAnsi="Times New Roman" w:cs="Times New Roman"/>
                <w:sz w:val="24"/>
                <w:szCs w:val="24"/>
                <w:lang w:eastAsia="lv-LV"/>
              </w:rPr>
              <w:t>s</w:t>
            </w:r>
            <w:r w:rsidR="00F71721">
              <w:rPr>
                <w:rFonts w:ascii="Times New Roman" w:hAnsi="Times New Roman" w:cs="Times New Roman"/>
                <w:sz w:val="24"/>
                <w:szCs w:val="24"/>
                <w:lang w:eastAsia="lv-LV"/>
              </w:rPr>
              <w:t xml:space="preserve"> sociālā uzņēmuma izveidošanai ir </w:t>
            </w:r>
            <w:r w:rsidR="003D377F">
              <w:rPr>
                <w:rFonts w:ascii="Times New Roman" w:hAnsi="Times New Roman" w:cs="Times New Roman"/>
                <w:sz w:val="24"/>
                <w:szCs w:val="24"/>
                <w:lang w:eastAsia="lv-LV"/>
              </w:rPr>
              <w:t xml:space="preserve">minama </w:t>
            </w:r>
            <w:r w:rsidR="00F71721">
              <w:rPr>
                <w:rFonts w:ascii="Times New Roman" w:hAnsi="Times New Roman" w:cs="Times New Roman"/>
                <w:sz w:val="24"/>
                <w:szCs w:val="24"/>
                <w:lang w:eastAsia="lv-LV"/>
              </w:rPr>
              <w:t xml:space="preserve">kafejnīca Rīgā, kurā tiek nodarbināti jaunieši ar invaliditāti un garīga rakstura traucējumiem, kurus uzņēmums piesaista no biedrības, kas ir uzņēmuma daļu īpašniece un </w:t>
            </w:r>
            <w:r w:rsidR="00711EDC">
              <w:rPr>
                <w:rFonts w:ascii="Times New Roman" w:hAnsi="Times New Roman" w:cs="Times New Roman"/>
                <w:sz w:val="24"/>
                <w:szCs w:val="24"/>
                <w:lang w:eastAsia="lv-LV"/>
              </w:rPr>
              <w:t xml:space="preserve">atbalsta </w:t>
            </w:r>
            <w:r w:rsidR="00F71721">
              <w:rPr>
                <w:rFonts w:ascii="Times New Roman" w:hAnsi="Times New Roman" w:cs="Times New Roman"/>
                <w:sz w:val="24"/>
                <w:szCs w:val="24"/>
                <w:lang w:eastAsia="lv-LV"/>
              </w:rPr>
              <w:t>minēto sociālo grupu jauniešu</w:t>
            </w:r>
            <w:r w:rsidR="00711EDC">
              <w:rPr>
                <w:rFonts w:ascii="Times New Roman" w:hAnsi="Times New Roman" w:cs="Times New Roman"/>
                <w:sz w:val="24"/>
                <w:szCs w:val="24"/>
                <w:lang w:eastAsia="lv-LV"/>
              </w:rPr>
              <w:t xml:space="preserve">s un viņu ģimenes. Kafejnīcas izveidei uzņēmums saņēma 33 tūkstošus </w:t>
            </w:r>
            <w:r w:rsidR="00711EDC">
              <w:rPr>
                <w:rFonts w:ascii="Times New Roman" w:hAnsi="Times New Roman" w:cs="Times New Roman"/>
                <w:i/>
                <w:iCs/>
                <w:sz w:val="24"/>
                <w:szCs w:val="24"/>
                <w:lang w:eastAsia="lv-LV"/>
              </w:rPr>
              <w:t>euro</w:t>
            </w:r>
            <w:r w:rsidR="00711EDC">
              <w:rPr>
                <w:rFonts w:ascii="Times New Roman" w:hAnsi="Times New Roman" w:cs="Times New Roman"/>
                <w:sz w:val="24"/>
                <w:szCs w:val="24"/>
                <w:lang w:eastAsia="lv-LV"/>
              </w:rPr>
              <w:t xml:space="preserve"> virtuves un kafejnīcas aprīkojuma iegādei, 24 tūkstošus </w:t>
            </w:r>
            <w:r w:rsidR="00711EDC">
              <w:rPr>
                <w:rFonts w:ascii="Times New Roman" w:hAnsi="Times New Roman" w:cs="Times New Roman"/>
                <w:i/>
                <w:iCs/>
                <w:sz w:val="24"/>
                <w:szCs w:val="24"/>
                <w:lang w:eastAsia="lv-LV"/>
              </w:rPr>
              <w:t>euro</w:t>
            </w:r>
            <w:r w:rsidR="00711EDC">
              <w:rPr>
                <w:rFonts w:ascii="Times New Roman" w:hAnsi="Times New Roman" w:cs="Times New Roman"/>
                <w:sz w:val="24"/>
                <w:szCs w:val="24"/>
                <w:lang w:eastAsia="lv-LV"/>
              </w:rPr>
              <w:t xml:space="preserve"> inventāra un telpu nomai un 53 tūkstošus </w:t>
            </w:r>
            <w:r w:rsidR="00711EDC">
              <w:rPr>
                <w:rFonts w:ascii="Times New Roman" w:hAnsi="Times New Roman" w:cs="Times New Roman"/>
                <w:i/>
                <w:iCs/>
                <w:sz w:val="24"/>
                <w:szCs w:val="24"/>
                <w:lang w:eastAsia="lv-LV"/>
              </w:rPr>
              <w:t>euro</w:t>
            </w:r>
            <w:r w:rsidR="00711EDC">
              <w:rPr>
                <w:rFonts w:ascii="Times New Roman" w:hAnsi="Times New Roman" w:cs="Times New Roman"/>
                <w:sz w:val="24"/>
                <w:szCs w:val="24"/>
                <w:lang w:eastAsia="lv-LV"/>
              </w:rPr>
              <w:t xml:space="preserve"> atlīdzībām mērķa grupu pārstāvjiem. Šobrīd uzņēmums veiksmīgi darbojas gan kā kafejnīca, gan kā izbraukuma ēdināšanas pakalpojumu sniedzējs</w:t>
            </w:r>
            <w:r w:rsidR="00593810">
              <w:rPr>
                <w:rFonts w:ascii="Times New Roman" w:hAnsi="Times New Roman" w:cs="Times New Roman"/>
                <w:sz w:val="24"/>
                <w:szCs w:val="24"/>
                <w:lang w:eastAsia="lv-LV"/>
              </w:rPr>
              <w:t xml:space="preserve">, nodarbinot 13 darbiniekus, no kuriem vairāk nekā puse pārstāv mērķa grupas. </w:t>
            </w:r>
            <w:r w:rsidR="003D377F">
              <w:rPr>
                <w:rFonts w:ascii="Times New Roman" w:hAnsi="Times New Roman" w:cs="Times New Roman"/>
                <w:sz w:val="24"/>
                <w:szCs w:val="24"/>
                <w:lang w:eastAsia="lv-LV"/>
              </w:rPr>
              <w:t>Minētais</w:t>
            </w:r>
            <w:r w:rsidR="00593810">
              <w:rPr>
                <w:rFonts w:ascii="Times New Roman" w:hAnsi="Times New Roman" w:cs="Times New Roman"/>
                <w:sz w:val="24"/>
                <w:szCs w:val="24"/>
                <w:lang w:eastAsia="lv-LV"/>
              </w:rPr>
              <w:t xml:space="preserve"> piemērs </w:t>
            </w:r>
            <w:r w:rsidR="003D377F">
              <w:rPr>
                <w:rFonts w:ascii="Times New Roman" w:hAnsi="Times New Roman" w:cs="Times New Roman"/>
                <w:sz w:val="24"/>
                <w:szCs w:val="24"/>
                <w:lang w:eastAsia="lv-LV"/>
              </w:rPr>
              <w:t>ļauj secināt</w:t>
            </w:r>
            <w:r w:rsidR="00593810">
              <w:rPr>
                <w:rFonts w:ascii="Times New Roman" w:hAnsi="Times New Roman" w:cs="Times New Roman"/>
                <w:sz w:val="24"/>
                <w:szCs w:val="24"/>
                <w:lang w:eastAsia="lv-LV"/>
              </w:rPr>
              <w:t>, ka uzņēmuma</w:t>
            </w:r>
            <w:r w:rsidR="003D377F">
              <w:rPr>
                <w:rFonts w:ascii="Times New Roman" w:hAnsi="Times New Roman" w:cs="Times New Roman"/>
                <w:sz w:val="24"/>
                <w:szCs w:val="24"/>
                <w:lang w:eastAsia="lv-LV"/>
              </w:rPr>
              <w:t>, kura darbinieku skaits pārsniedz 1</w:t>
            </w:r>
            <w:r w:rsidR="00593810">
              <w:rPr>
                <w:rFonts w:ascii="Times New Roman" w:hAnsi="Times New Roman" w:cs="Times New Roman"/>
                <w:sz w:val="24"/>
                <w:szCs w:val="24"/>
                <w:lang w:eastAsia="lv-LV"/>
              </w:rPr>
              <w:t>0</w:t>
            </w:r>
            <w:r w:rsidR="003D377F">
              <w:rPr>
                <w:rFonts w:ascii="Times New Roman" w:hAnsi="Times New Roman" w:cs="Times New Roman"/>
                <w:sz w:val="24"/>
                <w:szCs w:val="24"/>
                <w:lang w:eastAsia="lv-LV"/>
              </w:rPr>
              <w:t>,</w:t>
            </w:r>
            <w:r w:rsidR="00593810">
              <w:rPr>
                <w:rFonts w:ascii="Times New Roman" w:hAnsi="Times New Roman" w:cs="Times New Roman"/>
                <w:sz w:val="24"/>
                <w:szCs w:val="24"/>
                <w:lang w:eastAsia="lv-LV"/>
              </w:rPr>
              <w:t xml:space="preserve"> izveidošanai ir nepieciešam</w:t>
            </w:r>
            <w:r w:rsidR="003D377F">
              <w:rPr>
                <w:rFonts w:ascii="Times New Roman" w:hAnsi="Times New Roman" w:cs="Times New Roman"/>
                <w:sz w:val="24"/>
                <w:szCs w:val="24"/>
                <w:lang w:eastAsia="lv-LV"/>
              </w:rPr>
              <w:t>s atbalsts</w:t>
            </w:r>
            <w:r w:rsidR="00593810">
              <w:rPr>
                <w:rFonts w:ascii="Times New Roman" w:hAnsi="Times New Roman" w:cs="Times New Roman"/>
                <w:sz w:val="24"/>
                <w:szCs w:val="24"/>
                <w:lang w:eastAsia="lv-LV"/>
              </w:rPr>
              <w:t xml:space="preserve"> vismaz 100 tūkstoš</w:t>
            </w:r>
            <w:r w:rsidR="003D377F">
              <w:rPr>
                <w:rFonts w:ascii="Times New Roman" w:hAnsi="Times New Roman" w:cs="Times New Roman"/>
                <w:sz w:val="24"/>
                <w:szCs w:val="24"/>
                <w:lang w:eastAsia="lv-LV"/>
              </w:rPr>
              <w:t>u</w:t>
            </w:r>
            <w:r w:rsidR="00593810">
              <w:rPr>
                <w:rFonts w:ascii="Times New Roman" w:hAnsi="Times New Roman" w:cs="Times New Roman"/>
                <w:sz w:val="24"/>
                <w:szCs w:val="24"/>
                <w:lang w:eastAsia="lv-LV"/>
              </w:rPr>
              <w:t xml:space="preserve"> </w:t>
            </w:r>
            <w:r w:rsidR="00593810">
              <w:rPr>
                <w:rFonts w:ascii="Times New Roman" w:hAnsi="Times New Roman" w:cs="Times New Roman"/>
                <w:i/>
                <w:iCs/>
                <w:sz w:val="24"/>
                <w:szCs w:val="24"/>
                <w:lang w:eastAsia="lv-LV"/>
              </w:rPr>
              <w:t>euro</w:t>
            </w:r>
            <w:r w:rsidR="00593810">
              <w:rPr>
                <w:rFonts w:ascii="Times New Roman" w:hAnsi="Times New Roman" w:cs="Times New Roman"/>
                <w:sz w:val="24"/>
                <w:szCs w:val="24"/>
                <w:lang w:eastAsia="lv-LV"/>
              </w:rPr>
              <w:t xml:space="preserve"> </w:t>
            </w:r>
            <w:r w:rsidR="003D377F">
              <w:rPr>
                <w:rFonts w:ascii="Times New Roman" w:hAnsi="Times New Roman" w:cs="Times New Roman"/>
                <w:sz w:val="24"/>
                <w:szCs w:val="24"/>
                <w:lang w:eastAsia="lv-LV"/>
              </w:rPr>
              <w:t xml:space="preserve">apmērā </w:t>
            </w:r>
            <w:r w:rsidR="00593810">
              <w:rPr>
                <w:rFonts w:ascii="Times New Roman" w:hAnsi="Times New Roman" w:cs="Times New Roman"/>
                <w:sz w:val="24"/>
                <w:szCs w:val="24"/>
                <w:lang w:eastAsia="lv-LV"/>
              </w:rPr>
              <w:t xml:space="preserve">un ar līdzšinējo jaundibinātiem uzņēmumiem pieejamo </w:t>
            </w:r>
            <w:r w:rsidR="003D377F">
              <w:rPr>
                <w:rFonts w:ascii="Times New Roman" w:hAnsi="Times New Roman" w:cs="Times New Roman"/>
                <w:sz w:val="24"/>
                <w:szCs w:val="24"/>
                <w:lang w:eastAsia="lv-LV"/>
              </w:rPr>
              <w:t>finanšu atbalsta apmēru (</w:t>
            </w:r>
            <w:r w:rsidR="00593810">
              <w:rPr>
                <w:rFonts w:ascii="Times New Roman" w:hAnsi="Times New Roman" w:cs="Times New Roman"/>
                <w:sz w:val="24"/>
                <w:szCs w:val="24"/>
                <w:lang w:eastAsia="lv-LV"/>
              </w:rPr>
              <w:t>20 tūkstošiem </w:t>
            </w:r>
            <w:r w:rsidR="00593810">
              <w:rPr>
                <w:rFonts w:ascii="Times New Roman" w:hAnsi="Times New Roman" w:cs="Times New Roman"/>
                <w:i/>
                <w:iCs/>
                <w:sz w:val="24"/>
                <w:szCs w:val="24"/>
                <w:lang w:eastAsia="lv-LV"/>
              </w:rPr>
              <w:t>euro</w:t>
            </w:r>
            <w:r w:rsidR="003D377F" w:rsidRPr="003D377F">
              <w:rPr>
                <w:rFonts w:ascii="Times New Roman" w:hAnsi="Times New Roman" w:cs="Times New Roman"/>
                <w:sz w:val="24"/>
                <w:szCs w:val="24"/>
                <w:lang w:eastAsia="lv-LV"/>
              </w:rPr>
              <w:t>)</w:t>
            </w:r>
            <w:r w:rsidR="00593810">
              <w:rPr>
                <w:rFonts w:ascii="Times New Roman" w:hAnsi="Times New Roman" w:cs="Times New Roman"/>
                <w:sz w:val="24"/>
                <w:szCs w:val="24"/>
                <w:lang w:eastAsia="lv-LV"/>
              </w:rPr>
              <w:t xml:space="preserve"> </w:t>
            </w:r>
            <w:r w:rsidR="003D377F">
              <w:rPr>
                <w:rFonts w:ascii="Times New Roman" w:hAnsi="Times New Roman" w:cs="Times New Roman"/>
                <w:sz w:val="24"/>
                <w:szCs w:val="24"/>
                <w:lang w:eastAsia="lv-LV"/>
              </w:rPr>
              <w:t>vidēji</w:t>
            </w:r>
            <w:r w:rsidR="00593810">
              <w:rPr>
                <w:rFonts w:ascii="Times New Roman" w:hAnsi="Times New Roman" w:cs="Times New Roman"/>
                <w:sz w:val="24"/>
                <w:szCs w:val="24"/>
                <w:lang w:eastAsia="lv-LV"/>
              </w:rPr>
              <w:t xml:space="preserve"> var izveidot </w:t>
            </w:r>
            <w:r w:rsidR="00222985">
              <w:rPr>
                <w:rFonts w:ascii="Times New Roman" w:hAnsi="Times New Roman" w:cs="Times New Roman"/>
                <w:sz w:val="24"/>
                <w:szCs w:val="24"/>
                <w:lang w:eastAsia="lv-LV"/>
              </w:rPr>
              <w:t xml:space="preserve">divu līdz trīs </w:t>
            </w:r>
            <w:r w:rsidR="00593810">
              <w:rPr>
                <w:rFonts w:ascii="Times New Roman" w:hAnsi="Times New Roman" w:cs="Times New Roman"/>
                <w:sz w:val="24"/>
                <w:szCs w:val="24"/>
                <w:lang w:eastAsia="lv-LV"/>
              </w:rPr>
              <w:t xml:space="preserve"> darbinieku uzņēmumu. Lai atbalstītu lielāku uzņēmumu veidošanu</w:t>
            </w:r>
            <w:r w:rsidR="003D377F">
              <w:rPr>
                <w:rFonts w:ascii="Times New Roman" w:hAnsi="Times New Roman" w:cs="Times New Roman"/>
                <w:sz w:val="24"/>
                <w:szCs w:val="24"/>
                <w:lang w:eastAsia="lv-LV"/>
              </w:rPr>
              <w:t xml:space="preserve"> (un iesaistītu nodarbinātībā vairāk mērķa grupas personu (t.sk. nelabvēlīgākā situācijā esošus bezdarbniekus)</w:t>
            </w:r>
            <w:r w:rsidR="00A422DF">
              <w:rPr>
                <w:rFonts w:ascii="Times New Roman" w:hAnsi="Times New Roman" w:cs="Times New Roman"/>
                <w:sz w:val="24"/>
                <w:szCs w:val="24"/>
                <w:lang w:eastAsia="lv-LV"/>
              </w:rPr>
              <w:t>)</w:t>
            </w:r>
            <w:r w:rsidR="003D377F">
              <w:rPr>
                <w:rFonts w:ascii="Times New Roman" w:hAnsi="Times New Roman" w:cs="Times New Roman"/>
                <w:sz w:val="24"/>
                <w:szCs w:val="24"/>
                <w:lang w:eastAsia="lv-LV"/>
              </w:rPr>
              <w:t>,</w:t>
            </w:r>
            <w:r w:rsidR="00593810">
              <w:rPr>
                <w:rFonts w:ascii="Times New Roman" w:hAnsi="Times New Roman" w:cs="Times New Roman"/>
                <w:sz w:val="24"/>
                <w:szCs w:val="24"/>
                <w:lang w:eastAsia="lv-LV"/>
              </w:rPr>
              <w:t xml:space="preserve"> nepieciešams palielināt </w:t>
            </w:r>
            <w:r w:rsidR="003D377F">
              <w:rPr>
                <w:rFonts w:ascii="Times New Roman" w:hAnsi="Times New Roman" w:cs="Times New Roman"/>
                <w:sz w:val="24"/>
                <w:szCs w:val="24"/>
                <w:lang w:eastAsia="lv-LV"/>
              </w:rPr>
              <w:t>finanšu atbalstu</w:t>
            </w:r>
            <w:r w:rsidR="00593810">
              <w:rPr>
                <w:rFonts w:ascii="Times New Roman" w:hAnsi="Times New Roman" w:cs="Times New Roman"/>
                <w:sz w:val="24"/>
                <w:szCs w:val="24"/>
                <w:lang w:eastAsia="lv-LV"/>
              </w:rPr>
              <w:t xml:space="preserve"> jaundibinātiem </w:t>
            </w:r>
            <w:r w:rsidR="00F967E3">
              <w:rPr>
                <w:rFonts w:ascii="Times New Roman" w:hAnsi="Times New Roman" w:cs="Times New Roman"/>
                <w:sz w:val="24"/>
                <w:szCs w:val="24"/>
                <w:lang w:eastAsia="lv-LV"/>
              </w:rPr>
              <w:t xml:space="preserve">uzņēmumiem </w:t>
            </w:r>
            <w:r w:rsidR="00593810">
              <w:rPr>
                <w:rFonts w:ascii="Times New Roman" w:hAnsi="Times New Roman" w:cs="Times New Roman"/>
                <w:sz w:val="24"/>
                <w:szCs w:val="24"/>
                <w:lang w:eastAsia="lv-LV"/>
              </w:rPr>
              <w:t xml:space="preserve">un </w:t>
            </w:r>
            <w:r w:rsidR="00A7291B">
              <w:rPr>
                <w:rFonts w:ascii="Times New Roman" w:hAnsi="Times New Roman" w:cs="Times New Roman"/>
                <w:sz w:val="24"/>
                <w:szCs w:val="24"/>
                <w:lang w:eastAsia="lv-LV"/>
              </w:rPr>
              <w:t xml:space="preserve">uzņēmumiem, kas darbojas </w:t>
            </w:r>
            <w:r w:rsidR="00593810">
              <w:rPr>
                <w:rFonts w:ascii="Times New Roman" w:hAnsi="Times New Roman" w:cs="Times New Roman"/>
                <w:sz w:val="24"/>
                <w:szCs w:val="24"/>
                <w:lang w:eastAsia="lv-LV"/>
              </w:rPr>
              <w:t xml:space="preserve">līdz </w:t>
            </w:r>
            <w:r w:rsidR="00A7291B">
              <w:rPr>
                <w:rFonts w:ascii="Times New Roman" w:hAnsi="Times New Roman" w:cs="Times New Roman"/>
                <w:sz w:val="24"/>
                <w:szCs w:val="24"/>
                <w:lang w:eastAsia="lv-LV"/>
              </w:rPr>
              <w:t>trim</w:t>
            </w:r>
            <w:r w:rsidR="00593810">
              <w:rPr>
                <w:rFonts w:ascii="Times New Roman" w:hAnsi="Times New Roman" w:cs="Times New Roman"/>
                <w:sz w:val="24"/>
                <w:szCs w:val="24"/>
                <w:lang w:eastAsia="lv-LV"/>
              </w:rPr>
              <w:t xml:space="preserve"> gadiem. </w:t>
            </w:r>
            <w:r w:rsidR="00AA529F">
              <w:rPr>
                <w:rFonts w:ascii="Times New Roman" w:hAnsi="Times New Roman" w:cs="Times New Roman"/>
                <w:sz w:val="24"/>
                <w:szCs w:val="24"/>
                <w:lang w:eastAsia="lv-LV"/>
              </w:rPr>
              <w:t>U</w:t>
            </w:r>
            <w:r w:rsidR="00AA529F" w:rsidRPr="00AA529F">
              <w:rPr>
                <w:rFonts w:ascii="Times New Roman" w:hAnsi="Times New Roman" w:cs="Times New Roman"/>
                <w:sz w:val="24"/>
                <w:szCs w:val="24"/>
                <w:lang w:eastAsia="lv-LV"/>
              </w:rPr>
              <w:t xml:space="preserve">zņēmumiem pieejamās </w:t>
            </w:r>
            <w:r w:rsidR="00AA529F" w:rsidRPr="00AA529F">
              <w:rPr>
                <w:rFonts w:ascii="Times New Roman" w:hAnsi="Times New Roman" w:cs="Times New Roman"/>
                <w:sz w:val="24"/>
                <w:szCs w:val="24"/>
                <w:lang w:eastAsia="lv-LV"/>
              </w:rPr>
              <w:lastRenderedPageBreak/>
              <w:t xml:space="preserve">dotācijas summas palielināšana palīdzēs sasniegt pasākuma iznākuma rādītāja vērtību: pasākumā iesaistīti </w:t>
            </w:r>
            <w:r w:rsidR="00D70B9F">
              <w:rPr>
                <w:rFonts w:ascii="Times New Roman" w:hAnsi="Times New Roman" w:cs="Times New Roman"/>
                <w:sz w:val="24"/>
                <w:szCs w:val="24"/>
                <w:lang w:eastAsia="lv-LV"/>
              </w:rPr>
              <w:t xml:space="preserve"> 108 </w:t>
            </w:r>
            <w:r w:rsidR="00AA529F" w:rsidRPr="00AA529F">
              <w:rPr>
                <w:rFonts w:ascii="Times New Roman" w:hAnsi="Times New Roman" w:cs="Times New Roman"/>
                <w:sz w:val="24"/>
                <w:szCs w:val="24"/>
                <w:lang w:eastAsia="lv-LV"/>
              </w:rPr>
              <w:t xml:space="preserve">bezdarbnieki, tostarp ilgstošie bezdarbnieki.  </w:t>
            </w:r>
          </w:p>
          <w:p w14:paraId="506101B5" w14:textId="77777777" w:rsidR="00767690" w:rsidRPr="005975C7" w:rsidRDefault="00767690" w:rsidP="00767690">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sz w:val="24"/>
                <w:szCs w:val="24"/>
                <w:lang w:eastAsia="lv-LV"/>
              </w:rPr>
              <w:t xml:space="preserve">Sadarbības partnera </w:t>
            </w:r>
            <w:r w:rsidR="00994F35">
              <w:rPr>
                <w:rFonts w:ascii="Times New Roman" w:hAnsi="Times New Roman" w:cs="Times New Roman"/>
                <w:sz w:val="24"/>
                <w:szCs w:val="24"/>
                <w:lang w:eastAsia="lv-LV"/>
              </w:rPr>
              <w:t xml:space="preserve">ALTUM </w:t>
            </w:r>
            <w:r w:rsidRPr="005975C7">
              <w:rPr>
                <w:rFonts w:ascii="Times New Roman" w:hAnsi="Times New Roman" w:cs="Times New Roman"/>
                <w:sz w:val="24"/>
                <w:szCs w:val="24"/>
                <w:lang w:eastAsia="lv-LV"/>
              </w:rPr>
              <w:t xml:space="preserve">īstenotajās finanšu instrumentu programmās (aizdevumi, garantijas, ieguldījumi) pieejamais </w:t>
            </w:r>
            <w:r w:rsidR="008C79F9">
              <w:rPr>
                <w:rFonts w:ascii="Times New Roman" w:hAnsi="Times New Roman" w:cs="Times New Roman"/>
                <w:sz w:val="24"/>
                <w:szCs w:val="24"/>
                <w:lang w:eastAsia="lv-LV"/>
              </w:rPr>
              <w:t xml:space="preserve">biznesa </w:t>
            </w:r>
            <w:r w:rsidRPr="005975C7">
              <w:rPr>
                <w:rFonts w:ascii="Times New Roman" w:hAnsi="Times New Roman" w:cs="Times New Roman"/>
                <w:sz w:val="24"/>
                <w:szCs w:val="24"/>
                <w:lang w:eastAsia="lv-LV"/>
              </w:rPr>
              <w:t xml:space="preserve">projekta finansējuma apmērs netiek tiešā veidā saistīts ar uzņēmuma vecumu vai līdzšinējiem finanšu rādītājiem (apgrozījums, bilance), jo būtiskākais ir </w:t>
            </w:r>
            <w:r w:rsidR="001265E6">
              <w:rPr>
                <w:rFonts w:ascii="Times New Roman" w:hAnsi="Times New Roman" w:cs="Times New Roman"/>
                <w:sz w:val="24"/>
                <w:szCs w:val="24"/>
                <w:lang w:eastAsia="lv-LV"/>
              </w:rPr>
              <w:t xml:space="preserve">biznesa </w:t>
            </w:r>
            <w:r w:rsidR="00A27412">
              <w:rPr>
                <w:rFonts w:ascii="Times New Roman" w:hAnsi="Times New Roman" w:cs="Times New Roman"/>
                <w:sz w:val="24"/>
                <w:szCs w:val="24"/>
                <w:lang w:eastAsia="lv-LV"/>
              </w:rPr>
              <w:t>plāna</w:t>
            </w:r>
            <w:r w:rsidRPr="005975C7">
              <w:rPr>
                <w:rFonts w:ascii="Times New Roman" w:hAnsi="Times New Roman" w:cs="Times New Roman"/>
                <w:sz w:val="24"/>
                <w:szCs w:val="24"/>
                <w:lang w:eastAsia="lv-LV"/>
              </w:rPr>
              <w:t xml:space="preserve"> nākotnes dzīvotspējas vērtējums, ietverot komandas kapacitātes, pieredzes izvērtējumu, biznesa plāna ekonomisko un finanšu pamatojumu un citus aspektus. Turpmāk </w:t>
            </w:r>
            <w:r w:rsidR="00A27412" w:rsidRPr="005975C7">
              <w:rPr>
                <w:rFonts w:ascii="Times New Roman" w:hAnsi="Times New Roman" w:cs="Times New Roman"/>
                <w:sz w:val="24"/>
                <w:szCs w:val="24"/>
                <w:lang w:eastAsia="lv-LV"/>
              </w:rPr>
              <w:t>jaundibinātiem</w:t>
            </w:r>
            <w:r w:rsidR="00583886">
              <w:rPr>
                <w:rFonts w:ascii="Times New Roman" w:hAnsi="Times New Roman" w:cs="Times New Roman"/>
                <w:sz w:val="24"/>
                <w:szCs w:val="24"/>
                <w:lang w:eastAsia="lv-LV"/>
              </w:rPr>
              <w:t>/ jauniem</w:t>
            </w:r>
            <w:r w:rsidR="00A27412" w:rsidRPr="005975C7">
              <w:rPr>
                <w:rFonts w:ascii="Times New Roman" w:hAnsi="Times New Roman" w:cs="Times New Roman"/>
                <w:sz w:val="24"/>
                <w:szCs w:val="24"/>
                <w:lang w:eastAsia="lv-LV"/>
              </w:rPr>
              <w:t xml:space="preserve"> uzņēmumiem</w:t>
            </w:r>
            <w:r w:rsidR="00A27412">
              <w:rPr>
                <w:rFonts w:ascii="Times New Roman" w:hAnsi="Times New Roman" w:cs="Times New Roman"/>
                <w:sz w:val="24"/>
                <w:szCs w:val="24"/>
                <w:lang w:eastAsia="lv-LV"/>
              </w:rPr>
              <w:t xml:space="preserve">  </w:t>
            </w:r>
            <w:r w:rsidRPr="005975C7">
              <w:rPr>
                <w:rFonts w:ascii="Times New Roman" w:hAnsi="Times New Roman" w:cs="Times New Roman"/>
                <w:sz w:val="24"/>
                <w:szCs w:val="24"/>
                <w:lang w:eastAsia="lv-LV"/>
              </w:rPr>
              <w:t>vairs nepiemērojot finanšu atbalsta apmēra maksimālās summas ierobežojumu (20 tūkst</w:t>
            </w:r>
            <w:r w:rsidR="00994F35">
              <w:rPr>
                <w:rFonts w:ascii="Times New Roman" w:hAnsi="Times New Roman" w:cs="Times New Roman"/>
                <w:sz w:val="24"/>
                <w:szCs w:val="24"/>
                <w:lang w:eastAsia="lv-LV"/>
              </w:rPr>
              <w:t>ošu</w:t>
            </w:r>
            <w:r w:rsidRPr="005975C7">
              <w:rPr>
                <w:rFonts w:ascii="Times New Roman" w:hAnsi="Times New Roman" w:cs="Times New Roman"/>
                <w:sz w:val="24"/>
                <w:szCs w:val="24"/>
                <w:lang w:eastAsia="lv-LV"/>
              </w:rPr>
              <w:t xml:space="preserve"> </w:t>
            </w:r>
            <w:r w:rsidR="00994F35" w:rsidRPr="00994F35">
              <w:rPr>
                <w:rFonts w:ascii="Times New Roman" w:hAnsi="Times New Roman" w:cs="Times New Roman"/>
                <w:i/>
                <w:iCs/>
                <w:sz w:val="24"/>
                <w:szCs w:val="24"/>
                <w:lang w:eastAsia="lv-LV"/>
              </w:rPr>
              <w:t>euro</w:t>
            </w:r>
            <w:r w:rsidRPr="005975C7">
              <w:rPr>
                <w:rFonts w:ascii="Times New Roman" w:hAnsi="Times New Roman" w:cs="Times New Roman"/>
                <w:sz w:val="24"/>
                <w:szCs w:val="24"/>
                <w:lang w:eastAsia="lv-LV"/>
              </w:rPr>
              <w:t>), arī šī atbalsta pretendentu kategorija atbilstoši biznesa plānā pamatotajam varē</w:t>
            </w:r>
            <w:r w:rsidR="00994F35">
              <w:rPr>
                <w:rFonts w:ascii="Times New Roman" w:hAnsi="Times New Roman" w:cs="Times New Roman"/>
                <w:sz w:val="24"/>
                <w:szCs w:val="24"/>
                <w:lang w:eastAsia="lv-LV"/>
              </w:rPr>
              <w:t>tu</w:t>
            </w:r>
            <w:r w:rsidRPr="005975C7">
              <w:rPr>
                <w:rFonts w:ascii="Times New Roman" w:hAnsi="Times New Roman" w:cs="Times New Roman"/>
                <w:sz w:val="24"/>
                <w:szCs w:val="24"/>
                <w:lang w:eastAsia="lv-LV"/>
              </w:rPr>
              <w:t xml:space="preserve"> pretendēt uz atbalstu līdz 50 tūkst</w:t>
            </w:r>
            <w:r w:rsidR="00994F35">
              <w:rPr>
                <w:rFonts w:ascii="Times New Roman" w:hAnsi="Times New Roman" w:cs="Times New Roman"/>
                <w:sz w:val="24"/>
                <w:szCs w:val="24"/>
                <w:lang w:eastAsia="lv-LV"/>
              </w:rPr>
              <w:t>ošiem</w:t>
            </w:r>
            <w:r w:rsidRPr="005975C7">
              <w:rPr>
                <w:rFonts w:ascii="Times New Roman" w:hAnsi="Times New Roman" w:cs="Times New Roman"/>
                <w:sz w:val="24"/>
                <w:szCs w:val="24"/>
                <w:lang w:eastAsia="lv-LV"/>
              </w:rPr>
              <w:t xml:space="preserve"> </w:t>
            </w:r>
            <w:r w:rsidR="00994F35" w:rsidRPr="00994F35">
              <w:rPr>
                <w:rFonts w:ascii="Times New Roman" w:hAnsi="Times New Roman" w:cs="Times New Roman"/>
                <w:i/>
                <w:iCs/>
                <w:sz w:val="24"/>
                <w:szCs w:val="24"/>
                <w:lang w:eastAsia="lv-LV"/>
              </w:rPr>
              <w:t>euro</w:t>
            </w:r>
            <w:r w:rsidRPr="005975C7">
              <w:rPr>
                <w:rFonts w:ascii="Times New Roman" w:hAnsi="Times New Roman" w:cs="Times New Roman"/>
                <w:sz w:val="24"/>
                <w:szCs w:val="24"/>
                <w:lang w:eastAsia="lv-LV"/>
              </w:rPr>
              <w:t>.</w:t>
            </w:r>
          </w:p>
          <w:p w14:paraId="348B6787" w14:textId="77777777" w:rsidR="00F71FEF" w:rsidRDefault="00767690" w:rsidP="00767690">
            <w:pPr>
              <w:spacing w:after="0" w:line="240" w:lineRule="auto"/>
              <w:jc w:val="both"/>
              <w:rPr>
                <w:rFonts w:ascii="Times New Roman" w:hAnsi="Times New Roman" w:cs="Times New Roman"/>
                <w:sz w:val="24"/>
                <w:szCs w:val="24"/>
                <w:lang w:eastAsia="lv-LV"/>
              </w:rPr>
            </w:pPr>
            <w:r w:rsidRPr="005975C7">
              <w:rPr>
                <w:rFonts w:ascii="Times New Roman" w:hAnsi="Times New Roman" w:cs="Times New Roman"/>
                <w:sz w:val="24"/>
                <w:szCs w:val="24"/>
                <w:lang w:eastAsia="lv-LV"/>
              </w:rPr>
              <w:t xml:space="preserve">Vienlaikus </w:t>
            </w:r>
            <w:r w:rsidR="00994F35">
              <w:rPr>
                <w:rFonts w:ascii="Times New Roman" w:hAnsi="Times New Roman" w:cs="Times New Roman"/>
                <w:sz w:val="24"/>
                <w:szCs w:val="24"/>
                <w:lang w:eastAsia="lv-LV"/>
              </w:rPr>
              <w:t xml:space="preserve">tiek </w:t>
            </w:r>
            <w:r w:rsidRPr="005975C7">
              <w:rPr>
                <w:rFonts w:ascii="Times New Roman" w:hAnsi="Times New Roman" w:cs="Times New Roman"/>
                <w:sz w:val="24"/>
                <w:szCs w:val="24"/>
                <w:lang w:eastAsia="lv-LV"/>
              </w:rPr>
              <w:t>saglabā</w:t>
            </w:r>
            <w:r w:rsidR="00994F35">
              <w:rPr>
                <w:rFonts w:ascii="Times New Roman" w:hAnsi="Times New Roman" w:cs="Times New Roman"/>
                <w:sz w:val="24"/>
                <w:szCs w:val="24"/>
                <w:lang w:eastAsia="lv-LV"/>
              </w:rPr>
              <w:t>t</w:t>
            </w:r>
            <w:r w:rsidRPr="005975C7">
              <w:rPr>
                <w:rFonts w:ascii="Times New Roman" w:hAnsi="Times New Roman" w:cs="Times New Roman"/>
                <w:sz w:val="24"/>
                <w:szCs w:val="24"/>
                <w:lang w:eastAsia="lv-LV"/>
              </w:rPr>
              <w:t xml:space="preserve">s </w:t>
            </w:r>
            <w:r w:rsidR="000D1E14">
              <w:rPr>
                <w:rFonts w:ascii="Times New Roman" w:hAnsi="Times New Roman" w:cs="Times New Roman"/>
                <w:sz w:val="24"/>
                <w:szCs w:val="24"/>
                <w:lang w:eastAsia="lv-LV"/>
              </w:rPr>
              <w:t>dotācijas</w:t>
            </w:r>
            <w:r w:rsidR="000D1E14" w:rsidRPr="005975C7">
              <w:rPr>
                <w:rFonts w:ascii="Times New Roman" w:hAnsi="Times New Roman" w:cs="Times New Roman"/>
                <w:sz w:val="24"/>
                <w:szCs w:val="24"/>
                <w:lang w:eastAsia="lv-LV"/>
              </w:rPr>
              <w:t xml:space="preserve"> </w:t>
            </w:r>
            <w:r w:rsidRPr="005975C7">
              <w:rPr>
                <w:rFonts w:ascii="Times New Roman" w:hAnsi="Times New Roman" w:cs="Times New Roman"/>
                <w:sz w:val="24"/>
                <w:szCs w:val="24"/>
                <w:lang w:eastAsia="lv-LV"/>
              </w:rPr>
              <w:t xml:space="preserve">apmēra aprēķina formulas (atkarībā no uzņēmuma saimnieciskās darbības apjomiem) piemērošanas nosacījums atbalsta pretendentiem ar darbības pieredzi </w:t>
            </w:r>
            <w:r w:rsidR="008C0FC9">
              <w:rPr>
                <w:rFonts w:ascii="Times New Roman" w:hAnsi="Times New Roman" w:cs="Times New Roman"/>
                <w:sz w:val="24"/>
                <w:szCs w:val="24"/>
                <w:lang w:eastAsia="lv-LV"/>
              </w:rPr>
              <w:t xml:space="preserve">− </w:t>
            </w:r>
            <w:r w:rsidR="00994F35">
              <w:rPr>
                <w:rFonts w:ascii="Times New Roman" w:hAnsi="Times New Roman" w:cs="Times New Roman"/>
                <w:sz w:val="24"/>
                <w:szCs w:val="24"/>
                <w:lang w:eastAsia="lv-LV"/>
              </w:rPr>
              <w:t>trīs</w:t>
            </w:r>
            <w:r w:rsidRPr="005975C7">
              <w:rPr>
                <w:rFonts w:ascii="Times New Roman" w:hAnsi="Times New Roman" w:cs="Times New Roman"/>
                <w:sz w:val="24"/>
                <w:szCs w:val="24"/>
                <w:lang w:eastAsia="lv-LV"/>
              </w:rPr>
              <w:t xml:space="preserve"> un vairāk gadi. </w:t>
            </w:r>
            <w:r w:rsidR="00994F35">
              <w:rPr>
                <w:rFonts w:ascii="Times New Roman" w:hAnsi="Times New Roman" w:cs="Times New Roman"/>
                <w:sz w:val="24"/>
                <w:szCs w:val="24"/>
                <w:lang w:eastAsia="lv-LV"/>
              </w:rPr>
              <w:t>G</w:t>
            </w:r>
            <w:r w:rsidRPr="005975C7">
              <w:rPr>
                <w:rFonts w:ascii="Times New Roman" w:hAnsi="Times New Roman" w:cs="Times New Roman"/>
                <w:sz w:val="24"/>
                <w:szCs w:val="24"/>
                <w:lang w:eastAsia="lv-LV"/>
              </w:rPr>
              <w:t>adījumos, kad aprēķinātais limits būs mazāks par 50 tūkst</w:t>
            </w:r>
            <w:r w:rsidR="00994F35">
              <w:rPr>
                <w:rFonts w:ascii="Times New Roman" w:hAnsi="Times New Roman" w:cs="Times New Roman"/>
                <w:sz w:val="24"/>
                <w:szCs w:val="24"/>
                <w:lang w:eastAsia="lv-LV"/>
              </w:rPr>
              <w:t>ošiem</w:t>
            </w:r>
            <w:r w:rsidRPr="005975C7">
              <w:rPr>
                <w:rFonts w:ascii="Times New Roman" w:hAnsi="Times New Roman" w:cs="Times New Roman"/>
                <w:sz w:val="24"/>
                <w:szCs w:val="24"/>
                <w:lang w:eastAsia="lv-LV"/>
              </w:rPr>
              <w:t xml:space="preserve"> </w:t>
            </w:r>
            <w:r w:rsidR="00994F35" w:rsidRPr="00994F35">
              <w:rPr>
                <w:rFonts w:ascii="Times New Roman" w:hAnsi="Times New Roman" w:cs="Times New Roman"/>
                <w:i/>
                <w:iCs/>
                <w:sz w:val="24"/>
                <w:szCs w:val="24"/>
                <w:lang w:eastAsia="lv-LV"/>
              </w:rPr>
              <w:t>euro</w:t>
            </w:r>
            <w:r w:rsidRPr="005975C7">
              <w:rPr>
                <w:rFonts w:ascii="Times New Roman" w:hAnsi="Times New Roman" w:cs="Times New Roman"/>
                <w:sz w:val="24"/>
                <w:szCs w:val="24"/>
                <w:lang w:eastAsia="lv-LV"/>
              </w:rPr>
              <w:t xml:space="preserve">, </w:t>
            </w:r>
            <w:r w:rsidR="00994F35" w:rsidRPr="005975C7">
              <w:rPr>
                <w:rFonts w:ascii="Times New Roman" w:hAnsi="Times New Roman" w:cs="Times New Roman"/>
                <w:sz w:val="24"/>
                <w:szCs w:val="24"/>
                <w:lang w:eastAsia="lv-LV"/>
              </w:rPr>
              <w:t>pretendents</w:t>
            </w:r>
            <w:r w:rsidR="00994F35">
              <w:rPr>
                <w:rFonts w:ascii="Times New Roman" w:hAnsi="Times New Roman" w:cs="Times New Roman"/>
                <w:sz w:val="24"/>
                <w:szCs w:val="24"/>
                <w:lang w:eastAsia="lv-LV"/>
              </w:rPr>
              <w:t>,</w:t>
            </w:r>
            <w:r w:rsidR="00994F35" w:rsidRPr="005975C7">
              <w:rPr>
                <w:rFonts w:ascii="Times New Roman" w:hAnsi="Times New Roman" w:cs="Times New Roman"/>
                <w:sz w:val="24"/>
                <w:szCs w:val="24"/>
                <w:lang w:eastAsia="lv-LV"/>
              </w:rPr>
              <w:t xml:space="preserve"> </w:t>
            </w:r>
            <w:r w:rsidRPr="005975C7">
              <w:rPr>
                <w:rFonts w:ascii="Times New Roman" w:hAnsi="Times New Roman" w:cs="Times New Roman"/>
                <w:sz w:val="24"/>
                <w:szCs w:val="24"/>
                <w:lang w:eastAsia="lv-LV"/>
              </w:rPr>
              <w:t xml:space="preserve">pamatojot </w:t>
            </w:r>
            <w:r w:rsidR="00994F35">
              <w:rPr>
                <w:rFonts w:ascii="Times New Roman" w:hAnsi="Times New Roman" w:cs="Times New Roman"/>
                <w:sz w:val="24"/>
                <w:szCs w:val="24"/>
                <w:lang w:eastAsia="lv-LV"/>
              </w:rPr>
              <w:t>atbalsta</w:t>
            </w:r>
            <w:r w:rsidRPr="005975C7">
              <w:rPr>
                <w:rFonts w:ascii="Times New Roman" w:hAnsi="Times New Roman" w:cs="Times New Roman"/>
                <w:sz w:val="24"/>
                <w:szCs w:val="24"/>
                <w:lang w:eastAsia="lv-LV"/>
              </w:rPr>
              <w:t xml:space="preserve"> apmēr</w:t>
            </w:r>
            <w:r w:rsidR="00994F35">
              <w:rPr>
                <w:rFonts w:ascii="Times New Roman" w:hAnsi="Times New Roman" w:cs="Times New Roman"/>
                <w:sz w:val="24"/>
                <w:szCs w:val="24"/>
                <w:lang w:eastAsia="lv-LV"/>
              </w:rPr>
              <w:t>u</w:t>
            </w:r>
            <w:r w:rsidRPr="005975C7">
              <w:rPr>
                <w:rFonts w:ascii="Times New Roman" w:hAnsi="Times New Roman" w:cs="Times New Roman"/>
                <w:sz w:val="24"/>
                <w:szCs w:val="24"/>
                <w:lang w:eastAsia="lv-LV"/>
              </w:rPr>
              <w:t xml:space="preserve"> biznesa plānā, varēs saņemt </w:t>
            </w:r>
            <w:r w:rsidR="00994F35">
              <w:rPr>
                <w:rFonts w:ascii="Times New Roman" w:hAnsi="Times New Roman" w:cs="Times New Roman"/>
                <w:sz w:val="24"/>
                <w:szCs w:val="24"/>
                <w:lang w:eastAsia="lv-LV"/>
              </w:rPr>
              <w:t xml:space="preserve">atbalstu </w:t>
            </w:r>
            <w:r w:rsidRPr="005975C7">
              <w:rPr>
                <w:rFonts w:ascii="Times New Roman" w:hAnsi="Times New Roman" w:cs="Times New Roman"/>
                <w:sz w:val="24"/>
                <w:szCs w:val="24"/>
                <w:lang w:eastAsia="lv-LV"/>
              </w:rPr>
              <w:t>līdz 50 tūkst</w:t>
            </w:r>
            <w:r w:rsidR="00994F35">
              <w:rPr>
                <w:rFonts w:ascii="Times New Roman" w:hAnsi="Times New Roman" w:cs="Times New Roman"/>
                <w:sz w:val="24"/>
                <w:szCs w:val="24"/>
                <w:lang w:eastAsia="lv-LV"/>
              </w:rPr>
              <w:t>ošiem</w:t>
            </w:r>
            <w:r w:rsidRPr="005975C7">
              <w:rPr>
                <w:rFonts w:ascii="Times New Roman" w:hAnsi="Times New Roman" w:cs="Times New Roman"/>
                <w:sz w:val="24"/>
                <w:szCs w:val="24"/>
                <w:lang w:eastAsia="lv-LV"/>
              </w:rPr>
              <w:t xml:space="preserve"> </w:t>
            </w:r>
            <w:r w:rsidR="00994F35">
              <w:rPr>
                <w:rFonts w:ascii="Times New Roman" w:hAnsi="Times New Roman" w:cs="Times New Roman"/>
                <w:i/>
                <w:iCs/>
                <w:sz w:val="24"/>
                <w:szCs w:val="24"/>
                <w:lang w:eastAsia="lv-LV"/>
              </w:rPr>
              <w:t>euro</w:t>
            </w:r>
            <w:r w:rsidRPr="005975C7">
              <w:rPr>
                <w:rFonts w:ascii="Times New Roman" w:hAnsi="Times New Roman" w:cs="Times New Roman"/>
                <w:sz w:val="24"/>
                <w:szCs w:val="24"/>
                <w:lang w:eastAsia="lv-LV"/>
              </w:rPr>
              <w:t xml:space="preserve"> (tāpat kā uzņēmum</w:t>
            </w:r>
            <w:r w:rsidR="008C0FC9">
              <w:rPr>
                <w:rFonts w:ascii="Times New Roman" w:hAnsi="Times New Roman" w:cs="Times New Roman"/>
                <w:sz w:val="24"/>
                <w:szCs w:val="24"/>
                <w:lang w:eastAsia="lv-LV"/>
              </w:rPr>
              <w:t>i</w:t>
            </w:r>
            <w:r w:rsidRPr="005975C7">
              <w:rPr>
                <w:rFonts w:ascii="Times New Roman" w:hAnsi="Times New Roman" w:cs="Times New Roman"/>
                <w:sz w:val="24"/>
                <w:szCs w:val="24"/>
                <w:lang w:eastAsia="lv-LV"/>
              </w:rPr>
              <w:t xml:space="preserve"> </w:t>
            </w:r>
            <w:r w:rsidR="008C0FC9">
              <w:rPr>
                <w:rFonts w:ascii="Times New Roman" w:hAnsi="Times New Roman" w:cs="Times New Roman"/>
                <w:sz w:val="24"/>
                <w:szCs w:val="24"/>
                <w:lang w:eastAsia="lv-LV"/>
              </w:rPr>
              <w:t xml:space="preserve">ar darbības ilgumu </w:t>
            </w:r>
            <w:r w:rsidRPr="005975C7">
              <w:rPr>
                <w:rFonts w:ascii="Times New Roman" w:hAnsi="Times New Roman" w:cs="Times New Roman"/>
                <w:sz w:val="24"/>
                <w:szCs w:val="24"/>
                <w:lang w:eastAsia="lv-LV"/>
              </w:rPr>
              <w:t xml:space="preserve">līdz </w:t>
            </w:r>
            <w:r w:rsidR="00994F35">
              <w:rPr>
                <w:rFonts w:ascii="Times New Roman" w:hAnsi="Times New Roman" w:cs="Times New Roman"/>
                <w:sz w:val="24"/>
                <w:szCs w:val="24"/>
                <w:lang w:eastAsia="lv-LV"/>
              </w:rPr>
              <w:t xml:space="preserve">trīs </w:t>
            </w:r>
            <w:r w:rsidRPr="005975C7">
              <w:rPr>
                <w:rFonts w:ascii="Times New Roman" w:hAnsi="Times New Roman" w:cs="Times New Roman"/>
                <w:sz w:val="24"/>
                <w:szCs w:val="24"/>
                <w:lang w:eastAsia="lv-LV"/>
              </w:rPr>
              <w:t>gadiem)</w:t>
            </w:r>
            <w:r w:rsidR="00F426DE">
              <w:rPr>
                <w:rFonts w:ascii="Times New Roman" w:hAnsi="Times New Roman" w:cs="Times New Roman"/>
                <w:sz w:val="24"/>
                <w:szCs w:val="24"/>
                <w:lang w:eastAsia="lv-LV"/>
              </w:rPr>
              <w:t>.</w:t>
            </w:r>
          </w:p>
          <w:p w14:paraId="630F79A9" w14:textId="77777777" w:rsidR="00F426DE" w:rsidRDefault="007D6E0C" w:rsidP="00F426D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Netiek prognozēts, ka p</w:t>
            </w:r>
            <w:r w:rsidR="00F426DE">
              <w:rPr>
                <w:rFonts w:ascii="Times New Roman" w:hAnsi="Times New Roman" w:cs="Times New Roman"/>
                <w:sz w:val="24"/>
                <w:szCs w:val="24"/>
                <w:lang w:eastAsia="lv-LV"/>
              </w:rPr>
              <w:t xml:space="preserve">iedāvātais maksimālās dotācijas apmēra palielinājums </w:t>
            </w:r>
            <w:r>
              <w:rPr>
                <w:rFonts w:ascii="Times New Roman" w:hAnsi="Times New Roman" w:cs="Times New Roman"/>
                <w:sz w:val="24"/>
                <w:szCs w:val="24"/>
                <w:lang w:eastAsia="lv-LV"/>
              </w:rPr>
              <w:t xml:space="preserve">varētu </w:t>
            </w:r>
            <w:r w:rsidR="00F426DE">
              <w:rPr>
                <w:rFonts w:ascii="Times New Roman" w:hAnsi="Times New Roman" w:cs="Times New Roman"/>
                <w:sz w:val="24"/>
                <w:szCs w:val="24"/>
                <w:lang w:eastAsia="lv-LV"/>
              </w:rPr>
              <w:t>radī</w:t>
            </w:r>
            <w:r>
              <w:rPr>
                <w:rFonts w:ascii="Times New Roman" w:hAnsi="Times New Roman" w:cs="Times New Roman"/>
                <w:sz w:val="24"/>
                <w:szCs w:val="24"/>
                <w:lang w:eastAsia="lv-LV"/>
              </w:rPr>
              <w:t>t</w:t>
            </w:r>
            <w:r w:rsidR="00F426DE">
              <w:rPr>
                <w:rFonts w:ascii="Times New Roman" w:hAnsi="Times New Roman" w:cs="Times New Roman"/>
                <w:sz w:val="24"/>
                <w:szCs w:val="24"/>
                <w:lang w:eastAsia="lv-LV"/>
              </w:rPr>
              <w:t xml:space="preserve"> riskus </w:t>
            </w:r>
            <w:r w:rsidR="00CE2D50">
              <w:rPr>
                <w:rFonts w:ascii="Times New Roman" w:hAnsi="Times New Roman" w:cs="Times New Roman"/>
                <w:sz w:val="24"/>
                <w:szCs w:val="24"/>
                <w:lang w:eastAsia="lv-LV"/>
              </w:rPr>
              <w:t>investīciju lietderīgumam</w:t>
            </w:r>
            <w:r w:rsidR="00F426DE">
              <w:rPr>
                <w:rFonts w:ascii="Times New Roman" w:hAnsi="Times New Roman" w:cs="Times New Roman"/>
                <w:sz w:val="24"/>
                <w:szCs w:val="24"/>
                <w:lang w:eastAsia="lv-LV"/>
              </w:rPr>
              <w:t>, jo:</w:t>
            </w:r>
          </w:p>
          <w:p w14:paraId="63BB3D81" w14:textId="77777777" w:rsidR="00F426DE" w:rsidRDefault="00F426DE" w:rsidP="00F426D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ALTUM pirms dotācijas izmaksāšanas dokumentāli un, ja nepieciešams, klātienē pārliecinās, ka līdzekļi ir izmantoti atbilstoši līgumā noteiktajam mērķim;</w:t>
            </w:r>
          </w:p>
          <w:p w14:paraId="21337A65" w14:textId="77777777" w:rsidR="00F426DE" w:rsidRDefault="00F426DE" w:rsidP="00F426D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dotācijas saņēmēji pirms katras līdzekļu izmaksas, bet ne retāk kā reizi pusgadā un biznesa </w:t>
            </w:r>
            <w:r w:rsidR="00D410F5">
              <w:rPr>
                <w:rFonts w:ascii="Times New Roman" w:hAnsi="Times New Roman" w:cs="Times New Roman"/>
                <w:sz w:val="24"/>
                <w:szCs w:val="24"/>
                <w:lang w:eastAsia="lv-LV"/>
              </w:rPr>
              <w:t>plāna īstenošanas</w:t>
            </w:r>
            <w:r>
              <w:rPr>
                <w:rFonts w:ascii="Times New Roman" w:hAnsi="Times New Roman" w:cs="Times New Roman"/>
                <w:sz w:val="24"/>
                <w:szCs w:val="24"/>
                <w:lang w:eastAsia="lv-LV"/>
              </w:rPr>
              <w:t xml:space="preserve"> noslēgumā</w:t>
            </w:r>
            <w:r w:rsidR="00D410F5">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iesniedz ALTUM pārskatu par biznesa </w:t>
            </w:r>
            <w:r w:rsidR="00D410F5">
              <w:rPr>
                <w:rFonts w:ascii="Times New Roman" w:hAnsi="Times New Roman" w:cs="Times New Roman"/>
                <w:sz w:val="24"/>
                <w:szCs w:val="24"/>
                <w:lang w:eastAsia="lv-LV"/>
              </w:rPr>
              <w:t>plāna</w:t>
            </w:r>
            <w:r>
              <w:rPr>
                <w:rFonts w:ascii="Times New Roman" w:hAnsi="Times New Roman" w:cs="Times New Roman"/>
                <w:sz w:val="24"/>
                <w:szCs w:val="24"/>
                <w:lang w:eastAsia="lv-LV"/>
              </w:rPr>
              <w:t xml:space="preserve"> īstenošanu, kurā norāda līgumā noteikto pienākumu izpildes gaitu. ALTUM izvērtē pārskatus un, ja nepieciešams, pieprasa papildu informāciju vai apmeklē uzņēmumu;</w:t>
            </w:r>
          </w:p>
          <w:p w14:paraId="4EEB4A2F" w14:textId="77777777" w:rsidR="00F426DE" w:rsidRDefault="00F426DE" w:rsidP="00F426D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pēc biznesa </w:t>
            </w:r>
            <w:r w:rsidR="00D410F5">
              <w:rPr>
                <w:rFonts w:ascii="Times New Roman" w:hAnsi="Times New Roman" w:cs="Times New Roman"/>
                <w:sz w:val="24"/>
                <w:szCs w:val="24"/>
                <w:lang w:eastAsia="lv-LV"/>
              </w:rPr>
              <w:t>plāna īstenošanas</w:t>
            </w:r>
            <w:r>
              <w:rPr>
                <w:rFonts w:ascii="Times New Roman" w:hAnsi="Times New Roman" w:cs="Times New Roman"/>
                <w:sz w:val="24"/>
                <w:szCs w:val="24"/>
                <w:lang w:eastAsia="lv-LV"/>
              </w:rPr>
              <w:t xml:space="preserve"> noslēguma, ko apstiprina ALTUM, uzņēmuma uzraudzību uz </w:t>
            </w:r>
            <w:r w:rsidR="00D410F5">
              <w:rPr>
                <w:rFonts w:ascii="Times New Roman" w:hAnsi="Times New Roman" w:cs="Times New Roman"/>
                <w:sz w:val="24"/>
                <w:szCs w:val="24"/>
                <w:lang w:eastAsia="lv-LV"/>
              </w:rPr>
              <w:t>diviem</w:t>
            </w:r>
            <w:r>
              <w:rPr>
                <w:rFonts w:ascii="Times New Roman" w:hAnsi="Times New Roman" w:cs="Times New Roman"/>
                <w:sz w:val="24"/>
                <w:szCs w:val="24"/>
                <w:lang w:eastAsia="lv-LV"/>
              </w:rPr>
              <w:t xml:space="preserve"> vai </w:t>
            </w:r>
            <w:r w:rsidR="00D410F5">
              <w:rPr>
                <w:rFonts w:ascii="Times New Roman" w:hAnsi="Times New Roman" w:cs="Times New Roman"/>
                <w:sz w:val="24"/>
                <w:szCs w:val="24"/>
                <w:lang w:eastAsia="lv-LV"/>
              </w:rPr>
              <w:t>pieciem</w:t>
            </w:r>
            <w:r>
              <w:rPr>
                <w:rFonts w:ascii="Times New Roman" w:hAnsi="Times New Roman" w:cs="Times New Roman"/>
                <w:sz w:val="24"/>
                <w:szCs w:val="24"/>
                <w:lang w:eastAsia="lv-LV"/>
              </w:rPr>
              <w:t xml:space="preserve"> gadiem pārņem Labklājības ministrija;</w:t>
            </w:r>
          </w:p>
          <w:p w14:paraId="3389D094" w14:textId="77777777" w:rsidR="00477142" w:rsidRDefault="00F426DE" w:rsidP="00767690">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D410F5">
              <w:rPr>
                <w:rFonts w:ascii="Times New Roman" w:hAnsi="Times New Roman" w:cs="Times New Roman"/>
                <w:sz w:val="24"/>
                <w:szCs w:val="24"/>
                <w:lang w:eastAsia="lv-LV"/>
              </w:rPr>
              <w:t>noteikumu projekt</w:t>
            </w:r>
            <w:r w:rsidR="001D6C38">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w:t>
            </w:r>
            <w:r w:rsidR="00D410F5">
              <w:rPr>
                <w:rFonts w:ascii="Times New Roman" w:hAnsi="Times New Roman" w:cs="Times New Roman"/>
                <w:sz w:val="24"/>
                <w:szCs w:val="24"/>
                <w:lang w:eastAsia="lv-LV"/>
              </w:rPr>
              <w:t>paredz ieviest</w:t>
            </w:r>
            <w:r>
              <w:rPr>
                <w:rFonts w:ascii="Times New Roman" w:hAnsi="Times New Roman" w:cs="Times New Roman"/>
                <w:sz w:val="24"/>
                <w:szCs w:val="24"/>
                <w:lang w:eastAsia="lv-LV"/>
              </w:rPr>
              <w:t xml:space="preserve"> papildu mehānism</w:t>
            </w:r>
            <w:r w:rsidR="00D410F5">
              <w:rPr>
                <w:rFonts w:ascii="Times New Roman" w:hAnsi="Times New Roman" w:cs="Times New Roman"/>
                <w:sz w:val="24"/>
                <w:szCs w:val="24"/>
                <w:lang w:eastAsia="lv-LV"/>
              </w:rPr>
              <w:t>us</w:t>
            </w:r>
            <w:r>
              <w:rPr>
                <w:rFonts w:ascii="Times New Roman" w:hAnsi="Times New Roman" w:cs="Times New Roman"/>
                <w:sz w:val="24"/>
                <w:szCs w:val="24"/>
                <w:lang w:eastAsia="lv-LV"/>
              </w:rPr>
              <w:t xml:space="preserve">, lai </w:t>
            </w:r>
            <w:r w:rsidR="00D410F5">
              <w:rPr>
                <w:rFonts w:ascii="Times New Roman" w:hAnsi="Times New Roman" w:cs="Times New Roman"/>
                <w:sz w:val="24"/>
                <w:szCs w:val="24"/>
                <w:lang w:eastAsia="lv-LV"/>
              </w:rPr>
              <w:t>nodrošinātu finansējuma</w:t>
            </w:r>
            <w:r>
              <w:rPr>
                <w:rFonts w:ascii="Times New Roman" w:hAnsi="Times New Roman" w:cs="Times New Roman"/>
                <w:sz w:val="24"/>
                <w:szCs w:val="24"/>
                <w:lang w:eastAsia="lv-LV"/>
              </w:rPr>
              <w:t xml:space="preserve"> lietderīgu izmantošanu, piemēram, stingrākas prasības par uzņēmuma finanšu rādītājiem, uz kuru pamata aprēķina maksimālo dotācijas apmēru, kā arī prasības darba integrācijas sociālajiem uzņēmumiem konkrētu </w:t>
            </w:r>
            <w:r w:rsidR="000D1E14">
              <w:rPr>
                <w:rFonts w:ascii="Times New Roman" w:hAnsi="Times New Roman" w:cs="Times New Roman"/>
                <w:sz w:val="24"/>
                <w:szCs w:val="24"/>
                <w:lang w:eastAsia="lv-LV"/>
              </w:rPr>
              <w:t>dotācijas daļu</w:t>
            </w:r>
            <w:r>
              <w:rPr>
                <w:rFonts w:ascii="Times New Roman" w:hAnsi="Times New Roman" w:cs="Times New Roman"/>
                <w:sz w:val="24"/>
                <w:szCs w:val="24"/>
                <w:lang w:eastAsia="lv-LV"/>
              </w:rPr>
              <w:t xml:space="preserve"> (</w:t>
            </w:r>
            <w:r w:rsidR="000D1E14">
              <w:rPr>
                <w:rFonts w:ascii="Times New Roman" w:hAnsi="Times New Roman" w:cs="Times New Roman"/>
                <w:sz w:val="24"/>
                <w:szCs w:val="24"/>
                <w:lang w:eastAsia="lv-LV"/>
              </w:rPr>
              <w:t xml:space="preserve">vismaz </w:t>
            </w:r>
            <w:r>
              <w:rPr>
                <w:rFonts w:ascii="Times New Roman" w:hAnsi="Times New Roman" w:cs="Times New Roman"/>
                <w:sz w:val="24"/>
                <w:szCs w:val="24"/>
                <w:lang w:eastAsia="lv-LV"/>
              </w:rPr>
              <w:t>40</w:t>
            </w:r>
            <w:r w:rsidR="00484A5C">
              <w:rPr>
                <w:rFonts w:ascii="Times New Roman" w:hAnsi="Times New Roman" w:cs="Times New Roman"/>
                <w:sz w:val="24"/>
                <w:szCs w:val="24"/>
                <w:lang w:eastAsia="lv-LV"/>
              </w:rPr>
              <w:t xml:space="preserve"> </w:t>
            </w:r>
            <w:r w:rsidR="00484A5C">
              <w:rPr>
                <w:rFonts w:ascii="Times New Roman" w:hAnsi="Times New Roman" w:cs="Times New Roman"/>
                <w:sz w:val="24"/>
                <w:szCs w:val="24"/>
                <w:lang w:eastAsia="lv-LV"/>
              </w:rPr>
              <w:lastRenderedPageBreak/>
              <w:t>procent</w:t>
            </w:r>
            <w:r w:rsidR="008C26F6">
              <w:rPr>
                <w:rFonts w:ascii="Times New Roman" w:hAnsi="Times New Roman" w:cs="Times New Roman"/>
                <w:sz w:val="24"/>
                <w:szCs w:val="24"/>
                <w:lang w:eastAsia="lv-LV"/>
              </w:rPr>
              <w:t>us</w:t>
            </w:r>
            <w:r>
              <w:rPr>
                <w:rFonts w:ascii="Times New Roman" w:hAnsi="Times New Roman" w:cs="Times New Roman"/>
                <w:sz w:val="24"/>
                <w:szCs w:val="24"/>
                <w:lang w:eastAsia="lv-LV"/>
              </w:rPr>
              <w:t xml:space="preserve"> no dotācijas apmēra) izmaksāt mērķa grupu atlīdzībām</w:t>
            </w:r>
            <w:r w:rsidR="00A55225">
              <w:rPr>
                <w:rFonts w:ascii="Times New Roman" w:hAnsi="Times New Roman" w:cs="Times New Roman"/>
                <w:sz w:val="24"/>
                <w:szCs w:val="24"/>
                <w:lang w:eastAsia="lv-LV"/>
              </w:rPr>
              <w:t>.</w:t>
            </w:r>
            <w:r w:rsidR="001D6C38">
              <w:rPr>
                <w:rFonts w:ascii="Times New Roman" w:hAnsi="Times New Roman" w:cs="Times New Roman"/>
                <w:sz w:val="24"/>
                <w:szCs w:val="24"/>
                <w:lang w:eastAsia="lv-LV"/>
              </w:rPr>
              <w:t xml:space="preserve"> </w:t>
            </w:r>
          </w:p>
          <w:p w14:paraId="49139FFF" w14:textId="77777777" w:rsidR="00B8368B" w:rsidRPr="00D410F5" w:rsidRDefault="008C26F6" w:rsidP="00767690">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Ņemot vērā</w:t>
            </w:r>
            <w:r w:rsidR="00EE67FC" w:rsidRPr="00D410F5">
              <w:rPr>
                <w:rFonts w:ascii="Times New Roman" w:hAnsi="Times New Roman" w:cs="Times New Roman"/>
                <w:sz w:val="24"/>
                <w:szCs w:val="24"/>
                <w:lang w:eastAsia="lv-LV"/>
              </w:rPr>
              <w:t xml:space="preserve">, ka </w:t>
            </w:r>
            <w:r w:rsidR="0026549D" w:rsidRPr="00D410F5">
              <w:rPr>
                <w:rFonts w:ascii="Times New Roman" w:hAnsi="Times New Roman" w:cs="Times New Roman"/>
                <w:sz w:val="24"/>
                <w:szCs w:val="24"/>
                <w:lang w:eastAsia="lv-LV"/>
              </w:rPr>
              <w:t>darba integrācijas sociālajiem uzņēmumiem papildu</w:t>
            </w:r>
            <w:r>
              <w:rPr>
                <w:rFonts w:ascii="Times New Roman" w:hAnsi="Times New Roman" w:cs="Times New Roman"/>
                <w:sz w:val="24"/>
                <w:szCs w:val="24"/>
                <w:lang w:eastAsia="lv-LV"/>
              </w:rPr>
              <w:t>s</w:t>
            </w:r>
            <w:r w:rsidR="0026549D" w:rsidRPr="00D410F5">
              <w:rPr>
                <w:rFonts w:ascii="Times New Roman" w:hAnsi="Times New Roman" w:cs="Times New Roman"/>
                <w:sz w:val="24"/>
                <w:szCs w:val="24"/>
                <w:lang w:eastAsia="lv-LV"/>
              </w:rPr>
              <w:t xml:space="preserve"> nosacījumam, ka </w:t>
            </w:r>
            <w:r w:rsidR="00943FF9" w:rsidRPr="00D410F5">
              <w:rPr>
                <w:rFonts w:ascii="Times New Roman" w:hAnsi="Times New Roman" w:cs="Times New Roman"/>
                <w:sz w:val="24"/>
                <w:szCs w:val="24"/>
                <w:lang w:eastAsia="lv-LV"/>
              </w:rPr>
              <w:t>mērķa grupu darbinieku skaitam uzņēmumā jābūt ne mazākam par 50 procentiem no ikgadējā vidējā darbinieku skaita,</w:t>
            </w:r>
            <w:r w:rsidR="0026549D" w:rsidRPr="00D410F5">
              <w:rPr>
                <w:rFonts w:ascii="Times New Roman" w:hAnsi="Times New Roman" w:cs="Times New Roman"/>
                <w:sz w:val="24"/>
                <w:szCs w:val="24"/>
                <w:lang w:eastAsia="lv-LV"/>
              </w:rPr>
              <w:t xml:space="preserve"> tiek </w:t>
            </w:r>
            <w:r w:rsidR="00A55225">
              <w:rPr>
                <w:rFonts w:ascii="Times New Roman" w:hAnsi="Times New Roman" w:cs="Times New Roman"/>
                <w:sz w:val="24"/>
                <w:szCs w:val="24"/>
                <w:lang w:eastAsia="lv-LV"/>
              </w:rPr>
              <w:t>noteikts</w:t>
            </w:r>
            <w:r w:rsidR="00943FF9" w:rsidRPr="00D410F5">
              <w:rPr>
                <w:rFonts w:ascii="Times New Roman" w:hAnsi="Times New Roman" w:cs="Times New Roman"/>
                <w:sz w:val="24"/>
                <w:szCs w:val="24"/>
                <w:lang w:eastAsia="lv-LV"/>
              </w:rPr>
              <w:t>, ka izmaksātajām atlīdzībām šo mērķa grupu nodarbinātajiem ir jābūt vismaz 40 procentu apmērā no kopējās finanšu atbalsta summas biznesa plāna īstenošanas periodā un ka finanšu atbalsts tiek piešķirts tikai</w:t>
            </w:r>
            <w:r w:rsidR="00712140" w:rsidRPr="00D410F5">
              <w:rPr>
                <w:rFonts w:ascii="Times New Roman" w:hAnsi="Times New Roman" w:cs="Times New Roman"/>
                <w:sz w:val="24"/>
                <w:szCs w:val="24"/>
                <w:lang w:eastAsia="lv-LV"/>
              </w:rPr>
              <w:t xml:space="preserve"> tādiem ilgtermiņa materiālajiem ieguldījumiem</w:t>
            </w:r>
            <w:r w:rsidR="00943FF9" w:rsidRPr="00D410F5">
              <w:rPr>
                <w:rFonts w:ascii="Times New Roman" w:hAnsi="Times New Roman" w:cs="Times New Roman"/>
                <w:sz w:val="24"/>
                <w:szCs w:val="24"/>
                <w:lang w:eastAsia="lv-LV"/>
              </w:rPr>
              <w:t xml:space="preserve">, </w:t>
            </w:r>
            <w:r w:rsidR="00712140" w:rsidRPr="00D410F5">
              <w:rPr>
                <w:rFonts w:ascii="Times New Roman" w:hAnsi="Times New Roman" w:cs="Times New Roman"/>
                <w:sz w:val="24"/>
                <w:szCs w:val="24"/>
                <w:lang w:eastAsia="lv-LV"/>
              </w:rPr>
              <w:t>kas tieši saistīti ar  mērķa grup</w:t>
            </w:r>
            <w:r w:rsidR="00A55225">
              <w:rPr>
                <w:rFonts w:ascii="Times New Roman" w:hAnsi="Times New Roman" w:cs="Times New Roman"/>
                <w:sz w:val="24"/>
                <w:szCs w:val="24"/>
                <w:lang w:eastAsia="lv-LV"/>
              </w:rPr>
              <w:t>as</w:t>
            </w:r>
            <w:r w:rsidR="00712140" w:rsidRPr="00D410F5">
              <w:rPr>
                <w:rFonts w:ascii="Times New Roman" w:hAnsi="Times New Roman" w:cs="Times New Roman"/>
                <w:sz w:val="24"/>
                <w:szCs w:val="24"/>
                <w:lang w:eastAsia="lv-LV"/>
              </w:rPr>
              <w:t xml:space="preserve"> nodarbināto darba pienākumu izpildi, finanšu atbalsta limita palielināšanai ir būtiska nozīme, jo minēto ierobežojumu ieviešana</w:t>
            </w:r>
            <w:r>
              <w:rPr>
                <w:rFonts w:ascii="Times New Roman" w:hAnsi="Times New Roman" w:cs="Times New Roman"/>
                <w:sz w:val="24"/>
                <w:szCs w:val="24"/>
                <w:lang w:eastAsia="lv-LV"/>
              </w:rPr>
              <w:t>, pastāvot</w:t>
            </w:r>
            <w:r w:rsidR="00712140" w:rsidRPr="00D410F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pašreizējiem</w:t>
            </w:r>
            <w:r w:rsidR="00712140" w:rsidRPr="00D410F5">
              <w:rPr>
                <w:rFonts w:ascii="Times New Roman" w:hAnsi="Times New Roman" w:cs="Times New Roman"/>
                <w:sz w:val="24"/>
                <w:szCs w:val="24"/>
                <w:lang w:eastAsia="lv-LV"/>
              </w:rPr>
              <w:t xml:space="preserve"> finanšu atbalsta limitiem</w:t>
            </w:r>
            <w:r>
              <w:rPr>
                <w:rFonts w:ascii="Times New Roman" w:hAnsi="Times New Roman" w:cs="Times New Roman"/>
                <w:sz w:val="24"/>
                <w:szCs w:val="24"/>
                <w:lang w:eastAsia="lv-LV"/>
              </w:rPr>
              <w:t>,</w:t>
            </w:r>
            <w:r w:rsidR="00712140" w:rsidRPr="00D410F5">
              <w:rPr>
                <w:rFonts w:ascii="Times New Roman" w:hAnsi="Times New Roman" w:cs="Times New Roman"/>
                <w:sz w:val="24"/>
                <w:szCs w:val="24"/>
                <w:lang w:eastAsia="lv-LV"/>
              </w:rPr>
              <w:t xml:space="preserve"> var negatīvi ietekmēt </w:t>
            </w:r>
            <w:r w:rsidR="004678FD" w:rsidRPr="00D410F5">
              <w:rPr>
                <w:rFonts w:ascii="Times New Roman" w:hAnsi="Times New Roman" w:cs="Times New Roman"/>
                <w:sz w:val="24"/>
                <w:szCs w:val="24"/>
                <w:lang w:eastAsia="lv-LV"/>
              </w:rPr>
              <w:t xml:space="preserve">darba integrācijas sociālo uzņēmumu </w:t>
            </w:r>
            <w:r w:rsidR="00712140" w:rsidRPr="00D410F5">
              <w:rPr>
                <w:rFonts w:ascii="Times New Roman" w:hAnsi="Times New Roman" w:cs="Times New Roman"/>
                <w:sz w:val="24"/>
                <w:szCs w:val="24"/>
                <w:lang w:eastAsia="lv-LV"/>
              </w:rPr>
              <w:t>tālāku att</w:t>
            </w:r>
            <w:r w:rsidR="004678FD" w:rsidRPr="00D410F5">
              <w:rPr>
                <w:rFonts w:ascii="Times New Roman" w:hAnsi="Times New Roman" w:cs="Times New Roman"/>
                <w:sz w:val="24"/>
                <w:szCs w:val="24"/>
                <w:lang w:eastAsia="lv-LV"/>
              </w:rPr>
              <w:t>ī</w:t>
            </w:r>
            <w:r w:rsidR="00712140" w:rsidRPr="00D410F5">
              <w:rPr>
                <w:rFonts w:ascii="Times New Roman" w:hAnsi="Times New Roman" w:cs="Times New Roman"/>
                <w:sz w:val="24"/>
                <w:szCs w:val="24"/>
                <w:lang w:eastAsia="lv-LV"/>
              </w:rPr>
              <w:t>stību</w:t>
            </w:r>
            <w:r w:rsidR="00B8368B" w:rsidRPr="00D410F5">
              <w:rPr>
                <w:rFonts w:ascii="Times New Roman" w:hAnsi="Times New Roman" w:cs="Times New Roman"/>
                <w:sz w:val="24"/>
                <w:szCs w:val="24"/>
                <w:lang w:eastAsia="lv-LV"/>
              </w:rPr>
              <w:t>.</w:t>
            </w:r>
          </w:p>
          <w:p w14:paraId="10EDD880" w14:textId="77777777" w:rsidR="00F426DE" w:rsidRDefault="00313170" w:rsidP="00767690">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 a</w:t>
            </w:r>
            <w:r w:rsidR="00B8368B" w:rsidRPr="00D410F5">
              <w:rPr>
                <w:rFonts w:ascii="Times New Roman" w:hAnsi="Times New Roman" w:cs="Times New Roman"/>
                <w:sz w:val="24"/>
                <w:szCs w:val="24"/>
                <w:lang w:eastAsia="lv-LV"/>
              </w:rPr>
              <w:t xml:space="preserve">tbilstoši valstī esošajai praksei lielākā daļa no darba integrācijas sociālajiem uzņēmumiem </w:t>
            </w:r>
            <w:r w:rsidR="00484A5C" w:rsidRPr="00D410F5">
              <w:rPr>
                <w:rFonts w:ascii="Times New Roman" w:hAnsi="Times New Roman" w:cs="Times New Roman"/>
                <w:sz w:val="24"/>
                <w:szCs w:val="24"/>
                <w:lang w:eastAsia="lv-LV"/>
              </w:rPr>
              <w:t xml:space="preserve">jau šobrīd izmaksā atlīdzības mērķa grupas nodarbinātajiem vidēji 40 procentu apmērā, līdz ar to </w:t>
            </w:r>
            <w:r w:rsidR="009964A7">
              <w:rPr>
                <w:rFonts w:ascii="Times New Roman" w:hAnsi="Times New Roman" w:cs="Times New Roman"/>
                <w:sz w:val="24"/>
                <w:szCs w:val="24"/>
                <w:lang w:eastAsia="lv-LV"/>
              </w:rPr>
              <w:t>var prognozēt</w:t>
            </w:r>
            <w:r w:rsidR="00484A5C" w:rsidRPr="00D410F5">
              <w:rPr>
                <w:rFonts w:ascii="Times New Roman" w:hAnsi="Times New Roman" w:cs="Times New Roman"/>
                <w:sz w:val="24"/>
                <w:szCs w:val="24"/>
                <w:lang w:eastAsia="lv-LV"/>
              </w:rPr>
              <w:t>, ka minēt</w:t>
            </w:r>
            <w:r w:rsidR="0041589A" w:rsidRPr="00D410F5">
              <w:rPr>
                <w:rFonts w:ascii="Times New Roman" w:hAnsi="Times New Roman" w:cs="Times New Roman"/>
                <w:sz w:val="24"/>
                <w:szCs w:val="24"/>
                <w:lang w:eastAsia="lv-LV"/>
              </w:rPr>
              <w:t>o</w:t>
            </w:r>
            <w:r w:rsidR="00484A5C" w:rsidRPr="00D410F5">
              <w:rPr>
                <w:rFonts w:ascii="Times New Roman" w:hAnsi="Times New Roman" w:cs="Times New Roman"/>
                <w:sz w:val="24"/>
                <w:szCs w:val="24"/>
                <w:lang w:eastAsia="lv-LV"/>
              </w:rPr>
              <w:t xml:space="preserve"> nosacījum</w:t>
            </w:r>
            <w:r w:rsidR="0041589A" w:rsidRPr="00D410F5">
              <w:rPr>
                <w:rFonts w:ascii="Times New Roman" w:hAnsi="Times New Roman" w:cs="Times New Roman"/>
                <w:sz w:val="24"/>
                <w:szCs w:val="24"/>
                <w:lang w:eastAsia="lv-LV"/>
              </w:rPr>
              <w:t>u ieviešanu darba integrācijas sociālo uzņēmumu darbīb</w:t>
            </w:r>
            <w:r w:rsidR="009964A7">
              <w:rPr>
                <w:rFonts w:ascii="Times New Roman" w:hAnsi="Times New Roman" w:cs="Times New Roman"/>
                <w:sz w:val="24"/>
                <w:szCs w:val="24"/>
                <w:lang w:eastAsia="lv-LV"/>
              </w:rPr>
              <w:t>u</w:t>
            </w:r>
            <w:r w:rsidR="0041589A" w:rsidRPr="00D410F5">
              <w:rPr>
                <w:rFonts w:ascii="Times New Roman" w:hAnsi="Times New Roman" w:cs="Times New Roman"/>
                <w:sz w:val="24"/>
                <w:szCs w:val="24"/>
                <w:lang w:eastAsia="lv-LV"/>
              </w:rPr>
              <w:t xml:space="preserve"> </w:t>
            </w:r>
            <w:r w:rsidR="00484A5C" w:rsidRPr="00D410F5">
              <w:rPr>
                <w:rFonts w:ascii="Times New Roman" w:hAnsi="Times New Roman" w:cs="Times New Roman"/>
                <w:sz w:val="24"/>
                <w:szCs w:val="24"/>
                <w:lang w:eastAsia="lv-LV"/>
              </w:rPr>
              <w:t xml:space="preserve">būtiski </w:t>
            </w:r>
            <w:r w:rsidR="009964A7">
              <w:rPr>
                <w:rFonts w:ascii="Times New Roman" w:hAnsi="Times New Roman" w:cs="Times New Roman"/>
                <w:sz w:val="24"/>
                <w:szCs w:val="24"/>
                <w:lang w:eastAsia="lv-LV"/>
              </w:rPr>
              <w:t>ne</w:t>
            </w:r>
            <w:r w:rsidR="00484A5C" w:rsidRPr="00D410F5">
              <w:rPr>
                <w:rFonts w:ascii="Times New Roman" w:hAnsi="Times New Roman" w:cs="Times New Roman"/>
                <w:sz w:val="24"/>
                <w:szCs w:val="24"/>
                <w:lang w:eastAsia="lv-LV"/>
              </w:rPr>
              <w:t>apgrūtin</w:t>
            </w:r>
            <w:r w:rsidR="0041589A" w:rsidRPr="00D410F5">
              <w:rPr>
                <w:rFonts w:ascii="Times New Roman" w:hAnsi="Times New Roman" w:cs="Times New Roman"/>
                <w:sz w:val="24"/>
                <w:szCs w:val="24"/>
                <w:lang w:eastAsia="lv-LV"/>
              </w:rPr>
              <w:t>ā</w:t>
            </w:r>
            <w:r w:rsidR="009964A7">
              <w:rPr>
                <w:rFonts w:ascii="Times New Roman" w:hAnsi="Times New Roman" w:cs="Times New Roman"/>
                <w:sz w:val="24"/>
                <w:szCs w:val="24"/>
                <w:lang w:eastAsia="lv-LV"/>
              </w:rPr>
              <w:t>s</w:t>
            </w:r>
            <w:r w:rsidR="00F426DE" w:rsidRPr="00D410F5">
              <w:rPr>
                <w:rFonts w:ascii="Times New Roman" w:hAnsi="Times New Roman" w:cs="Times New Roman"/>
                <w:sz w:val="24"/>
                <w:szCs w:val="24"/>
                <w:lang w:eastAsia="lv-LV"/>
              </w:rPr>
              <w:t>;</w:t>
            </w:r>
          </w:p>
          <w:p w14:paraId="0F975855" w14:textId="77777777" w:rsidR="00F426DE" w:rsidRDefault="00272E9A" w:rsidP="00767690">
            <w:pPr>
              <w:spacing w:after="0" w:line="240" w:lineRule="auto"/>
              <w:jc w:val="both"/>
              <w:rPr>
                <w:rFonts w:ascii="Times New Roman" w:hAnsi="Times New Roman" w:cs="Times New Roman"/>
                <w:sz w:val="24"/>
                <w:szCs w:val="24"/>
                <w:lang w:eastAsia="lv-LV"/>
              </w:rPr>
            </w:pPr>
            <w:r w:rsidRPr="00A55225">
              <w:rPr>
                <w:rFonts w:ascii="Times New Roman" w:hAnsi="Times New Roman" w:cs="Times New Roman"/>
                <w:b/>
                <w:bCs/>
                <w:sz w:val="24"/>
                <w:szCs w:val="24"/>
                <w:lang w:eastAsia="lv-LV"/>
              </w:rPr>
              <w:t xml:space="preserve">4) </w:t>
            </w:r>
            <w:r w:rsidR="00A55225">
              <w:rPr>
                <w:rFonts w:ascii="Times New Roman" w:hAnsi="Times New Roman" w:cs="Times New Roman"/>
                <w:b/>
                <w:bCs/>
                <w:sz w:val="24"/>
                <w:szCs w:val="24"/>
                <w:lang w:eastAsia="lv-LV"/>
              </w:rPr>
              <w:t xml:space="preserve">pilnveidot finanšu atbalsta </w:t>
            </w:r>
            <w:r w:rsidRPr="00A55225">
              <w:rPr>
                <w:rFonts w:ascii="Times New Roman" w:hAnsi="Times New Roman" w:cs="Times New Roman"/>
                <w:b/>
                <w:bCs/>
                <w:sz w:val="24"/>
                <w:szCs w:val="24"/>
                <w:lang w:eastAsia="lv-LV"/>
              </w:rPr>
              <w:t>piešķiršanas nosacījumus</w:t>
            </w:r>
            <w:r>
              <w:rPr>
                <w:rFonts w:ascii="Times New Roman" w:hAnsi="Times New Roman" w:cs="Times New Roman"/>
                <w:sz w:val="24"/>
                <w:szCs w:val="24"/>
                <w:lang w:eastAsia="lv-LV"/>
              </w:rPr>
              <w:t>:</w:t>
            </w:r>
          </w:p>
          <w:p w14:paraId="3C246056" w14:textId="77777777" w:rsidR="00272E9A" w:rsidRPr="00272E9A" w:rsidRDefault="00272E9A" w:rsidP="00272E9A">
            <w:pPr>
              <w:spacing w:after="0" w:line="240" w:lineRule="auto"/>
              <w:jc w:val="both"/>
              <w:rPr>
                <w:rFonts w:ascii="Times New Roman" w:hAnsi="Times New Roman" w:cs="Times New Roman"/>
                <w:sz w:val="24"/>
                <w:szCs w:val="24"/>
                <w:lang w:eastAsia="lv-LV"/>
              </w:rPr>
            </w:pPr>
            <w:r w:rsidRPr="007578EC">
              <w:rPr>
                <w:rFonts w:ascii="Times New Roman" w:hAnsi="Times New Roman" w:cs="Times New Roman"/>
                <w:sz w:val="24"/>
                <w:szCs w:val="24"/>
                <w:lang w:eastAsia="lv-LV"/>
              </w:rPr>
              <w:t>4.1)</w:t>
            </w:r>
            <w:r w:rsidRPr="00272E9A">
              <w:rPr>
                <w:rFonts w:ascii="Times New Roman" w:hAnsi="Times New Roman" w:cs="Times New Roman"/>
                <w:b/>
                <w:bCs/>
                <w:sz w:val="24"/>
                <w:szCs w:val="24"/>
                <w:lang w:eastAsia="lv-LV"/>
              </w:rPr>
              <w:t xml:space="preserve"> </w:t>
            </w:r>
            <w:r w:rsidRPr="00272E9A">
              <w:rPr>
                <w:rFonts w:ascii="Times New Roman" w:hAnsi="Times New Roman" w:cs="Times New Roman"/>
                <w:sz w:val="24"/>
                <w:szCs w:val="24"/>
                <w:lang w:eastAsia="lv-LV"/>
              </w:rPr>
              <w:t xml:space="preserve">paredzot, ka turpmāk, lai piešķirtu finanšu atbalstu darba integrācijas sociālajiem uzņēmumiem, nosacījums, ka mērķa grupu darbinieku skaits uzņēmumā nebūs mazāks par 50 procentiem no ikgadējā vidējā darbinieku skaita, tiks papildināts ar nosacījumu, ka </w:t>
            </w:r>
            <w:r w:rsidR="000D1E14">
              <w:rPr>
                <w:rFonts w:ascii="Times New Roman" w:hAnsi="Times New Roman" w:cs="Times New Roman"/>
                <w:sz w:val="24"/>
                <w:szCs w:val="24"/>
                <w:lang w:eastAsia="lv-LV"/>
              </w:rPr>
              <w:t xml:space="preserve">vismaz 40 procentiem no kopējā dotācijas apmēra </w:t>
            </w:r>
            <w:r w:rsidR="000540FE">
              <w:rPr>
                <w:rFonts w:ascii="Times New Roman" w:hAnsi="Times New Roman" w:cs="Times New Roman"/>
                <w:sz w:val="24"/>
                <w:szCs w:val="24"/>
                <w:lang w:eastAsia="lv-LV"/>
              </w:rPr>
              <w:t xml:space="preserve">biznesa plāna īstenošanas periodā </w:t>
            </w:r>
            <w:r w:rsidR="000D1E14">
              <w:rPr>
                <w:rFonts w:ascii="Times New Roman" w:hAnsi="Times New Roman" w:cs="Times New Roman"/>
                <w:sz w:val="24"/>
                <w:szCs w:val="24"/>
                <w:lang w:eastAsia="lv-LV"/>
              </w:rPr>
              <w:t xml:space="preserve">jābūt izmaksātiem </w:t>
            </w:r>
            <w:r w:rsidRPr="00272E9A">
              <w:rPr>
                <w:rFonts w:ascii="Times New Roman" w:hAnsi="Times New Roman" w:cs="Times New Roman"/>
                <w:sz w:val="24"/>
                <w:szCs w:val="24"/>
                <w:lang w:eastAsia="lv-LV"/>
              </w:rPr>
              <w:t>atlīdzīb</w:t>
            </w:r>
            <w:r w:rsidR="000D1E14">
              <w:rPr>
                <w:rFonts w:ascii="Times New Roman" w:hAnsi="Times New Roman" w:cs="Times New Roman"/>
                <w:sz w:val="24"/>
                <w:szCs w:val="24"/>
                <w:lang w:eastAsia="lv-LV"/>
              </w:rPr>
              <w:t>ās</w:t>
            </w:r>
            <w:r w:rsidR="007578EC">
              <w:rPr>
                <w:rFonts w:ascii="Times New Roman" w:hAnsi="Times New Roman" w:cs="Times New Roman"/>
                <w:sz w:val="24"/>
                <w:szCs w:val="24"/>
                <w:lang w:eastAsia="lv-LV"/>
              </w:rPr>
              <w:t xml:space="preserve"> (</w:t>
            </w:r>
            <w:r w:rsidR="007578EC" w:rsidRPr="007578EC">
              <w:rPr>
                <w:rFonts w:ascii="Times New Roman" w:hAnsi="Times New Roman" w:cs="Times New Roman"/>
                <w:i/>
                <w:iCs/>
                <w:sz w:val="24"/>
                <w:szCs w:val="24"/>
                <w:lang w:eastAsia="lv-LV"/>
              </w:rPr>
              <w:t xml:space="preserve">noteikumu projekta </w:t>
            </w:r>
            <w:r w:rsidR="000B1292">
              <w:rPr>
                <w:rFonts w:ascii="Times New Roman" w:hAnsi="Times New Roman" w:cs="Times New Roman"/>
                <w:i/>
                <w:iCs/>
                <w:sz w:val="24"/>
                <w:szCs w:val="24"/>
                <w:lang w:eastAsia="lv-LV"/>
              </w:rPr>
              <w:t>7</w:t>
            </w:r>
            <w:r w:rsidR="007578EC" w:rsidRPr="007578EC">
              <w:rPr>
                <w:rFonts w:ascii="Times New Roman" w:hAnsi="Times New Roman" w:cs="Times New Roman"/>
                <w:i/>
                <w:iCs/>
                <w:sz w:val="24"/>
                <w:szCs w:val="24"/>
                <w:lang w:eastAsia="lv-LV"/>
              </w:rPr>
              <w:t>.</w:t>
            </w:r>
            <w:r w:rsidR="0030365A">
              <w:rPr>
                <w:rFonts w:ascii="Times New Roman" w:hAnsi="Times New Roman" w:cs="Times New Roman"/>
                <w:i/>
                <w:iCs/>
                <w:sz w:val="24"/>
                <w:szCs w:val="24"/>
                <w:lang w:eastAsia="lv-LV"/>
              </w:rPr>
              <w:t xml:space="preserve"> un 9.punkts</w:t>
            </w:r>
            <w:r w:rsidR="007578EC">
              <w:rPr>
                <w:rFonts w:ascii="Times New Roman" w:hAnsi="Times New Roman" w:cs="Times New Roman"/>
                <w:sz w:val="24"/>
                <w:szCs w:val="24"/>
                <w:lang w:eastAsia="lv-LV"/>
              </w:rPr>
              <w:t>)</w:t>
            </w:r>
            <w:r w:rsidR="000540FE">
              <w:rPr>
                <w:rFonts w:ascii="Times New Roman" w:hAnsi="Times New Roman" w:cs="Times New Roman"/>
                <w:sz w:val="24"/>
                <w:szCs w:val="24"/>
                <w:lang w:eastAsia="lv-LV"/>
              </w:rPr>
              <w:t>.</w:t>
            </w:r>
            <w:r w:rsidRPr="00272E9A">
              <w:rPr>
                <w:rFonts w:ascii="Times New Roman" w:hAnsi="Times New Roman" w:cs="Times New Roman"/>
                <w:sz w:val="24"/>
                <w:szCs w:val="24"/>
                <w:lang w:eastAsia="lv-LV"/>
              </w:rPr>
              <w:t xml:space="preserve"> </w:t>
            </w:r>
          </w:p>
          <w:p w14:paraId="5A90AA91" w14:textId="77777777" w:rsidR="00272E9A" w:rsidRPr="00272E9A" w:rsidRDefault="00272E9A" w:rsidP="00272E9A">
            <w:pPr>
              <w:spacing w:after="0" w:line="240" w:lineRule="auto"/>
              <w:jc w:val="both"/>
              <w:rPr>
                <w:rFonts w:ascii="Times New Roman" w:hAnsi="Times New Roman" w:cs="Times New Roman"/>
                <w:sz w:val="24"/>
                <w:szCs w:val="24"/>
                <w:lang w:eastAsia="lv-LV"/>
              </w:rPr>
            </w:pPr>
            <w:r w:rsidRPr="00272E9A">
              <w:rPr>
                <w:rFonts w:ascii="Times New Roman" w:hAnsi="Times New Roman" w:cs="Times New Roman"/>
                <w:sz w:val="24"/>
                <w:szCs w:val="24"/>
                <w:lang w:eastAsia="lv-LV"/>
              </w:rPr>
              <w:t xml:space="preserve">Šie grozījumi neliedz sociālajiem uzņēmumiem turpināt nodarbināt mērķa grupu uz nepilnu slodzi, maksājot </w:t>
            </w:r>
            <w:r w:rsidR="000540FE">
              <w:rPr>
                <w:rFonts w:ascii="Times New Roman" w:hAnsi="Times New Roman" w:cs="Times New Roman"/>
                <w:sz w:val="24"/>
                <w:szCs w:val="24"/>
                <w:lang w:eastAsia="lv-LV"/>
              </w:rPr>
              <w:t xml:space="preserve">attiecīgi </w:t>
            </w:r>
            <w:r w:rsidRPr="00272E9A">
              <w:rPr>
                <w:rFonts w:ascii="Times New Roman" w:hAnsi="Times New Roman" w:cs="Times New Roman"/>
                <w:sz w:val="24"/>
                <w:szCs w:val="24"/>
                <w:lang w:eastAsia="lv-LV"/>
              </w:rPr>
              <w:t>zem</w:t>
            </w:r>
            <w:r w:rsidR="000540FE">
              <w:rPr>
                <w:rFonts w:ascii="Times New Roman" w:hAnsi="Times New Roman" w:cs="Times New Roman"/>
                <w:sz w:val="24"/>
                <w:szCs w:val="24"/>
                <w:lang w:eastAsia="lv-LV"/>
              </w:rPr>
              <w:t>āk</w:t>
            </w:r>
            <w:r w:rsidRPr="00272E9A">
              <w:rPr>
                <w:rFonts w:ascii="Times New Roman" w:hAnsi="Times New Roman" w:cs="Times New Roman"/>
                <w:sz w:val="24"/>
                <w:szCs w:val="24"/>
                <w:lang w:eastAsia="lv-LV"/>
              </w:rPr>
              <w:t xml:space="preserve">u atalgojumu, kas attiecībā uz personām ar invaliditāti, kurām darba spējas ir ļoti </w:t>
            </w:r>
            <w:r w:rsidR="0099741F">
              <w:rPr>
                <w:rFonts w:ascii="Times New Roman" w:hAnsi="Times New Roman" w:cs="Times New Roman"/>
                <w:sz w:val="24"/>
                <w:szCs w:val="24"/>
                <w:lang w:eastAsia="lv-LV"/>
              </w:rPr>
              <w:t>atšķirīgas</w:t>
            </w:r>
            <w:r w:rsidRPr="00272E9A">
              <w:rPr>
                <w:rFonts w:ascii="Times New Roman" w:hAnsi="Times New Roman" w:cs="Times New Roman"/>
                <w:sz w:val="24"/>
                <w:szCs w:val="24"/>
                <w:lang w:eastAsia="lv-LV"/>
              </w:rPr>
              <w:t xml:space="preserve"> un darba produktivitāte samazināta</w:t>
            </w:r>
            <w:r w:rsidR="000540FE">
              <w:rPr>
                <w:rFonts w:ascii="Times New Roman" w:hAnsi="Times New Roman" w:cs="Times New Roman"/>
                <w:sz w:val="24"/>
                <w:szCs w:val="24"/>
                <w:lang w:eastAsia="lv-LV"/>
              </w:rPr>
              <w:t>,</w:t>
            </w:r>
            <w:r w:rsidRPr="00272E9A">
              <w:rPr>
                <w:rFonts w:ascii="Times New Roman" w:hAnsi="Times New Roman" w:cs="Times New Roman"/>
                <w:sz w:val="24"/>
                <w:szCs w:val="24"/>
                <w:lang w:eastAsia="lv-LV"/>
              </w:rPr>
              <w:t xml:space="preserve"> ir pretimnākošs risinājums. Savukārt, lai sasniegtu iepriekš minēto </w:t>
            </w:r>
            <w:r w:rsidR="000540FE">
              <w:rPr>
                <w:rFonts w:ascii="Times New Roman" w:hAnsi="Times New Roman" w:cs="Times New Roman"/>
                <w:sz w:val="24"/>
                <w:szCs w:val="24"/>
                <w:lang w:eastAsia="lv-LV"/>
              </w:rPr>
              <w:t>40</w:t>
            </w:r>
            <w:r w:rsidRPr="00272E9A">
              <w:rPr>
                <w:rFonts w:ascii="Times New Roman" w:hAnsi="Times New Roman" w:cs="Times New Roman"/>
                <w:sz w:val="24"/>
                <w:szCs w:val="24"/>
                <w:lang w:eastAsia="lv-LV"/>
              </w:rPr>
              <w:t xml:space="preserve"> procentu </w:t>
            </w:r>
            <w:r w:rsidR="000540FE">
              <w:rPr>
                <w:rFonts w:ascii="Times New Roman" w:hAnsi="Times New Roman" w:cs="Times New Roman"/>
                <w:sz w:val="24"/>
                <w:szCs w:val="24"/>
                <w:lang w:eastAsia="lv-LV"/>
              </w:rPr>
              <w:t>prasību</w:t>
            </w:r>
            <w:r w:rsidRPr="00272E9A">
              <w:rPr>
                <w:rFonts w:ascii="Times New Roman" w:hAnsi="Times New Roman" w:cs="Times New Roman"/>
                <w:sz w:val="24"/>
                <w:szCs w:val="24"/>
                <w:lang w:eastAsia="lv-LV"/>
              </w:rPr>
              <w:t>, sociālajiem uzņēmumiem jāņem vērā, ka</w:t>
            </w:r>
            <w:r w:rsidR="0036074D">
              <w:rPr>
                <w:rFonts w:ascii="Times New Roman" w:hAnsi="Times New Roman" w:cs="Times New Roman"/>
                <w:sz w:val="24"/>
                <w:szCs w:val="24"/>
                <w:lang w:eastAsia="lv-LV"/>
              </w:rPr>
              <w:t>,</w:t>
            </w:r>
            <w:r w:rsidRPr="00272E9A">
              <w:rPr>
                <w:rFonts w:ascii="Times New Roman" w:hAnsi="Times New Roman" w:cs="Times New Roman"/>
                <w:sz w:val="24"/>
                <w:szCs w:val="24"/>
                <w:lang w:eastAsia="lv-LV"/>
              </w:rPr>
              <w:t xml:space="preserve"> pazeminot mērķa grupas personas </w:t>
            </w:r>
            <w:r w:rsidR="0099741F">
              <w:rPr>
                <w:rFonts w:ascii="Times New Roman" w:hAnsi="Times New Roman" w:cs="Times New Roman"/>
                <w:sz w:val="24"/>
                <w:szCs w:val="24"/>
                <w:lang w:eastAsia="lv-LV"/>
              </w:rPr>
              <w:t xml:space="preserve">darba </w:t>
            </w:r>
            <w:r w:rsidRPr="00272E9A">
              <w:rPr>
                <w:rFonts w:ascii="Times New Roman" w:hAnsi="Times New Roman" w:cs="Times New Roman"/>
                <w:sz w:val="24"/>
                <w:szCs w:val="24"/>
                <w:lang w:eastAsia="lv-LV"/>
              </w:rPr>
              <w:t>slodzes apmēru, jāpalielina mērķa grup</w:t>
            </w:r>
            <w:r w:rsidR="001F7195">
              <w:rPr>
                <w:rFonts w:ascii="Times New Roman" w:hAnsi="Times New Roman" w:cs="Times New Roman"/>
                <w:sz w:val="24"/>
                <w:szCs w:val="24"/>
                <w:lang w:eastAsia="lv-LV"/>
              </w:rPr>
              <w:t>as</w:t>
            </w:r>
            <w:r w:rsidRPr="00272E9A">
              <w:rPr>
                <w:rFonts w:ascii="Times New Roman" w:hAnsi="Times New Roman" w:cs="Times New Roman"/>
                <w:sz w:val="24"/>
                <w:szCs w:val="24"/>
                <w:lang w:eastAsia="lv-LV"/>
              </w:rPr>
              <w:t xml:space="preserve"> nodarbināto skait</w:t>
            </w:r>
            <w:r w:rsidR="0036074D">
              <w:rPr>
                <w:rFonts w:ascii="Times New Roman" w:hAnsi="Times New Roman" w:cs="Times New Roman"/>
                <w:sz w:val="24"/>
                <w:szCs w:val="24"/>
                <w:lang w:eastAsia="lv-LV"/>
              </w:rPr>
              <w:t>s</w:t>
            </w:r>
            <w:r w:rsidRPr="00272E9A">
              <w:rPr>
                <w:rFonts w:ascii="Times New Roman" w:hAnsi="Times New Roman" w:cs="Times New Roman"/>
                <w:sz w:val="24"/>
                <w:szCs w:val="24"/>
                <w:lang w:eastAsia="lv-LV"/>
              </w:rPr>
              <w:t xml:space="preserve"> vai jāpagarina nodarbināšanas laiks.</w:t>
            </w:r>
          </w:p>
          <w:p w14:paraId="7AEC6905" w14:textId="77777777" w:rsidR="004A42B9" w:rsidRDefault="00272E9A" w:rsidP="00272E9A">
            <w:pPr>
              <w:spacing w:after="0" w:line="240" w:lineRule="auto"/>
              <w:jc w:val="both"/>
              <w:rPr>
                <w:rFonts w:ascii="Times New Roman" w:hAnsi="Times New Roman" w:cs="Times New Roman"/>
                <w:sz w:val="24"/>
                <w:szCs w:val="24"/>
                <w:lang w:eastAsia="lv-LV"/>
              </w:rPr>
            </w:pPr>
            <w:r w:rsidRPr="00272E9A">
              <w:rPr>
                <w:rFonts w:ascii="Times New Roman" w:hAnsi="Times New Roman" w:cs="Times New Roman"/>
                <w:sz w:val="24"/>
                <w:szCs w:val="24"/>
                <w:lang w:eastAsia="lv-LV"/>
              </w:rPr>
              <w:t>Nosacījum</w:t>
            </w:r>
            <w:r w:rsidR="0099741F">
              <w:rPr>
                <w:rFonts w:ascii="Times New Roman" w:hAnsi="Times New Roman" w:cs="Times New Roman"/>
                <w:sz w:val="24"/>
                <w:szCs w:val="24"/>
                <w:lang w:eastAsia="lv-LV"/>
              </w:rPr>
              <w:t>ā</w:t>
            </w:r>
            <w:r w:rsidRPr="00272E9A">
              <w:rPr>
                <w:rFonts w:ascii="Times New Roman" w:hAnsi="Times New Roman" w:cs="Times New Roman"/>
                <w:sz w:val="24"/>
                <w:szCs w:val="24"/>
                <w:lang w:eastAsia="lv-LV"/>
              </w:rPr>
              <w:t xml:space="preserve"> ietvertais procentu apmērs (</w:t>
            </w:r>
            <w:r w:rsidR="000540FE">
              <w:rPr>
                <w:rFonts w:ascii="Times New Roman" w:hAnsi="Times New Roman" w:cs="Times New Roman"/>
                <w:sz w:val="24"/>
                <w:szCs w:val="24"/>
                <w:lang w:eastAsia="lv-LV"/>
              </w:rPr>
              <w:t>40</w:t>
            </w:r>
            <w:r w:rsidRPr="00272E9A">
              <w:rPr>
                <w:rFonts w:ascii="Times New Roman" w:hAnsi="Times New Roman" w:cs="Times New Roman"/>
                <w:sz w:val="24"/>
                <w:szCs w:val="24"/>
                <w:lang w:eastAsia="lv-LV"/>
              </w:rPr>
              <w:t xml:space="preserve">) no finanšu atbalsta summas </w:t>
            </w:r>
            <w:r w:rsidR="000540FE">
              <w:rPr>
                <w:rFonts w:ascii="Times New Roman" w:hAnsi="Times New Roman" w:cs="Times New Roman"/>
                <w:sz w:val="24"/>
                <w:szCs w:val="24"/>
                <w:lang w:eastAsia="lv-LV"/>
              </w:rPr>
              <w:t xml:space="preserve">noteikts, pamatojoties uz pastāvošo praksi, ka </w:t>
            </w:r>
            <w:r w:rsidR="000540FE" w:rsidRPr="000540FE">
              <w:rPr>
                <w:rFonts w:ascii="Times New Roman" w:hAnsi="Times New Roman" w:cs="Times New Roman"/>
                <w:sz w:val="24"/>
                <w:szCs w:val="24"/>
                <w:lang w:eastAsia="lv-LV"/>
              </w:rPr>
              <w:t>lielākā daļa no darba integrācijas sociālajiem uzņēmumiem jau šobrīd izmaksā atlīdzīb</w:t>
            </w:r>
            <w:r w:rsidR="000540FE">
              <w:rPr>
                <w:rFonts w:ascii="Times New Roman" w:hAnsi="Times New Roman" w:cs="Times New Roman"/>
                <w:sz w:val="24"/>
                <w:szCs w:val="24"/>
                <w:lang w:eastAsia="lv-LV"/>
              </w:rPr>
              <w:t>ā</w:t>
            </w:r>
            <w:r w:rsidR="000540FE" w:rsidRPr="000540FE">
              <w:rPr>
                <w:rFonts w:ascii="Times New Roman" w:hAnsi="Times New Roman" w:cs="Times New Roman"/>
                <w:sz w:val="24"/>
                <w:szCs w:val="24"/>
                <w:lang w:eastAsia="lv-LV"/>
              </w:rPr>
              <w:t>s mērķa grupas nodarbinātajiem vidēji 40 procentu</w:t>
            </w:r>
            <w:r w:rsidR="000540FE">
              <w:rPr>
                <w:rFonts w:ascii="Times New Roman" w:hAnsi="Times New Roman" w:cs="Times New Roman"/>
                <w:sz w:val="24"/>
                <w:szCs w:val="24"/>
                <w:lang w:eastAsia="lv-LV"/>
              </w:rPr>
              <w:t xml:space="preserve">s no saņemtā dotācijas </w:t>
            </w:r>
            <w:r w:rsidR="000540FE" w:rsidRPr="000540FE">
              <w:rPr>
                <w:rFonts w:ascii="Times New Roman" w:hAnsi="Times New Roman" w:cs="Times New Roman"/>
                <w:sz w:val="24"/>
                <w:szCs w:val="24"/>
                <w:lang w:eastAsia="lv-LV"/>
              </w:rPr>
              <w:t>apmēr</w:t>
            </w:r>
            <w:r w:rsidR="000540FE">
              <w:rPr>
                <w:rFonts w:ascii="Times New Roman" w:hAnsi="Times New Roman" w:cs="Times New Roman"/>
                <w:sz w:val="24"/>
                <w:szCs w:val="24"/>
                <w:lang w:eastAsia="lv-LV"/>
              </w:rPr>
              <w:t>a</w:t>
            </w:r>
            <w:r w:rsidR="009134AC">
              <w:rPr>
                <w:rFonts w:ascii="Times New Roman" w:hAnsi="Times New Roman" w:cs="Times New Roman"/>
                <w:sz w:val="24"/>
                <w:szCs w:val="24"/>
                <w:lang w:eastAsia="lv-LV"/>
              </w:rPr>
              <w:t>.</w:t>
            </w:r>
            <w:r w:rsidR="000540FE" w:rsidRPr="000540FE">
              <w:rPr>
                <w:rFonts w:ascii="Times New Roman" w:hAnsi="Times New Roman" w:cs="Times New Roman"/>
                <w:sz w:val="24"/>
                <w:szCs w:val="24"/>
                <w:lang w:eastAsia="lv-LV"/>
              </w:rPr>
              <w:t xml:space="preserve"> </w:t>
            </w:r>
            <w:r w:rsidR="009134AC">
              <w:rPr>
                <w:rFonts w:ascii="Times New Roman" w:hAnsi="Times New Roman" w:cs="Times New Roman"/>
                <w:sz w:val="24"/>
                <w:szCs w:val="24"/>
                <w:lang w:eastAsia="lv-LV"/>
              </w:rPr>
              <w:t>T</w:t>
            </w:r>
            <w:r w:rsidR="0099741F">
              <w:rPr>
                <w:rFonts w:ascii="Times New Roman" w:hAnsi="Times New Roman" w:cs="Times New Roman"/>
                <w:sz w:val="24"/>
                <w:szCs w:val="24"/>
                <w:lang w:eastAsia="lv-LV"/>
              </w:rPr>
              <w:t xml:space="preserve">ādējādi var prognozēt, </w:t>
            </w:r>
            <w:r w:rsidR="000540FE" w:rsidRPr="000540FE">
              <w:rPr>
                <w:rFonts w:ascii="Times New Roman" w:hAnsi="Times New Roman" w:cs="Times New Roman"/>
                <w:sz w:val="24"/>
                <w:szCs w:val="24"/>
                <w:lang w:eastAsia="lv-LV"/>
              </w:rPr>
              <w:t>ka minēt</w:t>
            </w:r>
            <w:r w:rsidR="0099741F">
              <w:rPr>
                <w:rFonts w:ascii="Times New Roman" w:hAnsi="Times New Roman" w:cs="Times New Roman"/>
                <w:sz w:val="24"/>
                <w:szCs w:val="24"/>
                <w:lang w:eastAsia="lv-LV"/>
              </w:rPr>
              <w:t>ā</w:t>
            </w:r>
            <w:r w:rsidR="000540FE" w:rsidRPr="000540FE">
              <w:rPr>
                <w:rFonts w:ascii="Times New Roman" w:hAnsi="Times New Roman" w:cs="Times New Roman"/>
                <w:sz w:val="24"/>
                <w:szCs w:val="24"/>
                <w:lang w:eastAsia="lv-LV"/>
              </w:rPr>
              <w:t xml:space="preserve"> nosacījum</w:t>
            </w:r>
            <w:r w:rsidR="0099741F">
              <w:rPr>
                <w:rFonts w:ascii="Times New Roman" w:hAnsi="Times New Roman" w:cs="Times New Roman"/>
                <w:sz w:val="24"/>
                <w:szCs w:val="24"/>
                <w:lang w:eastAsia="lv-LV"/>
              </w:rPr>
              <w:t>a</w:t>
            </w:r>
            <w:r w:rsidR="000540FE" w:rsidRPr="000540FE">
              <w:rPr>
                <w:rFonts w:ascii="Times New Roman" w:hAnsi="Times New Roman" w:cs="Times New Roman"/>
                <w:sz w:val="24"/>
                <w:szCs w:val="24"/>
                <w:lang w:eastAsia="lv-LV"/>
              </w:rPr>
              <w:t xml:space="preserve"> ieviešan</w:t>
            </w:r>
            <w:r w:rsidR="002B77E2">
              <w:rPr>
                <w:rFonts w:ascii="Times New Roman" w:hAnsi="Times New Roman" w:cs="Times New Roman"/>
                <w:sz w:val="24"/>
                <w:szCs w:val="24"/>
                <w:lang w:eastAsia="lv-LV"/>
              </w:rPr>
              <w:t>a</w:t>
            </w:r>
            <w:r w:rsidR="0099741F">
              <w:rPr>
                <w:rFonts w:ascii="Times New Roman" w:hAnsi="Times New Roman" w:cs="Times New Roman"/>
                <w:sz w:val="24"/>
                <w:szCs w:val="24"/>
                <w:lang w:eastAsia="lv-LV"/>
              </w:rPr>
              <w:t xml:space="preserve"> būtiski nepagrūtinās</w:t>
            </w:r>
            <w:r w:rsidR="000540FE" w:rsidRPr="000540FE">
              <w:rPr>
                <w:rFonts w:ascii="Times New Roman" w:hAnsi="Times New Roman" w:cs="Times New Roman"/>
                <w:sz w:val="24"/>
                <w:szCs w:val="24"/>
                <w:lang w:eastAsia="lv-LV"/>
              </w:rPr>
              <w:t xml:space="preserve"> darba integrācijas sociālo uzņēmumu darbīb</w:t>
            </w:r>
            <w:r w:rsidR="0099741F">
              <w:rPr>
                <w:rFonts w:ascii="Times New Roman" w:hAnsi="Times New Roman" w:cs="Times New Roman"/>
                <w:sz w:val="24"/>
                <w:szCs w:val="24"/>
                <w:lang w:eastAsia="lv-LV"/>
              </w:rPr>
              <w:t>u</w:t>
            </w:r>
            <w:r w:rsidR="000540FE">
              <w:rPr>
                <w:rFonts w:ascii="Times New Roman" w:hAnsi="Times New Roman" w:cs="Times New Roman"/>
                <w:sz w:val="24"/>
                <w:szCs w:val="24"/>
                <w:lang w:eastAsia="lv-LV"/>
              </w:rPr>
              <w:t xml:space="preserve">. </w:t>
            </w:r>
          </w:p>
          <w:p w14:paraId="5A85D7AE" w14:textId="77777777" w:rsidR="00272E9A" w:rsidRPr="00272E9A" w:rsidRDefault="0099741F" w:rsidP="00272E9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Vienlaikus</w:t>
            </w:r>
            <w:r w:rsidR="000540FE">
              <w:rPr>
                <w:rFonts w:ascii="Times New Roman" w:hAnsi="Times New Roman" w:cs="Times New Roman"/>
                <w:sz w:val="24"/>
                <w:szCs w:val="24"/>
                <w:lang w:eastAsia="lv-LV"/>
              </w:rPr>
              <w:t xml:space="preserve">, lai </w:t>
            </w:r>
            <w:r w:rsidR="009134AC">
              <w:rPr>
                <w:rFonts w:ascii="Times New Roman" w:hAnsi="Times New Roman" w:cs="Times New Roman"/>
                <w:sz w:val="24"/>
                <w:szCs w:val="24"/>
                <w:lang w:eastAsia="lv-LV"/>
              </w:rPr>
              <w:t xml:space="preserve">tai skaitā </w:t>
            </w:r>
            <w:r w:rsidR="000540FE">
              <w:rPr>
                <w:rFonts w:ascii="Times New Roman" w:hAnsi="Times New Roman" w:cs="Times New Roman"/>
                <w:sz w:val="24"/>
                <w:szCs w:val="24"/>
                <w:lang w:eastAsia="lv-LV"/>
              </w:rPr>
              <w:t>palielinātu darba integrācijas sociālo uzņēmumu iespējas finansēt ilgtermiņa ieguldījumus, apgrozāmos līdzekļus un apmācību izdevumus</w:t>
            </w:r>
            <w:r w:rsidR="00456049">
              <w:rPr>
                <w:rFonts w:ascii="Times New Roman" w:hAnsi="Times New Roman" w:cs="Times New Roman"/>
                <w:sz w:val="24"/>
                <w:szCs w:val="24"/>
                <w:lang w:eastAsia="lv-LV"/>
              </w:rPr>
              <w:t>, paredzēts palielināt maksimālo dotācijas summu no 20 000 </w:t>
            </w:r>
            <w:r w:rsidR="00456049">
              <w:rPr>
                <w:rFonts w:ascii="Times New Roman" w:hAnsi="Times New Roman" w:cs="Times New Roman"/>
                <w:i/>
                <w:iCs/>
                <w:sz w:val="24"/>
                <w:szCs w:val="24"/>
                <w:lang w:eastAsia="lv-LV"/>
              </w:rPr>
              <w:t>euro</w:t>
            </w:r>
            <w:r w:rsidR="00456049">
              <w:rPr>
                <w:rFonts w:ascii="Times New Roman" w:hAnsi="Times New Roman" w:cs="Times New Roman"/>
                <w:sz w:val="24"/>
                <w:szCs w:val="24"/>
                <w:lang w:eastAsia="lv-LV"/>
              </w:rPr>
              <w:t xml:space="preserve"> līdz 50 000 </w:t>
            </w:r>
            <w:r w:rsidR="00456049">
              <w:rPr>
                <w:rFonts w:ascii="Times New Roman" w:hAnsi="Times New Roman" w:cs="Times New Roman"/>
                <w:i/>
                <w:iCs/>
                <w:sz w:val="24"/>
                <w:szCs w:val="24"/>
                <w:lang w:eastAsia="lv-LV"/>
              </w:rPr>
              <w:t>euro</w:t>
            </w:r>
            <w:r w:rsidR="00456049">
              <w:rPr>
                <w:rFonts w:ascii="Times New Roman" w:hAnsi="Times New Roman" w:cs="Times New Roman"/>
                <w:sz w:val="24"/>
                <w:szCs w:val="24"/>
                <w:lang w:eastAsia="lv-LV"/>
              </w:rPr>
              <w:t xml:space="preserve">, ko šie </w:t>
            </w:r>
            <w:r w:rsidR="00EE5B60">
              <w:rPr>
                <w:rFonts w:ascii="Times New Roman" w:hAnsi="Times New Roman" w:cs="Times New Roman"/>
                <w:sz w:val="24"/>
                <w:szCs w:val="24"/>
                <w:lang w:eastAsia="lv-LV"/>
              </w:rPr>
              <w:t xml:space="preserve">biznesa plāna dzīvotspēju pamatojušie </w:t>
            </w:r>
            <w:r w:rsidR="00456049">
              <w:rPr>
                <w:rFonts w:ascii="Times New Roman" w:hAnsi="Times New Roman" w:cs="Times New Roman"/>
                <w:sz w:val="24"/>
                <w:szCs w:val="24"/>
                <w:lang w:eastAsia="lv-LV"/>
              </w:rPr>
              <w:t>uzņēmumi var</w:t>
            </w:r>
            <w:r w:rsidR="00EE5B60">
              <w:rPr>
                <w:rFonts w:ascii="Times New Roman" w:hAnsi="Times New Roman" w:cs="Times New Roman"/>
                <w:sz w:val="24"/>
                <w:szCs w:val="24"/>
                <w:lang w:eastAsia="lv-LV"/>
              </w:rPr>
              <w:t>ēs</w:t>
            </w:r>
            <w:r w:rsidR="00456049">
              <w:rPr>
                <w:rFonts w:ascii="Times New Roman" w:hAnsi="Times New Roman" w:cs="Times New Roman"/>
                <w:sz w:val="24"/>
                <w:szCs w:val="24"/>
                <w:lang w:eastAsia="lv-LV"/>
              </w:rPr>
              <w:t xml:space="preserve"> saņemt neatkarīgi no pieredzes un iepriekšējo gadu finanšu rādītājiem.</w:t>
            </w:r>
            <w:r w:rsidR="00272E9A" w:rsidRPr="00272E9A">
              <w:rPr>
                <w:rFonts w:ascii="Times New Roman" w:hAnsi="Times New Roman" w:cs="Times New Roman"/>
                <w:sz w:val="24"/>
                <w:szCs w:val="24"/>
                <w:lang w:eastAsia="lv-LV"/>
              </w:rPr>
              <w:t xml:space="preserve"> </w:t>
            </w:r>
          </w:p>
          <w:p w14:paraId="5BB01995" w14:textId="77777777" w:rsidR="00272E9A" w:rsidRPr="00272E9A" w:rsidRDefault="00272E9A" w:rsidP="00272E9A">
            <w:pPr>
              <w:spacing w:after="0" w:line="240" w:lineRule="auto"/>
              <w:jc w:val="both"/>
              <w:rPr>
                <w:rFonts w:ascii="Times New Roman" w:hAnsi="Times New Roman" w:cs="Times New Roman"/>
                <w:sz w:val="24"/>
                <w:szCs w:val="24"/>
                <w:lang w:eastAsia="lv-LV"/>
              </w:rPr>
            </w:pPr>
            <w:r w:rsidRPr="00272E9A">
              <w:rPr>
                <w:rFonts w:ascii="Times New Roman" w:hAnsi="Times New Roman" w:cs="Times New Roman"/>
                <w:sz w:val="24"/>
                <w:szCs w:val="24"/>
                <w:lang w:eastAsia="lv-LV"/>
              </w:rPr>
              <w:t>Papildus tiks ieviesta prasība, ka darba integrācijas sociālajiem uzņēmumiem finanšu atbalstu turpmāk piešķirs tikai tādiem materiālajiem ieguldījumiem (kas ietver aprīkojuma, iekārtu un transportlīdzekļu iegādi, nomu un amortizāciju), kas tiešā veidā saistīt</w:t>
            </w:r>
            <w:r w:rsidR="00572188">
              <w:rPr>
                <w:rFonts w:ascii="Times New Roman" w:hAnsi="Times New Roman" w:cs="Times New Roman"/>
                <w:sz w:val="24"/>
                <w:szCs w:val="24"/>
                <w:lang w:eastAsia="lv-LV"/>
              </w:rPr>
              <w:t>i</w:t>
            </w:r>
            <w:r w:rsidRPr="00272E9A">
              <w:rPr>
                <w:rFonts w:ascii="Times New Roman" w:hAnsi="Times New Roman" w:cs="Times New Roman"/>
                <w:sz w:val="24"/>
                <w:szCs w:val="24"/>
                <w:lang w:eastAsia="lv-LV"/>
              </w:rPr>
              <w:t xml:space="preserve"> ar mērķa grupas nodarbināto darba pienākumu izpildi.</w:t>
            </w:r>
          </w:p>
          <w:p w14:paraId="0DD24E23" w14:textId="77777777" w:rsidR="00272E9A" w:rsidRPr="00272E9A" w:rsidRDefault="00272E9A" w:rsidP="00272E9A">
            <w:pPr>
              <w:spacing w:after="0" w:line="240" w:lineRule="auto"/>
              <w:jc w:val="both"/>
              <w:rPr>
                <w:rFonts w:ascii="Times New Roman" w:hAnsi="Times New Roman" w:cs="Times New Roman"/>
                <w:sz w:val="24"/>
                <w:szCs w:val="24"/>
                <w:lang w:eastAsia="lv-LV"/>
              </w:rPr>
            </w:pPr>
            <w:r w:rsidRPr="00272E9A">
              <w:rPr>
                <w:rFonts w:ascii="Times New Roman" w:hAnsi="Times New Roman" w:cs="Times New Roman"/>
                <w:sz w:val="24"/>
                <w:szCs w:val="24"/>
                <w:lang w:eastAsia="lv-LV"/>
              </w:rPr>
              <w:t>Šie nosacījumi ir nepieciešami, lai novērstu situācijas, kad darba integrācijas sociālie uzņēmumi par dotācijas naudu iegādājas iekārtas sava pamatbiznesa vajadzībām un izmaksā salīdzinoši zemas atlīdzīb</w:t>
            </w:r>
            <w:r w:rsidR="00687134">
              <w:rPr>
                <w:rFonts w:ascii="Times New Roman" w:hAnsi="Times New Roman" w:cs="Times New Roman"/>
                <w:sz w:val="24"/>
                <w:szCs w:val="24"/>
                <w:lang w:eastAsia="lv-LV"/>
              </w:rPr>
              <w:t>a</w:t>
            </w:r>
            <w:r w:rsidRPr="00272E9A">
              <w:rPr>
                <w:rFonts w:ascii="Times New Roman" w:hAnsi="Times New Roman" w:cs="Times New Roman"/>
                <w:sz w:val="24"/>
                <w:szCs w:val="24"/>
                <w:lang w:eastAsia="lv-LV"/>
              </w:rPr>
              <w:t>s mērķa grup</w:t>
            </w:r>
            <w:r w:rsidR="00687134">
              <w:rPr>
                <w:rFonts w:ascii="Times New Roman" w:hAnsi="Times New Roman" w:cs="Times New Roman"/>
                <w:sz w:val="24"/>
                <w:szCs w:val="24"/>
                <w:lang w:eastAsia="lv-LV"/>
              </w:rPr>
              <w:t>as</w:t>
            </w:r>
            <w:r w:rsidRPr="00272E9A">
              <w:rPr>
                <w:rFonts w:ascii="Times New Roman" w:hAnsi="Times New Roman" w:cs="Times New Roman"/>
                <w:sz w:val="24"/>
                <w:szCs w:val="24"/>
                <w:lang w:eastAsia="lv-LV"/>
              </w:rPr>
              <w:t xml:space="preserve"> nodarbinātajiem, kas ne</w:t>
            </w:r>
            <w:r w:rsidR="00EF7162">
              <w:rPr>
                <w:rFonts w:ascii="Times New Roman" w:hAnsi="Times New Roman" w:cs="Times New Roman"/>
                <w:sz w:val="24"/>
                <w:szCs w:val="24"/>
                <w:lang w:eastAsia="lv-LV"/>
              </w:rPr>
              <w:t xml:space="preserve">pietiekami </w:t>
            </w:r>
            <w:r w:rsidRPr="00272E9A">
              <w:rPr>
                <w:rFonts w:ascii="Times New Roman" w:hAnsi="Times New Roman" w:cs="Times New Roman"/>
                <w:sz w:val="24"/>
                <w:szCs w:val="24"/>
                <w:lang w:eastAsia="lv-LV"/>
              </w:rPr>
              <w:t>veicina nodarbinātības iespējas sociālās atstumtības riskam pakļauto iedzīvotāju grupām, nelabvēlīgākā situācijā esošiem bezdarbniekiem, personām ar invaliditāti un personām ar garīga rakstura traucējumiem.</w:t>
            </w:r>
          </w:p>
          <w:p w14:paraId="580C427F" w14:textId="77777777" w:rsidR="00272E9A" w:rsidRPr="00272E9A" w:rsidRDefault="00272E9A" w:rsidP="00272E9A">
            <w:pPr>
              <w:spacing w:after="0" w:line="240" w:lineRule="auto"/>
              <w:jc w:val="both"/>
              <w:rPr>
                <w:rFonts w:ascii="Times New Roman" w:hAnsi="Times New Roman" w:cs="Times New Roman"/>
                <w:sz w:val="24"/>
                <w:szCs w:val="24"/>
                <w:lang w:eastAsia="lv-LV"/>
              </w:rPr>
            </w:pPr>
            <w:r w:rsidRPr="00272E9A">
              <w:rPr>
                <w:rFonts w:ascii="Times New Roman" w:hAnsi="Times New Roman" w:cs="Times New Roman"/>
                <w:sz w:val="24"/>
                <w:szCs w:val="24"/>
                <w:lang w:eastAsia="lv-LV"/>
              </w:rPr>
              <w:t xml:space="preserve">Lai novērstu iepriekš minēto trūkumu, papildus </w:t>
            </w:r>
            <w:r w:rsidR="00687134">
              <w:rPr>
                <w:rFonts w:ascii="Times New Roman" w:hAnsi="Times New Roman" w:cs="Times New Roman"/>
                <w:sz w:val="24"/>
                <w:szCs w:val="24"/>
                <w:lang w:eastAsia="lv-LV"/>
              </w:rPr>
              <w:t>tiek noteikts</w:t>
            </w:r>
            <w:r w:rsidRPr="00272E9A">
              <w:rPr>
                <w:rFonts w:ascii="Times New Roman" w:hAnsi="Times New Roman" w:cs="Times New Roman"/>
                <w:sz w:val="24"/>
                <w:szCs w:val="24"/>
                <w:lang w:eastAsia="lv-LV"/>
              </w:rPr>
              <w:t xml:space="preserve">, ka finanšu atbalsts </w:t>
            </w:r>
            <w:r w:rsidR="00687134">
              <w:rPr>
                <w:rFonts w:ascii="Times New Roman" w:hAnsi="Times New Roman" w:cs="Times New Roman"/>
                <w:sz w:val="24"/>
                <w:szCs w:val="24"/>
                <w:lang w:eastAsia="lv-LV"/>
              </w:rPr>
              <w:t>piešķirams</w:t>
            </w:r>
            <w:r w:rsidRPr="00272E9A">
              <w:rPr>
                <w:rFonts w:ascii="Times New Roman" w:hAnsi="Times New Roman" w:cs="Times New Roman"/>
                <w:sz w:val="24"/>
                <w:szCs w:val="24"/>
                <w:lang w:eastAsia="lv-LV"/>
              </w:rPr>
              <w:t xml:space="preserve"> nevis biznesa plāna mērķa sasniegšanai, bet biznesa plāna sociālā mērķa sasniegšanai, kas ir būtiski, </w:t>
            </w:r>
            <w:r w:rsidR="00687134">
              <w:rPr>
                <w:rFonts w:ascii="Times New Roman" w:hAnsi="Times New Roman" w:cs="Times New Roman"/>
                <w:sz w:val="24"/>
                <w:szCs w:val="24"/>
                <w:lang w:eastAsia="lv-LV"/>
              </w:rPr>
              <w:t>jo</w:t>
            </w:r>
            <w:r w:rsidRPr="00272E9A">
              <w:rPr>
                <w:rFonts w:ascii="Times New Roman" w:hAnsi="Times New Roman" w:cs="Times New Roman"/>
                <w:sz w:val="24"/>
                <w:szCs w:val="24"/>
                <w:lang w:eastAsia="lv-LV"/>
              </w:rPr>
              <w:t xml:space="preserve"> darba integrācijas sociālā uzņēmuma mērķis un radītā sociālā ietekme ir tieši mērķa grupas nodarbināšana, nevis </w:t>
            </w:r>
            <w:r w:rsidR="00687134">
              <w:rPr>
                <w:rFonts w:ascii="Times New Roman" w:hAnsi="Times New Roman" w:cs="Times New Roman"/>
                <w:sz w:val="24"/>
                <w:szCs w:val="24"/>
                <w:lang w:eastAsia="lv-LV"/>
              </w:rPr>
              <w:t>sa</w:t>
            </w:r>
            <w:r w:rsidRPr="00272E9A">
              <w:rPr>
                <w:rFonts w:ascii="Times New Roman" w:hAnsi="Times New Roman" w:cs="Times New Roman"/>
                <w:sz w:val="24"/>
                <w:szCs w:val="24"/>
                <w:lang w:eastAsia="lv-LV"/>
              </w:rPr>
              <w:t xml:space="preserve">ražotā produkcija vai sniegtais pakalpojums. </w:t>
            </w:r>
            <w:r w:rsidR="00687134">
              <w:rPr>
                <w:rFonts w:ascii="Times New Roman" w:hAnsi="Times New Roman" w:cs="Times New Roman"/>
                <w:sz w:val="24"/>
                <w:szCs w:val="24"/>
                <w:lang w:eastAsia="lv-LV"/>
              </w:rPr>
              <w:t>Tādējādi</w:t>
            </w:r>
            <w:r w:rsidRPr="00272E9A">
              <w:rPr>
                <w:rFonts w:ascii="Times New Roman" w:hAnsi="Times New Roman" w:cs="Times New Roman"/>
                <w:sz w:val="24"/>
                <w:szCs w:val="24"/>
                <w:lang w:eastAsia="lv-LV"/>
              </w:rPr>
              <w:t xml:space="preserve"> biznesa </w:t>
            </w:r>
            <w:r w:rsidR="00687134">
              <w:rPr>
                <w:rFonts w:ascii="Times New Roman" w:hAnsi="Times New Roman" w:cs="Times New Roman"/>
                <w:sz w:val="24"/>
                <w:szCs w:val="24"/>
                <w:lang w:eastAsia="lv-LV"/>
              </w:rPr>
              <w:t>plāna</w:t>
            </w:r>
            <w:r w:rsidRPr="00272E9A">
              <w:rPr>
                <w:rFonts w:ascii="Times New Roman" w:hAnsi="Times New Roman" w:cs="Times New Roman"/>
                <w:sz w:val="24"/>
                <w:szCs w:val="24"/>
                <w:lang w:eastAsia="lv-LV"/>
              </w:rPr>
              <w:t xml:space="preserve"> sasniedzamajos rezultātos būs jānorāda sociāl</w:t>
            </w:r>
            <w:r w:rsidR="00687134">
              <w:rPr>
                <w:rFonts w:ascii="Times New Roman" w:hAnsi="Times New Roman" w:cs="Times New Roman"/>
                <w:sz w:val="24"/>
                <w:szCs w:val="24"/>
                <w:lang w:eastAsia="lv-LV"/>
              </w:rPr>
              <w:t>ās ietekmes</w:t>
            </w:r>
            <w:r w:rsidRPr="00272E9A">
              <w:rPr>
                <w:rFonts w:ascii="Times New Roman" w:hAnsi="Times New Roman" w:cs="Times New Roman"/>
                <w:sz w:val="24"/>
                <w:szCs w:val="24"/>
                <w:lang w:eastAsia="lv-LV"/>
              </w:rPr>
              <w:t xml:space="preserve"> rādītāji</w:t>
            </w:r>
            <w:r w:rsidR="00687134">
              <w:rPr>
                <w:rFonts w:ascii="Times New Roman" w:hAnsi="Times New Roman" w:cs="Times New Roman"/>
                <w:sz w:val="24"/>
                <w:szCs w:val="24"/>
                <w:lang w:eastAsia="lv-LV"/>
              </w:rPr>
              <w:t xml:space="preserve">, proti, </w:t>
            </w:r>
            <w:r w:rsidRPr="00272E9A">
              <w:rPr>
                <w:rFonts w:ascii="Times New Roman" w:hAnsi="Times New Roman" w:cs="Times New Roman"/>
                <w:sz w:val="24"/>
                <w:szCs w:val="24"/>
                <w:lang w:eastAsia="lv-LV"/>
              </w:rPr>
              <w:t xml:space="preserve">jāpamato, </w:t>
            </w:r>
            <w:r w:rsidR="00687134">
              <w:rPr>
                <w:rFonts w:ascii="Times New Roman" w:hAnsi="Times New Roman" w:cs="Times New Roman"/>
                <w:sz w:val="24"/>
                <w:szCs w:val="24"/>
                <w:lang w:eastAsia="lv-LV"/>
              </w:rPr>
              <w:t>piemēram,</w:t>
            </w:r>
            <w:r w:rsidRPr="00272E9A">
              <w:rPr>
                <w:rFonts w:ascii="Times New Roman" w:hAnsi="Times New Roman" w:cs="Times New Roman"/>
                <w:sz w:val="24"/>
                <w:szCs w:val="24"/>
                <w:lang w:eastAsia="lv-LV"/>
              </w:rPr>
              <w:t xml:space="preserve"> </w:t>
            </w:r>
            <w:r w:rsidR="0031636F" w:rsidRPr="00272E9A">
              <w:rPr>
                <w:rFonts w:ascii="Times New Roman" w:hAnsi="Times New Roman" w:cs="Times New Roman"/>
                <w:sz w:val="24"/>
                <w:szCs w:val="24"/>
                <w:lang w:eastAsia="lv-LV"/>
              </w:rPr>
              <w:t>kā</w:t>
            </w:r>
            <w:r w:rsidR="0031636F">
              <w:rPr>
                <w:rFonts w:ascii="Times New Roman" w:hAnsi="Times New Roman" w:cs="Times New Roman"/>
                <w:sz w:val="24"/>
                <w:szCs w:val="24"/>
                <w:lang w:eastAsia="lv-LV"/>
              </w:rPr>
              <w:t xml:space="preserve"> </w:t>
            </w:r>
            <w:r w:rsidR="00687134">
              <w:rPr>
                <w:rFonts w:ascii="Times New Roman" w:hAnsi="Times New Roman" w:cs="Times New Roman"/>
                <w:sz w:val="24"/>
                <w:szCs w:val="24"/>
                <w:lang w:eastAsia="lv-LV"/>
              </w:rPr>
              <w:t xml:space="preserve">ražošanas </w:t>
            </w:r>
            <w:r w:rsidRPr="00272E9A">
              <w:rPr>
                <w:rFonts w:ascii="Times New Roman" w:hAnsi="Times New Roman" w:cs="Times New Roman"/>
                <w:sz w:val="24"/>
                <w:szCs w:val="24"/>
                <w:lang w:eastAsia="lv-LV"/>
              </w:rPr>
              <w:t>iekārtas iegāde uzlabos nodarbināto stāvokli</w:t>
            </w:r>
            <w:r w:rsidR="00D27082">
              <w:rPr>
                <w:rFonts w:ascii="Times New Roman" w:hAnsi="Times New Roman" w:cs="Times New Roman"/>
                <w:sz w:val="24"/>
                <w:szCs w:val="24"/>
                <w:lang w:eastAsia="lv-LV"/>
              </w:rPr>
              <w:t xml:space="preserve">. </w:t>
            </w:r>
            <w:r w:rsidR="009134AC">
              <w:rPr>
                <w:rFonts w:ascii="Times New Roman" w:hAnsi="Times New Roman" w:cs="Times New Roman"/>
                <w:sz w:val="24"/>
                <w:szCs w:val="24"/>
                <w:lang w:eastAsia="lv-LV"/>
              </w:rPr>
              <w:t>Labklājības ministrija kā f</w:t>
            </w:r>
            <w:r w:rsidR="00D27082">
              <w:rPr>
                <w:rFonts w:ascii="Times New Roman" w:hAnsi="Times New Roman" w:cs="Times New Roman"/>
                <w:sz w:val="24"/>
                <w:szCs w:val="24"/>
                <w:lang w:eastAsia="lv-LV"/>
              </w:rPr>
              <w:t xml:space="preserve">inansējuma saņēmējs, izskatot biznesa plāna sociālo ietekmi, pārliecināsies, </w:t>
            </w:r>
            <w:r w:rsidR="00774BD6">
              <w:rPr>
                <w:rFonts w:ascii="Times New Roman" w:hAnsi="Times New Roman" w:cs="Times New Roman"/>
                <w:sz w:val="24"/>
                <w:szCs w:val="24"/>
                <w:lang w:eastAsia="lv-LV"/>
              </w:rPr>
              <w:t xml:space="preserve">vai materiālie ieguldījumi ir </w:t>
            </w:r>
            <w:r w:rsidR="00774BD6" w:rsidRPr="00272E9A">
              <w:rPr>
                <w:rFonts w:ascii="Times New Roman" w:hAnsi="Times New Roman" w:cs="Times New Roman"/>
                <w:sz w:val="24"/>
                <w:szCs w:val="24"/>
                <w:lang w:eastAsia="lv-LV"/>
              </w:rPr>
              <w:t>tiešā veidā saistīt</w:t>
            </w:r>
            <w:r w:rsidR="00774BD6">
              <w:rPr>
                <w:rFonts w:ascii="Times New Roman" w:hAnsi="Times New Roman" w:cs="Times New Roman"/>
                <w:sz w:val="24"/>
                <w:szCs w:val="24"/>
                <w:lang w:eastAsia="lv-LV"/>
              </w:rPr>
              <w:t>i</w:t>
            </w:r>
            <w:r w:rsidR="00774BD6" w:rsidRPr="00272E9A">
              <w:rPr>
                <w:rFonts w:ascii="Times New Roman" w:hAnsi="Times New Roman" w:cs="Times New Roman"/>
                <w:sz w:val="24"/>
                <w:szCs w:val="24"/>
                <w:lang w:eastAsia="lv-LV"/>
              </w:rPr>
              <w:t xml:space="preserve"> ar mērķa grupas nodarbināto darba pienākumu izpildi</w:t>
            </w:r>
            <w:r w:rsidR="00774BD6">
              <w:rPr>
                <w:rFonts w:ascii="Times New Roman" w:hAnsi="Times New Roman" w:cs="Times New Roman"/>
                <w:sz w:val="24"/>
                <w:szCs w:val="24"/>
                <w:lang w:eastAsia="lv-LV"/>
              </w:rPr>
              <w:t xml:space="preserve"> un </w:t>
            </w:r>
            <w:r w:rsidR="00D27082">
              <w:rPr>
                <w:rFonts w:ascii="Times New Roman" w:hAnsi="Times New Roman" w:cs="Times New Roman"/>
                <w:sz w:val="24"/>
                <w:szCs w:val="24"/>
                <w:lang w:eastAsia="lv-LV"/>
              </w:rPr>
              <w:t>vai sasniedzamie rezultāti atbilst biznesa plāna sociālajam mērķim</w:t>
            </w:r>
            <w:r w:rsidR="00E4120B">
              <w:rPr>
                <w:rFonts w:ascii="Times New Roman" w:hAnsi="Times New Roman" w:cs="Times New Roman"/>
                <w:sz w:val="24"/>
                <w:szCs w:val="24"/>
                <w:lang w:eastAsia="lv-LV"/>
              </w:rPr>
              <w:t xml:space="preserve">. </w:t>
            </w:r>
            <w:r w:rsidR="00E4120B" w:rsidRPr="00E4120B">
              <w:rPr>
                <w:rFonts w:ascii="Times New Roman" w:hAnsi="Times New Roman" w:cs="Times New Roman"/>
                <w:sz w:val="24"/>
                <w:szCs w:val="24"/>
                <w:lang w:eastAsia="lv-LV"/>
              </w:rPr>
              <w:t>Minēt</w:t>
            </w:r>
            <w:r w:rsidR="00E4120B">
              <w:rPr>
                <w:rFonts w:ascii="Times New Roman" w:hAnsi="Times New Roman" w:cs="Times New Roman"/>
                <w:sz w:val="24"/>
                <w:szCs w:val="24"/>
                <w:lang w:eastAsia="lv-LV"/>
              </w:rPr>
              <w:t>o</w:t>
            </w:r>
            <w:r w:rsidR="00E4120B" w:rsidRPr="00E4120B">
              <w:rPr>
                <w:rFonts w:ascii="Times New Roman" w:hAnsi="Times New Roman" w:cs="Times New Roman"/>
                <w:sz w:val="24"/>
                <w:szCs w:val="24"/>
                <w:lang w:eastAsia="lv-LV"/>
              </w:rPr>
              <w:t xml:space="preserve"> darbīb</w:t>
            </w:r>
            <w:r w:rsidR="00E4120B">
              <w:rPr>
                <w:rFonts w:ascii="Times New Roman" w:hAnsi="Times New Roman" w:cs="Times New Roman"/>
                <w:sz w:val="24"/>
                <w:szCs w:val="24"/>
                <w:lang w:eastAsia="lv-LV"/>
              </w:rPr>
              <w:t xml:space="preserve">u apraksts </w:t>
            </w:r>
            <w:r w:rsidR="00E4120B" w:rsidRPr="00E4120B">
              <w:rPr>
                <w:rFonts w:ascii="Times New Roman" w:hAnsi="Times New Roman" w:cs="Times New Roman"/>
                <w:sz w:val="24"/>
                <w:szCs w:val="24"/>
                <w:lang w:eastAsia="lv-LV"/>
              </w:rPr>
              <w:t xml:space="preserve">tiks </w:t>
            </w:r>
            <w:r w:rsidR="00E4120B">
              <w:rPr>
                <w:rFonts w:ascii="Times New Roman" w:hAnsi="Times New Roman" w:cs="Times New Roman"/>
                <w:sz w:val="24"/>
                <w:szCs w:val="24"/>
                <w:lang w:eastAsia="lv-LV"/>
              </w:rPr>
              <w:t>ietverts</w:t>
            </w:r>
            <w:r w:rsidR="00E4120B" w:rsidRPr="00E4120B">
              <w:rPr>
                <w:rFonts w:ascii="Times New Roman" w:hAnsi="Times New Roman" w:cs="Times New Roman"/>
                <w:sz w:val="24"/>
                <w:szCs w:val="24"/>
                <w:lang w:eastAsia="lv-LV"/>
              </w:rPr>
              <w:t xml:space="preserve"> sadarbības līgumā </w:t>
            </w:r>
            <w:r w:rsidR="00E4120B">
              <w:rPr>
                <w:rFonts w:ascii="Times New Roman" w:hAnsi="Times New Roman" w:cs="Times New Roman"/>
                <w:sz w:val="24"/>
                <w:szCs w:val="24"/>
                <w:lang w:eastAsia="lv-LV"/>
              </w:rPr>
              <w:t>ar ALTUM</w:t>
            </w:r>
            <w:r w:rsidR="00DF65A9">
              <w:rPr>
                <w:rFonts w:ascii="Times New Roman" w:hAnsi="Times New Roman" w:cs="Times New Roman"/>
                <w:sz w:val="24"/>
                <w:szCs w:val="24"/>
                <w:lang w:eastAsia="lv-LV"/>
              </w:rPr>
              <w:t>;</w:t>
            </w:r>
          </w:p>
          <w:p w14:paraId="695FDB4D" w14:textId="77777777" w:rsidR="00272E9A" w:rsidRPr="00272E9A" w:rsidRDefault="00E232E7" w:rsidP="00272E9A">
            <w:pPr>
              <w:spacing w:after="0" w:line="240" w:lineRule="auto"/>
              <w:jc w:val="both"/>
              <w:rPr>
                <w:rFonts w:ascii="Times New Roman" w:hAnsi="Times New Roman" w:cs="Times New Roman"/>
                <w:sz w:val="24"/>
                <w:szCs w:val="24"/>
                <w:lang w:eastAsia="lv-LV"/>
              </w:rPr>
            </w:pPr>
            <w:r w:rsidRPr="00DF65A9">
              <w:rPr>
                <w:rFonts w:ascii="Times New Roman" w:hAnsi="Times New Roman" w:cs="Times New Roman"/>
                <w:sz w:val="24"/>
                <w:szCs w:val="24"/>
                <w:lang w:eastAsia="lv-LV"/>
              </w:rPr>
              <w:t>4</w:t>
            </w:r>
            <w:r w:rsidR="00272E9A" w:rsidRPr="00DF65A9">
              <w:rPr>
                <w:rFonts w:ascii="Times New Roman" w:hAnsi="Times New Roman" w:cs="Times New Roman"/>
                <w:sz w:val="24"/>
                <w:szCs w:val="24"/>
                <w:lang w:eastAsia="lv-LV"/>
              </w:rPr>
              <w:t>.</w:t>
            </w:r>
            <w:r w:rsidRPr="00DF65A9">
              <w:rPr>
                <w:rFonts w:ascii="Times New Roman" w:hAnsi="Times New Roman" w:cs="Times New Roman"/>
                <w:sz w:val="24"/>
                <w:szCs w:val="24"/>
                <w:lang w:eastAsia="lv-LV"/>
              </w:rPr>
              <w:t>2</w:t>
            </w:r>
            <w:r w:rsidR="00272E9A" w:rsidRPr="00DF65A9">
              <w:rPr>
                <w:rFonts w:ascii="Times New Roman" w:hAnsi="Times New Roman" w:cs="Times New Roman"/>
                <w:sz w:val="24"/>
                <w:szCs w:val="24"/>
                <w:lang w:eastAsia="lv-LV"/>
              </w:rPr>
              <w:t>)</w:t>
            </w:r>
            <w:r w:rsidR="00272E9A" w:rsidRPr="00272E9A">
              <w:rPr>
                <w:rFonts w:ascii="Times New Roman" w:hAnsi="Times New Roman" w:cs="Times New Roman"/>
                <w:b/>
                <w:bCs/>
                <w:sz w:val="24"/>
                <w:szCs w:val="24"/>
                <w:lang w:eastAsia="lv-LV"/>
              </w:rPr>
              <w:t xml:space="preserve"> </w:t>
            </w:r>
            <w:r w:rsidR="00272E9A" w:rsidRPr="00272E9A">
              <w:rPr>
                <w:rFonts w:ascii="Times New Roman" w:hAnsi="Times New Roman" w:cs="Times New Roman"/>
                <w:sz w:val="24"/>
                <w:szCs w:val="24"/>
                <w:lang w:eastAsia="lv-LV"/>
              </w:rPr>
              <w:t>paredzot izmaiņas maksimālā finanšu atbalsta summas aprēķinā</w:t>
            </w:r>
            <w:r w:rsidR="00DF65A9">
              <w:rPr>
                <w:rFonts w:ascii="Times New Roman" w:hAnsi="Times New Roman" w:cs="Times New Roman"/>
                <w:sz w:val="24"/>
                <w:szCs w:val="24"/>
                <w:lang w:eastAsia="lv-LV"/>
              </w:rPr>
              <w:t xml:space="preserve"> (</w:t>
            </w:r>
            <w:r w:rsidR="00DF65A9" w:rsidRPr="00DF65A9">
              <w:rPr>
                <w:rFonts w:ascii="Times New Roman" w:hAnsi="Times New Roman" w:cs="Times New Roman"/>
                <w:i/>
                <w:iCs/>
                <w:sz w:val="24"/>
                <w:szCs w:val="24"/>
                <w:lang w:eastAsia="lv-LV"/>
              </w:rPr>
              <w:t xml:space="preserve">noteikumu projekta </w:t>
            </w:r>
            <w:r w:rsidR="00276940">
              <w:rPr>
                <w:rFonts w:ascii="Times New Roman" w:hAnsi="Times New Roman" w:cs="Times New Roman"/>
                <w:i/>
                <w:iCs/>
                <w:sz w:val="24"/>
                <w:szCs w:val="24"/>
                <w:lang w:eastAsia="lv-LV"/>
              </w:rPr>
              <w:t>5.</w:t>
            </w:r>
            <w:r w:rsidR="00AD1363">
              <w:rPr>
                <w:rFonts w:ascii="Times New Roman" w:hAnsi="Times New Roman" w:cs="Times New Roman"/>
                <w:i/>
                <w:iCs/>
                <w:sz w:val="24"/>
                <w:szCs w:val="24"/>
                <w:lang w:eastAsia="lv-LV"/>
              </w:rPr>
              <w:t>, 6</w:t>
            </w:r>
            <w:r w:rsidR="00276940">
              <w:rPr>
                <w:rFonts w:ascii="Times New Roman" w:hAnsi="Times New Roman" w:cs="Times New Roman"/>
                <w:i/>
                <w:iCs/>
                <w:sz w:val="24"/>
                <w:szCs w:val="24"/>
                <w:lang w:eastAsia="lv-LV"/>
              </w:rPr>
              <w:t xml:space="preserve"> un </w:t>
            </w:r>
            <w:r w:rsidR="00AD1363">
              <w:rPr>
                <w:rFonts w:ascii="Times New Roman" w:hAnsi="Times New Roman" w:cs="Times New Roman"/>
                <w:i/>
                <w:iCs/>
                <w:sz w:val="24"/>
                <w:szCs w:val="24"/>
                <w:lang w:eastAsia="lv-LV"/>
              </w:rPr>
              <w:t>8</w:t>
            </w:r>
            <w:r w:rsidR="00DF65A9" w:rsidRPr="00DF65A9">
              <w:rPr>
                <w:rFonts w:ascii="Times New Roman" w:hAnsi="Times New Roman" w:cs="Times New Roman"/>
                <w:i/>
                <w:iCs/>
                <w:sz w:val="24"/>
                <w:szCs w:val="24"/>
                <w:lang w:eastAsia="lv-LV"/>
              </w:rPr>
              <w:t>.punkts</w:t>
            </w:r>
            <w:r w:rsidR="00DF65A9">
              <w:rPr>
                <w:rFonts w:ascii="Times New Roman" w:hAnsi="Times New Roman" w:cs="Times New Roman"/>
                <w:sz w:val="24"/>
                <w:szCs w:val="24"/>
                <w:lang w:eastAsia="lv-LV"/>
              </w:rPr>
              <w:t>)</w:t>
            </w:r>
            <w:r w:rsidR="00272E9A" w:rsidRPr="00272E9A">
              <w:rPr>
                <w:rFonts w:ascii="Times New Roman" w:hAnsi="Times New Roman" w:cs="Times New Roman"/>
                <w:sz w:val="24"/>
                <w:szCs w:val="24"/>
                <w:lang w:eastAsia="lv-LV"/>
              </w:rPr>
              <w:t xml:space="preserve">. Šobrīd finanšu atbalstu nosaka atbilstoši saimnieciskās darbības apjomam, nepārsniedzot 50 procentus no vidējā apgrozījuma pēdējos </w:t>
            </w:r>
            <w:r w:rsidR="00572188">
              <w:rPr>
                <w:rFonts w:ascii="Times New Roman" w:hAnsi="Times New Roman" w:cs="Times New Roman"/>
                <w:sz w:val="24"/>
                <w:szCs w:val="24"/>
                <w:lang w:eastAsia="lv-LV"/>
              </w:rPr>
              <w:t>trīs</w:t>
            </w:r>
            <w:r w:rsidR="00272E9A" w:rsidRPr="00272E9A">
              <w:rPr>
                <w:rFonts w:ascii="Times New Roman" w:hAnsi="Times New Roman" w:cs="Times New Roman"/>
                <w:sz w:val="24"/>
                <w:szCs w:val="24"/>
                <w:lang w:eastAsia="lv-LV"/>
              </w:rPr>
              <w:t xml:space="preserve"> gados, vai atbilstoši bilances vērtībai − pēdējo trīs gadu vidējo bilances vērtību reizinot ar 1,5.  </w:t>
            </w:r>
            <w:r w:rsidR="00C91BA4">
              <w:rPr>
                <w:rFonts w:ascii="Times New Roman" w:hAnsi="Times New Roman" w:cs="Times New Roman"/>
                <w:sz w:val="24"/>
                <w:szCs w:val="24"/>
                <w:lang w:eastAsia="lv-LV"/>
              </w:rPr>
              <w:t>Tomēr</w:t>
            </w:r>
            <w:r w:rsidR="00272E9A" w:rsidRPr="00272E9A">
              <w:rPr>
                <w:rFonts w:ascii="Times New Roman" w:hAnsi="Times New Roman" w:cs="Times New Roman"/>
                <w:sz w:val="24"/>
                <w:szCs w:val="24"/>
                <w:lang w:eastAsia="lv-LV"/>
              </w:rPr>
              <w:t xml:space="preserve"> bilances summa ir viegli grozāms finanšu rādītājs, jo atspoguļo uzņēmuma stāvokli konkrētā datumā (attiecīgā gada 31.</w:t>
            </w:r>
            <w:r w:rsidR="00E63783">
              <w:rPr>
                <w:rFonts w:ascii="Times New Roman" w:hAnsi="Times New Roman" w:cs="Times New Roman"/>
                <w:sz w:val="24"/>
                <w:szCs w:val="24"/>
                <w:lang w:eastAsia="lv-LV"/>
              </w:rPr>
              <w:t xml:space="preserve"> </w:t>
            </w:r>
            <w:r w:rsidR="00272E9A" w:rsidRPr="00272E9A">
              <w:rPr>
                <w:rFonts w:ascii="Times New Roman" w:hAnsi="Times New Roman" w:cs="Times New Roman"/>
                <w:sz w:val="24"/>
                <w:szCs w:val="24"/>
                <w:lang w:eastAsia="lv-LV"/>
              </w:rPr>
              <w:t>decembrī</w:t>
            </w:r>
            <w:r w:rsidR="00DF65A9">
              <w:rPr>
                <w:rFonts w:ascii="Times New Roman" w:hAnsi="Times New Roman" w:cs="Times New Roman"/>
                <w:sz w:val="24"/>
                <w:szCs w:val="24"/>
                <w:lang w:eastAsia="lv-LV"/>
              </w:rPr>
              <w:t>) un</w:t>
            </w:r>
            <w:r>
              <w:rPr>
                <w:rFonts w:ascii="Times New Roman" w:hAnsi="Times New Roman" w:cs="Times New Roman"/>
                <w:sz w:val="24"/>
                <w:szCs w:val="24"/>
                <w:lang w:eastAsia="lv-LV"/>
              </w:rPr>
              <w:t xml:space="preserve"> </w:t>
            </w:r>
            <w:r w:rsidR="00272E9A" w:rsidRPr="00272E9A">
              <w:rPr>
                <w:rFonts w:ascii="Times New Roman" w:hAnsi="Times New Roman" w:cs="Times New Roman"/>
                <w:sz w:val="24"/>
                <w:szCs w:val="24"/>
                <w:lang w:eastAsia="lv-LV"/>
              </w:rPr>
              <w:t xml:space="preserve">atsevišķus bilances rādītājus, piemēram, aizņēmumus (atspoguļo pie kreditoriem) var palielināt neatkarīgi no veiktās </w:t>
            </w:r>
            <w:r w:rsidR="00272E9A" w:rsidRPr="00272E9A">
              <w:rPr>
                <w:rFonts w:ascii="Times New Roman" w:hAnsi="Times New Roman" w:cs="Times New Roman"/>
                <w:sz w:val="24"/>
                <w:szCs w:val="24"/>
                <w:lang w:eastAsia="lv-LV"/>
              </w:rPr>
              <w:lastRenderedPageBreak/>
              <w:t xml:space="preserve">saimnieciskās darbības. Piemēram, uzņēmums var gada beigās paņemt īstermiņa aizdevumu no īpašnieka un nākamā gada sākumā to atdot, attiecīgi palielinot bilances vērtību lielāka finanšu atbalsta saņemšanai. Tāpat uzņēmuma bilancē tiek parādīti citi ar </w:t>
            </w:r>
            <w:r w:rsidR="00FC03D8">
              <w:rPr>
                <w:rFonts w:ascii="Times New Roman" w:hAnsi="Times New Roman" w:cs="Times New Roman"/>
                <w:sz w:val="24"/>
                <w:szCs w:val="24"/>
                <w:lang w:eastAsia="lv-LV"/>
              </w:rPr>
              <w:t>pamat</w:t>
            </w:r>
            <w:r w:rsidR="00272E9A" w:rsidRPr="00272E9A">
              <w:rPr>
                <w:rFonts w:ascii="Times New Roman" w:hAnsi="Times New Roman" w:cs="Times New Roman"/>
                <w:sz w:val="24"/>
                <w:szCs w:val="24"/>
                <w:lang w:eastAsia="lv-LV"/>
              </w:rPr>
              <w:t>darbības rezultātiem nesaistīti ieņēmumi, kā saņemtās dividendes vai dotācijas.</w:t>
            </w:r>
          </w:p>
          <w:p w14:paraId="1D6CF8A9" w14:textId="77777777" w:rsidR="00272E9A" w:rsidRPr="00272E9A" w:rsidRDefault="00272E9A" w:rsidP="00272E9A">
            <w:pPr>
              <w:spacing w:after="0" w:line="240" w:lineRule="auto"/>
              <w:jc w:val="both"/>
              <w:rPr>
                <w:rFonts w:ascii="Times New Roman" w:hAnsi="Times New Roman" w:cs="Times New Roman"/>
                <w:sz w:val="24"/>
                <w:szCs w:val="24"/>
                <w:lang w:eastAsia="lv-LV"/>
              </w:rPr>
            </w:pPr>
            <w:r w:rsidRPr="00272E9A">
              <w:rPr>
                <w:rFonts w:ascii="Times New Roman" w:hAnsi="Times New Roman" w:cs="Times New Roman"/>
                <w:sz w:val="24"/>
                <w:szCs w:val="24"/>
                <w:lang w:eastAsia="lv-LV"/>
              </w:rPr>
              <w:t xml:space="preserve">Minēto iemeslu dēļ </w:t>
            </w:r>
            <w:r w:rsidR="00AE1179">
              <w:rPr>
                <w:rFonts w:ascii="Times New Roman" w:hAnsi="Times New Roman" w:cs="Times New Roman"/>
                <w:sz w:val="24"/>
                <w:szCs w:val="24"/>
                <w:lang w:eastAsia="lv-LV"/>
              </w:rPr>
              <w:t>ir</w:t>
            </w:r>
            <w:r w:rsidRPr="00272E9A">
              <w:rPr>
                <w:rFonts w:ascii="Times New Roman" w:hAnsi="Times New Roman" w:cs="Times New Roman"/>
                <w:sz w:val="24"/>
                <w:szCs w:val="24"/>
                <w:lang w:eastAsia="lv-LV"/>
              </w:rPr>
              <w:t xml:space="preserve"> </w:t>
            </w:r>
            <w:r w:rsidR="00E232E7">
              <w:rPr>
                <w:rFonts w:ascii="Times New Roman" w:hAnsi="Times New Roman" w:cs="Times New Roman"/>
                <w:sz w:val="24"/>
                <w:szCs w:val="24"/>
                <w:lang w:eastAsia="lv-LV"/>
              </w:rPr>
              <w:t>ierosinātas</w:t>
            </w:r>
            <w:r w:rsidRPr="00272E9A">
              <w:rPr>
                <w:rFonts w:ascii="Times New Roman" w:hAnsi="Times New Roman" w:cs="Times New Roman"/>
                <w:sz w:val="24"/>
                <w:szCs w:val="24"/>
                <w:lang w:eastAsia="lv-LV"/>
              </w:rPr>
              <w:t xml:space="preserve"> izmaiņas, kas paredz, ka maksimāl</w:t>
            </w:r>
            <w:r w:rsidR="003B494C">
              <w:rPr>
                <w:rFonts w:ascii="Times New Roman" w:hAnsi="Times New Roman" w:cs="Times New Roman"/>
                <w:sz w:val="24"/>
                <w:szCs w:val="24"/>
                <w:lang w:eastAsia="lv-LV"/>
              </w:rPr>
              <w:t>ā</w:t>
            </w:r>
            <w:r w:rsidRPr="00272E9A">
              <w:rPr>
                <w:rFonts w:ascii="Times New Roman" w:hAnsi="Times New Roman" w:cs="Times New Roman"/>
                <w:sz w:val="24"/>
                <w:szCs w:val="24"/>
                <w:lang w:eastAsia="lv-LV"/>
              </w:rPr>
              <w:t xml:space="preserve"> finanšu atbalsta summ</w:t>
            </w:r>
            <w:r w:rsidR="00AE1179">
              <w:rPr>
                <w:rFonts w:ascii="Times New Roman" w:hAnsi="Times New Roman" w:cs="Times New Roman"/>
                <w:sz w:val="24"/>
                <w:szCs w:val="24"/>
                <w:lang w:eastAsia="lv-LV"/>
              </w:rPr>
              <w:t>a</w:t>
            </w:r>
            <w:r w:rsidRPr="00272E9A">
              <w:rPr>
                <w:rFonts w:ascii="Times New Roman" w:hAnsi="Times New Roman" w:cs="Times New Roman"/>
                <w:sz w:val="24"/>
                <w:szCs w:val="24"/>
                <w:lang w:eastAsia="lv-LV"/>
              </w:rPr>
              <w:t xml:space="preserve"> </w:t>
            </w:r>
            <w:r w:rsidR="00AE1179">
              <w:rPr>
                <w:rFonts w:ascii="Times New Roman" w:hAnsi="Times New Roman" w:cs="Times New Roman"/>
                <w:sz w:val="24"/>
                <w:szCs w:val="24"/>
                <w:lang w:eastAsia="lv-LV"/>
              </w:rPr>
              <w:t>tiks aprēķināta</w:t>
            </w:r>
            <w:r w:rsidRPr="00272E9A">
              <w:rPr>
                <w:rFonts w:ascii="Times New Roman" w:hAnsi="Times New Roman" w:cs="Times New Roman"/>
                <w:sz w:val="24"/>
                <w:szCs w:val="24"/>
                <w:lang w:eastAsia="lv-LV"/>
              </w:rPr>
              <w:t xml:space="preserve">, balstoties </w:t>
            </w:r>
            <w:r w:rsidR="00AE1179">
              <w:rPr>
                <w:rFonts w:ascii="Times New Roman" w:hAnsi="Times New Roman" w:cs="Times New Roman"/>
                <w:sz w:val="24"/>
                <w:szCs w:val="24"/>
                <w:lang w:eastAsia="lv-LV"/>
              </w:rPr>
              <w:t>tikai</w:t>
            </w:r>
            <w:r w:rsidRPr="00272E9A">
              <w:rPr>
                <w:rFonts w:ascii="Times New Roman" w:hAnsi="Times New Roman" w:cs="Times New Roman"/>
                <w:sz w:val="24"/>
                <w:szCs w:val="24"/>
                <w:lang w:eastAsia="lv-LV"/>
              </w:rPr>
              <w:t xml:space="preserve"> uz uzņēmuma apgrozījuma rādītājiem, kas atspoguļo uzņēmuma pamatdarbības rezultātus. Papildinājums “bet ne vairāk kā </w:t>
            </w:r>
            <w:r w:rsidR="0036074D">
              <w:rPr>
                <w:rFonts w:ascii="Times New Roman" w:hAnsi="Times New Roman" w:cs="Times New Roman"/>
                <w:sz w:val="24"/>
                <w:szCs w:val="24"/>
                <w:lang w:eastAsia="lv-LV"/>
              </w:rPr>
              <w:t>5</w:t>
            </w:r>
            <w:r w:rsidRPr="00272E9A">
              <w:rPr>
                <w:rFonts w:ascii="Times New Roman" w:hAnsi="Times New Roman" w:cs="Times New Roman"/>
                <w:sz w:val="24"/>
                <w:szCs w:val="24"/>
                <w:lang w:eastAsia="lv-LV"/>
              </w:rPr>
              <w:t xml:space="preserve">0 procenti no pēdējā gada apgrozījuma” ļauj ierobežot finanšu atbalsta summu uzņēmumiem, kuri pēdējo </w:t>
            </w:r>
            <w:r w:rsidR="003B494C">
              <w:rPr>
                <w:rFonts w:ascii="Times New Roman" w:hAnsi="Times New Roman" w:cs="Times New Roman"/>
                <w:sz w:val="24"/>
                <w:szCs w:val="24"/>
                <w:lang w:eastAsia="lv-LV"/>
              </w:rPr>
              <w:t>trīs</w:t>
            </w:r>
            <w:r w:rsidRPr="00272E9A">
              <w:rPr>
                <w:rFonts w:ascii="Times New Roman" w:hAnsi="Times New Roman" w:cs="Times New Roman"/>
                <w:sz w:val="24"/>
                <w:szCs w:val="24"/>
                <w:lang w:eastAsia="lv-LV"/>
              </w:rPr>
              <w:t xml:space="preserve"> gadu laikā ir samazinājuši apgrozījumu vai vispār pārtraukuši savu iepriekšējo saimniecisko darbību</w:t>
            </w:r>
            <w:r w:rsidR="00AE1179">
              <w:rPr>
                <w:rFonts w:ascii="Times New Roman" w:hAnsi="Times New Roman" w:cs="Times New Roman"/>
                <w:sz w:val="24"/>
                <w:szCs w:val="24"/>
                <w:lang w:eastAsia="lv-LV"/>
              </w:rPr>
              <w:t>;</w:t>
            </w:r>
            <w:r w:rsidRPr="00272E9A">
              <w:rPr>
                <w:rFonts w:ascii="Times New Roman" w:hAnsi="Times New Roman" w:cs="Times New Roman"/>
                <w:sz w:val="24"/>
                <w:szCs w:val="24"/>
                <w:lang w:eastAsia="lv-LV"/>
              </w:rPr>
              <w:t xml:space="preserve"> </w:t>
            </w:r>
          </w:p>
          <w:p w14:paraId="788C1D25" w14:textId="77777777" w:rsidR="00272E9A" w:rsidRPr="00272E9A" w:rsidRDefault="00E232E7" w:rsidP="00272E9A">
            <w:pPr>
              <w:spacing w:after="0" w:line="240" w:lineRule="auto"/>
              <w:jc w:val="both"/>
              <w:rPr>
                <w:rFonts w:ascii="Times New Roman" w:hAnsi="Times New Roman" w:cs="Times New Roman"/>
                <w:sz w:val="24"/>
                <w:szCs w:val="24"/>
                <w:lang w:eastAsia="lv-LV"/>
              </w:rPr>
            </w:pPr>
            <w:r w:rsidRPr="00457602">
              <w:rPr>
                <w:rFonts w:ascii="Times New Roman" w:hAnsi="Times New Roman" w:cs="Times New Roman"/>
                <w:sz w:val="24"/>
                <w:szCs w:val="24"/>
                <w:lang w:eastAsia="lv-LV"/>
              </w:rPr>
              <w:t>4.3</w:t>
            </w:r>
            <w:r w:rsidR="00272E9A" w:rsidRPr="00457602">
              <w:rPr>
                <w:rFonts w:ascii="Times New Roman" w:hAnsi="Times New Roman" w:cs="Times New Roman"/>
                <w:sz w:val="24"/>
                <w:szCs w:val="24"/>
                <w:lang w:eastAsia="lv-LV"/>
              </w:rPr>
              <w:t>)</w:t>
            </w:r>
            <w:r w:rsidR="00272E9A" w:rsidRPr="00272E9A">
              <w:rPr>
                <w:rFonts w:ascii="Times New Roman" w:hAnsi="Times New Roman" w:cs="Times New Roman"/>
                <w:sz w:val="24"/>
                <w:szCs w:val="24"/>
                <w:lang w:eastAsia="lv-LV"/>
              </w:rPr>
              <w:t xml:space="preserve"> paredzot, ka finanšu atbalsts tik</w:t>
            </w:r>
            <w:r>
              <w:rPr>
                <w:rFonts w:ascii="Times New Roman" w:hAnsi="Times New Roman" w:cs="Times New Roman"/>
                <w:sz w:val="24"/>
                <w:szCs w:val="24"/>
                <w:lang w:eastAsia="lv-LV"/>
              </w:rPr>
              <w:t>s</w:t>
            </w:r>
            <w:r w:rsidR="00272E9A" w:rsidRPr="00272E9A">
              <w:rPr>
                <w:rFonts w:ascii="Times New Roman" w:hAnsi="Times New Roman" w:cs="Times New Roman"/>
                <w:sz w:val="24"/>
                <w:szCs w:val="24"/>
                <w:lang w:eastAsia="lv-LV"/>
              </w:rPr>
              <w:t xml:space="preserve"> piešķirts tikai tiem uzņēmumiem, kuri par nodarbinātajiem veic valsts sociālās apdrošināšanas obligātas iemaksas vispārējā režīmā</w:t>
            </w:r>
            <w:r w:rsidR="001E7B0A">
              <w:rPr>
                <w:rFonts w:ascii="Times New Roman" w:hAnsi="Times New Roman" w:cs="Times New Roman"/>
                <w:sz w:val="24"/>
                <w:szCs w:val="24"/>
                <w:lang w:eastAsia="lv-LV"/>
              </w:rPr>
              <w:t xml:space="preserve"> (</w:t>
            </w:r>
            <w:r w:rsidR="001E7B0A" w:rsidRPr="001E7B0A">
              <w:rPr>
                <w:rFonts w:ascii="Times New Roman" w:hAnsi="Times New Roman" w:cs="Times New Roman"/>
                <w:i/>
                <w:iCs/>
                <w:sz w:val="24"/>
                <w:szCs w:val="24"/>
                <w:lang w:eastAsia="lv-LV"/>
              </w:rPr>
              <w:t>noteikumu projekta 1.punkts</w:t>
            </w:r>
            <w:r w:rsidR="001E7B0A">
              <w:rPr>
                <w:rFonts w:ascii="Times New Roman" w:hAnsi="Times New Roman" w:cs="Times New Roman"/>
                <w:sz w:val="24"/>
                <w:szCs w:val="24"/>
                <w:lang w:eastAsia="lv-LV"/>
              </w:rPr>
              <w:t>)</w:t>
            </w:r>
            <w:r w:rsidR="00272E9A" w:rsidRPr="00272E9A">
              <w:rPr>
                <w:rFonts w:ascii="Times New Roman" w:hAnsi="Times New Roman" w:cs="Times New Roman"/>
                <w:sz w:val="24"/>
                <w:szCs w:val="24"/>
                <w:lang w:eastAsia="lv-LV"/>
              </w:rPr>
              <w:t xml:space="preserve">. </w:t>
            </w:r>
          </w:p>
          <w:p w14:paraId="324705A9" w14:textId="77777777" w:rsidR="00272E9A" w:rsidRDefault="00272E9A" w:rsidP="00272E9A">
            <w:pPr>
              <w:spacing w:after="0" w:line="240" w:lineRule="auto"/>
              <w:jc w:val="both"/>
              <w:rPr>
                <w:rFonts w:ascii="Times New Roman" w:hAnsi="Times New Roman" w:cs="Times New Roman"/>
                <w:sz w:val="24"/>
                <w:szCs w:val="24"/>
                <w:lang w:eastAsia="lv-LV"/>
              </w:rPr>
            </w:pPr>
            <w:r w:rsidRPr="00272E9A">
              <w:rPr>
                <w:rFonts w:ascii="Times New Roman" w:hAnsi="Times New Roman" w:cs="Times New Roman"/>
                <w:sz w:val="24"/>
                <w:szCs w:val="24"/>
                <w:lang w:eastAsia="lv-LV"/>
              </w:rPr>
              <w:t xml:space="preserve">Šobrīd sabiedrībai ar ierobežotu atbildību ir tiesības izvēlēties maksāt mikrouzņēmumu nodokli, proti, </w:t>
            </w:r>
            <w:r w:rsidR="00245235">
              <w:rPr>
                <w:rFonts w:ascii="Times New Roman" w:hAnsi="Times New Roman" w:cs="Times New Roman"/>
                <w:sz w:val="24"/>
                <w:szCs w:val="24"/>
                <w:lang w:eastAsia="lv-LV"/>
              </w:rPr>
              <w:t xml:space="preserve">būt </w:t>
            </w:r>
            <w:r w:rsidRPr="00272E9A">
              <w:rPr>
                <w:rFonts w:ascii="Times New Roman" w:hAnsi="Times New Roman" w:cs="Times New Roman"/>
                <w:sz w:val="24"/>
                <w:szCs w:val="24"/>
                <w:lang w:eastAsia="lv-LV"/>
              </w:rPr>
              <w:t>kā mikrouzņēmum</w:t>
            </w:r>
            <w:r w:rsidR="00245235">
              <w:rPr>
                <w:rFonts w:ascii="Times New Roman" w:hAnsi="Times New Roman" w:cs="Times New Roman"/>
                <w:sz w:val="24"/>
                <w:szCs w:val="24"/>
                <w:lang w:eastAsia="lv-LV"/>
              </w:rPr>
              <w:t>a</w:t>
            </w:r>
            <w:r w:rsidR="00456049">
              <w:rPr>
                <w:rFonts w:ascii="Times New Roman" w:hAnsi="Times New Roman" w:cs="Times New Roman"/>
                <w:sz w:val="24"/>
                <w:szCs w:val="24"/>
                <w:lang w:eastAsia="lv-LV"/>
              </w:rPr>
              <w:t xml:space="preserve"> nodokļa maksātāja</w:t>
            </w:r>
            <w:r w:rsidR="00245235">
              <w:rPr>
                <w:rFonts w:ascii="Times New Roman" w:hAnsi="Times New Roman" w:cs="Times New Roman"/>
                <w:sz w:val="24"/>
                <w:szCs w:val="24"/>
                <w:lang w:eastAsia="lv-LV"/>
              </w:rPr>
              <w:t>m</w:t>
            </w:r>
            <w:r w:rsidR="00456049">
              <w:rPr>
                <w:rFonts w:ascii="Times New Roman" w:hAnsi="Times New Roman" w:cs="Times New Roman"/>
                <w:sz w:val="24"/>
                <w:szCs w:val="24"/>
                <w:lang w:eastAsia="lv-LV"/>
              </w:rPr>
              <w:t xml:space="preserve"> (turpmāk – mikrouzņēmums)</w:t>
            </w:r>
            <w:r w:rsidRPr="00272E9A">
              <w:rPr>
                <w:rFonts w:ascii="Times New Roman" w:hAnsi="Times New Roman" w:cs="Times New Roman"/>
                <w:sz w:val="24"/>
                <w:szCs w:val="24"/>
                <w:lang w:eastAsia="lv-LV"/>
              </w:rPr>
              <w:t xml:space="preserve">. Mikrouzņēmumos nodarbinātie saņem mazāku sociālo nodrošinājumu nekā parastas komercsabiedrības darbinieki, kā arī tajos ir ierobežots darbinieku skaits un </w:t>
            </w:r>
            <w:r w:rsidR="001E7B0A">
              <w:rPr>
                <w:rFonts w:ascii="Times New Roman" w:hAnsi="Times New Roman" w:cs="Times New Roman"/>
                <w:sz w:val="24"/>
                <w:szCs w:val="24"/>
                <w:lang w:eastAsia="lv-LV"/>
              </w:rPr>
              <w:t>atlīdzības apmērs</w:t>
            </w:r>
            <w:r w:rsidRPr="00272E9A">
              <w:rPr>
                <w:rFonts w:ascii="Times New Roman" w:hAnsi="Times New Roman" w:cs="Times New Roman"/>
                <w:sz w:val="24"/>
                <w:szCs w:val="24"/>
                <w:lang w:eastAsia="lv-LV"/>
              </w:rPr>
              <w:t xml:space="preserve">. </w:t>
            </w:r>
            <w:r w:rsidR="001E7B0A">
              <w:rPr>
                <w:rFonts w:ascii="Times New Roman" w:hAnsi="Times New Roman" w:cs="Times New Roman"/>
                <w:sz w:val="24"/>
                <w:szCs w:val="24"/>
                <w:lang w:eastAsia="lv-LV"/>
              </w:rPr>
              <w:t>Tā</w:t>
            </w:r>
            <w:r w:rsidR="00A57C89">
              <w:rPr>
                <w:rFonts w:ascii="Times New Roman" w:hAnsi="Times New Roman" w:cs="Times New Roman"/>
                <w:sz w:val="24"/>
                <w:szCs w:val="24"/>
                <w:lang w:eastAsia="lv-LV"/>
              </w:rPr>
              <w:t xml:space="preserve"> </w:t>
            </w:r>
            <w:r w:rsidR="001E7B0A">
              <w:rPr>
                <w:rFonts w:ascii="Times New Roman" w:hAnsi="Times New Roman" w:cs="Times New Roman"/>
                <w:sz w:val="24"/>
                <w:szCs w:val="24"/>
                <w:lang w:eastAsia="lv-LV"/>
              </w:rPr>
              <w:t>kā</w:t>
            </w:r>
            <w:r w:rsidRPr="00272E9A">
              <w:rPr>
                <w:rFonts w:ascii="Times New Roman" w:hAnsi="Times New Roman" w:cs="Times New Roman"/>
                <w:sz w:val="24"/>
                <w:szCs w:val="24"/>
                <w:lang w:eastAsia="lv-LV"/>
              </w:rPr>
              <w:t xml:space="preserve"> viens no Sociālā uzņēmuma likuma mērķiem ir veicināt sabiedrības dzīves kvalitātes uzlabošanu, finanšu atbalst</w:t>
            </w:r>
            <w:r w:rsidR="00245235">
              <w:rPr>
                <w:rFonts w:ascii="Times New Roman" w:hAnsi="Times New Roman" w:cs="Times New Roman"/>
                <w:sz w:val="24"/>
                <w:szCs w:val="24"/>
                <w:lang w:eastAsia="lv-LV"/>
              </w:rPr>
              <w:t>a</w:t>
            </w:r>
            <w:r w:rsidRPr="00272E9A">
              <w:rPr>
                <w:rFonts w:ascii="Times New Roman" w:hAnsi="Times New Roman" w:cs="Times New Roman"/>
                <w:sz w:val="24"/>
                <w:szCs w:val="24"/>
                <w:lang w:eastAsia="lv-LV"/>
              </w:rPr>
              <w:t xml:space="preserve">m </w:t>
            </w:r>
            <w:r w:rsidR="00A362FE">
              <w:rPr>
                <w:rFonts w:ascii="Times New Roman" w:hAnsi="Times New Roman" w:cs="Times New Roman"/>
                <w:sz w:val="24"/>
                <w:szCs w:val="24"/>
                <w:lang w:eastAsia="lv-LV"/>
              </w:rPr>
              <w:t xml:space="preserve">ir </w:t>
            </w:r>
            <w:r w:rsidRPr="00272E9A">
              <w:rPr>
                <w:rFonts w:ascii="Times New Roman" w:hAnsi="Times New Roman" w:cs="Times New Roman"/>
                <w:sz w:val="24"/>
                <w:szCs w:val="24"/>
                <w:lang w:eastAsia="lv-LV"/>
              </w:rPr>
              <w:t>jāstimulē lab</w:t>
            </w:r>
            <w:r w:rsidR="00245235">
              <w:rPr>
                <w:rFonts w:ascii="Times New Roman" w:hAnsi="Times New Roman" w:cs="Times New Roman"/>
                <w:sz w:val="24"/>
                <w:szCs w:val="24"/>
                <w:lang w:eastAsia="lv-LV"/>
              </w:rPr>
              <w:t>i</w:t>
            </w:r>
            <w:r w:rsidRPr="00272E9A">
              <w:rPr>
                <w:rFonts w:ascii="Times New Roman" w:hAnsi="Times New Roman" w:cs="Times New Roman"/>
                <w:sz w:val="24"/>
                <w:szCs w:val="24"/>
                <w:lang w:eastAsia="lv-LV"/>
              </w:rPr>
              <w:t xml:space="preserve"> darba apstākļ</w:t>
            </w:r>
            <w:r w:rsidR="00245235">
              <w:rPr>
                <w:rFonts w:ascii="Times New Roman" w:hAnsi="Times New Roman" w:cs="Times New Roman"/>
                <w:sz w:val="24"/>
                <w:szCs w:val="24"/>
                <w:lang w:eastAsia="lv-LV"/>
              </w:rPr>
              <w:t>i</w:t>
            </w:r>
            <w:r w:rsidRPr="00272E9A">
              <w:rPr>
                <w:rFonts w:ascii="Times New Roman" w:hAnsi="Times New Roman" w:cs="Times New Roman"/>
                <w:sz w:val="24"/>
                <w:szCs w:val="24"/>
                <w:lang w:eastAsia="lv-LV"/>
              </w:rPr>
              <w:t xml:space="preserve"> nodarbinātajiem (profesijai atbilstošas algas, pilnas valsts sociālās apdrošināšanas obligātas iemaksas), ko ierobežojumu dēļ nevar sniegt mikrouzņēmumi.</w:t>
            </w:r>
            <w:r w:rsidR="00A57C89">
              <w:rPr>
                <w:rFonts w:ascii="Times New Roman" w:hAnsi="Times New Roman" w:cs="Times New Roman"/>
                <w:sz w:val="24"/>
                <w:szCs w:val="24"/>
                <w:lang w:eastAsia="lv-LV"/>
              </w:rPr>
              <w:t xml:space="preserve"> Ņemot vērā minēto, noteikumu projekts paredz precizēt 9.1.1.3. pasākuma mērķa grupu, nosakot, ka finanšu atbalstu var saņemt tikai tāds sociālais uzņēmums, kas par visiem nodarbinātajiem veic valsts sociālās apdrošināšanas obligātās iemaksas vispārējā režīmā. Minēto prasību nepiemēro sociālajiem uzņēmumiem, kuriem finanšu atbalsta piešķiršanas lēmums ir pieņemts līdz noteikumu projekta spēkā stāšanās dienai (</w:t>
            </w:r>
            <w:r w:rsidR="00A57C89" w:rsidRPr="00A57C89">
              <w:rPr>
                <w:rFonts w:ascii="Times New Roman" w:hAnsi="Times New Roman" w:cs="Times New Roman"/>
                <w:i/>
                <w:iCs/>
                <w:sz w:val="24"/>
                <w:szCs w:val="24"/>
                <w:lang w:eastAsia="lv-LV"/>
              </w:rPr>
              <w:t xml:space="preserve">noteikumu projekta </w:t>
            </w:r>
            <w:r w:rsidR="00342403">
              <w:rPr>
                <w:rFonts w:ascii="Times New Roman" w:hAnsi="Times New Roman" w:cs="Times New Roman"/>
                <w:i/>
                <w:iCs/>
                <w:sz w:val="24"/>
                <w:szCs w:val="24"/>
                <w:lang w:eastAsia="lv-LV"/>
              </w:rPr>
              <w:t>20</w:t>
            </w:r>
            <w:r w:rsidR="00A57C89" w:rsidRPr="00A57C89">
              <w:rPr>
                <w:rFonts w:ascii="Times New Roman" w:hAnsi="Times New Roman" w:cs="Times New Roman"/>
                <w:i/>
                <w:iCs/>
                <w:sz w:val="24"/>
                <w:szCs w:val="24"/>
                <w:lang w:eastAsia="lv-LV"/>
              </w:rPr>
              <w:t>.punkts</w:t>
            </w:r>
            <w:r w:rsidR="00A57C89">
              <w:rPr>
                <w:rFonts w:ascii="Times New Roman" w:hAnsi="Times New Roman" w:cs="Times New Roman"/>
                <w:sz w:val="24"/>
                <w:szCs w:val="24"/>
                <w:lang w:eastAsia="lv-LV"/>
              </w:rPr>
              <w:t xml:space="preserve">); </w:t>
            </w:r>
          </w:p>
          <w:p w14:paraId="69B0E98D" w14:textId="77777777" w:rsidR="005975C7" w:rsidRPr="005975C7" w:rsidRDefault="00272E9A" w:rsidP="0016137A">
            <w:pPr>
              <w:spacing w:after="0" w:line="240" w:lineRule="auto"/>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5</w:t>
            </w:r>
            <w:r w:rsidR="005975C7" w:rsidRPr="00F31F5C">
              <w:rPr>
                <w:rFonts w:ascii="Times New Roman" w:hAnsi="Times New Roman" w:cs="Times New Roman"/>
                <w:b/>
                <w:bCs/>
                <w:sz w:val="24"/>
                <w:szCs w:val="24"/>
                <w:lang w:eastAsia="lv-LV"/>
              </w:rPr>
              <w:t>)</w:t>
            </w:r>
            <w:r w:rsidR="005975C7" w:rsidRPr="005975C7">
              <w:rPr>
                <w:rFonts w:ascii="Times New Roman" w:hAnsi="Times New Roman" w:cs="Times New Roman"/>
                <w:sz w:val="24"/>
                <w:szCs w:val="24"/>
                <w:lang w:eastAsia="lv-LV"/>
              </w:rPr>
              <w:t xml:space="preserve"> </w:t>
            </w:r>
            <w:r w:rsidR="005975C7" w:rsidRPr="00994F35">
              <w:rPr>
                <w:rFonts w:ascii="Times New Roman" w:hAnsi="Times New Roman" w:cs="Times New Roman"/>
                <w:b/>
                <w:bCs/>
                <w:sz w:val="24"/>
                <w:szCs w:val="24"/>
                <w:lang w:eastAsia="lv-LV"/>
              </w:rPr>
              <w:t>papildināt</w:t>
            </w:r>
            <w:r w:rsidR="00F31F5C">
              <w:rPr>
                <w:rFonts w:ascii="Times New Roman" w:hAnsi="Times New Roman" w:cs="Times New Roman"/>
                <w:b/>
                <w:bCs/>
                <w:sz w:val="24"/>
                <w:szCs w:val="24"/>
                <w:lang w:eastAsia="lv-LV"/>
              </w:rPr>
              <w:t>/ precizēt</w:t>
            </w:r>
            <w:r w:rsidR="005975C7" w:rsidRPr="00994F35">
              <w:rPr>
                <w:rFonts w:ascii="Times New Roman" w:hAnsi="Times New Roman" w:cs="Times New Roman"/>
                <w:b/>
                <w:bCs/>
                <w:sz w:val="24"/>
                <w:szCs w:val="24"/>
                <w:lang w:eastAsia="lv-LV"/>
              </w:rPr>
              <w:t xml:space="preserve"> izmaksu pozīcijas ar</w:t>
            </w:r>
            <w:r w:rsidR="005975C7" w:rsidRPr="005975C7">
              <w:rPr>
                <w:rFonts w:ascii="Times New Roman" w:hAnsi="Times New Roman" w:cs="Times New Roman"/>
                <w:sz w:val="24"/>
                <w:szCs w:val="24"/>
                <w:lang w:eastAsia="lv-LV"/>
              </w:rPr>
              <w:t xml:space="preserve"> </w:t>
            </w:r>
          </w:p>
          <w:p w14:paraId="42FCB92A" w14:textId="77777777" w:rsidR="005975C7" w:rsidRPr="005975C7" w:rsidRDefault="005975C7" w:rsidP="004761C5">
            <w:pPr>
              <w:spacing w:after="0" w:line="240" w:lineRule="auto"/>
              <w:jc w:val="both"/>
              <w:rPr>
                <w:rFonts w:ascii="Times New Roman" w:hAnsi="Times New Roman" w:cs="Times New Roman"/>
                <w:sz w:val="24"/>
                <w:szCs w:val="24"/>
                <w:lang w:eastAsia="lv-LV"/>
              </w:rPr>
            </w:pPr>
            <w:r w:rsidRPr="00D74688">
              <w:rPr>
                <w:rFonts w:ascii="Times New Roman" w:hAnsi="Times New Roman" w:cs="Times New Roman"/>
                <w:b/>
                <w:bCs/>
                <w:sz w:val="24"/>
                <w:szCs w:val="24"/>
                <w:lang w:eastAsia="lv-LV"/>
              </w:rPr>
              <w:t>transporta pakalpojumu pirkšanas izmaksām</w:t>
            </w:r>
            <w:r w:rsidR="00E34A29">
              <w:rPr>
                <w:rFonts w:ascii="Times New Roman" w:hAnsi="Times New Roman" w:cs="Times New Roman"/>
                <w:sz w:val="24"/>
                <w:szCs w:val="24"/>
                <w:lang w:eastAsia="lv-LV"/>
              </w:rPr>
              <w:t xml:space="preserve"> (</w:t>
            </w:r>
            <w:r w:rsidR="00E34A29" w:rsidRPr="00E34A29">
              <w:rPr>
                <w:rFonts w:ascii="Times New Roman" w:hAnsi="Times New Roman" w:cs="Times New Roman"/>
                <w:i/>
                <w:iCs/>
                <w:sz w:val="24"/>
                <w:szCs w:val="24"/>
                <w:lang w:eastAsia="lv-LV"/>
              </w:rPr>
              <w:t xml:space="preserve">noteikumu projekta </w:t>
            </w:r>
            <w:r w:rsidR="00D91730">
              <w:rPr>
                <w:rFonts w:ascii="Times New Roman" w:hAnsi="Times New Roman" w:cs="Times New Roman"/>
                <w:i/>
                <w:iCs/>
                <w:sz w:val="24"/>
                <w:szCs w:val="24"/>
                <w:lang w:eastAsia="lv-LV"/>
              </w:rPr>
              <w:t>1</w:t>
            </w:r>
            <w:r w:rsidR="008909A0">
              <w:rPr>
                <w:rFonts w:ascii="Times New Roman" w:hAnsi="Times New Roman" w:cs="Times New Roman"/>
                <w:i/>
                <w:iCs/>
                <w:sz w:val="24"/>
                <w:szCs w:val="24"/>
                <w:lang w:eastAsia="lv-LV"/>
              </w:rPr>
              <w:t>0</w:t>
            </w:r>
            <w:r w:rsidR="00E34A29" w:rsidRPr="00E34A29">
              <w:rPr>
                <w:rFonts w:ascii="Times New Roman" w:hAnsi="Times New Roman" w:cs="Times New Roman"/>
                <w:i/>
                <w:iCs/>
                <w:sz w:val="24"/>
                <w:szCs w:val="24"/>
                <w:lang w:eastAsia="lv-LV"/>
              </w:rPr>
              <w:t>. punkts</w:t>
            </w:r>
            <w:r w:rsidR="00E34A29">
              <w:rPr>
                <w:rFonts w:ascii="Times New Roman" w:hAnsi="Times New Roman" w:cs="Times New Roman"/>
                <w:sz w:val="24"/>
                <w:szCs w:val="24"/>
                <w:lang w:eastAsia="lv-LV"/>
              </w:rPr>
              <w:t>)</w:t>
            </w:r>
            <w:r w:rsidR="00893631" w:rsidRPr="00F31F5C">
              <w:rPr>
                <w:rFonts w:ascii="Times New Roman" w:hAnsi="Times New Roman" w:cs="Times New Roman"/>
                <w:sz w:val="24"/>
                <w:szCs w:val="24"/>
                <w:lang w:eastAsia="lv-LV"/>
              </w:rPr>
              <w:t>.</w:t>
            </w:r>
          </w:p>
          <w:p w14:paraId="74584C28" w14:textId="77777777" w:rsidR="00E6506C" w:rsidRPr="00E6506C" w:rsidRDefault="00893631" w:rsidP="00E65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Šobrīd MK noteikumi Nr. 467 paredz, ka</w:t>
            </w:r>
            <w:r w:rsidR="005975C7" w:rsidRPr="005975C7">
              <w:rPr>
                <w:rFonts w:ascii="Times New Roman" w:hAnsi="Times New Roman" w:cs="Times New Roman"/>
                <w:sz w:val="24"/>
                <w:szCs w:val="24"/>
              </w:rPr>
              <w:t xml:space="preserve"> projekta darbību īstenošanai var plānot transporta nomas pakalpojumu</w:t>
            </w:r>
            <w:r>
              <w:rPr>
                <w:rFonts w:ascii="Times New Roman" w:hAnsi="Times New Roman" w:cs="Times New Roman"/>
                <w:sz w:val="24"/>
                <w:szCs w:val="24"/>
              </w:rPr>
              <w:t>s</w:t>
            </w:r>
            <w:r w:rsidR="00617788">
              <w:rPr>
                <w:rFonts w:ascii="Times New Roman" w:hAnsi="Times New Roman" w:cs="Times New Roman"/>
                <w:sz w:val="24"/>
                <w:szCs w:val="24"/>
              </w:rPr>
              <w:t>. Tomēr projekta īstenošanas gaitā ir secināts, ka būtu lietderīgi</w:t>
            </w:r>
            <w:r w:rsidR="009E5999">
              <w:rPr>
                <w:rFonts w:ascii="Times New Roman" w:hAnsi="Times New Roman" w:cs="Times New Roman"/>
                <w:sz w:val="24"/>
                <w:szCs w:val="24"/>
              </w:rPr>
              <w:t xml:space="preserve"> katrā konkrētajā gadījumā izvēlēties saimnieciski izdevīgāko risinājumu, t.sk. pērkot </w:t>
            </w:r>
            <w:r w:rsidR="005975C7" w:rsidRPr="005975C7">
              <w:rPr>
                <w:rFonts w:ascii="Times New Roman" w:hAnsi="Times New Roman" w:cs="Times New Roman"/>
                <w:sz w:val="24"/>
                <w:szCs w:val="24"/>
              </w:rPr>
              <w:t>arī transporta pakalpojumu</w:t>
            </w:r>
            <w:r w:rsidR="009E5999">
              <w:rPr>
                <w:rFonts w:ascii="Times New Roman" w:hAnsi="Times New Roman" w:cs="Times New Roman"/>
                <w:sz w:val="24"/>
                <w:szCs w:val="24"/>
              </w:rPr>
              <w:t>s</w:t>
            </w:r>
            <w:r w:rsidR="005975C7" w:rsidRPr="005975C7">
              <w:rPr>
                <w:rFonts w:ascii="Times New Roman" w:hAnsi="Times New Roman" w:cs="Times New Roman"/>
                <w:sz w:val="24"/>
                <w:szCs w:val="24"/>
              </w:rPr>
              <w:t xml:space="preserve">. Ņemot vērā projekta īstenošanas specifiku, transporta pakalpojumi nav </w:t>
            </w:r>
            <w:r w:rsidR="005975C7" w:rsidRPr="005975C7">
              <w:rPr>
                <w:rFonts w:ascii="Times New Roman" w:hAnsi="Times New Roman" w:cs="Times New Roman"/>
                <w:sz w:val="24"/>
                <w:szCs w:val="24"/>
              </w:rPr>
              <w:lastRenderedPageBreak/>
              <w:t>nepieciešami ikdienā, bet tikai konkrētās dienās konkrētu braucienu vajadzībām</w:t>
            </w:r>
            <w:r w:rsidR="00824253">
              <w:rPr>
                <w:rFonts w:ascii="Times New Roman" w:hAnsi="Times New Roman" w:cs="Times New Roman"/>
                <w:sz w:val="24"/>
                <w:szCs w:val="24"/>
              </w:rPr>
              <w:t xml:space="preserve"> (</w:t>
            </w:r>
            <w:r w:rsidR="00824253" w:rsidRPr="00E6506C">
              <w:rPr>
                <w:rFonts w:ascii="Times New Roman" w:hAnsi="Times New Roman" w:cs="Times New Roman"/>
                <w:sz w:val="24"/>
                <w:szCs w:val="24"/>
              </w:rPr>
              <w:t>transportlīdzekļ</w:t>
            </w:r>
            <w:r w:rsidR="00824253">
              <w:rPr>
                <w:rFonts w:ascii="Times New Roman" w:hAnsi="Times New Roman" w:cs="Times New Roman"/>
                <w:sz w:val="24"/>
                <w:szCs w:val="24"/>
              </w:rPr>
              <w:t xml:space="preserve">i </w:t>
            </w:r>
            <w:r w:rsidR="00654C08">
              <w:rPr>
                <w:rFonts w:ascii="Times New Roman" w:hAnsi="Times New Roman" w:cs="Times New Roman"/>
                <w:sz w:val="24"/>
                <w:szCs w:val="24"/>
              </w:rPr>
              <w:t xml:space="preserve">projektā </w:t>
            </w:r>
            <w:r w:rsidR="00257D8F">
              <w:rPr>
                <w:rFonts w:ascii="Times New Roman" w:hAnsi="Times New Roman" w:cs="Times New Roman"/>
                <w:sz w:val="24"/>
                <w:szCs w:val="24"/>
              </w:rPr>
              <w:t xml:space="preserve">šobrīd </w:t>
            </w:r>
            <w:r w:rsidR="00824253">
              <w:rPr>
                <w:rFonts w:ascii="Times New Roman" w:hAnsi="Times New Roman" w:cs="Times New Roman"/>
                <w:sz w:val="24"/>
                <w:szCs w:val="24"/>
              </w:rPr>
              <w:t xml:space="preserve">tiek </w:t>
            </w:r>
            <w:r w:rsidR="00824253" w:rsidRPr="00E6506C">
              <w:rPr>
                <w:rFonts w:ascii="Times New Roman" w:hAnsi="Times New Roman" w:cs="Times New Roman"/>
                <w:sz w:val="24"/>
                <w:szCs w:val="24"/>
              </w:rPr>
              <w:t>izmanto</w:t>
            </w:r>
            <w:r w:rsidR="00824253">
              <w:rPr>
                <w:rFonts w:ascii="Times New Roman" w:hAnsi="Times New Roman" w:cs="Times New Roman"/>
                <w:sz w:val="24"/>
                <w:szCs w:val="24"/>
              </w:rPr>
              <w:t>ti</w:t>
            </w:r>
            <w:r w:rsidR="00824253" w:rsidRPr="00E6506C">
              <w:rPr>
                <w:rFonts w:ascii="Times New Roman" w:hAnsi="Times New Roman" w:cs="Times New Roman"/>
                <w:sz w:val="24"/>
                <w:szCs w:val="24"/>
              </w:rPr>
              <w:t xml:space="preserve"> neregulāri</w:t>
            </w:r>
            <w:r w:rsidR="00003B63">
              <w:rPr>
                <w:rFonts w:ascii="Times New Roman" w:hAnsi="Times New Roman" w:cs="Times New Roman"/>
                <w:sz w:val="24"/>
                <w:szCs w:val="24"/>
              </w:rPr>
              <w:t xml:space="preserve"> no </w:t>
            </w:r>
            <w:r w:rsidR="00824253" w:rsidRPr="00E6506C">
              <w:rPr>
                <w:rFonts w:ascii="Times New Roman" w:hAnsi="Times New Roman" w:cs="Times New Roman"/>
                <w:sz w:val="24"/>
                <w:szCs w:val="24"/>
              </w:rPr>
              <w:t>2</w:t>
            </w:r>
            <w:r w:rsidR="00003B63">
              <w:rPr>
                <w:rFonts w:ascii="Times New Roman" w:hAnsi="Times New Roman" w:cs="Times New Roman"/>
                <w:sz w:val="24"/>
                <w:szCs w:val="24"/>
              </w:rPr>
              <w:t xml:space="preserve"> līdz</w:t>
            </w:r>
            <w:r w:rsidR="00824253">
              <w:rPr>
                <w:rFonts w:ascii="Times New Roman" w:hAnsi="Times New Roman" w:cs="Times New Roman"/>
                <w:sz w:val="24"/>
                <w:szCs w:val="24"/>
              </w:rPr>
              <w:t xml:space="preserve"> </w:t>
            </w:r>
            <w:r w:rsidR="00824253" w:rsidRPr="00E6506C">
              <w:rPr>
                <w:rFonts w:ascii="Times New Roman" w:hAnsi="Times New Roman" w:cs="Times New Roman"/>
                <w:sz w:val="24"/>
                <w:szCs w:val="24"/>
              </w:rPr>
              <w:t>4 reiz</w:t>
            </w:r>
            <w:r w:rsidR="00003B63">
              <w:rPr>
                <w:rFonts w:ascii="Times New Roman" w:hAnsi="Times New Roman" w:cs="Times New Roman"/>
                <w:sz w:val="24"/>
                <w:szCs w:val="24"/>
              </w:rPr>
              <w:t>ēm</w:t>
            </w:r>
            <w:r w:rsidR="00824253" w:rsidRPr="00E6506C">
              <w:rPr>
                <w:rFonts w:ascii="Times New Roman" w:hAnsi="Times New Roman" w:cs="Times New Roman"/>
                <w:sz w:val="24"/>
                <w:szCs w:val="24"/>
              </w:rPr>
              <w:t xml:space="preserve"> mēnesī</w:t>
            </w:r>
            <w:r w:rsidR="00257D8F">
              <w:rPr>
                <w:rFonts w:ascii="Times New Roman" w:hAnsi="Times New Roman" w:cs="Times New Roman"/>
                <w:sz w:val="24"/>
                <w:szCs w:val="24"/>
              </w:rPr>
              <w:t>)</w:t>
            </w:r>
            <w:r w:rsidR="005975C7" w:rsidRPr="005975C7">
              <w:rPr>
                <w:rFonts w:ascii="Times New Roman" w:hAnsi="Times New Roman" w:cs="Times New Roman"/>
                <w:sz w:val="24"/>
                <w:szCs w:val="24"/>
              </w:rPr>
              <w:t>,</w:t>
            </w:r>
            <w:r w:rsidR="00824253">
              <w:rPr>
                <w:rFonts w:ascii="Times New Roman" w:hAnsi="Times New Roman" w:cs="Times New Roman"/>
                <w:sz w:val="24"/>
                <w:szCs w:val="24"/>
              </w:rPr>
              <w:t xml:space="preserve"> </w:t>
            </w:r>
            <w:r w:rsidR="005975C7" w:rsidRPr="005975C7">
              <w:rPr>
                <w:rFonts w:ascii="Times New Roman" w:hAnsi="Times New Roman" w:cs="Times New Roman"/>
                <w:sz w:val="24"/>
                <w:szCs w:val="24"/>
              </w:rPr>
              <w:t>piemēram, pārbaud</w:t>
            </w:r>
            <w:r w:rsidR="00824253">
              <w:rPr>
                <w:rFonts w:ascii="Times New Roman" w:hAnsi="Times New Roman" w:cs="Times New Roman"/>
                <w:sz w:val="24"/>
                <w:szCs w:val="24"/>
              </w:rPr>
              <w:t>ē</w:t>
            </w:r>
            <w:r w:rsidR="005975C7" w:rsidRPr="005975C7">
              <w:rPr>
                <w:rFonts w:ascii="Times New Roman" w:hAnsi="Times New Roman" w:cs="Times New Roman"/>
                <w:sz w:val="24"/>
                <w:szCs w:val="24"/>
              </w:rPr>
              <w:t xml:space="preserve">s biznesa plānu īstenošanas vietās, </w:t>
            </w:r>
            <w:r w:rsidR="00824253">
              <w:rPr>
                <w:rFonts w:ascii="Times New Roman" w:hAnsi="Times New Roman" w:cs="Times New Roman"/>
                <w:sz w:val="24"/>
                <w:szCs w:val="24"/>
              </w:rPr>
              <w:t xml:space="preserve">braucot uz </w:t>
            </w:r>
            <w:r w:rsidR="005975C7" w:rsidRPr="005975C7">
              <w:rPr>
                <w:rFonts w:ascii="Times New Roman" w:hAnsi="Times New Roman" w:cs="Times New Roman"/>
                <w:sz w:val="24"/>
                <w:szCs w:val="24"/>
              </w:rPr>
              <w:t>projekta ietvaros rīkotie</w:t>
            </w:r>
            <w:r w:rsidR="00824253">
              <w:rPr>
                <w:rFonts w:ascii="Times New Roman" w:hAnsi="Times New Roman" w:cs="Times New Roman"/>
                <w:sz w:val="24"/>
                <w:szCs w:val="24"/>
              </w:rPr>
              <w:t>m</w:t>
            </w:r>
            <w:r w:rsidR="005975C7" w:rsidRPr="005975C7">
              <w:rPr>
                <w:rFonts w:ascii="Times New Roman" w:hAnsi="Times New Roman" w:cs="Times New Roman"/>
                <w:sz w:val="24"/>
                <w:szCs w:val="24"/>
              </w:rPr>
              <w:t xml:space="preserve"> reģionālie</w:t>
            </w:r>
            <w:r w:rsidR="00824253">
              <w:rPr>
                <w:rFonts w:ascii="Times New Roman" w:hAnsi="Times New Roman" w:cs="Times New Roman"/>
                <w:sz w:val="24"/>
                <w:szCs w:val="24"/>
              </w:rPr>
              <w:t>m</w:t>
            </w:r>
            <w:r w:rsidR="005975C7" w:rsidRPr="005975C7">
              <w:rPr>
                <w:rFonts w:ascii="Times New Roman" w:hAnsi="Times New Roman" w:cs="Times New Roman"/>
                <w:sz w:val="24"/>
                <w:szCs w:val="24"/>
              </w:rPr>
              <w:t xml:space="preserve"> semināri</w:t>
            </w:r>
            <w:r w:rsidR="00824253">
              <w:rPr>
                <w:rFonts w:ascii="Times New Roman" w:hAnsi="Times New Roman" w:cs="Times New Roman"/>
                <w:sz w:val="24"/>
                <w:szCs w:val="24"/>
              </w:rPr>
              <w:t>em un</w:t>
            </w:r>
            <w:r w:rsidR="005975C7" w:rsidRPr="005975C7">
              <w:rPr>
                <w:rFonts w:ascii="Times New Roman" w:hAnsi="Times New Roman" w:cs="Times New Roman"/>
                <w:sz w:val="24"/>
                <w:szCs w:val="24"/>
              </w:rPr>
              <w:t xml:space="preserve"> citu rīkotāju sociālās uzņēmējdarbības izpratnes veidošanas pasākumi</w:t>
            </w:r>
            <w:r w:rsidR="00824253">
              <w:rPr>
                <w:rFonts w:ascii="Times New Roman" w:hAnsi="Times New Roman" w:cs="Times New Roman"/>
                <w:sz w:val="24"/>
                <w:szCs w:val="24"/>
              </w:rPr>
              <w:t>em</w:t>
            </w:r>
            <w:r w:rsidR="005975C7" w:rsidRPr="005975C7">
              <w:rPr>
                <w:rFonts w:ascii="Times New Roman" w:hAnsi="Times New Roman" w:cs="Times New Roman"/>
                <w:sz w:val="24"/>
                <w:szCs w:val="24"/>
              </w:rPr>
              <w:t xml:space="preserve">, kuros piedalās projekta personāls. Šādu braucienu vajadzībām ekonomiski pamatotāks risinājums </w:t>
            </w:r>
            <w:r w:rsidR="00824253">
              <w:rPr>
                <w:rFonts w:ascii="Times New Roman" w:hAnsi="Times New Roman" w:cs="Times New Roman"/>
                <w:sz w:val="24"/>
                <w:szCs w:val="24"/>
              </w:rPr>
              <w:t>būtu</w:t>
            </w:r>
            <w:r w:rsidR="00824253" w:rsidRPr="005975C7">
              <w:rPr>
                <w:rFonts w:ascii="Times New Roman" w:hAnsi="Times New Roman" w:cs="Times New Roman"/>
                <w:sz w:val="24"/>
                <w:szCs w:val="24"/>
              </w:rPr>
              <w:t xml:space="preserve"> </w:t>
            </w:r>
            <w:r w:rsidR="005975C7" w:rsidRPr="005975C7">
              <w:rPr>
                <w:rFonts w:ascii="Times New Roman" w:hAnsi="Times New Roman" w:cs="Times New Roman"/>
                <w:sz w:val="24"/>
                <w:szCs w:val="24"/>
              </w:rPr>
              <w:t>transporta pakalpojumu pirkšana no konkursā izvēlēta pakalpojumu sniedzēja</w:t>
            </w:r>
            <w:r w:rsidR="00824253">
              <w:rPr>
                <w:rFonts w:ascii="Times New Roman" w:hAnsi="Times New Roman" w:cs="Times New Roman"/>
                <w:sz w:val="24"/>
                <w:szCs w:val="24"/>
              </w:rPr>
              <w:t>, jo</w:t>
            </w:r>
            <w:r w:rsidR="00AC39BF">
              <w:rPr>
                <w:rFonts w:ascii="Times New Roman" w:hAnsi="Times New Roman" w:cs="Times New Roman"/>
                <w:sz w:val="24"/>
                <w:szCs w:val="24"/>
              </w:rPr>
              <w:t xml:space="preserve"> </w:t>
            </w:r>
            <w:r w:rsidR="00824253">
              <w:rPr>
                <w:rFonts w:ascii="Times New Roman" w:hAnsi="Times New Roman" w:cs="Times New Roman"/>
                <w:sz w:val="24"/>
                <w:szCs w:val="24"/>
              </w:rPr>
              <w:t>s</w:t>
            </w:r>
            <w:r w:rsidR="00E6506C" w:rsidRPr="00E6506C">
              <w:rPr>
                <w:rFonts w:ascii="Times New Roman" w:hAnsi="Times New Roman" w:cs="Times New Roman"/>
                <w:sz w:val="24"/>
                <w:szCs w:val="24"/>
              </w:rPr>
              <w:t>askaņā ar MK 2012.</w:t>
            </w:r>
            <w:r w:rsidR="009E4EDC">
              <w:rPr>
                <w:rFonts w:ascii="Times New Roman" w:hAnsi="Times New Roman" w:cs="Times New Roman"/>
                <w:sz w:val="24"/>
                <w:szCs w:val="24"/>
              </w:rPr>
              <w:t xml:space="preserve"> gada 2. oktobra</w:t>
            </w:r>
            <w:r w:rsidR="00E6506C" w:rsidRPr="00E6506C">
              <w:rPr>
                <w:rFonts w:ascii="Times New Roman" w:hAnsi="Times New Roman" w:cs="Times New Roman"/>
                <w:sz w:val="24"/>
                <w:szCs w:val="24"/>
              </w:rPr>
              <w:t xml:space="preserve"> instrukciju Nr.12 “Dienesta vieglo automobiļu iegādes un nomas kārtība” automobiļa maksimālā nomas maksa mēnesī bez pievienotās vērtības nodokļa</w:t>
            </w:r>
            <w:r w:rsidR="003529D5">
              <w:rPr>
                <w:rFonts w:ascii="Times New Roman" w:hAnsi="Times New Roman" w:cs="Times New Roman"/>
                <w:sz w:val="24"/>
                <w:szCs w:val="24"/>
              </w:rPr>
              <w:t xml:space="preserve"> (turpmāk – </w:t>
            </w:r>
            <w:r w:rsidR="003529D5" w:rsidRPr="00E6506C">
              <w:rPr>
                <w:rFonts w:ascii="Times New Roman" w:hAnsi="Times New Roman" w:cs="Times New Roman"/>
                <w:sz w:val="24"/>
                <w:szCs w:val="24"/>
              </w:rPr>
              <w:t>PVN</w:t>
            </w:r>
            <w:r w:rsidR="003529D5">
              <w:rPr>
                <w:rFonts w:ascii="Times New Roman" w:hAnsi="Times New Roman" w:cs="Times New Roman"/>
                <w:sz w:val="24"/>
                <w:szCs w:val="24"/>
              </w:rPr>
              <w:t>)</w:t>
            </w:r>
            <w:r w:rsidR="00E6506C" w:rsidRPr="00E6506C">
              <w:rPr>
                <w:rFonts w:ascii="Times New Roman" w:hAnsi="Times New Roman" w:cs="Times New Roman"/>
                <w:sz w:val="24"/>
                <w:szCs w:val="24"/>
              </w:rPr>
              <w:t xml:space="preserve"> ir 545 </w:t>
            </w:r>
            <w:r w:rsidR="00E6506C" w:rsidRPr="00BA0E9E">
              <w:rPr>
                <w:rFonts w:ascii="Times New Roman" w:hAnsi="Times New Roman" w:cs="Times New Roman"/>
                <w:i/>
                <w:iCs/>
                <w:sz w:val="24"/>
                <w:szCs w:val="24"/>
              </w:rPr>
              <w:t>euro</w:t>
            </w:r>
            <w:r w:rsidR="00E6506C" w:rsidRPr="00E6506C">
              <w:rPr>
                <w:rFonts w:ascii="Times New Roman" w:hAnsi="Times New Roman" w:cs="Times New Roman"/>
                <w:sz w:val="24"/>
                <w:szCs w:val="24"/>
              </w:rPr>
              <w:t xml:space="preserve">, neskaitot </w:t>
            </w:r>
            <w:r w:rsidR="003529D5">
              <w:rPr>
                <w:rFonts w:ascii="Times New Roman" w:hAnsi="Times New Roman" w:cs="Times New Roman"/>
                <w:sz w:val="24"/>
                <w:szCs w:val="24"/>
              </w:rPr>
              <w:t>PVN</w:t>
            </w:r>
            <w:r w:rsidR="00E6506C" w:rsidRPr="00E6506C">
              <w:rPr>
                <w:rFonts w:ascii="Times New Roman" w:hAnsi="Times New Roman" w:cs="Times New Roman"/>
                <w:sz w:val="24"/>
                <w:szCs w:val="24"/>
              </w:rPr>
              <w:t>. Savukārt transporta pakalpojuma izmaksas, saskaņā ar līdzīga projekta ietvaros slēgtajiem līgumiem</w:t>
            </w:r>
            <w:r w:rsidR="00162AF8">
              <w:rPr>
                <w:rFonts w:ascii="Times New Roman" w:hAnsi="Times New Roman" w:cs="Times New Roman"/>
                <w:sz w:val="24"/>
                <w:szCs w:val="24"/>
              </w:rPr>
              <w:t>,</w:t>
            </w:r>
            <w:r w:rsidR="00E6506C" w:rsidRPr="00E6506C">
              <w:rPr>
                <w:rFonts w:ascii="Times New Roman" w:hAnsi="Times New Roman" w:cs="Times New Roman"/>
                <w:sz w:val="24"/>
                <w:szCs w:val="24"/>
              </w:rPr>
              <w:t xml:space="preserve"> ir 0,70 </w:t>
            </w:r>
            <w:r w:rsidR="00E6506C" w:rsidRPr="00897705">
              <w:rPr>
                <w:rFonts w:ascii="Times New Roman" w:hAnsi="Times New Roman" w:cs="Times New Roman"/>
                <w:i/>
                <w:iCs/>
                <w:sz w:val="24"/>
                <w:szCs w:val="24"/>
              </w:rPr>
              <w:t>euro</w:t>
            </w:r>
            <w:r w:rsidR="00E6506C" w:rsidRPr="00E6506C">
              <w:rPr>
                <w:rFonts w:ascii="Times New Roman" w:hAnsi="Times New Roman" w:cs="Times New Roman"/>
                <w:sz w:val="24"/>
                <w:szCs w:val="24"/>
              </w:rPr>
              <w:t xml:space="preserve"> par km, neskaitot PVN un neskaitot gaidīšanas/dīkstāves laiku, par ko noteikta atsevišķa samaksa.</w:t>
            </w:r>
            <w:r w:rsidR="00257D8F">
              <w:rPr>
                <w:rFonts w:ascii="Times New Roman" w:hAnsi="Times New Roman" w:cs="Times New Roman"/>
                <w:sz w:val="24"/>
                <w:szCs w:val="24"/>
              </w:rPr>
              <w:t xml:space="preserve"> </w:t>
            </w:r>
            <w:r w:rsidR="00E6506C" w:rsidRPr="00E6506C">
              <w:rPr>
                <w:rFonts w:ascii="Times New Roman" w:hAnsi="Times New Roman" w:cs="Times New Roman"/>
                <w:sz w:val="24"/>
                <w:szCs w:val="24"/>
              </w:rPr>
              <w:t xml:space="preserve">Salīdzinot abu pakalpojumu izmaksas, secināms, ka pie regulāras transporta noslodzes, veicot dienā vidēji ne mazāk par 40 km, transporta nomas pakalpojuma izmaksas ir ekonomiski izdevīgākas </w:t>
            </w:r>
            <w:r w:rsidR="0042456A">
              <w:rPr>
                <w:rFonts w:ascii="Times New Roman" w:hAnsi="Times New Roman" w:cs="Times New Roman"/>
                <w:sz w:val="24"/>
                <w:szCs w:val="24"/>
              </w:rPr>
              <w:t>par</w:t>
            </w:r>
            <w:r w:rsidR="00E6506C" w:rsidRPr="00E6506C">
              <w:rPr>
                <w:rFonts w:ascii="Times New Roman" w:hAnsi="Times New Roman" w:cs="Times New Roman"/>
                <w:sz w:val="24"/>
                <w:szCs w:val="24"/>
              </w:rPr>
              <w:t xml:space="preserve"> transporta pakalpojumu pirkšan</w:t>
            </w:r>
            <w:r w:rsidR="0042456A">
              <w:rPr>
                <w:rFonts w:ascii="Times New Roman" w:hAnsi="Times New Roman" w:cs="Times New Roman"/>
                <w:sz w:val="24"/>
                <w:szCs w:val="24"/>
              </w:rPr>
              <w:t>u</w:t>
            </w:r>
            <w:r w:rsidR="00E6506C" w:rsidRPr="00E6506C">
              <w:rPr>
                <w:rFonts w:ascii="Times New Roman" w:hAnsi="Times New Roman" w:cs="Times New Roman"/>
                <w:sz w:val="24"/>
                <w:szCs w:val="24"/>
              </w:rPr>
              <w:t xml:space="preserve">. Savukārt, ja transporta pakalpojumu nepieciešamība ir periodiska/neregulāra (un veicamie attālumi mazāki par 40 km vidēji dienā), tad transporta pakalpojumu pirkšana ir ekonomiski izdevīgāka </w:t>
            </w:r>
            <w:r w:rsidR="0042456A">
              <w:rPr>
                <w:rFonts w:ascii="Times New Roman" w:hAnsi="Times New Roman" w:cs="Times New Roman"/>
                <w:sz w:val="24"/>
                <w:szCs w:val="24"/>
              </w:rPr>
              <w:t>par</w:t>
            </w:r>
            <w:r w:rsidR="00E6506C" w:rsidRPr="00E6506C">
              <w:rPr>
                <w:rFonts w:ascii="Times New Roman" w:hAnsi="Times New Roman" w:cs="Times New Roman"/>
                <w:sz w:val="24"/>
                <w:szCs w:val="24"/>
              </w:rPr>
              <w:t xml:space="preserve"> transportlīdzekļa nom</w:t>
            </w:r>
            <w:r w:rsidR="0042456A">
              <w:rPr>
                <w:rFonts w:ascii="Times New Roman" w:hAnsi="Times New Roman" w:cs="Times New Roman"/>
                <w:sz w:val="24"/>
                <w:szCs w:val="24"/>
              </w:rPr>
              <w:t>u</w:t>
            </w:r>
            <w:r w:rsidR="00E6506C" w:rsidRPr="00E6506C">
              <w:rPr>
                <w:rFonts w:ascii="Times New Roman" w:hAnsi="Times New Roman" w:cs="Times New Roman"/>
                <w:sz w:val="24"/>
                <w:szCs w:val="24"/>
              </w:rPr>
              <w:t>.</w:t>
            </w:r>
          </w:p>
          <w:p w14:paraId="7A6E9ACE" w14:textId="77777777" w:rsidR="005975C7" w:rsidRDefault="00824253" w:rsidP="00E65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minēto, attiecināmo izmaksu pozīcijas nepieciešams papildināt ar transporta pakalpojumu pirkšanas izmaksām; </w:t>
            </w:r>
          </w:p>
          <w:p w14:paraId="0035CFD8" w14:textId="77777777" w:rsidR="004B45F0" w:rsidRDefault="00272E9A" w:rsidP="008C3887">
            <w:pPr>
              <w:spacing w:after="0"/>
              <w:jc w:val="both"/>
              <w:rPr>
                <w:rFonts w:ascii="Times New Roman" w:hAnsi="Times New Roman" w:cs="Times New Roman"/>
                <w:sz w:val="24"/>
                <w:szCs w:val="24"/>
              </w:rPr>
            </w:pPr>
            <w:r w:rsidRPr="008909A0">
              <w:rPr>
                <w:rFonts w:ascii="Times New Roman" w:hAnsi="Times New Roman" w:cs="Times New Roman"/>
                <w:b/>
                <w:bCs/>
                <w:sz w:val="24"/>
                <w:szCs w:val="24"/>
              </w:rPr>
              <w:t>6</w:t>
            </w:r>
            <w:r w:rsidR="005975C7" w:rsidRPr="008909A0">
              <w:rPr>
                <w:rFonts w:ascii="Times New Roman" w:hAnsi="Times New Roman" w:cs="Times New Roman"/>
                <w:b/>
                <w:bCs/>
                <w:sz w:val="24"/>
                <w:szCs w:val="24"/>
              </w:rPr>
              <w:t>)</w:t>
            </w:r>
            <w:r w:rsidR="008C3887">
              <w:rPr>
                <w:rFonts w:ascii="Times New Roman" w:hAnsi="Times New Roman" w:cs="Times New Roman"/>
                <w:sz w:val="24"/>
                <w:szCs w:val="24"/>
              </w:rPr>
              <w:t xml:space="preserve"> </w:t>
            </w:r>
            <w:r w:rsidR="004B45F0" w:rsidRPr="004B45F0">
              <w:rPr>
                <w:rFonts w:ascii="Times New Roman" w:hAnsi="Times New Roman" w:cs="Times New Roman"/>
                <w:b/>
                <w:bCs/>
                <w:sz w:val="24"/>
                <w:szCs w:val="24"/>
              </w:rPr>
              <w:t xml:space="preserve">redakcionāli precizēt </w:t>
            </w:r>
            <w:r w:rsidR="004B45F0" w:rsidRPr="004B45F0">
              <w:rPr>
                <w:rFonts w:ascii="Times New Roman" w:hAnsi="Times New Roman" w:cs="Times New Roman"/>
                <w:sz w:val="24"/>
                <w:szCs w:val="24"/>
              </w:rPr>
              <w:t>veidu,</w:t>
            </w:r>
            <w:r w:rsidR="004B45F0">
              <w:rPr>
                <w:rFonts w:ascii="Times New Roman" w:hAnsi="Times New Roman" w:cs="Times New Roman"/>
                <w:sz w:val="24"/>
                <w:szCs w:val="24"/>
              </w:rPr>
              <w:t xml:space="preserve"> kādā finansējuma saņēmējs uzkrāj</w:t>
            </w:r>
            <w:r w:rsidR="00A43251">
              <w:rPr>
                <w:rFonts w:ascii="Times New Roman" w:hAnsi="Times New Roman" w:cs="Times New Roman"/>
                <w:sz w:val="24"/>
                <w:szCs w:val="24"/>
              </w:rPr>
              <w:t>/ nodrošina</w:t>
            </w:r>
            <w:r w:rsidR="004B45F0">
              <w:rPr>
                <w:rFonts w:ascii="Times New Roman" w:hAnsi="Times New Roman" w:cs="Times New Roman"/>
                <w:sz w:val="24"/>
                <w:szCs w:val="24"/>
              </w:rPr>
              <w:t xml:space="preserve"> informāciju par mērķa grupu (</w:t>
            </w:r>
            <w:r w:rsidR="004B45F0" w:rsidRPr="004B45F0">
              <w:rPr>
                <w:rFonts w:ascii="Times New Roman" w:hAnsi="Times New Roman" w:cs="Times New Roman"/>
                <w:i/>
                <w:iCs/>
                <w:sz w:val="24"/>
                <w:szCs w:val="24"/>
              </w:rPr>
              <w:t>noteikumu projekta 11. punkts</w:t>
            </w:r>
            <w:r w:rsidR="004B45F0">
              <w:rPr>
                <w:rFonts w:ascii="Times New Roman" w:hAnsi="Times New Roman" w:cs="Times New Roman"/>
                <w:sz w:val="24"/>
                <w:szCs w:val="24"/>
              </w:rPr>
              <w:t>).</w:t>
            </w:r>
          </w:p>
          <w:p w14:paraId="2B734073" w14:textId="71BDA639" w:rsidR="004B45F0" w:rsidRDefault="004B45F0" w:rsidP="008C3887">
            <w:pPr>
              <w:spacing w:after="0"/>
              <w:jc w:val="both"/>
              <w:rPr>
                <w:rFonts w:ascii="Times New Roman" w:hAnsi="Times New Roman" w:cs="Times New Roman"/>
                <w:sz w:val="24"/>
                <w:szCs w:val="24"/>
              </w:rPr>
            </w:pPr>
            <w:r>
              <w:rPr>
                <w:rFonts w:ascii="Times New Roman" w:hAnsi="Times New Roman" w:cs="Times New Roman"/>
                <w:sz w:val="24"/>
                <w:szCs w:val="24"/>
              </w:rPr>
              <w:t xml:space="preserve"> Šobrīd MK noteikumi Nr. 467 nosaka, ka finansējuma saņēmējs atbilstoši normatīvajiem aktiem informāciju par mērķa grupu uzkrāj atbilstoši maksājuma pieprasījuma veidlapā noteiktajiem datiem. </w:t>
            </w:r>
            <w:r w:rsidR="004149F8">
              <w:rPr>
                <w:rFonts w:ascii="Times New Roman" w:hAnsi="Times New Roman" w:cs="Times New Roman"/>
                <w:sz w:val="24"/>
                <w:szCs w:val="24"/>
              </w:rPr>
              <w:t>Ņemot</w:t>
            </w:r>
            <w:r w:rsidR="004149F8" w:rsidRPr="004149F8">
              <w:rPr>
                <w:rFonts w:ascii="Times New Roman" w:eastAsia="Times New Roman" w:hAnsi="Times New Roman" w:cs="Times New Roman"/>
                <w:sz w:val="24"/>
                <w:szCs w:val="24"/>
                <w:lang w:eastAsia="lv-LV"/>
              </w:rPr>
              <w:t xml:space="preserve"> vērā</w:t>
            </w:r>
            <w:r w:rsidR="004149F8">
              <w:rPr>
                <w:rFonts w:ascii="Times New Roman" w:eastAsia="Times New Roman" w:hAnsi="Times New Roman" w:cs="Times New Roman"/>
                <w:sz w:val="24"/>
                <w:szCs w:val="24"/>
                <w:lang w:eastAsia="lv-LV"/>
              </w:rPr>
              <w:t>, ka M</w:t>
            </w:r>
            <w:r w:rsidR="004149F8" w:rsidRPr="004149F8">
              <w:rPr>
                <w:rFonts w:ascii="Times New Roman" w:eastAsia="Times New Roman" w:hAnsi="Times New Roman" w:cs="Times New Roman"/>
                <w:sz w:val="24"/>
                <w:szCs w:val="24"/>
                <w:lang w:eastAsia="lv-LV"/>
              </w:rPr>
              <w:t>K noteikum</w:t>
            </w:r>
            <w:r w:rsidR="004149F8">
              <w:rPr>
                <w:rFonts w:ascii="Times New Roman" w:eastAsia="Times New Roman" w:hAnsi="Times New Roman" w:cs="Times New Roman"/>
                <w:sz w:val="24"/>
                <w:szCs w:val="24"/>
                <w:lang w:eastAsia="lv-LV"/>
              </w:rPr>
              <w:t>os</w:t>
            </w:r>
            <w:r w:rsidR="004149F8" w:rsidRPr="004149F8">
              <w:rPr>
                <w:rFonts w:ascii="Times New Roman" w:eastAsia="Times New Roman" w:hAnsi="Times New Roman" w:cs="Times New Roman"/>
                <w:sz w:val="24"/>
                <w:szCs w:val="24"/>
                <w:lang w:eastAsia="lv-LV"/>
              </w:rPr>
              <w:t xml:space="preserve"> Nr.77</w:t>
            </w:r>
            <w:r w:rsidR="00CA1D3C">
              <w:rPr>
                <w:rStyle w:val="FootnoteReference"/>
                <w:rFonts w:ascii="Times New Roman" w:eastAsia="Times New Roman" w:hAnsi="Times New Roman" w:cs="Times New Roman"/>
                <w:sz w:val="24"/>
                <w:szCs w:val="24"/>
                <w:lang w:eastAsia="lv-LV"/>
              </w:rPr>
              <w:footnoteReference w:id="14"/>
            </w:r>
            <w:r w:rsidR="004149F8">
              <w:rPr>
                <w:rFonts w:ascii="Times New Roman" w:eastAsia="Times New Roman" w:hAnsi="Times New Roman" w:cs="Times New Roman"/>
                <w:sz w:val="24"/>
                <w:szCs w:val="24"/>
                <w:lang w:eastAsia="lv-LV"/>
              </w:rPr>
              <w:t xml:space="preserve"> ir veikti</w:t>
            </w:r>
            <w:r w:rsidR="004149F8" w:rsidRPr="004149F8">
              <w:rPr>
                <w:rFonts w:ascii="Times New Roman" w:eastAsia="Times New Roman" w:hAnsi="Times New Roman" w:cs="Times New Roman"/>
                <w:sz w:val="24"/>
                <w:szCs w:val="24"/>
                <w:lang w:eastAsia="lv-LV"/>
              </w:rPr>
              <w:t xml:space="preserve"> grozījum</w:t>
            </w:r>
            <w:r w:rsidR="00664A82">
              <w:rPr>
                <w:rFonts w:ascii="Times New Roman" w:eastAsia="Times New Roman" w:hAnsi="Times New Roman" w:cs="Times New Roman"/>
                <w:sz w:val="24"/>
                <w:szCs w:val="24"/>
                <w:lang w:eastAsia="lv-LV"/>
              </w:rPr>
              <w:t>i</w:t>
            </w:r>
            <w:r w:rsidR="004149F8" w:rsidRPr="004149F8">
              <w:rPr>
                <w:rFonts w:ascii="Times New Roman" w:eastAsia="Times New Roman" w:hAnsi="Times New Roman" w:cs="Times New Roman"/>
                <w:sz w:val="24"/>
                <w:szCs w:val="24"/>
                <w:lang w:eastAsia="lv-LV"/>
              </w:rPr>
              <w:t>, t.i., mērķa grupas dalībnieku dati vairs netiek piesaistīti pie maksājuma pieprasījuma veidlapas, bet ir izveidots atsevišķs pārskats par projekta dalībniekiem</w:t>
            </w:r>
            <w:r w:rsidR="004149F8">
              <w:rPr>
                <w:rFonts w:ascii="Times New Roman" w:eastAsia="Times New Roman" w:hAnsi="Times New Roman" w:cs="Times New Roman"/>
                <w:sz w:val="24"/>
                <w:szCs w:val="24"/>
                <w:lang w:eastAsia="lv-LV"/>
              </w:rPr>
              <w:t xml:space="preserve">, attiecīgi </w:t>
            </w:r>
            <w:r w:rsidR="006514BE">
              <w:rPr>
                <w:rFonts w:ascii="Times New Roman" w:eastAsia="Times New Roman" w:hAnsi="Times New Roman" w:cs="Times New Roman"/>
                <w:sz w:val="24"/>
                <w:szCs w:val="24"/>
                <w:lang w:eastAsia="lv-LV"/>
              </w:rPr>
              <w:t>nepieciešams</w:t>
            </w:r>
            <w:r w:rsidR="004149F8">
              <w:rPr>
                <w:rFonts w:ascii="Times New Roman" w:eastAsia="Times New Roman" w:hAnsi="Times New Roman" w:cs="Times New Roman"/>
                <w:sz w:val="24"/>
                <w:szCs w:val="24"/>
                <w:lang w:eastAsia="lv-LV"/>
              </w:rPr>
              <w:t xml:space="preserve"> precizēt </w:t>
            </w:r>
            <w:r w:rsidR="006514BE">
              <w:rPr>
                <w:rFonts w:ascii="Times New Roman" w:eastAsia="Times New Roman" w:hAnsi="Times New Roman" w:cs="Times New Roman"/>
                <w:sz w:val="24"/>
                <w:szCs w:val="24"/>
                <w:lang w:eastAsia="lv-LV"/>
              </w:rPr>
              <w:t xml:space="preserve">arī </w:t>
            </w:r>
            <w:r w:rsidR="004149F8">
              <w:rPr>
                <w:rFonts w:ascii="Times New Roman" w:eastAsia="Times New Roman" w:hAnsi="Times New Roman" w:cs="Times New Roman"/>
                <w:sz w:val="24"/>
                <w:szCs w:val="24"/>
                <w:lang w:eastAsia="lv-LV"/>
              </w:rPr>
              <w:t>MK noteikumu Nr. 467 36.3. apakšpunkta redakcij</w:t>
            </w:r>
            <w:r w:rsidR="006514BE">
              <w:rPr>
                <w:rFonts w:ascii="Times New Roman" w:eastAsia="Times New Roman" w:hAnsi="Times New Roman" w:cs="Times New Roman"/>
                <w:sz w:val="24"/>
                <w:szCs w:val="24"/>
                <w:lang w:eastAsia="lv-LV"/>
              </w:rPr>
              <w:t>u</w:t>
            </w:r>
            <w:r w:rsidR="002735D2">
              <w:rPr>
                <w:rFonts w:ascii="Times New Roman" w:eastAsia="Times New Roman" w:hAnsi="Times New Roman" w:cs="Times New Roman"/>
                <w:sz w:val="24"/>
                <w:szCs w:val="24"/>
                <w:lang w:eastAsia="lv-LV"/>
              </w:rPr>
              <w:t>. Tāpat arī nepieciešami redakcionāli precizējumi 36.</w:t>
            </w:r>
            <w:r w:rsidR="00E27952">
              <w:rPr>
                <w:rFonts w:ascii="Times New Roman" w:eastAsia="Times New Roman" w:hAnsi="Times New Roman" w:cs="Times New Roman"/>
                <w:sz w:val="24"/>
                <w:szCs w:val="24"/>
                <w:lang w:eastAsia="lv-LV"/>
              </w:rPr>
              <w:t>2</w:t>
            </w:r>
            <w:r w:rsidR="002735D2">
              <w:rPr>
                <w:rFonts w:ascii="Times New Roman" w:eastAsia="Times New Roman" w:hAnsi="Times New Roman" w:cs="Times New Roman"/>
                <w:sz w:val="24"/>
                <w:szCs w:val="24"/>
                <w:lang w:eastAsia="lv-LV"/>
              </w:rPr>
              <w:t>. apakšpunktā, svītrojot atsauci uz darbības programmas papildinājumu</w:t>
            </w:r>
            <w:r w:rsidR="00D42EC8">
              <w:rPr>
                <w:rFonts w:ascii="Times New Roman" w:eastAsia="Times New Roman" w:hAnsi="Times New Roman" w:cs="Times New Roman"/>
                <w:sz w:val="24"/>
                <w:szCs w:val="24"/>
                <w:lang w:eastAsia="lv-LV"/>
              </w:rPr>
              <w:t>;</w:t>
            </w:r>
          </w:p>
          <w:p w14:paraId="7F7C5158" w14:textId="77777777" w:rsidR="008C3887" w:rsidRDefault="004B45F0" w:rsidP="008C3887">
            <w:pPr>
              <w:spacing w:after="0"/>
              <w:jc w:val="both"/>
              <w:rPr>
                <w:rFonts w:ascii="Times New Roman" w:hAnsi="Times New Roman" w:cs="Times New Roman"/>
                <w:b/>
                <w:sz w:val="24"/>
                <w:szCs w:val="24"/>
                <w:lang w:eastAsia="lv-LV"/>
              </w:rPr>
            </w:pPr>
            <w:r w:rsidRPr="004B45F0">
              <w:rPr>
                <w:rFonts w:ascii="Times New Roman" w:hAnsi="Times New Roman" w:cs="Times New Roman"/>
                <w:b/>
                <w:bCs/>
                <w:sz w:val="24"/>
                <w:szCs w:val="24"/>
              </w:rPr>
              <w:lastRenderedPageBreak/>
              <w:t>7)</w:t>
            </w:r>
            <w:r>
              <w:rPr>
                <w:rFonts w:ascii="Times New Roman" w:hAnsi="Times New Roman" w:cs="Times New Roman"/>
                <w:sz w:val="24"/>
                <w:szCs w:val="24"/>
              </w:rPr>
              <w:t xml:space="preserve"> </w:t>
            </w:r>
            <w:r w:rsidR="008C3887" w:rsidRPr="00CC7019">
              <w:rPr>
                <w:rFonts w:ascii="Times New Roman" w:hAnsi="Times New Roman" w:cs="Times New Roman"/>
                <w:b/>
                <w:sz w:val="24"/>
                <w:szCs w:val="24"/>
                <w:lang w:eastAsia="lv-LV"/>
              </w:rPr>
              <w:t>precizēt ar valsts atbalsta saņemšanu saistītos nosacījumus:</w:t>
            </w:r>
          </w:p>
          <w:p w14:paraId="5F4995D4" w14:textId="77777777" w:rsidR="008C3887" w:rsidRDefault="00D42EC8" w:rsidP="008C3887">
            <w:pPr>
              <w:spacing w:after="0"/>
              <w:jc w:val="both"/>
              <w:rPr>
                <w:rFonts w:ascii="Times New Roman" w:hAnsi="Times New Roman" w:cs="Times New Roman"/>
                <w:iCs/>
                <w:sz w:val="24"/>
                <w:szCs w:val="24"/>
                <w:lang w:eastAsia="lv-LV"/>
              </w:rPr>
            </w:pPr>
            <w:r>
              <w:rPr>
                <w:rFonts w:ascii="Times New Roman" w:hAnsi="Times New Roman" w:cs="Times New Roman"/>
                <w:bCs/>
                <w:sz w:val="24"/>
                <w:szCs w:val="24"/>
                <w:lang w:eastAsia="lv-LV"/>
              </w:rPr>
              <w:t>7</w:t>
            </w:r>
            <w:r w:rsidR="008C3887" w:rsidRPr="008909A0">
              <w:rPr>
                <w:rFonts w:ascii="Times New Roman" w:hAnsi="Times New Roman" w:cs="Times New Roman"/>
                <w:bCs/>
                <w:sz w:val="24"/>
                <w:szCs w:val="24"/>
                <w:lang w:eastAsia="lv-LV"/>
              </w:rPr>
              <w:t>.1)</w:t>
            </w:r>
            <w:r w:rsidR="008C3887">
              <w:rPr>
                <w:rFonts w:ascii="Times New Roman" w:hAnsi="Times New Roman" w:cs="Times New Roman"/>
                <w:b/>
                <w:sz w:val="24"/>
                <w:szCs w:val="24"/>
                <w:lang w:eastAsia="lv-LV"/>
              </w:rPr>
              <w:t xml:space="preserve"> </w:t>
            </w:r>
            <w:r w:rsidR="008C3887" w:rsidRPr="00DB1784">
              <w:rPr>
                <w:rFonts w:ascii="Times New Roman" w:hAnsi="Times New Roman" w:cs="Times New Roman"/>
                <w:sz w:val="24"/>
                <w:szCs w:val="24"/>
                <w:lang w:eastAsia="lv-LV"/>
              </w:rPr>
              <w:t xml:space="preserve">paredzot, ka </w:t>
            </w:r>
            <w:r w:rsidR="008C3887">
              <w:rPr>
                <w:rFonts w:ascii="Times New Roman" w:hAnsi="Times New Roman" w:cs="Times New Roman"/>
                <w:sz w:val="24"/>
                <w:szCs w:val="24"/>
                <w:lang w:eastAsia="lv-LV"/>
              </w:rPr>
              <w:t xml:space="preserve">vienam </w:t>
            </w:r>
            <w:r w:rsidR="008C3887" w:rsidRPr="004238B4">
              <w:rPr>
                <w:rFonts w:ascii="Times New Roman" w:hAnsi="Times New Roman" w:cs="Times New Roman"/>
                <w:sz w:val="24"/>
                <w:szCs w:val="24"/>
                <w:lang w:eastAsia="lv-LV"/>
              </w:rPr>
              <w:t>vienotam uzņēmumam</w:t>
            </w:r>
            <w:r w:rsidR="008C3887">
              <w:rPr>
                <w:rFonts w:ascii="Times New Roman" w:hAnsi="Times New Roman" w:cs="Times New Roman"/>
                <w:sz w:val="24"/>
                <w:szCs w:val="24"/>
                <w:lang w:eastAsia="lv-LV"/>
              </w:rPr>
              <w:t>, kas darbojas</w:t>
            </w:r>
            <w:r w:rsidR="008C3887" w:rsidRPr="004238B4">
              <w:rPr>
                <w:rFonts w:ascii="Times New Roman" w:hAnsi="Times New Roman" w:cs="Times New Roman"/>
                <w:sz w:val="24"/>
                <w:szCs w:val="24"/>
                <w:lang w:eastAsia="lv-LV"/>
              </w:rPr>
              <w:t xml:space="preserve"> </w:t>
            </w:r>
            <w:r w:rsidR="008C3887" w:rsidRPr="006604E8">
              <w:rPr>
                <w:rFonts w:ascii="Times New Roman" w:hAnsi="Times New Roman" w:cs="Times New Roman"/>
                <w:sz w:val="24"/>
                <w:szCs w:val="24"/>
                <w:lang w:eastAsia="lv-LV"/>
              </w:rPr>
              <w:t>lauksaimniecības nozarē</w:t>
            </w:r>
            <w:r w:rsidR="00693481">
              <w:rPr>
                <w:rFonts w:ascii="Times New Roman" w:hAnsi="Times New Roman" w:cs="Times New Roman"/>
                <w:sz w:val="24"/>
                <w:szCs w:val="24"/>
                <w:lang w:eastAsia="lv-LV"/>
              </w:rPr>
              <w:t>,</w:t>
            </w:r>
            <w:r w:rsidR="008C3887" w:rsidRPr="006604E8">
              <w:rPr>
                <w:rFonts w:ascii="Times New Roman" w:hAnsi="Times New Roman" w:cs="Times New Roman"/>
                <w:sz w:val="24"/>
                <w:szCs w:val="24"/>
                <w:lang w:eastAsia="lv-LV"/>
              </w:rPr>
              <w:t xml:space="preserve"> </w:t>
            </w:r>
            <w:r w:rsidR="008C3887" w:rsidRPr="004238B4">
              <w:rPr>
                <w:rFonts w:ascii="Times New Roman" w:hAnsi="Times New Roman" w:cs="Times New Roman"/>
                <w:sz w:val="24"/>
                <w:szCs w:val="24"/>
                <w:lang w:eastAsia="lv-LV"/>
              </w:rPr>
              <w:t>piešķir</w:t>
            </w:r>
            <w:r w:rsidR="008C3887">
              <w:rPr>
                <w:rFonts w:ascii="Times New Roman" w:hAnsi="Times New Roman" w:cs="Times New Roman"/>
                <w:sz w:val="24"/>
                <w:szCs w:val="24"/>
                <w:lang w:eastAsia="lv-LV"/>
              </w:rPr>
              <w:t>amā</w:t>
            </w:r>
            <w:r w:rsidR="008C3887" w:rsidRPr="004238B4">
              <w:rPr>
                <w:rFonts w:ascii="Times New Roman" w:hAnsi="Times New Roman" w:cs="Times New Roman"/>
                <w:sz w:val="24"/>
                <w:szCs w:val="24"/>
                <w:lang w:eastAsia="lv-LV"/>
              </w:rPr>
              <w:t xml:space="preserve"> </w:t>
            </w:r>
            <w:r w:rsidR="008C3887" w:rsidRPr="004238B4">
              <w:rPr>
                <w:rFonts w:ascii="Times New Roman" w:hAnsi="Times New Roman" w:cs="Times New Roman"/>
                <w:i/>
                <w:sz w:val="24"/>
                <w:szCs w:val="24"/>
                <w:lang w:eastAsia="lv-LV"/>
              </w:rPr>
              <w:t>de minimis</w:t>
            </w:r>
            <w:r w:rsidR="008C3887">
              <w:rPr>
                <w:rFonts w:ascii="Times New Roman" w:hAnsi="Times New Roman" w:cs="Times New Roman"/>
                <w:sz w:val="24"/>
                <w:szCs w:val="24"/>
                <w:lang w:eastAsia="lv-LV"/>
              </w:rPr>
              <w:t xml:space="preserve"> </w:t>
            </w:r>
            <w:r w:rsidR="008C3887" w:rsidRPr="004238B4">
              <w:rPr>
                <w:rFonts w:ascii="Times New Roman" w:hAnsi="Times New Roman" w:cs="Times New Roman"/>
                <w:sz w:val="24"/>
                <w:szCs w:val="24"/>
                <w:lang w:eastAsia="lv-LV"/>
              </w:rPr>
              <w:t xml:space="preserve">atbalsta kopējā summa jebkurā trīs fiskālo gadu periodā nepārsniedz 25 000 </w:t>
            </w:r>
            <w:r w:rsidR="008C3887" w:rsidRPr="004238B4">
              <w:rPr>
                <w:rFonts w:ascii="Times New Roman" w:hAnsi="Times New Roman" w:cs="Times New Roman"/>
                <w:i/>
                <w:sz w:val="24"/>
                <w:szCs w:val="24"/>
                <w:lang w:eastAsia="lv-LV"/>
              </w:rPr>
              <w:t>euro</w:t>
            </w:r>
            <w:r w:rsidR="008C3887">
              <w:rPr>
                <w:rFonts w:ascii="Times New Roman" w:hAnsi="Times New Roman" w:cs="Times New Roman"/>
                <w:sz w:val="24"/>
                <w:szCs w:val="24"/>
                <w:lang w:eastAsia="lv-LV"/>
              </w:rPr>
              <w:t xml:space="preserve"> </w:t>
            </w:r>
            <w:r w:rsidR="008C3887" w:rsidRPr="00CC7019">
              <w:rPr>
                <w:rFonts w:ascii="Times New Roman" w:hAnsi="Times New Roman" w:cs="Times New Roman"/>
                <w:sz w:val="24"/>
                <w:szCs w:val="24"/>
                <w:lang w:eastAsia="lv-LV"/>
              </w:rPr>
              <w:t>saskaņ</w:t>
            </w:r>
            <w:r w:rsidR="008C3887">
              <w:rPr>
                <w:rFonts w:ascii="Times New Roman" w:hAnsi="Times New Roman" w:cs="Times New Roman"/>
                <w:sz w:val="24"/>
                <w:szCs w:val="24"/>
                <w:lang w:eastAsia="lv-LV"/>
              </w:rPr>
              <w:t>ā</w:t>
            </w:r>
            <w:r w:rsidR="008C3887" w:rsidRPr="00CC7019">
              <w:rPr>
                <w:rFonts w:ascii="Times New Roman" w:hAnsi="Times New Roman" w:cs="Times New Roman"/>
                <w:sz w:val="24"/>
                <w:szCs w:val="24"/>
                <w:lang w:eastAsia="lv-LV"/>
              </w:rPr>
              <w:t xml:space="preserve"> ar Komisijas 2013. gada 18. decembra Regulas (ES) Nr. 1408/2013 par Līguma par ES darbību 107. un 108. panta piemērošanu </w:t>
            </w:r>
            <w:r w:rsidR="008C3887" w:rsidRPr="00CC7019">
              <w:rPr>
                <w:rFonts w:ascii="Times New Roman" w:hAnsi="Times New Roman" w:cs="Times New Roman"/>
                <w:i/>
                <w:iCs/>
                <w:sz w:val="24"/>
                <w:szCs w:val="24"/>
                <w:lang w:eastAsia="lv-LV"/>
              </w:rPr>
              <w:t>de minimis</w:t>
            </w:r>
            <w:r w:rsidR="008C3887" w:rsidRPr="00CC7019">
              <w:rPr>
                <w:rFonts w:ascii="Times New Roman" w:hAnsi="Times New Roman" w:cs="Times New Roman"/>
                <w:sz w:val="24"/>
                <w:szCs w:val="24"/>
                <w:lang w:eastAsia="lv-LV"/>
              </w:rPr>
              <w:t xml:space="preserve"> atbalstam lauksaimniecības nozarē (turpmāk – Komisijas regula Nr. 1408/2013) 3. panta 3.a punktu (Komisijas regulas Nr. 1408/2013 3. pants grozīts ar Komisijas 2019. gada 21. februāra Regulu Nr. 2019/316</w:t>
            </w:r>
            <w:r w:rsidR="008C3887">
              <w:rPr>
                <w:rStyle w:val="FootnoteReference"/>
                <w:rFonts w:ascii="Times New Roman" w:hAnsi="Times New Roman" w:cs="Times New Roman"/>
                <w:sz w:val="24"/>
                <w:szCs w:val="24"/>
                <w:lang w:eastAsia="lv-LV"/>
              </w:rPr>
              <w:footnoteReference w:id="15"/>
            </w:r>
            <w:r w:rsidR="008C3887">
              <w:rPr>
                <w:rFonts w:ascii="Times New Roman" w:hAnsi="Times New Roman" w:cs="Times New Roman"/>
                <w:sz w:val="24"/>
                <w:szCs w:val="24"/>
                <w:lang w:eastAsia="lv-LV"/>
              </w:rPr>
              <w:t xml:space="preserve"> (turpmāk – Komisijas regula Nr.</w:t>
            </w:r>
            <w:r w:rsidR="008C3887" w:rsidRPr="00CC7019">
              <w:rPr>
                <w:rFonts w:ascii="Times New Roman" w:hAnsi="Times New Roman" w:cs="Times New Roman"/>
                <w:sz w:val="24"/>
                <w:szCs w:val="24"/>
                <w:lang w:eastAsia="lv-LV"/>
              </w:rPr>
              <w:t xml:space="preserve"> 2019/316)</w:t>
            </w:r>
            <w:r w:rsidR="00693481">
              <w:rPr>
                <w:rFonts w:ascii="Times New Roman" w:hAnsi="Times New Roman" w:cs="Times New Roman"/>
                <w:sz w:val="24"/>
                <w:szCs w:val="24"/>
                <w:lang w:eastAsia="lv-LV"/>
              </w:rPr>
              <w:t>)</w:t>
            </w:r>
            <w:r w:rsidR="00162BF7">
              <w:rPr>
                <w:rFonts w:ascii="Times New Roman" w:hAnsi="Times New Roman" w:cs="Times New Roman"/>
                <w:sz w:val="24"/>
                <w:szCs w:val="24"/>
                <w:lang w:eastAsia="lv-LV"/>
              </w:rPr>
              <w:t xml:space="preserve">. </w:t>
            </w:r>
            <w:r w:rsidR="008C3887" w:rsidRPr="000D4B8D">
              <w:rPr>
                <w:rFonts w:ascii="Times New Roman" w:hAnsi="Times New Roman" w:cs="Times New Roman"/>
                <w:i/>
                <w:sz w:val="24"/>
                <w:szCs w:val="24"/>
                <w:lang w:eastAsia="lv-LV"/>
              </w:rPr>
              <w:t xml:space="preserve">(noteikumu projekta </w:t>
            </w:r>
            <w:r w:rsidR="00162BF7">
              <w:rPr>
                <w:rFonts w:ascii="Times New Roman" w:hAnsi="Times New Roman" w:cs="Times New Roman"/>
                <w:i/>
                <w:sz w:val="24"/>
                <w:szCs w:val="24"/>
                <w:lang w:eastAsia="lv-LV"/>
              </w:rPr>
              <w:t>1</w:t>
            </w:r>
            <w:r w:rsidR="00BD0B69">
              <w:rPr>
                <w:rFonts w:ascii="Times New Roman" w:hAnsi="Times New Roman" w:cs="Times New Roman"/>
                <w:i/>
                <w:sz w:val="24"/>
                <w:szCs w:val="24"/>
                <w:lang w:eastAsia="lv-LV"/>
              </w:rPr>
              <w:t>5</w:t>
            </w:r>
            <w:r w:rsidR="00E1317C">
              <w:rPr>
                <w:rFonts w:ascii="Times New Roman" w:hAnsi="Times New Roman" w:cs="Times New Roman"/>
                <w:i/>
                <w:sz w:val="24"/>
                <w:szCs w:val="24"/>
                <w:lang w:eastAsia="lv-LV"/>
              </w:rPr>
              <w:t>. un 1</w:t>
            </w:r>
            <w:r w:rsidR="00BD0B69">
              <w:rPr>
                <w:rFonts w:ascii="Times New Roman" w:hAnsi="Times New Roman" w:cs="Times New Roman"/>
                <w:i/>
                <w:sz w:val="24"/>
                <w:szCs w:val="24"/>
                <w:lang w:eastAsia="lv-LV"/>
              </w:rPr>
              <w:t>6</w:t>
            </w:r>
            <w:r w:rsidR="00E1317C">
              <w:rPr>
                <w:rFonts w:ascii="Times New Roman" w:hAnsi="Times New Roman" w:cs="Times New Roman"/>
                <w:i/>
                <w:sz w:val="24"/>
                <w:szCs w:val="24"/>
                <w:lang w:eastAsia="lv-LV"/>
              </w:rPr>
              <w:t xml:space="preserve">. </w:t>
            </w:r>
            <w:r w:rsidR="008C3887" w:rsidRPr="000D4B8D">
              <w:rPr>
                <w:rFonts w:ascii="Times New Roman" w:hAnsi="Times New Roman" w:cs="Times New Roman"/>
                <w:i/>
                <w:sz w:val="24"/>
                <w:szCs w:val="24"/>
                <w:lang w:eastAsia="lv-LV"/>
              </w:rPr>
              <w:t>punkts)</w:t>
            </w:r>
            <w:r w:rsidR="008C3887" w:rsidRPr="000D4B8D">
              <w:rPr>
                <w:rFonts w:ascii="Times New Roman" w:hAnsi="Times New Roman" w:cs="Times New Roman"/>
                <w:iCs/>
                <w:sz w:val="24"/>
                <w:szCs w:val="24"/>
                <w:lang w:eastAsia="lv-LV"/>
              </w:rPr>
              <w:t>;</w:t>
            </w:r>
          </w:p>
          <w:p w14:paraId="2505BF68" w14:textId="77777777" w:rsidR="008C3887" w:rsidRDefault="00D42EC8" w:rsidP="008C3887">
            <w:pPr>
              <w:spacing w:after="0"/>
              <w:jc w:val="both"/>
              <w:rPr>
                <w:rFonts w:ascii="Times New Roman" w:hAnsi="Times New Roman" w:cs="Times New Roman"/>
                <w:sz w:val="24"/>
                <w:szCs w:val="24"/>
                <w:lang w:eastAsia="lv-LV"/>
              </w:rPr>
            </w:pPr>
            <w:r w:rsidRPr="00D42EC8">
              <w:rPr>
                <w:rFonts w:ascii="Times New Roman" w:hAnsi="Times New Roman" w:cs="Times New Roman"/>
                <w:sz w:val="24"/>
                <w:szCs w:val="24"/>
                <w:lang w:eastAsia="lv-LV"/>
              </w:rPr>
              <w:t>7</w:t>
            </w:r>
            <w:r w:rsidR="008C3887" w:rsidRPr="00D42EC8">
              <w:rPr>
                <w:rFonts w:ascii="Times New Roman" w:hAnsi="Times New Roman" w:cs="Times New Roman"/>
                <w:sz w:val="24"/>
                <w:szCs w:val="24"/>
                <w:lang w:eastAsia="lv-LV"/>
              </w:rPr>
              <w:t>.2)</w:t>
            </w:r>
            <w:r w:rsidR="008C3887" w:rsidRPr="000D4B8D">
              <w:rPr>
                <w:rFonts w:ascii="Times New Roman" w:hAnsi="Times New Roman" w:cs="Times New Roman"/>
                <w:sz w:val="24"/>
                <w:szCs w:val="24"/>
                <w:lang w:eastAsia="lv-LV"/>
              </w:rPr>
              <w:t xml:space="preserve"> </w:t>
            </w:r>
            <w:r w:rsidR="008C3887">
              <w:rPr>
                <w:rFonts w:ascii="Times New Roman" w:hAnsi="Times New Roman" w:cs="Times New Roman"/>
                <w:sz w:val="24"/>
                <w:szCs w:val="24"/>
                <w:lang w:eastAsia="lv-LV"/>
              </w:rPr>
              <w:t>paredzot, ka l</w:t>
            </w:r>
            <w:r w:rsidR="008C3887" w:rsidRPr="007B04B8">
              <w:rPr>
                <w:rFonts w:ascii="Times New Roman" w:hAnsi="Times New Roman" w:cs="Times New Roman"/>
                <w:sz w:val="24"/>
                <w:szCs w:val="24"/>
                <w:lang w:eastAsia="lv-LV"/>
              </w:rPr>
              <w:t xml:space="preserve">ēmumu par </w:t>
            </w:r>
            <w:r w:rsidR="008C3887" w:rsidRPr="007B04B8">
              <w:rPr>
                <w:rFonts w:ascii="Times New Roman" w:hAnsi="Times New Roman" w:cs="Times New Roman"/>
                <w:i/>
                <w:sz w:val="24"/>
                <w:szCs w:val="24"/>
                <w:lang w:eastAsia="lv-LV"/>
              </w:rPr>
              <w:t>de minimis</w:t>
            </w:r>
            <w:r w:rsidR="008C3887" w:rsidRPr="007B04B8">
              <w:rPr>
                <w:rFonts w:ascii="Times New Roman" w:hAnsi="Times New Roman" w:cs="Times New Roman"/>
                <w:sz w:val="24"/>
                <w:szCs w:val="24"/>
                <w:lang w:eastAsia="lv-LV"/>
              </w:rPr>
              <w:t xml:space="preserve"> atbalsta piešķiršanu saskaņā ar</w:t>
            </w:r>
            <w:r w:rsidR="008C3887">
              <w:rPr>
                <w:rFonts w:ascii="Times New Roman" w:hAnsi="Times New Roman" w:cs="Times New Roman"/>
                <w:sz w:val="24"/>
                <w:szCs w:val="24"/>
                <w:lang w:eastAsia="lv-LV"/>
              </w:rPr>
              <w:t xml:space="preserve"> </w:t>
            </w:r>
            <w:r w:rsidR="008C3887" w:rsidRPr="007B04B8">
              <w:rPr>
                <w:rFonts w:ascii="Times New Roman" w:hAnsi="Times New Roman" w:cs="Times New Roman"/>
                <w:sz w:val="24"/>
                <w:szCs w:val="24"/>
                <w:lang w:eastAsia="lv-LV"/>
              </w:rPr>
              <w:t>Komisijas regul</w:t>
            </w:r>
            <w:r w:rsidR="008C3887">
              <w:rPr>
                <w:rFonts w:ascii="Times New Roman" w:hAnsi="Times New Roman" w:cs="Times New Roman"/>
                <w:sz w:val="24"/>
                <w:szCs w:val="24"/>
                <w:lang w:eastAsia="lv-LV"/>
              </w:rPr>
              <w:t>u</w:t>
            </w:r>
            <w:r w:rsidR="008C3887" w:rsidRPr="007B04B8">
              <w:rPr>
                <w:rFonts w:ascii="Times New Roman" w:hAnsi="Times New Roman" w:cs="Times New Roman"/>
                <w:sz w:val="24"/>
                <w:szCs w:val="24"/>
                <w:lang w:eastAsia="lv-LV"/>
              </w:rPr>
              <w:t xml:space="preserve"> Nr. 1408/2013</w:t>
            </w:r>
            <w:r w:rsidR="008C3887">
              <w:rPr>
                <w:rFonts w:ascii="Times New Roman" w:hAnsi="Times New Roman" w:cs="Times New Roman"/>
                <w:sz w:val="24"/>
                <w:szCs w:val="24"/>
                <w:lang w:eastAsia="lv-LV"/>
              </w:rPr>
              <w:t>, Komisijas regulu Nr.1407/2013 un Komisijas regulu Nr.717/2014</w:t>
            </w:r>
            <w:r w:rsidR="008C3887">
              <w:t xml:space="preserve"> </w:t>
            </w:r>
            <w:r w:rsidR="008C3887" w:rsidRPr="007B04B8">
              <w:rPr>
                <w:rFonts w:ascii="Times New Roman" w:hAnsi="Times New Roman" w:cs="Times New Roman"/>
                <w:sz w:val="24"/>
                <w:szCs w:val="24"/>
                <w:lang w:eastAsia="lv-LV"/>
              </w:rPr>
              <w:t>var pieņemt līdz š</w:t>
            </w:r>
            <w:r w:rsidR="008C3887">
              <w:rPr>
                <w:rFonts w:ascii="Times New Roman" w:hAnsi="Times New Roman" w:cs="Times New Roman"/>
                <w:sz w:val="24"/>
                <w:szCs w:val="24"/>
                <w:lang w:eastAsia="lv-LV"/>
              </w:rPr>
              <w:t>o</w:t>
            </w:r>
            <w:r w:rsidR="008C3887" w:rsidRPr="007B04B8">
              <w:rPr>
                <w:rFonts w:ascii="Times New Roman" w:hAnsi="Times New Roman" w:cs="Times New Roman"/>
                <w:sz w:val="24"/>
                <w:szCs w:val="24"/>
                <w:lang w:eastAsia="lv-LV"/>
              </w:rPr>
              <w:t xml:space="preserve"> regul</w:t>
            </w:r>
            <w:r w:rsidR="008C3887">
              <w:rPr>
                <w:rFonts w:ascii="Times New Roman" w:hAnsi="Times New Roman" w:cs="Times New Roman"/>
                <w:sz w:val="24"/>
                <w:szCs w:val="24"/>
                <w:lang w:eastAsia="lv-LV"/>
              </w:rPr>
              <w:t>u</w:t>
            </w:r>
            <w:r w:rsidR="008C3887" w:rsidRPr="007B04B8">
              <w:rPr>
                <w:rFonts w:ascii="Times New Roman" w:hAnsi="Times New Roman" w:cs="Times New Roman"/>
                <w:sz w:val="24"/>
                <w:szCs w:val="24"/>
                <w:lang w:eastAsia="lv-LV"/>
              </w:rPr>
              <w:t xml:space="preserve"> darbības beigām saskaņā ar </w:t>
            </w:r>
            <w:r w:rsidR="008C3887">
              <w:rPr>
                <w:rFonts w:ascii="Times New Roman" w:hAnsi="Times New Roman" w:cs="Times New Roman"/>
                <w:sz w:val="24"/>
                <w:szCs w:val="24"/>
                <w:lang w:eastAsia="lv-LV"/>
              </w:rPr>
              <w:t>minēto regulu</w:t>
            </w:r>
            <w:r w:rsidR="008C3887" w:rsidRPr="007B04B8">
              <w:rPr>
                <w:rFonts w:ascii="Times New Roman" w:hAnsi="Times New Roman" w:cs="Times New Roman"/>
                <w:sz w:val="24"/>
                <w:szCs w:val="24"/>
                <w:lang w:eastAsia="lv-LV"/>
              </w:rPr>
              <w:t xml:space="preserve"> </w:t>
            </w:r>
            <w:r w:rsidR="008C3887">
              <w:rPr>
                <w:rFonts w:ascii="Times New Roman" w:hAnsi="Times New Roman" w:cs="Times New Roman"/>
                <w:sz w:val="24"/>
                <w:szCs w:val="24"/>
                <w:lang w:eastAsia="lv-LV"/>
              </w:rPr>
              <w:t>7.</w:t>
            </w:r>
            <w:r w:rsidR="002A6754">
              <w:rPr>
                <w:rFonts w:ascii="Times New Roman" w:hAnsi="Times New Roman" w:cs="Times New Roman"/>
                <w:sz w:val="24"/>
                <w:szCs w:val="24"/>
                <w:lang w:eastAsia="lv-LV"/>
              </w:rPr>
              <w:t> </w:t>
            </w:r>
            <w:r w:rsidR="008C3887">
              <w:rPr>
                <w:rFonts w:ascii="Times New Roman" w:hAnsi="Times New Roman" w:cs="Times New Roman"/>
                <w:sz w:val="24"/>
                <w:szCs w:val="24"/>
                <w:lang w:eastAsia="lv-LV"/>
              </w:rPr>
              <w:t>panta 4.</w:t>
            </w:r>
            <w:r w:rsidR="00063D57">
              <w:rPr>
                <w:rFonts w:ascii="Times New Roman" w:hAnsi="Times New Roman" w:cs="Times New Roman"/>
                <w:sz w:val="24"/>
                <w:szCs w:val="24"/>
                <w:lang w:eastAsia="lv-LV"/>
              </w:rPr>
              <w:t xml:space="preserve"> </w:t>
            </w:r>
            <w:r w:rsidR="008C3887">
              <w:rPr>
                <w:rFonts w:ascii="Times New Roman" w:hAnsi="Times New Roman" w:cs="Times New Roman"/>
                <w:sz w:val="24"/>
                <w:szCs w:val="24"/>
                <w:lang w:eastAsia="lv-LV"/>
              </w:rPr>
              <w:t xml:space="preserve">punktu un </w:t>
            </w:r>
            <w:r w:rsidR="008C3887" w:rsidRPr="007B04B8">
              <w:rPr>
                <w:rFonts w:ascii="Times New Roman" w:hAnsi="Times New Roman" w:cs="Times New Roman"/>
                <w:sz w:val="24"/>
                <w:szCs w:val="24"/>
                <w:lang w:eastAsia="lv-LV"/>
              </w:rPr>
              <w:t>8. pantu</w:t>
            </w:r>
            <w:r w:rsidR="008C3887">
              <w:rPr>
                <w:rFonts w:ascii="Times New Roman" w:hAnsi="Times New Roman" w:cs="Times New Roman"/>
                <w:sz w:val="24"/>
                <w:szCs w:val="24"/>
                <w:lang w:eastAsia="lv-LV"/>
              </w:rPr>
              <w:t xml:space="preserve"> </w:t>
            </w:r>
            <w:r w:rsidR="008C3887" w:rsidRPr="000D4B8D">
              <w:rPr>
                <w:rFonts w:ascii="Times New Roman" w:hAnsi="Times New Roman" w:cs="Times New Roman"/>
                <w:i/>
                <w:sz w:val="24"/>
                <w:szCs w:val="24"/>
                <w:lang w:eastAsia="lv-LV"/>
              </w:rPr>
              <w:t xml:space="preserve">(noteikumu projekta </w:t>
            </w:r>
            <w:r w:rsidR="00E1317C">
              <w:rPr>
                <w:rFonts w:ascii="Times New Roman" w:hAnsi="Times New Roman" w:cs="Times New Roman"/>
                <w:i/>
                <w:sz w:val="24"/>
                <w:szCs w:val="24"/>
                <w:lang w:eastAsia="lv-LV"/>
              </w:rPr>
              <w:t>1</w:t>
            </w:r>
            <w:r w:rsidR="00B018C9">
              <w:rPr>
                <w:rFonts w:ascii="Times New Roman" w:hAnsi="Times New Roman" w:cs="Times New Roman"/>
                <w:i/>
                <w:sz w:val="24"/>
                <w:szCs w:val="24"/>
                <w:lang w:eastAsia="lv-LV"/>
              </w:rPr>
              <w:t>8</w:t>
            </w:r>
            <w:r w:rsidR="008C3887" w:rsidRPr="000D4B8D">
              <w:rPr>
                <w:rFonts w:ascii="Times New Roman" w:hAnsi="Times New Roman" w:cs="Times New Roman"/>
                <w:i/>
                <w:sz w:val="24"/>
                <w:szCs w:val="24"/>
                <w:lang w:eastAsia="lv-LV"/>
              </w:rPr>
              <w:t>.</w:t>
            </w:r>
            <w:r>
              <w:rPr>
                <w:rFonts w:ascii="Times New Roman" w:hAnsi="Times New Roman" w:cs="Times New Roman"/>
                <w:i/>
                <w:sz w:val="24"/>
                <w:szCs w:val="24"/>
                <w:lang w:eastAsia="lv-LV"/>
              </w:rPr>
              <w:t xml:space="preserve"> </w:t>
            </w:r>
            <w:r w:rsidR="008C3887" w:rsidRPr="000D4B8D">
              <w:rPr>
                <w:rFonts w:ascii="Times New Roman" w:hAnsi="Times New Roman" w:cs="Times New Roman"/>
                <w:i/>
                <w:sz w:val="24"/>
                <w:szCs w:val="24"/>
                <w:lang w:eastAsia="lv-LV"/>
              </w:rPr>
              <w:t>punkts)</w:t>
            </w:r>
            <w:r w:rsidR="008C3887" w:rsidRPr="007B04B8">
              <w:rPr>
                <w:rFonts w:ascii="Times New Roman" w:hAnsi="Times New Roman" w:cs="Times New Roman"/>
                <w:sz w:val="24"/>
                <w:szCs w:val="24"/>
                <w:lang w:eastAsia="lv-LV"/>
              </w:rPr>
              <w:t>.</w:t>
            </w:r>
          </w:p>
          <w:p w14:paraId="688CC701" w14:textId="77777777" w:rsidR="008C3887" w:rsidRPr="000D4B8D" w:rsidRDefault="008C3887" w:rsidP="008C3887">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Attiecīgie grozījumi </w:t>
            </w:r>
            <w:r w:rsidRPr="00041366">
              <w:rPr>
                <w:rFonts w:ascii="Times New Roman" w:hAnsi="Times New Roman" w:cs="Times New Roman"/>
                <w:sz w:val="24"/>
                <w:szCs w:val="24"/>
                <w:lang w:eastAsia="lv-LV"/>
              </w:rPr>
              <w:t>ar valsts atbalsta saņemšanu saistīt</w:t>
            </w:r>
            <w:r>
              <w:rPr>
                <w:rFonts w:ascii="Times New Roman" w:hAnsi="Times New Roman" w:cs="Times New Roman"/>
                <w:sz w:val="24"/>
                <w:szCs w:val="24"/>
                <w:lang w:eastAsia="lv-LV"/>
              </w:rPr>
              <w:t>ajos</w:t>
            </w:r>
            <w:r w:rsidRPr="00041366">
              <w:rPr>
                <w:rFonts w:ascii="Times New Roman" w:hAnsi="Times New Roman" w:cs="Times New Roman"/>
                <w:sz w:val="24"/>
                <w:szCs w:val="24"/>
                <w:lang w:eastAsia="lv-LV"/>
              </w:rPr>
              <w:t xml:space="preserve"> nosacījum</w:t>
            </w:r>
            <w:r>
              <w:rPr>
                <w:rFonts w:ascii="Times New Roman" w:hAnsi="Times New Roman" w:cs="Times New Roman"/>
                <w:sz w:val="24"/>
                <w:szCs w:val="24"/>
                <w:lang w:eastAsia="lv-LV"/>
              </w:rPr>
              <w:t>o</w:t>
            </w:r>
            <w:r w:rsidRPr="00041366">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ierosināti saskaņā ar </w:t>
            </w:r>
            <w:r w:rsidRPr="00C05684">
              <w:rPr>
                <w:rFonts w:ascii="Times New Roman" w:hAnsi="Times New Roman" w:cs="Times New Roman"/>
                <w:sz w:val="24"/>
                <w:szCs w:val="24"/>
                <w:lang w:eastAsia="lv-LV"/>
              </w:rPr>
              <w:t>Komisijas regul</w:t>
            </w:r>
            <w:r w:rsidR="001F3E43">
              <w:rPr>
                <w:rFonts w:ascii="Times New Roman" w:hAnsi="Times New Roman" w:cs="Times New Roman"/>
                <w:sz w:val="24"/>
                <w:szCs w:val="24"/>
                <w:lang w:eastAsia="lv-LV"/>
              </w:rPr>
              <w:t>ā</w:t>
            </w:r>
            <w:r w:rsidRPr="00C05684">
              <w:rPr>
                <w:rFonts w:ascii="Times New Roman" w:hAnsi="Times New Roman" w:cs="Times New Roman"/>
                <w:sz w:val="24"/>
                <w:szCs w:val="24"/>
                <w:lang w:eastAsia="lv-LV"/>
              </w:rPr>
              <w:t xml:space="preserve"> Nr. 2019/316</w:t>
            </w:r>
            <w:r w:rsidR="001F3E43">
              <w:rPr>
                <w:rFonts w:ascii="Times New Roman" w:hAnsi="Times New Roman" w:cs="Times New Roman"/>
                <w:sz w:val="24"/>
                <w:szCs w:val="24"/>
                <w:lang w:eastAsia="lv-LV"/>
              </w:rPr>
              <w:t xml:space="preserve"> noteikto</w:t>
            </w:r>
            <w:r>
              <w:rPr>
                <w:rFonts w:ascii="Times New Roman" w:hAnsi="Times New Roman" w:cs="Times New Roman"/>
                <w:sz w:val="24"/>
                <w:szCs w:val="24"/>
                <w:lang w:eastAsia="lv-LV"/>
              </w:rPr>
              <w:t>, kā arī ņemot vērā minēto regulu atšķirīgos darbību termiņus un diskusijas par to iespējamiem grozījumiem;</w:t>
            </w:r>
          </w:p>
          <w:p w14:paraId="7BBB637A" w14:textId="77777777" w:rsidR="008C3887" w:rsidRDefault="00D42EC8" w:rsidP="008C3887">
            <w:pPr>
              <w:spacing w:after="0"/>
              <w:jc w:val="both"/>
              <w:rPr>
                <w:rFonts w:ascii="Times New Roman" w:hAnsi="Times New Roman" w:cs="Times New Roman"/>
                <w:sz w:val="24"/>
                <w:szCs w:val="24"/>
                <w:lang w:eastAsia="lv-LV"/>
              </w:rPr>
            </w:pPr>
            <w:r w:rsidRPr="00D42EC8">
              <w:rPr>
                <w:rFonts w:ascii="Times New Roman" w:hAnsi="Times New Roman" w:cs="Times New Roman"/>
                <w:sz w:val="24"/>
                <w:szCs w:val="24"/>
                <w:lang w:eastAsia="lv-LV"/>
              </w:rPr>
              <w:t>7</w:t>
            </w:r>
            <w:r w:rsidR="002F7CD2" w:rsidRPr="00D42EC8">
              <w:rPr>
                <w:rFonts w:ascii="Times New Roman" w:hAnsi="Times New Roman" w:cs="Times New Roman"/>
                <w:sz w:val="24"/>
                <w:szCs w:val="24"/>
                <w:lang w:eastAsia="lv-LV"/>
              </w:rPr>
              <w:t>.</w:t>
            </w:r>
            <w:r w:rsidR="008C3887" w:rsidRPr="00D42EC8">
              <w:rPr>
                <w:rFonts w:ascii="Times New Roman" w:hAnsi="Times New Roman" w:cs="Times New Roman"/>
                <w:sz w:val="24"/>
                <w:szCs w:val="24"/>
                <w:lang w:eastAsia="lv-LV"/>
              </w:rPr>
              <w:t>3)</w:t>
            </w:r>
            <w:r w:rsidR="008C3887" w:rsidRPr="000D4B8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precīzākai piešķirtā atbalsta uzskaitei </w:t>
            </w:r>
            <w:r w:rsidR="008C3887" w:rsidRPr="000D4B8D">
              <w:rPr>
                <w:rFonts w:ascii="Times New Roman" w:hAnsi="Times New Roman" w:cs="Times New Roman"/>
                <w:sz w:val="24"/>
                <w:szCs w:val="24"/>
                <w:lang w:eastAsia="lv-LV"/>
              </w:rPr>
              <w:t>papildin</w:t>
            </w:r>
            <w:r w:rsidR="0056582C">
              <w:rPr>
                <w:rFonts w:ascii="Times New Roman" w:hAnsi="Times New Roman" w:cs="Times New Roman"/>
                <w:sz w:val="24"/>
                <w:szCs w:val="24"/>
                <w:lang w:eastAsia="lv-LV"/>
              </w:rPr>
              <w:t>o</w:t>
            </w:r>
            <w:r w:rsidR="008C3887" w:rsidRPr="000D4B8D">
              <w:rPr>
                <w:rFonts w:ascii="Times New Roman" w:hAnsi="Times New Roman" w:cs="Times New Roman"/>
                <w:sz w:val="24"/>
                <w:szCs w:val="24"/>
                <w:lang w:eastAsia="lv-LV"/>
              </w:rPr>
              <w:t>t MK noteikumus Nr.</w:t>
            </w:r>
            <w:r w:rsidR="00E1317C">
              <w:rPr>
                <w:rFonts w:ascii="Times New Roman" w:hAnsi="Times New Roman" w:cs="Times New Roman"/>
                <w:sz w:val="24"/>
                <w:szCs w:val="24"/>
                <w:lang w:eastAsia="lv-LV"/>
              </w:rPr>
              <w:t>467</w:t>
            </w:r>
            <w:r w:rsidR="0056582C">
              <w:rPr>
                <w:rFonts w:ascii="Times New Roman" w:hAnsi="Times New Roman" w:cs="Times New Roman"/>
                <w:sz w:val="24"/>
                <w:szCs w:val="24"/>
                <w:lang w:eastAsia="lv-LV"/>
              </w:rPr>
              <w:t xml:space="preserve"> un</w:t>
            </w:r>
            <w:r w:rsidR="008C3887" w:rsidRPr="000D4B8D">
              <w:rPr>
                <w:rFonts w:ascii="Times New Roman" w:hAnsi="Times New Roman" w:cs="Times New Roman"/>
                <w:sz w:val="24"/>
                <w:szCs w:val="24"/>
                <w:lang w:eastAsia="lv-LV"/>
              </w:rPr>
              <w:t xml:space="preserve"> nosakot </w:t>
            </w:r>
            <w:r w:rsidR="008C3887" w:rsidRPr="000D4B8D">
              <w:rPr>
                <w:rFonts w:ascii="Times New Roman" w:hAnsi="Times New Roman" w:cs="Times New Roman"/>
                <w:i/>
                <w:iCs/>
                <w:sz w:val="24"/>
                <w:szCs w:val="24"/>
                <w:lang w:eastAsia="lv-LV"/>
              </w:rPr>
              <w:t>de minimis</w:t>
            </w:r>
            <w:r w:rsidR="008C3887" w:rsidRPr="000D4B8D">
              <w:rPr>
                <w:rFonts w:ascii="Times New Roman" w:hAnsi="Times New Roman" w:cs="Times New Roman"/>
                <w:sz w:val="24"/>
                <w:szCs w:val="24"/>
                <w:lang w:eastAsia="lv-LV"/>
              </w:rPr>
              <w:t xml:space="preserve"> atbalsta piešķiršanas brīdi, proti, </w:t>
            </w:r>
            <w:r w:rsidR="0056582C">
              <w:rPr>
                <w:rFonts w:ascii="Times New Roman" w:hAnsi="Times New Roman" w:cs="Times New Roman"/>
                <w:sz w:val="24"/>
                <w:szCs w:val="24"/>
                <w:lang w:eastAsia="lv-LV"/>
              </w:rPr>
              <w:t xml:space="preserve">ka </w:t>
            </w:r>
            <w:r w:rsidR="008C3887" w:rsidRPr="000D4B8D">
              <w:rPr>
                <w:rFonts w:ascii="Times New Roman" w:hAnsi="Times New Roman" w:cs="Times New Roman"/>
                <w:sz w:val="24"/>
                <w:szCs w:val="24"/>
                <w:lang w:eastAsia="lv-LV"/>
              </w:rPr>
              <w:t xml:space="preserve">par </w:t>
            </w:r>
            <w:r w:rsidR="008C3887" w:rsidRPr="000D4B8D">
              <w:rPr>
                <w:rFonts w:ascii="Times New Roman" w:hAnsi="Times New Roman" w:cs="Times New Roman"/>
                <w:i/>
                <w:iCs/>
                <w:sz w:val="24"/>
                <w:szCs w:val="24"/>
                <w:lang w:eastAsia="lv-LV"/>
              </w:rPr>
              <w:t>de minimis</w:t>
            </w:r>
            <w:r w:rsidR="008C3887" w:rsidRPr="000D4B8D">
              <w:rPr>
                <w:rFonts w:ascii="Times New Roman" w:hAnsi="Times New Roman" w:cs="Times New Roman"/>
                <w:sz w:val="24"/>
                <w:szCs w:val="24"/>
                <w:lang w:eastAsia="lv-LV"/>
              </w:rPr>
              <w:t xml:space="preserve"> atbalsta piešķiršanas brīdi</w:t>
            </w:r>
            <w:r w:rsidR="008C3887">
              <w:rPr>
                <w:rFonts w:ascii="Times New Roman" w:hAnsi="Times New Roman" w:cs="Times New Roman"/>
                <w:sz w:val="24"/>
                <w:szCs w:val="24"/>
                <w:lang w:eastAsia="lv-LV"/>
              </w:rPr>
              <w:t xml:space="preserve"> </w:t>
            </w:r>
            <w:r w:rsidR="00E1317C" w:rsidRPr="00E1317C">
              <w:rPr>
                <w:rFonts w:ascii="Times New Roman" w:hAnsi="Times New Roman" w:cs="Times New Roman"/>
                <w:iCs/>
                <w:sz w:val="24"/>
                <w:szCs w:val="24"/>
                <w:lang w:eastAsia="lv-LV"/>
              </w:rPr>
              <w:t>uzskata attiecīgā atbalsta</w:t>
            </w:r>
            <w:r w:rsidR="00E1317C">
              <w:rPr>
                <w:rFonts w:ascii="Times New Roman" w:hAnsi="Times New Roman" w:cs="Times New Roman"/>
                <w:sz w:val="24"/>
                <w:szCs w:val="24"/>
                <w:lang w:eastAsia="lv-LV"/>
              </w:rPr>
              <w:t xml:space="preserve"> sniedzēja (sadarbības partnera lēmums par finanšu atbalsta piešķiršanu un finansējuma saņēmēja lēmums par konsultāciju atbalsta piešķiršanu) lēmuma spēkā stāšanās dienu</w:t>
            </w:r>
            <w:r w:rsidR="002C3EEB">
              <w:rPr>
                <w:rFonts w:ascii="Times New Roman" w:hAnsi="Times New Roman" w:cs="Times New Roman"/>
                <w:sz w:val="24"/>
                <w:szCs w:val="24"/>
                <w:lang w:eastAsia="lv-LV"/>
              </w:rPr>
              <w:t xml:space="preserve"> </w:t>
            </w:r>
            <w:r w:rsidR="002C3EEB" w:rsidRPr="000D4B8D">
              <w:rPr>
                <w:rFonts w:ascii="Times New Roman" w:hAnsi="Times New Roman" w:cs="Times New Roman"/>
                <w:i/>
                <w:sz w:val="24"/>
                <w:szCs w:val="24"/>
                <w:lang w:eastAsia="lv-LV"/>
              </w:rPr>
              <w:t xml:space="preserve">(noteikumu projekta </w:t>
            </w:r>
            <w:r w:rsidR="000B50E0">
              <w:rPr>
                <w:rFonts w:ascii="Times New Roman" w:hAnsi="Times New Roman" w:cs="Times New Roman"/>
                <w:i/>
                <w:sz w:val="24"/>
                <w:szCs w:val="24"/>
                <w:lang w:eastAsia="lv-LV"/>
              </w:rPr>
              <w:t>1</w:t>
            </w:r>
            <w:r>
              <w:rPr>
                <w:rFonts w:ascii="Times New Roman" w:hAnsi="Times New Roman" w:cs="Times New Roman"/>
                <w:i/>
                <w:sz w:val="24"/>
                <w:szCs w:val="24"/>
                <w:lang w:eastAsia="lv-LV"/>
              </w:rPr>
              <w:t>2</w:t>
            </w:r>
            <w:r w:rsidR="00162BF7">
              <w:rPr>
                <w:rFonts w:ascii="Times New Roman" w:hAnsi="Times New Roman" w:cs="Times New Roman"/>
                <w:i/>
                <w:sz w:val="24"/>
                <w:szCs w:val="24"/>
                <w:lang w:eastAsia="lv-LV"/>
              </w:rPr>
              <w:t>., 1</w:t>
            </w:r>
            <w:r>
              <w:rPr>
                <w:rFonts w:ascii="Times New Roman" w:hAnsi="Times New Roman" w:cs="Times New Roman"/>
                <w:i/>
                <w:sz w:val="24"/>
                <w:szCs w:val="24"/>
                <w:lang w:eastAsia="lv-LV"/>
              </w:rPr>
              <w:t>3</w:t>
            </w:r>
            <w:r w:rsidR="00162BF7">
              <w:rPr>
                <w:rFonts w:ascii="Times New Roman" w:hAnsi="Times New Roman" w:cs="Times New Roman"/>
                <w:i/>
                <w:sz w:val="24"/>
                <w:szCs w:val="24"/>
                <w:lang w:eastAsia="lv-LV"/>
              </w:rPr>
              <w:t>.</w:t>
            </w:r>
            <w:r w:rsidR="004D07FF">
              <w:rPr>
                <w:rFonts w:ascii="Times New Roman" w:hAnsi="Times New Roman" w:cs="Times New Roman"/>
                <w:i/>
                <w:sz w:val="24"/>
                <w:szCs w:val="24"/>
                <w:lang w:eastAsia="lv-LV"/>
              </w:rPr>
              <w:t>, 1</w:t>
            </w:r>
            <w:r w:rsidR="00514ED9">
              <w:rPr>
                <w:rFonts w:ascii="Times New Roman" w:hAnsi="Times New Roman" w:cs="Times New Roman"/>
                <w:i/>
                <w:sz w:val="24"/>
                <w:szCs w:val="24"/>
                <w:lang w:eastAsia="lv-LV"/>
              </w:rPr>
              <w:t>4</w:t>
            </w:r>
            <w:r w:rsidR="004D07FF">
              <w:rPr>
                <w:rFonts w:ascii="Times New Roman" w:hAnsi="Times New Roman" w:cs="Times New Roman"/>
                <w:i/>
                <w:sz w:val="24"/>
                <w:szCs w:val="24"/>
                <w:lang w:eastAsia="lv-LV"/>
              </w:rPr>
              <w:t>.</w:t>
            </w:r>
            <w:r w:rsidR="00514ED9">
              <w:rPr>
                <w:rFonts w:ascii="Times New Roman" w:hAnsi="Times New Roman" w:cs="Times New Roman"/>
                <w:i/>
                <w:sz w:val="24"/>
                <w:szCs w:val="24"/>
                <w:lang w:eastAsia="lv-LV"/>
              </w:rPr>
              <w:t>, 17.</w:t>
            </w:r>
            <w:r w:rsidR="00162BF7">
              <w:rPr>
                <w:rFonts w:ascii="Times New Roman" w:hAnsi="Times New Roman" w:cs="Times New Roman"/>
                <w:i/>
                <w:sz w:val="24"/>
                <w:szCs w:val="24"/>
                <w:lang w:eastAsia="lv-LV"/>
              </w:rPr>
              <w:t xml:space="preserve"> un 1</w:t>
            </w:r>
            <w:r w:rsidR="00514ED9">
              <w:rPr>
                <w:rFonts w:ascii="Times New Roman" w:hAnsi="Times New Roman" w:cs="Times New Roman"/>
                <w:i/>
                <w:sz w:val="24"/>
                <w:szCs w:val="24"/>
                <w:lang w:eastAsia="lv-LV"/>
              </w:rPr>
              <w:t>9</w:t>
            </w:r>
            <w:r w:rsidR="002C3EEB" w:rsidRPr="000D4B8D">
              <w:rPr>
                <w:rFonts w:ascii="Times New Roman" w:hAnsi="Times New Roman" w:cs="Times New Roman"/>
                <w:i/>
                <w:sz w:val="24"/>
                <w:szCs w:val="24"/>
                <w:lang w:eastAsia="lv-LV"/>
              </w:rPr>
              <w:t>.</w:t>
            </w:r>
            <w:r w:rsidR="002C3EEB">
              <w:rPr>
                <w:rFonts w:ascii="Times New Roman" w:hAnsi="Times New Roman" w:cs="Times New Roman"/>
                <w:i/>
                <w:sz w:val="24"/>
                <w:szCs w:val="24"/>
                <w:lang w:eastAsia="lv-LV"/>
              </w:rPr>
              <w:t xml:space="preserve"> </w:t>
            </w:r>
            <w:r w:rsidR="002C3EEB" w:rsidRPr="000D4B8D">
              <w:rPr>
                <w:rFonts w:ascii="Times New Roman" w:hAnsi="Times New Roman" w:cs="Times New Roman"/>
                <w:i/>
                <w:sz w:val="24"/>
                <w:szCs w:val="24"/>
                <w:lang w:eastAsia="lv-LV"/>
              </w:rPr>
              <w:t>punkts)</w:t>
            </w:r>
            <w:r w:rsidR="0056582C" w:rsidRPr="0056582C">
              <w:rPr>
                <w:rFonts w:ascii="Times New Roman" w:hAnsi="Times New Roman" w:cs="Times New Roman"/>
                <w:iCs/>
                <w:sz w:val="24"/>
                <w:szCs w:val="24"/>
                <w:lang w:eastAsia="lv-LV"/>
              </w:rPr>
              <w:t>;</w:t>
            </w:r>
          </w:p>
          <w:p w14:paraId="5EE431A9" w14:textId="77777777" w:rsidR="008C3887" w:rsidRDefault="008C3887" w:rsidP="00AD1F3D">
            <w:pPr>
              <w:spacing w:after="0"/>
              <w:jc w:val="both"/>
              <w:rPr>
                <w:rFonts w:ascii="Times New Roman" w:eastAsia="Times New Roman" w:hAnsi="Times New Roman" w:cs="Times New Roman"/>
                <w:sz w:val="24"/>
                <w:szCs w:val="24"/>
                <w:lang w:eastAsia="lv-LV"/>
              </w:rPr>
            </w:pPr>
            <w:r w:rsidRPr="00805E13">
              <w:t xml:space="preserve"> </w:t>
            </w:r>
            <w:r w:rsidR="00D11C6E" w:rsidRPr="00D11C6E">
              <w:rPr>
                <w:rFonts w:ascii="Times New Roman" w:eastAsia="Times New Roman" w:hAnsi="Times New Roman" w:cs="Times New Roman"/>
                <w:sz w:val="24"/>
                <w:szCs w:val="24"/>
                <w:lang w:eastAsia="lv-LV"/>
              </w:rPr>
              <w:t>7.4)</w:t>
            </w:r>
            <w:r w:rsidRPr="00880546">
              <w:rPr>
                <w:rFonts w:ascii="Times New Roman" w:eastAsia="Times New Roman" w:hAnsi="Times New Roman" w:cs="Times New Roman"/>
                <w:sz w:val="24"/>
                <w:szCs w:val="24"/>
                <w:lang w:eastAsia="lv-LV"/>
              </w:rPr>
              <w:t xml:space="preserve"> </w:t>
            </w:r>
            <w:r w:rsidR="00C7449C">
              <w:rPr>
                <w:rFonts w:ascii="Times New Roman" w:eastAsia="Times New Roman" w:hAnsi="Times New Roman" w:cs="Times New Roman"/>
                <w:sz w:val="24"/>
                <w:szCs w:val="24"/>
                <w:lang w:eastAsia="lv-LV"/>
              </w:rPr>
              <w:t>vienotai izpratnei</w:t>
            </w:r>
            <w:r>
              <w:rPr>
                <w:rFonts w:ascii="Times New Roman" w:eastAsia="Times New Roman" w:hAnsi="Times New Roman" w:cs="Times New Roman"/>
                <w:sz w:val="24"/>
                <w:szCs w:val="24"/>
                <w:lang w:eastAsia="lv-LV"/>
              </w:rPr>
              <w:t xml:space="preserve"> MK noteikum</w:t>
            </w:r>
            <w:r w:rsidR="0056582C">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Nr.</w:t>
            </w:r>
            <w:r w:rsidR="0056582C">
              <w:rPr>
                <w:rFonts w:ascii="Times New Roman" w:eastAsia="Times New Roman" w:hAnsi="Times New Roman" w:cs="Times New Roman"/>
                <w:sz w:val="24"/>
                <w:szCs w:val="24"/>
                <w:lang w:eastAsia="lv-LV"/>
              </w:rPr>
              <w:t>46</w:t>
            </w:r>
            <w:r>
              <w:rPr>
                <w:rFonts w:ascii="Times New Roman" w:eastAsia="Times New Roman" w:hAnsi="Times New Roman" w:cs="Times New Roman"/>
                <w:sz w:val="24"/>
                <w:szCs w:val="24"/>
                <w:lang w:eastAsia="lv-LV"/>
              </w:rPr>
              <w:t>7 papildin</w:t>
            </w:r>
            <w:r w:rsidR="0056582C">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t ar jaunu punktu, kas paredz atbalsta saņēmējam atmaksāt saņemto </w:t>
            </w:r>
            <w:r w:rsidRPr="00DA4CD3">
              <w:rPr>
                <w:rFonts w:ascii="Times New Roman" w:eastAsia="Times New Roman" w:hAnsi="Times New Roman" w:cs="Times New Roman"/>
                <w:i/>
                <w:iCs/>
                <w:sz w:val="24"/>
                <w:szCs w:val="24"/>
                <w:lang w:eastAsia="lv-LV"/>
              </w:rPr>
              <w:t>de minimis</w:t>
            </w:r>
            <w:r>
              <w:rPr>
                <w:rFonts w:ascii="Times New Roman" w:eastAsia="Times New Roman" w:hAnsi="Times New Roman" w:cs="Times New Roman"/>
                <w:sz w:val="24"/>
                <w:szCs w:val="24"/>
                <w:lang w:eastAsia="lv-LV"/>
              </w:rPr>
              <w:t xml:space="preserve"> atbalstu ar procentiem </w:t>
            </w:r>
            <w:r w:rsidR="004D07FF">
              <w:rPr>
                <w:rFonts w:ascii="Times New Roman" w:eastAsia="Times New Roman" w:hAnsi="Times New Roman" w:cs="Times New Roman"/>
                <w:sz w:val="24"/>
                <w:szCs w:val="24"/>
                <w:lang w:eastAsia="lv-LV"/>
              </w:rPr>
              <w:t>atbalsta sniedzējam</w:t>
            </w:r>
            <w:r>
              <w:rPr>
                <w:rFonts w:ascii="Times New Roman" w:eastAsia="Times New Roman" w:hAnsi="Times New Roman" w:cs="Times New Roman"/>
                <w:sz w:val="24"/>
                <w:szCs w:val="24"/>
                <w:lang w:eastAsia="lv-LV"/>
              </w:rPr>
              <w:t xml:space="preserve">, ja tas pārkāpis Komisijas regulas Nr.1407/2013, Komisijas regulas Nr.717/2014 vai Komisijas regulas </w:t>
            </w:r>
            <w:r w:rsidR="00555454">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xml:space="preserve">1408/2013 prasības </w:t>
            </w:r>
            <w:r w:rsidRPr="000D4B8D">
              <w:rPr>
                <w:rFonts w:ascii="Times New Roman" w:hAnsi="Times New Roman" w:cs="Times New Roman"/>
                <w:i/>
                <w:sz w:val="24"/>
                <w:szCs w:val="24"/>
                <w:lang w:eastAsia="lv-LV"/>
              </w:rPr>
              <w:t xml:space="preserve">(noteikumu projekta </w:t>
            </w:r>
            <w:r w:rsidR="0056582C">
              <w:rPr>
                <w:rFonts w:ascii="Times New Roman" w:hAnsi="Times New Roman" w:cs="Times New Roman"/>
                <w:i/>
                <w:sz w:val="24"/>
                <w:szCs w:val="24"/>
                <w:lang w:eastAsia="lv-LV"/>
              </w:rPr>
              <w:t>1</w:t>
            </w:r>
            <w:r w:rsidR="00514ED9">
              <w:rPr>
                <w:rFonts w:ascii="Times New Roman" w:hAnsi="Times New Roman" w:cs="Times New Roman"/>
                <w:i/>
                <w:sz w:val="24"/>
                <w:szCs w:val="24"/>
                <w:lang w:eastAsia="lv-LV"/>
              </w:rPr>
              <w:t>9</w:t>
            </w:r>
            <w:r w:rsidRPr="000D4B8D">
              <w:rPr>
                <w:rFonts w:ascii="Times New Roman" w:hAnsi="Times New Roman" w:cs="Times New Roman"/>
                <w:i/>
                <w:sz w:val="24"/>
                <w:szCs w:val="24"/>
                <w:lang w:eastAsia="lv-LV"/>
              </w:rPr>
              <w:t>.</w:t>
            </w:r>
            <w:r w:rsidR="0056582C">
              <w:rPr>
                <w:rFonts w:ascii="Times New Roman" w:hAnsi="Times New Roman" w:cs="Times New Roman"/>
                <w:i/>
                <w:sz w:val="24"/>
                <w:szCs w:val="24"/>
                <w:lang w:eastAsia="lv-LV"/>
              </w:rPr>
              <w:t xml:space="preserve"> </w:t>
            </w:r>
            <w:r w:rsidRPr="000D4B8D">
              <w:rPr>
                <w:rFonts w:ascii="Times New Roman" w:hAnsi="Times New Roman" w:cs="Times New Roman"/>
                <w:i/>
                <w:sz w:val="24"/>
                <w:szCs w:val="24"/>
                <w:lang w:eastAsia="lv-LV"/>
              </w:rPr>
              <w:t>punkts)</w:t>
            </w:r>
            <w:r>
              <w:rPr>
                <w:rFonts w:ascii="Times New Roman" w:eastAsia="Times New Roman" w:hAnsi="Times New Roman" w:cs="Times New Roman"/>
                <w:sz w:val="24"/>
                <w:szCs w:val="24"/>
                <w:lang w:eastAsia="lv-LV"/>
              </w:rPr>
              <w:t>.</w:t>
            </w:r>
          </w:p>
          <w:p w14:paraId="7352016D" w14:textId="77777777" w:rsidR="00E05D5B" w:rsidRDefault="00E05D5B" w:rsidP="00AD1F3D">
            <w:pPr>
              <w:pStyle w:val="ListParagraph"/>
              <w:ind w:left="0"/>
              <w:jc w:val="both"/>
              <w:rPr>
                <w:bCs/>
              </w:rPr>
            </w:pPr>
            <w:r>
              <w:t xml:space="preserve">Saskaņā ar Finanšu ministrijas sniegto skaidrojumu attiecībā uz minētā atbalsta atgūšanu ir piemērojama Eiropas Savienība tiesas (turpmāk – EST) spriedumā lietā </w:t>
            </w:r>
            <w:r>
              <w:lastRenderedPageBreak/>
              <w:t>Nr. C0-349/17 izteiktā atziņa</w:t>
            </w:r>
            <w:r w:rsidR="00555454">
              <w:t xml:space="preserve"> (lemjošās daļas 5. punkta pirmajā teikumā):</w:t>
            </w:r>
            <w:r>
              <w:t xml:space="preserve"> “</w:t>
            </w:r>
            <w:r w:rsidRPr="00240935">
              <w:rPr>
                <w:i/>
                <w:iCs/>
                <w:color w:val="000000"/>
              </w:rPr>
              <w:t>Savienības tiesības ir jāinterpretē tādējādi, ka gadījumā, ja valsts iestāde pati pēc savas iniciatīvas veic tā</w:t>
            </w:r>
            <w:r w:rsidR="00555454">
              <w:rPr>
                <w:i/>
                <w:iCs/>
                <w:color w:val="000000"/>
              </w:rPr>
              <w:t>da</w:t>
            </w:r>
            <w:r w:rsidRPr="00240935">
              <w:rPr>
                <w:i/>
                <w:iCs/>
                <w:color w:val="000000"/>
              </w:rPr>
              <w:t xml:space="preserve"> atbalsta atgūšanu, kuru tā ir kļūdaini piešķīrusi atbilstoši Regulai Nr. 800/2008, tai ir jāpieprasa no šī atbalsta saņēmēja procenti </w:t>
            </w:r>
            <w:r w:rsidRPr="00F9005B">
              <w:rPr>
                <w:i/>
                <w:iCs/>
                <w:color w:val="000000"/>
              </w:rPr>
              <w:t>atbilstoši piemērojamo valsts tiesību normām</w:t>
            </w:r>
            <w:r w:rsidRPr="00240935">
              <w:rPr>
                <w:color w:val="000000"/>
              </w:rPr>
              <w:t>”</w:t>
            </w:r>
            <w:r>
              <w:rPr>
                <w:color w:val="000000"/>
              </w:rPr>
              <w:t>.</w:t>
            </w:r>
            <w:r w:rsidRPr="00240935">
              <w:rPr>
                <w:color w:val="000000"/>
              </w:rPr>
              <w:t xml:space="preserve"> </w:t>
            </w:r>
            <w:r>
              <w:rPr>
                <w:color w:val="000000"/>
              </w:rPr>
              <w:t xml:space="preserve">Tādējādi noteikumu projekts </w:t>
            </w:r>
            <w:r w:rsidRPr="00240935">
              <w:rPr>
                <w:color w:val="000000"/>
              </w:rPr>
              <w:t>arī nodrošin</w:t>
            </w:r>
            <w:r>
              <w:rPr>
                <w:color w:val="000000"/>
              </w:rPr>
              <w:t>a</w:t>
            </w:r>
            <w:r w:rsidRPr="00240935">
              <w:rPr>
                <w:color w:val="000000"/>
              </w:rPr>
              <w:t xml:space="preserve"> tiesību normas ieviešanu, saskaņā ar kuru tiktu izpildītas LESD</w:t>
            </w:r>
            <w:r>
              <w:rPr>
                <w:rStyle w:val="FootnoteReference"/>
                <w:color w:val="000000"/>
              </w:rPr>
              <w:footnoteReference w:id="16"/>
            </w:r>
            <w:r w:rsidRPr="00240935">
              <w:rPr>
                <w:color w:val="000000"/>
              </w:rPr>
              <w:t xml:space="preserve"> 108. panta 3. punkta prasības. </w:t>
            </w:r>
            <w:r>
              <w:rPr>
                <w:color w:val="000000"/>
              </w:rPr>
              <w:t xml:space="preserve">Vienlaikus </w:t>
            </w:r>
            <w:r w:rsidRPr="00240935">
              <w:rPr>
                <w:color w:val="000000"/>
              </w:rPr>
              <w:t xml:space="preserve">attiecīgās normas </w:t>
            </w:r>
            <w:r>
              <w:rPr>
                <w:color w:val="000000"/>
              </w:rPr>
              <w:t>iestrāde</w:t>
            </w:r>
            <w:r w:rsidRPr="00240935">
              <w:rPr>
                <w:color w:val="000000"/>
              </w:rPr>
              <w:t xml:space="preserve"> </w:t>
            </w:r>
            <w:r>
              <w:rPr>
                <w:color w:val="000000"/>
              </w:rPr>
              <w:t xml:space="preserve">nodrošinās </w:t>
            </w:r>
            <w:r w:rsidRPr="00240935">
              <w:rPr>
                <w:color w:val="000000"/>
              </w:rPr>
              <w:t>tiesiskās vides uzlabošanu, novēr</w:t>
            </w:r>
            <w:r>
              <w:rPr>
                <w:color w:val="000000"/>
              </w:rPr>
              <w:t>šot</w:t>
            </w:r>
            <w:r w:rsidRPr="00240935">
              <w:rPr>
                <w:color w:val="000000"/>
              </w:rPr>
              <w:t xml:space="preserve"> potenciālās tiesiskās nenoteiktības iestāšanos nākotnē.</w:t>
            </w:r>
            <w:r>
              <w:t xml:space="preserve">  Saskaņā ar  Finanšu ministrijas viedokli minētais nav pretrunā ar Komercdarbības atbalsta kontroles likuma (turpmāk – KAKL) 17. un 18. pantu, jo KAKL nosaka tikai nosacījumus, kā  nacionālā līmenī būtu atgūstams nelikumīgs un nesaderīgs ar ES iekšējo tirgu komercdarbības atbalsts, proti</w:t>
            </w:r>
            <w:r w:rsidRPr="005C2D4F">
              <w:t>, tāds atbalsts, par kuru Eiropas Komisija būtu pieņēmusi negatīvu lēmumu, uzliekot Latvijai atgūt minēto komercdarbības atbalstu, ja tāds tiktu pieņemts. Faktiski KAKL 17. un 18. pants nosaka principus, kā nacionālā līmenī būtu izpildāms Eiropas Komisijas lēmums, kas</w:t>
            </w:r>
            <w:r>
              <w:t xml:space="preserve"> nav </w:t>
            </w:r>
            <w:r w:rsidRPr="005C2D4F">
              <w:t>pretrunā, bet</w:t>
            </w:r>
            <w:r>
              <w:t xml:space="preserve"> </w:t>
            </w:r>
            <w:r w:rsidRPr="005C2D4F">
              <w:t>padara procesu skaidrāku gan atbalsta saņēmējiem, gan atbalsta sniedzējiem</w:t>
            </w:r>
            <w:r>
              <w:t xml:space="preserve"> un </w:t>
            </w:r>
            <w:r w:rsidRPr="005C2D4F">
              <w:t>nodrošin</w:t>
            </w:r>
            <w:r>
              <w:t>a</w:t>
            </w:r>
            <w:r w:rsidRPr="005C2D4F">
              <w:t xml:space="preserve"> efektīvu Eiropas Komisijas lēmuma izpildi.</w:t>
            </w:r>
            <w:r>
              <w:t xml:space="preserve"> </w:t>
            </w:r>
            <w:r w:rsidRPr="007E6D89">
              <w:rPr>
                <w:bCs/>
              </w:rPr>
              <w:t>Vienlaikus KAKL 4. pants nosaka Komercdarbības atbalsta tiesisko ietvaru, kas paredz arī EST judikatūras piemērošanu komercdarbības atbalsta jomā.</w:t>
            </w:r>
          </w:p>
          <w:p w14:paraId="2C0D950E" w14:textId="77777777" w:rsidR="00B528B0" w:rsidRDefault="008C3887" w:rsidP="004761C5">
            <w:pPr>
              <w:spacing w:after="0" w:line="240" w:lineRule="auto"/>
              <w:jc w:val="both"/>
              <w:rPr>
                <w:rFonts w:ascii="Times New Roman" w:hAnsi="Times New Roman" w:cs="Times New Roman"/>
                <w:sz w:val="24"/>
                <w:szCs w:val="24"/>
              </w:rPr>
            </w:pPr>
            <w:r w:rsidRPr="005E54E9">
              <w:rPr>
                <w:rFonts w:ascii="Times New Roman" w:hAnsi="Times New Roman" w:cs="Times New Roman"/>
                <w:sz w:val="24"/>
                <w:szCs w:val="24"/>
                <w:lang w:eastAsia="lv-LV"/>
              </w:rPr>
              <w:t xml:space="preserve">Kopumā ierosinātie grozījumi veicinās </w:t>
            </w:r>
            <w:r w:rsidR="00DA0F5D">
              <w:rPr>
                <w:rFonts w:ascii="Times New Roman" w:hAnsi="Times New Roman" w:cs="Times New Roman"/>
                <w:sz w:val="24"/>
                <w:szCs w:val="24"/>
                <w:lang w:eastAsia="lv-LV"/>
              </w:rPr>
              <w:t>9.1.1.3. pasākuma</w:t>
            </w:r>
            <w:r w:rsidRPr="005E54E9">
              <w:rPr>
                <w:rFonts w:ascii="Times New Roman" w:hAnsi="Times New Roman" w:cs="Times New Roman"/>
                <w:sz w:val="24"/>
                <w:szCs w:val="24"/>
                <w:lang w:eastAsia="lv-LV"/>
              </w:rPr>
              <w:t xml:space="preserve"> efektīvu un kvalitatīvu ieviešanu, kā arī pozitīvi tiks ietekmēta </w:t>
            </w:r>
            <w:r w:rsidR="00DA0F5D">
              <w:rPr>
                <w:rFonts w:ascii="Times New Roman" w:hAnsi="Times New Roman" w:cs="Times New Roman"/>
                <w:sz w:val="24"/>
                <w:szCs w:val="24"/>
                <w:lang w:eastAsia="lv-LV"/>
              </w:rPr>
              <w:t>pasākuma</w:t>
            </w:r>
            <w:r w:rsidRPr="005E54E9">
              <w:rPr>
                <w:rFonts w:ascii="Times New Roman" w:hAnsi="Times New Roman" w:cs="Times New Roman"/>
                <w:sz w:val="24"/>
                <w:szCs w:val="24"/>
                <w:lang w:eastAsia="lv-LV"/>
              </w:rPr>
              <w:t xml:space="preserve"> mērķa grup</w:t>
            </w:r>
            <w:r>
              <w:rPr>
                <w:rFonts w:ascii="Times New Roman" w:hAnsi="Times New Roman" w:cs="Times New Roman"/>
                <w:sz w:val="24"/>
                <w:szCs w:val="24"/>
                <w:lang w:eastAsia="lv-LV"/>
              </w:rPr>
              <w:t>a</w:t>
            </w:r>
            <w:r w:rsidRPr="005E54E9">
              <w:rPr>
                <w:rFonts w:ascii="Times New Roman" w:hAnsi="Times New Roman" w:cs="Times New Roman"/>
                <w:sz w:val="24"/>
                <w:szCs w:val="24"/>
                <w:lang w:eastAsia="lv-LV"/>
              </w:rPr>
              <w:t xml:space="preserve">, jo </w:t>
            </w:r>
            <w:r w:rsidR="00DA0F5D">
              <w:rPr>
                <w:rFonts w:ascii="Times New Roman" w:hAnsi="Times New Roman" w:cs="Times New Roman"/>
                <w:sz w:val="24"/>
                <w:szCs w:val="24"/>
                <w:lang w:eastAsia="lv-LV"/>
              </w:rPr>
              <w:t xml:space="preserve">sociālajiem </w:t>
            </w:r>
            <w:r w:rsidRPr="005E54E9">
              <w:rPr>
                <w:rFonts w:ascii="Times New Roman" w:hAnsi="Times New Roman" w:cs="Times New Roman"/>
                <w:sz w:val="24"/>
                <w:szCs w:val="24"/>
                <w:lang w:eastAsia="lv-LV"/>
              </w:rPr>
              <w:t>uzņēmumiem</w:t>
            </w:r>
            <w:r w:rsidR="00341D68">
              <w:rPr>
                <w:rFonts w:ascii="Times New Roman" w:hAnsi="Times New Roman" w:cs="Times New Roman"/>
                <w:sz w:val="24"/>
                <w:szCs w:val="24"/>
                <w:lang w:eastAsia="lv-LV"/>
              </w:rPr>
              <w:t xml:space="preserve"> </w:t>
            </w:r>
            <w:r w:rsidR="00DA0F5D">
              <w:rPr>
                <w:rFonts w:ascii="Times New Roman" w:hAnsi="Times New Roman" w:cs="Times New Roman"/>
                <w:sz w:val="24"/>
                <w:szCs w:val="24"/>
                <w:lang w:eastAsia="lv-LV"/>
              </w:rPr>
              <w:t xml:space="preserve">ar darbības pieredzi līdz trim gadiem </w:t>
            </w:r>
            <w:r w:rsidRPr="005E54E9">
              <w:rPr>
                <w:rFonts w:ascii="Times New Roman" w:hAnsi="Times New Roman" w:cs="Times New Roman"/>
                <w:sz w:val="24"/>
                <w:szCs w:val="24"/>
                <w:lang w:eastAsia="lv-LV"/>
              </w:rPr>
              <w:t xml:space="preserve">būs iespēja saņemt lielāku </w:t>
            </w:r>
            <w:r w:rsidR="00DA0F5D">
              <w:rPr>
                <w:rFonts w:ascii="Times New Roman" w:hAnsi="Times New Roman" w:cs="Times New Roman"/>
                <w:sz w:val="24"/>
                <w:szCs w:val="24"/>
                <w:lang w:eastAsia="lv-LV"/>
              </w:rPr>
              <w:t xml:space="preserve">finanšu </w:t>
            </w:r>
            <w:r w:rsidRPr="005E54E9">
              <w:rPr>
                <w:rFonts w:ascii="Times New Roman" w:hAnsi="Times New Roman" w:cs="Times New Roman"/>
                <w:sz w:val="24"/>
                <w:szCs w:val="24"/>
                <w:lang w:eastAsia="lv-LV"/>
              </w:rPr>
              <w:t>atbalstu</w:t>
            </w:r>
            <w:r w:rsidR="00B11CB1">
              <w:rPr>
                <w:rFonts w:ascii="Times New Roman" w:hAnsi="Times New Roman" w:cs="Times New Roman"/>
                <w:sz w:val="24"/>
                <w:szCs w:val="24"/>
                <w:lang w:eastAsia="lv-LV"/>
              </w:rPr>
              <w:t xml:space="preserve"> (t.sk. mērķa grupas personu nodarbināšanai)</w:t>
            </w:r>
            <w:r w:rsidR="00341D68">
              <w:rPr>
                <w:rFonts w:ascii="Times New Roman" w:hAnsi="Times New Roman" w:cs="Times New Roman"/>
                <w:sz w:val="24"/>
                <w:szCs w:val="24"/>
                <w:lang w:eastAsia="lv-LV"/>
              </w:rPr>
              <w:t>.</w:t>
            </w:r>
            <w:r w:rsidR="00B11CB1">
              <w:rPr>
                <w:rFonts w:ascii="Times New Roman" w:hAnsi="Times New Roman" w:cs="Times New Roman"/>
                <w:sz w:val="24"/>
                <w:szCs w:val="24"/>
                <w:lang w:eastAsia="lv-LV"/>
              </w:rPr>
              <w:t xml:space="preserve"> </w:t>
            </w:r>
            <w:r w:rsidR="00341D68">
              <w:rPr>
                <w:rFonts w:ascii="Times New Roman" w:hAnsi="Times New Roman" w:cs="Times New Roman"/>
                <w:sz w:val="24"/>
                <w:szCs w:val="24"/>
                <w:lang w:eastAsia="lv-LV"/>
              </w:rPr>
              <w:t>V</w:t>
            </w:r>
            <w:r w:rsidR="00B11CB1">
              <w:rPr>
                <w:rFonts w:ascii="Times New Roman" w:hAnsi="Times New Roman" w:cs="Times New Roman"/>
                <w:sz w:val="24"/>
                <w:szCs w:val="24"/>
                <w:lang w:eastAsia="lv-LV"/>
              </w:rPr>
              <w:t xml:space="preserve">ienlaikus, lai nodrošinātu lietderīgāku finansējuma izmantošanu, </w:t>
            </w:r>
            <w:r w:rsidR="00341D68">
              <w:rPr>
                <w:rFonts w:ascii="Times New Roman" w:hAnsi="Times New Roman" w:cs="Times New Roman"/>
                <w:sz w:val="24"/>
                <w:szCs w:val="24"/>
                <w:lang w:eastAsia="lv-LV"/>
              </w:rPr>
              <w:t>tiek paredzētas</w:t>
            </w:r>
            <w:r w:rsidR="00B11CB1">
              <w:rPr>
                <w:rFonts w:ascii="Times New Roman" w:hAnsi="Times New Roman" w:cs="Times New Roman"/>
                <w:sz w:val="24"/>
                <w:szCs w:val="24"/>
                <w:lang w:eastAsia="lv-LV"/>
              </w:rPr>
              <w:t xml:space="preserve"> arī stingrākas prasības finanšu atbalsta piešķiršanai</w:t>
            </w:r>
            <w:r w:rsidR="00341D68">
              <w:rPr>
                <w:rFonts w:ascii="Times New Roman" w:hAnsi="Times New Roman" w:cs="Times New Roman"/>
                <w:sz w:val="24"/>
                <w:szCs w:val="24"/>
                <w:lang w:eastAsia="lv-LV"/>
              </w:rPr>
              <w:t xml:space="preserve"> saistībā ar lielāku atbalstu mērķa grupas nodarbināšanai</w:t>
            </w:r>
            <w:r w:rsidRPr="005E54E9">
              <w:rPr>
                <w:rFonts w:ascii="Times New Roman" w:hAnsi="Times New Roman" w:cs="Times New Roman"/>
                <w:sz w:val="24"/>
                <w:szCs w:val="24"/>
                <w:lang w:eastAsia="lv-LV"/>
              </w:rPr>
              <w:t>. P</w:t>
            </w:r>
            <w:r w:rsidRPr="005E54E9">
              <w:rPr>
                <w:rFonts w:ascii="Times New Roman" w:hAnsi="Times New Roman" w:cs="Times New Roman"/>
                <w:sz w:val="24"/>
                <w:szCs w:val="24"/>
              </w:rPr>
              <w:t>apildus</w:t>
            </w:r>
            <w:r w:rsidR="00DA0F5D" w:rsidRPr="005E54E9">
              <w:rPr>
                <w:rFonts w:ascii="Times New Roman" w:hAnsi="Times New Roman" w:cs="Times New Roman"/>
                <w:sz w:val="24"/>
                <w:szCs w:val="24"/>
              </w:rPr>
              <w:t xml:space="preserve"> </w:t>
            </w:r>
            <w:r w:rsidR="00745C6E">
              <w:rPr>
                <w:rFonts w:ascii="Times New Roman" w:hAnsi="Times New Roman" w:cs="Times New Roman"/>
                <w:sz w:val="24"/>
                <w:szCs w:val="24"/>
              </w:rPr>
              <w:t xml:space="preserve">vienotai izpratnei </w:t>
            </w:r>
            <w:r w:rsidR="00DA0F5D" w:rsidRPr="005E54E9">
              <w:rPr>
                <w:rFonts w:ascii="Times New Roman" w:hAnsi="Times New Roman" w:cs="Times New Roman"/>
                <w:sz w:val="24"/>
                <w:szCs w:val="24"/>
              </w:rPr>
              <w:t>MK noteikumu līmenī (ārējā normatīvajā regulējumā)</w:t>
            </w:r>
            <w:r w:rsidRPr="005E54E9">
              <w:rPr>
                <w:rFonts w:ascii="Times New Roman" w:hAnsi="Times New Roman" w:cs="Times New Roman"/>
                <w:sz w:val="24"/>
                <w:szCs w:val="24"/>
              </w:rPr>
              <w:t xml:space="preserve"> </w:t>
            </w:r>
            <w:r w:rsidR="00DA0F5D">
              <w:rPr>
                <w:rFonts w:ascii="Times New Roman" w:hAnsi="Times New Roman" w:cs="Times New Roman"/>
                <w:sz w:val="24"/>
                <w:szCs w:val="24"/>
              </w:rPr>
              <w:t xml:space="preserve">tiks precizēti </w:t>
            </w:r>
            <w:r w:rsidRPr="005E54E9">
              <w:rPr>
                <w:rFonts w:ascii="Times New Roman" w:hAnsi="Times New Roman" w:cs="Times New Roman"/>
                <w:sz w:val="24"/>
                <w:szCs w:val="24"/>
              </w:rPr>
              <w:t xml:space="preserve">trešajām personām saistošie </w:t>
            </w:r>
            <w:r w:rsidR="00DA0F5D">
              <w:rPr>
                <w:rFonts w:ascii="Times New Roman" w:hAnsi="Times New Roman" w:cs="Times New Roman"/>
                <w:sz w:val="24"/>
                <w:szCs w:val="24"/>
              </w:rPr>
              <w:t>komercdarbības atbalsta (</w:t>
            </w:r>
            <w:r w:rsidR="00745C6E">
              <w:rPr>
                <w:rFonts w:ascii="Times New Roman" w:hAnsi="Times New Roman" w:cs="Times New Roman"/>
                <w:sz w:val="24"/>
                <w:szCs w:val="24"/>
              </w:rPr>
              <w:t xml:space="preserve">attiecībā uz </w:t>
            </w:r>
            <w:r w:rsidR="00DA0F5D" w:rsidRPr="00DA0F5D">
              <w:rPr>
                <w:rFonts w:ascii="Times New Roman" w:hAnsi="Times New Roman" w:cs="Times New Roman"/>
                <w:i/>
                <w:iCs/>
                <w:sz w:val="24"/>
                <w:szCs w:val="24"/>
              </w:rPr>
              <w:t>de minimis</w:t>
            </w:r>
            <w:r w:rsidR="00DA0F5D">
              <w:rPr>
                <w:rFonts w:ascii="Times New Roman" w:hAnsi="Times New Roman" w:cs="Times New Roman"/>
                <w:sz w:val="24"/>
                <w:szCs w:val="24"/>
              </w:rPr>
              <w:t xml:space="preserve"> piešķiršanas brī</w:t>
            </w:r>
            <w:r w:rsidR="00745C6E">
              <w:rPr>
                <w:rFonts w:ascii="Times New Roman" w:hAnsi="Times New Roman" w:cs="Times New Roman"/>
                <w:sz w:val="24"/>
                <w:szCs w:val="24"/>
              </w:rPr>
              <w:t xml:space="preserve">di, </w:t>
            </w:r>
            <w:r w:rsidR="00745C6E" w:rsidRPr="00745C6E">
              <w:rPr>
                <w:rFonts w:ascii="Times New Roman" w:hAnsi="Times New Roman" w:cs="Times New Roman"/>
                <w:i/>
                <w:iCs/>
                <w:sz w:val="24"/>
                <w:szCs w:val="24"/>
              </w:rPr>
              <w:t>de minimis</w:t>
            </w:r>
            <w:r w:rsidR="00745C6E">
              <w:rPr>
                <w:rFonts w:ascii="Times New Roman" w:hAnsi="Times New Roman" w:cs="Times New Roman"/>
                <w:sz w:val="24"/>
                <w:szCs w:val="24"/>
              </w:rPr>
              <w:t xml:space="preserve"> regulējumam neatbilstoša atbalsta atmaksu</w:t>
            </w:r>
            <w:r w:rsidR="00DA0F5D">
              <w:rPr>
                <w:rFonts w:ascii="Times New Roman" w:hAnsi="Times New Roman" w:cs="Times New Roman"/>
                <w:sz w:val="24"/>
                <w:szCs w:val="24"/>
              </w:rPr>
              <w:t xml:space="preserve">) </w:t>
            </w:r>
            <w:r w:rsidRPr="005E54E9">
              <w:rPr>
                <w:rFonts w:ascii="Times New Roman" w:hAnsi="Times New Roman" w:cs="Times New Roman"/>
                <w:sz w:val="24"/>
                <w:szCs w:val="24"/>
              </w:rPr>
              <w:t>nosacījumi.</w:t>
            </w:r>
            <w:r>
              <w:rPr>
                <w:rFonts w:ascii="Times New Roman" w:hAnsi="Times New Roman" w:cs="Times New Roman"/>
                <w:sz w:val="24"/>
                <w:szCs w:val="24"/>
              </w:rPr>
              <w:t xml:space="preserve"> Ierosinātajiem grozījumiem netiek prognozēta negatīva ietekme uz īstenošanā esošu projektu un gala labuma saņēmējiem, jo </w:t>
            </w:r>
            <w:r w:rsidR="00745C6E">
              <w:rPr>
                <w:rFonts w:ascii="Times New Roman" w:hAnsi="Times New Roman" w:cs="Times New Roman"/>
                <w:sz w:val="24"/>
                <w:szCs w:val="24"/>
              </w:rPr>
              <w:t>finansējuma samazinājums neskar projektam šobrīd pieejamo finansējumu</w:t>
            </w:r>
            <w:r w:rsidR="004870CF">
              <w:rPr>
                <w:rFonts w:ascii="Times New Roman" w:hAnsi="Times New Roman" w:cs="Times New Roman"/>
                <w:sz w:val="24"/>
                <w:szCs w:val="24"/>
              </w:rPr>
              <w:t>.</w:t>
            </w:r>
          </w:p>
          <w:p w14:paraId="201C07A4" w14:textId="4AAEBDC1" w:rsidR="008A1B7F" w:rsidRDefault="00746DBB" w:rsidP="0016008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Ierosinātie grozījumi MK noteikumos Nr. 467 attiecībā uz finanšu atbalsta piešķiršanu </w:t>
            </w:r>
            <w:r w:rsidR="00160278">
              <w:rPr>
                <w:rFonts w:ascii="Times New Roman" w:hAnsi="Times New Roman" w:cs="Times New Roman"/>
                <w:sz w:val="24"/>
                <w:szCs w:val="24"/>
              </w:rPr>
              <w:t xml:space="preserve">un izmantošanas </w:t>
            </w:r>
            <w:r w:rsidR="00160278">
              <w:rPr>
                <w:rFonts w:ascii="Times New Roman" w:hAnsi="Times New Roman" w:cs="Times New Roman"/>
                <w:sz w:val="24"/>
                <w:szCs w:val="24"/>
              </w:rPr>
              <w:lastRenderedPageBreak/>
              <w:t xml:space="preserve">nosacījumiem, ievērojot tiesiskās paļāvības </w:t>
            </w:r>
            <w:r w:rsidR="00B11CB1">
              <w:rPr>
                <w:rFonts w:ascii="Times New Roman" w:hAnsi="Times New Roman" w:cs="Times New Roman"/>
                <w:sz w:val="24"/>
                <w:szCs w:val="24"/>
              </w:rPr>
              <w:t>principu</w:t>
            </w:r>
            <w:r w:rsidR="00160278">
              <w:rPr>
                <w:rFonts w:ascii="Times New Roman" w:hAnsi="Times New Roman" w:cs="Times New Roman"/>
                <w:sz w:val="24"/>
                <w:szCs w:val="24"/>
              </w:rPr>
              <w:t>, ne</w:t>
            </w:r>
            <w:r>
              <w:rPr>
                <w:rFonts w:ascii="Times New Roman" w:hAnsi="Times New Roman" w:cs="Times New Roman"/>
                <w:sz w:val="24"/>
                <w:szCs w:val="24"/>
              </w:rPr>
              <w:t xml:space="preserve">tiks </w:t>
            </w:r>
            <w:r w:rsidR="00160278">
              <w:rPr>
                <w:rFonts w:ascii="Times New Roman" w:hAnsi="Times New Roman" w:cs="Times New Roman"/>
                <w:sz w:val="24"/>
                <w:szCs w:val="24"/>
              </w:rPr>
              <w:t xml:space="preserve">attiecināti </w:t>
            </w:r>
            <w:r w:rsidR="006950AC">
              <w:rPr>
                <w:rFonts w:ascii="Times New Roman" w:hAnsi="Times New Roman" w:cs="Times New Roman"/>
                <w:sz w:val="24"/>
                <w:szCs w:val="24"/>
              </w:rPr>
              <w:t xml:space="preserve">uz </w:t>
            </w:r>
            <w:r w:rsidR="00160278">
              <w:rPr>
                <w:rFonts w:ascii="Times New Roman" w:hAnsi="Times New Roman" w:cs="Times New Roman"/>
                <w:sz w:val="24"/>
                <w:szCs w:val="24"/>
              </w:rPr>
              <w:t xml:space="preserve">sociālajiem uzņēmumiem (t.sk. pasākuma dalībniekiem), </w:t>
            </w:r>
            <w:r w:rsidR="00DA0394">
              <w:rPr>
                <w:rFonts w:ascii="Times New Roman" w:hAnsi="Times New Roman" w:cs="Times New Roman"/>
                <w:sz w:val="24"/>
                <w:szCs w:val="24"/>
              </w:rPr>
              <w:t xml:space="preserve">kuri ir iesnieguši finanšu atbalsta pieteikumu līdz noteikumu projekta spēkā stāšanās dienai vai </w:t>
            </w:r>
            <w:r w:rsidR="00160278">
              <w:rPr>
                <w:rFonts w:ascii="Times New Roman" w:hAnsi="Times New Roman" w:cs="Times New Roman"/>
                <w:sz w:val="24"/>
                <w:szCs w:val="24"/>
              </w:rPr>
              <w:t>kuriem ALTUM ir jau piešķīris finanšu atbalstu</w:t>
            </w:r>
            <w:r w:rsidR="00DA0394">
              <w:rPr>
                <w:rFonts w:ascii="Times New Roman" w:hAnsi="Times New Roman" w:cs="Times New Roman"/>
                <w:sz w:val="24"/>
                <w:szCs w:val="24"/>
              </w:rPr>
              <w:t>. A</w:t>
            </w:r>
            <w:r w:rsidR="006950AC">
              <w:rPr>
                <w:rFonts w:ascii="Times New Roman" w:hAnsi="Times New Roman" w:cs="Times New Roman"/>
                <w:sz w:val="24"/>
                <w:szCs w:val="24"/>
              </w:rPr>
              <w:t xml:space="preserve">ttiecīgi netiks veikti grozījumi ALTUM noslēgtajos līgumos ar sociālajiem uzņēmumiem par biznesa plānu īstenošanu. </w:t>
            </w:r>
            <w:r w:rsidR="00076687">
              <w:rPr>
                <w:rFonts w:ascii="Times New Roman" w:hAnsi="Times New Roman" w:cs="Times New Roman"/>
                <w:sz w:val="24"/>
                <w:szCs w:val="24"/>
              </w:rPr>
              <w:t>P</w:t>
            </w:r>
            <w:r w:rsidR="006950AC">
              <w:rPr>
                <w:rFonts w:ascii="Times New Roman" w:hAnsi="Times New Roman" w:cs="Times New Roman"/>
                <w:sz w:val="24"/>
                <w:szCs w:val="24"/>
              </w:rPr>
              <w:t xml:space="preserve">ilnveidotie finanšu atbalsta </w:t>
            </w:r>
            <w:r w:rsidR="00B11CB1">
              <w:rPr>
                <w:rFonts w:ascii="Times New Roman" w:hAnsi="Times New Roman" w:cs="Times New Roman"/>
                <w:sz w:val="24"/>
                <w:szCs w:val="24"/>
              </w:rPr>
              <w:t xml:space="preserve">piešķiršanas </w:t>
            </w:r>
            <w:r w:rsidR="006950AC">
              <w:rPr>
                <w:rFonts w:ascii="Times New Roman" w:hAnsi="Times New Roman" w:cs="Times New Roman"/>
                <w:sz w:val="24"/>
                <w:szCs w:val="24"/>
              </w:rPr>
              <w:t xml:space="preserve">nosacījumi tiks vienlīdzīgi piemēroti visiem potenciālajiem atbalsta pretendentiem, </w:t>
            </w:r>
            <w:r w:rsidR="00DA0394">
              <w:rPr>
                <w:rFonts w:ascii="Times New Roman" w:hAnsi="Times New Roman" w:cs="Times New Roman"/>
                <w:sz w:val="24"/>
                <w:szCs w:val="24"/>
              </w:rPr>
              <w:t>kas iesniegs ALTUM finanšu atbalsta pieteikumus pēc</w:t>
            </w:r>
            <w:r w:rsidR="006950AC">
              <w:rPr>
                <w:rFonts w:ascii="Times New Roman" w:hAnsi="Times New Roman" w:cs="Times New Roman"/>
                <w:sz w:val="24"/>
                <w:szCs w:val="24"/>
              </w:rPr>
              <w:t xml:space="preserve"> noteikumu projekta spēkā stāšanās.</w:t>
            </w:r>
            <w:r w:rsidR="00081A20">
              <w:rPr>
                <w:rFonts w:ascii="Times New Roman" w:hAnsi="Times New Roman" w:cs="Times New Roman"/>
                <w:sz w:val="24"/>
                <w:szCs w:val="24"/>
              </w:rPr>
              <w:t xml:space="preserve"> </w:t>
            </w:r>
            <w:r w:rsidR="007B02DA">
              <w:rPr>
                <w:rFonts w:ascii="Times New Roman" w:hAnsi="Times New Roman" w:cs="Times New Roman"/>
                <w:sz w:val="24"/>
                <w:szCs w:val="24"/>
              </w:rPr>
              <w:t>Vienlaikus</w:t>
            </w:r>
            <w:r w:rsidR="00CE4C7C">
              <w:rPr>
                <w:rFonts w:ascii="Times New Roman" w:hAnsi="Times New Roman" w:cs="Times New Roman"/>
                <w:sz w:val="24"/>
                <w:szCs w:val="24"/>
              </w:rPr>
              <w:t>, izvērtējot pašreizējos finanšu atbalsta piešķiršanas nosacījumus,</w:t>
            </w:r>
            <w:r w:rsidR="007B02DA">
              <w:rPr>
                <w:rFonts w:ascii="Times New Roman" w:hAnsi="Times New Roman" w:cs="Times New Roman"/>
                <w:sz w:val="24"/>
                <w:szCs w:val="24"/>
              </w:rPr>
              <w:t xml:space="preserve"> minētie grozījumi ir </w:t>
            </w:r>
            <w:r w:rsidR="00B11CB1">
              <w:rPr>
                <w:rFonts w:ascii="Times New Roman" w:hAnsi="Times New Roman" w:cs="Times New Roman"/>
                <w:sz w:val="24"/>
                <w:szCs w:val="24"/>
              </w:rPr>
              <w:t>nepieciešami</w:t>
            </w:r>
            <w:r w:rsidR="007B02DA">
              <w:rPr>
                <w:rFonts w:ascii="Times New Roman" w:hAnsi="Times New Roman" w:cs="Times New Roman"/>
                <w:sz w:val="24"/>
                <w:szCs w:val="24"/>
              </w:rPr>
              <w:t xml:space="preserve">, lai </w:t>
            </w:r>
            <w:r w:rsidR="00CE4C7C">
              <w:rPr>
                <w:rFonts w:ascii="Times New Roman" w:hAnsi="Times New Roman" w:cs="Times New Roman"/>
                <w:sz w:val="24"/>
                <w:szCs w:val="24"/>
              </w:rPr>
              <w:t>stiprinātu sociālo uzņēmumu sistēmu</w:t>
            </w:r>
            <w:r w:rsidR="00F44A03">
              <w:rPr>
                <w:rFonts w:ascii="Times New Roman" w:hAnsi="Times New Roman" w:cs="Times New Roman"/>
                <w:sz w:val="24"/>
                <w:szCs w:val="24"/>
              </w:rPr>
              <w:t>,</w:t>
            </w:r>
            <w:r w:rsidR="00CE4C7C">
              <w:rPr>
                <w:rFonts w:ascii="Times New Roman" w:hAnsi="Times New Roman" w:cs="Times New Roman"/>
                <w:sz w:val="24"/>
                <w:szCs w:val="24"/>
              </w:rPr>
              <w:t xml:space="preserve"> </w:t>
            </w:r>
            <w:r w:rsidR="00F44A03">
              <w:rPr>
                <w:rFonts w:ascii="Times New Roman" w:hAnsi="Times New Roman" w:cs="Times New Roman"/>
                <w:sz w:val="24"/>
                <w:szCs w:val="24"/>
              </w:rPr>
              <w:t>tie</w:t>
            </w:r>
            <w:r w:rsidR="00211363">
              <w:rPr>
                <w:rFonts w:ascii="Times New Roman" w:hAnsi="Times New Roman" w:cs="Times New Roman"/>
                <w:sz w:val="24"/>
                <w:szCs w:val="24"/>
              </w:rPr>
              <w:t xml:space="preserve"> veicinās</w:t>
            </w:r>
            <w:r w:rsidR="00081A20">
              <w:rPr>
                <w:rFonts w:ascii="Times New Roman" w:hAnsi="Times New Roman" w:cs="Times New Roman"/>
                <w:sz w:val="24"/>
                <w:szCs w:val="24"/>
              </w:rPr>
              <w:t xml:space="preserve"> finanšu atbalsta sniegšanas lietderību un efektivitāti </w:t>
            </w:r>
            <w:r w:rsidR="00BA4C7A">
              <w:rPr>
                <w:rFonts w:ascii="Times New Roman" w:hAnsi="Times New Roman" w:cs="Times New Roman"/>
                <w:sz w:val="24"/>
                <w:szCs w:val="24"/>
              </w:rPr>
              <w:t>un 9.1.1.3. pasākuma mērķ</w:t>
            </w:r>
            <w:r w:rsidR="00B11CB1">
              <w:rPr>
                <w:rFonts w:ascii="Times New Roman" w:hAnsi="Times New Roman" w:cs="Times New Roman"/>
                <w:sz w:val="24"/>
                <w:szCs w:val="24"/>
              </w:rPr>
              <w:t>a sasniegšanu</w:t>
            </w:r>
            <w:r w:rsidR="00BA4C7A">
              <w:rPr>
                <w:rFonts w:ascii="Times New Roman" w:hAnsi="Times New Roman" w:cs="Times New Roman"/>
                <w:sz w:val="24"/>
                <w:szCs w:val="24"/>
              </w:rPr>
              <w:t xml:space="preserve"> </w:t>
            </w:r>
            <w:r w:rsidR="004870CF" w:rsidRPr="004870CF">
              <w:rPr>
                <w:rFonts w:ascii="Times New Roman" w:hAnsi="Times New Roman" w:cs="Times New Roman"/>
                <w:iCs/>
                <w:sz w:val="24"/>
                <w:szCs w:val="24"/>
              </w:rPr>
              <w:t>–</w:t>
            </w:r>
            <w:r w:rsidR="00BA4C7A">
              <w:rPr>
                <w:rFonts w:ascii="Times New Roman" w:hAnsi="Times New Roman" w:cs="Times New Roman"/>
                <w:sz w:val="24"/>
                <w:szCs w:val="24"/>
              </w:rPr>
              <w:t xml:space="preserve"> palielināt nodarbinātības iespējas sociālās atstumtības riskam pakļauto iedzīvotāju grupām, nelabvēlīgākā situācijā esošiem bezdarbniekiem, personām ar invaliditāti un personām ar garīga rakstura traucējumiem.</w:t>
            </w:r>
            <w:r w:rsidR="007B02DA">
              <w:rPr>
                <w:rFonts w:ascii="Times New Roman" w:hAnsi="Times New Roman" w:cs="Times New Roman"/>
                <w:sz w:val="24"/>
                <w:szCs w:val="24"/>
              </w:rPr>
              <w:t xml:space="preserve"> </w:t>
            </w:r>
            <w:r w:rsidR="00076687">
              <w:rPr>
                <w:rFonts w:ascii="Times New Roman" w:hAnsi="Times New Roman" w:cs="Times New Roman"/>
                <w:sz w:val="24"/>
                <w:szCs w:val="24"/>
              </w:rPr>
              <w:t>Tāpat arī Labklājības ministrija</w:t>
            </w:r>
            <w:r w:rsidR="009B0214">
              <w:rPr>
                <w:rFonts w:ascii="Times New Roman" w:hAnsi="Times New Roman" w:cs="Times New Roman"/>
                <w:sz w:val="24"/>
                <w:szCs w:val="24"/>
              </w:rPr>
              <w:t xml:space="preserve"> plāno</w:t>
            </w:r>
            <w:r w:rsidR="00076687">
              <w:rPr>
                <w:rFonts w:ascii="Times New Roman" w:hAnsi="Times New Roman" w:cs="Times New Roman"/>
                <w:sz w:val="24"/>
                <w:szCs w:val="24"/>
              </w:rPr>
              <w:t xml:space="preserve"> </w:t>
            </w:r>
            <w:r w:rsidR="009B0214" w:rsidRPr="009B0214">
              <w:rPr>
                <w:rFonts w:ascii="Times New Roman" w:hAnsi="Times New Roman" w:cs="Times New Roman"/>
                <w:sz w:val="24"/>
                <w:szCs w:val="24"/>
              </w:rPr>
              <w:t xml:space="preserve">līdz 2020. gada </w:t>
            </w:r>
            <w:r w:rsidR="00694D5A">
              <w:rPr>
                <w:rFonts w:ascii="Times New Roman" w:hAnsi="Times New Roman" w:cs="Times New Roman"/>
                <w:sz w:val="24"/>
                <w:szCs w:val="24"/>
              </w:rPr>
              <w:t>1</w:t>
            </w:r>
            <w:r w:rsidR="009B0214" w:rsidRPr="009B0214">
              <w:rPr>
                <w:rFonts w:ascii="Times New Roman" w:hAnsi="Times New Roman" w:cs="Times New Roman"/>
                <w:sz w:val="24"/>
                <w:szCs w:val="24"/>
              </w:rPr>
              <w:t xml:space="preserve">. </w:t>
            </w:r>
            <w:r w:rsidR="00694D5A">
              <w:rPr>
                <w:rFonts w:ascii="Times New Roman" w:hAnsi="Times New Roman" w:cs="Times New Roman"/>
                <w:sz w:val="24"/>
                <w:szCs w:val="24"/>
              </w:rPr>
              <w:t>jūnijam</w:t>
            </w:r>
            <w:r w:rsidR="00694D5A" w:rsidRPr="009B0214">
              <w:rPr>
                <w:rFonts w:ascii="Times New Roman" w:hAnsi="Times New Roman" w:cs="Times New Roman"/>
                <w:sz w:val="24"/>
                <w:szCs w:val="24"/>
              </w:rPr>
              <w:t xml:space="preserve"> </w:t>
            </w:r>
            <w:r w:rsidR="009B0214">
              <w:rPr>
                <w:rFonts w:ascii="Times New Roman" w:hAnsi="Times New Roman" w:cs="Times New Roman"/>
                <w:sz w:val="24"/>
                <w:szCs w:val="24"/>
              </w:rPr>
              <w:t xml:space="preserve">izvērtēt sociālās uzņēmējdarbības atbalsta sistēmu un </w:t>
            </w:r>
            <w:r w:rsidR="009B0214" w:rsidRPr="009B0214">
              <w:rPr>
                <w:rFonts w:ascii="Times New Roman" w:hAnsi="Times New Roman" w:cs="Times New Roman"/>
                <w:bCs/>
                <w:sz w:val="24"/>
                <w:szCs w:val="24"/>
              </w:rPr>
              <w:t>iesniegt izskatīšanai Ministru kabineta sēdē informatīvo ziņojumu par sociālo uzņēmumu darbību un attīstību kopš Sociālā uzņēmuma likuma spēkā stāšanās, ja nepieciešams, sniedzot priekšlikumus sociālā uzņēmuma statusa piešķiršanas kritēriju pilnveidei, kā arī grozījumiem Sociālā uzņēmuma likumā un saistītajos Ministru kabineta noteikumos</w:t>
            </w:r>
            <w:r w:rsidR="00656A09">
              <w:rPr>
                <w:rFonts w:ascii="Times New Roman" w:hAnsi="Times New Roman" w:cs="Times New Roman"/>
                <w:bCs/>
                <w:sz w:val="24"/>
                <w:szCs w:val="24"/>
              </w:rPr>
              <w:t xml:space="preserve"> (atbilstoši 2020. gada pirmajā pusgadā plānots pilnveidot sociālo uzņēmumu pazīmju, atlases kritēriju un to piemērošanas metodiku)</w:t>
            </w:r>
            <w:r w:rsidR="00160083">
              <w:rPr>
                <w:rFonts w:ascii="Times New Roman" w:hAnsi="Times New Roman" w:cs="Times New Roman"/>
                <w:bCs/>
                <w:sz w:val="24"/>
                <w:szCs w:val="24"/>
              </w:rPr>
              <w:t>.</w:t>
            </w:r>
          </w:p>
          <w:p w14:paraId="6E5DD1FA" w14:textId="139ED0E5" w:rsidR="0048666F" w:rsidRPr="0097111E" w:rsidRDefault="0048666F" w:rsidP="00160083">
            <w:pPr>
              <w:spacing w:after="0" w:line="240" w:lineRule="auto"/>
              <w:jc w:val="both"/>
              <w:rPr>
                <w:rFonts w:ascii="Times New Roman" w:hAnsi="Times New Roman" w:cs="Times New Roman"/>
                <w:sz w:val="24"/>
                <w:szCs w:val="24"/>
              </w:rPr>
            </w:pPr>
            <w:r w:rsidRPr="0048666F">
              <w:rPr>
                <w:rFonts w:ascii="Times New Roman" w:hAnsi="Times New Roman" w:cs="Times New Roman"/>
                <w:sz w:val="24"/>
                <w:szCs w:val="24"/>
              </w:rPr>
              <w:t>Ņemot vērā, ka noteikumu projekt</w:t>
            </w:r>
            <w:r w:rsidR="00946D82">
              <w:rPr>
                <w:rFonts w:ascii="Times New Roman" w:hAnsi="Times New Roman" w:cs="Times New Roman"/>
                <w:sz w:val="24"/>
                <w:szCs w:val="24"/>
              </w:rPr>
              <w:t>s</w:t>
            </w:r>
            <w:r w:rsidRPr="0048666F">
              <w:rPr>
                <w:rFonts w:ascii="Times New Roman" w:hAnsi="Times New Roman" w:cs="Times New Roman"/>
                <w:sz w:val="24"/>
                <w:szCs w:val="24"/>
              </w:rPr>
              <w:t xml:space="preserve"> paredz mainīt kritērijus finanšu atbalsta saņemšanai, Labklājības ministrija sagatavos paziņojumu potenciālajiem finanšu atbalsta saņēmējiem par izmaiņām noteikumos, kas skar finanšu atbalsta saņēmējus, tai skaitā izmaiņām finanšu atbalsta apmēros (maksimālās summas</w:t>
            </w:r>
            <w:r>
              <w:rPr>
                <w:rFonts w:ascii="Times New Roman" w:hAnsi="Times New Roman" w:cs="Times New Roman"/>
                <w:sz w:val="24"/>
                <w:szCs w:val="24"/>
              </w:rPr>
              <w:t xml:space="preserve"> un</w:t>
            </w:r>
            <w:r w:rsidRPr="0048666F">
              <w:rPr>
                <w:rFonts w:ascii="Times New Roman" w:hAnsi="Times New Roman" w:cs="Times New Roman"/>
                <w:sz w:val="24"/>
                <w:szCs w:val="24"/>
              </w:rPr>
              <w:t xml:space="preserve"> to aprēķina formulas), papildu nosacījumiem darba integrācijas sociālajiem uzņēmumiem un prasību finanšu atbalsta saņēmējiem veikt valsts sociālās apdrošināšanas obligātās iemaksas vispārējā režīmā. Paziņojums tiks publiskots </w:t>
            </w:r>
            <w:r w:rsidR="00011C7B">
              <w:rPr>
                <w:rFonts w:ascii="Times New Roman" w:hAnsi="Times New Roman" w:cs="Times New Roman"/>
                <w:sz w:val="24"/>
                <w:szCs w:val="24"/>
              </w:rPr>
              <w:t xml:space="preserve">pēc </w:t>
            </w:r>
            <w:r w:rsidR="00946D82">
              <w:rPr>
                <w:rFonts w:ascii="Times New Roman" w:hAnsi="Times New Roman" w:cs="Times New Roman"/>
                <w:sz w:val="24"/>
                <w:szCs w:val="24"/>
              </w:rPr>
              <w:t>n</w:t>
            </w:r>
            <w:r w:rsidRPr="0048666F">
              <w:rPr>
                <w:rFonts w:ascii="Times New Roman" w:hAnsi="Times New Roman" w:cs="Times New Roman"/>
                <w:sz w:val="24"/>
                <w:szCs w:val="24"/>
              </w:rPr>
              <w:t xml:space="preserve">oteikumu </w:t>
            </w:r>
            <w:r w:rsidR="00946D82">
              <w:rPr>
                <w:rFonts w:ascii="Times New Roman" w:hAnsi="Times New Roman" w:cs="Times New Roman"/>
                <w:sz w:val="24"/>
                <w:szCs w:val="24"/>
              </w:rPr>
              <w:t xml:space="preserve">projekta </w:t>
            </w:r>
            <w:r w:rsidR="00011C7B">
              <w:rPr>
                <w:rFonts w:ascii="Times New Roman" w:hAnsi="Times New Roman" w:cs="Times New Roman"/>
                <w:sz w:val="24"/>
                <w:szCs w:val="24"/>
              </w:rPr>
              <w:t>nosūtīšanas Valsts kancelejai</w:t>
            </w:r>
            <w:r w:rsidRPr="0048666F">
              <w:rPr>
                <w:rFonts w:ascii="Times New Roman" w:hAnsi="Times New Roman" w:cs="Times New Roman"/>
                <w:sz w:val="24"/>
                <w:szCs w:val="24"/>
              </w:rPr>
              <w:t xml:space="preserve"> Labklājības ministrijas un Altum tīmekļvietnē un sociālo tīklu (Facebook, Twitter) lapās. </w:t>
            </w:r>
            <w:r w:rsidR="00946D82">
              <w:rPr>
                <w:rFonts w:ascii="Times New Roman" w:hAnsi="Times New Roman" w:cs="Times New Roman"/>
                <w:sz w:val="24"/>
                <w:szCs w:val="24"/>
              </w:rPr>
              <w:t>Tā kā j</w:t>
            </w:r>
            <w:r w:rsidRPr="0048666F">
              <w:rPr>
                <w:rFonts w:ascii="Times New Roman" w:hAnsi="Times New Roman" w:cs="Times New Roman"/>
                <w:sz w:val="24"/>
                <w:szCs w:val="24"/>
              </w:rPr>
              <w:t>aunās normas attieksies uz finanšu atbalsta pieteikumiem, kas tiks iesniegti, sākot ar nākamo dienu pēc noteikumu spēkā stāšanās dienas</w:t>
            </w:r>
            <w:r w:rsidR="00946D82">
              <w:rPr>
                <w:rFonts w:ascii="Times New Roman" w:hAnsi="Times New Roman" w:cs="Times New Roman"/>
                <w:sz w:val="24"/>
                <w:szCs w:val="24"/>
              </w:rPr>
              <w:t>, p</w:t>
            </w:r>
            <w:r>
              <w:rPr>
                <w:rFonts w:ascii="Times New Roman" w:hAnsi="Times New Roman" w:cs="Times New Roman"/>
                <w:sz w:val="24"/>
                <w:szCs w:val="24"/>
              </w:rPr>
              <w:t xml:space="preserve">ar plānotām izmaiņām atbalsta piešķiršanas nosacījumos Labklājības ministrija </w:t>
            </w:r>
            <w:r w:rsidR="00946D82">
              <w:rPr>
                <w:rFonts w:ascii="Times New Roman" w:hAnsi="Times New Roman" w:cs="Times New Roman"/>
                <w:sz w:val="24"/>
                <w:szCs w:val="24"/>
              </w:rPr>
              <w:t xml:space="preserve">ir </w:t>
            </w:r>
            <w:r>
              <w:rPr>
                <w:rFonts w:ascii="Times New Roman" w:hAnsi="Times New Roman" w:cs="Times New Roman"/>
                <w:sz w:val="24"/>
                <w:szCs w:val="24"/>
              </w:rPr>
              <w:t>informēj</w:t>
            </w:r>
            <w:r w:rsidR="00946D82">
              <w:rPr>
                <w:rFonts w:ascii="Times New Roman" w:hAnsi="Times New Roman" w:cs="Times New Roman"/>
                <w:sz w:val="24"/>
                <w:szCs w:val="24"/>
              </w:rPr>
              <w:t>usi</w:t>
            </w:r>
            <w:r>
              <w:rPr>
                <w:rFonts w:ascii="Times New Roman" w:hAnsi="Times New Roman" w:cs="Times New Roman"/>
                <w:sz w:val="24"/>
                <w:szCs w:val="24"/>
              </w:rPr>
              <w:t xml:space="preserve"> </w:t>
            </w:r>
            <w:r w:rsidR="00817E63">
              <w:rPr>
                <w:rFonts w:ascii="Times New Roman" w:hAnsi="Times New Roman" w:cs="Times New Roman"/>
                <w:sz w:val="24"/>
                <w:szCs w:val="24"/>
              </w:rPr>
              <w:t xml:space="preserve">arī </w:t>
            </w:r>
            <w:r w:rsidR="00946D82">
              <w:rPr>
                <w:rFonts w:ascii="Times New Roman" w:hAnsi="Times New Roman" w:cs="Times New Roman"/>
                <w:sz w:val="24"/>
                <w:szCs w:val="24"/>
              </w:rPr>
              <w:t xml:space="preserve">Latvijas </w:t>
            </w:r>
            <w:r>
              <w:rPr>
                <w:rFonts w:ascii="Times New Roman" w:hAnsi="Times New Roman" w:cs="Times New Roman"/>
                <w:sz w:val="24"/>
                <w:szCs w:val="24"/>
              </w:rPr>
              <w:t xml:space="preserve">Sociālās uzņēmējdarbības asociāciju.  </w:t>
            </w:r>
          </w:p>
        </w:tc>
      </w:tr>
      <w:tr w:rsidR="00E5323B" w:rsidRPr="003428B9" w14:paraId="7EE3C14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BE660D"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105DD58B"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7AD600A5" w14:textId="77777777" w:rsidR="00E5323B" w:rsidRPr="004E0702"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1B3E31">
              <w:rPr>
                <w:rFonts w:ascii="Times New Roman" w:eastAsia="Times New Roman" w:hAnsi="Times New Roman" w:cs="Times New Roman"/>
                <w:sz w:val="24"/>
                <w:szCs w:val="24"/>
                <w:lang w:eastAsia="lv-LV"/>
              </w:rPr>
              <w:t>Labklājības ministrija</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9317A">
              <w:rPr>
                <w:rFonts w:ascii="Times New Roman" w:eastAsia="Times New Roman" w:hAnsi="Times New Roman" w:cs="Times New Roman"/>
                <w:sz w:val="24"/>
                <w:szCs w:val="24"/>
                <w:lang w:eastAsia="lv-LV"/>
              </w:rPr>
              <w:t>Labklājības ministrija kā finansējuma saņēmējs.</w:t>
            </w:r>
          </w:p>
        </w:tc>
      </w:tr>
      <w:tr w:rsidR="00E5323B" w:rsidRPr="003428B9" w14:paraId="12E91605" w14:textId="77777777" w:rsidTr="002537F5">
        <w:trPr>
          <w:trHeight w:val="51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7A02F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1DD1105B"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786D3D3D" w14:textId="77777777" w:rsidR="00C80559" w:rsidRPr="00296010" w:rsidRDefault="00CE3801" w:rsidP="00C80559">
            <w:pPr>
              <w:spacing w:after="0" w:line="240" w:lineRule="auto"/>
              <w:ind w:right="109"/>
              <w:jc w:val="both"/>
              <w:rPr>
                <w:rFonts w:ascii="Times New Roman" w:eastAsia="Times New Roman" w:hAnsi="Times New Roman" w:cs="Times New Roman"/>
                <w:iCs/>
                <w:sz w:val="24"/>
                <w:szCs w:val="24"/>
                <w:lang w:eastAsia="lv-LV"/>
              </w:rPr>
            </w:pPr>
            <w:r w:rsidRPr="00296010">
              <w:rPr>
                <w:rFonts w:ascii="Times New Roman" w:eastAsia="Times New Roman" w:hAnsi="Times New Roman" w:cs="Times New Roman"/>
                <w:iCs/>
                <w:sz w:val="24"/>
                <w:szCs w:val="24"/>
                <w:lang w:eastAsia="lv-LV"/>
              </w:rPr>
              <w:t>N</w:t>
            </w:r>
            <w:r w:rsidR="00C64E74" w:rsidRPr="00296010">
              <w:rPr>
                <w:rFonts w:ascii="Times New Roman" w:eastAsia="Times New Roman" w:hAnsi="Times New Roman" w:cs="Times New Roman"/>
                <w:iCs/>
                <w:sz w:val="24"/>
                <w:szCs w:val="24"/>
                <w:lang w:eastAsia="lv-LV"/>
              </w:rPr>
              <w:t>oteikumu projekts ietekmē finansējuma saņēmēju, jo tas paredz precizēt</w:t>
            </w:r>
            <w:r w:rsidR="00813FE5" w:rsidRPr="00296010">
              <w:rPr>
                <w:rFonts w:ascii="Times New Roman" w:eastAsia="Times New Roman" w:hAnsi="Times New Roman" w:cs="Times New Roman"/>
                <w:iCs/>
                <w:sz w:val="24"/>
                <w:szCs w:val="24"/>
                <w:lang w:eastAsia="lv-LV"/>
              </w:rPr>
              <w:t>/ samazināt</w:t>
            </w:r>
            <w:r w:rsidR="00C64E74" w:rsidRPr="00296010">
              <w:rPr>
                <w:rFonts w:ascii="Times New Roman" w:eastAsia="Times New Roman" w:hAnsi="Times New Roman" w:cs="Times New Roman"/>
                <w:iCs/>
                <w:sz w:val="24"/>
                <w:szCs w:val="24"/>
                <w:lang w:eastAsia="lv-LV"/>
              </w:rPr>
              <w:t xml:space="preserve"> </w:t>
            </w:r>
            <w:r w:rsidR="00B478DF" w:rsidRPr="00296010">
              <w:rPr>
                <w:rFonts w:ascii="Times New Roman" w:eastAsia="Times New Roman" w:hAnsi="Times New Roman" w:cs="Times New Roman"/>
                <w:iCs/>
                <w:sz w:val="24"/>
                <w:szCs w:val="24"/>
                <w:lang w:eastAsia="lv-LV"/>
              </w:rPr>
              <w:t>9.1.1.</w:t>
            </w:r>
            <w:r w:rsidR="004B76C1" w:rsidRPr="00296010">
              <w:rPr>
                <w:rFonts w:ascii="Times New Roman" w:eastAsia="Times New Roman" w:hAnsi="Times New Roman" w:cs="Times New Roman"/>
                <w:iCs/>
                <w:sz w:val="24"/>
                <w:szCs w:val="24"/>
                <w:lang w:eastAsia="lv-LV"/>
              </w:rPr>
              <w:t>3</w:t>
            </w:r>
            <w:r w:rsidR="00B478DF" w:rsidRPr="00296010">
              <w:rPr>
                <w:rFonts w:ascii="Times New Roman" w:eastAsia="Times New Roman" w:hAnsi="Times New Roman" w:cs="Times New Roman"/>
                <w:iCs/>
                <w:sz w:val="24"/>
                <w:szCs w:val="24"/>
                <w:lang w:eastAsia="lv-LV"/>
              </w:rPr>
              <w:t>.</w:t>
            </w:r>
            <w:r w:rsidR="00613A46" w:rsidRPr="00296010">
              <w:rPr>
                <w:rFonts w:ascii="Times New Roman" w:eastAsia="Times New Roman" w:hAnsi="Times New Roman" w:cs="Times New Roman"/>
                <w:iCs/>
                <w:sz w:val="24"/>
                <w:szCs w:val="24"/>
                <w:lang w:eastAsia="lv-LV"/>
              </w:rPr>
              <w:t xml:space="preserve">pasākuma </w:t>
            </w:r>
            <w:r w:rsidR="00813FE5" w:rsidRPr="00296010">
              <w:rPr>
                <w:rFonts w:ascii="Times New Roman" w:eastAsia="Times New Roman" w:hAnsi="Times New Roman" w:cs="Times New Roman"/>
                <w:iCs/>
                <w:sz w:val="24"/>
                <w:szCs w:val="24"/>
                <w:lang w:eastAsia="lv-LV"/>
              </w:rPr>
              <w:t>iznākuma rādītāju</w:t>
            </w:r>
            <w:r w:rsidR="00BC2737" w:rsidRPr="00296010">
              <w:rPr>
                <w:rFonts w:ascii="Times New Roman" w:eastAsia="Times New Roman" w:hAnsi="Times New Roman" w:cs="Times New Roman"/>
                <w:iCs/>
                <w:sz w:val="24"/>
                <w:szCs w:val="24"/>
                <w:lang w:eastAsia="lv-LV"/>
              </w:rPr>
              <w:t xml:space="preserve"> (atbalstīto bezdarbnieku skaitu saistībā ar mērķa grupas kopējā apmēra samazinājumu un izmaiņām bezdarbnieka portretā)</w:t>
            </w:r>
            <w:r w:rsidR="0014110B">
              <w:rPr>
                <w:rFonts w:ascii="Times New Roman" w:eastAsia="Times New Roman" w:hAnsi="Times New Roman" w:cs="Times New Roman"/>
                <w:iCs/>
                <w:sz w:val="24"/>
                <w:szCs w:val="24"/>
                <w:lang w:eastAsia="lv-LV"/>
              </w:rPr>
              <w:t>, kopējo finansējumu un ievieš jaunu uzraudzības rādītāju</w:t>
            </w:r>
            <w:r w:rsidR="00B903D0" w:rsidRPr="00296010">
              <w:rPr>
                <w:rFonts w:ascii="Times New Roman" w:eastAsia="Times New Roman" w:hAnsi="Times New Roman" w:cs="Times New Roman"/>
                <w:iCs/>
                <w:sz w:val="24"/>
                <w:szCs w:val="24"/>
                <w:lang w:eastAsia="lv-LV"/>
              </w:rPr>
              <w:t>.</w:t>
            </w:r>
            <w:r w:rsidR="00C64E74" w:rsidRPr="00296010">
              <w:rPr>
                <w:rFonts w:ascii="Times New Roman" w:eastAsia="Times New Roman" w:hAnsi="Times New Roman" w:cs="Times New Roman"/>
                <w:iCs/>
                <w:sz w:val="24"/>
                <w:szCs w:val="24"/>
                <w:lang w:eastAsia="lv-LV"/>
              </w:rPr>
              <w:t xml:space="preserve"> </w:t>
            </w:r>
          </w:p>
          <w:p w14:paraId="11D33743" w14:textId="77777777" w:rsidR="00A96813" w:rsidRPr="00296010"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296010">
              <w:rPr>
                <w:rFonts w:ascii="Times New Roman" w:eastAsia="Times New Roman" w:hAnsi="Times New Roman" w:cs="Times New Roman"/>
                <w:iCs/>
                <w:sz w:val="24"/>
                <w:szCs w:val="24"/>
                <w:lang w:eastAsia="lv-LV"/>
              </w:rPr>
              <w:t xml:space="preserve">Izvērtējot ierosināto grozījumu ietekmi, </w:t>
            </w:r>
            <w:r w:rsidR="003966E8" w:rsidRPr="00296010">
              <w:rPr>
                <w:rFonts w:ascii="Times New Roman" w:eastAsia="Times New Roman" w:hAnsi="Times New Roman" w:cs="Times New Roman"/>
                <w:iCs/>
                <w:sz w:val="24"/>
                <w:szCs w:val="24"/>
                <w:lang w:eastAsia="lv-LV"/>
              </w:rPr>
              <w:t>t.sk</w:t>
            </w:r>
            <w:r w:rsidR="00E5645A" w:rsidRPr="00296010">
              <w:rPr>
                <w:rFonts w:ascii="Times New Roman" w:eastAsia="Times New Roman" w:hAnsi="Times New Roman" w:cs="Times New Roman"/>
                <w:iCs/>
                <w:sz w:val="24"/>
                <w:szCs w:val="24"/>
                <w:lang w:eastAsia="lv-LV"/>
              </w:rPr>
              <w:t>.</w:t>
            </w:r>
            <w:r w:rsidRPr="00296010">
              <w:rPr>
                <w:rFonts w:ascii="Times New Roman" w:eastAsia="Times New Roman" w:hAnsi="Times New Roman" w:cs="Times New Roman"/>
                <w:iCs/>
                <w:sz w:val="24"/>
                <w:szCs w:val="24"/>
                <w:lang w:eastAsia="lv-LV"/>
              </w:rPr>
              <w:t xml:space="preserve"> ņemot vērā iepriekš minēto, pēc noteikumu </w:t>
            </w:r>
            <w:r w:rsidR="00CE3801" w:rsidRPr="00296010">
              <w:rPr>
                <w:rFonts w:ascii="Times New Roman" w:eastAsia="Times New Roman" w:hAnsi="Times New Roman" w:cs="Times New Roman"/>
                <w:iCs/>
                <w:sz w:val="24"/>
                <w:szCs w:val="24"/>
                <w:lang w:eastAsia="lv-LV"/>
              </w:rPr>
              <w:t xml:space="preserve">projekta </w:t>
            </w:r>
            <w:r w:rsidRPr="00296010">
              <w:rPr>
                <w:rFonts w:ascii="Times New Roman" w:eastAsia="Times New Roman" w:hAnsi="Times New Roman" w:cs="Times New Roman"/>
                <w:iCs/>
                <w:sz w:val="24"/>
                <w:szCs w:val="24"/>
                <w:lang w:eastAsia="lv-LV"/>
              </w:rPr>
              <w:t xml:space="preserve">spēkā stāšanās </w:t>
            </w:r>
            <w:r w:rsidR="0007766D" w:rsidRPr="00296010">
              <w:rPr>
                <w:rFonts w:ascii="Times New Roman" w:eastAsia="Times New Roman" w:hAnsi="Times New Roman" w:cs="Times New Roman"/>
                <w:iCs/>
                <w:sz w:val="24"/>
                <w:szCs w:val="24"/>
                <w:lang w:eastAsia="lv-LV"/>
              </w:rPr>
              <w:t>būs nepieciešams veikt attiecīgus grozījumus</w:t>
            </w:r>
            <w:r w:rsidRPr="00296010">
              <w:rPr>
                <w:rFonts w:ascii="Times New Roman" w:eastAsia="Times New Roman" w:hAnsi="Times New Roman" w:cs="Times New Roman"/>
                <w:iCs/>
                <w:sz w:val="24"/>
                <w:szCs w:val="24"/>
                <w:lang w:eastAsia="lv-LV"/>
              </w:rPr>
              <w:t xml:space="preserve"> projektā.</w:t>
            </w:r>
          </w:p>
          <w:p w14:paraId="6EFBC09B" w14:textId="77777777" w:rsidR="00C64EC2" w:rsidRPr="00296010" w:rsidRDefault="00CE3801" w:rsidP="00C80559">
            <w:pPr>
              <w:spacing w:after="0" w:line="240" w:lineRule="auto"/>
              <w:ind w:right="109"/>
              <w:jc w:val="both"/>
              <w:rPr>
                <w:rFonts w:ascii="Times New Roman" w:eastAsia="Times New Roman" w:hAnsi="Times New Roman" w:cs="Times New Roman"/>
                <w:iCs/>
                <w:sz w:val="24"/>
                <w:szCs w:val="24"/>
                <w:lang w:eastAsia="lv-LV"/>
              </w:rPr>
            </w:pPr>
            <w:r w:rsidRPr="00296010">
              <w:rPr>
                <w:rFonts w:ascii="Times New Roman" w:eastAsia="Times New Roman" w:hAnsi="Times New Roman" w:cs="Times New Roman"/>
                <w:iCs/>
                <w:sz w:val="24"/>
                <w:szCs w:val="24"/>
                <w:lang w:eastAsia="lv-LV"/>
              </w:rPr>
              <w:t>N</w:t>
            </w:r>
            <w:r w:rsidR="00C64EC2" w:rsidRPr="00296010">
              <w:rPr>
                <w:rFonts w:ascii="Times New Roman" w:eastAsia="Times New Roman" w:hAnsi="Times New Roman" w:cs="Times New Roman"/>
                <w:iCs/>
                <w:sz w:val="24"/>
                <w:szCs w:val="24"/>
                <w:lang w:eastAsia="lv-LV"/>
              </w:rPr>
              <w:t xml:space="preserve">oteikumu projekts </w:t>
            </w:r>
            <w:r w:rsidR="0003256E" w:rsidRPr="00296010">
              <w:rPr>
                <w:rFonts w:ascii="Times New Roman" w:eastAsia="Times New Roman" w:hAnsi="Times New Roman" w:cs="Times New Roman"/>
                <w:iCs/>
                <w:sz w:val="24"/>
                <w:szCs w:val="24"/>
                <w:lang w:eastAsia="lv-LV"/>
              </w:rPr>
              <w:t>samazina</w:t>
            </w:r>
            <w:r w:rsidR="00C64EC2" w:rsidRPr="00296010">
              <w:rPr>
                <w:rFonts w:ascii="Times New Roman" w:eastAsia="Times New Roman" w:hAnsi="Times New Roman" w:cs="Times New Roman"/>
                <w:iCs/>
                <w:sz w:val="24"/>
                <w:szCs w:val="24"/>
                <w:lang w:eastAsia="lv-LV"/>
              </w:rPr>
              <w:t xml:space="preserve"> </w:t>
            </w:r>
            <w:r w:rsidR="00BF026B">
              <w:rPr>
                <w:rFonts w:ascii="Times New Roman" w:eastAsia="Times New Roman" w:hAnsi="Times New Roman" w:cs="Times New Roman"/>
                <w:iCs/>
                <w:sz w:val="24"/>
                <w:szCs w:val="24"/>
                <w:lang w:eastAsia="lv-LV"/>
              </w:rPr>
              <w:t>d</w:t>
            </w:r>
            <w:r w:rsidR="002A6754">
              <w:rPr>
                <w:rFonts w:ascii="Times New Roman" w:eastAsia="Times New Roman" w:hAnsi="Times New Roman" w:cs="Times New Roman"/>
                <w:iCs/>
                <w:sz w:val="24"/>
                <w:szCs w:val="24"/>
                <w:lang w:eastAsia="lv-LV"/>
              </w:rPr>
              <w:t>arbības programmas (</w:t>
            </w:r>
            <w:r w:rsidR="00BF026B">
              <w:rPr>
                <w:rFonts w:ascii="Times New Roman" w:eastAsia="Times New Roman" w:hAnsi="Times New Roman" w:cs="Times New Roman"/>
                <w:iCs/>
                <w:sz w:val="24"/>
                <w:szCs w:val="24"/>
                <w:lang w:eastAsia="lv-LV"/>
              </w:rPr>
              <w:t xml:space="preserve">turpmāk </w:t>
            </w:r>
            <w:r w:rsidR="00BF026B" w:rsidRPr="00BF026B">
              <w:rPr>
                <w:rFonts w:ascii="Times New Roman" w:eastAsia="Times New Roman" w:hAnsi="Times New Roman" w:cs="Times New Roman"/>
                <w:iCs/>
                <w:sz w:val="24"/>
                <w:szCs w:val="24"/>
                <w:lang w:eastAsia="lv-LV"/>
              </w:rPr>
              <w:t>–</w:t>
            </w:r>
            <w:r w:rsidR="00BF026B">
              <w:rPr>
                <w:rFonts w:ascii="Times New Roman" w:eastAsia="Times New Roman" w:hAnsi="Times New Roman" w:cs="Times New Roman"/>
                <w:iCs/>
                <w:sz w:val="24"/>
                <w:szCs w:val="24"/>
                <w:lang w:eastAsia="lv-LV"/>
              </w:rPr>
              <w:t xml:space="preserve"> </w:t>
            </w:r>
            <w:r w:rsidR="002A6754">
              <w:rPr>
                <w:rFonts w:ascii="Times New Roman" w:eastAsia="Times New Roman" w:hAnsi="Times New Roman" w:cs="Times New Roman"/>
                <w:iCs/>
                <w:sz w:val="24"/>
                <w:szCs w:val="24"/>
                <w:lang w:eastAsia="lv-LV"/>
              </w:rPr>
              <w:t>D</w:t>
            </w:r>
            <w:r w:rsidR="00915D6A" w:rsidRPr="00296010">
              <w:rPr>
                <w:rFonts w:ascii="Times New Roman" w:eastAsia="Times New Roman" w:hAnsi="Times New Roman" w:cs="Times New Roman"/>
                <w:iCs/>
                <w:sz w:val="24"/>
                <w:szCs w:val="24"/>
                <w:lang w:eastAsia="lv-LV"/>
              </w:rPr>
              <w:t>P</w:t>
            </w:r>
            <w:r w:rsidR="002A6754">
              <w:rPr>
                <w:rFonts w:ascii="Times New Roman" w:eastAsia="Times New Roman" w:hAnsi="Times New Roman" w:cs="Times New Roman"/>
                <w:iCs/>
                <w:sz w:val="24"/>
                <w:szCs w:val="24"/>
                <w:lang w:eastAsia="lv-LV"/>
              </w:rPr>
              <w:t>)</w:t>
            </w:r>
            <w:r w:rsidR="00C64EC2" w:rsidRPr="00296010">
              <w:rPr>
                <w:rFonts w:ascii="Times New Roman" w:eastAsia="Times New Roman" w:hAnsi="Times New Roman" w:cs="Times New Roman"/>
                <w:iCs/>
                <w:sz w:val="24"/>
                <w:szCs w:val="24"/>
                <w:lang w:eastAsia="lv-LV"/>
              </w:rPr>
              <w:t xml:space="preserve"> 9.</w:t>
            </w:r>
            <w:r w:rsidR="00915D6A" w:rsidRPr="00296010">
              <w:rPr>
                <w:rFonts w:ascii="Times New Roman" w:eastAsia="Times New Roman" w:hAnsi="Times New Roman" w:cs="Times New Roman"/>
                <w:iCs/>
                <w:sz w:val="24"/>
                <w:szCs w:val="24"/>
                <w:lang w:eastAsia="lv-LV"/>
              </w:rPr>
              <w:t xml:space="preserve"> </w:t>
            </w:r>
            <w:r w:rsidRPr="00296010">
              <w:rPr>
                <w:rFonts w:ascii="Times New Roman" w:eastAsia="Times New Roman" w:hAnsi="Times New Roman" w:cs="Times New Roman"/>
                <w:iCs/>
                <w:sz w:val="24"/>
                <w:szCs w:val="24"/>
                <w:lang w:eastAsia="lv-LV"/>
              </w:rPr>
              <w:t>prioritārā virziena</w:t>
            </w:r>
            <w:r w:rsidR="00C64EC2" w:rsidRPr="00296010">
              <w:rPr>
                <w:rFonts w:ascii="Times New Roman" w:eastAsia="Times New Roman" w:hAnsi="Times New Roman" w:cs="Times New Roman"/>
                <w:iCs/>
                <w:sz w:val="24"/>
                <w:szCs w:val="24"/>
                <w:lang w:eastAsia="lv-LV"/>
              </w:rPr>
              <w:t xml:space="preserve"> 9.1.1. specifiskā atbalsta mērķa “Palielināt nelabvēlīgākā situācijā esošu bezdarbnieku iekļaušanos darba tirgū” kopējo pieejamo maksimālo finansējumu</w:t>
            </w:r>
            <w:r w:rsidR="0003256E" w:rsidRPr="00296010">
              <w:rPr>
                <w:rFonts w:ascii="Times New Roman" w:eastAsia="Times New Roman" w:hAnsi="Times New Roman" w:cs="Times New Roman"/>
                <w:iCs/>
                <w:sz w:val="24"/>
                <w:szCs w:val="24"/>
                <w:lang w:eastAsia="lv-LV"/>
              </w:rPr>
              <w:t>, bet nesamazina</w:t>
            </w:r>
            <w:r w:rsidR="00210861" w:rsidRPr="00296010">
              <w:rPr>
                <w:rFonts w:ascii="Times New Roman" w:eastAsia="Times New Roman" w:hAnsi="Times New Roman" w:cs="Times New Roman"/>
                <w:iCs/>
                <w:sz w:val="24"/>
                <w:szCs w:val="24"/>
                <w:lang w:eastAsia="lv-LV"/>
              </w:rPr>
              <w:t xml:space="preserve"> </w:t>
            </w:r>
            <w:r w:rsidR="0003256E" w:rsidRPr="00296010">
              <w:rPr>
                <w:rFonts w:ascii="Times New Roman" w:eastAsia="Times New Roman" w:hAnsi="Times New Roman" w:cs="Times New Roman"/>
                <w:iCs/>
                <w:sz w:val="24"/>
                <w:szCs w:val="24"/>
                <w:lang w:eastAsia="lv-LV"/>
              </w:rPr>
              <w:t xml:space="preserve">kopējā </w:t>
            </w:r>
            <w:r w:rsidR="00972D5F" w:rsidRPr="00296010">
              <w:rPr>
                <w:rFonts w:ascii="Times New Roman" w:eastAsia="Times New Roman" w:hAnsi="Times New Roman" w:cs="Times New Roman"/>
                <w:iCs/>
                <w:sz w:val="24"/>
                <w:szCs w:val="24"/>
                <w:lang w:eastAsia="lv-LV"/>
              </w:rPr>
              <w:t>iznākuma rādītāj</w:t>
            </w:r>
            <w:r w:rsidR="0003256E" w:rsidRPr="00296010">
              <w:rPr>
                <w:rFonts w:ascii="Times New Roman" w:eastAsia="Times New Roman" w:hAnsi="Times New Roman" w:cs="Times New Roman"/>
                <w:iCs/>
                <w:sz w:val="24"/>
                <w:szCs w:val="24"/>
                <w:lang w:eastAsia="lv-LV"/>
              </w:rPr>
              <w:t>a vērtību</w:t>
            </w:r>
            <w:r w:rsidR="00C14AA0" w:rsidRPr="00296010">
              <w:rPr>
                <w:rFonts w:ascii="Times New Roman" w:eastAsia="Times New Roman" w:hAnsi="Times New Roman" w:cs="Times New Roman"/>
                <w:iCs/>
                <w:sz w:val="24"/>
                <w:szCs w:val="24"/>
                <w:lang w:eastAsia="lv-LV"/>
              </w:rPr>
              <w:t xml:space="preserve"> saistībā ar plānoto 9.1.1.1. pasākuma uzraudzības rādītāju palielinājumu </w:t>
            </w:r>
            <w:r w:rsidR="00A95816" w:rsidRPr="00296010">
              <w:rPr>
                <w:rFonts w:ascii="Times New Roman" w:eastAsia="Times New Roman" w:hAnsi="Times New Roman" w:cs="Times New Roman"/>
                <w:iCs/>
                <w:sz w:val="24"/>
                <w:szCs w:val="24"/>
                <w:lang w:eastAsia="lv-LV"/>
              </w:rPr>
              <w:t xml:space="preserve">(rādītāji </w:t>
            </w:r>
            <w:r w:rsidR="00F226E9">
              <w:rPr>
                <w:rFonts w:ascii="Times New Roman" w:eastAsia="Times New Roman" w:hAnsi="Times New Roman" w:cs="Times New Roman"/>
                <w:iCs/>
                <w:sz w:val="24"/>
                <w:szCs w:val="24"/>
                <w:lang w:eastAsia="lv-LV"/>
              </w:rPr>
              <w:t>ir</w:t>
            </w:r>
            <w:r w:rsidR="00A95816" w:rsidRPr="00296010">
              <w:rPr>
                <w:rFonts w:ascii="Times New Roman" w:eastAsia="Times New Roman" w:hAnsi="Times New Roman" w:cs="Times New Roman"/>
                <w:iCs/>
                <w:sz w:val="24"/>
                <w:szCs w:val="24"/>
                <w:lang w:eastAsia="lv-LV"/>
              </w:rPr>
              <w:t xml:space="preserve"> precizēti DP grozījumu </w:t>
            </w:r>
            <w:r w:rsidR="00F226E9">
              <w:rPr>
                <w:rFonts w:ascii="Times New Roman" w:eastAsia="Times New Roman" w:hAnsi="Times New Roman" w:cs="Times New Roman"/>
                <w:iCs/>
                <w:sz w:val="24"/>
                <w:szCs w:val="24"/>
                <w:lang w:eastAsia="lv-LV"/>
              </w:rPr>
              <w:t xml:space="preserve">Nr.5 </w:t>
            </w:r>
            <w:r w:rsidR="00A95816" w:rsidRPr="00296010">
              <w:rPr>
                <w:rFonts w:ascii="Times New Roman" w:eastAsia="Times New Roman" w:hAnsi="Times New Roman" w:cs="Times New Roman"/>
                <w:iCs/>
                <w:sz w:val="24"/>
                <w:szCs w:val="24"/>
                <w:lang w:eastAsia="lv-LV"/>
              </w:rPr>
              <w:t>ietvaros</w:t>
            </w:r>
            <w:r w:rsidR="005D1571">
              <w:rPr>
                <w:rFonts w:ascii="Times New Roman" w:eastAsia="Times New Roman" w:hAnsi="Times New Roman" w:cs="Times New Roman"/>
                <w:iCs/>
                <w:sz w:val="24"/>
                <w:szCs w:val="24"/>
                <w:lang w:eastAsia="lv-LV"/>
              </w:rPr>
              <w:t>, kas ir saskaņošanas procesā</w:t>
            </w:r>
            <w:r w:rsidR="0014110B">
              <w:rPr>
                <w:rFonts w:ascii="Times New Roman" w:eastAsia="Times New Roman" w:hAnsi="Times New Roman" w:cs="Times New Roman"/>
                <w:iCs/>
                <w:sz w:val="24"/>
                <w:szCs w:val="24"/>
                <w:lang w:eastAsia="lv-LV"/>
              </w:rPr>
              <w:t>, kā arī tos papildus plānots palielināt saistībā ar Covid – 19 krīzes atbalsta pasākumu uzsākšanu 9.1.1.1. pasākuma ietvaros</w:t>
            </w:r>
            <w:r w:rsidR="00A95816" w:rsidRPr="00296010">
              <w:rPr>
                <w:rFonts w:ascii="Times New Roman" w:eastAsia="Times New Roman" w:hAnsi="Times New Roman" w:cs="Times New Roman"/>
                <w:iCs/>
                <w:sz w:val="24"/>
                <w:szCs w:val="24"/>
                <w:lang w:eastAsia="lv-LV"/>
              </w:rPr>
              <w:t>)</w:t>
            </w:r>
            <w:r w:rsidR="00972D5F" w:rsidRPr="00296010">
              <w:rPr>
                <w:rFonts w:ascii="Times New Roman" w:eastAsia="Times New Roman" w:hAnsi="Times New Roman" w:cs="Times New Roman"/>
                <w:iCs/>
                <w:sz w:val="24"/>
                <w:szCs w:val="24"/>
                <w:lang w:eastAsia="lv-LV"/>
              </w:rPr>
              <w:t xml:space="preserve">. </w:t>
            </w:r>
            <w:r w:rsidR="004D4129" w:rsidRPr="00296010">
              <w:rPr>
                <w:rFonts w:ascii="Times New Roman" w:eastAsia="Times New Roman" w:hAnsi="Times New Roman" w:cs="Times New Roman"/>
                <w:iCs/>
                <w:sz w:val="24"/>
                <w:szCs w:val="24"/>
                <w:lang w:eastAsia="lv-LV"/>
              </w:rPr>
              <w:t xml:space="preserve"> </w:t>
            </w:r>
          </w:p>
          <w:p w14:paraId="4B18EE26" w14:textId="4EC0A227" w:rsidR="00493269" w:rsidRPr="00493269" w:rsidRDefault="00D05F82" w:rsidP="00493269">
            <w:pPr>
              <w:spacing w:after="0" w:line="240" w:lineRule="auto"/>
              <w:ind w:right="109"/>
              <w:jc w:val="both"/>
              <w:rPr>
                <w:rFonts w:ascii="Times New Roman" w:hAnsi="Times New Roman" w:cs="Times New Roman"/>
                <w:sz w:val="24"/>
                <w:szCs w:val="24"/>
                <w:lang w:eastAsia="lv-LV"/>
              </w:rPr>
            </w:pPr>
            <w:r w:rsidRPr="00296010">
              <w:rPr>
                <w:rFonts w:ascii="Times New Roman" w:hAnsi="Times New Roman" w:cs="Times New Roman"/>
                <w:sz w:val="24"/>
                <w:szCs w:val="24"/>
                <w:lang w:eastAsia="lv-LV"/>
              </w:rPr>
              <w:t>Labklājības ministrija</w:t>
            </w:r>
            <w:r w:rsidR="002F35BE">
              <w:rPr>
                <w:rFonts w:ascii="Times New Roman" w:hAnsi="Times New Roman" w:cs="Times New Roman"/>
                <w:sz w:val="24"/>
                <w:szCs w:val="24"/>
                <w:lang w:eastAsia="lv-LV"/>
              </w:rPr>
              <w:t xml:space="preserve"> sadarbībā ar CFLA</w:t>
            </w:r>
            <w:r w:rsidRPr="00296010">
              <w:rPr>
                <w:rFonts w:ascii="Times New Roman" w:hAnsi="Times New Roman" w:cs="Times New Roman"/>
                <w:sz w:val="24"/>
                <w:szCs w:val="24"/>
                <w:lang w:eastAsia="lv-LV"/>
              </w:rPr>
              <w:t>, izpildot MK 2019. gada 11. oktobra sēdē (protokols Nr. 47 3.§, 9.2. apakšpunkts) doto uzdevumu, nodrošinās, ka finansējuma saņēmēj</w:t>
            </w:r>
            <w:r w:rsidR="00493269">
              <w:rPr>
                <w:rFonts w:ascii="Times New Roman" w:hAnsi="Times New Roman" w:cs="Times New Roman"/>
                <w:sz w:val="24"/>
                <w:szCs w:val="24"/>
                <w:lang w:eastAsia="lv-LV"/>
              </w:rPr>
              <w:t>s</w:t>
            </w:r>
            <w:r w:rsidRPr="00296010">
              <w:rPr>
                <w:rFonts w:ascii="Times New Roman" w:hAnsi="Times New Roman" w:cs="Times New Roman"/>
                <w:sz w:val="24"/>
                <w:szCs w:val="24"/>
                <w:lang w:eastAsia="lv-LV"/>
              </w:rPr>
              <w:t xml:space="preserve"> </w:t>
            </w:r>
            <w:r w:rsidR="00B716FF">
              <w:rPr>
                <w:rFonts w:ascii="Times New Roman" w:hAnsi="Times New Roman" w:cs="Times New Roman"/>
                <w:sz w:val="24"/>
                <w:szCs w:val="24"/>
                <w:lang w:eastAsia="lv-LV"/>
              </w:rPr>
              <w:t>9.2.1.3. pasākuma projektā</w:t>
            </w:r>
            <w:r w:rsidR="00493269" w:rsidRPr="00493269">
              <w:rPr>
                <w:rFonts w:ascii="Times New Roman" w:hAnsi="Times New Roman" w:cs="Times New Roman"/>
                <w:sz w:val="24"/>
                <w:szCs w:val="24"/>
                <w:lang w:eastAsia="lv-LV"/>
              </w:rPr>
              <w:t xml:space="preserve"> uzņemas papildu līgumsaistības pēc tam, kad ir stājies spēkā:</w:t>
            </w:r>
          </w:p>
          <w:p w14:paraId="1674FAC1" w14:textId="64FBB28F" w:rsidR="00493269" w:rsidRDefault="00493269" w:rsidP="00493269">
            <w:pPr>
              <w:numPr>
                <w:ilvl w:val="0"/>
                <w:numId w:val="16"/>
              </w:numPr>
              <w:spacing w:after="0" w:line="240" w:lineRule="auto"/>
              <w:ind w:right="109"/>
              <w:jc w:val="both"/>
              <w:rPr>
                <w:rFonts w:ascii="Times New Roman" w:hAnsi="Times New Roman" w:cs="Times New Roman"/>
                <w:iCs/>
                <w:sz w:val="24"/>
                <w:szCs w:val="24"/>
                <w:lang w:eastAsia="lv-LV"/>
              </w:rPr>
            </w:pPr>
            <w:r w:rsidRPr="00493269">
              <w:rPr>
                <w:rFonts w:ascii="Times New Roman" w:hAnsi="Times New Roman" w:cs="Times New Roman"/>
                <w:iCs/>
                <w:sz w:val="24"/>
                <w:szCs w:val="24"/>
                <w:lang w:eastAsia="lv-LV"/>
              </w:rPr>
              <w:t>noteikumu projekts (indikatīvi 2020. gada maijā)</w:t>
            </w:r>
            <w:r w:rsidR="003A4E1B">
              <w:rPr>
                <w:rFonts w:ascii="Times New Roman" w:hAnsi="Times New Roman" w:cs="Times New Roman"/>
                <w:iCs/>
                <w:sz w:val="24"/>
                <w:szCs w:val="24"/>
                <w:lang w:eastAsia="lv-LV"/>
              </w:rPr>
              <w:t>,</w:t>
            </w:r>
          </w:p>
          <w:p w14:paraId="20C47483" w14:textId="3398D1B4" w:rsidR="00493269" w:rsidRPr="00493269" w:rsidRDefault="00493269" w:rsidP="00493269">
            <w:pPr>
              <w:numPr>
                <w:ilvl w:val="0"/>
                <w:numId w:val="16"/>
              </w:numPr>
              <w:spacing w:after="0" w:line="240" w:lineRule="auto"/>
              <w:ind w:right="109"/>
              <w:jc w:val="both"/>
              <w:rPr>
                <w:rFonts w:ascii="Times New Roman" w:hAnsi="Times New Roman" w:cs="Times New Roman"/>
                <w:iCs/>
                <w:sz w:val="24"/>
                <w:szCs w:val="24"/>
                <w:lang w:eastAsia="lv-LV"/>
              </w:rPr>
            </w:pPr>
            <w:r w:rsidRPr="00493269">
              <w:rPr>
                <w:rFonts w:ascii="Times New Roman" w:hAnsi="Times New Roman" w:cs="Times New Roman"/>
                <w:iCs/>
                <w:sz w:val="24"/>
                <w:szCs w:val="24"/>
                <w:lang w:eastAsia="lv-LV"/>
              </w:rPr>
              <w:t>grozījumi MK noteikumos Nr. 575 par 9.2.1.3. pasākuma īstenošanu (</w:t>
            </w:r>
            <w:r w:rsidR="00947732">
              <w:rPr>
                <w:rFonts w:ascii="Times New Roman" w:hAnsi="Times New Roman" w:cs="Times New Roman"/>
                <w:iCs/>
                <w:sz w:val="24"/>
                <w:szCs w:val="24"/>
                <w:lang w:eastAsia="lv-LV"/>
              </w:rPr>
              <w:t>nosūtīti saskaņošanai Finanšu ministrijai un Tieslietu ministrijai</w:t>
            </w:r>
            <w:r>
              <w:rPr>
                <w:rFonts w:ascii="Times New Roman" w:hAnsi="Times New Roman" w:cs="Times New Roman"/>
                <w:iCs/>
                <w:sz w:val="24"/>
                <w:szCs w:val="24"/>
                <w:lang w:eastAsia="lv-LV"/>
              </w:rPr>
              <w:t xml:space="preserve"> </w:t>
            </w:r>
            <w:r w:rsidRPr="00493269">
              <w:rPr>
                <w:rFonts w:ascii="Times New Roman" w:hAnsi="Times New Roman" w:cs="Times New Roman"/>
                <w:iCs/>
                <w:sz w:val="24"/>
                <w:szCs w:val="24"/>
                <w:lang w:eastAsia="lv-LV"/>
              </w:rPr>
              <w:t xml:space="preserve">2020. gada </w:t>
            </w:r>
            <w:r w:rsidR="00947732">
              <w:rPr>
                <w:rFonts w:ascii="Times New Roman" w:hAnsi="Times New Roman" w:cs="Times New Roman"/>
                <w:iCs/>
                <w:sz w:val="24"/>
                <w:szCs w:val="24"/>
                <w:lang w:eastAsia="lv-LV"/>
              </w:rPr>
              <w:t>20. aprīlī</w:t>
            </w:r>
            <w:r w:rsidRPr="00493269">
              <w:rPr>
                <w:rFonts w:ascii="Times New Roman" w:hAnsi="Times New Roman" w:cs="Times New Roman"/>
                <w:iCs/>
                <w:sz w:val="24"/>
                <w:szCs w:val="24"/>
                <w:lang w:eastAsia="lv-LV"/>
              </w:rPr>
              <w:t>)</w:t>
            </w:r>
            <w:r w:rsidR="003A4E1B">
              <w:rPr>
                <w:rFonts w:ascii="Times New Roman" w:hAnsi="Times New Roman" w:cs="Times New Roman"/>
                <w:iCs/>
                <w:sz w:val="24"/>
                <w:szCs w:val="24"/>
                <w:lang w:eastAsia="lv-LV"/>
              </w:rPr>
              <w:t>,</w:t>
            </w:r>
          </w:p>
          <w:p w14:paraId="2BB69A7C" w14:textId="77777777" w:rsidR="00493269" w:rsidRDefault="00493269" w:rsidP="00493269">
            <w:pPr>
              <w:pStyle w:val="ListParagraph"/>
              <w:numPr>
                <w:ilvl w:val="0"/>
                <w:numId w:val="16"/>
              </w:numPr>
              <w:ind w:right="109"/>
              <w:jc w:val="both"/>
              <w:rPr>
                <w:iCs/>
              </w:rPr>
            </w:pPr>
            <w:r>
              <w:rPr>
                <w:iCs/>
              </w:rPr>
              <w:t xml:space="preserve">grozījumi 9.1.1.3. pasākuma projektā, </w:t>
            </w:r>
          </w:p>
          <w:p w14:paraId="1751592C" w14:textId="77777777" w:rsidR="00C129DA" w:rsidRPr="00296010" w:rsidRDefault="00493269"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B716FF">
              <w:rPr>
                <w:rFonts w:ascii="Times New Roman" w:hAnsi="Times New Roman" w:cs="Times New Roman"/>
                <w:sz w:val="24"/>
                <w:szCs w:val="24"/>
                <w:lang w:eastAsia="lv-LV"/>
              </w:rPr>
              <w:t xml:space="preserve"> un </w:t>
            </w:r>
            <w:r w:rsidR="00296010" w:rsidRPr="0028654B">
              <w:rPr>
                <w:rFonts w:ascii="Times New Roman" w:hAnsi="Times New Roman" w:cs="Times New Roman"/>
                <w:sz w:val="24"/>
                <w:szCs w:val="24"/>
                <w:lang w:eastAsia="lv-LV"/>
              </w:rPr>
              <w:t>9.2.2.1. pasākuma “Deinstitucionalizācija” projektos</w:t>
            </w:r>
            <w:r w:rsidR="00D05F82" w:rsidRPr="0029601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finansējuma saņēmēji </w:t>
            </w:r>
            <w:r w:rsidR="00D05F82" w:rsidRPr="00296010">
              <w:rPr>
                <w:rFonts w:ascii="Times New Roman" w:hAnsi="Times New Roman" w:cs="Times New Roman"/>
                <w:sz w:val="24"/>
                <w:szCs w:val="24"/>
                <w:lang w:eastAsia="lv-LV"/>
              </w:rPr>
              <w:t>uzņemas papildu līgumsaistības pēc tam, kad ir stāj</w:t>
            </w:r>
            <w:r w:rsidR="002F35BE">
              <w:rPr>
                <w:rFonts w:ascii="Times New Roman" w:hAnsi="Times New Roman" w:cs="Times New Roman"/>
                <w:sz w:val="24"/>
                <w:szCs w:val="24"/>
                <w:lang w:eastAsia="lv-LV"/>
              </w:rPr>
              <w:t>i</w:t>
            </w:r>
            <w:r w:rsidR="00D05F82" w:rsidRPr="00296010">
              <w:rPr>
                <w:rFonts w:ascii="Times New Roman" w:hAnsi="Times New Roman" w:cs="Times New Roman"/>
                <w:sz w:val="24"/>
                <w:szCs w:val="24"/>
                <w:lang w:eastAsia="lv-LV"/>
              </w:rPr>
              <w:t>es spēkā</w:t>
            </w:r>
            <w:r w:rsidR="00296010" w:rsidRPr="00296010">
              <w:rPr>
                <w:rFonts w:ascii="Times New Roman" w:hAnsi="Times New Roman" w:cs="Times New Roman"/>
                <w:sz w:val="24"/>
                <w:szCs w:val="24"/>
                <w:lang w:eastAsia="lv-LV"/>
              </w:rPr>
              <w:t>:</w:t>
            </w:r>
          </w:p>
          <w:p w14:paraId="26D6A376" w14:textId="3FFBC3F1" w:rsidR="00296010" w:rsidRDefault="00296010" w:rsidP="00296010">
            <w:pPr>
              <w:pStyle w:val="ListParagraph"/>
              <w:numPr>
                <w:ilvl w:val="0"/>
                <w:numId w:val="16"/>
              </w:numPr>
              <w:ind w:right="109"/>
              <w:jc w:val="both"/>
              <w:rPr>
                <w:iCs/>
              </w:rPr>
            </w:pPr>
            <w:r>
              <w:rPr>
                <w:iCs/>
              </w:rPr>
              <w:t>n</w:t>
            </w:r>
            <w:r w:rsidRPr="00296010">
              <w:rPr>
                <w:iCs/>
              </w:rPr>
              <w:t>oteikumu projekts</w:t>
            </w:r>
            <w:r>
              <w:rPr>
                <w:iCs/>
              </w:rPr>
              <w:t xml:space="preserve"> (indikatīvi 2020. gada </w:t>
            </w:r>
            <w:r w:rsidR="00B716FF">
              <w:rPr>
                <w:iCs/>
              </w:rPr>
              <w:t>maijā</w:t>
            </w:r>
            <w:r>
              <w:rPr>
                <w:iCs/>
              </w:rPr>
              <w:t>)</w:t>
            </w:r>
            <w:r w:rsidR="003A4E1B">
              <w:rPr>
                <w:iCs/>
              </w:rPr>
              <w:t>,</w:t>
            </w:r>
          </w:p>
          <w:p w14:paraId="13499B5E" w14:textId="22396F0D" w:rsidR="00CF6F2F" w:rsidRDefault="00296010" w:rsidP="00296010">
            <w:pPr>
              <w:pStyle w:val="ListParagraph"/>
              <w:numPr>
                <w:ilvl w:val="0"/>
                <w:numId w:val="16"/>
              </w:numPr>
              <w:ind w:right="109"/>
              <w:jc w:val="both"/>
              <w:rPr>
                <w:iCs/>
              </w:rPr>
            </w:pPr>
            <w:r>
              <w:rPr>
                <w:iCs/>
              </w:rPr>
              <w:t xml:space="preserve">grozījumi MK noteikumos </w:t>
            </w:r>
            <w:r w:rsidR="002F35BE">
              <w:rPr>
                <w:iCs/>
              </w:rPr>
              <w:t xml:space="preserve">Nr.313 </w:t>
            </w:r>
            <w:r>
              <w:rPr>
                <w:iCs/>
              </w:rPr>
              <w:t>par 9.2.2.1. pasākuma īstenošanu</w:t>
            </w:r>
            <w:r>
              <w:rPr>
                <w:rStyle w:val="FootnoteReference"/>
                <w:iCs/>
              </w:rPr>
              <w:footnoteReference w:id="17"/>
            </w:r>
            <w:r>
              <w:rPr>
                <w:iCs/>
              </w:rPr>
              <w:t xml:space="preserve"> </w:t>
            </w:r>
            <w:r w:rsidR="002F35BE">
              <w:rPr>
                <w:iCs/>
              </w:rPr>
              <w:t>(</w:t>
            </w:r>
            <w:r w:rsidR="00D335D0">
              <w:rPr>
                <w:iCs/>
              </w:rPr>
              <w:t>izsludināti</w:t>
            </w:r>
            <w:r w:rsidR="00205C84">
              <w:rPr>
                <w:iCs/>
              </w:rPr>
              <w:t xml:space="preserve"> </w:t>
            </w:r>
            <w:r w:rsidR="00947732">
              <w:rPr>
                <w:iCs/>
              </w:rPr>
              <w:t xml:space="preserve">Valsts sekretāru sanāksmē (turpmāk – </w:t>
            </w:r>
            <w:r w:rsidR="00205C84">
              <w:rPr>
                <w:iCs/>
              </w:rPr>
              <w:t>VSS</w:t>
            </w:r>
            <w:r w:rsidR="00947732">
              <w:rPr>
                <w:iCs/>
              </w:rPr>
              <w:t>)</w:t>
            </w:r>
            <w:r w:rsidR="00205C84">
              <w:rPr>
                <w:iCs/>
              </w:rPr>
              <w:t xml:space="preserve"> </w:t>
            </w:r>
            <w:r w:rsidR="00D335D0">
              <w:rPr>
                <w:iCs/>
              </w:rPr>
              <w:t>2020. gada 23. janvārī, VSS – 49)</w:t>
            </w:r>
            <w:r w:rsidR="00493269">
              <w:rPr>
                <w:iCs/>
              </w:rPr>
              <w:t>.</w:t>
            </w:r>
          </w:p>
          <w:p w14:paraId="09DA3327" w14:textId="77777777" w:rsidR="00420CCA" w:rsidRPr="00BF026B" w:rsidRDefault="00420CCA" w:rsidP="00420CCA">
            <w:pPr>
              <w:ind w:right="109"/>
              <w:jc w:val="both"/>
              <w:rPr>
                <w:rFonts w:ascii="Times New Roman" w:hAnsi="Times New Roman"/>
                <w:sz w:val="24"/>
              </w:rPr>
            </w:pPr>
            <w:r w:rsidRPr="00BF026B">
              <w:rPr>
                <w:rFonts w:ascii="Times New Roman" w:hAnsi="Times New Roman"/>
                <w:sz w:val="24"/>
              </w:rPr>
              <w:lastRenderedPageBreak/>
              <w:t>Ņemot vērā minēto, noteikumu projekts tiks virzīts izskatīšanai MK sēdē pirms (vai vienlaikus ar) grozījumiem MK noteikumos Nr.313</w:t>
            </w:r>
            <w:r w:rsidR="002537F5" w:rsidRPr="00BF026B">
              <w:rPr>
                <w:rFonts w:ascii="Times New Roman" w:hAnsi="Times New Roman"/>
                <w:sz w:val="24"/>
              </w:rPr>
              <w:t xml:space="preserve">, kas paredz t.sk. finansējuma palielinājumu par 5 000 000 </w:t>
            </w:r>
            <w:r w:rsidR="002537F5" w:rsidRPr="00BF026B">
              <w:rPr>
                <w:rFonts w:ascii="Times New Roman" w:hAnsi="Times New Roman"/>
                <w:i/>
                <w:sz w:val="24"/>
              </w:rPr>
              <w:t>euro</w:t>
            </w:r>
            <w:r w:rsidR="00205C84">
              <w:rPr>
                <w:rFonts w:ascii="Times New Roman" w:hAnsi="Times New Roman"/>
                <w:i/>
                <w:sz w:val="24"/>
              </w:rPr>
              <w:t xml:space="preserve">, </w:t>
            </w:r>
            <w:r w:rsidR="00205C84" w:rsidRPr="00205C84">
              <w:rPr>
                <w:rFonts w:ascii="Times New Roman" w:hAnsi="Times New Roman"/>
                <w:iCs/>
                <w:sz w:val="24"/>
              </w:rPr>
              <w:t>un</w:t>
            </w:r>
            <w:r w:rsidR="00205C84">
              <w:rPr>
                <w:rFonts w:ascii="Times New Roman" w:hAnsi="Times New Roman"/>
                <w:iCs/>
                <w:sz w:val="24"/>
              </w:rPr>
              <w:t xml:space="preserve"> grozījumiem MK noteikumos Nr. 575</w:t>
            </w:r>
            <w:r w:rsidR="00493269">
              <w:rPr>
                <w:rFonts w:ascii="Times New Roman" w:hAnsi="Times New Roman"/>
                <w:iCs/>
                <w:sz w:val="24"/>
              </w:rPr>
              <w:t xml:space="preserve">, kas paredz t.sk. finansējuma palielinājumu par 1 271 962 </w:t>
            </w:r>
            <w:r w:rsidR="00493269" w:rsidRPr="00493269">
              <w:rPr>
                <w:rFonts w:ascii="Times New Roman" w:hAnsi="Times New Roman"/>
                <w:i/>
                <w:sz w:val="24"/>
              </w:rPr>
              <w:t>euro</w:t>
            </w:r>
            <w:r w:rsidR="002537F5" w:rsidRPr="00BF026B">
              <w:rPr>
                <w:rFonts w:ascii="Times New Roman" w:hAnsi="Times New Roman"/>
                <w:sz w:val="24"/>
              </w:rPr>
              <w:t>.</w:t>
            </w:r>
          </w:p>
        </w:tc>
      </w:tr>
    </w:tbl>
    <w:p w14:paraId="12FE6FC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E5323B" w:rsidRPr="003428B9" w14:paraId="79B499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139E81"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361029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82C6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F3268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21AB150" w14:textId="77777777" w:rsidR="00652D4A"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Mē</w:t>
            </w:r>
            <w:r w:rsidRPr="005B1A72">
              <w:rPr>
                <w:rFonts w:ascii="Times New Roman" w:hAnsi="Times New Roman" w:cs="Times New Roman"/>
                <w:sz w:val="24"/>
                <w:szCs w:val="24"/>
              </w:rPr>
              <w:t>rķa grupa ir</w:t>
            </w:r>
            <w:r w:rsidR="00652D4A">
              <w:rPr>
                <w:rFonts w:ascii="Times New Roman" w:hAnsi="Times New Roman" w:cs="Times New Roman"/>
                <w:sz w:val="24"/>
                <w:szCs w:val="24"/>
              </w:rPr>
              <w:t>:</w:t>
            </w:r>
          </w:p>
          <w:p w14:paraId="4511057B" w14:textId="77777777" w:rsidR="00652D4A" w:rsidRPr="00652D4A" w:rsidRDefault="00652D4A" w:rsidP="00652D4A">
            <w:pPr>
              <w:shd w:val="clear" w:color="auto" w:fill="FFFFFF"/>
              <w:spacing w:after="0" w:line="240" w:lineRule="auto"/>
              <w:ind w:left="57" w:right="113"/>
              <w:jc w:val="both"/>
              <w:rPr>
                <w:rFonts w:ascii="Times New Roman" w:hAnsi="Times New Roman" w:cs="Times New Roman"/>
                <w:sz w:val="24"/>
                <w:szCs w:val="24"/>
              </w:rPr>
            </w:pPr>
            <w:r w:rsidRPr="00652D4A">
              <w:rPr>
                <w:rFonts w:ascii="Times New Roman" w:hAnsi="Times New Roman" w:cs="Times New Roman"/>
                <w:sz w:val="24"/>
                <w:szCs w:val="24"/>
              </w:rPr>
              <w:t> </w:t>
            </w:r>
            <w:r>
              <w:rPr>
                <w:rFonts w:ascii="Times New Roman" w:hAnsi="Times New Roman" w:cs="Times New Roman"/>
                <w:sz w:val="24"/>
                <w:szCs w:val="24"/>
              </w:rPr>
              <w:t xml:space="preserve">- </w:t>
            </w:r>
            <w:r w:rsidRPr="00652D4A">
              <w:rPr>
                <w:rFonts w:ascii="Times New Roman" w:hAnsi="Times New Roman" w:cs="Times New Roman"/>
                <w:sz w:val="24"/>
                <w:szCs w:val="24"/>
              </w:rPr>
              <w:t>biedrības, nodibinājumi un komersanti, izņemot individuālos komersantus un personālsabiedrības</w:t>
            </w:r>
            <w:r w:rsidR="002537F5">
              <w:rPr>
                <w:rFonts w:ascii="Times New Roman" w:hAnsi="Times New Roman" w:cs="Times New Roman"/>
                <w:sz w:val="24"/>
                <w:szCs w:val="24"/>
              </w:rPr>
              <w:t>;</w:t>
            </w:r>
            <w:r w:rsidRPr="00652D4A">
              <w:rPr>
                <w:rFonts w:ascii="Times New Roman" w:hAnsi="Times New Roman" w:cs="Times New Roman"/>
                <w:sz w:val="24"/>
                <w:szCs w:val="24"/>
              </w:rPr>
              <w:t xml:space="preserve"> </w:t>
            </w:r>
          </w:p>
          <w:p w14:paraId="390C1B19" w14:textId="77777777" w:rsidR="00652D4A" w:rsidRPr="00652D4A" w:rsidRDefault="00652D4A" w:rsidP="00652D4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Pr="00652D4A">
              <w:rPr>
                <w:rFonts w:ascii="Times New Roman" w:hAnsi="Times New Roman" w:cs="Times New Roman"/>
                <w:sz w:val="24"/>
                <w:szCs w:val="24"/>
              </w:rPr>
              <w:t> sociālie uzņēmumi;</w:t>
            </w:r>
          </w:p>
          <w:p w14:paraId="207858A3" w14:textId="77777777" w:rsidR="00652D4A" w:rsidRPr="00652D4A" w:rsidRDefault="00652D4A" w:rsidP="00652D4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Pr="00652D4A">
              <w:rPr>
                <w:rFonts w:ascii="Times New Roman" w:hAnsi="Times New Roman" w:cs="Times New Roman"/>
                <w:sz w:val="24"/>
                <w:szCs w:val="24"/>
              </w:rPr>
              <w:t xml:space="preserve"> fiziskas personas, kuras plāno uzsākt sociālo uzņēmējdarbību;</w:t>
            </w:r>
          </w:p>
          <w:p w14:paraId="43ED34CA" w14:textId="77777777" w:rsidR="00652D4A" w:rsidRPr="00652D4A" w:rsidRDefault="00652D4A" w:rsidP="00652D4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Pr="00652D4A">
              <w:rPr>
                <w:rFonts w:ascii="Times New Roman" w:hAnsi="Times New Roman" w:cs="Times New Roman"/>
                <w:sz w:val="24"/>
                <w:szCs w:val="24"/>
              </w:rPr>
              <w:t xml:space="preserve"> nelabvēlīgākā situācijā esošie bezdarbnieki – ilgstošie bezdarbnieki, gados vecāki bezdarbnieki (vecāki par 54 gadiem), bezdarbnieki, kuriem ir apgādājamie, un bezdarbnieki ar invaliditāti;</w:t>
            </w:r>
          </w:p>
          <w:p w14:paraId="7E0EFF79" w14:textId="77777777" w:rsidR="00652D4A" w:rsidRPr="00652D4A" w:rsidRDefault="00652D4A" w:rsidP="00652D4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Pr="00652D4A">
              <w:rPr>
                <w:rFonts w:ascii="Times New Roman" w:hAnsi="Times New Roman" w:cs="Times New Roman"/>
                <w:sz w:val="24"/>
                <w:szCs w:val="24"/>
              </w:rPr>
              <w:t xml:space="preserve"> personas ar invaliditāti un personas ar garīga rakstura traucējumiem;</w:t>
            </w:r>
          </w:p>
          <w:p w14:paraId="206BB9D9" w14:textId="77777777" w:rsidR="00652D4A" w:rsidRPr="00652D4A" w:rsidRDefault="00652D4A" w:rsidP="00652D4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Pr="00652D4A">
              <w:rPr>
                <w:rFonts w:ascii="Times New Roman" w:hAnsi="Times New Roman" w:cs="Times New Roman"/>
                <w:sz w:val="24"/>
                <w:szCs w:val="24"/>
              </w:rPr>
              <w:t xml:space="preserve"> sociālās atstumtības riskam pakļautās iedzīvotāju grupas atbilstoši noteikumiem par sociālās atstumtības riskam pakļauto iedzīvotāju grupām un sociālā uzņēmuma statusa piešķiršanas, reģistrēšanas un uzraudzības kārtību.</w:t>
            </w:r>
          </w:p>
          <w:p w14:paraId="5FC57B18" w14:textId="77777777" w:rsidR="00151E49" w:rsidRPr="00B56883" w:rsidRDefault="002537F5" w:rsidP="00DB165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Atbilstoši Labklājības ministrijas statistikas datiem 20</w:t>
            </w:r>
            <w:r w:rsidR="00D5040B">
              <w:rPr>
                <w:rFonts w:ascii="Times New Roman" w:hAnsi="Times New Roman" w:cs="Times New Roman"/>
                <w:sz w:val="24"/>
                <w:szCs w:val="24"/>
              </w:rPr>
              <w:t>20</w:t>
            </w:r>
            <w:r>
              <w:rPr>
                <w:rFonts w:ascii="Times New Roman" w:hAnsi="Times New Roman" w:cs="Times New Roman"/>
                <w:sz w:val="24"/>
                <w:szCs w:val="24"/>
              </w:rPr>
              <w:t xml:space="preserve">. gada </w:t>
            </w:r>
            <w:r w:rsidR="00D5040B">
              <w:rPr>
                <w:rFonts w:ascii="Times New Roman" w:hAnsi="Times New Roman" w:cs="Times New Roman"/>
                <w:sz w:val="24"/>
                <w:szCs w:val="24"/>
              </w:rPr>
              <w:t>janvārī</w:t>
            </w:r>
            <w:r>
              <w:rPr>
                <w:rFonts w:ascii="Times New Roman" w:hAnsi="Times New Roman" w:cs="Times New Roman"/>
                <w:sz w:val="24"/>
                <w:szCs w:val="24"/>
              </w:rPr>
              <w:t xml:space="preserve"> sociālo uzņēmumu reģistrā ir reģistrēt</w:t>
            </w:r>
            <w:r w:rsidR="00D5040B">
              <w:rPr>
                <w:rFonts w:ascii="Times New Roman" w:hAnsi="Times New Roman" w:cs="Times New Roman"/>
                <w:sz w:val="24"/>
                <w:szCs w:val="24"/>
              </w:rPr>
              <w:t>s</w:t>
            </w:r>
            <w:r>
              <w:rPr>
                <w:rFonts w:ascii="Times New Roman" w:hAnsi="Times New Roman" w:cs="Times New Roman"/>
                <w:sz w:val="24"/>
                <w:szCs w:val="24"/>
              </w:rPr>
              <w:t xml:space="preserve"> </w:t>
            </w:r>
            <w:r w:rsidR="00B944EE">
              <w:rPr>
                <w:rFonts w:ascii="Times New Roman" w:hAnsi="Times New Roman" w:cs="Times New Roman"/>
                <w:sz w:val="24"/>
                <w:szCs w:val="24"/>
              </w:rPr>
              <w:t>9</w:t>
            </w:r>
            <w:r w:rsidR="00D5040B">
              <w:rPr>
                <w:rFonts w:ascii="Times New Roman" w:hAnsi="Times New Roman" w:cs="Times New Roman"/>
                <w:sz w:val="24"/>
                <w:szCs w:val="24"/>
              </w:rPr>
              <w:t>1</w:t>
            </w:r>
            <w:r w:rsidR="00B010E2">
              <w:rPr>
                <w:rFonts w:ascii="Times New Roman" w:hAnsi="Times New Roman" w:cs="Times New Roman"/>
                <w:sz w:val="24"/>
                <w:szCs w:val="24"/>
              </w:rPr>
              <w:t xml:space="preserve"> </w:t>
            </w:r>
            <w:r w:rsidR="00FC5068">
              <w:rPr>
                <w:rFonts w:ascii="Times New Roman" w:hAnsi="Times New Roman" w:cs="Times New Roman"/>
                <w:sz w:val="24"/>
                <w:szCs w:val="24"/>
              </w:rPr>
              <w:t>aktīv</w:t>
            </w:r>
            <w:r w:rsidR="00D5040B">
              <w:rPr>
                <w:rFonts w:ascii="Times New Roman" w:hAnsi="Times New Roman" w:cs="Times New Roman"/>
                <w:sz w:val="24"/>
                <w:szCs w:val="24"/>
              </w:rPr>
              <w:t>s</w:t>
            </w:r>
            <w:r w:rsidR="00FC5068">
              <w:rPr>
                <w:rFonts w:ascii="Times New Roman" w:hAnsi="Times New Roman" w:cs="Times New Roman"/>
                <w:sz w:val="24"/>
                <w:szCs w:val="24"/>
              </w:rPr>
              <w:t xml:space="preserve"> </w:t>
            </w:r>
            <w:r>
              <w:rPr>
                <w:rFonts w:ascii="Times New Roman" w:hAnsi="Times New Roman" w:cs="Times New Roman"/>
                <w:sz w:val="24"/>
                <w:szCs w:val="24"/>
              </w:rPr>
              <w:t>sociāl</w:t>
            </w:r>
            <w:r w:rsidR="00D5040B">
              <w:rPr>
                <w:rFonts w:ascii="Times New Roman" w:hAnsi="Times New Roman" w:cs="Times New Roman"/>
                <w:sz w:val="24"/>
                <w:szCs w:val="24"/>
              </w:rPr>
              <w:t>ais</w:t>
            </w:r>
            <w:r>
              <w:rPr>
                <w:rFonts w:ascii="Times New Roman" w:hAnsi="Times New Roman" w:cs="Times New Roman"/>
                <w:sz w:val="24"/>
                <w:szCs w:val="24"/>
              </w:rPr>
              <w:t xml:space="preserve"> uzņēmum</w:t>
            </w:r>
            <w:r w:rsidR="00D5040B">
              <w:rPr>
                <w:rFonts w:ascii="Times New Roman" w:hAnsi="Times New Roman" w:cs="Times New Roman"/>
                <w:sz w:val="24"/>
                <w:szCs w:val="24"/>
              </w:rPr>
              <w:t>s</w:t>
            </w:r>
            <w:r>
              <w:rPr>
                <w:rFonts w:ascii="Times New Roman" w:hAnsi="Times New Roman" w:cs="Times New Roman"/>
                <w:sz w:val="24"/>
                <w:szCs w:val="24"/>
              </w:rPr>
              <w:t xml:space="preserve"> </w:t>
            </w:r>
            <w:r w:rsidR="00B010E2">
              <w:rPr>
                <w:rFonts w:ascii="Times New Roman" w:hAnsi="Times New Roman" w:cs="Times New Roman"/>
                <w:sz w:val="24"/>
                <w:szCs w:val="24"/>
              </w:rPr>
              <w:t>un 3</w:t>
            </w:r>
            <w:r w:rsidR="00D5040B">
              <w:rPr>
                <w:rFonts w:ascii="Times New Roman" w:hAnsi="Times New Roman" w:cs="Times New Roman"/>
                <w:sz w:val="24"/>
                <w:szCs w:val="24"/>
              </w:rPr>
              <w:t>3</w:t>
            </w:r>
            <w:r>
              <w:rPr>
                <w:rFonts w:ascii="Times New Roman" w:hAnsi="Times New Roman" w:cs="Times New Roman"/>
                <w:sz w:val="24"/>
                <w:szCs w:val="24"/>
              </w:rPr>
              <w:t xml:space="preserve"> pasākuma dalībnieki.</w:t>
            </w:r>
            <w:r w:rsidR="005B1A72" w:rsidRPr="005B1A72">
              <w:rPr>
                <w:rFonts w:ascii="Times New Roman" w:hAnsi="Times New Roman" w:cs="Times New Roman"/>
                <w:sz w:val="24"/>
                <w:szCs w:val="24"/>
              </w:rPr>
              <w:t xml:space="preserve"> </w:t>
            </w:r>
          </w:p>
        </w:tc>
      </w:tr>
      <w:tr w:rsidR="00E5323B" w:rsidRPr="003428B9" w14:paraId="63A1CF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17CEC9"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64BB7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782117" w14:textId="77777777" w:rsidR="00C9312C" w:rsidRDefault="00006381"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9312C">
              <w:rPr>
                <w:rFonts w:ascii="Times New Roman" w:eastAsia="Times New Roman" w:hAnsi="Times New Roman" w:cs="Times New Roman"/>
                <w:sz w:val="24"/>
                <w:szCs w:val="24"/>
                <w:lang w:eastAsia="lv-LV"/>
              </w:rPr>
              <w:t xml:space="preserve">oteikumu projektam ir ietekme uz tautsaimniecību, kā arī </w:t>
            </w:r>
            <w:r w:rsidR="00C9312C" w:rsidRPr="00C9312C">
              <w:rPr>
                <w:rFonts w:ascii="Times New Roman" w:eastAsia="Times New Roman" w:hAnsi="Times New Roman" w:cs="Times New Roman"/>
                <w:sz w:val="24"/>
                <w:szCs w:val="24"/>
                <w:lang w:eastAsia="lv-LV"/>
              </w:rPr>
              <w:t>uz uzņēmējdarbības vidi un maziem, vidējiem uzņēmumiem, mikrouzņēmumiem un jaunuzņēmumiem</w:t>
            </w:r>
            <w:r w:rsidR="00C9312C">
              <w:rPr>
                <w:rFonts w:ascii="Times New Roman" w:eastAsia="Times New Roman" w:hAnsi="Times New Roman" w:cs="Times New Roman"/>
                <w:sz w:val="24"/>
                <w:szCs w:val="24"/>
                <w:lang w:eastAsia="lv-LV"/>
              </w:rPr>
              <w:t>, jo</w:t>
            </w:r>
            <w:r w:rsidR="00A95816">
              <w:rPr>
                <w:rFonts w:ascii="Times New Roman" w:eastAsia="Times New Roman" w:hAnsi="Times New Roman" w:cs="Times New Roman"/>
                <w:sz w:val="24"/>
                <w:szCs w:val="24"/>
                <w:lang w:eastAsia="lv-LV"/>
              </w:rPr>
              <w:t xml:space="preserve">, ņemot vērā </w:t>
            </w:r>
            <w:r w:rsidR="00F9005B">
              <w:rPr>
                <w:rFonts w:ascii="Times New Roman" w:eastAsia="Times New Roman" w:hAnsi="Times New Roman" w:cs="Times New Roman"/>
                <w:sz w:val="24"/>
                <w:szCs w:val="24"/>
                <w:lang w:eastAsia="lv-LV"/>
              </w:rPr>
              <w:t>dotācijas palielinājumu jaunajiem sociālajiem uzņēmumiem (ar darba pieredzi līdz trim gadiem),</w:t>
            </w:r>
            <w:r w:rsidR="00C9312C">
              <w:rPr>
                <w:rFonts w:ascii="Times New Roman" w:eastAsia="Times New Roman" w:hAnsi="Times New Roman" w:cs="Times New Roman"/>
                <w:sz w:val="24"/>
                <w:szCs w:val="24"/>
                <w:lang w:eastAsia="lv-LV"/>
              </w:rPr>
              <w:t xml:space="preserve"> </w:t>
            </w:r>
            <w:r w:rsidR="00F9005B">
              <w:rPr>
                <w:rFonts w:ascii="Times New Roman" w:eastAsia="Times New Roman" w:hAnsi="Times New Roman" w:cs="Times New Roman"/>
                <w:sz w:val="24"/>
                <w:szCs w:val="24"/>
                <w:lang w:eastAsia="lv-LV"/>
              </w:rPr>
              <w:t>šiem uzņēmumiem</w:t>
            </w:r>
            <w:r w:rsidR="00C9312C">
              <w:rPr>
                <w:rFonts w:ascii="Times New Roman" w:eastAsia="Times New Roman" w:hAnsi="Times New Roman" w:cs="Times New Roman"/>
                <w:sz w:val="24"/>
                <w:szCs w:val="24"/>
                <w:lang w:eastAsia="lv-LV"/>
              </w:rPr>
              <w:t xml:space="preserve"> būs plašāka iespēja </w:t>
            </w:r>
            <w:r w:rsidR="00F9005B">
              <w:rPr>
                <w:rFonts w:ascii="Times New Roman" w:eastAsia="Times New Roman" w:hAnsi="Times New Roman" w:cs="Times New Roman"/>
                <w:sz w:val="24"/>
                <w:szCs w:val="24"/>
                <w:lang w:eastAsia="lv-LV"/>
              </w:rPr>
              <w:t xml:space="preserve">attīstīties, t.sk. </w:t>
            </w:r>
            <w:r w:rsidR="00C9312C" w:rsidRPr="00C9312C">
              <w:rPr>
                <w:rFonts w:ascii="Times New Roman" w:eastAsia="Times New Roman" w:hAnsi="Times New Roman" w:cs="Times New Roman"/>
                <w:sz w:val="24"/>
                <w:szCs w:val="24"/>
                <w:lang w:eastAsia="lv-LV"/>
              </w:rPr>
              <w:t>piesaistīt savam uzņēmumam vajadzīgos darbiniekus</w:t>
            </w:r>
            <w:r w:rsidR="00C9312C">
              <w:rPr>
                <w:rFonts w:ascii="Times New Roman" w:eastAsia="Times New Roman" w:hAnsi="Times New Roman" w:cs="Times New Roman"/>
                <w:sz w:val="24"/>
                <w:szCs w:val="24"/>
                <w:lang w:eastAsia="lv-LV"/>
              </w:rPr>
              <w:t xml:space="preserve">. </w:t>
            </w:r>
          </w:p>
          <w:p w14:paraId="679A41ED" w14:textId="77777777" w:rsidR="009714E2" w:rsidRDefault="009716BB"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AE6D7C" w:rsidRPr="00AE6D7C">
              <w:rPr>
                <w:rFonts w:ascii="Times New Roman" w:eastAsia="Times New Roman" w:hAnsi="Times New Roman" w:cs="Times New Roman"/>
                <w:sz w:val="24"/>
                <w:szCs w:val="24"/>
                <w:lang w:eastAsia="lv-LV"/>
              </w:rPr>
              <w:t xml:space="preserve">oteikumu projektam ir ietekme </w:t>
            </w:r>
            <w:r w:rsidR="00B46EC9">
              <w:rPr>
                <w:rFonts w:ascii="Times New Roman" w:eastAsia="Times New Roman" w:hAnsi="Times New Roman" w:cs="Times New Roman"/>
                <w:sz w:val="24"/>
                <w:szCs w:val="24"/>
                <w:lang w:eastAsia="lv-LV"/>
              </w:rPr>
              <w:t xml:space="preserve">uz </w:t>
            </w:r>
            <w:r w:rsidR="00AE6D7C" w:rsidRPr="00AE6D7C">
              <w:rPr>
                <w:rFonts w:ascii="Times New Roman" w:eastAsia="Times New Roman" w:hAnsi="Times New Roman" w:cs="Times New Roman"/>
                <w:sz w:val="24"/>
                <w:szCs w:val="24"/>
                <w:lang w:eastAsia="lv-LV"/>
              </w:rPr>
              <w:t>sabiedrības mērķgrupām</w:t>
            </w:r>
            <w:r w:rsidR="00326A47">
              <w:rPr>
                <w:rFonts w:ascii="Times New Roman" w:eastAsia="Times New Roman" w:hAnsi="Times New Roman" w:cs="Times New Roman"/>
                <w:sz w:val="24"/>
                <w:szCs w:val="24"/>
                <w:lang w:eastAsia="lv-LV"/>
              </w:rPr>
              <w:t xml:space="preserve">, jo </w:t>
            </w:r>
            <w:r w:rsidR="002E4C44" w:rsidRPr="00652D4A">
              <w:rPr>
                <w:rFonts w:ascii="Times New Roman" w:hAnsi="Times New Roman" w:cs="Times New Roman"/>
                <w:sz w:val="24"/>
                <w:szCs w:val="24"/>
              </w:rPr>
              <w:t>nelabvēlīgākā situācijā esošie</w:t>
            </w:r>
            <w:r w:rsidR="002E4C44">
              <w:rPr>
                <w:rFonts w:ascii="Times New Roman" w:hAnsi="Times New Roman" w:cs="Times New Roman"/>
                <w:sz w:val="24"/>
                <w:szCs w:val="24"/>
              </w:rPr>
              <w:t>m</w:t>
            </w:r>
            <w:r w:rsidR="002E4C44" w:rsidRPr="00652D4A">
              <w:rPr>
                <w:rFonts w:ascii="Times New Roman" w:hAnsi="Times New Roman" w:cs="Times New Roman"/>
                <w:sz w:val="24"/>
                <w:szCs w:val="24"/>
              </w:rPr>
              <w:t xml:space="preserve"> bezdarbnieki</w:t>
            </w:r>
            <w:r w:rsidR="002E4C44">
              <w:rPr>
                <w:rFonts w:ascii="Times New Roman" w:hAnsi="Times New Roman" w:cs="Times New Roman"/>
                <w:sz w:val="24"/>
                <w:szCs w:val="24"/>
              </w:rPr>
              <w:t>em</w:t>
            </w:r>
            <w:r w:rsidR="002E4C44" w:rsidRPr="00652D4A">
              <w:rPr>
                <w:rFonts w:ascii="Times New Roman" w:hAnsi="Times New Roman" w:cs="Times New Roman"/>
                <w:sz w:val="24"/>
                <w:szCs w:val="24"/>
              </w:rPr>
              <w:t xml:space="preserve"> </w:t>
            </w:r>
            <w:r w:rsidR="002E4C44">
              <w:rPr>
                <w:rFonts w:ascii="Times New Roman" w:hAnsi="Times New Roman" w:cs="Times New Roman"/>
                <w:sz w:val="24"/>
                <w:szCs w:val="24"/>
              </w:rPr>
              <w:t>(</w:t>
            </w:r>
            <w:r w:rsidR="002E4C44" w:rsidRPr="00652D4A">
              <w:rPr>
                <w:rFonts w:ascii="Times New Roman" w:hAnsi="Times New Roman" w:cs="Times New Roman"/>
                <w:sz w:val="24"/>
                <w:szCs w:val="24"/>
              </w:rPr>
              <w:t>ilgstošie</w:t>
            </w:r>
            <w:r w:rsidR="002E4C44">
              <w:rPr>
                <w:rFonts w:ascii="Times New Roman" w:hAnsi="Times New Roman" w:cs="Times New Roman"/>
                <w:sz w:val="24"/>
                <w:szCs w:val="24"/>
              </w:rPr>
              <w:t>m</w:t>
            </w:r>
            <w:r w:rsidR="002E4C44" w:rsidRPr="00652D4A">
              <w:rPr>
                <w:rFonts w:ascii="Times New Roman" w:hAnsi="Times New Roman" w:cs="Times New Roman"/>
                <w:sz w:val="24"/>
                <w:szCs w:val="24"/>
              </w:rPr>
              <w:t xml:space="preserve"> bezdarbnieki</w:t>
            </w:r>
            <w:r w:rsidR="002E4C44">
              <w:rPr>
                <w:rFonts w:ascii="Times New Roman" w:hAnsi="Times New Roman" w:cs="Times New Roman"/>
                <w:sz w:val="24"/>
                <w:szCs w:val="24"/>
              </w:rPr>
              <w:t>em</w:t>
            </w:r>
            <w:r w:rsidR="002E4C44" w:rsidRPr="00652D4A">
              <w:rPr>
                <w:rFonts w:ascii="Times New Roman" w:hAnsi="Times New Roman" w:cs="Times New Roman"/>
                <w:sz w:val="24"/>
                <w:szCs w:val="24"/>
              </w:rPr>
              <w:t>, gados vecāki</w:t>
            </w:r>
            <w:r w:rsidR="002E4C44">
              <w:rPr>
                <w:rFonts w:ascii="Times New Roman" w:hAnsi="Times New Roman" w:cs="Times New Roman"/>
                <w:sz w:val="24"/>
                <w:szCs w:val="24"/>
              </w:rPr>
              <w:t>em</w:t>
            </w:r>
            <w:r w:rsidR="002E4C44" w:rsidRPr="00652D4A">
              <w:rPr>
                <w:rFonts w:ascii="Times New Roman" w:hAnsi="Times New Roman" w:cs="Times New Roman"/>
                <w:sz w:val="24"/>
                <w:szCs w:val="24"/>
              </w:rPr>
              <w:t xml:space="preserve"> bezdarbnieki</w:t>
            </w:r>
            <w:r w:rsidR="002E4C44">
              <w:rPr>
                <w:rFonts w:ascii="Times New Roman" w:hAnsi="Times New Roman" w:cs="Times New Roman"/>
                <w:sz w:val="24"/>
                <w:szCs w:val="24"/>
              </w:rPr>
              <w:t>em</w:t>
            </w:r>
            <w:r w:rsidR="002E4C44" w:rsidRPr="00652D4A">
              <w:rPr>
                <w:rFonts w:ascii="Times New Roman" w:hAnsi="Times New Roman" w:cs="Times New Roman"/>
                <w:sz w:val="24"/>
                <w:szCs w:val="24"/>
              </w:rPr>
              <w:t xml:space="preserve"> (vecāki</w:t>
            </w:r>
            <w:r w:rsidR="002E4C44">
              <w:rPr>
                <w:rFonts w:ascii="Times New Roman" w:hAnsi="Times New Roman" w:cs="Times New Roman"/>
                <w:sz w:val="24"/>
                <w:szCs w:val="24"/>
              </w:rPr>
              <w:t>em</w:t>
            </w:r>
            <w:r w:rsidR="002E4C44" w:rsidRPr="00652D4A">
              <w:rPr>
                <w:rFonts w:ascii="Times New Roman" w:hAnsi="Times New Roman" w:cs="Times New Roman"/>
                <w:sz w:val="24"/>
                <w:szCs w:val="24"/>
              </w:rPr>
              <w:t xml:space="preserve"> par 54 gadiem), bezdarbnieki</w:t>
            </w:r>
            <w:r w:rsidR="002E4C44">
              <w:rPr>
                <w:rFonts w:ascii="Times New Roman" w:hAnsi="Times New Roman" w:cs="Times New Roman"/>
                <w:sz w:val="24"/>
                <w:szCs w:val="24"/>
              </w:rPr>
              <w:t>em</w:t>
            </w:r>
            <w:r w:rsidR="002E4C44" w:rsidRPr="00652D4A">
              <w:rPr>
                <w:rFonts w:ascii="Times New Roman" w:hAnsi="Times New Roman" w:cs="Times New Roman"/>
                <w:sz w:val="24"/>
                <w:szCs w:val="24"/>
              </w:rPr>
              <w:t>, kuriem ir apgādājamie, un bezdarbnieki</w:t>
            </w:r>
            <w:r w:rsidR="002E4C44">
              <w:rPr>
                <w:rFonts w:ascii="Times New Roman" w:hAnsi="Times New Roman" w:cs="Times New Roman"/>
                <w:sz w:val="24"/>
                <w:szCs w:val="24"/>
              </w:rPr>
              <w:t>em</w:t>
            </w:r>
            <w:r w:rsidR="002E4C44" w:rsidRPr="00652D4A">
              <w:rPr>
                <w:rFonts w:ascii="Times New Roman" w:hAnsi="Times New Roman" w:cs="Times New Roman"/>
                <w:sz w:val="24"/>
                <w:szCs w:val="24"/>
              </w:rPr>
              <w:t xml:space="preserve"> ar invaliditāti</w:t>
            </w:r>
            <w:r w:rsidR="002E4C44">
              <w:rPr>
                <w:rFonts w:ascii="Times New Roman" w:hAnsi="Times New Roman" w:cs="Times New Roman"/>
                <w:sz w:val="24"/>
                <w:szCs w:val="24"/>
              </w:rPr>
              <w:t xml:space="preserve">, kā arī </w:t>
            </w:r>
            <w:r w:rsidR="002E4C44" w:rsidRPr="00652D4A">
              <w:rPr>
                <w:rFonts w:ascii="Times New Roman" w:hAnsi="Times New Roman" w:cs="Times New Roman"/>
                <w:sz w:val="24"/>
                <w:szCs w:val="24"/>
              </w:rPr>
              <w:t>person</w:t>
            </w:r>
            <w:r w:rsidR="002E4C44">
              <w:rPr>
                <w:rFonts w:ascii="Times New Roman" w:hAnsi="Times New Roman" w:cs="Times New Roman"/>
                <w:sz w:val="24"/>
                <w:szCs w:val="24"/>
              </w:rPr>
              <w:t>ām</w:t>
            </w:r>
            <w:r w:rsidR="002E4C44" w:rsidRPr="00652D4A">
              <w:rPr>
                <w:rFonts w:ascii="Times New Roman" w:hAnsi="Times New Roman" w:cs="Times New Roman"/>
                <w:sz w:val="24"/>
                <w:szCs w:val="24"/>
              </w:rPr>
              <w:t xml:space="preserve"> ar invaliditāti</w:t>
            </w:r>
            <w:r w:rsidR="002E4C44">
              <w:rPr>
                <w:rFonts w:ascii="Times New Roman" w:hAnsi="Times New Roman" w:cs="Times New Roman"/>
                <w:sz w:val="24"/>
                <w:szCs w:val="24"/>
              </w:rPr>
              <w:t xml:space="preserve">, </w:t>
            </w:r>
            <w:r w:rsidR="002E4C44" w:rsidRPr="00652D4A">
              <w:rPr>
                <w:rFonts w:ascii="Times New Roman" w:hAnsi="Times New Roman" w:cs="Times New Roman"/>
                <w:sz w:val="24"/>
                <w:szCs w:val="24"/>
              </w:rPr>
              <w:t>person</w:t>
            </w:r>
            <w:r w:rsidR="002E4C44">
              <w:rPr>
                <w:rFonts w:ascii="Times New Roman" w:hAnsi="Times New Roman" w:cs="Times New Roman"/>
                <w:sz w:val="24"/>
                <w:szCs w:val="24"/>
              </w:rPr>
              <w:t>ām</w:t>
            </w:r>
            <w:r w:rsidR="002E4C44" w:rsidRPr="00652D4A">
              <w:rPr>
                <w:rFonts w:ascii="Times New Roman" w:hAnsi="Times New Roman" w:cs="Times New Roman"/>
                <w:sz w:val="24"/>
                <w:szCs w:val="24"/>
              </w:rPr>
              <w:t xml:space="preserve"> ar garīga rakstura traucējumiem</w:t>
            </w:r>
            <w:r w:rsidR="002E4C44" w:rsidRPr="009714E2">
              <w:rPr>
                <w:rFonts w:ascii="Times New Roman" w:eastAsia="Times New Roman" w:hAnsi="Times New Roman" w:cs="Times New Roman"/>
                <w:sz w:val="24"/>
                <w:szCs w:val="24"/>
                <w:lang w:eastAsia="lv-LV"/>
              </w:rPr>
              <w:t xml:space="preserve"> </w:t>
            </w:r>
            <w:r w:rsidR="002E4C44">
              <w:rPr>
                <w:rFonts w:ascii="Times New Roman" w:eastAsia="Times New Roman" w:hAnsi="Times New Roman" w:cs="Times New Roman"/>
                <w:sz w:val="24"/>
                <w:szCs w:val="24"/>
                <w:lang w:eastAsia="lv-LV"/>
              </w:rPr>
              <w:t xml:space="preserve">un </w:t>
            </w:r>
            <w:r w:rsidR="002E4C44" w:rsidRPr="00652D4A">
              <w:rPr>
                <w:rFonts w:ascii="Times New Roman" w:hAnsi="Times New Roman" w:cs="Times New Roman"/>
                <w:sz w:val="24"/>
                <w:szCs w:val="24"/>
              </w:rPr>
              <w:t>sociālās atstumtības riskam pakļautā</w:t>
            </w:r>
            <w:r w:rsidR="002E4C44">
              <w:rPr>
                <w:rFonts w:ascii="Times New Roman" w:hAnsi="Times New Roman" w:cs="Times New Roman"/>
                <w:sz w:val="24"/>
                <w:szCs w:val="24"/>
              </w:rPr>
              <w:t>m</w:t>
            </w:r>
            <w:r w:rsidR="002E4C44" w:rsidRPr="00652D4A">
              <w:rPr>
                <w:rFonts w:ascii="Times New Roman" w:hAnsi="Times New Roman" w:cs="Times New Roman"/>
                <w:sz w:val="24"/>
                <w:szCs w:val="24"/>
              </w:rPr>
              <w:t xml:space="preserve"> iedzīvotāju grup</w:t>
            </w:r>
            <w:r w:rsidR="002E4C44">
              <w:rPr>
                <w:rFonts w:ascii="Times New Roman" w:hAnsi="Times New Roman" w:cs="Times New Roman"/>
                <w:sz w:val="24"/>
                <w:szCs w:val="24"/>
              </w:rPr>
              <w:t>ām</w:t>
            </w:r>
            <w:r w:rsidR="002E4C44">
              <w:rPr>
                <w:rFonts w:ascii="Times New Roman" w:eastAsia="Times New Roman" w:hAnsi="Times New Roman" w:cs="Times New Roman"/>
                <w:sz w:val="24"/>
                <w:szCs w:val="24"/>
                <w:lang w:eastAsia="lv-LV"/>
              </w:rPr>
              <w:t xml:space="preserve"> </w:t>
            </w:r>
            <w:r w:rsidR="008C4000">
              <w:rPr>
                <w:rFonts w:ascii="Times New Roman" w:eastAsia="Times New Roman" w:hAnsi="Times New Roman" w:cs="Times New Roman"/>
                <w:sz w:val="24"/>
                <w:szCs w:val="24"/>
                <w:lang w:eastAsia="lv-LV"/>
              </w:rPr>
              <w:t xml:space="preserve">palīdzēs </w:t>
            </w:r>
            <w:r w:rsidR="009714E2" w:rsidRPr="009714E2">
              <w:rPr>
                <w:rFonts w:ascii="Times New Roman" w:eastAsia="Times New Roman" w:hAnsi="Times New Roman" w:cs="Times New Roman"/>
                <w:sz w:val="24"/>
                <w:szCs w:val="24"/>
                <w:lang w:eastAsia="lv-LV"/>
              </w:rPr>
              <w:t>iesaist</w:t>
            </w:r>
            <w:r w:rsidR="009714E2">
              <w:rPr>
                <w:rFonts w:ascii="Times New Roman" w:eastAsia="Times New Roman" w:hAnsi="Times New Roman" w:cs="Times New Roman"/>
                <w:sz w:val="24"/>
                <w:szCs w:val="24"/>
                <w:lang w:eastAsia="lv-LV"/>
              </w:rPr>
              <w:t>īties</w:t>
            </w:r>
            <w:r w:rsidR="009714E2" w:rsidRPr="009714E2">
              <w:rPr>
                <w:rFonts w:ascii="Times New Roman" w:eastAsia="Times New Roman" w:hAnsi="Times New Roman" w:cs="Times New Roman"/>
                <w:sz w:val="24"/>
                <w:szCs w:val="24"/>
                <w:lang w:eastAsia="lv-LV"/>
              </w:rPr>
              <w:t xml:space="preserve"> pastāvīgā nodarbinātībā</w:t>
            </w:r>
            <w:r w:rsidR="009714E2">
              <w:rPr>
                <w:rFonts w:ascii="Times New Roman" w:eastAsia="Times New Roman" w:hAnsi="Times New Roman" w:cs="Times New Roman"/>
                <w:sz w:val="24"/>
                <w:szCs w:val="24"/>
                <w:lang w:eastAsia="lv-LV"/>
              </w:rPr>
              <w:t>.</w:t>
            </w:r>
          </w:p>
          <w:p w14:paraId="23E00162" w14:textId="77777777" w:rsidR="006C012E" w:rsidRPr="006C012E" w:rsidRDefault="009716BB" w:rsidP="001C5B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w:t>
            </w:r>
            <w:r w:rsidR="0078476A" w:rsidRPr="0078476A">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am</w:t>
            </w:r>
            <w:r w:rsidR="0078476A" w:rsidRPr="007847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sidR="0078476A" w:rsidRPr="0078476A">
              <w:rPr>
                <w:rFonts w:ascii="Times New Roman" w:eastAsia="Times New Roman" w:hAnsi="Times New Roman" w:cs="Times New Roman"/>
                <w:sz w:val="24"/>
                <w:szCs w:val="24"/>
                <w:lang w:eastAsia="lv-LV"/>
              </w:rPr>
              <w:t xml:space="preserve"> </w:t>
            </w:r>
            <w:r w:rsidR="00766AB4">
              <w:rPr>
                <w:rFonts w:ascii="Times New Roman" w:eastAsia="Times New Roman" w:hAnsi="Times New Roman" w:cs="Times New Roman"/>
                <w:sz w:val="24"/>
                <w:szCs w:val="24"/>
                <w:lang w:eastAsia="lv-LV"/>
              </w:rPr>
              <w:t xml:space="preserve">tiešas </w:t>
            </w:r>
            <w:r w:rsidR="0078476A" w:rsidRPr="0078476A">
              <w:rPr>
                <w:rFonts w:ascii="Times New Roman" w:eastAsia="Times New Roman" w:hAnsi="Times New Roman" w:cs="Times New Roman"/>
                <w:sz w:val="24"/>
                <w:szCs w:val="24"/>
                <w:lang w:eastAsia="lv-LV"/>
              </w:rPr>
              <w:t>ietekm</w:t>
            </w:r>
            <w:r>
              <w:rPr>
                <w:rFonts w:ascii="Times New Roman" w:eastAsia="Times New Roman" w:hAnsi="Times New Roman" w:cs="Times New Roman"/>
                <w:sz w:val="24"/>
                <w:szCs w:val="24"/>
                <w:lang w:eastAsia="lv-LV"/>
              </w:rPr>
              <w:t>es</w:t>
            </w:r>
            <w:r w:rsidR="0078476A" w:rsidRPr="0078476A">
              <w:rPr>
                <w:rFonts w:ascii="Times New Roman" w:eastAsia="Times New Roman" w:hAnsi="Times New Roman" w:cs="Times New Roman"/>
                <w:sz w:val="24"/>
                <w:szCs w:val="24"/>
                <w:lang w:eastAsia="lv-LV"/>
              </w:rPr>
              <w:t xml:space="preserve"> uz vidi, konkurenci</w:t>
            </w:r>
            <w:r>
              <w:rPr>
                <w:rFonts w:ascii="Times New Roman" w:eastAsia="Times New Roman" w:hAnsi="Times New Roman" w:cs="Times New Roman"/>
                <w:sz w:val="24"/>
                <w:szCs w:val="24"/>
                <w:lang w:eastAsia="lv-LV"/>
              </w:rPr>
              <w:t xml:space="preserve"> un </w:t>
            </w:r>
            <w:r w:rsidR="005D6A7A">
              <w:rPr>
                <w:rFonts w:ascii="Times New Roman" w:eastAsia="Times New Roman" w:hAnsi="Times New Roman" w:cs="Times New Roman"/>
                <w:sz w:val="24"/>
                <w:szCs w:val="24"/>
                <w:lang w:eastAsia="lv-LV"/>
              </w:rPr>
              <w:t>veselību</w:t>
            </w:r>
            <w:r>
              <w:rPr>
                <w:rFonts w:ascii="Times New Roman" w:eastAsia="Times New Roman" w:hAnsi="Times New Roman" w:cs="Times New Roman"/>
                <w:sz w:val="24"/>
                <w:szCs w:val="24"/>
                <w:lang w:eastAsia="lv-LV"/>
              </w:rPr>
              <w:t>.</w:t>
            </w:r>
          </w:p>
        </w:tc>
      </w:tr>
      <w:tr w:rsidR="00E5323B" w:rsidRPr="003428B9" w14:paraId="6179FF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AB55E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50B93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82F165F" w14:textId="77777777" w:rsidR="00E5323B" w:rsidRPr="003428B9" w:rsidRDefault="0024119E" w:rsidP="0090020A">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N</w:t>
            </w:r>
            <w:r w:rsidR="009710E8" w:rsidRPr="003428B9">
              <w:rPr>
                <w:rFonts w:ascii="Times New Roman" w:eastAsia="Times New Roman" w:hAnsi="Times New Roman" w:cs="Times New Roman"/>
                <w:sz w:val="24"/>
                <w:szCs w:val="24"/>
                <w:lang w:eastAsia="lv-LV"/>
              </w:rPr>
              <w:t>oteikumu projekts neskar šo jomu</w:t>
            </w:r>
            <w:r w:rsidR="009710E8">
              <w:rPr>
                <w:rFonts w:ascii="Times New Roman" w:eastAsia="Times New Roman" w:hAnsi="Times New Roman" w:cs="Times New Roman"/>
                <w:sz w:val="24"/>
                <w:szCs w:val="24"/>
                <w:lang w:eastAsia="lv-LV"/>
              </w:rPr>
              <w:t>.</w:t>
            </w:r>
          </w:p>
        </w:tc>
      </w:tr>
      <w:tr w:rsidR="00E5323B" w:rsidRPr="003428B9" w14:paraId="27A10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3E16F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03EA7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4747F9" w14:textId="77777777" w:rsidR="00E5323B" w:rsidRPr="003428B9" w:rsidRDefault="0024119E"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w:t>
            </w:r>
            <w:r w:rsidR="00553218" w:rsidRPr="003428B9">
              <w:rPr>
                <w:rFonts w:ascii="Times New Roman" w:eastAsia="Times New Roman" w:hAnsi="Times New Roman" w:cs="Times New Roman"/>
                <w:sz w:val="24"/>
                <w:szCs w:val="24"/>
                <w:lang w:eastAsia="lv-LV"/>
              </w:rPr>
              <w:t>oteikumu projekts neskar šo jomu</w:t>
            </w:r>
            <w:r w:rsidR="009710E8">
              <w:rPr>
                <w:rFonts w:ascii="Times New Roman" w:eastAsia="Times New Roman" w:hAnsi="Times New Roman" w:cs="Times New Roman"/>
                <w:sz w:val="24"/>
                <w:szCs w:val="24"/>
                <w:lang w:eastAsia="lv-LV"/>
              </w:rPr>
              <w:t>.</w:t>
            </w:r>
          </w:p>
        </w:tc>
      </w:tr>
      <w:tr w:rsidR="00E5323B" w:rsidRPr="003428B9" w14:paraId="479578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72EDCD"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C19B95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E7758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4C32AA14" w14:textId="77777777" w:rsidR="00AB3776"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5"/>
        <w:gridCol w:w="987"/>
        <w:gridCol w:w="1144"/>
        <w:gridCol w:w="892"/>
        <w:gridCol w:w="1144"/>
        <w:gridCol w:w="892"/>
        <w:gridCol w:w="1144"/>
        <w:gridCol w:w="1545"/>
      </w:tblGrid>
      <w:tr w:rsidR="00601117" w:rsidRPr="00601117" w14:paraId="5E012D92" w14:textId="77777777" w:rsidTr="0069200F">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EB3AD03" w14:textId="77777777" w:rsidR="00601117" w:rsidRPr="00601117" w:rsidRDefault="00601117" w:rsidP="00601117">
            <w:pPr>
              <w:spacing w:after="0" w:line="240" w:lineRule="auto"/>
              <w:rPr>
                <w:rFonts w:ascii="Times New Roman" w:eastAsia="Times New Roman" w:hAnsi="Times New Roman" w:cs="Times New Roman"/>
                <w:b/>
                <w:bCs/>
                <w:iCs/>
                <w:sz w:val="24"/>
                <w:szCs w:val="24"/>
                <w:lang w:eastAsia="lv-LV"/>
              </w:rPr>
            </w:pPr>
            <w:r w:rsidRPr="00601117">
              <w:rPr>
                <w:rFonts w:ascii="Times New Roman" w:eastAsia="Times New Roman" w:hAnsi="Times New Roman" w:cs="Times New Roman"/>
                <w:b/>
                <w:bCs/>
                <w:iCs/>
                <w:sz w:val="24"/>
                <w:szCs w:val="24"/>
                <w:lang w:eastAsia="lv-LV"/>
              </w:rPr>
              <w:t>III. Tiesību akta projekta ietekme uz valsts budžetu un pašvaldību budžetiem</w:t>
            </w:r>
          </w:p>
        </w:tc>
      </w:tr>
      <w:tr w:rsidR="00601117" w:rsidRPr="00601117" w14:paraId="7E5FB782" w14:textId="77777777" w:rsidTr="000E0DD7">
        <w:trPr>
          <w:tblCellSpacing w:w="15" w:type="dxa"/>
        </w:trPr>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6E3E1FF0"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Rādītāji</w:t>
            </w:r>
          </w:p>
        </w:tc>
        <w:tc>
          <w:tcPr>
            <w:tcW w:w="112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5C3B96" w14:textId="77777777" w:rsidR="00601117" w:rsidRPr="00601117" w:rsidRDefault="00601117" w:rsidP="00601117">
            <w:pPr>
              <w:spacing w:after="0" w:line="240" w:lineRule="auto"/>
              <w:rPr>
                <w:rFonts w:ascii="Times New Roman" w:eastAsia="Times New Roman" w:hAnsi="Times New Roman" w:cs="Times New Roman"/>
                <w:b/>
                <w:iCs/>
                <w:sz w:val="24"/>
                <w:szCs w:val="24"/>
                <w:lang w:eastAsia="lv-LV"/>
              </w:rPr>
            </w:pPr>
            <w:r w:rsidRPr="00601117">
              <w:rPr>
                <w:rFonts w:ascii="Times New Roman" w:eastAsia="Times New Roman" w:hAnsi="Times New Roman" w:cs="Times New Roman"/>
                <w:b/>
                <w:iCs/>
                <w:sz w:val="24"/>
                <w:szCs w:val="24"/>
                <w:lang w:eastAsia="lv-LV"/>
              </w:rPr>
              <w:t>20</w:t>
            </w:r>
            <w:r w:rsidR="00135E35">
              <w:rPr>
                <w:rFonts w:ascii="Times New Roman" w:eastAsia="Times New Roman" w:hAnsi="Times New Roman" w:cs="Times New Roman"/>
                <w:b/>
                <w:iCs/>
                <w:sz w:val="24"/>
                <w:szCs w:val="24"/>
                <w:lang w:eastAsia="lv-LV"/>
              </w:rPr>
              <w:t>20</w:t>
            </w:r>
            <w:r w:rsidRPr="00601117">
              <w:rPr>
                <w:rFonts w:ascii="Times New Roman" w:eastAsia="Times New Roman" w:hAnsi="Times New Roman" w:cs="Times New Roman"/>
                <w:b/>
                <w:iCs/>
                <w:sz w:val="24"/>
                <w:szCs w:val="24"/>
                <w:lang w:eastAsia="lv-LV"/>
              </w:rPr>
              <w:t>.</w:t>
            </w:r>
            <w:r w:rsidR="000902B0">
              <w:rPr>
                <w:rFonts w:ascii="Times New Roman" w:eastAsia="Times New Roman" w:hAnsi="Times New Roman" w:cs="Times New Roman"/>
                <w:b/>
                <w:iCs/>
                <w:sz w:val="24"/>
                <w:szCs w:val="24"/>
                <w:lang w:eastAsia="lv-LV"/>
              </w:rPr>
              <w:t xml:space="preserve"> </w:t>
            </w:r>
            <w:r w:rsidRPr="00601117">
              <w:rPr>
                <w:rFonts w:ascii="Times New Roman" w:eastAsia="Times New Roman" w:hAnsi="Times New Roman" w:cs="Times New Roman"/>
                <w:b/>
                <w:iCs/>
                <w:sz w:val="24"/>
                <w:szCs w:val="24"/>
                <w:lang w:eastAsia="lv-LV"/>
              </w:rPr>
              <w:t>gads</w:t>
            </w:r>
          </w:p>
        </w:tc>
        <w:tc>
          <w:tcPr>
            <w:tcW w:w="2945" w:type="pct"/>
            <w:gridSpan w:val="5"/>
            <w:tcBorders>
              <w:top w:val="outset" w:sz="6" w:space="0" w:color="auto"/>
              <w:left w:val="outset" w:sz="6" w:space="0" w:color="auto"/>
              <w:bottom w:val="outset" w:sz="6" w:space="0" w:color="auto"/>
              <w:right w:val="outset" w:sz="6" w:space="0" w:color="auto"/>
            </w:tcBorders>
            <w:vAlign w:val="center"/>
            <w:hideMark/>
          </w:tcPr>
          <w:p w14:paraId="4D66DE01"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Turpmākie trīs gadi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w:t>
            </w:r>
          </w:p>
        </w:tc>
      </w:tr>
      <w:tr w:rsidR="00601117" w:rsidRPr="00601117" w14:paraId="19959E52" w14:textId="77777777" w:rsidTr="000E0D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0FECB0"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2F7FC85"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p>
        </w:tc>
        <w:tc>
          <w:tcPr>
            <w:tcW w:w="1073" w:type="pct"/>
            <w:gridSpan w:val="2"/>
            <w:tcBorders>
              <w:top w:val="outset" w:sz="6" w:space="0" w:color="auto"/>
              <w:left w:val="outset" w:sz="6" w:space="0" w:color="auto"/>
              <w:bottom w:val="outset" w:sz="6" w:space="0" w:color="auto"/>
              <w:right w:val="outset" w:sz="6" w:space="0" w:color="auto"/>
            </w:tcBorders>
            <w:vAlign w:val="center"/>
            <w:hideMark/>
          </w:tcPr>
          <w:p w14:paraId="6E9F5953"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b/>
                <w:bCs/>
                <w:iCs/>
                <w:sz w:val="24"/>
                <w:szCs w:val="24"/>
                <w:lang w:eastAsia="lv-LV"/>
              </w:rPr>
              <w:t>202</w:t>
            </w:r>
            <w:r w:rsidR="00135E35">
              <w:rPr>
                <w:rFonts w:ascii="Times New Roman" w:eastAsia="Times New Roman" w:hAnsi="Times New Roman" w:cs="Times New Roman"/>
                <w:b/>
                <w:bCs/>
                <w:iCs/>
                <w:sz w:val="24"/>
                <w:szCs w:val="24"/>
                <w:lang w:eastAsia="lv-LV"/>
              </w:rPr>
              <w:t>1</w:t>
            </w:r>
            <w:r w:rsidRPr="00601117">
              <w:rPr>
                <w:rFonts w:ascii="Times New Roman" w:eastAsia="Times New Roman" w:hAnsi="Times New Roman" w:cs="Times New Roman"/>
                <w:b/>
                <w:bCs/>
                <w:iCs/>
                <w:sz w:val="24"/>
                <w:szCs w:val="24"/>
                <w:lang w:eastAsia="lv-LV"/>
              </w:rPr>
              <w:t>.</w:t>
            </w:r>
          </w:p>
        </w:tc>
        <w:tc>
          <w:tcPr>
            <w:tcW w:w="1073" w:type="pct"/>
            <w:gridSpan w:val="2"/>
            <w:tcBorders>
              <w:top w:val="outset" w:sz="6" w:space="0" w:color="auto"/>
              <w:left w:val="outset" w:sz="6" w:space="0" w:color="auto"/>
              <w:bottom w:val="outset" w:sz="6" w:space="0" w:color="auto"/>
              <w:right w:val="outset" w:sz="6" w:space="0" w:color="auto"/>
            </w:tcBorders>
            <w:vAlign w:val="center"/>
            <w:hideMark/>
          </w:tcPr>
          <w:p w14:paraId="7232AB47"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b/>
                <w:bCs/>
                <w:iCs/>
                <w:sz w:val="24"/>
                <w:szCs w:val="24"/>
                <w:lang w:eastAsia="lv-LV"/>
              </w:rPr>
              <w:t>202</w:t>
            </w:r>
            <w:r w:rsidR="00135E35">
              <w:rPr>
                <w:rFonts w:ascii="Times New Roman" w:eastAsia="Times New Roman" w:hAnsi="Times New Roman" w:cs="Times New Roman"/>
                <w:b/>
                <w:bCs/>
                <w:iCs/>
                <w:sz w:val="24"/>
                <w:szCs w:val="24"/>
                <w:lang w:eastAsia="lv-LV"/>
              </w:rPr>
              <w:t>2</w:t>
            </w:r>
            <w:r w:rsidRPr="00601117">
              <w:rPr>
                <w:rFonts w:ascii="Times New Roman" w:eastAsia="Times New Roman" w:hAnsi="Times New Roman" w:cs="Times New Roman"/>
                <w:b/>
                <w:bCs/>
                <w:iCs/>
                <w:sz w:val="24"/>
                <w:szCs w:val="24"/>
                <w:lang w:eastAsia="lv-LV"/>
              </w:rPr>
              <w:t>.</w:t>
            </w:r>
          </w:p>
        </w:tc>
        <w:tc>
          <w:tcPr>
            <w:tcW w:w="765" w:type="pct"/>
            <w:tcBorders>
              <w:top w:val="outset" w:sz="6" w:space="0" w:color="auto"/>
              <w:left w:val="outset" w:sz="6" w:space="0" w:color="auto"/>
              <w:bottom w:val="outset" w:sz="6" w:space="0" w:color="auto"/>
              <w:right w:val="outset" w:sz="6" w:space="0" w:color="auto"/>
            </w:tcBorders>
            <w:vAlign w:val="center"/>
            <w:hideMark/>
          </w:tcPr>
          <w:p w14:paraId="1CE1B2D0" w14:textId="77777777" w:rsidR="00601117" w:rsidRPr="00601117" w:rsidRDefault="00601117" w:rsidP="00601117">
            <w:pPr>
              <w:spacing w:after="0" w:line="240" w:lineRule="auto"/>
              <w:rPr>
                <w:rFonts w:ascii="Times New Roman" w:eastAsia="Times New Roman" w:hAnsi="Times New Roman" w:cs="Times New Roman"/>
                <w:b/>
                <w:iCs/>
                <w:sz w:val="24"/>
                <w:szCs w:val="24"/>
                <w:lang w:eastAsia="lv-LV"/>
              </w:rPr>
            </w:pPr>
            <w:r w:rsidRPr="00601117">
              <w:rPr>
                <w:rFonts w:ascii="Times New Roman" w:eastAsia="Times New Roman" w:hAnsi="Times New Roman" w:cs="Times New Roman"/>
                <w:b/>
                <w:iCs/>
                <w:sz w:val="24"/>
                <w:szCs w:val="24"/>
                <w:lang w:eastAsia="lv-LV"/>
              </w:rPr>
              <w:t>202</w:t>
            </w:r>
            <w:r w:rsidR="00135E35">
              <w:rPr>
                <w:rFonts w:ascii="Times New Roman" w:eastAsia="Times New Roman" w:hAnsi="Times New Roman" w:cs="Times New Roman"/>
                <w:b/>
                <w:iCs/>
                <w:sz w:val="24"/>
                <w:szCs w:val="24"/>
                <w:lang w:eastAsia="lv-LV"/>
              </w:rPr>
              <w:t>3</w:t>
            </w:r>
            <w:r w:rsidRPr="00601117">
              <w:rPr>
                <w:rFonts w:ascii="Times New Roman" w:eastAsia="Times New Roman" w:hAnsi="Times New Roman" w:cs="Times New Roman"/>
                <w:b/>
                <w:iCs/>
                <w:sz w:val="24"/>
                <w:szCs w:val="24"/>
                <w:lang w:eastAsia="lv-LV"/>
              </w:rPr>
              <w:t>.</w:t>
            </w:r>
          </w:p>
        </w:tc>
      </w:tr>
      <w:tr w:rsidR="00601117" w:rsidRPr="00601117" w14:paraId="224505A7" w14:textId="77777777" w:rsidTr="000E0D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E77194"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p>
        </w:tc>
        <w:tc>
          <w:tcPr>
            <w:tcW w:w="520" w:type="pct"/>
            <w:tcBorders>
              <w:top w:val="outset" w:sz="6" w:space="0" w:color="auto"/>
              <w:left w:val="outset" w:sz="6" w:space="0" w:color="auto"/>
              <w:bottom w:val="outset" w:sz="6" w:space="0" w:color="auto"/>
              <w:right w:val="outset" w:sz="6" w:space="0" w:color="auto"/>
            </w:tcBorders>
            <w:vAlign w:val="center"/>
            <w:hideMark/>
          </w:tcPr>
          <w:p w14:paraId="18FD00AD"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saskaņā ar valsts budžetu kārtējam gadam</w:t>
            </w:r>
          </w:p>
        </w:tc>
        <w:tc>
          <w:tcPr>
            <w:tcW w:w="587" w:type="pct"/>
            <w:tcBorders>
              <w:top w:val="outset" w:sz="6" w:space="0" w:color="auto"/>
              <w:left w:val="outset" w:sz="6" w:space="0" w:color="auto"/>
              <w:bottom w:val="outset" w:sz="6" w:space="0" w:color="auto"/>
              <w:right w:val="outset" w:sz="6" w:space="0" w:color="auto"/>
            </w:tcBorders>
            <w:vAlign w:val="center"/>
            <w:hideMark/>
          </w:tcPr>
          <w:p w14:paraId="3D0FB262"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izmaiņas kārtējā gadā, salīdzinot ar valsts budžetu kārtējam gadam</w:t>
            </w:r>
          </w:p>
        </w:tc>
        <w:tc>
          <w:tcPr>
            <w:tcW w:w="468" w:type="pct"/>
            <w:tcBorders>
              <w:top w:val="outset" w:sz="6" w:space="0" w:color="auto"/>
              <w:left w:val="outset" w:sz="6" w:space="0" w:color="auto"/>
              <w:bottom w:val="outset" w:sz="6" w:space="0" w:color="auto"/>
              <w:right w:val="outset" w:sz="6" w:space="0" w:color="auto"/>
            </w:tcBorders>
            <w:vAlign w:val="center"/>
            <w:hideMark/>
          </w:tcPr>
          <w:p w14:paraId="1E3B22A9" w14:textId="77777777" w:rsidR="00601117" w:rsidRPr="00601117" w:rsidRDefault="00601117" w:rsidP="00601117">
            <w:pPr>
              <w:spacing w:after="0" w:line="240" w:lineRule="auto"/>
              <w:rPr>
                <w:rFonts w:ascii="Times New Roman" w:eastAsia="Times New Roman" w:hAnsi="Times New Roman" w:cs="Times New Roman"/>
                <w:iCs/>
                <w:sz w:val="24"/>
                <w:szCs w:val="24"/>
                <w:vertAlign w:val="superscript"/>
                <w:lang w:eastAsia="lv-LV"/>
              </w:rPr>
            </w:pPr>
            <w:r w:rsidRPr="00601117">
              <w:rPr>
                <w:rFonts w:ascii="Times New Roman" w:eastAsia="Times New Roman" w:hAnsi="Times New Roman" w:cs="Times New Roman"/>
                <w:iCs/>
                <w:sz w:val="24"/>
                <w:szCs w:val="24"/>
                <w:lang w:eastAsia="lv-LV"/>
              </w:rPr>
              <w:t>saskaņā ar vidēja termiņa budžeta ietvaru</w:t>
            </w:r>
          </w:p>
        </w:tc>
        <w:tc>
          <w:tcPr>
            <w:tcW w:w="587" w:type="pct"/>
            <w:tcBorders>
              <w:top w:val="outset" w:sz="6" w:space="0" w:color="auto"/>
              <w:left w:val="outset" w:sz="6" w:space="0" w:color="auto"/>
              <w:bottom w:val="outset" w:sz="6" w:space="0" w:color="auto"/>
              <w:right w:val="outset" w:sz="6" w:space="0" w:color="auto"/>
            </w:tcBorders>
            <w:vAlign w:val="center"/>
            <w:hideMark/>
          </w:tcPr>
          <w:p w14:paraId="5DAD64B1"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izmaiņas, salīdzinot ar vidēja termiņa budžeta ietvaru 202</w:t>
            </w:r>
            <w:r w:rsidR="00135E35">
              <w:rPr>
                <w:rFonts w:ascii="Times New Roman" w:eastAsia="Times New Roman" w:hAnsi="Times New Roman" w:cs="Times New Roman"/>
                <w:iCs/>
                <w:sz w:val="24"/>
                <w:szCs w:val="24"/>
                <w:lang w:eastAsia="lv-LV"/>
              </w:rPr>
              <w:t>1</w:t>
            </w:r>
            <w:r w:rsidRPr="00601117">
              <w:rPr>
                <w:rFonts w:ascii="Times New Roman" w:eastAsia="Times New Roman" w:hAnsi="Times New Roman" w:cs="Times New Roman"/>
                <w:iCs/>
                <w:sz w:val="24"/>
                <w:szCs w:val="24"/>
                <w:lang w:eastAsia="lv-LV"/>
              </w:rPr>
              <w:t>. gadam</w:t>
            </w:r>
          </w:p>
        </w:tc>
        <w:tc>
          <w:tcPr>
            <w:tcW w:w="468" w:type="pct"/>
            <w:tcBorders>
              <w:top w:val="outset" w:sz="6" w:space="0" w:color="auto"/>
              <w:left w:val="outset" w:sz="6" w:space="0" w:color="auto"/>
              <w:bottom w:val="outset" w:sz="6" w:space="0" w:color="auto"/>
              <w:right w:val="outset" w:sz="6" w:space="0" w:color="auto"/>
            </w:tcBorders>
            <w:vAlign w:val="center"/>
            <w:hideMark/>
          </w:tcPr>
          <w:p w14:paraId="5FFCB616"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saskaņā ar vidēja termiņa budžeta ietvaru</w:t>
            </w:r>
          </w:p>
        </w:tc>
        <w:tc>
          <w:tcPr>
            <w:tcW w:w="588" w:type="pct"/>
            <w:tcBorders>
              <w:top w:val="outset" w:sz="6" w:space="0" w:color="auto"/>
              <w:left w:val="outset" w:sz="6" w:space="0" w:color="auto"/>
              <w:bottom w:val="outset" w:sz="6" w:space="0" w:color="auto"/>
              <w:right w:val="outset" w:sz="6" w:space="0" w:color="auto"/>
            </w:tcBorders>
            <w:vAlign w:val="center"/>
            <w:hideMark/>
          </w:tcPr>
          <w:p w14:paraId="7CE25762"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izmaiņas, salīdzinot ar vidēja termiņa budžeta ietvaru 202</w:t>
            </w:r>
            <w:r w:rsidR="00135E35">
              <w:rPr>
                <w:rFonts w:ascii="Times New Roman" w:eastAsia="Times New Roman" w:hAnsi="Times New Roman" w:cs="Times New Roman"/>
                <w:iCs/>
                <w:sz w:val="24"/>
                <w:szCs w:val="24"/>
                <w:lang w:eastAsia="lv-LV"/>
              </w:rPr>
              <w:t>2</w:t>
            </w:r>
            <w:r w:rsidRPr="00601117">
              <w:rPr>
                <w:rFonts w:ascii="Times New Roman" w:eastAsia="Times New Roman" w:hAnsi="Times New Roman" w:cs="Times New Roman"/>
                <w:iCs/>
                <w:sz w:val="24"/>
                <w:szCs w:val="24"/>
                <w:lang w:eastAsia="lv-LV"/>
              </w:rPr>
              <w:t>. gadam</w:t>
            </w:r>
          </w:p>
        </w:tc>
        <w:tc>
          <w:tcPr>
            <w:tcW w:w="765" w:type="pct"/>
            <w:tcBorders>
              <w:top w:val="outset" w:sz="6" w:space="0" w:color="auto"/>
              <w:left w:val="outset" w:sz="6" w:space="0" w:color="auto"/>
              <w:bottom w:val="outset" w:sz="6" w:space="0" w:color="auto"/>
              <w:right w:val="outset" w:sz="6" w:space="0" w:color="auto"/>
            </w:tcBorders>
            <w:vAlign w:val="center"/>
            <w:hideMark/>
          </w:tcPr>
          <w:p w14:paraId="123F524D"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izmaiņas, salīdzinot ar vidēja termiņa budžeta ietvaru 202</w:t>
            </w:r>
            <w:r w:rsidR="00135E35">
              <w:rPr>
                <w:rFonts w:ascii="Times New Roman" w:eastAsia="Times New Roman" w:hAnsi="Times New Roman" w:cs="Times New Roman"/>
                <w:iCs/>
                <w:sz w:val="24"/>
                <w:szCs w:val="24"/>
                <w:lang w:eastAsia="lv-LV"/>
              </w:rPr>
              <w:t>2</w:t>
            </w:r>
            <w:r w:rsidRPr="00601117">
              <w:rPr>
                <w:rFonts w:ascii="Times New Roman" w:eastAsia="Times New Roman" w:hAnsi="Times New Roman" w:cs="Times New Roman"/>
                <w:iCs/>
                <w:sz w:val="24"/>
                <w:szCs w:val="24"/>
                <w:lang w:eastAsia="lv-LV"/>
              </w:rPr>
              <w:t>. gadam</w:t>
            </w:r>
          </w:p>
        </w:tc>
      </w:tr>
      <w:tr w:rsidR="00601117" w:rsidRPr="00601117" w14:paraId="0CD5146C" w14:textId="77777777" w:rsidTr="000E0DD7">
        <w:trPr>
          <w:tblCellSpacing w:w="15" w:type="dxa"/>
        </w:trPr>
        <w:tc>
          <w:tcPr>
            <w:tcW w:w="864" w:type="pct"/>
            <w:tcBorders>
              <w:top w:val="outset" w:sz="6" w:space="0" w:color="auto"/>
              <w:left w:val="outset" w:sz="6" w:space="0" w:color="auto"/>
              <w:bottom w:val="outset" w:sz="6" w:space="0" w:color="auto"/>
              <w:right w:val="outset" w:sz="6" w:space="0" w:color="auto"/>
            </w:tcBorders>
            <w:vAlign w:val="center"/>
            <w:hideMark/>
          </w:tcPr>
          <w:p w14:paraId="4CF69B8D"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1</w:t>
            </w:r>
          </w:p>
        </w:tc>
        <w:tc>
          <w:tcPr>
            <w:tcW w:w="520" w:type="pct"/>
            <w:tcBorders>
              <w:top w:val="outset" w:sz="6" w:space="0" w:color="auto"/>
              <w:left w:val="outset" w:sz="6" w:space="0" w:color="auto"/>
              <w:bottom w:val="outset" w:sz="6" w:space="0" w:color="auto"/>
              <w:right w:val="outset" w:sz="6" w:space="0" w:color="auto"/>
            </w:tcBorders>
            <w:vAlign w:val="center"/>
            <w:hideMark/>
          </w:tcPr>
          <w:p w14:paraId="2BBA5FCB"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2</w:t>
            </w:r>
          </w:p>
        </w:tc>
        <w:tc>
          <w:tcPr>
            <w:tcW w:w="587" w:type="pct"/>
            <w:tcBorders>
              <w:top w:val="outset" w:sz="6" w:space="0" w:color="auto"/>
              <w:left w:val="outset" w:sz="6" w:space="0" w:color="auto"/>
              <w:bottom w:val="outset" w:sz="6" w:space="0" w:color="auto"/>
              <w:right w:val="outset" w:sz="6" w:space="0" w:color="auto"/>
            </w:tcBorders>
            <w:vAlign w:val="center"/>
            <w:hideMark/>
          </w:tcPr>
          <w:p w14:paraId="27F9B3FB"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3</w:t>
            </w:r>
          </w:p>
        </w:tc>
        <w:tc>
          <w:tcPr>
            <w:tcW w:w="468" w:type="pct"/>
            <w:tcBorders>
              <w:top w:val="outset" w:sz="6" w:space="0" w:color="auto"/>
              <w:left w:val="outset" w:sz="6" w:space="0" w:color="auto"/>
              <w:bottom w:val="outset" w:sz="6" w:space="0" w:color="auto"/>
              <w:right w:val="outset" w:sz="6" w:space="0" w:color="auto"/>
            </w:tcBorders>
            <w:vAlign w:val="center"/>
            <w:hideMark/>
          </w:tcPr>
          <w:p w14:paraId="317A77BB"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4</w:t>
            </w:r>
          </w:p>
        </w:tc>
        <w:tc>
          <w:tcPr>
            <w:tcW w:w="587" w:type="pct"/>
            <w:tcBorders>
              <w:top w:val="outset" w:sz="6" w:space="0" w:color="auto"/>
              <w:left w:val="outset" w:sz="6" w:space="0" w:color="auto"/>
              <w:bottom w:val="outset" w:sz="6" w:space="0" w:color="auto"/>
              <w:right w:val="outset" w:sz="6" w:space="0" w:color="auto"/>
            </w:tcBorders>
            <w:vAlign w:val="center"/>
            <w:hideMark/>
          </w:tcPr>
          <w:p w14:paraId="425008B7"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5</w:t>
            </w:r>
          </w:p>
        </w:tc>
        <w:tc>
          <w:tcPr>
            <w:tcW w:w="468" w:type="pct"/>
            <w:tcBorders>
              <w:top w:val="outset" w:sz="6" w:space="0" w:color="auto"/>
              <w:left w:val="outset" w:sz="6" w:space="0" w:color="auto"/>
              <w:bottom w:val="outset" w:sz="6" w:space="0" w:color="auto"/>
              <w:right w:val="outset" w:sz="6" w:space="0" w:color="auto"/>
            </w:tcBorders>
            <w:vAlign w:val="center"/>
            <w:hideMark/>
          </w:tcPr>
          <w:p w14:paraId="136B2EC6"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6</w:t>
            </w:r>
          </w:p>
        </w:tc>
        <w:tc>
          <w:tcPr>
            <w:tcW w:w="588" w:type="pct"/>
            <w:tcBorders>
              <w:top w:val="outset" w:sz="6" w:space="0" w:color="auto"/>
              <w:left w:val="outset" w:sz="6" w:space="0" w:color="auto"/>
              <w:bottom w:val="outset" w:sz="6" w:space="0" w:color="auto"/>
              <w:right w:val="outset" w:sz="6" w:space="0" w:color="auto"/>
            </w:tcBorders>
            <w:vAlign w:val="center"/>
            <w:hideMark/>
          </w:tcPr>
          <w:p w14:paraId="11EE10B0"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7</w:t>
            </w:r>
          </w:p>
        </w:tc>
        <w:tc>
          <w:tcPr>
            <w:tcW w:w="765" w:type="pct"/>
            <w:tcBorders>
              <w:top w:val="outset" w:sz="6" w:space="0" w:color="auto"/>
              <w:left w:val="outset" w:sz="6" w:space="0" w:color="auto"/>
              <w:bottom w:val="outset" w:sz="6" w:space="0" w:color="auto"/>
              <w:right w:val="outset" w:sz="6" w:space="0" w:color="auto"/>
            </w:tcBorders>
            <w:vAlign w:val="center"/>
            <w:hideMark/>
          </w:tcPr>
          <w:p w14:paraId="7502F099"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8</w:t>
            </w:r>
          </w:p>
        </w:tc>
      </w:tr>
      <w:tr w:rsidR="000E0DD7" w:rsidRPr="00601117" w14:paraId="09A72BFE" w14:textId="77777777" w:rsidTr="00835896">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657D2A01"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1. Budžeta ieņēmumi</w:t>
            </w:r>
          </w:p>
        </w:tc>
        <w:tc>
          <w:tcPr>
            <w:tcW w:w="520" w:type="pct"/>
            <w:tcBorders>
              <w:top w:val="outset" w:sz="6" w:space="0" w:color="auto"/>
              <w:left w:val="outset" w:sz="6" w:space="0" w:color="auto"/>
              <w:bottom w:val="outset" w:sz="6" w:space="0" w:color="auto"/>
              <w:right w:val="outset" w:sz="6" w:space="0" w:color="auto"/>
            </w:tcBorders>
            <w:vAlign w:val="center"/>
            <w:hideMark/>
          </w:tcPr>
          <w:p w14:paraId="0DC1601A" w14:textId="24E2FA75" w:rsidR="000E0DD7" w:rsidRPr="00601117" w:rsidRDefault="000E0DD7" w:rsidP="007825D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2 670 225</w:t>
            </w:r>
          </w:p>
        </w:tc>
        <w:tc>
          <w:tcPr>
            <w:tcW w:w="587" w:type="pct"/>
            <w:tcBorders>
              <w:top w:val="outset" w:sz="6" w:space="0" w:color="auto"/>
              <w:left w:val="outset" w:sz="6" w:space="0" w:color="auto"/>
              <w:bottom w:val="outset" w:sz="6" w:space="0" w:color="auto"/>
              <w:right w:val="outset" w:sz="6" w:space="0" w:color="auto"/>
            </w:tcBorders>
            <w:vAlign w:val="center"/>
            <w:hideMark/>
          </w:tcPr>
          <w:p w14:paraId="4E9082F6"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18FCF614" w14:textId="32AF1F70" w:rsidR="000E0DD7" w:rsidRPr="00601117" w:rsidRDefault="000E0DD7" w:rsidP="003B3CEA">
            <w:pPr>
              <w:spacing w:after="0" w:line="240" w:lineRule="auto"/>
              <w:rPr>
                <w:rFonts w:ascii="Times New Roman" w:eastAsia="Times New Roman" w:hAnsi="Times New Roman" w:cs="Times New Roman"/>
                <w:iCs/>
                <w:sz w:val="24"/>
                <w:szCs w:val="24"/>
                <w:lang w:eastAsia="lv-LV"/>
              </w:rPr>
            </w:pPr>
            <w:r w:rsidRPr="001D67B6">
              <w:rPr>
                <w:rFonts w:ascii="Times New Roman" w:eastAsia="Times New Roman" w:hAnsi="Times New Roman" w:cs="Times New Roman"/>
                <w:iCs/>
                <w:sz w:val="24"/>
                <w:szCs w:val="24"/>
                <w:lang w:eastAsia="lv-LV"/>
              </w:rPr>
              <w:t>2 670 22</w:t>
            </w:r>
            <w:r>
              <w:rPr>
                <w:rFonts w:ascii="Times New Roman" w:eastAsia="Times New Roman" w:hAnsi="Times New Roman" w:cs="Times New Roman"/>
                <w:iCs/>
                <w:sz w:val="24"/>
                <w:szCs w:val="24"/>
                <w:lang w:eastAsia="lv-LV"/>
              </w:rPr>
              <w:t>5</w:t>
            </w:r>
          </w:p>
        </w:tc>
        <w:tc>
          <w:tcPr>
            <w:tcW w:w="587" w:type="pct"/>
            <w:tcBorders>
              <w:top w:val="outset" w:sz="6" w:space="0" w:color="auto"/>
              <w:left w:val="outset" w:sz="6" w:space="0" w:color="auto"/>
              <w:bottom w:val="outset" w:sz="6" w:space="0" w:color="auto"/>
              <w:right w:val="outset" w:sz="6" w:space="0" w:color="auto"/>
            </w:tcBorders>
            <w:vAlign w:val="center"/>
          </w:tcPr>
          <w:p w14:paraId="3B792785"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31EDF362"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2 222 063</w:t>
            </w:r>
          </w:p>
        </w:tc>
        <w:tc>
          <w:tcPr>
            <w:tcW w:w="588" w:type="pct"/>
            <w:tcBorders>
              <w:top w:val="outset" w:sz="6" w:space="0" w:color="auto"/>
              <w:left w:val="outset" w:sz="6" w:space="0" w:color="auto"/>
              <w:bottom w:val="outset" w:sz="6" w:space="0" w:color="auto"/>
              <w:right w:val="outset" w:sz="6" w:space="0" w:color="auto"/>
            </w:tcBorders>
            <w:vAlign w:val="center"/>
          </w:tcPr>
          <w:p w14:paraId="109EB6D1" w14:textId="0355E9BA" w:rsidR="000E0DD7" w:rsidRPr="00601117" w:rsidRDefault="000E0DD7" w:rsidP="000E0DD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- 86 091</w:t>
            </w:r>
          </w:p>
        </w:tc>
        <w:tc>
          <w:tcPr>
            <w:tcW w:w="765" w:type="pct"/>
            <w:tcBorders>
              <w:top w:val="outset" w:sz="6" w:space="0" w:color="auto"/>
              <w:left w:val="outset" w:sz="6" w:space="0" w:color="auto"/>
              <w:bottom w:val="outset" w:sz="6" w:space="0" w:color="auto"/>
              <w:right w:val="outset" w:sz="6" w:space="0" w:color="auto"/>
            </w:tcBorders>
            <w:vAlign w:val="center"/>
          </w:tcPr>
          <w:p w14:paraId="33D83CF4" w14:textId="2A4EDCED" w:rsidR="000E0DD7" w:rsidRPr="00C12F2C" w:rsidRDefault="000E0DD7" w:rsidP="00601117">
            <w:pPr>
              <w:spacing w:after="0" w:line="240" w:lineRule="auto"/>
              <w:rPr>
                <w:rFonts w:ascii="Times New Roman" w:eastAsia="Times New Roman" w:hAnsi="Times New Roman" w:cs="Times New Roman"/>
                <w:iCs/>
                <w:sz w:val="24"/>
                <w:szCs w:val="24"/>
                <w:lang w:eastAsia="lv-LV"/>
              </w:rPr>
            </w:pPr>
            <w:r w:rsidRPr="00C12F2C">
              <w:rPr>
                <w:rFonts w:ascii="Times New Roman" w:hAnsi="Times New Roman" w:cs="Times New Roman"/>
                <w:sz w:val="24"/>
                <w:szCs w:val="24"/>
              </w:rPr>
              <w:t xml:space="preserve">- </w:t>
            </w:r>
            <w:r w:rsidR="00A13484" w:rsidRPr="00A13484">
              <w:rPr>
                <w:rFonts w:ascii="Times New Roman" w:hAnsi="Times New Roman" w:cs="Times New Roman"/>
                <w:sz w:val="24"/>
                <w:szCs w:val="24"/>
              </w:rPr>
              <w:t>2 222 063</w:t>
            </w:r>
          </w:p>
        </w:tc>
      </w:tr>
      <w:tr w:rsidR="000E0DD7" w:rsidRPr="00601117" w14:paraId="2289C434" w14:textId="77777777" w:rsidTr="00835896">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6D4F7075"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2. Budžeta izdevumi</w:t>
            </w:r>
          </w:p>
        </w:tc>
        <w:tc>
          <w:tcPr>
            <w:tcW w:w="520" w:type="pct"/>
            <w:tcBorders>
              <w:top w:val="outset" w:sz="6" w:space="0" w:color="auto"/>
              <w:left w:val="outset" w:sz="6" w:space="0" w:color="auto"/>
              <w:bottom w:val="outset" w:sz="6" w:space="0" w:color="auto"/>
              <w:right w:val="outset" w:sz="6" w:space="0" w:color="auto"/>
            </w:tcBorders>
            <w:vAlign w:val="center"/>
            <w:hideMark/>
          </w:tcPr>
          <w:p w14:paraId="1B9A39C2"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3 141 441</w:t>
            </w:r>
          </w:p>
        </w:tc>
        <w:tc>
          <w:tcPr>
            <w:tcW w:w="587" w:type="pct"/>
            <w:tcBorders>
              <w:top w:val="outset" w:sz="6" w:space="0" w:color="auto"/>
              <w:left w:val="outset" w:sz="6" w:space="0" w:color="auto"/>
              <w:bottom w:val="outset" w:sz="6" w:space="0" w:color="auto"/>
              <w:right w:val="outset" w:sz="6" w:space="0" w:color="auto"/>
            </w:tcBorders>
            <w:vAlign w:val="center"/>
            <w:hideMark/>
          </w:tcPr>
          <w:p w14:paraId="06A687B2"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3DB05E54"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1D67B6">
              <w:rPr>
                <w:rFonts w:ascii="Times New Roman" w:eastAsia="Times New Roman" w:hAnsi="Times New Roman" w:cs="Times New Roman"/>
                <w:iCs/>
                <w:sz w:val="24"/>
                <w:szCs w:val="24"/>
                <w:lang w:eastAsia="lv-LV"/>
              </w:rPr>
              <w:t>3 141 441</w:t>
            </w:r>
          </w:p>
        </w:tc>
        <w:tc>
          <w:tcPr>
            <w:tcW w:w="587" w:type="pct"/>
            <w:tcBorders>
              <w:top w:val="outset" w:sz="6" w:space="0" w:color="auto"/>
              <w:left w:val="outset" w:sz="6" w:space="0" w:color="auto"/>
              <w:bottom w:val="outset" w:sz="6" w:space="0" w:color="auto"/>
              <w:right w:val="outset" w:sz="6" w:space="0" w:color="auto"/>
            </w:tcBorders>
            <w:vAlign w:val="center"/>
          </w:tcPr>
          <w:p w14:paraId="321F8BDE"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7F4584D5"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2 614 192</w:t>
            </w:r>
          </w:p>
        </w:tc>
        <w:tc>
          <w:tcPr>
            <w:tcW w:w="588" w:type="pct"/>
            <w:tcBorders>
              <w:top w:val="outset" w:sz="6" w:space="0" w:color="auto"/>
              <w:left w:val="outset" w:sz="6" w:space="0" w:color="auto"/>
              <w:bottom w:val="outset" w:sz="6" w:space="0" w:color="auto"/>
              <w:right w:val="outset" w:sz="6" w:space="0" w:color="auto"/>
            </w:tcBorders>
            <w:vAlign w:val="center"/>
          </w:tcPr>
          <w:p w14:paraId="2905E0A2" w14:textId="3D22BA98" w:rsidR="000E0DD7" w:rsidRPr="00601117" w:rsidRDefault="000E0DD7" w:rsidP="000E0DD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- 101 284</w:t>
            </w:r>
          </w:p>
        </w:tc>
        <w:tc>
          <w:tcPr>
            <w:tcW w:w="765" w:type="pct"/>
            <w:tcBorders>
              <w:top w:val="outset" w:sz="6" w:space="0" w:color="auto"/>
              <w:left w:val="outset" w:sz="6" w:space="0" w:color="auto"/>
              <w:bottom w:val="outset" w:sz="6" w:space="0" w:color="auto"/>
              <w:right w:val="outset" w:sz="6" w:space="0" w:color="auto"/>
            </w:tcBorders>
            <w:vAlign w:val="center"/>
          </w:tcPr>
          <w:p w14:paraId="61876710" w14:textId="60E61FD4" w:rsidR="000E0DD7" w:rsidRPr="00C12F2C" w:rsidRDefault="000E0DD7" w:rsidP="00601117">
            <w:pPr>
              <w:spacing w:after="0" w:line="240" w:lineRule="auto"/>
              <w:rPr>
                <w:rFonts w:ascii="Times New Roman" w:eastAsia="Times New Roman" w:hAnsi="Times New Roman" w:cs="Times New Roman"/>
                <w:iCs/>
                <w:sz w:val="24"/>
                <w:szCs w:val="24"/>
                <w:lang w:eastAsia="lv-LV"/>
              </w:rPr>
            </w:pPr>
            <w:r w:rsidRPr="00C12F2C">
              <w:rPr>
                <w:rFonts w:ascii="Times New Roman" w:hAnsi="Times New Roman" w:cs="Times New Roman"/>
                <w:sz w:val="24"/>
                <w:szCs w:val="24"/>
              </w:rPr>
              <w:t xml:space="preserve">- </w:t>
            </w:r>
            <w:r w:rsidR="00A13484" w:rsidRPr="00A13484">
              <w:rPr>
                <w:rFonts w:ascii="Times New Roman" w:hAnsi="Times New Roman" w:cs="Times New Roman"/>
                <w:sz w:val="24"/>
                <w:szCs w:val="24"/>
              </w:rPr>
              <w:t>2 614 192</w:t>
            </w:r>
          </w:p>
        </w:tc>
      </w:tr>
      <w:tr w:rsidR="000E0DD7" w:rsidRPr="00601117" w14:paraId="0DDE2E56" w14:textId="77777777" w:rsidTr="00835896">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1A38CE3E"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3. Finansiālā ietekme</w:t>
            </w:r>
          </w:p>
        </w:tc>
        <w:tc>
          <w:tcPr>
            <w:tcW w:w="520" w:type="pct"/>
            <w:tcBorders>
              <w:top w:val="outset" w:sz="6" w:space="0" w:color="auto"/>
              <w:left w:val="outset" w:sz="6" w:space="0" w:color="auto"/>
              <w:bottom w:val="outset" w:sz="6" w:space="0" w:color="auto"/>
              <w:right w:val="outset" w:sz="6" w:space="0" w:color="auto"/>
            </w:tcBorders>
            <w:vAlign w:val="center"/>
            <w:hideMark/>
          </w:tcPr>
          <w:p w14:paraId="104CE1B7" w14:textId="279139BF" w:rsidR="000E0DD7" w:rsidRPr="00601117" w:rsidRDefault="000E0DD7" w:rsidP="007825D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471 216</w:t>
            </w:r>
          </w:p>
        </w:tc>
        <w:tc>
          <w:tcPr>
            <w:tcW w:w="587" w:type="pct"/>
            <w:tcBorders>
              <w:top w:val="outset" w:sz="6" w:space="0" w:color="auto"/>
              <w:left w:val="outset" w:sz="6" w:space="0" w:color="auto"/>
              <w:bottom w:val="outset" w:sz="6" w:space="0" w:color="auto"/>
              <w:right w:val="outset" w:sz="6" w:space="0" w:color="auto"/>
            </w:tcBorders>
            <w:vAlign w:val="center"/>
            <w:hideMark/>
          </w:tcPr>
          <w:p w14:paraId="707BDE01"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5B00B2DD" w14:textId="09612B3B" w:rsidR="000E0DD7" w:rsidRPr="00601117" w:rsidRDefault="000E0DD7" w:rsidP="003B3CEA">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1D67B6">
              <w:rPr>
                <w:rFonts w:ascii="Times New Roman" w:eastAsia="Times New Roman" w:hAnsi="Times New Roman" w:cs="Times New Roman"/>
                <w:iCs/>
                <w:sz w:val="24"/>
                <w:szCs w:val="24"/>
                <w:lang w:eastAsia="lv-LV"/>
              </w:rPr>
              <w:t>471 21</w:t>
            </w:r>
            <w:r>
              <w:rPr>
                <w:rFonts w:ascii="Times New Roman" w:eastAsia="Times New Roman" w:hAnsi="Times New Roman" w:cs="Times New Roman"/>
                <w:iCs/>
                <w:sz w:val="24"/>
                <w:szCs w:val="24"/>
                <w:lang w:eastAsia="lv-LV"/>
              </w:rPr>
              <w:t>6</w:t>
            </w:r>
          </w:p>
        </w:tc>
        <w:tc>
          <w:tcPr>
            <w:tcW w:w="587" w:type="pct"/>
            <w:tcBorders>
              <w:top w:val="outset" w:sz="6" w:space="0" w:color="auto"/>
              <w:left w:val="outset" w:sz="6" w:space="0" w:color="auto"/>
              <w:bottom w:val="outset" w:sz="6" w:space="0" w:color="auto"/>
              <w:right w:val="outset" w:sz="6" w:space="0" w:color="auto"/>
            </w:tcBorders>
            <w:vAlign w:val="center"/>
          </w:tcPr>
          <w:p w14:paraId="44DAB4B5"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1553573A"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392 129</w:t>
            </w:r>
          </w:p>
        </w:tc>
        <w:tc>
          <w:tcPr>
            <w:tcW w:w="588" w:type="pct"/>
            <w:tcBorders>
              <w:top w:val="outset" w:sz="6" w:space="0" w:color="auto"/>
              <w:left w:val="outset" w:sz="6" w:space="0" w:color="auto"/>
              <w:bottom w:val="outset" w:sz="6" w:space="0" w:color="auto"/>
              <w:right w:val="outset" w:sz="6" w:space="0" w:color="auto"/>
            </w:tcBorders>
            <w:vAlign w:val="center"/>
          </w:tcPr>
          <w:p w14:paraId="39460CE2" w14:textId="6FC43DEA"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15 193</w:t>
            </w:r>
          </w:p>
        </w:tc>
        <w:tc>
          <w:tcPr>
            <w:tcW w:w="765" w:type="pct"/>
            <w:tcBorders>
              <w:top w:val="outset" w:sz="6" w:space="0" w:color="auto"/>
              <w:left w:val="outset" w:sz="6" w:space="0" w:color="auto"/>
              <w:bottom w:val="outset" w:sz="6" w:space="0" w:color="auto"/>
              <w:right w:val="outset" w:sz="6" w:space="0" w:color="auto"/>
            </w:tcBorders>
            <w:vAlign w:val="center"/>
          </w:tcPr>
          <w:p w14:paraId="4F691883" w14:textId="3262E2D6" w:rsidR="000E0DD7" w:rsidRPr="00C12F2C" w:rsidRDefault="00A13484" w:rsidP="00601117">
            <w:pPr>
              <w:spacing w:after="0" w:line="240" w:lineRule="auto"/>
              <w:rPr>
                <w:rFonts w:ascii="Times New Roman" w:eastAsia="Times New Roman" w:hAnsi="Times New Roman" w:cs="Times New Roman"/>
                <w:iCs/>
                <w:sz w:val="24"/>
                <w:szCs w:val="24"/>
                <w:lang w:eastAsia="lv-LV"/>
              </w:rPr>
            </w:pPr>
            <w:r w:rsidRPr="00A13484">
              <w:rPr>
                <w:rFonts w:ascii="Times New Roman" w:hAnsi="Times New Roman" w:cs="Times New Roman"/>
                <w:sz w:val="24"/>
                <w:szCs w:val="24"/>
              </w:rPr>
              <w:t>392 129</w:t>
            </w:r>
          </w:p>
        </w:tc>
      </w:tr>
      <w:tr w:rsidR="000E0DD7" w:rsidRPr="00601117" w14:paraId="21FE7123" w14:textId="77777777" w:rsidTr="00C12F2C">
        <w:trPr>
          <w:trHeight w:val="1451"/>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1FA45D6E"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20" w:type="pct"/>
            <w:tcBorders>
              <w:top w:val="outset" w:sz="6" w:space="0" w:color="auto"/>
              <w:left w:val="outset" w:sz="6" w:space="0" w:color="auto"/>
              <w:bottom w:val="outset" w:sz="6" w:space="0" w:color="auto"/>
              <w:right w:val="outset" w:sz="6" w:space="0" w:color="auto"/>
            </w:tcBorders>
            <w:vAlign w:val="center"/>
            <w:hideMark/>
          </w:tcPr>
          <w:p w14:paraId="7FA103AC"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5F16DEF5"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0</w:t>
            </w:r>
          </w:p>
        </w:tc>
        <w:tc>
          <w:tcPr>
            <w:tcW w:w="468" w:type="pct"/>
            <w:tcBorders>
              <w:top w:val="outset" w:sz="6" w:space="0" w:color="auto"/>
              <w:left w:val="outset" w:sz="6" w:space="0" w:color="auto"/>
              <w:bottom w:val="outset" w:sz="6" w:space="0" w:color="auto"/>
              <w:right w:val="outset" w:sz="6" w:space="0" w:color="auto"/>
            </w:tcBorders>
            <w:vAlign w:val="center"/>
            <w:hideMark/>
          </w:tcPr>
          <w:p w14:paraId="0B74586A"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0</w:t>
            </w:r>
          </w:p>
        </w:tc>
        <w:tc>
          <w:tcPr>
            <w:tcW w:w="587" w:type="pct"/>
            <w:tcBorders>
              <w:top w:val="outset" w:sz="6" w:space="0" w:color="auto"/>
              <w:left w:val="outset" w:sz="6" w:space="0" w:color="auto"/>
              <w:bottom w:val="outset" w:sz="6" w:space="0" w:color="auto"/>
              <w:right w:val="outset" w:sz="6" w:space="0" w:color="auto"/>
            </w:tcBorders>
            <w:vAlign w:val="center"/>
            <w:hideMark/>
          </w:tcPr>
          <w:p w14:paraId="09709435"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0</w:t>
            </w:r>
          </w:p>
        </w:tc>
        <w:tc>
          <w:tcPr>
            <w:tcW w:w="468" w:type="pct"/>
            <w:tcBorders>
              <w:top w:val="outset" w:sz="6" w:space="0" w:color="auto"/>
              <w:left w:val="outset" w:sz="6" w:space="0" w:color="auto"/>
              <w:bottom w:val="outset" w:sz="6" w:space="0" w:color="auto"/>
              <w:right w:val="outset" w:sz="6" w:space="0" w:color="auto"/>
            </w:tcBorders>
            <w:vAlign w:val="center"/>
            <w:hideMark/>
          </w:tcPr>
          <w:p w14:paraId="3EF2637C"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73DF68A8"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hideMark/>
          </w:tcPr>
          <w:p w14:paraId="5CBEE25A" w14:textId="3F11EAB3" w:rsidR="000E0DD7" w:rsidRPr="00C12F2C" w:rsidRDefault="000E0DD7" w:rsidP="00601117">
            <w:pPr>
              <w:spacing w:after="0" w:line="240" w:lineRule="auto"/>
              <w:rPr>
                <w:rFonts w:ascii="Times New Roman" w:eastAsia="Times New Roman" w:hAnsi="Times New Roman" w:cs="Times New Roman"/>
                <w:iCs/>
                <w:sz w:val="24"/>
                <w:szCs w:val="24"/>
                <w:lang w:eastAsia="lv-LV"/>
              </w:rPr>
            </w:pPr>
            <w:r w:rsidRPr="00C12F2C">
              <w:rPr>
                <w:rFonts w:ascii="Times New Roman" w:hAnsi="Times New Roman" w:cs="Times New Roman"/>
                <w:sz w:val="24"/>
                <w:szCs w:val="24"/>
              </w:rPr>
              <w:t>0</w:t>
            </w:r>
          </w:p>
        </w:tc>
      </w:tr>
      <w:tr w:rsidR="000E0DD7" w:rsidRPr="00601117" w14:paraId="36AE0360" w14:textId="77777777" w:rsidTr="00C12F2C">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39470868"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5. Precizēta finansiālā ietekme</w:t>
            </w:r>
          </w:p>
        </w:tc>
        <w:tc>
          <w:tcPr>
            <w:tcW w:w="520" w:type="pct"/>
            <w:tcBorders>
              <w:top w:val="outset" w:sz="6" w:space="0" w:color="auto"/>
              <w:left w:val="outset" w:sz="6" w:space="0" w:color="auto"/>
              <w:bottom w:val="outset" w:sz="6" w:space="0" w:color="auto"/>
              <w:right w:val="outset" w:sz="6" w:space="0" w:color="auto"/>
            </w:tcBorders>
            <w:vAlign w:val="center"/>
            <w:hideMark/>
          </w:tcPr>
          <w:p w14:paraId="751A5C90" w14:textId="2D659B29" w:rsidR="000E0DD7" w:rsidRPr="00601117" w:rsidRDefault="000E0DD7" w:rsidP="007825D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4E1E01">
              <w:rPr>
                <w:rFonts w:ascii="Times New Roman" w:eastAsia="Times New Roman" w:hAnsi="Times New Roman" w:cs="Times New Roman"/>
                <w:iCs/>
                <w:sz w:val="24"/>
                <w:szCs w:val="24"/>
                <w:lang w:eastAsia="lv-LV"/>
              </w:rPr>
              <w:t>471 21</w:t>
            </w:r>
            <w:r>
              <w:rPr>
                <w:rFonts w:ascii="Times New Roman" w:eastAsia="Times New Roman" w:hAnsi="Times New Roman" w:cs="Times New Roman"/>
                <w:iCs/>
                <w:sz w:val="24"/>
                <w:szCs w:val="24"/>
                <w:lang w:eastAsia="lv-LV"/>
              </w:rPr>
              <w:t>6</w:t>
            </w:r>
          </w:p>
        </w:tc>
        <w:tc>
          <w:tcPr>
            <w:tcW w:w="587" w:type="pct"/>
            <w:tcBorders>
              <w:top w:val="outset" w:sz="6" w:space="0" w:color="auto"/>
              <w:left w:val="outset" w:sz="6" w:space="0" w:color="auto"/>
              <w:bottom w:val="outset" w:sz="6" w:space="0" w:color="auto"/>
              <w:right w:val="outset" w:sz="6" w:space="0" w:color="auto"/>
            </w:tcBorders>
            <w:vAlign w:val="center"/>
            <w:hideMark/>
          </w:tcPr>
          <w:p w14:paraId="0F5DF7E7"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0</w:t>
            </w:r>
          </w:p>
        </w:tc>
        <w:tc>
          <w:tcPr>
            <w:tcW w:w="468" w:type="pct"/>
            <w:tcBorders>
              <w:top w:val="outset" w:sz="6" w:space="0" w:color="auto"/>
              <w:left w:val="outset" w:sz="6" w:space="0" w:color="auto"/>
              <w:bottom w:val="outset" w:sz="6" w:space="0" w:color="auto"/>
              <w:right w:val="outset" w:sz="6" w:space="0" w:color="auto"/>
            </w:tcBorders>
            <w:vAlign w:val="center"/>
            <w:hideMark/>
          </w:tcPr>
          <w:p w14:paraId="22FC0880" w14:textId="2DFE4E56" w:rsidR="000E0DD7" w:rsidRPr="00601117" w:rsidRDefault="000E0DD7" w:rsidP="003B3CEA">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4E1E01">
              <w:rPr>
                <w:rFonts w:ascii="Times New Roman" w:eastAsia="Times New Roman" w:hAnsi="Times New Roman" w:cs="Times New Roman"/>
                <w:iCs/>
                <w:sz w:val="24"/>
                <w:szCs w:val="24"/>
                <w:lang w:eastAsia="lv-LV"/>
              </w:rPr>
              <w:t>471 21</w:t>
            </w:r>
            <w:r>
              <w:rPr>
                <w:rFonts w:ascii="Times New Roman" w:eastAsia="Times New Roman" w:hAnsi="Times New Roman" w:cs="Times New Roman"/>
                <w:iCs/>
                <w:sz w:val="24"/>
                <w:szCs w:val="24"/>
                <w:lang w:eastAsia="lv-LV"/>
              </w:rPr>
              <w:t>6</w:t>
            </w:r>
          </w:p>
        </w:tc>
        <w:tc>
          <w:tcPr>
            <w:tcW w:w="587" w:type="pct"/>
            <w:tcBorders>
              <w:top w:val="outset" w:sz="6" w:space="0" w:color="auto"/>
              <w:left w:val="outset" w:sz="6" w:space="0" w:color="auto"/>
              <w:bottom w:val="outset" w:sz="6" w:space="0" w:color="auto"/>
              <w:right w:val="outset" w:sz="6" w:space="0" w:color="auto"/>
            </w:tcBorders>
            <w:vAlign w:val="center"/>
            <w:hideMark/>
          </w:tcPr>
          <w:p w14:paraId="39DED717"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8" w:type="pct"/>
            <w:tcBorders>
              <w:top w:val="outset" w:sz="6" w:space="0" w:color="auto"/>
              <w:left w:val="outset" w:sz="6" w:space="0" w:color="auto"/>
              <w:bottom w:val="outset" w:sz="6" w:space="0" w:color="auto"/>
              <w:right w:val="outset" w:sz="6" w:space="0" w:color="auto"/>
            </w:tcBorders>
            <w:vAlign w:val="center"/>
            <w:hideMark/>
          </w:tcPr>
          <w:p w14:paraId="34EE56DC" w14:textId="77777777"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392 129</w:t>
            </w:r>
          </w:p>
        </w:tc>
        <w:tc>
          <w:tcPr>
            <w:tcW w:w="588" w:type="pct"/>
            <w:tcBorders>
              <w:top w:val="outset" w:sz="6" w:space="0" w:color="auto"/>
              <w:left w:val="outset" w:sz="6" w:space="0" w:color="auto"/>
              <w:bottom w:val="outset" w:sz="6" w:space="0" w:color="auto"/>
              <w:right w:val="outset" w:sz="6" w:space="0" w:color="auto"/>
            </w:tcBorders>
            <w:vAlign w:val="center"/>
            <w:hideMark/>
          </w:tcPr>
          <w:p w14:paraId="36871708" w14:textId="100FF5F0" w:rsidR="000E0DD7" w:rsidRPr="00601117" w:rsidRDefault="000E0DD7" w:rsidP="006011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15 193</w:t>
            </w:r>
          </w:p>
        </w:tc>
        <w:tc>
          <w:tcPr>
            <w:tcW w:w="765" w:type="pct"/>
            <w:tcBorders>
              <w:top w:val="outset" w:sz="6" w:space="0" w:color="auto"/>
              <w:left w:val="outset" w:sz="6" w:space="0" w:color="auto"/>
              <w:bottom w:val="outset" w:sz="6" w:space="0" w:color="auto"/>
              <w:right w:val="outset" w:sz="6" w:space="0" w:color="auto"/>
            </w:tcBorders>
            <w:vAlign w:val="center"/>
            <w:hideMark/>
          </w:tcPr>
          <w:p w14:paraId="778B50F7" w14:textId="31EC1520" w:rsidR="000E0DD7" w:rsidRPr="00C12F2C" w:rsidRDefault="00A13484" w:rsidP="00601117">
            <w:pPr>
              <w:spacing w:after="0" w:line="240" w:lineRule="auto"/>
              <w:rPr>
                <w:rFonts w:ascii="Times New Roman" w:eastAsia="Times New Roman" w:hAnsi="Times New Roman" w:cs="Times New Roman"/>
                <w:iCs/>
                <w:sz w:val="24"/>
                <w:szCs w:val="24"/>
                <w:lang w:eastAsia="lv-LV"/>
              </w:rPr>
            </w:pPr>
            <w:r w:rsidRPr="00A13484">
              <w:rPr>
                <w:rFonts w:ascii="Times New Roman" w:hAnsi="Times New Roman" w:cs="Times New Roman"/>
                <w:sz w:val="24"/>
                <w:szCs w:val="24"/>
              </w:rPr>
              <w:t>392 129</w:t>
            </w:r>
          </w:p>
        </w:tc>
      </w:tr>
      <w:tr w:rsidR="00601117" w:rsidRPr="00601117" w14:paraId="13CDD2DB" w14:textId="77777777" w:rsidTr="00900623">
        <w:trPr>
          <w:trHeight w:val="5044"/>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4CC4463A"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408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0C6FC6F" w14:textId="77777777" w:rsidR="00601117" w:rsidRP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Saskaņā ar MK noteikumiem Nr.</w:t>
            </w:r>
            <w:r w:rsidR="00321383">
              <w:rPr>
                <w:rFonts w:ascii="Times New Roman" w:eastAsia="Times New Roman" w:hAnsi="Times New Roman" w:cs="Times New Roman"/>
                <w:iCs/>
                <w:sz w:val="24"/>
                <w:szCs w:val="24"/>
                <w:lang w:eastAsia="lv-LV"/>
              </w:rPr>
              <w:t>467</w:t>
            </w:r>
            <w:r w:rsidRPr="00601117">
              <w:rPr>
                <w:rFonts w:ascii="Times New Roman" w:eastAsia="Times New Roman" w:hAnsi="Times New Roman" w:cs="Times New Roman"/>
                <w:iCs/>
                <w:sz w:val="24"/>
                <w:szCs w:val="24"/>
                <w:lang w:eastAsia="lv-LV"/>
              </w:rPr>
              <w:t xml:space="preserve"> šobrīd 9.1.1.</w:t>
            </w:r>
            <w:r w:rsidR="00321383">
              <w:rPr>
                <w:rFonts w:ascii="Times New Roman" w:eastAsia="Times New Roman" w:hAnsi="Times New Roman" w:cs="Times New Roman"/>
                <w:iCs/>
                <w:sz w:val="24"/>
                <w:szCs w:val="24"/>
                <w:lang w:eastAsia="lv-LV"/>
              </w:rPr>
              <w:t>3</w:t>
            </w:r>
            <w:r w:rsidRPr="00601117">
              <w:rPr>
                <w:rFonts w:ascii="Times New Roman" w:eastAsia="Times New Roman" w:hAnsi="Times New Roman" w:cs="Times New Roman"/>
                <w:iCs/>
                <w:sz w:val="24"/>
                <w:szCs w:val="24"/>
                <w:lang w:eastAsia="lv-LV"/>
              </w:rPr>
              <w:t>. pasākuma ietvaros projektam (projekts Nr. 9.1.1.</w:t>
            </w:r>
            <w:r w:rsidR="00321383">
              <w:rPr>
                <w:rFonts w:ascii="Times New Roman" w:eastAsia="Times New Roman" w:hAnsi="Times New Roman" w:cs="Times New Roman"/>
                <w:iCs/>
                <w:sz w:val="24"/>
                <w:szCs w:val="24"/>
                <w:lang w:eastAsia="lv-LV"/>
              </w:rPr>
              <w:t>3</w:t>
            </w:r>
            <w:r w:rsidRPr="00601117">
              <w:rPr>
                <w:rFonts w:ascii="Times New Roman" w:eastAsia="Times New Roman" w:hAnsi="Times New Roman" w:cs="Times New Roman"/>
                <w:iCs/>
                <w:sz w:val="24"/>
                <w:szCs w:val="24"/>
                <w:lang w:eastAsia="lv-LV"/>
              </w:rPr>
              <w:t>/15/I/001 “</w:t>
            </w:r>
            <w:r w:rsidR="00321383">
              <w:rPr>
                <w:rFonts w:ascii="Times New Roman" w:eastAsia="Times New Roman" w:hAnsi="Times New Roman" w:cs="Times New Roman"/>
                <w:iCs/>
                <w:sz w:val="24"/>
                <w:szCs w:val="24"/>
                <w:lang w:eastAsia="lv-LV"/>
              </w:rPr>
              <w:t>Atbalsts sociālajai uzņēmējdarbībai</w:t>
            </w:r>
            <w:r w:rsidRPr="00601117">
              <w:rPr>
                <w:rFonts w:ascii="Times New Roman" w:eastAsia="Times New Roman" w:hAnsi="Times New Roman" w:cs="Times New Roman"/>
                <w:iCs/>
                <w:sz w:val="24"/>
                <w:szCs w:val="24"/>
                <w:lang w:eastAsia="lv-LV"/>
              </w:rPr>
              <w:t xml:space="preserve">”, </w:t>
            </w:r>
            <w:r w:rsidR="0030639A">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apakšprogramma 63.07.00 “Eiropas Sociālā fonda (ESF) īstenotie projekti labklājības nozarē (2014.–2020.)”) pieejamais maksimālais kopējais attiecināmais finansējums ir </w:t>
            </w:r>
            <w:r w:rsidR="00321383">
              <w:rPr>
                <w:rFonts w:ascii="Times New Roman" w:eastAsia="Times New Roman" w:hAnsi="Times New Roman" w:cs="Times New Roman"/>
                <w:iCs/>
                <w:sz w:val="24"/>
                <w:szCs w:val="24"/>
                <w:lang w:eastAsia="lv-LV"/>
              </w:rPr>
              <w:t>19 920 206</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t.sk. ESF finansējums –</w:t>
            </w:r>
            <w:r w:rsidR="00321383">
              <w:rPr>
                <w:rFonts w:ascii="Times New Roman" w:eastAsia="Times New Roman" w:hAnsi="Times New Roman" w:cs="Times New Roman"/>
                <w:iCs/>
                <w:sz w:val="24"/>
                <w:szCs w:val="24"/>
                <w:lang w:eastAsia="lv-LV"/>
              </w:rPr>
              <w:t xml:space="preserve"> 16 932 175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w:t>
            </w:r>
            <w:r w:rsidR="00321383">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finansējums – </w:t>
            </w:r>
            <w:r w:rsidR="00321383">
              <w:rPr>
                <w:rFonts w:ascii="Times New Roman" w:eastAsia="Times New Roman" w:hAnsi="Times New Roman" w:cs="Times New Roman"/>
                <w:iCs/>
                <w:sz w:val="24"/>
                <w:szCs w:val="24"/>
                <w:lang w:eastAsia="lv-LV"/>
              </w:rPr>
              <w:t xml:space="preserve">2  988 031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Finansējuma saņēmējs projekta iesniegumā kopējo attiecināmo finansējumu plāno </w:t>
            </w:r>
            <w:r w:rsidR="008E22D0">
              <w:rPr>
                <w:rFonts w:ascii="Times New Roman" w:eastAsia="Times New Roman" w:hAnsi="Times New Roman" w:cs="Times New Roman"/>
                <w:iCs/>
                <w:sz w:val="24"/>
                <w:szCs w:val="24"/>
                <w:lang w:eastAsia="lv-LV"/>
              </w:rPr>
              <w:t xml:space="preserve">14 920 206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apmērā, t.sk. ESF finansējumu –</w:t>
            </w:r>
            <w:r w:rsidR="008E22D0">
              <w:rPr>
                <w:rFonts w:ascii="Times New Roman" w:eastAsia="Times New Roman" w:hAnsi="Times New Roman" w:cs="Times New Roman"/>
                <w:iCs/>
                <w:sz w:val="24"/>
                <w:szCs w:val="24"/>
                <w:lang w:eastAsia="lv-LV"/>
              </w:rPr>
              <w:t xml:space="preserve"> 12 682 175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apmērā, </w:t>
            </w:r>
            <w:r w:rsidR="008E22D0">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finansējumu – </w:t>
            </w:r>
            <w:r w:rsidR="008E22D0">
              <w:rPr>
                <w:rFonts w:ascii="Times New Roman" w:eastAsia="Times New Roman" w:hAnsi="Times New Roman" w:cs="Times New Roman"/>
                <w:iCs/>
                <w:sz w:val="24"/>
                <w:szCs w:val="24"/>
                <w:lang w:eastAsia="lv-LV"/>
              </w:rPr>
              <w:t>2 238 031</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apmērā. </w:t>
            </w:r>
          </w:p>
          <w:p w14:paraId="0CCEEE3E" w14:textId="77777777" w:rsidR="00601117" w:rsidRP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 xml:space="preserve">Noteikumu projekts paredz </w:t>
            </w:r>
            <w:r w:rsidR="008E22D0">
              <w:rPr>
                <w:rFonts w:ascii="Times New Roman" w:eastAsia="Times New Roman" w:hAnsi="Times New Roman" w:cs="Times New Roman"/>
                <w:iCs/>
                <w:sz w:val="24"/>
                <w:szCs w:val="24"/>
                <w:lang w:eastAsia="lv-LV"/>
              </w:rPr>
              <w:t xml:space="preserve">samazināt </w:t>
            </w:r>
            <w:r w:rsidRPr="00601117">
              <w:rPr>
                <w:rFonts w:ascii="Times New Roman" w:eastAsia="Times New Roman" w:hAnsi="Times New Roman" w:cs="Times New Roman"/>
                <w:iCs/>
                <w:sz w:val="24"/>
                <w:szCs w:val="24"/>
                <w:lang w:eastAsia="lv-LV"/>
              </w:rPr>
              <w:t xml:space="preserve">pasākuma ietvaros projektam pieejamo maksimālo kopējo attiecināmo finansējumu par </w:t>
            </w:r>
            <w:r w:rsidR="008E22D0">
              <w:rPr>
                <w:rFonts w:ascii="Times New Roman" w:eastAsia="Times New Roman" w:hAnsi="Times New Roman" w:cs="Times New Roman"/>
                <w:iCs/>
                <w:sz w:val="24"/>
                <w:szCs w:val="24"/>
                <w:lang w:eastAsia="lv-LV"/>
              </w:rPr>
              <w:t>6 271 962</w:t>
            </w:r>
            <w:r w:rsidRPr="00601117">
              <w:rPr>
                <w:rFonts w:ascii="Times New Roman" w:eastAsia="Times New Roman" w:hAnsi="Times New Roman" w:cs="Times New Roman"/>
                <w:i/>
                <w:iCs/>
                <w:sz w:val="24"/>
                <w:szCs w:val="24"/>
                <w:lang w:eastAsia="lv-LV"/>
              </w:rPr>
              <w:t xml:space="preserve"> euro</w:t>
            </w:r>
            <w:r w:rsidRPr="00601117">
              <w:rPr>
                <w:rFonts w:ascii="Times New Roman" w:eastAsia="Times New Roman" w:hAnsi="Times New Roman" w:cs="Times New Roman"/>
                <w:iCs/>
                <w:sz w:val="24"/>
                <w:szCs w:val="24"/>
                <w:lang w:eastAsia="lv-LV"/>
              </w:rPr>
              <w:t xml:space="preserve"> (t.sk. </w:t>
            </w:r>
            <w:r w:rsidR="008E22D0">
              <w:rPr>
                <w:rFonts w:ascii="Times New Roman" w:eastAsia="Times New Roman" w:hAnsi="Times New Roman" w:cs="Times New Roman"/>
                <w:iCs/>
                <w:sz w:val="24"/>
                <w:szCs w:val="24"/>
                <w:lang w:eastAsia="lv-LV"/>
              </w:rPr>
              <w:t xml:space="preserve">par snieguma rezerves finansējumu 5 000 000 </w:t>
            </w:r>
            <w:r w:rsidR="008E22D0" w:rsidRPr="008E22D0">
              <w:rPr>
                <w:rFonts w:ascii="Times New Roman" w:eastAsia="Times New Roman" w:hAnsi="Times New Roman" w:cs="Times New Roman"/>
                <w:i/>
                <w:sz w:val="24"/>
                <w:szCs w:val="24"/>
                <w:lang w:eastAsia="lv-LV"/>
              </w:rPr>
              <w:t>euro</w:t>
            </w:r>
            <w:r w:rsidR="008E22D0">
              <w:rPr>
                <w:rFonts w:ascii="Times New Roman" w:eastAsia="Times New Roman" w:hAnsi="Times New Roman" w:cs="Times New Roman"/>
                <w:iCs/>
                <w:sz w:val="24"/>
                <w:szCs w:val="24"/>
                <w:lang w:eastAsia="lv-LV"/>
              </w:rPr>
              <w:t xml:space="preserve"> apmērā, kas nebija pieejams projektam un tādējādi nav ieplānots VB</w:t>
            </w:r>
            <w:r w:rsidRPr="00601117">
              <w:rPr>
                <w:rFonts w:ascii="Times New Roman" w:eastAsia="Times New Roman" w:hAnsi="Times New Roman" w:cs="Times New Roman"/>
                <w:iCs/>
                <w:sz w:val="24"/>
                <w:szCs w:val="24"/>
                <w:lang w:eastAsia="lv-LV"/>
              </w:rPr>
              <w:t xml:space="preserve">), līdz ar to pēc noteikumu projekta spēkā stāšanās dienas pasākuma ietvaros projektam pieejamais maksimālais kopējais attiecināmais finansējums būs </w:t>
            </w:r>
            <w:r w:rsidR="00242944" w:rsidRPr="00242944">
              <w:rPr>
                <w:rFonts w:ascii="Times New Roman" w:eastAsia="Times New Roman" w:hAnsi="Times New Roman" w:cs="Times New Roman"/>
                <w:iCs/>
                <w:sz w:val="24"/>
                <w:szCs w:val="24"/>
                <w:lang w:eastAsia="lv-LV"/>
              </w:rPr>
              <w:t>13 648 244 </w:t>
            </w:r>
            <w:r w:rsidRPr="00601117">
              <w:rPr>
                <w:rFonts w:ascii="Times New Roman" w:eastAsia="Times New Roman" w:hAnsi="Times New Roman" w:cs="Times New Roman"/>
                <w:iCs/>
                <w:sz w:val="24"/>
                <w:szCs w:val="24"/>
                <w:lang w:eastAsia="lv-LV"/>
              </w:rPr>
              <w:t>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t.sk. ESF finansējums – </w:t>
            </w:r>
            <w:r w:rsidR="0046562A" w:rsidRPr="0046562A">
              <w:rPr>
                <w:rFonts w:ascii="Times New Roman" w:eastAsia="Times New Roman" w:hAnsi="Times New Roman" w:cs="Times New Roman"/>
                <w:iCs/>
                <w:sz w:val="24"/>
                <w:szCs w:val="24"/>
                <w:lang w:eastAsia="lv-LV"/>
              </w:rPr>
              <w:t xml:space="preserve">11 601 007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w:t>
            </w:r>
            <w:r w:rsidR="00037D60">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finansējums – </w:t>
            </w:r>
            <w:r w:rsidR="00037D60" w:rsidRPr="00037D60">
              <w:rPr>
                <w:rFonts w:ascii="Times New Roman" w:eastAsia="Times New Roman" w:hAnsi="Times New Roman" w:cs="Times New Roman"/>
                <w:iCs/>
                <w:sz w:val="24"/>
                <w:szCs w:val="24"/>
                <w:lang w:eastAsia="lv-LV"/>
              </w:rPr>
              <w:t xml:space="preserve">2 047 237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w:t>
            </w:r>
          </w:p>
          <w:p w14:paraId="799671AC" w14:textId="07DA134F" w:rsidR="00601117" w:rsidRP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b/>
                <w:iCs/>
                <w:sz w:val="24"/>
                <w:szCs w:val="24"/>
                <w:u w:val="single"/>
                <w:lang w:eastAsia="lv-LV"/>
              </w:rPr>
              <w:t>2015. gadā</w:t>
            </w:r>
            <w:r w:rsidRPr="00601117">
              <w:rPr>
                <w:rFonts w:ascii="Times New Roman" w:eastAsia="Times New Roman" w:hAnsi="Times New Roman" w:cs="Times New Roman"/>
                <w:iCs/>
                <w:sz w:val="24"/>
                <w:szCs w:val="24"/>
                <w:lang w:eastAsia="lv-LV"/>
              </w:rPr>
              <w:t xml:space="preserve"> kopējais faktiskais investētais finansējums (atbilstoši Valsts kases informācijai) </w:t>
            </w:r>
            <w:r w:rsidR="00075331">
              <w:rPr>
                <w:rFonts w:ascii="Times New Roman" w:eastAsia="Times New Roman" w:hAnsi="Times New Roman" w:cs="Times New Roman"/>
                <w:iCs/>
                <w:sz w:val="24"/>
                <w:szCs w:val="24"/>
                <w:lang w:eastAsia="lv-LV"/>
              </w:rPr>
              <w:t>4</w:t>
            </w:r>
            <w:r w:rsidR="0030639A">
              <w:rPr>
                <w:rFonts w:ascii="Times New Roman" w:eastAsia="Times New Roman" w:hAnsi="Times New Roman" w:cs="Times New Roman"/>
                <w:iCs/>
                <w:sz w:val="24"/>
                <w:szCs w:val="24"/>
                <w:lang w:eastAsia="lv-LV"/>
              </w:rPr>
              <w:t xml:space="preserve"> </w:t>
            </w:r>
            <w:r w:rsidR="00075331">
              <w:rPr>
                <w:rFonts w:ascii="Times New Roman" w:eastAsia="Times New Roman" w:hAnsi="Times New Roman" w:cs="Times New Roman"/>
                <w:iCs/>
                <w:sz w:val="24"/>
                <w:szCs w:val="24"/>
                <w:lang w:eastAsia="lv-LV"/>
              </w:rPr>
              <w:t>015</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t.sk. ESF finansējums </w:t>
            </w:r>
            <w:r w:rsidR="00075331">
              <w:rPr>
                <w:rFonts w:ascii="Times New Roman" w:eastAsia="Times New Roman" w:hAnsi="Times New Roman" w:cs="Times New Roman"/>
                <w:iCs/>
                <w:sz w:val="24"/>
                <w:szCs w:val="24"/>
                <w:lang w:eastAsia="lv-LV"/>
              </w:rPr>
              <w:t>3 41</w:t>
            </w:r>
            <w:r w:rsidR="000A71F6">
              <w:rPr>
                <w:rFonts w:ascii="Times New Roman" w:eastAsia="Times New Roman" w:hAnsi="Times New Roman" w:cs="Times New Roman"/>
                <w:iCs/>
                <w:sz w:val="24"/>
                <w:szCs w:val="24"/>
                <w:lang w:eastAsia="lv-LV"/>
              </w:rPr>
              <w:t>3</w:t>
            </w:r>
            <w:r w:rsidR="00075331">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un </w:t>
            </w:r>
            <w:r w:rsidR="0030639A">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finansējums </w:t>
            </w:r>
            <w:r w:rsidR="000A71F6">
              <w:rPr>
                <w:rFonts w:ascii="Times New Roman" w:eastAsia="Times New Roman" w:hAnsi="Times New Roman" w:cs="Times New Roman"/>
                <w:iCs/>
                <w:sz w:val="24"/>
                <w:szCs w:val="24"/>
                <w:lang w:eastAsia="lv-LV"/>
              </w:rPr>
              <w:t>602</w:t>
            </w:r>
            <w:r w:rsidR="000A71F6"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w:t>
            </w:r>
          </w:p>
          <w:p w14:paraId="1B93D9AF" w14:textId="77777777" w:rsidR="00601117" w:rsidRP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b/>
                <w:iCs/>
                <w:sz w:val="24"/>
                <w:szCs w:val="24"/>
                <w:u w:val="single"/>
                <w:lang w:eastAsia="lv-LV"/>
              </w:rPr>
              <w:t>2016. gadā</w:t>
            </w:r>
            <w:r w:rsidRPr="00601117">
              <w:rPr>
                <w:rFonts w:ascii="Times New Roman" w:eastAsia="Times New Roman" w:hAnsi="Times New Roman" w:cs="Times New Roman"/>
                <w:iCs/>
                <w:sz w:val="24"/>
                <w:szCs w:val="24"/>
                <w:lang w:eastAsia="lv-LV"/>
              </w:rPr>
              <w:t xml:space="preserve"> kopējais faktiskais investētais finansējums (atbilstoši Valsts kases informācijai) </w:t>
            </w:r>
            <w:r w:rsidR="002C77DB">
              <w:rPr>
                <w:rFonts w:ascii="Times New Roman" w:eastAsia="Times New Roman" w:hAnsi="Times New Roman" w:cs="Times New Roman"/>
                <w:iCs/>
                <w:sz w:val="24"/>
                <w:szCs w:val="24"/>
                <w:lang w:eastAsia="lv-LV"/>
              </w:rPr>
              <w:t>214 430</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t.sk. ESF finansējums </w:t>
            </w:r>
            <w:r w:rsidR="002C77DB">
              <w:rPr>
                <w:rFonts w:ascii="Times New Roman" w:eastAsia="Times New Roman" w:hAnsi="Times New Roman" w:cs="Times New Roman"/>
                <w:iCs/>
                <w:sz w:val="24"/>
                <w:szCs w:val="24"/>
                <w:lang w:eastAsia="lv-LV"/>
              </w:rPr>
              <w:t xml:space="preserve">182 265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un </w:t>
            </w:r>
            <w:r w:rsidR="002C77DB">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finansējums </w:t>
            </w:r>
            <w:r w:rsidR="002C77DB">
              <w:rPr>
                <w:rFonts w:ascii="Times New Roman" w:eastAsia="Times New Roman" w:hAnsi="Times New Roman" w:cs="Times New Roman"/>
                <w:iCs/>
                <w:sz w:val="24"/>
                <w:szCs w:val="24"/>
                <w:lang w:eastAsia="lv-LV"/>
              </w:rPr>
              <w:t>32 165</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w:t>
            </w:r>
          </w:p>
          <w:p w14:paraId="1212CE57" w14:textId="77777777" w:rsidR="00601117" w:rsidRP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b/>
                <w:iCs/>
                <w:sz w:val="24"/>
                <w:szCs w:val="24"/>
                <w:u w:val="single"/>
                <w:lang w:eastAsia="lv-LV"/>
              </w:rPr>
              <w:t>2017. gadā</w:t>
            </w:r>
            <w:r w:rsidRPr="00601117">
              <w:rPr>
                <w:rFonts w:ascii="Times New Roman" w:eastAsia="Times New Roman" w:hAnsi="Times New Roman" w:cs="Times New Roman"/>
                <w:iCs/>
                <w:sz w:val="24"/>
                <w:szCs w:val="24"/>
                <w:lang w:eastAsia="lv-LV"/>
              </w:rPr>
              <w:t xml:space="preserve"> kopējais faktiskais investētais finansējums (atbilstoši Valsts kases informācijai) </w:t>
            </w:r>
            <w:r w:rsidR="002C77DB">
              <w:rPr>
                <w:rFonts w:ascii="Times New Roman" w:eastAsia="Times New Roman" w:hAnsi="Times New Roman" w:cs="Times New Roman"/>
                <w:iCs/>
                <w:sz w:val="24"/>
                <w:szCs w:val="24"/>
                <w:lang w:eastAsia="lv-LV"/>
              </w:rPr>
              <w:t>477 851</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t.sk. ESF finansējums </w:t>
            </w:r>
            <w:r w:rsidR="002C77DB">
              <w:rPr>
                <w:rFonts w:ascii="Times New Roman" w:eastAsia="Times New Roman" w:hAnsi="Times New Roman" w:cs="Times New Roman"/>
                <w:iCs/>
                <w:sz w:val="24"/>
                <w:szCs w:val="24"/>
                <w:lang w:eastAsia="lv-LV"/>
              </w:rPr>
              <w:t xml:space="preserve">406 173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un </w:t>
            </w:r>
            <w:r w:rsidR="002C77DB">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finansējums </w:t>
            </w:r>
            <w:r w:rsidR="002C77DB">
              <w:rPr>
                <w:rFonts w:ascii="Times New Roman" w:eastAsia="Times New Roman" w:hAnsi="Times New Roman" w:cs="Times New Roman"/>
                <w:iCs/>
                <w:sz w:val="24"/>
                <w:szCs w:val="24"/>
                <w:lang w:eastAsia="lv-LV"/>
              </w:rPr>
              <w:t xml:space="preserve">71 678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w:t>
            </w:r>
          </w:p>
          <w:p w14:paraId="7682A92F" w14:textId="77777777" w:rsidR="00601117" w:rsidRP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b/>
                <w:iCs/>
                <w:sz w:val="24"/>
                <w:szCs w:val="24"/>
                <w:u w:val="single"/>
                <w:lang w:eastAsia="lv-LV"/>
              </w:rPr>
              <w:t>2018. gadā</w:t>
            </w:r>
            <w:r w:rsidRPr="00601117">
              <w:rPr>
                <w:rFonts w:ascii="Times New Roman" w:eastAsia="Times New Roman" w:hAnsi="Times New Roman" w:cs="Times New Roman"/>
                <w:iCs/>
                <w:sz w:val="24"/>
                <w:szCs w:val="24"/>
                <w:lang w:eastAsia="lv-LV"/>
              </w:rPr>
              <w:t xml:space="preserve"> kopējais faktiskais investētais finansējums (atbilstoši Valsts kases informācijai) </w:t>
            </w:r>
            <w:r w:rsidR="002C77DB">
              <w:rPr>
                <w:rFonts w:ascii="Times New Roman" w:eastAsia="Times New Roman" w:hAnsi="Times New Roman" w:cs="Times New Roman"/>
                <w:iCs/>
                <w:sz w:val="24"/>
                <w:szCs w:val="24"/>
                <w:lang w:eastAsia="lv-LV"/>
              </w:rPr>
              <w:t>1 687 412</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t.sk. ESF finansējums </w:t>
            </w:r>
            <w:r w:rsidR="002C77DB">
              <w:rPr>
                <w:rFonts w:ascii="Times New Roman" w:eastAsia="Times New Roman" w:hAnsi="Times New Roman" w:cs="Times New Roman"/>
                <w:iCs/>
                <w:sz w:val="24"/>
                <w:szCs w:val="24"/>
                <w:lang w:eastAsia="lv-LV"/>
              </w:rPr>
              <w:t>1 434 300</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un </w:t>
            </w:r>
            <w:r w:rsidR="002C77DB">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finansējums </w:t>
            </w:r>
            <w:r w:rsidR="002C77DB">
              <w:rPr>
                <w:rFonts w:ascii="Times New Roman" w:eastAsia="Times New Roman" w:hAnsi="Times New Roman" w:cs="Times New Roman"/>
                <w:iCs/>
                <w:sz w:val="24"/>
                <w:szCs w:val="24"/>
                <w:lang w:eastAsia="lv-LV"/>
              </w:rPr>
              <w:t>253 112</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w:t>
            </w:r>
          </w:p>
          <w:p w14:paraId="0DA15827" w14:textId="77777777" w:rsidR="00601117" w:rsidRP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b/>
                <w:iCs/>
                <w:sz w:val="24"/>
                <w:szCs w:val="24"/>
                <w:u w:val="single"/>
                <w:lang w:eastAsia="lv-LV"/>
              </w:rPr>
              <w:t>2019. gadā</w:t>
            </w:r>
            <w:r w:rsidRPr="00601117">
              <w:rPr>
                <w:rFonts w:ascii="Times New Roman" w:eastAsia="Times New Roman" w:hAnsi="Times New Roman" w:cs="Times New Roman"/>
                <w:iCs/>
                <w:sz w:val="24"/>
                <w:szCs w:val="24"/>
                <w:lang w:eastAsia="lv-LV"/>
              </w:rPr>
              <w:t xml:space="preserve"> </w:t>
            </w:r>
            <w:r w:rsidR="002257C6" w:rsidRPr="00601117">
              <w:rPr>
                <w:rFonts w:ascii="Times New Roman" w:eastAsia="Times New Roman" w:hAnsi="Times New Roman" w:cs="Times New Roman"/>
                <w:iCs/>
                <w:sz w:val="24"/>
                <w:szCs w:val="24"/>
                <w:lang w:eastAsia="lv-LV"/>
              </w:rPr>
              <w:t xml:space="preserve">kopējais faktiskais investētais finansējums (atbilstoši Valsts kases informācijai) </w:t>
            </w:r>
            <w:r w:rsidR="002257C6">
              <w:rPr>
                <w:rFonts w:ascii="Times New Roman" w:eastAsia="Times New Roman" w:hAnsi="Times New Roman" w:cs="Times New Roman"/>
                <w:iCs/>
                <w:sz w:val="24"/>
                <w:szCs w:val="24"/>
                <w:lang w:eastAsia="lv-LV"/>
              </w:rPr>
              <w:t>2 468 746</w:t>
            </w:r>
            <w:r w:rsidR="002257C6" w:rsidRPr="00601117">
              <w:rPr>
                <w:rFonts w:ascii="Times New Roman" w:eastAsia="Times New Roman" w:hAnsi="Times New Roman" w:cs="Times New Roman"/>
                <w:iCs/>
                <w:sz w:val="24"/>
                <w:szCs w:val="24"/>
                <w:lang w:eastAsia="lv-LV"/>
              </w:rPr>
              <w:t xml:space="preserve"> </w:t>
            </w:r>
            <w:r w:rsidR="002257C6" w:rsidRPr="00601117">
              <w:rPr>
                <w:rFonts w:ascii="Times New Roman" w:eastAsia="Times New Roman" w:hAnsi="Times New Roman" w:cs="Times New Roman"/>
                <w:i/>
                <w:iCs/>
                <w:sz w:val="24"/>
                <w:szCs w:val="24"/>
                <w:lang w:eastAsia="lv-LV"/>
              </w:rPr>
              <w:t>euro</w:t>
            </w:r>
            <w:r w:rsidR="002257C6" w:rsidRPr="00601117">
              <w:rPr>
                <w:rFonts w:ascii="Times New Roman" w:eastAsia="Times New Roman" w:hAnsi="Times New Roman" w:cs="Times New Roman"/>
                <w:iCs/>
                <w:sz w:val="24"/>
                <w:szCs w:val="24"/>
                <w:lang w:eastAsia="lv-LV"/>
              </w:rPr>
              <w:t xml:space="preserve">, t.sk. ESF finansējums </w:t>
            </w:r>
            <w:r w:rsidR="002257C6">
              <w:rPr>
                <w:rFonts w:ascii="Times New Roman" w:eastAsia="Times New Roman" w:hAnsi="Times New Roman" w:cs="Times New Roman"/>
                <w:iCs/>
                <w:sz w:val="24"/>
                <w:szCs w:val="24"/>
                <w:lang w:eastAsia="lv-LV"/>
              </w:rPr>
              <w:t>2 098 43</w:t>
            </w:r>
            <w:r w:rsidR="00556912">
              <w:rPr>
                <w:rFonts w:ascii="Times New Roman" w:eastAsia="Times New Roman" w:hAnsi="Times New Roman" w:cs="Times New Roman"/>
                <w:iCs/>
                <w:sz w:val="24"/>
                <w:szCs w:val="24"/>
                <w:lang w:eastAsia="lv-LV"/>
              </w:rPr>
              <w:t>4</w:t>
            </w:r>
            <w:r w:rsidR="002257C6">
              <w:rPr>
                <w:rFonts w:ascii="Times New Roman" w:eastAsia="Times New Roman" w:hAnsi="Times New Roman" w:cs="Times New Roman"/>
                <w:iCs/>
                <w:sz w:val="24"/>
                <w:szCs w:val="24"/>
                <w:lang w:eastAsia="lv-LV"/>
              </w:rPr>
              <w:t xml:space="preserve"> </w:t>
            </w:r>
            <w:r w:rsidR="002257C6" w:rsidRPr="00601117">
              <w:rPr>
                <w:rFonts w:ascii="Times New Roman" w:eastAsia="Times New Roman" w:hAnsi="Times New Roman" w:cs="Times New Roman"/>
                <w:i/>
                <w:iCs/>
                <w:sz w:val="24"/>
                <w:szCs w:val="24"/>
                <w:lang w:eastAsia="lv-LV"/>
              </w:rPr>
              <w:t>euro</w:t>
            </w:r>
            <w:r w:rsidR="002257C6" w:rsidRPr="00601117">
              <w:rPr>
                <w:rFonts w:ascii="Times New Roman" w:eastAsia="Times New Roman" w:hAnsi="Times New Roman" w:cs="Times New Roman"/>
                <w:iCs/>
                <w:sz w:val="24"/>
                <w:szCs w:val="24"/>
                <w:lang w:eastAsia="lv-LV"/>
              </w:rPr>
              <w:t xml:space="preserve"> un </w:t>
            </w:r>
            <w:r w:rsidR="002257C6" w:rsidRPr="002257C6">
              <w:rPr>
                <w:rFonts w:ascii="Times New Roman" w:eastAsia="Times New Roman" w:hAnsi="Times New Roman" w:cs="Times New Roman"/>
                <w:iCs/>
                <w:sz w:val="24"/>
                <w:szCs w:val="24"/>
                <w:lang w:eastAsia="lv-LV"/>
              </w:rPr>
              <w:t>VB</w:t>
            </w:r>
            <w:r w:rsidR="002257C6" w:rsidRPr="00601117">
              <w:rPr>
                <w:rFonts w:ascii="Times New Roman" w:eastAsia="Times New Roman" w:hAnsi="Times New Roman" w:cs="Times New Roman"/>
                <w:iCs/>
                <w:sz w:val="24"/>
                <w:szCs w:val="24"/>
                <w:lang w:eastAsia="lv-LV"/>
              </w:rPr>
              <w:t xml:space="preserve"> finansējums </w:t>
            </w:r>
            <w:r w:rsidR="002257C6">
              <w:rPr>
                <w:rFonts w:ascii="Times New Roman" w:eastAsia="Times New Roman" w:hAnsi="Times New Roman" w:cs="Times New Roman"/>
                <w:iCs/>
                <w:sz w:val="24"/>
                <w:szCs w:val="24"/>
                <w:lang w:eastAsia="lv-LV"/>
              </w:rPr>
              <w:t xml:space="preserve">370 312 </w:t>
            </w:r>
            <w:r w:rsidR="002257C6" w:rsidRPr="00601117">
              <w:rPr>
                <w:rFonts w:ascii="Times New Roman" w:eastAsia="Times New Roman" w:hAnsi="Times New Roman" w:cs="Times New Roman"/>
                <w:i/>
                <w:iCs/>
                <w:sz w:val="24"/>
                <w:szCs w:val="24"/>
                <w:lang w:eastAsia="lv-LV"/>
              </w:rPr>
              <w:t>euro</w:t>
            </w:r>
            <w:r w:rsidR="002257C6" w:rsidRPr="00601117">
              <w:rPr>
                <w:rFonts w:ascii="Times New Roman" w:eastAsia="Times New Roman" w:hAnsi="Times New Roman" w:cs="Times New Roman"/>
                <w:iCs/>
                <w:sz w:val="24"/>
                <w:szCs w:val="24"/>
                <w:lang w:eastAsia="lv-LV"/>
              </w:rPr>
              <w:t>.</w:t>
            </w:r>
          </w:p>
          <w:p w14:paraId="01BF8F30" w14:textId="77777777" w:rsidR="00601117" w:rsidRP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Šobrīd saskaņā ar projekta 2.</w:t>
            </w:r>
            <w:r w:rsidR="0087395A">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Cs/>
                <w:sz w:val="24"/>
                <w:szCs w:val="24"/>
                <w:lang w:eastAsia="lv-LV"/>
              </w:rPr>
              <w:t xml:space="preserve">pielikumā “Finansēšanas plāns” norādīto 2019. gadā projekta kopējais finansējums plānots </w:t>
            </w:r>
            <w:r w:rsidR="00E33BB7">
              <w:rPr>
                <w:rFonts w:ascii="Times New Roman" w:eastAsia="Times New Roman" w:hAnsi="Times New Roman" w:cs="Times New Roman"/>
                <w:iCs/>
                <w:sz w:val="24"/>
                <w:szCs w:val="24"/>
                <w:lang w:eastAsia="lv-LV"/>
              </w:rPr>
              <w:t>3 189 750</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apmērā, t.sk. ESF finansējums </w:t>
            </w:r>
            <w:r w:rsidR="00E33BB7">
              <w:rPr>
                <w:rFonts w:ascii="Times New Roman" w:eastAsia="Times New Roman" w:hAnsi="Times New Roman" w:cs="Times New Roman"/>
                <w:iCs/>
                <w:sz w:val="24"/>
                <w:szCs w:val="24"/>
                <w:lang w:eastAsia="lv-LV"/>
              </w:rPr>
              <w:t>2 711 287</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valsts budžeta finansējums </w:t>
            </w:r>
            <w:r w:rsidR="00E33BB7">
              <w:rPr>
                <w:rFonts w:ascii="Times New Roman" w:eastAsia="Times New Roman" w:hAnsi="Times New Roman" w:cs="Times New Roman"/>
                <w:iCs/>
                <w:sz w:val="24"/>
                <w:szCs w:val="24"/>
                <w:lang w:eastAsia="lv-LV"/>
              </w:rPr>
              <w:t>478 463</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w:t>
            </w:r>
          </w:p>
          <w:p w14:paraId="2CE4CEB3" w14:textId="77777777" w:rsidR="00601117" w:rsidRPr="00601117" w:rsidRDefault="00E335E4" w:rsidP="0032138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601117" w:rsidRPr="00601117">
              <w:rPr>
                <w:rFonts w:ascii="Times New Roman" w:eastAsia="Times New Roman" w:hAnsi="Times New Roman" w:cs="Times New Roman"/>
                <w:iCs/>
                <w:sz w:val="24"/>
                <w:szCs w:val="24"/>
                <w:lang w:eastAsia="lv-LV"/>
              </w:rPr>
              <w:t xml:space="preserve">īdz ar nākamajiem projekta grozījumiem projekta </w:t>
            </w:r>
            <w:r w:rsidR="00C2456A">
              <w:rPr>
                <w:rFonts w:ascii="Times New Roman" w:eastAsia="Times New Roman" w:hAnsi="Times New Roman" w:cs="Times New Roman"/>
                <w:iCs/>
                <w:sz w:val="24"/>
                <w:szCs w:val="24"/>
                <w:lang w:eastAsia="lv-LV"/>
              </w:rPr>
              <w:t>kopējais finansējums</w:t>
            </w:r>
            <w:r w:rsidR="00601117" w:rsidRPr="0060111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tiks precizēt</w:t>
            </w:r>
            <w:r w:rsidR="00C2456A">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atbilstoši faktiskajām 2019. gada investīcijām</w:t>
            </w:r>
            <w:r w:rsidR="00601117" w:rsidRPr="00601117">
              <w:rPr>
                <w:rFonts w:ascii="Times New Roman" w:eastAsia="Times New Roman" w:hAnsi="Times New Roman" w:cs="Times New Roman"/>
                <w:iCs/>
                <w:sz w:val="24"/>
                <w:szCs w:val="24"/>
                <w:lang w:eastAsia="lv-LV"/>
              </w:rPr>
              <w:t>.</w:t>
            </w:r>
          </w:p>
          <w:p w14:paraId="60DA6D96" w14:textId="6C46F936" w:rsidR="00601117" w:rsidRP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b/>
                <w:iCs/>
                <w:sz w:val="24"/>
                <w:szCs w:val="24"/>
                <w:u w:val="single"/>
                <w:lang w:eastAsia="lv-LV"/>
              </w:rPr>
              <w:t>2020. gadā</w:t>
            </w:r>
            <w:r w:rsidRPr="00601117">
              <w:rPr>
                <w:rFonts w:ascii="Times New Roman" w:eastAsia="Times New Roman" w:hAnsi="Times New Roman" w:cs="Times New Roman"/>
                <w:iCs/>
                <w:sz w:val="24"/>
                <w:szCs w:val="24"/>
                <w:lang w:eastAsia="lv-LV"/>
              </w:rPr>
              <w:t xml:space="preserve"> projektam atbilstoši </w:t>
            </w:r>
            <w:r w:rsidR="00C2456A">
              <w:rPr>
                <w:rFonts w:ascii="Times New Roman" w:eastAsia="Times New Roman" w:hAnsi="Times New Roman" w:cs="Times New Roman"/>
                <w:iCs/>
                <w:sz w:val="24"/>
                <w:szCs w:val="24"/>
                <w:lang w:eastAsia="lv-LV"/>
              </w:rPr>
              <w:t>vidēja termiņa budžeta ietvaram plānots finansējums</w:t>
            </w:r>
            <w:r w:rsidRPr="00601117">
              <w:rPr>
                <w:rFonts w:ascii="Times New Roman" w:eastAsia="Times New Roman" w:hAnsi="Times New Roman" w:cs="Times New Roman"/>
                <w:iCs/>
                <w:sz w:val="24"/>
                <w:szCs w:val="24"/>
                <w:lang w:eastAsia="lv-LV"/>
              </w:rPr>
              <w:t xml:space="preserve"> </w:t>
            </w:r>
            <w:r w:rsidR="00E335E4">
              <w:rPr>
                <w:rFonts w:ascii="Times New Roman" w:eastAsia="Times New Roman" w:hAnsi="Times New Roman" w:cs="Times New Roman"/>
                <w:iCs/>
                <w:sz w:val="24"/>
                <w:szCs w:val="24"/>
                <w:lang w:eastAsia="lv-LV"/>
              </w:rPr>
              <w:t>3 141 441</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t.sk. ESF finansējums </w:t>
            </w:r>
            <w:r w:rsidR="00E335E4">
              <w:rPr>
                <w:rFonts w:ascii="Times New Roman" w:eastAsia="Times New Roman" w:hAnsi="Times New Roman" w:cs="Times New Roman"/>
                <w:iCs/>
                <w:sz w:val="24"/>
                <w:szCs w:val="24"/>
                <w:lang w:eastAsia="lv-LV"/>
              </w:rPr>
              <w:t>2 670 22</w:t>
            </w:r>
            <w:r w:rsidR="000A71F6">
              <w:rPr>
                <w:rFonts w:ascii="Times New Roman" w:eastAsia="Times New Roman" w:hAnsi="Times New Roman" w:cs="Times New Roman"/>
                <w:iCs/>
                <w:sz w:val="24"/>
                <w:szCs w:val="24"/>
                <w:lang w:eastAsia="lv-LV"/>
              </w:rPr>
              <w:t>5</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un </w:t>
            </w:r>
            <w:r w:rsidR="00E335E4">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finansējums </w:t>
            </w:r>
            <w:r w:rsidR="00E335E4">
              <w:rPr>
                <w:rFonts w:ascii="Times New Roman" w:eastAsia="Times New Roman" w:hAnsi="Times New Roman" w:cs="Times New Roman"/>
                <w:iCs/>
                <w:sz w:val="24"/>
                <w:szCs w:val="24"/>
                <w:lang w:eastAsia="lv-LV"/>
              </w:rPr>
              <w:t>471 21</w:t>
            </w:r>
            <w:r w:rsidR="000A71F6">
              <w:rPr>
                <w:rFonts w:ascii="Times New Roman" w:eastAsia="Times New Roman" w:hAnsi="Times New Roman" w:cs="Times New Roman"/>
                <w:iCs/>
                <w:sz w:val="24"/>
                <w:szCs w:val="24"/>
                <w:lang w:eastAsia="lv-LV"/>
              </w:rPr>
              <w:t>6</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w:t>
            </w:r>
          </w:p>
          <w:p w14:paraId="36AB0C0D" w14:textId="77777777" w:rsidR="0069200F" w:rsidRDefault="00601117" w:rsidP="0069200F">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Šobrīd saskaņā ar projekta 2.</w:t>
            </w:r>
            <w:r w:rsidR="0087395A">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Cs/>
                <w:sz w:val="24"/>
                <w:szCs w:val="24"/>
                <w:lang w:eastAsia="lv-LV"/>
              </w:rPr>
              <w:t xml:space="preserve">pielikumā “Finansēšanas plāns” norādīto 2020. gadā projekta kopējais finansējums indikatīvi plānots </w:t>
            </w:r>
            <w:r w:rsidR="00F210A5">
              <w:rPr>
                <w:rFonts w:ascii="Times New Roman" w:eastAsia="Times New Roman" w:hAnsi="Times New Roman" w:cs="Times New Roman"/>
                <w:iCs/>
                <w:sz w:val="24"/>
                <w:szCs w:val="24"/>
                <w:lang w:eastAsia="lv-LV"/>
              </w:rPr>
              <w:t>3 146 164</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t.sk. ESF finansējums </w:t>
            </w:r>
            <w:r w:rsidR="00F210A5">
              <w:rPr>
                <w:rFonts w:ascii="Times New Roman" w:eastAsia="Times New Roman" w:hAnsi="Times New Roman" w:cs="Times New Roman"/>
                <w:iCs/>
                <w:sz w:val="24"/>
                <w:szCs w:val="24"/>
                <w:lang w:eastAsia="lv-LV"/>
              </w:rPr>
              <w:t>2 674 239</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w:t>
            </w:r>
            <w:r w:rsidR="00F210A5">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finansējums </w:t>
            </w:r>
            <w:r w:rsidR="00F210A5">
              <w:rPr>
                <w:rFonts w:ascii="Times New Roman" w:eastAsia="Times New Roman" w:hAnsi="Times New Roman" w:cs="Times New Roman"/>
                <w:iCs/>
                <w:sz w:val="24"/>
                <w:szCs w:val="24"/>
                <w:lang w:eastAsia="lv-LV"/>
              </w:rPr>
              <w:t>471 925</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w:t>
            </w:r>
            <w:r w:rsidR="0069200F" w:rsidRPr="00601117">
              <w:rPr>
                <w:rFonts w:ascii="Times New Roman" w:eastAsia="Times New Roman" w:hAnsi="Times New Roman" w:cs="Times New Roman"/>
                <w:iCs/>
                <w:sz w:val="24"/>
                <w:szCs w:val="24"/>
                <w:lang w:eastAsia="lv-LV"/>
              </w:rPr>
              <w:t xml:space="preserve"> </w:t>
            </w:r>
            <w:r w:rsidR="007E5D51">
              <w:rPr>
                <w:rFonts w:ascii="Times New Roman" w:eastAsia="Times New Roman" w:hAnsi="Times New Roman" w:cs="Times New Roman"/>
                <w:iCs/>
                <w:sz w:val="24"/>
                <w:szCs w:val="24"/>
                <w:lang w:eastAsia="lv-LV"/>
              </w:rPr>
              <w:t>Pēc noteikumu projekta spēkā stāšanās tiks ierosināti projekta grozījumi.</w:t>
            </w:r>
          </w:p>
          <w:p w14:paraId="4B713CC9" w14:textId="4C9D3312" w:rsidR="00601117" w:rsidRP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b/>
                <w:iCs/>
                <w:sz w:val="24"/>
                <w:szCs w:val="24"/>
                <w:u w:val="single"/>
                <w:lang w:eastAsia="lv-LV"/>
              </w:rPr>
              <w:t>2021. gadā</w:t>
            </w:r>
            <w:r w:rsidRPr="00601117">
              <w:rPr>
                <w:rFonts w:ascii="Times New Roman" w:eastAsia="Times New Roman" w:hAnsi="Times New Roman" w:cs="Times New Roman"/>
                <w:iCs/>
                <w:sz w:val="24"/>
                <w:szCs w:val="24"/>
                <w:lang w:eastAsia="lv-LV"/>
              </w:rPr>
              <w:t xml:space="preserve"> projektam atbilstoši </w:t>
            </w:r>
            <w:r w:rsidR="005D0905">
              <w:rPr>
                <w:rFonts w:ascii="Times New Roman" w:eastAsia="Times New Roman" w:hAnsi="Times New Roman" w:cs="Times New Roman"/>
                <w:iCs/>
                <w:sz w:val="24"/>
                <w:szCs w:val="24"/>
                <w:lang w:eastAsia="lv-LV"/>
              </w:rPr>
              <w:t xml:space="preserve">vidēja termiņa budžeta ietvaram </w:t>
            </w:r>
            <w:r w:rsidRPr="00601117">
              <w:rPr>
                <w:rFonts w:ascii="Times New Roman" w:eastAsia="Times New Roman" w:hAnsi="Times New Roman" w:cs="Times New Roman"/>
                <w:iCs/>
                <w:sz w:val="24"/>
                <w:szCs w:val="24"/>
                <w:lang w:eastAsia="lv-LV"/>
              </w:rPr>
              <w:t xml:space="preserve">apstiprināts finansējums </w:t>
            </w:r>
            <w:r w:rsidR="005D0905" w:rsidRPr="005D0905">
              <w:rPr>
                <w:rFonts w:ascii="Times New Roman" w:eastAsia="Times New Roman" w:hAnsi="Times New Roman" w:cs="Times New Roman"/>
                <w:iCs/>
                <w:sz w:val="24"/>
                <w:szCs w:val="24"/>
                <w:lang w:eastAsia="lv-LV"/>
              </w:rPr>
              <w:t xml:space="preserve">3 141 441 </w:t>
            </w:r>
            <w:r w:rsidR="005D0905" w:rsidRPr="005D0905">
              <w:rPr>
                <w:rFonts w:ascii="Times New Roman" w:eastAsia="Times New Roman" w:hAnsi="Times New Roman" w:cs="Times New Roman"/>
                <w:i/>
                <w:iCs/>
                <w:sz w:val="24"/>
                <w:szCs w:val="24"/>
                <w:lang w:eastAsia="lv-LV"/>
              </w:rPr>
              <w:t>euro</w:t>
            </w:r>
            <w:r w:rsidR="005D0905" w:rsidRPr="005D0905">
              <w:rPr>
                <w:rFonts w:ascii="Times New Roman" w:eastAsia="Times New Roman" w:hAnsi="Times New Roman" w:cs="Times New Roman"/>
                <w:iCs/>
                <w:sz w:val="24"/>
                <w:szCs w:val="24"/>
                <w:lang w:eastAsia="lv-LV"/>
              </w:rPr>
              <w:t>, t.sk. ESF finansējums 2 670 22</w:t>
            </w:r>
            <w:r w:rsidR="000A71F6">
              <w:rPr>
                <w:rFonts w:ascii="Times New Roman" w:eastAsia="Times New Roman" w:hAnsi="Times New Roman" w:cs="Times New Roman"/>
                <w:iCs/>
                <w:sz w:val="24"/>
                <w:szCs w:val="24"/>
                <w:lang w:eastAsia="lv-LV"/>
              </w:rPr>
              <w:t>5</w:t>
            </w:r>
            <w:r w:rsidR="005D0905" w:rsidRPr="005D0905">
              <w:rPr>
                <w:rFonts w:ascii="Times New Roman" w:eastAsia="Times New Roman" w:hAnsi="Times New Roman" w:cs="Times New Roman"/>
                <w:iCs/>
                <w:sz w:val="24"/>
                <w:szCs w:val="24"/>
                <w:lang w:eastAsia="lv-LV"/>
              </w:rPr>
              <w:t xml:space="preserve"> </w:t>
            </w:r>
            <w:r w:rsidR="005D0905" w:rsidRPr="005D0905">
              <w:rPr>
                <w:rFonts w:ascii="Times New Roman" w:eastAsia="Times New Roman" w:hAnsi="Times New Roman" w:cs="Times New Roman"/>
                <w:i/>
                <w:iCs/>
                <w:sz w:val="24"/>
                <w:szCs w:val="24"/>
                <w:lang w:eastAsia="lv-LV"/>
              </w:rPr>
              <w:t>euro</w:t>
            </w:r>
            <w:r w:rsidR="005D0905" w:rsidRPr="005D0905">
              <w:rPr>
                <w:rFonts w:ascii="Times New Roman" w:eastAsia="Times New Roman" w:hAnsi="Times New Roman" w:cs="Times New Roman"/>
                <w:iCs/>
                <w:sz w:val="24"/>
                <w:szCs w:val="24"/>
                <w:lang w:eastAsia="lv-LV"/>
              </w:rPr>
              <w:t xml:space="preserve"> un VB finansējums 471 21</w:t>
            </w:r>
            <w:r w:rsidR="00FA2C15">
              <w:rPr>
                <w:rFonts w:ascii="Times New Roman" w:eastAsia="Times New Roman" w:hAnsi="Times New Roman" w:cs="Times New Roman"/>
                <w:iCs/>
                <w:sz w:val="24"/>
                <w:szCs w:val="24"/>
                <w:lang w:eastAsia="lv-LV"/>
              </w:rPr>
              <w:t>6</w:t>
            </w:r>
            <w:r w:rsidR="005D0905" w:rsidRPr="005D0905">
              <w:rPr>
                <w:rFonts w:ascii="Times New Roman" w:eastAsia="Times New Roman" w:hAnsi="Times New Roman" w:cs="Times New Roman"/>
                <w:iCs/>
                <w:sz w:val="24"/>
                <w:szCs w:val="24"/>
                <w:lang w:eastAsia="lv-LV"/>
              </w:rPr>
              <w:t xml:space="preserve"> </w:t>
            </w:r>
            <w:r w:rsidR="005D0905" w:rsidRPr="005D0905">
              <w:rPr>
                <w:rFonts w:ascii="Times New Roman" w:eastAsia="Times New Roman" w:hAnsi="Times New Roman" w:cs="Times New Roman"/>
                <w:i/>
                <w:iCs/>
                <w:sz w:val="24"/>
                <w:szCs w:val="24"/>
                <w:lang w:eastAsia="lv-LV"/>
              </w:rPr>
              <w:t>euro</w:t>
            </w:r>
            <w:r w:rsidR="005D0905">
              <w:rPr>
                <w:rFonts w:ascii="Times New Roman" w:eastAsia="Times New Roman" w:hAnsi="Times New Roman" w:cs="Times New Roman"/>
                <w:i/>
                <w:iCs/>
                <w:sz w:val="24"/>
                <w:szCs w:val="24"/>
                <w:lang w:eastAsia="lv-LV"/>
              </w:rPr>
              <w:t xml:space="preserve">, </w:t>
            </w:r>
            <w:r w:rsidR="005D0905" w:rsidRPr="005D0905">
              <w:rPr>
                <w:rFonts w:ascii="Times New Roman" w:eastAsia="Times New Roman" w:hAnsi="Times New Roman" w:cs="Times New Roman"/>
                <w:sz w:val="24"/>
                <w:szCs w:val="24"/>
                <w:lang w:eastAsia="lv-LV"/>
              </w:rPr>
              <w:t xml:space="preserve">kas </w:t>
            </w:r>
            <w:r w:rsidR="005D0905">
              <w:rPr>
                <w:rFonts w:ascii="Times New Roman" w:eastAsia="Times New Roman" w:hAnsi="Times New Roman" w:cs="Times New Roman"/>
                <w:sz w:val="24"/>
                <w:szCs w:val="24"/>
                <w:lang w:eastAsia="lv-LV"/>
              </w:rPr>
              <w:t xml:space="preserve">atbilst </w:t>
            </w:r>
            <w:r w:rsidRPr="00601117">
              <w:rPr>
                <w:rFonts w:ascii="Times New Roman" w:eastAsia="Times New Roman" w:hAnsi="Times New Roman" w:cs="Times New Roman"/>
                <w:iCs/>
                <w:sz w:val="24"/>
                <w:szCs w:val="24"/>
                <w:lang w:eastAsia="lv-LV"/>
              </w:rPr>
              <w:t>projekta 2.</w:t>
            </w:r>
            <w:r w:rsidR="0087395A">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Cs/>
                <w:sz w:val="24"/>
                <w:szCs w:val="24"/>
                <w:lang w:eastAsia="lv-LV"/>
              </w:rPr>
              <w:t>pielikumā “Finansēšanas plāns” norādīt</w:t>
            </w:r>
            <w:r w:rsidR="005D0905">
              <w:rPr>
                <w:rFonts w:ascii="Times New Roman" w:eastAsia="Times New Roman" w:hAnsi="Times New Roman" w:cs="Times New Roman"/>
                <w:iCs/>
                <w:sz w:val="24"/>
                <w:szCs w:val="24"/>
                <w:lang w:eastAsia="lv-LV"/>
              </w:rPr>
              <w:t>ajam</w:t>
            </w:r>
            <w:r w:rsidRPr="00601117">
              <w:rPr>
                <w:rFonts w:ascii="Times New Roman" w:eastAsia="Times New Roman" w:hAnsi="Times New Roman" w:cs="Times New Roman"/>
                <w:iCs/>
                <w:sz w:val="24"/>
                <w:szCs w:val="24"/>
                <w:lang w:eastAsia="lv-LV"/>
              </w:rPr>
              <w:t>.</w:t>
            </w:r>
          </w:p>
          <w:p w14:paraId="5235B965" w14:textId="77777777" w:rsidR="00E77DF8"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b/>
                <w:iCs/>
                <w:sz w:val="24"/>
                <w:szCs w:val="24"/>
                <w:u w:val="single"/>
                <w:lang w:eastAsia="lv-LV"/>
              </w:rPr>
              <w:t>2022. gadā</w:t>
            </w:r>
            <w:r w:rsidRPr="00601117">
              <w:rPr>
                <w:rFonts w:ascii="Times New Roman" w:eastAsia="Times New Roman" w:hAnsi="Times New Roman" w:cs="Times New Roman"/>
                <w:iCs/>
                <w:sz w:val="24"/>
                <w:szCs w:val="24"/>
                <w:lang w:eastAsia="lv-LV"/>
              </w:rPr>
              <w:t xml:space="preserve"> projektam atbilstoši </w:t>
            </w:r>
            <w:r w:rsidR="005D0905" w:rsidRPr="005D0905">
              <w:rPr>
                <w:rFonts w:ascii="Times New Roman" w:eastAsia="Times New Roman" w:hAnsi="Times New Roman" w:cs="Times New Roman"/>
                <w:iCs/>
                <w:sz w:val="24"/>
                <w:szCs w:val="24"/>
                <w:lang w:eastAsia="lv-LV"/>
              </w:rPr>
              <w:t xml:space="preserve">vidēja termiņa budžeta ietvaram apstiprināts finansējums </w:t>
            </w:r>
            <w:r w:rsidR="00E77DF8">
              <w:rPr>
                <w:rFonts w:ascii="Times New Roman" w:eastAsia="Times New Roman" w:hAnsi="Times New Roman" w:cs="Times New Roman"/>
                <w:iCs/>
                <w:sz w:val="24"/>
                <w:szCs w:val="24"/>
                <w:lang w:eastAsia="lv-LV"/>
              </w:rPr>
              <w:t>2 614 192</w:t>
            </w:r>
            <w:r w:rsidR="005D0905" w:rsidRPr="005D0905">
              <w:rPr>
                <w:rFonts w:ascii="Times New Roman" w:eastAsia="Times New Roman" w:hAnsi="Times New Roman" w:cs="Times New Roman"/>
                <w:iCs/>
                <w:sz w:val="24"/>
                <w:szCs w:val="24"/>
                <w:lang w:eastAsia="lv-LV"/>
              </w:rPr>
              <w:t xml:space="preserve"> </w:t>
            </w:r>
            <w:r w:rsidR="005D0905" w:rsidRPr="005D0905">
              <w:rPr>
                <w:rFonts w:ascii="Times New Roman" w:eastAsia="Times New Roman" w:hAnsi="Times New Roman" w:cs="Times New Roman"/>
                <w:i/>
                <w:iCs/>
                <w:sz w:val="24"/>
                <w:szCs w:val="24"/>
                <w:lang w:eastAsia="lv-LV"/>
              </w:rPr>
              <w:t>euro</w:t>
            </w:r>
            <w:r w:rsidR="005D0905" w:rsidRPr="005D0905">
              <w:rPr>
                <w:rFonts w:ascii="Times New Roman" w:eastAsia="Times New Roman" w:hAnsi="Times New Roman" w:cs="Times New Roman"/>
                <w:iCs/>
                <w:sz w:val="24"/>
                <w:szCs w:val="24"/>
                <w:lang w:eastAsia="lv-LV"/>
              </w:rPr>
              <w:t xml:space="preserve">, t.sk. ESF finansējums </w:t>
            </w:r>
            <w:r w:rsidR="00E77DF8">
              <w:rPr>
                <w:rFonts w:ascii="Times New Roman" w:eastAsia="Times New Roman" w:hAnsi="Times New Roman" w:cs="Times New Roman"/>
                <w:iCs/>
                <w:sz w:val="24"/>
                <w:szCs w:val="24"/>
                <w:lang w:eastAsia="lv-LV"/>
              </w:rPr>
              <w:t>2 222 063</w:t>
            </w:r>
            <w:r w:rsidR="005D0905" w:rsidRPr="005D0905">
              <w:rPr>
                <w:rFonts w:ascii="Times New Roman" w:eastAsia="Times New Roman" w:hAnsi="Times New Roman" w:cs="Times New Roman"/>
                <w:iCs/>
                <w:sz w:val="24"/>
                <w:szCs w:val="24"/>
                <w:lang w:eastAsia="lv-LV"/>
              </w:rPr>
              <w:t xml:space="preserve"> </w:t>
            </w:r>
            <w:r w:rsidR="005D0905" w:rsidRPr="005D0905">
              <w:rPr>
                <w:rFonts w:ascii="Times New Roman" w:eastAsia="Times New Roman" w:hAnsi="Times New Roman" w:cs="Times New Roman"/>
                <w:i/>
                <w:iCs/>
                <w:sz w:val="24"/>
                <w:szCs w:val="24"/>
                <w:lang w:eastAsia="lv-LV"/>
              </w:rPr>
              <w:t>euro</w:t>
            </w:r>
            <w:r w:rsidR="005D0905" w:rsidRPr="005D0905">
              <w:rPr>
                <w:rFonts w:ascii="Times New Roman" w:eastAsia="Times New Roman" w:hAnsi="Times New Roman" w:cs="Times New Roman"/>
                <w:iCs/>
                <w:sz w:val="24"/>
                <w:szCs w:val="24"/>
                <w:lang w:eastAsia="lv-LV"/>
              </w:rPr>
              <w:t xml:space="preserve"> un VB finansējums </w:t>
            </w:r>
            <w:r w:rsidR="00E77DF8">
              <w:rPr>
                <w:rFonts w:ascii="Times New Roman" w:eastAsia="Times New Roman" w:hAnsi="Times New Roman" w:cs="Times New Roman"/>
                <w:iCs/>
                <w:sz w:val="24"/>
                <w:szCs w:val="24"/>
                <w:lang w:eastAsia="lv-LV"/>
              </w:rPr>
              <w:t>392 129</w:t>
            </w:r>
            <w:r w:rsidR="005D0905" w:rsidRPr="005D0905">
              <w:rPr>
                <w:rFonts w:ascii="Times New Roman" w:eastAsia="Times New Roman" w:hAnsi="Times New Roman" w:cs="Times New Roman"/>
                <w:iCs/>
                <w:sz w:val="24"/>
                <w:szCs w:val="24"/>
                <w:lang w:eastAsia="lv-LV"/>
              </w:rPr>
              <w:t xml:space="preserve"> </w:t>
            </w:r>
            <w:r w:rsidR="005D0905" w:rsidRPr="005D0905">
              <w:rPr>
                <w:rFonts w:ascii="Times New Roman" w:eastAsia="Times New Roman" w:hAnsi="Times New Roman" w:cs="Times New Roman"/>
                <w:i/>
                <w:iCs/>
                <w:sz w:val="24"/>
                <w:szCs w:val="24"/>
                <w:lang w:eastAsia="lv-LV"/>
              </w:rPr>
              <w:t>euro</w:t>
            </w:r>
            <w:r w:rsidR="00E77DF8">
              <w:rPr>
                <w:rFonts w:ascii="Times New Roman" w:eastAsia="Times New Roman" w:hAnsi="Times New Roman" w:cs="Times New Roman"/>
                <w:i/>
                <w:iCs/>
                <w:sz w:val="24"/>
                <w:szCs w:val="24"/>
                <w:lang w:eastAsia="lv-LV"/>
              </w:rPr>
              <w:t>.</w:t>
            </w:r>
            <w:r w:rsidR="005D0905" w:rsidRPr="005D0905">
              <w:rPr>
                <w:rFonts w:ascii="Times New Roman" w:eastAsia="Times New Roman" w:hAnsi="Times New Roman" w:cs="Times New Roman"/>
                <w:iCs/>
                <w:sz w:val="24"/>
                <w:szCs w:val="24"/>
                <w:lang w:eastAsia="lv-LV"/>
              </w:rPr>
              <w:t xml:space="preserve"> </w:t>
            </w:r>
          </w:p>
          <w:p w14:paraId="58714056" w14:textId="2069CFF2" w:rsidR="00601117" w:rsidRDefault="00601117" w:rsidP="00321383">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lastRenderedPageBreak/>
              <w:t>Šobrīd saskaņā ar projekta 2.</w:t>
            </w:r>
            <w:r w:rsidR="00385B2A">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Cs/>
                <w:sz w:val="24"/>
                <w:szCs w:val="24"/>
                <w:lang w:eastAsia="lv-LV"/>
              </w:rPr>
              <w:t xml:space="preserve">pielikumā “Finansēšanas plāns” norādīto 2022. gadā projekta kopējais finansējums indikatīvi plānots </w:t>
            </w:r>
            <w:r w:rsidR="00385B2A">
              <w:rPr>
                <w:rFonts w:ascii="Times New Roman" w:eastAsia="Times New Roman" w:hAnsi="Times New Roman" w:cs="Times New Roman"/>
                <w:iCs/>
                <w:sz w:val="24"/>
                <w:szCs w:val="24"/>
                <w:lang w:eastAsia="lv-LV"/>
              </w:rPr>
              <w:t>3 059 142</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apmērā, t.sk. ESF finansējums </w:t>
            </w:r>
            <w:r w:rsidR="00385B2A">
              <w:rPr>
                <w:rFonts w:ascii="Times New Roman" w:eastAsia="Times New Roman" w:hAnsi="Times New Roman" w:cs="Times New Roman"/>
                <w:iCs/>
                <w:sz w:val="24"/>
                <w:szCs w:val="24"/>
                <w:lang w:eastAsia="lv-LV"/>
              </w:rPr>
              <w:t>2 600 270</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 xml:space="preserve">, </w:t>
            </w:r>
            <w:r w:rsidR="00385B2A">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finansējums </w:t>
            </w:r>
            <w:r w:rsidR="00385B2A">
              <w:rPr>
                <w:rFonts w:ascii="Times New Roman" w:eastAsia="Times New Roman" w:hAnsi="Times New Roman" w:cs="Times New Roman"/>
                <w:iCs/>
                <w:sz w:val="24"/>
                <w:szCs w:val="24"/>
                <w:lang w:eastAsia="lv-LV"/>
              </w:rPr>
              <w:t>458 872</w:t>
            </w:r>
            <w:r w:rsidRPr="00601117">
              <w:rPr>
                <w:rFonts w:ascii="Times New Roman" w:eastAsia="Times New Roman" w:hAnsi="Times New Roman" w:cs="Times New Roman"/>
                <w:iCs/>
                <w:sz w:val="24"/>
                <w:szCs w:val="24"/>
                <w:lang w:eastAsia="lv-LV"/>
              </w:rPr>
              <w:t xml:space="preserve"> </w:t>
            </w:r>
            <w:r w:rsidRPr="00601117">
              <w:rPr>
                <w:rFonts w:ascii="Times New Roman" w:eastAsia="Times New Roman" w:hAnsi="Times New Roman" w:cs="Times New Roman"/>
                <w:i/>
                <w:iCs/>
                <w:sz w:val="24"/>
                <w:szCs w:val="24"/>
                <w:lang w:eastAsia="lv-LV"/>
              </w:rPr>
              <w:t>euro</w:t>
            </w:r>
            <w:r w:rsidRPr="00601117">
              <w:rPr>
                <w:rFonts w:ascii="Times New Roman" w:eastAsia="Times New Roman" w:hAnsi="Times New Roman" w:cs="Times New Roman"/>
                <w:iCs/>
                <w:sz w:val="24"/>
                <w:szCs w:val="24"/>
                <w:lang w:eastAsia="lv-LV"/>
              </w:rPr>
              <w:t>.</w:t>
            </w:r>
          </w:p>
          <w:p w14:paraId="0F091B9C" w14:textId="4BD44A04" w:rsidR="00900623" w:rsidRDefault="00900623" w:rsidP="00900623">
            <w:pPr>
              <w:spacing w:after="0" w:line="240" w:lineRule="auto"/>
              <w:jc w:val="both"/>
              <w:rPr>
                <w:rFonts w:ascii="Times New Roman" w:eastAsia="Times New Roman" w:hAnsi="Times New Roman" w:cs="Times New Roman"/>
                <w:iCs/>
                <w:sz w:val="24"/>
                <w:szCs w:val="24"/>
                <w:lang w:eastAsia="lv-LV"/>
              </w:rPr>
            </w:pPr>
            <w:r w:rsidRPr="00900623">
              <w:rPr>
                <w:rFonts w:ascii="Times New Roman" w:eastAsia="Times New Roman" w:hAnsi="Times New Roman" w:cs="Times New Roman"/>
                <w:iCs/>
                <w:sz w:val="24"/>
                <w:szCs w:val="24"/>
                <w:lang w:eastAsia="lv-LV"/>
              </w:rPr>
              <w:t>Pēc noteikumu projekta spēkā stāšanās tiks ierosināti projekta grozījumi.</w:t>
            </w:r>
          </w:p>
          <w:p w14:paraId="0BBE04E1" w14:textId="08B1B66B" w:rsidR="00601117" w:rsidRPr="00601117" w:rsidRDefault="00B95D69" w:rsidP="00694D5A">
            <w:pPr>
              <w:spacing w:after="0" w:line="240" w:lineRule="auto"/>
              <w:jc w:val="both"/>
              <w:rPr>
                <w:rFonts w:ascii="Times New Roman" w:eastAsia="Times New Roman" w:hAnsi="Times New Roman" w:cs="Times New Roman"/>
                <w:iCs/>
                <w:sz w:val="24"/>
                <w:szCs w:val="24"/>
                <w:lang w:eastAsia="lv-LV"/>
              </w:rPr>
            </w:pPr>
            <w:r w:rsidRPr="00B95D69">
              <w:rPr>
                <w:rFonts w:ascii="Times New Roman" w:eastAsia="Times New Roman" w:hAnsi="Times New Roman" w:cs="Times New Roman"/>
                <w:iCs/>
                <w:sz w:val="24"/>
                <w:szCs w:val="24"/>
                <w:lang w:eastAsia="lv-LV"/>
              </w:rPr>
              <w:t xml:space="preserve">Samazinot projekta kopējo finansējumu par 1 271 962 </w:t>
            </w:r>
            <w:r w:rsidRPr="00B95D69">
              <w:rPr>
                <w:rFonts w:ascii="Times New Roman" w:eastAsia="Times New Roman" w:hAnsi="Times New Roman" w:cs="Times New Roman"/>
                <w:i/>
                <w:sz w:val="24"/>
                <w:szCs w:val="24"/>
                <w:lang w:eastAsia="lv-LV"/>
              </w:rPr>
              <w:t>euro</w:t>
            </w:r>
            <w:r w:rsidRPr="00B95D69">
              <w:rPr>
                <w:rFonts w:ascii="Times New Roman" w:eastAsia="Times New Roman" w:hAnsi="Times New Roman" w:cs="Times New Roman"/>
                <w:iCs/>
                <w:sz w:val="24"/>
                <w:szCs w:val="24"/>
                <w:lang w:eastAsia="lv-LV"/>
              </w:rPr>
              <w:t xml:space="preserve">, </w:t>
            </w:r>
            <w:r w:rsidR="00B03638">
              <w:rPr>
                <w:rFonts w:ascii="Times New Roman" w:eastAsia="Times New Roman" w:hAnsi="Times New Roman" w:cs="Times New Roman"/>
                <w:iCs/>
                <w:sz w:val="24"/>
                <w:szCs w:val="24"/>
                <w:lang w:eastAsia="lv-LV"/>
              </w:rPr>
              <w:t>t</w:t>
            </w:r>
            <w:r w:rsidR="00A648C1">
              <w:rPr>
                <w:rFonts w:ascii="Times New Roman" w:eastAsia="Times New Roman" w:hAnsi="Times New Roman" w:cs="Times New Roman"/>
                <w:iCs/>
                <w:sz w:val="24"/>
                <w:szCs w:val="24"/>
                <w:lang w:eastAsia="lv-LV"/>
              </w:rPr>
              <w:t>iek precizētas arī</w:t>
            </w:r>
            <w:r w:rsidR="00B03638">
              <w:rPr>
                <w:rFonts w:ascii="Times New Roman" w:eastAsia="Times New Roman" w:hAnsi="Times New Roman" w:cs="Times New Roman"/>
                <w:iCs/>
                <w:sz w:val="24"/>
                <w:szCs w:val="24"/>
                <w:lang w:eastAsia="lv-LV"/>
              </w:rPr>
              <w:t xml:space="preserve"> VB </w:t>
            </w:r>
            <w:r w:rsidR="00A648C1">
              <w:rPr>
                <w:rFonts w:ascii="Times New Roman" w:eastAsia="Times New Roman" w:hAnsi="Times New Roman" w:cs="Times New Roman"/>
                <w:iCs/>
                <w:sz w:val="24"/>
                <w:szCs w:val="24"/>
                <w:lang w:eastAsia="lv-LV"/>
              </w:rPr>
              <w:t>ilgtermiņa saistības</w:t>
            </w:r>
            <w:r w:rsidR="00B03638">
              <w:rPr>
                <w:rFonts w:ascii="Times New Roman" w:eastAsia="Times New Roman" w:hAnsi="Times New Roman" w:cs="Times New Roman"/>
                <w:iCs/>
                <w:sz w:val="24"/>
                <w:szCs w:val="24"/>
                <w:lang w:eastAsia="lv-LV"/>
              </w:rPr>
              <w:t xml:space="preserve"> (samazinot 2022.</w:t>
            </w:r>
            <w:r w:rsidR="0077506A">
              <w:rPr>
                <w:rFonts w:ascii="Times New Roman" w:eastAsia="Times New Roman" w:hAnsi="Times New Roman" w:cs="Times New Roman"/>
                <w:iCs/>
                <w:sz w:val="24"/>
                <w:szCs w:val="24"/>
                <w:lang w:eastAsia="lv-LV"/>
              </w:rPr>
              <w:t xml:space="preserve"> </w:t>
            </w:r>
            <w:r w:rsidR="00B03638">
              <w:rPr>
                <w:rFonts w:ascii="Times New Roman" w:eastAsia="Times New Roman" w:hAnsi="Times New Roman" w:cs="Times New Roman"/>
                <w:iCs/>
                <w:sz w:val="24"/>
                <w:szCs w:val="24"/>
                <w:lang w:eastAsia="lv-LV"/>
              </w:rPr>
              <w:t xml:space="preserve">gada finansējumu par 1 170 678 </w:t>
            </w:r>
            <w:r w:rsidR="00B03638" w:rsidRPr="00B03638">
              <w:rPr>
                <w:rFonts w:ascii="Times New Roman" w:eastAsia="Times New Roman" w:hAnsi="Times New Roman" w:cs="Times New Roman"/>
                <w:i/>
                <w:sz w:val="24"/>
                <w:szCs w:val="24"/>
                <w:lang w:eastAsia="lv-LV"/>
              </w:rPr>
              <w:t>euro</w:t>
            </w:r>
            <w:r w:rsidR="00B03638">
              <w:rPr>
                <w:rFonts w:ascii="Times New Roman" w:eastAsia="Times New Roman" w:hAnsi="Times New Roman" w:cs="Times New Roman"/>
                <w:i/>
                <w:sz w:val="24"/>
                <w:szCs w:val="24"/>
                <w:lang w:eastAsia="lv-LV"/>
              </w:rPr>
              <w:t xml:space="preserve">). </w:t>
            </w:r>
            <w:r w:rsidR="00B03638">
              <w:rPr>
                <w:rFonts w:ascii="Times New Roman" w:eastAsia="Times New Roman" w:hAnsi="Times New Roman" w:cs="Times New Roman"/>
                <w:iCs/>
                <w:sz w:val="24"/>
                <w:szCs w:val="24"/>
                <w:lang w:eastAsia="lv-LV"/>
              </w:rPr>
              <w:t xml:space="preserve"> </w:t>
            </w:r>
            <w:r w:rsidR="00BD457C">
              <w:rPr>
                <w:rFonts w:ascii="Times New Roman" w:eastAsia="Times New Roman" w:hAnsi="Times New Roman" w:cs="Times New Roman"/>
                <w:iCs/>
                <w:sz w:val="24"/>
                <w:szCs w:val="24"/>
                <w:lang w:eastAsia="lv-LV"/>
              </w:rPr>
              <w:t>S</w:t>
            </w:r>
            <w:r w:rsidR="0077506A">
              <w:rPr>
                <w:rFonts w:ascii="Times New Roman" w:eastAsia="Times New Roman" w:hAnsi="Times New Roman" w:cs="Times New Roman"/>
                <w:iCs/>
                <w:sz w:val="24"/>
                <w:szCs w:val="24"/>
                <w:lang w:eastAsia="lv-LV"/>
              </w:rPr>
              <w:t>tarp projektam pieejamā finansējuma</w:t>
            </w:r>
            <w:r w:rsidR="00BD457C">
              <w:rPr>
                <w:rFonts w:ascii="Times New Roman" w:eastAsia="Times New Roman" w:hAnsi="Times New Roman" w:cs="Times New Roman"/>
                <w:iCs/>
                <w:sz w:val="24"/>
                <w:szCs w:val="24"/>
                <w:lang w:eastAsia="lv-LV"/>
              </w:rPr>
              <w:t xml:space="preserve"> samazinājumu</w:t>
            </w:r>
            <w:r w:rsidR="0077506A">
              <w:rPr>
                <w:rFonts w:ascii="Times New Roman" w:eastAsia="Times New Roman" w:hAnsi="Times New Roman" w:cs="Times New Roman"/>
                <w:iCs/>
                <w:sz w:val="24"/>
                <w:szCs w:val="24"/>
                <w:lang w:eastAsia="lv-LV"/>
              </w:rPr>
              <w:t xml:space="preserve"> un ilgtermiņa saistību samazinājumu </w:t>
            </w:r>
            <w:r w:rsidR="00BD457C">
              <w:rPr>
                <w:rFonts w:ascii="Times New Roman" w:eastAsia="Times New Roman" w:hAnsi="Times New Roman" w:cs="Times New Roman"/>
                <w:iCs/>
                <w:sz w:val="24"/>
                <w:szCs w:val="24"/>
                <w:lang w:eastAsia="lv-LV"/>
              </w:rPr>
              <w:t xml:space="preserve">ir starpība 101 284 </w:t>
            </w:r>
            <w:r w:rsidR="00BD457C" w:rsidRPr="0077506A">
              <w:rPr>
                <w:rFonts w:ascii="Times New Roman" w:eastAsia="Times New Roman" w:hAnsi="Times New Roman" w:cs="Times New Roman"/>
                <w:i/>
                <w:sz w:val="24"/>
                <w:szCs w:val="24"/>
                <w:lang w:eastAsia="lv-LV"/>
              </w:rPr>
              <w:t>euro</w:t>
            </w:r>
            <w:r w:rsidR="00BD457C">
              <w:rPr>
                <w:rFonts w:ascii="Times New Roman" w:eastAsia="Times New Roman" w:hAnsi="Times New Roman" w:cs="Times New Roman"/>
                <w:iCs/>
                <w:sz w:val="24"/>
                <w:szCs w:val="24"/>
                <w:lang w:eastAsia="lv-LV"/>
              </w:rPr>
              <w:t xml:space="preserve"> apmērā</w:t>
            </w:r>
            <w:r w:rsidR="0077506A">
              <w:rPr>
                <w:rFonts w:ascii="Times New Roman" w:eastAsia="Times New Roman" w:hAnsi="Times New Roman" w:cs="Times New Roman"/>
                <w:iCs/>
                <w:sz w:val="24"/>
                <w:szCs w:val="24"/>
                <w:lang w:eastAsia="lv-LV"/>
              </w:rPr>
              <w:t xml:space="preserve">, jo ilgtermiņa saistībās </w:t>
            </w:r>
            <w:r w:rsidR="000A1A4B">
              <w:rPr>
                <w:rFonts w:ascii="Times New Roman" w:eastAsia="Times New Roman" w:hAnsi="Times New Roman" w:cs="Times New Roman"/>
                <w:iCs/>
                <w:sz w:val="24"/>
                <w:szCs w:val="24"/>
                <w:lang w:eastAsia="lv-LV"/>
              </w:rPr>
              <w:t>finansējums ir</w:t>
            </w:r>
            <w:r w:rsidR="0077506A">
              <w:rPr>
                <w:rFonts w:ascii="Times New Roman" w:eastAsia="Times New Roman" w:hAnsi="Times New Roman" w:cs="Times New Roman"/>
                <w:iCs/>
                <w:sz w:val="24"/>
                <w:szCs w:val="24"/>
                <w:lang w:eastAsia="lv-LV"/>
              </w:rPr>
              <w:t xml:space="preserve"> ieplānots </w:t>
            </w:r>
            <w:r w:rsidR="000A1A4B">
              <w:rPr>
                <w:rFonts w:ascii="Times New Roman" w:eastAsia="Times New Roman" w:hAnsi="Times New Roman" w:cs="Times New Roman"/>
                <w:iCs/>
                <w:sz w:val="24"/>
                <w:szCs w:val="24"/>
                <w:lang w:eastAsia="lv-LV"/>
              </w:rPr>
              <w:t xml:space="preserve">mazāks nekā </w:t>
            </w:r>
            <w:r w:rsidR="0077506A">
              <w:rPr>
                <w:rFonts w:ascii="Times New Roman" w:eastAsia="Times New Roman" w:hAnsi="Times New Roman" w:cs="Times New Roman"/>
                <w:iCs/>
                <w:sz w:val="24"/>
                <w:szCs w:val="24"/>
                <w:lang w:eastAsia="lv-LV"/>
              </w:rPr>
              <w:t xml:space="preserve"> projektam pieejam</w:t>
            </w:r>
            <w:r w:rsidR="000A1A4B">
              <w:rPr>
                <w:rFonts w:ascii="Times New Roman" w:eastAsia="Times New Roman" w:hAnsi="Times New Roman" w:cs="Times New Roman"/>
                <w:iCs/>
                <w:sz w:val="24"/>
                <w:szCs w:val="24"/>
                <w:lang w:eastAsia="lv-LV"/>
              </w:rPr>
              <w:t>s</w:t>
            </w:r>
            <w:r w:rsidR="0077506A">
              <w:rPr>
                <w:rFonts w:ascii="Times New Roman" w:eastAsia="Times New Roman" w:hAnsi="Times New Roman" w:cs="Times New Roman"/>
                <w:iCs/>
                <w:sz w:val="24"/>
                <w:szCs w:val="24"/>
                <w:lang w:eastAsia="lv-LV"/>
              </w:rPr>
              <w:t>.</w:t>
            </w:r>
          </w:p>
        </w:tc>
      </w:tr>
      <w:tr w:rsidR="00601117" w:rsidRPr="00601117" w14:paraId="7DBADE37" w14:textId="77777777" w:rsidTr="000E0DD7">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5A1EC7FD"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9EB2A19"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p>
        </w:tc>
      </w:tr>
      <w:tr w:rsidR="00601117" w:rsidRPr="00601117" w14:paraId="57836ADF" w14:textId="77777777" w:rsidTr="000E0DD7">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04EBDBB8"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758DF82"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p>
        </w:tc>
      </w:tr>
      <w:tr w:rsidR="00601117" w:rsidRPr="00601117" w14:paraId="0D513533" w14:textId="77777777" w:rsidTr="000E0DD7">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67A7D562"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7. Amata vietu skaita izmaiņas</w:t>
            </w:r>
          </w:p>
        </w:tc>
        <w:tc>
          <w:tcPr>
            <w:tcW w:w="4086" w:type="pct"/>
            <w:gridSpan w:val="7"/>
            <w:tcBorders>
              <w:top w:val="outset" w:sz="6" w:space="0" w:color="auto"/>
              <w:left w:val="outset" w:sz="6" w:space="0" w:color="auto"/>
              <w:bottom w:val="outset" w:sz="6" w:space="0" w:color="auto"/>
              <w:right w:val="outset" w:sz="6" w:space="0" w:color="auto"/>
            </w:tcBorders>
            <w:hideMark/>
          </w:tcPr>
          <w:p w14:paraId="2CB211C8"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Amata vietu izmaiņas skaita izmaiņas netiek plānotas.</w:t>
            </w:r>
          </w:p>
          <w:p w14:paraId="4660DED4"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p>
        </w:tc>
      </w:tr>
      <w:tr w:rsidR="00601117" w:rsidRPr="00601117" w14:paraId="2C86E84E" w14:textId="77777777" w:rsidTr="000E0DD7">
        <w:trPr>
          <w:tblCellSpacing w:w="15" w:type="dxa"/>
        </w:trPr>
        <w:tc>
          <w:tcPr>
            <w:tcW w:w="864" w:type="pct"/>
            <w:tcBorders>
              <w:top w:val="outset" w:sz="6" w:space="0" w:color="auto"/>
              <w:left w:val="outset" w:sz="6" w:space="0" w:color="auto"/>
              <w:bottom w:val="outset" w:sz="6" w:space="0" w:color="auto"/>
              <w:right w:val="outset" w:sz="6" w:space="0" w:color="auto"/>
            </w:tcBorders>
            <w:hideMark/>
          </w:tcPr>
          <w:p w14:paraId="7F729242" w14:textId="77777777" w:rsidR="00601117" w:rsidRPr="00601117" w:rsidRDefault="00601117" w:rsidP="00601117">
            <w:pPr>
              <w:spacing w:after="0" w:line="240" w:lineRule="auto"/>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8. Cita informācija</w:t>
            </w:r>
          </w:p>
        </w:tc>
        <w:tc>
          <w:tcPr>
            <w:tcW w:w="4086" w:type="pct"/>
            <w:gridSpan w:val="7"/>
            <w:tcBorders>
              <w:top w:val="outset" w:sz="6" w:space="0" w:color="auto"/>
              <w:left w:val="outset" w:sz="6" w:space="0" w:color="auto"/>
              <w:bottom w:val="outset" w:sz="6" w:space="0" w:color="auto"/>
              <w:right w:val="outset" w:sz="6" w:space="0" w:color="auto"/>
            </w:tcBorders>
            <w:hideMark/>
          </w:tcPr>
          <w:p w14:paraId="6961D8AC" w14:textId="77777777" w:rsidR="00601117" w:rsidRPr="00601117" w:rsidRDefault="00601117" w:rsidP="006011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w:t>
            </w:r>
            <w:r w:rsidRPr="00601117">
              <w:rPr>
                <w:rFonts w:ascii="Times New Roman" w:eastAsia="Times New Roman" w:hAnsi="Times New Roman" w:cs="Times New Roman"/>
                <w:iCs/>
                <w:sz w:val="24"/>
                <w:szCs w:val="24"/>
                <w:lang w:eastAsia="lv-LV"/>
              </w:rPr>
              <w:t xml:space="preserve">āņem vērā, ka projekta kopējais plānotais finansējums </w:t>
            </w:r>
            <w:r w:rsidR="006D5A75">
              <w:rPr>
                <w:rFonts w:ascii="Times New Roman" w:eastAsia="Times New Roman" w:hAnsi="Times New Roman" w:cs="Times New Roman"/>
                <w:iCs/>
                <w:sz w:val="24"/>
                <w:szCs w:val="24"/>
                <w:lang w:eastAsia="lv-LV"/>
              </w:rPr>
              <w:t>VB</w:t>
            </w:r>
            <w:r w:rsidRPr="00601117">
              <w:rPr>
                <w:rFonts w:ascii="Times New Roman" w:eastAsia="Times New Roman" w:hAnsi="Times New Roman" w:cs="Times New Roman"/>
                <w:iCs/>
                <w:sz w:val="24"/>
                <w:szCs w:val="24"/>
                <w:lang w:eastAsia="lv-LV"/>
              </w:rPr>
              <w:t xml:space="preserve"> neatbilst projekta kopējam plānotajam finansējumam, kas norādīts projekta 2.pielikumā “Finansēšanas plāns”.</w:t>
            </w:r>
          </w:p>
          <w:p w14:paraId="69C2317F" w14:textId="77777777" w:rsidR="00601117" w:rsidRPr="00601117" w:rsidRDefault="00601117" w:rsidP="00601117">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 xml:space="preserve">Finansējuma sadalījums pa gadiem norādīts indikatīvi un var tikt precizēts. </w:t>
            </w:r>
          </w:p>
          <w:p w14:paraId="59F1CE5F" w14:textId="77777777" w:rsidR="00601117" w:rsidRPr="00601117" w:rsidRDefault="00601117" w:rsidP="00601117">
            <w:pPr>
              <w:spacing w:after="0" w:line="240" w:lineRule="auto"/>
              <w:jc w:val="both"/>
              <w:rPr>
                <w:rFonts w:ascii="Times New Roman" w:eastAsia="Times New Roman" w:hAnsi="Times New Roman" w:cs="Times New Roman"/>
                <w:iCs/>
                <w:sz w:val="24"/>
                <w:szCs w:val="24"/>
                <w:lang w:eastAsia="lv-LV"/>
              </w:rPr>
            </w:pPr>
            <w:r w:rsidRPr="00601117">
              <w:rPr>
                <w:rFonts w:ascii="Times New Roman" w:eastAsia="Times New Roman" w:hAnsi="Times New Roman" w:cs="Times New Roman"/>
                <w:iCs/>
                <w:sz w:val="24"/>
                <w:szCs w:val="24"/>
                <w:lang w:eastAsia="lv-LV"/>
              </w:rPr>
              <w:t xml:space="preserve">Pēc noteikumu </w:t>
            </w:r>
            <w:r w:rsidR="006D5A75">
              <w:rPr>
                <w:rFonts w:ascii="Times New Roman" w:eastAsia="Times New Roman" w:hAnsi="Times New Roman" w:cs="Times New Roman"/>
                <w:iCs/>
                <w:sz w:val="24"/>
                <w:szCs w:val="24"/>
                <w:lang w:eastAsia="lv-LV"/>
              </w:rPr>
              <w:t xml:space="preserve">projekta </w:t>
            </w:r>
            <w:r w:rsidRPr="00601117">
              <w:rPr>
                <w:rFonts w:ascii="Times New Roman" w:eastAsia="Times New Roman" w:hAnsi="Times New Roman" w:cs="Times New Roman"/>
                <w:iCs/>
                <w:sz w:val="24"/>
                <w:szCs w:val="24"/>
                <w:lang w:eastAsia="lv-LV"/>
              </w:rPr>
              <w:t>spēkā stāšanās tiks ierosināts veikt attiecīgus grozījumus projektā, t.sk. projekta iesnieguma 2. pielikumā “Finansēšanas plāns”.</w:t>
            </w:r>
          </w:p>
        </w:tc>
      </w:tr>
    </w:tbl>
    <w:p w14:paraId="4E8AD15A"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F71B85" w:rsidRPr="00B8484A" w14:paraId="718B3E68"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8E3B71"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53E946D5"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E60C41"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70BF73"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16D9491" w14:textId="065BC688" w:rsidR="005A29CA" w:rsidRPr="00C53253" w:rsidRDefault="00EB77E2" w:rsidP="003A53B5">
            <w:pPr>
              <w:pStyle w:val="FootnoteText"/>
              <w:jc w:val="both"/>
              <w:rPr>
                <w:rFonts w:ascii="Times New Roman" w:eastAsia="Times New Roman" w:hAnsi="Times New Roman" w:cs="Times New Roman"/>
                <w:b/>
                <w:iCs/>
                <w:sz w:val="24"/>
                <w:szCs w:val="24"/>
                <w:lang w:eastAsia="lv-LV"/>
              </w:rPr>
            </w:pPr>
            <w:r>
              <w:rPr>
                <w:rFonts w:ascii="Times New Roman" w:hAnsi="Times New Roman" w:cs="Times New Roman"/>
                <w:sz w:val="24"/>
                <w:szCs w:val="24"/>
              </w:rPr>
              <w:t>N</w:t>
            </w:r>
            <w:r w:rsidR="00AA2C55" w:rsidRPr="00C53253">
              <w:rPr>
                <w:rFonts w:ascii="Times New Roman" w:hAnsi="Times New Roman" w:cs="Times New Roman"/>
                <w:sz w:val="24"/>
                <w:szCs w:val="24"/>
              </w:rPr>
              <w:t>oteikumu projekt</w:t>
            </w:r>
            <w:r w:rsidR="00C53253" w:rsidRPr="00C53253">
              <w:rPr>
                <w:rFonts w:ascii="Times New Roman" w:hAnsi="Times New Roman" w:cs="Times New Roman"/>
                <w:sz w:val="24"/>
                <w:szCs w:val="24"/>
              </w:rPr>
              <w:t>s</w:t>
            </w:r>
            <w:r w:rsidR="00AA2C55" w:rsidRPr="00C53253">
              <w:rPr>
                <w:rFonts w:ascii="Times New Roman" w:hAnsi="Times New Roman" w:cs="Times New Roman"/>
                <w:sz w:val="24"/>
                <w:szCs w:val="24"/>
              </w:rPr>
              <w:t xml:space="preserve"> </w:t>
            </w:r>
            <w:r w:rsidR="00C53253" w:rsidRPr="00C53253">
              <w:rPr>
                <w:rFonts w:ascii="Times New Roman" w:hAnsi="Times New Roman" w:cs="Times New Roman"/>
                <w:sz w:val="24"/>
                <w:szCs w:val="24"/>
              </w:rPr>
              <w:t xml:space="preserve">ir saistīts ar </w:t>
            </w:r>
            <w:r w:rsidR="00AA2C55" w:rsidRPr="00C53253">
              <w:rPr>
                <w:rFonts w:ascii="Times New Roman" w:hAnsi="Times New Roman" w:cs="Times New Roman"/>
                <w:sz w:val="24"/>
                <w:szCs w:val="24"/>
              </w:rPr>
              <w:t xml:space="preserve">Labklājības ministrijas </w:t>
            </w:r>
            <w:r w:rsidR="00751FAD" w:rsidRPr="00C53253">
              <w:rPr>
                <w:rFonts w:ascii="Times New Roman" w:hAnsi="Times New Roman" w:cs="Times New Roman"/>
                <w:sz w:val="24"/>
                <w:szCs w:val="24"/>
              </w:rPr>
              <w:t>izstrādāt</w:t>
            </w:r>
            <w:r w:rsidR="00C53253" w:rsidRPr="00C53253">
              <w:rPr>
                <w:rFonts w:ascii="Times New Roman" w:hAnsi="Times New Roman" w:cs="Times New Roman"/>
                <w:sz w:val="24"/>
                <w:szCs w:val="24"/>
              </w:rPr>
              <w:t>o</w:t>
            </w:r>
            <w:r w:rsidR="00751FAD" w:rsidRPr="00C53253">
              <w:rPr>
                <w:rFonts w:ascii="Times New Roman" w:hAnsi="Times New Roman" w:cs="Times New Roman"/>
                <w:sz w:val="24"/>
                <w:szCs w:val="24"/>
              </w:rPr>
              <w:t xml:space="preserve"> </w:t>
            </w:r>
            <w:r w:rsidR="00AA2C55" w:rsidRPr="00C53253">
              <w:rPr>
                <w:rFonts w:ascii="Times New Roman" w:hAnsi="Times New Roman" w:cs="Times New Roman"/>
                <w:sz w:val="24"/>
                <w:szCs w:val="24"/>
              </w:rPr>
              <w:t xml:space="preserve">MK noteikumu </w:t>
            </w:r>
            <w:r w:rsidR="00751FAD" w:rsidRPr="00C53253">
              <w:rPr>
                <w:rFonts w:ascii="Times New Roman" w:hAnsi="Times New Roman" w:cs="Times New Roman"/>
                <w:sz w:val="24"/>
                <w:szCs w:val="24"/>
              </w:rPr>
              <w:t>projekt</w:t>
            </w:r>
            <w:r w:rsidR="00C53253" w:rsidRPr="00C53253">
              <w:rPr>
                <w:rFonts w:ascii="Times New Roman" w:hAnsi="Times New Roman" w:cs="Times New Roman"/>
                <w:sz w:val="24"/>
                <w:szCs w:val="24"/>
              </w:rPr>
              <w:t>u</w:t>
            </w:r>
            <w:r w:rsidR="003C5ED8">
              <w:rPr>
                <w:rFonts w:ascii="Times New Roman" w:hAnsi="Times New Roman" w:cs="Times New Roman"/>
                <w:sz w:val="24"/>
                <w:szCs w:val="24"/>
              </w:rPr>
              <w:t xml:space="preserve"> </w:t>
            </w:r>
            <w:r w:rsidR="0005696B">
              <w:rPr>
                <w:rFonts w:ascii="Times New Roman" w:hAnsi="Times New Roman" w:cs="Times New Roman"/>
                <w:sz w:val="24"/>
                <w:szCs w:val="24"/>
              </w:rPr>
              <w:t>“Grozījumi</w:t>
            </w:r>
            <w:r w:rsidR="003A53B5">
              <w:rPr>
                <w:rFonts w:ascii="Times New Roman" w:hAnsi="Times New Roman" w:cs="Times New Roman"/>
                <w:sz w:val="24"/>
                <w:szCs w:val="24"/>
              </w:rPr>
              <w:t xml:space="preserve"> </w:t>
            </w:r>
            <w:r w:rsidR="0005696B">
              <w:rPr>
                <w:rFonts w:ascii="Times New Roman" w:hAnsi="Times New Roman" w:cs="Times New Roman"/>
                <w:sz w:val="24"/>
                <w:szCs w:val="24"/>
              </w:rPr>
              <w:t>M</w:t>
            </w:r>
            <w:r w:rsidR="003C5ED8" w:rsidRPr="003C5ED8">
              <w:rPr>
                <w:rFonts w:ascii="Times New Roman" w:hAnsi="Times New Roman" w:cs="Times New Roman"/>
                <w:sz w:val="24"/>
                <w:szCs w:val="24"/>
              </w:rPr>
              <w:t>K 2015. gada 16. jūnija noteikum</w:t>
            </w:r>
            <w:r w:rsidR="003A53B5">
              <w:rPr>
                <w:rFonts w:ascii="Times New Roman" w:hAnsi="Times New Roman" w:cs="Times New Roman"/>
                <w:sz w:val="24"/>
                <w:szCs w:val="24"/>
              </w:rPr>
              <w:t>os</w:t>
            </w:r>
            <w:r w:rsidR="003C5ED8" w:rsidRPr="003C5ED8">
              <w:rPr>
                <w:rFonts w:ascii="Times New Roman" w:hAnsi="Times New Roman" w:cs="Times New Roman"/>
                <w:sz w:val="24"/>
                <w:szCs w:val="24"/>
              </w:rPr>
              <w:t xml:space="preserve"> Nr.</w:t>
            </w:r>
            <w:r w:rsidR="008C4000">
              <w:rPr>
                <w:rFonts w:ascii="Times New Roman" w:hAnsi="Times New Roman" w:cs="Times New Roman"/>
                <w:sz w:val="24"/>
                <w:szCs w:val="24"/>
              </w:rPr>
              <w:t> </w:t>
            </w:r>
            <w:r w:rsidR="003C5ED8" w:rsidRPr="003C5ED8">
              <w:rPr>
                <w:rFonts w:ascii="Times New Roman" w:hAnsi="Times New Roman" w:cs="Times New Roman"/>
                <w:sz w:val="24"/>
                <w:szCs w:val="24"/>
              </w:rPr>
              <w:t>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003A53B5">
              <w:rPr>
                <w:rFonts w:ascii="Times New Roman" w:hAnsi="Times New Roman" w:cs="Times New Roman"/>
                <w:sz w:val="24"/>
                <w:szCs w:val="24"/>
              </w:rPr>
              <w:t>” (izsludināt</w:t>
            </w:r>
            <w:r w:rsidR="00005E94">
              <w:rPr>
                <w:rFonts w:ascii="Times New Roman" w:hAnsi="Times New Roman" w:cs="Times New Roman"/>
                <w:sz w:val="24"/>
                <w:szCs w:val="24"/>
              </w:rPr>
              <w:t>s</w:t>
            </w:r>
            <w:r w:rsidR="003A53B5">
              <w:rPr>
                <w:rFonts w:ascii="Times New Roman" w:hAnsi="Times New Roman" w:cs="Times New Roman"/>
                <w:sz w:val="24"/>
                <w:szCs w:val="24"/>
              </w:rPr>
              <w:t xml:space="preserve"> </w:t>
            </w:r>
            <w:r w:rsidR="0055426D">
              <w:rPr>
                <w:rFonts w:ascii="Times New Roman" w:hAnsi="Times New Roman" w:cs="Times New Roman"/>
                <w:sz w:val="24"/>
                <w:szCs w:val="24"/>
              </w:rPr>
              <w:t>VSS</w:t>
            </w:r>
            <w:r w:rsidR="003A53B5">
              <w:rPr>
                <w:rFonts w:ascii="Times New Roman" w:hAnsi="Times New Roman" w:cs="Times New Roman"/>
                <w:sz w:val="24"/>
                <w:szCs w:val="24"/>
              </w:rPr>
              <w:t xml:space="preserve"> 20</w:t>
            </w:r>
            <w:r w:rsidR="00005E94">
              <w:rPr>
                <w:rFonts w:ascii="Times New Roman" w:hAnsi="Times New Roman" w:cs="Times New Roman"/>
                <w:sz w:val="24"/>
                <w:szCs w:val="24"/>
              </w:rPr>
              <w:t>20</w:t>
            </w:r>
            <w:r w:rsidR="003A53B5">
              <w:rPr>
                <w:rFonts w:ascii="Times New Roman" w:hAnsi="Times New Roman" w:cs="Times New Roman"/>
                <w:sz w:val="24"/>
                <w:szCs w:val="24"/>
              </w:rPr>
              <w:t xml:space="preserve">. gada </w:t>
            </w:r>
            <w:r w:rsidR="00005E94">
              <w:rPr>
                <w:rFonts w:ascii="Times New Roman" w:hAnsi="Times New Roman" w:cs="Times New Roman"/>
                <w:sz w:val="24"/>
                <w:szCs w:val="24"/>
              </w:rPr>
              <w:t>23.</w:t>
            </w:r>
            <w:r w:rsidR="00D25D51">
              <w:rPr>
                <w:rFonts w:ascii="Times New Roman" w:hAnsi="Times New Roman" w:cs="Times New Roman"/>
                <w:sz w:val="24"/>
                <w:szCs w:val="24"/>
              </w:rPr>
              <w:t xml:space="preserve"> </w:t>
            </w:r>
            <w:r w:rsidR="00005E94">
              <w:rPr>
                <w:rFonts w:ascii="Times New Roman" w:hAnsi="Times New Roman" w:cs="Times New Roman"/>
                <w:sz w:val="24"/>
                <w:szCs w:val="24"/>
              </w:rPr>
              <w:t>janvārī</w:t>
            </w:r>
            <w:r w:rsidR="003A53B5">
              <w:rPr>
                <w:rFonts w:ascii="Times New Roman" w:hAnsi="Times New Roman" w:cs="Times New Roman"/>
                <w:sz w:val="24"/>
                <w:szCs w:val="24"/>
              </w:rPr>
              <w:t>)</w:t>
            </w:r>
            <w:r w:rsidR="00AD62C5">
              <w:rPr>
                <w:rFonts w:ascii="Times New Roman" w:hAnsi="Times New Roman" w:cs="Times New Roman"/>
                <w:sz w:val="24"/>
                <w:szCs w:val="24"/>
              </w:rPr>
              <w:t xml:space="preserve"> un “Grozījumi </w:t>
            </w:r>
            <w:r w:rsidR="00AD62C5" w:rsidRPr="00AD62C5">
              <w:rPr>
                <w:rFonts w:ascii="Times New Roman" w:hAnsi="Times New Roman" w:cs="Times New Roman"/>
                <w:sz w:val="24"/>
                <w:szCs w:val="24"/>
              </w:rPr>
              <w:t>Ministru kabineta 2015.</w:t>
            </w:r>
            <w:r w:rsidR="001B2418">
              <w:rPr>
                <w:rFonts w:ascii="Times New Roman" w:hAnsi="Times New Roman" w:cs="Times New Roman"/>
                <w:sz w:val="24"/>
                <w:szCs w:val="24"/>
              </w:rPr>
              <w:t xml:space="preserve"> </w:t>
            </w:r>
            <w:r w:rsidR="00AD62C5" w:rsidRPr="00AD62C5">
              <w:rPr>
                <w:rFonts w:ascii="Times New Roman" w:hAnsi="Times New Roman" w:cs="Times New Roman"/>
                <w:sz w:val="24"/>
                <w:szCs w:val="24"/>
              </w:rPr>
              <w:t>gada 6.oktobra noteikum</w:t>
            </w:r>
            <w:r w:rsidR="00AD62C5">
              <w:rPr>
                <w:rFonts w:ascii="Times New Roman" w:hAnsi="Times New Roman" w:cs="Times New Roman"/>
                <w:sz w:val="24"/>
                <w:szCs w:val="24"/>
              </w:rPr>
              <w:t>os</w:t>
            </w:r>
            <w:r w:rsidR="00AD62C5" w:rsidRPr="00AD62C5">
              <w:rPr>
                <w:rFonts w:ascii="Times New Roman" w:hAnsi="Times New Roman" w:cs="Times New Roman"/>
                <w:sz w:val="24"/>
                <w:szCs w:val="24"/>
              </w:rPr>
              <w:t xml:space="preserve"> Nr.575 “Darbības programmas “Izaugsme un nodarbinātība” 9.2.1. specifiskā atbalsta mērķa “Paaugstināt sociālo dienestu darba efektivitāti un darbinieku profesionalitāti darbam ar riska situācijās esošām personām” 9.2.1.3. pasākuma “Atbalsts speciālistiem darbam ar bērniem ar saskarsmes grūtībām un uzvedības traucējumiem un vardarbību ģimenē” īstenošanas noteikumi”</w:t>
            </w:r>
            <w:r w:rsidR="00C72D99">
              <w:rPr>
                <w:rFonts w:ascii="Times New Roman" w:hAnsi="Times New Roman" w:cs="Times New Roman"/>
                <w:sz w:val="24"/>
                <w:szCs w:val="24"/>
              </w:rPr>
              <w:t xml:space="preserve"> (</w:t>
            </w:r>
            <w:r w:rsidR="00A97641">
              <w:rPr>
                <w:rFonts w:ascii="Times New Roman" w:hAnsi="Times New Roman" w:cs="Times New Roman"/>
                <w:sz w:val="24"/>
                <w:szCs w:val="24"/>
              </w:rPr>
              <w:t xml:space="preserve">nosūtīti saskaņošanai Finanšu ministrijai un Tieslietu ministrijai </w:t>
            </w:r>
            <w:r w:rsidR="00C72D99">
              <w:rPr>
                <w:rFonts w:ascii="Times New Roman" w:hAnsi="Times New Roman" w:cs="Times New Roman"/>
                <w:sz w:val="24"/>
                <w:szCs w:val="24"/>
              </w:rPr>
              <w:t xml:space="preserve">2020. gada </w:t>
            </w:r>
            <w:r w:rsidR="00A97641">
              <w:rPr>
                <w:rFonts w:ascii="Times New Roman" w:hAnsi="Times New Roman" w:cs="Times New Roman"/>
                <w:sz w:val="24"/>
                <w:szCs w:val="24"/>
              </w:rPr>
              <w:t>20. aprīlī</w:t>
            </w:r>
            <w:r w:rsidR="00C72D99">
              <w:rPr>
                <w:rFonts w:ascii="Times New Roman" w:hAnsi="Times New Roman" w:cs="Times New Roman"/>
                <w:sz w:val="24"/>
                <w:szCs w:val="24"/>
              </w:rPr>
              <w:t>)</w:t>
            </w:r>
            <w:r w:rsidR="00D25D51">
              <w:rPr>
                <w:rFonts w:ascii="Times New Roman" w:hAnsi="Times New Roman" w:cs="Times New Roman"/>
                <w:sz w:val="24"/>
                <w:szCs w:val="24"/>
              </w:rPr>
              <w:t xml:space="preserve"> (vairāk informācijas par grozījumu saturu skat. anotācijas  I. sadaļā)</w:t>
            </w:r>
            <w:r w:rsidR="003A53B5">
              <w:rPr>
                <w:rFonts w:ascii="Times New Roman" w:hAnsi="Times New Roman" w:cs="Times New Roman"/>
                <w:sz w:val="24"/>
                <w:szCs w:val="24"/>
              </w:rPr>
              <w:t>.</w:t>
            </w:r>
          </w:p>
        </w:tc>
      </w:tr>
      <w:tr w:rsidR="00F71B85" w:rsidRPr="00B8484A" w14:paraId="1AAC2362"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F3026"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F6E251"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552653"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r w:rsidR="0024119E">
              <w:rPr>
                <w:rFonts w:ascii="Times New Roman" w:eastAsia="Times New Roman" w:hAnsi="Times New Roman" w:cs="Times New Roman"/>
                <w:iCs/>
                <w:sz w:val="24"/>
                <w:szCs w:val="24"/>
                <w:lang w:eastAsia="lv-LV"/>
              </w:rPr>
              <w:t>.</w:t>
            </w:r>
          </w:p>
        </w:tc>
      </w:tr>
      <w:tr w:rsidR="00F71B85" w:rsidRPr="00B8484A" w14:paraId="62BAF727"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6294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FAC8B0"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F1C261"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r w:rsidR="0024119E">
              <w:rPr>
                <w:rFonts w:ascii="Times New Roman" w:eastAsia="Times New Roman" w:hAnsi="Times New Roman" w:cs="Times New Roman"/>
                <w:iCs/>
                <w:sz w:val="24"/>
                <w:szCs w:val="24"/>
                <w:lang w:eastAsia="lv-LV"/>
              </w:rPr>
              <w:t>.</w:t>
            </w:r>
          </w:p>
        </w:tc>
      </w:tr>
    </w:tbl>
    <w:p w14:paraId="39A86D02" w14:textId="77777777" w:rsidR="005709DC"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
        <w:gridCol w:w="1730"/>
        <w:gridCol w:w="524"/>
        <w:gridCol w:w="1485"/>
        <w:gridCol w:w="2198"/>
        <w:gridCol w:w="3114"/>
      </w:tblGrid>
      <w:tr w:rsidR="005709DC" w:rsidRPr="005709DC" w14:paraId="520A9D72" w14:textId="77777777" w:rsidTr="00AE0419">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D6AB767" w14:textId="77777777" w:rsidR="005709DC" w:rsidRPr="005709DC" w:rsidRDefault="005709DC" w:rsidP="005709DC">
            <w:pPr>
              <w:spacing w:after="0" w:line="240" w:lineRule="auto"/>
              <w:rPr>
                <w:rFonts w:ascii="Times New Roman" w:eastAsia="Times New Roman" w:hAnsi="Times New Roman" w:cs="Times New Roman"/>
                <w:b/>
                <w:bCs/>
                <w:iCs/>
                <w:sz w:val="24"/>
                <w:szCs w:val="24"/>
                <w:lang w:eastAsia="lv-LV"/>
              </w:rPr>
            </w:pPr>
            <w:r w:rsidRPr="005709D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09DC" w:rsidRPr="005709DC" w14:paraId="3F4B9606" w14:textId="77777777" w:rsidTr="006632A1">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7C46ECA3"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lastRenderedPageBreak/>
              <w:t>1.</w:t>
            </w:r>
          </w:p>
        </w:tc>
        <w:tc>
          <w:tcPr>
            <w:tcW w:w="1187" w:type="pct"/>
            <w:gridSpan w:val="2"/>
            <w:tcBorders>
              <w:top w:val="outset" w:sz="6" w:space="0" w:color="auto"/>
              <w:left w:val="outset" w:sz="6" w:space="0" w:color="auto"/>
              <w:bottom w:val="outset" w:sz="6" w:space="0" w:color="auto"/>
              <w:right w:val="outset" w:sz="6" w:space="0" w:color="auto"/>
            </w:tcBorders>
            <w:hideMark/>
          </w:tcPr>
          <w:p w14:paraId="47F11B55"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Saistības pret Eiropas Savienību</w:t>
            </w:r>
          </w:p>
        </w:tc>
        <w:tc>
          <w:tcPr>
            <w:tcW w:w="3590" w:type="pct"/>
            <w:gridSpan w:val="3"/>
            <w:tcBorders>
              <w:top w:val="outset" w:sz="6" w:space="0" w:color="auto"/>
              <w:left w:val="outset" w:sz="6" w:space="0" w:color="auto"/>
              <w:bottom w:val="outset" w:sz="6" w:space="0" w:color="auto"/>
              <w:right w:val="outset" w:sz="6" w:space="0" w:color="auto"/>
            </w:tcBorders>
            <w:hideMark/>
          </w:tcPr>
          <w:p w14:paraId="07B257EF" w14:textId="77777777" w:rsidR="005709DC" w:rsidRPr="005709DC" w:rsidRDefault="0072039B"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oteikumu projekts paredz, ka</w:t>
            </w:r>
          </w:p>
          <w:p w14:paraId="5FE42D4F" w14:textId="77777777" w:rsidR="005709DC" w:rsidRPr="005709DC" w:rsidRDefault="005709DC" w:rsidP="00902808">
            <w:pPr>
              <w:spacing w:after="0" w:line="240" w:lineRule="auto"/>
              <w:jc w:val="both"/>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 xml:space="preserve">1) vienam vienotam uzņēmumam, kas darbojas lauksaimniecības nozarē piešķiramā </w:t>
            </w:r>
            <w:r w:rsidRPr="005709DC">
              <w:rPr>
                <w:rFonts w:ascii="Times New Roman" w:eastAsia="Times New Roman" w:hAnsi="Times New Roman" w:cs="Times New Roman"/>
                <w:i/>
                <w:iCs/>
                <w:sz w:val="24"/>
                <w:szCs w:val="24"/>
                <w:lang w:eastAsia="lv-LV"/>
              </w:rPr>
              <w:t>de minimis</w:t>
            </w:r>
            <w:r w:rsidRPr="005709DC">
              <w:rPr>
                <w:rFonts w:ascii="Times New Roman" w:eastAsia="Times New Roman" w:hAnsi="Times New Roman" w:cs="Times New Roman"/>
                <w:iCs/>
                <w:sz w:val="24"/>
                <w:szCs w:val="24"/>
                <w:lang w:eastAsia="lv-LV"/>
              </w:rPr>
              <w:t xml:space="preserve"> atbalsta kopējā summa jebkurā trīs fiskālo gadu periodā nepārsniedz 25 000 </w:t>
            </w:r>
            <w:r w:rsidRPr="005709DC">
              <w:rPr>
                <w:rFonts w:ascii="Times New Roman" w:eastAsia="Times New Roman" w:hAnsi="Times New Roman" w:cs="Times New Roman"/>
                <w:i/>
                <w:iCs/>
                <w:sz w:val="24"/>
                <w:szCs w:val="24"/>
                <w:lang w:eastAsia="lv-LV"/>
              </w:rPr>
              <w:t>euro</w:t>
            </w:r>
            <w:r w:rsidRPr="005709DC">
              <w:rPr>
                <w:rFonts w:ascii="Times New Roman" w:eastAsia="Times New Roman" w:hAnsi="Times New Roman" w:cs="Times New Roman"/>
                <w:iCs/>
                <w:sz w:val="24"/>
                <w:szCs w:val="24"/>
                <w:lang w:eastAsia="lv-LV"/>
              </w:rPr>
              <w:t xml:space="preserve"> saskaņ</w:t>
            </w:r>
            <w:r w:rsidR="008C4000">
              <w:rPr>
                <w:rFonts w:ascii="Times New Roman" w:eastAsia="Times New Roman" w:hAnsi="Times New Roman" w:cs="Times New Roman"/>
                <w:iCs/>
                <w:sz w:val="24"/>
                <w:szCs w:val="24"/>
                <w:lang w:eastAsia="lv-LV"/>
              </w:rPr>
              <w:t>ā</w:t>
            </w:r>
            <w:r w:rsidRPr="005709DC">
              <w:rPr>
                <w:rFonts w:ascii="Times New Roman" w:eastAsia="Times New Roman" w:hAnsi="Times New Roman" w:cs="Times New Roman"/>
                <w:iCs/>
                <w:sz w:val="24"/>
                <w:szCs w:val="24"/>
                <w:lang w:eastAsia="lv-LV"/>
              </w:rPr>
              <w:t xml:space="preserve"> ar Komisijas regulas Nr. 1408/2013 3. panta 3.a punktu (Komisijas regulas Nr. 1408/2013 3. pants grozīts ar Komisijas regulu Nr. 2019/316);</w:t>
            </w:r>
          </w:p>
          <w:p w14:paraId="4FAB2676" w14:textId="77777777" w:rsidR="005709DC" w:rsidRPr="005709DC" w:rsidRDefault="00902808" w:rsidP="009028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5709DC" w:rsidRPr="005709DC">
              <w:rPr>
                <w:rFonts w:ascii="Times New Roman" w:eastAsia="Times New Roman" w:hAnsi="Times New Roman" w:cs="Times New Roman"/>
                <w:iCs/>
                <w:sz w:val="24"/>
                <w:szCs w:val="24"/>
                <w:lang w:eastAsia="lv-LV"/>
              </w:rPr>
              <w:t xml:space="preserve">) lēmumu par </w:t>
            </w:r>
            <w:r w:rsidR="005709DC" w:rsidRPr="005709DC">
              <w:rPr>
                <w:rFonts w:ascii="Times New Roman" w:eastAsia="Times New Roman" w:hAnsi="Times New Roman" w:cs="Times New Roman"/>
                <w:i/>
                <w:iCs/>
                <w:sz w:val="24"/>
                <w:szCs w:val="24"/>
                <w:lang w:eastAsia="lv-LV"/>
              </w:rPr>
              <w:t>de minimis</w:t>
            </w:r>
            <w:r w:rsidR="005709DC" w:rsidRPr="005709DC">
              <w:rPr>
                <w:rFonts w:ascii="Times New Roman" w:eastAsia="Times New Roman" w:hAnsi="Times New Roman" w:cs="Times New Roman"/>
                <w:iCs/>
                <w:sz w:val="24"/>
                <w:szCs w:val="24"/>
                <w:lang w:eastAsia="lv-LV"/>
              </w:rPr>
              <w:t xml:space="preserve"> atbalsta piešķiršanu var pieņemt līdz regulu darbības beigām saskaņā ar Komisijas regulas Nr. 1408/2013 7. panta 4. punktu un 8. pantu (Komisijas regulas Nr. 1408/2013 8. pants grozīts ar Komisijas regulu Nr. 2019/316), saskaņā ar Komisijas regulas Nr.1407/2013 7. panta 4. punktu un 8. pantu, saskaņā ar Komisijas regulas Nr.717/2014 7. panta 4. punktu un 8. pantu;</w:t>
            </w:r>
          </w:p>
          <w:p w14:paraId="73EF52E2" w14:textId="77777777" w:rsidR="005709DC" w:rsidRPr="005709DC" w:rsidRDefault="00902808" w:rsidP="009028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5709DC" w:rsidRPr="005709DC">
              <w:rPr>
                <w:rFonts w:ascii="Times New Roman" w:eastAsia="Times New Roman" w:hAnsi="Times New Roman" w:cs="Times New Roman"/>
                <w:iCs/>
                <w:sz w:val="24"/>
                <w:szCs w:val="24"/>
                <w:lang w:eastAsia="lv-LV"/>
              </w:rPr>
              <w:t xml:space="preserve">) ja atbalsta saņēmējs ir pārkāpis Komisijas regulas Nr.1407/2013, Komisijas regulas Nr.717/2014 vai Komisijas regulas Nr.1408/2013 prasības, atbalsta saņēmējam ir pienākums atmaksāt finansējuma saņēmējam visu projekta ietvaros saņemto </w:t>
            </w:r>
            <w:r w:rsidR="005709DC" w:rsidRPr="005709DC">
              <w:rPr>
                <w:rFonts w:ascii="Times New Roman" w:eastAsia="Times New Roman" w:hAnsi="Times New Roman" w:cs="Times New Roman"/>
                <w:i/>
                <w:iCs/>
                <w:sz w:val="24"/>
                <w:szCs w:val="24"/>
                <w:lang w:eastAsia="lv-LV"/>
              </w:rPr>
              <w:t>de minimis</w:t>
            </w:r>
            <w:r w:rsidR="005709DC" w:rsidRPr="005709DC">
              <w:rPr>
                <w:rFonts w:ascii="Times New Roman" w:eastAsia="Times New Roman" w:hAnsi="Times New Roman" w:cs="Times New Roman"/>
                <w:iCs/>
                <w:sz w:val="24"/>
                <w:szCs w:val="24"/>
                <w:lang w:eastAsia="lv-LV"/>
              </w:rPr>
              <w:t xml:space="preserve"> atbalstu, kas piešķirts saskaņā ar attiecīgo regulu kopā ar procentiem, ko publicē Eiropas Komisija saskaņā ar Komisijas 2004.gada 21.aprīļa regulas (EK) Nr.794/2004, ar ko īsteno Padomes Regulu (ES) </w:t>
            </w:r>
            <w:r w:rsidR="00052256">
              <w:rPr>
                <w:rFonts w:ascii="Times New Roman" w:eastAsia="Times New Roman" w:hAnsi="Times New Roman" w:cs="Times New Roman"/>
                <w:iCs/>
                <w:sz w:val="24"/>
                <w:szCs w:val="24"/>
                <w:lang w:eastAsia="lv-LV"/>
              </w:rPr>
              <w:t>Nr.</w:t>
            </w:r>
            <w:r w:rsidR="005709DC" w:rsidRPr="005709DC">
              <w:rPr>
                <w:rFonts w:ascii="Times New Roman" w:eastAsia="Times New Roman" w:hAnsi="Times New Roman" w:cs="Times New Roman"/>
                <w:iCs/>
                <w:sz w:val="24"/>
                <w:szCs w:val="24"/>
                <w:lang w:eastAsia="lv-LV"/>
              </w:rPr>
              <w:t>2015/1589, ar ko nosaka sīki izstrādātus noteikumus Līguma par Eiropas Savienības darbību 108.panta piemērošanai (turpmāk – Komisijas regula Nr. 794/2004), 10.pantu, tiem pieskaitot 100 bāzes punktus, no dienas, kad valsts atbalsts tika izmaksāts finansējuma saņēmējam līdz tā atgūšanas dienai, ievērojot Komisijas regulas Nr.794/2004 11.pantā noteikto procentu likmes piemērošanas metodi.</w:t>
            </w:r>
          </w:p>
        </w:tc>
      </w:tr>
      <w:tr w:rsidR="005709DC" w:rsidRPr="005709DC" w14:paraId="708F228B" w14:textId="77777777" w:rsidTr="006632A1">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51C729A3"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2.</w:t>
            </w:r>
          </w:p>
        </w:tc>
        <w:tc>
          <w:tcPr>
            <w:tcW w:w="1187" w:type="pct"/>
            <w:gridSpan w:val="2"/>
            <w:tcBorders>
              <w:top w:val="outset" w:sz="6" w:space="0" w:color="auto"/>
              <w:left w:val="outset" w:sz="6" w:space="0" w:color="auto"/>
              <w:bottom w:val="outset" w:sz="6" w:space="0" w:color="auto"/>
              <w:right w:val="outset" w:sz="6" w:space="0" w:color="auto"/>
            </w:tcBorders>
            <w:hideMark/>
          </w:tcPr>
          <w:p w14:paraId="60953AAA"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Citas starptautiskās saistības</w:t>
            </w:r>
          </w:p>
        </w:tc>
        <w:tc>
          <w:tcPr>
            <w:tcW w:w="3590" w:type="pct"/>
            <w:gridSpan w:val="3"/>
            <w:tcBorders>
              <w:top w:val="outset" w:sz="6" w:space="0" w:color="auto"/>
              <w:left w:val="outset" w:sz="6" w:space="0" w:color="auto"/>
              <w:bottom w:val="outset" w:sz="6" w:space="0" w:color="auto"/>
              <w:right w:val="outset" w:sz="6" w:space="0" w:color="auto"/>
            </w:tcBorders>
            <w:hideMark/>
          </w:tcPr>
          <w:p w14:paraId="57F86D8A"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Projekts šo jomu neskar</w:t>
            </w:r>
          </w:p>
        </w:tc>
      </w:tr>
      <w:tr w:rsidR="005709DC" w:rsidRPr="005709DC" w14:paraId="088A7DA0" w14:textId="77777777" w:rsidTr="006632A1">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3E2D1F6A"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3.</w:t>
            </w:r>
          </w:p>
        </w:tc>
        <w:tc>
          <w:tcPr>
            <w:tcW w:w="1187" w:type="pct"/>
            <w:gridSpan w:val="2"/>
            <w:tcBorders>
              <w:top w:val="outset" w:sz="6" w:space="0" w:color="auto"/>
              <w:left w:val="outset" w:sz="6" w:space="0" w:color="auto"/>
              <w:bottom w:val="outset" w:sz="6" w:space="0" w:color="auto"/>
              <w:right w:val="outset" w:sz="6" w:space="0" w:color="auto"/>
            </w:tcBorders>
            <w:hideMark/>
          </w:tcPr>
          <w:p w14:paraId="641AF528"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Cita informācija</w:t>
            </w:r>
          </w:p>
        </w:tc>
        <w:tc>
          <w:tcPr>
            <w:tcW w:w="3590" w:type="pct"/>
            <w:gridSpan w:val="3"/>
            <w:tcBorders>
              <w:top w:val="outset" w:sz="6" w:space="0" w:color="auto"/>
              <w:left w:val="outset" w:sz="6" w:space="0" w:color="auto"/>
              <w:bottom w:val="outset" w:sz="6" w:space="0" w:color="auto"/>
              <w:right w:val="outset" w:sz="6" w:space="0" w:color="auto"/>
            </w:tcBorders>
            <w:hideMark/>
          </w:tcPr>
          <w:p w14:paraId="793BDC97"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Nav</w:t>
            </w:r>
          </w:p>
        </w:tc>
      </w:tr>
      <w:tr w:rsidR="005709DC" w:rsidRPr="005709DC" w14:paraId="214C0B0C" w14:textId="77777777" w:rsidTr="00AE0419">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40224D6" w14:textId="77777777" w:rsidR="005709DC" w:rsidRPr="005709DC" w:rsidRDefault="005709DC" w:rsidP="005709DC">
            <w:pPr>
              <w:spacing w:after="0" w:line="240" w:lineRule="auto"/>
              <w:rPr>
                <w:rFonts w:ascii="Times New Roman" w:eastAsia="Times New Roman" w:hAnsi="Times New Roman" w:cs="Times New Roman"/>
                <w:b/>
                <w:bCs/>
                <w:iCs/>
                <w:sz w:val="24"/>
                <w:szCs w:val="24"/>
                <w:lang w:val="sv-SE" w:eastAsia="lv-LV"/>
              </w:rPr>
            </w:pPr>
            <w:r w:rsidRPr="005709DC">
              <w:rPr>
                <w:rFonts w:ascii="Times New Roman" w:eastAsia="Times New Roman" w:hAnsi="Times New Roman" w:cs="Times New Roman"/>
                <w:iCs/>
                <w:sz w:val="24"/>
                <w:szCs w:val="24"/>
                <w:lang w:eastAsia="lv-LV"/>
              </w:rPr>
              <w:t xml:space="preserve">  </w:t>
            </w:r>
            <w:r w:rsidRPr="005709DC">
              <w:rPr>
                <w:rFonts w:ascii="Times New Roman" w:eastAsia="Times New Roman" w:hAnsi="Times New Roman" w:cs="Times New Roman"/>
                <w:b/>
                <w:bCs/>
                <w:iCs/>
                <w:sz w:val="24"/>
                <w:szCs w:val="24"/>
                <w:lang w:val="sv-SE" w:eastAsia="lv-LV"/>
              </w:rPr>
              <w:t>1. tabula</w:t>
            </w:r>
            <w:r w:rsidRPr="005709DC">
              <w:rPr>
                <w:rFonts w:ascii="Times New Roman" w:eastAsia="Times New Roman" w:hAnsi="Times New Roman" w:cs="Times New Roman"/>
                <w:b/>
                <w:bCs/>
                <w:iCs/>
                <w:sz w:val="24"/>
                <w:szCs w:val="24"/>
                <w:lang w:val="sv-SE" w:eastAsia="lv-LV"/>
              </w:rPr>
              <w:br/>
              <w:t>Tiesību akta projekta atbilstība ES tiesību aktiem</w:t>
            </w:r>
          </w:p>
        </w:tc>
      </w:tr>
      <w:tr w:rsidR="005709DC" w:rsidRPr="005709DC" w14:paraId="76B7FB61"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hideMark/>
          </w:tcPr>
          <w:p w14:paraId="7D509503" w14:textId="77777777" w:rsidR="005709DC" w:rsidRPr="005709DC" w:rsidRDefault="005709DC" w:rsidP="005709DC">
            <w:pPr>
              <w:spacing w:after="0" w:line="240" w:lineRule="auto"/>
              <w:rPr>
                <w:rFonts w:ascii="Times New Roman" w:eastAsia="Times New Roman" w:hAnsi="Times New Roman" w:cs="Times New Roman"/>
                <w:iCs/>
                <w:sz w:val="24"/>
                <w:szCs w:val="24"/>
                <w:lang w:val="de-DE" w:eastAsia="lv-LV"/>
              </w:rPr>
            </w:pPr>
            <w:r w:rsidRPr="005709DC">
              <w:rPr>
                <w:rFonts w:ascii="Times New Roman" w:eastAsia="Times New Roman" w:hAnsi="Times New Roman" w:cs="Times New Roman"/>
                <w:iCs/>
                <w:sz w:val="24"/>
                <w:szCs w:val="24"/>
                <w:lang w:val="de-DE" w:eastAsia="lv-LV"/>
              </w:rPr>
              <w:t>Attiecīgā ES tiesību akta datums, numurs un nosaukums</w:t>
            </w:r>
          </w:p>
        </w:tc>
        <w:tc>
          <w:tcPr>
            <w:tcW w:w="3874" w:type="pct"/>
            <w:gridSpan w:val="4"/>
            <w:tcBorders>
              <w:top w:val="outset" w:sz="6" w:space="0" w:color="auto"/>
              <w:left w:val="outset" w:sz="6" w:space="0" w:color="auto"/>
              <w:bottom w:val="outset" w:sz="6" w:space="0" w:color="auto"/>
              <w:right w:val="outset" w:sz="6" w:space="0" w:color="auto"/>
            </w:tcBorders>
            <w:hideMark/>
          </w:tcPr>
          <w:p w14:paraId="17718323"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1) Komisijas regula Nr. 717/2014;</w:t>
            </w:r>
          </w:p>
          <w:p w14:paraId="78C090AE" w14:textId="77777777" w:rsidR="005709DC" w:rsidRPr="005709DC" w:rsidRDefault="00E239A9"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5709DC" w:rsidRPr="005709DC">
              <w:rPr>
                <w:rFonts w:ascii="Times New Roman" w:eastAsia="Times New Roman" w:hAnsi="Times New Roman" w:cs="Times New Roman"/>
                <w:iCs/>
                <w:sz w:val="24"/>
                <w:szCs w:val="24"/>
                <w:lang w:eastAsia="lv-LV"/>
              </w:rPr>
              <w:t>) Komisijas regula Nr.794/2004;</w:t>
            </w:r>
          </w:p>
          <w:p w14:paraId="0E7B618B" w14:textId="77777777" w:rsidR="005709DC" w:rsidRPr="005709DC" w:rsidRDefault="00E239A9"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5709DC" w:rsidRPr="005709DC">
              <w:rPr>
                <w:rFonts w:ascii="Times New Roman" w:eastAsia="Times New Roman" w:hAnsi="Times New Roman" w:cs="Times New Roman"/>
                <w:iCs/>
                <w:sz w:val="24"/>
                <w:szCs w:val="24"/>
                <w:lang w:eastAsia="lv-LV"/>
              </w:rPr>
              <w:t>) Komisijas regula Nr. 1407/2013;</w:t>
            </w:r>
          </w:p>
          <w:p w14:paraId="2E59CE90" w14:textId="77777777" w:rsidR="005709DC" w:rsidRPr="005709DC" w:rsidRDefault="00E239A9"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5709DC" w:rsidRPr="005709DC">
              <w:rPr>
                <w:rFonts w:ascii="Times New Roman" w:eastAsia="Times New Roman" w:hAnsi="Times New Roman" w:cs="Times New Roman"/>
                <w:iCs/>
                <w:sz w:val="24"/>
                <w:szCs w:val="24"/>
                <w:lang w:eastAsia="lv-LV"/>
              </w:rPr>
              <w:t>) Komisijas regula Nr. 1408/2013.</w:t>
            </w:r>
          </w:p>
          <w:p w14:paraId="46564593"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p>
        </w:tc>
      </w:tr>
      <w:tr w:rsidR="005709DC" w:rsidRPr="005709DC" w14:paraId="406CA2FE"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vAlign w:val="center"/>
            <w:hideMark/>
          </w:tcPr>
          <w:p w14:paraId="0B33B66C" w14:textId="77777777" w:rsidR="005709DC" w:rsidRPr="005709DC" w:rsidRDefault="005709DC" w:rsidP="005709DC">
            <w:pPr>
              <w:spacing w:after="0" w:line="240" w:lineRule="auto"/>
              <w:rPr>
                <w:rFonts w:ascii="Times New Roman" w:eastAsia="Times New Roman" w:hAnsi="Times New Roman" w:cs="Times New Roman"/>
                <w:iCs/>
                <w:sz w:val="24"/>
                <w:szCs w:val="24"/>
                <w:lang w:val="en-US" w:eastAsia="lv-LV"/>
              </w:rPr>
            </w:pPr>
            <w:r w:rsidRPr="005709DC">
              <w:rPr>
                <w:rFonts w:ascii="Times New Roman" w:eastAsia="Times New Roman" w:hAnsi="Times New Roman" w:cs="Times New Roman"/>
                <w:iCs/>
                <w:sz w:val="24"/>
                <w:szCs w:val="24"/>
                <w:lang w:val="en-US" w:eastAsia="lv-LV"/>
              </w:rPr>
              <w:t>A</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14:paraId="59E9FC37" w14:textId="77777777" w:rsidR="005709DC" w:rsidRPr="005709DC" w:rsidRDefault="005709DC" w:rsidP="005709DC">
            <w:pPr>
              <w:spacing w:after="0" w:line="240" w:lineRule="auto"/>
              <w:rPr>
                <w:rFonts w:ascii="Times New Roman" w:eastAsia="Times New Roman" w:hAnsi="Times New Roman" w:cs="Times New Roman"/>
                <w:iCs/>
                <w:sz w:val="24"/>
                <w:szCs w:val="24"/>
                <w:lang w:val="en-US" w:eastAsia="lv-LV"/>
              </w:rPr>
            </w:pPr>
            <w:r w:rsidRPr="005709DC">
              <w:rPr>
                <w:rFonts w:ascii="Times New Roman" w:eastAsia="Times New Roman" w:hAnsi="Times New Roman" w:cs="Times New Roman"/>
                <w:iCs/>
                <w:sz w:val="24"/>
                <w:szCs w:val="24"/>
                <w:lang w:val="en-US" w:eastAsia="lv-LV"/>
              </w:rPr>
              <w:t>B</w:t>
            </w:r>
          </w:p>
        </w:tc>
        <w:tc>
          <w:tcPr>
            <w:tcW w:w="1174" w:type="pct"/>
            <w:tcBorders>
              <w:top w:val="outset" w:sz="6" w:space="0" w:color="auto"/>
              <w:left w:val="outset" w:sz="6" w:space="0" w:color="auto"/>
              <w:bottom w:val="outset" w:sz="6" w:space="0" w:color="auto"/>
              <w:right w:val="outset" w:sz="6" w:space="0" w:color="auto"/>
            </w:tcBorders>
            <w:vAlign w:val="center"/>
            <w:hideMark/>
          </w:tcPr>
          <w:p w14:paraId="007D9F8E" w14:textId="77777777" w:rsidR="005709DC" w:rsidRPr="005709DC" w:rsidRDefault="005709DC" w:rsidP="005709DC">
            <w:pPr>
              <w:spacing w:after="0" w:line="240" w:lineRule="auto"/>
              <w:rPr>
                <w:rFonts w:ascii="Times New Roman" w:eastAsia="Times New Roman" w:hAnsi="Times New Roman" w:cs="Times New Roman"/>
                <w:iCs/>
                <w:sz w:val="24"/>
                <w:szCs w:val="24"/>
                <w:lang w:val="en-US" w:eastAsia="lv-LV"/>
              </w:rPr>
            </w:pPr>
            <w:r w:rsidRPr="005709DC">
              <w:rPr>
                <w:rFonts w:ascii="Times New Roman" w:eastAsia="Times New Roman" w:hAnsi="Times New Roman" w:cs="Times New Roman"/>
                <w:iCs/>
                <w:sz w:val="24"/>
                <w:szCs w:val="24"/>
                <w:lang w:val="en-US" w:eastAsia="lv-LV"/>
              </w:rPr>
              <w:t>C</w:t>
            </w:r>
          </w:p>
        </w:tc>
        <w:tc>
          <w:tcPr>
            <w:tcW w:w="1610" w:type="pct"/>
            <w:tcBorders>
              <w:top w:val="outset" w:sz="6" w:space="0" w:color="auto"/>
              <w:left w:val="outset" w:sz="6" w:space="0" w:color="auto"/>
              <w:bottom w:val="outset" w:sz="6" w:space="0" w:color="auto"/>
              <w:right w:val="outset" w:sz="6" w:space="0" w:color="auto"/>
            </w:tcBorders>
            <w:vAlign w:val="center"/>
            <w:hideMark/>
          </w:tcPr>
          <w:p w14:paraId="6E5EA854" w14:textId="77777777" w:rsidR="005709DC" w:rsidRPr="005709DC" w:rsidRDefault="005709DC" w:rsidP="005709DC">
            <w:pPr>
              <w:spacing w:after="0" w:line="240" w:lineRule="auto"/>
              <w:rPr>
                <w:rFonts w:ascii="Times New Roman" w:eastAsia="Times New Roman" w:hAnsi="Times New Roman" w:cs="Times New Roman"/>
                <w:iCs/>
                <w:sz w:val="24"/>
                <w:szCs w:val="24"/>
                <w:lang w:val="en-US" w:eastAsia="lv-LV"/>
              </w:rPr>
            </w:pPr>
            <w:r w:rsidRPr="005709DC">
              <w:rPr>
                <w:rFonts w:ascii="Times New Roman" w:eastAsia="Times New Roman" w:hAnsi="Times New Roman" w:cs="Times New Roman"/>
                <w:iCs/>
                <w:sz w:val="24"/>
                <w:szCs w:val="24"/>
                <w:lang w:val="en-US" w:eastAsia="lv-LV"/>
              </w:rPr>
              <w:t>D</w:t>
            </w:r>
          </w:p>
        </w:tc>
      </w:tr>
      <w:tr w:rsidR="005709DC" w:rsidRPr="005709DC" w14:paraId="02EE5B02"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hideMark/>
          </w:tcPr>
          <w:p w14:paraId="22B5AEAF"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55" w:type="pct"/>
            <w:gridSpan w:val="2"/>
            <w:tcBorders>
              <w:top w:val="outset" w:sz="6" w:space="0" w:color="auto"/>
              <w:left w:val="outset" w:sz="6" w:space="0" w:color="auto"/>
              <w:bottom w:val="outset" w:sz="6" w:space="0" w:color="auto"/>
              <w:right w:val="outset" w:sz="6" w:space="0" w:color="auto"/>
            </w:tcBorders>
            <w:hideMark/>
          </w:tcPr>
          <w:p w14:paraId="2EFB4332"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74" w:type="pct"/>
            <w:tcBorders>
              <w:top w:val="outset" w:sz="6" w:space="0" w:color="auto"/>
              <w:left w:val="outset" w:sz="6" w:space="0" w:color="auto"/>
              <w:bottom w:val="outset" w:sz="6" w:space="0" w:color="auto"/>
              <w:right w:val="outset" w:sz="6" w:space="0" w:color="auto"/>
            </w:tcBorders>
            <w:hideMark/>
          </w:tcPr>
          <w:p w14:paraId="784DA3E9"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p>
          <w:p w14:paraId="55961E2D"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 xml:space="preserve">Ja attiecīgā ES tiesību akta vienība tiek pārņemta vai ieviesta daļēji, sniedz attiecīgu skaidrojumu, kā arī precīzi norāda, kad </w:t>
            </w:r>
            <w:r w:rsidRPr="005709DC">
              <w:rPr>
                <w:rFonts w:ascii="Times New Roman" w:eastAsia="Times New Roman" w:hAnsi="Times New Roman" w:cs="Times New Roman"/>
                <w:iCs/>
                <w:sz w:val="24"/>
                <w:szCs w:val="24"/>
                <w:lang w:eastAsia="lv-LV"/>
              </w:rPr>
              <w:lastRenderedPageBreak/>
              <w:t>un kādā veidā ES tiesību akta vienība tiks pārņemta vai ieviesta pilnībā.</w:t>
            </w:r>
          </w:p>
          <w:p w14:paraId="7B1079FD"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Norāda institūciju, kas ir atbildīga par šo saistību izpildi pilnībā</w:t>
            </w:r>
          </w:p>
        </w:tc>
        <w:tc>
          <w:tcPr>
            <w:tcW w:w="1610" w:type="pct"/>
            <w:tcBorders>
              <w:top w:val="outset" w:sz="6" w:space="0" w:color="auto"/>
              <w:left w:val="outset" w:sz="6" w:space="0" w:color="auto"/>
              <w:bottom w:val="outset" w:sz="6" w:space="0" w:color="auto"/>
              <w:right w:val="outset" w:sz="6" w:space="0" w:color="auto"/>
            </w:tcBorders>
            <w:hideMark/>
          </w:tcPr>
          <w:p w14:paraId="4224D05A"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p>
          <w:p w14:paraId="1959E6D6"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Ja projekts satur stingrākas prasības nekā attiecīgais ES tiesību akts, norāda pamatojumu un samērīgumu.</w:t>
            </w:r>
          </w:p>
          <w:p w14:paraId="28F966ED"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 xml:space="preserve">Norāda iespējamās alternatīvas (t.sk. alternatīvas, kas neparedz tiesiskā regulējuma izstrādi) – kādos </w:t>
            </w:r>
            <w:r w:rsidRPr="005709DC">
              <w:rPr>
                <w:rFonts w:ascii="Times New Roman" w:eastAsia="Times New Roman" w:hAnsi="Times New Roman" w:cs="Times New Roman"/>
                <w:iCs/>
                <w:sz w:val="24"/>
                <w:szCs w:val="24"/>
                <w:lang w:eastAsia="lv-LV"/>
              </w:rPr>
              <w:lastRenderedPageBreak/>
              <w:t>gadījumos būtu iespējams izvairīties no stingrāku prasību noteikšanas, nekā paredzēts attiecīgajos ES tiesību aktos</w:t>
            </w:r>
          </w:p>
        </w:tc>
      </w:tr>
      <w:tr w:rsidR="005709DC" w:rsidRPr="005709DC" w14:paraId="7C4ACFDA"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tcPr>
          <w:p w14:paraId="0D260517"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lastRenderedPageBreak/>
              <w:t>Komisijas regulas Nr. 1408/2013 3. panta 3.a punkts</w:t>
            </w:r>
          </w:p>
        </w:tc>
        <w:tc>
          <w:tcPr>
            <w:tcW w:w="1055" w:type="pct"/>
            <w:gridSpan w:val="2"/>
            <w:tcBorders>
              <w:top w:val="outset" w:sz="6" w:space="0" w:color="auto"/>
              <w:left w:val="outset" w:sz="6" w:space="0" w:color="auto"/>
              <w:bottom w:val="outset" w:sz="6" w:space="0" w:color="auto"/>
              <w:right w:val="outset" w:sz="6" w:space="0" w:color="auto"/>
            </w:tcBorders>
          </w:tcPr>
          <w:p w14:paraId="069E0107" w14:textId="77777777" w:rsidR="005709DC" w:rsidRPr="005709DC" w:rsidRDefault="006632A1"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 xml:space="preserve">oteikumu projekta </w:t>
            </w:r>
            <w:r w:rsidR="007C0100">
              <w:rPr>
                <w:rFonts w:ascii="Times New Roman" w:eastAsia="Times New Roman" w:hAnsi="Times New Roman" w:cs="Times New Roman"/>
                <w:iCs/>
                <w:sz w:val="24"/>
                <w:szCs w:val="24"/>
                <w:lang w:eastAsia="lv-LV"/>
              </w:rPr>
              <w:t>1</w:t>
            </w:r>
            <w:r w:rsidR="008A4753">
              <w:rPr>
                <w:rFonts w:ascii="Times New Roman" w:eastAsia="Times New Roman" w:hAnsi="Times New Roman" w:cs="Times New Roman"/>
                <w:iCs/>
                <w:sz w:val="24"/>
                <w:szCs w:val="24"/>
                <w:lang w:eastAsia="lv-LV"/>
              </w:rPr>
              <w:t>5</w:t>
            </w:r>
            <w:r w:rsidR="005709DC" w:rsidRPr="005709DC">
              <w:rPr>
                <w:rFonts w:ascii="Times New Roman" w:eastAsia="Times New Roman" w:hAnsi="Times New Roman" w:cs="Times New Roman"/>
                <w:iCs/>
                <w:sz w:val="24"/>
                <w:szCs w:val="24"/>
                <w:lang w:eastAsia="lv-LV"/>
              </w:rPr>
              <w:t>.</w:t>
            </w:r>
            <w:r w:rsidR="00253989">
              <w:rPr>
                <w:rFonts w:ascii="Times New Roman" w:eastAsia="Times New Roman" w:hAnsi="Times New Roman" w:cs="Times New Roman"/>
                <w:iCs/>
                <w:sz w:val="24"/>
                <w:szCs w:val="24"/>
                <w:lang w:eastAsia="lv-LV"/>
              </w:rPr>
              <w:t xml:space="preserve"> un 1</w:t>
            </w:r>
            <w:r w:rsidR="008A4753">
              <w:rPr>
                <w:rFonts w:ascii="Times New Roman" w:eastAsia="Times New Roman" w:hAnsi="Times New Roman" w:cs="Times New Roman"/>
                <w:iCs/>
                <w:sz w:val="24"/>
                <w:szCs w:val="24"/>
                <w:lang w:eastAsia="lv-LV"/>
              </w:rPr>
              <w:t>6</w:t>
            </w:r>
            <w:r w:rsidR="00253989">
              <w:rPr>
                <w:rFonts w:ascii="Times New Roman" w:eastAsia="Times New Roman" w:hAnsi="Times New Roman" w:cs="Times New Roman"/>
                <w:iCs/>
                <w:sz w:val="24"/>
                <w:szCs w:val="24"/>
                <w:lang w:eastAsia="lv-LV"/>
              </w:rPr>
              <w:t>.punkts</w:t>
            </w:r>
            <w:r w:rsidR="005709DC" w:rsidRPr="005709DC">
              <w:rPr>
                <w:rFonts w:ascii="Times New Roman" w:eastAsia="Times New Roman" w:hAnsi="Times New Roman" w:cs="Times New Roman"/>
                <w:iCs/>
                <w:sz w:val="24"/>
                <w:szCs w:val="24"/>
                <w:lang w:eastAsia="lv-LV"/>
              </w:rPr>
              <w:t>.</w:t>
            </w:r>
          </w:p>
        </w:tc>
        <w:tc>
          <w:tcPr>
            <w:tcW w:w="1174" w:type="pct"/>
            <w:tcBorders>
              <w:top w:val="outset" w:sz="6" w:space="0" w:color="auto"/>
              <w:left w:val="outset" w:sz="6" w:space="0" w:color="auto"/>
              <w:bottom w:val="outset" w:sz="6" w:space="0" w:color="auto"/>
              <w:right w:val="outset" w:sz="6" w:space="0" w:color="auto"/>
            </w:tcBorders>
          </w:tcPr>
          <w:p w14:paraId="769A2074"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Ieviests pilnībā.</w:t>
            </w:r>
          </w:p>
        </w:tc>
        <w:tc>
          <w:tcPr>
            <w:tcW w:w="1610" w:type="pct"/>
            <w:tcBorders>
              <w:top w:val="outset" w:sz="6" w:space="0" w:color="auto"/>
              <w:left w:val="outset" w:sz="6" w:space="0" w:color="auto"/>
              <w:bottom w:val="outset" w:sz="6" w:space="0" w:color="auto"/>
              <w:right w:val="outset" w:sz="6" w:space="0" w:color="auto"/>
            </w:tcBorders>
          </w:tcPr>
          <w:p w14:paraId="11DBF88F" w14:textId="77777777" w:rsidR="005709DC" w:rsidRPr="00942592" w:rsidRDefault="006632A1" w:rsidP="000B5FD8">
            <w:pPr>
              <w:spacing w:after="0" w:line="240" w:lineRule="auto"/>
              <w:jc w:val="both"/>
              <w:rPr>
                <w:rFonts w:ascii="Times New Roman" w:eastAsia="Times New Roman" w:hAnsi="Times New Roman" w:cs="Times New Roman"/>
                <w:iCs/>
                <w:sz w:val="24"/>
                <w:szCs w:val="24"/>
                <w:lang w:eastAsia="lv-LV"/>
              </w:rPr>
            </w:pPr>
            <w:r w:rsidRPr="00942592">
              <w:rPr>
                <w:rFonts w:ascii="Times New Roman" w:eastAsia="Times New Roman" w:hAnsi="Times New Roman" w:cs="Times New Roman"/>
                <w:iCs/>
                <w:sz w:val="24"/>
                <w:szCs w:val="24"/>
                <w:lang w:eastAsia="lv-LV"/>
              </w:rPr>
              <w:t>N</w:t>
            </w:r>
            <w:r w:rsidR="005709DC" w:rsidRPr="00942592">
              <w:rPr>
                <w:rFonts w:ascii="Times New Roman" w:eastAsia="Times New Roman" w:hAnsi="Times New Roman" w:cs="Times New Roman"/>
                <w:iCs/>
                <w:sz w:val="24"/>
                <w:szCs w:val="24"/>
                <w:lang w:eastAsia="lv-LV"/>
              </w:rPr>
              <w:t>oteikumu projekts neparedz stingrākas prasības.</w:t>
            </w:r>
          </w:p>
          <w:p w14:paraId="3EDB409E" w14:textId="77777777" w:rsidR="00942592" w:rsidRPr="00942592" w:rsidRDefault="00942592" w:rsidP="000B5FD8">
            <w:pPr>
              <w:spacing w:after="0" w:line="240" w:lineRule="auto"/>
              <w:jc w:val="both"/>
              <w:rPr>
                <w:rFonts w:ascii="Times New Roman" w:eastAsia="Times New Roman" w:hAnsi="Times New Roman" w:cs="Times New Roman"/>
                <w:iCs/>
                <w:sz w:val="24"/>
                <w:szCs w:val="24"/>
                <w:lang w:eastAsia="lv-LV"/>
              </w:rPr>
            </w:pPr>
          </w:p>
        </w:tc>
      </w:tr>
      <w:tr w:rsidR="005709DC" w:rsidRPr="005709DC" w14:paraId="0418AEA3"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tcPr>
          <w:p w14:paraId="5D14D1F5"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Komisijas regulas Nr. 1407/2013 7. panta 4.punkts un 8.pants</w:t>
            </w:r>
          </w:p>
        </w:tc>
        <w:tc>
          <w:tcPr>
            <w:tcW w:w="1055" w:type="pct"/>
            <w:gridSpan w:val="2"/>
            <w:tcBorders>
              <w:top w:val="outset" w:sz="6" w:space="0" w:color="auto"/>
              <w:left w:val="outset" w:sz="6" w:space="0" w:color="auto"/>
              <w:bottom w:val="outset" w:sz="6" w:space="0" w:color="auto"/>
              <w:right w:val="outset" w:sz="6" w:space="0" w:color="auto"/>
            </w:tcBorders>
          </w:tcPr>
          <w:p w14:paraId="02C79646" w14:textId="77777777" w:rsidR="005709DC" w:rsidRPr="005709DC" w:rsidRDefault="006632A1"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 xml:space="preserve">oteikumu projekta </w:t>
            </w:r>
            <w:r w:rsidR="004C6B3D">
              <w:rPr>
                <w:rFonts w:ascii="Times New Roman" w:eastAsia="Times New Roman" w:hAnsi="Times New Roman" w:cs="Times New Roman"/>
                <w:iCs/>
                <w:sz w:val="24"/>
                <w:szCs w:val="24"/>
                <w:lang w:eastAsia="lv-LV"/>
              </w:rPr>
              <w:t>18</w:t>
            </w:r>
            <w:r w:rsidR="005709DC" w:rsidRPr="005709DC">
              <w:rPr>
                <w:rFonts w:ascii="Times New Roman" w:eastAsia="Times New Roman" w:hAnsi="Times New Roman" w:cs="Times New Roman"/>
                <w:iCs/>
                <w:sz w:val="24"/>
                <w:szCs w:val="24"/>
                <w:lang w:eastAsia="lv-LV"/>
              </w:rPr>
              <w:t>.punkts.</w:t>
            </w:r>
          </w:p>
        </w:tc>
        <w:tc>
          <w:tcPr>
            <w:tcW w:w="1174" w:type="pct"/>
            <w:tcBorders>
              <w:top w:val="outset" w:sz="6" w:space="0" w:color="auto"/>
              <w:left w:val="outset" w:sz="6" w:space="0" w:color="auto"/>
              <w:bottom w:val="outset" w:sz="6" w:space="0" w:color="auto"/>
              <w:right w:val="outset" w:sz="6" w:space="0" w:color="auto"/>
            </w:tcBorders>
          </w:tcPr>
          <w:p w14:paraId="3DDCAEFB"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Ieviests pilnībā.</w:t>
            </w:r>
          </w:p>
        </w:tc>
        <w:tc>
          <w:tcPr>
            <w:tcW w:w="1610" w:type="pct"/>
            <w:tcBorders>
              <w:top w:val="outset" w:sz="6" w:space="0" w:color="auto"/>
              <w:left w:val="outset" w:sz="6" w:space="0" w:color="auto"/>
              <w:bottom w:val="outset" w:sz="6" w:space="0" w:color="auto"/>
              <w:right w:val="outset" w:sz="6" w:space="0" w:color="auto"/>
            </w:tcBorders>
          </w:tcPr>
          <w:p w14:paraId="5631ABD3" w14:textId="77777777" w:rsidR="005709DC" w:rsidRPr="005709DC" w:rsidRDefault="006632A1"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oteikumu projekts neparedz stingrākas prasības.</w:t>
            </w:r>
          </w:p>
          <w:p w14:paraId="4A99A9EC"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p>
        </w:tc>
      </w:tr>
      <w:tr w:rsidR="005709DC" w:rsidRPr="005709DC" w14:paraId="6C59A7D3"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tcPr>
          <w:p w14:paraId="41F045E8"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Komisijas regulas Nr. 717/2014 7. panta 4.punkts un 8.pants</w:t>
            </w:r>
          </w:p>
        </w:tc>
        <w:tc>
          <w:tcPr>
            <w:tcW w:w="1055" w:type="pct"/>
            <w:gridSpan w:val="2"/>
            <w:tcBorders>
              <w:top w:val="outset" w:sz="6" w:space="0" w:color="auto"/>
              <w:left w:val="outset" w:sz="6" w:space="0" w:color="auto"/>
              <w:bottom w:val="outset" w:sz="6" w:space="0" w:color="auto"/>
              <w:right w:val="outset" w:sz="6" w:space="0" w:color="auto"/>
            </w:tcBorders>
          </w:tcPr>
          <w:p w14:paraId="39B6B2F1" w14:textId="77777777" w:rsidR="005709DC" w:rsidRPr="005709DC" w:rsidRDefault="006632A1"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 xml:space="preserve">oteikumu projekta </w:t>
            </w:r>
            <w:r w:rsidR="00AC1719">
              <w:rPr>
                <w:rFonts w:ascii="Times New Roman" w:eastAsia="Times New Roman" w:hAnsi="Times New Roman" w:cs="Times New Roman"/>
                <w:iCs/>
                <w:sz w:val="24"/>
                <w:szCs w:val="24"/>
                <w:lang w:eastAsia="lv-LV"/>
              </w:rPr>
              <w:t>1</w:t>
            </w:r>
            <w:r w:rsidR="004C6B3D">
              <w:rPr>
                <w:rFonts w:ascii="Times New Roman" w:eastAsia="Times New Roman" w:hAnsi="Times New Roman" w:cs="Times New Roman"/>
                <w:iCs/>
                <w:sz w:val="24"/>
                <w:szCs w:val="24"/>
                <w:lang w:eastAsia="lv-LV"/>
              </w:rPr>
              <w:t>8</w:t>
            </w:r>
            <w:r w:rsidR="005709DC" w:rsidRPr="005709DC">
              <w:rPr>
                <w:rFonts w:ascii="Times New Roman" w:eastAsia="Times New Roman" w:hAnsi="Times New Roman" w:cs="Times New Roman"/>
                <w:iCs/>
                <w:sz w:val="24"/>
                <w:szCs w:val="24"/>
                <w:lang w:eastAsia="lv-LV"/>
              </w:rPr>
              <w:t>.punkts.</w:t>
            </w:r>
          </w:p>
        </w:tc>
        <w:tc>
          <w:tcPr>
            <w:tcW w:w="1174" w:type="pct"/>
            <w:tcBorders>
              <w:top w:val="outset" w:sz="6" w:space="0" w:color="auto"/>
              <w:left w:val="outset" w:sz="6" w:space="0" w:color="auto"/>
              <w:bottom w:val="outset" w:sz="6" w:space="0" w:color="auto"/>
              <w:right w:val="outset" w:sz="6" w:space="0" w:color="auto"/>
            </w:tcBorders>
          </w:tcPr>
          <w:p w14:paraId="30FBA357"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Ieviests pilnībā.</w:t>
            </w:r>
          </w:p>
        </w:tc>
        <w:tc>
          <w:tcPr>
            <w:tcW w:w="1610" w:type="pct"/>
            <w:tcBorders>
              <w:top w:val="outset" w:sz="6" w:space="0" w:color="auto"/>
              <w:left w:val="outset" w:sz="6" w:space="0" w:color="auto"/>
              <w:bottom w:val="outset" w:sz="6" w:space="0" w:color="auto"/>
              <w:right w:val="outset" w:sz="6" w:space="0" w:color="auto"/>
            </w:tcBorders>
          </w:tcPr>
          <w:p w14:paraId="40B607A3" w14:textId="77777777" w:rsidR="005709DC" w:rsidRPr="005709DC" w:rsidRDefault="006632A1"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oteikumu projekts neparedz stingrākas prasības.</w:t>
            </w:r>
          </w:p>
          <w:p w14:paraId="224FD98D"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p>
        </w:tc>
      </w:tr>
      <w:tr w:rsidR="005709DC" w:rsidRPr="005709DC" w14:paraId="6A11FE1A"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tcPr>
          <w:p w14:paraId="46882CEF"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Komisijas regulas Nr. 1408/2013 7. panta 4.punkts un 8. pants</w:t>
            </w:r>
          </w:p>
        </w:tc>
        <w:tc>
          <w:tcPr>
            <w:tcW w:w="1055" w:type="pct"/>
            <w:gridSpan w:val="2"/>
            <w:tcBorders>
              <w:top w:val="outset" w:sz="6" w:space="0" w:color="auto"/>
              <w:left w:val="outset" w:sz="6" w:space="0" w:color="auto"/>
              <w:bottom w:val="outset" w:sz="6" w:space="0" w:color="auto"/>
              <w:right w:val="outset" w:sz="6" w:space="0" w:color="auto"/>
            </w:tcBorders>
          </w:tcPr>
          <w:p w14:paraId="71309A39" w14:textId="77777777" w:rsidR="005709DC" w:rsidRPr="005709DC" w:rsidRDefault="006632A1"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 xml:space="preserve">oteikumu projekta </w:t>
            </w:r>
            <w:r w:rsidR="00AC1719">
              <w:rPr>
                <w:rFonts w:ascii="Times New Roman" w:eastAsia="Times New Roman" w:hAnsi="Times New Roman" w:cs="Times New Roman"/>
                <w:iCs/>
                <w:sz w:val="24"/>
                <w:szCs w:val="24"/>
                <w:lang w:eastAsia="lv-LV"/>
              </w:rPr>
              <w:t>1</w:t>
            </w:r>
            <w:r w:rsidR="004C6B3D">
              <w:rPr>
                <w:rFonts w:ascii="Times New Roman" w:eastAsia="Times New Roman" w:hAnsi="Times New Roman" w:cs="Times New Roman"/>
                <w:iCs/>
                <w:sz w:val="24"/>
                <w:szCs w:val="24"/>
                <w:lang w:eastAsia="lv-LV"/>
              </w:rPr>
              <w:t>8</w:t>
            </w:r>
            <w:r w:rsidR="005709DC" w:rsidRPr="005709DC">
              <w:rPr>
                <w:rFonts w:ascii="Times New Roman" w:eastAsia="Times New Roman" w:hAnsi="Times New Roman" w:cs="Times New Roman"/>
                <w:iCs/>
                <w:sz w:val="24"/>
                <w:szCs w:val="24"/>
                <w:lang w:eastAsia="lv-LV"/>
              </w:rPr>
              <w:t>.punkts.</w:t>
            </w:r>
          </w:p>
        </w:tc>
        <w:tc>
          <w:tcPr>
            <w:tcW w:w="1174" w:type="pct"/>
            <w:tcBorders>
              <w:top w:val="outset" w:sz="6" w:space="0" w:color="auto"/>
              <w:left w:val="outset" w:sz="6" w:space="0" w:color="auto"/>
              <w:bottom w:val="outset" w:sz="6" w:space="0" w:color="auto"/>
              <w:right w:val="outset" w:sz="6" w:space="0" w:color="auto"/>
            </w:tcBorders>
          </w:tcPr>
          <w:p w14:paraId="70996EE5"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Ieviests pilnībā.</w:t>
            </w:r>
          </w:p>
        </w:tc>
        <w:tc>
          <w:tcPr>
            <w:tcW w:w="1610" w:type="pct"/>
            <w:tcBorders>
              <w:top w:val="outset" w:sz="6" w:space="0" w:color="auto"/>
              <w:left w:val="outset" w:sz="6" w:space="0" w:color="auto"/>
              <w:bottom w:val="outset" w:sz="6" w:space="0" w:color="auto"/>
              <w:right w:val="outset" w:sz="6" w:space="0" w:color="auto"/>
            </w:tcBorders>
          </w:tcPr>
          <w:p w14:paraId="49404080" w14:textId="77777777" w:rsidR="005709DC" w:rsidRPr="005709DC" w:rsidRDefault="006632A1"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oteikumu projekts neparedz stingrākas prasības.</w:t>
            </w:r>
          </w:p>
          <w:p w14:paraId="40F74B56"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p>
        </w:tc>
      </w:tr>
      <w:tr w:rsidR="005709DC" w:rsidRPr="005709DC" w14:paraId="55F172C3"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tcPr>
          <w:p w14:paraId="4F4E1FCF"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Komisijas regulas Nr.794/2004 10. un 11. pants</w:t>
            </w:r>
          </w:p>
        </w:tc>
        <w:tc>
          <w:tcPr>
            <w:tcW w:w="1055" w:type="pct"/>
            <w:gridSpan w:val="2"/>
            <w:tcBorders>
              <w:top w:val="outset" w:sz="6" w:space="0" w:color="auto"/>
              <w:left w:val="outset" w:sz="6" w:space="0" w:color="auto"/>
              <w:bottom w:val="outset" w:sz="6" w:space="0" w:color="auto"/>
              <w:right w:val="outset" w:sz="6" w:space="0" w:color="auto"/>
            </w:tcBorders>
          </w:tcPr>
          <w:p w14:paraId="0327256A" w14:textId="77777777" w:rsidR="005709DC" w:rsidRPr="005709DC" w:rsidRDefault="006632A1"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 xml:space="preserve">oteikumu projekta </w:t>
            </w:r>
            <w:r w:rsidR="00AC1719">
              <w:rPr>
                <w:rFonts w:ascii="Times New Roman" w:eastAsia="Times New Roman" w:hAnsi="Times New Roman" w:cs="Times New Roman"/>
                <w:iCs/>
                <w:sz w:val="24"/>
                <w:szCs w:val="24"/>
                <w:lang w:eastAsia="lv-LV"/>
              </w:rPr>
              <w:t>1</w:t>
            </w:r>
            <w:r w:rsidR="004C6B3D">
              <w:rPr>
                <w:rFonts w:ascii="Times New Roman" w:eastAsia="Times New Roman" w:hAnsi="Times New Roman" w:cs="Times New Roman"/>
                <w:iCs/>
                <w:sz w:val="24"/>
                <w:szCs w:val="24"/>
                <w:lang w:eastAsia="lv-LV"/>
              </w:rPr>
              <w:t>9</w:t>
            </w:r>
            <w:r w:rsidR="005709DC" w:rsidRPr="005709DC">
              <w:rPr>
                <w:rFonts w:ascii="Times New Roman" w:eastAsia="Times New Roman" w:hAnsi="Times New Roman" w:cs="Times New Roman"/>
                <w:iCs/>
                <w:sz w:val="24"/>
                <w:szCs w:val="24"/>
                <w:lang w:eastAsia="lv-LV"/>
              </w:rPr>
              <w:t>.punkts.</w:t>
            </w:r>
          </w:p>
        </w:tc>
        <w:tc>
          <w:tcPr>
            <w:tcW w:w="1174" w:type="pct"/>
            <w:tcBorders>
              <w:top w:val="outset" w:sz="6" w:space="0" w:color="auto"/>
              <w:left w:val="outset" w:sz="6" w:space="0" w:color="auto"/>
              <w:bottom w:val="outset" w:sz="6" w:space="0" w:color="auto"/>
              <w:right w:val="outset" w:sz="6" w:space="0" w:color="auto"/>
            </w:tcBorders>
          </w:tcPr>
          <w:p w14:paraId="0FD3057D"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Ieviests pilnībā.</w:t>
            </w:r>
          </w:p>
        </w:tc>
        <w:tc>
          <w:tcPr>
            <w:tcW w:w="1610" w:type="pct"/>
            <w:tcBorders>
              <w:top w:val="outset" w:sz="6" w:space="0" w:color="auto"/>
              <w:left w:val="outset" w:sz="6" w:space="0" w:color="auto"/>
              <w:bottom w:val="outset" w:sz="6" w:space="0" w:color="auto"/>
              <w:right w:val="outset" w:sz="6" w:space="0" w:color="auto"/>
            </w:tcBorders>
          </w:tcPr>
          <w:p w14:paraId="2D8645CF" w14:textId="77777777" w:rsidR="005709DC" w:rsidRDefault="006632A1"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oteikumu projekts neparedz stingrākas prasības.</w:t>
            </w:r>
          </w:p>
          <w:p w14:paraId="1330E5ED" w14:textId="77777777" w:rsidR="005709DC" w:rsidRPr="005709DC" w:rsidRDefault="004C6B3D" w:rsidP="005709DC">
            <w:pPr>
              <w:spacing w:after="0" w:line="240" w:lineRule="auto"/>
              <w:rPr>
                <w:rFonts w:ascii="Times New Roman" w:eastAsia="Times New Roman" w:hAnsi="Times New Roman" w:cs="Times New Roman"/>
                <w:iCs/>
                <w:sz w:val="24"/>
                <w:szCs w:val="24"/>
                <w:lang w:eastAsia="lv-LV"/>
              </w:rPr>
            </w:pPr>
            <w:r w:rsidRPr="004C6B3D">
              <w:rPr>
                <w:rFonts w:ascii="Times New Roman" w:eastAsia="Times New Roman" w:hAnsi="Times New Roman" w:cs="Times New Roman"/>
                <w:iCs/>
                <w:sz w:val="24"/>
                <w:szCs w:val="24"/>
                <w:lang w:eastAsia="lv-LV"/>
              </w:rPr>
              <w:t xml:space="preserve">Noteikumu projekts paredz, ja atbalsta saņēmējs ir pārkāpis Komisijas regulas Nr.1407/2013, Komisijas regulas Nr.717/2014 vai Komisijas regulas Nr.1408/2013 prasības, atbalsta saņēmējam ir pienākums atmaksāt finansējuma saņēmējam visu projekta ietvaros saņemto </w:t>
            </w:r>
            <w:r w:rsidRPr="004C6B3D">
              <w:rPr>
                <w:rFonts w:ascii="Times New Roman" w:eastAsia="Times New Roman" w:hAnsi="Times New Roman" w:cs="Times New Roman"/>
                <w:i/>
                <w:iCs/>
                <w:sz w:val="24"/>
                <w:szCs w:val="24"/>
                <w:lang w:eastAsia="lv-LV"/>
              </w:rPr>
              <w:t>de minimis</w:t>
            </w:r>
            <w:r w:rsidRPr="004C6B3D">
              <w:rPr>
                <w:rFonts w:ascii="Times New Roman" w:eastAsia="Times New Roman" w:hAnsi="Times New Roman" w:cs="Times New Roman"/>
                <w:iCs/>
                <w:sz w:val="24"/>
                <w:szCs w:val="24"/>
                <w:lang w:eastAsia="lv-LV"/>
              </w:rPr>
              <w:t xml:space="preserve"> atbalstu, kas piešķirts saskaņā ar attiecīgo regulu, kopā ar procentiem.</w:t>
            </w:r>
          </w:p>
        </w:tc>
      </w:tr>
      <w:tr w:rsidR="00440C3D" w:rsidRPr="005709DC" w14:paraId="13E34473"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tcPr>
          <w:p w14:paraId="2ACC8F7D" w14:textId="77777777" w:rsidR="00440C3D" w:rsidRPr="005709DC" w:rsidRDefault="00440C3D" w:rsidP="005709DC">
            <w:pPr>
              <w:spacing w:after="0" w:line="240" w:lineRule="auto"/>
              <w:rPr>
                <w:rFonts w:ascii="Times New Roman" w:eastAsia="Times New Roman" w:hAnsi="Times New Roman" w:cs="Times New Roman"/>
                <w:iCs/>
                <w:sz w:val="24"/>
                <w:szCs w:val="24"/>
                <w:lang w:eastAsia="lv-LV"/>
              </w:rPr>
            </w:pPr>
            <w:r w:rsidRPr="00440C3D">
              <w:rPr>
                <w:rFonts w:ascii="Times New Roman" w:eastAsia="Times New Roman" w:hAnsi="Times New Roman" w:cs="Times New Roman"/>
                <w:iCs/>
                <w:sz w:val="24"/>
                <w:szCs w:val="24"/>
                <w:lang w:eastAsia="lv-LV"/>
              </w:rPr>
              <w:t>Komisijas regula Nr.1407/2013</w:t>
            </w:r>
          </w:p>
        </w:tc>
        <w:tc>
          <w:tcPr>
            <w:tcW w:w="1055" w:type="pct"/>
            <w:gridSpan w:val="2"/>
            <w:tcBorders>
              <w:top w:val="outset" w:sz="6" w:space="0" w:color="auto"/>
              <w:left w:val="outset" w:sz="6" w:space="0" w:color="auto"/>
              <w:bottom w:val="outset" w:sz="6" w:space="0" w:color="auto"/>
              <w:right w:val="outset" w:sz="6" w:space="0" w:color="auto"/>
            </w:tcBorders>
          </w:tcPr>
          <w:p w14:paraId="04A9706D" w14:textId="77777777" w:rsidR="00440C3D" w:rsidRDefault="00440C3D" w:rsidP="005709DC">
            <w:pPr>
              <w:spacing w:after="0" w:line="240" w:lineRule="auto"/>
              <w:rPr>
                <w:rFonts w:ascii="Times New Roman" w:eastAsia="Times New Roman" w:hAnsi="Times New Roman" w:cs="Times New Roman"/>
                <w:iCs/>
                <w:sz w:val="24"/>
                <w:szCs w:val="24"/>
                <w:lang w:eastAsia="lv-LV"/>
              </w:rPr>
            </w:pPr>
            <w:r w:rsidRPr="00440C3D">
              <w:rPr>
                <w:rFonts w:ascii="Times New Roman" w:eastAsia="Times New Roman" w:hAnsi="Times New Roman" w:cs="Times New Roman"/>
                <w:iCs/>
                <w:sz w:val="24"/>
                <w:szCs w:val="24"/>
                <w:lang w:eastAsia="lv-LV"/>
              </w:rPr>
              <w:t xml:space="preserve">Noteikumu projekta </w:t>
            </w:r>
            <w:r w:rsidR="00E32D9E">
              <w:rPr>
                <w:rFonts w:ascii="Times New Roman" w:eastAsia="Times New Roman" w:hAnsi="Times New Roman" w:cs="Times New Roman"/>
                <w:iCs/>
                <w:sz w:val="24"/>
                <w:szCs w:val="24"/>
                <w:lang w:eastAsia="lv-LV"/>
              </w:rPr>
              <w:t>19</w:t>
            </w:r>
            <w:r w:rsidRPr="00440C3D">
              <w:rPr>
                <w:rFonts w:ascii="Times New Roman" w:eastAsia="Times New Roman" w:hAnsi="Times New Roman" w:cs="Times New Roman"/>
                <w:iCs/>
                <w:sz w:val="24"/>
                <w:szCs w:val="24"/>
                <w:lang w:eastAsia="lv-LV"/>
              </w:rPr>
              <w:t>.punkts</w:t>
            </w:r>
          </w:p>
        </w:tc>
        <w:tc>
          <w:tcPr>
            <w:tcW w:w="1174" w:type="pct"/>
            <w:tcBorders>
              <w:top w:val="outset" w:sz="6" w:space="0" w:color="auto"/>
              <w:left w:val="outset" w:sz="6" w:space="0" w:color="auto"/>
              <w:bottom w:val="outset" w:sz="6" w:space="0" w:color="auto"/>
              <w:right w:val="outset" w:sz="6" w:space="0" w:color="auto"/>
            </w:tcBorders>
          </w:tcPr>
          <w:p w14:paraId="734ABA0B" w14:textId="77777777" w:rsidR="00440C3D" w:rsidRPr="005709DC" w:rsidRDefault="00440C3D" w:rsidP="005709DC">
            <w:pPr>
              <w:spacing w:after="0" w:line="240" w:lineRule="auto"/>
              <w:rPr>
                <w:rFonts w:ascii="Times New Roman" w:eastAsia="Times New Roman" w:hAnsi="Times New Roman" w:cs="Times New Roman"/>
                <w:iCs/>
                <w:sz w:val="24"/>
                <w:szCs w:val="24"/>
                <w:lang w:eastAsia="lv-LV"/>
              </w:rPr>
            </w:pPr>
            <w:r w:rsidRPr="00440C3D">
              <w:rPr>
                <w:rFonts w:ascii="Times New Roman" w:eastAsia="Times New Roman" w:hAnsi="Times New Roman" w:cs="Times New Roman"/>
                <w:iCs/>
                <w:sz w:val="24"/>
                <w:szCs w:val="24"/>
                <w:lang w:eastAsia="lv-LV"/>
              </w:rPr>
              <w:t>Ieviesta vispārīgas atsauces veidā.</w:t>
            </w:r>
          </w:p>
        </w:tc>
        <w:tc>
          <w:tcPr>
            <w:tcW w:w="1610" w:type="pct"/>
            <w:tcBorders>
              <w:top w:val="outset" w:sz="6" w:space="0" w:color="auto"/>
              <w:left w:val="outset" w:sz="6" w:space="0" w:color="auto"/>
              <w:bottom w:val="outset" w:sz="6" w:space="0" w:color="auto"/>
              <w:right w:val="outset" w:sz="6" w:space="0" w:color="auto"/>
            </w:tcBorders>
          </w:tcPr>
          <w:p w14:paraId="14D03DE5" w14:textId="77777777" w:rsidR="00440C3D" w:rsidRDefault="00440C3D" w:rsidP="005709DC">
            <w:pPr>
              <w:spacing w:after="0" w:line="240" w:lineRule="auto"/>
              <w:rPr>
                <w:rFonts w:ascii="Times New Roman" w:eastAsia="Times New Roman" w:hAnsi="Times New Roman" w:cs="Times New Roman"/>
                <w:iCs/>
                <w:sz w:val="24"/>
                <w:szCs w:val="24"/>
                <w:lang w:eastAsia="lv-LV"/>
              </w:rPr>
            </w:pPr>
            <w:r w:rsidRPr="00440C3D">
              <w:rPr>
                <w:rFonts w:ascii="Times New Roman" w:eastAsia="Times New Roman" w:hAnsi="Times New Roman" w:cs="Times New Roman"/>
                <w:iCs/>
                <w:sz w:val="24"/>
                <w:szCs w:val="24"/>
                <w:lang w:eastAsia="lv-LV"/>
              </w:rPr>
              <w:t>Noteikumu projekts neparedz stingrākas prasības.</w:t>
            </w:r>
          </w:p>
        </w:tc>
      </w:tr>
      <w:tr w:rsidR="00440C3D" w:rsidRPr="005709DC" w14:paraId="0AE043E0"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tcPr>
          <w:p w14:paraId="10C5A37B" w14:textId="77777777" w:rsidR="00440C3D" w:rsidRPr="005709DC" w:rsidRDefault="00E32D9E" w:rsidP="005709DC">
            <w:pPr>
              <w:spacing w:after="0" w:line="240" w:lineRule="auto"/>
              <w:rPr>
                <w:rFonts w:ascii="Times New Roman" w:eastAsia="Times New Roman" w:hAnsi="Times New Roman" w:cs="Times New Roman"/>
                <w:iCs/>
                <w:sz w:val="24"/>
                <w:szCs w:val="24"/>
                <w:lang w:eastAsia="lv-LV"/>
              </w:rPr>
            </w:pPr>
            <w:r w:rsidRPr="00E32D9E">
              <w:rPr>
                <w:rFonts w:ascii="Times New Roman" w:eastAsia="Times New Roman" w:hAnsi="Times New Roman" w:cs="Times New Roman"/>
                <w:iCs/>
                <w:sz w:val="24"/>
                <w:szCs w:val="24"/>
                <w:lang w:eastAsia="lv-LV"/>
              </w:rPr>
              <w:t>Komisijas regula Nr.717/2014</w:t>
            </w:r>
          </w:p>
        </w:tc>
        <w:tc>
          <w:tcPr>
            <w:tcW w:w="1055" w:type="pct"/>
            <w:gridSpan w:val="2"/>
            <w:tcBorders>
              <w:top w:val="outset" w:sz="6" w:space="0" w:color="auto"/>
              <w:left w:val="outset" w:sz="6" w:space="0" w:color="auto"/>
              <w:bottom w:val="outset" w:sz="6" w:space="0" w:color="auto"/>
              <w:right w:val="outset" w:sz="6" w:space="0" w:color="auto"/>
            </w:tcBorders>
          </w:tcPr>
          <w:p w14:paraId="091D65E7" w14:textId="77777777" w:rsidR="00440C3D" w:rsidRDefault="00E32D9E" w:rsidP="005709DC">
            <w:pPr>
              <w:spacing w:after="0" w:line="240" w:lineRule="auto"/>
              <w:rPr>
                <w:rFonts w:ascii="Times New Roman" w:eastAsia="Times New Roman" w:hAnsi="Times New Roman" w:cs="Times New Roman"/>
                <w:iCs/>
                <w:sz w:val="24"/>
                <w:szCs w:val="24"/>
                <w:lang w:eastAsia="lv-LV"/>
              </w:rPr>
            </w:pPr>
            <w:r w:rsidRPr="00E32D9E">
              <w:rPr>
                <w:rFonts w:ascii="Times New Roman" w:eastAsia="Times New Roman" w:hAnsi="Times New Roman" w:cs="Times New Roman"/>
                <w:iCs/>
                <w:sz w:val="24"/>
                <w:szCs w:val="24"/>
                <w:lang w:eastAsia="lv-LV"/>
              </w:rPr>
              <w:t>Noteikumu projekta 19.punkts</w:t>
            </w:r>
          </w:p>
        </w:tc>
        <w:tc>
          <w:tcPr>
            <w:tcW w:w="1174" w:type="pct"/>
            <w:tcBorders>
              <w:top w:val="outset" w:sz="6" w:space="0" w:color="auto"/>
              <w:left w:val="outset" w:sz="6" w:space="0" w:color="auto"/>
              <w:bottom w:val="outset" w:sz="6" w:space="0" w:color="auto"/>
              <w:right w:val="outset" w:sz="6" w:space="0" w:color="auto"/>
            </w:tcBorders>
          </w:tcPr>
          <w:p w14:paraId="47DAF595" w14:textId="77777777" w:rsidR="00440C3D" w:rsidRPr="005709DC" w:rsidRDefault="00440C3D" w:rsidP="005709DC">
            <w:pPr>
              <w:spacing w:after="0" w:line="240" w:lineRule="auto"/>
              <w:rPr>
                <w:rFonts w:ascii="Times New Roman" w:eastAsia="Times New Roman" w:hAnsi="Times New Roman" w:cs="Times New Roman"/>
                <w:iCs/>
                <w:sz w:val="24"/>
                <w:szCs w:val="24"/>
                <w:lang w:eastAsia="lv-LV"/>
              </w:rPr>
            </w:pPr>
            <w:r w:rsidRPr="00440C3D">
              <w:rPr>
                <w:rFonts w:ascii="Times New Roman" w:eastAsia="Times New Roman" w:hAnsi="Times New Roman" w:cs="Times New Roman"/>
                <w:iCs/>
                <w:sz w:val="24"/>
                <w:szCs w:val="24"/>
                <w:lang w:eastAsia="lv-LV"/>
              </w:rPr>
              <w:t>Ieviesta vispārīgas atsauces veidā.</w:t>
            </w:r>
          </w:p>
        </w:tc>
        <w:tc>
          <w:tcPr>
            <w:tcW w:w="1610" w:type="pct"/>
            <w:tcBorders>
              <w:top w:val="outset" w:sz="6" w:space="0" w:color="auto"/>
              <w:left w:val="outset" w:sz="6" w:space="0" w:color="auto"/>
              <w:bottom w:val="outset" w:sz="6" w:space="0" w:color="auto"/>
              <w:right w:val="outset" w:sz="6" w:space="0" w:color="auto"/>
            </w:tcBorders>
          </w:tcPr>
          <w:p w14:paraId="360C247B" w14:textId="77777777" w:rsidR="00440C3D" w:rsidRDefault="00440C3D" w:rsidP="005709DC">
            <w:pPr>
              <w:spacing w:after="0" w:line="240" w:lineRule="auto"/>
              <w:rPr>
                <w:rFonts w:ascii="Times New Roman" w:eastAsia="Times New Roman" w:hAnsi="Times New Roman" w:cs="Times New Roman"/>
                <w:iCs/>
                <w:sz w:val="24"/>
                <w:szCs w:val="24"/>
                <w:lang w:eastAsia="lv-LV"/>
              </w:rPr>
            </w:pPr>
            <w:r w:rsidRPr="00440C3D">
              <w:rPr>
                <w:rFonts w:ascii="Times New Roman" w:eastAsia="Times New Roman" w:hAnsi="Times New Roman" w:cs="Times New Roman"/>
                <w:iCs/>
                <w:sz w:val="24"/>
                <w:szCs w:val="24"/>
                <w:lang w:eastAsia="lv-LV"/>
              </w:rPr>
              <w:t>Noteikumu projekts neparedz stingrākas prasības.</w:t>
            </w:r>
          </w:p>
        </w:tc>
      </w:tr>
      <w:tr w:rsidR="00440C3D" w:rsidRPr="005709DC" w14:paraId="10AEE8B7"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tcPr>
          <w:p w14:paraId="58989CE6" w14:textId="77777777" w:rsidR="00440C3D" w:rsidRPr="005709DC" w:rsidRDefault="00E32D9E" w:rsidP="005709DC">
            <w:pPr>
              <w:spacing w:after="0" w:line="240" w:lineRule="auto"/>
              <w:rPr>
                <w:rFonts w:ascii="Times New Roman" w:eastAsia="Times New Roman" w:hAnsi="Times New Roman" w:cs="Times New Roman"/>
                <w:iCs/>
                <w:sz w:val="24"/>
                <w:szCs w:val="24"/>
                <w:lang w:eastAsia="lv-LV"/>
              </w:rPr>
            </w:pPr>
            <w:r w:rsidRPr="00E32D9E">
              <w:rPr>
                <w:rFonts w:ascii="Times New Roman" w:eastAsia="Times New Roman" w:hAnsi="Times New Roman" w:cs="Times New Roman"/>
                <w:iCs/>
                <w:sz w:val="24"/>
                <w:szCs w:val="24"/>
                <w:lang w:eastAsia="lv-LV"/>
              </w:rPr>
              <w:t>Komisijas regula Nr.1408/2013</w:t>
            </w:r>
          </w:p>
        </w:tc>
        <w:tc>
          <w:tcPr>
            <w:tcW w:w="1055" w:type="pct"/>
            <w:gridSpan w:val="2"/>
            <w:tcBorders>
              <w:top w:val="outset" w:sz="6" w:space="0" w:color="auto"/>
              <w:left w:val="outset" w:sz="6" w:space="0" w:color="auto"/>
              <w:bottom w:val="outset" w:sz="6" w:space="0" w:color="auto"/>
              <w:right w:val="outset" w:sz="6" w:space="0" w:color="auto"/>
            </w:tcBorders>
          </w:tcPr>
          <w:p w14:paraId="71C80A0E" w14:textId="77777777" w:rsidR="00440C3D" w:rsidRDefault="00E32D9E" w:rsidP="005709DC">
            <w:pPr>
              <w:spacing w:after="0" w:line="240" w:lineRule="auto"/>
              <w:rPr>
                <w:rFonts w:ascii="Times New Roman" w:eastAsia="Times New Roman" w:hAnsi="Times New Roman" w:cs="Times New Roman"/>
                <w:iCs/>
                <w:sz w:val="24"/>
                <w:szCs w:val="24"/>
                <w:lang w:eastAsia="lv-LV"/>
              </w:rPr>
            </w:pPr>
            <w:r w:rsidRPr="00E32D9E">
              <w:rPr>
                <w:rFonts w:ascii="Times New Roman" w:eastAsia="Times New Roman" w:hAnsi="Times New Roman" w:cs="Times New Roman"/>
                <w:iCs/>
                <w:sz w:val="24"/>
                <w:szCs w:val="24"/>
                <w:lang w:eastAsia="lv-LV"/>
              </w:rPr>
              <w:t>Noteikumu projekta 19.punkts</w:t>
            </w:r>
          </w:p>
        </w:tc>
        <w:tc>
          <w:tcPr>
            <w:tcW w:w="1174" w:type="pct"/>
            <w:tcBorders>
              <w:top w:val="outset" w:sz="6" w:space="0" w:color="auto"/>
              <w:left w:val="outset" w:sz="6" w:space="0" w:color="auto"/>
              <w:bottom w:val="outset" w:sz="6" w:space="0" w:color="auto"/>
              <w:right w:val="outset" w:sz="6" w:space="0" w:color="auto"/>
            </w:tcBorders>
          </w:tcPr>
          <w:p w14:paraId="2236A782" w14:textId="77777777" w:rsidR="00440C3D" w:rsidRPr="005709DC" w:rsidRDefault="00440C3D" w:rsidP="005709DC">
            <w:pPr>
              <w:spacing w:after="0" w:line="240" w:lineRule="auto"/>
              <w:rPr>
                <w:rFonts w:ascii="Times New Roman" w:eastAsia="Times New Roman" w:hAnsi="Times New Roman" w:cs="Times New Roman"/>
                <w:iCs/>
                <w:sz w:val="24"/>
                <w:szCs w:val="24"/>
                <w:lang w:eastAsia="lv-LV"/>
              </w:rPr>
            </w:pPr>
            <w:r w:rsidRPr="00440C3D">
              <w:rPr>
                <w:rFonts w:ascii="Times New Roman" w:eastAsia="Times New Roman" w:hAnsi="Times New Roman" w:cs="Times New Roman"/>
                <w:iCs/>
                <w:sz w:val="24"/>
                <w:szCs w:val="24"/>
                <w:lang w:eastAsia="lv-LV"/>
              </w:rPr>
              <w:t>Ieviesta vispārīgas atsauces veidā.</w:t>
            </w:r>
          </w:p>
        </w:tc>
        <w:tc>
          <w:tcPr>
            <w:tcW w:w="1610" w:type="pct"/>
            <w:tcBorders>
              <w:top w:val="outset" w:sz="6" w:space="0" w:color="auto"/>
              <w:left w:val="outset" w:sz="6" w:space="0" w:color="auto"/>
              <w:bottom w:val="outset" w:sz="6" w:space="0" w:color="auto"/>
              <w:right w:val="outset" w:sz="6" w:space="0" w:color="auto"/>
            </w:tcBorders>
          </w:tcPr>
          <w:p w14:paraId="25C4F9C6" w14:textId="77777777" w:rsidR="00440C3D" w:rsidRDefault="00440C3D" w:rsidP="005709DC">
            <w:pPr>
              <w:spacing w:after="0" w:line="240" w:lineRule="auto"/>
              <w:rPr>
                <w:rFonts w:ascii="Times New Roman" w:eastAsia="Times New Roman" w:hAnsi="Times New Roman" w:cs="Times New Roman"/>
                <w:iCs/>
                <w:sz w:val="24"/>
                <w:szCs w:val="24"/>
                <w:lang w:eastAsia="lv-LV"/>
              </w:rPr>
            </w:pPr>
            <w:r w:rsidRPr="00440C3D">
              <w:rPr>
                <w:rFonts w:ascii="Times New Roman" w:eastAsia="Times New Roman" w:hAnsi="Times New Roman" w:cs="Times New Roman"/>
                <w:iCs/>
                <w:sz w:val="24"/>
                <w:szCs w:val="24"/>
                <w:lang w:eastAsia="lv-LV"/>
              </w:rPr>
              <w:t>Noteikumu projekts neparedz stingrākas prasības.</w:t>
            </w:r>
          </w:p>
        </w:tc>
      </w:tr>
      <w:tr w:rsidR="005709DC" w:rsidRPr="005709DC" w14:paraId="2F098895"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hideMark/>
          </w:tcPr>
          <w:p w14:paraId="21226868"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 xml:space="preserve">Kā ir izmantota ES tiesību aktā </w:t>
            </w:r>
            <w:r w:rsidRPr="005709DC">
              <w:rPr>
                <w:rFonts w:ascii="Times New Roman" w:eastAsia="Times New Roman" w:hAnsi="Times New Roman" w:cs="Times New Roman"/>
                <w:iCs/>
                <w:sz w:val="24"/>
                <w:szCs w:val="24"/>
                <w:lang w:eastAsia="lv-LV"/>
              </w:rPr>
              <w:lastRenderedPageBreak/>
              <w:t>paredzētā rīcības brīvība dalībvalstij pārņemt vai ieviest noteiktas ES tiesību akta normas? Kādēļ?</w:t>
            </w:r>
          </w:p>
        </w:tc>
        <w:tc>
          <w:tcPr>
            <w:tcW w:w="3874" w:type="pct"/>
            <w:gridSpan w:val="4"/>
            <w:tcBorders>
              <w:top w:val="outset" w:sz="6" w:space="0" w:color="auto"/>
              <w:left w:val="outset" w:sz="6" w:space="0" w:color="auto"/>
              <w:bottom w:val="outset" w:sz="6" w:space="0" w:color="auto"/>
              <w:right w:val="outset" w:sz="6" w:space="0" w:color="auto"/>
            </w:tcBorders>
            <w:hideMark/>
          </w:tcPr>
          <w:p w14:paraId="400C32E6" w14:textId="77777777" w:rsidR="005709DC" w:rsidRPr="00667868" w:rsidRDefault="00667868" w:rsidP="00737EF0">
            <w:pPr>
              <w:spacing w:after="0" w:line="240" w:lineRule="auto"/>
              <w:jc w:val="both"/>
              <w:rPr>
                <w:rFonts w:ascii="Times New Roman" w:eastAsia="Times New Roman" w:hAnsi="Times New Roman" w:cs="Times New Roman"/>
                <w:iCs/>
                <w:sz w:val="24"/>
                <w:szCs w:val="24"/>
                <w:lang w:eastAsia="lv-LV"/>
              </w:rPr>
            </w:pPr>
            <w:r w:rsidRPr="00667868">
              <w:rPr>
                <w:rFonts w:ascii="Times New Roman" w:eastAsia="Times New Roman" w:hAnsi="Times New Roman" w:cs="Times New Roman"/>
                <w:iCs/>
                <w:sz w:val="24"/>
                <w:szCs w:val="24"/>
                <w:lang w:eastAsia="lv-LV"/>
              </w:rPr>
              <w:lastRenderedPageBreak/>
              <w:t>Ar n</w:t>
            </w:r>
            <w:r w:rsidR="005709DC" w:rsidRPr="00667868">
              <w:rPr>
                <w:rFonts w:ascii="Times New Roman" w:eastAsia="Times New Roman" w:hAnsi="Times New Roman" w:cs="Times New Roman"/>
                <w:iCs/>
                <w:sz w:val="24"/>
                <w:szCs w:val="24"/>
                <w:lang w:eastAsia="lv-LV"/>
              </w:rPr>
              <w:t>oteikumu projekt</w:t>
            </w:r>
            <w:r w:rsidRPr="00667868">
              <w:rPr>
                <w:rFonts w:ascii="Times New Roman" w:eastAsia="Times New Roman" w:hAnsi="Times New Roman" w:cs="Times New Roman"/>
                <w:iCs/>
                <w:sz w:val="24"/>
                <w:szCs w:val="24"/>
                <w:lang w:eastAsia="lv-LV"/>
              </w:rPr>
              <w:t xml:space="preserve">u </w:t>
            </w:r>
            <w:r w:rsidR="00366850">
              <w:rPr>
                <w:rFonts w:ascii="Times New Roman" w:eastAsia="Times New Roman" w:hAnsi="Times New Roman" w:cs="Times New Roman"/>
                <w:iCs/>
                <w:sz w:val="24"/>
                <w:szCs w:val="24"/>
                <w:lang w:eastAsia="lv-LV"/>
              </w:rPr>
              <w:t>tiek izmantota</w:t>
            </w:r>
            <w:r w:rsidR="00CE536D" w:rsidRPr="00667868">
              <w:rPr>
                <w:rFonts w:ascii="Times New Roman" w:eastAsia="Times New Roman" w:hAnsi="Times New Roman" w:cs="Times New Roman"/>
                <w:iCs/>
                <w:sz w:val="24"/>
                <w:szCs w:val="24"/>
                <w:lang w:eastAsia="lv-LV"/>
              </w:rPr>
              <w:t xml:space="preserve"> </w:t>
            </w:r>
            <w:r w:rsidR="00F878FF" w:rsidRPr="00667868">
              <w:rPr>
                <w:rFonts w:ascii="Times New Roman" w:eastAsia="Times New Roman" w:hAnsi="Times New Roman" w:cs="Times New Roman"/>
                <w:iCs/>
                <w:sz w:val="24"/>
                <w:szCs w:val="24"/>
                <w:lang w:eastAsia="lv-LV"/>
              </w:rPr>
              <w:t xml:space="preserve">Komisijas regulas Nr. 1408/2013 3. panta 3.a punktā </w:t>
            </w:r>
            <w:r>
              <w:rPr>
                <w:rFonts w:ascii="Times New Roman" w:eastAsia="Times New Roman" w:hAnsi="Times New Roman" w:cs="Times New Roman"/>
                <w:iCs/>
                <w:sz w:val="24"/>
                <w:szCs w:val="24"/>
                <w:lang w:eastAsia="lv-LV"/>
              </w:rPr>
              <w:t xml:space="preserve">dalībvalstij </w:t>
            </w:r>
            <w:r w:rsidR="00F878FF" w:rsidRPr="00667868">
              <w:rPr>
                <w:rFonts w:ascii="Times New Roman" w:eastAsia="Times New Roman" w:hAnsi="Times New Roman" w:cs="Times New Roman"/>
                <w:iCs/>
                <w:sz w:val="24"/>
                <w:szCs w:val="24"/>
                <w:lang w:eastAsia="lv-LV"/>
              </w:rPr>
              <w:t>noteikt</w:t>
            </w:r>
            <w:r w:rsidRPr="00667868">
              <w:rPr>
                <w:rFonts w:ascii="Times New Roman" w:eastAsia="Times New Roman" w:hAnsi="Times New Roman" w:cs="Times New Roman"/>
                <w:iCs/>
                <w:sz w:val="24"/>
                <w:szCs w:val="24"/>
                <w:lang w:eastAsia="lv-LV"/>
              </w:rPr>
              <w:t>ā</w:t>
            </w:r>
            <w:r w:rsidR="00F878FF" w:rsidRPr="00667868">
              <w:rPr>
                <w:rFonts w:ascii="Times New Roman" w:eastAsia="Times New Roman" w:hAnsi="Times New Roman" w:cs="Times New Roman"/>
                <w:iCs/>
                <w:sz w:val="24"/>
                <w:szCs w:val="24"/>
                <w:lang w:eastAsia="lv-LV"/>
              </w:rPr>
              <w:t xml:space="preserve"> rīcības</w:t>
            </w:r>
            <w:r w:rsidR="00737EF0" w:rsidRPr="00667868">
              <w:rPr>
                <w:rFonts w:ascii="Times New Roman" w:hAnsi="Times New Roman" w:cs="Times New Roman"/>
                <w:sz w:val="24"/>
                <w:szCs w:val="24"/>
              </w:rPr>
              <w:t xml:space="preserve"> brīvīb</w:t>
            </w:r>
            <w:r w:rsidRPr="00667868">
              <w:rPr>
                <w:rFonts w:ascii="Times New Roman" w:hAnsi="Times New Roman" w:cs="Times New Roman"/>
                <w:sz w:val="24"/>
                <w:szCs w:val="24"/>
              </w:rPr>
              <w:t>a</w:t>
            </w:r>
            <w:r w:rsidR="00737EF0" w:rsidRPr="00667868">
              <w:rPr>
                <w:rFonts w:ascii="Times New Roman" w:hAnsi="Times New Roman" w:cs="Times New Roman"/>
                <w:sz w:val="24"/>
                <w:szCs w:val="24"/>
              </w:rPr>
              <w:t xml:space="preserve">, </w:t>
            </w:r>
            <w:r w:rsidR="00737EF0" w:rsidRPr="00667868">
              <w:rPr>
                <w:rFonts w:ascii="Times New Roman" w:eastAsia="Times New Roman" w:hAnsi="Times New Roman" w:cs="Times New Roman"/>
                <w:iCs/>
                <w:sz w:val="24"/>
                <w:szCs w:val="24"/>
                <w:lang w:eastAsia="lv-LV"/>
              </w:rPr>
              <w:t xml:space="preserve">ka vienam vienotam </w:t>
            </w:r>
            <w:r w:rsidR="00737EF0" w:rsidRPr="00667868">
              <w:rPr>
                <w:rFonts w:ascii="Times New Roman" w:eastAsia="Times New Roman" w:hAnsi="Times New Roman" w:cs="Times New Roman"/>
                <w:iCs/>
                <w:sz w:val="24"/>
                <w:szCs w:val="24"/>
                <w:lang w:eastAsia="lv-LV"/>
              </w:rPr>
              <w:lastRenderedPageBreak/>
              <w:t xml:space="preserve">uzņēmumam piešķirtā </w:t>
            </w:r>
            <w:r w:rsidR="00737EF0" w:rsidRPr="00667868">
              <w:rPr>
                <w:rFonts w:ascii="Times New Roman" w:eastAsia="Times New Roman" w:hAnsi="Times New Roman" w:cs="Times New Roman"/>
                <w:i/>
                <w:sz w:val="24"/>
                <w:szCs w:val="24"/>
                <w:lang w:eastAsia="lv-LV"/>
              </w:rPr>
              <w:t>de minimis</w:t>
            </w:r>
            <w:r w:rsidR="00737EF0" w:rsidRPr="00667868">
              <w:rPr>
                <w:rFonts w:ascii="Times New Roman" w:eastAsia="Times New Roman" w:hAnsi="Times New Roman" w:cs="Times New Roman"/>
                <w:iCs/>
                <w:sz w:val="24"/>
                <w:szCs w:val="24"/>
                <w:lang w:eastAsia="lv-LV"/>
              </w:rPr>
              <w:t xml:space="preserve"> atbalsta kopējā summa jebkurā trīs fiskālo gadu periodā nepārsniedz 25 000 </w:t>
            </w:r>
            <w:r w:rsidR="00954CCF" w:rsidRPr="00667868">
              <w:rPr>
                <w:rFonts w:ascii="Times New Roman" w:eastAsia="Times New Roman" w:hAnsi="Times New Roman" w:cs="Times New Roman"/>
                <w:i/>
                <w:sz w:val="24"/>
                <w:szCs w:val="24"/>
                <w:lang w:eastAsia="lv-LV"/>
              </w:rPr>
              <w:t>euro</w:t>
            </w:r>
            <w:r w:rsidR="00737EF0" w:rsidRPr="00667868">
              <w:rPr>
                <w:rFonts w:ascii="Times New Roman" w:eastAsia="Times New Roman" w:hAnsi="Times New Roman" w:cs="Times New Roman"/>
                <w:iCs/>
                <w:sz w:val="24"/>
                <w:szCs w:val="24"/>
                <w:lang w:eastAsia="lv-LV"/>
              </w:rPr>
              <w:t xml:space="preserve"> un ka piešķirtais </w:t>
            </w:r>
            <w:r w:rsidR="00737EF0" w:rsidRPr="00667868">
              <w:rPr>
                <w:rFonts w:ascii="Times New Roman" w:eastAsia="Times New Roman" w:hAnsi="Times New Roman" w:cs="Times New Roman"/>
                <w:i/>
                <w:sz w:val="24"/>
                <w:szCs w:val="24"/>
                <w:lang w:eastAsia="lv-LV"/>
              </w:rPr>
              <w:t>de minimis</w:t>
            </w:r>
            <w:r w:rsidR="00737EF0" w:rsidRPr="00667868">
              <w:rPr>
                <w:rFonts w:ascii="Times New Roman" w:eastAsia="Times New Roman" w:hAnsi="Times New Roman" w:cs="Times New Roman"/>
                <w:iCs/>
                <w:sz w:val="24"/>
                <w:szCs w:val="24"/>
                <w:lang w:eastAsia="lv-LV"/>
              </w:rPr>
              <w:t xml:space="preserve"> atbalsta kopējais kumulatīvais apjoms jebkurā trīs fiskālo gadu periodā nepārsniedz </w:t>
            </w:r>
            <w:r w:rsidR="00954CCF" w:rsidRPr="00667868">
              <w:rPr>
                <w:rFonts w:ascii="Times New Roman" w:eastAsia="Times New Roman" w:hAnsi="Times New Roman" w:cs="Times New Roman"/>
                <w:iCs/>
                <w:sz w:val="24"/>
                <w:szCs w:val="24"/>
                <w:lang w:eastAsia="lv-LV"/>
              </w:rPr>
              <w:t xml:space="preserve">šīs regulas </w:t>
            </w:r>
            <w:r w:rsidR="00737EF0" w:rsidRPr="00667868">
              <w:rPr>
                <w:rFonts w:ascii="Times New Roman" w:eastAsia="Times New Roman" w:hAnsi="Times New Roman" w:cs="Times New Roman"/>
                <w:iCs/>
                <w:sz w:val="24"/>
                <w:szCs w:val="24"/>
                <w:lang w:eastAsia="lv-LV"/>
              </w:rPr>
              <w:t>II pielikumā noteikto valsts maksimālo apjomu, ievērojot nosacījumus</w:t>
            </w:r>
            <w:r w:rsidR="00954CCF" w:rsidRPr="00667868">
              <w:rPr>
                <w:rFonts w:ascii="Times New Roman" w:eastAsia="Times New Roman" w:hAnsi="Times New Roman" w:cs="Times New Roman"/>
                <w:iCs/>
                <w:sz w:val="24"/>
                <w:szCs w:val="24"/>
                <w:lang w:eastAsia="lv-LV"/>
              </w:rPr>
              <w:t xml:space="preserve">, ka </w:t>
            </w:r>
            <w:r w:rsidR="00737EF0" w:rsidRPr="00667868">
              <w:rPr>
                <w:rFonts w:ascii="Times New Roman" w:eastAsia="Times New Roman" w:hAnsi="Times New Roman" w:cs="Times New Roman"/>
                <w:iCs/>
                <w:sz w:val="24"/>
                <w:szCs w:val="24"/>
                <w:lang w:eastAsia="lv-LV"/>
              </w:rPr>
              <w:t xml:space="preserve">attiecībā uz atbalsta pasākumiem, kas dod labumu tikai vienai produktu nozarei, kopējā piešķirtā kumulatīvā atbalsta summa jebkurā trīs fiskālo gadu periodā nepārsniedz </w:t>
            </w:r>
            <w:r w:rsidR="00AB133E" w:rsidRPr="00667868">
              <w:rPr>
                <w:rFonts w:ascii="Times New Roman" w:eastAsia="Times New Roman" w:hAnsi="Times New Roman" w:cs="Times New Roman"/>
                <w:iCs/>
                <w:sz w:val="24"/>
                <w:szCs w:val="24"/>
                <w:lang w:eastAsia="lv-LV"/>
              </w:rPr>
              <w:t xml:space="preserve">šīs regulas </w:t>
            </w:r>
            <w:r w:rsidR="00737EF0" w:rsidRPr="00667868">
              <w:rPr>
                <w:rFonts w:ascii="Times New Roman" w:eastAsia="Times New Roman" w:hAnsi="Times New Roman" w:cs="Times New Roman"/>
                <w:iCs/>
                <w:sz w:val="24"/>
                <w:szCs w:val="24"/>
                <w:lang w:eastAsia="lv-LV"/>
              </w:rPr>
              <w:t>2. panta 4. punktā noteikto nozares maksimālo apjomu</w:t>
            </w:r>
            <w:r w:rsidR="00AB133E" w:rsidRPr="00667868">
              <w:rPr>
                <w:rFonts w:ascii="Times New Roman" w:eastAsia="Times New Roman" w:hAnsi="Times New Roman" w:cs="Times New Roman"/>
                <w:iCs/>
                <w:sz w:val="24"/>
                <w:szCs w:val="24"/>
                <w:lang w:eastAsia="lv-LV"/>
              </w:rPr>
              <w:t xml:space="preserve"> un ka </w:t>
            </w:r>
            <w:r w:rsidR="00737EF0" w:rsidRPr="00667868">
              <w:rPr>
                <w:rFonts w:ascii="Times New Roman" w:eastAsia="Times New Roman" w:hAnsi="Times New Roman" w:cs="Times New Roman"/>
                <w:iCs/>
                <w:sz w:val="24"/>
                <w:szCs w:val="24"/>
                <w:lang w:eastAsia="lv-LV"/>
              </w:rPr>
              <w:t>dalībvalsts izveido valsts centrālo reģistru</w:t>
            </w:r>
            <w:r w:rsidR="005709DC" w:rsidRPr="00667868">
              <w:rPr>
                <w:rFonts w:ascii="Times New Roman" w:eastAsia="Times New Roman" w:hAnsi="Times New Roman" w:cs="Times New Roman"/>
                <w:iCs/>
                <w:sz w:val="24"/>
                <w:szCs w:val="24"/>
                <w:lang w:eastAsia="lv-LV"/>
              </w:rPr>
              <w:t>.</w:t>
            </w:r>
            <w:r w:rsidR="00AB133E" w:rsidRPr="00667868">
              <w:rPr>
                <w:rFonts w:ascii="Times New Roman" w:eastAsia="Times New Roman" w:hAnsi="Times New Roman" w:cs="Times New Roman"/>
                <w:iCs/>
                <w:sz w:val="24"/>
                <w:szCs w:val="24"/>
                <w:lang w:eastAsia="lv-LV"/>
              </w:rPr>
              <w:t xml:space="preserve"> Minētā rīcības brīvība nepieciešama, lai sociālajiem uzņēmumiem, kas darbojas lauksaimniecības nozarē, nodrošinātu iespējami līdzīgus finanšu atbalsta nosacījumus ar citu nozaru sociālajiem uzņēmumiem.  </w:t>
            </w:r>
          </w:p>
        </w:tc>
      </w:tr>
      <w:tr w:rsidR="005709DC" w:rsidRPr="005709DC" w14:paraId="5E79B042"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hideMark/>
          </w:tcPr>
          <w:p w14:paraId="1BC98C9B"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4" w:type="pct"/>
            <w:gridSpan w:val="4"/>
            <w:tcBorders>
              <w:top w:val="outset" w:sz="6" w:space="0" w:color="auto"/>
              <w:left w:val="outset" w:sz="6" w:space="0" w:color="auto"/>
              <w:bottom w:val="outset" w:sz="6" w:space="0" w:color="auto"/>
              <w:right w:val="outset" w:sz="6" w:space="0" w:color="auto"/>
            </w:tcBorders>
            <w:hideMark/>
          </w:tcPr>
          <w:p w14:paraId="1E23CCEF" w14:textId="77777777" w:rsidR="005709DC" w:rsidRPr="005709DC" w:rsidRDefault="00AC1719"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oteikumu projekts šo jomu neskar.</w:t>
            </w:r>
          </w:p>
        </w:tc>
      </w:tr>
      <w:tr w:rsidR="005709DC" w:rsidRPr="005709DC" w14:paraId="2DBF4072" w14:textId="77777777" w:rsidTr="006632A1">
        <w:trPr>
          <w:tblCellSpacing w:w="15" w:type="dxa"/>
        </w:trPr>
        <w:tc>
          <w:tcPr>
            <w:tcW w:w="1075" w:type="pct"/>
            <w:gridSpan w:val="2"/>
            <w:tcBorders>
              <w:top w:val="outset" w:sz="6" w:space="0" w:color="auto"/>
              <w:left w:val="outset" w:sz="6" w:space="0" w:color="auto"/>
              <w:bottom w:val="outset" w:sz="6" w:space="0" w:color="auto"/>
              <w:right w:val="outset" w:sz="6" w:space="0" w:color="auto"/>
            </w:tcBorders>
            <w:hideMark/>
          </w:tcPr>
          <w:p w14:paraId="7D6BC018" w14:textId="77777777" w:rsidR="005709DC" w:rsidRPr="005709DC" w:rsidRDefault="005709DC" w:rsidP="005709DC">
            <w:pPr>
              <w:spacing w:after="0" w:line="240" w:lineRule="auto"/>
              <w:rPr>
                <w:rFonts w:ascii="Times New Roman" w:eastAsia="Times New Roman" w:hAnsi="Times New Roman" w:cs="Times New Roman"/>
                <w:iCs/>
                <w:sz w:val="24"/>
                <w:szCs w:val="24"/>
                <w:lang w:eastAsia="lv-LV"/>
              </w:rPr>
            </w:pPr>
            <w:r w:rsidRPr="005709DC">
              <w:rPr>
                <w:rFonts w:ascii="Times New Roman" w:eastAsia="Times New Roman" w:hAnsi="Times New Roman" w:cs="Times New Roman"/>
                <w:iCs/>
                <w:sz w:val="24"/>
                <w:szCs w:val="24"/>
                <w:lang w:eastAsia="lv-LV"/>
              </w:rPr>
              <w:t>Cita informācija</w:t>
            </w:r>
          </w:p>
        </w:tc>
        <w:tc>
          <w:tcPr>
            <w:tcW w:w="3874" w:type="pct"/>
            <w:gridSpan w:val="4"/>
            <w:tcBorders>
              <w:top w:val="outset" w:sz="6" w:space="0" w:color="auto"/>
              <w:left w:val="outset" w:sz="6" w:space="0" w:color="auto"/>
              <w:bottom w:val="outset" w:sz="6" w:space="0" w:color="auto"/>
              <w:right w:val="outset" w:sz="6" w:space="0" w:color="auto"/>
            </w:tcBorders>
            <w:hideMark/>
          </w:tcPr>
          <w:p w14:paraId="29B55D0B" w14:textId="5BA69D20" w:rsidR="005709DC" w:rsidRPr="005709DC" w:rsidRDefault="005709DC" w:rsidP="005709DC">
            <w:pPr>
              <w:spacing w:after="0" w:line="240" w:lineRule="auto"/>
              <w:rPr>
                <w:rFonts w:ascii="Times New Roman" w:eastAsia="Times New Roman" w:hAnsi="Times New Roman" w:cs="Times New Roman"/>
                <w:iCs/>
                <w:sz w:val="24"/>
                <w:szCs w:val="24"/>
                <w:lang w:val="en-US" w:eastAsia="lv-LV"/>
              </w:rPr>
            </w:pPr>
            <w:r w:rsidRPr="005709DC">
              <w:rPr>
                <w:rFonts w:ascii="Times New Roman" w:eastAsia="Times New Roman" w:hAnsi="Times New Roman" w:cs="Times New Roman"/>
                <w:iCs/>
                <w:sz w:val="24"/>
                <w:szCs w:val="24"/>
                <w:lang w:val="en-US" w:eastAsia="lv-LV"/>
              </w:rPr>
              <w:t>Nav</w:t>
            </w:r>
            <w:r w:rsidR="007B4522">
              <w:rPr>
                <w:rFonts w:ascii="Times New Roman" w:eastAsia="Times New Roman" w:hAnsi="Times New Roman" w:cs="Times New Roman"/>
                <w:iCs/>
                <w:sz w:val="24"/>
                <w:szCs w:val="24"/>
                <w:lang w:val="en-US" w:eastAsia="lv-LV"/>
              </w:rPr>
              <w:t>.</w:t>
            </w:r>
          </w:p>
        </w:tc>
      </w:tr>
      <w:tr w:rsidR="005709DC" w:rsidRPr="005709DC" w14:paraId="40A66725" w14:textId="77777777" w:rsidTr="00AE0419">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D1819E7" w14:textId="77777777" w:rsidR="005709DC" w:rsidRPr="005709DC" w:rsidRDefault="005709DC" w:rsidP="005709DC">
            <w:pPr>
              <w:spacing w:after="0" w:line="240" w:lineRule="auto"/>
              <w:rPr>
                <w:rFonts w:ascii="Times New Roman" w:eastAsia="Times New Roman" w:hAnsi="Times New Roman" w:cs="Times New Roman"/>
                <w:b/>
                <w:bCs/>
                <w:iCs/>
                <w:sz w:val="24"/>
                <w:szCs w:val="24"/>
                <w:lang w:eastAsia="lv-LV"/>
              </w:rPr>
            </w:pPr>
            <w:r w:rsidRPr="005709DC">
              <w:rPr>
                <w:rFonts w:ascii="Times New Roman" w:eastAsia="Times New Roman" w:hAnsi="Times New Roman" w:cs="Times New Roman"/>
                <w:b/>
                <w:bCs/>
                <w:iCs/>
                <w:sz w:val="24"/>
                <w:szCs w:val="24"/>
                <w:lang w:eastAsia="lv-LV"/>
              </w:rPr>
              <w:t>2. tabula</w:t>
            </w:r>
            <w:r w:rsidRPr="005709DC">
              <w:rPr>
                <w:rFonts w:ascii="Times New Roman" w:eastAsia="Times New Roman" w:hAnsi="Times New Roman" w:cs="Times New Roman"/>
                <w:b/>
                <w:bCs/>
                <w:iCs/>
                <w:sz w:val="24"/>
                <w:szCs w:val="24"/>
                <w:lang w:eastAsia="lv-LV"/>
              </w:rPr>
              <w:br/>
              <w:t xml:space="preserve">Ar tiesību akta projektu </w:t>
            </w:r>
            <w:r w:rsidRPr="005709DC">
              <w:rPr>
                <w:rFonts w:ascii="Times New Roman" w:eastAsia="Times New Roman" w:hAnsi="Times New Roman" w:cs="Times New Roman"/>
                <w:iCs/>
                <w:sz w:val="24"/>
                <w:szCs w:val="24"/>
                <w:lang w:eastAsia="lv-LV"/>
              </w:rPr>
              <w:t>izpildītās</w:t>
            </w:r>
            <w:r w:rsidRPr="005709DC">
              <w:rPr>
                <w:rFonts w:ascii="Times New Roman" w:eastAsia="Times New Roman" w:hAnsi="Times New Roman" w:cs="Times New Roman"/>
                <w:b/>
                <w:bCs/>
                <w:iCs/>
                <w:sz w:val="24"/>
                <w:szCs w:val="24"/>
                <w:lang w:eastAsia="lv-LV"/>
              </w:rPr>
              <w:t xml:space="preserve"> vai uzņemtās saistības, kas izriet no starptautiskajiem tiesību aktiem vai starptautiskas institūcijas vai organizācijas dokumentiem.</w:t>
            </w:r>
            <w:r w:rsidRPr="005709DC">
              <w:rPr>
                <w:rFonts w:ascii="Times New Roman" w:eastAsia="Times New Roman" w:hAnsi="Times New Roman" w:cs="Times New Roman"/>
                <w:b/>
                <w:bCs/>
                <w:iCs/>
                <w:sz w:val="24"/>
                <w:szCs w:val="24"/>
                <w:lang w:eastAsia="lv-LV"/>
              </w:rPr>
              <w:br/>
              <w:t>Pasākumi šo saistību izpildei</w:t>
            </w:r>
          </w:p>
        </w:tc>
      </w:tr>
      <w:tr w:rsidR="005709DC" w:rsidRPr="005709DC" w14:paraId="1F2EA615" w14:textId="77777777" w:rsidTr="006632A1">
        <w:trPr>
          <w:tblCellSpacing w:w="15" w:type="dxa"/>
        </w:trPr>
        <w:tc>
          <w:tcPr>
            <w:tcW w:w="4966" w:type="pct"/>
            <w:gridSpan w:val="6"/>
            <w:tcBorders>
              <w:top w:val="outset" w:sz="6" w:space="0" w:color="auto"/>
              <w:left w:val="outset" w:sz="6" w:space="0" w:color="auto"/>
              <w:bottom w:val="outset" w:sz="6" w:space="0" w:color="auto"/>
              <w:right w:val="outset" w:sz="6" w:space="0" w:color="auto"/>
            </w:tcBorders>
          </w:tcPr>
          <w:p w14:paraId="4ACFC112" w14:textId="5982325A" w:rsidR="005709DC" w:rsidRPr="005709DC" w:rsidRDefault="00495E6F" w:rsidP="005709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5709DC" w:rsidRPr="005709DC">
              <w:rPr>
                <w:rFonts w:ascii="Times New Roman" w:eastAsia="Times New Roman" w:hAnsi="Times New Roman" w:cs="Times New Roman"/>
                <w:iCs/>
                <w:sz w:val="24"/>
                <w:szCs w:val="24"/>
                <w:lang w:eastAsia="lv-LV"/>
              </w:rPr>
              <w:t>oteikumu projekts šo jomu neskar</w:t>
            </w:r>
            <w:r w:rsidR="007B4522">
              <w:rPr>
                <w:rFonts w:ascii="Times New Roman" w:eastAsia="Times New Roman" w:hAnsi="Times New Roman" w:cs="Times New Roman"/>
                <w:iCs/>
                <w:sz w:val="24"/>
                <w:szCs w:val="24"/>
                <w:lang w:eastAsia="lv-LV"/>
              </w:rPr>
              <w:t>.</w:t>
            </w:r>
          </w:p>
        </w:tc>
      </w:tr>
    </w:tbl>
    <w:p w14:paraId="5BA64599" w14:textId="77777777" w:rsidR="0060780F"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E5323B" w:rsidRPr="003428B9" w14:paraId="7C3F89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C8F3D9"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1DB2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D99A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4C7FF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4D73BCB" w14:textId="77777777" w:rsidR="00E5323B" w:rsidRPr="003428B9" w:rsidRDefault="0024119E" w:rsidP="001E2B9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lang w:eastAsia="lv-LV"/>
              </w:rPr>
              <w:t>Lai informētu sabiedrību par noteikumu projektu un dotu iespēju izteikt viedokli</w:t>
            </w:r>
            <w:r w:rsidR="00772763">
              <w:rPr>
                <w:rFonts w:ascii="Times New Roman" w:hAnsi="Times New Roman" w:cs="Times New Roman"/>
                <w:bCs/>
                <w:sz w:val="24"/>
                <w:szCs w:val="24"/>
                <w:lang w:eastAsia="lv-LV"/>
              </w:rPr>
              <w:t>, noteikumu projekts atbilstoši M</w:t>
            </w:r>
            <w:r w:rsidR="0065141D">
              <w:rPr>
                <w:rFonts w:ascii="Times New Roman" w:hAnsi="Times New Roman" w:cs="Times New Roman"/>
                <w:bCs/>
                <w:sz w:val="24"/>
                <w:szCs w:val="24"/>
                <w:lang w:eastAsia="lv-LV"/>
              </w:rPr>
              <w:t>inistru kabineta</w:t>
            </w:r>
            <w:r w:rsidR="00772763">
              <w:rPr>
                <w:rFonts w:ascii="Times New Roman" w:hAnsi="Times New Roman" w:cs="Times New Roman"/>
                <w:bCs/>
                <w:sz w:val="24"/>
                <w:szCs w:val="24"/>
                <w:lang w:eastAsia="lv-LV"/>
              </w:rPr>
              <w:t xml:space="preserve"> 2009. gada 25.</w:t>
            </w:r>
            <w:r w:rsidR="008C1E1B">
              <w:rPr>
                <w:rFonts w:ascii="Times New Roman" w:hAnsi="Times New Roman" w:cs="Times New Roman"/>
                <w:bCs/>
                <w:sz w:val="24"/>
                <w:szCs w:val="24"/>
                <w:lang w:eastAsia="lv-LV"/>
              </w:rPr>
              <w:t xml:space="preserve"> </w:t>
            </w:r>
            <w:r w:rsidR="00772763">
              <w:rPr>
                <w:rFonts w:ascii="Times New Roman" w:hAnsi="Times New Roman" w:cs="Times New Roman"/>
                <w:bCs/>
                <w:sz w:val="24"/>
                <w:szCs w:val="24"/>
                <w:lang w:eastAsia="lv-LV"/>
              </w:rPr>
              <w:t xml:space="preserve">augusta </w:t>
            </w:r>
            <w:r>
              <w:rPr>
                <w:rFonts w:ascii="Times New Roman" w:hAnsi="Times New Roman" w:cs="Times New Roman"/>
                <w:bCs/>
                <w:sz w:val="24"/>
                <w:szCs w:val="24"/>
                <w:lang w:eastAsia="lv-LV"/>
              </w:rPr>
              <w:t xml:space="preserve"> </w:t>
            </w:r>
            <w:r w:rsidR="0065141D">
              <w:rPr>
                <w:rFonts w:ascii="Times New Roman" w:hAnsi="Times New Roman" w:cs="Times New Roman"/>
                <w:bCs/>
                <w:sz w:val="24"/>
                <w:szCs w:val="24"/>
                <w:lang w:eastAsia="lv-LV"/>
              </w:rPr>
              <w:t xml:space="preserve">noteikumiem Nr. 970 “Sabiedrības līdzdalības kārtība attīstības plānošanas procesā” pirms tā iesniegšanas </w:t>
            </w:r>
            <w:r w:rsidR="00F52B6A">
              <w:rPr>
                <w:rFonts w:ascii="Times New Roman" w:hAnsi="Times New Roman" w:cs="Times New Roman"/>
                <w:bCs/>
                <w:sz w:val="24"/>
                <w:szCs w:val="24"/>
                <w:lang w:eastAsia="lv-LV"/>
              </w:rPr>
              <w:t>VSS ievietots Labklājības ministrijas tīmekļa vietnē.</w:t>
            </w:r>
          </w:p>
        </w:tc>
      </w:tr>
      <w:tr w:rsidR="00E5323B" w:rsidRPr="003428B9" w14:paraId="3B4606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5AF386"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3D537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5B8CD42" w14:textId="77777777"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 tika aicināta līdzdarboties noteikumu projekta izstrādē, ievietojot noteikumu projektu tīmekļa vietnē www.lm.</w:t>
            </w:r>
            <w:r w:rsidRPr="00424BF1">
              <w:rPr>
                <w:rFonts w:ascii="Times New Roman" w:eastAsia="Times New Roman" w:hAnsi="Times New Roman" w:cs="Times New Roman"/>
                <w:iCs/>
                <w:sz w:val="24"/>
                <w:szCs w:val="24"/>
                <w:lang w:eastAsia="lv-LV"/>
              </w:rPr>
              <w:t xml:space="preserve">gov.lv un no </w:t>
            </w:r>
            <w:r w:rsidR="002876B8">
              <w:rPr>
                <w:rFonts w:ascii="Times New Roman" w:eastAsia="Times New Roman" w:hAnsi="Times New Roman" w:cs="Times New Roman"/>
                <w:iCs/>
                <w:sz w:val="24"/>
                <w:szCs w:val="24"/>
                <w:lang w:eastAsia="lv-LV"/>
              </w:rPr>
              <w:t>2019. gada 3</w:t>
            </w:r>
            <w:r w:rsidR="002A771B">
              <w:rPr>
                <w:rFonts w:ascii="Times New Roman" w:eastAsia="Times New Roman" w:hAnsi="Times New Roman" w:cs="Times New Roman"/>
                <w:iCs/>
                <w:sz w:val="24"/>
                <w:szCs w:val="24"/>
                <w:lang w:eastAsia="lv-LV"/>
              </w:rPr>
              <w:t>.</w:t>
            </w:r>
            <w:r w:rsidR="002876B8">
              <w:rPr>
                <w:rFonts w:ascii="Times New Roman" w:eastAsia="Times New Roman" w:hAnsi="Times New Roman" w:cs="Times New Roman"/>
                <w:iCs/>
                <w:sz w:val="24"/>
                <w:szCs w:val="24"/>
                <w:lang w:eastAsia="lv-LV"/>
              </w:rPr>
              <w:t xml:space="preserve"> </w:t>
            </w:r>
            <w:r w:rsidR="00387E64">
              <w:rPr>
                <w:rFonts w:ascii="Times New Roman" w:eastAsia="Times New Roman" w:hAnsi="Times New Roman" w:cs="Times New Roman"/>
                <w:iCs/>
                <w:sz w:val="24"/>
                <w:szCs w:val="24"/>
                <w:lang w:eastAsia="lv-LV"/>
              </w:rPr>
              <w:t>septembra</w:t>
            </w:r>
            <w:r w:rsidRPr="00424BF1">
              <w:rPr>
                <w:rFonts w:ascii="Times New Roman" w:eastAsia="Times New Roman" w:hAnsi="Times New Roman" w:cs="Times New Roman"/>
                <w:iCs/>
                <w:sz w:val="24"/>
                <w:szCs w:val="24"/>
                <w:lang w:eastAsia="lv-LV"/>
              </w:rPr>
              <w:t xml:space="preserve"> līdz</w:t>
            </w:r>
            <w:r w:rsidR="004072B4">
              <w:rPr>
                <w:rFonts w:ascii="Times New Roman" w:eastAsia="Times New Roman" w:hAnsi="Times New Roman" w:cs="Times New Roman"/>
                <w:iCs/>
                <w:sz w:val="24"/>
                <w:szCs w:val="24"/>
                <w:lang w:eastAsia="lv-LV"/>
              </w:rPr>
              <w:t xml:space="preserve"> </w:t>
            </w:r>
            <w:r w:rsidR="00387E64">
              <w:rPr>
                <w:rFonts w:ascii="Times New Roman" w:eastAsia="Times New Roman" w:hAnsi="Times New Roman" w:cs="Times New Roman"/>
                <w:iCs/>
                <w:sz w:val="24"/>
                <w:szCs w:val="24"/>
                <w:lang w:eastAsia="lv-LV"/>
              </w:rPr>
              <w:t>19</w:t>
            </w:r>
            <w:r w:rsidR="002876B8">
              <w:rPr>
                <w:rFonts w:ascii="Times New Roman" w:eastAsia="Times New Roman" w:hAnsi="Times New Roman" w:cs="Times New Roman"/>
                <w:iCs/>
                <w:sz w:val="24"/>
                <w:szCs w:val="24"/>
                <w:lang w:eastAsia="lv-LV"/>
              </w:rPr>
              <w:t>.</w:t>
            </w:r>
            <w:r w:rsidR="00387E64">
              <w:rPr>
                <w:rFonts w:ascii="Times New Roman" w:eastAsia="Times New Roman" w:hAnsi="Times New Roman" w:cs="Times New Roman"/>
                <w:iCs/>
                <w:sz w:val="24"/>
                <w:szCs w:val="24"/>
                <w:lang w:eastAsia="lv-LV"/>
              </w:rPr>
              <w:t xml:space="preserve"> septembrim</w:t>
            </w:r>
            <w:r w:rsidR="004072B4" w:rsidRPr="00424BF1">
              <w:rPr>
                <w:rFonts w:ascii="Times New Roman" w:eastAsia="Times New Roman" w:hAnsi="Times New Roman" w:cs="Times New Roman"/>
                <w:iCs/>
                <w:sz w:val="24"/>
                <w:szCs w:val="24"/>
                <w:lang w:eastAsia="lv-LV"/>
              </w:rPr>
              <w:t xml:space="preserve"> </w:t>
            </w:r>
            <w:r w:rsidRPr="00424BF1">
              <w:rPr>
                <w:rFonts w:ascii="Times New Roman" w:eastAsia="Times New Roman" w:hAnsi="Times New Roman" w:cs="Times New Roman"/>
                <w:iCs/>
                <w:sz w:val="24"/>
                <w:szCs w:val="24"/>
                <w:lang w:eastAsia="lv-LV"/>
              </w:rPr>
              <w:t>aicinot sabiedrības pārstāvjus:</w:t>
            </w:r>
            <w:r w:rsidRPr="003428B9">
              <w:rPr>
                <w:rFonts w:ascii="Times New Roman" w:eastAsia="Times New Roman" w:hAnsi="Times New Roman" w:cs="Times New Roman"/>
                <w:iCs/>
                <w:sz w:val="24"/>
                <w:szCs w:val="24"/>
                <w:lang w:eastAsia="lv-LV"/>
              </w:rPr>
              <w:t xml:space="preserve"> </w:t>
            </w:r>
          </w:p>
          <w:p w14:paraId="7DA73790" w14:textId="77777777"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lastRenderedPageBreak/>
              <w:t xml:space="preserve">1) rakstiski sniegt viedokli par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projektu tā izstrādes stadijā – nosūtot uz elektronisko pasta adresi: atbildiga.iestade@lm.gov.lv;</w:t>
            </w:r>
          </w:p>
          <w:p w14:paraId="130B804F" w14:textId="7777777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noteikumu projektu tā izstrādes stadijā.</w:t>
            </w:r>
          </w:p>
        </w:tc>
      </w:tr>
      <w:tr w:rsidR="00E5323B" w:rsidRPr="003428B9" w14:paraId="2315B4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82B7B7"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9CE900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477CD8F" w14:textId="7388F665"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 xml:space="preserve">Kopumā līdz noteikumu projekta izsludināšanai Valsts sekretāru sanāksmē </w:t>
            </w:r>
            <w:r w:rsidR="005B67C3">
              <w:rPr>
                <w:rFonts w:ascii="Times New Roman" w:eastAsia="Times New Roman" w:hAnsi="Times New Roman" w:cs="Times New Roman"/>
                <w:iCs/>
                <w:sz w:val="24"/>
                <w:szCs w:val="24"/>
                <w:lang w:eastAsia="lv-LV"/>
              </w:rPr>
              <w:t xml:space="preserve">un iesniegšanai Valsts kancelejā </w:t>
            </w:r>
            <w:r w:rsidRPr="00424BF1">
              <w:rPr>
                <w:rFonts w:ascii="Times New Roman" w:eastAsia="Times New Roman" w:hAnsi="Times New Roman" w:cs="Times New Roman"/>
                <w:iCs/>
                <w:sz w:val="24"/>
                <w:szCs w:val="24"/>
                <w:lang w:eastAsia="lv-LV"/>
              </w:rPr>
              <w:t>(</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w:t>
            </w:r>
            <w:r w:rsidR="002A6C4D">
              <w:rPr>
                <w:rFonts w:ascii="Times New Roman" w:eastAsia="Times New Roman" w:hAnsi="Times New Roman" w:cs="Times New Roman"/>
                <w:iCs/>
                <w:sz w:val="24"/>
                <w:szCs w:val="24"/>
                <w:lang w:eastAsia="lv-LV"/>
              </w:rPr>
              <w:t xml:space="preserve">š.g. </w:t>
            </w:r>
            <w:r w:rsidR="000D24E4">
              <w:rPr>
                <w:rFonts w:ascii="Times New Roman" w:eastAsia="Times New Roman" w:hAnsi="Times New Roman" w:cs="Times New Roman"/>
                <w:iCs/>
                <w:sz w:val="24"/>
                <w:szCs w:val="24"/>
                <w:lang w:eastAsia="lv-LV"/>
              </w:rPr>
              <w:t>1</w:t>
            </w:r>
            <w:r w:rsidR="00387E64">
              <w:rPr>
                <w:rFonts w:ascii="Times New Roman" w:eastAsia="Times New Roman" w:hAnsi="Times New Roman" w:cs="Times New Roman"/>
                <w:iCs/>
                <w:sz w:val="24"/>
                <w:szCs w:val="24"/>
                <w:lang w:eastAsia="lv-LV"/>
              </w:rPr>
              <w:t>9</w:t>
            </w:r>
            <w:r w:rsidR="004072B4">
              <w:rPr>
                <w:rFonts w:ascii="Times New Roman" w:eastAsia="Times New Roman" w:hAnsi="Times New Roman" w:cs="Times New Roman"/>
                <w:iCs/>
                <w:sz w:val="24"/>
                <w:szCs w:val="24"/>
                <w:lang w:eastAsia="lv-LV"/>
              </w:rPr>
              <w:t>.</w:t>
            </w:r>
            <w:r w:rsidR="00387E64">
              <w:rPr>
                <w:rFonts w:ascii="Times New Roman" w:eastAsia="Times New Roman" w:hAnsi="Times New Roman" w:cs="Times New Roman"/>
                <w:iCs/>
                <w:sz w:val="24"/>
                <w:szCs w:val="24"/>
                <w:lang w:eastAsia="lv-LV"/>
              </w:rPr>
              <w:t xml:space="preserve"> </w:t>
            </w:r>
            <w:r w:rsidR="002A6C4D">
              <w:rPr>
                <w:rFonts w:ascii="Times New Roman" w:eastAsia="Times New Roman" w:hAnsi="Times New Roman" w:cs="Times New Roman"/>
                <w:iCs/>
                <w:sz w:val="24"/>
                <w:szCs w:val="24"/>
                <w:lang w:eastAsia="lv-LV"/>
              </w:rPr>
              <w:t>septembrim</w:t>
            </w:r>
            <w:r w:rsidRPr="00424BF1">
              <w:rPr>
                <w:rFonts w:ascii="Times New Roman" w:eastAsia="Times New Roman" w:hAnsi="Times New Roman" w:cs="Times New Roman"/>
                <w:iCs/>
                <w:sz w:val="24"/>
                <w:szCs w:val="24"/>
                <w:lang w:eastAsia="lv-LV"/>
              </w:rPr>
              <w:t>) par noteikumu projektu sabiedrības viedoklis netika saņemts.</w:t>
            </w:r>
          </w:p>
        </w:tc>
      </w:tr>
      <w:tr w:rsidR="00E5323B" w:rsidRPr="003428B9" w14:paraId="1A5AA3A0"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AEECC9"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BE8FD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A12D7B" w14:textId="77777777"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2243DFBC"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p w14:paraId="20EAE207" w14:textId="77777777" w:rsidR="001B2418" w:rsidRDefault="001B2418" w:rsidP="00E5323B">
      <w:pPr>
        <w:spacing w:after="0" w:line="240" w:lineRule="auto"/>
        <w:rPr>
          <w:rFonts w:ascii="Times New Roman" w:eastAsia="Times New Roman" w:hAnsi="Times New Roman" w:cs="Times New Roman"/>
          <w:iCs/>
          <w:sz w:val="24"/>
          <w:szCs w:val="24"/>
          <w:lang w:eastAsia="lv-LV"/>
        </w:rPr>
      </w:pPr>
    </w:p>
    <w:p w14:paraId="6DEDD8E4" w14:textId="77777777" w:rsidR="001B2418" w:rsidRPr="003966E8" w:rsidRDefault="001B241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E5323B" w:rsidRPr="003428B9" w14:paraId="0C2537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A6A56D"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32E63" w:rsidRPr="003428B9" w14:paraId="3A33F7C9"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CF9288" w14:textId="77777777" w:rsidR="00232E63" w:rsidRPr="003428B9" w:rsidRDefault="00232E63" w:rsidP="00232E63">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58351B22" w14:textId="77777777" w:rsidR="00232E63" w:rsidRPr="003428B9" w:rsidRDefault="00232E63" w:rsidP="00232E63">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14:paraId="085EDC3E" w14:textId="77777777" w:rsidR="00232E63" w:rsidRPr="003428B9" w:rsidRDefault="00232E63" w:rsidP="00232E63">
            <w:pPr>
              <w:spacing w:after="0" w:line="240" w:lineRule="auto"/>
              <w:jc w:val="both"/>
              <w:rPr>
                <w:rFonts w:ascii="Times New Roman" w:eastAsia="Times New Roman" w:hAnsi="Times New Roman" w:cs="Times New Roman"/>
                <w:iCs/>
                <w:sz w:val="24"/>
                <w:szCs w:val="24"/>
                <w:lang w:eastAsia="lv-LV"/>
              </w:rPr>
            </w:pPr>
            <w:r w:rsidRPr="002B05C7">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 Labklājības ministrija, sadarbības iestādes funkcijas – Centrālā finanšu un līgumu aģentūra. </w:t>
            </w:r>
            <w:r w:rsidRPr="00052256">
              <w:rPr>
                <w:rFonts w:ascii="Times New Roman" w:eastAsia="Times New Roman" w:hAnsi="Times New Roman" w:cs="Times New Roman"/>
                <w:iCs/>
                <w:sz w:val="24"/>
                <w:szCs w:val="24"/>
                <w:lang w:eastAsia="lv-LV"/>
              </w:rPr>
              <w:t>F</w:t>
            </w:r>
            <w:r w:rsidRPr="00B944EE">
              <w:rPr>
                <w:rFonts w:ascii="Times New Roman" w:eastAsia="Times New Roman" w:hAnsi="Times New Roman" w:cs="Times New Roman"/>
                <w:iCs/>
                <w:sz w:val="24"/>
                <w:szCs w:val="24"/>
                <w:lang w:eastAsia="lv-LV"/>
              </w:rPr>
              <w:t xml:space="preserve">inansējuma saņēmējs – </w:t>
            </w:r>
            <w:r w:rsidR="00865D6F" w:rsidRPr="00B944EE">
              <w:rPr>
                <w:rFonts w:ascii="Times New Roman" w:eastAsia="Times New Roman" w:hAnsi="Times New Roman" w:cs="Times New Roman"/>
                <w:iCs/>
                <w:sz w:val="24"/>
                <w:szCs w:val="24"/>
                <w:lang w:eastAsia="lv-LV"/>
              </w:rPr>
              <w:t>Labklājības ministrija</w:t>
            </w:r>
            <w:r w:rsidRPr="00B944EE">
              <w:rPr>
                <w:rFonts w:ascii="Times New Roman" w:eastAsia="Times New Roman" w:hAnsi="Times New Roman" w:cs="Times New Roman"/>
                <w:iCs/>
                <w:sz w:val="24"/>
                <w:szCs w:val="24"/>
                <w:lang w:eastAsia="lv-LV"/>
              </w:rPr>
              <w:t>.</w:t>
            </w:r>
          </w:p>
        </w:tc>
      </w:tr>
      <w:tr w:rsidR="00E5323B" w:rsidRPr="003428B9" w14:paraId="0B7A0478"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B5BBDF"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34F562C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14:paraId="44DA72FC" w14:textId="77777777" w:rsidR="00E5323B" w:rsidRPr="003428B9" w:rsidRDefault="00CE5B28"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w:t>
            </w:r>
            <w:r w:rsidR="00BC3525" w:rsidRPr="003428B9">
              <w:rPr>
                <w:rFonts w:ascii="Times New Roman" w:hAnsi="Times New Roman" w:cs="Times New Roman"/>
                <w:sz w:val="24"/>
                <w:szCs w:val="24"/>
              </w:rPr>
              <w:t>oteikumu projekts šo jomu neskar.</w:t>
            </w:r>
          </w:p>
        </w:tc>
      </w:tr>
      <w:tr w:rsidR="00E5323B" w:rsidRPr="003428B9" w14:paraId="7B4C5C21" w14:textId="77777777" w:rsidTr="00232E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A17AE"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153B4E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1F4D80A1" w14:textId="7F3C3B24"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826375">
              <w:rPr>
                <w:rFonts w:ascii="Times New Roman" w:eastAsia="Times New Roman" w:hAnsi="Times New Roman" w:cs="Times New Roman"/>
                <w:iCs/>
                <w:sz w:val="24"/>
                <w:szCs w:val="24"/>
                <w:lang w:eastAsia="lv-LV"/>
              </w:rPr>
              <w:t>.</w:t>
            </w:r>
          </w:p>
        </w:tc>
      </w:tr>
    </w:tbl>
    <w:p w14:paraId="3B774E4E" w14:textId="77777777" w:rsidR="00BF5F69" w:rsidRDefault="00BF5F69" w:rsidP="00894C55">
      <w:pPr>
        <w:spacing w:after="0" w:line="240" w:lineRule="auto"/>
        <w:rPr>
          <w:rFonts w:ascii="Times New Roman" w:hAnsi="Times New Roman" w:cs="Times New Roman"/>
          <w:sz w:val="24"/>
          <w:szCs w:val="24"/>
        </w:rPr>
      </w:pPr>
    </w:p>
    <w:p w14:paraId="6B03EAF6" w14:textId="77777777" w:rsidR="00F4520D" w:rsidRDefault="00F4520D" w:rsidP="00894C55">
      <w:pPr>
        <w:spacing w:after="0" w:line="240" w:lineRule="auto"/>
        <w:rPr>
          <w:rFonts w:ascii="Times New Roman" w:hAnsi="Times New Roman" w:cs="Times New Roman"/>
          <w:sz w:val="24"/>
          <w:szCs w:val="24"/>
        </w:rPr>
      </w:pPr>
    </w:p>
    <w:p w14:paraId="1059DD66" w14:textId="77777777" w:rsidR="00894C55" w:rsidRPr="003428B9" w:rsidRDefault="00F4520D"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w:t>
      </w:r>
      <w:r w:rsidR="000C7FCA">
        <w:rPr>
          <w:rFonts w:ascii="Times New Roman" w:hAnsi="Times New Roman" w:cs="Times New Roman"/>
          <w:sz w:val="24"/>
          <w:szCs w:val="24"/>
        </w:rPr>
        <w:t>abklājības ministr</w:t>
      </w:r>
      <w:r w:rsidR="005722D4">
        <w:rPr>
          <w:rFonts w:ascii="Times New Roman" w:hAnsi="Times New Roman" w:cs="Times New Roman"/>
          <w:sz w:val="24"/>
          <w:szCs w:val="24"/>
        </w:rPr>
        <w:t>e</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5722D4">
        <w:rPr>
          <w:rFonts w:ascii="Times New Roman" w:hAnsi="Times New Roman" w:cs="Times New Roman"/>
          <w:sz w:val="24"/>
          <w:szCs w:val="24"/>
        </w:rPr>
        <w:t>R</w:t>
      </w:r>
      <w:r w:rsidR="00FD569C">
        <w:rPr>
          <w:rFonts w:ascii="Times New Roman" w:hAnsi="Times New Roman" w:cs="Times New Roman"/>
          <w:sz w:val="24"/>
          <w:szCs w:val="24"/>
        </w:rPr>
        <w:t>.</w:t>
      </w:r>
      <w:r w:rsidR="005722D4">
        <w:rPr>
          <w:rFonts w:ascii="Times New Roman" w:hAnsi="Times New Roman" w:cs="Times New Roman"/>
          <w:sz w:val="24"/>
          <w:szCs w:val="24"/>
        </w:rPr>
        <w:t xml:space="preserve"> Petraviča</w:t>
      </w:r>
    </w:p>
    <w:p w14:paraId="628F599C" w14:textId="77777777" w:rsidR="0011787A" w:rsidRDefault="0011787A" w:rsidP="003B77B4">
      <w:pPr>
        <w:tabs>
          <w:tab w:val="left" w:pos="6237"/>
        </w:tabs>
        <w:spacing w:after="0" w:line="240" w:lineRule="auto"/>
        <w:rPr>
          <w:rFonts w:ascii="Times New Roman" w:hAnsi="Times New Roman" w:cs="Times New Roman"/>
          <w:sz w:val="24"/>
          <w:szCs w:val="24"/>
        </w:rPr>
      </w:pPr>
    </w:p>
    <w:p w14:paraId="306DA16C" w14:textId="77777777" w:rsidR="00727853" w:rsidRDefault="00727853" w:rsidP="001E2B96">
      <w:pPr>
        <w:spacing w:after="0" w:line="240" w:lineRule="auto"/>
        <w:rPr>
          <w:rFonts w:ascii="Times New Roman" w:hAnsi="Times New Roman" w:cs="Times New Roman"/>
          <w:sz w:val="20"/>
          <w:szCs w:val="24"/>
        </w:rPr>
      </w:pPr>
    </w:p>
    <w:p w14:paraId="78D6675A" w14:textId="77777777" w:rsidR="00C416A3" w:rsidRDefault="00C416A3" w:rsidP="001E2B96">
      <w:pPr>
        <w:spacing w:after="0" w:line="240" w:lineRule="auto"/>
        <w:rPr>
          <w:rFonts w:ascii="Times New Roman" w:hAnsi="Times New Roman" w:cs="Times New Roman"/>
          <w:sz w:val="20"/>
          <w:szCs w:val="24"/>
        </w:rPr>
      </w:pPr>
    </w:p>
    <w:p w14:paraId="5447CD99" w14:textId="77777777" w:rsidR="00C416A3" w:rsidRDefault="00C416A3" w:rsidP="001E2B96">
      <w:pPr>
        <w:spacing w:after="0" w:line="240" w:lineRule="auto"/>
        <w:rPr>
          <w:rFonts w:ascii="Times New Roman" w:hAnsi="Times New Roman" w:cs="Times New Roman"/>
          <w:sz w:val="20"/>
          <w:szCs w:val="24"/>
        </w:rPr>
      </w:pPr>
    </w:p>
    <w:p w14:paraId="61A7419E" w14:textId="77777777" w:rsidR="001B2418" w:rsidRDefault="001B2418" w:rsidP="001E2B96">
      <w:pPr>
        <w:spacing w:after="0" w:line="240" w:lineRule="auto"/>
        <w:rPr>
          <w:rFonts w:ascii="Times New Roman" w:hAnsi="Times New Roman" w:cs="Times New Roman"/>
          <w:sz w:val="20"/>
          <w:szCs w:val="24"/>
        </w:rPr>
      </w:pPr>
    </w:p>
    <w:p w14:paraId="688D3ED6" w14:textId="77777777" w:rsidR="00C416A3" w:rsidRDefault="00C416A3" w:rsidP="001E2B96">
      <w:pPr>
        <w:spacing w:after="0" w:line="240" w:lineRule="auto"/>
        <w:rPr>
          <w:rFonts w:ascii="Times New Roman" w:hAnsi="Times New Roman" w:cs="Times New Roman"/>
          <w:sz w:val="20"/>
          <w:szCs w:val="24"/>
        </w:rPr>
      </w:pPr>
    </w:p>
    <w:p w14:paraId="0DB07BED" w14:textId="77777777" w:rsidR="00C416A3" w:rsidRDefault="00C416A3" w:rsidP="001E2B96">
      <w:pPr>
        <w:spacing w:after="0" w:line="240" w:lineRule="auto"/>
        <w:rPr>
          <w:rFonts w:ascii="Times New Roman" w:hAnsi="Times New Roman" w:cs="Times New Roman"/>
          <w:sz w:val="20"/>
          <w:szCs w:val="24"/>
        </w:rPr>
      </w:pPr>
    </w:p>
    <w:p w14:paraId="227EBD7D" w14:textId="77777777" w:rsidR="00826375" w:rsidRDefault="00826375" w:rsidP="001E2B96">
      <w:pPr>
        <w:spacing w:after="0" w:line="240" w:lineRule="auto"/>
        <w:rPr>
          <w:rFonts w:ascii="Times New Roman" w:hAnsi="Times New Roman" w:cs="Times New Roman"/>
          <w:sz w:val="20"/>
          <w:szCs w:val="24"/>
        </w:rPr>
      </w:pPr>
    </w:p>
    <w:p w14:paraId="7A293FE5" w14:textId="77777777" w:rsidR="005B67C3" w:rsidRDefault="005B67C3" w:rsidP="001E2B96">
      <w:pPr>
        <w:spacing w:after="0" w:line="240" w:lineRule="auto"/>
        <w:rPr>
          <w:rFonts w:ascii="Times New Roman" w:hAnsi="Times New Roman" w:cs="Times New Roman"/>
          <w:sz w:val="20"/>
          <w:szCs w:val="24"/>
        </w:rPr>
      </w:pPr>
    </w:p>
    <w:p w14:paraId="5D60993B" w14:textId="77777777" w:rsidR="005B67C3" w:rsidRDefault="005B67C3" w:rsidP="001E2B96">
      <w:pPr>
        <w:spacing w:after="0" w:line="240" w:lineRule="auto"/>
        <w:rPr>
          <w:rFonts w:ascii="Times New Roman" w:hAnsi="Times New Roman" w:cs="Times New Roman"/>
          <w:sz w:val="20"/>
          <w:szCs w:val="24"/>
        </w:rPr>
      </w:pPr>
    </w:p>
    <w:p w14:paraId="7616BA0D" w14:textId="77777777" w:rsidR="005B67C3" w:rsidRDefault="005B67C3" w:rsidP="001E2B96">
      <w:pPr>
        <w:spacing w:after="0" w:line="240" w:lineRule="auto"/>
        <w:rPr>
          <w:rFonts w:ascii="Times New Roman" w:hAnsi="Times New Roman" w:cs="Times New Roman"/>
          <w:sz w:val="20"/>
          <w:szCs w:val="24"/>
        </w:rPr>
      </w:pPr>
    </w:p>
    <w:p w14:paraId="6BFF31EA" w14:textId="77777777" w:rsidR="005B67C3" w:rsidRDefault="005B67C3" w:rsidP="001E2B96">
      <w:pPr>
        <w:spacing w:after="0" w:line="240" w:lineRule="auto"/>
        <w:rPr>
          <w:rFonts w:ascii="Times New Roman" w:hAnsi="Times New Roman" w:cs="Times New Roman"/>
          <w:sz w:val="20"/>
          <w:szCs w:val="24"/>
        </w:rPr>
      </w:pPr>
    </w:p>
    <w:p w14:paraId="5E343F9A" w14:textId="77777777" w:rsidR="005B67C3" w:rsidRDefault="005B67C3" w:rsidP="001E2B96">
      <w:pPr>
        <w:spacing w:after="0" w:line="240" w:lineRule="auto"/>
        <w:rPr>
          <w:rFonts w:ascii="Times New Roman" w:hAnsi="Times New Roman" w:cs="Times New Roman"/>
          <w:sz w:val="20"/>
          <w:szCs w:val="24"/>
        </w:rPr>
      </w:pPr>
    </w:p>
    <w:p w14:paraId="5B696D17" w14:textId="77777777" w:rsidR="005B67C3" w:rsidRDefault="005B67C3" w:rsidP="001E2B96">
      <w:pPr>
        <w:spacing w:after="0" w:line="240" w:lineRule="auto"/>
        <w:rPr>
          <w:rFonts w:ascii="Times New Roman" w:hAnsi="Times New Roman" w:cs="Times New Roman"/>
          <w:sz w:val="20"/>
          <w:szCs w:val="24"/>
        </w:rPr>
      </w:pPr>
    </w:p>
    <w:p w14:paraId="4A42586E" w14:textId="77777777" w:rsidR="005B67C3" w:rsidRDefault="005B67C3" w:rsidP="001E2B96">
      <w:pPr>
        <w:spacing w:after="0" w:line="240" w:lineRule="auto"/>
        <w:rPr>
          <w:rFonts w:ascii="Times New Roman" w:hAnsi="Times New Roman" w:cs="Times New Roman"/>
          <w:sz w:val="20"/>
          <w:szCs w:val="24"/>
        </w:rPr>
      </w:pPr>
    </w:p>
    <w:p w14:paraId="408C02A1" w14:textId="77777777" w:rsidR="005B67C3" w:rsidRDefault="005B67C3" w:rsidP="001E2B96">
      <w:pPr>
        <w:spacing w:after="0" w:line="240" w:lineRule="auto"/>
        <w:rPr>
          <w:rFonts w:ascii="Times New Roman" w:hAnsi="Times New Roman" w:cs="Times New Roman"/>
          <w:sz w:val="20"/>
          <w:szCs w:val="24"/>
        </w:rPr>
      </w:pPr>
    </w:p>
    <w:p w14:paraId="468EE0F4" w14:textId="6E474E19" w:rsidR="001E2B96" w:rsidRPr="003428B9" w:rsidRDefault="007C3A2A" w:rsidP="001E2B96">
      <w:pPr>
        <w:spacing w:after="0" w:line="240" w:lineRule="auto"/>
        <w:rPr>
          <w:rFonts w:ascii="Times New Roman" w:hAnsi="Times New Roman" w:cs="Times New Roman"/>
          <w:sz w:val="20"/>
          <w:szCs w:val="24"/>
        </w:rPr>
      </w:pPr>
      <w:r>
        <w:rPr>
          <w:rFonts w:ascii="Times New Roman" w:hAnsi="Times New Roman" w:cs="Times New Roman"/>
          <w:sz w:val="20"/>
          <w:szCs w:val="24"/>
        </w:rPr>
        <w:t>Krīgere</w:t>
      </w:r>
      <w:r w:rsidR="001E2B96" w:rsidRPr="003428B9">
        <w:rPr>
          <w:rFonts w:ascii="Times New Roman" w:hAnsi="Times New Roman" w:cs="Times New Roman"/>
          <w:sz w:val="20"/>
          <w:szCs w:val="24"/>
        </w:rPr>
        <w:t>, 67021</w:t>
      </w:r>
      <w:r>
        <w:rPr>
          <w:rFonts w:ascii="Times New Roman" w:hAnsi="Times New Roman" w:cs="Times New Roman"/>
          <w:sz w:val="20"/>
          <w:szCs w:val="24"/>
        </w:rPr>
        <w:t>561</w:t>
      </w:r>
    </w:p>
    <w:p w14:paraId="52E8156A" w14:textId="7A55F13E" w:rsidR="002B5F27" w:rsidRPr="00D82F0A" w:rsidRDefault="007B4522" w:rsidP="008007E8">
      <w:pPr>
        <w:tabs>
          <w:tab w:val="left" w:pos="6237"/>
        </w:tabs>
        <w:spacing w:after="0" w:line="240" w:lineRule="auto"/>
        <w:rPr>
          <w:rFonts w:ascii="Times New Roman" w:hAnsi="Times New Roman" w:cs="Times New Roman"/>
          <w:sz w:val="20"/>
          <w:szCs w:val="24"/>
        </w:rPr>
      </w:pPr>
      <w:hyperlink r:id="rId8" w:history="1">
        <w:r w:rsidR="002B5F27" w:rsidRPr="003204A9">
          <w:rPr>
            <w:rStyle w:val="Hyperlink"/>
            <w:rFonts w:ascii="Times New Roman" w:hAnsi="Times New Roman" w:cs="Times New Roman"/>
            <w:sz w:val="20"/>
            <w:szCs w:val="24"/>
          </w:rPr>
          <w:t>Inga.Krigere@lm.gov.lv</w:t>
        </w:r>
      </w:hyperlink>
    </w:p>
    <w:sectPr w:rsidR="002B5F27" w:rsidRPr="00D82F0A" w:rsidSect="00A83B4B">
      <w:headerReference w:type="default" r:id="rId9"/>
      <w:footerReference w:type="default" r:id="rId10"/>
      <w:footerReference w:type="first" r:id="rId11"/>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DB3C" w14:textId="77777777" w:rsidR="00765D49" w:rsidRDefault="00765D49" w:rsidP="00894C55">
      <w:pPr>
        <w:spacing w:after="0" w:line="240" w:lineRule="auto"/>
      </w:pPr>
      <w:r>
        <w:separator/>
      </w:r>
    </w:p>
  </w:endnote>
  <w:endnote w:type="continuationSeparator" w:id="0">
    <w:p w14:paraId="4BD1E83F" w14:textId="77777777" w:rsidR="00765D49" w:rsidRDefault="00765D49" w:rsidP="00894C55">
      <w:pPr>
        <w:spacing w:after="0" w:line="240" w:lineRule="auto"/>
      </w:pPr>
      <w:r>
        <w:continuationSeparator/>
      </w:r>
    </w:p>
  </w:endnote>
  <w:endnote w:type="continuationNotice" w:id="1">
    <w:p w14:paraId="5B06C7B6" w14:textId="77777777" w:rsidR="00765D49" w:rsidRDefault="00765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DA14" w14:textId="4391FE93" w:rsidR="00765D49" w:rsidRPr="006E2260" w:rsidRDefault="00765D49" w:rsidP="006E2260">
    <w:pPr>
      <w:pStyle w:val="Footer"/>
    </w:pPr>
    <w:r w:rsidRPr="006E2260">
      <w:rPr>
        <w:rFonts w:ascii="Times New Roman" w:eastAsia="Times New Roman" w:hAnsi="Times New Roman" w:cs="Times New Roman"/>
        <w:sz w:val="16"/>
        <w:szCs w:val="20"/>
        <w:lang w:eastAsia="lv-LV"/>
      </w:rPr>
      <w:t>LManot_</w:t>
    </w:r>
    <w:r>
      <w:rPr>
        <w:rFonts w:ascii="Times New Roman" w:eastAsia="Times New Roman" w:hAnsi="Times New Roman" w:cs="Times New Roman"/>
        <w:sz w:val="16"/>
        <w:szCs w:val="20"/>
        <w:lang w:eastAsia="lv-LV"/>
      </w:rPr>
      <w:t>2</w:t>
    </w:r>
    <w:r w:rsidR="005B67C3">
      <w:rPr>
        <w:rFonts w:ascii="Times New Roman" w:eastAsia="Times New Roman" w:hAnsi="Times New Roman" w:cs="Times New Roman"/>
        <w:sz w:val="16"/>
        <w:szCs w:val="20"/>
        <w:lang w:eastAsia="lv-LV"/>
      </w:rPr>
      <w:t>8</w:t>
    </w:r>
    <w:r>
      <w:rPr>
        <w:rFonts w:ascii="Times New Roman" w:eastAsia="Times New Roman" w:hAnsi="Times New Roman" w:cs="Times New Roman"/>
        <w:sz w:val="16"/>
        <w:szCs w:val="20"/>
        <w:lang w:eastAsia="lv-LV"/>
      </w:rPr>
      <w:t>042020</w:t>
    </w:r>
    <w:r w:rsidRPr="006E2260">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467</w:t>
    </w:r>
    <w:r w:rsidRPr="006E2260">
      <w:rPr>
        <w:rFonts w:ascii="Times New Roman" w:eastAsia="Times New Roman" w:hAnsi="Times New Roman" w:cs="Times New Roman"/>
        <w:sz w:val="16"/>
        <w:szCs w:val="20"/>
        <w:lang w:eastAsia="lv-LV"/>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9C0D" w14:textId="69AC5F09" w:rsidR="00765D49" w:rsidRPr="006E2260" w:rsidRDefault="00765D49" w:rsidP="006E2260">
    <w:pPr>
      <w:pStyle w:val="Footer"/>
    </w:pPr>
    <w:r w:rsidRPr="006E2260">
      <w:rPr>
        <w:rFonts w:ascii="Times New Roman" w:eastAsia="Times New Roman" w:hAnsi="Times New Roman" w:cs="Times New Roman"/>
        <w:sz w:val="16"/>
        <w:szCs w:val="20"/>
        <w:lang w:eastAsia="lv-LV"/>
      </w:rPr>
      <w:t>LManot_</w:t>
    </w:r>
    <w:r>
      <w:rPr>
        <w:rFonts w:ascii="Times New Roman" w:eastAsia="Times New Roman" w:hAnsi="Times New Roman" w:cs="Times New Roman"/>
        <w:sz w:val="16"/>
        <w:szCs w:val="20"/>
        <w:lang w:eastAsia="lv-LV"/>
      </w:rPr>
      <w:t>09042020</w:t>
    </w:r>
    <w:r w:rsidRPr="006E2260">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467</w:t>
    </w:r>
    <w:r w:rsidRPr="006E2260">
      <w:rPr>
        <w:rFonts w:ascii="Times New Roman" w:eastAsia="Times New Roman" w:hAnsi="Times New Roman" w:cs="Times New Roman"/>
        <w:sz w:val="16"/>
        <w:szCs w:val="20"/>
        <w:lang w:eastAsia="lv-LV"/>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516D" w14:textId="77777777" w:rsidR="00765D49" w:rsidRDefault="00765D49" w:rsidP="00894C55">
      <w:pPr>
        <w:spacing w:after="0" w:line="240" w:lineRule="auto"/>
      </w:pPr>
      <w:r>
        <w:separator/>
      </w:r>
    </w:p>
  </w:footnote>
  <w:footnote w:type="continuationSeparator" w:id="0">
    <w:p w14:paraId="442601D9" w14:textId="77777777" w:rsidR="00765D49" w:rsidRDefault="00765D49" w:rsidP="00894C55">
      <w:pPr>
        <w:spacing w:after="0" w:line="240" w:lineRule="auto"/>
      </w:pPr>
      <w:r>
        <w:continuationSeparator/>
      </w:r>
    </w:p>
  </w:footnote>
  <w:footnote w:type="continuationNotice" w:id="1">
    <w:p w14:paraId="0879AC85" w14:textId="77777777" w:rsidR="00765D49" w:rsidRDefault="00765D49">
      <w:pPr>
        <w:spacing w:after="0" w:line="240" w:lineRule="auto"/>
      </w:pPr>
    </w:p>
  </w:footnote>
  <w:footnote w:id="2">
    <w:p w14:paraId="507E870D" w14:textId="77777777" w:rsidR="00765D49" w:rsidRDefault="00765D49" w:rsidP="004473B5">
      <w:pPr>
        <w:pStyle w:val="FootnoteText"/>
        <w:jc w:val="both"/>
      </w:pPr>
      <w:r>
        <w:rPr>
          <w:rStyle w:val="FootnoteReference"/>
        </w:rPr>
        <w:footnoteRef/>
      </w:r>
      <w:r>
        <w:t xml:space="preserve"> </w:t>
      </w:r>
      <w:r w:rsidRPr="004473B5">
        <w:rPr>
          <w:rFonts w:ascii="Times New Roman" w:hAnsi="Times New Roman" w:cs="Times New Roman"/>
          <w:lang w:eastAsia="lv-LV"/>
        </w:rPr>
        <w:t>Grozījumi Ministru kabineta 201</w:t>
      </w:r>
      <w:r>
        <w:rPr>
          <w:rFonts w:ascii="Times New Roman" w:hAnsi="Times New Roman" w:cs="Times New Roman"/>
          <w:lang w:eastAsia="lv-LV"/>
        </w:rPr>
        <w:t>5</w:t>
      </w:r>
      <w:r w:rsidRPr="004473B5">
        <w:rPr>
          <w:rFonts w:ascii="Times New Roman" w:hAnsi="Times New Roman" w:cs="Times New Roman"/>
          <w:lang w:eastAsia="lv-LV"/>
        </w:rPr>
        <w:t xml:space="preserve">. gada </w:t>
      </w:r>
      <w:r>
        <w:rPr>
          <w:rFonts w:ascii="Times New Roman" w:hAnsi="Times New Roman" w:cs="Times New Roman"/>
          <w:lang w:eastAsia="lv-LV"/>
        </w:rPr>
        <w:t>11</w:t>
      </w:r>
      <w:r w:rsidRPr="004473B5">
        <w:rPr>
          <w:rFonts w:ascii="Times New Roman" w:hAnsi="Times New Roman" w:cs="Times New Roman"/>
          <w:lang w:eastAsia="lv-LV"/>
        </w:rPr>
        <w:t xml:space="preserve">. </w:t>
      </w:r>
      <w:r>
        <w:rPr>
          <w:rFonts w:ascii="Times New Roman" w:hAnsi="Times New Roman" w:cs="Times New Roman"/>
          <w:lang w:eastAsia="lv-LV"/>
        </w:rPr>
        <w:t>augusta</w:t>
      </w:r>
      <w:r w:rsidRPr="004473B5">
        <w:rPr>
          <w:rFonts w:ascii="Times New Roman" w:hAnsi="Times New Roman" w:cs="Times New Roman"/>
          <w:lang w:eastAsia="lv-LV"/>
        </w:rPr>
        <w:t xml:space="preserve"> noteikumos Nr.</w:t>
      </w:r>
      <w:r>
        <w:rPr>
          <w:rFonts w:ascii="Times New Roman" w:hAnsi="Times New Roman" w:cs="Times New Roman"/>
          <w:lang w:eastAsia="lv-LV"/>
        </w:rPr>
        <w:t>467</w:t>
      </w:r>
      <w:r w:rsidRPr="004473B5">
        <w:rPr>
          <w:rFonts w:ascii="Times New Roman" w:hAnsi="Times New Roman" w:cs="Times New Roman"/>
          <w:lang w:eastAsia="lv-LV"/>
        </w:rPr>
        <w:t xml:space="preserve"> “Darbības programmas “Izaugsme un nodarbinātība” 9.1.1. specifiskā atbalsta mērķa “Palielināt nelabvēlīgākā situācijā esošu bezdarbnieku iekļaušanos darba tirgū” 9.1.1.</w:t>
      </w:r>
      <w:r>
        <w:rPr>
          <w:rFonts w:ascii="Times New Roman" w:hAnsi="Times New Roman" w:cs="Times New Roman"/>
          <w:lang w:eastAsia="lv-LV"/>
        </w:rPr>
        <w:t>3</w:t>
      </w:r>
      <w:r w:rsidRPr="004473B5">
        <w:rPr>
          <w:rFonts w:ascii="Times New Roman" w:hAnsi="Times New Roman" w:cs="Times New Roman"/>
          <w:lang w:eastAsia="lv-LV"/>
        </w:rPr>
        <w:t>. pasākuma “</w:t>
      </w:r>
      <w:r>
        <w:rPr>
          <w:rFonts w:ascii="Times New Roman" w:hAnsi="Times New Roman" w:cs="Times New Roman"/>
          <w:lang w:eastAsia="lv-LV"/>
        </w:rPr>
        <w:t>Atbalsts sociālajai uzņēmējdarbībai</w:t>
      </w:r>
      <w:r w:rsidRPr="004473B5">
        <w:rPr>
          <w:rFonts w:ascii="Times New Roman" w:hAnsi="Times New Roman" w:cs="Times New Roman"/>
          <w:lang w:eastAsia="lv-LV"/>
        </w:rPr>
        <w:t>” (turpmāk – 9.1.1.</w:t>
      </w:r>
      <w:r>
        <w:rPr>
          <w:rFonts w:ascii="Times New Roman" w:hAnsi="Times New Roman" w:cs="Times New Roman"/>
          <w:lang w:eastAsia="lv-LV"/>
        </w:rPr>
        <w:t>3</w:t>
      </w:r>
      <w:r w:rsidRPr="004473B5">
        <w:rPr>
          <w:rFonts w:ascii="Times New Roman" w:hAnsi="Times New Roman" w:cs="Times New Roman"/>
          <w:lang w:eastAsia="lv-LV"/>
        </w:rPr>
        <w:t>. pasākums) īstenošanas noteikumi”</w:t>
      </w:r>
    </w:p>
  </w:footnote>
  <w:footnote w:id="3">
    <w:p w14:paraId="210FED25" w14:textId="77777777" w:rsidR="00765D49" w:rsidRPr="0082151C" w:rsidRDefault="00765D49" w:rsidP="0082151C">
      <w:pPr>
        <w:pStyle w:val="FootnoteText"/>
        <w:jc w:val="both"/>
        <w:rPr>
          <w:rFonts w:ascii="Times New Roman" w:hAnsi="Times New Roman" w:cs="Times New Roman"/>
        </w:rPr>
      </w:pPr>
      <w:r>
        <w:rPr>
          <w:rStyle w:val="FootnoteReference"/>
        </w:rPr>
        <w:footnoteRef/>
      </w:r>
      <w:r>
        <w:t xml:space="preserve"> </w:t>
      </w:r>
      <w:r w:rsidRPr="0082151C">
        <w:rPr>
          <w:rFonts w:ascii="Times New Roman" w:hAnsi="Times New Roman" w:cs="Times New Roman"/>
        </w:rPr>
        <w:t>Darbības programmas "Izaugsme un nodarbinātība" 9.2.2. specifiskā atbalsta mērķa "Palielināt kvalitatīvu institucionālai aprūpei alternatīvu sociālo pakalpojumu dzīvesvietā un ģimeniskai videi pietuvinātu pakalpojumu pieejamīb</w:t>
      </w:r>
      <w:r>
        <w:rPr>
          <w:rFonts w:ascii="Times New Roman" w:hAnsi="Times New Roman" w:cs="Times New Roman"/>
        </w:rPr>
        <w:t>u</w:t>
      </w:r>
      <w:r w:rsidRPr="0082151C">
        <w:rPr>
          <w:rFonts w:ascii="Times New Roman" w:hAnsi="Times New Roman" w:cs="Times New Roman"/>
        </w:rPr>
        <w:t xml:space="preserve"> personām ar invaliditāti un bērniem" 9.2.2.1. pasākum</w:t>
      </w:r>
      <w:r>
        <w:rPr>
          <w:rFonts w:ascii="Times New Roman" w:hAnsi="Times New Roman" w:cs="Times New Roman"/>
        </w:rPr>
        <w:t>s</w:t>
      </w:r>
      <w:r w:rsidRPr="0082151C">
        <w:rPr>
          <w:rFonts w:ascii="Times New Roman" w:hAnsi="Times New Roman" w:cs="Times New Roman"/>
        </w:rPr>
        <w:t xml:space="preserve"> "Deinstitucionalizācija"</w:t>
      </w:r>
      <w:r>
        <w:rPr>
          <w:rFonts w:ascii="Times New Roman" w:hAnsi="Times New Roman" w:cs="Times New Roman"/>
        </w:rPr>
        <w:t xml:space="preserve"> (turpmāk – 9.2.2.1.pasākums)</w:t>
      </w:r>
    </w:p>
  </w:footnote>
  <w:footnote w:id="4">
    <w:p w14:paraId="7B095BBC" w14:textId="77777777" w:rsidR="00765D49" w:rsidRPr="004E425E" w:rsidRDefault="00765D49" w:rsidP="00977622">
      <w:pPr>
        <w:pStyle w:val="FootnoteText"/>
        <w:jc w:val="both"/>
        <w:rPr>
          <w:rFonts w:ascii="Times New Roman" w:hAnsi="Times New Roman" w:cs="Times New Roman"/>
        </w:rPr>
      </w:pPr>
      <w:r w:rsidRPr="004E425E">
        <w:rPr>
          <w:rStyle w:val="FootnoteReference"/>
          <w:rFonts w:ascii="Times New Roman" w:hAnsi="Times New Roman" w:cs="Times New Roman"/>
        </w:rPr>
        <w:footnoteRef/>
      </w:r>
      <w:r w:rsidRPr="004E425E">
        <w:rPr>
          <w:rFonts w:ascii="Times New Roman" w:hAnsi="Times New Roman" w:cs="Times New Roman"/>
        </w:rPr>
        <w:t xml:space="preserve"> </w:t>
      </w:r>
      <w:bookmarkStart w:id="1" w:name="_Hlk37260742"/>
      <w:r w:rsidRPr="004E425E">
        <w:rPr>
          <w:rFonts w:ascii="Times New Roman" w:hAnsi="Times New Roman" w:cs="Times New Roman"/>
        </w:rPr>
        <w:t>Darbības programmas "Izaugsme un nodarbinātība" 9.2.</w:t>
      </w:r>
      <w:r>
        <w:rPr>
          <w:rFonts w:ascii="Times New Roman" w:hAnsi="Times New Roman" w:cs="Times New Roman"/>
        </w:rPr>
        <w:t>1</w:t>
      </w:r>
      <w:r w:rsidRPr="004E425E">
        <w:rPr>
          <w:rFonts w:ascii="Times New Roman" w:hAnsi="Times New Roman" w:cs="Times New Roman"/>
        </w:rPr>
        <w:t>. specifiskā atbalsta mērķa</w:t>
      </w:r>
      <w:r>
        <w:rPr>
          <w:rFonts w:ascii="Times New Roman" w:hAnsi="Times New Roman" w:cs="Times New Roman"/>
        </w:rPr>
        <w:t xml:space="preserve"> </w:t>
      </w:r>
      <w:r w:rsidRPr="004E425E">
        <w:rPr>
          <w:rFonts w:ascii="Times New Roman" w:hAnsi="Times New Roman" w:cs="Times New Roman"/>
        </w:rPr>
        <w:t>"Paaugstināt sociālo dienestu darba efektivitāti un darbinieku profesionalitāti darbam ar riska situācijā esošām personām" 9.2.1.3. pasākum</w:t>
      </w:r>
      <w:r>
        <w:rPr>
          <w:rFonts w:ascii="Times New Roman" w:hAnsi="Times New Roman" w:cs="Times New Roman"/>
        </w:rPr>
        <w:t>s</w:t>
      </w:r>
      <w:r w:rsidRPr="004E425E">
        <w:rPr>
          <w:rFonts w:ascii="Times New Roman" w:hAnsi="Times New Roman" w:cs="Times New Roman"/>
        </w:rPr>
        <w:t xml:space="preserve"> "Atbalsts speciālistiem darbam ar bērniem ar saskarsmes grūtībām un uzvedības traucējumiem un vardarbību ģimenē"</w:t>
      </w:r>
      <w:r>
        <w:rPr>
          <w:rFonts w:ascii="Times New Roman" w:hAnsi="Times New Roman" w:cs="Times New Roman"/>
        </w:rPr>
        <w:t xml:space="preserve"> </w:t>
      </w:r>
      <w:bookmarkEnd w:id="1"/>
      <w:r>
        <w:rPr>
          <w:rFonts w:ascii="Times New Roman" w:hAnsi="Times New Roman" w:cs="Times New Roman"/>
        </w:rPr>
        <w:t>(turpmāk – 9.2.1.3. pasākums)</w:t>
      </w:r>
    </w:p>
  </w:footnote>
  <w:footnote w:id="5">
    <w:p w14:paraId="31113D73" w14:textId="77777777" w:rsidR="00765D49" w:rsidRPr="0076123C" w:rsidRDefault="00765D49" w:rsidP="00977622">
      <w:pPr>
        <w:pStyle w:val="FootnoteText"/>
        <w:jc w:val="both"/>
        <w:rPr>
          <w:rFonts w:ascii="Times New Roman" w:hAnsi="Times New Roman" w:cs="Times New Roman"/>
        </w:rPr>
      </w:pPr>
      <w:r w:rsidRPr="0076123C">
        <w:rPr>
          <w:rStyle w:val="FootnoteReference"/>
          <w:rFonts w:ascii="Times New Roman" w:hAnsi="Times New Roman" w:cs="Times New Roman"/>
        </w:rPr>
        <w:footnoteRef/>
      </w:r>
      <w:r w:rsidRPr="0076123C">
        <w:rPr>
          <w:rFonts w:ascii="Times New Roman" w:hAnsi="Times New Roman" w:cs="Times New Roman"/>
        </w:rPr>
        <w:t xml:space="preserve"> Valsts bērnu tiesību aizsardzības inspekcija (turpmāk – VBTAI) </w:t>
      </w:r>
    </w:p>
  </w:footnote>
  <w:footnote w:id="6">
    <w:p w14:paraId="7D6F2BE2" w14:textId="4D3AE95D" w:rsidR="00765D49" w:rsidRDefault="00765D49" w:rsidP="00B944EE">
      <w:pPr>
        <w:pStyle w:val="FootnoteText"/>
        <w:jc w:val="both"/>
      </w:pPr>
      <w:r>
        <w:rPr>
          <w:rStyle w:val="FootnoteReference"/>
        </w:rPr>
        <w:footnoteRef/>
      </w:r>
      <w:r>
        <w:t xml:space="preserve"> </w:t>
      </w:r>
      <w:bookmarkStart w:id="2" w:name="_Hlk18334080"/>
      <w:bookmarkStart w:id="3" w:name="_Hlk18334081"/>
      <w:r w:rsidRPr="00680DDF">
        <w:rPr>
          <w:rFonts w:ascii="Times New Roman" w:hAnsi="Times New Roman" w:cs="Times New Roman"/>
        </w:rPr>
        <w:t xml:space="preserve">Atbilstoši </w:t>
      </w:r>
      <w:r w:rsidRPr="00EC4933">
        <w:rPr>
          <w:rFonts w:ascii="Times New Roman" w:hAnsi="Times New Roman" w:cs="Times New Roman"/>
        </w:rPr>
        <w:t>Informatīva</w:t>
      </w:r>
      <w:r>
        <w:rPr>
          <w:rFonts w:ascii="Times New Roman" w:hAnsi="Times New Roman" w:cs="Times New Roman"/>
        </w:rPr>
        <w:t>jam</w:t>
      </w:r>
      <w:r w:rsidRPr="00EC4933">
        <w:rPr>
          <w:rFonts w:ascii="Times New Roman" w:hAnsi="Times New Roman" w:cs="Times New Roman"/>
        </w:rPr>
        <w:t xml:space="preserve"> ziņojum</w:t>
      </w:r>
      <w:r>
        <w:rPr>
          <w:rFonts w:ascii="Times New Roman" w:hAnsi="Times New Roman" w:cs="Times New Roman"/>
        </w:rPr>
        <w:t>am</w:t>
      </w:r>
      <w:r w:rsidRPr="00EC4933">
        <w:rPr>
          <w:rFonts w:ascii="Times New Roman" w:hAnsi="Times New Roman" w:cs="Times New Roman"/>
        </w:rPr>
        <w:t xml:space="preserve"> “Par Eiropas Savienības struktūrfondu un Kohēzijas fonda 2014.–2020.</w:t>
      </w:r>
      <w:r w:rsidR="00C72D73">
        <w:rPr>
          <w:rFonts w:ascii="Times New Roman" w:hAnsi="Times New Roman" w:cs="Times New Roman"/>
        </w:rPr>
        <w:t xml:space="preserve"> </w:t>
      </w:r>
      <w:r w:rsidRPr="00EC4933">
        <w:rPr>
          <w:rFonts w:ascii="Times New Roman" w:hAnsi="Times New Roman" w:cs="Times New Roman"/>
        </w:rPr>
        <w:t>gada plānošanas perioda darbības programmas “Izaugsme un nodarbinātība” snieguma ietvarā noteikto mērķu sasniegšanas progresu un snieguma rezerves finansējuma tālāku izmantošanu”</w:t>
      </w:r>
      <w:r>
        <w:rPr>
          <w:rFonts w:ascii="Times New Roman" w:hAnsi="Times New Roman" w:cs="Times New Roman"/>
        </w:rPr>
        <w:t xml:space="preserve"> (</w:t>
      </w:r>
      <w:r w:rsidRPr="00EC4933">
        <w:rPr>
          <w:rFonts w:ascii="Times New Roman" w:hAnsi="Times New Roman" w:cs="Times New Roman"/>
        </w:rPr>
        <w:t xml:space="preserve">MK </w:t>
      </w:r>
      <w:r w:rsidRPr="00680DDF">
        <w:rPr>
          <w:rFonts w:ascii="Times New Roman" w:hAnsi="Times New Roman" w:cs="Times New Roman"/>
        </w:rPr>
        <w:t>2019</w:t>
      </w:r>
      <w:r w:rsidRPr="00EC4933">
        <w:rPr>
          <w:rFonts w:ascii="Times New Roman" w:hAnsi="Times New Roman" w:cs="Times New Roman"/>
        </w:rPr>
        <w:t>. gada 11. oktobra sēdes protokol</w:t>
      </w:r>
      <w:r>
        <w:rPr>
          <w:rFonts w:ascii="Times New Roman" w:hAnsi="Times New Roman" w:cs="Times New Roman"/>
        </w:rPr>
        <w:t>s</w:t>
      </w:r>
      <w:r w:rsidRPr="00EC4933">
        <w:rPr>
          <w:rFonts w:ascii="Times New Roman" w:hAnsi="Times New Roman" w:cs="Times New Roman"/>
        </w:rPr>
        <w:t xml:space="preserve"> Nr.47 3.§</w:t>
      </w:r>
      <w:r>
        <w:rPr>
          <w:rFonts w:ascii="Times New Roman" w:hAnsi="Times New Roman" w:cs="Times New Roman"/>
        </w:rPr>
        <w:t>).</w:t>
      </w:r>
      <w:r w:rsidRPr="00673402">
        <w:rPr>
          <w:rFonts w:ascii="Times New Roman" w:hAnsi="Times New Roman" w:cs="Times New Roman"/>
        </w:rPr>
        <w:t xml:space="preserve">Detalizētu informāciju par </w:t>
      </w:r>
      <w:r>
        <w:rPr>
          <w:rFonts w:ascii="Times New Roman" w:hAnsi="Times New Roman" w:cs="Times New Roman"/>
        </w:rPr>
        <w:t>AI</w:t>
      </w:r>
      <w:r w:rsidRPr="00673402">
        <w:rPr>
          <w:rFonts w:ascii="Times New Roman" w:hAnsi="Times New Roman" w:cs="Times New Roman"/>
        </w:rPr>
        <w:t xml:space="preserve"> pārziņā esoš</w:t>
      </w:r>
      <w:r>
        <w:rPr>
          <w:rFonts w:ascii="Times New Roman" w:hAnsi="Times New Roman" w:cs="Times New Roman"/>
        </w:rPr>
        <w:t>ā</w:t>
      </w:r>
      <w:r w:rsidRPr="00673402">
        <w:rPr>
          <w:rFonts w:ascii="Times New Roman" w:hAnsi="Times New Roman" w:cs="Times New Roman"/>
        </w:rPr>
        <w:t xml:space="preserve"> 7. prioritārā virziena “Nodarbinātība un darbaspēka mobilitāte” un 9. prioritārā virziena “Sociālā iekļaušana un nabadzības apkarošana” SAM un to pasākumu finansējuma izmaiņām skat. anotācijas pielikumā.</w:t>
      </w:r>
      <w:bookmarkEnd w:id="2"/>
      <w:bookmarkEnd w:id="3"/>
    </w:p>
  </w:footnote>
  <w:footnote w:id="7">
    <w:p w14:paraId="2CF36567" w14:textId="77777777" w:rsidR="00765D49" w:rsidRDefault="00765D49" w:rsidP="00A57D0A">
      <w:pPr>
        <w:pStyle w:val="FootnoteText"/>
        <w:jc w:val="both"/>
      </w:pPr>
      <w:r>
        <w:rPr>
          <w:rStyle w:val="FootnoteReference"/>
        </w:rPr>
        <w:footnoteRef/>
      </w:r>
      <w:r>
        <w:t xml:space="preserve"> </w:t>
      </w:r>
      <w:r w:rsidRPr="00CC394E">
        <w:rPr>
          <w:rFonts w:ascii="Times New Roman" w:hAnsi="Times New Roman" w:cs="Times New Roman"/>
        </w:rPr>
        <w:t xml:space="preserve">Ministru kabineta 2015. gada 11. augusta noteikumi Nr.467 </w:t>
      </w:r>
      <w:r w:rsidRPr="004473B5">
        <w:rPr>
          <w:rFonts w:ascii="Times New Roman" w:hAnsi="Times New Roman" w:cs="Times New Roman"/>
          <w:lang w:eastAsia="lv-LV"/>
        </w:rPr>
        <w:t>“Darbības programmas “Izaugsme un nodarbinātība” 9.1.1. specifiskā atbalsta mērķa “Palielināt nelabvēlīgākā situācijā esošu bezdarbnieku iekļaušanos darba tirgū” 9.1.1.</w:t>
      </w:r>
      <w:r>
        <w:rPr>
          <w:rFonts w:ascii="Times New Roman" w:hAnsi="Times New Roman" w:cs="Times New Roman"/>
          <w:lang w:eastAsia="lv-LV"/>
        </w:rPr>
        <w:t>3</w:t>
      </w:r>
      <w:r w:rsidRPr="004473B5">
        <w:rPr>
          <w:rFonts w:ascii="Times New Roman" w:hAnsi="Times New Roman" w:cs="Times New Roman"/>
          <w:lang w:eastAsia="lv-LV"/>
        </w:rPr>
        <w:t>. pasākuma “</w:t>
      </w:r>
      <w:r>
        <w:rPr>
          <w:rFonts w:ascii="Times New Roman" w:hAnsi="Times New Roman" w:cs="Times New Roman"/>
          <w:lang w:eastAsia="lv-LV"/>
        </w:rPr>
        <w:t>Atbalsts sociālajai uzņēmējdarbībai</w:t>
      </w:r>
      <w:r w:rsidRPr="004473B5">
        <w:rPr>
          <w:rFonts w:ascii="Times New Roman" w:hAnsi="Times New Roman" w:cs="Times New Roman"/>
          <w:lang w:eastAsia="lv-LV"/>
        </w:rPr>
        <w:t>” īstenošanas noteikumi”</w:t>
      </w:r>
      <w:r>
        <w:rPr>
          <w:rFonts w:ascii="Times New Roman" w:hAnsi="Times New Roman" w:cs="Times New Roman"/>
          <w:lang w:eastAsia="lv-LV"/>
        </w:rPr>
        <w:t xml:space="preserve"> (turpmāk – MK noteikumi Nr.467)</w:t>
      </w:r>
    </w:p>
    <w:p w14:paraId="1085F444" w14:textId="77777777" w:rsidR="00765D49" w:rsidRPr="00CC394E" w:rsidRDefault="00765D49">
      <w:pPr>
        <w:pStyle w:val="FootnoteText"/>
        <w:rPr>
          <w:rFonts w:ascii="Times New Roman" w:hAnsi="Times New Roman" w:cs="Times New Roman"/>
        </w:rPr>
      </w:pPr>
    </w:p>
  </w:footnote>
  <w:footnote w:id="8">
    <w:p w14:paraId="3805A953" w14:textId="5403931C" w:rsidR="0055426D" w:rsidRPr="0055426D" w:rsidRDefault="0055426D" w:rsidP="00F316ED">
      <w:pPr>
        <w:pStyle w:val="FootnoteText"/>
        <w:jc w:val="both"/>
        <w:rPr>
          <w:rFonts w:ascii="Times New Roman" w:hAnsi="Times New Roman" w:cs="Times New Roman"/>
        </w:rPr>
      </w:pPr>
      <w:r w:rsidRPr="0055426D">
        <w:rPr>
          <w:rStyle w:val="FootnoteReference"/>
          <w:rFonts w:ascii="Times New Roman" w:hAnsi="Times New Roman" w:cs="Times New Roman"/>
        </w:rPr>
        <w:footnoteRef/>
      </w:r>
      <w:r w:rsidRPr="0055426D">
        <w:rPr>
          <w:rFonts w:ascii="Times New Roman" w:hAnsi="Times New Roman" w:cs="Times New Roman"/>
        </w:rPr>
        <w:t xml:space="preserve"> Ministru kabineta 2015. gada 6. oktobra noteikumi Nr. 575 “Darbības programmas “Izaugsme un nodarbinātība” 9.2.1. specifiskā atbalsta mērķa “Paaugstināt sociālo dienestu darba efektivitāti un darbinieku profesionalitāti darbam ar riska situācijās esošām personām” 9.2.1.3. pasākuma “Atbalsts speciālistiem darbam ar bērniem ar saskarsmes grūtībām un uzvedības traucējumiem un vardarbību ģimenē” īstenošanas noteikumi” (turpmāk – MK noteikumi Nr. 575)</w:t>
      </w:r>
    </w:p>
  </w:footnote>
  <w:footnote w:id="9">
    <w:p w14:paraId="7C696E5D" w14:textId="7AA486E1" w:rsidR="00765D49" w:rsidRDefault="00765D49" w:rsidP="00F316ED">
      <w:pPr>
        <w:pStyle w:val="FootnoteText"/>
        <w:jc w:val="both"/>
      </w:pPr>
      <w:r>
        <w:rPr>
          <w:rStyle w:val="FootnoteReference"/>
        </w:rPr>
        <w:footnoteRef/>
      </w:r>
      <w:r>
        <w:t xml:space="preserve"> </w:t>
      </w:r>
      <w:r w:rsidRPr="00723498">
        <w:rPr>
          <w:rFonts w:ascii="Times New Roman" w:hAnsi="Times New Roman" w:cs="Times New Roman"/>
          <w:iCs/>
        </w:rPr>
        <w:t>MK 2014.</w:t>
      </w:r>
      <w:r w:rsidR="0055426D">
        <w:rPr>
          <w:rFonts w:ascii="Times New Roman" w:hAnsi="Times New Roman" w:cs="Times New Roman"/>
          <w:iCs/>
        </w:rPr>
        <w:t xml:space="preserve"> </w:t>
      </w:r>
      <w:r w:rsidRPr="00723498">
        <w:rPr>
          <w:rFonts w:ascii="Times New Roman" w:hAnsi="Times New Roman" w:cs="Times New Roman"/>
          <w:iCs/>
        </w:rPr>
        <w:t>gada 16.</w:t>
      </w:r>
      <w:r w:rsidR="0055426D">
        <w:rPr>
          <w:rFonts w:ascii="Times New Roman" w:hAnsi="Times New Roman" w:cs="Times New Roman"/>
          <w:iCs/>
        </w:rPr>
        <w:t xml:space="preserve"> </w:t>
      </w:r>
      <w:r w:rsidRPr="00723498">
        <w:rPr>
          <w:rFonts w:ascii="Times New Roman" w:hAnsi="Times New Roman" w:cs="Times New Roman"/>
          <w:iCs/>
        </w:rPr>
        <w:t>decembra noteikumu Nr.784 "Kārtība, kādā Eiropas Savienības struktūrfondu un Kohēzijas fonda vadībā iesaistītās institūcijas nodrošina plānošanas dokumentu sagatavošanu un šo fondu ieviešanu 2014.–2020. gada plānošanas periodā"</w:t>
      </w:r>
      <w:r>
        <w:rPr>
          <w:rFonts w:ascii="Times New Roman" w:hAnsi="Times New Roman" w:cs="Times New Roman"/>
          <w:iCs/>
        </w:rPr>
        <w:t xml:space="preserve"> (turpmāk</w:t>
      </w:r>
      <w:r w:rsidR="0055426D">
        <w:rPr>
          <w:rFonts w:ascii="Times New Roman" w:hAnsi="Times New Roman" w:cs="Times New Roman"/>
          <w:iCs/>
        </w:rPr>
        <w:t xml:space="preserve"> </w:t>
      </w:r>
      <w:r>
        <w:rPr>
          <w:rFonts w:ascii="Times New Roman" w:hAnsi="Times New Roman" w:cs="Times New Roman"/>
          <w:iCs/>
        </w:rPr>
        <w:t>- MK noteikumi Nr.784)</w:t>
      </w:r>
    </w:p>
  </w:footnote>
  <w:footnote w:id="10">
    <w:p w14:paraId="7DF891FE" w14:textId="77777777" w:rsidR="00765D49" w:rsidRPr="00AC3315" w:rsidRDefault="00765D49" w:rsidP="00263B6A">
      <w:pPr>
        <w:pStyle w:val="FootnoteText"/>
        <w:jc w:val="both"/>
        <w:rPr>
          <w:rFonts w:ascii="Times New Roman" w:hAnsi="Times New Roman" w:cs="Times New Roman"/>
        </w:rPr>
      </w:pPr>
      <w:r>
        <w:rPr>
          <w:rStyle w:val="FootnoteReference"/>
        </w:rPr>
        <w:footnoteRef/>
      </w:r>
      <w:r>
        <w:t xml:space="preserve"> </w:t>
      </w:r>
      <w:r w:rsidRPr="00AC3315">
        <w:rPr>
          <w:rFonts w:ascii="Times New Roman" w:hAnsi="Times New Roman" w:cs="Times New Roman"/>
        </w:rPr>
        <w:t>Darbība, kas liek uzskatīt mērķa vērtību par izpildītu (skat. rādītāju pasi): k</w:t>
      </w:r>
      <w:r w:rsidRPr="00AC3315">
        <w:rPr>
          <w:rFonts w:ascii="Times New Roman" w:hAnsi="Times New Roman"/>
        </w:rPr>
        <w:t>ad bezdarbnieki (nelabvēlīgākā situācijā esošie bezdarbnieki – ilgstošie bezdarbnieki, gados vecāki bezdarbnieki (vecāki par 54 gadiem), bezdarbnieki, kuriem ir apgādājamie, un bezdarbnieki ar invaliditāti), kuri iesaistīti atbalsta pasākumā (sociālais uzņēmums saņēmis dotāciju šo bezdarbnieku atlīdzībām, noslēdzot ar viņiem darba līgumu).</w:t>
      </w:r>
    </w:p>
  </w:footnote>
  <w:footnote w:id="11">
    <w:p w14:paraId="2C92E84E" w14:textId="2E5A214B" w:rsidR="00C80541" w:rsidRPr="00CC75EF" w:rsidRDefault="00C80541" w:rsidP="00AF26D2">
      <w:pPr>
        <w:pStyle w:val="FootnoteText"/>
        <w:jc w:val="both"/>
        <w:rPr>
          <w:rFonts w:ascii="Times New Roman" w:hAnsi="Times New Roman" w:cs="Times New Roman"/>
        </w:rPr>
      </w:pPr>
      <w:r w:rsidRPr="00CC75EF">
        <w:rPr>
          <w:rStyle w:val="FootnoteReference"/>
          <w:rFonts w:ascii="Times New Roman" w:hAnsi="Times New Roman" w:cs="Times New Roman"/>
        </w:rPr>
        <w:footnoteRef/>
      </w:r>
      <w:r w:rsidRPr="00CC75EF">
        <w:rPr>
          <w:rFonts w:ascii="Times New Roman" w:hAnsi="Times New Roman" w:cs="Times New Roman"/>
        </w:rPr>
        <w:t xml:space="preserve"> Vadlīnijas par finanšu korekciju piemērošanu, ziņošanu par Eiropas Savienības fondu ieviešanā konstatētajām neatbilstībām, neatbilstoši veikto izdevumu atgūšanu 2014.-2020.</w:t>
      </w:r>
      <w:r w:rsidR="00D40BF0">
        <w:rPr>
          <w:rFonts w:ascii="Times New Roman" w:hAnsi="Times New Roman" w:cs="Times New Roman"/>
        </w:rPr>
        <w:t xml:space="preserve"> </w:t>
      </w:r>
      <w:r w:rsidRPr="00CC75EF">
        <w:rPr>
          <w:rFonts w:ascii="Times New Roman" w:hAnsi="Times New Roman" w:cs="Times New Roman"/>
        </w:rPr>
        <w:t>gada plānošanas periodā</w:t>
      </w:r>
    </w:p>
  </w:footnote>
  <w:footnote w:id="12">
    <w:p w14:paraId="4405AD71" w14:textId="77777777" w:rsidR="00765D49" w:rsidRPr="007D2F44" w:rsidRDefault="00765D49" w:rsidP="00D53DE8">
      <w:pPr>
        <w:pStyle w:val="FootnoteText"/>
        <w:jc w:val="both"/>
        <w:rPr>
          <w:rFonts w:ascii="Times New Roman" w:hAnsi="Times New Roman" w:cs="Times New Roman"/>
        </w:rPr>
      </w:pPr>
      <w:r>
        <w:rPr>
          <w:rStyle w:val="FootnoteReference"/>
        </w:rPr>
        <w:footnoteRef/>
      </w:r>
      <w:r>
        <w:t xml:space="preserve"> </w:t>
      </w:r>
      <w:r w:rsidRPr="007D2F44">
        <w:rPr>
          <w:rFonts w:ascii="Times New Roman" w:hAnsi="Times New Roman" w:cs="Times New Roman"/>
        </w:rPr>
        <w:t xml:space="preserve">Saskaņā ar </w:t>
      </w:r>
      <w:r>
        <w:rPr>
          <w:rFonts w:ascii="Times New Roman" w:hAnsi="Times New Roman" w:cs="Times New Roman"/>
        </w:rPr>
        <w:t>Ministru kabineta 2018. gada 27. marta noteikumiem Nr.173 “Noteikumi par sociālās atstumtības riskam pakļauto iedzīvotāju grupām un sociālā uzņēmuma statusa piešķiršanas, reģistrēšanas un uzraudzības kārtību”</w:t>
      </w:r>
    </w:p>
  </w:footnote>
  <w:footnote w:id="13">
    <w:p w14:paraId="28DB9EBF" w14:textId="77777777" w:rsidR="00765D49" w:rsidRPr="003301F3" w:rsidRDefault="00765D49">
      <w:pPr>
        <w:pStyle w:val="FootnoteText"/>
        <w:rPr>
          <w:rFonts w:ascii="Times New Roman" w:hAnsi="Times New Roman" w:cs="Times New Roman"/>
        </w:rPr>
      </w:pPr>
      <w:r>
        <w:rPr>
          <w:rStyle w:val="FootnoteReference"/>
        </w:rPr>
        <w:footnoteRef/>
      </w:r>
      <w:r>
        <w:t xml:space="preserve"> </w:t>
      </w:r>
      <w:r w:rsidRPr="003301F3">
        <w:rPr>
          <w:rFonts w:ascii="Times New Roman" w:hAnsi="Times New Roman" w:cs="Times New Roman"/>
        </w:rPr>
        <w:t xml:space="preserve">Avots: Centrālās statistikas pārvaldes 02.12.2019. </w:t>
      </w:r>
      <w:hyperlink r:id="rId1" w:history="1">
        <w:r w:rsidRPr="003301F3">
          <w:rPr>
            <w:rStyle w:val="Hyperlink"/>
            <w:rFonts w:ascii="Times New Roman" w:hAnsi="Times New Roman" w:cs="Times New Roman"/>
          </w:rPr>
          <w:t>preses relīze</w:t>
        </w:r>
      </w:hyperlink>
      <w:r w:rsidRPr="003301F3">
        <w:rPr>
          <w:rFonts w:ascii="Times New Roman" w:hAnsi="Times New Roman" w:cs="Times New Roman"/>
        </w:rPr>
        <w:t xml:space="preserve"> “3. ceturksnī 1 091 eiro par pilnas slodzes darbu” https://www.csb.gov.lv/lv/statistika/statistikas-temas/socialie-procesi/darba-samaksa/meklet-tema/2446-darba-samaksas-parmainas-2019-gada-3</w:t>
      </w:r>
    </w:p>
  </w:footnote>
  <w:footnote w:id="14">
    <w:p w14:paraId="0C65BEEF" w14:textId="77777777" w:rsidR="00765D49" w:rsidRPr="002558CC" w:rsidRDefault="00765D49">
      <w:pPr>
        <w:pStyle w:val="FootnoteText"/>
        <w:rPr>
          <w:rFonts w:ascii="Times New Roman" w:hAnsi="Times New Roman" w:cs="Times New Roman"/>
        </w:rPr>
      </w:pPr>
      <w:r w:rsidRPr="002558CC">
        <w:rPr>
          <w:rStyle w:val="FootnoteReference"/>
          <w:rFonts w:ascii="Times New Roman" w:hAnsi="Times New Roman" w:cs="Times New Roman"/>
        </w:rPr>
        <w:footnoteRef/>
      </w:r>
      <w:r w:rsidRPr="002558CC">
        <w:rPr>
          <w:rFonts w:ascii="Times New Roman" w:hAnsi="Times New Roman" w:cs="Times New Roman"/>
        </w:rPr>
        <w:t xml:space="preserve"> Ministru kabineta 2015. gada 10.</w:t>
      </w:r>
      <w:r>
        <w:rPr>
          <w:rFonts w:ascii="Times New Roman" w:hAnsi="Times New Roman" w:cs="Times New Roman"/>
        </w:rPr>
        <w:t xml:space="preserve"> </w:t>
      </w:r>
      <w:r w:rsidRPr="002558CC">
        <w:rPr>
          <w:rFonts w:ascii="Times New Roman" w:hAnsi="Times New Roman" w:cs="Times New Roman"/>
        </w:rPr>
        <w:t>februāra</w:t>
      </w:r>
      <w:r>
        <w:rPr>
          <w:rFonts w:ascii="Times New Roman" w:hAnsi="Times New Roman" w:cs="Times New Roman"/>
        </w:rPr>
        <w:t xml:space="preserve"> noteikumi Nr.77 “Eiropas Savienības struktūrfondu un Kohēzijas fonda projektu pārbaužu veikšanas kārtība 2014. – 2020. gada plānošanas periodā” </w:t>
      </w:r>
    </w:p>
  </w:footnote>
  <w:footnote w:id="15">
    <w:p w14:paraId="365A9D7C" w14:textId="77777777" w:rsidR="00765D49" w:rsidRPr="00C5526C" w:rsidRDefault="00765D49" w:rsidP="008C3887">
      <w:pPr>
        <w:pStyle w:val="FootnoteText"/>
        <w:jc w:val="both"/>
        <w:rPr>
          <w:rFonts w:ascii="Times New Roman" w:hAnsi="Times New Roman" w:cs="Times New Roman"/>
        </w:rPr>
      </w:pPr>
      <w:r w:rsidRPr="00C5526C">
        <w:rPr>
          <w:rStyle w:val="FootnoteReference"/>
          <w:rFonts w:ascii="Times New Roman" w:hAnsi="Times New Roman" w:cs="Times New Roman"/>
        </w:rPr>
        <w:footnoteRef/>
      </w:r>
      <w:r w:rsidRPr="00C5526C">
        <w:rPr>
          <w:rFonts w:ascii="Times New Roman" w:hAnsi="Times New Roman" w:cs="Times New Roman"/>
        </w:rPr>
        <w:t xml:space="preserve"> Komisijas 2019. gada 21. februār</w:t>
      </w:r>
      <w:r>
        <w:rPr>
          <w:rFonts w:ascii="Times New Roman" w:hAnsi="Times New Roman" w:cs="Times New Roman"/>
        </w:rPr>
        <w:t>a</w:t>
      </w:r>
      <w:r w:rsidRPr="00C5526C">
        <w:rPr>
          <w:rFonts w:ascii="Times New Roman" w:hAnsi="Times New Roman" w:cs="Times New Roman"/>
        </w:rPr>
        <w:t xml:space="preserve"> Regula (ES) </w:t>
      </w:r>
      <w:r>
        <w:rPr>
          <w:rFonts w:ascii="Times New Roman" w:hAnsi="Times New Roman" w:cs="Times New Roman"/>
        </w:rPr>
        <w:t>Nr. </w:t>
      </w:r>
      <w:r w:rsidRPr="00C5526C">
        <w:rPr>
          <w:rFonts w:ascii="Times New Roman" w:hAnsi="Times New Roman" w:cs="Times New Roman"/>
        </w:rPr>
        <w:t xml:space="preserve">2019/316, ar ko groza Regulu (ES) Nr. 1408/2013 par Līguma par Eiropas Savienības darbību 107. un 108. panta piemērošanu </w:t>
      </w:r>
      <w:r w:rsidRPr="00C5526C">
        <w:rPr>
          <w:rFonts w:ascii="Times New Roman" w:hAnsi="Times New Roman" w:cs="Times New Roman"/>
          <w:i/>
        </w:rPr>
        <w:t>de minimis</w:t>
      </w:r>
      <w:r w:rsidRPr="00C5526C">
        <w:rPr>
          <w:rFonts w:ascii="Times New Roman" w:hAnsi="Times New Roman" w:cs="Times New Roman"/>
        </w:rPr>
        <w:t xml:space="preserve"> atbalstam lauksaimniecības nozarē, </w:t>
      </w:r>
    </w:p>
    <w:p w14:paraId="4D585C89" w14:textId="77777777" w:rsidR="00765D49" w:rsidRPr="00C5526C" w:rsidRDefault="007B4522" w:rsidP="008C3887">
      <w:pPr>
        <w:pStyle w:val="FootnoteText"/>
        <w:rPr>
          <w:rFonts w:ascii="Times New Roman" w:hAnsi="Times New Roman" w:cs="Times New Roman"/>
        </w:rPr>
      </w:pPr>
      <w:hyperlink r:id="rId2" w:history="1">
        <w:r w:rsidR="00765D49" w:rsidRPr="00C5526C">
          <w:rPr>
            <w:rStyle w:val="Hyperlink"/>
            <w:rFonts w:ascii="Times New Roman" w:hAnsi="Times New Roman" w:cs="Times New Roman"/>
          </w:rPr>
          <w:t>https://eur-lex.europa.eu/legal-content/LV/TXT/?uri=CELEX:32019R0316</w:t>
        </w:r>
      </w:hyperlink>
    </w:p>
  </w:footnote>
  <w:footnote w:id="16">
    <w:p w14:paraId="51E2E057" w14:textId="77777777" w:rsidR="00765D49" w:rsidRPr="00E934B9" w:rsidRDefault="00765D49" w:rsidP="00E05D5B">
      <w:pPr>
        <w:pStyle w:val="FootnoteText"/>
        <w:rPr>
          <w:rFonts w:ascii="Times New Roman" w:hAnsi="Times New Roman" w:cs="Times New Roman"/>
        </w:rPr>
      </w:pPr>
      <w:r w:rsidRPr="00E934B9">
        <w:rPr>
          <w:rStyle w:val="FootnoteReference"/>
          <w:rFonts w:ascii="Times New Roman" w:hAnsi="Times New Roman" w:cs="Times New Roman"/>
        </w:rPr>
        <w:footnoteRef/>
      </w:r>
      <w:r w:rsidRPr="00E934B9">
        <w:rPr>
          <w:rFonts w:ascii="Times New Roman" w:hAnsi="Times New Roman" w:cs="Times New Roman"/>
        </w:rPr>
        <w:t xml:space="preserve"> Līgum</w:t>
      </w:r>
      <w:r>
        <w:rPr>
          <w:rFonts w:ascii="Times New Roman" w:hAnsi="Times New Roman" w:cs="Times New Roman"/>
        </w:rPr>
        <w:t>s</w:t>
      </w:r>
      <w:r w:rsidRPr="00E934B9">
        <w:rPr>
          <w:rFonts w:ascii="Times New Roman" w:hAnsi="Times New Roman" w:cs="Times New Roman"/>
        </w:rPr>
        <w:t xml:space="preserve"> par Eiropas Savienības darbību</w:t>
      </w:r>
    </w:p>
  </w:footnote>
  <w:footnote w:id="17">
    <w:p w14:paraId="20577257" w14:textId="10B161C7" w:rsidR="00765D49" w:rsidRDefault="00765D49" w:rsidP="00CF6F2F">
      <w:pPr>
        <w:pStyle w:val="FootnoteText"/>
        <w:jc w:val="both"/>
      </w:pPr>
      <w:r w:rsidRPr="00296010">
        <w:rPr>
          <w:rStyle w:val="FootnoteReference"/>
          <w:rFonts w:ascii="Times New Roman" w:hAnsi="Times New Roman" w:cs="Times New Roman"/>
        </w:rPr>
        <w:footnoteRef/>
      </w:r>
      <w:r>
        <w:t xml:space="preserve"> </w:t>
      </w:r>
      <w:r w:rsidRPr="009F412D">
        <w:rPr>
          <w:rFonts w:ascii="Times New Roman" w:hAnsi="Times New Roman" w:cs="Times New Roman"/>
        </w:rPr>
        <w:t>MK 2015.</w:t>
      </w:r>
      <w:r>
        <w:rPr>
          <w:rFonts w:ascii="Times New Roman" w:hAnsi="Times New Roman" w:cs="Times New Roman"/>
        </w:rPr>
        <w:t xml:space="preserve"> </w:t>
      </w:r>
      <w:r w:rsidRPr="009F412D">
        <w:rPr>
          <w:rFonts w:ascii="Times New Roman" w:hAnsi="Times New Roman" w:cs="Times New Roman"/>
        </w:rPr>
        <w:t>gada 16.</w:t>
      </w:r>
      <w:r>
        <w:rPr>
          <w:rFonts w:ascii="Times New Roman" w:hAnsi="Times New Roman" w:cs="Times New Roman"/>
        </w:rPr>
        <w:t xml:space="preserve"> </w:t>
      </w:r>
      <w:r w:rsidRPr="009F412D">
        <w:rPr>
          <w:rFonts w:ascii="Times New Roman" w:hAnsi="Times New Roman" w:cs="Times New Roman"/>
        </w:rPr>
        <w:t>jūnija noteikum</w:t>
      </w:r>
      <w:r>
        <w:rPr>
          <w:rFonts w:ascii="Times New Roman" w:hAnsi="Times New Roman" w:cs="Times New Roman"/>
        </w:rPr>
        <w:t>i</w:t>
      </w:r>
      <w:r w:rsidRPr="009F412D">
        <w:rPr>
          <w:rFonts w:ascii="Times New Roman" w:hAnsi="Times New Roman" w:cs="Times New Roman"/>
        </w:rPr>
        <w:t xml:space="preserve"> Nr.</w:t>
      </w:r>
      <w:r>
        <w:rPr>
          <w:rFonts w:ascii="Times New Roman" w:hAnsi="Times New Roman" w:cs="Times New Roman"/>
        </w:rPr>
        <w:t xml:space="preserve"> </w:t>
      </w:r>
      <w:r w:rsidRPr="009F412D">
        <w:rPr>
          <w:rFonts w:ascii="Times New Roman" w:hAnsi="Times New Roman" w:cs="Times New Roman"/>
        </w:rPr>
        <w:t>313 “Darbības programmas “Izaugsme un nodarbinātība” 9.2.2.</w:t>
      </w:r>
      <w:r>
        <w:rPr>
          <w:rFonts w:ascii="Times New Roman" w:hAnsi="Times New Roman" w:cs="Times New Roman"/>
        </w:rPr>
        <w:t xml:space="preserve"> </w:t>
      </w:r>
      <w:r w:rsidRPr="009F412D">
        <w:rPr>
          <w:rFonts w:ascii="Times New Roman" w:hAnsi="Times New Roman" w:cs="Times New Roman"/>
        </w:rPr>
        <w:t>specifiskā atbalsta mērķa “Palielināt kvalitatīvu institucionālai aprūpei alternatīvu sociālo pakalpojumu dzīvesvietā un ģimeniskai videi pietuvinātu pakalpojumu pieejamību personām ar invaliditāti un bērniem” 9.2.2.1.</w:t>
      </w:r>
      <w:r>
        <w:rPr>
          <w:rFonts w:ascii="Times New Roman" w:hAnsi="Times New Roman" w:cs="Times New Roman"/>
        </w:rPr>
        <w:t xml:space="preserve"> </w:t>
      </w:r>
      <w:r w:rsidRPr="009F412D">
        <w:rPr>
          <w:rFonts w:ascii="Times New Roman" w:hAnsi="Times New Roman" w:cs="Times New Roman"/>
        </w:rPr>
        <w:t>pasākuma “Deinstitucionalizācija” īstenošanas noteikumi”</w:t>
      </w:r>
      <w:r>
        <w:rPr>
          <w:rFonts w:ascii="Times New Roman" w:hAnsi="Times New Roman" w:cs="Times New Roman"/>
        </w:rPr>
        <w:t xml:space="preserve"> (turpmāk – MK noteikumi Nr.313)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6405B7D9" w14:textId="77777777" w:rsidR="00765D49" w:rsidRPr="00C25B49" w:rsidRDefault="00765D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54"/>
    <w:multiLevelType w:val="hybridMultilevel"/>
    <w:tmpl w:val="067C41B6"/>
    <w:lvl w:ilvl="0" w:tplc="30720BC0">
      <w:start w:val="1"/>
      <w:numFmt w:val="decimal"/>
      <w:lvlText w:val="%1)"/>
      <w:lvlJc w:val="left"/>
      <w:pPr>
        <w:ind w:left="461" w:hanging="360"/>
      </w:pPr>
      <w:rPr>
        <w:rFonts w:hint="default"/>
        <w:i w:val="0"/>
        <w:iCs w:val="0"/>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9484B"/>
    <w:multiLevelType w:val="hybridMultilevel"/>
    <w:tmpl w:val="18BC34E2"/>
    <w:lvl w:ilvl="0" w:tplc="C1D46C6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FB573E"/>
    <w:multiLevelType w:val="hybridMultilevel"/>
    <w:tmpl w:val="EF9AA25E"/>
    <w:lvl w:ilvl="0" w:tplc="EC4CAA26">
      <w:start w:val="4"/>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4B7B3A"/>
    <w:multiLevelType w:val="hybridMultilevel"/>
    <w:tmpl w:val="12188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D38105D"/>
    <w:multiLevelType w:val="hybridMultilevel"/>
    <w:tmpl w:val="2AF09F88"/>
    <w:lvl w:ilvl="0" w:tplc="B99AE2B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925F49"/>
    <w:multiLevelType w:val="hybridMultilevel"/>
    <w:tmpl w:val="1EDAF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F53CB4"/>
    <w:multiLevelType w:val="hybridMultilevel"/>
    <w:tmpl w:val="E12AAE60"/>
    <w:lvl w:ilvl="0" w:tplc="6B5E7C30">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4D18E1"/>
    <w:multiLevelType w:val="hybridMultilevel"/>
    <w:tmpl w:val="74AEC180"/>
    <w:lvl w:ilvl="0" w:tplc="FBEE9B3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5"/>
  </w:num>
  <w:num w:numId="2">
    <w:abstractNumId w:val="4"/>
  </w:num>
  <w:num w:numId="3">
    <w:abstractNumId w:val="1"/>
  </w:num>
  <w:num w:numId="4">
    <w:abstractNumId w:val="6"/>
  </w:num>
  <w:num w:numId="5">
    <w:abstractNumId w:val="9"/>
  </w:num>
  <w:num w:numId="6">
    <w:abstractNumId w:val="2"/>
  </w:num>
  <w:num w:numId="7">
    <w:abstractNumId w:val="5"/>
  </w:num>
  <w:num w:numId="8">
    <w:abstractNumId w:val="8"/>
  </w:num>
  <w:num w:numId="9">
    <w:abstractNumId w:val="12"/>
  </w:num>
  <w:num w:numId="10">
    <w:abstractNumId w:val="0"/>
  </w:num>
  <w:num w:numId="11">
    <w:abstractNumId w:val="10"/>
  </w:num>
  <w:num w:numId="12">
    <w:abstractNumId w:val="13"/>
  </w:num>
  <w:num w:numId="13">
    <w:abstractNumId w:val="11"/>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233"/>
    <w:rsid w:val="00001D08"/>
    <w:rsid w:val="000021FC"/>
    <w:rsid w:val="0000296C"/>
    <w:rsid w:val="00002B02"/>
    <w:rsid w:val="00003681"/>
    <w:rsid w:val="00003B63"/>
    <w:rsid w:val="00004CB7"/>
    <w:rsid w:val="000056F2"/>
    <w:rsid w:val="00005E94"/>
    <w:rsid w:val="000061AD"/>
    <w:rsid w:val="00006381"/>
    <w:rsid w:val="00010AB5"/>
    <w:rsid w:val="00010F38"/>
    <w:rsid w:val="00011C52"/>
    <w:rsid w:val="00011C7B"/>
    <w:rsid w:val="00015383"/>
    <w:rsid w:val="00020DE9"/>
    <w:rsid w:val="000212F3"/>
    <w:rsid w:val="00022298"/>
    <w:rsid w:val="00023050"/>
    <w:rsid w:val="000251FC"/>
    <w:rsid w:val="00025F57"/>
    <w:rsid w:val="0003123C"/>
    <w:rsid w:val="000318AF"/>
    <w:rsid w:val="00031A1B"/>
    <w:rsid w:val="00031A1C"/>
    <w:rsid w:val="0003256E"/>
    <w:rsid w:val="0003272E"/>
    <w:rsid w:val="00032996"/>
    <w:rsid w:val="00032E69"/>
    <w:rsid w:val="0003393E"/>
    <w:rsid w:val="000345DB"/>
    <w:rsid w:val="000355F6"/>
    <w:rsid w:val="00036CD7"/>
    <w:rsid w:val="00037089"/>
    <w:rsid w:val="00037D60"/>
    <w:rsid w:val="00042D36"/>
    <w:rsid w:val="00044DAD"/>
    <w:rsid w:val="000459D1"/>
    <w:rsid w:val="000503FB"/>
    <w:rsid w:val="00052256"/>
    <w:rsid w:val="00052A45"/>
    <w:rsid w:val="0005305E"/>
    <w:rsid w:val="00053450"/>
    <w:rsid w:val="000540FE"/>
    <w:rsid w:val="00054D41"/>
    <w:rsid w:val="000550B7"/>
    <w:rsid w:val="00055EAD"/>
    <w:rsid w:val="00056211"/>
    <w:rsid w:val="0005696B"/>
    <w:rsid w:val="0005768B"/>
    <w:rsid w:val="0006068E"/>
    <w:rsid w:val="000618FF"/>
    <w:rsid w:val="00062689"/>
    <w:rsid w:val="000626BD"/>
    <w:rsid w:val="00062A42"/>
    <w:rsid w:val="00063B07"/>
    <w:rsid w:val="00063D57"/>
    <w:rsid w:val="000651F2"/>
    <w:rsid w:val="00066AA4"/>
    <w:rsid w:val="00072259"/>
    <w:rsid w:val="000730B5"/>
    <w:rsid w:val="00075331"/>
    <w:rsid w:val="0007535E"/>
    <w:rsid w:val="00075845"/>
    <w:rsid w:val="00076687"/>
    <w:rsid w:val="00076F98"/>
    <w:rsid w:val="0007766D"/>
    <w:rsid w:val="00080AC9"/>
    <w:rsid w:val="00081A20"/>
    <w:rsid w:val="00081C13"/>
    <w:rsid w:val="000820B7"/>
    <w:rsid w:val="00083454"/>
    <w:rsid w:val="00083E78"/>
    <w:rsid w:val="000860E8"/>
    <w:rsid w:val="0008653C"/>
    <w:rsid w:val="00087B4E"/>
    <w:rsid w:val="000902B0"/>
    <w:rsid w:val="0009205D"/>
    <w:rsid w:val="000933B4"/>
    <w:rsid w:val="000965A2"/>
    <w:rsid w:val="000979B6"/>
    <w:rsid w:val="00097CFB"/>
    <w:rsid w:val="000A003C"/>
    <w:rsid w:val="000A19EE"/>
    <w:rsid w:val="000A1A4B"/>
    <w:rsid w:val="000A3FFF"/>
    <w:rsid w:val="000A41A1"/>
    <w:rsid w:val="000A4820"/>
    <w:rsid w:val="000A4B69"/>
    <w:rsid w:val="000A67D0"/>
    <w:rsid w:val="000A6815"/>
    <w:rsid w:val="000A6A06"/>
    <w:rsid w:val="000A71F6"/>
    <w:rsid w:val="000B1292"/>
    <w:rsid w:val="000B14EC"/>
    <w:rsid w:val="000B3B07"/>
    <w:rsid w:val="000B4B76"/>
    <w:rsid w:val="000B50E0"/>
    <w:rsid w:val="000B51E8"/>
    <w:rsid w:val="000B5FD8"/>
    <w:rsid w:val="000B67C8"/>
    <w:rsid w:val="000B70E2"/>
    <w:rsid w:val="000B7928"/>
    <w:rsid w:val="000B7B29"/>
    <w:rsid w:val="000C0D91"/>
    <w:rsid w:val="000C0DD5"/>
    <w:rsid w:val="000C13C5"/>
    <w:rsid w:val="000C1648"/>
    <w:rsid w:val="000C1EB2"/>
    <w:rsid w:val="000C2B81"/>
    <w:rsid w:val="000C4973"/>
    <w:rsid w:val="000C4E91"/>
    <w:rsid w:val="000C6AC9"/>
    <w:rsid w:val="000C7368"/>
    <w:rsid w:val="000C7CA0"/>
    <w:rsid w:val="000C7FCA"/>
    <w:rsid w:val="000D127A"/>
    <w:rsid w:val="000D1E14"/>
    <w:rsid w:val="000D24E4"/>
    <w:rsid w:val="000D26E0"/>
    <w:rsid w:val="000D3708"/>
    <w:rsid w:val="000D5048"/>
    <w:rsid w:val="000D65F0"/>
    <w:rsid w:val="000D683B"/>
    <w:rsid w:val="000E0DD7"/>
    <w:rsid w:val="000E1A6B"/>
    <w:rsid w:val="000E1B27"/>
    <w:rsid w:val="000E1F1B"/>
    <w:rsid w:val="000E22A6"/>
    <w:rsid w:val="000E41A0"/>
    <w:rsid w:val="000E57A1"/>
    <w:rsid w:val="000E6236"/>
    <w:rsid w:val="000E7693"/>
    <w:rsid w:val="000F00B6"/>
    <w:rsid w:val="000F1439"/>
    <w:rsid w:val="000F32B8"/>
    <w:rsid w:val="000F4C46"/>
    <w:rsid w:val="000F681A"/>
    <w:rsid w:val="000F698A"/>
    <w:rsid w:val="000F6A77"/>
    <w:rsid w:val="000F7181"/>
    <w:rsid w:val="00100347"/>
    <w:rsid w:val="00100388"/>
    <w:rsid w:val="001008D0"/>
    <w:rsid w:val="00101042"/>
    <w:rsid w:val="0010271A"/>
    <w:rsid w:val="00104146"/>
    <w:rsid w:val="001056A1"/>
    <w:rsid w:val="001057E6"/>
    <w:rsid w:val="00110EE2"/>
    <w:rsid w:val="00111D1F"/>
    <w:rsid w:val="001123B5"/>
    <w:rsid w:val="00116633"/>
    <w:rsid w:val="00116794"/>
    <w:rsid w:val="001169EA"/>
    <w:rsid w:val="00116D07"/>
    <w:rsid w:val="0011787A"/>
    <w:rsid w:val="00120627"/>
    <w:rsid w:val="0012273A"/>
    <w:rsid w:val="001229C9"/>
    <w:rsid w:val="00122BCE"/>
    <w:rsid w:val="001239F6"/>
    <w:rsid w:val="00124D0E"/>
    <w:rsid w:val="001254BE"/>
    <w:rsid w:val="00126256"/>
    <w:rsid w:val="001265E6"/>
    <w:rsid w:val="00127504"/>
    <w:rsid w:val="00127A4A"/>
    <w:rsid w:val="0013136D"/>
    <w:rsid w:val="00132968"/>
    <w:rsid w:val="0013307F"/>
    <w:rsid w:val="001351EC"/>
    <w:rsid w:val="00135E35"/>
    <w:rsid w:val="00136670"/>
    <w:rsid w:val="00136F37"/>
    <w:rsid w:val="0014110B"/>
    <w:rsid w:val="0014170E"/>
    <w:rsid w:val="00143BDA"/>
    <w:rsid w:val="00145043"/>
    <w:rsid w:val="001462BA"/>
    <w:rsid w:val="00146437"/>
    <w:rsid w:val="001464A5"/>
    <w:rsid w:val="00146E21"/>
    <w:rsid w:val="001471C7"/>
    <w:rsid w:val="0014795F"/>
    <w:rsid w:val="0015079D"/>
    <w:rsid w:val="00151E49"/>
    <w:rsid w:val="0015451D"/>
    <w:rsid w:val="0015535C"/>
    <w:rsid w:val="00155E3B"/>
    <w:rsid w:val="00156112"/>
    <w:rsid w:val="00156D25"/>
    <w:rsid w:val="00160083"/>
    <w:rsid w:val="00160278"/>
    <w:rsid w:val="00160D06"/>
    <w:rsid w:val="0016127D"/>
    <w:rsid w:val="0016137A"/>
    <w:rsid w:val="001618E2"/>
    <w:rsid w:val="00162AF8"/>
    <w:rsid w:val="00162BF7"/>
    <w:rsid w:val="00162EFF"/>
    <w:rsid w:val="00165EAC"/>
    <w:rsid w:val="00167224"/>
    <w:rsid w:val="0016741F"/>
    <w:rsid w:val="0017286E"/>
    <w:rsid w:val="00172FA4"/>
    <w:rsid w:val="00173732"/>
    <w:rsid w:val="00174104"/>
    <w:rsid w:val="00175BF2"/>
    <w:rsid w:val="001764CE"/>
    <w:rsid w:val="0017717E"/>
    <w:rsid w:val="00180BB0"/>
    <w:rsid w:val="00181366"/>
    <w:rsid w:val="00182EA9"/>
    <w:rsid w:val="00184264"/>
    <w:rsid w:val="00184514"/>
    <w:rsid w:val="00185D8D"/>
    <w:rsid w:val="00187BE5"/>
    <w:rsid w:val="00187E16"/>
    <w:rsid w:val="00190AE5"/>
    <w:rsid w:val="00190E7B"/>
    <w:rsid w:val="001946FD"/>
    <w:rsid w:val="00194FED"/>
    <w:rsid w:val="00195D3A"/>
    <w:rsid w:val="00195ED7"/>
    <w:rsid w:val="00197204"/>
    <w:rsid w:val="00197A12"/>
    <w:rsid w:val="001A0943"/>
    <w:rsid w:val="001A0A32"/>
    <w:rsid w:val="001A1AB2"/>
    <w:rsid w:val="001A54C8"/>
    <w:rsid w:val="001A78B2"/>
    <w:rsid w:val="001B2418"/>
    <w:rsid w:val="001B303C"/>
    <w:rsid w:val="001B318B"/>
    <w:rsid w:val="001B3E31"/>
    <w:rsid w:val="001B40F0"/>
    <w:rsid w:val="001B5D68"/>
    <w:rsid w:val="001C2F4A"/>
    <w:rsid w:val="001C3E0D"/>
    <w:rsid w:val="001C5BC4"/>
    <w:rsid w:val="001D0101"/>
    <w:rsid w:val="001D19BC"/>
    <w:rsid w:val="001D19FC"/>
    <w:rsid w:val="001D1B82"/>
    <w:rsid w:val="001D1CA9"/>
    <w:rsid w:val="001D2B82"/>
    <w:rsid w:val="001D35BF"/>
    <w:rsid w:val="001D393E"/>
    <w:rsid w:val="001D591B"/>
    <w:rsid w:val="001D59ED"/>
    <w:rsid w:val="001D5D70"/>
    <w:rsid w:val="001D6405"/>
    <w:rsid w:val="001D67B6"/>
    <w:rsid w:val="001D6C38"/>
    <w:rsid w:val="001D7189"/>
    <w:rsid w:val="001D79B4"/>
    <w:rsid w:val="001D7BEB"/>
    <w:rsid w:val="001D7DEF"/>
    <w:rsid w:val="001E02F6"/>
    <w:rsid w:val="001E0893"/>
    <w:rsid w:val="001E1EA7"/>
    <w:rsid w:val="001E2B96"/>
    <w:rsid w:val="001E3B1F"/>
    <w:rsid w:val="001E4203"/>
    <w:rsid w:val="001E5A5C"/>
    <w:rsid w:val="001E5A84"/>
    <w:rsid w:val="001E6021"/>
    <w:rsid w:val="001E7B0A"/>
    <w:rsid w:val="001E7E4B"/>
    <w:rsid w:val="001F252D"/>
    <w:rsid w:val="001F2750"/>
    <w:rsid w:val="001F29D7"/>
    <w:rsid w:val="001F2D5A"/>
    <w:rsid w:val="001F2FAE"/>
    <w:rsid w:val="001F34C9"/>
    <w:rsid w:val="001F3E43"/>
    <w:rsid w:val="001F41D0"/>
    <w:rsid w:val="001F498D"/>
    <w:rsid w:val="001F4CD5"/>
    <w:rsid w:val="001F5C8E"/>
    <w:rsid w:val="001F6FCD"/>
    <w:rsid w:val="001F7195"/>
    <w:rsid w:val="00200D71"/>
    <w:rsid w:val="00201301"/>
    <w:rsid w:val="00202D92"/>
    <w:rsid w:val="002044ED"/>
    <w:rsid w:val="00204950"/>
    <w:rsid w:val="00204B24"/>
    <w:rsid w:val="002059C5"/>
    <w:rsid w:val="00205C84"/>
    <w:rsid w:val="002067AD"/>
    <w:rsid w:val="00206890"/>
    <w:rsid w:val="002070E9"/>
    <w:rsid w:val="002077D5"/>
    <w:rsid w:val="002100FD"/>
    <w:rsid w:val="00210861"/>
    <w:rsid w:val="00211363"/>
    <w:rsid w:val="00211478"/>
    <w:rsid w:val="00212838"/>
    <w:rsid w:val="00214E09"/>
    <w:rsid w:val="00214FCA"/>
    <w:rsid w:val="00215AB7"/>
    <w:rsid w:val="00215CFB"/>
    <w:rsid w:val="00216B7B"/>
    <w:rsid w:val="002172E5"/>
    <w:rsid w:val="00220397"/>
    <w:rsid w:val="00220E3B"/>
    <w:rsid w:val="00221376"/>
    <w:rsid w:val="00222985"/>
    <w:rsid w:val="002257C6"/>
    <w:rsid w:val="002259A8"/>
    <w:rsid w:val="00225D7D"/>
    <w:rsid w:val="00226A0E"/>
    <w:rsid w:val="00226B48"/>
    <w:rsid w:val="00230204"/>
    <w:rsid w:val="002307A2"/>
    <w:rsid w:val="00231E43"/>
    <w:rsid w:val="00232E63"/>
    <w:rsid w:val="002330AE"/>
    <w:rsid w:val="00233C43"/>
    <w:rsid w:val="00236C21"/>
    <w:rsid w:val="0024023F"/>
    <w:rsid w:val="00240D85"/>
    <w:rsid w:val="0024119E"/>
    <w:rsid w:val="00242944"/>
    <w:rsid w:val="00243426"/>
    <w:rsid w:val="00244809"/>
    <w:rsid w:val="00244D99"/>
    <w:rsid w:val="00245235"/>
    <w:rsid w:val="00246522"/>
    <w:rsid w:val="00246783"/>
    <w:rsid w:val="0024777A"/>
    <w:rsid w:val="00251D45"/>
    <w:rsid w:val="002536B7"/>
    <w:rsid w:val="002537F5"/>
    <w:rsid w:val="00253989"/>
    <w:rsid w:val="002558CC"/>
    <w:rsid w:val="00257D8F"/>
    <w:rsid w:val="00260E17"/>
    <w:rsid w:val="0026113A"/>
    <w:rsid w:val="00263B6A"/>
    <w:rsid w:val="00263C4F"/>
    <w:rsid w:val="0026549D"/>
    <w:rsid w:val="002659BA"/>
    <w:rsid w:val="00270369"/>
    <w:rsid w:val="0027157D"/>
    <w:rsid w:val="002721A5"/>
    <w:rsid w:val="00272E9A"/>
    <w:rsid w:val="0027327F"/>
    <w:rsid w:val="002735D2"/>
    <w:rsid w:val="00274401"/>
    <w:rsid w:val="00274902"/>
    <w:rsid w:val="00276301"/>
    <w:rsid w:val="00276335"/>
    <w:rsid w:val="00276940"/>
    <w:rsid w:val="0027752C"/>
    <w:rsid w:val="00277BD4"/>
    <w:rsid w:val="002803AD"/>
    <w:rsid w:val="00280568"/>
    <w:rsid w:val="002812C3"/>
    <w:rsid w:val="002848E2"/>
    <w:rsid w:val="00284FAF"/>
    <w:rsid w:val="00285CE1"/>
    <w:rsid w:val="002876B8"/>
    <w:rsid w:val="002907CE"/>
    <w:rsid w:val="00291158"/>
    <w:rsid w:val="00292B01"/>
    <w:rsid w:val="00293488"/>
    <w:rsid w:val="00293F14"/>
    <w:rsid w:val="00293F99"/>
    <w:rsid w:val="00296010"/>
    <w:rsid w:val="00296F6F"/>
    <w:rsid w:val="002A1204"/>
    <w:rsid w:val="002A262E"/>
    <w:rsid w:val="002A48A2"/>
    <w:rsid w:val="002A4BE5"/>
    <w:rsid w:val="002A53A1"/>
    <w:rsid w:val="002A6754"/>
    <w:rsid w:val="002A6982"/>
    <w:rsid w:val="002A6C4D"/>
    <w:rsid w:val="002A771B"/>
    <w:rsid w:val="002A784D"/>
    <w:rsid w:val="002B0EF7"/>
    <w:rsid w:val="002B10A5"/>
    <w:rsid w:val="002B133E"/>
    <w:rsid w:val="002B366A"/>
    <w:rsid w:val="002B392D"/>
    <w:rsid w:val="002B50AF"/>
    <w:rsid w:val="002B58D1"/>
    <w:rsid w:val="002B5E32"/>
    <w:rsid w:val="002B5F27"/>
    <w:rsid w:val="002B77E2"/>
    <w:rsid w:val="002B7FF4"/>
    <w:rsid w:val="002C120B"/>
    <w:rsid w:val="002C3EEB"/>
    <w:rsid w:val="002C5167"/>
    <w:rsid w:val="002C596B"/>
    <w:rsid w:val="002C6401"/>
    <w:rsid w:val="002C6A1A"/>
    <w:rsid w:val="002C77DB"/>
    <w:rsid w:val="002C7EAF"/>
    <w:rsid w:val="002D001E"/>
    <w:rsid w:val="002D0655"/>
    <w:rsid w:val="002D1D0D"/>
    <w:rsid w:val="002D2178"/>
    <w:rsid w:val="002D2A9D"/>
    <w:rsid w:val="002D2B56"/>
    <w:rsid w:val="002D4A3D"/>
    <w:rsid w:val="002D572B"/>
    <w:rsid w:val="002D58A4"/>
    <w:rsid w:val="002D68CF"/>
    <w:rsid w:val="002D73C5"/>
    <w:rsid w:val="002E0BAC"/>
    <w:rsid w:val="002E102A"/>
    <w:rsid w:val="002E1C05"/>
    <w:rsid w:val="002E2458"/>
    <w:rsid w:val="002E24E9"/>
    <w:rsid w:val="002E2D30"/>
    <w:rsid w:val="002E45F4"/>
    <w:rsid w:val="002E4A5D"/>
    <w:rsid w:val="002E4C44"/>
    <w:rsid w:val="002E50E3"/>
    <w:rsid w:val="002E5DB8"/>
    <w:rsid w:val="002E792B"/>
    <w:rsid w:val="002F138D"/>
    <w:rsid w:val="002F1476"/>
    <w:rsid w:val="002F35BE"/>
    <w:rsid w:val="002F4F51"/>
    <w:rsid w:val="002F517E"/>
    <w:rsid w:val="002F7CD2"/>
    <w:rsid w:val="002F7E46"/>
    <w:rsid w:val="003002BB"/>
    <w:rsid w:val="0030058D"/>
    <w:rsid w:val="003016C1"/>
    <w:rsid w:val="00301D69"/>
    <w:rsid w:val="00303539"/>
    <w:rsid w:val="0030365A"/>
    <w:rsid w:val="0030499A"/>
    <w:rsid w:val="00305094"/>
    <w:rsid w:val="00305B90"/>
    <w:rsid w:val="0030639A"/>
    <w:rsid w:val="00306C93"/>
    <w:rsid w:val="003078E8"/>
    <w:rsid w:val="00310471"/>
    <w:rsid w:val="00310D4B"/>
    <w:rsid w:val="0031214F"/>
    <w:rsid w:val="00313170"/>
    <w:rsid w:val="00313B91"/>
    <w:rsid w:val="00314019"/>
    <w:rsid w:val="00314674"/>
    <w:rsid w:val="00315479"/>
    <w:rsid w:val="003158D1"/>
    <w:rsid w:val="0031636F"/>
    <w:rsid w:val="0032026B"/>
    <w:rsid w:val="00320C3E"/>
    <w:rsid w:val="00321383"/>
    <w:rsid w:val="003217F1"/>
    <w:rsid w:val="003226EA"/>
    <w:rsid w:val="00322ACF"/>
    <w:rsid w:val="00325437"/>
    <w:rsid w:val="00325B2C"/>
    <w:rsid w:val="00326495"/>
    <w:rsid w:val="00326A47"/>
    <w:rsid w:val="0032701C"/>
    <w:rsid w:val="003301F3"/>
    <w:rsid w:val="003315E3"/>
    <w:rsid w:val="00332064"/>
    <w:rsid w:val="0033307F"/>
    <w:rsid w:val="00333706"/>
    <w:rsid w:val="00334895"/>
    <w:rsid w:val="003354E8"/>
    <w:rsid w:val="003362D5"/>
    <w:rsid w:val="00337382"/>
    <w:rsid w:val="0033788B"/>
    <w:rsid w:val="00337F99"/>
    <w:rsid w:val="00340A21"/>
    <w:rsid w:val="00341093"/>
    <w:rsid w:val="00341D68"/>
    <w:rsid w:val="00342403"/>
    <w:rsid w:val="0034240D"/>
    <w:rsid w:val="003428B9"/>
    <w:rsid w:val="00343F6A"/>
    <w:rsid w:val="00344D36"/>
    <w:rsid w:val="0034502E"/>
    <w:rsid w:val="00346A28"/>
    <w:rsid w:val="00347859"/>
    <w:rsid w:val="00347CFB"/>
    <w:rsid w:val="003529D5"/>
    <w:rsid w:val="00355E36"/>
    <w:rsid w:val="00355FBA"/>
    <w:rsid w:val="003562E4"/>
    <w:rsid w:val="003571B3"/>
    <w:rsid w:val="003572FE"/>
    <w:rsid w:val="0036074D"/>
    <w:rsid w:val="0036343C"/>
    <w:rsid w:val="003636E3"/>
    <w:rsid w:val="003636E7"/>
    <w:rsid w:val="00363F66"/>
    <w:rsid w:val="00365F2B"/>
    <w:rsid w:val="00366850"/>
    <w:rsid w:val="00371097"/>
    <w:rsid w:val="0037199F"/>
    <w:rsid w:val="0037334A"/>
    <w:rsid w:val="00373C02"/>
    <w:rsid w:val="00373DD1"/>
    <w:rsid w:val="00374437"/>
    <w:rsid w:val="00374763"/>
    <w:rsid w:val="0037476F"/>
    <w:rsid w:val="00376223"/>
    <w:rsid w:val="00376702"/>
    <w:rsid w:val="00377743"/>
    <w:rsid w:val="0038057B"/>
    <w:rsid w:val="003811A9"/>
    <w:rsid w:val="003828EB"/>
    <w:rsid w:val="00382B3A"/>
    <w:rsid w:val="00383AF2"/>
    <w:rsid w:val="00383C88"/>
    <w:rsid w:val="00383F62"/>
    <w:rsid w:val="00383FA8"/>
    <w:rsid w:val="00384426"/>
    <w:rsid w:val="00385505"/>
    <w:rsid w:val="00385B2A"/>
    <w:rsid w:val="00387147"/>
    <w:rsid w:val="0038791D"/>
    <w:rsid w:val="00387E64"/>
    <w:rsid w:val="003912A9"/>
    <w:rsid w:val="00392AE2"/>
    <w:rsid w:val="003935C4"/>
    <w:rsid w:val="00393CBD"/>
    <w:rsid w:val="00394659"/>
    <w:rsid w:val="003953E5"/>
    <w:rsid w:val="00395524"/>
    <w:rsid w:val="00395F33"/>
    <w:rsid w:val="003963F6"/>
    <w:rsid w:val="003966E8"/>
    <w:rsid w:val="00396D29"/>
    <w:rsid w:val="003A0F26"/>
    <w:rsid w:val="003A16D4"/>
    <w:rsid w:val="003A1BB8"/>
    <w:rsid w:val="003A43FE"/>
    <w:rsid w:val="003A4E1B"/>
    <w:rsid w:val="003A5029"/>
    <w:rsid w:val="003A53B5"/>
    <w:rsid w:val="003A54DE"/>
    <w:rsid w:val="003A5FEC"/>
    <w:rsid w:val="003A6691"/>
    <w:rsid w:val="003A68B4"/>
    <w:rsid w:val="003A6B22"/>
    <w:rsid w:val="003A6D58"/>
    <w:rsid w:val="003B064C"/>
    <w:rsid w:val="003B0BF9"/>
    <w:rsid w:val="003B14E8"/>
    <w:rsid w:val="003B3426"/>
    <w:rsid w:val="003B3CEA"/>
    <w:rsid w:val="003B416A"/>
    <w:rsid w:val="003B494C"/>
    <w:rsid w:val="003B692F"/>
    <w:rsid w:val="003B6B0A"/>
    <w:rsid w:val="003B717C"/>
    <w:rsid w:val="003B77B4"/>
    <w:rsid w:val="003B7861"/>
    <w:rsid w:val="003B797F"/>
    <w:rsid w:val="003B7B1D"/>
    <w:rsid w:val="003C1742"/>
    <w:rsid w:val="003C176C"/>
    <w:rsid w:val="003C20F1"/>
    <w:rsid w:val="003C3F50"/>
    <w:rsid w:val="003C4705"/>
    <w:rsid w:val="003C5ED8"/>
    <w:rsid w:val="003C6203"/>
    <w:rsid w:val="003C6368"/>
    <w:rsid w:val="003C63F9"/>
    <w:rsid w:val="003C695A"/>
    <w:rsid w:val="003C7079"/>
    <w:rsid w:val="003C7196"/>
    <w:rsid w:val="003C751C"/>
    <w:rsid w:val="003D2D66"/>
    <w:rsid w:val="003D377F"/>
    <w:rsid w:val="003D6505"/>
    <w:rsid w:val="003D78BE"/>
    <w:rsid w:val="003E0791"/>
    <w:rsid w:val="003E0838"/>
    <w:rsid w:val="003E1217"/>
    <w:rsid w:val="003E1AC4"/>
    <w:rsid w:val="003E2351"/>
    <w:rsid w:val="003E3F67"/>
    <w:rsid w:val="003E5170"/>
    <w:rsid w:val="003E59C2"/>
    <w:rsid w:val="003E6D53"/>
    <w:rsid w:val="003E7C7C"/>
    <w:rsid w:val="003F06C4"/>
    <w:rsid w:val="003F08DD"/>
    <w:rsid w:val="003F28AC"/>
    <w:rsid w:val="003F2EE8"/>
    <w:rsid w:val="003F3058"/>
    <w:rsid w:val="003F6897"/>
    <w:rsid w:val="003F6940"/>
    <w:rsid w:val="0040242B"/>
    <w:rsid w:val="00402D84"/>
    <w:rsid w:val="00404680"/>
    <w:rsid w:val="00404CB6"/>
    <w:rsid w:val="00405BFA"/>
    <w:rsid w:val="00406D2E"/>
    <w:rsid w:val="004072B4"/>
    <w:rsid w:val="0041086F"/>
    <w:rsid w:val="0041088B"/>
    <w:rsid w:val="004112DB"/>
    <w:rsid w:val="0041240F"/>
    <w:rsid w:val="00413896"/>
    <w:rsid w:val="004149F8"/>
    <w:rsid w:val="00415548"/>
    <w:rsid w:val="0041589A"/>
    <w:rsid w:val="004166BB"/>
    <w:rsid w:val="004172E3"/>
    <w:rsid w:val="00417998"/>
    <w:rsid w:val="00417F51"/>
    <w:rsid w:val="00420797"/>
    <w:rsid w:val="00420CCA"/>
    <w:rsid w:val="0042200B"/>
    <w:rsid w:val="00422B82"/>
    <w:rsid w:val="00422CCE"/>
    <w:rsid w:val="0042456A"/>
    <w:rsid w:val="00424611"/>
    <w:rsid w:val="0042495A"/>
    <w:rsid w:val="00424BF1"/>
    <w:rsid w:val="00424F56"/>
    <w:rsid w:val="004276C6"/>
    <w:rsid w:val="00427899"/>
    <w:rsid w:val="00427FB3"/>
    <w:rsid w:val="00430946"/>
    <w:rsid w:val="00431EE1"/>
    <w:rsid w:val="00433362"/>
    <w:rsid w:val="0043671D"/>
    <w:rsid w:val="00437E11"/>
    <w:rsid w:val="00440074"/>
    <w:rsid w:val="0044094A"/>
    <w:rsid w:val="00440C3D"/>
    <w:rsid w:val="00441A9C"/>
    <w:rsid w:val="00444E55"/>
    <w:rsid w:val="004454FE"/>
    <w:rsid w:val="004473B5"/>
    <w:rsid w:val="00447C3B"/>
    <w:rsid w:val="00450C1C"/>
    <w:rsid w:val="00453BD8"/>
    <w:rsid w:val="00454148"/>
    <w:rsid w:val="0045440F"/>
    <w:rsid w:val="00454AAD"/>
    <w:rsid w:val="00454C44"/>
    <w:rsid w:val="00455010"/>
    <w:rsid w:val="00455092"/>
    <w:rsid w:val="00455B59"/>
    <w:rsid w:val="00456049"/>
    <w:rsid w:val="004562B4"/>
    <w:rsid w:val="00456E40"/>
    <w:rsid w:val="00456FC4"/>
    <w:rsid w:val="00457054"/>
    <w:rsid w:val="00457602"/>
    <w:rsid w:val="00461255"/>
    <w:rsid w:val="00464E14"/>
    <w:rsid w:val="00465102"/>
    <w:rsid w:val="0046562A"/>
    <w:rsid w:val="00465C5B"/>
    <w:rsid w:val="00466021"/>
    <w:rsid w:val="00466977"/>
    <w:rsid w:val="004678FD"/>
    <w:rsid w:val="00470E04"/>
    <w:rsid w:val="0047138B"/>
    <w:rsid w:val="00471F27"/>
    <w:rsid w:val="004728E0"/>
    <w:rsid w:val="00472B71"/>
    <w:rsid w:val="00473FAD"/>
    <w:rsid w:val="00474634"/>
    <w:rsid w:val="004761C5"/>
    <w:rsid w:val="00477142"/>
    <w:rsid w:val="004779B2"/>
    <w:rsid w:val="004779B4"/>
    <w:rsid w:val="004814FD"/>
    <w:rsid w:val="00481946"/>
    <w:rsid w:val="00484732"/>
    <w:rsid w:val="00484A5C"/>
    <w:rsid w:val="0048666F"/>
    <w:rsid w:val="00486A9E"/>
    <w:rsid w:val="004870CF"/>
    <w:rsid w:val="00487DE6"/>
    <w:rsid w:val="004904A2"/>
    <w:rsid w:val="00490ACC"/>
    <w:rsid w:val="00490F5B"/>
    <w:rsid w:val="00491208"/>
    <w:rsid w:val="00493269"/>
    <w:rsid w:val="00493CAA"/>
    <w:rsid w:val="004941F9"/>
    <w:rsid w:val="00494FF1"/>
    <w:rsid w:val="00495E6F"/>
    <w:rsid w:val="00496B85"/>
    <w:rsid w:val="004A04AA"/>
    <w:rsid w:val="004A2A23"/>
    <w:rsid w:val="004A2C66"/>
    <w:rsid w:val="004A42B9"/>
    <w:rsid w:val="004A5009"/>
    <w:rsid w:val="004A70C6"/>
    <w:rsid w:val="004B0B4B"/>
    <w:rsid w:val="004B45F0"/>
    <w:rsid w:val="004B5047"/>
    <w:rsid w:val="004B50FA"/>
    <w:rsid w:val="004B573B"/>
    <w:rsid w:val="004B5BDB"/>
    <w:rsid w:val="004B64CE"/>
    <w:rsid w:val="004B76C1"/>
    <w:rsid w:val="004C00B8"/>
    <w:rsid w:val="004C0342"/>
    <w:rsid w:val="004C111A"/>
    <w:rsid w:val="004C2B4A"/>
    <w:rsid w:val="004C3D03"/>
    <w:rsid w:val="004C4C21"/>
    <w:rsid w:val="004C4D3D"/>
    <w:rsid w:val="004C532B"/>
    <w:rsid w:val="004C64B5"/>
    <w:rsid w:val="004C656B"/>
    <w:rsid w:val="004C66F1"/>
    <w:rsid w:val="004C6B3D"/>
    <w:rsid w:val="004C6F24"/>
    <w:rsid w:val="004D02F3"/>
    <w:rsid w:val="004D07FF"/>
    <w:rsid w:val="004D3296"/>
    <w:rsid w:val="004D336E"/>
    <w:rsid w:val="004D33C8"/>
    <w:rsid w:val="004D4129"/>
    <w:rsid w:val="004D46EB"/>
    <w:rsid w:val="004D46FB"/>
    <w:rsid w:val="004D5700"/>
    <w:rsid w:val="004D5886"/>
    <w:rsid w:val="004D6293"/>
    <w:rsid w:val="004E0702"/>
    <w:rsid w:val="004E1E01"/>
    <w:rsid w:val="004E33DA"/>
    <w:rsid w:val="004E37FC"/>
    <w:rsid w:val="004E425E"/>
    <w:rsid w:val="004E4654"/>
    <w:rsid w:val="004E4B7C"/>
    <w:rsid w:val="004F247A"/>
    <w:rsid w:val="004F35A3"/>
    <w:rsid w:val="004F3861"/>
    <w:rsid w:val="004F5564"/>
    <w:rsid w:val="004F62E7"/>
    <w:rsid w:val="004F6ADE"/>
    <w:rsid w:val="004F7D90"/>
    <w:rsid w:val="0050178F"/>
    <w:rsid w:val="00501D60"/>
    <w:rsid w:val="005023D1"/>
    <w:rsid w:val="0050431B"/>
    <w:rsid w:val="00504365"/>
    <w:rsid w:val="00504B41"/>
    <w:rsid w:val="00506259"/>
    <w:rsid w:val="00507518"/>
    <w:rsid w:val="005078CC"/>
    <w:rsid w:val="005116C4"/>
    <w:rsid w:val="00513A89"/>
    <w:rsid w:val="00514ED9"/>
    <w:rsid w:val="00516045"/>
    <w:rsid w:val="0052031F"/>
    <w:rsid w:val="00521A17"/>
    <w:rsid w:val="00523F2A"/>
    <w:rsid w:val="00524A41"/>
    <w:rsid w:val="0052595A"/>
    <w:rsid w:val="00526E0A"/>
    <w:rsid w:val="0052736A"/>
    <w:rsid w:val="00527A89"/>
    <w:rsid w:val="0053165A"/>
    <w:rsid w:val="00532D97"/>
    <w:rsid w:val="0053378C"/>
    <w:rsid w:val="005354B6"/>
    <w:rsid w:val="00535834"/>
    <w:rsid w:val="005360E6"/>
    <w:rsid w:val="00536FCE"/>
    <w:rsid w:val="0054083C"/>
    <w:rsid w:val="00540E05"/>
    <w:rsid w:val="00541195"/>
    <w:rsid w:val="0054197A"/>
    <w:rsid w:val="00541989"/>
    <w:rsid w:val="005419A7"/>
    <w:rsid w:val="00543CC2"/>
    <w:rsid w:val="0054421F"/>
    <w:rsid w:val="00544278"/>
    <w:rsid w:val="0054698D"/>
    <w:rsid w:val="005470B3"/>
    <w:rsid w:val="00547150"/>
    <w:rsid w:val="00551010"/>
    <w:rsid w:val="005510D3"/>
    <w:rsid w:val="00551197"/>
    <w:rsid w:val="005517CF"/>
    <w:rsid w:val="00553218"/>
    <w:rsid w:val="005536F5"/>
    <w:rsid w:val="005538AA"/>
    <w:rsid w:val="0055426D"/>
    <w:rsid w:val="00555140"/>
    <w:rsid w:val="00555454"/>
    <w:rsid w:val="00555FDC"/>
    <w:rsid w:val="005561A2"/>
    <w:rsid w:val="0055668B"/>
    <w:rsid w:val="00556912"/>
    <w:rsid w:val="0056010A"/>
    <w:rsid w:val="005609D3"/>
    <w:rsid w:val="0056582C"/>
    <w:rsid w:val="00566795"/>
    <w:rsid w:val="00566CD3"/>
    <w:rsid w:val="00567794"/>
    <w:rsid w:val="0057016E"/>
    <w:rsid w:val="005709DC"/>
    <w:rsid w:val="0057173D"/>
    <w:rsid w:val="00572188"/>
    <w:rsid w:val="005722D4"/>
    <w:rsid w:val="00572CBD"/>
    <w:rsid w:val="00573130"/>
    <w:rsid w:val="00573AF9"/>
    <w:rsid w:val="00576454"/>
    <w:rsid w:val="005817B6"/>
    <w:rsid w:val="005827EF"/>
    <w:rsid w:val="00583804"/>
    <w:rsid w:val="00583886"/>
    <w:rsid w:val="00584DF4"/>
    <w:rsid w:val="00586826"/>
    <w:rsid w:val="0058711C"/>
    <w:rsid w:val="00587275"/>
    <w:rsid w:val="005875BD"/>
    <w:rsid w:val="00587D72"/>
    <w:rsid w:val="005900DB"/>
    <w:rsid w:val="00590BEB"/>
    <w:rsid w:val="00590F6B"/>
    <w:rsid w:val="00591368"/>
    <w:rsid w:val="00593810"/>
    <w:rsid w:val="00594A45"/>
    <w:rsid w:val="00594CA4"/>
    <w:rsid w:val="00595053"/>
    <w:rsid w:val="00595E74"/>
    <w:rsid w:val="00596593"/>
    <w:rsid w:val="005975C7"/>
    <w:rsid w:val="005A005C"/>
    <w:rsid w:val="005A0EA1"/>
    <w:rsid w:val="005A272D"/>
    <w:rsid w:val="005A29CA"/>
    <w:rsid w:val="005A312B"/>
    <w:rsid w:val="005A344B"/>
    <w:rsid w:val="005A36DE"/>
    <w:rsid w:val="005A38A0"/>
    <w:rsid w:val="005A3E52"/>
    <w:rsid w:val="005A46F9"/>
    <w:rsid w:val="005A4AFE"/>
    <w:rsid w:val="005A53C0"/>
    <w:rsid w:val="005A6436"/>
    <w:rsid w:val="005A68CB"/>
    <w:rsid w:val="005A715E"/>
    <w:rsid w:val="005A786A"/>
    <w:rsid w:val="005B0883"/>
    <w:rsid w:val="005B0E72"/>
    <w:rsid w:val="005B1A72"/>
    <w:rsid w:val="005B3567"/>
    <w:rsid w:val="005B3AC3"/>
    <w:rsid w:val="005B3B49"/>
    <w:rsid w:val="005B41C7"/>
    <w:rsid w:val="005B53FD"/>
    <w:rsid w:val="005B580F"/>
    <w:rsid w:val="005B6479"/>
    <w:rsid w:val="005B67C3"/>
    <w:rsid w:val="005B71BC"/>
    <w:rsid w:val="005C0742"/>
    <w:rsid w:val="005C156C"/>
    <w:rsid w:val="005C4D15"/>
    <w:rsid w:val="005D0905"/>
    <w:rsid w:val="005D13C6"/>
    <w:rsid w:val="005D1571"/>
    <w:rsid w:val="005D2A92"/>
    <w:rsid w:val="005D5B5F"/>
    <w:rsid w:val="005D5EFC"/>
    <w:rsid w:val="005D6A7A"/>
    <w:rsid w:val="005E2869"/>
    <w:rsid w:val="005E32E2"/>
    <w:rsid w:val="005E3928"/>
    <w:rsid w:val="005E402B"/>
    <w:rsid w:val="005E41EF"/>
    <w:rsid w:val="005E6296"/>
    <w:rsid w:val="005E62DF"/>
    <w:rsid w:val="005E6FA0"/>
    <w:rsid w:val="005E77AD"/>
    <w:rsid w:val="005F0063"/>
    <w:rsid w:val="005F109B"/>
    <w:rsid w:val="005F1FC8"/>
    <w:rsid w:val="005F248C"/>
    <w:rsid w:val="005F497B"/>
    <w:rsid w:val="005F4AD9"/>
    <w:rsid w:val="005F54C7"/>
    <w:rsid w:val="005F5CC6"/>
    <w:rsid w:val="005F61BC"/>
    <w:rsid w:val="005F6717"/>
    <w:rsid w:val="005F6A7A"/>
    <w:rsid w:val="005F7D92"/>
    <w:rsid w:val="0060084F"/>
    <w:rsid w:val="00600EB2"/>
    <w:rsid w:val="00601117"/>
    <w:rsid w:val="0060232E"/>
    <w:rsid w:val="00604317"/>
    <w:rsid w:val="0060575D"/>
    <w:rsid w:val="00605F3C"/>
    <w:rsid w:val="006060C9"/>
    <w:rsid w:val="006063D5"/>
    <w:rsid w:val="0060780F"/>
    <w:rsid w:val="00610665"/>
    <w:rsid w:val="00611E42"/>
    <w:rsid w:val="00612326"/>
    <w:rsid w:val="00612F74"/>
    <w:rsid w:val="006132B1"/>
    <w:rsid w:val="00613A46"/>
    <w:rsid w:val="006172D2"/>
    <w:rsid w:val="00617788"/>
    <w:rsid w:val="00617A04"/>
    <w:rsid w:val="00622C64"/>
    <w:rsid w:val="006237A0"/>
    <w:rsid w:val="00623C26"/>
    <w:rsid w:val="00623DAC"/>
    <w:rsid w:val="00624A36"/>
    <w:rsid w:val="00626127"/>
    <w:rsid w:val="006273BD"/>
    <w:rsid w:val="00630761"/>
    <w:rsid w:val="00630BB0"/>
    <w:rsid w:val="00631A62"/>
    <w:rsid w:val="0063501B"/>
    <w:rsid w:val="00636353"/>
    <w:rsid w:val="00636B5A"/>
    <w:rsid w:val="00636D21"/>
    <w:rsid w:val="00637714"/>
    <w:rsid w:val="00640BBF"/>
    <w:rsid w:val="00640DEC"/>
    <w:rsid w:val="00641B29"/>
    <w:rsid w:val="0064404F"/>
    <w:rsid w:val="006440AB"/>
    <w:rsid w:val="00645ECA"/>
    <w:rsid w:val="00647161"/>
    <w:rsid w:val="0065141D"/>
    <w:rsid w:val="006514BE"/>
    <w:rsid w:val="006527C1"/>
    <w:rsid w:val="0065296D"/>
    <w:rsid w:val="00652D4A"/>
    <w:rsid w:val="00654304"/>
    <w:rsid w:val="00654336"/>
    <w:rsid w:val="00654C08"/>
    <w:rsid w:val="00655F2C"/>
    <w:rsid w:val="00656A09"/>
    <w:rsid w:val="00657D72"/>
    <w:rsid w:val="00657F1A"/>
    <w:rsid w:val="006601B2"/>
    <w:rsid w:val="00660777"/>
    <w:rsid w:val="00660CDA"/>
    <w:rsid w:val="00661292"/>
    <w:rsid w:val="006632A1"/>
    <w:rsid w:val="006646C8"/>
    <w:rsid w:val="00664A82"/>
    <w:rsid w:val="00665DD0"/>
    <w:rsid w:val="006665E7"/>
    <w:rsid w:val="00667868"/>
    <w:rsid w:val="00667E90"/>
    <w:rsid w:val="00670E74"/>
    <w:rsid w:val="0067115D"/>
    <w:rsid w:val="006713A1"/>
    <w:rsid w:val="00672FCD"/>
    <w:rsid w:val="0067333C"/>
    <w:rsid w:val="00674337"/>
    <w:rsid w:val="00674549"/>
    <w:rsid w:val="006748E2"/>
    <w:rsid w:val="00675D12"/>
    <w:rsid w:val="006763FB"/>
    <w:rsid w:val="00676708"/>
    <w:rsid w:val="00680DDF"/>
    <w:rsid w:val="00682E30"/>
    <w:rsid w:val="006843EF"/>
    <w:rsid w:val="00684480"/>
    <w:rsid w:val="006854D6"/>
    <w:rsid w:val="006858BB"/>
    <w:rsid w:val="00686C66"/>
    <w:rsid w:val="00687134"/>
    <w:rsid w:val="0069200F"/>
    <w:rsid w:val="00692924"/>
    <w:rsid w:val="00692B14"/>
    <w:rsid w:val="00692BFA"/>
    <w:rsid w:val="00693481"/>
    <w:rsid w:val="00693870"/>
    <w:rsid w:val="00694D5A"/>
    <w:rsid w:val="00694FCD"/>
    <w:rsid w:val="00695036"/>
    <w:rsid w:val="006950AC"/>
    <w:rsid w:val="006968CA"/>
    <w:rsid w:val="00696FA1"/>
    <w:rsid w:val="00697C47"/>
    <w:rsid w:val="00697F88"/>
    <w:rsid w:val="006A0F4A"/>
    <w:rsid w:val="006A1873"/>
    <w:rsid w:val="006A218C"/>
    <w:rsid w:val="006A5127"/>
    <w:rsid w:val="006B05A6"/>
    <w:rsid w:val="006B0688"/>
    <w:rsid w:val="006B1C53"/>
    <w:rsid w:val="006B1D44"/>
    <w:rsid w:val="006B2048"/>
    <w:rsid w:val="006B3225"/>
    <w:rsid w:val="006B5793"/>
    <w:rsid w:val="006B5BDE"/>
    <w:rsid w:val="006B5CC4"/>
    <w:rsid w:val="006B797D"/>
    <w:rsid w:val="006C012E"/>
    <w:rsid w:val="006C2027"/>
    <w:rsid w:val="006C3C01"/>
    <w:rsid w:val="006C50B2"/>
    <w:rsid w:val="006C50B9"/>
    <w:rsid w:val="006C57BD"/>
    <w:rsid w:val="006C6A70"/>
    <w:rsid w:val="006C775A"/>
    <w:rsid w:val="006C7BA8"/>
    <w:rsid w:val="006D0116"/>
    <w:rsid w:val="006D0BA2"/>
    <w:rsid w:val="006D13EA"/>
    <w:rsid w:val="006D163E"/>
    <w:rsid w:val="006D3EE1"/>
    <w:rsid w:val="006D5A75"/>
    <w:rsid w:val="006D799F"/>
    <w:rsid w:val="006E0F61"/>
    <w:rsid w:val="006E1081"/>
    <w:rsid w:val="006E2260"/>
    <w:rsid w:val="006E2FD9"/>
    <w:rsid w:val="006E41FB"/>
    <w:rsid w:val="006E5A07"/>
    <w:rsid w:val="006E5C4E"/>
    <w:rsid w:val="006E7493"/>
    <w:rsid w:val="006F0825"/>
    <w:rsid w:val="006F0B58"/>
    <w:rsid w:val="006F2367"/>
    <w:rsid w:val="006F367D"/>
    <w:rsid w:val="006F3B94"/>
    <w:rsid w:val="006F442F"/>
    <w:rsid w:val="006F4DCD"/>
    <w:rsid w:val="006F5715"/>
    <w:rsid w:val="006F5983"/>
    <w:rsid w:val="006F602E"/>
    <w:rsid w:val="006F75DA"/>
    <w:rsid w:val="006F7A20"/>
    <w:rsid w:val="00700557"/>
    <w:rsid w:val="007010E1"/>
    <w:rsid w:val="007011AE"/>
    <w:rsid w:val="0070312D"/>
    <w:rsid w:val="00703B52"/>
    <w:rsid w:val="00704055"/>
    <w:rsid w:val="007044D4"/>
    <w:rsid w:val="007049C4"/>
    <w:rsid w:val="00704B2D"/>
    <w:rsid w:val="00706335"/>
    <w:rsid w:val="00706B0E"/>
    <w:rsid w:val="00706F7A"/>
    <w:rsid w:val="00710EFB"/>
    <w:rsid w:val="00711341"/>
    <w:rsid w:val="00711C82"/>
    <w:rsid w:val="00711EDC"/>
    <w:rsid w:val="00712140"/>
    <w:rsid w:val="00714103"/>
    <w:rsid w:val="007161B0"/>
    <w:rsid w:val="007161CC"/>
    <w:rsid w:val="00716795"/>
    <w:rsid w:val="0072020D"/>
    <w:rsid w:val="0072039B"/>
    <w:rsid w:val="00720585"/>
    <w:rsid w:val="0072222C"/>
    <w:rsid w:val="007222AE"/>
    <w:rsid w:val="0072260A"/>
    <w:rsid w:val="00723498"/>
    <w:rsid w:val="00723E54"/>
    <w:rsid w:val="007240A0"/>
    <w:rsid w:val="00724B86"/>
    <w:rsid w:val="00726096"/>
    <w:rsid w:val="00726D29"/>
    <w:rsid w:val="00727853"/>
    <w:rsid w:val="007312C4"/>
    <w:rsid w:val="00733966"/>
    <w:rsid w:val="00734CA1"/>
    <w:rsid w:val="0073515D"/>
    <w:rsid w:val="00735ACD"/>
    <w:rsid w:val="00737EF0"/>
    <w:rsid w:val="0074119C"/>
    <w:rsid w:val="00741EFB"/>
    <w:rsid w:val="007424F7"/>
    <w:rsid w:val="00744154"/>
    <w:rsid w:val="00745C6E"/>
    <w:rsid w:val="00746DBB"/>
    <w:rsid w:val="00746EE1"/>
    <w:rsid w:val="00746F6B"/>
    <w:rsid w:val="00750511"/>
    <w:rsid w:val="00750546"/>
    <w:rsid w:val="00750E9A"/>
    <w:rsid w:val="007511A6"/>
    <w:rsid w:val="007517E6"/>
    <w:rsid w:val="00751B5E"/>
    <w:rsid w:val="00751E9E"/>
    <w:rsid w:val="00751FAD"/>
    <w:rsid w:val="00752A2A"/>
    <w:rsid w:val="00757024"/>
    <w:rsid w:val="007578EC"/>
    <w:rsid w:val="0075798F"/>
    <w:rsid w:val="007601FE"/>
    <w:rsid w:val="00760273"/>
    <w:rsid w:val="00760867"/>
    <w:rsid w:val="0076123C"/>
    <w:rsid w:val="00761DCB"/>
    <w:rsid w:val="00762F68"/>
    <w:rsid w:val="00763E19"/>
    <w:rsid w:val="007643AE"/>
    <w:rsid w:val="00765348"/>
    <w:rsid w:val="007658B8"/>
    <w:rsid w:val="00765A15"/>
    <w:rsid w:val="00765D49"/>
    <w:rsid w:val="00766184"/>
    <w:rsid w:val="00766AB4"/>
    <w:rsid w:val="00767690"/>
    <w:rsid w:val="00770AD0"/>
    <w:rsid w:val="00770D24"/>
    <w:rsid w:val="007714DE"/>
    <w:rsid w:val="00772763"/>
    <w:rsid w:val="00772E5D"/>
    <w:rsid w:val="007734A0"/>
    <w:rsid w:val="00773AF6"/>
    <w:rsid w:val="0077426C"/>
    <w:rsid w:val="00774BD6"/>
    <w:rsid w:val="0077506A"/>
    <w:rsid w:val="0077543A"/>
    <w:rsid w:val="007758AD"/>
    <w:rsid w:val="0077686E"/>
    <w:rsid w:val="00777A0F"/>
    <w:rsid w:val="0078182D"/>
    <w:rsid w:val="007825D7"/>
    <w:rsid w:val="007830FA"/>
    <w:rsid w:val="00783BF8"/>
    <w:rsid w:val="00784092"/>
    <w:rsid w:val="007844F6"/>
    <w:rsid w:val="0078476A"/>
    <w:rsid w:val="0078677E"/>
    <w:rsid w:val="00786E5C"/>
    <w:rsid w:val="0078741E"/>
    <w:rsid w:val="0079016F"/>
    <w:rsid w:val="00791C87"/>
    <w:rsid w:val="00793B13"/>
    <w:rsid w:val="0079466B"/>
    <w:rsid w:val="007951F5"/>
    <w:rsid w:val="00795F71"/>
    <w:rsid w:val="0079764F"/>
    <w:rsid w:val="007A044C"/>
    <w:rsid w:val="007A4287"/>
    <w:rsid w:val="007A4C29"/>
    <w:rsid w:val="007A5429"/>
    <w:rsid w:val="007A6635"/>
    <w:rsid w:val="007A6894"/>
    <w:rsid w:val="007A7001"/>
    <w:rsid w:val="007B02DA"/>
    <w:rsid w:val="007B23EA"/>
    <w:rsid w:val="007B2475"/>
    <w:rsid w:val="007B29C2"/>
    <w:rsid w:val="007B3AB5"/>
    <w:rsid w:val="007B4522"/>
    <w:rsid w:val="007C0100"/>
    <w:rsid w:val="007C1312"/>
    <w:rsid w:val="007C3A2A"/>
    <w:rsid w:val="007C585D"/>
    <w:rsid w:val="007C658D"/>
    <w:rsid w:val="007D0378"/>
    <w:rsid w:val="007D0760"/>
    <w:rsid w:val="007D1CCD"/>
    <w:rsid w:val="007D2F44"/>
    <w:rsid w:val="007D30B4"/>
    <w:rsid w:val="007D51BC"/>
    <w:rsid w:val="007D52AF"/>
    <w:rsid w:val="007D59B5"/>
    <w:rsid w:val="007D60E8"/>
    <w:rsid w:val="007D6159"/>
    <w:rsid w:val="007D6576"/>
    <w:rsid w:val="007D676F"/>
    <w:rsid w:val="007D67E7"/>
    <w:rsid w:val="007D6E0C"/>
    <w:rsid w:val="007D7979"/>
    <w:rsid w:val="007E0C53"/>
    <w:rsid w:val="007E0D40"/>
    <w:rsid w:val="007E230B"/>
    <w:rsid w:val="007E33AA"/>
    <w:rsid w:val="007E38E5"/>
    <w:rsid w:val="007E3B5B"/>
    <w:rsid w:val="007E4033"/>
    <w:rsid w:val="007E4527"/>
    <w:rsid w:val="007E5161"/>
    <w:rsid w:val="007E57EE"/>
    <w:rsid w:val="007E5D51"/>
    <w:rsid w:val="007E5F7A"/>
    <w:rsid w:val="007E6D45"/>
    <w:rsid w:val="007E7088"/>
    <w:rsid w:val="007E73AB"/>
    <w:rsid w:val="007E742A"/>
    <w:rsid w:val="007E7A7E"/>
    <w:rsid w:val="007F054B"/>
    <w:rsid w:val="007F0C2F"/>
    <w:rsid w:val="007F0F72"/>
    <w:rsid w:val="007F10C6"/>
    <w:rsid w:val="007F1385"/>
    <w:rsid w:val="007F15E0"/>
    <w:rsid w:val="007F3EED"/>
    <w:rsid w:val="007F4B87"/>
    <w:rsid w:val="007F5FF7"/>
    <w:rsid w:val="007F6020"/>
    <w:rsid w:val="0080007A"/>
    <w:rsid w:val="008007E8"/>
    <w:rsid w:val="00801931"/>
    <w:rsid w:val="0080233F"/>
    <w:rsid w:val="00802845"/>
    <w:rsid w:val="00803021"/>
    <w:rsid w:val="00803711"/>
    <w:rsid w:val="008074CE"/>
    <w:rsid w:val="00807688"/>
    <w:rsid w:val="0081045D"/>
    <w:rsid w:val="008128CE"/>
    <w:rsid w:val="00813C2D"/>
    <w:rsid w:val="00813FE5"/>
    <w:rsid w:val="00816C11"/>
    <w:rsid w:val="00816FAC"/>
    <w:rsid w:val="00817C00"/>
    <w:rsid w:val="00817E63"/>
    <w:rsid w:val="0082093E"/>
    <w:rsid w:val="00820C82"/>
    <w:rsid w:val="0082109A"/>
    <w:rsid w:val="0082151C"/>
    <w:rsid w:val="00821AF9"/>
    <w:rsid w:val="00821D1C"/>
    <w:rsid w:val="00822C43"/>
    <w:rsid w:val="00823F63"/>
    <w:rsid w:val="00824253"/>
    <w:rsid w:val="00824F6C"/>
    <w:rsid w:val="00825C95"/>
    <w:rsid w:val="00826222"/>
    <w:rsid w:val="00826375"/>
    <w:rsid w:val="00826D6A"/>
    <w:rsid w:val="00827E10"/>
    <w:rsid w:val="00830B1C"/>
    <w:rsid w:val="00830E09"/>
    <w:rsid w:val="00831E33"/>
    <w:rsid w:val="00833FB8"/>
    <w:rsid w:val="00834298"/>
    <w:rsid w:val="00834627"/>
    <w:rsid w:val="00835896"/>
    <w:rsid w:val="00836A92"/>
    <w:rsid w:val="00836F5D"/>
    <w:rsid w:val="00837007"/>
    <w:rsid w:val="00837492"/>
    <w:rsid w:val="008411E2"/>
    <w:rsid w:val="00841B42"/>
    <w:rsid w:val="0084234B"/>
    <w:rsid w:val="00842C14"/>
    <w:rsid w:val="0084333D"/>
    <w:rsid w:val="008436C8"/>
    <w:rsid w:val="00844EEA"/>
    <w:rsid w:val="00844F60"/>
    <w:rsid w:val="00845C1B"/>
    <w:rsid w:val="008462F3"/>
    <w:rsid w:val="00847083"/>
    <w:rsid w:val="00850500"/>
    <w:rsid w:val="0085323B"/>
    <w:rsid w:val="0085401F"/>
    <w:rsid w:val="00854778"/>
    <w:rsid w:val="008552CE"/>
    <w:rsid w:val="00855CDF"/>
    <w:rsid w:val="008572B8"/>
    <w:rsid w:val="00860730"/>
    <w:rsid w:val="0086124D"/>
    <w:rsid w:val="00861D66"/>
    <w:rsid w:val="00864639"/>
    <w:rsid w:val="00865768"/>
    <w:rsid w:val="0086583E"/>
    <w:rsid w:val="00865D6F"/>
    <w:rsid w:val="00866567"/>
    <w:rsid w:val="00867277"/>
    <w:rsid w:val="00867D08"/>
    <w:rsid w:val="0087014F"/>
    <w:rsid w:val="008708C2"/>
    <w:rsid w:val="0087143C"/>
    <w:rsid w:val="0087395A"/>
    <w:rsid w:val="00873DA7"/>
    <w:rsid w:val="008743CB"/>
    <w:rsid w:val="008761BD"/>
    <w:rsid w:val="008762FA"/>
    <w:rsid w:val="00876C62"/>
    <w:rsid w:val="00877223"/>
    <w:rsid w:val="0087752C"/>
    <w:rsid w:val="00881DC2"/>
    <w:rsid w:val="00881F1A"/>
    <w:rsid w:val="008822D3"/>
    <w:rsid w:val="00882CC6"/>
    <w:rsid w:val="00885E26"/>
    <w:rsid w:val="00885F02"/>
    <w:rsid w:val="00886AD8"/>
    <w:rsid w:val="008875C2"/>
    <w:rsid w:val="008876CC"/>
    <w:rsid w:val="008876CE"/>
    <w:rsid w:val="0089009E"/>
    <w:rsid w:val="008908EE"/>
    <w:rsid w:val="008909A0"/>
    <w:rsid w:val="00891DE6"/>
    <w:rsid w:val="00892B2C"/>
    <w:rsid w:val="00892F1B"/>
    <w:rsid w:val="00893631"/>
    <w:rsid w:val="00894C55"/>
    <w:rsid w:val="008959E6"/>
    <w:rsid w:val="00895B1C"/>
    <w:rsid w:val="00895C41"/>
    <w:rsid w:val="008960A4"/>
    <w:rsid w:val="00897705"/>
    <w:rsid w:val="00897D65"/>
    <w:rsid w:val="008A1342"/>
    <w:rsid w:val="008A1B7F"/>
    <w:rsid w:val="008A2409"/>
    <w:rsid w:val="008A2739"/>
    <w:rsid w:val="008A3E4B"/>
    <w:rsid w:val="008A4070"/>
    <w:rsid w:val="008A4753"/>
    <w:rsid w:val="008A6D9B"/>
    <w:rsid w:val="008A7439"/>
    <w:rsid w:val="008A77DE"/>
    <w:rsid w:val="008B0C71"/>
    <w:rsid w:val="008B164A"/>
    <w:rsid w:val="008B506D"/>
    <w:rsid w:val="008B51FA"/>
    <w:rsid w:val="008B6601"/>
    <w:rsid w:val="008B697A"/>
    <w:rsid w:val="008C050F"/>
    <w:rsid w:val="008C0FC9"/>
    <w:rsid w:val="008C1E1B"/>
    <w:rsid w:val="008C26F6"/>
    <w:rsid w:val="008C32D7"/>
    <w:rsid w:val="008C3887"/>
    <w:rsid w:val="008C4000"/>
    <w:rsid w:val="008C41C9"/>
    <w:rsid w:val="008C4876"/>
    <w:rsid w:val="008C739E"/>
    <w:rsid w:val="008C75CE"/>
    <w:rsid w:val="008C79F9"/>
    <w:rsid w:val="008D0264"/>
    <w:rsid w:val="008D0696"/>
    <w:rsid w:val="008D1E95"/>
    <w:rsid w:val="008D1EA6"/>
    <w:rsid w:val="008D4004"/>
    <w:rsid w:val="008D5BD3"/>
    <w:rsid w:val="008E0B21"/>
    <w:rsid w:val="008E1454"/>
    <w:rsid w:val="008E18DD"/>
    <w:rsid w:val="008E1CDF"/>
    <w:rsid w:val="008E22D0"/>
    <w:rsid w:val="008E251A"/>
    <w:rsid w:val="008E38D6"/>
    <w:rsid w:val="008E3F7F"/>
    <w:rsid w:val="008E416C"/>
    <w:rsid w:val="008E4A39"/>
    <w:rsid w:val="008E4F8E"/>
    <w:rsid w:val="008E78DE"/>
    <w:rsid w:val="008F1126"/>
    <w:rsid w:val="008F2304"/>
    <w:rsid w:val="008F2F1E"/>
    <w:rsid w:val="008F33B6"/>
    <w:rsid w:val="008F4FF9"/>
    <w:rsid w:val="008F6DC8"/>
    <w:rsid w:val="009000B3"/>
    <w:rsid w:val="0090020A"/>
    <w:rsid w:val="00900623"/>
    <w:rsid w:val="0090109F"/>
    <w:rsid w:val="0090147D"/>
    <w:rsid w:val="00901D38"/>
    <w:rsid w:val="00902808"/>
    <w:rsid w:val="00902D03"/>
    <w:rsid w:val="00902FA8"/>
    <w:rsid w:val="00903AD0"/>
    <w:rsid w:val="009048D9"/>
    <w:rsid w:val="009067AF"/>
    <w:rsid w:val="00906988"/>
    <w:rsid w:val="00910F50"/>
    <w:rsid w:val="00911F43"/>
    <w:rsid w:val="00912376"/>
    <w:rsid w:val="00912418"/>
    <w:rsid w:val="00912BF2"/>
    <w:rsid w:val="009134AC"/>
    <w:rsid w:val="00914E43"/>
    <w:rsid w:val="0091534A"/>
    <w:rsid w:val="009157F4"/>
    <w:rsid w:val="00915AC8"/>
    <w:rsid w:val="00915D6A"/>
    <w:rsid w:val="00916B5D"/>
    <w:rsid w:val="00916DA6"/>
    <w:rsid w:val="00920816"/>
    <w:rsid w:val="00920B22"/>
    <w:rsid w:val="00921125"/>
    <w:rsid w:val="00921223"/>
    <w:rsid w:val="009224A1"/>
    <w:rsid w:val="009229A3"/>
    <w:rsid w:val="009237B0"/>
    <w:rsid w:val="009247B7"/>
    <w:rsid w:val="00926F15"/>
    <w:rsid w:val="009303BA"/>
    <w:rsid w:val="00933C15"/>
    <w:rsid w:val="00933F4F"/>
    <w:rsid w:val="00935849"/>
    <w:rsid w:val="00940794"/>
    <w:rsid w:val="00940818"/>
    <w:rsid w:val="00941B8D"/>
    <w:rsid w:val="00942592"/>
    <w:rsid w:val="009428FE"/>
    <w:rsid w:val="00943BB5"/>
    <w:rsid w:val="00943FF9"/>
    <w:rsid w:val="00944918"/>
    <w:rsid w:val="009449D8"/>
    <w:rsid w:val="009456DB"/>
    <w:rsid w:val="00946A67"/>
    <w:rsid w:val="00946D82"/>
    <w:rsid w:val="0094757F"/>
    <w:rsid w:val="00947732"/>
    <w:rsid w:val="00951D18"/>
    <w:rsid w:val="00954A8A"/>
    <w:rsid w:val="00954CCF"/>
    <w:rsid w:val="00956E27"/>
    <w:rsid w:val="00960130"/>
    <w:rsid w:val="00960DDA"/>
    <w:rsid w:val="009617CC"/>
    <w:rsid w:val="009619C0"/>
    <w:rsid w:val="00962E5B"/>
    <w:rsid w:val="00964E04"/>
    <w:rsid w:val="00970E68"/>
    <w:rsid w:val="009710E8"/>
    <w:rsid w:val="0097111E"/>
    <w:rsid w:val="009714E2"/>
    <w:rsid w:val="0097154A"/>
    <w:rsid w:val="009716BB"/>
    <w:rsid w:val="00972B84"/>
    <w:rsid w:val="00972D5F"/>
    <w:rsid w:val="00972D61"/>
    <w:rsid w:val="00974054"/>
    <w:rsid w:val="00974E7C"/>
    <w:rsid w:val="00976234"/>
    <w:rsid w:val="00977622"/>
    <w:rsid w:val="009777CF"/>
    <w:rsid w:val="00977C8B"/>
    <w:rsid w:val="0098049C"/>
    <w:rsid w:val="00983B6E"/>
    <w:rsid w:val="00985706"/>
    <w:rsid w:val="00985744"/>
    <w:rsid w:val="00986FDF"/>
    <w:rsid w:val="0099268D"/>
    <w:rsid w:val="00994341"/>
    <w:rsid w:val="00994F35"/>
    <w:rsid w:val="00995508"/>
    <w:rsid w:val="009964A7"/>
    <w:rsid w:val="00996EBA"/>
    <w:rsid w:val="00996EF0"/>
    <w:rsid w:val="00997132"/>
    <w:rsid w:val="0099741F"/>
    <w:rsid w:val="009A1714"/>
    <w:rsid w:val="009A2654"/>
    <w:rsid w:val="009A2EFC"/>
    <w:rsid w:val="009A627E"/>
    <w:rsid w:val="009A70DF"/>
    <w:rsid w:val="009A7E42"/>
    <w:rsid w:val="009B0214"/>
    <w:rsid w:val="009B2A6A"/>
    <w:rsid w:val="009B2D6F"/>
    <w:rsid w:val="009B430B"/>
    <w:rsid w:val="009B4395"/>
    <w:rsid w:val="009B48F2"/>
    <w:rsid w:val="009B4D16"/>
    <w:rsid w:val="009B7349"/>
    <w:rsid w:val="009B7619"/>
    <w:rsid w:val="009C0996"/>
    <w:rsid w:val="009C0C66"/>
    <w:rsid w:val="009C0C9D"/>
    <w:rsid w:val="009C10A7"/>
    <w:rsid w:val="009C1157"/>
    <w:rsid w:val="009C11D0"/>
    <w:rsid w:val="009C17F9"/>
    <w:rsid w:val="009C33CF"/>
    <w:rsid w:val="009C34DD"/>
    <w:rsid w:val="009C403D"/>
    <w:rsid w:val="009C4524"/>
    <w:rsid w:val="009C725B"/>
    <w:rsid w:val="009D06BD"/>
    <w:rsid w:val="009D10F2"/>
    <w:rsid w:val="009D146B"/>
    <w:rsid w:val="009D6498"/>
    <w:rsid w:val="009D72E1"/>
    <w:rsid w:val="009D74B1"/>
    <w:rsid w:val="009D7517"/>
    <w:rsid w:val="009E0DB1"/>
    <w:rsid w:val="009E0F0A"/>
    <w:rsid w:val="009E1343"/>
    <w:rsid w:val="009E1DDF"/>
    <w:rsid w:val="009E2599"/>
    <w:rsid w:val="009E2A97"/>
    <w:rsid w:val="009E345B"/>
    <w:rsid w:val="009E4540"/>
    <w:rsid w:val="009E460C"/>
    <w:rsid w:val="009E4B6F"/>
    <w:rsid w:val="009E4EDC"/>
    <w:rsid w:val="009E5999"/>
    <w:rsid w:val="009E6916"/>
    <w:rsid w:val="009E6FE6"/>
    <w:rsid w:val="009E729F"/>
    <w:rsid w:val="009E7A79"/>
    <w:rsid w:val="009F0457"/>
    <w:rsid w:val="009F0DCF"/>
    <w:rsid w:val="009F1EFD"/>
    <w:rsid w:val="009F29A2"/>
    <w:rsid w:val="009F3310"/>
    <w:rsid w:val="009F35F4"/>
    <w:rsid w:val="009F4970"/>
    <w:rsid w:val="009F687D"/>
    <w:rsid w:val="009F6CEE"/>
    <w:rsid w:val="009F6D46"/>
    <w:rsid w:val="00A0022A"/>
    <w:rsid w:val="00A01674"/>
    <w:rsid w:val="00A024E0"/>
    <w:rsid w:val="00A026BA"/>
    <w:rsid w:val="00A02C68"/>
    <w:rsid w:val="00A0452C"/>
    <w:rsid w:val="00A054E2"/>
    <w:rsid w:val="00A064F0"/>
    <w:rsid w:val="00A07B45"/>
    <w:rsid w:val="00A10ED2"/>
    <w:rsid w:val="00A10FC3"/>
    <w:rsid w:val="00A13484"/>
    <w:rsid w:val="00A141E4"/>
    <w:rsid w:val="00A162CC"/>
    <w:rsid w:val="00A16DA9"/>
    <w:rsid w:val="00A1705C"/>
    <w:rsid w:val="00A21E19"/>
    <w:rsid w:val="00A228D9"/>
    <w:rsid w:val="00A2381C"/>
    <w:rsid w:val="00A23CBD"/>
    <w:rsid w:val="00A23DF6"/>
    <w:rsid w:val="00A249C8"/>
    <w:rsid w:val="00A264CC"/>
    <w:rsid w:val="00A27412"/>
    <w:rsid w:val="00A30D71"/>
    <w:rsid w:val="00A315AD"/>
    <w:rsid w:val="00A32856"/>
    <w:rsid w:val="00A32989"/>
    <w:rsid w:val="00A32BD7"/>
    <w:rsid w:val="00A353BE"/>
    <w:rsid w:val="00A35652"/>
    <w:rsid w:val="00A3625B"/>
    <w:rsid w:val="00A362FE"/>
    <w:rsid w:val="00A36817"/>
    <w:rsid w:val="00A3682F"/>
    <w:rsid w:val="00A37280"/>
    <w:rsid w:val="00A3756A"/>
    <w:rsid w:val="00A412C8"/>
    <w:rsid w:val="00A41D78"/>
    <w:rsid w:val="00A422DF"/>
    <w:rsid w:val="00A42FCB"/>
    <w:rsid w:val="00A43251"/>
    <w:rsid w:val="00A43F47"/>
    <w:rsid w:val="00A44964"/>
    <w:rsid w:val="00A46AF4"/>
    <w:rsid w:val="00A476C4"/>
    <w:rsid w:val="00A533BE"/>
    <w:rsid w:val="00A5356C"/>
    <w:rsid w:val="00A53703"/>
    <w:rsid w:val="00A53D69"/>
    <w:rsid w:val="00A549A9"/>
    <w:rsid w:val="00A551C3"/>
    <w:rsid w:val="00A55225"/>
    <w:rsid w:val="00A57C89"/>
    <w:rsid w:val="00A57D0A"/>
    <w:rsid w:val="00A6073E"/>
    <w:rsid w:val="00A610ED"/>
    <w:rsid w:val="00A61109"/>
    <w:rsid w:val="00A6455C"/>
    <w:rsid w:val="00A645B7"/>
    <w:rsid w:val="00A648C1"/>
    <w:rsid w:val="00A64E0E"/>
    <w:rsid w:val="00A661B0"/>
    <w:rsid w:val="00A67659"/>
    <w:rsid w:val="00A702BA"/>
    <w:rsid w:val="00A7291B"/>
    <w:rsid w:val="00A73241"/>
    <w:rsid w:val="00A74719"/>
    <w:rsid w:val="00A75066"/>
    <w:rsid w:val="00A77AA7"/>
    <w:rsid w:val="00A81C94"/>
    <w:rsid w:val="00A81EA2"/>
    <w:rsid w:val="00A821A4"/>
    <w:rsid w:val="00A8225D"/>
    <w:rsid w:val="00A826DA"/>
    <w:rsid w:val="00A83B4B"/>
    <w:rsid w:val="00A85661"/>
    <w:rsid w:val="00A8652D"/>
    <w:rsid w:val="00A86CA2"/>
    <w:rsid w:val="00A87AE8"/>
    <w:rsid w:val="00A9026C"/>
    <w:rsid w:val="00A9035A"/>
    <w:rsid w:val="00A904FD"/>
    <w:rsid w:val="00A90935"/>
    <w:rsid w:val="00A92DCA"/>
    <w:rsid w:val="00A946F1"/>
    <w:rsid w:val="00A95816"/>
    <w:rsid w:val="00A96315"/>
    <w:rsid w:val="00A96813"/>
    <w:rsid w:val="00A97641"/>
    <w:rsid w:val="00AA277F"/>
    <w:rsid w:val="00AA2C55"/>
    <w:rsid w:val="00AA35F0"/>
    <w:rsid w:val="00AA3D5F"/>
    <w:rsid w:val="00AA43AF"/>
    <w:rsid w:val="00AA45D2"/>
    <w:rsid w:val="00AA529F"/>
    <w:rsid w:val="00AA6238"/>
    <w:rsid w:val="00AA68FC"/>
    <w:rsid w:val="00AA6C44"/>
    <w:rsid w:val="00AB0364"/>
    <w:rsid w:val="00AB095B"/>
    <w:rsid w:val="00AB09BC"/>
    <w:rsid w:val="00AB0E33"/>
    <w:rsid w:val="00AB133E"/>
    <w:rsid w:val="00AB2E18"/>
    <w:rsid w:val="00AB3526"/>
    <w:rsid w:val="00AB35B0"/>
    <w:rsid w:val="00AB3776"/>
    <w:rsid w:val="00AB5B3F"/>
    <w:rsid w:val="00AC105A"/>
    <w:rsid w:val="00AC1719"/>
    <w:rsid w:val="00AC2780"/>
    <w:rsid w:val="00AC3315"/>
    <w:rsid w:val="00AC39BF"/>
    <w:rsid w:val="00AC4398"/>
    <w:rsid w:val="00AC57BE"/>
    <w:rsid w:val="00AC6290"/>
    <w:rsid w:val="00AC7181"/>
    <w:rsid w:val="00AC7860"/>
    <w:rsid w:val="00AD01B7"/>
    <w:rsid w:val="00AD0CA0"/>
    <w:rsid w:val="00AD1363"/>
    <w:rsid w:val="00AD1F3D"/>
    <w:rsid w:val="00AD2230"/>
    <w:rsid w:val="00AD2E9D"/>
    <w:rsid w:val="00AD4683"/>
    <w:rsid w:val="00AD62C5"/>
    <w:rsid w:val="00AD6A89"/>
    <w:rsid w:val="00AE0419"/>
    <w:rsid w:val="00AE1179"/>
    <w:rsid w:val="00AE151A"/>
    <w:rsid w:val="00AE152E"/>
    <w:rsid w:val="00AE1643"/>
    <w:rsid w:val="00AE28E2"/>
    <w:rsid w:val="00AE2ADD"/>
    <w:rsid w:val="00AE4A93"/>
    <w:rsid w:val="00AE5567"/>
    <w:rsid w:val="00AE6D7C"/>
    <w:rsid w:val="00AF00BF"/>
    <w:rsid w:val="00AF1239"/>
    <w:rsid w:val="00AF26D2"/>
    <w:rsid w:val="00AF2ED4"/>
    <w:rsid w:val="00AF5A82"/>
    <w:rsid w:val="00AF68FC"/>
    <w:rsid w:val="00B00B17"/>
    <w:rsid w:val="00B00E8D"/>
    <w:rsid w:val="00B010C0"/>
    <w:rsid w:val="00B010E2"/>
    <w:rsid w:val="00B018C9"/>
    <w:rsid w:val="00B028D6"/>
    <w:rsid w:val="00B03638"/>
    <w:rsid w:val="00B03F1D"/>
    <w:rsid w:val="00B04060"/>
    <w:rsid w:val="00B04A2E"/>
    <w:rsid w:val="00B0550B"/>
    <w:rsid w:val="00B05B17"/>
    <w:rsid w:val="00B07103"/>
    <w:rsid w:val="00B07816"/>
    <w:rsid w:val="00B07D5E"/>
    <w:rsid w:val="00B1004A"/>
    <w:rsid w:val="00B102C8"/>
    <w:rsid w:val="00B10AE3"/>
    <w:rsid w:val="00B11CB1"/>
    <w:rsid w:val="00B13414"/>
    <w:rsid w:val="00B1420C"/>
    <w:rsid w:val="00B14D94"/>
    <w:rsid w:val="00B16480"/>
    <w:rsid w:val="00B1701A"/>
    <w:rsid w:val="00B1715C"/>
    <w:rsid w:val="00B17E56"/>
    <w:rsid w:val="00B20DE2"/>
    <w:rsid w:val="00B2165C"/>
    <w:rsid w:val="00B2361F"/>
    <w:rsid w:val="00B238D2"/>
    <w:rsid w:val="00B27D79"/>
    <w:rsid w:val="00B306EA"/>
    <w:rsid w:val="00B30DF4"/>
    <w:rsid w:val="00B31910"/>
    <w:rsid w:val="00B3207D"/>
    <w:rsid w:val="00B32B53"/>
    <w:rsid w:val="00B34973"/>
    <w:rsid w:val="00B35FDF"/>
    <w:rsid w:val="00B36442"/>
    <w:rsid w:val="00B364A8"/>
    <w:rsid w:val="00B36579"/>
    <w:rsid w:val="00B40EDA"/>
    <w:rsid w:val="00B41527"/>
    <w:rsid w:val="00B41CC2"/>
    <w:rsid w:val="00B41F0E"/>
    <w:rsid w:val="00B43206"/>
    <w:rsid w:val="00B4335B"/>
    <w:rsid w:val="00B45139"/>
    <w:rsid w:val="00B462EA"/>
    <w:rsid w:val="00B46BAD"/>
    <w:rsid w:val="00B46EC9"/>
    <w:rsid w:val="00B46ECD"/>
    <w:rsid w:val="00B478DF"/>
    <w:rsid w:val="00B528B0"/>
    <w:rsid w:val="00B5361D"/>
    <w:rsid w:val="00B53B25"/>
    <w:rsid w:val="00B53D80"/>
    <w:rsid w:val="00B5667B"/>
    <w:rsid w:val="00B56883"/>
    <w:rsid w:val="00B56AA3"/>
    <w:rsid w:val="00B575E6"/>
    <w:rsid w:val="00B577F8"/>
    <w:rsid w:val="00B57E03"/>
    <w:rsid w:val="00B6094B"/>
    <w:rsid w:val="00B624A0"/>
    <w:rsid w:val="00B63F57"/>
    <w:rsid w:val="00B6614F"/>
    <w:rsid w:val="00B66917"/>
    <w:rsid w:val="00B66998"/>
    <w:rsid w:val="00B7040A"/>
    <w:rsid w:val="00B70BD8"/>
    <w:rsid w:val="00B716FF"/>
    <w:rsid w:val="00B71BFF"/>
    <w:rsid w:val="00B746FD"/>
    <w:rsid w:val="00B757AD"/>
    <w:rsid w:val="00B76175"/>
    <w:rsid w:val="00B7715A"/>
    <w:rsid w:val="00B77B74"/>
    <w:rsid w:val="00B77C64"/>
    <w:rsid w:val="00B82FAE"/>
    <w:rsid w:val="00B8368B"/>
    <w:rsid w:val="00B8567B"/>
    <w:rsid w:val="00B87657"/>
    <w:rsid w:val="00B87991"/>
    <w:rsid w:val="00B903D0"/>
    <w:rsid w:val="00B91E10"/>
    <w:rsid w:val="00B924F2"/>
    <w:rsid w:val="00B93696"/>
    <w:rsid w:val="00B944EE"/>
    <w:rsid w:val="00B94B5C"/>
    <w:rsid w:val="00B94EF7"/>
    <w:rsid w:val="00B95D69"/>
    <w:rsid w:val="00B962C7"/>
    <w:rsid w:val="00B97924"/>
    <w:rsid w:val="00BA0E9E"/>
    <w:rsid w:val="00BA12DB"/>
    <w:rsid w:val="00BA20AA"/>
    <w:rsid w:val="00BA4166"/>
    <w:rsid w:val="00BA4820"/>
    <w:rsid w:val="00BA4C7A"/>
    <w:rsid w:val="00BA5B22"/>
    <w:rsid w:val="00BA7834"/>
    <w:rsid w:val="00BB0C10"/>
    <w:rsid w:val="00BB2720"/>
    <w:rsid w:val="00BB4A0C"/>
    <w:rsid w:val="00BB57DE"/>
    <w:rsid w:val="00BB6387"/>
    <w:rsid w:val="00BB6B39"/>
    <w:rsid w:val="00BB6E61"/>
    <w:rsid w:val="00BB708A"/>
    <w:rsid w:val="00BC0466"/>
    <w:rsid w:val="00BC0AAF"/>
    <w:rsid w:val="00BC1AE6"/>
    <w:rsid w:val="00BC1C3F"/>
    <w:rsid w:val="00BC20C3"/>
    <w:rsid w:val="00BC2737"/>
    <w:rsid w:val="00BC3525"/>
    <w:rsid w:val="00BC39E3"/>
    <w:rsid w:val="00BC53A4"/>
    <w:rsid w:val="00BC711A"/>
    <w:rsid w:val="00BC734A"/>
    <w:rsid w:val="00BD0B69"/>
    <w:rsid w:val="00BD1290"/>
    <w:rsid w:val="00BD1A75"/>
    <w:rsid w:val="00BD1F75"/>
    <w:rsid w:val="00BD37A1"/>
    <w:rsid w:val="00BD3961"/>
    <w:rsid w:val="00BD4425"/>
    <w:rsid w:val="00BD457C"/>
    <w:rsid w:val="00BE0245"/>
    <w:rsid w:val="00BE1E97"/>
    <w:rsid w:val="00BE3676"/>
    <w:rsid w:val="00BE4FF4"/>
    <w:rsid w:val="00BE5EEA"/>
    <w:rsid w:val="00BE7C64"/>
    <w:rsid w:val="00BE7DF6"/>
    <w:rsid w:val="00BE7E0D"/>
    <w:rsid w:val="00BE7F0E"/>
    <w:rsid w:val="00BF026B"/>
    <w:rsid w:val="00BF0480"/>
    <w:rsid w:val="00BF2A52"/>
    <w:rsid w:val="00BF3CB6"/>
    <w:rsid w:val="00BF4009"/>
    <w:rsid w:val="00BF565C"/>
    <w:rsid w:val="00BF5C80"/>
    <w:rsid w:val="00BF5F69"/>
    <w:rsid w:val="00BF7539"/>
    <w:rsid w:val="00C01C02"/>
    <w:rsid w:val="00C0234D"/>
    <w:rsid w:val="00C027A3"/>
    <w:rsid w:val="00C02BB4"/>
    <w:rsid w:val="00C04B20"/>
    <w:rsid w:val="00C071AA"/>
    <w:rsid w:val="00C10A01"/>
    <w:rsid w:val="00C10EEE"/>
    <w:rsid w:val="00C11F88"/>
    <w:rsid w:val="00C1215B"/>
    <w:rsid w:val="00C129DA"/>
    <w:rsid w:val="00C12F2C"/>
    <w:rsid w:val="00C14A97"/>
    <w:rsid w:val="00C14AA0"/>
    <w:rsid w:val="00C20DD9"/>
    <w:rsid w:val="00C21477"/>
    <w:rsid w:val="00C21C3E"/>
    <w:rsid w:val="00C22578"/>
    <w:rsid w:val="00C22992"/>
    <w:rsid w:val="00C23DCA"/>
    <w:rsid w:val="00C2456A"/>
    <w:rsid w:val="00C251B9"/>
    <w:rsid w:val="00C25B49"/>
    <w:rsid w:val="00C26245"/>
    <w:rsid w:val="00C27B5E"/>
    <w:rsid w:val="00C27CC9"/>
    <w:rsid w:val="00C315AD"/>
    <w:rsid w:val="00C31C8B"/>
    <w:rsid w:val="00C32125"/>
    <w:rsid w:val="00C32226"/>
    <w:rsid w:val="00C322AF"/>
    <w:rsid w:val="00C32567"/>
    <w:rsid w:val="00C3263A"/>
    <w:rsid w:val="00C33102"/>
    <w:rsid w:val="00C3342B"/>
    <w:rsid w:val="00C33AFF"/>
    <w:rsid w:val="00C34D3C"/>
    <w:rsid w:val="00C34F61"/>
    <w:rsid w:val="00C36C1C"/>
    <w:rsid w:val="00C36E6C"/>
    <w:rsid w:val="00C3704C"/>
    <w:rsid w:val="00C416A3"/>
    <w:rsid w:val="00C42891"/>
    <w:rsid w:val="00C44271"/>
    <w:rsid w:val="00C443F2"/>
    <w:rsid w:val="00C45B8E"/>
    <w:rsid w:val="00C46274"/>
    <w:rsid w:val="00C4648B"/>
    <w:rsid w:val="00C478EF"/>
    <w:rsid w:val="00C47B72"/>
    <w:rsid w:val="00C5146E"/>
    <w:rsid w:val="00C5181C"/>
    <w:rsid w:val="00C52801"/>
    <w:rsid w:val="00C53253"/>
    <w:rsid w:val="00C5365A"/>
    <w:rsid w:val="00C545A3"/>
    <w:rsid w:val="00C55008"/>
    <w:rsid w:val="00C55EF2"/>
    <w:rsid w:val="00C56FEC"/>
    <w:rsid w:val="00C5711B"/>
    <w:rsid w:val="00C5739E"/>
    <w:rsid w:val="00C57F8A"/>
    <w:rsid w:val="00C6048D"/>
    <w:rsid w:val="00C60E30"/>
    <w:rsid w:val="00C6187F"/>
    <w:rsid w:val="00C626E0"/>
    <w:rsid w:val="00C6362C"/>
    <w:rsid w:val="00C646F8"/>
    <w:rsid w:val="00C64E74"/>
    <w:rsid w:val="00C64EC2"/>
    <w:rsid w:val="00C67A3E"/>
    <w:rsid w:val="00C72D73"/>
    <w:rsid w:val="00C72D99"/>
    <w:rsid w:val="00C73C39"/>
    <w:rsid w:val="00C7407E"/>
    <w:rsid w:val="00C7449C"/>
    <w:rsid w:val="00C74B6B"/>
    <w:rsid w:val="00C77E40"/>
    <w:rsid w:val="00C80541"/>
    <w:rsid w:val="00C80559"/>
    <w:rsid w:val="00C8187F"/>
    <w:rsid w:val="00C8192F"/>
    <w:rsid w:val="00C82634"/>
    <w:rsid w:val="00C833AD"/>
    <w:rsid w:val="00C83EBA"/>
    <w:rsid w:val="00C84172"/>
    <w:rsid w:val="00C85056"/>
    <w:rsid w:val="00C85735"/>
    <w:rsid w:val="00C878B2"/>
    <w:rsid w:val="00C87B75"/>
    <w:rsid w:val="00C87D46"/>
    <w:rsid w:val="00C9010E"/>
    <w:rsid w:val="00C90661"/>
    <w:rsid w:val="00C90DF9"/>
    <w:rsid w:val="00C917FE"/>
    <w:rsid w:val="00C91AB5"/>
    <w:rsid w:val="00C91BA4"/>
    <w:rsid w:val="00C92B67"/>
    <w:rsid w:val="00C9308B"/>
    <w:rsid w:val="00C9312C"/>
    <w:rsid w:val="00C9317A"/>
    <w:rsid w:val="00C9359B"/>
    <w:rsid w:val="00C93C6A"/>
    <w:rsid w:val="00C94477"/>
    <w:rsid w:val="00C95768"/>
    <w:rsid w:val="00C968B6"/>
    <w:rsid w:val="00C969F6"/>
    <w:rsid w:val="00C97DFE"/>
    <w:rsid w:val="00CA004C"/>
    <w:rsid w:val="00CA0D25"/>
    <w:rsid w:val="00CA0EC8"/>
    <w:rsid w:val="00CA1D3C"/>
    <w:rsid w:val="00CA1FA6"/>
    <w:rsid w:val="00CA2193"/>
    <w:rsid w:val="00CA27E4"/>
    <w:rsid w:val="00CA348C"/>
    <w:rsid w:val="00CA4FB5"/>
    <w:rsid w:val="00CA54DA"/>
    <w:rsid w:val="00CA60AD"/>
    <w:rsid w:val="00CA6543"/>
    <w:rsid w:val="00CA751C"/>
    <w:rsid w:val="00CB0FCC"/>
    <w:rsid w:val="00CB1D9F"/>
    <w:rsid w:val="00CB2163"/>
    <w:rsid w:val="00CB2313"/>
    <w:rsid w:val="00CB23DD"/>
    <w:rsid w:val="00CB26C9"/>
    <w:rsid w:val="00CB4694"/>
    <w:rsid w:val="00CB51B5"/>
    <w:rsid w:val="00CC0D2D"/>
    <w:rsid w:val="00CC34A3"/>
    <w:rsid w:val="00CC394E"/>
    <w:rsid w:val="00CC75EF"/>
    <w:rsid w:val="00CD00C9"/>
    <w:rsid w:val="00CD0CC1"/>
    <w:rsid w:val="00CD386B"/>
    <w:rsid w:val="00CD4AFD"/>
    <w:rsid w:val="00CD4D86"/>
    <w:rsid w:val="00CD5266"/>
    <w:rsid w:val="00CD55BE"/>
    <w:rsid w:val="00CD689A"/>
    <w:rsid w:val="00CD74B8"/>
    <w:rsid w:val="00CD7C0A"/>
    <w:rsid w:val="00CE23C1"/>
    <w:rsid w:val="00CE2D50"/>
    <w:rsid w:val="00CE3801"/>
    <w:rsid w:val="00CE4C7C"/>
    <w:rsid w:val="00CE536D"/>
    <w:rsid w:val="00CE5657"/>
    <w:rsid w:val="00CE5866"/>
    <w:rsid w:val="00CE58FB"/>
    <w:rsid w:val="00CE5B28"/>
    <w:rsid w:val="00CE5EA0"/>
    <w:rsid w:val="00CE785D"/>
    <w:rsid w:val="00CF046B"/>
    <w:rsid w:val="00CF0E5C"/>
    <w:rsid w:val="00CF4CB5"/>
    <w:rsid w:val="00CF56B6"/>
    <w:rsid w:val="00CF6F2F"/>
    <w:rsid w:val="00CF7D3F"/>
    <w:rsid w:val="00D0121A"/>
    <w:rsid w:val="00D01451"/>
    <w:rsid w:val="00D0163B"/>
    <w:rsid w:val="00D02CCD"/>
    <w:rsid w:val="00D03ECB"/>
    <w:rsid w:val="00D04344"/>
    <w:rsid w:val="00D05A54"/>
    <w:rsid w:val="00D05F82"/>
    <w:rsid w:val="00D06230"/>
    <w:rsid w:val="00D10AFF"/>
    <w:rsid w:val="00D11044"/>
    <w:rsid w:val="00D113B4"/>
    <w:rsid w:val="00D11C6E"/>
    <w:rsid w:val="00D12CED"/>
    <w:rsid w:val="00D133F8"/>
    <w:rsid w:val="00D139CC"/>
    <w:rsid w:val="00D1455F"/>
    <w:rsid w:val="00D14A3E"/>
    <w:rsid w:val="00D15A26"/>
    <w:rsid w:val="00D15CF3"/>
    <w:rsid w:val="00D16607"/>
    <w:rsid w:val="00D16D94"/>
    <w:rsid w:val="00D17DB2"/>
    <w:rsid w:val="00D21516"/>
    <w:rsid w:val="00D21903"/>
    <w:rsid w:val="00D225C3"/>
    <w:rsid w:val="00D22880"/>
    <w:rsid w:val="00D22971"/>
    <w:rsid w:val="00D22AC3"/>
    <w:rsid w:val="00D239D3"/>
    <w:rsid w:val="00D24E5D"/>
    <w:rsid w:val="00D25D51"/>
    <w:rsid w:val="00D2669A"/>
    <w:rsid w:val="00D27082"/>
    <w:rsid w:val="00D30B77"/>
    <w:rsid w:val="00D31175"/>
    <w:rsid w:val="00D31A28"/>
    <w:rsid w:val="00D32B0C"/>
    <w:rsid w:val="00D335D0"/>
    <w:rsid w:val="00D3364C"/>
    <w:rsid w:val="00D336C1"/>
    <w:rsid w:val="00D349FA"/>
    <w:rsid w:val="00D363DD"/>
    <w:rsid w:val="00D40BF0"/>
    <w:rsid w:val="00D410F5"/>
    <w:rsid w:val="00D41DFD"/>
    <w:rsid w:val="00D41E95"/>
    <w:rsid w:val="00D427D9"/>
    <w:rsid w:val="00D42EC8"/>
    <w:rsid w:val="00D43B4E"/>
    <w:rsid w:val="00D44436"/>
    <w:rsid w:val="00D47199"/>
    <w:rsid w:val="00D472A5"/>
    <w:rsid w:val="00D47F42"/>
    <w:rsid w:val="00D5040B"/>
    <w:rsid w:val="00D508E2"/>
    <w:rsid w:val="00D53B33"/>
    <w:rsid w:val="00D53DE8"/>
    <w:rsid w:val="00D54320"/>
    <w:rsid w:val="00D54C32"/>
    <w:rsid w:val="00D5744F"/>
    <w:rsid w:val="00D6079E"/>
    <w:rsid w:val="00D61B58"/>
    <w:rsid w:val="00D620E2"/>
    <w:rsid w:val="00D62F6D"/>
    <w:rsid w:val="00D639A3"/>
    <w:rsid w:val="00D6537C"/>
    <w:rsid w:val="00D65C3F"/>
    <w:rsid w:val="00D668A0"/>
    <w:rsid w:val="00D66FB9"/>
    <w:rsid w:val="00D67EB3"/>
    <w:rsid w:val="00D70710"/>
    <w:rsid w:val="00D70B9F"/>
    <w:rsid w:val="00D70EED"/>
    <w:rsid w:val="00D718F3"/>
    <w:rsid w:val="00D71AC6"/>
    <w:rsid w:val="00D73A34"/>
    <w:rsid w:val="00D74688"/>
    <w:rsid w:val="00D74C0A"/>
    <w:rsid w:val="00D75406"/>
    <w:rsid w:val="00D77E1D"/>
    <w:rsid w:val="00D80648"/>
    <w:rsid w:val="00D8228D"/>
    <w:rsid w:val="00D82962"/>
    <w:rsid w:val="00D82F0A"/>
    <w:rsid w:val="00D836B9"/>
    <w:rsid w:val="00D837C5"/>
    <w:rsid w:val="00D83B14"/>
    <w:rsid w:val="00D85632"/>
    <w:rsid w:val="00D8613E"/>
    <w:rsid w:val="00D86324"/>
    <w:rsid w:val="00D900A7"/>
    <w:rsid w:val="00D90A8B"/>
    <w:rsid w:val="00D91388"/>
    <w:rsid w:val="00D913E7"/>
    <w:rsid w:val="00D91730"/>
    <w:rsid w:val="00D91E01"/>
    <w:rsid w:val="00D92B85"/>
    <w:rsid w:val="00D93A1D"/>
    <w:rsid w:val="00D95B1A"/>
    <w:rsid w:val="00D96C86"/>
    <w:rsid w:val="00D96DDD"/>
    <w:rsid w:val="00D97B95"/>
    <w:rsid w:val="00DA0394"/>
    <w:rsid w:val="00DA0F5D"/>
    <w:rsid w:val="00DA19F4"/>
    <w:rsid w:val="00DA1A0B"/>
    <w:rsid w:val="00DA3DD3"/>
    <w:rsid w:val="00DA3E95"/>
    <w:rsid w:val="00DA4643"/>
    <w:rsid w:val="00DA502A"/>
    <w:rsid w:val="00DA5169"/>
    <w:rsid w:val="00DA611A"/>
    <w:rsid w:val="00DA61C4"/>
    <w:rsid w:val="00DA6257"/>
    <w:rsid w:val="00DA6E6C"/>
    <w:rsid w:val="00DB043F"/>
    <w:rsid w:val="00DB05D5"/>
    <w:rsid w:val="00DB0ABD"/>
    <w:rsid w:val="00DB1652"/>
    <w:rsid w:val="00DB1B47"/>
    <w:rsid w:val="00DB204E"/>
    <w:rsid w:val="00DB4D7B"/>
    <w:rsid w:val="00DB4E0F"/>
    <w:rsid w:val="00DB59CF"/>
    <w:rsid w:val="00DB691B"/>
    <w:rsid w:val="00DB6D5D"/>
    <w:rsid w:val="00DB7D01"/>
    <w:rsid w:val="00DC25FF"/>
    <w:rsid w:val="00DC29BE"/>
    <w:rsid w:val="00DC5852"/>
    <w:rsid w:val="00DD018A"/>
    <w:rsid w:val="00DD034C"/>
    <w:rsid w:val="00DD0997"/>
    <w:rsid w:val="00DD11D5"/>
    <w:rsid w:val="00DD1329"/>
    <w:rsid w:val="00DD1701"/>
    <w:rsid w:val="00DD176B"/>
    <w:rsid w:val="00DD22FC"/>
    <w:rsid w:val="00DD2BC6"/>
    <w:rsid w:val="00DD4D4C"/>
    <w:rsid w:val="00DD6397"/>
    <w:rsid w:val="00DD6FFB"/>
    <w:rsid w:val="00DD7615"/>
    <w:rsid w:val="00DE2731"/>
    <w:rsid w:val="00DE3BA5"/>
    <w:rsid w:val="00DE483B"/>
    <w:rsid w:val="00DE4AEC"/>
    <w:rsid w:val="00DE5534"/>
    <w:rsid w:val="00DE6564"/>
    <w:rsid w:val="00DE6CA8"/>
    <w:rsid w:val="00DE7109"/>
    <w:rsid w:val="00DE7436"/>
    <w:rsid w:val="00DE7807"/>
    <w:rsid w:val="00DF1836"/>
    <w:rsid w:val="00DF1D1E"/>
    <w:rsid w:val="00DF5A3B"/>
    <w:rsid w:val="00DF65A9"/>
    <w:rsid w:val="00DF7A01"/>
    <w:rsid w:val="00E003FD"/>
    <w:rsid w:val="00E01B57"/>
    <w:rsid w:val="00E01FE3"/>
    <w:rsid w:val="00E03B36"/>
    <w:rsid w:val="00E05D5B"/>
    <w:rsid w:val="00E065FD"/>
    <w:rsid w:val="00E07105"/>
    <w:rsid w:val="00E07933"/>
    <w:rsid w:val="00E07AC3"/>
    <w:rsid w:val="00E10523"/>
    <w:rsid w:val="00E115F9"/>
    <w:rsid w:val="00E1317C"/>
    <w:rsid w:val="00E14074"/>
    <w:rsid w:val="00E14B90"/>
    <w:rsid w:val="00E1551D"/>
    <w:rsid w:val="00E15F62"/>
    <w:rsid w:val="00E16388"/>
    <w:rsid w:val="00E16435"/>
    <w:rsid w:val="00E164C8"/>
    <w:rsid w:val="00E171F5"/>
    <w:rsid w:val="00E17826"/>
    <w:rsid w:val="00E17BF8"/>
    <w:rsid w:val="00E201DC"/>
    <w:rsid w:val="00E20A6E"/>
    <w:rsid w:val="00E232E7"/>
    <w:rsid w:val="00E239A9"/>
    <w:rsid w:val="00E23D90"/>
    <w:rsid w:val="00E25FF4"/>
    <w:rsid w:val="00E261E7"/>
    <w:rsid w:val="00E2628C"/>
    <w:rsid w:val="00E27952"/>
    <w:rsid w:val="00E30059"/>
    <w:rsid w:val="00E30955"/>
    <w:rsid w:val="00E32D9E"/>
    <w:rsid w:val="00E335E4"/>
    <w:rsid w:val="00E33BB7"/>
    <w:rsid w:val="00E33CC0"/>
    <w:rsid w:val="00E3465D"/>
    <w:rsid w:val="00E34A29"/>
    <w:rsid w:val="00E36511"/>
    <w:rsid w:val="00E3716B"/>
    <w:rsid w:val="00E37B84"/>
    <w:rsid w:val="00E40183"/>
    <w:rsid w:val="00E4120B"/>
    <w:rsid w:val="00E416CD"/>
    <w:rsid w:val="00E41930"/>
    <w:rsid w:val="00E4218F"/>
    <w:rsid w:val="00E437F7"/>
    <w:rsid w:val="00E43A29"/>
    <w:rsid w:val="00E43B7A"/>
    <w:rsid w:val="00E43BB2"/>
    <w:rsid w:val="00E452D4"/>
    <w:rsid w:val="00E4561A"/>
    <w:rsid w:val="00E4655A"/>
    <w:rsid w:val="00E466A7"/>
    <w:rsid w:val="00E47360"/>
    <w:rsid w:val="00E4781C"/>
    <w:rsid w:val="00E504F0"/>
    <w:rsid w:val="00E50D09"/>
    <w:rsid w:val="00E5170A"/>
    <w:rsid w:val="00E51F22"/>
    <w:rsid w:val="00E53093"/>
    <w:rsid w:val="00E5323B"/>
    <w:rsid w:val="00E53CC8"/>
    <w:rsid w:val="00E55831"/>
    <w:rsid w:val="00E5645A"/>
    <w:rsid w:val="00E56917"/>
    <w:rsid w:val="00E60659"/>
    <w:rsid w:val="00E60E73"/>
    <w:rsid w:val="00E61FB0"/>
    <w:rsid w:val="00E62F97"/>
    <w:rsid w:val="00E63783"/>
    <w:rsid w:val="00E640A4"/>
    <w:rsid w:val="00E646DF"/>
    <w:rsid w:val="00E6506C"/>
    <w:rsid w:val="00E65D9E"/>
    <w:rsid w:val="00E662DE"/>
    <w:rsid w:val="00E711D0"/>
    <w:rsid w:val="00E73D0C"/>
    <w:rsid w:val="00E74749"/>
    <w:rsid w:val="00E74E94"/>
    <w:rsid w:val="00E77336"/>
    <w:rsid w:val="00E77DF8"/>
    <w:rsid w:val="00E81555"/>
    <w:rsid w:val="00E8264E"/>
    <w:rsid w:val="00E861A6"/>
    <w:rsid w:val="00E8648E"/>
    <w:rsid w:val="00E86849"/>
    <w:rsid w:val="00E8749E"/>
    <w:rsid w:val="00E875E9"/>
    <w:rsid w:val="00E90C01"/>
    <w:rsid w:val="00E90CCC"/>
    <w:rsid w:val="00E90E68"/>
    <w:rsid w:val="00E90F81"/>
    <w:rsid w:val="00E92289"/>
    <w:rsid w:val="00E92B58"/>
    <w:rsid w:val="00E9389A"/>
    <w:rsid w:val="00E94F59"/>
    <w:rsid w:val="00E951E6"/>
    <w:rsid w:val="00E95715"/>
    <w:rsid w:val="00E958FE"/>
    <w:rsid w:val="00E963C4"/>
    <w:rsid w:val="00E96882"/>
    <w:rsid w:val="00E97DF5"/>
    <w:rsid w:val="00E97E85"/>
    <w:rsid w:val="00EA0801"/>
    <w:rsid w:val="00EA0B64"/>
    <w:rsid w:val="00EA1084"/>
    <w:rsid w:val="00EA2CAF"/>
    <w:rsid w:val="00EA486E"/>
    <w:rsid w:val="00EA7522"/>
    <w:rsid w:val="00EB1D56"/>
    <w:rsid w:val="00EB2054"/>
    <w:rsid w:val="00EB2070"/>
    <w:rsid w:val="00EB5203"/>
    <w:rsid w:val="00EB53E4"/>
    <w:rsid w:val="00EB66A8"/>
    <w:rsid w:val="00EB77E2"/>
    <w:rsid w:val="00EC1DC8"/>
    <w:rsid w:val="00EC3321"/>
    <w:rsid w:val="00EC46BD"/>
    <w:rsid w:val="00EC7270"/>
    <w:rsid w:val="00ED0349"/>
    <w:rsid w:val="00ED1D8A"/>
    <w:rsid w:val="00ED2697"/>
    <w:rsid w:val="00ED5834"/>
    <w:rsid w:val="00ED6C52"/>
    <w:rsid w:val="00EE3AB5"/>
    <w:rsid w:val="00EE3F06"/>
    <w:rsid w:val="00EE4659"/>
    <w:rsid w:val="00EE4FDA"/>
    <w:rsid w:val="00EE5461"/>
    <w:rsid w:val="00EE5A66"/>
    <w:rsid w:val="00EE5B60"/>
    <w:rsid w:val="00EE5DBD"/>
    <w:rsid w:val="00EE67FC"/>
    <w:rsid w:val="00EE6ED4"/>
    <w:rsid w:val="00EF1131"/>
    <w:rsid w:val="00EF274F"/>
    <w:rsid w:val="00EF27FF"/>
    <w:rsid w:val="00EF2C0F"/>
    <w:rsid w:val="00EF3ADA"/>
    <w:rsid w:val="00EF6EF8"/>
    <w:rsid w:val="00EF7162"/>
    <w:rsid w:val="00F02526"/>
    <w:rsid w:val="00F04637"/>
    <w:rsid w:val="00F05160"/>
    <w:rsid w:val="00F05891"/>
    <w:rsid w:val="00F05C9B"/>
    <w:rsid w:val="00F05D26"/>
    <w:rsid w:val="00F0659C"/>
    <w:rsid w:val="00F0696D"/>
    <w:rsid w:val="00F06D73"/>
    <w:rsid w:val="00F0712B"/>
    <w:rsid w:val="00F076AC"/>
    <w:rsid w:val="00F103E5"/>
    <w:rsid w:val="00F1173B"/>
    <w:rsid w:val="00F11B48"/>
    <w:rsid w:val="00F11B75"/>
    <w:rsid w:val="00F1451B"/>
    <w:rsid w:val="00F157D6"/>
    <w:rsid w:val="00F16645"/>
    <w:rsid w:val="00F170C2"/>
    <w:rsid w:val="00F17496"/>
    <w:rsid w:val="00F175BB"/>
    <w:rsid w:val="00F17DE5"/>
    <w:rsid w:val="00F209A5"/>
    <w:rsid w:val="00F210A5"/>
    <w:rsid w:val="00F21FB4"/>
    <w:rsid w:val="00F22253"/>
    <w:rsid w:val="00F22343"/>
    <w:rsid w:val="00F226E9"/>
    <w:rsid w:val="00F22CAE"/>
    <w:rsid w:val="00F23665"/>
    <w:rsid w:val="00F23757"/>
    <w:rsid w:val="00F27679"/>
    <w:rsid w:val="00F316ED"/>
    <w:rsid w:val="00F31F5C"/>
    <w:rsid w:val="00F335BE"/>
    <w:rsid w:val="00F369DE"/>
    <w:rsid w:val="00F36C34"/>
    <w:rsid w:val="00F40200"/>
    <w:rsid w:val="00F41714"/>
    <w:rsid w:val="00F426DE"/>
    <w:rsid w:val="00F4380B"/>
    <w:rsid w:val="00F4460D"/>
    <w:rsid w:val="00F44A03"/>
    <w:rsid w:val="00F44D4F"/>
    <w:rsid w:val="00F4520D"/>
    <w:rsid w:val="00F4586D"/>
    <w:rsid w:val="00F45F35"/>
    <w:rsid w:val="00F5007D"/>
    <w:rsid w:val="00F50B34"/>
    <w:rsid w:val="00F52B6A"/>
    <w:rsid w:val="00F53D86"/>
    <w:rsid w:val="00F546C5"/>
    <w:rsid w:val="00F55959"/>
    <w:rsid w:val="00F5596C"/>
    <w:rsid w:val="00F55BA3"/>
    <w:rsid w:val="00F56763"/>
    <w:rsid w:val="00F56F72"/>
    <w:rsid w:val="00F5703B"/>
    <w:rsid w:val="00F57B0C"/>
    <w:rsid w:val="00F61993"/>
    <w:rsid w:val="00F62C53"/>
    <w:rsid w:val="00F63AB4"/>
    <w:rsid w:val="00F63F45"/>
    <w:rsid w:val="00F64D34"/>
    <w:rsid w:val="00F655EB"/>
    <w:rsid w:val="00F65F5F"/>
    <w:rsid w:val="00F661C4"/>
    <w:rsid w:val="00F66475"/>
    <w:rsid w:val="00F6797D"/>
    <w:rsid w:val="00F7047C"/>
    <w:rsid w:val="00F70836"/>
    <w:rsid w:val="00F70877"/>
    <w:rsid w:val="00F70A1D"/>
    <w:rsid w:val="00F71721"/>
    <w:rsid w:val="00F71B7A"/>
    <w:rsid w:val="00F71B85"/>
    <w:rsid w:val="00F71FEF"/>
    <w:rsid w:val="00F73C3B"/>
    <w:rsid w:val="00F74648"/>
    <w:rsid w:val="00F750C1"/>
    <w:rsid w:val="00F75638"/>
    <w:rsid w:val="00F77481"/>
    <w:rsid w:val="00F775EB"/>
    <w:rsid w:val="00F81178"/>
    <w:rsid w:val="00F820B6"/>
    <w:rsid w:val="00F830C4"/>
    <w:rsid w:val="00F85821"/>
    <w:rsid w:val="00F859FF"/>
    <w:rsid w:val="00F85C67"/>
    <w:rsid w:val="00F878FF"/>
    <w:rsid w:val="00F9005B"/>
    <w:rsid w:val="00F90D31"/>
    <w:rsid w:val="00F90F72"/>
    <w:rsid w:val="00F915C3"/>
    <w:rsid w:val="00F93310"/>
    <w:rsid w:val="00F94857"/>
    <w:rsid w:val="00F94929"/>
    <w:rsid w:val="00F967E3"/>
    <w:rsid w:val="00F96FCA"/>
    <w:rsid w:val="00F97867"/>
    <w:rsid w:val="00FA0020"/>
    <w:rsid w:val="00FA0A4A"/>
    <w:rsid w:val="00FA10CC"/>
    <w:rsid w:val="00FA110A"/>
    <w:rsid w:val="00FA1137"/>
    <w:rsid w:val="00FA17A1"/>
    <w:rsid w:val="00FA29FE"/>
    <w:rsid w:val="00FA2C15"/>
    <w:rsid w:val="00FA3657"/>
    <w:rsid w:val="00FA3BA0"/>
    <w:rsid w:val="00FA4F7B"/>
    <w:rsid w:val="00FA7056"/>
    <w:rsid w:val="00FB3E55"/>
    <w:rsid w:val="00FB44B8"/>
    <w:rsid w:val="00FB4795"/>
    <w:rsid w:val="00FB512F"/>
    <w:rsid w:val="00FB623D"/>
    <w:rsid w:val="00FB7487"/>
    <w:rsid w:val="00FB7A57"/>
    <w:rsid w:val="00FB7D7A"/>
    <w:rsid w:val="00FC03D8"/>
    <w:rsid w:val="00FC0DB5"/>
    <w:rsid w:val="00FC1059"/>
    <w:rsid w:val="00FC1191"/>
    <w:rsid w:val="00FC2A73"/>
    <w:rsid w:val="00FC5068"/>
    <w:rsid w:val="00FC55AC"/>
    <w:rsid w:val="00FC5AAA"/>
    <w:rsid w:val="00FC5BF6"/>
    <w:rsid w:val="00FD058B"/>
    <w:rsid w:val="00FD113F"/>
    <w:rsid w:val="00FD3343"/>
    <w:rsid w:val="00FD461C"/>
    <w:rsid w:val="00FD4843"/>
    <w:rsid w:val="00FD50CE"/>
    <w:rsid w:val="00FD569C"/>
    <w:rsid w:val="00FD78D3"/>
    <w:rsid w:val="00FE06B1"/>
    <w:rsid w:val="00FE0C26"/>
    <w:rsid w:val="00FE2CE5"/>
    <w:rsid w:val="00FE5167"/>
    <w:rsid w:val="00FE6FAE"/>
    <w:rsid w:val="00FE78CE"/>
    <w:rsid w:val="00FF16C4"/>
    <w:rsid w:val="00FF209F"/>
    <w:rsid w:val="00FF588E"/>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578318"/>
  <w15:docId w15:val="{A454343B-3F0F-471E-88C3-071270B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89084467">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988585900">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32019R0316" TargetMode="External"/><Relationship Id="rId1" Type="http://schemas.openxmlformats.org/officeDocument/2006/relationships/hyperlink" Target="https://www.csb.gov.lv/lv/statistika/statistikas-temas/socialie-procesi/darba-samaksa/meklet-tema/2446-darba-samaksas-parmainas-2019-gad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62AC7-CFB2-400D-AC65-88635CFD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33866</Words>
  <Characters>19304</Characters>
  <Application>Microsoft Office Word</Application>
  <DocSecurity>0</DocSecurity>
  <Lines>160</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53064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Krigere</dc:creator>
  <cp:lastModifiedBy>Inga Krigere</cp:lastModifiedBy>
  <cp:revision>4</cp:revision>
  <cp:lastPrinted>2020-03-10T08:21:00Z</cp:lastPrinted>
  <dcterms:created xsi:type="dcterms:W3CDTF">2020-04-28T07:29:00Z</dcterms:created>
  <dcterms:modified xsi:type="dcterms:W3CDTF">2020-04-28T07:32:00Z</dcterms:modified>
</cp:coreProperties>
</file>