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9A4E" w14:textId="74CB8790" w:rsidR="00390007" w:rsidRPr="00CA033E" w:rsidRDefault="00390007" w:rsidP="00CA033E">
      <w:pPr>
        <w:rPr>
          <w:sz w:val="28"/>
          <w:szCs w:val="28"/>
        </w:rPr>
      </w:pPr>
      <w:bookmarkStart w:id="0" w:name="_GoBack"/>
      <w:bookmarkEnd w:id="0"/>
    </w:p>
    <w:p w14:paraId="3F1CA1C3" w14:textId="487698D2" w:rsidR="00CA033E" w:rsidRPr="00CA033E" w:rsidRDefault="00CA033E" w:rsidP="00CA033E">
      <w:pPr>
        <w:rPr>
          <w:sz w:val="28"/>
          <w:szCs w:val="28"/>
        </w:rPr>
      </w:pPr>
    </w:p>
    <w:p w14:paraId="08D1881C" w14:textId="77777777" w:rsidR="00CA033E" w:rsidRPr="00CA033E" w:rsidRDefault="00CA033E" w:rsidP="00CA033E">
      <w:pPr>
        <w:rPr>
          <w:sz w:val="28"/>
          <w:szCs w:val="28"/>
        </w:rPr>
      </w:pPr>
    </w:p>
    <w:p w14:paraId="665F56A4" w14:textId="310C55B0" w:rsidR="00CA033E" w:rsidRPr="00CA033E" w:rsidRDefault="00CA033E" w:rsidP="00CA033E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CA033E">
        <w:rPr>
          <w:rFonts w:eastAsia="Times New Roman"/>
          <w:sz w:val="28"/>
          <w:szCs w:val="28"/>
        </w:rPr>
        <w:t xml:space="preserve">2020. gada </w:t>
      </w:r>
      <w:r w:rsidR="006B3E2F">
        <w:rPr>
          <w:rFonts w:eastAsia="Times New Roman"/>
          <w:sz w:val="28"/>
          <w:szCs w:val="28"/>
        </w:rPr>
        <w:t>19. maijā</w:t>
      </w:r>
      <w:r w:rsidRPr="00CA033E">
        <w:rPr>
          <w:rFonts w:eastAsia="Times New Roman"/>
          <w:sz w:val="28"/>
          <w:szCs w:val="28"/>
        </w:rPr>
        <w:tab/>
        <w:t>Noteikumi Nr.</w:t>
      </w:r>
      <w:r w:rsidR="006B3E2F">
        <w:rPr>
          <w:rFonts w:eastAsia="Times New Roman"/>
          <w:sz w:val="28"/>
          <w:szCs w:val="28"/>
        </w:rPr>
        <w:t> 301</w:t>
      </w:r>
    </w:p>
    <w:p w14:paraId="728BB5D4" w14:textId="445961D0" w:rsidR="00CA033E" w:rsidRPr="00CA033E" w:rsidRDefault="00CA033E" w:rsidP="00CA033E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CA033E">
        <w:rPr>
          <w:rFonts w:eastAsia="Times New Roman"/>
          <w:sz w:val="28"/>
          <w:szCs w:val="28"/>
        </w:rPr>
        <w:t>Rīgā</w:t>
      </w:r>
      <w:r w:rsidRPr="00CA033E">
        <w:rPr>
          <w:rFonts w:eastAsia="Times New Roman"/>
          <w:sz w:val="28"/>
          <w:szCs w:val="28"/>
        </w:rPr>
        <w:tab/>
        <w:t>(prot. Nr.</w:t>
      </w:r>
      <w:r w:rsidR="006B3E2F">
        <w:rPr>
          <w:rFonts w:eastAsia="Times New Roman"/>
          <w:sz w:val="28"/>
          <w:szCs w:val="28"/>
        </w:rPr>
        <w:t> 34 4</w:t>
      </w:r>
      <w:r w:rsidRPr="00CA033E">
        <w:rPr>
          <w:rFonts w:eastAsia="Times New Roman"/>
          <w:sz w:val="28"/>
          <w:szCs w:val="28"/>
        </w:rPr>
        <w:t>. §)</w:t>
      </w:r>
    </w:p>
    <w:p w14:paraId="50202068" w14:textId="77777777" w:rsidR="00837B7F" w:rsidRPr="00CA033E" w:rsidRDefault="00837B7F" w:rsidP="00CA033E">
      <w:pPr>
        <w:pStyle w:val="NormalWeb"/>
        <w:spacing w:before="0" w:after="0"/>
        <w:jc w:val="both"/>
        <w:rPr>
          <w:sz w:val="28"/>
          <w:szCs w:val="28"/>
        </w:rPr>
      </w:pPr>
    </w:p>
    <w:p w14:paraId="7B882905" w14:textId="172502C8" w:rsidR="00CB66CE" w:rsidRPr="00CA033E" w:rsidRDefault="00CB66CE" w:rsidP="00CA033E">
      <w:pPr>
        <w:jc w:val="center"/>
        <w:rPr>
          <w:b/>
          <w:sz w:val="28"/>
          <w:szCs w:val="28"/>
        </w:rPr>
      </w:pPr>
      <w:r w:rsidRPr="00CA033E">
        <w:rPr>
          <w:b/>
          <w:sz w:val="28"/>
          <w:szCs w:val="28"/>
        </w:rPr>
        <w:t>Grozījum</w:t>
      </w:r>
      <w:r w:rsidR="00151FFE" w:rsidRPr="00CA033E">
        <w:rPr>
          <w:b/>
          <w:sz w:val="28"/>
          <w:szCs w:val="28"/>
        </w:rPr>
        <w:t>i</w:t>
      </w:r>
      <w:r w:rsidRPr="00CA033E">
        <w:rPr>
          <w:b/>
          <w:sz w:val="28"/>
          <w:szCs w:val="28"/>
        </w:rPr>
        <w:t xml:space="preserve"> Ministru kabineta </w:t>
      </w:r>
      <w:r w:rsidR="00304845" w:rsidRPr="00CA033E">
        <w:rPr>
          <w:b/>
          <w:sz w:val="28"/>
          <w:szCs w:val="28"/>
        </w:rPr>
        <w:t>201</w:t>
      </w:r>
      <w:r w:rsidR="00F30AE7" w:rsidRPr="00CA033E">
        <w:rPr>
          <w:b/>
          <w:sz w:val="28"/>
          <w:szCs w:val="28"/>
        </w:rPr>
        <w:t>5</w:t>
      </w:r>
      <w:r w:rsidRPr="00CA033E">
        <w:rPr>
          <w:b/>
          <w:sz w:val="28"/>
          <w:szCs w:val="28"/>
        </w:rPr>
        <w:t>.</w:t>
      </w:r>
      <w:r w:rsidR="00F30AE7" w:rsidRPr="00CA033E">
        <w:rPr>
          <w:b/>
          <w:sz w:val="28"/>
          <w:szCs w:val="28"/>
        </w:rPr>
        <w:t xml:space="preserve"> </w:t>
      </w:r>
      <w:r w:rsidRPr="00CA033E">
        <w:rPr>
          <w:b/>
          <w:sz w:val="28"/>
          <w:szCs w:val="28"/>
        </w:rPr>
        <w:t xml:space="preserve">gada </w:t>
      </w:r>
      <w:r w:rsidR="00F30AE7" w:rsidRPr="00CA033E">
        <w:rPr>
          <w:b/>
          <w:sz w:val="28"/>
          <w:szCs w:val="28"/>
        </w:rPr>
        <w:t>11</w:t>
      </w:r>
      <w:r w:rsidR="00304845" w:rsidRPr="00CA033E">
        <w:rPr>
          <w:b/>
          <w:sz w:val="28"/>
          <w:szCs w:val="28"/>
        </w:rPr>
        <w:t>.</w:t>
      </w:r>
      <w:r w:rsidR="00F30AE7" w:rsidRPr="00CA033E">
        <w:rPr>
          <w:b/>
          <w:sz w:val="28"/>
          <w:szCs w:val="28"/>
        </w:rPr>
        <w:t xml:space="preserve"> augusta</w:t>
      </w:r>
      <w:r w:rsidRPr="00CA033E">
        <w:rPr>
          <w:b/>
          <w:sz w:val="28"/>
          <w:szCs w:val="28"/>
        </w:rPr>
        <w:t xml:space="preserve"> noteikumos Nr.</w:t>
      </w:r>
      <w:r w:rsidR="00787DFC">
        <w:rPr>
          <w:b/>
          <w:sz w:val="28"/>
          <w:szCs w:val="28"/>
        </w:rPr>
        <w:t> </w:t>
      </w:r>
      <w:r w:rsidR="00F30AE7" w:rsidRPr="00CA033E">
        <w:rPr>
          <w:b/>
          <w:sz w:val="28"/>
          <w:szCs w:val="28"/>
        </w:rPr>
        <w:t>46</w:t>
      </w:r>
      <w:r w:rsidR="00C56E86" w:rsidRPr="00CA033E">
        <w:rPr>
          <w:b/>
          <w:sz w:val="28"/>
          <w:szCs w:val="28"/>
        </w:rPr>
        <w:t>7</w:t>
      </w:r>
      <w:r w:rsidRPr="00CA033E">
        <w:rPr>
          <w:b/>
          <w:sz w:val="28"/>
          <w:szCs w:val="28"/>
        </w:rPr>
        <w:t xml:space="preserve"> </w:t>
      </w:r>
      <w:r w:rsidR="00CA033E" w:rsidRPr="00CA033E">
        <w:rPr>
          <w:b/>
          <w:sz w:val="28"/>
          <w:szCs w:val="28"/>
        </w:rPr>
        <w:t>"</w:t>
      </w:r>
      <w:r w:rsidR="008C6EA9" w:rsidRPr="00CA033E">
        <w:rPr>
          <w:b/>
          <w:sz w:val="28"/>
          <w:szCs w:val="28"/>
        </w:rPr>
        <w:t xml:space="preserve">Darbības programmas </w:t>
      </w:r>
      <w:r w:rsidR="00CA033E" w:rsidRPr="00CA033E">
        <w:rPr>
          <w:b/>
          <w:sz w:val="28"/>
          <w:szCs w:val="28"/>
        </w:rPr>
        <w:t>"</w:t>
      </w:r>
      <w:r w:rsidR="002040BD" w:rsidRPr="00CA033E">
        <w:rPr>
          <w:b/>
          <w:sz w:val="28"/>
          <w:szCs w:val="28"/>
        </w:rPr>
        <w:t>Izaugsme</w:t>
      </w:r>
      <w:r w:rsidR="008C6EA9" w:rsidRPr="00CA033E">
        <w:rPr>
          <w:b/>
          <w:sz w:val="28"/>
          <w:szCs w:val="28"/>
        </w:rPr>
        <w:t xml:space="preserve"> un nodarbinātība</w:t>
      </w:r>
      <w:r w:rsidR="00CA033E" w:rsidRPr="00CA033E">
        <w:rPr>
          <w:b/>
          <w:sz w:val="28"/>
          <w:szCs w:val="28"/>
        </w:rPr>
        <w:t>"</w:t>
      </w:r>
      <w:r w:rsidR="002040BD" w:rsidRPr="00CA033E">
        <w:rPr>
          <w:b/>
          <w:sz w:val="28"/>
          <w:szCs w:val="28"/>
        </w:rPr>
        <w:t xml:space="preserve"> 9.</w:t>
      </w:r>
      <w:r w:rsidR="008C6EA9" w:rsidRPr="00CA033E">
        <w:rPr>
          <w:b/>
          <w:sz w:val="28"/>
          <w:szCs w:val="28"/>
        </w:rPr>
        <w:t xml:space="preserve">1.1. specifiskā atbalsta mērķa </w:t>
      </w:r>
      <w:r w:rsidR="00CA033E" w:rsidRPr="00CA033E">
        <w:rPr>
          <w:b/>
          <w:sz w:val="28"/>
          <w:szCs w:val="28"/>
        </w:rPr>
        <w:t>"</w:t>
      </w:r>
      <w:r w:rsidR="002040BD" w:rsidRPr="00CA033E">
        <w:rPr>
          <w:b/>
          <w:sz w:val="28"/>
          <w:szCs w:val="28"/>
        </w:rPr>
        <w:t>Palielināt nelabvēlīgākā situācijā esošu bezda</w:t>
      </w:r>
      <w:r w:rsidR="008C6EA9" w:rsidRPr="00CA033E">
        <w:rPr>
          <w:b/>
          <w:sz w:val="28"/>
          <w:szCs w:val="28"/>
        </w:rPr>
        <w:t>rbnieku iekļaušanos darba tirgū</w:t>
      </w:r>
      <w:r w:rsidR="00CA033E" w:rsidRPr="00CA033E">
        <w:rPr>
          <w:b/>
          <w:sz w:val="28"/>
          <w:szCs w:val="28"/>
        </w:rPr>
        <w:t>"</w:t>
      </w:r>
      <w:r w:rsidR="008C6EA9" w:rsidRPr="00CA033E">
        <w:rPr>
          <w:b/>
          <w:sz w:val="28"/>
          <w:szCs w:val="28"/>
        </w:rPr>
        <w:t xml:space="preserve"> 9.1.1.</w:t>
      </w:r>
      <w:r w:rsidR="00C56E86" w:rsidRPr="00CA033E">
        <w:rPr>
          <w:b/>
          <w:sz w:val="28"/>
          <w:szCs w:val="28"/>
        </w:rPr>
        <w:t>3</w:t>
      </w:r>
      <w:r w:rsidR="008C6EA9" w:rsidRPr="00CA033E">
        <w:rPr>
          <w:b/>
          <w:sz w:val="28"/>
          <w:szCs w:val="28"/>
        </w:rPr>
        <w:t xml:space="preserve">. pasākuma </w:t>
      </w:r>
      <w:r w:rsidR="00CA033E" w:rsidRPr="00CA033E">
        <w:rPr>
          <w:b/>
          <w:sz w:val="28"/>
          <w:szCs w:val="28"/>
        </w:rPr>
        <w:t>"</w:t>
      </w:r>
      <w:r w:rsidR="00C56E86" w:rsidRPr="00CA033E">
        <w:rPr>
          <w:b/>
          <w:sz w:val="28"/>
          <w:szCs w:val="28"/>
        </w:rPr>
        <w:t>Atbalsts sociālajai uzņēmējdarbībai</w:t>
      </w:r>
      <w:r w:rsidR="00CA033E" w:rsidRPr="00CA033E">
        <w:rPr>
          <w:b/>
          <w:sz w:val="28"/>
          <w:szCs w:val="28"/>
        </w:rPr>
        <w:t>"</w:t>
      </w:r>
      <w:r w:rsidR="002040BD" w:rsidRPr="00CA033E">
        <w:rPr>
          <w:b/>
          <w:sz w:val="28"/>
          <w:szCs w:val="28"/>
        </w:rPr>
        <w:t xml:space="preserve"> īstenošanas noteikumi</w:t>
      </w:r>
      <w:r w:rsidR="00CA033E" w:rsidRPr="00CA033E">
        <w:rPr>
          <w:b/>
          <w:sz w:val="28"/>
          <w:szCs w:val="28"/>
        </w:rPr>
        <w:t>"</w:t>
      </w:r>
    </w:p>
    <w:p w14:paraId="319A980F" w14:textId="77777777" w:rsidR="00020C12" w:rsidRPr="00CA033E" w:rsidRDefault="00020C12" w:rsidP="00CA033E">
      <w:pPr>
        <w:pStyle w:val="naislab"/>
        <w:spacing w:before="0" w:after="0"/>
        <w:rPr>
          <w:sz w:val="28"/>
          <w:szCs w:val="28"/>
        </w:rPr>
      </w:pPr>
    </w:p>
    <w:p w14:paraId="12C83904" w14:textId="77777777" w:rsidR="00CB66CE" w:rsidRPr="00CA033E" w:rsidRDefault="00CB66CE" w:rsidP="00CA033E">
      <w:pPr>
        <w:pStyle w:val="naislab"/>
        <w:spacing w:before="0" w:after="0"/>
        <w:rPr>
          <w:sz w:val="28"/>
          <w:szCs w:val="28"/>
        </w:rPr>
      </w:pPr>
      <w:r w:rsidRPr="00CA033E">
        <w:rPr>
          <w:sz w:val="28"/>
          <w:szCs w:val="28"/>
        </w:rPr>
        <w:t>Izdoti saskaņā ar</w:t>
      </w:r>
    </w:p>
    <w:p w14:paraId="263FFF75" w14:textId="77777777" w:rsidR="00CB66CE" w:rsidRPr="00CA033E" w:rsidRDefault="00CB66CE" w:rsidP="00CA033E">
      <w:pPr>
        <w:pStyle w:val="naislab"/>
        <w:spacing w:before="0" w:after="0"/>
        <w:rPr>
          <w:sz w:val="28"/>
          <w:szCs w:val="28"/>
        </w:rPr>
      </w:pPr>
      <w:r w:rsidRPr="00CA033E">
        <w:rPr>
          <w:sz w:val="28"/>
          <w:szCs w:val="28"/>
        </w:rPr>
        <w:t>Eiropas Savienības struktūrfondu un</w:t>
      </w:r>
    </w:p>
    <w:p w14:paraId="0037FD68" w14:textId="728B6223" w:rsidR="00335FC1" w:rsidRPr="00CA033E" w:rsidRDefault="00CB66CE" w:rsidP="00CA033E">
      <w:pPr>
        <w:pStyle w:val="naislab"/>
        <w:spacing w:before="0" w:after="0"/>
        <w:rPr>
          <w:sz w:val="28"/>
          <w:szCs w:val="28"/>
        </w:rPr>
      </w:pPr>
      <w:r w:rsidRPr="00CA033E">
        <w:rPr>
          <w:sz w:val="28"/>
          <w:szCs w:val="28"/>
        </w:rPr>
        <w:t xml:space="preserve">Kohēzijas fonda </w:t>
      </w:r>
      <w:r w:rsidR="00335FC1" w:rsidRPr="00CA033E">
        <w:rPr>
          <w:sz w:val="28"/>
          <w:szCs w:val="28"/>
        </w:rPr>
        <w:t>2014.–2020</w:t>
      </w:r>
      <w:r w:rsidR="00CA033E" w:rsidRPr="00CA033E">
        <w:rPr>
          <w:sz w:val="28"/>
          <w:szCs w:val="28"/>
        </w:rPr>
        <w:t>. g</w:t>
      </w:r>
      <w:r w:rsidR="00335FC1" w:rsidRPr="00CA033E">
        <w:rPr>
          <w:sz w:val="28"/>
          <w:szCs w:val="28"/>
        </w:rPr>
        <w:t>ada plānošanas perioda</w:t>
      </w:r>
    </w:p>
    <w:p w14:paraId="7F012058" w14:textId="61AC6B1F" w:rsidR="00CB66CE" w:rsidRPr="00CA033E" w:rsidRDefault="00335FC1" w:rsidP="00CA033E">
      <w:pPr>
        <w:pStyle w:val="naislab"/>
        <w:spacing w:before="0" w:after="0"/>
        <w:rPr>
          <w:sz w:val="28"/>
          <w:szCs w:val="28"/>
        </w:rPr>
      </w:pPr>
      <w:r w:rsidRPr="00CA033E">
        <w:rPr>
          <w:sz w:val="28"/>
          <w:szCs w:val="28"/>
        </w:rPr>
        <w:t>vadības likuma 20</w:t>
      </w:r>
      <w:r w:rsidR="00CA033E">
        <w:rPr>
          <w:sz w:val="28"/>
          <w:szCs w:val="28"/>
        </w:rPr>
        <w:t>. p</w:t>
      </w:r>
      <w:r w:rsidRPr="00CA033E">
        <w:rPr>
          <w:sz w:val="28"/>
          <w:szCs w:val="28"/>
        </w:rPr>
        <w:t xml:space="preserve">anta </w:t>
      </w:r>
      <w:r w:rsidR="00E7586E" w:rsidRPr="00CA033E">
        <w:rPr>
          <w:sz w:val="28"/>
          <w:szCs w:val="28"/>
        </w:rPr>
        <w:t xml:space="preserve">6. un </w:t>
      </w:r>
      <w:r w:rsidRPr="00CA033E">
        <w:rPr>
          <w:sz w:val="28"/>
          <w:szCs w:val="28"/>
        </w:rPr>
        <w:t>13</w:t>
      </w:r>
      <w:r w:rsidR="00CA033E">
        <w:rPr>
          <w:sz w:val="28"/>
          <w:szCs w:val="28"/>
        </w:rPr>
        <w:t>. p</w:t>
      </w:r>
      <w:r w:rsidRPr="00CA033E">
        <w:rPr>
          <w:sz w:val="28"/>
          <w:szCs w:val="28"/>
        </w:rPr>
        <w:t>unktu</w:t>
      </w:r>
    </w:p>
    <w:p w14:paraId="6942DE8E" w14:textId="77777777" w:rsidR="00361D73" w:rsidRPr="00CA033E" w:rsidRDefault="00361D73" w:rsidP="00CA033E">
      <w:pPr>
        <w:ind w:firstLine="720"/>
        <w:jc w:val="both"/>
        <w:rPr>
          <w:sz w:val="28"/>
          <w:szCs w:val="28"/>
        </w:rPr>
      </w:pPr>
    </w:p>
    <w:p w14:paraId="4560EF49" w14:textId="45BDF213" w:rsidR="00752819" w:rsidRPr="00CA033E" w:rsidRDefault="00A40F77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Izdarīt</w:t>
      </w:r>
      <w:r w:rsidR="00E94484" w:rsidRPr="00CA033E">
        <w:rPr>
          <w:sz w:val="28"/>
          <w:szCs w:val="28"/>
        </w:rPr>
        <w:t xml:space="preserve"> </w:t>
      </w:r>
      <w:r w:rsidR="00CB66CE" w:rsidRPr="00CA033E">
        <w:rPr>
          <w:sz w:val="28"/>
          <w:szCs w:val="28"/>
        </w:rPr>
        <w:t xml:space="preserve">Ministru kabineta </w:t>
      </w:r>
      <w:r w:rsidR="00F30353" w:rsidRPr="00CA033E">
        <w:rPr>
          <w:sz w:val="28"/>
          <w:szCs w:val="28"/>
        </w:rPr>
        <w:t>2015.</w:t>
      </w:r>
      <w:r w:rsidR="00787DFC">
        <w:rPr>
          <w:sz w:val="28"/>
          <w:szCs w:val="28"/>
        </w:rPr>
        <w:t> </w:t>
      </w:r>
      <w:r w:rsidR="00F30353" w:rsidRPr="00CA033E">
        <w:rPr>
          <w:sz w:val="28"/>
          <w:szCs w:val="28"/>
        </w:rPr>
        <w:t>gada</w:t>
      </w:r>
      <w:r w:rsidR="00D84BF6" w:rsidRPr="00CA033E">
        <w:rPr>
          <w:sz w:val="28"/>
          <w:szCs w:val="28"/>
        </w:rPr>
        <w:t xml:space="preserve"> 11.</w:t>
      </w:r>
      <w:r w:rsidR="00787DFC">
        <w:rPr>
          <w:sz w:val="28"/>
          <w:szCs w:val="28"/>
        </w:rPr>
        <w:t> </w:t>
      </w:r>
      <w:r w:rsidR="00D84BF6" w:rsidRPr="00CA033E">
        <w:rPr>
          <w:sz w:val="28"/>
          <w:szCs w:val="28"/>
        </w:rPr>
        <w:t>augusta noteikumos Nr.</w:t>
      </w:r>
      <w:r w:rsidR="00787DFC">
        <w:rPr>
          <w:sz w:val="28"/>
          <w:szCs w:val="28"/>
        </w:rPr>
        <w:t> </w:t>
      </w:r>
      <w:r w:rsidR="00D84BF6" w:rsidRPr="00CA033E">
        <w:rPr>
          <w:sz w:val="28"/>
          <w:szCs w:val="28"/>
        </w:rPr>
        <w:t>46</w:t>
      </w:r>
      <w:r w:rsidR="00FB12EB" w:rsidRPr="00CA033E">
        <w:rPr>
          <w:sz w:val="28"/>
          <w:szCs w:val="28"/>
        </w:rPr>
        <w:t>7</w:t>
      </w:r>
      <w:r w:rsidR="00D84BF6" w:rsidRPr="00CA033E">
        <w:rPr>
          <w:sz w:val="28"/>
          <w:szCs w:val="28"/>
        </w:rPr>
        <w:t xml:space="preserve"> </w:t>
      </w:r>
      <w:r w:rsidR="00CA033E" w:rsidRPr="00CA033E">
        <w:rPr>
          <w:sz w:val="28"/>
          <w:szCs w:val="28"/>
        </w:rPr>
        <w:t>"</w:t>
      </w:r>
      <w:r w:rsidR="008C6EA9" w:rsidRPr="00CA033E">
        <w:rPr>
          <w:sz w:val="28"/>
          <w:szCs w:val="28"/>
        </w:rPr>
        <w:t xml:space="preserve">Darbības programmas </w:t>
      </w:r>
      <w:r w:rsidR="00CA033E" w:rsidRPr="00CA033E">
        <w:rPr>
          <w:sz w:val="28"/>
          <w:szCs w:val="28"/>
        </w:rPr>
        <w:t>"</w:t>
      </w:r>
      <w:r w:rsidR="008C6EA9" w:rsidRPr="00CA033E">
        <w:rPr>
          <w:sz w:val="28"/>
          <w:szCs w:val="28"/>
        </w:rPr>
        <w:t>Izaugsme un nodarbinātība</w:t>
      </w:r>
      <w:r w:rsidR="00CA033E" w:rsidRPr="00CA033E">
        <w:rPr>
          <w:sz w:val="28"/>
          <w:szCs w:val="28"/>
        </w:rPr>
        <w:t>"</w:t>
      </w:r>
      <w:r w:rsidR="008C6EA9" w:rsidRPr="00CA033E">
        <w:rPr>
          <w:sz w:val="28"/>
          <w:szCs w:val="28"/>
        </w:rPr>
        <w:t xml:space="preserve"> 9.1.1.</w:t>
      </w:r>
      <w:r w:rsidR="00787DFC">
        <w:rPr>
          <w:sz w:val="28"/>
          <w:szCs w:val="28"/>
        </w:rPr>
        <w:t> </w:t>
      </w:r>
      <w:r w:rsidR="008C6EA9" w:rsidRPr="00CA033E">
        <w:rPr>
          <w:sz w:val="28"/>
          <w:szCs w:val="28"/>
        </w:rPr>
        <w:t xml:space="preserve">specifiskā atbalsta mērķa </w:t>
      </w:r>
      <w:r w:rsidR="00CA033E" w:rsidRPr="00CA033E">
        <w:rPr>
          <w:sz w:val="28"/>
          <w:szCs w:val="28"/>
        </w:rPr>
        <w:t>"</w:t>
      </w:r>
      <w:r w:rsidR="008C6EA9" w:rsidRPr="00CA033E">
        <w:rPr>
          <w:sz w:val="28"/>
          <w:szCs w:val="28"/>
        </w:rPr>
        <w:t>Palielināt nelabvēlīgākā situācijā esošu bezdarbnieku iekļaušanos darba tirgū</w:t>
      </w:r>
      <w:r w:rsidR="00CA033E" w:rsidRPr="00CA033E">
        <w:rPr>
          <w:sz w:val="28"/>
          <w:szCs w:val="28"/>
        </w:rPr>
        <w:t>"</w:t>
      </w:r>
      <w:r w:rsidR="008C6EA9" w:rsidRPr="00CA033E">
        <w:rPr>
          <w:sz w:val="28"/>
          <w:szCs w:val="28"/>
        </w:rPr>
        <w:t xml:space="preserve"> 9.1.1.</w:t>
      </w:r>
      <w:r w:rsidR="00FB12EB" w:rsidRPr="00CA033E">
        <w:rPr>
          <w:sz w:val="28"/>
          <w:szCs w:val="28"/>
        </w:rPr>
        <w:t>3</w:t>
      </w:r>
      <w:r w:rsidR="008C6EA9" w:rsidRPr="00CA033E">
        <w:rPr>
          <w:sz w:val="28"/>
          <w:szCs w:val="28"/>
        </w:rPr>
        <w:t>.</w:t>
      </w:r>
      <w:r w:rsidR="00787DFC">
        <w:rPr>
          <w:sz w:val="28"/>
          <w:szCs w:val="28"/>
        </w:rPr>
        <w:t> </w:t>
      </w:r>
      <w:r w:rsidR="008C6EA9" w:rsidRPr="00CA033E">
        <w:rPr>
          <w:sz w:val="28"/>
          <w:szCs w:val="28"/>
        </w:rPr>
        <w:t xml:space="preserve">pasākuma </w:t>
      </w:r>
      <w:r w:rsidR="00CA033E" w:rsidRPr="00CA033E">
        <w:rPr>
          <w:sz w:val="28"/>
          <w:szCs w:val="28"/>
        </w:rPr>
        <w:t>"</w:t>
      </w:r>
      <w:r w:rsidR="00FB12EB" w:rsidRPr="00CA033E">
        <w:rPr>
          <w:sz w:val="28"/>
          <w:szCs w:val="28"/>
        </w:rPr>
        <w:t>Atbalsts sociālajai uzņēmējdarbībai</w:t>
      </w:r>
      <w:r w:rsidR="00CA033E" w:rsidRPr="00CA033E">
        <w:rPr>
          <w:sz w:val="28"/>
          <w:szCs w:val="28"/>
        </w:rPr>
        <w:t>"</w:t>
      </w:r>
      <w:r w:rsidR="008C6EA9" w:rsidRPr="00CA033E">
        <w:rPr>
          <w:sz w:val="28"/>
          <w:szCs w:val="28"/>
        </w:rPr>
        <w:t xml:space="preserve"> </w:t>
      </w:r>
      <w:r w:rsidR="002040BD" w:rsidRPr="00CA033E">
        <w:rPr>
          <w:sz w:val="28"/>
          <w:szCs w:val="28"/>
        </w:rPr>
        <w:t>īstenošanas noteikumi</w:t>
      </w:r>
      <w:r w:rsidR="00CA033E" w:rsidRPr="00CA033E">
        <w:rPr>
          <w:sz w:val="28"/>
          <w:szCs w:val="28"/>
        </w:rPr>
        <w:t>"</w:t>
      </w:r>
      <w:r w:rsidR="00CB66CE" w:rsidRPr="00CA033E">
        <w:rPr>
          <w:sz w:val="28"/>
          <w:szCs w:val="28"/>
        </w:rPr>
        <w:t xml:space="preserve"> </w:t>
      </w:r>
      <w:proofErr w:type="gramStart"/>
      <w:r w:rsidR="00CB66CE" w:rsidRPr="00CA033E">
        <w:rPr>
          <w:sz w:val="28"/>
          <w:szCs w:val="28"/>
        </w:rPr>
        <w:t>(</w:t>
      </w:r>
      <w:proofErr w:type="gramEnd"/>
      <w:r w:rsidR="00CB66CE" w:rsidRPr="00CA033E">
        <w:rPr>
          <w:sz w:val="28"/>
          <w:szCs w:val="28"/>
        </w:rPr>
        <w:t xml:space="preserve">Latvijas Vēstnesis, </w:t>
      </w:r>
      <w:r w:rsidR="00043E19" w:rsidRPr="00CA033E">
        <w:rPr>
          <w:sz w:val="28"/>
          <w:szCs w:val="28"/>
        </w:rPr>
        <w:t>2015, 162.</w:t>
      </w:r>
      <w:r w:rsidR="001C4EF1">
        <w:rPr>
          <w:sz w:val="28"/>
          <w:szCs w:val="28"/>
        </w:rPr>
        <w:t> </w:t>
      </w:r>
      <w:r w:rsidR="00043E19" w:rsidRPr="00CA033E">
        <w:rPr>
          <w:sz w:val="28"/>
          <w:szCs w:val="28"/>
        </w:rPr>
        <w:t>nr.</w:t>
      </w:r>
      <w:r w:rsidR="00390007" w:rsidRPr="00CA033E">
        <w:rPr>
          <w:sz w:val="28"/>
          <w:szCs w:val="28"/>
        </w:rPr>
        <w:t>;</w:t>
      </w:r>
      <w:r w:rsidR="00043E19" w:rsidRPr="00CA033E">
        <w:rPr>
          <w:sz w:val="28"/>
          <w:szCs w:val="28"/>
        </w:rPr>
        <w:t xml:space="preserve"> </w:t>
      </w:r>
      <w:r w:rsidR="00CB66CE" w:rsidRPr="00CA033E">
        <w:rPr>
          <w:sz w:val="28"/>
          <w:szCs w:val="28"/>
        </w:rPr>
        <w:t>20</w:t>
      </w:r>
      <w:r w:rsidR="00575263" w:rsidRPr="00CA033E">
        <w:rPr>
          <w:sz w:val="28"/>
          <w:szCs w:val="28"/>
        </w:rPr>
        <w:t>1</w:t>
      </w:r>
      <w:r w:rsidR="00C56E86" w:rsidRPr="00CA033E">
        <w:rPr>
          <w:sz w:val="28"/>
          <w:szCs w:val="28"/>
        </w:rPr>
        <w:t>6</w:t>
      </w:r>
      <w:r w:rsidR="00CB66CE" w:rsidRPr="00CA033E">
        <w:rPr>
          <w:sz w:val="28"/>
          <w:szCs w:val="28"/>
        </w:rPr>
        <w:t xml:space="preserve">, </w:t>
      </w:r>
      <w:r w:rsidR="00C56E86" w:rsidRPr="00CA033E">
        <w:rPr>
          <w:sz w:val="28"/>
          <w:szCs w:val="28"/>
        </w:rPr>
        <w:t>62</w:t>
      </w:r>
      <w:r w:rsidR="00131B51" w:rsidRPr="00CA033E">
        <w:rPr>
          <w:sz w:val="28"/>
          <w:szCs w:val="28"/>
        </w:rPr>
        <w:t>.</w:t>
      </w:r>
      <w:r w:rsidR="001C4EF1">
        <w:rPr>
          <w:sz w:val="28"/>
          <w:szCs w:val="28"/>
        </w:rPr>
        <w:t> </w:t>
      </w:r>
      <w:r w:rsidR="00CB66CE" w:rsidRPr="00CA033E">
        <w:rPr>
          <w:sz w:val="28"/>
          <w:szCs w:val="28"/>
        </w:rPr>
        <w:t>nr.</w:t>
      </w:r>
      <w:r w:rsidR="001772C3" w:rsidRPr="00CA033E">
        <w:rPr>
          <w:sz w:val="28"/>
          <w:szCs w:val="28"/>
        </w:rPr>
        <w:t>; 201</w:t>
      </w:r>
      <w:r w:rsidR="00C56E86" w:rsidRPr="00CA033E">
        <w:rPr>
          <w:sz w:val="28"/>
          <w:szCs w:val="28"/>
        </w:rPr>
        <w:t>7</w:t>
      </w:r>
      <w:r w:rsidR="001772C3" w:rsidRPr="00CA033E">
        <w:rPr>
          <w:sz w:val="28"/>
          <w:szCs w:val="28"/>
        </w:rPr>
        <w:t xml:space="preserve">, </w:t>
      </w:r>
      <w:r w:rsidR="00C56E86" w:rsidRPr="00CA033E">
        <w:rPr>
          <w:sz w:val="28"/>
          <w:szCs w:val="28"/>
        </w:rPr>
        <w:t>107</w:t>
      </w:r>
      <w:r w:rsidR="001772C3" w:rsidRPr="00CA033E">
        <w:rPr>
          <w:sz w:val="28"/>
          <w:szCs w:val="28"/>
        </w:rPr>
        <w:t>.</w:t>
      </w:r>
      <w:r w:rsidR="001C4EF1">
        <w:rPr>
          <w:sz w:val="28"/>
          <w:szCs w:val="28"/>
        </w:rPr>
        <w:t> </w:t>
      </w:r>
      <w:r w:rsidR="001772C3" w:rsidRPr="00CA033E">
        <w:rPr>
          <w:sz w:val="28"/>
          <w:szCs w:val="28"/>
        </w:rPr>
        <w:t>nr.</w:t>
      </w:r>
      <w:r w:rsidR="00A97ECA" w:rsidRPr="00CA033E">
        <w:rPr>
          <w:sz w:val="28"/>
          <w:szCs w:val="28"/>
        </w:rPr>
        <w:t xml:space="preserve">; </w:t>
      </w:r>
      <w:r w:rsidR="00361D73" w:rsidRPr="00CA033E">
        <w:rPr>
          <w:sz w:val="28"/>
          <w:szCs w:val="28"/>
        </w:rPr>
        <w:t xml:space="preserve">2018, </w:t>
      </w:r>
      <w:r w:rsidR="00C56E86" w:rsidRPr="00CA033E">
        <w:rPr>
          <w:sz w:val="28"/>
          <w:szCs w:val="28"/>
        </w:rPr>
        <w:t>35</w:t>
      </w:r>
      <w:r w:rsidR="00361D73" w:rsidRPr="00CA033E">
        <w:rPr>
          <w:sz w:val="28"/>
          <w:szCs w:val="28"/>
        </w:rPr>
        <w:t>.</w:t>
      </w:r>
      <w:r w:rsidR="00815E0E" w:rsidRPr="00CA033E">
        <w:rPr>
          <w:sz w:val="28"/>
          <w:szCs w:val="28"/>
        </w:rPr>
        <w:t>, 2</w:t>
      </w:r>
      <w:r w:rsidR="00C56E86" w:rsidRPr="00CA033E">
        <w:rPr>
          <w:sz w:val="28"/>
          <w:szCs w:val="28"/>
        </w:rPr>
        <w:t>52</w:t>
      </w:r>
      <w:r w:rsidR="00815E0E" w:rsidRPr="00CA033E">
        <w:rPr>
          <w:sz w:val="28"/>
          <w:szCs w:val="28"/>
        </w:rPr>
        <w:t>.</w:t>
      </w:r>
      <w:r w:rsidR="001C4EF1">
        <w:rPr>
          <w:sz w:val="28"/>
          <w:szCs w:val="28"/>
        </w:rPr>
        <w:t> </w:t>
      </w:r>
      <w:r w:rsidR="00361D73" w:rsidRPr="00CA033E">
        <w:rPr>
          <w:sz w:val="28"/>
          <w:szCs w:val="28"/>
        </w:rPr>
        <w:t>nr.</w:t>
      </w:r>
      <w:r w:rsidR="00CB66CE" w:rsidRPr="00CA033E">
        <w:rPr>
          <w:sz w:val="28"/>
          <w:szCs w:val="28"/>
        </w:rPr>
        <w:t xml:space="preserve">) </w:t>
      </w:r>
      <w:r w:rsidR="001D7600" w:rsidRPr="00CA033E">
        <w:rPr>
          <w:sz w:val="28"/>
          <w:szCs w:val="28"/>
        </w:rPr>
        <w:t xml:space="preserve">šādus </w:t>
      </w:r>
      <w:r w:rsidR="009823F7" w:rsidRPr="00CA033E">
        <w:rPr>
          <w:sz w:val="28"/>
          <w:szCs w:val="28"/>
        </w:rPr>
        <w:t>grozījumu</w:t>
      </w:r>
      <w:r w:rsidR="00151FFE" w:rsidRPr="00CA033E">
        <w:rPr>
          <w:sz w:val="28"/>
          <w:szCs w:val="28"/>
        </w:rPr>
        <w:t>s</w:t>
      </w:r>
      <w:r w:rsidR="001D7600" w:rsidRPr="00CA033E">
        <w:rPr>
          <w:sz w:val="28"/>
          <w:szCs w:val="28"/>
        </w:rPr>
        <w:t>:</w:t>
      </w:r>
    </w:p>
    <w:p w14:paraId="32C8AD78" w14:textId="77777777" w:rsidR="001D7600" w:rsidRPr="00CA033E" w:rsidRDefault="001D7600" w:rsidP="00CA033E">
      <w:pPr>
        <w:ind w:firstLine="720"/>
        <w:jc w:val="both"/>
        <w:rPr>
          <w:sz w:val="28"/>
          <w:szCs w:val="28"/>
        </w:rPr>
      </w:pPr>
    </w:p>
    <w:p w14:paraId="224BF49A" w14:textId="200F78C6" w:rsidR="00CE3AB9" w:rsidRPr="00CA033E" w:rsidRDefault="00CE3AB9" w:rsidP="00CA03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33E">
        <w:rPr>
          <w:rFonts w:ascii="Times New Roman" w:hAnsi="Times New Roman"/>
          <w:sz w:val="28"/>
          <w:szCs w:val="28"/>
        </w:rPr>
        <w:t xml:space="preserve">Izteikt </w:t>
      </w:r>
      <w:r w:rsidR="00760A6C" w:rsidRPr="00CA033E">
        <w:rPr>
          <w:rFonts w:ascii="Times New Roman" w:hAnsi="Times New Roman"/>
          <w:sz w:val="28"/>
          <w:szCs w:val="28"/>
        </w:rPr>
        <w:t>3.1.</w:t>
      </w:r>
      <w:r w:rsidR="00432FA7" w:rsidRPr="00CA033E">
        <w:rPr>
          <w:rFonts w:ascii="Times New Roman" w:hAnsi="Times New Roman"/>
          <w:sz w:val="28"/>
          <w:szCs w:val="28"/>
          <w:vertAlign w:val="superscript"/>
        </w:rPr>
        <w:t>1</w:t>
      </w:r>
      <w:r w:rsidR="00760A6C" w:rsidRPr="00CA033E">
        <w:rPr>
          <w:rFonts w:ascii="Times New Roman" w:hAnsi="Times New Roman"/>
          <w:sz w:val="28"/>
          <w:szCs w:val="28"/>
        </w:rPr>
        <w:t xml:space="preserve"> apakšpunktu šādā redakcijā:</w:t>
      </w:r>
    </w:p>
    <w:p w14:paraId="608DF70D" w14:textId="77777777" w:rsidR="00CA033E" w:rsidRPr="00CA033E" w:rsidRDefault="00CA033E" w:rsidP="00CA033E">
      <w:pPr>
        <w:pStyle w:val="ListParagraph"/>
        <w:spacing w:line="240" w:lineRule="auto"/>
        <w:ind w:left="57" w:right="-57" w:firstLine="663"/>
        <w:jc w:val="both"/>
        <w:rPr>
          <w:rFonts w:ascii="Times New Roman" w:hAnsi="Times New Roman"/>
          <w:sz w:val="28"/>
          <w:szCs w:val="28"/>
        </w:rPr>
      </w:pPr>
    </w:p>
    <w:p w14:paraId="56F389FE" w14:textId="4EE82446" w:rsidR="00760A6C" w:rsidRPr="00CA033E" w:rsidRDefault="00CA033E" w:rsidP="00CA033E">
      <w:pPr>
        <w:pStyle w:val="ListParagraph"/>
        <w:spacing w:line="240" w:lineRule="auto"/>
        <w:ind w:left="57" w:right="-57" w:firstLine="663"/>
        <w:jc w:val="both"/>
        <w:rPr>
          <w:rFonts w:ascii="Times New Roman" w:hAnsi="Times New Roman"/>
          <w:sz w:val="28"/>
          <w:szCs w:val="28"/>
        </w:rPr>
      </w:pPr>
      <w:r w:rsidRPr="00CA033E">
        <w:rPr>
          <w:rFonts w:ascii="Times New Roman" w:hAnsi="Times New Roman"/>
          <w:sz w:val="28"/>
          <w:szCs w:val="28"/>
        </w:rPr>
        <w:t>"</w:t>
      </w:r>
      <w:r w:rsidR="00760A6C" w:rsidRPr="00CA033E">
        <w:rPr>
          <w:rFonts w:ascii="Times New Roman" w:hAnsi="Times New Roman"/>
          <w:sz w:val="28"/>
          <w:szCs w:val="28"/>
        </w:rPr>
        <w:t>3.1.</w:t>
      </w:r>
      <w:r w:rsidR="00760A6C" w:rsidRPr="00CA033E">
        <w:rPr>
          <w:rFonts w:ascii="Times New Roman" w:hAnsi="Times New Roman"/>
          <w:sz w:val="28"/>
          <w:szCs w:val="28"/>
          <w:vertAlign w:val="superscript"/>
        </w:rPr>
        <w:t>1</w:t>
      </w:r>
      <w:r w:rsidR="00787DFC">
        <w:rPr>
          <w:rFonts w:ascii="Times New Roman" w:hAnsi="Times New Roman"/>
          <w:sz w:val="28"/>
          <w:szCs w:val="28"/>
          <w:vertAlign w:val="superscript"/>
        </w:rPr>
        <w:t> </w:t>
      </w:r>
      <w:r w:rsidR="00760A6C" w:rsidRPr="00CA033E">
        <w:rPr>
          <w:rFonts w:ascii="Times New Roman" w:hAnsi="Times New Roman"/>
          <w:sz w:val="28"/>
          <w:szCs w:val="28"/>
        </w:rPr>
        <w:t xml:space="preserve">sociālie uzņēmumi, kuri par </w:t>
      </w:r>
      <w:r w:rsidR="00782880" w:rsidRPr="00CA033E">
        <w:rPr>
          <w:rFonts w:ascii="Times New Roman" w:hAnsi="Times New Roman"/>
          <w:sz w:val="28"/>
          <w:szCs w:val="28"/>
        </w:rPr>
        <w:t xml:space="preserve">visiem </w:t>
      </w:r>
      <w:r w:rsidR="00760A6C" w:rsidRPr="00CA033E">
        <w:rPr>
          <w:rFonts w:ascii="Times New Roman" w:hAnsi="Times New Roman"/>
          <w:sz w:val="28"/>
          <w:szCs w:val="28"/>
        </w:rPr>
        <w:t>nodarbinātajiem veic valsts sociālās apdrošināšanas obligātās iemaksas vispārējā režīmā</w:t>
      </w:r>
      <w:r w:rsidR="00782880" w:rsidRPr="00CA033E">
        <w:rPr>
          <w:rFonts w:ascii="Times New Roman" w:hAnsi="Times New Roman"/>
          <w:sz w:val="28"/>
          <w:szCs w:val="28"/>
        </w:rPr>
        <w:t xml:space="preserve"> (turpmāk</w:t>
      </w:r>
      <w:r w:rsidR="001C4EF1">
        <w:rPr>
          <w:rFonts w:ascii="Times New Roman" w:hAnsi="Times New Roman"/>
          <w:sz w:val="28"/>
          <w:szCs w:val="28"/>
        </w:rPr>
        <w:t> </w:t>
      </w:r>
      <w:r w:rsidR="00782880" w:rsidRPr="00CA033E">
        <w:rPr>
          <w:rFonts w:ascii="Times New Roman" w:hAnsi="Times New Roman"/>
          <w:sz w:val="28"/>
          <w:szCs w:val="28"/>
        </w:rPr>
        <w:t>– sociālie uzņēmumi);</w:t>
      </w:r>
      <w:r w:rsidRPr="00CA033E">
        <w:rPr>
          <w:rFonts w:ascii="Times New Roman" w:hAnsi="Times New Roman"/>
          <w:sz w:val="28"/>
          <w:szCs w:val="28"/>
        </w:rPr>
        <w:t>"</w:t>
      </w:r>
      <w:r w:rsidR="00760A6C" w:rsidRPr="00CA033E">
        <w:rPr>
          <w:rFonts w:ascii="Times New Roman" w:hAnsi="Times New Roman"/>
          <w:sz w:val="28"/>
          <w:szCs w:val="28"/>
        </w:rPr>
        <w:t>.</w:t>
      </w:r>
    </w:p>
    <w:p w14:paraId="5801AB24" w14:textId="77777777" w:rsidR="00782880" w:rsidRPr="00CA033E" w:rsidRDefault="00782880" w:rsidP="00CA033E">
      <w:pPr>
        <w:pStyle w:val="ListParagraph"/>
        <w:spacing w:line="240" w:lineRule="auto"/>
        <w:ind w:left="57" w:right="-57" w:firstLine="663"/>
        <w:jc w:val="both"/>
        <w:rPr>
          <w:rFonts w:ascii="Times New Roman" w:hAnsi="Times New Roman"/>
          <w:sz w:val="28"/>
          <w:szCs w:val="28"/>
        </w:rPr>
      </w:pPr>
    </w:p>
    <w:p w14:paraId="530F640F" w14:textId="77777777" w:rsidR="00B455B0" w:rsidRPr="00CA033E" w:rsidRDefault="00B851CB" w:rsidP="00CA033E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A033E">
        <w:rPr>
          <w:rFonts w:ascii="Times New Roman" w:hAnsi="Times New Roman"/>
          <w:sz w:val="28"/>
          <w:szCs w:val="28"/>
        </w:rPr>
        <w:t>I</w:t>
      </w:r>
      <w:r w:rsidR="003D40CE" w:rsidRPr="00CA033E">
        <w:rPr>
          <w:rFonts w:ascii="Times New Roman" w:hAnsi="Times New Roman"/>
          <w:sz w:val="28"/>
          <w:szCs w:val="28"/>
        </w:rPr>
        <w:t>zteikt</w:t>
      </w:r>
      <w:r w:rsidR="00B455B0" w:rsidRPr="00CA033E">
        <w:rPr>
          <w:rFonts w:ascii="Times New Roman" w:hAnsi="Times New Roman"/>
          <w:sz w:val="28"/>
          <w:szCs w:val="28"/>
        </w:rPr>
        <w:t xml:space="preserve"> 4.2. apakšpunktu šādā redakcijā:</w:t>
      </w:r>
    </w:p>
    <w:p w14:paraId="107E8771" w14:textId="77777777" w:rsidR="00BE44EA" w:rsidRPr="00CA033E" w:rsidRDefault="00BE44EA" w:rsidP="00CA033E">
      <w:pPr>
        <w:jc w:val="both"/>
        <w:rPr>
          <w:sz w:val="28"/>
          <w:szCs w:val="28"/>
        </w:rPr>
      </w:pPr>
    </w:p>
    <w:p w14:paraId="3382370E" w14:textId="2B997431" w:rsidR="00365929" w:rsidRPr="00CA033E" w:rsidRDefault="00CA033E" w:rsidP="00CA033E">
      <w:pPr>
        <w:ind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"</w:t>
      </w:r>
      <w:r w:rsidR="00BE44EA" w:rsidRPr="00CA033E">
        <w:rPr>
          <w:sz w:val="28"/>
          <w:szCs w:val="28"/>
        </w:rPr>
        <w:t xml:space="preserve">4.2. </w:t>
      </w:r>
      <w:r w:rsidR="00C56E86" w:rsidRPr="00CA033E">
        <w:rPr>
          <w:sz w:val="28"/>
          <w:szCs w:val="28"/>
        </w:rPr>
        <w:t xml:space="preserve">līdz </w:t>
      </w:r>
      <w:r w:rsidR="00B851CB" w:rsidRPr="00CA033E">
        <w:rPr>
          <w:sz w:val="28"/>
          <w:szCs w:val="28"/>
        </w:rPr>
        <w:t>2023.</w:t>
      </w:r>
      <w:r w:rsidR="00CA5104" w:rsidRPr="00CA033E">
        <w:rPr>
          <w:sz w:val="28"/>
          <w:szCs w:val="28"/>
        </w:rPr>
        <w:t xml:space="preserve"> </w:t>
      </w:r>
      <w:r w:rsidR="00B851CB" w:rsidRPr="00CA033E">
        <w:rPr>
          <w:sz w:val="28"/>
          <w:szCs w:val="28"/>
        </w:rPr>
        <w:t>gada 31.</w:t>
      </w:r>
      <w:r w:rsidR="00CA5104" w:rsidRPr="00CA033E">
        <w:rPr>
          <w:sz w:val="28"/>
          <w:szCs w:val="28"/>
        </w:rPr>
        <w:t xml:space="preserve"> </w:t>
      </w:r>
      <w:r w:rsidR="00B851CB" w:rsidRPr="00CA033E">
        <w:rPr>
          <w:sz w:val="28"/>
          <w:szCs w:val="28"/>
        </w:rPr>
        <w:t>decembrim</w:t>
      </w:r>
      <w:r w:rsidR="00365929" w:rsidRPr="00CA033E">
        <w:rPr>
          <w:sz w:val="28"/>
          <w:szCs w:val="28"/>
        </w:rPr>
        <w:t>:</w:t>
      </w:r>
    </w:p>
    <w:p w14:paraId="049121E1" w14:textId="6EADE7F1" w:rsidR="00365929" w:rsidRPr="00CA033E" w:rsidRDefault="00365929" w:rsidP="00CA033E">
      <w:pPr>
        <w:ind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4.2.1.</w:t>
      </w:r>
      <w:r w:rsidR="00B851CB" w:rsidRPr="00CA033E">
        <w:rPr>
          <w:sz w:val="28"/>
          <w:szCs w:val="28"/>
        </w:rPr>
        <w:t xml:space="preserve"> </w:t>
      </w:r>
      <w:r w:rsidR="00F4269A" w:rsidRPr="00CA033E">
        <w:rPr>
          <w:sz w:val="28"/>
          <w:szCs w:val="28"/>
        </w:rPr>
        <w:t xml:space="preserve">iznākuma rādītājs </w:t>
      </w:r>
      <w:r w:rsidR="00F4269A" w:rsidRPr="00CA033E">
        <w:rPr>
          <w:rFonts w:eastAsia="Times New Roman"/>
          <w:sz w:val="28"/>
          <w:szCs w:val="28"/>
        </w:rPr>
        <w:t xml:space="preserve">– </w:t>
      </w:r>
      <w:r w:rsidR="00F4269A" w:rsidRPr="00CA033E">
        <w:rPr>
          <w:sz w:val="28"/>
          <w:szCs w:val="28"/>
        </w:rPr>
        <w:t>pasākumā iesaistīti</w:t>
      </w:r>
      <w:r w:rsidR="00B851CB" w:rsidRPr="00CA033E">
        <w:rPr>
          <w:sz w:val="28"/>
          <w:szCs w:val="28"/>
        </w:rPr>
        <w:t xml:space="preserve"> </w:t>
      </w:r>
      <w:r w:rsidR="0057335C" w:rsidRPr="00CA033E">
        <w:rPr>
          <w:sz w:val="28"/>
          <w:szCs w:val="28"/>
        </w:rPr>
        <w:t>108</w:t>
      </w:r>
      <w:r w:rsidR="00F4269A" w:rsidRPr="00CA033E">
        <w:rPr>
          <w:sz w:val="28"/>
          <w:szCs w:val="28"/>
        </w:rPr>
        <w:t xml:space="preserve"> bezdarbnieki, tostarp ilgstošie bezdarbnieki</w:t>
      </w:r>
      <w:r w:rsidRPr="00CA033E">
        <w:rPr>
          <w:sz w:val="28"/>
          <w:szCs w:val="28"/>
        </w:rPr>
        <w:t>;</w:t>
      </w:r>
    </w:p>
    <w:p w14:paraId="611EB46B" w14:textId="6AA6EB18" w:rsidR="00BE44EA" w:rsidRPr="00CA033E" w:rsidRDefault="00365929" w:rsidP="00CA033E">
      <w:pPr>
        <w:ind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 xml:space="preserve">4.2.2. </w:t>
      </w:r>
      <w:r w:rsidR="00223800" w:rsidRPr="00CA033E">
        <w:rPr>
          <w:sz w:val="28"/>
          <w:szCs w:val="28"/>
        </w:rPr>
        <w:t xml:space="preserve">specifiskais </w:t>
      </w:r>
      <w:r w:rsidRPr="00CA033E">
        <w:rPr>
          <w:sz w:val="28"/>
          <w:szCs w:val="28"/>
        </w:rPr>
        <w:t xml:space="preserve">iznākuma rādītājs – pasākumā atbalstīti </w:t>
      </w:r>
      <w:r w:rsidR="0057335C" w:rsidRPr="00CA033E">
        <w:rPr>
          <w:sz w:val="28"/>
          <w:szCs w:val="28"/>
        </w:rPr>
        <w:t>150</w:t>
      </w:r>
      <w:r w:rsidRPr="00CA033E">
        <w:rPr>
          <w:sz w:val="28"/>
          <w:szCs w:val="28"/>
        </w:rPr>
        <w:t xml:space="preserve"> pasākuma </w:t>
      </w:r>
      <w:proofErr w:type="gramStart"/>
      <w:r w:rsidRPr="00CA033E">
        <w:rPr>
          <w:sz w:val="28"/>
          <w:szCs w:val="28"/>
        </w:rPr>
        <w:t>dalībnieki</w:t>
      </w:r>
      <w:proofErr w:type="gramEnd"/>
      <w:r w:rsidRPr="00CA033E">
        <w:rPr>
          <w:sz w:val="28"/>
          <w:szCs w:val="28"/>
        </w:rPr>
        <w:t xml:space="preserve"> un sociālie uzņēmumi.</w:t>
      </w:r>
      <w:r w:rsidR="00CA033E" w:rsidRPr="00CA033E">
        <w:rPr>
          <w:sz w:val="28"/>
          <w:szCs w:val="28"/>
        </w:rPr>
        <w:t>"</w:t>
      </w:r>
    </w:p>
    <w:p w14:paraId="71FC59D0" w14:textId="77777777" w:rsidR="00B455B0" w:rsidRPr="00CA033E" w:rsidRDefault="00B455B0" w:rsidP="00CA033E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790E84CF" w14:textId="77777777" w:rsidR="003D40CE" w:rsidRPr="00CA033E" w:rsidRDefault="00EC693F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3</w:t>
      </w:r>
      <w:r w:rsidR="00B455B0" w:rsidRPr="00CA033E">
        <w:rPr>
          <w:sz w:val="28"/>
          <w:szCs w:val="28"/>
        </w:rPr>
        <w:t xml:space="preserve">. </w:t>
      </w:r>
      <w:r w:rsidR="00B851CB" w:rsidRPr="00CA033E">
        <w:rPr>
          <w:sz w:val="28"/>
          <w:szCs w:val="28"/>
        </w:rPr>
        <w:t>I</w:t>
      </w:r>
      <w:r w:rsidR="00B455B0" w:rsidRPr="00CA033E">
        <w:rPr>
          <w:sz w:val="28"/>
          <w:szCs w:val="28"/>
        </w:rPr>
        <w:t>zteikt</w:t>
      </w:r>
      <w:r w:rsidR="003D40CE" w:rsidRPr="00CA033E">
        <w:rPr>
          <w:sz w:val="28"/>
          <w:szCs w:val="28"/>
        </w:rPr>
        <w:t xml:space="preserve"> 7. punktu šādā redakcijā:</w:t>
      </w:r>
    </w:p>
    <w:p w14:paraId="406190CE" w14:textId="6792DB91" w:rsidR="003D40CE" w:rsidRPr="00CA033E" w:rsidRDefault="00CA033E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lastRenderedPageBreak/>
        <w:t>"</w:t>
      </w:r>
      <w:r w:rsidR="003D40CE" w:rsidRPr="00CA033E">
        <w:rPr>
          <w:sz w:val="28"/>
          <w:szCs w:val="28"/>
        </w:rPr>
        <w:t xml:space="preserve">7. </w:t>
      </w:r>
      <w:r w:rsidR="003D40CE" w:rsidRPr="00CA033E">
        <w:rPr>
          <w:rFonts w:eastAsia="Times New Roman"/>
          <w:sz w:val="28"/>
          <w:szCs w:val="28"/>
        </w:rPr>
        <w:t>Pasākuma</w:t>
      </w:r>
      <w:r w:rsidR="006302C9" w:rsidRPr="00CA033E">
        <w:rPr>
          <w:rFonts w:eastAsia="Times New Roman"/>
          <w:sz w:val="28"/>
          <w:szCs w:val="28"/>
        </w:rPr>
        <w:t xml:space="preserve"> ietvaros</w:t>
      </w:r>
      <w:r w:rsidR="006D2FBE" w:rsidRPr="00CA033E">
        <w:rPr>
          <w:rFonts w:eastAsia="Times New Roman"/>
          <w:sz w:val="28"/>
          <w:szCs w:val="28"/>
        </w:rPr>
        <w:t xml:space="preserve"> </w:t>
      </w:r>
      <w:r w:rsidR="006302C9" w:rsidRPr="00CA033E">
        <w:rPr>
          <w:rFonts w:eastAsia="Times New Roman"/>
          <w:sz w:val="28"/>
          <w:szCs w:val="28"/>
        </w:rPr>
        <w:t xml:space="preserve">pieejamais maksimālais </w:t>
      </w:r>
      <w:r w:rsidR="003D40CE" w:rsidRPr="00CA033E">
        <w:rPr>
          <w:rFonts w:eastAsia="Times New Roman"/>
          <w:sz w:val="28"/>
          <w:szCs w:val="28"/>
        </w:rPr>
        <w:t xml:space="preserve">kopējais attiecināmais finansējums ir </w:t>
      </w:r>
      <w:r w:rsidR="00650D7C" w:rsidRPr="00CA033E">
        <w:rPr>
          <w:rFonts w:eastAsia="Times New Roman"/>
          <w:sz w:val="28"/>
          <w:szCs w:val="28"/>
        </w:rPr>
        <w:t>13</w:t>
      </w:r>
      <w:r w:rsidR="001C4EF1">
        <w:rPr>
          <w:rFonts w:eastAsia="Times New Roman"/>
          <w:sz w:val="28"/>
          <w:szCs w:val="28"/>
        </w:rPr>
        <w:t> </w:t>
      </w:r>
      <w:r w:rsidR="00650D7C" w:rsidRPr="00CA033E">
        <w:rPr>
          <w:rFonts w:eastAsia="Times New Roman"/>
          <w:sz w:val="28"/>
          <w:szCs w:val="28"/>
        </w:rPr>
        <w:t>648</w:t>
      </w:r>
      <w:r w:rsidR="001C4EF1">
        <w:rPr>
          <w:rFonts w:eastAsia="Times New Roman"/>
          <w:sz w:val="28"/>
          <w:szCs w:val="28"/>
        </w:rPr>
        <w:t> </w:t>
      </w:r>
      <w:r w:rsidR="00650D7C" w:rsidRPr="00CA033E">
        <w:rPr>
          <w:rFonts w:eastAsia="Times New Roman"/>
          <w:sz w:val="28"/>
          <w:szCs w:val="28"/>
        </w:rPr>
        <w:t>244</w:t>
      </w:r>
      <w:r w:rsidR="001C4EF1">
        <w:rPr>
          <w:rFonts w:eastAsia="Times New Roman"/>
          <w:sz w:val="28"/>
          <w:szCs w:val="28"/>
        </w:rPr>
        <w:t xml:space="preserve"> </w:t>
      </w:r>
      <w:proofErr w:type="spellStart"/>
      <w:r w:rsidR="003D40CE" w:rsidRPr="00CA033E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CA033E">
        <w:rPr>
          <w:rFonts w:eastAsia="Times New Roman"/>
          <w:sz w:val="28"/>
          <w:szCs w:val="28"/>
        </w:rPr>
        <w:t>, tai skaitā Eiropas Sociālā fonda finansējums</w:t>
      </w:r>
      <w:bookmarkStart w:id="1" w:name="_Hlk32247246"/>
      <w:r w:rsidR="001C4EF1">
        <w:rPr>
          <w:rFonts w:eastAsia="Times New Roman"/>
          <w:sz w:val="28"/>
          <w:szCs w:val="28"/>
        </w:rPr>
        <w:t> </w:t>
      </w:r>
      <w:r w:rsidR="003D40CE" w:rsidRPr="00CA033E">
        <w:rPr>
          <w:rFonts w:eastAsia="Times New Roman"/>
          <w:sz w:val="28"/>
          <w:szCs w:val="28"/>
        </w:rPr>
        <w:t>–</w:t>
      </w:r>
      <w:bookmarkEnd w:id="1"/>
      <w:r w:rsidR="00650D7C" w:rsidRPr="00CA033E">
        <w:rPr>
          <w:rFonts w:eastAsia="Times New Roman"/>
          <w:sz w:val="28"/>
          <w:szCs w:val="28"/>
        </w:rPr>
        <w:t>11</w:t>
      </w:r>
      <w:r w:rsidR="001C4EF1">
        <w:rPr>
          <w:rFonts w:eastAsia="Times New Roman"/>
          <w:sz w:val="28"/>
          <w:szCs w:val="28"/>
        </w:rPr>
        <w:t> </w:t>
      </w:r>
      <w:r w:rsidR="00650D7C" w:rsidRPr="00CA033E">
        <w:rPr>
          <w:rFonts w:eastAsia="Times New Roman"/>
          <w:sz w:val="28"/>
          <w:szCs w:val="28"/>
        </w:rPr>
        <w:t>601</w:t>
      </w:r>
      <w:r w:rsidR="001C4EF1">
        <w:rPr>
          <w:rFonts w:eastAsia="Times New Roman"/>
          <w:sz w:val="28"/>
          <w:szCs w:val="28"/>
        </w:rPr>
        <w:t> </w:t>
      </w:r>
      <w:r w:rsidR="00650D7C" w:rsidRPr="00CA033E">
        <w:rPr>
          <w:rFonts w:eastAsia="Times New Roman"/>
          <w:sz w:val="28"/>
          <w:szCs w:val="28"/>
        </w:rPr>
        <w:t>007</w:t>
      </w:r>
      <w:r w:rsidR="004D3BEE" w:rsidRPr="00CA033E">
        <w:rPr>
          <w:rFonts w:eastAsia="Times New Roman"/>
          <w:sz w:val="28"/>
          <w:szCs w:val="28"/>
        </w:rPr>
        <w:t xml:space="preserve"> </w:t>
      </w:r>
      <w:proofErr w:type="spellStart"/>
      <w:r w:rsidR="003D40CE" w:rsidRPr="00CA033E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1C4EF1">
        <w:rPr>
          <w:rFonts w:eastAsia="Times New Roman"/>
          <w:sz w:val="28"/>
          <w:szCs w:val="28"/>
        </w:rPr>
        <w:t xml:space="preserve"> </w:t>
      </w:r>
      <w:r w:rsidR="003D40CE" w:rsidRPr="00CA033E">
        <w:rPr>
          <w:rFonts w:eastAsia="Times New Roman"/>
          <w:sz w:val="28"/>
          <w:szCs w:val="28"/>
        </w:rPr>
        <w:t>un valsts budžeta finansējums</w:t>
      </w:r>
      <w:bookmarkStart w:id="2" w:name="_Hlk12956170"/>
      <w:r w:rsidR="001C4EF1">
        <w:rPr>
          <w:rFonts w:eastAsia="Times New Roman"/>
          <w:sz w:val="28"/>
          <w:szCs w:val="28"/>
        </w:rPr>
        <w:t> </w:t>
      </w:r>
      <w:r w:rsidR="003D40CE" w:rsidRPr="00CA033E">
        <w:rPr>
          <w:rFonts w:eastAsia="Times New Roman"/>
          <w:sz w:val="28"/>
          <w:szCs w:val="28"/>
        </w:rPr>
        <w:t>–</w:t>
      </w:r>
      <w:bookmarkEnd w:id="2"/>
      <w:r w:rsidR="000E5B57">
        <w:rPr>
          <w:rFonts w:eastAsia="Times New Roman"/>
          <w:sz w:val="28"/>
          <w:szCs w:val="28"/>
        </w:rPr>
        <w:t xml:space="preserve"> </w:t>
      </w:r>
      <w:r w:rsidR="00650D7C" w:rsidRPr="00CA033E">
        <w:rPr>
          <w:rFonts w:eastAsia="Times New Roman"/>
          <w:sz w:val="28"/>
          <w:szCs w:val="28"/>
        </w:rPr>
        <w:t>2</w:t>
      </w:r>
      <w:r w:rsidR="001C4EF1">
        <w:rPr>
          <w:rFonts w:eastAsia="Times New Roman"/>
          <w:sz w:val="28"/>
          <w:szCs w:val="28"/>
        </w:rPr>
        <w:t> </w:t>
      </w:r>
      <w:r w:rsidR="00650D7C" w:rsidRPr="00CA033E">
        <w:rPr>
          <w:rFonts w:eastAsia="Times New Roman"/>
          <w:sz w:val="28"/>
          <w:szCs w:val="28"/>
        </w:rPr>
        <w:t>047</w:t>
      </w:r>
      <w:r w:rsidR="001C4EF1">
        <w:rPr>
          <w:rFonts w:eastAsia="Times New Roman"/>
          <w:sz w:val="28"/>
          <w:szCs w:val="28"/>
        </w:rPr>
        <w:t> </w:t>
      </w:r>
      <w:r w:rsidR="00650D7C" w:rsidRPr="00CA033E">
        <w:rPr>
          <w:rFonts w:eastAsia="Times New Roman"/>
          <w:sz w:val="28"/>
          <w:szCs w:val="28"/>
        </w:rPr>
        <w:t xml:space="preserve">237 </w:t>
      </w:r>
      <w:proofErr w:type="spellStart"/>
      <w:r w:rsidR="003D40CE" w:rsidRPr="00CA033E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3D40CE" w:rsidRPr="00CA033E">
        <w:rPr>
          <w:rFonts w:eastAsia="Times New Roman"/>
          <w:sz w:val="28"/>
          <w:szCs w:val="28"/>
        </w:rPr>
        <w:t>.</w:t>
      </w:r>
      <w:r w:rsidRPr="00CA033E">
        <w:rPr>
          <w:sz w:val="28"/>
          <w:szCs w:val="28"/>
        </w:rPr>
        <w:t>"</w:t>
      </w:r>
    </w:p>
    <w:p w14:paraId="79FD1423" w14:textId="77777777" w:rsidR="000748BC" w:rsidRPr="00CA033E" w:rsidRDefault="000748BC" w:rsidP="00CA033E">
      <w:pPr>
        <w:ind w:firstLine="720"/>
        <w:jc w:val="both"/>
        <w:rPr>
          <w:sz w:val="28"/>
          <w:szCs w:val="28"/>
        </w:rPr>
      </w:pPr>
    </w:p>
    <w:p w14:paraId="7CFA72BB" w14:textId="77777777" w:rsidR="003D40CE" w:rsidRPr="00CA033E" w:rsidRDefault="00EC693F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4</w:t>
      </w:r>
      <w:r w:rsidR="00752819" w:rsidRPr="00CA033E">
        <w:rPr>
          <w:sz w:val="28"/>
          <w:szCs w:val="28"/>
        </w:rPr>
        <w:t xml:space="preserve">. </w:t>
      </w:r>
      <w:r w:rsidR="00EC4A0D" w:rsidRPr="00CA033E">
        <w:rPr>
          <w:sz w:val="28"/>
          <w:szCs w:val="28"/>
        </w:rPr>
        <w:t>Svītrot 8.</w:t>
      </w:r>
      <w:r w:rsidR="00323A94" w:rsidRPr="00CA033E">
        <w:rPr>
          <w:sz w:val="28"/>
          <w:szCs w:val="28"/>
        </w:rPr>
        <w:t xml:space="preserve"> </w:t>
      </w:r>
      <w:r w:rsidR="00EC4A0D" w:rsidRPr="00CA033E">
        <w:rPr>
          <w:sz w:val="28"/>
          <w:szCs w:val="28"/>
        </w:rPr>
        <w:t>punktu.</w:t>
      </w:r>
    </w:p>
    <w:p w14:paraId="2F105F0E" w14:textId="77777777" w:rsidR="00622631" w:rsidRPr="00CA033E" w:rsidRDefault="00622631" w:rsidP="00CA033E">
      <w:pPr>
        <w:ind w:firstLine="720"/>
        <w:jc w:val="both"/>
        <w:rPr>
          <w:sz w:val="28"/>
          <w:szCs w:val="28"/>
        </w:rPr>
      </w:pPr>
    </w:p>
    <w:p w14:paraId="221B5DF3" w14:textId="77777777" w:rsidR="005A3A0A" w:rsidRPr="00CA033E" w:rsidRDefault="008F7F38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5</w:t>
      </w:r>
      <w:r w:rsidR="005A3A0A" w:rsidRPr="00CA033E">
        <w:rPr>
          <w:sz w:val="28"/>
          <w:szCs w:val="28"/>
        </w:rPr>
        <w:t xml:space="preserve">. </w:t>
      </w:r>
      <w:r w:rsidR="00933CC5" w:rsidRPr="00CA033E">
        <w:rPr>
          <w:sz w:val="28"/>
          <w:szCs w:val="28"/>
        </w:rPr>
        <w:t xml:space="preserve">Svītrot </w:t>
      </w:r>
      <w:r w:rsidR="005A3A0A" w:rsidRPr="00CA033E">
        <w:rPr>
          <w:sz w:val="28"/>
          <w:szCs w:val="28"/>
        </w:rPr>
        <w:t>19.2.2</w:t>
      </w:r>
      <w:r w:rsidR="00DF0031" w:rsidRPr="00CA033E">
        <w:rPr>
          <w:sz w:val="28"/>
          <w:szCs w:val="28"/>
        </w:rPr>
        <w:t>.1</w:t>
      </w:r>
      <w:r w:rsidR="00933CC5" w:rsidRPr="00CA033E">
        <w:rPr>
          <w:sz w:val="28"/>
          <w:szCs w:val="28"/>
        </w:rPr>
        <w:t xml:space="preserve">. </w:t>
      </w:r>
      <w:r w:rsidR="005A3A0A" w:rsidRPr="00CA033E">
        <w:rPr>
          <w:sz w:val="28"/>
          <w:szCs w:val="28"/>
        </w:rPr>
        <w:t>apakšpunktu</w:t>
      </w:r>
      <w:r w:rsidR="00933CC5" w:rsidRPr="00CA033E">
        <w:rPr>
          <w:sz w:val="28"/>
          <w:szCs w:val="28"/>
        </w:rPr>
        <w:t>.</w:t>
      </w:r>
    </w:p>
    <w:p w14:paraId="0EF00028" w14:textId="77777777" w:rsidR="005A3A0A" w:rsidRPr="00CA033E" w:rsidRDefault="005A3A0A" w:rsidP="00CA033E">
      <w:pPr>
        <w:ind w:firstLine="720"/>
        <w:jc w:val="both"/>
        <w:rPr>
          <w:sz w:val="28"/>
          <w:szCs w:val="28"/>
        </w:rPr>
      </w:pPr>
    </w:p>
    <w:p w14:paraId="2842BFF2" w14:textId="77777777" w:rsidR="00DF0031" w:rsidRPr="00CA033E" w:rsidRDefault="00DF0031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 xml:space="preserve">6. Izteikt 19.2.2.2. </w:t>
      </w:r>
      <w:r w:rsidR="00AC6499" w:rsidRPr="00CA033E">
        <w:rPr>
          <w:sz w:val="28"/>
          <w:szCs w:val="28"/>
        </w:rPr>
        <w:t xml:space="preserve">un 19.2.2.3. </w:t>
      </w:r>
      <w:r w:rsidRPr="00CA033E">
        <w:rPr>
          <w:sz w:val="28"/>
          <w:szCs w:val="28"/>
        </w:rPr>
        <w:t>apakšpunktu šādā redakcijā:</w:t>
      </w:r>
    </w:p>
    <w:p w14:paraId="23CA7059" w14:textId="77777777" w:rsidR="00DF0031" w:rsidRPr="00CA033E" w:rsidRDefault="00DF0031" w:rsidP="00CA033E">
      <w:pPr>
        <w:ind w:firstLine="720"/>
        <w:jc w:val="both"/>
        <w:rPr>
          <w:sz w:val="28"/>
          <w:szCs w:val="28"/>
        </w:rPr>
      </w:pPr>
    </w:p>
    <w:p w14:paraId="2844BA1C" w14:textId="3DBB8BC4" w:rsidR="00AE7852" w:rsidRPr="00CA033E" w:rsidRDefault="00CA033E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"</w:t>
      </w:r>
      <w:r w:rsidR="00AC6499" w:rsidRPr="00CA033E">
        <w:rPr>
          <w:sz w:val="28"/>
          <w:szCs w:val="28"/>
        </w:rPr>
        <w:t>19.2.2.</w:t>
      </w:r>
      <w:r w:rsidR="00B20205" w:rsidRPr="00CA033E">
        <w:rPr>
          <w:sz w:val="28"/>
          <w:szCs w:val="28"/>
        </w:rPr>
        <w:t>2.</w:t>
      </w:r>
      <w:r w:rsidR="00302257">
        <w:rPr>
          <w:sz w:val="28"/>
          <w:szCs w:val="28"/>
        </w:rPr>
        <w:t>  </w:t>
      </w:r>
      <w:r w:rsidR="00DF0031" w:rsidRPr="00CA033E">
        <w:rPr>
          <w:sz w:val="28"/>
          <w:szCs w:val="28"/>
        </w:rPr>
        <w:t xml:space="preserve">50 000 </w:t>
      </w:r>
      <w:proofErr w:type="spellStart"/>
      <w:r w:rsidR="00DF0031" w:rsidRPr="00CA033E">
        <w:rPr>
          <w:i/>
          <w:sz w:val="28"/>
          <w:szCs w:val="28"/>
        </w:rPr>
        <w:t>euro</w:t>
      </w:r>
      <w:proofErr w:type="spellEnd"/>
      <w:r w:rsidR="00DF0031" w:rsidRPr="00CA033E">
        <w:rPr>
          <w:sz w:val="28"/>
          <w:szCs w:val="28"/>
        </w:rPr>
        <w:t xml:space="preserve"> </w:t>
      </w:r>
      <w:r w:rsidR="001B6666" w:rsidRPr="00CA033E">
        <w:rPr>
          <w:sz w:val="28"/>
          <w:szCs w:val="28"/>
        </w:rPr>
        <w:t>–</w:t>
      </w:r>
      <w:r w:rsidR="00DF0031" w:rsidRPr="00CA033E">
        <w:rPr>
          <w:sz w:val="28"/>
          <w:szCs w:val="28"/>
        </w:rPr>
        <w:t xml:space="preserve"> </w:t>
      </w:r>
      <w:r w:rsidR="001B6666" w:rsidRPr="00CA033E">
        <w:rPr>
          <w:sz w:val="28"/>
          <w:szCs w:val="28"/>
        </w:rPr>
        <w:t xml:space="preserve">pasākuma dalībniekiem un </w:t>
      </w:r>
      <w:r w:rsidR="00DF0031" w:rsidRPr="00CA033E">
        <w:rPr>
          <w:sz w:val="28"/>
          <w:szCs w:val="28"/>
        </w:rPr>
        <w:t>sociālajiem uzņēmumiem, kuru darbības laiks kopš reģistrācijas Latvijas Republikas Uzņēmumu reģistrā ir mazāks par trim gadiem</w:t>
      </w:r>
      <w:r w:rsidR="00AC6499" w:rsidRPr="00CA033E">
        <w:rPr>
          <w:sz w:val="28"/>
          <w:szCs w:val="28"/>
        </w:rPr>
        <w:t>;</w:t>
      </w:r>
    </w:p>
    <w:p w14:paraId="6FA48B5A" w14:textId="57F01215" w:rsidR="00AC6499" w:rsidRPr="00CA033E" w:rsidRDefault="00445252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19.2.2.3.</w:t>
      </w:r>
      <w:r w:rsidR="00302257">
        <w:rPr>
          <w:sz w:val="28"/>
          <w:szCs w:val="28"/>
        </w:rPr>
        <w:t>  </w:t>
      </w:r>
      <w:r w:rsidR="00A57D1E" w:rsidRPr="00CA033E">
        <w:rPr>
          <w:sz w:val="28"/>
          <w:szCs w:val="28"/>
        </w:rPr>
        <w:t xml:space="preserve">200 000 </w:t>
      </w:r>
      <w:proofErr w:type="spellStart"/>
      <w:r w:rsidR="00A57D1E" w:rsidRPr="00CA033E">
        <w:rPr>
          <w:i/>
          <w:sz w:val="28"/>
          <w:szCs w:val="28"/>
        </w:rPr>
        <w:t>euro</w:t>
      </w:r>
      <w:proofErr w:type="spellEnd"/>
      <w:r w:rsidR="00A57D1E" w:rsidRPr="00CA033E">
        <w:rPr>
          <w:sz w:val="28"/>
          <w:szCs w:val="28"/>
        </w:rPr>
        <w:t xml:space="preserve"> </w:t>
      </w:r>
      <w:r w:rsidR="001B6666" w:rsidRPr="00CA033E">
        <w:rPr>
          <w:sz w:val="28"/>
          <w:szCs w:val="28"/>
        </w:rPr>
        <w:t>–</w:t>
      </w:r>
      <w:r w:rsidR="00A57D1E" w:rsidRPr="00CA033E">
        <w:rPr>
          <w:sz w:val="28"/>
          <w:szCs w:val="28"/>
        </w:rPr>
        <w:t xml:space="preserve"> </w:t>
      </w:r>
      <w:r w:rsidR="001B6666" w:rsidRPr="00CA033E">
        <w:rPr>
          <w:sz w:val="28"/>
          <w:szCs w:val="28"/>
        </w:rPr>
        <w:t xml:space="preserve">pasākuma dalībniekiem un </w:t>
      </w:r>
      <w:r w:rsidR="00A57D1E" w:rsidRPr="00CA033E">
        <w:rPr>
          <w:sz w:val="28"/>
          <w:szCs w:val="28"/>
        </w:rPr>
        <w:t xml:space="preserve">sociālajiem uzņēmumiem, kuru darbības laiks kopš reģistrācijas Latvijas Republikas Uzņēmumu reģistrā ir ilgāks par trim gadiem. Finanšu atbalstu nosaka atbilstoši saimnieciskās darbības apjomam, </w:t>
      </w:r>
      <w:proofErr w:type="gramStart"/>
      <w:r w:rsidR="00A57D1E" w:rsidRPr="00CA033E">
        <w:rPr>
          <w:sz w:val="28"/>
          <w:szCs w:val="28"/>
        </w:rPr>
        <w:t>nepārsniedzot 50 procentus no vidējā apgrozījuma pēdējos trijos gados un 50 procentus no apgrozījuma pēdējā gadā</w:t>
      </w:r>
      <w:proofErr w:type="gramEnd"/>
      <w:r w:rsidR="00A57D1E" w:rsidRPr="00CA033E">
        <w:rPr>
          <w:sz w:val="28"/>
          <w:szCs w:val="28"/>
        </w:rPr>
        <w:t xml:space="preserve"> (izvēlas mazākā aprēķinātā rādītāja vērtību). Ja atbilstoši apgrozījumam aprēķinātais finanšu atbalsta apmērs ir mazāks par 50</w:t>
      </w:r>
      <w:r w:rsidR="001C4EF1">
        <w:rPr>
          <w:sz w:val="28"/>
          <w:szCs w:val="28"/>
        </w:rPr>
        <w:t> </w:t>
      </w:r>
      <w:r w:rsidR="00A57D1E" w:rsidRPr="00CA033E">
        <w:rPr>
          <w:sz w:val="28"/>
          <w:szCs w:val="28"/>
        </w:rPr>
        <w:t xml:space="preserve">000 </w:t>
      </w:r>
      <w:proofErr w:type="spellStart"/>
      <w:r w:rsidR="00A57D1E" w:rsidRPr="00CA033E">
        <w:rPr>
          <w:i/>
          <w:iCs/>
          <w:sz w:val="28"/>
          <w:szCs w:val="28"/>
        </w:rPr>
        <w:t>euro</w:t>
      </w:r>
      <w:proofErr w:type="spellEnd"/>
      <w:r w:rsidR="00A57D1E" w:rsidRPr="00CA033E">
        <w:rPr>
          <w:sz w:val="28"/>
          <w:szCs w:val="28"/>
        </w:rPr>
        <w:t>, bet biznesa plāna īstenošanai ir nepieciešams lielāks finanšu atbalsts, to nosaka atbilstoši biznesa plānam, bet nepārsniedzot 50</w:t>
      </w:r>
      <w:r w:rsidR="001C4EF1">
        <w:rPr>
          <w:sz w:val="28"/>
          <w:szCs w:val="28"/>
        </w:rPr>
        <w:t> </w:t>
      </w:r>
      <w:r w:rsidR="00A57D1E" w:rsidRPr="00CA033E">
        <w:rPr>
          <w:sz w:val="28"/>
          <w:szCs w:val="28"/>
        </w:rPr>
        <w:t xml:space="preserve">000 </w:t>
      </w:r>
      <w:proofErr w:type="spellStart"/>
      <w:r w:rsidR="00A57D1E" w:rsidRPr="00CA033E">
        <w:rPr>
          <w:i/>
          <w:iCs/>
          <w:sz w:val="28"/>
          <w:szCs w:val="28"/>
        </w:rPr>
        <w:t>euro</w:t>
      </w:r>
      <w:proofErr w:type="spellEnd"/>
      <w:r w:rsidR="00A57D1E" w:rsidRPr="00CA033E">
        <w:rPr>
          <w:sz w:val="28"/>
          <w:szCs w:val="28"/>
        </w:rPr>
        <w:t>;</w:t>
      </w:r>
      <w:r w:rsidR="00CA033E" w:rsidRPr="00CA033E">
        <w:rPr>
          <w:sz w:val="28"/>
          <w:szCs w:val="28"/>
        </w:rPr>
        <w:t>"</w:t>
      </w:r>
      <w:r w:rsidR="001E1009">
        <w:rPr>
          <w:sz w:val="28"/>
          <w:szCs w:val="28"/>
        </w:rPr>
        <w:t>.</w:t>
      </w:r>
    </w:p>
    <w:p w14:paraId="1682EAF7" w14:textId="77777777" w:rsidR="009B19F8" w:rsidRPr="00CA033E" w:rsidRDefault="009B19F8" w:rsidP="00CA033E">
      <w:pPr>
        <w:ind w:firstLine="720"/>
        <w:jc w:val="both"/>
        <w:rPr>
          <w:sz w:val="28"/>
          <w:szCs w:val="28"/>
        </w:rPr>
      </w:pPr>
    </w:p>
    <w:p w14:paraId="377CD588" w14:textId="77777777" w:rsidR="00AE7852" w:rsidRPr="00CA033E" w:rsidRDefault="00AE7852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 xml:space="preserve">7. Papildināt noteikumus ar </w:t>
      </w:r>
      <w:bookmarkStart w:id="3" w:name="_Hlk33542435"/>
      <w:r w:rsidRPr="00CA033E">
        <w:rPr>
          <w:sz w:val="28"/>
          <w:szCs w:val="28"/>
        </w:rPr>
        <w:t>19.2.2.</w:t>
      </w:r>
      <w:r w:rsidRPr="00CA033E">
        <w:rPr>
          <w:sz w:val="28"/>
          <w:szCs w:val="28"/>
          <w:vertAlign w:val="superscript"/>
        </w:rPr>
        <w:t>1</w:t>
      </w:r>
      <w:r w:rsidRPr="00CA033E">
        <w:rPr>
          <w:sz w:val="28"/>
          <w:szCs w:val="28"/>
        </w:rPr>
        <w:t xml:space="preserve"> apakšpunktu </w:t>
      </w:r>
      <w:bookmarkEnd w:id="3"/>
      <w:r w:rsidRPr="00CA033E">
        <w:rPr>
          <w:sz w:val="28"/>
          <w:szCs w:val="28"/>
        </w:rPr>
        <w:t>šādā redakcijā:</w:t>
      </w:r>
    </w:p>
    <w:p w14:paraId="4B18870A" w14:textId="77777777" w:rsidR="00DA03CD" w:rsidRPr="00CA033E" w:rsidRDefault="00DA03CD" w:rsidP="00CA033E">
      <w:pPr>
        <w:ind w:firstLine="720"/>
        <w:jc w:val="both"/>
        <w:rPr>
          <w:sz w:val="28"/>
          <w:szCs w:val="28"/>
        </w:rPr>
      </w:pPr>
    </w:p>
    <w:p w14:paraId="07017329" w14:textId="139726AD" w:rsidR="006853B7" w:rsidRPr="00CA033E" w:rsidRDefault="00CA033E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"</w:t>
      </w:r>
      <w:bookmarkStart w:id="4" w:name="_Hlk33608817"/>
      <w:r w:rsidR="00AE7852" w:rsidRPr="00CA033E">
        <w:rPr>
          <w:sz w:val="28"/>
          <w:szCs w:val="28"/>
        </w:rPr>
        <w:t>19.2.2.</w:t>
      </w:r>
      <w:r w:rsidR="00AE7852" w:rsidRPr="00CA033E">
        <w:rPr>
          <w:sz w:val="28"/>
          <w:szCs w:val="28"/>
          <w:vertAlign w:val="superscript"/>
        </w:rPr>
        <w:t>1</w:t>
      </w:r>
      <w:r w:rsidR="00AE7852" w:rsidRPr="00CA033E">
        <w:rPr>
          <w:sz w:val="28"/>
          <w:szCs w:val="28"/>
        </w:rPr>
        <w:t xml:space="preserve"> </w:t>
      </w:r>
      <w:r w:rsidR="004E6198" w:rsidRPr="00CA033E">
        <w:rPr>
          <w:sz w:val="28"/>
          <w:szCs w:val="28"/>
        </w:rPr>
        <w:t>sociālajiem uzņēmumiem, kuru mērķis ir šo noteikumu 3.5.</w:t>
      </w:r>
      <w:r w:rsidR="00302257">
        <w:rPr>
          <w:sz w:val="28"/>
          <w:szCs w:val="28"/>
        </w:rPr>
        <w:t> </w:t>
      </w:r>
      <w:r w:rsidR="004E6198" w:rsidRPr="00CA033E">
        <w:rPr>
          <w:sz w:val="28"/>
          <w:szCs w:val="28"/>
        </w:rPr>
        <w:t xml:space="preserve">apakšpunktā minēto mērķa grupu integrācija darba tirgū, </w:t>
      </w:r>
      <w:r w:rsidR="00494927" w:rsidRPr="00CA033E">
        <w:rPr>
          <w:sz w:val="28"/>
          <w:szCs w:val="28"/>
        </w:rPr>
        <w:t xml:space="preserve">finanšu atbalstu </w:t>
      </w:r>
      <w:r w:rsidR="004E6198" w:rsidRPr="00CA033E">
        <w:rPr>
          <w:sz w:val="28"/>
          <w:szCs w:val="28"/>
        </w:rPr>
        <w:t xml:space="preserve">šo noteikumu 19.2.2.2. un 19.2.2.3. apakšpunktā </w:t>
      </w:r>
      <w:r w:rsidR="00302257">
        <w:rPr>
          <w:sz w:val="28"/>
          <w:szCs w:val="28"/>
        </w:rPr>
        <w:t>minētajā</w:t>
      </w:r>
      <w:r w:rsidR="004E6198" w:rsidRPr="00CA033E">
        <w:rPr>
          <w:sz w:val="28"/>
          <w:szCs w:val="28"/>
        </w:rPr>
        <w:t xml:space="preserve"> apmērā </w:t>
      </w:r>
      <w:r w:rsidR="00494927" w:rsidRPr="00CA033E">
        <w:rPr>
          <w:sz w:val="28"/>
          <w:szCs w:val="28"/>
        </w:rPr>
        <w:t xml:space="preserve">piešķir, </w:t>
      </w:r>
      <w:r w:rsidR="008B6463" w:rsidRPr="00CA033E">
        <w:rPr>
          <w:sz w:val="28"/>
          <w:szCs w:val="28"/>
        </w:rPr>
        <w:t xml:space="preserve">ja </w:t>
      </w:r>
      <w:r w:rsidR="009B19F8" w:rsidRPr="00CA033E">
        <w:rPr>
          <w:sz w:val="28"/>
          <w:szCs w:val="28"/>
        </w:rPr>
        <w:t>atlīdzības izmaksas šo mērķa grupu nodarbinātajiem ir vismaz 40 procentu apmērā no kopējās finanšu atbalsta summas biznesa plāna īstenošanas periodā;</w:t>
      </w:r>
      <w:r w:rsidRPr="00CA033E">
        <w:rPr>
          <w:sz w:val="28"/>
          <w:szCs w:val="28"/>
        </w:rPr>
        <w:t>"</w:t>
      </w:r>
      <w:r w:rsidR="00EE7795" w:rsidRPr="00CA033E">
        <w:rPr>
          <w:sz w:val="28"/>
          <w:szCs w:val="28"/>
        </w:rPr>
        <w:t>.</w:t>
      </w:r>
      <w:bookmarkEnd w:id="4"/>
    </w:p>
    <w:p w14:paraId="5DABAE48" w14:textId="77777777" w:rsidR="005B6659" w:rsidRPr="00CA033E" w:rsidRDefault="005B6659" w:rsidP="00CA033E">
      <w:pPr>
        <w:ind w:firstLine="720"/>
        <w:jc w:val="both"/>
        <w:rPr>
          <w:sz w:val="28"/>
          <w:szCs w:val="28"/>
        </w:rPr>
      </w:pPr>
    </w:p>
    <w:p w14:paraId="1E49D773" w14:textId="77777777" w:rsidR="00EE7795" w:rsidRPr="00CA033E" w:rsidRDefault="00032C55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8.</w:t>
      </w:r>
      <w:r w:rsidR="00C743D7" w:rsidRPr="00CA033E">
        <w:rPr>
          <w:sz w:val="28"/>
          <w:szCs w:val="28"/>
        </w:rPr>
        <w:t xml:space="preserve"> </w:t>
      </w:r>
      <w:r w:rsidR="00EE7795" w:rsidRPr="00CA033E">
        <w:rPr>
          <w:sz w:val="28"/>
          <w:szCs w:val="28"/>
        </w:rPr>
        <w:t>Izteikt</w:t>
      </w:r>
      <w:r w:rsidRPr="00CA033E">
        <w:rPr>
          <w:sz w:val="28"/>
          <w:szCs w:val="28"/>
        </w:rPr>
        <w:t xml:space="preserve"> </w:t>
      </w:r>
      <w:r w:rsidR="00C743D7" w:rsidRPr="00CA033E">
        <w:rPr>
          <w:sz w:val="28"/>
          <w:szCs w:val="28"/>
        </w:rPr>
        <w:t>19.2.3. apakšpunkt</w:t>
      </w:r>
      <w:r w:rsidR="00EE7795" w:rsidRPr="00CA033E">
        <w:rPr>
          <w:sz w:val="28"/>
          <w:szCs w:val="28"/>
        </w:rPr>
        <w:t>u šādā redakcijā:</w:t>
      </w:r>
    </w:p>
    <w:p w14:paraId="51888A25" w14:textId="77777777" w:rsidR="00CA033E" w:rsidRPr="00CA033E" w:rsidRDefault="00CA033E" w:rsidP="00CA033E">
      <w:pPr>
        <w:ind w:firstLine="720"/>
        <w:jc w:val="both"/>
        <w:rPr>
          <w:sz w:val="28"/>
          <w:szCs w:val="28"/>
        </w:rPr>
      </w:pPr>
    </w:p>
    <w:p w14:paraId="11DB21B5" w14:textId="0623572F" w:rsidR="00EE7795" w:rsidRPr="00CA033E" w:rsidRDefault="00CA033E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"</w:t>
      </w:r>
      <w:r w:rsidR="00EE7795" w:rsidRPr="00CA033E">
        <w:rPr>
          <w:sz w:val="28"/>
          <w:szCs w:val="28"/>
        </w:rPr>
        <w:t xml:space="preserve">19.2.3. ja sociālā uzņēmuma vienīgais īpašnieks ir biedrība vai nodibinājums, finanšu atbalsta apmēra noteikšanā ņem vērā biedrības vai nodibinājuma darbības ilgumu un finanšu rādītājus, kas </w:t>
      </w:r>
      <w:r w:rsidR="00302257">
        <w:rPr>
          <w:sz w:val="28"/>
          <w:szCs w:val="28"/>
        </w:rPr>
        <w:t>minēti</w:t>
      </w:r>
      <w:r w:rsidR="00EE7795" w:rsidRPr="00CA033E">
        <w:rPr>
          <w:sz w:val="28"/>
          <w:szCs w:val="28"/>
        </w:rPr>
        <w:t xml:space="preserve"> šo noteikumu 19.2.2.3.</w:t>
      </w:r>
      <w:r w:rsidR="001C4EF1">
        <w:rPr>
          <w:sz w:val="28"/>
          <w:szCs w:val="28"/>
        </w:rPr>
        <w:t> </w:t>
      </w:r>
      <w:r w:rsidR="00EE7795" w:rsidRPr="00CA033E">
        <w:rPr>
          <w:sz w:val="28"/>
          <w:szCs w:val="28"/>
        </w:rPr>
        <w:t>apakšpunktā;</w:t>
      </w:r>
      <w:r w:rsidRPr="00CA033E">
        <w:rPr>
          <w:sz w:val="28"/>
          <w:szCs w:val="28"/>
        </w:rPr>
        <w:t>"</w:t>
      </w:r>
      <w:r w:rsidR="00EE7795" w:rsidRPr="00CA033E">
        <w:rPr>
          <w:sz w:val="28"/>
          <w:szCs w:val="28"/>
        </w:rPr>
        <w:t>.</w:t>
      </w:r>
    </w:p>
    <w:p w14:paraId="1EA8E8CF" w14:textId="77777777" w:rsidR="00310205" w:rsidRPr="00CA033E" w:rsidRDefault="00310205" w:rsidP="00CA033E">
      <w:pPr>
        <w:ind w:firstLine="720"/>
        <w:jc w:val="both"/>
        <w:rPr>
          <w:sz w:val="28"/>
          <w:szCs w:val="28"/>
        </w:rPr>
      </w:pPr>
    </w:p>
    <w:p w14:paraId="50F80EB0" w14:textId="77777777" w:rsidR="00310205" w:rsidRPr="00CA033E" w:rsidRDefault="00032C55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9</w:t>
      </w:r>
      <w:r w:rsidR="00310205" w:rsidRPr="00CA033E">
        <w:rPr>
          <w:sz w:val="28"/>
          <w:szCs w:val="28"/>
        </w:rPr>
        <w:t xml:space="preserve">. Izteikt </w:t>
      </w:r>
      <w:bookmarkStart w:id="5" w:name="_Hlk33542501"/>
      <w:r w:rsidR="00310205" w:rsidRPr="00CA033E">
        <w:rPr>
          <w:sz w:val="28"/>
          <w:szCs w:val="28"/>
        </w:rPr>
        <w:t>19.2.</w:t>
      </w:r>
      <w:r w:rsidR="00310205" w:rsidRPr="00CA033E">
        <w:rPr>
          <w:sz w:val="28"/>
          <w:szCs w:val="28"/>
          <w:vertAlign w:val="superscript"/>
        </w:rPr>
        <w:t>1</w:t>
      </w:r>
      <w:r w:rsidR="00F9014B" w:rsidRPr="00CA033E">
        <w:rPr>
          <w:sz w:val="28"/>
          <w:szCs w:val="28"/>
          <w:vertAlign w:val="superscript"/>
        </w:rPr>
        <w:t xml:space="preserve"> </w:t>
      </w:r>
      <w:bookmarkEnd w:id="5"/>
      <w:r w:rsidR="00F9014B" w:rsidRPr="00CA033E">
        <w:rPr>
          <w:sz w:val="28"/>
          <w:szCs w:val="28"/>
        </w:rPr>
        <w:t>apakš</w:t>
      </w:r>
      <w:r w:rsidR="00310205" w:rsidRPr="00CA033E">
        <w:rPr>
          <w:sz w:val="28"/>
          <w:szCs w:val="28"/>
        </w:rPr>
        <w:t>punktu šādā redakcijā:</w:t>
      </w:r>
    </w:p>
    <w:p w14:paraId="57584656" w14:textId="77777777" w:rsidR="00310205" w:rsidRPr="00CA033E" w:rsidRDefault="00310205" w:rsidP="00CA033E">
      <w:pPr>
        <w:ind w:firstLine="720"/>
        <w:jc w:val="both"/>
        <w:rPr>
          <w:sz w:val="28"/>
          <w:szCs w:val="28"/>
        </w:rPr>
      </w:pPr>
    </w:p>
    <w:p w14:paraId="708F2742" w14:textId="13B7A4DC" w:rsidR="00AE1E78" w:rsidRPr="00CA033E" w:rsidRDefault="00CA033E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"</w:t>
      </w:r>
      <w:r w:rsidR="00AE1E78" w:rsidRPr="00CA033E">
        <w:rPr>
          <w:sz w:val="28"/>
          <w:szCs w:val="28"/>
        </w:rPr>
        <w:t>19.2.</w:t>
      </w:r>
      <w:r w:rsidR="00AE1E78" w:rsidRPr="00CA033E">
        <w:rPr>
          <w:sz w:val="28"/>
          <w:szCs w:val="28"/>
          <w:vertAlign w:val="superscript"/>
        </w:rPr>
        <w:t xml:space="preserve">1 </w:t>
      </w:r>
      <w:r w:rsidR="00AE1E78" w:rsidRPr="00CA033E">
        <w:rPr>
          <w:sz w:val="28"/>
          <w:szCs w:val="28"/>
        </w:rPr>
        <w:t xml:space="preserve">šo noteikumu 19.2.1. apakšpunktā minēto finanšu atbalstu piešķir, </w:t>
      </w:r>
      <w:r w:rsidR="004A10DF" w:rsidRPr="00CA033E">
        <w:rPr>
          <w:sz w:val="28"/>
          <w:szCs w:val="28"/>
        </w:rPr>
        <w:t>ievērojot saimnieciskā izdevīguma principu</w:t>
      </w:r>
      <w:bookmarkStart w:id="6" w:name="_Hlk33608936"/>
      <w:r w:rsidR="004A10DF" w:rsidRPr="00CA033E">
        <w:rPr>
          <w:sz w:val="28"/>
          <w:szCs w:val="28"/>
        </w:rPr>
        <w:t xml:space="preserve"> un ja tas nepieciešams biznesa plāna sociālā mērķa sasniegšanai:</w:t>
      </w:r>
      <w:r w:rsidR="00AE1E78" w:rsidRPr="00CA033E">
        <w:rPr>
          <w:sz w:val="28"/>
          <w:szCs w:val="28"/>
        </w:rPr>
        <w:t xml:space="preserve"> </w:t>
      </w:r>
      <w:bookmarkEnd w:id="6"/>
    </w:p>
    <w:p w14:paraId="3EE1FCE6" w14:textId="3E43AF76" w:rsidR="004A10DF" w:rsidRPr="00CA033E" w:rsidRDefault="00310205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lastRenderedPageBreak/>
        <w:t>19.2.</w:t>
      </w:r>
      <w:r w:rsidRPr="00CA033E">
        <w:rPr>
          <w:sz w:val="28"/>
          <w:szCs w:val="28"/>
          <w:vertAlign w:val="superscript"/>
        </w:rPr>
        <w:t>1</w:t>
      </w:r>
      <w:r w:rsidR="00302257">
        <w:rPr>
          <w:sz w:val="28"/>
          <w:szCs w:val="28"/>
          <w:vertAlign w:val="superscript"/>
        </w:rPr>
        <w:t> </w:t>
      </w:r>
      <w:r w:rsidRPr="00CA033E">
        <w:rPr>
          <w:sz w:val="28"/>
          <w:szCs w:val="28"/>
        </w:rPr>
        <w:t>1. ilgtermiņa materiālajiem ieguldījumiem, kas ietver aprīkojuma, iekārtu un transportlīdzekļu iegādi, nomu un amortizāciju</w:t>
      </w:r>
      <w:bookmarkStart w:id="7" w:name="_Hlk33609011"/>
      <w:r w:rsidR="0069313D" w:rsidRPr="00CA033E">
        <w:rPr>
          <w:sz w:val="28"/>
          <w:szCs w:val="28"/>
        </w:rPr>
        <w:t xml:space="preserve">. </w:t>
      </w:r>
      <w:r w:rsidR="00525C91" w:rsidRPr="00CA033E">
        <w:rPr>
          <w:sz w:val="28"/>
          <w:szCs w:val="28"/>
        </w:rPr>
        <w:t>S</w:t>
      </w:r>
      <w:r w:rsidR="00161667" w:rsidRPr="00CA033E">
        <w:rPr>
          <w:sz w:val="28"/>
          <w:szCs w:val="28"/>
        </w:rPr>
        <w:t>ociālaj</w:t>
      </w:r>
      <w:r w:rsidR="001C53DD" w:rsidRPr="00CA033E">
        <w:rPr>
          <w:sz w:val="28"/>
          <w:szCs w:val="28"/>
        </w:rPr>
        <w:t>ie</w:t>
      </w:r>
      <w:r w:rsidR="00161667" w:rsidRPr="00CA033E">
        <w:rPr>
          <w:sz w:val="28"/>
          <w:szCs w:val="28"/>
        </w:rPr>
        <w:t>m uzņēmum</w:t>
      </w:r>
      <w:r w:rsidR="001C53DD" w:rsidRPr="00CA033E">
        <w:rPr>
          <w:sz w:val="28"/>
          <w:szCs w:val="28"/>
        </w:rPr>
        <w:t>ie</w:t>
      </w:r>
      <w:r w:rsidR="00161667" w:rsidRPr="00CA033E">
        <w:rPr>
          <w:sz w:val="28"/>
          <w:szCs w:val="28"/>
        </w:rPr>
        <w:t>m, kuru mēr</w:t>
      </w:r>
      <w:r w:rsidR="004A10DF" w:rsidRPr="00CA033E">
        <w:rPr>
          <w:sz w:val="28"/>
          <w:szCs w:val="28"/>
        </w:rPr>
        <w:t>ķ</w:t>
      </w:r>
      <w:r w:rsidR="00161667" w:rsidRPr="00CA033E">
        <w:rPr>
          <w:sz w:val="28"/>
          <w:szCs w:val="28"/>
        </w:rPr>
        <w:t xml:space="preserve">is ir šo noteikumu 3.5. apakšpunktā minēto mērķa grupu integrācija darba tirgū, finanšu atbalstu piešķir tādiem </w:t>
      </w:r>
      <w:r w:rsidR="004A10DF" w:rsidRPr="00CA033E">
        <w:rPr>
          <w:sz w:val="28"/>
          <w:szCs w:val="28"/>
        </w:rPr>
        <w:t xml:space="preserve">ilgtermiņa </w:t>
      </w:r>
      <w:r w:rsidR="00161667" w:rsidRPr="00CA033E">
        <w:rPr>
          <w:sz w:val="28"/>
          <w:szCs w:val="28"/>
        </w:rPr>
        <w:t>materiālajiem ieguldījumiem, kas</w:t>
      </w:r>
      <w:r w:rsidR="000D199D" w:rsidRPr="00CA033E">
        <w:rPr>
          <w:sz w:val="28"/>
          <w:szCs w:val="28"/>
        </w:rPr>
        <w:t xml:space="preserve"> tieš</w:t>
      </w:r>
      <w:r w:rsidR="00AF41A4" w:rsidRPr="00CA033E">
        <w:rPr>
          <w:sz w:val="28"/>
          <w:szCs w:val="28"/>
        </w:rPr>
        <w:t>i</w:t>
      </w:r>
      <w:r w:rsidR="000D199D" w:rsidRPr="00CA033E">
        <w:rPr>
          <w:sz w:val="28"/>
          <w:szCs w:val="28"/>
        </w:rPr>
        <w:t xml:space="preserve"> saistīt</w:t>
      </w:r>
      <w:r w:rsidR="00313DAC" w:rsidRPr="00CA033E">
        <w:rPr>
          <w:sz w:val="28"/>
          <w:szCs w:val="28"/>
        </w:rPr>
        <w:t>i</w:t>
      </w:r>
      <w:r w:rsidR="000D199D" w:rsidRPr="00CA033E">
        <w:rPr>
          <w:sz w:val="28"/>
          <w:szCs w:val="28"/>
        </w:rPr>
        <w:t xml:space="preserve"> ar </w:t>
      </w:r>
      <w:r w:rsidR="00F66C9F" w:rsidRPr="00CA033E">
        <w:rPr>
          <w:sz w:val="28"/>
          <w:szCs w:val="28"/>
        </w:rPr>
        <w:t xml:space="preserve">šo </w:t>
      </w:r>
      <w:r w:rsidR="000D199D" w:rsidRPr="00CA033E">
        <w:rPr>
          <w:sz w:val="28"/>
          <w:szCs w:val="28"/>
        </w:rPr>
        <w:t>mērķa grup</w:t>
      </w:r>
      <w:r w:rsidR="00F66C9F" w:rsidRPr="00CA033E">
        <w:rPr>
          <w:sz w:val="28"/>
          <w:szCs w:val="28"/>
        </w:rPr>
        <w:t>u</w:t>
      </w:r>
      <w:r w:rsidR="000D199D" w:rsidRPr="00CA033E">
        <w:rPr>
          <w:sz w:val="28"/>
          <w:szCs w:val="28"/>
        </w:rPr>
        <w:t xml:space="preserve"> nodarbināto darba pienākumu izpildi</w:t>
      </w:r>
      <w:r w:rsidRPr="00CA033E">
        <w:rPr>
          <w:sz w:val="28"/>
          <w:szCs w:val="28"/>
        </w:rPr>
        <w:t>;</w:t>
      </w:r>
    </w:p>
    <w:bookmarkEnd w:id="7"/>
    <w:p w14:paraId="7EAFC902" w14:textId="792DB7D8" w:rsidR="004A10DF" w:rsidRPr="00CA033E" w:rsidRDefault="004A10DF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19.2.</w:t>
      </w:r>
      <w:r w:rsidRPr="00CA033E">
        <w:rPr>
          <w:sz w:val="28"/>
          <w:szCs w:val="28"/>
          <w:vertAlign w:val="superscript"/>
        </w:rPr>
        <w:t>1</w:t>
      </w:r>
      <w:r w:rsidR="00302257">
        <w:rPr>
          <w:sz w:val="28"/>
          <w:szCs w:val="28"/>
          <w:vertAlign w:val="superscript"/>
        </w:rPr>
        <w:t> </w:t>
      </w:r>
      <w:r w:rsidRPr="00CA033E">
        <w:rPr>
          <w:sz w:val="28"/>
          <w:szCs w:val="28"/>
        </w:rPr>
        <w:t>2. ilgtermiņa nemateriālajiem ieguldījumiem, kas ietver patentu, licenču, prečzīmju, firmas zīmju, koncesiju</w:t>
      </w:r>
      <w:r w:rsidR="000E5B57">
        <w:rPr>
          <w:sz w:val="28"/>
          <w:szCs w:val="28"/>
        </w:rPr>
        <w:t xml:space="preserve"> </w:t>
      </w:r>
      <w:r w:rsidR="000E5B57" w:rsidRPr="00EA2589">
        <w:rPr>
          <w:sz w:val="28"/>
          <w:szCs w:val="28"/>
        </w:rPr>
        <w:t>un</w:t>
      </w:r>
      <w:r w:rsidR="000E5B57" w:rsidRPr="00CA033E">
        <w:rPr>
          <w:sz w:val="28"/>
          <w:szCs w:val="28"/>
        </w:rPr>
        <w:t xml:space="preserve"> </w:t>
      </w:r>
      <w:r w:rsidRPr="00CA033E">
        <w:rPr>
          <w:sz w:val="28"/>
          <w:szCs w:val="28"/>
        </w:rPr>
        <w:t>datorprogrammu iegādes izmaksas;</w:t>
      </w:r>
    </w:p>
    <w:p w14:paraId="38BF608A" w14:textId="4713D51B" w:rsidR="00310205" w:rsidRPr="00CA033E" w:rsidRDefault="004A10DF" w:rsidP="00CA033E">
      <w:pPr>
        <w:ind w:firstLine="720"/>
        <w:jc w:val="both"/>
        <w:rPr>
          <w:b/>
          <w:bCs/>
          <w:sz w:val="28"/>
          <w:szCs w:val="28"/>
        </w:rPr>
      </w:pPr>
      <w:r w:rsidRPr="00CA033E">
        <w:rPr>
          <w:sz w:val="28"/>
          <w:szCs w:val="28"/>
        </w:rPr>
        <w:t>19.2.</w:t>
      </w:r>
      <w:r w:rsidRPr="00CA033E">
        <w:rPr>
          <w:sz w:val="28"/>
          <w:szCs w:val="28"/>
          <w:vertAlign w:val="superscript"/>
        </w:rPr>
        <w:t>1</w:t>
      </w:r>
      <w:r w:rsidR="00302257">
        <w:rPr>
          <w:sz w:val="28"/>
          <w:szCs w:val="28"/>
          <w:vertAlign w:val="superscript"/>
        </w:rPr>
        <w:t> </w:t>
      </w:r>
      <w:proofErr w:type="gramStart"/>
      <w:r w:rsidRPr="00CA033E">
        <w:rPr>
          <w:sz w:val="28"/>
          <w:szCs w:val="28"/>
        </w:rPr>
        <w:t>3. apgrozāmajiem līdzekļiem</w:t>
      </w:r>
      <w:proofErr w:type="gramEnd"/>
      <w:r w:rsidRPr="00CA033E">
        <w:rPr>
          <w:sz w:val="28"/>
          <w:szCs w:val="28"/>
        </w:rPr>
        <w:t>, kas ietver izejvielu un materiālu iegādes izmaksas</w:t>
      </w:r>
      <w:r w:rsidR="00345E79" w:rsidRPr="00CA033E">
        <w:rPr>
          <w:sz w:val="28"/>
          <w:szCs w:val="28"/>
        </w:rPr>
        <w:t>, kā arī citas izmaksas, izņemot atlīdzības, ilgtermiņa materiālo un nemateriālo ieguldījumu, apmācību un konsultāciju izmaksas</w:t>
      </w:r>
      <w:r w:rsidR="00F9014B" w:rsidRPr="00CA033E">
        <w:rPr>
          <w:sz w:val="28"/>
          <w:szCs w:val="28"/>
        </w:rPr>
        <w:t>;</w:t>
      </w:r>
      <w:r w:rsidR="00CA033E" w:rsidRPr="00CA033E">
        <w:rPr>
          <w:sz w:val="28"/>
          <w:szCs w:val="28"/>
        </w:rPr>
        <w:t>"</w:t>
      </w:r>
      <w:r w:rsidR="00310205" w:rsidRPr="00CA033E">
        <w:rPr>
          <w:sz w:val="28"/>
          <w:szCs w:val="28"/>
        </w:rPr>
        <w:t>.</w:t>
      </w:r>
    </w:p>
    <w:p w14:paraId="20E77011" w14:textId="77777777" w:rsidR="005F2FF8" w:rsidRPr="00CA033E" w:rsidRDefault="005F2FF8" w:rsidP="00CA033E">
      <w:pPr>
        <w:ind w:firstLine="720"/>
        <w:jc w:val="both"/>
        <w:rPr>
          <w:sz w:val="28"/>
          <w:szCs w:val="28"/>
        </w:rPr>
      </w:pPr>
    </w:p>
    <w:p w14:paraId="69C2FF29" w14:textId="77777777" w:rsidR="00154EFF" w:rsidRPr="00CA033E" w:rsidRDefault="00032C55" w:rsidP="00CA033E">
      <w:pPr>
        <w:ind w:firstLine="720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10</w:t>
      </w:r>
      <w:r w:rsidR="005F2FF8" w:rsidRPr="00CA033E">
        <w:rPr>
          <w:sz w:val="28"/>
          <w:szCs w:val="28"/>
        </w:rPr>
        <w:t xml:space="preserve">. </w:t>
      </w:r>
      <w:r w:rsidR="00154EFF" w:rsidRPr="00CA033E">
        <w:rPr>
          <w:sz w:val="28"/>
          <w:szCs w:val="28"/>
        </w:rPr>
        <w:t>Izteikt 20.4. apakšpunktu šādā redakcijā:</w:t>
      </w:r>
    </w:p>
    <w:p w14:paraId="78C3B091" w14:textId="77777777" w:rsidR="00154EFF" w:rsidRPr="00CA033E" w:rsidRDefault="00154EFF" w:rsidP="00CA033E">
      <w:pPr>
        <w:ind w:firstLine="720"/>
        <w:jc w:val="both"/>
        <w:rPr>
          <w:sz w:val="28"/>
          <w:szCs w:val="28"/>
        </w:rPr>
      </w:pPr>
    </w:p>
    <w:p w14:paraId="0659A15E" w14:textId="7A0258C1" w:rsidR="00154EFF" w:rsidRPr="00CA033E" w:rsidRDefault="00CA033E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"</w:t>
      </w:r>
      <w:r w:rsidR="00154EFF" w:rsidRPr="00CA033E">
        <w:rPr>
          <w:sz w:val="28"/>
          <w:szCs w:val="28"/>
        </w:rPr>
        <w:t>20.4. šo noteikumu 17.1., 17.4., 17.5.</w:t>
      </w:r>
      <w:r w:rsidR="00154EFF" w:rsidRPr="00CA033E">
        <w:rPr>
          <w:sz w:val="28"/>
          <w:szCs w:val="28"/>
          <w:vertAlign w:val="superscript"/>
        </w:rPr>
        <w:t>1</w:t>
      </w:r>
      <w:r w:rsidR="00154EFF" w:rsidRPr="00CA033E">
        <w:rPr>
          <w:sz w:val="28"/>
          <w:szCs w:val="28"/>
        </w:rPr>
        <w:t xml:space="preserve"> un 17.7.</w:t>
      </w:r>
      <w:r w:rsidR="002E21E2">
        <w:rPr>
          <w:sz w:val="28"/>
          <w:szCs w:val="28"/>
        </w:rPr>
        <w:t> </w:t>
      </w:r>
      <w:r w:rsidR="00154EFF" w:rsidRPr="00CA033E">
        <w:rPr>
          <w:sz w:val="28"/>
          <w:szCs w:val="28"/>
        </w:rPr>
        <w:t>apakšpunktā minēto atbalstāmo darbību īstenošanai var plānot izmaksas transporta nomas pakalpojumiem un transporta pakalpojumu pirkšanai;</w:t>
      </w:r>
      <w:r w:rsidRPr="00CA033E">
        <w:rPr>
          <w:sz w:val="28"/>
          <w:szCs w:val="28"/>
        </w:rPr>
        <w:t>"</w:t>
      </w:r>
      <w:r w:rsidR="00CD6130" w:rsidRPr="00CA033E">
        <w:rPr>
          <w:sz w:val="28"/>
          <w:szCs w:val="28"/>
        </w:rPr>
        <w:t>.</w:t>
      </w:r>
    </w:p>
    <w:p w14:paraId="5976DF2F" w14:textId="77777777" w:rsidR="00CA033E" w:rsidRDefault="00CA033E" w:rsidP="00CA033E">
      <w:pPr>
        <w:ind w:right="13" w:firstLine="709"/>
        <w:jc w:val="both"/>
        <w:rPr>
          <w:sz w:val="28"/>
          <w:szCs w:val="28"/>
          <w:shd w:val="clear" w:color="auto" w:fill="FFFFFF"/>
        </w:rPr>
      </w:pPr>
    </w:p>
    <w:p w14:paraId="37903BD6" w14:textId="2E965CE7" w:rsidR="00D87A43" w:rsidRPr="00D374DE" w:rsidRDefault="00032C55" w:rsidP="00CA033E">
      <w:pPr>
        <w:ind w:right="13" w:firstLine="709"/>
        <w:jc w:val="both"/>
        <w:rPr>
          <w:sz w:val="28"/>
          <w:szCs w:val="28"/>
          <w:shd w:val="clear" w:color="auto" w:fill="FFFFFF"/>
        </w:rPr>
      </w:pPr>
      <w:r w:rsidRPr="00D374DE">
        <w:rPr>
          <w:sz w:val="28"/>
          <w:szCs w:val="28"/>
          <w:shd w:val="clear" w:color="auto" w:fill="FFFFFF"/>
        </w:rPr>
        <w:t>11</w:t>
      </w:r>
      <w:r w:rsidR="00D87A43" w:rsidRPr="00D374DE">
        <w:rPr>
          <w:sz w:val="28"/>
          <w:szCs w:val="28"/>
          <w:shd w:val="clear" w:color="auto" w:fill="FFFFFF"/>
        </w:rPr>
        <w:t xml:space="preserve">. Izteikt </w:t>
      </w:r>
      <w:r w:rsidR="00AC38FC" w:rsidRPr="00D374DE">
        <w:rPr>
          <w:sz w:val="28"/>
          <w:szCs w:val="28"/>
          <w:shd w:val="clear" w:color="auto" w:fill="FFFFFF"/>
        </w:rPr>
        <w:t>36.2</w:t>
      </w:r>
      <w:r w:rsidR="00B20205" w:rsidRPr="00D374DE">
        <w:rPr>
          <w:sz w:val="28"/>
          <w:szCs w:val="28"/>
          <w:shd w:val="clear" w:color="auto" w:fill="FFFFFF"/>
        </w:rPr>
        <w:t>.</w:t>
      </w:r>
      <w:r w:rsidR="00AC38FC" w:rsidRPr="00D374DE">
        <w:rPr>
          <w:sz w:val="28"/>
          <w:szCs w:val="28"/>
          <w:shd w:val="clear" w:color="auto" w:fill="FFFFFF"/>
        </w:rPr>
        <w:t xml:space="preserve"> un </w:t>
      </w:r>
      <w:r w:rsidR="00D87A43" w:rsidRPr="00D374DE">
        <w:rPr>
          <w:sz w:val="28"/>
          <w:szCs w:val="28"/>
          <w:shd w:val="clear" w:color="auto" w:fill="FFFFFF"/>
        </w:rPr>
        <w:t>36.3. apakšpunktu šādā redakcijā:</w:t>
      </w:r>
    </w:p>
    <w:p w14:paraId="4B4A5EDD" w14:textId="77777777" w:rsidR="00CA033E" w:rsidRPr="00D374DE" w:rsidRDefault="00CA033E" w:rsidP="00CA033E">
      <w:pPr>
        <w:ind w:right="11" w:firstLine="709"/>
        <w:jc w:val="both"/>
        <w:rPr>
          <w:sz w:val="28"/>
          <w:szCs w:val="28"/>
          <w:shd w:val="clear" w:color="auto" w:fill="FFFFFF"/>
        </w:rPr>
      </w:pPr>
    </w:p>
    <w:p w14:paraId="33544C6C" w14:textId="4DDC009A" w:rsidR="006B021E" w:rsidRPr="00D374DE" w:rsidRDefault="00CA033E" w:rsidP="00CA033E">
      <w:pPr>
        <w:ind w:right="11" w:firstLine="709"/>
        <w:jc w:val="both"/>
        <w:rPr>
          <w:sz w:val="28"/>
          <w:szCs w:val="28"/>
          <w:shd w:val="clear" w:color="auto" w:fill="FFFFFF"/>
        </w:rPr>
      </w:pPr>
      <w:r w:rsidRPr="00D374DE">
        <w:rPr>
          <w:sz w:val="28"/>
          <w:szCs w:val="28"/>
          <w:shd w:val="clear" w:color="auto" w:fill="FFFFFF"/>
        </w:rPr>
        <w:t>"</w:t>
      </w:r>
      <w:r w:rsidR="00AC38FC" w:rsidRPr="00D374DE">
        <w:rPr>
          <w:sz w:val="28"/>
          <w:szCs w:val="28"/>
          <w:shd w:val="clear" w:color="auto" w:fill="FFFFFF"/>
        </w:rPr>
        <w:t xml:space="preserve">36.2. </w:t>
      </w:r>
      <w:r w:rsidR="00E74D6B" w:rsidRPr="00D374DE">
        <w:rPr>
          <w:sz w:val="28"/>
          <w:szCs w:val="28"/>
          <w:shd w:val="clear" w:color="auto" w:fill="FFFFFF"/>
        </w:rPr>
        <w:t>pēc</w:t>
      </w:r>
      <w:r w:rsidR="006B021E" w:rsidRPr="00D374DE">
        <w:rPr>
          <w:sz w:val="28"/>
          <w:szCs w:val="28"/>
          <w:shd w:val="clear" w:color="auto" w:fill="FFFFFF"/>
        </w:rPr>
        <w:t xml:space="preserve"> vadošās iestādes pieprasījuma nodrošina datu pieejamību par šo noteikumu 3.3. apakšpunktā minēt</w:t>
      </w:r>
      <w:r w:rsidR="00976FB0" w:rsidRPr="00D374DE">
        <w:rPr>
          <w:sz w:val="28"/>
          <w:szCs w:val="28"/>
          <w:shd w:val="clear" w:color="auto" w:fill="FFFFFF"/>
        </w:rPr>
        <w:t>ās</w:t>
      </w:r>
      <w:r w:rsidR="006B021E" w:rsidRPr="00D374DE">
        <w:rPr>
          <w:sz w:val="28"/>
          <w:szCs w:val="28"/>
          <w:shd w:val="clear" w:color="auto" w:fill="FFFFFF"/>
        </w:rPr>
        <w:t xml:space="preserve"> mērķa grup</w:t>
      </w:r>
      <w:r w:rsidR="00976FB0" w:rsidRPr="00D374DE">
        <w:rPr>
          <w:sz w:val="28"/>
          <w:szCs w:val="28"/>
          <w:shd w:val="clear" w:color="auto" w:fill="FFFFFF"/>
        </w:rPr>
        <w:t>as</w:t>
      </w:r>
      <w:r w:rsidR="006B021E" w:rsidRPr="00D374DE">
        <w:rPr>
          <w:sz w:val="28"/>
          <w:szCs w:val="28"/>
          <w:shd w:val="clear" w:color="auto" w:fill="FFFFFF"/>
        </w:rPr>
        <w:t xml:space="preserve"> nodarbinātību divu gadu laikā pēc t</w:t>
      </w:r>
      <w:r w:rsidR="00D374DE" w:rsidRPr="00D374DE">
        <w:rPr>
          <w:sz w:val="28"/>
          <w:szCs w:val="28"/>
          <w:shd w:val="clear" w:color="auto" w:fill="FFFFFF"/>
        </w:rPr>
        <w:t>ās dalībnieku</w:t>
      </w:r>
      <w:r w:rsidR="006B021E" w:rsidRPr="00D374DE">
        <w:rPr>
          <w:sz w:val="28"/>
          <w:szCs w:val="28"/>
          <w:shd w:val="clear" w:color="auto" w:fill="FFFFFF"/>
        </w:rPr>
        <w:t xml:space="preserve"> dalības pasākumā;</w:t>
      </w:r>
    </w:p>
    <w:p w14:paraId="4404903E" w14:textId="70EDD12B" w:rsidR="00D87A43" w:rsidRPr="00CA033E" w:rsidRDefault="00D87A43" w:rsidP="00CA033E">
      <w:pPr>
        <w:ind w:right="11" w:firstLine="709"/>
        <w:jc w:val="both"/>
        <w:rPr>
          <w:sz w:val="28"/>
          <w:szCs w:val="28"/>
          <w:shd w:val="clear" w:color="auto" w:fill="FFFFFF"/>
        </w:rPr>
      </w:pPr>
      <w:r w:rsidRPr="00D374DE">
        <w:rPr>
          <w:sz w:val="28"/>
          <w:szCs w:val="28"/>
          <w:shd w:val="clear" w:color="auto" w:fill="FFFFFF"/>
        </w:rPr>
        <w:t>36.3. atbilstoši normatīvajiem aktiem, kas nosaka Eiropas Savienības struktūrfondu un Kohēzijas fonda projektu pārbaužu veikšanas kārtību 2014.–2020.</w:t>
      </w:r>
      <w:r w:rsidR="001C4EF1" w:rsidRPr="00D374DE">
        <w:rPr>
          <w:sz w:val="28"/>
          <w:szCs w:val="28"/>
          <w:shd w:val="clear" w:color="auto" w:fill="FFFFFF"/>
        </w:rPr>
        <w:t> </w:t>
      </w:r>
      <w:r w:rsidRPr="00D374DE">
        <w:rPr>
          <w:sz w:val="28"/>
          <w:szCs w:val="28"/>
          <w:shd w:val="clear" w:color="auto" w:fill="FFFFFF"/>
        </w:rPr>
        <w:t>gada plānošanas</w:t>
      </w:r>
      <w:r w:rsidRPr="00CA033E">
        <w:rPr>
          <w:sz w:val="28"/>
          <w:szCs w:val="28"/>
          <w:shd w:val="clear" w:color="auto" w:fill="FFFFFF"/>
        </w:rPr>
        <w:t xml:space="preserve"> periodā, un pārskatā par projekta dalībniekiem noteiktajiem datiem uzkrāj informāciju par šo noteikumu 3.3. apakšpunktā minēto mērķa grupu un pēc vadošās iestādes pieprasījuma nodrošina šo datu pieejamību izvērtēšanai;</w:t>
      </w:r>
      <w:r w:rsidR="00CA033E" w:rsidRPr="00CA033E">
        <w:rPr>
          <w:sz w:val="28"/>
          <w:szCs w:val="28"/>
          <w:shd w:val="clear" w:color="auto" w:fill="FFFFFF"/>
        </w:rPr>
        <w:t>"</w:t>
      </w:r>
      <w:r w:rsidRPr="00CA033E">
        <w:rPr>
          <w:sz w:val="28"/>
          <w:szCs w:val="28"/>
          <w:shd w:val="clear" w:color="auto" w:fill="FFFFFF"/>
        </w:rPr>
        <w:t>.</w:t>
      </w:r>
    </w:p>
    <w:p w14:paraId="7E1E7F86" w14:textId="77777777" w:rsidR="00E60508" w:rsidRPr="00CA033E" w:rsidRDefault="00E60508" w:rsidP="00CA033E">
      <w:pPr>
        <w:ind w:right="11" w:firstLine="709"/>
        <w:jc w:val="both"/>
        <w:rPr>
          <w:sz w:val="28"/>
          <w:szCs w:val="28"/>
          <w:shd w:val="clear" w:color="auto" w:fill="FFFFFF"/>
        </w:rPr>
      </w:pPr>
    </w:p>
    <w:p w14:paraId="730F322F" w14:textId="04C7C271" w:rsidR="00E60508" w:rsidRPr="00CA033E" w:rsidRDefault="00E60508" w:rsidP="00CA033E">
      <w:pPr>
        <w:ind w:right="11" w:firstLine="709"/>
        <w:jc w:val="both"/>
        <w:rPr>
          <w:sz w:val="28"/>
          <w:szCs w:val="28"/>
          <w:shd w:val="clear" w:color="auto" w:fill="FFFFFF"/>
        </w:rPr>
      </w:pPr>
      <w:r w:rsidRPr="00CA033E">
        <w:rPr>
          <w:sz w:val="28"/>
          <w:szCs w:val="28"/>
          <w:shd w:val="clear" w:color="auto" w:fill="FFFFFF"/>
        </w:rPr>
        <w:t xml:space="preserve">12. Papildināt 36.8. apakšpunktu aiz vārdiem </w:t>
      </w:r>
      <w:r w:rsidR="00CA033E" w:rsidRPr="00CA033E">
        <w:rPr>
          <w:sz w:val="28"/>
          <w:szCs w:val="28"/>
          <w:shd w:val="clear" w:color="auto" w:fill="FFFFFF"/>
        </w:rPr>
        <w:t>"</w:t>
      </w:r>
      <w:r w:rsidRPr="00CA033E">
        <w:rPr>
          <w:sz w:val="28"/>
          <w:szCs w:val="28"/>
          <w:shd w:val="clear" w:color="auto" w:fill="FFFFFF"/>
        </w:rPr>
        <w:t>dalībniekiem</w:t>
      </w:r>
      <w:r w:rsidR="00CA033E" w:rsidRPr="00CA033E">
        <w:rPr>
          <w:sz w:val="28"/>
          <w:szCs w:val="28"/>
          <w:shd w:val="clear" w:color="auto" w:fill="FFFFFF"/>
        </w:rPr>
        <w:t>"</w:t>
      </w:r>
      <w:r w:rsidRPr="00CA033E">
        <w:rPr>
          <w:sz w:val="28"/>
          <w:szCs w:val="28"/>
          <w:shd w:val="clear" w:color="auto" w:fill="FFFFFF"/>
        </w:rPr>
        <w:t xml:space="preserve"> ar vārdiem </w:t>
      </w:r>
      <w:r w:rsidR="00CA033E" w:rsidRPr="00CA033E">
        <w:rPr>
          <w:sz w:val="28"/>
          <w:szCs w:val="28"/>
          <w:shd w:val="clear" w:color="auto" w:fill="FFFFFF"/>
        </w:rPr>
        <w:t>"</w:t>
      </w:r>
      <w:r w:rsidR="00905431" w:rsidRPr="00CA033E">
        <w:rPr>
          <w:sz w:val="28"/>
          <w:szCs w:val="28"/>
          <w:shd w:val="clear" w:color="auto" w:fill="FFFFFF"/>
        </w:rPr>
        <w:t xml:space="preserve">un </w:t>
      </w:r>
      <w:r w:rsidRPr="00CA033E">
        <w:rPr>
          <w:sz w:val="28"/>
          <w:szCs w:val="28"/>
          <w:shd w:val="clear" w:color="auto" w:fill="FFFFFF"/>
        </w:rPr>
        <w:t>sociālajiem uzņēmumiem</w:t>
      </w:r>
      <w:r w:rsidR="00CA033E" w:rsidRPr="00CA033E">
        <w:rPr>
          <w:sz w:val="28"/>
          <w:szCs w:val="28"/>
          <w:shd w:val="clear" w:color="auto" w:fill="FFFFFF"/>
        </w:rPr>
        <w:t>"</w:t>
      </w:r>
      <w:r w:rsidRPr="00CA033E">
        <w:rPr>
          <w:sz w:val="28"/>
          <w:szCs w:val="28"/>
          <w:shd w:val="clear" w:color="auto" w:fill="FFFFFF"/>
        </w:rPr>
        <w:t>.</w:t>
      </w:r>
    </w:p>
    <w:p w14:paraId="290534AE" w14:textId="77777777" w:rsidR="004F3A61" w:rsidRPr="00CA033E" w:rsidRDefault="004F3A61" w:rsidP="00CA033E">
      <w:pPr>
        <w:ind w:right="13" w:firstLine="709"/>
        <w:jc w:val="both"/>
        <w:rPr>
          <w:sz w:val="28"/>
          <w:szCs w:val="28"/>
        </w:rPr>
      </w:pPr>
    </w:p>
    <w:p w14:paraId="47C2B793" w14:textId="4FFAD166" w:rsidR="00411DC3" w:rsidRPr="00CA033E" w:rsidRDefault="00032C55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</w:t>
      </w:r>
      <w:r w:rsidR="00E60508" w:rsidRPr="00CA033E">
        <w:rPr>
          <w:sz w:val="28"/>
          <w:szCs w:val="28"/>
        </w:rPr>
        <w:t>3</w:t>
      </w:r>
      <w:r w:rsidR="00CD6130" w:rsidRPr="00CA033E">
        <w:rPr>
          <w:sz w:val="28"/>
          <w:szCs w:val="28"/>
        </w:rPr>
        <w:t xml:space="preserve">. </w:t>
      </w:r>
      <w:r w:rsidR="00411DC3" w:rsidRPr="00CA033E">
        <w:rPr>
          <w:sz w:val="28"/>
          <w:szCs w:val="28"/>
        </w:rPr>
        <w:t>Papildināt 44.</w:t>
      </w:r>
      <w:r w:rsidR="001C4EF1">
        <w:rPr>
          <w:sz w:val="28"/>
          <w:szCs w:val="28"/>
        </w:rPr>
        <w:t> </w:t>
      </w:r>
      <w:r w:rsidR="00411DC3" w:rsidRPr="00CA033E">
        <w:rPr>
          <w:sz w:val="28"/>
          <w:szCs w:val="28"/>
        </w:rPr>
        <w:t xml:space="preserve">punktu aiz </w:t>
      </w:r>
      <w:r w:rsidR="00161638" w:rsidRPr="00CA033E">
        <w:rPr>
          <w:sz w:val="28"/>
          <w:szCs w:val="28"/>
        </w:rPr>
        <w:t xml:space="preserve">vārdiem </w:t>
      </w:r>
      <w:r w:rsidR="00CA033E" w:rsidRPr="00CA033E">
        <w:rPr>
          <w:sz w:val="28"/>
          <w:szCs w:val="28"/>
        </w:rPr>
        <w:t>"</w:t>
      </w:r>
      <w:r w:rsidR="00161638" w:rsidRPr="00CA033E">
        <w:rPr>
          <w:sz w:val="28"/>
          <w:szCs w:val="28"/>
        </w:rPr>
        <w:t>tiešajām mērķa grupas nodrošinājuma izmaksām</w:t>
      </w:r>
      <w:r w:rsidR="00CA033E" w:rsidRPr="00CA033E">
        <w:rPr>
          <w:sz w:val="28"/>
          <w:szCs w:val="28"/>
        </w:rPr>
        <w:t>"</w:t>
      </w:r>
      <w:r w:rsidR="00411DC3" w:rsidRPr="00CA033E">
        <w:rPr>
          <w:sz w:val="28"/>
          <w:szCs w:val="28"/>
        </w:rPr>
        <w:t xml:space="preserve"> ar vārdiem </w:t>
      </w:r>
      <w:r w:rsidR="00CA033E" w:rsidRPr="00CA033E">
        <w:rPr>
          <w:sz w:val="28"/>
          <w:szCs w:val="28"/>
        </w:rPr>
        <w:t>"</w:t>
      </w:r>
      <w:r w:rsidR="00411DC3" w:rsidRPr="00CA033E">
        <w:rPr>
          <w:sz w:val="28"/>
          <w:szCs w:val="28"/>
        </w:rPr>
        <w:t>finansējuma saņēmējs un sadarbības partneris (turpmāk</w:t>
      </w:r>
      <w:r w:rsidR="001C4EF1">
        <w:rPr>
          <w:sz w:val="28"/>
          <w:szCs w:val="28"/>
        </w:rPr>
        <w:t> </w:t>
      </w:r>
      <w:r w:rsidR="00411DC3" w:rsidRPr="00CA033E">
        <w:rPr>
          <w:sz w:val="28"/>
          <w:szCs w:val="28"/>
        </w:rPr>
        <w:t>– atbalsta sniedzēj</w:t>
      </w:r>
      <w:r w:rsidR="00161638" w:rsidRPr="00CA033E">
        <w:rPr>
          <w:sz w:val="28"/>
          <w:szCs w:val="28"/>
        </w:rPr>
        <w:t>s</w:t>
      </w:r>
      <w:r w:rsidR="00411DC3" w:rsidRPr="00CA033E">
        <w:rPr>
          <w:sz w:val="28"/>
          <w:szCs w:val="28"/>
        </w:rPr>
        <w:t>)</w:t>
      </w:r>
      <w:r w:rsidR="00CA033E" w:rsidRPr="00CA033E">
        <w:rPr>
          <w:sz w:val="28"/>
          <w:szCs w:val="28"/>
        </w:rPr>
        <w:t>"</w:t>
      </w:r>
      <w:r w:rsidR="00411DC3" w:rsidRPr="00CA033E">
        <w:rPr>
          <w:sz w:val="28"/>
          <w:szCs w:val="28"/>
        </w:rPr>
        <w:t>.</w:t>
      </w:r>
    </w:p>
    <w:p w14:paraId="14095D5E" w14:textId="77777777" w:rsidR="0035711A" w:rsidRPr="00CA033E" w:rsidRDefault="0035711A" w:rsidP="00CA033E">
      <w:pPr>
        <w:ind w:right="13" w:firstLine="709"/>
        <w:jc w:val="both"/>
        <w:rPr>
          <w:sz w:val="28"/>
          <w:szCs w:val="28"/>
        </w:rPr>
      </w:pPr>
    </w:p>
    <w:p w14:paraId="464FA641" w14:textId="73F42E6F" w:rsidR="00F924CA" w:rsidRPr="00CA033E" w:rsidRDefault="00032C55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</w:t>
      </w:r>
      <w:r w:rsidR="00E60508" w:rsidRPr="00CA033E">
        <w:rPr>
          <w:sz w:val="28"/>
          <w:szCs w:val="28"/>
        </w:rPr>
        <w:t>4</w:t>
      </w:r>
      <w:r w:rsidR="00F924CA" w:rsidRPr="00CA033E">
        <w:rPr>
          <w:sz w:val="28"/>
          <w:szCs w:val="28"/>
        </w:rPr>
        <w:t xml:space="preserve">. </w:t>
      </w:r>
      <w:r w:rsidR="00161638" w:rsidRPr="00CA033E">
        <w:rPr>
          <w:sz w:val="28"/>
          <w:szCs w:val="28"/>
        </w:rPr>
        <w:t xml:space="preserve">Aizstāt </w:t>
      </w:r>
      <w:r w:rsidR="00F924CA" w:rsidRPr="00CA033E">
        <w:rPr>
          <w:sz w:val="28"/>
          <w:szCs w:val="28"/>
        </w:rPr>
        <w:t>45. punkta ievaddaļ</w:t>
      </w:r>
      <w:r w:rsidR="00161638" w:rsidRPr="00CA033E">
        <w:rPr>
          <w:sz w:val="28"/>
          <w:szCs w:val="28"/>
        </w:rPr>
        <w:t>ā</w:t>
      </w:r>
      <w:r w:rsidR="00F924CA" w:rsidRPr="00CA033E">
        <w:rPr>
          <w:sz w:val="28"/>
          <w:szCs w:val="28"/>
        </w:rPr>
        <w:t xml:space="preserve"> vārd</w:t>
      </w:r>
      <w:r w:rsidR="00161638" w:rsidRPr="00CA033E">
        <w:rPr>
          <w:sz w:val="28"/>
          <w:szCs w:val="28"/>
        </w:rPr>
        <w:t xml:space="preserve">us </w:t>
      </w:r>
      <w:r w:rsidR="00CA033E" w:rsidRPr="00CA033E">
        <w:rPr>
          <w:sz w:val="28"/>
          <w:szCs w:val="28"/>
        </w:rPr>
        <w:t>"</w:t>
      </w:r>
      <w:r w:rsidR="00161638" w:rsidRPr="00CA033E">
        <w:rPr>
          <w:sz w:val="28"/>
          <w:szCs w:val="28"/>
        </w:rPr>
        <w:t>sociālajiem uzņēmumiem, ievēro šādus nosacījumus</w:t>
      </w:r>
      <w:r w:rsidR="00CA033E" w:rsidRPr="00CA033E">
        <w:rPr>
          <w:sz w:val="28"/>
          <w:szCs w:val="28"/>
        </w:rPr>
        <w:t>"</w:t>
      </w:r>
      <w:r w:rsidR="00161638" w:rsidRPr="00CA033E">
        <w:rPr>
          <w:sz w:val="28"/>
          <w:szCs w:val="28"/>
        </w:rPr>
        <w:t xml:space="preserve"> ar vārdiem </w:t>
      </w:r>
      <w:r w:rsidR="00CA033E" w:rsidRPr="00CA033E">
        <w:rPr>
          <w:sz w:val="28"/>
          <w:szCs w:val="28"/>
        </w:rPr>
        <w:t>"</w:t>
      </w:r>
      <w:r w:rsidR="00161638" w:rsidRPr="00CA033E">
        <w:rPr>
          <w:sz w:val="28"/>
          <w:szCs w:val="28"/>
        </w:rPr>
        <w:t>sociālajiem uzņēmumiem, atbalst</w:t>
      </w:r>
      <w:r w:rsidR="00C07A6B" w:rsidRPr="00CA033E">
        <w:rPr>
          <w:sz w:val="28"/>
          <w:szCs w:val="28"/>
        </w:rPr>
        <w:t>a</w:t>
      </w:r>
      <w:r w:rsidR="00161638" w:rsidRPr="00CA033E">
        <w:rPr>
          <w:sz w:val="28"/>
          <w:szCs w:val="28"/>
        </w:rPr>
        <w:t xml:space="preserve"> sniedzējs ievēro šādus nosacījumus</w:t>
      </w:r>
      <w:r w:rsidR="00CA033E" w:rsidRPr="00CA033E">
        <w:rPr>
          <w:sz w:val="28"/>
          <w:szCs w:val="28"/>
        </w:rPr>
        <w:t>"</w:t>
      </w:r>
      <w:r w:rsidR="00161638" w:rsidRPr="00CA033E">
        <w:rPr>
          <w:sz w:val="28"/>
          <w:szCs w:val="28"/>
        </w:rPr>
        <w:t xml:space="preserve">. </w:t>
      </w:r>
    </w:p>
    <w:p w14:paraId="74F3FC92" w14:textId="77777777" w:rsidR="00CA033E" w:rsidRDefault="00CA033E" w:rsidP="00CA033E">
      <w:pPr>
        <w:ind w:right="13" w:firstLine="709"/>
        <w:jc w:val="both"/>
        <w:rPr>
          <w:sz w:val="28"/>
          <w:szCs w:val="28"/>
        </w:rPr>
      </w:pPr>
    </w:p>
    <w:p w14:paraId="78A9F3E9" w14:textId="7F262204" w:rsidR="00E913F0" w:rsidRPr="00CA033E" w:rsidRDefault="00032C55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</w:t>
      </w:r>
      <w:r w:rsidR="00E60508" w:rsidRPr="00CA033E">
        <w:rPr>
          <w:sz w:val="28"/>
          <w:szCs w:val="28"/>
        </w:rPr>
        <w:t>5</w:t>
      </w:r>
      <w:r w:rsidR="00411DC3" w:rsidRPr="00CA033E">
        <w:rPr>
          <w:sz w:val="28"/>
          <w:szCs w:val="28"/>
        </w:rPr>
        <w:t xml:space="preserve">. </w:t>
      </w:r>
      <w:r w:rsidR="00E913F0" w:rsidRPr="00CA033E">
        <w:rPr>
          <w:sz w:val="28"/>
          <w:szCs w:val="28"/>
        </w:rPr>
        <w:t>Izteikt 45.2. apakšpunktu šādā redakcijā:</w:t>
      </w:r>
    </w:p>
    <w:p w14:paraId="195ADC97" w14:textId="77777777" w:rsidR="00CA033E" w:rsidRDefault="00CA033E" w:rsidP="00CA033E">
      <w:pPr>
        <w:ind w:right="13" w:firstLine="709"/>
        <w:jc w:val="both"/>
        <w:rPr>
          <w:sz w:val="28"/>
          <w:szCs w:val="28"/>
        </w:rPr>
      </w:pPr>
    </w:p>
    <w:p w14:paraId="2AFF2BDB" w14:textId="5EE7A373" w:rsidR="00E913F0" w:rsidRPr="00CA033E" w:rsidRDefault="00CA033E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lastRenderedPageBreak/>
        <w:t>"</w:t>
      </w:r>
      <w:r w:rsidR="00E913F0" w:rsidRPr="00CA033E">
        <w:rPr>
          <w:sz w:val="28"/>
          <w:szCs w:val="28"/>
        </w:rPr>
        <w:t>45.2</w:t>
      </w:r>
      <w:r w:rsidR="00861E7F" w:rsidRPr="00CA033E">
        <w:rPr>
          <w:sz w:val="28"/>
          <w:szCs w:val="28"/>
        </w:rPr>
        <w:t xml:space="preserve">. pirms lēmuma pieņemšanas par </w:t>
      </w:r>
      <w:proofErr w:type="spellStart"/>
      <w:r w:rsidR="00861E7F" w:rsidRPr="00CA033E">
        <w:rPr>
          <w:i/>
          <w:sz w:val="28"/>
          <w:szCs w:val="28"/>
        </w:rPr>
        <w:t>de</w:t>
      </w:r>
      <w:proofErr w:type="spellEnd"/>
      <w:r w:rsidR="001C4EF1">
        <w:rPr>
          <w:i/>
          <w:sz w:val="28"/>
          <w:szCs w:val="28"/>
        </w:rPr>
        <w:t> </w:t>
      </w:r>
      <w:proofErr w:type="spellStart"/>
      <w:r w:rsidR="00861E7F" w:rsidRPr="00CA033E">
        <w:rPr>
          <w:i/>
          <w:sz w:val="28"/>
          <w:szCs w:val="28"/>
        </w:rPr>
        <w:t>minimis</w:t>
      </w:r>
      <w:proofErr w:type="spellEnd"/>
      <w:r w:rsidR="00861E7F" w:rsidRPr="00CA033E">
        <w:rPr>
          <w:sz w:val="28"/>
          <w:szCs w:val="28"/>
        </w:rPr>
        <w:t xml:space="preserve"> atbalsta piešķiršanu pārbauda, vai pasākuma dalībnieka vai sociālā uzņēmuma minētais finanšu atbalsts nepalielina attiecīgajā fiskālajā gadā, kā arī iepriekšējos divos fiskālajos gados saņemtā </w:t>
      </w:r>
      <w:proofErr w:type="spellStart"/>
      <w:r w:rsidR="00861E7F" w:rsidRPr="00CA033E">
        <w:rPr>
          <w:i/>
          <w:sz w:val="28"/>
          <w:szCs w:val="28"/>
        </w:rPr>
        <w:t>de</w:t>
      </w:r>
      <w:proofErr w:type="spellEnd"/>
      <w:r w:rsidR="001C4EF1">
        <w:rPr>
          <w:i/>
          <w:sz w:val="28"/>
          <w:szCs w:val="28"/>
        </w:rPr>
        <w:t> </w:t>
      </w:r>
      <w:proofErr w:type="spellStart"/>
      <w:r w:rsidR="00861E7F" w:rsidRPr="00CA033E">
        <w:rPr>
          <w:i/>
          <w:sz w:val="28"/>
          <w:szCs w:val="28"/>
        </w:rPr>
        <w:t>minimis</w:t>
      </w:r>
      <w:proofErr w:type="spellEnd"/>
      <w:r w:rsidR="00861E7F" w:rsidRPr="00CA033E">
        <w:rPr>
          <w:sz w:val="28"/>
          <w:szCs w:val="28"/>
        </w:rPr>
        <w:t xml:space="preserve"> atbalsta kopējo apmēru līdz līmenim, kas pārsniedz Komisijas regulas Nr.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1407/2013 3.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panta 2.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punktā, Komisijas regulas Nr.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717/2014 3.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panta 2.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punktā (pasākuma dalībniekiem vai sociālajiem uzņēmumiem, kuri darbojas zvejniecības un akvakultūras nozarē saskaņā ar Eiropas Parlamenta un Padomes regulu Nr.</w:t>
      </w:r>
      <w:r w:rsidR="001C4EF1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1379/2013) vai Komisijas regulas Nr.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1408/2013 3.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panta 3.a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 xml:space="preserve">punktā (pasākuma dalībniekiem vai sociālajiem uzņēmumiem, kuri nodarbojas ar lauksaimniecības produktu primāro ražošanu) noteikto maksimālo </w:t>
      </w:r>
      <w:proofErr w:type="spellStart"/>
      <w:r w:rsidR="00861E7F" w:rsidRPr="00CA033E">
        <w:rPr>
          <w:i/>
          <w:sz w:val="28"/>
          <w:szCs w:val="28"/>
        </w:rPr>
        <w:t>de</w:t>
      </w:r>
      <w:proofErr w:type="spellEnd"/>
      <w:r w:rsidR="001C4EF1">
        <w:rPr>
          <w:i/>
          <w:sz w:val="28"/>
          <w:szCs w:val="28"/>
        </w:rPr>
        <w:t> </w:t>
      </w:r>
      <w:proofErr w:type="spellStart"/>
      <w:r w:rsidR="00861E7F" w:rsidRPr="00CA033E">
        <w:rPr>
          <w:i/>
          <w:sz w:val="28"/>
          <w:szCs w:val="28"/>
        </w:rPr>
        <w:t>minimis</w:t>
      </w:r>
      <w:proofErr w:type="spellEnd"/>
      <w:r w:rsidR="00861E7F" w:rsidRPr="00CA033E">
        <w:rPr>
          <w:sz w:val="28"/>
          <w:szCs w:val="28"/>
        </w:rPr>
        <w:t xml:space="preserve"> </w:t>
      </w:r>
      <w:r w:rsidR="000E5B57" w:rsidRPr="00EA2589">
        <w:rPr>
          <w:sz w:val="28"/>
          <w:szCs w:val="28"/>
        </w:rPr>
        <w:t>atbalsta</w:t>
      </w:r>
      <w:r w:rsidR="000E5B57">
        <w:rPr>
          <w:sz w:val="28"/>
          <w:szCs w:val="28"/>
        </w:rPr>
        <w:t xml:space="preserve"> </w:t>
      </w:r>
      <w:r w:rsidR="00861E7F" w:rsidRPr="00CA033E">
        <w:rPr>
          <w:sz w:val="28"/>
          <w:szCs w:val="28"/>
        </w:rPr>
        <w:t>apmēru. Izvērtējot finanšu atbalsta apmēru, jāvērtē saņem</w:t>
      </w:r>
      <w:hyperlink r:id="rId8">
        <w:r w:rsidR="00861E7F" w:rsidRPr="00CA033E">
          <w:rPr>
            <w:sz w:val="28"/>
            <w:szCs w:val="28"/>
          </w:rPr>
          <w:t xml:space="preserve">tais </w:t>
        </w:r>
      </w:hyperlink>
      <w:hyperlink r:id="rId9">
        <w:proofErr w:type="spellStart"/>
        <w:r w:rsidR="00861E7F" w:rsidRPr="00CA033E">
          <w:rPr>
            <w:i/>
            <w:sz w:val="28"/>
            <w:szCs w:val="28"/>
          </w:rPr>
          <w:t>de</w:t>
        </w:r>
        <w:proofErr w:type="spellEnd"/>
        <w:r w:rsidR="001C4EF1">
          <w:rPr>
            <w:i/>
            <w:sz w:val="28"/>
            <w:szCs w:val="28"/>
          </w:rPr>
          <w:t> </w:t>
        </w:r>
        <w:proofErr w:type="spellStart"/>
        <w:r w:rsidR="00861E7F" w:rsidRPr="00CA033E">
          <w:rPr>
            <w:i/>
            <w:sz w:val="28"/>
            <w:szCs w:val="28"/>
          </w:rPr>
          <w:t>minimis</w:t>
        </w:r>
        <w:proofErr w:type="spellEnd"/>
      </w:hyperlink>
      <w:r w:rsidR="00861E7F" w:rsidRPr="00CA033E">
        <w:rPr>
          <w:sz w:val="28"/>
          <w:szCs w:val="28"/>
        </w:rPr>
        <w:t xml:space="preserve"> atbalsts viena vienota uzņēmuma līmenī. Viens vienots uzņēmums ir tāds uzņēmums, kas atbilst Komisijas regulas Nr.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1407/2013 2.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panta 2.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punktā, Komisijas regulas Nr.</w:t>
      </w:r>
      <w:r w:rsidR="002E21E2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1408/2013 2.</w:t>
      </w:r>
      <w:r w:rsidR="001C4EF1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panta 2.</w:t>
      </w:r>
      <w:r w:rsidR="001C4EF1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 xml:space="preserve">punktā </w:t>
      </w:r>
      <w:r w:rsidR="00B92D4A" w:rsidRPr="00CA033E">
        <w:rPr>
          <w:sz w:val="28"/>
          <w:szCs w:val="28"/>
        </w:rPr>
        <w:t>vai</w:t>
      </w:r>
      <w:r w:rsidR="00861E7F" w:rsidRPr="00CA033E">
        <w:rPr>
          <w:sz w:val="28"/>
          <w:szCs w:val="28"/>
        </w:rPr>
        <w:t xml:space="preserve"> Komisijas regulas Nr.</w:t>
      </w:r>
      <w:r w:rsidR="001C4EF1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717/2014 2.</w:t>
      </w:r>
      <w:r w:rsidR="001C4EF1">
        <w:rPr>
          <w:sz w:val="28"/>
          <w:szCs w:val="28"/>
        </w:rPr>
        <w:t> </w:t>
      </w:r>
      <w:r w:rsidR="00861E7F" w:rsidRPr="00CA033E">
        <w:rPr>
          <w:sz w:val="28"/>
          <w:szCs w:val="28"/>
        </w:rPr>
        <w:t>pa</w:t>
      </w:r>
      <w:hyperlink r:id="rId10">
        <w:r w:rsidR="00861E7F" w:rsidRPr="00CA033E">
          <w:rPr>
            <w:sz w:val="28"/>
            <w:szCs w:val="28"/>
          </w:rPr>
          <w:t>nta 2.</w:t>
        </w:r>
        <w:r w:rsidR="001C4EF1">
          <w:rPr>
            <w:sz w:val="28"/>
            <w:szCs w:val="28"/>
          </w:rPr>
          <w:t> </w:t>
        </w:r>
        <w:r w:rsidR="00861E7F" w:rsidRPr="00CA033E">
          <w:rPr>
            <w:sz w:val="28"/>
            <w:szCs w:val="28"/>
          </w:rPr>
          <w:t>punktā m</w:t>
        </w:r>
      </w:hyperlink>
      <w:r w:rsidR="00861E7F" w:rsidRPr="00CA033E">
        <w:rPr>
          <w:sz w:val="28"/>
          <w:szCs w:val="28"/>
        </w:rPr>
        <w:t>inētajiem kritērijiem</w:t>
      </w:r>
      <w:r w:rsidR="003B1770" w:rsidRPr="00CA033E">
        <w:rPr>
          <w:sz w:val="28"/>
          <w:szCs w:val="28"/>
        </w:rPr>
        <w:t>;</w:t>
      </w:r>
      <w:r w:rsidRPr="00CA033E">
        <w:rPr>
          <w:sz w:val="28"/>
          <w:szCs w:val="28"/>
        </w:rPr>
        <w:t>"</w:t>
      </w:r>
      <w:r w:rsidR="003B1770" w:rsidRPr="00CA033E">
        <w:rPr>
          <w:sz w:val="28"/>
          <w:szCs w:val="28"/>
        </w:rPr>
        <w:t>.</w:t>
      </w:r>
    </w:p>
    <w:p w14:paraId="5529FA0F" w14:textId="77777777" w:rsidR="00CA033E" w:rsidRDefault="00CA033E" w:rsidP="00CA033E">
      <w:pPr>
        <w:ind w:right="13" w:firstLine="709"/>
        <w:jc w:val="both"/>
        <w:rPr>
          <w:sz w:val="28"/>
          <w:szCs w:val="28"/>
        </w:rPr>
      </w:pPr>
    </w:p>
    <w:p w14:paraId="1A422DED" w14:textId="7C70A7ED" w:rsidR="00CD6130" w:rsidRPr="00CA033E" w:rsidRDefault="00032C55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</w:t>
      </w:r>
      <w:r w:rsidR="00E60508" w:rsidRPr="00CA033E">
        <w:rPr>
          <w:sz w:val="28"/>
          <w:szCs w:val="28"/>
        </w:rPr>
        <w:t>6</w:t>
      </w:r>
      <w:r w:rsidR="00E913F0" w:rsidRPr="00CA033E">
        <w:rPr>
          <w:sz w:val="28"/>
          <w:szCs w:val="28"/>
        </w:rPr>
        <w:t xml:space="preserve">. </w:t>
      </w:r>
      <w:r w:rsidR="00CD6130" w:rsidRPr="00CA033E">
        <w:rPr>
          <w:sz w:val="28"/>
          <w:szCs w:val="28"/>
        </w:rPr>
        <w:t xml:space="preserve">Aizstāt 45.4. apakšpunktā </w:t>
      </w:r>
      <w:r w:rsidR="00362143" w:rsidRPr="00CA033E">
        <w:rPr>
          <w:sz w:val="28"/>
          <w:szCs w:val="28"/>
        </w:rPr>
        <w:t xml:space="preserve">vārdus un skaitļus </w:t>
      </w:r>
      <w:r w:rsidR="00CA033E" w:rsidRPr="00CA033E">
        <w:rPr>
          <w:sz w:val="28"/>
          <w:szCs w:val="28"/>
        </w:rPr>
        <w:t>"</w:t>
      </w:r>
      <w:r w:rsidR="00362143" w:rsidRPr="00CA033E">
        <w:rPr>
          <w:sz w:val="28"/>
          <w:szCs w:val="28"/>
        </w:rPr>
        <w:t>Nr.</w:t>
      </w:r>
      <w:r w:rsidR="002013E0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1408/2013 3.</w:t>
      </w:r>
      <w:r w:rsidR="002013E0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panta 2.</w:t>
      </w:r>
      <w:r w:rsidR="002013E0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punktā</w:t>
      </w:r>
      <w:r w:rsidR="00CA033E" w:rsidRPr="00CA033E">
        <w:rPr>
          <w:sz w:val="28"/>
          <w:szCs w:val="28"/>
        </w:rPr>
        <w:t>"</w:t>
      </w:r>
      <w:r w:rsidR="00362143" w:rsidRPr="00CA033E">
        <w:rPr>
          <w:sz w:val="28"/>
          <w:szCs w:val="28"/>
        </w:rPr>
        <w:t xml:space="preserve"> ar vārdiem un skaitļiem </w:t>
      </w:r>
      <w:r w:rsidR="00CA033E" w:rsidRPr="00CA033E">
        <w:rPr>
          <w:sz w:val="28"/>
          <w:szCs w:val="28"/>
        </w:rPr>
        <w:t>"</w:t>
      </w:r>
      <w:r w:rsidR="00362143" w:rsidRPr="00CA033E">
        <w:rPr>
          <w:sz w:val="28"/>
          <w:szCs w:val="28"/>
        </w:rPr>
        <w:t>Nr.</w:t>
      </w:r>
      <w:r w:rsidR="002013E0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1408/2013 3.</w:t>
      </w:r>
      <w:r w:rsidR="002013E0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panta 3.a</w:t>
      </w:r>
      <w:r w:rsidR="002013E0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punktā</w:t>
      </w:r>
      <w:r w:rsidR="00CA033E" w:rsidRPr="00CA033E">
        <w:rPr>
          <w:sz w:val="28"/>
          <w:szCs w:val="28"/>
        </w:rPr>
        <w:t>"</w:t>
      </w:r>
      <w:r w:rsidR="00362143" w:rsidRPr="00CA033E">
        <w:rPr>
          <w:sz w:val="28"/>
          <w:szCs w:val="28"/>
        </w:rPr>
        <w:t>.</w:t>
      </w:r>
    </w:p>
    <w:p w14:paraId="11F90338" w14:textId="77777777" w:rsidR="00CA033E" w:rsidRDefault="00CA033E" w:rsidP="00CA033E">
      <w:pPr>
        <w:ind w:right="13" w:firstLine="709"/>
        <w:jc w:val="both"/>
        <w:rPr>
          <w:sz w:val="28"/>
          <w:szCs w:val="28"/>
        </w:rPr>
      </w:pPr>
    </w:p>
    <w:p w14:paraId="77E8ADDE" w14:textId="7D41BC56" w:rsidR="00A47443" w:rsidRPr="00CA033E" w:rsidRDefault="00032C55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</w:t>
      </w:r>
      <w:r w:rsidR="00E60508" w:rsidRPr="00CA033E">
        <w:rPr>
          <w:sz w:val="28"/>
          <w:szCs w:val="28"/>
        </w:rPr>
        <w:t>7</w:t>
      </w:r>
      <w:r w:rsidR="00AB22F4" w:rsidRPr="00CA033E">
        <w:rPr>
          <w:sz w:val="28"/>
          <w:szCs w:val="28"/>
        </w:rPr>
        <w:t>.</w:t>
      </w:r>
      <w:r w:rsidR="00362143" w:rsidRPr="00CA033E">
        <w:rPr>
          <w:sz w:val="28"/>
          <w:szCs w:val="28"/>
        </w:rPr>
        <w:t xml:space="preserve"> </w:t>
      </w:r>
      <w:r w:rsidR="00A47443" w:rsidRPr="00CA033E">
        <w:rPr>
          <w:sz w:val="28"/>
          <w:szCs w:val="28"/>
        </w:rPr>
        <w:t xml:space="preserve">Aizstāt 46. un 47. punktā vārdus </w:t>
      </w:r>
      <w:r w:rsidR="00CA033E" w:rsidRPr="00CA033E">
        <w:rPr>
          <w:sz w:val="28"/>
          <w:szCs w:val="28"/>
        </w:rPr>
        <w:t>"</w:t>
      </w:r>
      <w:r w:rsidR="00C82D5B" w:rsidRPr="00CA033E">
        <w:rPr>
          <w:sz w:val="28"/>
          <w:szCs w:val="28"/>
        </w:rPr>
        <w:t xml:space="preserve">Sadarbības </w:t>
      </w:r>
      <w:r w:rsidR="00A47443" w:rsidRPr="00CA033E">
        <w:rPr>
          <w:sz w:val="28"/>
          <w:szCs w:val="28"/>
        </w:rPr>
        <w:t>partneris</w:t>
      </w:r>
      <w:r w:rsidR="00CA033E" w:rsidRPr="00CA033E">
        <w:rPr>
          <w:sz w:val="28"/>
          <w:szCs w:val="28"/>
        </w:rPr>
        <w:t>"</w:t>
      </w:r>
      <w:r w:rsidR="00A47443" w:rsidRPr="00CA033E">
        <w:rPr>
          <w:sz w:val="28"/>
          <w:szCs w:val="28"/>
        </w:rPr>
        <w:t xml:space="preserve"> ar vārdiem </w:t>
      </w:r>
      <w:r w:rsidR="00CA033E" w:rsidRPr="00CA033E">
        <w:rPr>
          <w:sz w:val="28"/>
          <w:szCs w:val="28"/>
        </w:rPr>
        <w:t>"</w:t>
      </w:r>
      <w:r w:rsidR="00C82D5B" w:rsidRPr="00CA033E">
        <w:rPr>
          <w:sz w:val="28"/>
          <w:szCs w:val="28"/>
        </w:rPr>
        <w:t xml:space="preserve">Atbalsta </w:t>
      </w:r>
      <w:r w:rsidR="00A47443" w:rsidRPr="00CA033E">
        <w:rPr>
          <w:sz w:val="28"/>
          <w:szCs w:val="28"/>
        </w:rPr>
        <w:t>sniedzēj</w:t>
      </w:r>
      <w:r w:rsidR="006F19A3" w:rsidRPr="00CA033E">
        <w:rPr>
          <w:sz w:val="28"/>
          <w:szCs w:val="28"/>
        </w:rPr>
        <w:t>s</w:t>
      </w:r>
      <w:r w:rsidR="00CA033E" w:rsidRPr="00CA033E">
        <w:rPr>
          <w:sz w:val="28"/>
          <w:szCs w:val="28"/>
        </w:rPr>
        <w:t>"</w:t>
      </w:r>
      <w:r w:rsidR="00A47443" w:rsidRPr="00CA033E">
        <w:rPr>
          <w:sz w:val="28"/>
          <w:szCs w:val="28"/>
        </w:rPr>
        <w:t xml:space="preserve">. </w:t>
      </w:r>
    </w:p>
    <w:p w14:paraId="42D7AD06" w14:textId="77777777" w:rsidR="00CA033E" w:rsidRDefault="00CA033E" w:rsidP="00CA033E">
      <w:pPr>
        <w:ind w:right="13" w:firstLine="709"/>
        <w:jc w:val="both"/>
        <w:rPr>
          <w:sz w:val="28"/>
          <w:szCs w:val="28"/>
        </w:rPr>
      </w:pPr>
    </w:p>
    <w:p w14:paraId="34631682" w14:textId="18FD2741" w:rsidR="00362143" w:rsidRPr="00CA033E" w:rsidRDefault="00032C55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</w:t>
      </w:r>
      <w:r w:rsidR="00E60508" w:rsidRPr="00CA033E">
        <w:rPr>
          <w:sz w:val="28"/>
          <w:szCs w:val="28"/>
        </w:rPr>
        <w:t>8</w:t>
      </w:r>
      <w:r w:rsidR="00A47443" w:rsidRPr="00CA033E">
        <w:rPr>
          <w:sz w:val="28"/>
          <w:szCs w:val="28"/>
        </w:rPr>
        <w:t xml:space="preserve">. </w:t>
      </w:r>
      <w:r w:rsidR="00362143" w:rsidRPr="00CA033E">
        <w:rPr>
          <w:sz w:val="28"/>
          <w:szCs w:val="28"/>
        </w:rPr>
        <w:t>Izteikt 48. punktu šādā redakcijā:</w:t>
      </w:r>
    </w:p>
    <w:p w14:paraId="41AD9139" w14:textId="77777777" w:rsidR="00CA033E" w:rsidRDefault="00CA033E" w:rsidP="00CA033E">
      <w:pPr>
        <w:ind w:right="13" w:firstLine="709"/>
        <w:jc w:val="both"/>
        <w:rPr>
          <w:rFonts w:eastAsia="Times New Roman"/>
          <w:sz w:val="28"/>
          <w:szCs w:val="28"/>
        </w:rPr>
      </w:pPr>
    </w:p>
    <w:p w14:paraId="5863529D" w14:textId="250651A4" w:rsidR="00362143" w:rsidRPr="00CA033E" w:rsidRDefault="00CA033E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rFonts w:eastAsia="Times New Roman"/>
          <w:sz w:val="28"/>
          <w:szCs w:val="28"/>
        </w:rPr>
        <w:t>"</w:t>
      </w:r>
      <w:r w:rsidR="00362143" w:rsidRPr="00CA033E">
        <w:rPr>
          <w:rFonts w:eastAsia="Times New Roman"/>
          <w:sz w:val="28"/>
          <w:szCs w:val="28"/>
        </w:rPr>
        <w:t>48</w:t>
      </w:r>
      <w:bookmarkStart w:id="8" w:name="_Hlk22633949"/>
      <w:r w:rsidR="00362143" w:rsidRPr="00CA033E">
        <w:rPr>
          <w:rFonts w:eastAsia="Times New Roman"/>
          <w:sz w:val="28"/>
          <w:szCs w:val="28"/>
        </w:rPr>
        <w:t xml:space="preserve">. </w:t>
      </w:r>
      <w:r w:rsidR="00362143" w:rsidRPr="00CA033E">
        <w:rPr>
          <w:sz w:val="28"/>
          <w:szCs w:val="28"/>
        </w:rPr>
        <w:t xml:space="preserve">Lēmumu par </w:t>
      </w:r>
      <w:proofErr w:type="spellStart"/>
      <w:r w:rsidR="00362143" w:rsidRPr="00CA033E">
        <w:rPr>
          <w:i/>
          <w:iCs/>
          <w:sz w:val="28"/>
          <w:szCs w:val="28"/>
        </w:rPr>
        <w:t>de</w:t>
      </w:r>
      <w:proofErr w:type="spellEnd"/>
      <w:r w:rsidR="002013E0">
        <w:rPr>
          <w:i/>
          <w:iCs/>
          <w:sz w:val="28"/>
          <w:szCs w:val="28"/>
        </w:rPr>
        <w:t> </w:t>
      </w:r>
      <w:proofErr w:type="spellStart"/>
      <w:r w:rsidR="00362143" w:rsidRPr="00CA033E">
        <w:rPr>
          <w:i/>
          <w:iCs/>
          <w:sz w:val="28"/>
          <w:szCs w:val="28"/>
        </w:rPr>
        <w:t>minimis</w:t>
      </w:r>
      <w:proofErr w:type="spellEnd"/>
      <w:r w:rsidR="00362143" w:rsidRPr="00CA033E">
        <w:rPr>
          <w:sz w:val="28"/>
          <w:szCs w:val="28"/>
        </w:rPr>
        <w:t xml:space="preserve"> atbalsta piešķiršanu var pieņemt saskaņā ar Komisijas regulas Nr.</w:t>
      </w:r>
      <w:r w:rsidR="00FE06E7" w:rsidRPr="00CA033E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1407/2013 7.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panta 4.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punktu un 8.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pantu, Komisijas regulas Nr.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717/2014 7.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panta 4.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punktu un 8.</w:t>
      </w:r>
      <w:r w:rsidR="00FE06E7" w:rsidRPr="00CA033E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pantu un Komisijas regulas Nr.</w:t>
      </w:r>
      <w:r w:rsidR="00755EC4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1408/2013 7.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panta 4.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punktu un 8.</w:t>
      </w:r>
      <w:r w:rsidR="00C82D5B">
        <w:rPr>
          <w:sz w:val="28"/>
          <w:szCs w:val="28"/>
        </w:rPr>
        <w:t> </w:t>
      </w:r>
      <w:r w:rsidR="00362143" w:rsidRPr="00CA033E">
        <w:rPr>
          <w:sz w:val="28"/>
          <w:szCs w:val="28"/>
        </w:rPr>
        <w:t>pantu atbilstoši šo regulu darbības termiņam.</w:t>
      </w:r>
      <w:r w:rsidRPr="00CA033E">
        <w:rPr>
          <w:sz w:val="28"/>
          <w:szCs w:val="28"/>
        </w:rPr>
        <w:t>"</w:t>
      </w:r>
    </w:p>
    <w:bookmarkEnd w:id="8"/>
    <w:p w14:paraId="02861FDF" w14:textId="77777777" w:rsidR="00CA033E" w:rsidRDefault="00CA033E" w:rsidP="00CA033E">
      <w:pPr>
        <w:ind w:right="13" w:firstLine="709"/>
        <w:jc w:val="both"/>
        <w:rPr>
          <w:sz w:val="28"/>
          <w:szCs w:val="28"/>
        </w:rPr>
      </w:pPr>
    </w:p>
    <w:p w14:paraId="7565459F" w14:textId="3AA90DE0" w:rsidR="00362143" w:rsidRPr="00CA033E" w:rsidRDefault="00032C55" w:rsidP="00CA033E">
      <w:pPr>
        <w:ind w:right="13" w:firstLine="709"/>
        <w:jc w:val="both"/>
        <w:rPr>
          <w:sz w:val="28"/>
          <w:szCs w:val="28"/>
        </w:rPr>
      </w:pPr>
      <w:r w:rsidRPr="00CA033E">
        <w:rPr>
          <w:sz w:val="28"/>
          <w:szCs w:val="28"/>
        </w:rPr>
        <w:t>1</w:t>
      </w:r>
      <w:r w:rsidR="00E60508" w:rsidRPr="00CA033E">
        <w:rPr>
          <w:sz w:val="28"/>
          <w:szCs w:val="28"/>
        </w:rPr>
        <w:t>9</w:t>
      </w:r>
      <w:r w:rsidR="00B82DD3" w:rsidRPr="00CA033E">
        <w:rPr>
          <w:sz w:val="28"/>
          <w:szCs w:val="28"/>
        </w:rPr>
        <w:t>.</w:t>
      </w:r>
      <w:r w:rsidR="00362143" w:rsidRPr="00CA033E">
        <w:rPr>
          <w:sz w:val="28"/>
          <w:szCs w:val="28"/>
        </w:rPr>
        <w:t xml:space="preserve"> Papildināt </w:t>
      </w:r>
      <w:r w:rsidR="00390007" w:rsidRPr="00CA033E">
        <w:rPr>
          <w:sz w:val="28"/>
          <w:szCs w:val="28"/>
        </w:rPr>
        <w:t xml:space="preserve">V </w:t>
      </w:r>
      <w:r w:rsidR="00514A33" w:rsidRPr="00CA033E">
        <w:rPr>
          <w:sz w:val="28"/>
          <w:szCs w:val="28"/>
        </w:rPr>
        <w:t>nodaļu</w:t>
      </w:r>
      <w:r w:rsidR="00362143" w:rsidRPr="00CA033E">
        <w:rPr>
          <w:sz w:val="28"/>
          <w:szCs w:val="28"/>
        </w:rPr>
        <w:t xml:space="preserve"> ar 48.</w:t>
      </w:r>
      <w:r w:rsidR="00362143" w:rsidRPr="00CA033E">
        <w:rPr>
          <w:sz w:val="28"/>
          <w:szCs w:val="28"/>
          <w:vertAlign w:val="superscript"/>
        </w:rPr>
        <w:t>1</w:t>
      </w:r>
      <w:r w:rsidR="00362143" w:rsidRPr="00CA033E">
        <w:rPr>
          <w:sz w:val="28"/>
          <w:szCs w:val="28"/>
        </w:rPr>
        <w:t xml:space="preserve"> un 48.</w:t>
      </w:r>
      <w:r w:rsidR="00362143" w:rsidRPr="00CA033E">
        <w:rPr>
          <w:sz w:val="28"/>
          <w:szCs w:val="28"/>
          <w:vertAlign w:val="superscript"/>
        </w:rPr>
        <w:t>2</w:t>
      </w:r>
      <w:r w:rsidR="00362143" w:rsidRPr="00CA033E">
        <w:rPr>
          <w:sz w:val="28"/>
          <w:szCs w:val="28"/>
        </w:rPr>
        <w:t xml:space="preserve"> punktu šādā redakcijā:</w:t>
      </w:r>
    </w:p>
    <w:p w14:paraId="75F89966" w14:textId="77777777" w:rsidR="00CA033E" w:rsidRDefault="00CA033E" w:rsidP="00CA033E">
      <w:pPr>
        <w:ind w:firstLine="709"/>
        <w:jc w:val="both"/>
        <w:rPr>
          <w:sz w:val="28"/>
          <w:szCs w:val="28"/>
        </w:rPr>
      </w:pPr>
    </w:p>
    <w:p w14:paraId="492CD6E1" w14:textId="2BE62340" w:rsidR="00286847" w:rsidRPr="00CA033E" w:rsidRDefault="00CA033E" w:rsidP="00CA033E">
      <w:pPr>
        <w:ind w:firstLine="709"/>
        <w:jc w:val="both"/>
        <w:rPr>
          <w:rFonts w:eastAsia="Times New Roman"/>
          <w:sz w:val="28"/>
          <w:szCs w:val="28"/>
        </w:rPr>
      </w:pPr>
      <w:r w:rsidRPr="00CA033E">
        <w:rPr>
          <w:sz w:val="28"/>
          <w:szCs w:val="28"/>
        </w:rPr>
        <w:t>"</w:t>
      </w:r>
      <w:bookmarkStart w:id="9" w:name="_Hlk22642956"/>
      <w:r w:rsidR="00362143" w:rsidRPr="00CA033E">
        <w:rPr>
          <w:sz w:val="28"/>
          <w:szCs w:val="28"/>
        </w:rPr>
        <w:t>48.</w:t>
      </w:r>
      <w:r w:rsidR="00362143" w:rsidRPr="00CA033E">
        <w:rPr>
          <w:sz w:val="28"/>
          <w:szCs w:val="28"/>
          <w:vertAlign w:val="superscript"/>
        </w:rPr>
        <w:t>1</w:t>
      </w:r>
      <w:bookmarkStart w:id="10" w:name="_Hlk15457866"/>
      <w:r w:rsidR="00F8131F" w:rsidRPr="00CA033E">
        <w:rPr>
          <w:rFonts w:eastAsia="Times New Roman"/>
          <w:sz w:val="28"/>
          <w:szCs w:val="28"/>
        </w:rPr>
        <w:t xml:space="preserve"> Par </w:t>
      </w:r>
      <w:proofErr w:type="spellStart"/>
      <w:r w:rsidR="00F8131F" w:rsidRPr="00CA033E">
        <w:rPr>
          <w:rFonts w:eastAsia="Times New Roman"/>
          <w:i/>
          <w:iCs/>
          <w:sz w:val="28"/>
          <w:szCs w:val="28"/>
        </w:rPr>
        <w:t>de</w:t>
      </w:r>
      <w:proofErr w:type="spellEnd"/>
      <w:r w:rsidR="002013E0">
        <w:rPr>
          <w:rFonts w:eastAsia="Times New Roman"/>
          <w:i/>
          <w:iCs/>
          <w:sz w:val="28"/>
          <w:szCs w:val="28"/>
        </w:rPr>
        <w:t> </w:t>
      </w:r>
      <w:proofErr w:type="spellStart"/>
      <w:r w:rsidR="00F8131F" w:rsidRPr="00CA033E">
        <w:rPr>
          <w:rFonts w:eastAsia="Times New Roman"/>
          <w:i/>
          <w:iCs/>
          <w:sz w:val="28"/>
          <w:szCs w:val="28"/>
        </w:rPr>
        <w:t>minimis</w:t>
      </w:r>
      <w:proofErr w:type="spellEnd"/>
      <w:r w:rsidR="00F8131F" w:rsidRPr="00CA033E">
        <w:rPr>
          <w:rFonts w:eastAsia="Times New Roman"/>
          <w:sz w:val="28"/>
          <w:szCs w:val="28"/>
        </w:rPr>
        <w:t xml:space="preserve"> atbalsta piešķiršanas brīdi </w:t>
      </w:r>
      <w:r w:rsidR="006615A1" w:rsidRPr="00CA033E">
        <w:rPr>
          <w:rFonts w:eastAsia="Times New Roman"/>
          <w:sz w:val="28"/>
          <w:szCs w:val="28"/>
        </w:rPr>
        <w:t xml:space="preserve">uzskata </w:t>
      </w:r>
      <w:r w:rsidR="00717B81" w:rsidRPr="00CA033E">
        <w:rPr>
          <w:rFonts w:eastAsia="Times New Roman"/>
          <w:sz w:val="28"/>
          <w:szCs w:val="28"/>
        </w:rPr>
        <w:t>dienu</w:t>
      </w:r>
      <w:r w:rsidR="00717B81">
        <w:rPr>
          <w:rFonts w:eastAsia="Times New Roman"/>
          <w:sz w:val="28"/>
          <w:szCs w:val="28"/>
        </w:rPr>
        <w:t>, kad</w:t>
      </w:r>
      <w:r w:rsidR="00717B81" w:rsidRPr="00CA033E">
        <w:rPr>
          <w:rFonts w:eastAsia="Times New Roman"/>
          <w:sz w:val="28"/>
          <w:szCs w:val="28"/>
        </w:rPr>
        <w:t xml:space="preserve"> stā</w:t>
      </w:r>
      <w:r w:rsidR="00717B81">
        <w:rPr>
          <w:rFonts w:eastAsia="Times New Roman"/>
          <w:sz w:val="28"/>
          <w:szCs w:val="28"/>
        </w:rPr>
        <w:t>jies</w:t>
      </w:r>
      <w:r w:rsidR="00717B81" w:rsidRPr="00CA033E">
        <w:rPr>
          <w:rFonts w:eastAsia="Times New Roman"/>
          <w:sz w:val="28"/>
          <w:szCs w:val="28"/>
        </w:rPr>
        <w:t xml:space="preserve"> spēkā </w:t>
      </w:r>
      <w:r w:rsidR="006615A1" w:rsidRPr="00CA033E">
        <w:rPr>
          <w:rFonts w:eastAsia="Times New Roman"/>
          <w:sz w:val="28"/>
          <w:szCs w:val="28"/>
        </w:rPr>
        <w:t>lēmum</w:t>
      </w:r>
      <w:r w:rsidR="00717B81">
        <w:rPr>
          <w:rFonts w:eastAsia="Times New Roman"/>
          <w:sz w:val="28"/>
          <w:szCs w:val="28"/>
        </w:rPr>
        <w:t>s</w:t>
      </w:r>
      <w:r w:rsidR="006615A1" w:rsidRPr="00CA033E">
        <w:rPr>
          <w:rFonts w:eastAsia="Times New Roman"/>
          <w:sz w:val="28"/>
          <w:szCs w:val="28"/>
        </w:rPr>
        <w:t xml:space="preserve"> par šo noteikumu </w:t>
      </w:r>
      <w:r w:rsidR="00286847" w:rsidRPr="00CA033E">
        <w:rPr>
          <w:rFonts w:eastAsia="Times New Roman"/>
          <w:sz w:val="28"/>
          <w:szCs w:val="28"/>
        </w:rPr>
        <w:t>19.2.</w:t>
      </w:r>
      <w:r w:rsidR="00FE06E7" w:rsidRPr="00CA033E">
        <w:rPr>
          <w:rFonts w:eastAsia="Times New Roman"/>
          <w:sz w:val="28"/>
          <w:szCs w:val="28"/>
        </w:rPr>
        <w:t> </w:t>
      </w:r>
      <w:r w:rsidR="00286847" w:rsidRPr="00CA033E">
        <w:rPr>
          <w:rFonts w:eastAsia="Times New Roman"/>
          <w:sz w:val="28"/>
          <w:szCs w:val="28"/>
        </w:rPr>
        <w:t>apakšpunktā minēt</w:t>
      </w:r>
      <w:r w:rsidR="006615A1" w:rsidRPr="00CA033E">
        <w:rPr>
          <w:rFonts w:eastAsia="Times New Roman"/>
          <w:sz w:val="28"/>
          <w:szCs w:val="28"/>
        </w:rPr>
        <w:t xml:space="preserve">ā finanšu atbalsta un konsultāciju atbalsta </w:t>
      </w:r>
      <w:r w:rsidR="00F924CA" w:rsidRPr="00CA033E">
        <w:rPr>
          <w:rFonts w:eastAsia="Times New Roman"/>
          <w:sz w:val="28"/>
          <w:szCs w:val="28"/>
        </w:rPr>
        <w:t>piešķiršanu</w:t>
      </w:r>
      <w:r w:rsidR="006615A1" w:rsidRPr="00CA033E">
        <w:rPr>
          <w:rFonts w:eastAsia="Times New Roman"/>
          <w:sz w:val="28"/>
          <w:szCs w:val="28"/>
        </w:rPr>
        <w:t>.</w:t>
      </w:r>
      <w:r w:rsidR="00286847" w:rsidRPr="00CA033E">
        <w:rPr>
          <w:rFonts w:eastAsia="Times New Roman"/>
          <w:sz w:val="28"/>
          <w:szCs w:val="28"/>
        </w:rPr>
        <w:t xml:space="preserve"> </w:t>
      </w:r>
    </w:p>
    <w:p w14:paraId="1BD0B8FA" w14:textId="77777777" w:rsidR="00755EC4" w:rsidRDefault="00755EC4" w:rsidP="00CA033E">
      <w:pPr>
        <w:ind w:firstLine="567"/>
        <w:jc w:val="both"/>
        <w:rPr>
          <w:sz w:val="28"/>
          <w:szCs w:val="28"/>
        </w:rPr>
      </w:pPr>
      <w:bookmarkStart w:id="11" w:name="_Hlk22634186"/>
      <w:bookmarkEnd w:id="9"/>
      <w:bookmarkEnd w:id="10"/>
    </w:p>
    <w:p w14:paraId="583C41CA" w14:textId="0C0FE998" w:rsidR="00F8131F" w:rsidRPr="00CA033E" w:rsidRDefault="00F8131F" w:rsidP="00CA033E">
      <w:pPr>
        <w:ind w:firstLine="567"/>
        <w:jc w:val="both"/>
        <w:rPr>
          <w:rFonts w:eastAsia="Times New Roman"/>
          <w:sz w:val="28"/>
          <w:szCs w:val="28"/>
        </w:rPr>
      </w:pPr>
      <w:r w:rsidRPr="00CA033E">
        <w:rPr>
          <w:sz w:val="28"/>
          <w:szCs w:val="28"/>
        </w:rPr>
        <w:t>48.</w:t>
      </w:r>
      <w:r w:rsidRPr="00CA033E">
        <w:rPr>
          <w:sz w:val="28"/>
          <w:szCs w:val="28"/>
          <w:vertAlign w:val="superscript"/>
        </w:rPr>
        <w:t>2</w:t>
      </w:r>
      <w:r w:rsidRPr="00CA033E">
        <w:rPr>
          <w:sz w:val="28"/>
          <w:szCs w:val="28"/>
        </w:rPr>
        <w:t xml:space="preserve"> Ja pasākuma dalībnieks vai sociālais uzņēmums ir pārkāpis Komisijas regulas Nr.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>1407/2013, Komisijas regulas Nr.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>717/2014 vai Komisijas regulas Nr.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 xml:space="preserve">1408/2013 prasības, tam ir pienākums atmaksāt </w:t>
      </w:r>
      <w:r w:rsidR="00B82DD3" w:rsidRPr="00CA033E">
        <w:rPr>
          <w:sz w:val="28"/>
          <w:szCs w:val="28"/>
        </w:rPr>
        <w:t xml:space="preserve">attiecīgajam </w:t>
      </w:r>
      <w:r w:rsidR="002145B7" w:rsidRPr="00CA033E">
        <w:rPr>
          <w:sz w:val="28"/>
          <w:szCs w:val="28"/>
        </w:rPr>
        <w:t>atbalsta sniedzējam</w:t>
      </w:r>
      <w:r w:rsidRPr="00CA033E">
        <w:rPr>
          <w:sz w:val="28"/>
          <w:szCs w:val="28"/>
        </w:rPr>
        <w:t xml:space="preserve"> visu projekta ietvaros saņemto </w:t>
      </w:r>
      <w:proofErr w:type="spellStart"/>
      <w:r w:rsidRPr="00CA033E">
        <w:rPr>
          <w:i/>
          <w:iCs/>
          <w:sz w:val="28"/>
          <w:szCs w:val="28"/>
        </w:rPr>
        <w:t>de</w:t>
      </w:r>
      <w:proofErr w:type="spellEnd"/>
      <w:r w:rsidR="002013E0">
        <w:rPr>
          <w:i/>
          <w:iCs/>
          <w:sz w:val="28"/>
          <w:szCs w:val="28"/>
        </w:rPr>
        <w:t> </w:t>
      </w:r>
      <w:proofErr w:type="spellStart"/>
      <w:r w:rsidRPr="00CA033E">
        <w:rPr>
          <w:i/>
          <w:iCs/>
          <w:sz w:val="28"/>
          <w:szCs w:val="28"/>
        </w:rPr>
        <w:t>minimis</w:t>
      </w:r>
      <w:proofErr w:type="spellEnd"/>
      <w:r w:rsidRPr="00CA033E">
        <w:rPr>
          <w:sz w:val="28"/>
          <w:szCs w:val="28"/>
        </w:rPr>
        <w:t xml:space="preserve"> atbalstu, kas piešķirts saskaņā ar attiecīgo regulu, kopā ar procentiem, k</w:t>
      </w:r>
      <w:r w:rsidR="00717B81">
        <w:rPr>
          <w:sz w:val="28"/>
          <w:szCs w:val="28"/>
        </w:rPr>
        <w:t>uru likmi</w:t>
      </w:r>
      <w:r w:rsidRPr="00CA033E">
        <w:rPr>
          <w:sz w:val="28"/>
          <w:szCs w:val="28"/>
        </w:rPr>
        <w:t xml:space="preserve"> publicē Eiropas Komisija saskaņā ar Komisijas 2004.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>gada 21.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 xml:space="preserve">aprīļa </w:t>
      </w:r>
      <w:r w:rsidR="000E5B57">
        <w:rPr>
          <w:sz w:val="28"/>
          <w:szCs w:val="28"/>
        </w:rPr>
        <w:t>R</w:t>
      </w:r>
      <w:r w:rsidR="000E5B57" w:rsidRPr="00CA033E">
        <w:rPr>
          <w:sz w:val="28"/>
          <w:szCs w:val="28"/>
        </w:rPr>
        <w:t xml:space="preserve">egulas </w:t>
      </w:r>
      <w:r w:rsidRPr="00CA033E">
        <w:rPr>
          <w:sz w:val="28"/>
          <w:szCs w:val="28"/>
        </w:rPr>
        <w:t>(EK) Nr.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 xml:space="preserve">794/2004, ar ko īsteno Padomes </w:t>
      </w:r>
      <w:r w:rsidR="002145B7" w:rsidRPr="00CA033E">
        <w:rPr>
          <w:sz w:val="28"/>
          <w:szCs w:val="28"/>
        </w:rPr>
        <w:t>r</w:t>
      </w:r>
      <w:r w:rsidRPr="00CA033E">
        <w:rPr>
          <w:sz w:val="28"/>
          <w:szCs w:val="28"/>
        </w:rPr>
        <w:t xml:space="preserve">egulu (ES) </w:t>
      </w:r>
      <w:r w:rsidR="006E6ABD" w:rsidRPr="00CA033E">
        <w:rPr>
          <w:sz w:val="28"/>
          <w:szCs w:val="28"/>
        </w:rPr>
        <w:t>Nr.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 xml:space="preserve">2015/1589, ar ko nosaka sīki izstrādātus </w:t>
      </w:r>
      <w:r w:rsidRPr="00D374DE">
        <w:rPr>
          <w:sz w:val="28"/>
          <w:szCs w:val="28"/>
        </w:rPr>
        <w:lastRenderedPageBreak/>
        <w:t>noteikumus Līguma par Eiropas Savienības darbību 108.</w:t>
      </w:r>
      <w:r w:rsidR="00815CBB" w:rsidRPr="00D374DE">
        <w:rPr>
          <w:sz w:val="28"/>
          <w:szCs w:val="28"/>
        </w:rPr>
        <w:t> </w:t>
      </w:r>
      <w:r w:rsidRPr="00D374DE">
        <w:rPr>
          <w:sz w:val="28"/>
          <w:szCs w:val="28"/>
        </w:rPr>
        <w:t>panta piemērošanai, 10.</w:t>
      </w:r>
      <w:r w:rsidR="00815CBB" w:rsidRPr="00D374DE">
        <w:rPr>
          <w:sz w:val="28"/>
          <w:szCs w:val="28"/>
        </w:rPr>
        <w:t> </w:t>
      </w:r>
      <w:r w:rsidRPr="00D374DE">
        <w:rPr>
          <w:sz w:val="28"/>
          <w:szCs w:val="28"/>
        </w:rPr>
        <w:t>pantu, tiem pieskaitot 100 bāzes punktus</w:t>
      </w:r>
      <w:r w:rsidR="00D374DE" w:rsidRPr="00D374DE">
        <w:rPr>
          <w:sz w:val="28"/>
          <w:szCs w:val="28"/>
        </w:rPr>
        <w:t>,</w:t>
      </w:r>
      <w:r w:rsidRPr="00D374DE">
        <w:rPr>
          <w:sz w:val="28"/>
          <w:szCs w:val="28"/>
        </w:rPr>
        <w:t xml:space="preserve"> no dienas, kad </w:t>
      </w:r>
      <w:proofErr w:type="spellStart"/>
      <w:r w:rsidR="000E090C" w:rsidRPr="00D374DE">
        <w:rPr>
          <w:i/>
          <w:iCs/>
          <w:sz w:val="28"/>
          <w:szCs w:val="28"/>
        </w:rPr>
        <w:t>de</w:t>
      </w:r>
      <w:proofErr w:type="spellEnd"/>
      <w:r w:rsidR="002013E0" w:rsidRPr="00D374DE">
        <w:rPr>
          <w:i/>
          <w:iCs/>
          <w:sz w:val="28"/>
          <w:szCs w:val="28"/>
        </w:rPr>
        <w:t> </w:t>
      </w:r>
      <w:proofErr w:type="spellStart"/>
      <w:r w:rsidR="000E090C" w:rsidRPr="00D374DE">
        <w:rPr>
          <w:i/>
          <w:iCs/>
          <w:sz w:val="28"/>
          <w:szCs w:val="28"/>
        </w:rPr>
        <w:t>minimis</w:t>
      </w:r>
      <w:proofErr w:type="spellEnd"/>
      <w:r w:rsidRPr="00D374DE">
        <w:rPr>
          <w:sz w:val="28"/>
          <w:szCs w:val="28"/>
        </w:rPr>
        <w:t xml:space="preserve"> atbalsts tika izmaksāts pasākuma dalībniekam vai sociālajam uzņēmumam, līdz tā atgūšanas dienai, ievērojot Komisijas 2004.</w:t>
      </w:r>
      <w:r w:rsidR="00815CBB" w:rsidRPr="00D374DE">
        <w:rPr>
          <w:sz w:val="28"/>
          <w:szCs w:val="28"/>
        </w:rPr>
        <w:t> </w:t>
      </w:r>
      <w:r w:rsidRPr="00D374DE">
        <w:rPr>
          <w:sz w:val="28"/>
          <w:szCs w:val="28"/>
        </w:rPr>
        <w:t>gada 21.</w:t>
      </w:r>
      <w:r w:rsidR="00815CBB" w:rsidRPr="00D374DE">
        <w:rPr>
          <w:sz w:val="28"/>
          <w:szCs w:val="28"/>
        </w:rPr>
        <w:t> </w:t>
      </w:r>
      <w:r w:rsidRPr="00D374DE">
        <w:rPr>
          <w:sz w:val="28"/>
          <w:szCs w:val="28"/>
        </w:rPr>
        <w:t>aprīļa</w:t>
      </w:r>
      <w:r w:rsidRPr="00CA033E">
        <w:rPr>
          <w:sz w:val="28"/>
          <w:szCs w:val="28"/>
        </w:rPr>
        <w:t xml:space="preserve"> </w:t>
      </w:r>
      <w:r w:rsidR="000E5B57">
        <w:rPr>
          <w:sz w:val="28"/>
          <w:szCs w:val="28"/>
        </w:rPr>
        <w:t>R</w:t>
      </w:r>
      <w:r w:rsidR="000E5B57" w:rsidRPr="00CA033E">
        <w:rPr>
          <w:sz w:val="28"/>
          <w:szCs w:val="28"/>
        </w:rPr>
        <w:t xml:space="preserve">egulas </w:t>
      </w:r>
      <w:r w:rsidRPr="00CA033E">
        <w:rPr>
          <w:sz w:val="28"/>
          <w:szCs w:val="28"/>
        </w:rPr>
        <w:t>(EK) Nr.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 xml:space="preserve">794/2004, ar ko īsteno Padomes Regulu (ES) </w:t>
      </w:r>
      <w:r w:rsidR="006E6ABD" w:rsidRPr="00CA033E">
        <w:rPr>
          <w:sz w:val="28"/>
          <w:szCs w:val="28"/>
        </w:rPr>
        <w:t>Nr.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>2015/1589, ar ko nosaka sīki izstrādātus noteikumus Līguma par Eiropas Savienības darbību 108.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>panta piemērošanai, 11.</w:t>
      </w:r>
      <w:r w:rsidR="00815CBB" w:rsidRPr="00CA033E">
        <w:rPr>
          <w:sz w:val="28"/>
          <w:szCs w:val="28"/>
        </w:rPr>
        <w:t> </w:t>
      </w:r>
      <w:r w:rsidRPr="00CA033E">
        <w:rPr>
          <w:sz w:val="28"/>
          <w:szCs w:val="28"/>
        </w:rPr>
        <w:t>pantā noteikto procentu likmes piemērošanas metodi.</w:t>
      </w:r>
      <w:r w:rsidR="00CA033E" w:rsidRPr="00CA033E">
        <w:rPr>
          <w:rFonts w:eastAsia="Times New Roman"/>
          <w:sz w:val="28"/>
          <w:szCs w:val="28"/>
        </w:rPr>
        <w:t>"</w:t>
      </w:r>
    </w:p>
    <w:p w14:paraId="1AB4CA3C" w14:textId="77777777" w:rsidR="009E7519" w:rsidRPr="00CA033E" w:rsidRDefault="009E7519" w:rsidP="00CA033E">
      <w:pPr>
        <w:ind w:firstLine="567"/>
        <w:jc w:val="both"/>
        <w:rPr>
          <w:rFonts w:eastAsia="Times New Roman"/>
          <w:sz w:val="28"/>
          <w:szCs w:val="28"/>
        </w:rPr>
      </w:pPr>
    </w:p>
    <w:p w14:paraId="24BF3032" w14:textId="3E0274C8" w:rsidR="009E7519" w:rsidRPr="00CA033E" w:rsidRDefault="00E60508" w:rsidP="00CA033E">
      <w:pPr>
        <w:ind w:firstLine="567"/>
        <w:jc w:val="both"/>
        <w:rPr>
          <w:rFonts w:eastAsia="Times New Roman"/>
          <w:sz w:val="28"/>
          <w:szCs w:val="28"/>
        </w:rPr>
      </w:pPr>
      <w:r w:rsidRPr="00CA033E">
        <w:rPr>
          <w:rFonts w:eastAsia="Times New Roman"/>
          <w:sz w:val="28"/>
          <w:szCs w:val="28"/>
        </w:rPr>
        <w:t>20</w:t>
      </w:r>
      <w:r w:rsidR="009E7519" w:rsidRPr="00CA033E">
        <w:rPr>
          <w:rFonts w:eastAsia="Times New Roman"/>
          <w:sz w:val="28"/>
          <w:szCs w:val="28"/>
        </w:rPr>
        <w:t>. Papildināt noteikumu</w:t>
      </w:r>
      <w:r w:rsidR="009658E7" w:rsidRPr="00CA033E">
        <w:rPr>
          <w:rFonts w:eastAsia="Times New Roman"/>
          <w:sz w:val="28"/>
          <w:szCs w:val="28"/>
        </w:rPr>
        <w:t>s</w:t>
      </w:r>
      <w:r w:rsidR="000A2F13" w:rsidRPr="00CA033E">
        <w:rPr>
          <w:rFonts w:eastAsia="Times New Roman"/>
          <w:sz w:val="28"/>
          <w:szCs w:val="28"/>
        </w:rPr>
        <w:t xml:space="preserve"> </w:t>
      </w:r>
      <w:r w:rsidR="009E7519" w:rsidRPr="00CA033E">
        <w:rPr>
          <w:rFonts w:eastAsia="Times New Roman"/>
          <w:sz w:val="28"/>
          <w:szCs w:val="28"/>
        </w:rPr>
        <w:t>ar 5</w:t>
      </w:r>
      <w:r w:rsidR="00EC2CB8" w:rsidRPr="00CA033E">
        <w:rPr>
          <w:rFonts w:eastAsia="Times New Roman"/>
          <w:sz w:val="28"/>
          <w:szCs w:val="28"/>
        </w:rPr>
        <w:t>1</w:t>
      </w:r>
      <w:r w:rsidR="009E7519" w:rsidRPr="00CA033E">
        <w:rPr>
          <w:rFonts w:eastAsia="Times New Roman"/>
          <w:sz w:val="28"/>
          <w:szCs w:val="28"/>
        </w:rPr>
        <w:t>.</w:t>
      </w:r>
      <w:r w:rsidR="0027217E" w:rsidRPr="00CA033E">
        <w:rPr>
          <w:rFonts w:eastAsia="Times New Roman"/>
          <w:sz w:val="28"/>
          <w:szCs w:val="28"/>
        </w:rPr>
        <w:t xml:space="preserve"> </w:t>
      </w:r>
      <w:r w:rsidR="00025438" w:rsidRPr="00CA033E">
        <w:rPr>
          <w:rFonts w:eastAsia="Times New Roman"/>
          <w:sz w:val="28"/>
          <w:szCs w:val="28"/>
        </w:rPr>
        <w:t xml:space="preserve">un 52. </w:t>
      </w:r>
      <w:r w:rsidR="009E7519" w:rsidRPr="00CA033E">
        <w:rPr>
          <w:rFonts w:eastAsia="Times New Roman"/>
          <w:sz w:val="28"/>
          <w:szCs w:val="28"/>
        </w:rPr>
        <w:t>punktu šādā redakcijā:</w:t>
      </w:r>
    </w:p>
    <w:p w14:paraId="55A8C42E" w14:textId="77777777" w:rsidR="005839F6" w:rsidRPr="00CA033E" w:rsidRDefault="005839F6" w:rsidP="00CA033E">
      <w:pPr>
        <w:ind w:firstLine="567"/>
        <w:jc w:val="both"/>
        <w:rPr>
          <w:rFonts w:eastAsia="Times New Roman"/>
          <w:sz w:val="28"/>
          <w:szCs w:val="28"/>
        </w:rPr>
      </w:pPr>
    </w:p>
    <w:p w14:paraId="467B06A1" w14:textId="462294B2" w:rsidR="00025438" w:rsidRPr="00CA033E" w:rsidRDefault="00CA033E" w:rsidP="00CA033E">
      <w:pPr>
        <w:ind w:firstLine="567"/>
        <w:jc w:val="both"/>
        <w:rPr>
          <w:rFonts w:eastAsia="Times New Roman"/>
          <w:sz w:val="28"/>
          <w:szCs w:val="28"/>
        </w:rPr>
      </w:pPr>
      <w:r w:rsidRPr="00CA033E">
        <w:rPr>
          <w:rFonts w:eastAsia="Times New Roman"/>
          <w:sz w:val="28"/>
          <w:szCs w:val="28"/>
        </w:rPr>
        <w:t>"</w:t>
      </w:r>
      <w:bookmarkStart w:id="12" w:name="_Hlk33609621"/>
      <w:r w:rsidR="009E7519" w:rsidRPr="00CA033E">
        <w:rPr>
          <w:rFonts w:eastAsia="Times New Roman"/>
          <w:sz w:val="28"/>
          <w:szCs w:val="28"/>
        </w:rPr>
        <w:t>5</w:t>
      </w:r>
      <w:r w:rsidR="00EC2CB8" w:rsidRPr="00CA033E">
        <w:rPr>
          <w:rFonts w:eastAsia="Times New Roman"/>
          <w:sz w:val="28"/>
          <w:szCs w:val="28"/>
        </w:rPr>
        <w:t>1</w:t>
      </w:r>
      <w:r w:rsidR="009E7519" w:rsidRPr="00CA033E">
        <w:rPr>
          <w:rFonts w:eastAsia="Times New Roman"/>
          <w:sz w:val="28"/>
          <w:szCs w:val="28"/>
        </w:rPr>
        <w:t xml:space="preserve">. </w:t>
      </w:r>
      <w:r w:rsidR="00CF2117" w:rsidRPr="00CA033E">
        <w:rPr>
          <w:rFonts w:eastAsia="Times New Roman"/>
          <w:sz w:val="28"/>
          <w:szCs w:val="28"/>
        </w:rPr>
        <w:t>Grozījum</w:t>
      </w:r>
      <w:r w:rsidR="00EF0BD2" w:rsidRPr="00CA033E">
        <w:rPr>
          <w:rFonts w:eastAsia="Times New Roman"/>
          <w:sz w:val="28"/>
          <w:szCs w:val="28"/>
        </w:rPr>
        <w:t>us</w:t>
      </w:r>
      <w:r w:rsidR="00CF2117" w:rsidRPr="00CA033E">
        <w:rPr>
          <w:rFonts w:eastAsia="Times New Roman"/>
          <w:sz w:val="28"/>
          <w:szCs w:val="28"/>
        </w:rPr>
        <w:t xml:space="preserve"> š</w:t>
      </w:r>
      <w:r w:rsidR="009E7519" w:rsidRPr="00CA033E">
        <w:rPr>
          <w:rFonts w:eastAsia="Times New Roman"/>
          <w:sz w:val="28"/>
          <w:szCs w:val="28"/>
        </w:rPr>
        <w:t xml:space="preserve">o noteikumu </w:t>
      </w:r>
      <w:r w:rsidR="00496A9F" w:rsidRPr="00CA033E">
        <w:rPr>
          <w:rFonts w:eastAsia="Times New Roman"/>
          <w:sz w:val="28"/>
          <w:szCs w:val="28"/>
        </w:rPr>
        <w:t>3.1.</w:t>
      </w:r>
      <w:r w:rsidR="00496A9F" w:rsidRPr="00CA033E">
        <w:rPr>
          <w:rFonts w:eastAsia="Times New Roman"/>
          <w:sz w:val="28"/>
          <w:szCs w:val="28"/>
          <w:vertAlign w:val="superscript"/>
        </w:rPr>
        <w:t>1</w:t>
      </w:r>
      <w:r w:rsidR="00496A9F" w:rsidRPr="00CA033E">
        <w:rPr>
          <w:rFonts w:eastAsia="Times New Roman"/>
          <w:sz w:val="28"/>
          <w:szCs w:val="28"/>
        </w:rPr>
        <w:t xml:space="preserve"> </w:t>
      </w:r>
      <w:r w:rsidR="00161518" w:rsidRPr="00CA033E">
        <w:rPr>
          <w:rFonts w:eastAsia="Times New Roman"/>
          <w:sz w:val="28"/>
          <w:szCs w:val="28"/>
        </w:rPr>
        <w:t>apakšpunkt</w:t>
      </w:r>
      <w:r w:rsidR="00207E26" w:rsidRPr="00CA033E">
        <w:rPr>
          <w:rFonts w:eastAsia="Times New Roman"/>
          <w:sz w:val="28"/>
          <w:szCs w:val="28"/>
        </w:rPr>
        <w:t>ā</w:t>
      </w:r>
      <w:r w:rsidR="00CF2117" w:rsidRPr="00CA033E">
        <w:rPr>
          <w:rFonts w:eastAsia="Times New Roman"/>
          <w:sz w:val="28"/>
          <w:szCs w:val="28"/>
        </w:rPr>
        <w:t>, ar kuriem</w:t>
      </w:r>
      <w:r w:rsidR="00207E26" w:rsidRPr="00CA033E">
        <w:rPr>
          <w:rFonts w:eastAsia="Times New Roman"/>
          <w:sz w:val="28"/>
          <w:szCs w:val="28"/>
        </w:rPr>
        <w:t xml:space="preserve"> no</w:t>
      </w:r>
      <w:r w:rsidR="00CF2117" w:rsidRPr="00CA033E">
        <w:rPr>
          <w:rFonts w:eastAsia="Times New Roman"/>
          <w:sz w:val="28"/>
          <w:szCs w:val="28"/>
        </w:rPr>
        <w:t>saka</w:t>
      </w:r>
      <w:r w:rsidR="00207E26" w:rsidRPr="00CA033E">
        <w:rPr>
          <w:rFonts w:eastAsia="Times New Roman"/>
          <w:sz w:val="28"/>
          <w:szCs w:val="28"/>
        </w:rPr>
        <w:t xml:space="preserve"> prasību par visiem nodarbinātajiem veikt valsts sociālās apdrošināšanas obligātās iemaksas vispārējā režīmā</w:t>
      </w:r>
      <w:r w:rsidR="00EF0BD2" w:rsidRPr="00CA033E">
        <w:rPr>
          <w:rFonts w:eastAsia="Times New Roman"/>
          <w:sz w:val="28"/>
          <w:szCs w:val="28"/>
        </w:rPr>
        <w:t>,</w:t>
      </w:r>
      <w:r w:rsidR="00207E26" w:rsidRPr="00CA033E">
        <w:rPr>
          <w:rFonts w:eastAsia="Times New Roman"/>
          <w:sz w:val="28"/>
          <w:szCs w:val="28"/>
        </w:rPr>
        <w:t xml:space="preserve"> nepiemēro, ja lēmums par finanšu atbalsta piešķiršanu sociālajam uzņēmumam ir pieņemts līdz </w:t>
      </w:r>
      <w:r w:rsidR="00514A33" w:rsidRPr="00CA033E">
        <w:rPr>
          <w:rFonts w:eastAsia="Times New Roman"/>
          <w:sz w:val="28"/>
          <w:szCs w:val="28"/>
        </w:rPr>
        <w:t>2020</w:t>
      </w:r>
      <w:r w:rsidRPr="00CA033E">
        <w:rPr>
          <w:rFonts w:eastAsia="Times New Roman"/>
          <w:sz w:val="28"/>
          <w:szCs w:val="28"/>
        </w:rPr>
        <w:t>. g</w:t>
      </w:r>
      <w:r w:rsidR="00514A33" w:rsidRPr="00CA033E">
        <w:rPr>
          <w:rFonts w:eastAsia="Times New Roman"/>
          <w:sz w:val="28"/>
          <w:szCs w:val="28"/>
        </w:rPr>
        <w:t>ada 2</w:t>
      </w:r>
      <w:r w:rsidR="009F09AC" w:rsidRPr="00CA033E">
        <w:rPr>
          <w:rFonts w:eastAsia="Times New Roman"/>
          <w:sz w:val="28"/>
          <w:szCs w:val="28"/>
        </w:rPr>
        <w:t>5</w:t>
      </w:r>
      <w:r w:rsidR="00514A33" w:rsidRPr="00CA033E">
        <w:rPr>
          <w:rFonts w:eastAsia="Times New Roman"/>
          <w:sz w:val="28"/>
          <w:szCs w:val="28"/>
        </w:rPr>
        <w:t>.</w:t>
      </w:r>
      <w:r w:rsidRPr="00CA033E">
        <w:rPr>
          <w:rFonts w:eastAsia="Times New Roman"/>
          <w:sz w:val="28"/>
          <w:szCs w:val="28"/>
        </w:rPr>
        <w:t> </w:t>
      </w:r>
      <w:r w:rsidR="00514A33" w:rsidRPr="00CA033E">
        <w:rPr>
          <w:rFonts w:eastAsia="Times New Roman"/>
          <w:sz w:val="28"/>
          <w:szCs w:val="28"/>
        </w:rPr>
        <w:t>maijam</w:t>
      </w:r>
      <w:r w:rsidR="00207E26" w:rsidRPr="00CA033E">
        <w:rPr>
          <w:rFonts w:eastAsia="Times New Roman"/>
          <w:sz w:val="28"/>
          <w:szCs w:val="28"/>
        </w:rPr>
        <w:t>.</w:t>
      </w:r>
    </w:p>
    <w:p w14:paraId="261AA5B7" w14:textId="77777777" w:rsidR="00755EC4" w:rsidRDefault="00755EC4" w:rsidP="00CA033E">
      <w:pPr>
        <w:ind w:firstLine="567"/>
        <w:jc w:val="both"/>
        <w:rPr>
          <w:rFonts w:eastAsia="Times New Roman"/>
          <w:sz w:val="28"/>
          <w:szCs w:val="28"/>
        </w:rPr>
      </w:pPr>
    </w:p>
    <w:p w14:paraId="78BA3A3B" w14:textId="10F16DD9" w:rsidR="009E7519" w:rsidRPr="00CA033E" w:rsidRDefault="00025438" w:rsidP="00CA033E">
      <w:pPr>
        <w:ind w:firstLine="567"/>
        <w:jc w:val="both"/>
        <w:rPr>
          <w:rFonts w:eastAsia="Times New Roman"/>
          <w:sz w:val="28"/>
          <w:szCs w:val="28"/>
        </w:rPr>
      </w:pPr>
      <w:r w:rsidRPr="00CA033E">
        <w:rPr>
          <w:rFonts w:eastAsia="Times New Roman"/>
          <w:sz w:val="28"/>
          <w:szCs w:val="28"/>
        </w:rPr>
        <w:t xml:space="preserve">52. </w:t>
      </w:r>
      <w:r w:rsidR="00EF0BD2" w:rsidRPr="00CA033E">
        <w:rPr>
          <w:rFonts w:eastAsia="Times New Roman"/>
          <w:sz w:val="28"/>
          <w:szCs w:val="28"/>
        </w:rPr>
        <w:t>Grozījumus š</w:t>
      </w:r>
      <w:r w:rsidRPr="00CA033E">
        <w:rPr>
          <w:rFonts w:eastAsia="Times New Roman"/>
          <w:sz w:val="28"/>
          <w:szCs w:val="28"/>
        </w:rPr>
        <w:t>o noteikumu 19.2.2., 19.2.2.</w:t>
      </w:r>
      <w:r w:rsidR="0035711A" w:rsidRPr="00CA033E">
        <w:rPr>
          <w:rFonts w:eastAsia="Times New Roman"/>
          <w:sz w:val="28"/>
          <w:szCs w:val="28"/>
          <w:vertAlign w:val="superscript"/>
        </w:rPr>
        <w:t>1</w:t>
      </w:r>
      <w:r w:rsidRPr="00CA033E">
        <w:rPr>
          <w:rFonts w:eastAsia="Times New Roman"/>
          <w:sz w:val="28"/>
          <w:szCs w:val="28"/>
        </w:rPr>
        <w:t xml:space="preserve"> un 19.2.</w:t>
      </w:r>
      <w:r w:rsidRPr="00CA033E">
        <w:rPr>
          <w:rFonts w:eastAsia="Times New Roman"/>
          <w:sz w:val="28"/>
          <w:szCs w:val="28"/>
          <w:vertAlign w:val="superscript"/>
        </w:rPr>
        <w:t>1</w:t>
      </w:r>
      <w:r w:rsidR="00ED0F64">
        <w:rPr>
          <w:rFonts w:eastAsia="Times New Roman"/>
          <w:sz w:val="28"/>
          <w:szCs w:val="28"/>
          <w:vertAlign w:val="superscript"/>
        </w:rPr>
        <w:t> </w:t>
      </w:r>
      <w:r w:rsidRPr="00CA033E">
        <w:rPr>
          <w:rFonts w:eastAsia="Times New Roman"/>
          <w:sz w:val="28"/>
          <w:szCs w:val="28"/>
        </w:rPr>
        <w:t>apakšpunktā</w:t>
      </w:r>
      <w:r w:rsidR="00EF0BD2" w:rsidRPr="00CA033E">
        <w:rPr>
          <w:rFonts w:eastAsia="Times New Roman"/>
          <w:sz w:val="28"/>
          <w:szCs w:val="28"/>
        </w:rPr>
        <w:t>, ar kuriem</w:t>
      </w:r>
      <w:r w:rsidRPr="00CA033E">
        <w:rPr>
          <w:rFonts w:eastAsia="Times New Roman"/>
          <w:sz w:val="28"/>
          <w:szCs w:val="28"/>
        </w:rPr>
        <w:t xml:space="preserve"> nos</w:t>
      </w:r>
      <w:r w:rsidR="00EF0BD2" w:rsidRPr="00CA033E">
        <w:rPr>
          <w:rFonts w:eastAsia="Times New Roman"/>
          <w:sz w:val="28"/>
          <w:szCs w:val="28"/>
        </w:rPr>
        <w:t>aka</w:t>
      </w:r>
      <w:r w:rsidRPr="00CA033E">
        <w:rPr>
          <w:rFonts w:eastAsia="Times New Roman"/>
          <w:sz w:val="28"/>
          <w:szCs w:val="28"/>
        </w:rPr>
        <w:t xml:space="preserve"> prasības finanšu atbalsta piešķiršanai</w:t>
      </w:r>
      <w:r w:rsidR="00EF0BD2" w:rsidRPr="00CA033E">
        <w:rPr>
          <w:rFonts w:eastAsia="Times New Roman"/>
          <w:sz w:val="28"/>
          <w:szCs w:val="28"/>
        </w:rPr>
        <w:t>,</w:t>
      </w:r>
      <w:r w:rsidRPr="00CA033E">
        <w:rPr>
          <w:rFonts w:eastAsia="Times New Roman"/>
          <w:sz w:val="28"/>
          <w:szCs w:val="28"/>
        </w:rPr>
        <w:t xml:space="preserve"> piemēro </w:t>
      </w:r>
      <w:r w:rsidR="00F274F4" w:rsidRPr="00CA033E">
        <w:rPr>
          <w:rFonts w:eastAsia="Times New Roman"/>
          <w:sz w:val="28"/>
          <w:szCs w:val="28"/>
        </w:rPr>
        <w:t>šo noteikumu 32.</w:t>
      </w:r>
      <w:r w:rsidR="00CA033E" w:rsidRPr="00CA033E">
        <w:rPr>
          <w:rFonts w:eastAsia="Times New Roman"/>
          <w:sz w:val="28"/>
          <w:szCs w:val="28"/>
        </w:rPr>
        <w:t> </w:t>
      </w:r>
      <w:r w:rsidR="00F274F4" w:rsidRPr="00CA033E">
        <w:rPr>
          <w:rFonts w:eastAsia="Times New Roman"/>
          <w:sz w:val="28"/>
          <w:szCs w:val="28"/>
        </w:rPr>
        <w:t>punktā minēt</w:t>
      </w:r>
      <w:r w:rsidR="00A75349" w:rsidRPr="00CA033E">
        <w:rPr>
          <w:rFonts w:eastAsia="Times New Roman"/>
          <w:sz w:val="28"/>
          <w:szCs w:val="28"/>
        </w:rPr>
        <w:t>ajiem</w:t>
      </w:r>
      <w:r w:rsidR="00F274F4" w:rsidRPr="00CA033E">
        <w:rPr>
          <w:rFonts w:eastAsia="Times New Roman"/>
          <w:sz w:val="28"/>
          <w:szCs w:val="28"/>
        </w:rPr>
        <w:t xml:space="preserve"> </w:t>
      </w:r>
      <w:r w:rsidRPr="00CA033E">
        <w:rPr>
          <w:rFonts w:eastAsia="Times New Roman"/>
          <w:sz w:val="28"/>
          <w:szCs w:val="28"/>
        </w:rPr>
        <w:t>finanšu atbalsta pieteikum</w:t>
      </w:r>
      <w:r w:rsidR="00F274F4" w:rsidRPr="00CA033E">
        <w:rPr>
          <w:rFonts w:eastAsia="Times New Roman"/>
          <w:sz w:val="28"/>
          <w:szCs w:val="28"/>
        </w:rPr>
        <w:t>iem, kas iesniegti</w:t>
      </w:r>
      <w:r w:rsidRPr="00CA033E">
        <w:rPr>
          <w:rFonts w:eastAsia="Times New Roman"/>
          <w:sz w:val="28"/>
          <w:szCs w:val="28"/>
        </w:rPr>
        <w:t xml:space="preserve"> </w:t>
      </w:r>
      <w:r w:rsidR="00933CC5" w:rsidRPr="00CA033E">
        <w:rPr>
          <w:rFonts w:eastAsia="Times New Roman"/>
          <w:sz w:val="28"/>
          <w:szCs w:val="28"/>
        </w:rPr>
        <w:t xml:space="preserve">sadarbības partnerim </w:t>
      </w:r>
      <w:r w:rsidR="00EF0BD2" w:rsidRPr="00CA033E">
        <w:rPr>
          <w:rFonts w:eastAsia="Times New Roman"/>
          <w:sz w:val="28"/>
          <w:szCs w:val="28"/>
        </w:rPr>
        <w:t xml:space="preserve">pēc </w:t>
      </w:r>
      <w:bookmarkEnd w:id="12"/>
      <w:r w:rsidR="009F09AC" w:rsidRPr="00CA033E">
        <w:rPr>
          <w:rFonts w:eastAsia="Times New Roman"/>
          <w:sz w:val="28"/>
          <w:szCs w:val="28"/>
        </w:rPr>
        <w:t>2020</w:t>
      </w:r>
      <w:r w:rsidR="00CA033E" w:rsidRPr="00CA033E">
        <w:rPr>
          <w:rFonts w:eastAsia="Times New Roman"/>
          <w:sz w:val="28"/>
          <w:szCs w:val="28"/>
        </w:rPr>
        <w:t>. g</w:t>
      </w:r>
      <w:r w:rsidR="009F09AC" w:rsidRPr="00CA033E">
        <w:rPr>
          <w:rFonts w:eastAsia="Times New Roman"/>
          <w:sz w:val="28"/>
          <w:szCs w:val="28"/>
        </w:rPr>
        <w:t>ada 25.</w:t>
      </w:r>
      <w:r w:rsidR="00CA033E" w:rsidRPr="00CA033E">
        <w:rPr>
          <w:rFonts w:eastAsia="Times New Roman"/>
          <w:sz w:val="28"/>
          <w:szCs w:val="28"/>
        </w:rPr>
        <w:t> </w:t>
      </w:r>
      <w:r w:rsidR="009F09AC" w:rsidRPr="00CA033E">
        <w:rPr>
          <w:rFonts w:eastAsia="Times New Roman"/>
          <w:sz w:val="28"/>
          <w:szCs w:val="28"/>
        </w:rPr>
        <w:t>maija</w:t>
      </w:r>
      <w:r w:rsidRPr="00CA033E">
        <w:rPr>
          <w:rFonts w:eastAsia="Times New Roman"/>
          <w:sz w:val="28"/>
          <w:szCs w:val="28"/>
        </w:rPr>
        <w:t>.</w:t>
      </w:r>
      <w:r w:rsidR="00CA033E" w:rsidRPr="00CA033E">
        <w:rPr>
          <w:rFonts w:eastAsia="Times New Roman"/>
          <w:sz w:val="28"/>
          <w:szCs w:val="28"/>
        </w:rPr>
        <w:t>"</w:t>
      </w:r>
    </w:p>
    <w:bookmarkEnd w:id="11"/>
    <w:p w14:paraId="6B4F8955" w14:textId="77777777" w:rsidR="00CA033E" w:rsidRPr="00CA033E" w:rsidRDefault="00CA033E" w:rsidP="00CA033E">
      <w:pPr>
        <w:rPr>
          <w:noProof/>
          <w:spacing w:val="-2"/>
          <w:sz w:val="28"/>
          <w:szCs w:val="28"/>
        </w:rPr>
      </w:pPr>
    </w:p>
    <w:p w14:paraId="65546083" w14:textId="77777777" w:rsidR="00CA033E" w:rsidRPr="00CA033E" w:rsidRDefault="00CA033E" w:rsidP="00CA033E">
      <w:pPr>
        <w:rPr>
          <w:noProof/>
          <w:spacing w:val="-2"/>
          <w:sz w:val="28"/>
          <w:szCs w:val="28"/>
        </w:rPr>
      </w:pPr>
    </w:p>
    <w:p w14:paraId="71076B50" w14:textId="77777777" w:rsidR="00CA033E" w:rsidRPr="00CA033E" w:rsidRDefault="00CA033E" w:rsidP="00CA033E">
      <w:pPr>
        <w:rPr>
          <w:noProof/>
          <w:spacing w:val="-2"/>
          <w:sz w:val="28"/>
          <w:szCs w:val="28"/>
        </w:rPr>
      </w:pPr>
    </w:p>
    <w:p w14:paraId="44ACC137" w14:textId="77777777" w:rsidR="00CA033E" w:rsidRPr="00CA033E" w:rsidRDefault="00CA033E" w:rsidP="00CA033E">
      <w:pPr>
        <w:tabs>
          <w:tab w:val="left" w:pos="6521"/>
        </w:tabs>
        <w:ind w:firstLine="709"/>
        <w:rPr>
          <w:sz w:val="28"/>
          <w:szCs w:val="28"/>
        </w:rPr>
      </w:pPr>
      <w:r w:rsidRPr="00CA033E">
        <w:rPr>
          <w:sz w:val="28"/>
          <w:szCs w:val="28"/>
        </w:rPr>
        <w:t>Ministru prezidents</w:t>
      </w:r>
      <w:r w:rsidRPr="00CA033E">
        <w:rPr>
          <w:sz w:val="28"/>
          <w:szCs w:val="28"/>
        </w:rPr>
        <w:tab/>
        <w:t>A. K. Kariņš</w:t>
      </w:r>
    </w:p>
    <w:p w14:paraId="327D3D36" w14:textId="77777777" w:rsidR="00CA033E" w:rsidRPr="00CA033E" w:rsidRDefault="00CA033E" w:rsidP="00CA033E">
      <w:pPr>
        <w:rPr>
          <w:noProof/>
          <w:spacing w:val="-2"/>
          <w:sz w:val="28"/>
          <w:szCs w:val="28"/>
        </w:rPr>
      </w:pPr>
    </w:p>
    <w:p w14:paraId="09A21F7B" w14:textId="77777777" w:rsidR="00CA033E" w:rsidRPr="00CA033E" w:rsidRDefault="00CA033E" w:rsidP="00CA033E">
      <w:pPr>
        <w:rPr>
          <w:noProof/>
          <w:spacing w:val="-2"/>
          <w:sz w:val="28"/>
          <w:szCs w:val="28"/>
        </w:rPr>
      </w:pPr>
    </w:p>
    <w:p w14:paraId="2B9E6383" w14:textId="77777777" w:rsidR="00CA033E" w:rsidRPr="00CA033E" w:rsidRDefault="00CA033E" w:rsidP="00CA033E">
      <w:pPr>
        <w:rPr>
          <w:noProof/>
          <w:spacing w:val="-2"/>
          <w:sz w:val="28"/>
          <w:szCs w:val="28"/>
        </w:rPr>
      </w:pPr>
    </w:p>
    <w:p w14:paraId="765C6A69" w14:textId="77777777" w:rsidR="00CA033E" w:rsidRPr="00CA033E" w:rsidRDefault="00CA033E" w:rsidP="00CA033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CA033E">
        <w:rPr>
          <w:noProof/>
          <w:spacing w:val="-2"/>
          <w:sz w:val="28"/>
          <w:szCs w:val="28"/>
        </w:rPr>
        <w:t>Labklājības ministre</w:t>
      </w:r>
      <w:r w:rsidRPr="00CA033E">
        <w:rPr>
          <w:noProof/>
          <w:spacing w:val="-2"/>
          <w:sz w:val="28"/>
          <w:szCs w:val="28"/>
        </w:rPr>
        <w:tab/>
        <w:t>R. Petraviča</w:t>
      </w:r>
    </w:p>
    <w:sectPr w:rsidR="00CA033E" w:rsidRPr="00CA033E" w:rsidSect="00CA033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8790" w14:textId="77777777" w:rsidR="00FA748E" w:rsidRDefault="00FA748E">
      <w:r>
        <w:separator/>
      </w:r>
    </w:p>
  </w:endnote>
  <w:endnote w:type="continuationSeparator" w:id="0">
    <w:p w14:paraId="14849588" w14:textId="77777777" w:rsidR="00FA748E" w:rsidRDefault="00FA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9862" w14:textId="77777777" w:rsidR="00CA033E" w:rsidRPr="00CA033E" w:rsidRDefault="00CA033E" w:rsidP="00CA033E">
    <w:pPr>
      <w:pStyle w:val="Footer"/>
      <w:rPr>
        <w:sz w:val="16"/>
        <w:szCs w:val="16"/>
      </w:rPr>
    </w:pPr>
    <w:r>
      <w:rPr>
        <w:sz w:val="16"/>
        <w:szCs w:val="16"/>
      </w:rPr>
      <w:t>N0803_0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105F" w14:textId="08A41FD7" w:rsidR="00CA033E" w:rsidRPr="00CA033E" w:rsidRDefault="00CA033E">
    <w:pPr>
      <w:pStyle w:val="Footer"/>
      <w:rPr>
        <w:sz w:val="16"/>
        <w:szCs w:val="16"/>
      </w:rPr>
    </w:pPr>
    <w:r>
      <w:rPr>
        <w:sz w:val="16"/>
        <w:szCs w:val="16"/>
      </w:rPr>
      <w:t>N0803_0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5F98E" w14:textId="77777777" w:rsidR="00FA748E" w:rsidRDefault="00FA748E">
      <w:r>
        <w:separator/>
      </w:r>
    </w:p>
  </w:footnote>
  <w:footnote w:type="continuationSeparator" w:id="0">
    <w:p w14:paraId="2E422D08" w14:textId="77777777" w:rsidR="00FA748E" w:rsidRDefault="00FA7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5FB5" w14:textId="77777777" w:rsidR="004E6D03" w:rsidRDefault="00BC1156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244EE3" w14:textId="77777777" w:rsidR="004E6D03" w:rsidRDefault="004E6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646E9" w14:textId="77777777" w:rsidR="004E6D03" w:rsidRDefault="00BC1156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E6D0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762">
      <w:rPr>
        <w:rStyle w:val="PageNumber"/>
        <w:noProof/>
      </w:rPr>
      <w:t>4</w:t>
    </w:r>
    <w:r>
      <w:rPr>
        <w:rStyle w:val="PageNumber"/>
      </w:rPr>
      <w:fldChar w:fldCharType="end"/>
    </w:r>
  </w:p>
  <w:p w14:paraId="51AB4EF5" w14:textId="77777777" w:rsidR="004E6D03" w:rsidRDefault="004E6D03" w:rsidP="00CA0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C7F0" w14:textId="7980B39F" w:rsidR="00CA033E" w:rsidRDefault="00CA033E">
    <w:pPr>
      <w:pStyle w:val="Header"/>
    </w:pPr>
  </w:p>
  <w:p w14:paraId="321555FD" w14:textId="77777777" w:rsidR="00CA033E" w:rsidRDefault="00CA033E">
    <w:pPr>
      <w:pStyle w:val="Header"/>
    </w:pPr>
    <w:r>
      <w:rPr>
        <w:noProof/>
      </w:rPr>
      <w:drawing>
        <wp:inline distT="0" distB="0" distL="0" distR="0" wp14:anchorId="77908E91" wp14:editId="7FBA51B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FAA"/>
    <w:multiLevelType w:val="hybridMultilevel"/>
    <w:tmpl w:val="A4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4E55"/>
    <w:multiLevelType w:val="multilevel"/>
    <w:tmpl w:val="B1A21A0A"/>
    <w:lvl w:ilvl="0">
      <w:start w:val="1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40664F8"/>
    <w:multiLevelType w:val="multilevel"/>
    <w:tmpl w:val="882A2C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4A0F5B82"/>
    <w:multiLevelType w:val="hybridMultilevel"/>
    <w:tmpl w:val="600C2E84"/>
    <w:lvl w:ilvl="0" w:tplc="8BFE0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1" w15:restartNumberingAfterBreak="0">
    <w:nsid w:val="70251012"/>
    <w:multiLevelType w:val="hybridMultilevel"/>
    <w:tmpl w:val="AF3E8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324A07"/>
    <w:multiLevelType w:val="hybridMultilevel"/>
    <w:tmpl w:val="E59ACED0"/>
    <w:lvl w:ilvl="0" w:tplc="984ABFCE">
      <w:start w:val="1"/>
      <w:numFmt w:val="decimal"/>
      <w:lvlText w:val="%1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1E1A"/>
    <w:rsid w:val="00002B34"/>
    <w:rsid w:val="000034F3"/>
    <w:rsid w:val="00003CB3"/>
    <w:rsid w:val="00004D96"/>
    <w:rsid w:val="00004FA2"/>
    <w:rsid w:val="000054CE"/>
    <w:rsid w:val="00005CBE"/>
    <w:rsid w:val="00010D28"/>
    <w:rsid w:val="00012074"/>
    <w:rsid w:val="000158E3"/>
    <w:rsid w:val="00015BC5"/>
    <w:rsid w:val="00016E5E"/>
    <w:rsid w:val="000209D0"/>
    <w:rsid w:val="00020C12"/>
    <w:rsid w:val="0002192B"/>
    <w:rsid w:val="0002228A"/>
    <w:rsid w:val="00023970"/>
    <w:rsid w:val="00025438"/>
    <w:rsid w:val="0002552B"/>
    <w:rsid w:val="000270A6"/>
    <w:rsid w:val="000273F4"/>
    <w:rsid w:val="000276E3"/>
    <w:rsid w:val="00032C55"/>
    <w:rsid w:val="00034928"/>
    <w:rsid w:val="00036A0F"/>
    <w:rsid w:val="00036D25"/>
    <w:rsid w:val="0003744E"/>
    <w:rsid w:val="00041220"/>
    <w:rsid w:val="00041B0A"/>
    <w:rsid w:val="000430C7"/>
    <w:rsid w:val="00043E19"/>
    <w:rsid w:val="000453E1"/>
    <w:rsid w:val="00045EF8"/>
    <w:rsid w:val="00047904"/>
    <w:rsid w:val="0005190B"/>
    <w:rsid w:val="00051DF2"/>
    <w:rsid w:val="000528ED"/>
    <w:rsid w:val="000529F0"/>
    <w:rsid w:val="00052B8B"/>
    <w:rsid w:val="000541D7"/>
    <w:rsid w:val="00057D31"/>
    <w:rsid w:val="00060AC6"/>
    <w:rsid w:val="00063C50"/>
    <w:rsid w:val="00064D7D"/>
    <w:rsid w:val="00064E4E"/>
    <w:rsid w:val="000656ED"/>
    <w:rsid w:val="00067495"/>
    <w:rsid w:val="00070928"/>
    <w:rsid w:val="00070F66"/>
    <w:rsid w:val="00071AA9"/>
    <w:rsid w:val="000748BC"/>
    <w:rsid w:val="00075367"/>
    <w:rsid w:val="00075A59"/>
    <w:rsid w:val="00076427"/>
    <w:rsid w:val="00076C5B"/>
    <w:rsid w:val="00077A03"/>
    <w:rsid w:val="00080D67"/>
    <w:rsid w:val="00080E86"/>
    <w:rsid w:val="00083256"/>
    <w:rsid w:val="0008398D"/>
    <w:rsid w:val="0008493B"/>
    <w:rsid w:val="000850A7"/>
    <w:rsid w:val="00085881"/>
    <w:rsid w:val="00085D03"/>
    <w:rsid w:val="0009079D"/>
    <w:rsid w:val="00091E06"/>
    <w:rsid w:val="00091EBE"/>
    <w:rsid w:val="00092435"/>
    <w:rsid w:val="00093DCA"/>
    <w:rsid w:val="00094E42"/>
    <w:rsid w:val="00095313"/>
    <w:rsid w:val="00095972"/>
    <w:rsid w:val="0009616A"/>
    <w:rsid w:val="000A0205"/>
    <w:rsid w:val="000A105B"/>
    <w:rsid w:val="000A1D9D"/>
    <w:rsid w:val="000A2F13"/>
    <w:rsid w:val="000A4967"/>
    <w:rsid w:val="000A6A16"/>
    <w:rsid w:val="000A762C"/>
    <w:rsid w:val="000B1EB0"/>
    <w:rsid w:val="000B27B7"/>
    <w:rsid w:val="000B464D"/>
    <w:rsid w:val="000B4BE6"/>
    <w:rsid w:val="000B550C"/>
    <w:rsid w:val="000B5579"/>
    <w:rsid w:val="000B57C1"/>
    <w:rsid w:val="000B5A4C"/>
    <w:rsid w:val="000C0E98"/>
    <w:rsid w:val="000C1768"/>
    <w:rsid w:val="000C2565"/>
    <w:rsid w:val="000C27AE"/>
    <w:rsid w:val="000C2EC2"/>
    <w:rsid w:val="000C3445"/>
    <w:rsid w:val="000C4F42"/>
    <w:rsid w:val="000C537F"/>
    <w:rsid w:val="000C7FA1"/>
    <w:rsid w:val="000D199D"/>
    <w:rsid w:val="000D4A96"/>
    <w:rsid w:val="000D74A5"/>
    <w:rsid w:val="000D7FF2"/>
    <w:rsid w:val="000E090C"/>
    <w:rsid w:val="000E1190"/>
    <w:rsid w:val="000E19FF"/>
    <w:rsid w:val="000E2437"/>
    <w:rsid w:val="000E2B7A"/>
    <w:rsid w:val="000E382D"/>
    <w:rsid w:val="000E4011"/>
    <w:rsid w:val="000E5B57"/>
    <w:rsid w:val="000E61F4"/>
    <w:rsid w:val="000E6760"/>
    <w:rsid w:val="000F0E15"/>
    <w:rsid w:val="000F40DE"/>
    <w:rsid w:val="000F42A3"/>
    <w:rsid w:val="000F4BB3"/>
    <w:rsid w:val="000F5954"/>
    <w:rsid w:val="000F5F44"/>
    <w:rsid w:val="000F6857"/>
    <w:rsid w:val="00100C08"/>
    <w:rsid w:val="0010143F"/>
    <w:rsid w:val="00101AC0"/>
    <w:rsid w:val="00103078"/>
    <w:rsid w:val="00104533"/>
    <w:rsid w:val="0010479C"/>
    <w:rsid w:val="00105CF8"/>
    <w:rsid w:val="0010636C"/>
    <w:rsid w:val="001078B5"/>
    <w:rsid w:val="001103CD"/>
    <w:rsid w:val="00110BD8"/>
    <w:rsid w:val="00111C02"/>
    <w:rsid w:val="00112393"/>
    <w:rsid w:val="001128E5"/>
    <w:rsid w:val="00112928"/>
    <w:rsid w:val="00112DAD"/>
    <w:rsid w:val="00114BA4"/>
    <w:rsid w:val="00115A77"/>
    <w:rsid w:val="00121C85"/>
    <w:rsid w:val="0012399F"/>
    <w:rsid w:val="00123B40"/>
    <w:rsid w:val="00124836"/>
    <w:rsid w:val="00124A1A"/>
    <w:rsid w:val="001250F8"/>
    <w:rsid w:val="0012616A"/>
    <w:rsid w:val="00130381"/>
    <w:rsid w:val="0013194C"/>
    <w:rsid w:val="00131B51"/>
    <w:rsid w:val="00133642"/>
    <w:rsid w:val="00137761"/>
    <w:rsid w:val="00137CAF"/>
    <w:rsid w:val="001423F8"/>
    <w:rsid w:val="00142C48"/>
    <w:rsid w:val="001439D7"/>
    <w:rsid w:val="00145085"/>
    <w:rsid w:val="00146B5F"/>
    <w:rsid w:val="001515E6"/>
    <w:rsid w:val="00151D85"/>
    <w:rsid w:val="00151FFE"/>
    <w:rsid w:val="001537CD"/>
    <w:rsid w:val="00153A74"/>
    <w:rsid w:val="00153E46"/>
    <w:rsid w:val="00154EFF"/>
    <w:rsid w:val="00161518"/>
    <w:rsid w:val="00161638"/>
    <w:rsid w:val="00161667"/>
    <w:rsid w:val="0016195F"/>
    <w:rsid w:val="00161B1C"/>
    <w:rsid w:val="001623A4"/>
    <w:rsid w:val="00162E54"/>
    <w:rsid w:val="00165799"/>
    <w:rsid w:val="00167328"/>
    <w:rsid w:val="00167ABA"/>
    <w:rsid w:val="001706F9"/>
    <w:rsid w:val="001710EB"/>
    <w:rsid w:val="00171D4F"/>
    <w:rsid w:val="00172DB7"/>
    <w:rsid w:val="0017380A"/>
    <w:rsid w:val="00174025"/>
    <w:rsid w:val="00175FC1"/>
    <w:rsid w:val="001772C3"/>
    <w:rsid w:val="001801EE"/>
    <w:rsid w:val="00180A62"/>
    <w:rsid w:val="00182446"/>
    <w:rsid w:val="00183DCE"/>
    <w:rsid w:val="001846F5"/>
    <w:rsid w:val="00185558"/>
    <w:rsid w:val="001855C6"/>
    <w:rsid w:val="00185B5A"/>
    <w:rsid w:val="00187FDD"/>
    <w:rsid w:val="00190642"/>
    <w:rsid w:val="001911E3"/>
    <w:rsid w:val="00192C32"/>
    <w:rsid w:val="00193301"/>
    <w:rsid w:val="001945A4"/>
    <w:rsid w:val="00197DE4"/>
    <w:rsid w:val="001A1156"/>
    <w:rsid w:val="001A2A00"/>
    <w:rsid w:val="001A2FB3"/>
    <w:rsid w:val="001A78E0"/>
    <w:rsid w:val="001A7B94"/>
    <w:rsid w:val="001A7D3C"/>
    <w:rsid w:val="001B1B54"/>
    <w:rsid w:val="001B3711"/>
    <w:rsid w:val="001B4299"/>
    <w:rsid w:val="001B54F6"/>
    <w:rsid w:val="001B6666"/>
    <w:rsid w:val="001B7BE4"/>
    <w:rsid w:val="001C31EF"/>
    <w:rsid w:val="001C352C"/>
    <w:rsid w:val="001C4692"/>
    <w:rsid w:val="001C4EF1"/>
    <w:rsid w:val="001C53DD"/>
    <w:rsid w:val="001C7531"/>
    <w:rsid w:val="001D1B67"/>
    <w:rsid w:val="001D25D6"/>
    <w:rsid w:val="001D31B8"/>
    <w:rsid w:val="001D5B94"/>
    <w:rsid w:val="001D5EC8"/>
    <w:rsid w:val="001D7600"/>
    <w:rsid w:val="001E0814"/>
    <w:rsid w:val="001E1009"/>
    <w:rsid w:val="001E318C"/>
    <w:rsid w:val="001E43F8"/>
    <w:rsid w:val="001E44A1"/>
    <w:rsid w:val="001E4741"/>
    <w:rsid w:val="001E4DA8"/>
    <w:rsid w:val="001E595C"/>
    <w:rsid w:val="001E64F8"/>
    <w:rsid w:val="001E66E4"/>
    <w:rsid w:val="001F0F3E"/>
    <w:rsid w:val="001F3E35"/>
    <w:rsid w:val="001F432B"/>
    <w:rsid w:val="001F5B92"/>
    <w:rsid w:val="001F6AFB"/>
    <w:rsid w:val="001F6F31"/>
    <w:rsid w:val="0020082E"/>
    <w:rsid w:val="002013E0"/>
    <w:rsid w:val="00201842"/>
    <w:rsid w:val="002040BD"/>
    <w:rsid w:val="00205B69"/>
    <w:rsid w:val="002062D0"/>
    <w:rsid w:val="0020692A"/>
    <w:rsid w:val="002077C9"/>
    <w:rsid w:val="00207E13"/>
    <w:rsid w:val="00207E26"/>
    <w:rsid w:val="00210430"/>
    <w:rsid w:val="00211654"/>
    <w:rsid w:val="00212FD7"/>
    <w:rsid w:val="0021384D"/>
    <w:rsid w:val="002145B7"/>
    <w:rsid w:val="00217C0F"/>
    <w:rsid w:val="00217D53"/>
    <w:rsid w:val="00222512"/>
    <w:rsid w:val="00222FEE"/>
    <w:rsid w:val="00223800"/>
    <w:rsid w:val="00224BB9"/>
    <w:rsid w:val="00226744"/>
    <w:rsid w:val="00232499"/>
    <w:rsid w:val="002339C5"/>
    <w:rsid w:val="00235A9A"/>
    <w:rsid w:val="0023700D"/>
    <w:rsid w:val="002461E3"/>
    <w:rsid w:val="00252698"/>
    <w:rsid w:val="00252C19"/>
    <w:rsid w:val="002537E3"/>
    <w:rsid w:val="00253EC8"/>
    <w:rsid w:val="0025416B"/>
    <w:rsid w:val="00254C66"/>
    <w:rsid w:val="0025570B"/>
    <w:rsid w:val="00256EEA"/>
    <w:rsid w:val="00257C0F"/>
    <w:rsid w:val="00262141"/>
    <w:rsid w:val="002703CE"/>
    <w:rsid w:val="0027217E"/>
    <w:rsid w:val="00272E11"/>
    <w:rsid w:val="00273F7D"/>
    <w:rsid w:val="00274FB5"/>
    <w:rsid w:val="00275A44"/>
    <w:rsid w:val="00275AD1"/>
    <w:rsid w:val="00276564"/>
    <w:rsid w:val="00277CB9"/>
    <w:rsid w:val="00277CEA"/>
    <w:rsid w:val="002838B9"/>
    <w:rsid w:val="0028481D"/>
    <w:rsid w:val="002864A7"/>
    <w:rsid w:val="00286847"/>
    <w:rsid w:val="00290F09"/>
    <w:rsid w:val="00293A81"/>
    <w:rsid w:val="00294D52"/>
    <w:rsid w:val="00295743"/>
    <w:rsid w:val="0029589A"/>
    <w:rsid w:val="00297FAB"/>
    <w:rsid w:val="002A02EA"/>
    <w:rsid w:val="002A2286"/>
    <w:rsid w:val="002A32D0"/>
    <w:rsid w:val="002A3A19"/>
    <w:rsid w:val="002A436C"/>
    <w:rsid w:val="002A4655"/>
    <w:rsid w:val="002A5AB1"/>
    <w:rsid w:val="002A5CE8"/>
    <w:rsid w:val="002A5F32"/>
    <w:rsid w:val="002A6002"/>
    <w:rsid w:val="002A779A"/>
    <w:rsid w:val="002A79A8"/>
    <w:rsid w:val="002B0BA9"/>
    <w:rsid w:val="002B2239"/>
    <w:rsid w:val="002B28FA"/>
    <w:rsid w:val="002B3471"/>
    <w:rsid w:val="002B54BA"/>
    <w:rsid w:val="002C0B71"/>
    <w:rsid w:val="002C2536"/>
    <w:rsid w:val="002C2805"/>
    <w:rsid w:val="002C2E45"/>
    <w:rsid w:val="002C431B"/>
    <w:rsid w:val="002C4495"/>
    <w:rsid w:val="002C454F"/>
    <w:rsid w:val="002C6E61"/>
    <w:rsid w:val="002D1C09"/>
    <w:rsid w:val="002D3A80"/>
    <w:rsid w:val="002D645F"/>
    <w:rsid w:val="002D6547"/>
    <w:rsid w:val="002D7D43"/>
    <w:rsid w:val="002E1491"/>
    <w:rsid w:val="002E1A37"/>
    <w:rsid w:val="002E21E2"/>
    <w:rsid w:val="002E2F3F"/>
    <w:rsid w:val="002E3324"/>
    <w:rsid w:val="002E5349"/>
    <w:rsid w:val="002E6C1A"/>
    <w:rsid w:val="002F0496"/>
    <w:rsid w:val="002F09EF"/>
    <w:rsid w:val="002F0DA2"/>
    <w:rsid w:val="002F2CA1"/>
    <w:rsid w:val="002F2FAE"/>
    <w:rsid w:val="002F3397"/>
    <w:rsid w:val="002F52FF"/>
    <w:rsid w:val="002F756F"/>
    <w:rsid w:val="002F7E86"/>
    <w:rsid w:val="003017D0"/>
    <w:rsid w:val="00301E4B"/>
    <w:rsid w:val="00302257"/>
    <w:rsid w:val="00302296"/>
    <w:rsid w:val="00304182"/>
    <w:rsid w:val="003041F8"/>
    <w:rsid w:val="00304845"/>
    <w:rsid w:val="00310205"/>
    <w:rsid w:val="00310DEE"/>
    <w:rsid w:val="00313DAC"/>
    <w:rsid w:val="00315B91"/>
    <w:rsid w:val="0032027C"/>
    <w:rsid w:val="00323A94"/>
    <w:rsid w:val="003241D8"/>
    <w:rsid w:val="003260DB"/>
    <w:rsid w:val="00327F54"/>
    <w:rsid w:val="00330FE3"/>
    <w:rsid w:val="00331DCA"/>
    <w:rsid w:val="00335F93"/>
    <w:rsid w:val="00335FC1"/>
    <w:rsid w:val="003363D0"/>
    <w:rsid w:val="00337462"/>
    <w:rsid w:val="00340A37"/>
    <w:rsid w:val="00343AAC"/>
    <w:rsid w:val="00345E79"/>
    <w:rsid w:val="00346A7E"/>
    <w:rsid w:val="00356E4A"/>
    <w:rsid w:val="0035711A"/>
    <w:rsid w:val="00361D73"/>
    <w:rsid w:val="00362143"/>
    <w:rsid w:val="0036238D"/>
    <w:rsid w:val="00363D79"/>
    <w:rsid w:val="00365929"/>
    <w:rsid w:val="00367E9B"/>
    <w:rsid w:val="003732B2"/>
    <w:rsid w:val="00373EE4"/>
    <w:rsid w:val="00374FD2"/>
    <w:rsid w:val="00375F66"/>
    <w:rsid w:val="003762A1"/>
    <w:rsid w:val="00381B8A"/>
    <w:rsid w:val="003867F7"/>
    <w:rsid w:val="00390007"/>
    <w:rsid w:val="00391815"/>
    <w:rsid w:val="003942E5"/>
    <w:rsid w:val="00396274"/>
    <w:rsid w:val="00397CD7"/>
    <w:rsid w:val="003A0E4D"/>
    <w:rsid w:val="003A2CCF"/>
    <w:rsid w:val="003A3E0C"/>
    <w:rsid w:val="003A4ACD"/>
    <w:rsid w:val="003A4EFA"/>
    <w:rsid w:val="003A5031"/>
    <w:rsid w:val="003B0135"/>
    <w:rsid w:val="003B1178"/>
    <w:rsid w:val="003B1325"/>
    <w:rsid w:val="003B1770"/>
    <w:rsid w:val="003B1DD5"/>
    <w:rsid w:val="003B66CD"/>
    <w:rsid w:val="003B7243"/>
    <w:rsid w:val="003C0C4C"/>
    <w:rsid w:val="003C1AFD"/>
    <w:rsid w:val="003C51F9"/>
    <w:rsid w:val="003C582B"/>
    <w:rsid w:val="003D12D5"/>
    <w:rsid w:val="003D14C5"/>
    <w:rsid w:val="003D21E7"/>
    <w:rsid w:val="003D2602"/>
    <w:rsid w:val="003D32D8"/>
    <w:rsid w:val="003D40CE"/>
    <w:rsid w:val="003D7050"/>
    <w:rsid w:val="003E006C"/>
    <w:rsid w:val="003E1AA8"/>
    <w:rsid w:val="003E385D"/>
    <w:rsid w:val="003F1B09"/>
    <w:rsid w:val="003F216F"/>
    <w:rsid w:val="003F7C82"/>
    <w:rsid w:val="0040049A"/>
    <w:rsid w:val="0040494F"/>
    <w:rsid w:val="0040570E"/>
    <w:rsid w:val="00407EAF"/>
    <w:rsid w:val="004100DF"/>
    <w:rsid w:val="00410393"/>
    <w:rsid w:val="00411DC3"/>
    <w:rsid w:val="004202B9"/>
    <w:rsid w:val="004204C0"/>
    <w:rsid w:val="00421D69"/>
    <w:rsid w:val="00422ECD"/>
    <w:rsid w:val="004233E7"/>
    <w:rsid w:val="00424626"/>
    <w:rsid w:val="00426552"/>
    <w:rsid w:val="004300E8"/>
    <w:rsid w:val="004311E5"/>
    <w:rsid w:val="00432FA7"/>
    <w:rsid w:val="00433082"/>
    <w:rsid w:val="004348B3"/>
    <w:rsid w:val="00435904"/>
    <w:rsid w:val="00441D58"/>
    <w:rsid w:val="00441F09"/>
    <w:rsid w:val="00443907"/>
    <w:rsid w:val="00443D74"/>
    <w:rsid w:val="00445252"/>
    <w:rsid w:val="004453E9"/>
    <w:rsid w:val="00445A86"/>
    <w:rsid w:val="00450E7D"/>
    <w:rsid w:val="00450E96"/>
    <w:rsid w:val="00460D4F"/>
    <w:rsid w:val="00460E3D"/>
    <w:rsid w:val="004610AA"/>
    <w:rsid w:val="004610CA"/>
    <w:rsid w:val="00461300"/>
    <w:rsid w:val="00461FFD"/>
    <w:rsid w:val="0046315A"/>
    <w:rsid w:val="00463725"/>
    <w:rsid w:val="004665BB"/>
    <w:rsid w:val="004671DC"/>
    <w:rsid w:val="00467368"/>
    <w:rsid w:val="0047126B"/>
    <w:rsid w:val="00471F08"/>
    <w:rsid w:val="004721D0"/>
    <w:rsid w:val="00473B5B"/>
    <w:rsid w:val="00474DD5"/>
    <w:rsid w:val="0047604B"/>
    <w:rsid w:val="0047686A"/>
    <w:rsid w:val="004769AC"/>
    <w:rsid w:val="004842DA"/>
    <w:rsid w:val="00484569"/>
    <w:rsid w:val="00486E04"/>
    <w:rsid w:val="004879EE"/>
    <w:rsid w:val="00491CDA"/>
    <w:rsid w:val="0049424B"/>
    <w:rsid w:val="00494790"/>
    <w:rsid w:val="00494927"/>
    <w:rsid w:val="00494CC7"/>
    <w:rsid w:val="00495B59"/>
    <w:rsid w:val="00496A9F"/>
    <w:rsid w:val="00497203"/>
    <w:rsid w:val="004977D2"/>
    <w:rsid w:val="004A10DF"/>
    <w:rsid w:val="004A1D99"/>
    <w:rsid w:val="004A255C"/>
    <w:rsid w:val="004A2C02"/>
    <w:rsid w:val="004A5515"/>
    <w:rsid w:val="004A5D38"/>
    <w:rsid w:val="004A6B56"/>
    <w:rsid w:val="004A7BA0"/>
    <w:rsid w:val="004B021B"/>
    <w:rsid w:val="004B3C7A"/>
    <w:rsid w:val="004B6C44"/>
    <w:rsid w:val="004B744C"/>
    <w:rsid w:val="004B7B8B"/>
    <w:rsid w:val="004C0C60"/>
    <w:rsid w:val="004C1339"/>
    <w:rsid w:val="004C4710"/>
    <w:rsid w:val="004C4F0F"/>
    <w:rsid w:val="004C5038"/>
    <w:rsid w:val="004C62F5"/>
    <w:rsid w:val="004C6689"/>
    <w:rsid w:val="004C674D"/>
    <w:rsid w:val="004C72FD"/>
    <w:rsid w:val="004D2AAF"/>
    <w:rsid w:val="004D2FE2"/>
    <w:rsid w:val="004D3BEE"/>
    <w:rsid w:val="004D4734"/>
    <w:rsid w:val="004D49C3"/>
    <w:rsid w:val="004D569C"/>
    <w:rsid w:val="004E1946"/>
    <w:rsid w:val="004E1F5E"/>
    <w:rsid w:val="004E6198"/>
    <w:rsid w:val="004E6D03"/>
    <w:rsid w:val="004E6D3F"/>
    <w:rsid w:val="004E70F4"/>
    <w:rsid w:val="004E73AA"/>
    <w:rsid w:val="004F03C7"/>
    <w:rsid w:val="004F1A41"/>
    <w:rsid w:val="004F25B8"/>
    <w:rsid w:val="004F3624"/>
    <w:rsid w:val="004F36A1"/>
    <w:rsid w:val="004F3A61"/>
    <w:rsid w:val="004F4BCC"/>
    <w:rsid w:val="00500C48"/>
    <w:rsid w:val="00502E37"/>
    <w:rsid w:val="00503A0E"/>
    <w:rsid w:val="0050456D"/>
    <w:rsid w:val="0050569D"/>
    <w:rsid w:val="00506549"/>
    <w:rsid w:val="00507160"/>
    <w:rsid w:val="0050726C"/>
    <w:rsid w:val="00507522"/>
    <w:rsid w:val="00510329"/>
    <w:rsid w:val="00511C62"/>
    <w:rsid w:val="00512AD1"/>
    <w:rsid w:val="005131D3"/>
    <w:rsid w:val="00513A6C"/>
    <w:rsid w:val="00514354"/>
    <w:rsid w:val="00514A33"/>
    <w:rsid w:val="00516078"/>
    <w:rsid w:val="00521451"/>
    <w:rsid w:val="00522E7C"/>
    <w:rsid w:val="00525C91"/>
    <w:rsid w:val="005274F7"/>
    <w:rsid w:val="0053012C"/>
    <w:rsid w:val="0053026F"/>
    <w:rsid w:val="00531292"/>
    <w:rsid w:val="00532716"/>
    <w:rsid w:val="00540E73"/>
    <w:rsid w:val="00542A18"/>
    <w:rsid w:val="00543CA5"/>
    <w:rsid w:val="00546069"/>
    <w:rsid w:val="00547A33"/>
    <w:rsid w:val="00551794"/>
    <w:rsid w:val="005526DE"/>
    <w:rsid w:val="00552DD4"/>
    <w:rsid w:val="0055377F"/>
    <w:rsid w:val="00556829"/>
    <w:rsid w:val="00557AD7"/>
    <w:rsid w:val="00557CAB"/>
    <w:rsid w:val="005603BE"/>
    <w:rsid w:val="00560835"/>
    <w:rsid w:val="00560C57"/>
    <w:rsid w:val="00562FEA"/>
    <w:rsid w:val="00566052"/>
    <w:rsid w:val="0056701A"/>
    <w:rsid w:val="005711E5"/>
    <w:rsid w:val="00571E3A"/>
    <w:rsid w:val="0057335C"/>
    <w:rsid w:val="00573C89"/>
    <w:rsid w:val="00574B31"/>
    <w:rsid w:val="00575263"/>
    <w:rsid w:val="00575EF2"/>
    <w:rsid w:val="005760AB"/>
    <w:rsid w:val="0058035A"/>
    <w:rsid w:val="00581E4D"/>
    <w:rsid w:val="00582631"/>
    <w:rsid w:val="005839F6"/>
    <w:rsid w:val="00585ABB"/>
    <w:rsid w:val="00586549"/>
    <w:rsid w:val="0058656A"/>
    <w:rsid w:val="005902C4"/>
    <w:rsid w:val="00592D6B"/>
    <w:rsid w:val="005932F4"/>
    <w:rsid w:val="00593347"/>
    <w:rsid w:val="00593ACC"/>
    <w:rsid w:val="00595982"/>
    <w:rsid w:val="0059678B"/>
    <w:rsid w:val="00596F06"/>
    <w:rsid w:val="005A1180"/>
    <w:rsid w:val="005A1879"/>
    <w:rsid w:val="005A3A0A"/>
    <w:rsid w:val="005A3D65"/>
    <w:rsid w:val="005A4A84"/>
    <w:rsid w:val="005A525C"/>
    <w:rsid w:val="005A5760"/>
    <w:rsid w:val="005A6371"/>
    <w:rsid w:val="005A772A"/>
    <w:rsid w:val="005B0DB7"/>
    <w:rsid w:val="005B354B"/>
    <w:rsid w:val="005B382E"/>
    <w:rsid w:val="005B4A21"/>
    <w:rsid w:val="005B4AEB"/>
    <w:rsid w:val="005B4D5E"/>
    <w:rsid w:val="005B62A6"/>
    <w:rsid w:val="005B6659"/>
    <w:rsid w:val="005B77A7"/>
    <w:rsid w:val="005C2208"/>
    <w:rsid w:val="005C687D"/>
    <w:rsid w:val="005C7F1C"/>
    <w:rsid w:val="005D0C6D"/>
    <w:rsid w:val="005D1CBA"/>
    <w:rsid w:val="005D2270"/>
    <w:rsid w:val="005D2D51"/>
    <w:rsid w:val="005D47E5"/>
    <w:rsid w:val="005D7653"/>
    <w:rsid w:val="005E01A0"/>
    <w:rsid w:val="005E0CE3"/>
    <w:rsid w:val="005E21AD"/>
    <w:rsid w:val="005E2A59"/>
    <w:rsid w:val="005E3644"/>
    <w:rsid w:val="005E3EC9"/>
    <w:rsid w:val="005E65BB"/>
    <w:rsid w:val="005E6FCB"/>
    <w:rsid w:val="005E70E4"/>
    <w:rsid w:val="005F0705"/>
    <w:rsid w:val="005F0980"/>
    <w:rsid w:val="005F0C55"/>
    <w:rsid w:val="005F2FF8"/>
    <w:rsid w:val="005F36CD"/>
    <w:rsid w:val="005F5073"/>
    <w:rsid w:val="005F50BA"/>
    <w:rsid w:val="006000FB"/>
    <w:rsid w:val="00600664"/>
    <w:rsid w:val="00600F9F"/>
    <w:rsid w:val="00601330"/>
    <w:rsid w:val="006027E2"/>
    <w:rsid w:val="00604A76"/>
    <w:rsid w:val="006053AF"/>
    <w:rsid w:val="00607E56"/>
    <w:rsid w:val="00613842"/>
    <w:rsid w:val="00615A8E"/>
    <w:rsid w:val="00620E69"/>
    <w:rsid w:val="00622631"/>
    <w:rsid w:val="0062545D"/>
    <w:rsid w:val="00626CDF"/>
    <w:rsid w:val="006302C9"/>
    <w:rsid w:val="00630AAD"/>
    <w:rsid w:val="0063288A"/>
    <w:rsid w:val="006347BA"/>
    <w:rsid w:val="006351BB"/>
    <w:rsid w:val="0064155D"/>
    <w:rsid w:val="0064233B"/>
    <w:rsid w:val="00642A6A"/>
    <w:rsid w:val="00644FFE"/>
    <w:rsid w:val="006456D2"/>
    <w:rsid w:val="0064586B"/>
    <w:rsid w:val="00647041"/>
    <w:rsid w:val="00650D7C"/>
    <w:rsid w:val="00651A0D"/>
    <w:rsid w:val="00655DD8"/>
    <w:rsid w:val="00657347"/>
    <w:rsid w:val="006578FF"/>
    <w:rsid w:val="00661263"/>
    <w:rsid w:val="006615A1"/>
    <w:rsid w:val="00664621"/>
    <w:rsid w:val="00664671"/>
    <w:rsid w:val="00664B34"/>
    <w:rsid w:val="006652AE"/>
    <w:rsid w:val="00665FC6"/>
    <w:rsid w:val="006663FC"/>
    <w:rsid w:val="00671D02"/>
    <w:rsid w:val="00674D88"/>
    <w:rsid w:val="00676A37"/>
    <w:rsid w:val="0067715F"/>
    <w:rsid w:val="00677FD4"/>
    <w:rsid w:val="006803A7"/>
    <w:rsid w:val="00680B7E"/>
    <w:rsid w:val="0068242E"/>
    <w:rsid w:val="006853B7"/>
    <w:rsid w:val="00685D21"/>
    <w:rsid w:val="006873AC"/>
    <w:rsid w:val="006908A0"/>
    <w:rsid w:val="0069313D"/>
    <w:rsid w:val="006934CB"/>
    <w:rsid w:val="00693A12"/>
    <w:rsid w:val="0069582D"/>
    <w:rsid w:val="00695927"/>
    <w:rsid w:val="0069607F"/>
    <w:rsid w:val="00696ACE"/>
    <w:rsid w:val="006A0350"/>
    <w:rsid w:val="006A2F8F"/>
    <w:rsid w:val="006A34E7"/>
    <w:rsid w:val="006A43D1"/>
    <w:rsid w:val="006A450A"/>
    <w:rsid w:val="006A4DF9"/>
    <w:rsid w:val="006A6598"/>
    <w:rsid w:val="006A706E"/>
    <w:rsid w:val="006A771B"/>
    <w:rsid w:val="006B021E"/>
    <w:rsid w:val="006B096F"/>
    <w:rsid w:val="006B1D0E"/>
    <w:rsid w:val="006B2360"/>
    <w:rsid w:val="006B3E2F"/>
    <w:rsid w:val="006B5DF2"/>
    <w:rsid w:val="006C0E62"/>
    <w:rsid w:val="006C10E7"/>
    <w:rsid w:val="006C21C5"/>
    <w:rsid w:val="006C2D7B"/>
    <w:rsid w:val="006C3905"/>
    <w:rsid w:val="006C41FD"/>
    <w:rsid w:val="006C4740"/>
    <w:rsid w:val="006C5619"/>
    <w:rsid w:val="006C5B91"/>
    <w:rsid w:val="006D0E14"/>
    <w:rsid w:val="006D2FBE"/>
    <w:rsid w:val="006D36BC"/>
    <w:rsid w:val="006D3AFE"/>
    <w:rsid w:val="006D3C61"/>
    <w:rsid w:val="006D57C7"/>
    <w:rsid w:val="006D6B39"/>
    <w:rsid w:val="006E0283"/>
    <w:rsid w:val="006E139E"/>
    <w:rsid w:val="006E31E6"/>
    <w:rsid w:val="006E381F"/>
    <w:rsid w:val="006E5803"/>
    <w:rsid w:val="006E6ABD"/>
    <w:rsid w:val="006F19A3"/>
    <w:rsid w:val="006F35D8"/>
    <w:rsid w:val="006F4087"/>
    <w:rsid w:val="006F6651"/>
    <w:rsid w:val="006F7636"/>
    <w:rsid w:val="006F7E2D"/>
    <w:rsid w:val="00701C93"/>
    <w:rsid w:val="00702FD1"/>
    <w:rsid w:val="00703DF5"/>
    <w:rsid w:val="00703FBF"/>
    <w:rsid w:val="00704182"/>
    <w:rsid w:val="00704D15"/>
    <w:rsid w:val="00705D3C"/>
    <w:rsid w:val="0070617E"/>
    <w:rsid w:val="007079DC"/>
    <w:rsid w:val="00710821"/>
    <w:rsid w:val="007113C2"/>
    <w:rsid w:val="007124C9"/>
    <w:rsid w:val="0071437F"/>
    <w:rsid w:val="00714C7F"/>
    <w:rsid w:val="00714DB2"/>
    <w:rsid w:val="007167A1"/>
    <w:rsid w:val="00717B81"/>
    <w:rsid w:val="00723904"/>
    <w:rsid w:val="0072456E"/>
    <w:rsid w:val="007262D9"/>
    <w:rsid w:val="0072658C"/>
    <w:rsid w:val="00730733"/>
    <w:rsid w:val="007310BE"/>
    <w:rsid w:val="00732AF2"/>
    <w:rsid w:val="007336C6"/>
    <w:rsid w:val="007348ED"/>
    <w:rsid w:val="00735331"/>
    <w:rsid w:val="00735AFD"/>
    <w:rsid w:val="007369E5"/>
    <w:rsid w:val="00737200"/>
    <w:rsid w:val="00737630"/>
    <w:rsid w:val="007413A2"/>
    <w:rsid w:val="0074146B"/>
    <w:rsid w:val="007430E6"/>
    <w:rsid w:val="007455E0"/>
    <w:rsid w:val="00745700"/>
    <w:rsid w:val="0075137D"/>
    <w:rsid w:val="0075157F"/>
    <w:rsid w:val="00751B69"/>
    <w:rsid w:val="00752394"/>
    <w:rsid w:val="00752819"/>
    <w:rsid w:val="00753C64"/>
    <w:rsid w:val="007540C5"/>
    <w:rsid w:val="00754F93"/>
    <w:rsid w:val="00755EC4"/>
    <w:rsid w:val="007560F9"/>
    <w:rsid w:val="007569CB"/>
    <w:rsid w:val="00760655"/>
    <w:rsid w:val="00760A6C"/>
    <w:rsid w:val="00760B9C"/>
    <w:rsid w:val="00762E3F"/>
    <w:rsid w:val="00763080"/>
    <w:rsid w:val="007637EF"/>
    <w:rsid w:val="00765A66"/>
    <w:rsid w:val="00765FAC"/>
    <w:rsid w:val="00767495"/>
    <w:rsid w:val="00771A95"/>
    <w:rsid w:val="00772B51"/>
    <w:rsid w:val="00775859"/>
    <w:rsid w:val="00776CE7"/>
    <w:rsid w:val="00780426"/>
    <w:rsid w:val="0078047F"/>
    <w:rsid w:val="007813AD"/>
    <w:rsid w:val="00782507"/>
    <w:rsid w:val="00782880"/>
    <w:rsid w:val="0078459B"/>
    <w:rsid w:val="00786371"/>
    <w:rsid w:val="00787DFC"/>
    <w:rsid w:val="007911FB"/>
    <w:rsid w:val="00791B59"/>
    <w:rsid w:val="00792202"/>
    <w:rsid w:val="00792476"/>
    <w:rsid w:val="007935FC"/>
    <w:rsid w:val="007939A3"/>
    <w:rsid w:val="00794746"/>
    <w:rsid w:val="00796931"/>
    <w:rsid w:val="00796FB7"/>
    <w:rsid w:val="00797C92"/>
    <w:rsid w:val="007A621C"/>
    <w:rsid w:val="007A6C25"/>
    <w:rsid w:val="007B0360"/>
    <w:rsid w:val="007B1344"/>
    <w:rsid w:val="007B43B7"/>
    <w:rsid w:val="007B4D82"/>
    <w:rsid w:val="007B6482"/>
    <w:rsid w:val="007C7EB1"/>
    <w:rsid w:val="007D3584"/>
    <w:rsid w:val="007D3B25"/>
    <w:rsid w:val="007D5F52"/>
    <w:rsid w:val="007D6CA9"/>
    <w:rsid w:val="007E032A"/>
    <w:rsid w:val="007E0617"/>
    <w:rsid w:val="007E1684"/>
    <w:rsid w:val="007E2FC6"/>
    <w:rsid w:val="007E5C91"/>
    <w:rsid w:val="007E60AE"/>
    <w:rsid w:val="007E6883"/>
    <w:rsid w:val="007E7118"/>
    <w:rsid w:val="007F1501"/>
    <w:rsid w:val="007F19B8"/>
    <w:rsid w:val="007F247D"/>
    <w:rsid w:val="007F3163"/>
    <w:rsid w:val="007F43D1"/>
    <w:rsid w:val="007F706A"/>
    <w:rsid w:val="007F794C"/>
    <w:rsid w:val="007F7A00"/>
    <w:rsid w:val="00801272"/>
    <w:rsid w:val="00801CEF"/>
    <w:rsid w:val="008034B9"/>
    <w:rsid w:val="00806E8E"/>
    <w:rsid w:val="0080713D"/>
    <w:rsid w:val="0081096F"/>
    <w:rsid w:val="00811548"/>
    <w:rsid w:val="00811EFF"/>
    <w:rsid w:val="00811FF2"/>
    <w:rsid w:val="008127DD"/>
    <w:rsid w:val="008131B1"/>
    <w:rsid w:val="0081579D"/>
    <w:rsid w:val="00815CBB"/>
    <w:rsid w:val="00815E0E"/>
    <w:rsid w:val="00816B27"/>
    <w:rsid w:val="008274B3"/>
    <w:rsid w:val="00827EC5"/>
    <w:rsid w:val="00830D3A"/>
    <w:rsid w:val="00833023"/>
    <w:rsid w:val="0083435D"/>
    <w:rsid w:val="00835916"/>
    <w:rsid w:val="00837B7F"/>
    <w:rsid w:val="00842BD0"/>
    <w:rsid w:val="00842C91"/>
    <w:rsid w:val="00843314"/>
    <w:rsid w:val="00843D5D"/>
    <w:rsid w:val="00844C1D"/>
    <w:rsid w:val="00844EA2"/>
    <w:rsid w:val="008459A8"/>
    <w:rsid w:val="00846F52"/>
    <w:rsid w:val="00850ED3"/>
    <w:rsid w:val="00851794"/>
    <w:rsid w:val="00855AFA"/>
    <w:rsid w:val="00856643"/>
    <w:rsid w:val="00856C9E"/>
    <w:rsid w:val="00856D1C"/>
    <w:rsid w:val="008616E3"/>
    <w:rsid w:val="00861E7F"/>
    <w:rsid w:val="008652BB"/>
    <w:rsid w:val="008664F3"/>
    <w:rsid w:val="00866540"/>
    <w:rsid w:val="0086717A"/>
    <w:rsid w:val="00871121"/>
    <w:rsid w:val="00872466"/>
    <w:rsid w:val="0087374C"/>
    <w:rsid w:val="008755BC"/>
    <w:rsid w:val="008777F1"/>
    <w:rsid w:val="00877D8E"/>
    <w:rsid w:val="00880C3E"/>
    <w:rsid w:val="00881F30"/>
    <w:rsid w:val="00885332"/>
    <w:rsid w:val="008853B9"/>
    <w:rsid w:val="00890A17"/>
    <w:rsid w:val="0089239F"/>
    <w:rsid w:val="00896638"/>
    <w:rsid w:val="008A09D5"/>
    <w:rsid w:val="008A1451"/>
    <w:rsid w:val="008A776C"/>
    <w:rsid w:val="008B0997"/>
    <w:rsid w:val="008B18EE"/>
    <w:rsid w:val="008B33B9"/>
    <w:rsid w:val="008B37E7"/>
    <w:rsid w:val="008B489B"/>
    <w:rsid w:val="008B4F39"/>
    <w:rsid w:val="008B6463"/>
    <w:rsid w:val="008B732C"/>
    <w:rsid w:val="008B7ACC"/>
    <w:rsid w:val="008B7B1D"/>
    <w:rsid w:val="008C41E5"/>
    <w:rsid w:val="008C5977"/>
    <w:rsid w:val="008C5C2D"/>
    <w:rsid w:val="008C63B7"/>
    <w:rsid w:val="008C6EA5"/>
    <w:rsid w:val="008C6EA9"/>
    <w:rsid w:val="008C72AC"/>
    <w:rsid w:val="008D112B"/>
    <w:rsid w:val="008D241A"/>
    <w:rsid w:val="008D28E0"/>
    <w:rsid w:val="008D40E1"/>
    <w:rsid w:val="008D4A31"/>
    <w:rsid w:val="008D55CB"/>
    <w:rsid w:val="008D574F"/>
    <w:rsid w:val="008D7484"/>
    <w:rsid w:val="008E2887"/>
    <w:rsid w:val="008E4EFB"/>
    <w:rsid w:val="008E714A"/>
    <w:rsid w:val="008E7A6F"/>
    <w:rsid w:val="008E7E91"/>
    <w:rsid w:val="008F0123"/>
    <w:rsid w:val="008F0EA6"/>
    <w:rsid w:val="008F7776"/>
    <w:rsid w:val="008F779D"/>
    <w:rsid w:val="008F7F38"/>
    <w:rsid w:val="0090029B"/>
    <w:rsid w:val="00900656"/>
    <w:rsid w:val="00901957"/>
    <w:rsid w:val="00903378"/>
    <w:rsid w:val="00905431"/>
    <w:rsid w:val="00905437"/>
    <w:rsid w:val="00911D48"/>
    <w:rsid w:val="009121CB"/>
    <w:rsid w:val="0091576A"/>
    <w:rsid w:val="00915EB2"/>
    <w:rsid w:val="0092019E"/>
    <w:rsid w:val="009201B4"/>
    <w:rsid w:val="00921107"/>
    <w:rsid w:val="009253C4"/>
    <w:rsid w:val="00933CC5"/>
    <w:rsid w:val="00935641"/>
    <w:rsid w:val="009366A5"/>
    <w:rsid w:val="00937487"/>
    <w:rsid w:val="009403B6"/>
    <w:rsid w:val="00942A31"/>
    <w:rsid w:val="00945ECD"/>
    <w:rsid w:val="009508ED"/>
    <w:rsid w:val="009516D6"/>
    <w:rsid w:val="00951C2B"/>
    <w:rsid w:val="0095236A"/>
    <w:rsid w:val="0095290D"/>
    <w:rsid w:val="00961F0D"/>
    <w:rsid w:val="00964489"/>
    <w:rsid w:val="00964FFE"/>
    <w:rsid w:val="009658E7"/>
    <w:rsid w:val="00967C1C"/>
    <w:rsid w:val="00970F9F"/>
    <w:rsid w:val="00971000"/>
    <w:rsid w:val="00971392"/>
    <w:rsid w:val="00971913"/>
    <w:rsid w:val="009727C8"/>
    <w:rsid w:val="009749E3"/>
    <w:rsid w:val="00975732"/>
    <w:rsid w:val="0097585F"/>
    <w:rsid w:val="00976B5F"/>
    <w:rsid w:val="00976D3E"/>
    <w:rsid w:val="00976FB0"/>
    <w:rsid w:val="00977CFF"/>
    <w:rsid w:val="00977FD1"/>
    <w:rsid w:val="0098214C"/>
    <w:rsid w:val="009823F7"/>
    <w:rsid w:val="0098414F"/>
    <w:rsid w:val="009856FF"/>
    <w:rsid w:val="009866A4"/>
    <w:rsid w:val="009901AA"/>
    <w:rsid w:val="009917CE"/>
    <w:rsid w:val="0099186A"/>
    <w:rsid w:val="00991EBF"/>
    <w:rsid w:val="009A15F1"/>
    <w:rsid w:val="009B1593"/>
    <w:rsid w:val="009B19F8"/>
    <w:rsid w:val="009B2365"/>
    <w:rsid w:val="009B2D44"/>
    <w:rsid w:val="009B4A52"/>
    <w:rsid w:val="009B771C"/>
    <w:rsid w:val="009C3142"/>
    <w:rsid w:val="009C4C59"/>
    <w:rsid w:val="009C4E2D"/>
    <w:rsid w:val="009C5305"/>
    <w:rsid w:val="009C660A"/>
    <w:rsid w:val="009D043D"/>
    <w:rsid w:val="009D5499"/>
    <w:rsid w:val="009D66FA"/>
    <w:rsid w:val="009D7615"/>
    <w:rsid w:val="009E1859"/>
    <w:rsid w:val="009E2746"/>
    <w:rsid w:val="009E28BD"/>
    <w:rsid w:val="009E38EC"/>
    <w:rsid w:val="009E403D"/>
    <w:rsid w:val="009E4D9D"/>
    <w:rsid w:val="009E635B"/>
    <w:rsid w:val="009E646E"/>
    <w:rsid w:val="009E7519"/>
    <w:rsid w:val="009F09AC"/>
    <w:rsid w:val="009F2C79"/>
    <w:rsid w:val="009F42BD"/>
    <w:rsid w:val="009F5AB0"/>
    <w:rsid w:val="009F610A"/>
    <w:rsid w:val="009F6630"/>
    <w:rsid w:val="009F6B9D"/>
    <w:rsid w:val="00A0018D"/>
    <w:rsid w:val="00A00B1F"/>
    <w:rsid w:val="00A01A19"/>
    <w:rsid w:val="00A01A85"/>
    <w:rsid w:val="00A03D4E"/>
    <w:rsid w:val="00A077DE"/>
    <w:rsid w:val="00A078B1"/>
    <w:rsid w:val="00A106F9"/>
    <w:rsid w:val="00A11CB5"/>
    <w:rsid w:val="00A11DC8"/>
    <w:rsid w:val="00A11FF7"/>
    <w:rsid w:val="00A15584"/>
    <w:rsid w:val="00A15D3F"/>
    <w:rsid w:val="00A16CB5"/>
    <w:rsid w:val="00A17329"/>
    <w:rsid w:val="00A222F1"/>
    <w:rsid w:val="00A245AF"/>
    <w:rsid w:val="00A247EA"/>
    <w:rsid w:val="00A30B88"/>
    <w:rsid w:val="00A339FC"/>
    <w:rsid w:val="00A33DCB"/>
    <w:rsid w:val="00A34D11"/>
    <w:rsid w:val="00A359D0"/>
    <w:rsid w:val="00A35C90"/>
    <w:rsid w:val="00A40574"/>
    <w:rsid w:val="00A40AE6"/>
    <w:rsid w:val="00A40F77"/>
    <w:rsid w:val="00A4315E"/>
    <w:rsid w:val="00A43586"/>
    <w:rsid w:val="00A4503C"/>
    <w:rsid w:val="00A47443"/>
    <w:rsid w:val="00A47FF5"/>
    <w:rsid w:val="00A504E3"/>
    <w:rsid w:val="00A50801"/>
    <w:rsid w:val="00A5307F"/>
    <w:rsid w:val="00A53FF5"/>
    <w:rsid w:val="00A57D1E"/>
    <w:rsid w:val="00A606D2"/>
    <w:rsid w:val="00A60A85"/>
    <w:rsid w:val="00A621E8"/>
    <w:rsid w:val="00A62B00"/>
    <w:rsid w:val="00A62FDF"/>
    <w:rsid w:val="00A632BE"/>
    <w:rsid w:val="00A65099"/>
    <w:rsid w:val="00A650A7"/>
    <w:rsid w:val="00A65241"/>
    <w:rsid w:val="00A7034F"/>
    <w:rsid w:val="00A7252E"/>
    <w:rsid w:val="00A72D0F"/>
    <w:rsid w:val="00A73637"/>
    <w:rsid w:val="00A73F3C"/>
    <w:rsid w:val="00A75349"/>
    <w:rsid w:val="00A75444"/>
    <w:rsid w:val="00A75D5C"/>
    <w:rsid w:val="00A75F21"/>
    <w:rsid w:val="00A765A5"/>
    <w:rsid w:val="00A76945"/>
    <w:rsid w:val="00A76CF3"/>
    <w:rsid w:val="00A8054E"/>
    <w:rsid w:val="00A8216E"/>
    <w:rsid w:val="00A823DE"/>
    <w:rsid w:val="00A8323F"/>
    <w:rsid w:val="00A857E1"/>
    <w:rsid w:val="00A85D7A"/>
    <w:rsid w:val="00A86292"/>
    <w:rsid w:val="00A864A9"/>
    <w:rsid w:val="00A910E1"/>
    <w:rsid w:val="00A91D05"/>
    <w:rsid w:val="00A92179"/>
    <w:rsid w:val="00A92A3E"/>
    <w:rsid w:val="00A92D3F"/>
    <w:rsid w:val="00A941A6"/>
    <w:rsid w:val="00A95299"/>
    <w:rsid w:val="00A956D7"/>
    <w:rsid w:val="00A97670"/>
    <w:rsid w:val="00A97ECA"/>
    <w:rsid w:val="00AA1DA0"/>
    <w:rsid w:val="00AA260D"/>
    <w:rsid w:val="00AA3B9F"/>
    <w:rsid w:val="00AA3C2D"/>
    <w:rsid w:val="00AA4614"/>
    <w:rsid w:val="00AA5593"/>
    <w:rsid w:val="00AA6BF1"/>
    <w:rsid w:val="00AB0263"/>
    <w:rsid w:val="00AB22F4"/>
    <w:rsid w:val="00AB373E"/>
    <w:rsid w:val="00AB42FE"/>
    <w:rsid w:val="00AB5271"/>
    <w:rsid w:val="00AB6503"/>
    <w:rsid w:val="00AB67D3"/>
    <w:rsid w:val="00AB6A0C"/>
    <w:rsid w:val="00AB6B85"/>
    <w:rsid w:val="00AB6CE1"/>
    <w:rsid w:val="00AB77FE"/>
    <w:rsid w:val="00AC057F"/>
    <w:rsid w:val="00AC234C"/>
    <w:rsid w:val="00AC2434"/>
    <w:rsid w:val="00AC38FC"/>
    <w:rsid w:val="00AC562C"/>
    <w:rsid w:val="00AC6499"/>
    <w:rsid w:val="00AC7C5E"/>
    <w:rsid w:val="00AD0FB0"/>
    <w:rsid w:val="00AD18CB"/>
    <w:rsid w:val="00AD1EA5"/>
    <w:rsid w:val="00AD4485"/>
    <w:rsid w:val="00AD5B53"/>
    <w:rsid w:val="00AD625B"/>
    <w:rsid w:val="00AD6664"/>
    <w:rsid w:val="00AE07C3"/>
    <w:rsid w:val="00AE08AD"/>
    <w:rsid w:val="00AE1BCD"/>
    <w:rsid w:val="00AE1E78"/>
    <w:rsid w:val="00AE1FEA"/>
    <w:rsid w:val="00AE374B"/>
    <w:rsid w:val="00AE4438"/>
    <w:rsid w:val="00AE4F77"/>
    <w:rsid w:val="00AE51F2"/>
    <w:rsid w:val="00AE6B28"/>
    <w:rsid w:val="00AE7285"/>
    <w:rsid w:val="00AE7852"/>
    <w:rsid w:val="00AE7D46"/>
    <w:rsid w:val="00AE7FD4"/>
    <w:rsid w:val="00AF0D0F"/>
    <w:rsid w:val="00AF14D1"/>
    <w:rsid w:val="00AF1659"/>
    <w:rsid w:val="00AF1B0F"/>
    <w:rsid w:val="00AF2A6E"/>
    <w:rsid w:val="00AF33A9"/>
    <w:rsid w:val="00AF3B08"/>
    <w:rsid w:val="00AF41A4"/>
    <w:rsid w:val="00AF55C6"/>
    <w:rsid w:val="00AF6250"/>
    <w:rsid w:val="00AF6603"/>
    <w:rsid w:val="00AF7DF6"/>
    <w:rsid w:val="00B002FB"/>
    <w:rsid w:val="00B01ECE"/>
    <w:rsid w:val="00B028CE"/>
    <w:rsid w:val="00B0463D"/>
    <w:rsid w:val="00B05845"/>
    <w:rsid w:val="00B07922"/>
    <w:rsid w:val="00B1112A"/>
    <w:rsid w:val="00B14818"/>
    <w:rsid w:val="00B148F2"/>
    <w:rsid w:val="00B14AEC"/>
    <w:rsid w:val="00B1767C"/>
    <w:rsid w:val="00B1783E"/>
    <w:rsid w:val="00B17A7E"/>
    <w:rsid w:val="00B20205"/>
    <w:rsid w:val="00B222C0"/>
    <w:rsid w:val="00B25423"/>
    <w:rsid w:val="00B265E5"/>
    <w:rsid w:val="00B30040"/>
    <w:rsid w:val="00B3120E"/>
    <w:rsid w:val="00B32002"/>
    <w:rsid w:val="00B3534C"/>
    <w:rsid w:val="00B3662F"/>
    <w:rsid w:val="00B40040"/>
    <w:rsid w:val="00B42695"/>
    <w:rsid w:val="00B42B31"/>
    <w:rsid w:val="00B44C07"/>
    <w:rsid w:val="00B453CD"/>
    <w:rsid w:val="00B455B0"/>
    <w:rsid w:val="00B46613"/>
    <w:rsid w:val="00B46C68"/>
    <w:rsid w:val="00B470E2"/>
    <w:rsid w:val="00B515D7"/>
    <w:rsid w:val="00B51A88"/>
    <w:rsid w:val="00B52AF1"/>
    <w:rsid w:val="00B53276"/>
    <w:rsid w:val="00B532D0"/>
    <w:rsid w:val="00B53DA9"/>
    <w:rsid w:val="00B557DE"/>
    <w:rsid w:val="00B563AA"/>
    <w:rsid w:val="00B57433"/>
    <w:rsid w:val="00B60475"/>
    <w:rsid w:val="00B604A1"/>
    <w:rsid w:val="00B62BCA"/>
    <w:rsid w:val="00B62F5F"/>
    <w:rsid w:val="00B63723"/>
    <w:rsid w:val="00B63EB6"/>
    <w:rsid w:val="00B67302"/>
    <w:rsid w:val="00B67671"/>
    <w:rsid w:val="00B716E5"/>
    <w:rsid w:val="00B72F63"/>
    <w:rsid w:val="00B765A7"/>
    <w:rsid w:val="00B80F60"/>
    <w:rsid w:val="00B82418"/>
    <w:rsid w:val="00B82DD3"/>
    <w:rsid w:val="00B8408F"/>
    <w:rsid w:val="00B8439C"/>
    <w:rsid w:val="00B851CB"/>
    <w:rsid w:val="00B86AFC"/>
    <w:rsid w:val="00B90361"/>
    <w:rsid w:val="00B919C0"/>
    <w:rsid w:val="00B92D4A"/>
    <w:rsid w:val="00B941A9"/>
    <w:rsid w:val="00B94ECC"/>
    <w:rsid w:val="00B9507C"/>
    <w:rsid w:val="00B95B8F"/>
    <w:rsid w:val="00BA2012"/>
    <w:rsid w:val="00BA3E9E"/>
    <w:rsid w:val="00BA7B27"/>
    <w:rsid w:val="00BB05C7"/>
    <w:rsid w:val="00BB1B56"/>
    <w:rsid w:val="00BB2585"/>
    <w:rsid w:val="00BB29FD"/>
    <w:rsid w:val="00BB2EC7"/>
    <w:rsid w:val="00BB4729"/>
    <w:rsid w:val="00BB67B9"/>
    <w:rsid w:val="00BB6EA1"/>
    <w:rsid w:val="00BB7595"/>
    <w:rsid w:val="00BC0D6F"/>
    <w:rsid w:val="00BC1156"/>
    <w:rsid w:val="00BC23FD"/>
    <w:rsid w:val="00BC26CE"/>
    <w:rsid w:val="00BC3AA8"/>
    <w:rsid w:val="00BC453E"/>
    <w:rsid w:val="00BC45FB"/>
    <w:rsid w:val="00BC5CD1"/>
    <w:rsid w:val="00BC644B"/>
    <w:rsid w:val="00BC6A23"/>
    <w:rsid w:val="00BD0463"/>
    <w:rsid w:val="00BD1589"/>
    <w:rsid w:val="00BD66CA"/>
    <w:rsid w:val="00BD6B49"/>
    <w:rsid w:val="00BD6BC1"/>
    <w:rsid w:val="00BE0FC6"/>
    <w:rsid w:val="00BE44EA"/>
    <w:rsid w:val="00BE5275"/>
    <w:rsid w:val="00BF2D9A"/>
    <w:rsid w:val="00BF4948"/>
    <w:rsid w:val="00BF5005"/>
    <w:rsid w:val="00BF63A1"/>
    <w:rsid w:val="00BF6EC9"/>
    <w:rsid w:val="00BF71FA"/>
    <w:rsid w:val="00C006BD"/>
    <w:rsid w:val="00C00AA0"/>
    <w:rsid w:val="00C01FB8"/>
    <w:rsid w:val="00C04718"/>
    <w:rsid w:val="00C05ABE"/>
    <w:rsid w:val="00C05D60"/>
    <w:rsid w:val="00C06086"/>
    <w:rsid w:val="00C062FF"/>
    <w:rsid w:val="00C06983"/>
    <w:rsid w:val="00C072EA"/>
    <w:rsid w:val="00C07A6B"/>
    <w:rsid w:val="00C10870"/>
    <w:rsid w:val="00C11013"/>
    <w:rsid w:val="00C118C9"/>
    <w:rsid w:val="00C137F7"/>
    <w:rsid w:val="00C152C6"/>
    <w:rsid w:val="00C17149"/>
    <w:rsid w:val="00C176EC"/>
    <w:rsid w:val="00C17720"/>
    <w:rsid w:val="00C17AF7"/>
    <w:rsid w:val="00C20B15"/>
    <w:rsid w:val="00C22101"/>
    <w:rsid w:val="00C22C68"/>
    <w:rsid w:val="00C237ED"/>
    <w:rsid w:val="00C23F98"/>
    <w:rsid w:val="00C25584"/>
    <w:rsid w:val="00C261DA"/>
    <w:rsid w:val="00C276C0"/>
    <w:rsid w:val="00C30AAB"/>
    <w:rsid w:val="00C32667"/>
    <w:rsid w:val="00C32C39"/>
    <w:rsid w:val="00C33311"/>
    <w:rsid w:val="00C33495"/>
    <w:rsid w:val="00C337B3"/>
    <w:rsid w:val="00C34356"/>
    <w:rsid w:val="00C347F0"/>
    <w:rsid w:val="00C34F65"/>
    <w:rsid w:val="00C40AA6"/>
    <w:rsid w:val="00C415B5"/>
    <w:rsid w:val="00C471E8"/>
    <w:rsid w:val="00C479AF"/>
    <w:rsid w:val="00C50AC5"/>
    <w:rsid w:val="00C521B4"/>
    <w:rsid w:val="00C52484"/>
    <w:rsid w:val="00C52D71"/>
    <w:rsid w:val="00C54BB1"/>
    <w:rsid w:val="00C555CD"/>
    <w:rsid w:val="00C56E86"/>
    <w:rsid w:val="00C607BD"/>
    <w:rsid w:val="00C64535"/>
    <w:rsid w:val="00C6569A"/>
    <w:rsid w:val="00C67A19"/>
    <w:rsid w:val="00C67AC6"/>
    <w:rsid w:val="00C67F41"/>
    <w:rsid w:val="00C708AD"/>
    <w:rsid w:val="00C70F0E"/>
    <w:rsid w:val="00C734B6"/>
    <w:rsid w:val="00C7416D"/>
    <w:rsid w:val="00C743D7"/>
    <w:rsid w:val="00C74DB7"/>
    <w:rsid w:val="00C75869"/>
    <w:rsid w:val="00C768A8"/>
    <w:rsid w:val="00C76BB1"/>
    <w:rsid w:val="00C7722F"/>
    <w:rsid w:val="00C82D5B"/>
    <w:rsid w:val="00C856DE"/>
    <w:rsid w:val="00C85DB8"/>
    <w:rsid w:val="00C91785"/>
    <w:rsid w:val="00C91DA1"/>
    <w:rsid w:val="00C93305"/>
    <w:rsid w:val="00C95876"/>
    <w:rsid w:val="00C9617B"/>
    <w:rsid w:val="00C963EC"/>
    <w:rsid w:val="00C96DC0"/>
    <w:rsid w:val="00C971E2"/>
    <w:rsid w:val="00C97D0A"/>
    <w:rsid w:val="00C97D45"/>
    <w:rsid w:val="00CA033E"/>
    <w:rsid w:val="00CA5104"/>
    <w:rsid w:val="00CA7941"/>
    <w:rsid w:val="00CB3F87"/>
    <w:rsid w:val="00CB4435"/>
    <w:rsid w:val="00CB6136"/>
    <w:rsid w:val="00CB66CE"/>
    <w:rsid w:val="00CB6981"/>
    <w:rsid w:val="00CC14A0"/>
    <w:rsid w:val="00CC18C1"/>
    <w:rsid w:val="00CC3374"/>
    <w:rsid w:val="00CC5F6B"/>
    <w:rsid w:val="00CC6CDB"/>
    <w:rsid w:val="00CC77BE"/>
    <w:rsid w:val="00CC7F1F"/>
    <w:rsid w:val="00CD1D28"/>
    <w:rsid w:val="00CD5A48"/>
    <w:rsid w:val="00CD5E90"/>
    <w:rsid w:val="00CD5F2B"/>
    <w:rsid w:val="00CD6130"/>
    <w:rsid w:val="00CD62F0"/>
    <w:rsid w:val="00CD6813"/>
    <w:rsid w:val="00CD6E59"/>
    <w:rsid w:val="00CE3AB9"/>
    <w:rsid w:val="00CE56DF"/>
    <w:rsid w:val="00CE5D26"/>
    <w:rsid w:val="00CE7AC8"/>
    <w:rsid w:val="00CF01AC"/>
    <w:rsid w:val="00CF0476"/>
    <w:rsid w:val="00CF0B66"/>
    <w:rsid w:val="00CF19CF"/>
    <w:rsid w:val="00CF2117"/>
    <w:rsid w:val="00CF26E0"/>
    <w:rsid w:val="00CF2D67"/>
    <w:rsid w:val="00CF3352"/>
    <w:rsid w:val="00CF3853"/>
    <w:rsid w:val="00CF3E19"/>
    <w:rsid w:val="00CF5B90"/>
    <w:rsid w:val="00CF6A91"/>
    <w:rsid w:val="00D00D57"/>
    <w:rsid w:val="00D02868"/>
    <w:rsid w:val="00D035F1"/>
    <w:rsid w:val="00D0508E"/>
    <w:rsid w:val="00D109E4"/>
    <w:rsid w:val="00D1123E"/>
    <w:rsid w:val="00D132D2"/>
    <w:rsid w:val="00D141A9"/>
    <w:rsid w:val="00D158A7"/>
    <w:rsid w:val="00D168EF"/>
    <w:rsid w:val="00D201A9"/>
    <w:rsid w:val="00D24E6C"/>
    <w:rsid w:val="00D27987"/>
    <w:rsid w:val="00D30A58"/>
    <w:rsid w:val="00D3610B"/>
    <w:rsid w:val="00D374DE"/>
    <w:rsid w:val="00D37ACE"/>
    <w:rsid w:val="00D37E90"/>
    <w:rsid w:val="00D4183E"/>
    <w:rsid w:val="00D43233"/>
    <w:rsid w:val="00D43674"/>
    <w:rsid w:val="00D43818"/>
    <w:rsid w:val="00D43D6B"/>
    <w:rsid w:val="00D453CC"/>
    <w:rsid w:val="00D45721"/>
    <w:rsid w:val="00D46F3E"/>
    <w:rsid w:val="00D474FD"/>
    <w:rsid w:val="00D50B6D"/>
    <w:rsid w:val="00D51349"/>
    <w:rsid w:val="00D53E91"/>
    <w:rsid w:val="00D54BE2"/>
    <w:rsid w:val="00D56A9C"/>
    <w:rsid w:val="00D56AB9"/>
    <w:rsid w:val="00D57C34"/>
    <w:rsid w:val="00D6060F"/>
    <w:rsid w:val="00D62E31"/>
    <w:rsid w:val="00D633B5"/>
    <w:rsid w:val="00D6377D"/>
    <w:rsid w:val="00D64EAA"/>
    <w:rsid w:val="00D66006"/>
    <w:rsid w:val="00D706C1"/>
    <w:rsid w:val="00D708C7"/>
    <w:rsid w:val="00D70AAB"/>
    <w:rsid w:val="00D71360"/>
    <w:rsid w:val="00D72869"/>
    <w:rsid w:val="00D75B7F"/>
    <w:rsid w:val="00D75F7E"/>
    <w:rsid w:val="00D77225"/>
    <w:rsid w:val="00D81B32"/>
    <w:rsid w:val="00D82D78"/>
    <w:rsid w:val="00D8441C"/>
    <w:rsid w:val="00D84BF6"/>
    <w:rsid w:val="00D853E8"/>
    <w:rsid w:val="00D8649D"/>
    <w:rsid w:val="00D86D64"/>
    <w:rsid w:val="00D871F7"/>
    <w:rsid w:val="00D873CB"/>
    <w:rsid w:val="00D87A43"/>
    <w:rsid w:val="00D918A1"/>
    <w:rsid w:val="00D93653"/>
    <w:rsid w:val="00D9634D"/>
    <w:rsid w:val="00D9722A"/>
    <w:rsid w:val="00DA03CD"/>
    <w:rsid w:val="00DA26F6"/>
    <w:rsid w:val="00DA278E"/>
    <w:rsid w:val="00DA6387"/>
    <w:rsid w:val="00DB0FDA"/>
    <w:rsid w:val="00DB3521"/>
    <w:rsid w:val="00DB44AC"/>
    <w:rsid w:val="00DB4628"/>
    <w:rsid w:val="00DB48EF"/>
    <w:rsid w:val="00DB4B77"/>
    <w:rsid w:val="00DB5A12"/>
    <w:rsid w:val="00DB70C0"/>
    <w:rsid w:val="00DC0F6F"/>
    <w:rsid w:val="00DC11B2"/>
    <w:rsid w:val="00DC1AE4"/>
    <w:rsid w:val="00DC1DEA"/>
    <w:rsid w:val="00DC1EC5"/>
    <w:rsid w:val="00DC25C1"/>
    <w:rsid w:val="00DC280E"/>
    <w:rsid w:val="00DC2BC6"/>
    <w:rsid w:val="00DC34F2"/>
    <w:rsid w:val="00DC6075"/>
    <w:rsid w:val="00DD0869"/>
    <w:rsid w:val="00DD1F3E"/>
    <w:rsid w:val="00DD2CEE"/>
    <w:rsid w:val="00DD2FD8"/>
    <w:rsid w:val="00DD3BDA"/>
    <w:rsid w:val="00DD4775"/>
    <w:rsid w:val="00DE0125"/>
    <w:rsid w:val="00DE1061"/>
    <w:rsid w:val="00DE1090"/>
    <w:rsid w:val="00DE1DBB"/>
    <w:rsid w:val="00DE2F69"/>
    <w:rsid w:val="00DE4CEE"/>
    <w:rsid w:val="00DE536D"/>
    <w:rsid w:val="00DE64A6"/>
    <w:rsid w:val="00DE668D"/>
    <w:rsid w:val="00DE6941"/>
    <w:rsid w:val="00DE6A18"/>
    <w:rsid w:val="00DE6B1F"/>
    <w:rsid w:val="00DE7821"/>
    <w:rsid w:val="00DF0031"/>
    <w:rsid w:val="00DF0942"/>
    <w:rsid w:val="00DF1081"/>
    <w:rsid w:val="00DF18D9"/>
    <w:rsid w:val="00DF3F61"/>
    <w:rsid w:val="00DF55F5"/>
    <w:rsid w:val="00DF7714"/>
    <w:rsid w:val="00E003E0"/>
    <w:rsid w:val="00E00C21"/>
    <w:rsid w:val="00E02124"/>
    <w:rsid w:val="00E021D4"/>
    <w:rsid w:val="00E051C8"/>
    <w:rsid w:val="00E06B45"/>
    <w:rsid w:val="00E117CA"/>
    <w:rsid w:val="00E12E23"/>
    <w:rsid w:val="00E13601"/>
    <w:rsid w:val="00E153AC"/>
    <w:rsid w:val="00E15A99"/>
    <w:rsid w:val="00E15F5B"/>
    <w:rsid w:val="00E20308"/>
    <w:rsid w:val="00E2066D"/>
    <w:rsid w:val="00E217BB"/>
    <w:rsid w:val="00E21A2D"/>
    <w:rsid w:val="00E22407"/>
    <w:rsid w:val="00E22FE9"/>
    <w:rsid w:val="00E2320D"/>
    <w:rsid w:val="00E25B3F"/>
    <w:rsid w:val="00E26356"/>
    <w:rsid w:val="00E265D1"/>
    <w:rsid w:val="00E3003F"/>
    <w:rsid w:val="00E31BEF"/>
    <w:rsid w:val="00E3241B"/>
    <w:rsid w:val="00E32655"/>
    <w:rsid w:val="00E327AE"/>
    <w:rsid w:val="00E3395A"/>
    <w:rsid w:val="00E37B95"/>
    <w:rsid w:val="00E41176"/>
    <w:rsid w:val="00E41AAD"/>
    <w:rsid w:val="00E42B7B"/>
    <w:rsid w:val="00E43231"/>
    <w:rsid w:val="00E4396D"/>
    <w:rsid w:val="00E443CF"/>
    <w:rsid w:val="00E44686"/>
    <w:rsid w:val="00E47323"/>
    <w:rsid w:val="00E47914"/>
    <w:rsid w:val="00E47C3D"/>
    <w:rsid w:val="00E501B5"/>
    <w:rsid w:val="00E51123"/>
    <w:rsid w:val="00E5300D"/>
    <w:rsid w:val="00E53C80"/>
    <w:rsid w:val="00E60508"/>
    <w:rsid w:val="00E639EB"/>
    <w:rsid w:val="00E640F5"/>
    <w:rsid w:val="00E64F34"/>
    <w:rsid w:val="00E65AEF"/>
    <w:rsid w:val="00E6709F"/>
    <w:rsid w:val="00E73504"/>
    <w:rsid w:val="00E749CA"/>
    <w:rsid w:val="00E74D6B"/>
    <w:rsid w:val="00E7586E"/>
    <w:rsid w:val="00E7612F"/>
    <w:rsid w:val="00E77CC0"/>
    <w:rsid w:val="00E806C2"/>
    <w:rsid w:val="00E81219"/>
    <w:rsid w:val="00E833B4"/>
    <w:rsid w:val="00E833D6"/>
    <w:rsid w:val="00E83B47"/>
    <w:rsid w:val="00E85329"/>
    <w:rsid w:val="00E86DF4"/>
    <w:rsid w:val="00E913F0"/>
    <w:rsid w:val="00E91AEF"/>
    <w:rsid w:val="00E942A2"/>
    <w:rsid w:val="00E94438"/>
    <w:rsid w:val="00E94484"/>
    <w:rsid w:val="00E9459D"/>
    <w:rsid w:val="00E9465C"/>
    <w:rsid w:val="00E95011"/>
    <w:rsid w:val="00EA001D"/>
    <w:rsid w:val="00EA01D0"/>
    <w:rsid w:val="00EA2285"/>
    <w:rsid w:val="00EA2589"/>
    <w:rsid w:val="00EB136D"/>
    <w:rsid w:val="00EB168E"/>
    <w:rsid w:val="00EB1C03"/>
    <w:rsid w:val="00EB1EF7"/>
    <w:rsid w:val="00EB23DB"/>
    <w:rsid w:val="00EB2ECF"/>
    <w:rsid w:val="00EB3C68"/>
    <w:rsid w:val="00EB6D5D"/>
    <w:rsid w:val="00EB73EB"/>
    <w:rsid w:val="00EC00EE"/>
    <w:rsid w:val="00EC2CB8"/>
    <w:rsid w:val="00EC421B"/>
    <w:rsid w:val="00EC4A0D"/>
    <w:rsid w:val="00EC4ECD"/>
    <w:rsid w:val="00EC693F"/>
    <w:rsid w:val="00EC711A"/>
    <w:rsid w:val="00ED0ADC"/>
    <w:rsid w:val="00ED0F64"/>
    <w:rsid w:val="00ED239F"/>
    <w:rsid w:val="00ED2794"/>
    <w:rsid w:val="00EE364C"/>
    <w:rsid w:val="00EE4596"/>
    <w:rsid w:val="00EE5952"/>
    <w:rsid w:val="00EE6F15"/>
    <w:rsid w:val="00EE7795"/>
    <w:rsid w:val="00EE7D7F"/>
    <w:rsid w:val="00EF0BD2"/>
    <w:rsid w:val="00EF1638"/>
    <w:rsid w:val="00EF1BD1"/>
    <w:rsid w:val="00EF2294"/>
    <w:rsid w:val="00EF30FE"/>
    <w:rsid w:val="00EF5367"/>
    <w:rsid w:val="00F001E2"/>
    <w:rsid w:val="00F03440"/>
    <w:rsid w:val="00F03D72"/>
    <w:rsid w:val="00F06204"/>
    <w:rsid w:val="00F06969"/>
    <w:rsid w:val="00F07E30"/>
    <w:rsid w:val="00F1114A"/>
    <w:rsid w:val="00F129C0"/>
    <w:rsid w:val="00F14AB8"/>
    <w:rsid w:val="00F235D7"/>
    <w:rsid w:val="00F26762"/>
    <w:rsid w:val="00F2718C"/>
    <w:rsid w:val="00F274F4"/>
    <w:rsid w:val="00F30353"/>
    <w:rsid w:val="00F3048E"/>
    <w:rsid w:val="00F30AE7"/>
    <w:rsid w:val="00F31DC6"/>
    <w:rsid w:val="00F31EFB"/>
    <w:rsid w:val="00F37F4F"/>
    <w:rsid w:val="00F403D5"/>
    <w:rsid w:val="00F4098B"/>
    <w:rsid w:val="00F40CCD"/>
    <w:rsid w:val="00F41E0E"/>
    <w:rsid w:val="00F4269A"/>
    <w:rsid w:val="00F42764"/>
    <w:rsid w:val="00F42B71"/>
    <w:rsid w:val="00F4392E"/>
    <w:rsid w:val="00F4511C"/>
    <w:rsid w:val="00F46E83"/>
    <w:rsid w:val="00F47C21"/>
    <w:rsid w:val="00F47DF0"/>
    <w:rsid w:val="00F47DF3"/>
    <w:rsid w:val="00F505E0"/>
    <w:rsid w:val="00F50C2E"/>
    <w:rsid w:val="00F50D9F"/>
    <w:rsid w:val="00F544A7"/>
    <w:rsid w:val="00F54904"/>
    <w:rsid w:val="00F54F69"/>
    <w:rsid w:val="00F551E3"/>
    <w:rsid w:val="00F55A39"/>
    <w:rsid w:val="00F55C75"/>
    <w:rsid w:val="00F56D5B"/>
    <w:rsid w:val="00F62372"/>
    <w:rsid w:val="00F63343"/>
    <w:rsid w:val="00F64653"/>
    <w:rsid w:val="00F66C9F"/>
    <w:rsid w:val="00F6766A"/>
    <w:rsid w:val="00F71E09"/>
    <w:rsid w:val="00F721F8"/>
    <w:rsid w:val="00F732F2"/>
    <w:rsid w:val="00F743F4"/>
    <w:rsid w:val="00F75B1E"/>
    <w:rsid w:val="00F75C53"/>
    <w:rsid w:val="00F75D71"/>
    <w:rsid w:val="00F7696B"/>
    <w:rsid w:val="00F77AB1"/>
    <w:rsid w:val="00F8131F"/>
    <w:rsid w:val="00F82590"/>
    <w:rsid w:val="00F83F9D"/>
    <w:rsid w:val="00F84E96"/>
    <w:rsid w:val="00F85412"/>
    <w:rsid w:val="00F86BFB"/>
    <w:rsid w:val="00F872F0"/>
    <w:rsid w:val="00F9014B"/>
    <w:rsid w:val="00F921B9"/>
    <w:rsid w:val="00F922D3"/>
    <w:rsid w:val="00F924CA"/>
    <w:rsid w:val="00F92B2D"/>
    <w:rsid w:val="00F940F2"/>
    <w:rsid w:val="00F94E1D"/>
    <w:rsid w:val="00FA00B7"/>
    <w:rsid w:val="00FA2438"/>
    <w:rsid w:val="00FA3202"/>
    <w:rsid w:val="00FA4C74"/>
    <w:rsid w:val="00FA5C41"/>
    <w:rsid w:val="00FA7249"/>
    <w:rsid w:val="00FA748E"/>
    <w:rsid w:val="00FA7FAD"/>
    <w:rsid w:val="00FB103D"/>
    <w:rsid w:val="00FB12EB"/>
    <w:rsid w:val="00FB2040"/>
    <w:rsid w:val="00FB267D"/>
    <w:rsid w:val="00FB2CE3"/>
    <w:rsid w:val="00FB7250"/>
    <w:rsid w:val="00FB7F10"/>
    <w:rsid w:val="00FC2444"/>
    <w:rsid w:val="00FC4D1A"/>
    <w:rsid w:val="00FC5399"/>
    <w:rsid w:val="00FD04BA"/>
    <w:rsid w:val="00FD1C76"/>
    <w:rsid w:val="00FD2E8D"/>
    <w:rsid w:val="00FD4776"/>
    <w:rsid w:val="00FD5B75"/>
    <w:rsid w:val="00FD6FA2"/>
    <w:rsid w:val="00FE06E7"/>
    <w:rsid w:val="00FE0ECF"/>
    <w:rsid w:val="00FE25E8"/>
    <w:rsid w:val="00FE3071"/>
    <w:rsid w:val="00FE46AA"/>
    <w:rsid w:val="00FE4F7B"/>
    <w:rsid w:val="00FE57D4"/>
    <w:rsid w:val="00FE5FAC"/>
    <w:rsid w:val="00FE6855"/>
    <w:rsid w:val="00FE72B9"/>
    <w:rsid w:val="00FE7E0F"/>
    <w:rsid w:val="00FE7FF6"/>
    <w:rsid w:val="00FF70FD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7"/>
    <o:shapelayout v:ext="edit">
      <o:idmap v:ext="edit" data="1"/>
    </o:shapelayout>
  </w:shapeDefaults>
  <w:decimalSymbol w:val=","/>
  <w:listSeparator w:val=";"/>
  <w14:docId w14:val="43000EE8"/>
  <w15:docId w15:val="{4EB2864C-41C3-4661-8AAB-7AB9014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C115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1156"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BC115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C1156"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character" w:styleId="FollowedHyperlink">
    <w:name w:val="FollowedHyperlink"/>
    <w:basedOn w:val="DefaultParagraphFont"/>
    <w:semiHidden/>
    <w:unhideWhenUsed/>
    <w:rsid w:val="00FE46A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8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/oj/?locale=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eli/reg/2013/1379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1407/oj/?locale=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3EFD-A209-487F-A660-DE80F44D8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1232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LMNot_MKN468groz</vt:lpstr>
    </vt:vector>
  </TitlesOfParts>
  <Company>LM</Company>
  <LinksUpToDate>false</LinksUpToDate>
  <CharactersWithSpaces>9623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LMNot_MKN468groz</dc:title>
  <dc:subject>MK noteikumu projekts</dc:subject>
  <dc:creator>Inga Krigere</dc:creator>
  <cp:lastModifiedBy>Leontine Babkina</cp:lastModifiedBy>
  <cp:revision>17</cp:revision>
  <cp:lastPrinted>2020-05-11T07:13:00Z</cp:lastPrinted>
  <dcterms:created xsi:type="dcterms:W3CDTF">2020-04-28T07:25:00Z</dcterms:created>
  <dcterms:modified xsi:type="dcterms:W3CDTF">2020-05-20T11:39:00Z</dcterms:modified>
</cp:coreProperties>
</file>