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74A" w:rsidRPr="00F13965" w:rsidRDefault="00F13965" w:rsidP="00F13965">
      <w:pPr>
        <w:jc w:val="center"/>
        <w:rPr>
          <w:rFonts w:ascii="Times New Roman" w:hAnsi="Times New Roman"/>
          <w:b/>
          <w:sz w:val="28"/>
          <w:szCs w:val="24"/>
        </w:rPr>
      </w:pPr>
      <w:r w:rsidRPr="00404CA5">
        <w:rPr>
          <w:rFonts w:ascii="Times New Roman" w:hAnsi="Times New Roman"/>
          <w:b/>
          <w:sz w:val="28"/>
          <w:szCs w:val="24"/>
        </w:rPr>
        <w:t xml:space="preserve">Ministru kabineta noteikumu projekta “Grozījumi </w:t>
      </w:r>
      <w:bookmarkStart w:id="0" w:name="_Hlk34045794"/>
      <w:r w:rsidRPr="00404CA5">
        <w:rPr>
          <w:rFonts w:ascii="Times New Roman" w:hAnsi="Times New Roman"/>
          <w:b/>
          <w:sz w:val="28"/>
          <w:szCs w:val="24"/>
        </w:rPr>
        <w:t>Ministru kabineta 2007. gada 13. februāra noteikumos Nr. 120 "Labības sēklaudzēšan</w:t>
      </w:r>
      <w:bookmarkStart w:id="1" w:name="_GoBack"/>
      <w:bookmarkEnd w:id="1"/>
      <w:r w:rsidRPr="00404CA5">
        <w:rPr>
          <w:rFonts w:ascii="Times New Roman" w:hAnsi="Times New Roman"/>
          <w:b/>
          <w:sz w:val="28"/>
          <w:szCs w:val="24"/>
        </w:rPr>
        <w:t>as un sēklu tirdzniecības noteikumi"</w:t>
      </w:r>
      <w:bookmarkEnd w:id="0"/>
      <w:r w:rsidRPr="00404CA5">
        <w:rPr>
          <w:rFonts w:ascii="Times New Roman" w:hAnsi="Times New Roman"/>
          <w:b/>
          <w:sz w:val="28"/>
        </w:rPr>
        <w:t>” sākotnējās ietekmes novērtējuma ziņojums (anotācija)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F551D6" w:rsidTr="007E68F8">
        <w:trPr>
          <w:trHeight w:val="383"/>
        </w:trPr>
        <w:tc>
          <w:tcPr>
            <w:tcW w:w="9214" w:type="dxa"/>
            <w:gridSpan w:val="3"/>
          </w:tcPr>
          <w:p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rsidTr="00FB3720">
        <w:trPr>
          <w:trHeight w:val="383"/>
        </w:trPr>
        <w:tc>
          <w:tcPr>
            <w:tcW w:w="2694" w:type="dxa"/>
            <w:gridSpan w:val="2"/>
          </w:tcPr>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 xml:space="preserve">laiks (500 zīmes </w:t>
            </w:r>
            <w:r>
              <w:rPr>
                <w:rFonts w:ascii="Times New Roman" w:hAnsi="Times New Roman"/>
                <w:sz w:val="24"/>
                <w:szCs w:val="24"/>
                <w:lang w:eastAsia="lv-LV"/>
              </w:rPr>
              <w:t xml:space="preserve">bez </w:t>
            </w:r>
            <w:r>
              <w:rPr>
                <w:rFonts w:ascii="TimesNewRomanPSMT" w:hAnsi="TimesNewRomanPSMT" w:cs="TimesNewRomanPSMT"/>
                <w:sz w:val="24"/>
                <w:szCs w:val="24"/>
                <w:lang w:eastAsia="lv-LV"/>
              </w:rPr>
              <w:t>atstarpēm)</w:t>
            </w:r>
          </w:p>
        </w:tc>
        <w:tc>
          <w:tcPr>
            <w:tcW w:w="6520" w:type="dxa"/>
          </w:tcPr>
          <w:p w:rsidR="00E552DC" w:rsidRDefault="004A0BAC" w:rsidP="004509C5">
            <w:pPr>
              <w:pStyle w:val="Bezatstarpm"/>
              <w:jc w:val="both"/>
              <w:rPr>
                <w:rFonts w:ascii="Times New Roman" w:hAnsi="Times New Roman"/>
                <w:sz w:val="24"/>
                <w:szCs w:val="24"/>
              </w:rPr>
            </w:pPr>
            <w:r w:rsidRPr="004A0BAC">
              <w:rPr>
                <w:rFonts w:ascii="Times New Roman" w:hAnsi="Times New Roman"/>
                <w:bCs/>
                <w:sz w:val="24"/>
                <w:szCs w:val="24"/>
              </w:rPr>
              <w:t>Ministru kabineta noteikumu projekt</w:t>
            </w:r>
            <w:r w:rsidR="00F90E56">
              <w:rPr>
                <w:rFonts w:ascii="Times New Roman" w:hAnsi="Times New Roman"/>
                <w:bCs/>
                <w:sz w:val="24"/>
                <w:szCs w:val="24"/>
              </w:rPr>
              <w:t>s</w:t>
            </w:r>
            <w:r w:rsidRPr="004A0BAC">
              <w:rPr>
                <w:rFonts w:ascii="Times New Roman" w:hAnsi="Times New Roman"/>
                <w:bCs/>
                <w:sz w:val="24"/>
                <w:szCs w:val="24"/>
              </w:rPr>
              <w:t xml:space="preserve"> “Grozījumi Ministru kabineta 2007. gada 13. februāra noteikumi Nr. 120 "Labības sēklaudzēšanas un sēklu tirdzniecības noteikumi" (turpmāk – noteikumu projekts) sagatavots, lai atbilstoši</w:t>
            </w:r>
            <w:r w:rsidR="00B54E48" w:rsidRPr="00E552DC">
              <w:rPr>
                <w:rFonts w:ascii="Times New Roman" w:hAnsi="Times New Roman"/>
                <w:sz w:val="24"/>
                <w:szCs w:val="24"/>
              </w:rPr>
              <w:t xml:space="preserve"> </w:t>
            </w:r>
            <w:r w:rsidR="00CC7BF1" w:rsidRPr="00CC7BF1">
              <w:rPr>
                <w:rFonts w:ascii="Times New Roman" w:hAnsi="Times New Roman"/>
                <w:sz w:val="24"/>
                <w:szCs w:val="24"/>
              </w:rPr>
              <w:t>Komisijas 2020.</w:t>
            </w:r>
            <w:r w:rsidR="00F90E56">
              <w:rPr>
                <w:rFonts w:ascii="Times New Roman" w:hAnsi="Times New Roman"/>
                <w:sz w:val="24"/>
                <w:szCs w:val="24"/>
              </w:rPr>
              <w:t> </w:t>
            </w:r>
            <w:r w:rsidR="00CC7BF1" w:rsidRPr="00CC7BF1">
              <w:rPr>
                <w:rFonts w:ascii="Times New Roman" w:hAnsi="Times New Roman"/>
                <w:sz w:val="24"/>
                <w:szCs w:val="24"/>
              </w:rPr>
              <w:t>gada 11.</w:t>
            </w:r>
            <w:r w:rsidR="00E552DC">
              <w:rPr>
                <w:rFonts w:ascii="Times New Roman" w:hAnsi="Times New Roman"/>
                <w:sz w:val="24"/>
                <w:szCs w:val="24"/>
              </w:rPr>
              <w:t xml:space="preserve"> </w:t>
            </w:r>
            <w:r w:rsidR="00CC7BF1" w:rsidRPr="00CC7BF1">
              <w:rPr>
                <w:rFonts w:ascii="Times New Roman" w:hAnsi="Times New Roman"/>
                <w:sz w:val="24"/>
                <w:szCs w:val="24"/>
              </w:rPr>
              <w:t>februāra Īstenošanas direktīva</w:t>
            </w:r>
            <w:r w:rsidR="00E552DC">
              <w:rPr>
                <w:rFonts w:ascii="Times New Roman" w:hAnsi="Times New Roman"/>
                <w:sz w:val="24"/>
                <w:szCs w:val="24"/>
              </w:rPr>
              <w:t>s</w:t>
            </w:r>
            <w:r w:rsidR="00CC7BF1" w:rsidRPr="00CC7BF1">
              <w:rPr>
                <w:rFonts w:ascii="Times New Roman" w:hAnsi="Times New Roman"/>
                <w:sz w:val="24"/>
                <w:szCs w:val="24"/>
              </w:rPr>
              <w:t xml:space="preserve"> (ES) </w:t>
            </w:r>
            <w:r w:rsidR="00CC7BF1" w:rsidRPr="00CC7BF1">
              <w:rPr>
                <w:rFonts w:ascii="Times New Roman" w:hAnsi="Times New Roman"/>
                <w:bCs/>
                <w:sz w:val="24"/>
                <w:szCs w:val="24"/>
              </w:rPr>
              <w:t>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r w:rsidR="000826A1">
              <w:rPr>
                <w:rFonts w:ascii="Times New Roman" w:hAnsi="Times New Roman"/>
                <w:bCs/>
                <w:sz w:val="24"/>
                <w:szCs w:val="24"/>
              </w:rPr>
              <w:t>,</w:t>
            </w:r>
            <w:r w:rsidR="00CC7BF1" w:rsidRPr="00CC7BF1">
              <w:rPr>
                <w:rFonts w:ascii="Times New Roman" w:hAnsi="Times New Roman"/>
                <w:sz w:val="24"/>
                <w:szCs w:val="24"/>
              </w:rPr>
              <w:t xml:space="preserve"> (turpmāk –</w:t>
            </w:r>
            <w:r w:rsidR="00CC7BF1">
              <w:rPr>
                <w:rFonts w:ascii="Times New Roman" w:hAnsi="Times New Roman"/>
                <w:sz w:val="24"/>
                <w:szCs w:val="24"/>
              </w:rPr>
              <w:t>direktīv</w:t>
            </w:r>
            <w:r w:rsidR="00E552DC">
              <w:rPr>
                <w:rFonts w:ascii="Times New Roman" w:hAnsi="Times New Roman"/>
                <w:sz w:val="24"/>
                <w:szCs w:val="24"/>
              </w:rPr>
              <w:t>a</w:t>
            </w:r>
            <w:r w:rsidR="00CC7BF1">
              <w:rPr>
                <w:rFonts w:ascii="Times New Roman" w:hAnsi="Times New Roman"/>
                <w:sz w:val="24"/>
                <w:szCs w:val="24"/>
              </w:rPr>
              <w:t xml:space="preserve"> 2020/177</w:t>
            </w:r>
            <w:r w:rsidR="00E552DC">
              <w:rPr>
                <w:rFonts w:ascii="Times New Roman" w:hAnsi="Times New Roman"/>
                <w:sz w:val="24"/>
                <w:szCs w:val="24"/>
              </w:rPr>
              <w:t>)</w:t>
            </w:r>
            <w:r w:rsidR="003810F0">
              <w:rPr>
                <w:rFonts w:ascii="Times New Roman" w:hAnsi="Times New Roman"/>
                <w:sz w:val="24"/>
                <w:szCs w:val="24"/>
              </w:rPr>
              <w:t xml:space="preserve"> </w:t>
            </w:r>
            <w:r w:rsidR="00B54E48" w:rsidRPr="00B54E48">
              <w:rPr>
                <w:rFonts w:ascii="Times New Roman" w:hAnsi="Times New Roman"/>
                <w:sz w:val="24"/>
                <w:szCs w:val="24"/>
              </w:rPr>
              <w:t xml:space="preserve">prasībām </w:t>
            </w:r>
            <w:r w:rsidR="004509C5">
              <w:rPr>
                <w:rFonts w:ascii="Times New Roman" w:hAnsi="Times New Roman"/>
                <w:sz w:val="24"/>
                <w:szCs w:val="24"/>
              </w:rPr>
              <w:t>p</w:t>
            </w:r>
            <w:r w:rsidR="00B54E48" w:rsidRPr="004509C5">
              <w:rPr>
                <w:rFonts w:ascii="Times New Roman" w:hAnsi="Times New Roman"/>
                <w:sz w:val="24"/>
                <w:szCs w:val="24"/>
              </w:rPr>
              <w:t>apildināt</w:t>
            </w:r>
            <w:r w:rsidR="000826A1">
              <w:rPr>
                <w:rFonts w:ascii="Times New Roman" w:hAnsi="Times New Roman"/>
                <w:sz w:val="24"/>
                <w:szCs w:val="24"/>
              </w:rPr>
              <w:t>u</w:t>
            </w:r>
            <w:r w:rsidR="00B54E48" w:rsidRPr="004509C5">
              <w:rPr>
                <w:rFonts w:ascii="Times New Roman" w:hAnsi="Times New Roman"/>
                <w:sz w:val="24"/>
                <w:szCs w:val="24"/>
              </w:rPr>
              <w:t xml:space="preserve"> </w:t>
            </w:r>
            <w:r w:rsidRPr="004A0BAC">
              <w:rPr>
                <w:rFonts w:ascii="Times New Roman" w:hAnsi="Times New Roman"/>
                <w:sz w:val="24"/>
                <w:szCs w:val="24"/>
              </w:rPr>
              <w:t>Ministru kabineta 2007. gada 13. februāra noteikumus Nr. 120 "Labības sēklaudzēšanas un sēklu tirdzniecības noteikumi"</w:t>
            </w:r>
            <w:r w:rsidR="00B54E48" w:rsidRPr="004509C5">
              <w:rPr>
                <w:rFonts w:ascii="Times New Roman" w:hAnsi="Times New Roman"/>
                <w:sz w:val="24"/>
                <w:szCs w:val="24"/>
              </w:rPr>
              <w:t xml:space="preserve"> </w:t>
            </w:r>
            <w:r w:rsidRPr="004A0BAC">
              <w:rPr>
                <w:rFonts w:ascii="Times New Roman" w:hAnsi="Times New Roman"/>
                <w:sz w:val="24"/>
                <w:szCs w:val="24"/>
              </w:rPr>
              <w:t xml:space="preserve">(turpmāk – noteikumi Nr. 120) </w:t>
            </w:r>
            <w:r w:rsidR="00B54E48" w:rsidRPr="004509C5">
              <w:rPr>
                <w:rFonts w:ascii="Times New Roman" w:hAnsi="Times New Roman"/>
                <w:sz w:val="24"/>
                <w:szCs w:val="24"/>
              </w:rPr>
              <w:t>ar prasīb</w:t>
            </w:r>
            <w:r w:rsidR="000826A1">
              <w:rPr>
                <w:rFonts w:ascii="Times New Roman" w:hAnsi="Times New Roman"/>
                <w:sz w:val="24"/>
                <w:szCs w:val="24"/>
              </w:rPr>
              <w:t>u</w:t>
            </w:r>
            <w:r w:rsidR="00B54E48" w:rsidRPr="004509C5">
              <w:rPr>
                <w:rFonts w:ascii="Times New Roman" w:hAnsi="Times New Roman"/>
                <w:sz w:val="24"/>
                <w:szCs w:val="24"/>
              </w:rPr>
              <w:t>, ka sēklām un sēklaudzēšanas laukiem ir jābūt praktiski brīviem no jebkura kaitīgā organisma, k</w:t>
            </w:r>
            <w:r w:rsidR="00840B82">
              <w:rPr>
                <w:rFonts w:ascii="Times New Roman" w:hAnsi="Times New Roman"/>
                <w:sz w:val="24"/>
                <w:szCs w:val="24"/>
              </w:rPr>
              <w:t xml:space="preserve">as </w:t>
            </w:r>
            <w:r w:rsidR="00B54E48" w:rsidRPr="004509C5">
              <w:rPr>
                <w:rFonts w:ascii="Times New Roman" w:hAnsi="Times New Roman"/>
                <w:sz w:val="24"/>
                <w:szCs w:val="24"/>
              </w:rPr>
              <w:t xml:space="preserve">samazina sēklu lietderību un pasliktina </w:t>
            </w:r>
            <w:r w:rsidR="004509C5">
              <w:rPr>
                <w:rFonts w:ascii="Times New Roman" w:hAnsi="Times New Roman"/>
                <w:sz w:val="24"/>
                <w:szCs w:val="24"/>
              </w:rPr>
              <w:t xml:space="preserve">to </w:t>
            </w:r>
            <w:r w:rsidR="00B54E48" w:rsidRPr="004509C5">
              <w:rPr>
                <w:rFonts w:ascii="Times New Roman" w:hAnsi="Times New Roman"/>
                <w:sz w:val="24"/>
                <w:szCs w:val="24"/>
              </w:rPr>
              <w:t>kvalitāti</w:t>
            </w:r>
            <w:r w:rsidR="004509C5">
              <w:rPr>
                <w:rFonts w:ascii="Times New Roman" w:hAnsi="Times New Roman"/>
                <w:sz w:val="24"/>
                <w:szCs w:val="24"/>
              </w:rPr>
              <w:t>.</w:t>
            </w:r>
            <w:r w:rsidR="00B54E48" w:rsidRPr="00B54E48">
              <w:rPr>
                <w:rFonts w:ascii="Times New Roman" w:hAnsi="Times New Roman"/>
                <w:sz w:val="24"/>
                <w:szCs w:val="24"/>
              </w:rPr>
              <w:t xml:space="preserve"> </w:t>
            </w:r>
            <w:r w:rsidR="00F13965">
              <w:rPr>
                <w:rFonts w:ascii="Times New Roman" w:hAnsi="Times New Roman"/>
                <w:sz w:val="24"/>
                <w:szCs w:val="24"/>
              </w:rPr>
              <w:t>Tāpat noteikumu projektā precizētas prasības lauku apskatei</w:t>
            </w:r>
            <w:r w:rsidR="00573A56">
              <w:rPr>
                <w:rFonts w:ascii="Times New Roman" w:hAnsi="Times New Roman"/>
                <w:sz w:val="24"/>
                <w:szCs w:val="24"/>
              </w:rPr>
              <w:t>,</w:t>
            </w:r>
            <w:r w:rsidR="00F13965">
              <w:rPr>
                <w:rFonts w:ascii="Times New Roman" w:hAnsi="Times New Roman"/>
                <w:sz w:val="24"/>
                <w:szCs w:val="24"/>
              </w:rPr>
              <w:t xml:space="preserve"> sēklu kvalitātes novērtēšanai</w:t>
            </w:r>
            <w:r w:rsidR="008E6625">
              <w:rPr>
                <w:rFonts w:ascii="Times New Roman" w:hAnsi="Times New Roman"/>
                <w:sz w:val="24"/>
                <w:szCs w:val="24"/>
              </w:rPr>
              <w:t xml:space="preserve"> un sēklu tirdzniecībai.</w:t>
            </w:r>
            <w:r w:rsidR="00F13965">
              <w:rPr>
                <w:rFonts w:ascii="Times New Roman" w:hAnsi="Times New Roman"/>
                <w:sz w:val="24"/>
                <w:szCs w:val="24"/>
              </w:rPr>
              <w:t xml:space="preserve"> </w:t>
            </w:r>
          </w:p>
          <w:p w:rsidR="00FB3720" w:rsidRPr="00B54E48" w:rsidRDefault="00F13965" w:rsidP="004509C5">
            <w:pPr>
              <w:pStyle w:val="Bezatstarpm"/>
              <w:jc w:val="both"/>
              <w:rPr>
                <w:rFonts w:ascii="Times New Roman" w:hAnsi="Times New Roman"/>
                <w:sz w:val="24"/>
                <w:szCs w:val="24"/>
              </w:rPr>
            </w:pPr>
            <w:r>
              <w:rPr>
                <w:rFonts w:ascii="Times New Roman" w:hAnsi="Times New Roman"/>
                <w:sz w:val="24"/>
                <w:szCs w:val="24"/>
              </w:rPr>
              <w:t>Ņemot vērā direktīvā</w:t>
            </w:r>
            <w:r w:rsidR="003810F0">
              <w:rPr>
                <w:rFonts w:ascii="Times New Roman" w:hAnsi="Times New Roman"/>
                <w:sz w:val="24"/>
                <w:szCs w:val="24"/>
              </w:rPr>
              <w:t xml:space="preserve"> 2020/177</w:t>
            </w:r>
            <w:r>
              <w:rPr>
                <w:rFonts w:ascii="Times New Roman" w:hAnsi="Times New Roman"/>
                <w:sz w:val="24"/>
                <w:szCs w:val="24"/>
              </w:rPr>
              <w:t xml:space="preserve"> noteikto, noteikumu projektam jāstājas spēkā 2020. gada 1. jūnijā.</w:t>
            </w:r>
          </w:p>
        </w:tc>
      </w:tr>
      <w:tr w:rsidR="00580FF7" w:rsidRPr="00F551D6" w:rsidTr="007E68F8">
        <w:trPr>
          <w:trHeight w:val="383"/>
        </w:trPr>
        <w:tc>
          <w:tcPr>
            <w:tcW w:w="9214" w:type="dxa"/>
            <w:gridSpan w:val="3"/>
          </w:tcPr>
          <w:p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rsidTr="00FB3720">
        <w:trPr>
          <w:trHeight w:val="261"/>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520" w:type="dxa"/>
            <w:tcBorders>
              <w:left w:val="single" w:sz="4" w:space="0" w:color="auto"/>
            </w:tcBorders>
          </w:tcPr>
          <w:p w:rsidR="0053729A" w:rsidRPr="0053729A" w:rsidRDefault="0053729A" w:rsidP="0053729A">
            <w:pPr>
              <w:pStyle w:val="Bezatstarpm"/>
              <w:rPr>
                <w:rFonts w:ascii="Times New Roman" w:eastAsiaTheme="minorHAnsi" w:hAnsi="Times New Roman"/>
                <w:sz w:val="24"/>
                <w:szCs w:val="28"/>
              </w:rPr>
            </w:pPr>
            <w:r w:rsidRPr="0053729A">
              <w:rPr>
                <w:rFonts w:ascii="Times New Roman" w:eastAsiaTheme="minorHAnsi" w:hAnsi="Times New Roman"/>
                <w:sz w:val="24"/>
                <w:szCs w:val="28"/>
              </w:rPr>
              <w:t>Sēklu un šķirņu aprites likuma</w:t>
            </w:r>
            <w:r>
              <w:rPr>
                <w:rFonts w:ascii="Times New Roman" w:eastAsiaTheme="minorHAnsi" w:hAnsi="Times New Roman"/>
                <w:sz w:val="24"/>
                <w:szCs w:val="28"/>
              </w:rPr>
              <w:t xml:space="preserve"> </w:t>
            </w:r>
            <w:r w:rsidRPr="0053729A">
              <w:rPr>
                <w:rFonts w:ascii="Times New Roman" w:eastAsiaTheme="minorHAnsi" w:hAnsi="Times New Roman"/>
                <w:sz w:val="24"/>
                <w:szCs w:val="28"/>
              </w:rPr>
              <w:t>2. panta 1. punkta "a" apakšpunkt</w:t>
            </w:r>
            <w:r>
              <w:rPr>
                <w:rFonts w:ascii="Times New Roman" w:eastAsiaTheme="minorHAnsi" w:hAnsi="Times New Roman"/>
                <w:sz w:val="24"/>
                <w:szCs w:val="28"/>
              </w:rPr>
              <w:t>s</w:t>
            </w:r>
            <w:r w:rsidRPr="0053729A">
              <w:rPr>
                <w:rFonts w:ascii="Times New Roman" w:eastAsiaTheme="minorHAnsi" w:hAnsi="Times New Roman"/>
                <w:sz w:val="24"/>
                <w:szCs w:val="28"/>
              </w:rPr>
              <w:t xml:space="preserve"> un</w:t>
            </w:r>
            <w:r>
              <w:rPr>
                <w:rFonts w:ascii="Times New Roman" w:eastAsiaTheme="minorHAnsi" w:hAnsi="Times New Roman"/>
                <w:sz w:val="24"/>
                <w:szCs w:val="28"/>
              </w:rPr>
              <w:t xml:space="preserve"> </w:t>
            </w:r>
            <w:r w:rsidRPr="0053729A">
              <w:rPr>
                <w:rFonts w:ascii="Times New Roman" w:eastAsiaTheme="minorHAnsi" w:hAnsi="Times New Roman"/>
                <w:sz w:val="24"/>
                <w:szCs w:val="28"/>
              </w:rPr>
              <w:t>17. panta piekt</w:t>
            </w:r>
            <w:r>
              <w:rPr>
                <w:rFonts w:ascii="Times New Roman" w:eastAsiaTheme="minorHAnsi" w:hAnsi="Times New Roman"/>
                <w:sz w:val="24"/>
                <w:szCs w:val="28"/>
              </w:rPr>
              <w:t>ā</w:t>
            </w:r>
            <w:r w:rsidRPr="0053729A">
              <w:rPr>
                <w:rFonts w:ascii="Times New Roman" w:eastAsiaTheme="minorHAnsi" w:hAnsi="Times New Roman"/>
                <w:sz w:val="24"/>
                <w:szCs w:val="28"/>
              </w:rPr>
              <w:t xml:space="preserve"> daļ</w:t>
            </w:r>
            <w:r>
              <w:rPr>
                <w:rFonts w:ascii="Times New Roman" w:eastAsiaTheme="minorHAnsi" w:hAnsi="Times New Roman"/>
                <w:sz w:val="24"/>
                <w:szCs w:val="28"/>
              </w:rPr>
              <w:t>a.</w:t>
            </w:r>
          </w:p>
          <w:p w:rsidR="00F4009E" w:rsidRPr="007A7059" w:rsidRDefault="006C32BE" w:rsidP="0053729A">
            <w:pPr>
              <w:pStyle w:val="Titreobjet"/>
              <w:spacing w:before="0" w:after="120"/>
              <w:jc w:val="both"/>
              <w:rPr>
                <w:b w:val="0"/>
                <w:lang w:val="lv-LV"/>
              </w:rPr>
            </w:pPr>
            <w:r>
              <w:rPr>
                <w:b w:val="0"/>
                <w:lang w:val="lv-LV"/>
              </w:rPr>
              <w:t>D</w:t>
            </w:r>
            <w:r w:rsidRPr="007A7059">
              <w:rPr>
                <w:b w:val="0"/>
                <w:lang w:val="lv-LV"/>
              </w:rPr>
              <w:t>irektīva</w:t>
            </w:r>
            <w:r>
              <w:rPr>
                <w:b w:val="0"/>
                <w:lang w:val="lv-LV"/>
              </w:rPr>
              <w:t xml:space="preserve"> 2020/177</w:t>
            </w:r>
            <w:r w:rsidRPr="007A7059">
              <w:rPr>
                <w:b w:val="0"/>
                <w:szCs w:val="28"/>
                <w:lang w:val="lv-LV"/>
              </w:rPr>
              <w:t>.</w:t>
            </w:r>
          </w:p>
        </w:tc>
      </w:tr>
      <w:tr w:rsidR="007E68F8" w:rsidRPr="00F551D6" w:rsidTr="00FB3720">
        <w:trPr>
          <w:trHeight w:val="274"/>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885F39" w:rsidRDefault="007E68F8"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7E68F8" w:rsidRPr="00885F39" w:rsidRDefault="007E68F8" w:rsidP="00B130FE">
            <w:pPr>
              <w:ind w:firstLine="720"/>
              <w:jc w:val="center"/>
            </w:pPr>
          </w:p>
        </w:tc>
        <w:tc>
          <w:tcPr>
            <w:tcW w:w="6520" w:type="dxa"/>
            <w:tcBorders>
              <w:left w:val="single" w:sz="4" w:space="0" w:color="auto"/>
            </w:tcBorders>
          </w:tcPr>
          <w:p w:rsidR="0027175C" w:rsidRPr="00994D36" w:rsidRDefault="007E68F8" w:rsidP="00483AF9">
            <w:pPr>
              <w:pStyle w:val="liknoteik1"/>
              <w:spacing w:before="0" w:beforeAutospacing="0" w:after="120" w:afterAutospacing="0" w:line="240" w:lineRule="auto"/>
              <w:ind w:firstLine="0"/>
              <w:jc w:val="both"/>
              <w:rPr>
                <w:rFonts w:eastAsia="Calibri"/>
                <w:b w:val="0"/>
                <w:bCs w:val="0"/>
                <w:color w:val="auto"/>
                <w:sz w:val="24"/>
                <w:szCs w:val="24"/>
                <w:lang w:eastAsia="en-US"/>
              </w:rPr>
            </w:pPr>
            <w:r w:rsidRPr="00994D36">
              <w:rPr>
                <w:rFonts w:eastAsia="Calibri"/>
                <w:b w:val="0"/>
                <w:bCs w:val="0"/>
                <w:color w:val="auto"/>
                <w:sz w:val="24"/>
                <w:szCs w:val="24"/>
                <w:lang w:eastAsia="en-US"/>
              </w:rPr>
              <w:lastRenderedPageBreak/>
              <w:t xml:space="preserve">Patlaban ir spēkā </w:t>
            </w:r>
            <w:r w:rsidR="00AF42D7" w:rsidRPr="00994D36">
              <w:rPr>
                <w:b w:val="0"/>
                <w:color w:val="auto"/>
                <w:sz w:val="24"/>
                <w:szCs w:val="24"/>
              </w:rPr>
              <w:t>noteikumi Nr. 120</w:t>
            </w:r>
            <w:r w:rsidR="007F1762" w:rsidRPr="00994D36">
              <w:rPr>
                <w:b w:val="0"/>
                <w:color w:val="auto"/>
                <w:sz w:val="24"/>
                <w:szCs w:val="24"/>
              </w:rPr>
              <w:t>.</w:t>
            </w:r>
          </w:p>
          <w:p w:rsidR="001843F1" w:rsidRPr="00994D36" w:rsidRDefault="008E6625" w:rsidP="00483AF9">
            <w:pPr>
              <w:pStyle w:val="Considrant"/>
              <w:numPr>
                <w:ilvl w:val="0"/>
                <w:numId w:val="0"/>
              </w:numPr>
              <w:spacing w:before="0"/>
              <w:rPr>
                <w:szCs w:val="24"/>
                <w:lang w:val="lv-LV"/>
              </w:rPr>
            </w:pPr>
            <w:r w:rsidRPr="00994D36">
              <w:rPr>
                <w:lang w:val="lv-LV"/>
              </w:rPr>
              <w:t>Direktīv</w:t>
            </w:r>
            <w:r w:rsidR="000826A1" w:rsidRPr="00994D36">
              <w:rPr>
                <w:lang w:val="lv-LV"/>
              </w:rPr>
              <w:t>ā</w:t>
            </w:r>
            <w:r w:rsidRPr="00994D36">
              <w:rPr>
                <w:lang w:val="lv-LV"/>
              </w:rPr>
              <w:t xml:space="preserve"> 2020/177 no</w:t>
            </w:r>
            <w:r w:rsidR="000826A1" w:rsidRPr="00994D36">
              <w:rPr>
                <w:lang w:val="lv-LV"/>
              </w:rPr>
              <w:t>teikts</w:t>
            </w:r>
            <w:r w:rsidR="00840B82" w:rsidRPr="00994D36">
              <w:rPr>
                <w:lang w:val="lv-LV"/>
              </w:rPr>
              <w:t xml:space="preserve">, ka sēklaudzēšanas laukiem un sēklām ir </w:t>
            </w:r>
            <w:r w:rsidR="00840B82" w:rsidRPr="00994D36">
              <w:rPr>
                <w:szCs w:val="24"/>
                <w:lang w:val="lv-LV"/>
              </w:rPr>
              <w:t>jābūt praktiski brīviem no jebkura kaitīgā organisma, kas</w:t>
            </w:r>
            <w:r w:rsidR="00573A56" w:rsidRPr="00994D36">
              <w:rPr>
                <w:szCs w:val="24"/>
                <w:lang w:val="lv-LV"/>
              </w:rPr>
              <w:t xml:space="preserve"> samazina sēklu </w:t>
            </w:r>
            <w:r w:rsidR="00840B82" w:rsidRPr="00994D36">
              <w:rPr>
                <w:szCs w:val="24"/>
                <w:lang w:val="lv-LV"/>
              </w:rPr>
              <w:t>lietderību un pasliktina to kvalitāti.</w:t>
            </w:r>
            <w:r w:rsidR="00756404" w:rsidRPr="00994D36">
              <w:rPr>
                <w:szCs w:val="24"/>
                <w:lang w:val="lv-LV"/>
              </w:rPr>
              <w:t xml:space="preserve"> </w:t>
            </w:r>
            <w:r w:rsidR="00756404" w:rsidRPr="00994D36">
              <w:rPr>
                <w:lang w:val="lv-LV"/>
              </w:rPr>
              <w:t>Termins “praktiski brīvs no kaitīgajiem organismiem” nozīmē to, ka kaitīgo organismu, izņemot Savienības karantīnas organismu vai aizsargājamās zonas karantīnas organismu, klātbūtnes līmenis stādīšanai paredzētajos augos ir tik zems, ka šie augi ir pietiekami kvalitatīvi un izmantojami.</w:t>
            </w:r>
            <w:r w:rsidR="00840B82" w:rsidRPr="00994D36">
              <w:rPr>
                <w:szCs w:val="24"/>
                <w:lang w:val="lv-LV"/>
              </w:rPr>
              <w:t xml:space="preserve"> Tāpat direktīva </w:t>
            </w:r>
            <w:r w:rsidR="0053729A" w:rsidRPr="00994D36">
              <w:rPr>
                <w:szCs w:val="24"/>
                <w:lang w:val="lv-LV"/>
              </w:rPr>
              <w:t xml:space="preserve">2020/177 </w:t>
            </w:r>
            <w:r w:rsidR="000826A1" w:rsidRPr="00994D36">
              <w:rPr>
                <w:szCs w:val="24"/>
                <w:lang w:val="lv-LV"/>
              </w:rPr>
              <w:t>ietver</w:t>
            </w:r>
            <w:r w:rsidR="00840B82" w:rsidRPr="00994D36">
              <w:rPr>
                <w:szCs w:val="24"/>
                <w:lang w:val="lv-LV"/>
              </w:rPr>
              <w:t xml:space="preserve"> </w:t>
            </w:r>
            <w:r w:rsidR="00573A56" w:rsidRPr="00994D36">
              <w:rPr>
                <w:lang w:val="lv-LV"/>
              </w:rPr>
              <w:t xml:space="preserve">prasības </w:t>
            </w:r>
            <w:r w:rsidR="0027175C" w:rsidRPr="00994D36">
              <w:rPr>
                <w:lang w:val="lv-LV"/>
              </w:rPr>
              <w:t xml:space="preserve">attiecībā uz Savienības karantīnas organismiem, aizsargājamās zonas karantīnas organismiem un </w:t>
            </w:r>
            <w:r w:rsidR="00573A56" w:rsidRPr="00994D36">
              <w:rPr>
                <w:lang w:val="lv-LV"/>
              </w:rPr>
              <w:t xml:space="preserve">regulētajiem </w:t>
            </w:r>
            <w:proofErr w:type="spellStart"/>
            <w:r w:rsidR="00573A56" w:rsidRPr="00994D36">
              <w:rPr>
                <w:lang w:val="lv-LV"/>
              </w:rPr>
              <w:t>nekarantīnas</w:t>
            </w:r>
            <w:proofErr w:type="spellEnd"/>
            <w:r w:rsidR="00573A56" w:rsidRPr="00994D36">
              <w:rPr>
                <w:lang w:val="lv-LV"/>
              </w:rPr>
              <w:t xml:space="preserve"> </w:t>
            </w:r>
            <w:r w:rsidR="0027175C" w:rsidRPr="00994D36">
              <w:rPr>
                <w:lang w:val="lv-LV"/>
              </w:rPr>
              <w:t>organismie</w:t>
            </w:r>
            <w:r w:rsidR="006E646B" w:rsidRPr="00994D36">
              <w:rPr>
                <w:lang w:val="lv-LV"/>
              </w:rPr>
              <w:t>m</w:t>
            </w:r>
            <w:r w:rsidRPr="00994D36">
              <w:rPr>
                <w:lang w:val="lv-LV"/>
              </w:rPr>
              <w:t xml:space="preserve"> rī</w:t>
            </w:r>
            <w:r w:rsidR="00E7434D" w:rsidRPr="00994D36">
              <w:rPr>
                <w:lang w:val="lv-LV"/>
              </w:rPr>
              <w:t>siem</w:t>
            </w:r>
            <w:r w:rsidR="00057F1A" w:rsidRPr="00994D36">
              <w:rPr>
                <w:lang w:val="lv-LV"/>
              </w:rPr>
              <w:t>.</w:t>
            </w:r>
            <w:r w:rsidR="006E646B" w:rsidRPr="00994D36">
              <w:rPr>
                <w:lang w:val="lv-LV"/>
              </w:rPr>
              <w:t xml:space="preserve"> Tā kā Latvijā netiek audzēti rīsi</w:t>
            </w:r>
            <w:r w:rsidR="001B7C60" w:rsidRPr="00994D36">
              <w:rPr>
                <w:lang w:val="lv-LV"/>
              </w:rPr>
              <w:t xml:space="preserve"> </w:t>
            </w:r>
            <w:r w:rsidR="00057F1A" w:rsidRPr="00994D36">
              <w:rPr>
                <w:lang w:val="lv-LV"/>
              </w:rPr>
              <w:t>(</w:t>
            </w:r>
            <w:proofErr w:type="spellStart"/>
            <w:r w:rsidR="001B7C60" w:rsidRPr="00994D36">
              <w:rPr>
                <w:bCs/>
                <w:i/>
                <w:color w:val="000000"/>
                <w:szCs w:val="24"/>
                <w:lang w:val="lv-LV" w:eastAsia="lv-LV"/>
              </w:rPr>
              <w:t>Oryza</w:t>
            </w:r>
            <w:proofErr w:type="spellEnd"/>
            <w:r w:rsidR="001B7C60" w:rsidRPr="00994D36">
              <w:rPr>
                <w:bCs/>
                <w:i/>
                <w:color w:val="000000"/>
                <w:szCs w:val="24"/>
                <w:lang w:val="lv-LV" w:eastAsia="lv-LV"/>
              </w:rPr>
              <w:t xml:space="preserve"> </w:t>
            </w:r>
            <w:proofErr w:type="spellStart"/>
            <w:r w:rsidR="001B7C60" w:rsidRPr="00994D36">
              <w:rPr>
                <w:bCs/>
                <w:i/>
                <w:color w:val="000000"/>
                <w:szCs w:val="24"/>
                <w:lang w:val="lv-LV" w:eastAsia="lv-LV"/>
              </w:rPr>
              <w:t>sativa</w:t>
            </w:r>
            <w:proofErr w:type="spellEnd"/>
            <w:r w:rsidR="001B7C60" w:rsidRPr="00994D36">
              <w:rPr>
                <w:bCs/>
                <w:color w:val="000000"/>
                <w:szCs w:val="24"/>
                <w:lang w:val="lv-LV" w:eastAsia="lv-LV"/>
              </w:rPr>
              <w:t xml:space="preserve"> L.</w:t>
            </w:r>
            <w:r w:rsidR="00057F1A" w:rsidRPr="00994D36">
              <w:rPr>
                <w:bCs/>
                <w:color w:val="000000"/>
                <w:szCs w:val="24"/>
                <w:lang w:val="lv-LV" w:eastAsia="lv-LV"/>
              </w:rPr>
              <w:t>)</w:t>
            </w:r>
            <w:r w:rsidR="006E646B" w:rsidRPr="00994D36">
              <w:rPr>
                <w:lang w:val="lv-LV"/>
              </w:rPr>
              <w:t xml:space="preserve"> </w:t>
            </w:r>
            <w:r w:rsidRPr="00994D36">
              <w:rPr>
                <w:lang w:val="lv-LV"/>
              </w:rPr>
              <w:t>un Latvija ir atbrīvota no sēklaudzēšanas prasību ieviešanas rīsiem</w:t>
            </w:r>
            <w:r w:rsidR="00E7434D" w:rsidRPr="00994D36">
              <w:rPr>
                <w:lang w:val="lv-LV"/>
              </w:rPr>
              <w:t xml:space="preserve">, </w:t>
            </w:r>
            <w:r w:rsidR="000826A1" w:rsidRPr="00994D36">
              <w:rPr>
                <w:lang w:val="lv-LV"/>
              </w:rPr>
              <w:t>normas</w:t>
            </w:r>
            <w:r w:rsidR="006E646B" w:rsidRPr="00994D36">
              <w:rPr>
                <w:lang w:val="lv-LV"/>
              </w:rPr>
              <w:t xml:space="preserve"> </w:t>
            </w:r>
            <w:r w:rsidR="00E7434D" w:rsidRPr="00994D36">
              <w:rPr>
                <w:lang w:val="lv-LV"/>
              </w:rPr>
              <w:t>attiecībā uz Savienības karantīnas organismiem, aizsargājamās zonas karantīnas organism</w:t>
            </w:r>
            <w:r w:rsidR="00057F1A" w:rsidRPr="00994D36">
              <w:rPr>
                <w:lang w:val="lv-LV"/>
              </w:rPr>
              <w:t xml:space="preserve">iem un regulētajiem </w:t>
            </w:r>
            <w:proofErr w:type="spellStart"/>
            <w:r w:rsidR="00057F1A" w:rsidRPr="00994D36">
              <w:rPr>
                <w:lang w:val="lv-LV"/>
              </w:rPr>
              <w:t>nekarantīnas</w:t>
            </w:r>
            <w:proofErr w:type="spellEnd"/>
            <w:r w:rsidR="00E7434D" w:rsidRPr="00994D36">
              <w:rPr>
                <w:lang w:val="lv-LV"/>
              </w:rPr>
              <w:t xml:space="preserve"> organismiem</w:t>
            </w:r>
            <w:r w:rsidR="006E646B" w:rsidRPr="00994D36">
              <w:rPr>
                <w:lang w:val="lv-LV"/>
              </w:rPr>
              <w:t xml:space="preserve"> nav </w:t>
            </w:r>
            <w:r w:rsidR="00E7434D" w:rsidRPr="00994D36">
              <w:rPr>
                <w:lang w:val="lv-LV"/>
              </w:rPr>
              <w:t>jā</w:t>
            </w:r>
            <w:r w:rsidR="006E646B" w:rsidRPr="00994D36">
              <w:rPr>
                <w:lang w:val="lv-LV"/>
              </w:rPr>
              <w:t>iekļau</w:t>
            </w:r>
            <w:r w:rsidR="00E7434D" w:rsidRPr="00994D36">
              <w:rPr>
                <w:lang w:val="lv-LV"/>
              </w:rPr>
              <w:t>j</w:t>
            </w:r>
            <w:r w:rsidR="000826A1" w:rsidRPr="00994D36">
              <w:rPr>
                <w:szCs w:val="24"/>
                <w:lang w:val="lv-LV"/>
              </w:rPr>
              <w:t xml:space="preserve"> noteikumu projektā</w:t>
            </w:r>
            <w:r w:rsidR="006E646B" w:rsidRPr="00994D36">
              <w:rPr>
                <w:szCs w:val="24"/>
                <w:lang w:val="lv-LV"/>
              </w:rPr>
              <w:t>.</w:t>
            </w:r>
            <w:r w:rsidR="00483AA3" w:rsidRPr="00994D36">
              <w:rPr>
                <w:lang w:val="lv-LV"/>
              </w:rPr>
              <w:t xml:space="preserve"> </w:t>
            </w:r>
          </w:p>
          <w:p w:rsidR="00483AA3" w:rsidRPr="00994D36" w:rsidRDefault="003810F0" w:rsidP="00483AA3">
            <w:pPr>
              <w:spacing w:after="120"/>
              <w:jc w:val="both"/>
              <w:rPr>
                <w:rFonts w:ascii="Times New Roman" w:hAnsi="Times New Roman"/>
                <w:sz w:val="24"/>
                <w:szCs w:val="24"/>
              </w:rPr>
            </w:pPr>
            <w:r w:rsidRPr="00994D36">
              <w:rPr>
                <w:rFonts w:ascii="Times New Roman" w:hAnsi="Times New Roman"/>
                <w:sz w:val="24"/>
                <w:szCs w:val="24"/>
              </w:rPr>
              <w:t>Noteikumos</w:t>
            </w:r>
            <w:r w:rsidR="00057F1A" w:rsidRPr="00994D36">
              <w:rPr>
                <w:rFonts w:ascii="Times New Roman" w:hAnsi="Times New Roman"/>
                <w:sz w:val="24"/>
                <w:szCs w:val="24"/>
              </w:rPr>
              <w:t xml:space="preserve"> Nr. 120</w:t>
            </w:r>
            <w:r w:rsidRPr="00994D36">
              <w:rPr>
                <w:rFonts w:ascii="Times New Roman" w:hAnsi="Times New Roman"/>
                <w:sz w:val="24"/>
                <w:szCs w:val="24"/>
              </w:rPr>
              <w:t xml:space="preserve"> </w:t>
            </w:r>
            <w:r w:rsidR="000826A1" w:rsidRPr="00994D36">
              <w:rPr>
                <w:rFonts w:ascii="Times New Roman" w:hAnsi="Times New Roman"/>
                <w:sz w:val="24"/>
                <w:szCs w:val="24"/>
              </w:rPr>
              <w:t>ir</w:t>
            </w:r>
            <w:r w:rsidR="00483AA3" w:rsidRPr="00994D36">
              <w:rPr>
                <w:rFonts w:ascii="Times New Roman" w:hAnsi="Times New Roman"/>
                <w:sz w:val="24"/>
                <w:szCs w:val="24"/>
              </w:rPr>
              <w:t xml:space="preserve"> </w:t>
            </w:r>
            <w:r w:rsidR="0053729A" w:rsidRPr="00994D36">
              <w:rPr>
                <w:rFonts w:ascii="Times New Roman" w:hAnsi="Times New Roman"/>
                <w:sz w:val="24"/>
                <w:szCs w:val="24"/>
              </w:rPr>
              <w:t xml:space="preserve">noteikti </w:t>
            </w:r>
            <w:r w:rsidR="00483AA3" w:rsidRPr="00994D36">
              <w:rPr>
                <w:rFonts w:ascii="Times New Roman" w:hAnsi="Times New Roman"/>
                <w:sz w:val="24"/>
                <w:szCs w:val="24"/>
              </w:rPr>
              <w:t xml:space="preserve">divi dokumenti – sēklu sertifikāts </w:t>
            </w:r>
            <w:r w:rsidR="00483AA3" w:rsidRPr="00994D36">
              <w:rPr>
                <w:rFonts w:ascii="Times New Roman" w:hAnsi="Times New Roman"/>
                <w:sz w:val="24"/>
                <w:szCs w:val="24"/>
              </w:rPr>
              <w:lastRenderedPageBreak/>
              <w:t>un pārskats “Sēklu novērtēšanas rezultāti”, bet, lai vienkāršotu sistēmu, turpmāk visi sēklu kvalitātes testēšanas rezultāti tiks norādīti vienā dokumentā – sēklu testē</w:t>
            </w:r>
            <w:r w:rsidR="00573A56" w:rsidRPr="00994D36">
              <w:rPr>
                <w:rFonts w:ascii="Times New Roman" w:hAnsi="Times New Roman"/>
                <w:sz w:val="24"/>
                <w:szCs w:val="24"/>
              </w:rPr>
              <w:t>š</w:t>
            </w:r>
            <w:r w:rsidR="00483AA3" w:rsidRPr="00994D36">
              <w:rPr>
                <w:rFonts w:ascii="Times New Roman" w:hAnsi="Times New Roman"/>
                <w:sz w:val="24"/>
                <w:szCs w:val="24"/>
              </w:rPr>
              <w:t xml:space="preserve">anas pārskatā. Sēklu kvalitāti apliecina etiķete, tāpēc turpmāk tiks izsniegts </w:t>
            </w:r>
            <w:r w:rsidR="000826A1" w:rsidRPr="00994D36">
              <w:rPr>
                <w:rFonts w:ascii="Times New Roman" w:hAnsi="Times New Roman"/>
                <w:sz w:val="24"/>
                <w:szCs w:val="24"/>
              </w:rPr>
              <w:t xml:space="preserve">ne vairs </w:t>
            </w:r>
            <w:r w:rsidR="00483AA3" w:rsidRPr="00994D36">
              <w:rPr>
                <w:rFonts w:ascii="Times New Roman" w:hAnsi="Times New Roman"/>
                <w:sz w:val="24"/>
                <w:szCs w:val="24"/>
              </w:rPr>
              <w:t xml:space="preserve">sēklu sertifikāts, bet </w:t>
            </w:r>
            <w:r w:rsidR="000826A1" w:rsidRPr="00994D36">
              <w:rPr>
                <w:rFonts w:ascii="Times New Roman" w:hAnsi="Times New Roman"/>
                <w:sz w:val="24"/>
                <w:szCs w:val="24"/>
              </w:rPr>
              <w:t xml:space="preserve">gan </w:t>
            </w:r>
            <w:r w:rsidR="00483AA3" w:rsidRPr="00994D36">
              <w:rPr>
                <w:rFonts w:ascii="Times New Roman" w:hAnsi="Times New Roman"/>
                <w:sz w:val="24"/>
                <w:szCs w:val="24"/>
              </w:rPr>
              <w:t>sēklu testēšanas pārskats, kurā būs norādīts</w:t>
            </w:r>
            <w:r w:rsidR="000826A1" w:rsidRPr="00994D36">
              <w:rPr>
                <w:rFonts w:ascii="Times New Roman" w:hAnsi="Times New Roman"/>
                <w:sz w:val="24"/>
                <w:szCs w:val="24"/>
              </w:rPr>
              <w:t>,</w:t>
            </w:r>
            <w:r w:rsidR="00483AA3" w:rsidRPr="00994D36">
              <w:rPr>
                <w:rFonts w:ascii="Times New Roman" w:hAnsi="Times New Roman"/>
                <w:sz w:val="24"/>
                <w:szCs w:val="24"/>
              </w:rPr>
              <w:t xml:space="preserve"> vai sēklu paraugs atbilst noteikumu Nr. 120 prasībām, un attiecīgi uz tā pamata un lauku apska</w:t>
            </w:r>
            <w:r w:rsidR="000826A1" w:rsidRPr="00994D36">
              <w:rPr>
                <w:rFonts w:ascii="Times New Roman" w:hAnsi="Times New Roman"/>
                <w:sz w:val="24"/>
                <w:szCs w:val="24"/>
              </w:rPr>
              <w:t>tes</w:t>
            </w:r>
            <w:r w:rsidR="00483AA3" w:rsidRPr="00994D36">
              <w:rPr>
                <w:rFonts w:ascii="Times New Roman" w:hAnsi="Times New Roman"/>
                <w:sz w:val="24"/>
                <w:szCs w:val="24"/>
              </w:rPr>
              <w:t xml:space="preserve"> rezultātiem tiks izsniegtas oficiālās etiķetes. Sēklu testēšanas pārskatā tiks iekļauta norāde par to</w:t>
            </w:r>
            <w:r w:rsidR="000826A1" w:rsidRPr="00994D36">
              <w:rPr>
                <w:rFonts w:ascii="Times New Roman" w:hAnsi="Times New Roman"/>
                <w:sz w:val="24"/>
                <w:szCs w:val="24"/>
              </w:rPr>
              <w:t>,</w:t>
            </w:r>
            <w:r w:rsidR="00483AA3" w:rsidRPr="00994D36">
              <w:rPr>
                <w:rFonts w:ascii="Times New Roman" w:hAnsi="Times New Roman"/>
                <w:sz w:val="24"/>
                <w:szCs w:val="24"/>
              </w:rPr>
              <w:t xml:space="preserve"> vai sēklu partija atbilst vai neatbilst noteikumu Nr. 120 prasībām. </w:t>
            </w:r>
            <w:r w:rsidR="00951686" w:rsidRPr="00994D36">
              <w:rPr>
                <w:rFonts w:ascii="Times New Roman" w:hAnsi="Times New Roman"/>
                <w:sz w:val="24"/>
                <w:szCs w:val="24"/>
              </w:rPr>
              <w:t>Noslēguma jautājumos paredzēts, ka līdz 2020. gada 31. maijam izsniegts s</w:t>
            </w:r>
            <w:r w:rsidR="00B40F23" w:rsidRPr="00994D36">
              <w:rPr>
                <w:rFonts w:ascii="Times New Roman" w:hAnsi="Times New Roman"/>
                <w:sz w:val="24"/>
                <w:szCs w:val="24"/>
              </w:rPr>
              <w:t>ēklu sertifikāts būs derīgs līdz sēklas partijas iztirgošanas brīdim, savukārt pārskatu “Sēklu novērtēšanas rezultāti” varēs izmantot līdz nāk</w:t>
            </w:r>
            <w:r w:rsidR="000826A1" w:rsidRPr="00994D36">
              <w:rPr>
                <w:rFonts w:ascii="Times New Roman" w:hAnsi="Times New Roman"/>
                <w:sz w:val="24"/>
                <w:szCs w:val="24"/>
              </w:rPr>
              <w:t>am</w:t>
            </w:r>
            <w:r w:rsidR="00B40F23" w:rsidRPr="00994D36">
              <w:rPr>
                <w:rFonts w:ascii="Times New Roman" w:hAnsi="Times New Roman"/>
                <w:sz w:val="24"/>
                <w:szCs w:val="24"/>
              </w:rPr>
              <w:t>ajai nepieciešamaja</w:t>
            </w:r>
            <w:r w:rsidR="000826A1" w:rsidRPr="00994D36">
              <w:rPr>
                <w:rFonts w:ascii="Times New Roman" w:hAnsi="Times New Roman"/>
                <w:sz w:val="24"/>
                <w:szCs w:val="24"/>
              </w:rPr>
              <w:t>i</w:t>
            </w:r>
            <w:r w:rsidR="00B40F23" w:rsidRPr="00994D36">
              <w:rPr>
                <w:rFonts w:ascii="Times New Roman" w:hAnsi="Times New Roman"/>
                <w:sz w:val="24"/>
                <w:szCs w:val="24"/>
              </w:rPr>
              <w:t xml:space="preserve"> atkārtotajai sēklu kvalitātes pārbaudei.</w:t>
            </w:r>
            <w:r w:rsidR="00891DC5" w:rsidRPr="00994D36">
              <w:rPr>
                <w:rFonts w:ascii="Times New Roman" w:hAnsi="Times New Roman"/>
                <w:sz w:val="24"/>
                <w:szCs w:val="24"/>
              </w:rPr>
              <w:t xml:space="preserve"> Sēklu testēšanas pārskata saturs ir iekļauts noteikumu projekta 20.pielikumā un attiecīgi tiek svītrots 21. pielikums, kurā bija </w:t>
            </w:r>
            <w:r w:rsidR="00F90E56" w:rsidRPr="00994D36">
              <w:rPr>
                <w:rFonts w:ascii="Times New Roman" w:hAnsi="Times New Roman"/>
                <w:sz w:val="24"/>
                <w:szCs w:val="24"/>
              </w:rPr>
              <w:t xml:space="preserve">ietverts </w:t>
            </w:r>
            <w:r w:rsidR="00891DC5" w:rsidRPr="00994D36">
              <w:rPr>
                <w:rFonts w:ascii="Times New Roman" w:hAnsi="Times New Roman"/>
                <w:sz w:val="24"/>
                <w:szCs w:val="24"/>
              </w:rPr>
              <w:t>pārskata „Sēklu novērtēšanas rezultāti” saturs.</w:t>
            </w:r>
          </w:p>
          <w:p w:rsidR="00891DC5" w:rsidRPr="00994D36" w:rsidRDefault="00891DC5" w:rsidP="00483AA3">
            <w:pPr>
              <w:spacing w:after="120"/>
              <w:jc w:val="both"/>
              <w:rPr>
                <w:rFonts w:ascii="Times New Roman" w:hAnsi="Times New Roman"/>
                <w:sz w:val="24"/>
                <w:szCs w:val="24"/>
              </w:rPr>
            </w:pPr>
            <w:r w:rsidRPr="00994D36">
              <w:rPr>
                <w:rFonts w:ascii="Times New Roman" w:hAnsi="Times New Roman"/>
                <w:sz w:val="24"/>
                <w:szCs w:val="24"/>
              </w:rPr>
              <w:t>Izvērtējot noteikum</w:t>
            </w:r>
            <w:r w:rsidR="00B05BB9" w:rsidRPr="00994D36">
              <w:rPr>
                <w:rFonts w:ascii="Times New Roman" w:hAnsi="Times New Roman"/>
                <w:sz w:val="24"/>
                <w:szCs w:val="24"/>
              </w:rPr>
              <w:t>u</w:t>
            </w:r>
            <w:r w:rsidRPr="00994D36">
              <w:rPr>
                <w:rFonts w:ascii="Times New Roman" w:hAnsi="Times New Roman"/>
                <w:sz w:val="24"/>
                <w:szCs w:val="24"/>
              </w:rPr>
              <w:t xml:space="preserve"> </w:t>
            </w:r>
            <w:r w:rsidR="00645DA1" w:rsidRPr="00994D36">
              <w:rPr>
                <w:rFonts w:ascii="Times New Roman" w:hAnsi="Times New Roman"/>
                <w:sz w:val="24"/>
                <w:szCs w:val="24"/>
              </w:rPr>
              <w:t>N</w:t>
            </w:r>
            <w:r w:rsidRPr="00994D36">
              <w:rPr>
                <w:rFonts w:ascii="Times New Roman" w:hAnsi="Times New Roman"/>
                <w:sz w:val="24"/>
                <w:szCs w:val="24"/>
              </w:rPr>
              <w:t xml:space="preserve">r. 120 pielikumus </w:t>
            </w:r>
            <w:r w:rsidR="00F90E56" w:rsidRPr="00994D36">
              <w:rPr>
                <w:rFonts w:ascii="Times New Roman" w:hAnsi="Times New Roman"/>
                <w:sz w:val="24"/>
                <w:szCs w:val="24"/>
              </w:rPr>
              <w:t>–</w:t>
            </w:r>
            <w:r w:rsidR="00645DA1" w:rsidRPr="00994D36">
              <w:rPr>
                <w:rFonts w:ascii="Times New Roman" w:hAnsi="Times New Roman"/>
                <w:sz w:val="24"/>
                <w:szCs w:val="24"/>
              </w:rPr>
              <w:t xml:space="preserve"> </w:t>
            </w:r>
            <w:r w:rsidRPr="00994D36">
              <w:rPr>
                <w:rFonts w:ascii="Times New Roman" w:hAnsi="Times New Roman"/>
                <w:sz w:val="24"/>
                <w:szCs w:val="24"/>
              </w:rPr>
              <w:t>noteikumu projekta 4.pielikum</w:t>
            </w:r>
            <w:r w:rsidR="00645DA1" w:rsidRPr="00994D36">
              <w:rPr>
                <w:rFonts w:ascii="Times New Roman" w:hAnsi="Times New Roman"/>
                <w:sz w:val="24"/>
                <w:szCs w:val="24"/>
              </w:rPr>
              <w:t>u</w:t>
            </w:r>
            <w:r w:rsidRPr="00994D36">
              <w:rPr>
                <w:rFonts w:ascii="Times New Roman" w:hAnsi="Times New Roman"/>
                <w:sz w:val="24"/>
                <w:szCs w:val="24"/>
              </w:rPr>
              <w:t xml:space="preserve"> „</w:t>
            </w:r>
            <w:r w:rsidRPr="00994D36">
              <w:rPr>
                <w:rFonts w:ascii="Times New Roman" w:hAnsi="Times New Roman"/>
                <w:bCs/>
                <w:sz w:val="24"/>
                <w:szCs w:val="24"/>
              </w:rPr>
              <w:t>Sēklaudzēšanas lauku apskates iesnieguma saturs”</w:t>
            </w:r>
            <w:r w:rsidRPr="00994D36">
              <w:rPr>
                <w:rFonts w:ascii="Times New Roman" w:hAnsi="Times New Roman"/>
                <w:sz w:val="24"/>
                <w:szCs w:val="24"/>
              </w:rPr>
              <w:t>, 5. pielikum</w:t>
            </w:r>
            <w:r w:rsidR="00645DA1" w:rsidRPr="00994D36">
              <w:rPr>
                <w:rFonts w:ascii="Times New Roman" w:hAnsi="Times New Roman"/>
                <w:sz w:val="24"/>
                <w:szCs w:val="24"/>
              </w:rPr>
              <w:t>u</w:t>
            </w:r>
            <w:r w:rsidRPr="00994D36">
              <w:rPr>
                <w:rFonts w:ascii="Times New Roman" w:hAnsi="Times New Roman"/>
                <w:sz w:val="24"/>
                <w:szCs w:val="24"/>
              </w:rPr>
              <w:t xml:space="preserve"> „</w:t>
            </w:r>
            <w:r w:rsidRPr="00994D36">
              <w:rPr>
                <w:rFonts w:ascii="Times New Roman" w:hAnsi="Times New Roman"/>
                <w:bCs/>
                <w:sz w:val="24"/>
                <w:szCs w:val="24"/>
              </w:rPr>
              <w:t>Labības sēklaudzēšanas lauku apskates protokola saturs</w:t>
            </w:r>
            <w:r w:rsidRPr="00994D36">
              <w:rPr>
                <w:rFonts w:ascii="Times New Roman" w:hAnsi="Times New Roman"/>
                <w:sz w:val="24"/>
                <w:szCs w:val="24"/>
              </w:rPr>
              <w:t>” un 10.pielikum</w:t>
            </w:r>
            <w:r w:rsidR="00645DA1" w:rsidRPr="00994D36">
              <w:rPr>
                <w:rFonts w:ascii="Times New Roman" w:hAnsi="Times New Roman"/>
                <w:sz w:val="24"/>
                <w:szCs w:val="24"/>
              </w:rPr>
              <w:t>u</w:t>
            </w:r>
            <w:r w:rsidRPr="00994D36">
              <w:rPr>
                <w:rFonts w:ascii="Times New Roman" w:hAnsi="Times New Roman"/>
                <w:sz w:val="24"/>
                <w:szCs w:val="24"/>
              </w:rPr>
              <w:t xml:space="preserve"> „</w:t>
            </w:r>
            <w:r w:rsidRPr="00994D36">
              <w:rPr>
                <w:rFonts w:ascii="Times New Roman" w:hAnsi="Times New Roman"/>
                <w:bCs/>
                <w:sz w:val="24"/>
                <w:szCs w:val="24"/>
              </w:rPr>
              <w:t>Vidējā sēklu parauga noņemšanas, analīžu veikšanas un oficiālo etiķešu izgatavošanas iesnieguma saturs</w:t>
            </w:r>
            <w:r w:rsidRPr="00994D36">
              <w:rPr>
                <w:rFonts w:ascii="Times New Roman" w:hAnsi="Times New Roman"/>
                <w:sz w:val="24"/>
                <w:szCs w:val="24"/>
              </w:rPr>
              <w:t xml:space="preserve">” </w:t>
            </w:r>
            <w:r w:rsidR="00F90E56" w:rsidRPr="00994D36">
              <w:rPr>
                <w:rFonts w:ascii="Times New Roman" w:hAnsi="Times New Roman"/>
                <w:sz w:val="24"/>
                <w:szCs w:val="24"/>
              </w:rPr>
              <w:t xml:space="preserve">– </w:t>
            </w:r>
            <w:r w:rsidR="00645DA1" w:rsidRPr="00994D36">
              <w:rPr>
                <w:rFonts w:ascii="Times New Roman" w:hAnsi="Times New Roman"/>
                <w:sz w:val="24"/>
                <w:szCs w:val="24"/>
              </w:rPr>
              <w:t>secinā</w:t>
            </w:r>
            <w:r w:rsidR="00F90E56" w:rsidRPr="00994D36">
              <w:rPr>
                <w:rFonts w:ascii="Times New Roman" w:hAnsi="Times New Roman"/>
                <w:sz w:val="24"/>
                <w:szCs w:val="24"/>
              </w:rPr>
              <w:t>ms</w:t>
            </w:r>
            <w:r w:rsidR="00645DA1" w:rsidRPr="00994D36">
              <w:rPr>
                <w:rFonts w:ascii="Times New Roman" w:hAnsi="Times New Roman"/>
                <w:sz w:val="24"/>
                <w:szCs w:val="24"/>
              </w:rPr>
              <w:t xml:space="preserve">, ka 4. un </w:t>
            </w:r>
            <w:r w:rsidR="006174DB" w:rsidRPr="00994D36">
              <w:rPr>
                <w:rFonts w:ascii="Times New Roman" w:hAnsi="Times New Roman"/>
                <w:sz w:val="24"/>
                <w:szCs w:val="24"/>
              </w:rPr>
              <w:t>10.pielikum</w:t>
            </w:r>
            <w:r w:rsidR="00F90E56" w:rsidRPr="00994D36">
              <w:rPr>
                <w:rFonts w:ascii="Times New Roman" w:hAnsi="Times New Roman"/>
                <w:sz w:val="24"/>
                <w:szCs w:val="24"/>
              </w:rPr>
              <w:t>s</w:t>
            </w:r>
            <w:r w:rsidRPr="00994D36">
              <w:rPr>
                <w:rFonts w:ascii="Times New Roman" w:hAnsi="Times New Roman"/>
                <w:sz w:val="24"/>
                <w:szCs w:val="24"/>
              </w:rPr>
              <w:t xml:space="preserve"> </w:t>
            </w:r>
            <w:r w:rsidR="00F90E56" w:rsidRPr="00994D36">
              <w:rPr>
                <w:rFonts w:ascii="Times New Roman" w:hAnsi="Times New Roman"/>
                <w:sz w:val="24"/>
                <w:szCs w:val="24"/>
              </w:rPr>
              <w:t xml:space="preserve">papildināms </w:t>
            </w:r>
            <w:r w:rsidRPr="00994D36">
              <w:rPr>
                <w:rFonts w:ascii="Times New Roman" w:hAnsi="Times New Roman"/>
                <w:sz w:val="24"/>
                <w:szCs w:val="24"/>
              </w:rPr>
              <w:t>ar sēklas partijas numuru</w:t>
            </w:r>
            <w:r w:rsidR="00645DA1" w:rsidRPr="00994D36">
              <w:rPr>
                <w:rFonts w:ascii="Times New Roman" w:hAnsi="Times New Roman"/>
                <w:sz w:val="24"/>
                <w:szCs w:val="24"/>
              </w:rPr>
              <w:t>, kas dienesta inspektoriem nodrošinās</w:t>
            </w:r>
            <w:r w:rsidR="006174DB" w:rsidRPr="00994D36">
              <w:rPr>
                <w:rFonts w:ascii="Times New Roman" w:hAnsi="Times New Roman"/>
                <w:sz w:val="24"/>
                <w:szCs w:val="24"/>
              </w:rPr>
              <w:t xml:space="preserve"> </w:t>
            </w:r>
            <w:r w:rsidR="00645DA1" w:rsidRPr="00994D36">
              <w:rPr>
                <w:rFonts w:ascii="Times New Roman" w:hAnsi="Times New Roman"/>
                <w:sz w:val="24"/>
                <w:szCs w:val="24"/>
              </w:rPr>
              <w:t>sēklu partiju izsekojamību</w:t>
            </w:r>
            <w:r w:rsidR="00B9069F" w:rsidRPr="00994D36">
              <w:rPr>
                <w:rFonts w:ascii="Times New Roman" w:hAnsi="Times New Roman"/>
                <w:sz w:val="24"/>
                <w:szCs w:val="24"/>
              </w:rPr>
              <w:t>, no 5.pielikuma svītro</w:t>
            </w:r>
            <w:r w:rsidR="00F90E56" w:rsidRPr="00994D36">
              <w:rPr>
                <w:rFonts w:ascii="Times New Roman" w:hAnsi="Times New Roman"/>
                <w:sz w:val="24"/>
                <w:szCs w:val="24"/>
              </w:rPr>
              <w:t>jami</w:t>
            </w:r>
            <w:r w:rsidR="00B9069F" w:rsidRPr="00994D36">
              <w:rPr>
                <w:rFonts w:ascii="Times New Roman" w:hAnsi="Times New Roman"/>
                <w:sz w:val="24"/>
                <w:szCs w:val="24"/>
              </w:rPr>
              <w:t xml:space="preserve"> ar melnajiem graudiem inficēto</w:t>
            </w:r>
            <w:r w:rsidR="00F90E56" w:rsidRPr="00994D36">
              <w:rPr>
                <w:rFonts w:ascii="Times New Roman" w:hAnsi="Times New Roman"/>
                <w:sz w:val="24"/>
                <w:szCs w:val="24"/>
              </w:rPr>
              <w:t xml:space="preserve"> to</w:t>
            </w:r>
            <w:r w:rsidR="00B9069F" w:rsidRPr="00994D36">
              <w:rPr>
                <w:rFonts w:ascii="Times New Roman" w:hAnsi="Times New Roman"/>
                <w:sz w:val="24"/>
                <w:szCs w:val="24"/>
              </w:rPr>
              <w:t xml:space="preserve"> augu</w:t>
            </w:r>
            <w:r w:rsidR="00F90E56" w:rsidRPr="00994D36">
              <w:rPr>
                <w:rFonts w:ascii="Times New Roman" w:hAnsi="Times New Roman"/>
                <w:sz w:val="24"/>
                <w:szCs w:val="24"/>
              </w:rPr>
              <w:t xml:space="preserve"> nosaukumi</w:t>
            </w:r>
            <w:r w:rsidR="00B9069F" w:rsidRPr="00994D36">
              <w:rPr>
                <w:rFonts w:ascii="Times New Roman" w:hAnsi="Times New Roman"/>
                <w:sz w:val="24"/>
                <w:szCs w:val="24"/>
              </w:rPr>
              <w:t>, kas turpmāk netiks noteikti lauku apskatē, bet tiks noteikti sēklu paraugā, kā arī</w:t>
            </w:r>
            <w:r w:rsidRPr="00994D36">
              <w:rPr>
                <w:rFonts w:ascii="Times New Roman" w:hAnsi="Times New Roman"/>
                <w:sz w:val="24"/>
                <w:szCs w:val="24"/>
              </w:rPr>
              <w:t xml:space="preserve"> </w:t>
            </w:r>
            <w:r w:rsidR="00F90E56" w:rsidRPr="00994D36">
              <w:rPr>
                <w:rFonts w:ascii="Times New Roman" w:hAnsi="Times New Roman"/>
                <w:sz w:val="24"/>
                <w:szCs w:val="24"/>
              </w:rPr>
              <w:t>ir jā</w:t>
            </w:r>
            <w:r w:rsidR="00B9069F" w:rsidRPr="00994D36">
              <w:rPr>
                <w:rFonts w:ascii="Times New Roman" w:hAnsi="Times New Roman"/>
                <w:sz w:val="24"/>
                <w:szCs w:val="24"/>
              </w:rPr>
              <w:t>paredz</w:t>
            </w:r>
            <w:r w:rsidRPr="00994D36">
              <w:rPr>
                <w:rFonts w:ascii="Times New Roman" w:hAnsi="Times New Roman"/>
                <w:sz w:val="24"/>
                <w:szCs w:val="24"/>
              </w:rPr>
              <w:t xml:space="preserve"> iespēj</w:t>
            </w:r>
            <w:r w:rsidR="00F90E56" w:rsidRPr="00994D36">
              <w:rPr>
                <w:rFonts w:ascii="Times New Roman" w:hAnsi="Times New Roman"/>
                <w:sz w:val="24"/>
                <w:szCs w:val="24"/>
              </w:rPr>
              <w:t>a</w:t>
            </w:r>
            <w:r w:rsidRPr="00994D36">
              <w:rPr>
                <w:rFonts w:ascii="Times New Roman" w:hAnsi="Times New Roman"/>
                <w:sz w:val="24"/>
                <w:szCs w:val="24"/>
              </w:rPr>
              <w:t xml:space="preserve"> dokumentu iesniegt elektroniski, </w:t>
            </w:r>
            <w:r w:rsidR="00F90E56" w:rsidRPr="00994D36">
              <w:rPr>
                <w:rFonts w:ascii="Times New Roman" w:hAnsi="Times New Roman"/>
                <w:sz w:val="24"/>
                <w:szCs w:val="24"/>
              </w:rPr>
              <w:t>turklāt</w:t>
            </w:r>
            <w:r w:rsidRPr="00994D36">
              <w:rPr>
                <w:rFonts w:ascii="Times New Roman" w:hAnsi="Times New Roman"/>
                <w:sz w:val="24"/>
                <w:szCs w:val="24"/>
              </w:rPr>
              <w:t xml:space="preserve">  redakcionāli </w:t>
            </w:r>
            <w:r w:rsidR="00F90E56" w:rsidRPr="00994D36">
              <w:rPr>
                <w:rFonts w:ascii="Times New Roman" w:hAnsi="Times New Roman"/>
                <w:sz w:val="24"/>
                <w:szCs w:val="24"/>
              </w:rPr>
              <w:t>jā</w:t>
            </w:r>
            <w:r w:rsidRPr="00994D36">
              <w:rPr>
                <w:rFonts w:ascii="Times New Roman" w:hAnsi="Times New Roman"/>
                <w:sz w:val="24"/>
                <w:szCs w:val="24"/>
              </w:rPr>
              <w:t>precizē</w:t>
            </w:r>
            <w:r w:rsidR="00B9069F" w:rsidRPr="00994D36">
              <w:rPr>
                <w:rFonts w:ascii="Times New Roman" w:hAnsi="Times New Roman"/>
                <w:sz w:val="24"/>
                <w:szCs w:val="24"/>
              </w:rPr>
              <w:t xml:space="preserve"> </w:t>
            </w:r>
            <w:r w:rsidRPr="00994D36">
              <w:rPr>
                <w:rFonts w:ascii="Times New Roman" w:hAnsi="Times New Roman"/>
                <w:sz w:val="24"/>
                <w:szCs w:val="24"/>
              </w:rPr>
              <w:t>un</w:t>
            </w:r>
            <w:r w:rsidR="00F90E56" w:rsidRPr="00994D36">
              <w:rPr>
                <w:rFonts w:ascii="Times New Roman" w:hAnsi="Times New Roman"/>
                <w:sz w:val="24"/>
                <w:szCs w:val="24"/>
              </w:rPr>
              <w:t xml:space="preserve"> jā</w:t>
            </w:r>
            <w:r w:rsidRPr="00994D36">
              <w:rPr>
                <w:rFonts w:ascii="Times New Roman" w:hAnsi="Times New Roman"/>
                <w:sz w:val="24"/>
                <w:szCs w:val="24"/>
              </w:rPr>
              <w:t>svītro aktualit</w:t>
            </w:r>
            <w:r w:rsidR="00771773" w:rsidRPr="00994D36">
              <w:rPr>
                <w:rFonts w:ascii="Times New Roman" w:hAnsi="Times New Roman"/>
                <w:sz w:val="24"/>
                <w:szCs w:val="24"/>
              </w:rPr>
              <w:t>āti zaudējušās satura vienības.</w:t>
            </w:r>
            <w:r w:rsidR="00B9069F" w:rsidRPr="00994D36">
              <w:rPr>
                <w:rFonts w:ascii="Times New Roman" w:hAnsi="Times New Roman"/>
                <w:sz w:val="24"/>
                <w:szCs w:val="24"/>
              </w:rPr>
              <w:t xml:space="preserve"> </w:t>
            </w:r>
          </w:p>
          <w:p w:rsidR="00A80234" w:rsidRPr="00994D36" w:rsidRDefault="00731F90" w:rsidP="00731F90">
            <w:pPr>
              <w:spacing w:line="293" w:lineRule="atLeast"/>
              <w:jc w:val="both"/>
              <w:rPr>
                <w:rFonts w:ascii="Times New Roman" w:eastAsiaTheme="minorHAnsi" w:hAnsi="Times New Roman"/>
                <w:sz w:val="24"/>
                <w:szCs w:val="24"/>
              </w:rPr>
            </w:pPr>
            <w:r w:rsidRPr="00994D36">
              <w:rPr>
                <w:rFonts w:ascii="Times New Roman" w:eastAsiaTheme="minorHAnsi" w:hAnsi="Times New Roman"/>
                <w:sz w:val="24"/>
                <w:szCs w:val="24"/>
              </w:rPr>
              <w:t>Noteikumu projekt</w:t>
            </w:r>
            <w:r w:rsidR="00E20DE9" w:rsidRPr="00994D36">
              <w:rPr>
                <w:rFonts w:ascii="Times New Roman" w:eastAsiaTheme="minorHAnsi" w:hAnsi="Times New Roman"/>
                <w:sz w:val="24"/>
                <w:szCs w:val="24"/>
              </w:rPr>
              <w:t>a</w:t>
            </w:r>
            <w:r w:rsidR="00A80234" w:rsidRPr="00994D36">
              <w:rPr>
                <w:rFonts w:ascii="Times New Roman" w:eastAsiaTheme="minorHAnsi" w:hAnsi="Times New Roman"/>
                <w:sz w:val="24"/>
                <w:szCs w:val="24"/>
              </w:rPr>
              <w:t xml:space="preserve"> 18.</w:t>
            </w:r>
            <w:r w:rsidR="00E20DE9" w:rsidRPr="00994D36">
              <w:rPr>
                <w:rFonts w:ascii="Times New Roman" w:eastAsiaTheme="minorHAnsi" w:hAnsi="Times New Roman"/>
                <w:sz w:val="24"/>
                <w:szCs w:val="24"/>
              </w:rPr>
              <w:t xml:space="preserve"> pielikum</w:t>
            </w:r>
            <w:r w:rsidR="00A80234" w:rsidRPr="00994D36">
              <w:rPr>
                <w:rFonts w:ascii="Times New Roman" w:eastAsiaTheme="minorHAnsi" w:hAnsi="Times New Roman"/>
                <w:sz w:val="24"/>
                <w:szCs w:val="24"/>
              </w:rPr>
              <w:t>ā tiek precizēta norma</w:t>
            </w:r>
            <w:r w:rsidRPr="00994D36">
              <w:rPr>
                <w:rFonts w:ascii="Times New Roman" w:eastAsiaTheme="minorHAnsi" w:hAnsi="Times New Roman"/>
                <w:sz w:val="24"/>
                <w:szCs w:val="24"/>
              </w:rPr>
              <w:t xml:space="preserve">, ņemot vērā 2019. gada 7. novembra grozījumus Sēklu un šķirņu aprites likumā, kas ietver termina „Uzņēmuma reģistrs” nomaiņu </w:t>
            </w:r>
            <w:r w:rsidR="00F90E56" w:rsidRPr="00994D36">
              <w:rPr>
                <w:rFonts w:ascii="Times New Roman" w:eastAsiaTheme="minorHAnsi" w:hAnsi="Times New Roman"/>
                <w:sz w:val="24"/>
                <w:szCs w:val="24"/>
              </w:rPr>
              <w:t>pret</w:t>
            </w:r>
            <w:r w:rsidRPr="00994D36">
              <w:rPr>
                <w:rFonts w:ascii="Times New Roman" w:eastAsiaTheme="minorHAnsi" w:hAnsi="Times New Roman"/>
                <w:sz w:val="24"/>
                <w:szCs w:val="24"/>
              </w:rPr>
              <w:t xml:space="preserve"> terminu „komercreģistrs</w:t>
            </w:r>
            <w:r w:rsidR="00A80234" w:rsidRPr="00994D36">
              <w:rPr>
                <w:rFonts w:ascii="Times New Roman" w:eastAsiaTheme="minorHAnsi" w:hAnsi="Times New Roman"/>
                <w:sz w:val="24"/>
                <w:szCs w:val="24"/>
              </w:rPr>
              <w:t>”.</w:t>
            </w:r>
            <w:r w:rsidR="00E20DE9" w:rsidRPr="00994D36">
              <w:rPr>
                <w:rFonts w:ascii="Times New Roman" w:eastAsiaTheme="minorHAnsi" w:hAnsi="Times New Roman"/>
                <w:sz w:val="24"/>
                <w:szCs w:val="24"/>
              </w:rPr>
              <w:t xml:space="preserve"> </w:t>
            </w:r>
          </w:p>
          <w:p w:rsidR="00731F90" w:rsidRPr="00994D36" w:rsidRDefault="00A80234" w:rsidP="00731F90">
            <w:pPr>
              <w:spacing w:line="293" w:lineRule="atLeast"/>
              <w:jc w:val="both"/>
              <w:rPr>
                <w:rFonts w:ascii="Times New Roman" w:eastAsiaTheme="minorHAnsi" w:hAnsi="Times New Roman"/>
                <w:sz w:val="24"/>
                <w:szCs w:val="24"/>
              </w:rPr>
            </w:pPr>
            <w:r w:rsidRPr="00994D36">
              <w:rPr>
                <w:rFonts w:ascii="Times New Roman" w:eastAsiaTheme="minorHAnsi" w:hAnsi="Times New Roman"/>
                <w:sz w:val="24"/>
                <w:szCs w:val="24"/>
              </w:rPr>
              <w:t>T</w:t>
            </w:r>
            <w:r w:rsidR="00731F90" w:rsidRPr="00994D36">
              <w:rPr>
                <w:rFonts w:ascii="Times New Roman" w:eastAsiaTheme="minorHAnsi" w:hAnsi="Times New Roman"/>
                <w:sz w:val="24"/>
                <w:szCs w:val="24"/>
              </w:rPr>
              <w:t>urpmāk nebūs prasības sēklu tirgotājiem un ievedējiem norādīt informāciju par tirdzniecībai paredzēto sēklu izcelsmi, un sēklu ievedējiem vairs nebūs jāreģistrējas reģistrā.</w:t>
            </w:r>
          </w:p>
          <w:p w:rsidR="00FC7874" w:rsidRPr="00994D36" w:rsidRDefault="00FC7874" w:rsidP="00891DC5">
            <w:pPr>
              <w:shd w:val="clear" w:color="auto" w:fill="FFFFFF"/>
              <w:jc w:val="both"/>
              <w:rPr>
                <w:rFonts w:ascii="Times New Roman" w:hAnsi="Times New Roman"/>
                <w:bCs/>
                <w:sz w:val="28"/>
                <w:szCs w:val="28"/>
              </w:rPr>
            </w:pPr>
            <w:r w:rsidRPr="00994D36">
              <w:rPr>
                <w:rFonts w:ascii="Times New Roman" w:hAnsi="Times New Roman"/>
                <w:sz w:val="24"/>
                <w:szCs w:val="24"/>
              </w:rPr>
              <w:t>Ekonomiskās sadarbības un attīstības organizācijas (</w:t>
            </w:r>
            <w:r w:rsidRPr="00994D36">
              <w:rPr>
                <w:rFonts w:ascii="Times New Roman" w:hAnsi="Times New Roman"/>
                <w:i/>
                <w:sz w:val="24"/>
                <w:szCs w:val="24"/>
              </w:rPr>
              <w:t>OECD</w:t>
            </w:r>
            <w:r w:rsidRPr="00994D36">
              <w:rPr>
                <w:rFonts w:ascii="Times New Roman" w:hAnsi="Times New Roman"/>
                <w:sz w:val="24"/>
                <w:szCs w:val="24"/>
              </w:rPr>
              <w:t>) shēmas ir papildinātas ar prasībām griķiem (</w:t>
            </w:r>
            <w:proofErr w:type="spellStart"/>
            <w:r w:rsidRPr="00994D36">
              <w:rPr>
                <w:rFonts w:ascii="Times New Roman" w:hAnsi="Times New Roman"/>
                <w:i/>
                <w:sz w:val="24"/>
                <w:szCs w:val="24"/>
              </w:rPr>
              <w:t>Fagopyrum</w:t>
            </w:r>
            <w:proofErr w:type="spellEnd"/>
            <w:r w:rsidRPr="00994D36">
              <w:rPr>
                <w:rFonts w:ascii="Times New Roman" w:hAnsi="Times New Roman"/>
                <w:i/>
                <w:sz w:val="24"/>
                <w:szCs w:val="24"/>
              </w:rPr>
              <w:t xml:space="preserve"> </w:t>
            </w:r>
            <w:proofErr w:type="spellStart"/>
            <w:r w:rsidRPr="00994D36">
              <w:rPr>
                <w:rFonts w:ascii="Times New Roman" w:hAnsi="Times New Roman"/>
                <w:i/>
                <w:sz w:val="24"/>
                <w:szCs w:val="24"/>
              </w:rPr>
              <w:t>esculentum</w:t>
            </w:r>
            <w:proofErr w:type="spellEnd"/>
            <w:r w:rsidR="00787D1E" w:rsidRPr="00994D36">
              <w:rPr>
                <w:rFonts w:ascii="Times New Roman" w:hAnsi="Times New Roman"/>
                <w:i/>
                <w:sz w:val="24"/>
                <w:szCs w:val="24"/>
              </w:rPr>
              <w:t xml:space="preserve"> </w:t>
            </w:r>
            <w:proofErr w:type="spellStart"/>
            <w:r w:rsidR="00787D1E" w:rsidRPr="00994D36">
              <w:rPr>
                <w:rFonts w:ascii="Times New Roman" w:hAnsi="Times New Roman"/>
                <w:sz w:val="24"/>
                <w:szCs w:val="24"/>
              </w:rPr>
              <w:t>Moench</w:t>
            </w:r>
            <w:proofErr w:type="spellEnd"/>
            <w:r w:rsidRPr="00994D36">
              <w:rPr>
                <w:rFonts w:ascii="Times New Roman" w:hAnsi="Times New Roman"/>
                <w:sz w:val="24"/>
                <w:szCs w:val="24"/>
              </w:rPr>
              <w:t xml:space="preserve">). Turpmāk tiks noteikti </w:t>
            </w:r>
            <w:r w:rsidR="00F90E56" w:rsidRPr="00994D36">
              <w:rPr>
                <w:rFonts w:ascii="Times New Roman" w:hAnsi="Times New Roman"/>
                <w:sz w:val="24"/>
                <w:szCs w:val="24"/>
              </w:rPr>
              <w:t>citi</w:t>
            </w:r>
            <w:r w:rsidRPr="00994D36">
              <w:rPr>
                <w:rFonts w:ascii="Times New Roman" w:hAnsi="Times New Roman"/>
                <w:sz w:val="24"/>
                <w:szCs w:val="24"/>
              </w:rPr>
              <w:t xml:space="preserve"> minimālie attālumi</w:t>
            </w:r>
            <w:r w:rsidR="00787D1E" w:rsidRPr="00994D36">
              <w:rPr>
                <w:rFonts w:ascii="Times New Roman" w:hAnsi="Times New Roman"/>
                <w:sz w:val="24"/>
                <w:szCs w:val="24"/>
              </w:rPr>
              <w:t xml:space="preserve"> starp griķu sējumiem. Noteikumos Nr.120</w:t>
            </w:r>
            <w:r w:rsidRPr="00994D36">
              <w:rPr>
                <w:rFonts w:ascii="Times New Roman" w:hAnsi="Times New Roman"/>
                <w:sz w:val="24"/>
                <w:szCs w:val="24"/>
              </w:rPr>
              <w:t xml:space="preserve"> tie bija 500</w:t>
            </w:r>
            <w:r w:rsidR="00F90E56" w:rsidRPr="00994D36">
              <w:rPr>
                <w:rFonts w:ascii="Times New Roman" w:hAnsi="Times New Roman"/>
                <w:sz w:val="24"/>
                <w:szCs w:val="24"/>
              </w:rPr>
              <w:t> </w:t>
            </w:r>
            <w:r w:rsidRPr="00994D36">
              <w:rPr>
                <w:rFonts w:ascii="Times New Roman" w:hAnsi="Times New Roman"/>
                <w:sz w:val="24"/>
                <w:szCs w:val="24"/>
              </w:rPr>
              <w:t xml:space="preserve">metri, bet </w:t>
            </w:r>
            <w:r w:rsidR="00787D1E" w:rsidRPr="00994D36">
              <w:rPr>
                <w:rFonts w:ascii="Times New Roman" w:hAnsi="Times New Roman"/>
                <w:sz w:val="24"/>
                <w:szCs w:val="24"/>
              </w:rPr>
              <w:t>noteikumu projektā noteikts</w:t>
            </w:r>
            <w:r w:rsidRPr="00994D36">
              <w:rPr>
                <w:rFonts w:ascii="Times New Roman" w:hAnsi="Times New Roman"/>
                <w:sz w:val="24"/>
                <w:szCs w:val="24"/>
              </w:rPr>
              <w:t>, ka starp griķu sējumie</w:t>
            </w:r>
            <w:r w:rsidR="00787D1E" w:rsidRPr="00994D36">
              <w:rPr>
                <w:rFonts w:ascii="Times New Roman" w:hAnsi="Times New Roman"/>
                <w:sz w:val="24"/>
                <w:szCs w:val="24"/>
              </w:rPr>
              <w:t>m, ja tiek sētas bāzes sēklas</w:t>
            </w:r>
            <w:r w:rsidR="00F90E56" w:rsidRPr="00994D36">
              <w:rPr>
                <w:rFonts w:ascii="Times New Roman" w:hAnsi="Times New Roman"/>
                <w:sz w:val="24"/>
                <w:szCs w:val="24"/>
              </w:rPr>
              <w:t>,</w:t>
            </w:r>
            <w:r w:rsidR="00787D1E" w:rsidRPr="00994D36">
              <w:rPr>
                <w:rFonts w:ascii="Times New Roman" w:hAnsi="Times New Roman"/>
                <w:sz w:val="24"/>
                <w:szCs w:val="24"/>
              </w:rPr>
              <w:t xml:space="preserve"> jāievēro</w:t>
            </w:r>
            <w:r w:rsidRPr="00994D36">
              <w:rPr>
                <w:rFonts w:ascii="Times New Roman" w:hAnsi="Times New Roman"/>
                <w:sz w:val="24"/>
                <w:szCs w:val="24"/>
              </w:rPr>
              <w:t xml:space="preserve"> 400 metr</w:t>
            </w:r>
            <w:r w:rsidR="00F90E56" w:rsidRPr="00994D36">
              <w:rPr>
                <w:rFonts w:ascii="Times New Roman" w:hAnsi="Times New Roman"/>
                <w:sz w:val="24"/>
                <w:szCs w:val="24"/>
              </w:rPr>
              <w:t>u</w:t>
            </w:r>
            <w:r w:rsidRPr="00994D36">
              <w:rPr>
                <w:rFonts w:ascii="Times New Roman" w:hAnsi="Times New Roman"/>
                <w:sz w:val="24"/>
                <w:szCs w:val="24"/>
              </w:rPr>
              <w:t xml:space="preserve"> un </w:t>
            </w:r>
            <w:r w:rsidRPr="00994D36">
              <w:rPr>
                <w:rFonts w:ascii="Times New Roman" w:hAnsi="Times New Roman"/>
                <w:sz w:val="24"/>
                <w:szCs w:val="24"/>
              </w:rPr>
              <w:lastRenderedPageBreak/>
              <w:t>s</w:t>
            </w:r>
            <w:r w:rsidR="00787D1E" w:rsidRPr="00994D36">
              <w:rPr>
                <w:rFonts w:ascii="Times New Roman" w:hAnsi="Times New Roman"/>
                <w:sz w:val="24"/>
                <w:szCs w:val="24"/>
              </w:rPr>
              <w:t xml:space="preserve">ertificētai sēklai </w:t>
            </w:r>
            <w:r w:rsidR="00F90E56" w:rsidRPr="00994D36">
              <w:rPr>
                <w:rFonts w:ascii="Times New Roman" w:hAnsi="Times New Roman"/>
                <w:sz w:val="24"/>
                <w:szCs w:val="24"/>
              </w:rPr>
              <w:t>–</w:t>
            </w:r>
            <w:r w:rsidRPr="00994D36">
              <w:rPr>
                <w:rFonts w:ascii="Times New Roman" w:hAnsi="Times New Roman"/>
                <w:sz w:val="24"/>
                <w:szCs w:val="24"/>
              </w:rPr>
              <w:t xml:space="preserve"> 250 metr</w:t>
            </w:r>
            <w:r w:rsidR="00F90E56" w:rsidRPr="00994D36">
              <w:rPr>
                <w:rFonts w:ascii="Times New Roman" w:hAnsi="Times New Roman"/>
                <w:sz w:val="24"/>
                <w:szCs w:val="24"/>
              </w:rPr>
              <w:t>u atstatums</w:t>
            </w:r>
            <w:r w:rsidRPr="00994D36">
              <w:rPr>
                <w:rFonts w:ascii="Times New Roman" w:hAnsi="Times New Roman"/>
                <w:sz w:val="24"/>
                <w:szCs w:val="24"/>
              </w:rPr>
              <w:t>.</w:t>
            </w:r>
            <w:r w:rsidR="00891DC5" w:rsidRPr="00994D36">
              <w:rPr>
                <w:rFonts w:ascii="Times New Roman" w:hAnsi="Times New Roman"/>
                <w:b/>
                <w:sz w:val="24"/>
                <w:szCs w:val="24"/>
              </w:rPr>
              <w:t xml:space="preserve"> </w:t>
            </w:r>
            <w:r w:rsidR="00891DC5" w:rsidRPr="00994D36">
              <w:rPr>
                <w:rFonts w:ascii="Times New Roman" w:hAnsi="Times New Roman"/>
                <w:sz w:val="24"/>
                <w:szCs w:val="24"/>
              </w:rPr>
              <w:t>Noteikumu projektā tiek aktualizētas Ekonomiskās sadarbības un attīstības organizācijas (</w:t>
            </w:r>
            <w:r w:rsidR="00891DC5" w:rsidRPr="00994D36">
              <w:rPr>
                <w:rFonts w:ascii="Times New Roman" w:hAnsi="Times New Roman"/>
                <w:i/>
                <w:sz w:val="24"/>
                <w:szCs w:val="24"/>
              </w:rPr>
              <w:t>OECD</w:t>
            </w:r>
            <w:r w:rsidR="00891DC5" w:rsidRPr="00994D36">
              <w:rPr>
                <w:rFonts w:ascii="Times New Roman" w:hAnsi="Times New Roman"/>
                <w:sz w:val="24"/>
                <w:szCs w:val="24"/>
              </w:rPr>
              <w:t xml:space="preserve">) </w:t>
            </w:r>
            <w:r w:rsidR="00B9069F" w:rsidRPr="00994D36">
              <w:rPr>
                <w:rFonts w:ascii="Times New Roman" w:hAnsi="Times New Roman"/>
                <w:sz w:val="24"/>
                <w:szCs w:val="24"/>
              </w:rPr>
              <w:t xml:space="preserve">labības sēklu </w:t>
            </w:r>
            <w:r w:rsidR="00891DC5" w:rsidRPr="00994D36">
              <w:rPr>
                <w:rFonts w:ascii="Times New Roman" w:hAnsi="Times New Roman"/>
                <w:sz w:val="24"/>
                <w:szCs w:val="24"/>
              </w:rPr>
              <w:t>shēm</w:t>
            </w:r>
            <w:r w:rsidR="00B9069F" w:rsidRPr="00994D36">
              <w:rPr>
                <w:rFonts w:ascii="Times New Roman" w:hAnsi="Times New Roman"/>
                <w:sz w:val="24"/>
                <w:szCs w:val="24"/>
              </w:rPr>
              <w:t xml:space="preserve">as </w:t>
            </w:r>
            <w:r w:rsidR="00891DC5" w:rsidRPr="00994D36">
              <w:rPr>
                <w:rFonts w:ascii="Times New Roman" w:hAnsi="Times New Roman"/>
                <w:sz w:val="24"/>
                <w:szCs w:val="24"/>
              </w:rPr>
              <w:t xml:space="preserve">prasības attiecībā uz </w:t>
            </w:r>
            <w:r w:rsidR="00891DC5" w:rsidRPr="00994D36">
              <w:rPr>
                <w:rFonts w:ascii="Times New Roman" w:hAnsi="Times New Roman"/>
                <w:bCs/>
                <w:sz w:val="24"/>
                <w:szCs w:val="24"/>
              </w:rPr>
              <w:t>maksimāli pieļaujam</w:t>
            </w:r>
            <w:r w:rsidR="00B9069F" w:rsidRPr="00994D36">
              <w:rPr>
                <w:rFonts w:ascii="Times New Roman" w:hAnsi="Times New Roman"/>
                <w:bCs/>
                <w:sz w:val="24"/>
                <w:szCs w:val="24"/>
              </w:rPr>
              <w:t>o</w:t>
            </w:r>
            <w:r w:rsidR="00891DC5" w:rsidRPr="00994D36">
              <w:rPr>
                <w:rFonts w:ascii="Times New Roman" w:hAnsi="Times New Roman"/>
                <w:bCs/>
                <w:sz w:val="24"/>
                <w:szCs w:val="24"/>
              </w:rPr>
              <w:t xml:space="preserve"> </w:t>
            </w:r>
            <w:r w:rsidR="009705CA" w:rsidRPr="00994D36">
              <w:rPr>
                <w:rFonts w:ascii="Times New Roman" w:hAnsi="Times New Roman"/>
                <w:bCs/>
                <w:sz w:val="24"/>
                <w:szCs w:val="24"/>
              </w:rPr>
              <w:t>šķirnei neatbilstošo augu skaitu pēcpārbaudē griķiem un rudziem.</w:t>
            </w:r>
          </w:p>
          <w:p w:rsidR="00A54ACE" w:rsidRPr="00994D36" w:rsidRDefault="009705CA" w:rsidP="00731F90">
            <w:pPr>
              <w:spacing w:before="45" w:line="248" w:lineRule="atLeast"/>
              <w:jc w:val="both"/>
              <w:rPr>
                <w:rFonts w:ascii="Times New Roman" w:hAnsi="Times New Roman"/>
                <w:color w:val="000000" w:themeColor="text1"/>
                <w:sz w:val="24"/>
                <w:szCs w:val="24"/>
              </w:rPr>
            </w:pPr>
            <w:r w:rsidRPr="00994D36">
              <w:rPr>
                <w:rFonts w:ascii="Times New Roman" w:hAnsi="Times New Roman"/>
                <w:sz w:val="24"/>
                <w:szCs w:val="24"/>
              </w:rPr>
              <w:t>Noteikumu projekts tiek papildināts</w:t>
            </w:r>
            <w:r w:rsidR="00731F90" w:rsidRPr="00994D36">
              <w:rPr>
                <w:rFonts w:ascii="Times New Roman" w:hAnsi="Times New Roman"/>
                <w:sz w:val="24"/>
                <w:szCs w:val="24"/>
              </w:rPr>
              <w:t xml:space="preserve"> ar prasību, ka pirms lauku apskates sēklaudzētājam ir jāinformē dienesta inspektors </w:t>
            </w:r>
            <w:r w:rsidR="00731F90" w:rsidRPr="00994D36">
              <w:rPr>
                <w:rFonts w:ascii="Times New Roman" w:hAnsi="Times New Roman"/>
                <w:color w:val="000000" w:themeColor="text1"/>
                <w:sz w:val="24"/>
                <w:szCs w:val="24"/>
              </w:rPr>
              <w:t xml:space="preserve">par laiku, kad </w:t>
            </w:r>
            <w:r w:rsidR="00731F90" w:rsidRPr="00994D36">
              <w:rPr>
                <w:rFonts w:ascii="Times New Roman" w:hAnsi="Times New Roman"/>
                <w:sz w:val="24"/>
                <w:szCs w:val="24"/>
              </w:rPr>
              <w:t>sēklaudzēšanas sējumi ir apstrādāti ar augu aizsardzības un mēslošanas līdzekļiem, norādot arī konkrētos līdzekļus</w:t>
            </w:r>
            <w:r w:rsidR="00731F90" w:rsidRPr="00994D36">
              <w:rPr>
                <w:rFonts w:ascii="Times New Roman" w:hAnsi="Times New Roman"/>
                <w:color w:val="000000" w:themeColor="text1"/>
                <w:sz w:val="24"/>
                <w:szCs w:val="24"/>
              </w:rPr>
              <w:t xml:space="preserve">. </w:t>
            </w:r>
            <w:r w:rsidR="00A54ACE" w:rsidRPr="00994D36">
              <w:rPr>
                <w:rFonts w:ascii="Times New Roman" w:hAnsi="Times New Roman"/>
              </w:rPr>
              <w:t>Sēklu un šķirņu aprites likuma 5. panta pirmās daļas 3. punkts paredz, ka sēklaudzēšanas un sēklu tirdzniecības noteikumi reglamentē prasības sēklaudzēšanas laukiem, tostarp lauku apskates kārtību.</w:t>
            </w:r>
          </w:p>
          <w:p w:rsidR="00A80234" w:rsidRPr="00994D36" w:rsidRDefault="00F90E56" w:rsidP="00731F90">
            <w:pPr>
              <w:spacing w:before="45" w:line="248" w:lineRule="atLeast"/>
              <w:jc w:val="both"/>
              <w:rPr>
                <w:rFonts w:ascii="Times New Roman" w:hAnsi="Times New Roman"/>
                <w:color w:val="000000" w:themeColor="text1"/>
                <w:sz w:val="24"/>
                <w:szCs w:val="24"/>
              </w:rPr>
            </w:pPr>
            <w:r w:rsidRPr="00994D36">
              <w:rPr>
                <w:rFonts w:ascii="Times New Roman" w:hAnsi="Times New Roman"/>
                <w:color w:val="000000" w:themeColor="text1"/>
                <w:sz w:val="24"/>
                <w:szCs w:val="24"/>
              </w:rPr>
              <w:t>D</w:t>
            </w:r>
            <w:r w:rsidR="00E20DE9" w:rsidRPr="00994D36">
              <w:rPr>
                <w:rFonts w:ascii="Times New Roman" w:hAnsi="Times New Roman"/>
                <w:color w:val="000000" w:themeColor="text1"/>
                <w:sz w:val="24"/>
                <w:szCs w:val="24"/>
              </w:rPr>
              <w:t xml:space="preserve">ienesta inspektors </w:t>
            </w:r>
            <w:r w:rsidRPr="00994D36">
              <w:rPr>
                <w:rFonts w:ascii="Times New Roman" w:hAnsi="Times New Roman"/>
                <w:color w:val="000000" w:themeColor="text1"/>
                <w:sz w:val="24"/>
                <w:szCs w:val="24"/>
              </w:rPr>
              <w:t xml:space="preserve">jau pašlaik </w:t>
            </w:r>
            <w:r w:rsidR="00E20DE9" w:rsidRPr="00994D36">
              <w:rPr>
                <w:rFonts w:ascii="Times New Roman" w:hAnsi="Times New Roman"/>
                <w:color w:val="000000" w:themeColor="text1"/>
                <w:sz w:val="24"/>
                <w:szCs w:val="24"/>
              </w:rPr>
              <w:t>vienojas ar sēklaudzētāju par lauka apskates laiku.</w:t>
            </w:r>
            <w:r w:rsidR="00A54155" w:rsidRPr="00994D36">
              <w:rPr>
                <w:rFonts w:ascii="Times New Roman" w:hAnsi="Times New Roman"/>
                <w:color w:val="000000" w:themeColor="text1"/>
                <w:sz w:val="24"/>
                <w:szCs w:val="24"/>
              </w:rPr>
              <w:t xml:space="preserve"> </w:t>
            </w:r>
            <w:r w:rsidR="00A54155" w:rsidRPr="00994D36">
              <w:rPr>
                <w:rFonts w:ascii="Times New Roman" w:hAnsi="Times New Roman"/>
                <w:sz w:val="24"/>
                <w:szCs w:val="24"/>
              </w:rPr>
              <w:t>L</w:t>
            </w:r>
            <w:r w:rsidR="003B5744" w:rsidRPr="00994D36">
              <w:rPr>
                <w:rFonts w:ascii="Times New Roman" w:hAnsi="Times New Roman"/>
                <w:sz w:val="24"/>
                <w:szCs w:val="24"/>
              </w:rPr>
              <w:t>ai varētu plānot lauka apskati</w:t>
            </w:r>
            <w:r w:rsidRPr="00994D36">
              <w:rPr>
                <w:rFonts w:ascii="Times New Roman" w:hAnsi="Times New Roman"/>
                <w:sz w:val="24"/>
                <w:szCs w:val="24"/>
              </w:rPr>
              <w:t>,</w:t>
            </w:r>
            <w:r w:rsidR="003B5744" w:rsidRPr="00994D36">
              <w:rPr>
                <w:rFonts w:ascii="Times New Roman" w:hAnsi="Times New Roman"/>
                <w:sz w:val="24"/>
                <w:szCs w:val="24"/>
              </w:rPr>
              <w:t xml:space="preserve"> </w:t>
            </w:r>
            <w:r w:rsidR="00A54155" w:rsidRPr="00994D36">
              <w:rPr>
                <w:rFonts w:ascii="Times New Roman" w:hAnsi="Times New Roman"/>
                <w:sz w:val="24"/>
                <w:szCs w:val="24"/>
              </w:rPr>
              <w:t xml:space="preserve">dienesta inspektoram ir jāzina, kad sēklaudzēšanas lauks tiek miglots, lai lauku apskate nenotiktu tikko miglotā laukā vai miglošanas laikā, </w:t>
            </w:r>
            <w:r w:rsidRPr="00994D36">
              <w:rPr>
                <w:rFonts w:ascii="Times New Roman" w:hAnsi="Times New Roman"/>
                <w:sz w:val="24"/>
                <w:szCs w:val="24"/>
              </w:rPr>
              <w:t>jo tas</w:t>
            </w:r>
            <w:r w:rsidR="00A54155" w:rsidRPr="00994D36">
              <w:rPr>
                <w:rFonts w:ascii="Times New Roman" w:hAnsi="Times New Roman"/>
                <w:sz w:val="24"/>
                <w:szCs w:val="24"/>
              </w:rPr>
              <w:t xml:space="preserve"> var radīt kaitējumu inspektora veselībai (ieelpojot vai saskaroties ar ķīmiskajām vielām). Katram augu aizsardzības līdzeklim ir noteikts nogaidīšanas laiks, </w:t>
            </w:r>
            <w:r w:rsidRPr="00994D36">
              <w:rPr>
                <w:rFonts w:ascii="Times New Roman" w:hAnsi="Times New Roman"/>
                <w:sz w:val="24"/>
                <w:szCs w:val="24"/>
              </w:rPr>
              <w:t>kad</w:t>
            </w:r>
            <w:r w:rsidR="00A54155" w:rsidRPr="00994D36">
              <w:rPr>
                <w:rFonts w:ascii="Times New Roman" w:hAnsi="Times New Roman"/>
                <w:sz w:val="24"/>
                <w:szCs w:val="24"/>
              </w:rPr>
              <w:t xml:space="preserve"> nav ieteicams apmeklēt migloto lauku. </w:t>
            </w:r>
            <w:r w:rsidR="00731F90" w:rsidRPr="00994D36">
              <w:rPr>
                <w:rFonts w:ascii="Times New Roman" w:hAnsi="Times New Roman"/>
                <w:color w:val="000000" w:themeColor="text1"/>
                <w:sz w:val="24"/>
                <w:szCs w:val="24"/>
              </w:rPr>
              <w:t>Sēklaudzētājam jānodrošina, lai lauku apskate tiktu veikta atbilstošā periodā pēc lauka apstrādes, un jānodrošina piekļuve sēklaudzēšanas laukam, kā arī jāuzrāda sēklaudzēšanas lauks dabā, lai inspektors nekļūdīgi varētu veikt lauku apskati</w:t>
            </w:r>
            <w:r w:rsidR="002E37E4" w:rsidRPr="00994D36">
              <w:rPr>
                <w:rFonts w:ascii="Times New Roman" w:hAnsi="Times New Roman"/>
                <w:color w:val="000000" w:themeColor="text1"/>
                <w:sz w:val="24"/>
                <w:szCs w:val="24"/>
              </w:rPr>
              <w:t xml:space="preserve"> un nerastos nevajadzīga nesaprašanās par nepareizā lauka apskati</w:t>
            </w:r>
            <w:r w:rsidR="00731F90" w:rsidRPr="00994D36">
              <w:rPr>
                <w:rFonts w:ascii="Times New Roman" w:hAnsi="Times New Roman"/>
                <w:color w:val="000000" w:themeColor="text1"/>
                <w:sz w:val="24"/>
                <w:szCs w:val="24"/>
              </w:rPr>
              <w:t xml:space="preserve">. </w:t>
            </w:r>
            <w:r w:rsidR="002E37E4" w:rsidRPr="00994D36">
              <w:rPr>
                <w:rFonts w:ascii="Times New Roman" w:hAnsi="Times New Roman"/>
                <w:sz w:val="24"/>
                <w:szCs w:val="24"/>
              </w:rPr>
              <w:t>Ja inspektors ir vienojies ar sēklaudzētāju par noteiktu sēklaudzēšanas lauka apskates laiku, bet brīdī, kad vajadzētu notikt lauku apskatei, bez iepriekšēja brīdinājuma sēklaudzēšanas lauks tiek apstrādāts ar augu aizsardzības un mēslošanas līdzekļiem, inspektoram ir jābūt tiesībām nedoties lauku apskatē un nekaitēt savai veselībai, ja sēklaudzētājs ir bijis negodprātīgs un sniedzis nepatiesu informāciju par lauku apstrādi. Sēklaudzētājiem ir svarīgi, lai tiktu veikta lauku apskate, jo, ja to neveiks, viņš nevarēs sertificēt izaudzēto sēklu.</w:t>
            </w:r>
          </w:p>
          <w:p w:rsidR="00EB2F79" w:rsidRPr="00994D36" w:rsidRDefault="00635019" w:rsidP="00483AA3">
            <w:pPr>
              <w:spacing w:before="45" w:line="248" w:lineRule="atLeast"/>
              <w:jc w:val="both"/>
              <w:rPr>
                <w:rFonts w:ascii="Times New Roman" w:hAnsi="Times New Roman"/>
                <w:sz w:val="24"/>
                <w:szCs w:val="24"/>
              </w:rPr>
            </w:pPr>
            <w:r w:rsidRPr="00994D36">
              <w:rPr>
                <w:rFonts w:ascii="Times New Roman" w:hAnsi="Times New Roman"/>
                <w:sz w:val="24"/>
                <w:szCs w:val="24"/>
              </w:rPr>
              <w:t>Saskaņā ar noteikumu Nr.120 66. punktu sēklaudzētājam, sēklu sagatavotājam, saiņotājam, tirgotājam</w:t>
            </w:r>
            <w:r w:rsidR="001C52AB" w:rsidRPr="00994D36">
              <w:rPr>
                <w:rFonts w:ascii="Times New Roman" w:hAnsi="Times New Roman"/>
                <w:sz w:val="24"/>
                <w:szCs w:val="24"/>
              </w:rPr>
              <w:t xml:space="preserve"> (turpmāk – reģistrētā persona)</w:t>
            </w:r>
            <w:r w:rsidRPr="00994D36">
              <w:rPr>
                <w:rFonts w:ascii="Times New Roman" w:hAnsi="Times New Roman"/>
                <w:sz w:val="24"/>
                <w:szCs w:val="24"/>
              </w:rPr>
              <w:t xml:space="preserve"> sēklu partiju noliktavā jānovieto tā, lai jebkurai iesaiņojuma vienībai varētu brīvi piekļūt un noņemt paraugu. </w:t>
            </w:r>
            <w:r w:rsidR="003810F0" w:rsidRPr="00994D36">
              <w:rPr>
                <w:rFonts w:ascii="Times New Roman" w:hAnsi="Times New Roman"/>
                <w:sz w:val="24"/>
                <w:szCs w:val="24"/>
              </w:rPr>
              <w:t>Sēklu parauga</w:t>
            </w:r>
            <w:r w:rsidR="001C52AB" w:rsidRPr="00994D36">
              <w:rPr>
                <w:rFonts w:ascii="Times New Roman" w:hAnsi="Times New Roman"/>
                <w:sz w:val="24"/>
                <w:szCs w:val="24"/>
              </w:rPr>
              <w:t xml:space="preserve"> noņemšanas laikā reģistrētai personai</w:t>
            </w:r>
            <w:r w:rsidR="003810F0" w:rsidRPr="00994D36">
              <w:rPr>
                <w:rFonts w:ascii="Times New Roman" w:hAnsi="Times New Roman"/>
                <w:sz w:val="24"/>
                <w:szCs w:val="24"/>
              </w:rPr>
              <w:t xml:space="preserve"> ir jānodrošina atbilstoši darba drošības apstākļi.</w:t>
            </w:r>
            <w:r w:rsidR="00A80234" w:rsidRPr="00994D36">
              <w:rPr>
                <w:rFonts w:ascii="Times New Roman" w:hAnsi="Times New Roman"/>
                <w:sz w:val="24"/>
                <w:szCs w:val="24"/>
              </w:rPr>
              <w:t xml:space="preserve"> Tas nozīmē,</w:t>
            </w:r>
            <w:r w:rsidR="00BB72D5" w:rsidRPr="00994D36">
              <w:rPr>
                <w:rFonts w:ascii="Times New Roman" w:hAnsi="Times New Roman"/>
                <w:sz w:val="24"/>
                <w:szCs w:val="24"/>
              </w:rPr>
              <w:t xml:space="preserve"> ka </w:t>
            </w:r>
            <w:r w:rsidR="001C52AB" w:rsidRPr="00994D36">
              <w:rPr>
                <w:rFonts w:ascii="Times New Roman" w:hAnsi="Times New Roman"/>
                <w:sz w:val="24"/>
                <w:szCs w:val="24"/>
              </w:rPr>
              <w:t>reģistrētajai personai</w:t>
            </w:r>
            <w:r w:rsidR="00A80234" w:rsidRPr="00994D36">
              <w:rPr>
                <w:rFonts w:ascii="Times New Roman" w:hAnsi="Times New Roman"/>
                <w:sz w:val="24"/>
                <w:szCs w:val="24"/>
              </w:rPr>
              <w:t xml:space="preserve"> jānodro</w:t>
            </w:r>
            <w:r w:rsidR="00BB72D5" w:rsidRPr="00994D36">
              <w:rPr>
                <w:rFonts w:ascii="Times New Roman" w:hAnsi="Times New Roman"/>
                <w:sz w:val="24"/>
                <w:szCs w:val="24"/>
              </w:rPr>
              <w:t>šina tādi vides apstākļi</w:t>
            </w:r>
            <w:r w:rsidR="00B05BB9" w:rsidRPr="00994D36">
              <w:rPr>
                <w:rFonts w:ascii="Times New Roman" w:hAnsi="Times New Roman"/>
                <w:sz w:val="24"/>
                <w:szCs w:val="24"/>
              </w:rPr>
              <w:t>,</w:t>
            </w:r>
            <w:r w:rsidR="00BB72D5" w:rsidRPr="00994D36">
              <w:rPr>
                <w:rFonts w:ascii="Times New Roman" w:hAnsi="Times New Roman"/>
                <w:sz w:val="24"/>
                <w:szCs w:val="24"/>
              </w:rPr>
              <w:t xml:space="preserve"> </w:t>
            </w:r>
            <w:r w:rsidR="00B05BB9" w:rsidRPr="00994D36">
              <w:rPr>
                <w:rFonts w:ascii="Times New Roman" w:hAnsi="Times New Roman"/>
                <w:sz w:val="24"/>
                <w:szCs w:val="24"/>
              </w:rPr>
              <w:t>lai neapdraudētu inspektora drošību un veselību,</w:t>
            </w:r>
            <w:r w:rsidR="00A54155" w:rsidRPr="00994D36">
              <w:rPr>
                <w:rFonts w:ascii="Times New Roman" w:hAnsi="Times New Roman"/>
                <w:sz w:val="24"/>
                <w:szCs w:val="24"/>
              </w:rPr>
              <w:t xml:space="preserve"> </w:t>
            </w:r>
            <w:r w:rsidR="00B05BB9" w:rsidRPr="00994D36">
              <w:rPr>
                <w:rFonts w:ascii="Times New Roman" w:hAnsi="Times New Roman"/>
                <w:sz w:val="24"/>
                <w:szCs w:val="24"/>
              </w:rPr>
              <w:t xml:space="preserve">noņemot sēklu paraugu. </w:t>
            </w:r>
            <w:r w:rsidR="00A80234" w:rsidRPr="00994D36">
              <w:rPr>
                <w:rFonts w:ascii="Times New Roman" w:hAnsi="Times New Roman"/>
                <w:sz w:val="24"/>
                <w:szCs w:val="24"/>
              </w:rPr>
              <w:t xml:space="preserve">Ir bijuši gadījumi, kad </w:t>
            </w:r>
            <w:r w:rsidR="009705CA" w:rsidRPr="00994D36">
              <w:rPr>
                <w:rFonts w:ascii="Times New Roman" w:hAnsi="Times New Roman"/>
                <w:i/>
                <w:sz w:val="24"/>
                <w:szCs w:val="24"/>
                <w:shd w:val="clear" w:color="auto" w:fill="FFFFFF"/>
              </w:rPr>
              <w:t>FIBC</w:t>
            </w:r>
            <w:r w:rsidR="001C52AB" w:rsidRPr="00994D36">
              <w:rPr>
                <w:rFonts w:ascii="Times New Roman" w:hAnsi="Times New Roman"/>
                <w:sz w:val="24"/>
                <w:szCs w:val="24"/>
                <w:shd w:val="clear" w:color="auto" w:fill="FFFFFF"/>
              </w:rPr>
              <w:t xml:space="preserve"> </w:t>
            </w:r>
            <w:r w:rsidR="00A80234" w:rsidRPr="00994D36">
              <w:rPr>
                <w:rFonts w:ascii="Times New Roman" w:hAnsi="Times New Roman"/>
                <w:sz w:val="24"/>
                <w:szCs w:val="24"/>
                <w:shd w:val="clear" w:color="auto" w:fill="FFFFFF"/>
              </w:rPr>
              <w:t xml:space="preserve">(elastīgs vidēja tilpuma konteiners) jeb </w:t>
            </w:r>
            <w:proofErr w:type="spellStart"/>
            <w:r w:rsidR="009705CA" w:rsidRPr="00994D36">
              <w:rPr>
                <w:rFonts w:ascii="Times New Roman" w:hAnsi="Times New Roman"/>
                <w:i/>
                <w:sz w:val="24"/>
                <w:szCs w:val="24"/>
                <w:shd w:val="clear" w:color="auto" w:fill="FFFFFF"/>
              </w:rPr>
              <w:t>Big-Bag</w:t>
            </w:r>
            <w:proofErr w:type="spellEnd"/>
            <w:r w:rsidR="00A80234" w:rsidRPr="00994D36">
              <w:rPr>
                <w:rFonts w:ascii="Times New Roman" w:hAnsi="Times New Roman"/>
                <w:sz w:val="24"/>
                <w:szCs w:val="24"/>
                <w:shd w:val="clear" w:color="auto" w:fill="FFFFFF"/>
              </w:rPr>
              <w:t xml:space="preserve"> maisi (ietilpība aptuveni 1</w:t>
            </w:r>
            <w:r w:rsidR="00F90E56" w:rsidRPr="00994D36">
              <w:rPr>
                <w:rFonts w:ascii="Times New Roman" w:hAnsi="Times New Roman"/>
                <w:sz w:val="24"/>
                <w:szCs w:val="24"/>
                <w:shd w:val="clear" w:color="auto" w:fill="FFFFFF"/>
              </w:rPr>
              <w:t> </w:t>
            </w:r>
            <w:r w:rsidR="00A80234" w:rsidRPr="00994D36">
              <w:rPr>
                <w:rFonts w:ascii="Times New Roman" w:hAnsi="Times New Roman"/>
                <w:sz w:val="24"/>
                <w:szCs w:val="24"/>
                <w:shd w:val="clear" w:color="auto" w:fill="FFFFFF"/>
              </w:rPr>
              <w:t>tonna) ir</w:t>
            </w:r>
            <w:r w:rsidR="00A80234" w:rsidRPr="00994D36">
              <w:rPr>
                <w:rFonts w:ascii="Times New Roman" w:hAnsi="Times New Roman"/>
                <w:sz w:val="24"/>
                <w:szCs w:val="24"/>
              </w:rPr>
              <w:t xml:space="preserve"> sakrauti </w:t>
            </w:r>
            <w:r w:rsidR="00F90E56" w:rsidRPr="00994D36">
              <w:rPr>
                <w:rFonts w:ascii="Times New Roman" w:hAnsi="Times New Roman"/>
                <w:sz w:val="24"/>
                <w:szCs w:val="24"/>
              </w:rPr>
              <w:t>cits uz cita</w:t>
            </w:r>
            <w:r w:rsidR="00A80234" w:rsidRPr="00994D36">
              <w:rPr>
                <w:rFonts w:ascii="Times New Roman" w:hAnsi="Times New Roman"/>
                <w:sz w:val="24"/>
                <w:szCs w:val="24"/>
              </w:rPr>
              <w:t xml:space="preserve"> noliktavā lielā augstumā, un dienesta inspektoram ir grūti un bīstami tiem piekļūt</w:t>
            </w:r>
            <w:r w:rsidR="00BB72D5" w:rsidRPr="00994D36">
              <w:rPr>
                <w:rFonts w:ascii="Times New Roman" w:hAnsi="Times New Roman"/>
                <w:sz w:val="24"/>
                <w:szCs w:val="24"/>
              </w:rPr>
              <w:t xml:space="preserve"> un noņemt paraugu. </w:t>
            </w:r>
            <w:r w:rsidR="00A80234" w:rsidRPr="00994D36">
              <w:rPr>
                <w:rFonts w:ascii="Times New Roman" w:hAnsi="Times New Roman"/>
                <w:sz w:val="24"/>
                <w:szCs w:val="24"/>
              </w:rPr>
              <w:t xml:space="preserve">Sēklu maisi ir sakrauti uz paletēm vairākos stāvos, bieži vien novietoti nestabili, </w:t>
            </w:r>
            <w:r w:rsidR="00F90E56" w:rsidRPr="00994D36">
              <w:rPr>
                <w:rFonts w:ascii="Times New Roman" w:hAnsi="Times New Roman"/>
                <w:sz w:val="24"/>
                <w:szCs w:val="24"/>
              </w:rPr>
              <w:t>tā ka</w:t>
            </w:r>
            <w:r w:rsidR="00A80234" w:rsidRPr="00994D36">
              <w:rPr>
                <w:rFonts w:ascii="Times New Roman" w:hAnsi="Times New Roman"/>
                <w:sz w:val="24"/>
                <w:szCs w:val="24"/>
              </w:rPr>
              <w:t xml:space="preserve"> inspektoram </w:t>
            </w:r>
            <w:r w:rsidR="00F90E56" w:rsidRPr="00994D36">
              <w:rPr>
                <w:rFonts w:ascii="Times New Roman" w:hAnsi="Times New Roman"/>
                <w:sz w:val="24"/>
                <w:szCs w:val="24"/>
              </w:rPr>
              <w:t>jāstrādā</w:t>
            </w:r>
            <w:r w:rsidR="00A80234" w:rsidRPr="00994D36">
              <w:rPr>
                <w:rFonts w:ascii="Times New Roman" w:hAnsi="Times New Roman"/>
                <w:sz w:val="24"/>
                <w:szCs w:val="24"/>
              </w:rPr>
              <w:t xml:space="preserve"> lielā augstumā uz nestabilām virsmām. Ir</w:t>
            </w:r>
            <w:r w:rsidR="00BB72D5" w:rsidRPr="00994D36">
              <w:rPr>
                <w:rFonts w:ascii="Times New Roman" w:hAnsi="Times New Roman"/>
                <w:sz w:val="24"/>
                <w:szCs w:val="24"/>
              </w:rPr>
              <w:t xml:space="preserve"> arī</w:t>
            </w:r>
            <w:r w:rsidR="00A80234" w:rsidRPr="00994D36">
              <w:rPr>
                <w:rFonts w:ascii="Times New Roman" w:hAnsi="Times New Roman"/>
                <w:sz w:val="24"/>
                <w:szCs w:val="24"/>
              </w:rPr>
              <w:t xml:space="preserve"> bijuši gadījumi, kad sēklu maisi ir jau </w:t>
            </w:r>
            <w:r w:rsidR="00A80234" w:rsidRPr="00994D36">
              <w:rPr>
                <w:rFonts w:ascii="Times New Roman" w:hAnsi="Times New Roman"/>
                <w:sz w:val="24"/>
                <w:szCs w:val="24"/>
              </w:rPr>
              <w:lastRenderedPageBreak/>
              <w:t>iekrauti mašīnu piekabē</w:t>
            </w:r>
            <w:r w:rsidR="00AA303F" w:rsidRPr="00994D36">
              <w:rPr>
                <w:rFonts w:ascii="Times New Roman" w:hAnsi="Times New Roman"/>
                <w:sz w:val="24"/>
                <w:szCs w:val="24"/>
              </w:rPr>
              <w:t>s</w:t>
            </w:r>
            <w:r w:rsidR="00A80234" w:rsidRPr="00994D36">
              <w:rPr>
                <w:rFonts w:ascii="Times New Roman" w:hAnsi="Times New Roman"/>
                <w:sz w:val="24"/>
                <w:szCs w:val="24"/>
              </w:rPr>
              <w:t xml:space="preserve"> tik blīvi, ka jārāpjas iekšā kravā un jāpārvietojas lienot, lai varētu n</w:t>
            </w:r>
            <w:r w:rsidR="00AA303F" w:rsidRPr="00994D36">
              <w:rPr>
                <w:rFonts w:ascii="Times New Roman" w:hAnsi="Times New Roman"/>
                <w:sz w:val="24"/>
                <w:szCs w:val="24"/>
              </w:rPr>
              <w:t>oņemt paraugu, bet reģistrētā persona</w:t>
            </w:r>
            <w:r w:rsidR="00A80234" w:rsidRPr="00994D36">
              <w:rPr>
                <w:rFonts w:ascii="Times New Roman" w:hAnsi="Times New Roman"/>
                <w:sz w:val="24"/>
                <w:szCs w:val="24"/>
              </w:rPr>
              <w:t xml:space="preserve"> aizbildinās ar to, ka nav iespējams sēklu maisus nocelt, jo nav darbinieku</w:t>
            </w:r>
            <w:r w:rsidR="00BB72D5" w:rsidRPr="00994D36">
              <w:rPr>
                <w:rFonts w:ascii="Times New Roman" w:hAnsi="Times New Roman"/>
                <w:sz w:val="24"/>
                <w:szCs w:val="24"/>
              </w:rPr>
              <w:t>, kas to darītu</w:t>
            </w:r>
            <w:r w:rsidR="00A80234" w:rsidRPr="00994D36">
              <w:rPr>
                <w:rFonts w:ascii="Times New Roman" w:hAnsi="Times New Roman"/>
                <w:sz w:val="24"/>
                <w:szCs w:val="24"/>
              </w:rPr>
              <w:t xml:space="preserve">. </w:t>
            </w:r>
          </w:p>
          <w:p w:rsidR="003810F0" w:rsidRPr="00994D36" w:rsidRDefault="003810F0" w:rsidP="00483AA3">
            <w:pPr>
              <w:spacing w:before="45" w:line="248" w:lineRule="atLeast"/>
              <w:jc w:val="both"/>
              <w:rPr>
                <w:rFonts w:ascii="Times New Roman" w:hAnsi="Times New Roman"/>
                <w:sz w:val="24"/>
                <w:szCs w:val="24"/>
              </w:rPr>
            </w:pPr>
            <w:r w:rsidRPr="00994D36">
              <w:rPr>
                <w:rFonts w:ascii="Times New Roman" w:hAnsi="Times New Roman"/>
                <w:sz w:val="24"/>
                <w:szCs w:val="24"/>
              </w:rPr>
              <w:t>Ja</w:t>
            </w:r>
            <w:r w:rsidR="00AA303F" w:rsidRPr="00994D36">
              <w:rPr>
                <w:rFonts w:ascii="Times New Roman" w:hAnsi="Times New Roman"/>
                <w:sz w:val="24"/>
                <w:szCs w:val="24"/>
              </w:rPr>
              <w:t xml:space="preserve"> reģistrētā persona</w:t>
            </w:r>
            <w:r w:rsidRPr="00994D36">
              <w:rPr>
                <w:rFonts w:ascii="Times New Roman" w:hAnsi="Times New Roman"/>
                <w:sz w:val="24"/>
                <w:szCs w:val="24"/>
              </w:rPr>
              <w:t xml:space="preserve"> nenodrošina kādu no šīm prasībām, dienesta inspektors ir tiesīgs atteikt lauka apskati vai sēklu parauga noņemšanu.</w:t>
            </w:r>
          </w:p>
          <w:p w:rsidR="00FB19A0" w:rsidRPr="00994D36" w:rsidRDefault="00F90E56" w:rsidP="00483AA3">
            <w:pPr>
              <w:spacing w:before="45" w:line="248" w:lineRule="atLeast"/>
              <w:jc w:val="both"/>
              <w:rPr>
                <w:rFonts w:ascii="Times New Roman" w:hAnsi="Times New Roman"/>
                <w:color w:val="000000" w:themeColor="text1"/>
                <w:sz w:val="24"/>
                <w:szCs w:val="24"/>
              </w:rPr>
            </w:pPr>
            <w:r w:rsidRPr="00994D36">
              <w:rPr>
                <w:rFonts w:ascii="Times New Roman" w:hAnsi="Times New Roman"/>
                <w:sz w:val="24"/>
                <w:szCs w:val="24"/>
              </w:rPr>
              <w:t>Patlaban</w:t>
            </w:r>
            <w:r w:rsidR="00FB19A0" w:rsidRPr="00994D36">
              <w:rPr>
                <w:rFonts w:ascii="Times New Roman" w:hAnsi="Times New Roman"/>
                <w:sz w:val="24"/>
                <w:szCs w:val="24"/>
              </w:rPr>
              <w:t xml:space="preserve"> melnie graudi (</w:t>
            </w:r>
            <w:proofErr w:type="spellStart"/>
            <w:r w:rsidR="00FB19A0" w:rsidRPr="00994D36">
              <w:rPr>
                <w:rFonts w:ascii="Times New Roman" w:hAnsi="Times New Roman"/>
                <w:i/>
                <w:sz w:val="24"/>
                <w:szCs w:val="24"/>
              </w:rPr>
              <w:t>Claviceps</w:t>
            </w:r>
            <w:proofErr w:type="spellEnd"/>
            <w:r w:rsidR="00FB19A0" w:rsidRPr="00994D36">
              <w:rPr>
                <w:rFonts w:ascii="Times New Roman" w:hAnsi="Times New Roman"/>
                <w:i/>
                <w:sz w:val="24"/>
                <w:szCs w:val="24"/>
              </w:rPr>
              <w:t xml:space="preserve"> </w:t>
            </w:r>
            <w:proofErr w:type="spellStart"/>
            <w:r w:rsidR="00FB19A0" w:rsidRPr="00994D36">
              <w:rPr>
                <w:rFonts w:ascii="Times New Roman" w:hAnsi="Times New Roman"/>
                <w:i/>
                <w:sz w:val="24"/>
                <w:szCs w:val="24"/>
              </w:rPr>
              <w:t>purpurea</w:t>
            </w:r>
            <w:proofErr w:type="spellEnd"/>
            <w:r w:rsidR="00FB19A0" w:rsidRPr="00994D36">
              <w:rPr>
                <w:rFonts w:ascii="Times New Roman" w:hAnsi="Times New Roman"/>
                <w:sz w:val="24"/>
                <w:szCs w:val="24"/>
              </w:rPr>
              <w:t xml:space="preserve"> (Fr.) </w:t>
            </w:r>
            <w:proofErr w:type="spellStart"/>
            <w:r w:rsidR="00FB19A0" w:rsidRPr="00994D36">
              <w:rPr>
                <w:rFonts w:ascii="Times New Roman" w:hAnsi="Times New Roman"/>
                <w:sz w:val="24"/>
                <w:szCs w:val="24"/>
              </w:rPr>
              <w:t>Tul</w:t>
            </w:r>
            <w:proofErr w:type="spellEnd"/>
            <w:r w:rsidR="00FB19A0" w:rsidRPr="00994D36">
              <w:rPr>
                <w:rFonts w:ascii="Times New Roman" w:hAnsi="Times New Roman"/>
                <w:sz w:val="24"/>
                <w:szCs w:val="24"/>
              </w:rPr>
              <w:t>.) tiek noteikti gan lauku apskatē, gan sēklu parauga kvalitātes analīzē. Turpmāk melnos graudus</w:t>
            </w:r>
            <w:r w:rsidRPr="00994D36">
              <w:rPr>
                <w:rFonts w:ascii="Times New Roman" w:hAnsi="Times New Roman"/>
                <w:sz w:val="24"/>
                <w:szCs w:val="24"/>
              </w:rPr>
              <w:t xml:space="preserve"> </w:t>
            </w:r>
            <w:r w:rsidR="00FB19A0" w:rsidRPr="00994D36">
              <w:rPr>
                <w:rFonts w:ascii="Times New Roman" w:hAnsi="Times New Roman"/>
                <w:sz w:val="24"/>
                <w:szCs w:val="24"/>
              </w:rPr>
              <w:t>lauku apskatē nenoteiks, bet</w:t>
            </w:r>
            <w:r w:rsidRPr="00994D36">
              <w:rPr>
                <w:rFonts w:ascii="Times New Roman" w:hAnsi="Times New Roman"/>
                <w:sz w:val="24"/>
                <w:szCs w:val="24"/>
              </w:rPr>
              <w:t xml:space="preserve"> </w:t>
            </w:r>
            <w:r w:rsidR="00FB19A0" w:rsidRPr="00994D36">
              <w:rPr>
                <w:rFonts w:ascii="Times New Roman" w:hAnsi="Times New Roman"/>
                <w:sz w:val="24"/>
                <w:szCs w:val="24"/>
              </w:rPr>
              <w:t xml:space="preserve">tie tiks noteikti tikai sēklu kvalitātes analīzēs. </w:t>
            </w:r>
            <w:r w:rsidRPr="00994D36">
              <w:rPr>
                <w:rFonts w:ascii="Times New Roman" w:hAnsi="Times New Roman"/>
                <w:sz w:val="24"/>
                <w:szCs w:val="24"/>
              </w:rPr>
              <w:t>Šie grozījumi izdarīti tāpēc</w:t>
            </w:r>
            <w:r w:rsidR="00FB19A0" w:rsidRPr="00994D36">
              <w:rPr>
                <w:rFonts w:ascii="Times New Roman" w:hAnsi="Times New Roman"/>
                <w:sz w:val="24"/>
                <w:szCs w:val="24"/>
              </w:rPr>
              <w:t xml:space="preserve">, </w:t>
            </w:r>
            <w:r w:rsidRPr="00994D36">
              <w:rPr>
                <w:rFonts w:ascii="Times New Roman" w:hAnsi="Times New Roman"/>
                <w:sz w:val="24"/>
                <w:szCs w:val="24"/>
              </w:rPr>
              <w:t>ka</w:t>
            </w:r>
            <w:r w:rsidR="00FB19A0" w:rsidRPr="00994D36">
              <w:rPr>
                <w:rFonts w:ascii="Times New Roman" w:hAnsi="Times New Roman"/>
                <w:sz w:val="24"/>
                <w:szCs w:val="24"/>
              </w:rPr>
              <w:t xml:space="preserve"> sēklaudzētājam</w:t>
            </w:r>
            <w:r w:rsidRPr="00994D36">
              <w:rPr>
                <w:rFonts w:ascii="Times New Roman" w:hAnsi="Times New Roman"/>
                <w:sz w:val="24"/>
                <w:szCs w:val="24"/>
              </w:rPr>
              <w:t xml:space="preserve"> </w:t>
            </w:r>
            <w:r w:rsidR="00FB19A0" w:rsidRPr="00994D36">
              <w:rPr>
                <w:rFonts w:ascii="Times New Roman" w:hAnsi="Times New Roman"/>
                <w:sz w:val="24"/>
                <w:szCs w:val="24"/>
              </w:rPr>
              <w:t>sēklu sagatavošanas procesā melnos graudus ir iespējams attīrīt un nodrošināt noteikumiem atbilstošu sēklu kvalitāti. Līdz šim,  lai noteiktu melnos graudus sējumā, dienesta inspektoram bija nepieciešams veikt atkārtotu lauku apskati. Pirmreizējā lauku apskatē, kad novērtē šķirnes tīrības līmeni, infekcijas līmeni nevarēja novērtēt, jo melnie graudi vēl nebija attīstījušies.</w:t>
            </w:r>
            <w:r w:rsidR="00FB19A0" w:rsidRPr="00994D36">
              <w:rPr>
                <w:rFonts w:ascii="Times New Roman" w:hAnsi="Times New Roman"/>
                <w:color w:val="000000" w:themeColor="text1"/>
                <w:sz w:val="24"/>
                <w:szCs w:val="24"/>
              </w:rPr>
              <w:t> </w:t>
            </w:r>
          </w:p>
          <w:p w:rsidR="001E70BC" w:rsidRPr="00994D36" w:rsidRDefault="00483AA3">
            <w:pPr>
              <w:jc w:val="both"/>
              <w:rPr>
                <w:rFonts w:ascii="Times New Roman" w:hAnsi="Times New Roman"/>
                <w:bCs/>
                <w:sz w:val="24"/>
                <w:szCs w:val="24"/>
              </w:rPr>
            </w:pPr>
            <w:r w:rsidRPr="00994D36">
              <w:rPr>
                <w:rFonts w:ascii="Times New Roman" w:hAnsi="Times New Roman"/>
                <w:sz w:val="24"/>
                <w:szCs w:val="24"/>
              </w:rPr>
              <w:t>Turpmāk sēk</w:t>
            </w:r>
            <w:r w:rsidR="001B7C60" w:rsidRPr="00994D36">
              <w:rPr>
                <w:rFonts w:ascii="Times New Roman" w:hAnsi="Times New Roman"/>
                <w:sz w:val="24"/>
                <w:szCs w:val="24"/>
              </w:rPr>
              <w:t xml:space="preserve">lām, kas apstrādātas ar </w:t>
            </w:r>
            <w:proofErr w:type="spellStart"/>
            <w:r w:rsidR="001B7C60" w:rsidRPr="00994D36">
              <w:rPr>
                <w:rFonts w:ascii="Times New Roman" w:hAnsi="Times New Roman"/>
                <w:sz w:val="24"/>
                <w:szCs w:val="24"/>
              </w:rPr>
              <w:t>bioprepa</w:t>
            </w:r>
            <w:r w:rsidRPr="00994D36">
              <w:rPr>
                <w:rFonts w:ascii="Times New Roman" w:hAnsi="Times New Roman"/>
                <w:sz w:val="24"/>
                <w:szCs w:val="24"/>
              </w:rPr>
              <w:t>rātiem</w:t>
            </w:r>
            <w:proofErr w:type="spellEnd"/>
            <w:r w:rsidRPr="00994D36">
              <w:rPr>
                <w:rFonts w:ascii="Times New Roman" w:hAnsi="Times New Roman"/>
                <w:sz w:val="24"/>
                <w:szCs w:val="24"/>
              </w:rPr>
              <w:t>, augu aizsardzības līdzekļiem vai ķīmiskām vielām</w:t>
            </w:r>
            <w:r w:rsidR="003810F0" w:rsidRPr="00994D36">
              <w:rPr>
                <w:rFonts w:ascii="Times New Roman" w:hAnsi="Times New Roman"/>
                <w:sz w:val="24"/>
                <w:szCs w:val="24"/>
              </w:rPr>
              <w:t>,</w:t>
            </w:r>
            <w:r w:rsidRPr="00994D36">
              <w:rPr>
                <w:rFonts w:ascii="Times New Roman" w:hAnsi="Times New Roman"/>
                <w:sz w:val="24"/>
                <w:szCs w:val="24"/>
              </w:rPr>
              <w:t xml:space="preserve"> vairs nebūs jānosaka mitruma saturs</w:t>
            </w:r>
            <w:r w:rsidR="00E06BCC" w:rsidRPr="00994D36">
              <w:rPr>
                <w:rFonts w:ascii="Times New Roman" w:hAnsi="Times New Roman"/>
                <w:sz w:val="24"/>
                <w:szCs w:val="24"/>
              </w:rPr>
              <w:t>, bet svarīga būs dīgtspēja</w:t>
            </w:r>
            <w:r w:rsidRPr="00994D36">
              <w:rPr>
                <w:rFonts w:ascii="Times New Roman" w:hAnsi="Times New Roman"/>
                <w:sz w:val="24"/>
                <w:szCs w:val="24"/>
              </w:rPr>
              <w:t>.</w:t>
            </w:r>
            <w:r w:rsidR="00573A56" w:rsidRPr="00994D36">
              <w:rPr>
                <w:rFonts w:ascii="Times New Roman" w:hAnsi="Times New Roman"/>
                <w:sz w:val="24"/>
                <w:szCs w:val="24"/>
              </w:rPr>
              <w:t xml:space="preserve"> </w:t>
            </w:r>
            <w:r w:rsidR="00C83EC2" w:rsidRPr="00994D36">
              <w:rPr>
                <w:rFonts w:ascii="Times New Roman" w:hAnsi="Times New Roman"/>
                <w:sz w:val="24"/>
                <w:szCs w:val="24"/>
              </w:rPr>
              <w:t xml:space="preserve">Tiek ieviests jauns sēklu sertificēšanas termiņš – </w:t>
            </w:r>
            <w:r w:rsidR="00023647" w:rsidRPr="00994D36">
              <w:rPr>
                <w:rFonts w:ascii="Times New Roman" w:hAnsi="Times New Roman"/>
                <w:sz w:val="24"/>
                <w:szCs w:val="24"/>
              </w:rPr>
              <w:t>divi</w:t>
            </w:r>
            <w:r w:rsidR="00C83EC2" w:rsidRPr="00994D36">
              <w:rPr>
                <w:rFonts w:ascii="Times New Roman" w:hAnsi="Times New Roman"/>
                <w:sz w:val="24"/>
                <w:szCs w:val="24"/>
              </w:rPr>
              <w:t xml:space="preserve"> gadi, ja tiks izpildīti  </w:t>
            </w:r>
            <w:r w:rsidR="00573A56" w:rsidRPr="00994D36">
              <w:rPr>
                <w:rFonts w:ascii="Times New Roman" w:hAnsi="Times New Roman"/>
                <w:sz w:val="24"/>
                <w:szCs w:val="24"/>
              </w:rPr>
              <w:t xml:space="preserve"> attiecīgi nosacījumi</w:t>
            </w:r>
            <w:r w:rsidR="00C83EC2" w:rsidRPr="00994D36">
              <w:rPr>
                <w:rFonts w:ascii="Times New Roman" w:hAnsi="Times New Roman"/>
                <w:sz w:val="24"/>
                <w:szCs w:val="24"/>
              </w:rPr>
              <w:t xml:space="preserve">, kā arī atsakāmies no </w:t>
            </w:r>
            <w:r w:rsidR="00023647" w:rsidRPr="00994D36">
              <w:rPr>
                <w:rFonts w:ascii="Times New Roman" w:hAnsi="Times New Roman"/>
                <w:sz w:val="24"/>
                <w:szCs w:val="24"/>
              </w:rPr>
              <w:t>viena</w:t>
            </w:r>
            <w:r w:rsidR="00EC01DE" w:rsidRPr="00994D36">
              <w:rPr>
                <w:rFonts w:ascii="Times New Roman" w:hAnsi="Times New Roman"/>
                <w:sz w:val="24"/>
                <w:szCs w:val="24"/>
              </w:rPr>
              <w:t xml:space="preserve"> un </w:t>
            </w:r>
            <w:r w:rsidR="00023647" w:rsidRPr="00994D36">
              <w:rPr>
                <w:rFonts w:ascii="Times New Roman" w:hAnsi="Times New Roman"/>
                <w:sz w:val="24"/>
                <w:szCs w:val="24"/>
              </w:rPr>
              <w:t>sešu</w:t>
            </w:r>
            <w:r w:rsidR="00EC01DE" w:rsidRPr="00994D36">
              <w:rPr>
                <w:rFonts w:ascii="Times New Roman" w:hAnsi="Times New Roman"/>
                <w:sz w:val="24"/>
                <w:szCs w:val="24"/>
              </w:rPr>
              <w:t xml:space="preserve"> mēnešu termiņiem sēklām ar paaugstinātu mitrumu un kaitēkļiem.</w:t>
            </w:r>
            <w:r w:rsidR="003D41F0" w:rsidRPr="00994D36">
              <w:rPr>
                <w:rFonts w:ascii="Times New Roman" w:hAnsi="Times New Roman"/>
                <w:bCs/>
                <w:sz w:val="24"/>
                <w:szCs w:val="24"/>
              </w:rPr>
              <w:t xml:space="preserve"> Turpmāk </w:t>
            </w:r>
            <w:r w:rsidR="00EC01DE" w:rsidRPr="00994D36">
              <w:rPr>
                <w:rFonts w:ascii="Times New Roman" w:hAnsi="Times New Roman"/>
                <w:bCs/>
                <w:sz w:val="24"/>
                <w:szCs w:val="24"/>
              </w:rPr>
              <w:t xml:space="preserve">tirdzniecībai paredzētām </w:t>
            </w:r>
            <w:r w:rsidR="003D41F0" w:rsidRPr="00994D36">
              <w:rPr>
                <w:rFonts w:ascii="Times New Roman" w:hAnsi="Times New Roman"/>
                <w:bCs/>
                <w:sz w:val="24"/>
                <w:szCs w:val="24"/>
              </w:rPr>
              <w:t>sēklām būs jāveic sēklu kvalitātes pārbaude pēc diviem vai viena gada</w:t>
            </w:r>
            <w:r w:rsidR="00023647" w:rsidRPr="00994D36">
              <w:rPr>
                <w:rFonts w:ascii="Times New Roman" w:hAnsi="Times New Roman"/>
                <w:bCs/>
                <w:sz w:val="24"/>
                <w:szCs w:val="24"/>
              </w:rPr>
              <w:t>,</w:t>
            </w:r>
            <w:r w:rsidR="003D41F0" w:rsidRPr="00994D36">
              <w:rPr>
                <w:rFonts w:ascii="Times New Roman" w:hAnsi="Times New Roman"/>
                <w:bCs/>
                <w:sz w:val="24"/>
                <w:szCs w:val="24"/>
              </w:rPr>
              <w:t xml:space="preserve"> vai trīs mēnešiem.</w:t>
            </w:r>
            <w:r w:rsidR="003D41F0" w:rsidRPr="00994D36">
              <w:rPr>
                <w:rFonts w:ascii="Times New Roman" w:hAnsi="Times New Roman"/>
                <w:sz w:val="24"/>
                <w:szCs w:val="24"/>
              </w:rPr>
              <w:t xml:space="preserve"> Lai noteikumi </w:t>
            </w:r>
            <w:r w:rsidR="00023647" w:rsidRPr="00994D36">
              <w:rPr>
                <w:rFonts w:ascii="Times New Roman" w:hAnsi="Times New Roman"/>
                <w:sz w:val="24"/>
                <w:szCs w:val="24"/>
              </w:rPr>
              <w:t>N</w:t>
            </w:r>
            <w:r w:rsidR="003D41F0" w:rsidRPr="00994D36">
              <w:rPr>
                <w:rFonts w:ascii="Times New Roman" w:hAnsi="Times New Roman"/>
                <w:sz w:val="24"/>
                <w:szCs w:val="24"/>
              </w:rPr>
              <w:t>r.</w:t>
            </w:r>
            <w:r w:rsidR="00023647" w:rsidRPr="00994D36">
              <w:rPr>
                <w:rFonts w:ascii="Times New Roman" w:hAnsi="Times New Roman"/>
                <w:sz w:val="24"/>
                <w:szCs w:val="24"/>
              </w:rPr>
              <w:t xml:space="preserve"> </w:t>
            </w:r>
            <w:r w:rsidR="003D41F0" w:rsidRPr="00994D36">
              <w:rPr>
                <w:rFonts w:ascii="Times New Roman" w:hAnsi="Times New Roman"/>
                <w:sz w:val="24"/>
                <w:szCs w:val="24"/>
              </w:rPr>
              <w:t>120 būtu pārskatāmāki, noteikumu projekts papildināts ar 17.</w:t>
            </w:r>
            <w:r w:rsidR="003D41F0" w:rsidRPr="00994D36">
              <w:rPr>
                <w:rFonts w:ascii="Times New Roman" w:hAnsi="Times New Roman"/>
                <w:sz w:val="24"/>
                <w:szCs w:val="24"/>
                <w:vertAlign w:val="superscript"/>
              </w:rPr>
              <w:t>1</w:t>
            </w:r>
            <w:r w:rsidR="003D41F0" w:rsidRPr="00994D36">
              <w:rPr>
                <w:rFonts w:ascii="Times New Roman" w:hAnsi="Times New Roman"/>
                <w:sz w:val="24"/>
                <w:szCs w:val="24"/>
              </w:rPr>
              <w:t xml:space="preserve"> pielikumu, kurā vienkāršoti ir atainotas prasības attiecībā uz </w:t>
            </w:r>
            <w:r w:rsidR="003D41F0" w:rsidRPr="00994D36">
              <w:rPr>
                <w:rFonts w:ascii="Times New Roman" w:hAnsi="Times New Roman"/>
                <w:bCs/>
                <w:sz w:val="24"/>
                <w:szCs w:val="24"/>
              </w:rPr>
              <w:t>sēklu</w:t>
            </w:r>
            <w:r w:rsidR="00C92007" w:rsidRPr="00994D36">
              <w:rPr>
                <w:rFonts w:ascii="Times New Roman" w:hAnsi="Times New Roman"/>
                <w:bCs/>
                <w:sz w:val="24"/>
                <w:szCs w:val="24"/>
              </w:rPr>
              <w:t xml:space="preserve"> sertifikācijas</w:t>
            </w:r>
            <w:r w:rsidR="003D41F0" w:rsidRPr="00994D36">
              <w:rPr>
                <w:rFonts w:ascii="Times New Roman" w:hAnsi="Times New Roman"/>
                <w:bCs/>
                <w:sz w:val="24"/>
                <w:szCs w:val="24"/>
              </w:rPr>
              <w:t xml:space="preserve"> termiņiem un nosacījumiem. Lai </w:t>
            </w:r>
            <w:r w:rsidR="00C92007" w:rsidRPr="00994D36">
              <w:rPr>
                <w:rFonts w:ascii="Times New Roman" w:hAnsi="Times New Roman"/>
                <w:bCs/>
                <w:sz w:val="24"/>
                <w:szCs w:val="24"/>
              </w:rPr>
              <w:t xml:space="preserve">sēklas sertificētu uz </w:t>
            </w:r>
            <w:r w:rsidR="00BB72D5" w:rsidRPr="00994D36">
              <w:rPr>
                <w:rFonts w:ascii="Times New Roman" w:hAnsi="Times New Roman"/>
                <w:bCs/>
                <w:sz w:val="24"/>
                <w:szCs w:val="24"/>
              </w:rPr>
              <w:t>diviem gadiem</w:t>
            </w:r>
            <w:r w:rsidR="00FB3D72" w:rsidRPr="00994D36">
              <w:rPr>
                <w:rFonts w:ascii="Times New Roman" w:hAnsi="Times New Roman"/>
                <w:bCs/>
                <w:sz w:val="24"/>
                <w:szCs w:val="24"/>
              </w:rPr>
              <w:t>,</w:t>
            </w:r>
            <w:r w:rsidR="00BB72D5" w:rsidRPr="00994D36">
              <w:rPr>
                <w:rFonts w:ascii="Times New Roman" w:hAnsi="Times New Roman"/>
                <w:bCs/>
                <w:sz w:val="24"/>
                <w:szCs w:val="24"/>
              </w:rPr>
              <w:t xml:space="preserve"> sēklu dīgtspējai ir</w:t>
            </w:r>
            <w:r w:rsidR="003D41F0" w:rsidRPr="00994D36">
              <w:rPr>
                <w:rFonts w:ascii="Times New Roman" w:hAnsi="Times New Roman"/>
                <w:bCs/>
                <w:sz w:val="24"/>
                <w:szCs w:val="24"/>
              </w:rPr>
              <w:t xml:space="preserve"> jābūt </w:t>
            </w:r>
            <w:r w:rsidR="003D41F0" w:rsidRPr="00994D36">
              <w:rPr>
                <w:rFonts w:ascii="Times New Roman" w:hAnsi="Times New Roman"/>
                <w:sz w:val="24"/>
                <w:szCs w:val="24"/>
              </w:rPr>
              <w:t xml:space="preserve">vismaz par pieciem procentiem lielākai nekā noteikumu </w:t>
            </w:r>
            <w:r w:rsidR="00023647" w:rsidRPr="00994D36">
              <w:rPr>
                <w:rFonts w:ascii="Times New Roman" w:hAnsi="Times New Roman"/>
                <w:sz w:val="24"/>
                <w:szCs w:val="24"/>
              </w:rPr>
              <w:t>N</w:t>
            </w:r>
            <w:r w:rsidR="003D41F0" w:rsidRPr="00994D36">
              <w:rPr>
                <w:rFonts w:ascii="Times New Roman" w:hAnsi="Times New Roman"/>
                <w:sz w:val="24"/>
                <w:szCs w:val="24"/>
              </w:rPr>
              <w:t>r. 120 11. pielikumā noteiktā minimālā dīgtspēja,</w:t>
            </w:r>
            <w:r w:rsidR="00C92007" w:rsidRPr="00994D36">
              <w:rPr>
                <w:rFonts w:ascii="Times New Roman" w:hAnsi="Times New Roman"/>
                <w:sz w:val="24"/>
                <w:szCs w:val="24"/>
              </w:rPr>
              <w:t xml:space="preserve"> jābūt atbilstošam mitrumam un nedrīkst būt kaitēkļi (neapstrādātām sēklām).</w:t>
            </w:r>
            <w:r w:rsidR="003D41F0" w:rsidRPr="00994D36">
              <w:rPr>
                <w:rFonts w:ascii="Times New Roman" w:hAnsi="Times New Roman"/>
                <w:sz w:val="24"/>
                <w:szCs w:val="24"/>
              </w:rPr>
              <w:t xml:space="preserve"> </w:t>
            </w:r>
            <w:r w:rsidR="00C92007" w:rsidRPr="00994D36">
              <w:rPr>
                <w:rFonts w:ascii="Times New Roman" w:hAnsi="Times New Roman"/>
                <w:sz w:val="24"/>
                <w:szCs w:val="24"/>
              </w:rPr>
              <w:t>J</w:t>
            </w:r>
            <w:r w:rsidR="003D41F0" w:rsidRPr="00994D36">
              <w:rPr>
                <w:rFonts w:ascii="Times New Roman" w:hAnsi="Times New Roman"/>
                <w:sz w:val="24"/>
                <w:szCs w:val="24"/>
              </w:rPr>
              <w:t xml:space="preserve">a dīgtspēja </w:t>
            </w:r>
            <w:r w:rsidR="00C92007" w:rsidRPr="00994D36">
              <w:rPr>
                <w:rFonts w:ascii="Times New Roman" w:hAnsi="Times New Roman"/>
                <w:sz w:val="24"/>
                <w:szCs w:val="24"/>
              </w:rPr>
              <w:t xml:space="preserve">atbilst </w:t>
            </w:r>
            <w:r w:rsidR="003D41F0" w:rsidRPr="00994D36">
              <w:rPr>
                <w:rFonts w:ascii="Times New Roman" w:hAnsi="Times New Roman"/>
                <w:sz w:val="24"/>
                <w:szCs w:val="24"/>
              </w:rPr>
              <w:t xml:space="preserve">noteikumu </w:t>
            </w:r>
            <w:r w:rsidR="00023647" w:rsidRPr="00994D36">
              <w:rPr>
                <w:rFonts w:ascii="Times New Roman" w:hAnsi="Times New Roman"/>
                <w:sz w:val="24"/>
                <w:szCs w:val="24"/>
              </w:rPr>
              <w:t>N</w:t>
            </w:r>
            <w:r w:rsidR="003D41F0" w:rsidRPr="00994D36">
              <w:rPr>
                <w:rFonts w:ascii="Times New Roman" w:hAnsi="Times New Roman"/>
                <w:sz w:val="24"/>
                <w:szCs w:val="24"/>
              </w:rPr>
              <w:t>r. 120 11. pielikumā noteikt</w:t>
            </w:r>
            <w:r w:rsidR="00C92007" w:rsidRPr="00994D36">
              <w:rPr>
                <w:rFonts w:ascii="Times New Roman" w:hAnsi="Times New Roman"/>
                <w:sz w:val="24"/>
                <w:szCs w:val="24"/>
              </w:rPr>
              <w:t xml:space="preserve">ajai </w:t>
            </w:r>
            <w:r w:rsidR="003D41F0" w:rsidRPr="00994D36">
              <w:rPr>
                <w:rFonts w:ascii="Times New Roman" w:hAnsi="Times New Roman"/>
                <w:sz w:val="24"/>
                <w:szCs w:val="24"/>
              </w:rPr>
              <w:t>minimāl</w:t>
            </w:r>
            <w:r w:rsidR="00BB72D5" w:rsidRPr="00994D36">
              <w:rPr>
                <w:rFonts w:ascii="Times New Roman" w:hAnsi="Times New Roman"/>
                <w:sz w:val="24"/>
                <w:szCs w:val="24"/>
              </w:rPr>
              <w:t>ajai</w:t>
            </w:r>
            <w:r w:rsidR="003D41F0" w:rsidRPr="00994D36">
              <w:rPr>
                <w:rFonts w:ascii="Times New Roman" w:hAnsi="Times New Roman"/>
                <w:sz w:val="24"/>
                <w:szCs w:val="24"/>
              </w:rPr>
              <w:t xml:space="preserve"> dīgtspēja</w:t>
            </w:r>
            <w:r w:rsidR="00C92007" w:rsidRPr="00994D36">
              <w:rPr>
                <w:rFonts w:ascii="Times New Roman" w:hAnsi="Times New Roman"/>
                <w:sz w:val="24"/>
                <w:szCs w:val="24"/>
              </w:rPr>
              <w:t xml:space="preserve">i ir atbilstošs mitrums un nav </w:t>
            </w:r>
            <w:r w:rsidR="00BB72D5" w:rsidRPr="00994D36">
              <w:rPr>
                <w:rFonts w:ascii="Times New Roman" w:hAnsi="Times New Roman"/>
                <w:sz w:val="24"/>
                <w:szCs w:val="24"/>
              </w:rPr>
              <w:t>kaitēkļ</w:t>
            </w:r>
            <w:r w:rsidR="00FB3D72" w:rsidRPr="00994D36">
              <w:rPr>
                <w:rFonts w:ascii="Times New Roman" w:hAnsi="Times New Roman"/>
                <w:sz w:val="24"/>
                <w:szCs w:val="24"/>
              </w:rPr>
              <w:t>u</w:t>
            </w:r>
            <w:r w:rsidR="00BB72D5" w:rsidRPr="00994D36">
              <w:rPr>
                <w:rFonts w:ascii="Times New Roman" w:hAnsi="Times New Roman"/>
                <w:sz w:val="24"/>
                <w:szCs w:val="24"/>
              </w:rPr>
              <w:t xml:space="preserve"> (neapstrādātām sēklām)</w:t>
            </w:r>
            <w:r w:rsidR="003D41F0" w:rsidRPr="00994D36">
              <w:rPr>
                <w:rFonts w:ascii="Times New Roman" w:hAnsi="Times New Roman"/>
                <w:sz w:val="24"/>
                <w:szCs w:val="24"/>
              </w:rPr>
              <w:t xml:space="preserve">, tad </w:t>
            </w:r>
            <w:r w:rsidR="00891DC5" w:rsidRPr="00994D36">
              <w:rPr>
                <w:rFonts w:ascii="Times New Roman" w:hAnsi="Times New Roman"/>
                <w:sz w:val="24"/>
                <w:szCs w:val="24"/>
              </w:rPr>
              <w:t>sēkl</w:t>
            </w:r>
            <w:r w:rsidR="00C92007" w:rsidRPr="00994D36">
              <w:rPr>
                <w:rFonts w:ascii="Times New Roman" w:hAnsi="Times New Roman"/>
                <w:sz w:val="24"/>
                <w:szCs w:val="24"/>
              </w:rPr>
              <w:t xml:space="preserve">as sertificē uz </w:t>
            </w:r>
            <w:r w:rsidR="003C499A" w:rsidRPr="00994D36">
              <w:rPr>
                <w:rFonts w:ascii="Times New Roman" w:hAnsi="Times New Roman"/>
                <w:sz w:val="24"/>
                <w:szCs w:val="24"/>
              </w:rPr>
              <w:t>vienu</w:t>
            </w:r>
            <w:r w:rsidR="00C92007" w:rsidRPr="00994D36">
              <w:rPr>
                <w:rFonts w:ascii="Times New Roman" w:hAnsi="Times New Roman"/>
                <w:sz w:val="24"/>
                <w:szCs w:val="24"/>
              </w:rPr>
              <w:t xml:space="preserve"> </w:t>
            </w:r>
            <w:r w:rsidR="00891DC5" w:rsidRPr="00994D36">
              <w:rPr>
                <w:rFonts w:ascii="Times New Roman" w:hAnsi="Times New Roman"/>
                <w:sz w:val="24"/>
                <w:szCs w:val="24"/>
              </w:rPr>
              <w:t>gad</w:t>
            </w:r>
            <w:r w:rsidR="00C92007" w:rsidRPr="00994D36">
              <w:rPr>
                <w:rFonts w:ascii="Times New Roman" w:hAnsi="Times New Roman"/>
                <w:sz w:val="24"/>
                <w:szCs w:val="24"/>
              </w:rPr>
              <w:t>u.</w:t>
            </w:r>
            <w:r w:rsidR="00C83EC2" w:rsidRPr="00994D36">
              <w:rPr>
                <w:rFonts w:ascii="Times New Roman" w:hAnsi="Times New Roman"/>
                <w:sz w:val="24"/>
                <w:szCs w:val="24"/>
              </w:rPr>
              <w:t xml:space="preserve"> Savukārt, ja sēklām būs paaugstināts mitrums un tiks konstatēti kaitēkļi, sēklas tiks sertificētas uz </w:t>
            </w:r>
            <w:r w:rsidR="003C499A" w:rsidRPr="00994D36">
              <w:rPr>
                <w:rFonts w:ascii="Times New Roman" w:hAnsi="Times New Roman"/>
                <w:sz w:val="24"/>
                <w:szCs w:val="24"/>
              </w:rPr>
              <w:t>trīs</w:t>
            </w:r>
            <w:r w:rsidR="00C83EC2" w:rsidRPr="00994D36">
              <w:rPr>
                <w:rFonts w:ascii="Times New Roman" w:hAnsi="Times New Roman"/>
                <w:sz w:val="24"/>
                <w:szCs w:val="24"/>
              </w:rPr>
              <w:t xml:space="preserve"> mēnešiem. Ar </w:t>
            </w:r>
            <w:proofErr w:type="spellStart"/>
            <w:r w:rsidR="00C83EC2" w:rsidRPr="00994D36">
              <w:rPr>
                <w:rFonts w:ascii="Times New Roman" w:hAnsi="Times New Roman"/>
                <w:sz w:val="24"/>
                <w:szCs w:val="24"/>
              </w:rPr>
              <w:t>bioprep</w:t>
            </w:r>
            <w:r w:rsidR="00FB3D72" w:rsidRPr="00994D36">
              <w:rPr>
                <w:rFonts w:ascii="Times New Roman" w:hAnsi="Times New Roman"/>
                <w:sz w:val="24"/>
                <w:szCs w:val="24"/>
              </w:rPr>
              <w:t>a</w:t>
            </w:r>
            <w:r w:rsidR="00C83EC2" w:rsidRPr="00994D36">
              <w:rPr>
                <w:rFonts w:ascii="Times New Roman" w:hAnsi="Times New Roman"/>
                <w:sz w:val="24"/>
                <w:szCs w:val="24"/>
              </w:rPr>
              <w:t>rātiem</w:t>
            </w:r>
            <w:proofErr w:type="spellEnd"/>
            <w:r w:rsidR="00C83EC2" w:rsidRPr="00994D36">
              <w:rPr>
                <w:rFonts w:ascii="Times New Roman" w:hAnsi="Times New Roman"/>
                <w:sz w:val="24"/>
                <w:szCs w:val="24"/>
              </w:rPr>
              <w:t>, augu aizsardzības līdzekļiem un citām ķīmiskām vielām apstrādātām sēklām mitrumu un kaitēkļus nepārbauda.</w:t>
            </w:r>
          </w:p>
          <w:p w:rsidR="00483AA3" w:rsidRPr="00994D36" w:rsidRDefault="003810F0" w:rsidP="00980EC0">
            <w:pPr>
              <w:spacing w:before="45" w:line="248" w:lineRule="atLeast"/>
              <w:jc w:val="both"/>
              <w:rPr>
                <w:rFonts w:ascii="Times New Roman" w:eastAsia="Times New Roman" w:hAnsi="Times New Roman"/>
                <w:iCs/>
                <w:color w:val="000000" w:themeColor="text1"/>
                <w:sz w:val="24"/>
                <w:szCs w:val="24"/>
                <w:lang w:eastAsia="lv-LV"/>
              </w:rPr>
            </w:pPr>
            <w:r w:rsidRPr="00994D36">
              <w:rPr>
                <w:rFonts w:ascii="Times New Roman" w:hAnsi="Times New Roman"/>
                <w:color w:val="000000" w:themeColor="text1"/>
                <w:sz w:val="24"/>
                <w:szCs w:val="24"/>
              </w:rPr>
              <w:t>Ievērojot</w:t>
            </w:r>
            <w:r w:rsidR="00483AA3" w:rsidRPr="00994D36">
              <w:rPr>
                <w:rFonts w:ascii="Times New Roman" w:hAnsi="Times New Roman"/>
                <w:color w:val="000000" w:themeColor="text1"/>
                <w:sz w:val="24"/>
                <w:szCs w:val="24"/>
              </w:rPr>
              <w:t xml:space="preserve"> p</w:t>
            </w:r>
            <w:r w:rsidR="00483AA3" w:rsidRPr="00994D36">
              <w:rPr>
                <w:rFonts w:ascii="Times New Roman" w:eastAsia="Times New Roman" w:hAnsi="Times New Roman"/>
                <w:iCs/>
                <w:color w:val="000000" w:themeColor="text1"/>
                <w:sz w:val="24"/>
                <w:szCs w:val="24"/>
                <w:lang w:eastAsia="lv-LV"/>
              </w:rPr>
              <w:t>ēdējo gadu klimata pārmaiņas (straujo veģetācijas attīstību pavasarī), noteikumu projektā t</w:t>
            </w:r>
            <w:r w:rsidR="00483AA3" w:rsidRPr="00994D36">
              <w:rPr>
                <w:rFonts w:ascii="Times New Roman" w:hAnsi="Times New Roman"/>
                <w:color w:val="000000" w:themeColor="text1"/>
                <w:sz w:val="24"/>
                <w:szCs w:val="24"/>
              </w:rPr>
              <w:t>iek mainīts iesnieguma iesniegšanas datums lauku apskatei no 1.</w:t>
            </w:r>
            <w:r w:rsidR="00FB3D72" w:rsidRPr="00994D36">
              <w:rPr>
                <w:rFonts w:ascii="Times New Roman" w:hAnsi="Times New Roman"/>
                <w:color w:val="000000" w:themeColor="text1"/>
                <w:sz w:val="24"/>
                <w:szCs w:val="24"/>
              </w:rPr>
              <w:t> </w:t>
            </w:r>
            <w:r w:rsidR="00483AA3" w:rsidRPr="00994D36">
              <w:rPr>
                <w:rFonts w:ascii="Times New Roman" w:hAnsi="Times New Roman"/>
                <w:color w:val="000000" w:themeColor="text1"/>
                <w:sz w:val="24"/>
                <w:szCs w:val="24"/>
              </w:rPr>
              <w:t>jūnija uz 25.</w:t>
            </w:r>
            <w:r w:rsidR="003C499A" w:rsidRPr="00994D36">
              <w:rPr>
                <w:rFonts w:ascii="Times New Roman" w:hAnsi="Times New Roman"/>
                <w:color w:val="000000" w:themeColor="text1"/>
                <w:sz w:val="24"/>
                <w:szCs w:val="24"/>
              </w:rPr>
              <w:t xml:space="preserve"> </w:t>
            </w:r>
            <w:r w:rsidR="00483AA3" w:rsidRPr="00994D36">
              <w:rPr>
                <w:rFonts w:ascii="Times New Roman" w:hAnsi="Times New Roman"/>
                <w:color w:val="000000" w:themeColor="text1"/>
                <w:sz w:val="24"/>
                <w:szCs w:val="24"/>
              </w:rPr>
              <w:t xml:space="preserve">maiju. Arī sēklu tirgotājiem, kas tirgo citās valstīs sertificētu </w:t>
            </w:r>
            <w:r w:rsidR="00DD0DDE" w:rsidRPr="00994D36">
              <w:rPr>
                <w:rFonts w:ascii="Times New Roman" w:hAnsi="Times New Roman"/>
                <w:color w:val="000000" w:themeColor="text1"/>
                <w:sz w:val="24"/>
                <w:szCs w:val="24"/>
              </w:rPr>
              <w:t xml:space="preserve">vasarāju </w:t>
            </w:r>
            <w:r w:rsidR="00483AA3" w:rsidRPr="00994D36">
              <w:rPr>
                <w:rFonts w:ascii="Times New Roman" w:hAnsi="Times New Roman"/>
                <w:color w:val="000000" w:themeColor="text1"/>
                <w:sz w:val="24"/>
                <w:szCs w:val="24"/>
              </w:rPr>
              <w:t xml:space="preserve">sēklu </w:t>
            </w:r>
            <w:r w:rsidR="00483AA3" w:rsidRPr="00994D36">
              <w:rPr>
                <w:rFonts w:ascii="Times New Roman" w:hAnsi="Times New Roman"/>
                <w:color w:val="000000" w:themeColor="text1"/>
                <w:sz w:val="24"/>
                <w:szCs w:val="24"/>
              </w:rPr>
              <w:lastRenderedPageBreak/>
              <w:t xml:space="preserve">sēklaudzēšanai, informācija dienestā būs jāiesniedz </w:t>
            </w:r>
            <w:r w:rsidR="00DD0DDE" w:rsidRPr="00994D36">
              <w:rPr>
                <w:rFonts w:ascii="Times New Roman" w:hAnsi="Times New Roman"/>
                <w:color w:val="000000" w:themeColor="text1"/>
                <w:sz w:val="24"/>
                <w:szCs w:val="24"/>
              </w:rPr>
              <w:t xml:space="preserve">līdz </w:t>
            </w:r>
            <w:r w:rsidR="00483AA3" w:rsidRPr="00994D36">
              <w:rPr>
                <w:rFonts w:ascii="Times New Roman" w:hAnsi="Times New Roman"/>
                <w:color w:val="000000" w:themeColor="text1"/>
                <w:sz w:val="24"/>
                <w:szCs w:val="24"/>
              </w:rPr>
              <w:t>2</w:t>
            </w:r>
            <w:r w:rsidR="00DD0DDE" w:rsidRPr="00994D36">
              <w:rPr>
                <w:rFonts w:ascii="Times New Roman" w:hAnsi="Times New Roman"/>
                <w:color w:val="000000" w:themeColor="text1"/>
                <w:sz w:val="24"/>
                <w:szCs w:val="24"/>
              </w:rPr>
              <w:t>5</w:t>
            </w:r>
            <w:r w:rsidR="00483AA3" w:rsidRPr="00994D36">
              <w:rPr>
                <w:rFonts w:ascii="Times New Roman" w:hAnsi="Times New Roman"/>
                <w:color w:val="000000" w:themeColor="text1"/>
                <w:sz w:val="24"/>
                <w:szCs w:val="24"/>
              </w:rPr>
              <w:t>.</w:t>
            </w:r>
            <w:r w:rsidR="00FB3D72" w:rsidRPr="00994D36">
              <w:rPr>
                <w:rFonts w:ascii="Times New Roman" w:hAnsi="Times New Roman"/>
                <w:color w:val="000000" w:themeColor="text1"/>
                <w:sz w:val="24"/>
                <w:szCs w:val="24"/>
              </w:rPr>
              <w:t> </w:t>
            </w:r>
            <w:r w:rsidR="00483AA3" w:rsidRPr="00994D36">
              <w:rPr>
                <w:rFonts w:ascii="Times New Roman" w:hAnsi="Times New Roman"/>
                <w:color w:val="000000" w:themeColor="text1"/>
                <w:sz w:val="24"/>
                <w:szCs w:val="24"/>
              </w:rPr>
              <w:t>maij</w:t>
            </w:r>
            <w:r w:rsidR="00DD0DDE" w:rsidRPr="00994D36">
              <w:rPr>
                <w:rFonts w:ascii="Times New Roman" w:hAnsi="Times New Roman"/>
                <w:color w:val="000000" w:themeColor="text1"/>
                <w:sz w:val="24"/>
                <w:szCs w:val="24"/>
              </w:rPr>
              <w:t>am</w:t>
            </w:r>
            <w:r w:rsidR="00483AA3" w:rsidRPr="00994D36">
              <w:rPr>
                <w:rFonts w:ascii="Times New Roman" w:hAnsi="Times New Roman"/>
                <w:color w:val="000000" w:themeColor="text1"/>
                <w:sz w:val="24"/>
                <w:szCs w:val="24"/>
              </w:rPr>
              <w:t>. Turpmāk dienests iesniegumus par tādu sēklu sertificēšanu un tirdzniecību, kurām ir pazemināta dīgtspēja</w:t>
            </w:r>
            <w:r w:rsidR="000826A1" w:rsidRPr="00994D36">
              <w:rPr>
                <w:rFonts w:ascii="Times New Roman" w:hAnsi="Times New Roman"/>
                <w:color w:val="000000" w:themeColor="text1"/>
                <w:sz w:val="24"/>
                <w:szCs w:val="24"/>
              </w:rPr>
              <w:t>,</w:t>
            </w:r>
            <w:r w:rsidR="00DD0DDE" w:rsidRPr="00994D36">
              <w:rPr>
                <w:rFonts w:ascii="Times New Roman" w:hAnsi="Times New Roman"/>
                <w:color w:val="000000" w:themeColor="text1"/>
                <w:sz w:val="24"/>
                <w:szCs w:val="24"/>
              </w:rPr>
              <w:t xml:space="preserve"> </w:t>
            </w:r>
            <w:r w:rsidR="000826A1" w:rsidRPr="00994D36">
              <w:rPr>
                <w:rFonts w:ascii="Times New Roman" w:hAnsi="Times New Roman"/>
                <w:color w:val="000000" w:themeColor="text1"/>
                <w:sz w:val="24"/>
                <w:szCs w:val="24"/>
              </w:rPr>
              <w:t xml:space="preserve">apkopos </w:t>
            </w:r>
            <w:r w:rsidR="00483AA3" w:rsidRPr="00994D36">
              <w:rPr>
                <w:rFonts w:ascii="Times New Roman" w:hAnsi="Times New Roman"/>
                <w:color w:val="000000" w:themeColor="text1"/>
                <w:sz w:val="24"/>
                <w:szCs w:val="24"/>
              </w:rPr>
              <w:t>līdz 20.</w:t>
            </w:r>
            <w:r w:rsidR="003C499A" w:rsidRPr="00994D36">
              <w:rPr>
                <w:rFonts w:ascii="Times New Roman" w:hAnsi="Times New Roman"/>
                <w:color w:val="000000" w:themeColor="text1"/>
                <w:sz w:val="24"/>
                <w:szCs w:val="24"/>
              </w:rPr>
              <w:t xml:space="preserve"> </w:t>
            </w:r>
            <w:r w:rsidR="00483AA3" w:rsidRPr="00994D36">
              <w:rPr>
                <w:rFonts w:ascii="Times New Roman" w:hAnsi="Times New Roman"/>
                <w:color w:val="000000" w:themeColor="text1"/>
                <w:sz w:val="24"/>
                <w:szCs w:val="24"/>
              </w:rPr>
              <w:t xml:space="preserve">aprīlim, nevis līdz </w:t>
            </w:r>
            <w:r w:rsidR="00DD0DDE" w:rsidRPr="00994D36">
              <w:rPr>
                <w:rFonts w:ascii="Times New Roman" w:hAnsi="Times New Roman"/>
                <w:color w:val="000000" w:themeColor="text1"/>
                <w:sz w:val="24"/>
                <w:szCs w:val="24"/>
              </w:rPr>
              <w:t>15.</w:t>
            </w:r>
            <w:r w:rsidR="003C499A" w:rsidRPr="00994D36">
              <w:rPr>
                <w:rFonts w:ascii="Times New Roman" w:hAnsi="Times New Roman"/>
                <w:color w:val="000000" w:themeColor="text1"/>
                <w:sz w:val="24"/>
                <w:szCs w:val="24"/>
              </w:rPr>
              <w:t xml:space="preserve"> </w:t>
            </w:r>
            <w:r w:rsidR="00DD0DDE" w:rsidRPr="00994D36">
              <w:rPr>
                <w:rFonts w:ascii="Times New Roman" w:hAnsi="Times New Roman"/>
                <w:color w:val="000000" w:themeColor="text1"/>
                <w:sz w:val="24"/>
                <w:szCs w:val="24"/>
              </w:rPr>
              <w:t>aprīlim,</w:t>
            </w:r>
            <w:r w:rsidR="00483AA3" w:rsidRPr="00994D36">
              <w:rPr>
                <w:rFonts w:ascii="Times New Roman" w:hAnsi="Times New Roman"/>
                <w:color w:val="000000" w:themeColor="text1"/>
                <w:sz w:val="24"/>
                <w:szCs w:val="24"/>
              </w:rPr>
              <w:t xml:space="preserve"> kā bija līdz šim.</w:t>
            </w:r>
            <w:r w:rsidR="00DD0DDE" w:rsidRPr="00994D36">
              <w:rPr>
                <w:rFonts w:ascii="Times New Roman" w:hAnsi="Times New Roman"/>
                <w:color w:val="000000" w:themeColor="text1"/>
                <w:sz w:val="24"/>
                <w:szCs w:val="24"/>
              </w:rPr>
              <w:t xml:space="preserve"> Termiņš mainīts, lai visos sēklaudzēšanas noteikumos būtu vienādi </w:t>
            </w:r>
            <w:r w:rsidR="00980EC0" w:rsidRPr="00994D36">
              <w:rPr>
                <w:rFonts w:ascii="Times New Roman" w:hAnsi="Times New Roman"/>
                <w:color w:val="000000" w:themeColor="text1"/>
                <w:sz w:val="24"/>
                <w:szCs w:val="24"/>
              </w:rPr>
              <w:t>iesnieguma iesniegšanas termiņi.</w:t>
            </w:r>
            <w:r w:rsidR="00483AA3" w:rsidRPr="00994D36">
              <w:rPr>
                <w:rFonts w:ascii="Times New Roman" w:hAnsi="Times New Roman"/>
                <w:color w:val="000000" w:themeColor="text1"/>
                <w:sz w:val="24"/>
                <w:szCs w:val="24"/>
              </w:rPr>
              <w:t xml:space="preserve"> </w:t>
            </w:r>
            <w:r w:rsidR="00B40F23" w:rsidRPr="00994D36">
              <w:rPr>
                <w:rFonts w:ascii="Times New Roman" w:hAnsi="Times New Roman"/>
                <w:color w:val="000000" w:themeColor="text1"/>
                <w:sz w:val="24"/>
                <w:szCs w:val="24"/>
              </w:rPr>
              <w:t>Noteikum</w:t>
            </w:r>
            <w:r w:rsidR="004E6887" w:rsidRPr="00994D36">
              <w:rPr>
                <w:rFonts w:ascii="Times New Roman" w:hAnsi="Times New Roman"/>
                <w:color w:val="000000" w:themeColor="text1"/>
                <w:sz w:val="24"/>
                <w:szCs w:val="24"/>
              </w:rPr>
              <w:t>u noslēguma jautājumos</w:t>
            </w:r>
            <w:r w:rsidR="00F33B38" w:rsidRPr="00994D36">
              <w:rPr>
                <w:rFonts w:ascii="Times New Roman" w:hAnsi="Times New Roman"/>
                <w:color w:val="000000" w:themeColor="text1"/>
                <w:sz w:val="24"/>
                <w:szCs w:val="24"/>
              </w:rPr>
              <w:t xml:space="preserve"> tiek noteikt</w:t>
            </w:r>
            <w:r w:rsidR="004E6887" w:rsidRPr="00994D36">
              <w:rPr>
                <w:rFonts w:ascii="Times New Roman" w:hAnsi="Times New Roman"/>
                <w:color w:val="000000" w:themeColor="text1"/>
                <w:sz w:val="24"/>
                <w:szCs w:val="24"/>
              </w:rPr>
              <w:t>s</w:t>
            </w:r>
            <w:r w:rsidR="00B40F23" w:rsidRPr="00994D36">
              <w:rPr>
                <w:rFonts w:ascii="Times New Roman" w:hAnsi="Times New Roman"/>
                <w:color w:val="000000" w:themeColor="text1"/>
                <w:sz w:val="24"/>
                <w:szCs w:val="24"/>
              </w:rPr>
              <w:t>, ka par 2020.</w:t>
            </w:r>
            <w:r w:rsidR="00D4484A" w:rsidRPr="00994D36">
              <w:rPr>
                <w:rFonts w:ascii="Times New Roman" w:hAnsi="Times New Roman"/>
                <w:color w:val="000000" w:themeColor="text1"/>
                <w:sz w:val="24"/>
                <w:szCs w:val="24"/>
              </w:rPr>
              <w:t xml:space="preserve"> </w:t>
            </w:r>
            <w:r w:rsidR="00B40F23" w:rsidRPr="00994D36">
              <w:rPr>
                <w:rFonts w:ascii="Times New Roman" w:hAnsi="Times New Roman"/>
                <w:color w:val="000000" w:themeColor="text1"/>
                <w:sz w:val="24"/>
                <w:szCs w:val="24"/>
              </w:rPr>
              <w:t>gada lauka apskatēm sēklaudzētājs varēs ies</w:t>
            </w:r>
            <w:r w:rsidR="00D4484A" w:rsidRPr="00994D36">
              <w:rPr>
                <w:rFonts w:ascii="Times New Roman" w:hAnsi="Times New Roman"/>
                <w:color w:val="000000" w:themeColor="text1"/>
                <w:sz w:val="24"/>
                <w:szCs w:val="24"/>
              </w:rPr>
              <w:t>niegt iesniegumu</w:t>
            </w:r>
            <w:r w:rsidR="00B40F23" w:rsidRPr="00994D36">
              <w:rPr>
                <w:rFonts w:ascii="Times New Roman" w:hAnsi="Times New Roman"/>
                <w:color w:val="000000" w:themeColor="text1"/>
                <w:sz w:val="24"/>
                <w:szCs w:val="24"/>
              </w:rPr>
              <w:t xml:space="preserve"> līdz 2020.</w:t>
            </w:r>
            <w:r w:rsidR="004E6887" w:rsidRPr="00994D36">
              <w:rPr>
                <w:rFonts w:ascii="Times New Roman" w:hAnsi="Times New Roman"/>
                <w:color w:val="000000" w:themeColor="text1"/>
                <w:sz w:val="24"/>
                <w:szCs w:val="24"/>
              </w:rPr>
              <w:t xml:space="preserve"> </w:t>
            </w:r>
            <w:r w:rsidR="00B40F23" w:rsidRPr="00994D36">
              <w:rPr>
                <w:rFonts w:ascii="Times New Roman" w:hAnsi="Times New Roman"/>
                <w:color w:val="000000" w:themeColor="text1"/>
                <w:sz w:val="24"/>
                <w:szCs w:val="24"/>
              </w:rPr>
              <w:t>gada 1.jūnijam.</w:t>
            </w:r>
          </w:p>
          <w:p w:rsidR="004D625B" w:rsidRPr="00994D36" w:rsidRDefault="004D625B" w:rsidP="00483AF9">
            <w:pPr>
              <w:spacing w:after="120" w:line="240" w:lineRule="auto"/>
              <w:jc w:val="both"/>
              <w:rPr>
                <w:rFonts w:ascii="Times New Roman" w:hAnsi="Times New Roman"/>
                <w:sz w:val="24"/>
                <w:szCs w:val="24"/>
              </w:rPr>
            </w:pPr>
            <w:r w:rsidRPr="00994D36">
              <w:rPr>
                <w:rFonts w:ascii="Times New Roman" w:hAnsi="Times New Roman"/>
                <w:sz w:val="24"/>
                <w:szCs w:val="24"/>
              </w:rPr>
              <w:t xml:space="preserve">Ministru </w:t>
            </w:r>
            <w:r w:rsidR="00012742" w:rsidRPr="00994D36">
              <w:rPr>
                <w:rFonts w:ascii="Times New Roman" w:hAnsi="Times New Roman"/>
                <w:sz w:val="24"/>
                <w:szCs w:val="24"/>
              </w:rPr>
              <w:t>kabineta noteikumu projekt</w:t>
            </w:r>
            <w:r w:rsidR="00C6615C" w:rsidRPr="00994D36">
              <w:rPr>
                <w:rFonts w:ascii="Times New Roman" w:hAnsi="Times New Roman"/>
                <w:sz w:val="24"/>
                <w:szCs w:val="24"/>
              </w:rPr>
              <w:t>s</w:t>
            </w:r>
            <w:r w:rsidR="004806A8" w:rsidRPr="00994D36">
              <w:rPr>
                <w:rFonts w:ascii="Times New Roman" w:hAnsi="Times New Roman"/>
                <w:sz w:val="24"/>
                <w:szCs w:val="24"/>
              </w:rPr>
              <w:t xml:space="preserve"> paredz</w:t>
            </w:r>
            <w:r w:rsidRPr="00994D36">
              <w:rPr>
                <w:rFonts w:ascii="Times New Roman" w:hAnsi="Times New Roman"/>
                <w:sz w:val="24"/>
                <w:szCs w:val="24"/>
              </w:rPr>
              <w:t xml:space="preserve">: </w:t>
            </w:r>
          </w:p>
          <w:p w:rsidR="00980EC0" w:rsidRPr="00994D36" w:rsidRDefault="00980EC0" w:rsidP="00980EC0">
            <w:pPr>
              <w:pStyle w:val="Sarakstarindkopa"/>
              <w:numPr>
                <w:ilvl w:val="0"/>
                <w:numId w:val="3"/>
              </w:numPr>
              <w:spacing w:after="120" w:line="240" w:lineRule="auto"/>
              <w:ind w:left="0" w:firstLine="0"/>
              <w:jc w:val="both"/>
              <w:rPr>
                <w:rFonts w:ascii="Times New Roman" w:hAnsi="Times New Roman"/>
                <w:sz w:val="24"/>
                <w:szCs w:val="24"/>
              </w:rPr>
            </w:pPr>
            <w:r w:rsidRPr="00994D36">
              <w:rPr>
                <w:rFonts w:ascii="Times New Roman" w:hAnsi="Times New Roman"/>
                <w:sz w:val="24"/>
                <w:szCs w:val="24"/>
              </w:rPr>
              <w:t>att</w:t>
            </w:r>
            <w:r w:rsidR="004E6887" w:rsidRPr="00994D36">
              <w:rPr>
                <w:rFonts w:ascii="Times New Roman" w:hAnsi="Times New Roman"/>
                <w:sz w:val="24"/>
                <w:szCs w:val="24"/>
              </w:rPr>
              <w:t>e</w:t>
            </w:r>
            <w:r w:rsidRPr="00994D36">
              <w:rPr>
                <w:rFonts w:ascii="Times New Roman" w:hAnsi="Times New Roman"/>
                <w:sz w:val="24"/>
                <w:szCs w:val="24"/>
              </w:rPr>
              <w:t>ikties no sēklu sertifikāta kā oficiāla kvalitāti apliecinoša dokumenta, sēklu kvalitātes rādītājus norādot sēklu testēšanas pārskatā;</w:t>
            </w:r>
          </w:p>
          <w:p w:rsidR="00980EC0" w:rsidRPr="00994D36" w:rsidRDefault="00980EC0" w:rsidP="00980EC0">
            <w:pPr>
              <w:pStyle w:val="Sarakstarindkopa"/>
              <w:numPr>
                <w:ilvl w:val="0"/>
                <w:numId w:val="3"/>
              </w:numPr>
              <w:spacing w:after="120" w:line="240" w:lineRule="auto"/>
              <w:ind w:left="0" w:firstLine="0"/>
              <w:jc w:val="both"/>
              <w:rPr>
                <w:rFonts w:ascii="Times New Roman" w:hAnsi="Times New Roman"/>
                <w:sz w:val="24"/>
                <w:szCs w:val="24"/>
              </w:rPr>
            </w:pPr>
            <w:r w:rsidRPr="00994D36">
              <w:rPr>
                <w:rFonts w:ascii="Times New Roman" w:hAnsi="Times New Roman"/>
                <w:sz w:val="24"/>
                <w:szCs w:val="24"/>
              </w:rPr>
              <w:t>precizēt noteikumus Nr.120</w:t>
            </w:r>
            <w:r w:rsidR="004E6887" w:rsidRPr="00994D36">
              <w:rPr>
                <w:rFonts w:ascii="Times New Roman" w:hAnsi="Times New Roman"/>
                <w:sz w:val="24"/>
                <w:szCs w:val="24"/>
              </w:rPr>
              <w:t>,</w:t>
            </w:r>
            <w:r w:rsidRPr="00994D36">
              <w:rPr>
                <w:rFonts w:ascii="Times New Roman" w:hAnsi="Times New Roman"/>
                <w:sz w:val="24"/>
                <w:szCs w:val="24"/>
              </w:rPr>
              <w:t xml:space="preserve"> ņemot vērā Sēklu un šķirņu aprites likum</w:t>
            </w:r>
            <w:r w:rsidR="004E6887" w:rsidRPr="00994D36">
              <w:rPr>
                <w:rFonts w:ascii="Times New Roman" w:hAnsi="Times New Roman"/>
                <w:sz w:val="24"/>
                <w:szCs w:val="24"/>
              </w:rPr>
              <w:t>a grozījumus</w:t>
            </w:r>
            <w:r w:rsidRPr="00994D36">
              <w:rPr>
                <w:rFonts w:ascii="Times New Roman" w:hAnsi="Times New Roman"/>
                <w:sz w:val="24"/>
                <w:szCs w:val="24"/>
              </w:rPr>
              <w:t>;</w:t>
            </w:r>
          </w:p>
          <w:p w:rsidR="00980EC0" w:rsidRPr="00994D36" w:rsidRDefault="00980EC0" w:rsidP="00980EC0">
            <w:pPr>
              <w:pStyle w:val="Sarakstarindkopa"/>
              <w:numPr>
                <w:ilvl w:val="0"/>
                <w:numId w:val="3"/>
              </w:numPr>
              <w:spacing w:after="120" w:line="240" w:lineRule="auto"/>
              <w:ind w:left="0" w:firstLine="0"/>
              <w:jc w:val="both"/>
              <w:rPr>
                <w:rFonts w:ascii="Times New Roman" w:hAnsi="Times New Roman"/>
                <w:sz w:val="24"/>
                <w:szCs w:val="24"/>
              </w:rPr>
            </w:pPr>
            <w:r w:rsidRPr="00994D36">
              <w:rPr>
                <w:rFonts w:ascii="Times New Roman" w:hAnsi="Times New Roman"/>
                <w:sz w:val="24"/>
                <w:szCs w:val="24"/>
              </w:rPr>
              <w:t xml:space="preserve">noteikt sēklaudzētājam atbildību par darba drošības prasību ievērošanu lauku </w:t>
            </w:r>
            <w:r w:rsidR="00A345D7" w:rsidRPr="00994D36">
              <w:rPr>
                <w:rFonts w:ascii="Times New Roman" w:hAnsi="Times New Roman"/>
                <w:sz w:val="24"/>
                <w:szCs w:val="24"/>
              </w:rPr>
              <w:t xml:space="preserve">apskates </w:t>
            </w:r>
            <w:r w:rsidRPr="00994D36">
              <w:rPr>
                <w:rFonts w:ascii="Times New Roman" w:hAnsi="Times New Roman"/>
                <w:sz w:val="24"/>
                <w:szCs w:val="24"/>
              </w:rPr>
              <w:t>laikā</w:t>
            </w:r>
            <w:r w:rsidR="004E6887" w:rsidRPr="00994D36">
              <w:rPr>
                <w:rFonts w:ascii="Times New Roman" w:hAnsi="Times New Roman"/>
                <w:sz w:val="24"/>
                <w:szCs w:val="24"/>
              </w:rPr>
              <w:t>;</w:t>
            </w:r>
          </w:p>
          <w:p w:rsidR="00FB19A0" w:rsidRPr="00994D36" w:rsidRDefault="00FB19A0" w:rsidP="00980EC0">
            <w:pPr>
              <w:pStyle w:val="Sarakstarindkopa"/>
              <w:numPr>
                <w:ilvl w:val="0"/>
                <w:numId w:val="3"/>
              </w:numPr>
              <w:spacing w:after="120" w:line="240" w:lineRule="auto"/>
              <w:ind w:left="0" w:firstLine="0"/>
              <w:jc w:val="both"/>
              <w:rPr>
                <w:rFonts w:ascii="Times New Roman" w:hAnsi="Times New Roman"/>
                <w:sz w:val="24"/>
                <w:szCs w:val="24"/>
              </w:rPr>
            </w:pPr>
            <w:r w:rsidRPr="00994D36">
              <w:rPr>
                <w:rFonts w:ascii="Times New Roman" w:hAnsi="Times New Roman"/>
                <w:sz w:val="24"/>
                <w:szCs w:val="24"/>
              </w:rPr>
              <w:t>nenoteikt lauku apskatē sējuma infekcijas līmeni ar melnajiem graudiem;</w:t>
            </w:r>
          </w:p>
          <w:p w:rsidR="00E7434D" w:rsidRPr="00994D36" w:rsidRDefault="00E7434D" w:rsidP="00980EC0">
            <w:pPr>
              <w:pStyle w:val="Sarakstarindkopa"/>
              <w:numPr>
                <w:ilvl w:val="0"/>
                <w:numId w:val="3"/>
              </w:numPr>
              <w:spacing w:after="120" w:line="240" w:lineRule="auto"/>
              <w:ind w:left="0" w:firstLine="0"/>
              <w:jc w:val="both"/>
              <w:rPr>
                <w:rFonts w:ascii="Times New Roman" w:hAnsi="Times New Roman"/>
                <w:sz w:val="24"/>
                <w:szCs w:val="24"/>
              </w:rPr>
            </w:pPr>
            <w:r w:rsidRPr="00994D36">
              <w:rPr>
                <w:rFonts w:ascii="Times New Roman" w:hAnsi="Times New Roman"/>
                <w:sz w:val="24"/>
                <w:szCs w:val="24"/>
              </w:rPr>
              <w:t>precizēt termiņus un nosacījumus sēklu atkārtotai pārbaudei;</w:t>
            </w:r>
          </w:p>
          <w:p w:rsidR="00E7434D" w:rsidRPr="00994D36" w:rsidRDefault="002029E0" w:rsidP="00980EC0">
            <w:pPr>
              <w:pStyle w:val="Sarakstarindkopa"/>
              <w:numPr>
                <w:ilvl w:val="0"/>
                <w:numId w:val="3"/>
              </w:numPr>
              <w:spacing w:after="120" w:line="240" w:lineRule="auto"/>
              <w:ind w:left="0" w:firstLine="0"/>
              <w:jc w:val="both"/>
              <w:rPr>
                <w:rFonts w:ascii="Times New Roman" w:hAnsi="Times New Roman"/>
                <w:sz w:val="24"/>
                <w:szCs w:val="24"/>
              </w:rPr>
            </w:pPr>
            <w:r w:rsidRPr="00994D36">
              <w:rPr>
                <w:rFonts w:ascii="Times New Roman" w:hAnsi="Times New Roman"/>
                <w:sz w:val="24"/>
                <w:szCs w:val="24"/>
              </w:rPr>
              <w:t>noteikt, ka apstrādātām sēklām turpmā</w:t>
            </w:r>
            <w:r w:rsidR="00573A56" w:rsidRPr="00994D36">
              <w:rPr>
                <w:rFonts w:ascii="Times New Roman" w:hAnsi="Times New Roman"/>
                <w:sz w:val="24"/>
                <w:szCs w:val="24"/>
              </w:rPr>
              <w:t xml:space="preserve">k </w:t>
            </w:r>
            <w:r w:rsidR="000826A1" w:rsidRPr="00994D36">
              <w:rPr>
                <w:rFonts w:ascii="Times New Roman" w:hAnsi="Times New Roman"/>
                <w:sz w:val="24"/>
                <w:szCs w:val="24"/>
              </w:rPr>
              <w:t>nav jānosaka</w:t>
            </w:r>
            <w:r w:rsidR="00573A56" w:rsidRPr="00994D36">
              <w:rPr>
                <w:rFonts w:ascii="Times New Roman" w:hAnsi="Times New Roman"/>
                <w:sz w:val="24"/>
                <w:szCs w:val="24"/>
              </w:rPr>
              <w:t xml:space="preserve"> sēklu mitrums</w:t>
            </w:r>
            <w:r w:rsidRPr="00994D36">
              <w:rPr>
                <w:rFonts w:ascii="Times New Roman" w:hAnsi="Times New Roman"/>
                <w:sz w:val="24"/>
                <w:szCs w:val="24"/>
              </w:rPr>
              <w:t>;</w:t>
            </w:r>
          </w:p>
          <w:p w:rsidR="002029E0" w:rsidRPr="00994D36" w:rsidRDefault="002029E0" w:rsidP="00980EC0">
            <w:pPr>
              <w:pStyle w:val="Sarakstarindkopa"/>
              <w:numPr>
                <w:ilvl w:val="0"/>
                <w:numId w:val="3"/>
              </w:numPr>
              <w:spacing w:after="120" w:line="240" w:lineRule="auto"/>
              <w:ind w:left="0" w:firstLine="0"/>
              <w:jc w:val="both"/>
              <w:rPr>
                <w:rFonts w:ascii="Times New Roman" w:hAnsi="Times New Roman"/>
                <w:sz w:val="24"/>
                <w:szCs w:val="24"/>
              </w:rPr>
            </w:pPr>
            <w:r w:rsidRPr="00994D36">
              <w:rPr>
                <w:rFonts w:ascii="Times New Roman" w:hAnsi="Times New Roman"/>
                <w:sz w:val="24"/>
                <w:szCs w:val="24"/>
              </w:rPr>
              <w:t>precizēt</w:t>
            </w:r>
            <w:r w:rsidR="00573A56" w:rsidRPr="00994D36">
              <w:rPr>
                <w:rStyle w:val="Komentraatsauce"/>
                <w:rFonts w:ascii="Times New Roman" w:hAnsi="Times New Roman"/>
              </w:rPr>
              <w:t xml:space="preserve"> </w:t>
            </w:r>
            <w:r w:rsidR="00573A56" w:rsidRPr="00994D36">
              <w:rPr>
                <w:rFonts w:ascii="Times New Roman" w:hAnsi="Times New Roman"/>
                <w:sz w:val="24"/>
                <w:szCs w:val="24"/>
              </w:rPr>
              <w:t>Ekonomiskās sadarbības un attīstības organizācijas (</w:t>
            </w:r>
            <w:r w:rsidR="004A0BAC" w:rsidRPr="00994D36">
              <w:rPr>
                <w:rFonts w:ascii="Times New Roman" w:hAnsi="Times New Roman"/>
                <w:i/>
                <w:sz w:val="24"/>
                <w:szCs w:val="24"/>
              </w:rPr>
              <w:t>OECD</w:t>
            </w:r>
            <w:r w:rsidR="00573A56" w:rsidRPr="00994D36">
              <w:rPr>
                <w:rFonts w:ascii="Times New Roman" w:hAnsi="Times New Roman"/>
                <w:sz w:val="24"/>
                <w:szCs w:val="24"/>
              </w:rPr>
              <w:t>) shēmu noteiktās prasības;</w:t>
            </w:r>
          </w:p>
          <w:p w:rsidR="00840B82" w:rsidRPr="00994D36" w:rsidRDefault="00840B82" w:rsidP="00980EC0">
            <w:pPr>
              <w:pStyle w:val="Sarakstarindkopa"/>
              <w:numPr>
                <w:ilvl w:val="0"/>
                <w:numId w:val="3"/>
              </w:numPr>
              <w:spacing w:after="120" w:line="240" w:lineRule="auto"/>
              <w:ind w:left="0" w:firstLine="0"/>
              <w:jc w:val="both"/>
              <w:rPr>
                <w:rFonts w:ascii="Times New Roman" w:hAnsi="Times New Roman"/>
                <w:sz w:val="24"/>
                <w:szCs w:val="24"/>
              </w:rPr>
            </w:pPr>
            <w:r w:rsidRPr="00994D36">
              <w:rPr>
                <w:rFonts w:ascii="Times New Roman" w:hAnsi="Times New Roman"/>
                <w:sz w:val="24"/>
                <w:szCs w:val="24"/>
              </w:rPr>
              <w:t>noteikt, ka sēklaudzēšanas laukiem un sēklām ir jābūt brīviem no kaitīgajiem organismiem, kas samazina sēklu lietderību</w:t>
            </w:r>
            <w:r w:rsidR="00573A56" w:rsidRPr="00994D36">
              <w:rPr>
                <w:rFonts w:ascii="Times New Roman" w:hAnsi="Times New Roman"/>
                <w:sz w:val="24"/>
                <w:szCs w:val="24"/>
              </w:rPr>
              <w:t>.</w:t>
            </w:r>
          </w:p>
          <w:p w:rsidR="00980EC0" w:rsidRPr="00994D36" w:rsidRDefault="00980EC0" w:rsidP="00980EC0">
            <w:pPr>
              <w:spacing w:after="120" w:line="240" w:lineRule="auto"/>
              <w:jc w:val="both"/>
              <w:rPr>
                <w:rFonts w:ascii="Times New Roman" w:hAnsi="Times New Roman"/>
                <w:sz w:val="24"/>
                <w:szCs w:val="24"/>
              </w:rPr>
            </w:pPr>
            <w:r w:rsidRPr="00994D36">
              <w:rPr>
                <w:rFonts w:ascii="Times New Roman" w:hAnsi="Times New Roman"/>
                <w:sz w:val="24"/>
                <w:szCs w:val="24"/>
              </w:rPr>
              <w:t>Ņemot vērā direktīvā 2020/177 noteikto, noteikumu projekt</w:t>
            </w:r>
            <w:r w:rsidR="000826A1" w:rsidRPr="00994D36">
              <w:rPr>
                <w:rFonts w:ascii="Times New Roman" w:hAnsi="Times New Roman"/>
                <w:sz w:val="24"/>
                <w:szCs w:val="24"/>
              </w:rPr>
              <w:t>am</w:t>
            </w:r>
            <w:r w:rsidRPr="00994D36">
              <w:rPr>
                <w:rFonts w:ascii="Times New Roman" w:hAnsi="Times New Roman"/>
                <w:sz w:val="24"/>
                <w:szCs w:val="24"/>
              </w:rPr>
              <w:t xml:space="preserve"> </w:t>
            </w:r>
            <w:r w:rsidR="000826A1" w:rsidRPr="00994D36">
              <w:rPr>
                <w:rFonts w:ascii="Times New Roman" w:hAnsi="Times New Roman"/>
                <w:sz w:val="24"/>
                <w:szCs w:val="24"/>
              </w:rPr>
              <w:t>jā</w:t>
            </w:r>
            <w:r w:rsidRPr="00994D36">
              <w:rPr>
                <w:rFonts w:ascii="Times New Roman" w:hAnsi="Times New Roman"/>
                <w:sz w:val="24"/>
                <w:szCs w:val="24"/>
              </w:rPr>
              <w:t>stājas spēkā 2020. gada 1. jūnijā.</w:t>
            </w:r>
          </w:p>
          <w:p w:rsidR="00B36274" w:rsidRPr="00994D36" w:rsidRDefault="00012742" w:rsidP="00483AF9">
            <w:pPr>
              <w:spacing w:after="120" w:line="240" w:lineRule="auto"/>
              <w:jc w:val="both"/>
              <w:rPr>
                <w:rFonts w:ascii="Times New Roman" w:hAnsi="Times New Roman"/>
                <w:sz w:val="24"/>
                <w:szCs w:val="24"/>
              </w:rPr>
            </w:pPr>
            <w:r w:rsidRPr="00994D36">
              <w:rPr>
                <w:rFonts w:ascii="Times New Roman" w:hAnsi="Times New Roman"/>
                <w:sz w:val="24"/>
                <w:szCs w:val="24"/>
              </w:rPr>
              <w:t>Noteikumu projekti</w:t>
            </w:r>
            <w:r w:rsidR="00161F51" w:rsidRPr="00994D36">
              <w:rPr>
                <w:rFonts w:ascii="Times New Roman" w:hAnsi="Times New Roman"/>
                <w:sz w:val="24"/>
                <w:szCs w:val="24"/>
              </w:rPr>
              <w:t xml:space="preserve"> minēto problēmu atrisinās pilnībā.</w:t>
            </w:r>
          </w:p>
        </w:tc>
      </w:tr>
      <w:tr w:rsidR="00E52AAB" w:rsidRPr="00ED7D0D" w:rsidTr="00FB3720">
        <w:trPr>
          <w:trHeight w:val="435"/>
        </w:trPr>
        <w:tc>
          <w:tcPr>
            <w:tcW w:w="426" w:type="dxa"/>
            <w:tcBorders>
              <w:top w:val="single" w:sz="4" w:space="0" w:color="auto"/>
            </w:tcBorders>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520" w:type="dxa"/>
          </w:tcPr>
          <w:p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rsidR="000301CA" w:rsidRPr="00ED7D0D" w:rsidRDefault="000301CA" w:rsidP="00B67BA2">
            <w:pPr>
              <w:pStyle w:val="Bezatstarpm"/>
              <w:jc w:val="both"/>
              <w:rPr>
                <w:rFonts w:ascii="Times New Roman" w:hAnsi="Times New Roman"/>
                <w:sz w:val="24"/>
                <w:szCs w:val="24"/>
              </w:rPr>
            </w:pPr>
          </w:p>
        </w:tc>
      </w:tr>
      <w:tr w:rsidR="00E52AAB" w:rsidRPr="00ED7D0D" w:rsidTr="00FB3720">
        <w:trPr>
          <w:trHeight w:val="349"/>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268"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rsidR="003737A1"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tc>
      </w:tr>
    </w:tbl>
    <w:p w:rsidR="00D715D9" w:rsidRPr="00ED7D0D"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ED7D0D" w:rsidTr="00674235">
        <w:trPr>
          <w:trHeight w:val="570"/>
        </w:trPr>
        <w:tc>
          <w:tcPr>
            <w:tcW w:w="9243" w:type="dxa"/>
            <w:gridSpan w:val="3"/>
          </w:tcPr>
          <w:p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Sabiedrības mērķgrupas, kuras tiesiskais regulējums ietekmē vai varētu ietekmēt</w:t>
            </w:r>
          </w:p>
        </w:tc>
        <w:tc>
          <w:tcPr>
            <w:tcW w:w="6520" w:type="dxa"/>
          </w:tcPr>
          <w:p w:rsidR="009A5611" w:rsidRPr="00453E17" w:rsidRDefault="00980EC0" w:rsidP="009B5FB9">
            <w:pPr>
              <w:pStyle w:val="Bezatstarpm"/>
              <w:jc w:val="both"/>
              <w:rPr>
                <w:rFonts w:ascii="Times New Roman" w:hAnsi="Times New Roman"/>
                <w:sz w:val="24"/>
                <w:szCs w:val="24"/>
              </w:rPr>
            </w:pPr>
            <w:r>
              <w:rPr>
                <w:rFonts w:ascii="Times New Roman" w:hAnsi="Times New Roman"/>
                <w:sz w:val="24"/>
                <w:szCs w:val="24"/>
              </w:rPr>
              <w:t>Noteikumu projekts attiecas</w:t>
            </w:r>
            <w:r w:rsidRPr="004D625B">
              <w:rPr>
                <w:rFonts w:ascii="Times New Roman" w:hAnsi="Times New Roman"/>
                <w:sz w:val="24"/>
                <w:szCs w:val="24"/>
              </w:rPr>
              <w:t xml:space="preserve"> uz </w:t>
            </w:r>
            <w:r>
              <w:rPr>
                <w:rFonts w:ascii="Times New Roman" w:hAnsi="Times New Roman"/>
                <w:sz w:val="24"/>
                <w:szCs w:val="24"/>
              </w:rPr>
              <w:t>labības sēkl</w:t>
            </w:r>
            <w:r w:rsidRPr="004D625B">
              <w:rPr>
                <w:rFonts w:ascii="Times New Roman" w:hAnsi="Times New Roman"/>
                <w:sz w:val="24"/>
                <w:szCs w:val="24"/>
              </w:rPr>
              <w:t>audzētājiem un tirgotājiem</w:t>
            </w:r>
            <w:r w:rsidRPr="00420ABB">
              <w:rPr>
                <w:rFonts w:ascii="Times New Roman" w:hAnsi="Times New Roman"/>
                <w:sz w:val="24"/>
                <w:szCs w:val="24"/>
              </w:rPr>
              <w:t xml:space="preserve"> vai sēklu sagatavotājiem vai saiņotājiem,</w:t>
            </w:r>
            <w:r w:rsidRPr="00423255">
              <w:rPr>
                <w:rFonts w:ascii="Times New Roman" w:hAnsi="Times New Roman"/>
                <w:bCs/>
                <w:sz w:val="24"/>
                <w:szCs w:val="24"/>
              </w:rPr>
              <w:t xml:space="preserve"> k</w:t>
            </w:r>
            <w:r>
              <w:rPr>
                <w:rFonts w:ascii="Times New Roman" w:hAnsi="Times New Roman"/>
                <w:bCs/>
                <w:sz w:val="24"/>
                <w:szCs w:val="24"/>
              </w:rPr>
              <w:t>as</w:t>
            </w:r>
            <w:r w:rsidRPr="00423255">
              <w:rPr>
                <w:rFonts w:ascii="Times New Roman" w:hAnsi="Times New Roman"/>
                <w:bCs/>
                <w:sz w:val="24"/>
                <w:szCs w:val="24"/>
              </w:rPr>
              <w:t xml:space="preserve"> </w:t>
            </w:r>
            <w:r>
              <w:rPr>
                <w:rFonts w:ascii="Times New Roman" w:hAnsi="Times New Roman"/>
                <w:bCs/>
                <w:sz w:val="24"/>
                <w:szCs w:val="24"/>
              </w:rPr>
              <w:t>reģistrēti</w:t>
            </w:r>
            <w:r w:rsidRPr="00423255">
              <w:rPr>
                <w:rFonts w:ascii="Times New Roman" w:hAnsi="Times New Roman"/>
                <w:bCs/>
                <w:sz w:val="24"/>
                <w:szCs w:val="24"/>
              </w:rPr>
              <w:t xml:space="preserve"> </w:t>
            </w:r>
            <w:r>
              <w:rPr>
                <w:rFonts w:ascii="Times New Roman" w:hAnsi="Times New Roman"/>
                <w:bCs/>
                <w:sz w:val="24"/>
                <w:szCs w:val="24"/>
              </w:rPr>
              <w:t xml:space="preserve">Kultūraugu uzraudzības valsts informācijas sistēmas </w:t>
            </w:r>
            <w:r w:rsidRPr="00423255">
              <w:rPr>
                <w:rFonts w:ascii="Times New Roman" w:hAnsi="Times New Roman"/>
                <w:bCs/>
                <w:sz w:val="24"/>
                <w:szCs w:val="24"/>
              </w:rPr>
              <w:t>Sēklaudzētāju un sēklu tirgotāju reģistrā</w:t>
            </w:r>
            <w:r>
              <w:rPr>
                <w:rFonts w:ascii="Times New Roman" w:hAnsi="Times New Roman"/>
                <w:bCs/>
                <w:sz w:val="24"/>
                <w:szCs w:val="24"/>
              </w:rPr>
              <w:t>.</w:t>
            </w:r>
          </w:p>
        </w:tc>
      </w:tr>
      <w:tr w:rsidR="00C5386E" w:rsidRPr="00E02083"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2.</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520" w:type="dxa"/>
          </w:tcPr>
          <w:p w:rsidR="00C5386E" w:rsidRPr="00893220" w:rsidRDefault="00221B6E">
            <w:pPr>
              <w:shd w:val="clear" w:color="auto" w:fill="FFFFFF"/>
              <w:spacing w:after="0" w:line="293" w:lineRule="atLeast"/>
              <w:contextualSpacing/>
              <w:jc w:val="both"/>
              <w:rPr>
                <w:rFonts w:ascii="Times New Roman" w:hAnsi="Times New Roman"/>
                <w:sz w:val="24"/>
                <w:szCs w:val="24"/>
              </w:rPr>
            </w:pPr>
            <w:r w:rsidRPr="00893220">
              <w:rPr>
                <w:rFonts w:ascii="Times New Roman" w:hAnsi="Times New Roman"/>
                <w:sz w:val="24"/>
                <w:szCs w:val="24"/>
              </w:rPr>
              <w:t>Noteikumu projekts precīzāk sakārto nozares specifiskos jautājumus, kas pozitīvi ietekmēs uzņēmējdarbības vidi</w:t>
            </w:r>
            <w:r w:rsidR="00893220" w:rsidRPr="00893220">
              <w:rPr>
                <w:rFonts w:ascii="Times New Roman" w:hAnsi="Times New Roman"/>
                <w:sz w:val="24"/>
                <w:szCs w:val="24"/>
              </w:rPr>
              <w:t>.</w:t>
            </w:r>
          </w:p>
          <w:p w:rsidR="005502D6" w:rsidRPr="00A96724" w:rsidRDefault="005502D6">
            <w:pPr>
              <w:shd w:val="clear" w:color="auto" w:fill="FFFFFF"/>
              <w:spacing w:after="0" w:line="293" w:lineRule="atLeast"/>
              <w:contextualSpacing/>
              <w:jc w:val="both"/>
              <w:rPr>
                <w:rFonts w:ascii="Times New Roman" w:hAnsi="Times New Roman"/>
                <w:sz w:val="24"/>
                <w:szCs w:val="24"/>
              </w:rPr>
            </w:pPr>
            <w:r>
              <w:rPr>
                <w:rFonts w:ascii="Times New Roman" w:hAnsi="Times New Roman"/>
                <w:sz w:val="24"/>
                <w:szCs w:val="24"/>
              </w:rPr>
              <w:t>N</w:t>
            </w:r>
            <w:r w:rsidRPr="00FD2D15">
              <w:rPr>
                <w:rFonts w:ascii="Times New Roman" w:hAnsi="Times New Roman"/>
                <w:sz w:val="24"/>
                <w:szCs w:val="24"/>
              </w:rPr>
              <w:t>av paredzama tieša ietekme uz tautsaimniecību. Administratīvais slogs nepalielināsies.</w:t>
            </w: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lastRenderedPageBreak/>
              <w:t>3.</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520" w:type="dxa"/>
          </w:tcPr>
          <w:p w:rsidR="005F6EB8" w:rsidRDefault="005502D6" w:rsidP="005502D6">
            <w:pPr>
              <w:pStyle w:val="Bezatstarpm"/>
              <w:jc w:val="both"/>
              <w:rPr>
                <w:rFonts w:ascii="Times New Roman" w:hAnsi="Times New Roman"/>
                <w:sz w:val="24"/>
                <w:szCs w:val="24"/>
              </w:rPr>
            </w:pPr>
            <w:r>
              <w:rPr>
                <w:rFonts w:ascii="Times New Roman" w:hAnsi="Times New Roman"/>
                <w:sz w:val="24"/>
                <w:szCs w:val="24"/>
              </w:rPr>
              <w:t>Nav attiecināms.</w:t>
            </w:r>
          </w:p>
          <w:p w:rsidR="00C5386E" w:rsidRPr="00CB7509" w:rsidRDefault="00C5386E" w:rsidP="006E6FB0">
            <w:pPr>
              <w:pStyle w:val="Bezatstarpm"/>
              <w:jc w:val="both"/>
              <w:rPr>
                <w:rFonts w:ascii="Times New Roman" w:hAnsi="Times New Roman"/>
                <w:sz w:val="24"/>
                <w:szCs w:val="24"/>
              </w:rPr>
            </w:pPr>
          </w:p>
        </w:tc>
      </w:tr>
      <w:tr w:rsidR="00C5386E" w:rsidRPr="006174DB" w:rsidTr="009B5FB9">
        <w:trPr>
          <w:trHeight w:val="570"/>
        </w:trPr>
        <w:tc>
          <w:tcPr>
            <w:tcW w:w="426" w:type="dxa"/>
          </w:tcPr>
          <w:p w:rsidR="00C5386E" w:rsidRPr="006174DB" w:rsidRDefault="00C5386E" w:rsidP="009B5FB9">
            <w:pPr>
              <w:pStyle w:val="Bezatstarpm"/>
              <w:rPr>
                <w:rFonts w:ascii="Times New Roman" w:hAnsi="Times New Roman"/>
                <w:sz w:val="24"/>
                <w:szCs w:val="24"/>
              </w:rPr>
            </w:pPr>
            <w:r w:rsidRPr="006174DB">
              <w:rPr>
                <w:rFonts w:ascii="Times New Roman" w:hAnsi="Times New Roman"/>
                <w:sz w:val="24"/>
                <w:szCs w:val="24"/>
              </w:rPr>
              <w:t>4.</w:t>
            </w:r>
          </w:p>
        </w:tc>
        <w:tc>
          <w:tcPr>
            <w:tcW w:w="2297" w:type="dxa"/>
          </w:tcPr>
          <w:p w:rsidR="00C5386E" w:rsidRPr="006174DB" w:rsidRDefault="00C5386E" w:rsidP="009B5FB9">
            <w:pPr>
              <w:pStyle w:val="Bezatstarpm"/>
              <w:spacing w:line="340" w:lineRule="atLeast"/>
              <w:rPr>
                <w:rFonts w:ascii="Times New Roman" w:hAnsi="Times New Roman"/>
                <w:sz w:val="24"/>
                <w:szCs w:val="24"/>
              </w:rPr>
            </w:pPr>
            <w:r w:rsidRPr="006174DB">
              <w:rPr>
                <w:rFonts w:ascii="Times New Roman" w:hAnsi="Times New Roman"/>
                <w:sz w:val="24"/>
                <w:szCs w:val="24"/>
              </w:rPr>
              <w:t>Atbilstības izmaksu monetārs novērtējums</w:t>
            </w:r>
          </w:p>
        </w:tc>
        <w:tc>
          <w:tcPr>
            <w:tcW w:w="6520" w:type="dxa"/>
          </w:tcPr>
          <w:p w:rsidR="005502D6" w:rsidRPr="006174DB" w:rsidRDefault="005502D6" w:rsidP="005502D6">
            <w:pPr>
              <w:pStyle w:val="Bezatstarpm"/>
              <w:jc w:val="both"/>
              <w:rPr>
                <w:rFonts w:ascii="Times New Roman" w:hAnsi="Times New Roman"/>
                <w:sz w:val="24"/>
                <w:szCs w:val="24"/>
              </w:rPr>
            </w:pPr>
            <w:r w:rsidRPr="006174DB">
              <w:rPr>
                <w:rFonts w:ascii="Times New Roman" w:hAnsi="Times New Roman"/>
                <w:sz w:val="24"/>
                <w:szCs w:val="24"/>
              </w:rPr>
              <w:t>Nav attiecināms.</w:t>
            </w:r>
          </w:p>
          <w:p w:rsidR="00C5386E" w:rsidRPr="006174DB" w:rsidRDefault="00C5386E" w:rsidP="006E6FB0">
            <w:pPr>
              <w:pStyle w:val="Bezatstarpm"/>
              <w:jc w:val="both"/>
              <w:rPr>
                <w:rFonts w:ascii="Times New Roman" w:hAnsi="Times New Roman"/>
                <w:sz w:val="24"/>
                <w:szCs w:val="24"/>
              </w:rPr>
            </w:pPr>
          </w:p>
        </w:tc>
      </w:tr>
      <w:tr w:rsidR="00E52AAB" w:rsidRPr="006174DB" w:rsidTr="00674235">
        <w:trPr>
          <w:trHeight w:val="132"/>
        </w:trPr>
        <w:tc>
          <w:tcPr>
            <w:tcW w:w="426" w:type="dxa"/>
          </w:tcPr>
          <w:p w:rsidR="00E52AAB" w:rsidRPr="006174DB" w:rsidRDefault="000E0832" w:rsidP="00EE11D3">
            <w:pPr>
              <w:pStyle w:val="Bezatstarpm"/>
              <w:rPr>
                <w:rFonts w:ascii="Times New Roman" w:hAnsi="Times New Roman"/>
                <w:sz w:val="24"/>
                <w:szCs w:val="24"/>
              </w:rPr>
            </w:pPr>
            <w:r w:rsidRPr="006174DB">
              <w:rPr>
                <w:rFonts w:ascii="Times New Roman" w:hAnsi="Times New Roman"/>
                <w:sz w:val="24"/>
                <w:szCs w:val="24"/>
              </w:rPr>
              <w:t>5</w:t>
            </w:r>
            <w:r w:rsidR="00E52AAB" w:rsidRPr="006174DB">
              <w:rPr>
                <w:rFonts w:ascii="Times New Roman" w:hAnsi="Times New Roman"/>
                <w:sz w:val="24"/>
                <w:szCs w:val="24"/>
              </w:rPr>
              <w:t>.</w:t>
            </w:r>
          </w:p>
        </w:tc>
        <w:tc>
          <w:tcPr>
            <w:tcW w:w="2297" w:type="dxa"/>
          </w:tcPr>
          <w:p w:rsidR="00E52AAB" w:rsidRPr="006174DB" w:rsidRDefault="00E52AAB" w:rsidP="008A274A">
            <w:pPr>
              <w:pStyle w:val="Bezatstarpm"/>
              <w:spacing w:line="340" w:lineRule="atLeast"/>
              <w:rPr>
                <w:rFonts w:ascii="Times New Roman" w:hAnsi="Times New Roman"/>
                <w:sz w:val="24"/>
                <w:szCs w:val="24"/>
              </w:rPr>
            </w:pPr>
            <w:r w:rsidRPr="006174DB">
              <w:rPr>
                <w:rFonts w:ascii="Times New Roman" w:hAnsi="Times New Roman"/>
                <w:sz w:val="24"/>
                <w:szCs w:val="24"/>
              </w:rPr>
              <w:t>Cita informācija</w:t>
            </w:r>
          </w:p>
        </w:tc>
        <w:tc>
          <w:tcPr>
            <w:tcW w:w="6520" w:type="dxa"/>
          </w:tcPr>
          <w:p w:rsidR="000301CA" w:rsidRPr="006174DB" w:rsidRDefault="00E52AAB" w:rsidP="008A274A">
            <w:pPr>
              <w:pStyle w:val="Bezatstarpm"/>
              <w:spacing w:line="340" w:lineRule="atLeast"/>
              <w:rPr>
                <w:rFonts w:ascii="Times New Roman" w:hAnsi="Times New Roman"/>
                <w:sz w:val="24"/>
                <w:szCs w:val="24"/>
              </w:rPr>
            </w:pPr>
            <w:r w:rsidRPr="006174DB">
              <w:rPr>
                <w:rFonts w:ascii="Times New Roman" w:hAnsi="Times New Roman"/>
                <w:sz w:val="24"/>
                <w:szCs w:val="24"/>
              </w:rPr>
              <w:t>Nav</w:t>
            </w:r>
            <w:r w:rsidR="00670A19" w:rsidRPr="006174DB">
              <w:rPr>
                <w:rFonts w:ascii="Times New Roman" w:hAnsi="Times New Roman"/>
                <w:sz w:val="24"/>
                <w:szCs w:val="24"/>
              </w:rPr>
              <w:t>.</w:t>
            </w:r>
          </w:p>
        </w:tc>
      </w:tr>
    </w:tbl>
    <w:p w:rsidR="00536C1B" w:rsidRPr="006174D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07"/>
      </w:tblGrid>
      <w:tr w:rsidR="00301744" w:rsidRPr="006174DB"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6174DB" w:rsidRDefault="00301744" w:rsidP="009B5FB9">
            <w:pPr>
              <w:spacing w:before="100" w:beforeAutospacing="1" w:after="100" w:afterAutospacing="1" w:line="293" w:lineRule="atLeast"/>
              <w:jc w:val="center"/>
              <w:rPr>
                <w:rFonts w:ascii="Times New Roman" w:eastAsia="Times New Roman" w:hAnsi="Times New Roman"/>
                <w:b/>
                <w:bCs/>
                <w:sz w:val="24"/>
                <w:szCs w:val="24"/>
                <w:lang w:eastAsia="lv-LV"/>
              </w:rPr>
            </w:pPr>
            <w:r w:rsidRPr="006174DB">
              <w:rPr>
                <w:rFonts w:ascii="Times New Roman" w:eastAsia="Times New Roman" w:hAnsi="Times New Roman"/>
                <w:b/>
                <w:bCs/>
                <w:sz w:val="24"/>
                <w:szCs w:val="24"/>
                <w:lang w:eastAsia="lv-LV"/>
              </w:rPr>
              <w:t>III. Tiesību akta projekta ietekme uz valsts budžetu un pašvaldību budžetiem</w:t>
            </w:r>
          </w:p>
        </w:tc>
      </w:tr>
      <w:tr w:rsidR="00301744" w:rsidRPr="006174DB"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301744" w:rsidRPr="006174DB" w:rsidRDefault="00301744" w:rsidP="009B5FB9">
            <w:pPr>
              <w:spacing w:before="100" w:beforeAutospacing="1" w:after="100" w:afterAutospacing="1" w:line="293" w:lineRule="atLeast"/>
              <w:jc w:val="center"/>
              <w:rPr>
                <w:rFonts w:ascii="Times New Roman" w:eastAsia="Times New Roman" w:hAnsi="Times New Roman"/>
                <w:sz w:val="24"/>
                <w:szCs w:val="24"/>
                <w:lang w:eastAsia="lv-LV"/>
              </w:rPr>
            </w:pPr>
            <w:r w:rsidRPr="006174DB">
              <w:rPr>
                <w:rFonts w:ascii="Times New Roman" w:hAnsi="Times New Roman"/>
                <w:sz w:val="24"/>
                <w:szCs w:val="24"/>
              </w:rPr>
              <w:t>Projekts šo jomu neskar.</w:t>
            </w:r>
          </w:p>
        </w:tc>
      </w:tr>
    </w:tbl>
    <w:p w:rsidR="00301744" w:rsidRPr="006174DB"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76"/>
      </w:tblGrid>
      <w:tr w:rsidR="00301744" w:rsidRPr="006174DB"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6174DB" w:rsidRDefault="00301744" w:rsidP="00FB3720">
            <w:pPr>
              <w:spacing w:before="100" w:beforeAutospacing="1" w:after="100" w:afterAutospacing="1" w:line="293" w:lineRule="atLeast"/>
              <w:jc w:val="center"/>
              <w:rPr>
                <w:rFonts w:ascii="Times New Roman" w:eastAsia="Times New Roman" w:hAnsi="Times New Roman"/>
                <w:b/>
                <w:bCs/>
                <w:sz w:val="24"/>
                <w:szCs w:val="24"/>
                <w:lang w:eastAsia="lv-LV"/>
              </w:rPr>
            </w:pPr>
            <w:r w:rsidRPr="006174DB">
              <w:rPr>
                <w:rFonts w:ascii="Times New Roman" w:eastAsia="Times New Roman" w:hAnsi="Times New Roman"/>
                <w:b/>
                <w:bCs/>
                <w:sz w:val="24"/>
                <w:szCs w:val="24"/>
                <w:lang w:eastAsia="lv-LV"/>
              </w:rPr>
              <w:t>IV. Tiesību akta projekta ietekme uz spēkā esošo tiesību normu sistēmu</w:t>
            </w:r>
          </w:p>
        </w:tc>
      </w:tr>
      <w:tr w:rsidR="00C706B7" w:rsidRPr="006174DB" w:rsidTr="00C706B7">
        <w:trPr>
          <w:trHeight w:val="228"/>
          <w:jc w:val="center"/>
        </w:trPr>
        <w:tc>
          <w:tcPr>
            <w:tcW w:w="5000" w:type="pct"/>
            <w:tcBorders>
              <w:top w:val="outset" w:sz="6" w:space="0" w:color="414142"/>
              <w:left w:val="outset" w:sz="6" w:space="0" w:color="414142"/>
              <w:bottom w:val="outset" w:sz="6" w:space="0" w:color="414142"/>
              <w:right w:val="outset" w:sz="6" w:space="0" w:color="414142"/>
            </w:tcBorders>
          </w:tcPr>
          <w:p w:rsidR="00C706B7" w:rsidRPr="006174DB" w:rsidRDefault="00C706B7" w:rsidP="00C706B7">
            <w:pPr>
              <w:tabs>
                <w:tab w:val="left" w:pos="1815"/>
                <w:tab w:val="center" w:pos="4581"/>
              </w:tabs>
              <w:spacing w:after="0" w:line="240" w:lineRule="auto"/>
              <w:jc w:val="center"/>
              <w:rPr>
                <w:rFonts w:ascii="Times New Roman" w:hAnsi="Times New Roman"/>
                <w:sz w:val="24"/>
                <w:szCs w:val="24"/>
              </w:rPr>
            </w:pPr>
            <w:r w:rsidRPr="006174DB">
              <w:rPr>
                <w:rFonts w:ascii="Times New Roman" w:hAnsi="Times New Roman"/>
                <w:sz w:val="24"/>
                <w:szCs w:val="24"/>
              </w:rPr>
              <w:t>Projekts šo jomu neskar.</w:t>
            </w:r>
          </w:p>
        </w:tc>
      </w:tr>
    </w:tbl>
    <w:p w:rsidR="00301744" w:rsidRPr="006174DB"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7"/>
        <w:gridCol w:w="2550"/>
        <w:gridCol w:w="6337"/>
      </w:tblGrid>
      <w:tr w:rsidR="00301744" w:rsidRPr="006174DB"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1744" w:rsidRPr="006174DB" w:rsidRDefault="00301744" w:rsidP="009B5FB9">
            <w:pPr>
              <w:spacing w:before="100" w:beforeAutospacing="1" w:after="100" w:afterAutospacing="1" w:line="293" w:lineRule="atLeast"/>
              <w:jc w:val="center"/>
              <w:rPr>
                <w:rFonts w:ascii="Times New Roman" w:eastAsia="Times New Roman" w:hAnsi="Times New Roman"/>
                <w:b/>
                <w:bCs/>
                <w:sz w:val="24"/>
                <w:szCs w:val="24"/>
                <w:lang w:eastAsia="lv-LV"/>
              </w:rPr>
            </w:pPr>
            <w:r w:rsidRPr="006174DB">
              <w:rPr>
                <w:rFonts w:ascii="Times New Roman" w:eastAsia="Times New Roman" w:hAnsi="Times New Roman"/>
                <w:b/>
                <w:bCs/>
                <w:sz w:val="24"/>
                <w:szCs w:val="24"/>
                <w:lang w:eastAsia="lv-LV"/>
              </w:rPr>
              <w:t>V. Tiesību akta projekta atbilstība Latvijas Republikas starptautiskajām saistībām</w:t>
            </w:r>
          </w:p>
        </w:tc>
      </w:tr>
      <w:tr w:rsidR="004E69E1" w:rsidRPr="006174DB"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6174DB" w:rsidRDefault="004E69E1" w:rsidP="009B5FB9">
            <w:pPr>
              <w:jc w:val="center"/>
              <w:rPr>
                <w:rFonts w:ascii="Cambria" w:hAnsi="Cambria"/>
                <w:sz w:val="20"/>
                <w:szCs w:val="19"/>
              </w:rPr>
            </w:pPr>
            <w:r w:rsidRPr="006174DB">
              <w:rPr>
                <w:rFonts w:ascii="Cambria" w:hAnsi="Cambria"/>
                <w:sz w:val="20"/>
                <w:szCs w:val="19"/>
              </w:rPr>
              <w:t>1.</w:t>
            </w:r>
          </w:p>
        </w:tc>
        <w:tc>
          <w:tcPr>
            <w:tcW w:w="1369" w:type="pct"/>
            <w:tcBorders>
              <w:top w:val="outset" w:sz="6" w:space="0" w:color="414142"/>
              <w:left w:val="single" w:sz="4" w:space="0" w:color="auto"/>
              <w:bottom w:val="outset" w:sz="6" w:space="0" w:color="414142"/>
              <w:right w:val="single" w:sz="4" w:space="0" w:color="auto"/>
            </w:tcBorders>
          </w:tcPr>
          <w:p w:rsidR="004E69E1" w:rsidRPr="006174DB" w:rsidRDefault="004E69E1" w:rsidP="004E69E1">
            <w:pPr>
              <w:jc w:val="center"/>
              <w:rPr>
                <w:rFonts w:ascii="Times New Roman" w:hAnsi="Times New Roman"/>
                <w:sz w:val="24"/>
                <w:szCs w:val="24"/>
              </w:rPr>
            </w:pPr>
            <w:r w:rsidRPr="006174DB">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rsidR="004E69E1" w:rsidRPr="006174DB" w:rsidRDefault="00F144AC" w:rsidP="006E6FB0">
            <w:pPr>
              <w:spacing w:after="0" w:line="240" w:lineRule="auto"/>
              <w:jc w:val="both"/>
              <w:rPr>
                <w:rFonts w:ascii="Times New Roman" w:hAnsi="Times New Roman"/>
                <w:sz w:val="24"/>
                <w:szCs w:val="24"/>
              </w:rPr>
            </w:pPr>
            <w:r w:rsidRPr="006174DB">
              <w:rPr>
                <w:rFonts w:ascii="Times New Roman" w:hAnsi="Times New Roman"/>
                <w:sz w:val="24"/>
                <w:szCs w:val="24"/>
              </w:rPr>
              <w:t>Direktīva 2020/177</w:t>
            </w:r>
            <w:r w:rsidR="006174DB" w:rsidRPr="006174DB">
              <w:rPr>
                <w:rFonts w:ascii="Times New Roman" w:hAnsi="Times New Roman"/>
                <w:sz w:val="24"/>
                <w:szCs w:val="24"/>
              </w:rPr>
              <w:t>;</w:t>
            </w:r>
          </w:p>
          <w:p w:rsidR="006174DB" w:rsidRPr="006174DB" w:rsidRDefault="006174DB" w:rsidP="006E6FB0">
            <w:pPr>
              <w:spacing w:after="0" w:line="240" w:lineRule="auto"/>
              <w:jc w:val="both"/>
              <w:rPr>
                <w:rFonts w:ascii="Times New Roman" w:hAnsi="Times New Roman"/>
                <w:sz w:val="24"/>
                <w:szCs w:val="24"/>
                <w:highlight w:val="yellow"/>
              </w:rPr>
            </w:pPr>
            <w:r w:rsidRPr="006174DB">
              <w:rPr>
                <w:rFonts w:ascii="Times New Roman" w:hAnsi="Times New Roman"/>
                <w:bCs/>
                <w:sz w:val="24"/>
                <w:szCs w:val="24"/>
              </w:rPr>
              <w:t>Komisijas 2019. gada 28. novembra Īstenošanas Regula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w:t>
            </w:r>
          </w:p>
        </w:tc>
      </w:tr>
      <w:tr w:rsidR="004E69E1" w:rsidRPr="006174DB"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6174DB" w:rsidRDefault="004E69E1" w:rsidP="009B5FB9">
            <w:pPr>
              <w:jc w:val="center"/>
              <w:rPr>
                <w:rFonts w:ascii="Times New Roman" w:hAnsi="Times New Roman"/>
                <w:sz w:val="24"/>
                <w:szCs w:val="24"/>
              </w:rPr>
            </w:pPr>
            <w:r w:rsidRPr="006174DB">
              <w:rPr>
                <w:rFonts w:ascii="Times New Roman" w:hAnsi="Times New Roman"/>
                <w:sz w:val="24"/>
                <w:szCs w:val="24"/>
              </w:rPr>
              <w:t>2.</w:t>
            </w:r>
          </w:p>
        </w:tc>
        <w:tc>
          <w:tcPr>
            <w:tcW w:w="1369" w:type="pct"/>
            <w:tcBorders>
              <w:top w:val="outset" w:sz="6" w:space="0" w:color="414142"/>
              <w:left w:val="single" w:sz="4" w:space="0" w:color="auto"/>
              <w:bottom w:val="outset" w:sz="6" w:space="0" w:color="414142"/>
              <w:right w:val="single" w:sz="4" w:space="0" w:color="auto"/>
            </w:tcBorders>
          </w:tcPr>
          <w:p w:rsidR="004E69E1" w:rsidRPr="006174DB" w:rsidRDefault="004E69E1" w:rsidP="004E69E1">
            <w:pPr>
              <w:jc w:val="center"/>
              <w:rPr>
                <w:rFonts w:ascii="Times New Roman" w:hAnsi="Times New Roman"/>
                <w:sz w:val="24"/>
                <w:szCs w:val="24"/>
              </w:rPr>
            </w:pPr>
            <w:r w:rsidRPr="006174DB">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rsidR="004E69E1" w:rsidRPr="006174DB" w:rsidRDefault="00A16C15" w:rsidP="00A16C15">
            <w:pPr>
              <w:rPr>
                <w:rFonts w:ascii="Times New Roman" w:hAnsi="Times New Roman"/>
                <w:sz w:val="24"/>
                <w:szCs w:val="24"/>
              </w:rPr>
            </w:pPr>
            <w:r w:rsidRPr="006174DB">
              <w:rPr>
                <w:rFonts w:ascii="Times New Roman" w:hAnsi="Times New Roman"/>
                <w:sz w:val="24"/>
                <w:szCs w:val="24"/>
              </w:rPr>
              <w:t>Projekts šo jomu neskar.</w:t>
            </w:r>
          </w:p>
        </w:tc>
      </w:tr>
      <w:tr w:rsidR="004E69E1" w:rsidRPr="006174DB"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6174DB" w:rsidRDefault="004E69E1" w:rsidP="009B5FB9">
            <w:pPr>
              <w:jc w:val="center"/>
              <w:rPr>
                <w:rFonts w:ascii="Times New Roman" w:hAnsi="Times New Roman"/>
                <w:sz w:val="24"/>
                <w:szCs w:val="24"/>
              </w:rPr>
            </w:pPr>
            <w:r w:rsidRPr="006174DB">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rsidR="004E69E1" w:rsidRPr="006174DB" w:rsidRDefault="004E69E1" w:rsidP="004E69E1">
            <w:pPr>
              <w:jc w:val="center"/>
              <w:rPr>
                <w:rFonts w:ascii="Times New Roman" w:hAnsi="Times New Roman"/>
                <w:sz w:val="24"/>
                <w:szCs w:val="24"/>
              </w:rPr>
            </w:pPr>
            <w:r w:rsidRPr="006174DB">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rsidR="004E69E1" w:rsidRPr="006174DB" w:rsidRDefault="00A16C15" w:rsidP="00A16C15">
            <w:pPr>
              <w:rPr>
                <w:rFonts w:ascii="Times New Roman" w:hAnsi="Times New Roman"/>
                <w:sz w:val="24"/>
                <w:szCs w:val="24"/>
              </w:rPr>
            </w:pPr>
            <w:r w:rsidRPr="006174DB">
              <w:rPr>
                <w:rFonts w:ascii="Times New Roman" w:hAnsi="Times New Roman"/>
                <w:sz w:val="24"/>
                <w:szCs w:val="24"/>
              </w:rPr>
              <w:t>Nav.</w:t>
            </w:r>
          </w:p>
        </w:tc>
      </w:tr>
    </w:tbl>
    <w:p w:rsidR="006E2B86" w:rsidRPr="006174DB"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8"/>
        <w:gridCol w:w="2107"/>
        <w:gridCol w:w="1003"/>
        <w:gridCol w:w="1178"/>
        <w:gridCol w:w="2020"/>
        <w:gridCol w:w="2590"/>
      </w:tblGrid>
      <w:tr w:rsidR="004E69E1" w:rsidRPr="006174DB"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rsidR="004E69E1" w:rsidRPr="006174DB" w:rsidRDefault="004E69E1" w:rsidP="004E69E1">
            <w:pPr>
              <w:spacing w:after="0" w:line="240" w:lineRule="auto"/>
              <w:ind w:firstLine="720"/>
              <w:jc w:val="center"/>
              <w:rPr>
                <w:rFonts w:ascii="Times New Roman" w:hAnsi="Times New Roman"/>
                <w:b/>
                <w:bCs/>
                <w:sz w:val="24"/>
                <w:szCs w:val="24"/>
                <w:lang w:eastAsia="lv-LV"/>
              </w:rPr>
            </w:pPr>
            <w:r w:rsidRPr="006174DB">
              <w:rPr>
                <w:rFonts w:ascii="Times New Roman" w:hAnsi="Times New Roman"/>
                <w:b/>
                <w:bCs/>
                <w:sz w:val="24"/>
                <w:szCs w:val="24"/>
                <w:lang w:eastAsia="lv-LV"/>
              </w:rPr>
              <w:t>1. tabula</w:t>
            </w:r>
            <w:r w:rsidRPr="006174DB">
              <w:rPr>
                <w:rFonts w:ascii="Times New Roman" w:hAnsi="Times New Roman"/>
                <w:b/>
                <w:bCs/>
                <w:sz w:val="24"/>
                <w:szCs w:val="24"/>
                <w:lang w:eastAsia="lv-LV"/>
              </w:rPr>
              <w:br/>
              <w:t>Tiesību akta projekta atbilstība ES tiesību aktiem</w:t>
            </w:r>
          </w:p>
        </w:tc>
      </w:tr>
      <w:tr w:rsidR="00166A4C" w:rsidRPr="006174DB"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4E69E1" w:rsidRPr="006174DB" w:rsidRDefault="004E69E1" w:rsidP="00424EA1">
            <w:pPr>
              <w:spacing w:after="0"/>
              <w:rPr>
                <w:rFonts w:ascii="Times New Roman" w:hAnsi="Times New Roman"/>
                <w:sz w:val="24"/>
                <w:szCs w:val="24"/>
              </w:rPr>
            </w:pPr>
            <w:r w:rsidRPr="006174DB">
              <w:rPr>
                <w:rFonts w:ascii="Times New Roman" w:hAnsi="Times New Roman"/>
                <w:sz w:val="24"/>
                <w:szCs w:val="24"/>
              </w:rPr>
              <w:t>Attiecīgā ES tiesību akta datums, numurs un nosaukums</w:t>
            </w:r>
          </w:p>
        </w:tc>
        <w:tc>
          <w:tcPr>
            <w:tcW w:w="3614" w:type="pct"/>
            <w:gridSpan w:val="4"/>
            <w:hideMark/>
          </w:tcPr>
          <w:p w:rsidR="003E57F6" w:rsidRPr="006174DB" w:rsidRDefault="007A7059">
            <w:pPr>
              <w:spacing w:after="0" w:line="312" w:lineRule="atLeast"/>
              <w:rPr>
                <w:rFonts w:ascii="Times New Roman" w:hAnsi="Times New Roman"/>
                <w:sz w:val="24"/>
                <w:szCs w:val="24"/>
              </w:rPr>
            </w:pPr>
            <w:r w:rsidRPr="006174DB">
              <w:rPr>
                <w:rFonts w:ascii="Times New Roman" w:hAnsi="Times New Roman"/>
                <w:sz w:val="24"/>
                <w:szCs w:val="24"/>
              </w:rPr>
              <w:t>Direktīva 2020/177</w:t>
            </w:r>
            <w:r w:rsidR="00696CF8" w:rsidRPr="006174DB">
              <w:rPr>
                <w:rFonts w:ascii="Times New Roman" w:hAnsi="Times New Roman"/>
                <w:sz w:val="24"/>
                <w:szCs w:val="24"/>
              </w:rPr>
              <w:t>;</w:t>
            </w:r>
          </w:p>
          <w:p w:rsidR="00696CF8" w:rsidRPr="006174DB" w:rsidRDefault="00696CF8">
            <w:pPr>
              <w:spacing w:after="0" w:line="312" w:lineRule="atLeast"/>
              <w:rPr>
                <w:rFonts w:ascii="Times New Roman" w:hAnsi="Times New Roman"/>
                <w:sz w:val="24"/>
                <w:szCs w:val="24"/>
              </w:rPr>
            </w:pPr>
            <w:r w:rsidRPr="006174DB">
              <w:rPr>
                <w:rFonts w:ascii="Times New Roman" w:hAnsi="Times New Roman"/>
                <w:bCs/>
                <w:sz w:val="24"/>
                <w:szCs w:val="24"/>
              </w:rPr>
              <w:t>Regula 2019/2072</w:t>
            </w:r>
            <w:r w:rsidR="006174DB" w:rsidRPr="006174DB">
              <w:rPr>
                <w:rFonts w:ascii="Times New Roman" w:hAnsi="Times New Roman"/>
                <w:bCs/>
                <w:sz w:val="24"/>
                <w:szCs w:val="24"/>
              </w:rPr>
              <w:t>.</w:t>
            </w:r>
          </w:p>
        </w:tc>
      </w:tr>
      <w:tr w:rsidR="00D00C29" w:rsidRPr="006174DB"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vAlign w:val="center"/>
            <w:hideMark/>
          </w:tcPr>
          <w:p w:rsidR="004E69E1" w:rsidRPr="006174DB" w:rsidRDefault="004E69E1" w:rsidP="009B5FB9">
            <w:pPr>
              <w:jc w:val="center"/>
              <w:rPr>
                <w:rFonts w:ascii="Times New Roman" w:hAnsi="Times New Roman"/>
                <w:sz w:val="24"/>
                <w:szCs w:val="24"/>
              </w:rPr>
            </w:pPr>
            <w:r w:rsidRPr="006174DB">
              <w:rPr>
                <w:rFonts w:ascii="Times New Roman" w:hAnsi="Times New Roman"/>
                <w:sz w:val="24"/>
                <w:szCs w:val="24"/>
              </w:rPr>
              <w:t>A</w:t>
            </w:r>
          </w:p>
        </w:tc>
        <w:tc>
          <w:tcPr>
            <w:tcW w:w="1161" w:type="pct"/>
            <w:gridSpan w:val="2"/>
            <w:vAlign w:val="center"/>
            <w:hideMark/>
          </w:tcPr>
          <w:p w:rsidR="004E69E1" w:rsidRPr="006174DB" w:rsidRDefault="004E69E1" w:rsidP="009B5FB9">
            <w:pPr>
              <w:jc w:val="center"/>
              <w:rPr>
                <w:rFonts w:ascii="Times New Roman" w:hAnsi="Times New Roman"/>
                <w:sz w:val="24"/>
                <w:szCs w:val="24"/>
              </w:rPr>
            </w:pPr>
            <w:r w:rsidRPr="006174DB">
              <w:rPr>
                <w:rFonts w:ascii="Times New Roman" w:hAnsi="Times New Roman"/>
                <w:sz w:val="24"/>
                <w:szCs w:val="24"/>
              </w:rPr>
              <w:t>B</w:t>
            </w:r>
          </w:p>
        </w:tc>
        <w:tc>
          <w:tcPr>
            <w:tcW w:w="1075" w:type="pct"/>
            <w:vAlign w:val="center"/>
            <w:hideMark/>
          </w:tcPr>
          <w:p w:rsidR="004E69E1" w:rsidRPr="006174DB" w:rsidRDefault="004E69E1" w:rsidP="009B5FB9">
            <w:pPr>
              <w:jc w:val="center"/>
              <w:rPr>
                <w:rFonts w:ascii="Times New Roman" w:hAnsi="Times New Roman"/>
                <w:sz w:val="24"/>
                <w:szCs w:val="24"/>
              </w:rPr>
            </w:pPr>
            <w:r w:rsidRPr="006174DB">
              <w:rPr>
                <w:rFonts w:ascii="Times New Roman" w:hAnsi="Times New Roman"/>
                <w:sz w:val="24"/>
                <w:szCs w:val="24"/>
              </w:rPr>
              <w:t>C</w:t>
            </w:r>
          </w:p>
        </w:tc>
        <w:tc>
          <w:tcPr>
            <w:tcW w:w="1378" w:type="pct"/>
            <w:vAlign w:val="center"/>
            <w:hideMark/>
          </w:tcPr>
          <w:p w:rsidR="004E69E1" w:rsidRPr="006174DB" w:rsidRDefault="004E69E1" w:rsidP="009B5FB9">
            <w:pPr>
              <w:jc w:val="center"/>
              <w:rPr>
                <w:rFonts w:ascii="Times New Roman" w:hAnsi="Times New Roman"/>
                <w:sz w:val="24"/>
                <w:szCs w:val="24"/>
              </w:rPr>
            </w:pPr>
            <w:r w:rsidRPr="006174DB">
              <w:rPr>
                <w:rFonts w:ascii="Times New Roman" w:hAnsi="Times New Roman"/>
                <w:sz w:val="24"/>
                <w:szCs w:val="24"/>
              </w:rPr>
              <w:t>D</w:t>
            </w:r>
          </w:p>
        </w:tc>
      </w:tr>
      <w:tr w:rsidR="00D00C29" w:rsidRPr="006174DB"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4E69E1" w:rsidRPr="006174DB" w:rsidRDefault="004E69E1" w:rsidP="009B5FB9">
            <w:pPr>
              <w:rPr>
                <w:rFonts w:ascii="Times New Roman" w:hAnsi="Times New Roman"/>
                <w:sz w:val="24"/>
                <w:szCs w:val="24"/>
              </w:rPr>
            </w:pPr>
            <w:r w:rsidRPr="006174DB">
              <w:rPr>
                <w:rFonts w:ascii="Times New Roman" w:hAnsi="Times New Roman"/>
                <w:sz w:val="24"/>
                <w:szCs w:val="24"/>
              </w:rPr>
              <w:lastRenderedPageBreak/>
              <w:t>Attiecīgā ES tiesību akta panta numurs (uzskaitot katru tiesību akta vienību – pantu, daļu, punktu, apakšpunktu)</w:t>
            </w:r>
          </w:p>
          <w:p w:rsidR="00A16C15" w:rsidRPr="006174DB" w:rsidRDefault="00A16C15" w:rsidP="009B5FB9">
            <w:pPr>
              <w:rPr>
                <w:rFonts w:ascii="Times New Roman" w:hAnsi="Times New Roman"/>
                <w:sz w:val="24"/>
                <w:szCs w:val="24"/>
              </w:rPr>
            </w:pPr>
          </w:p>
        </w:tc>
        <w:tc>
          <w:tcPr>
            <w:tcW w:w="1161" w:type="pct"/>
            <w:gridSpan w:val="2"/>
            <w:hideMark/>
          </w:tcPr>
          <w:p w:rsidR="004E69E1" w:rsidRPr="006174DB" w:rsidRDefault="004E69E1" w:rsidP="009B5FB9">
            <w:pPr>
              <w:rPr>
                <w:rFonts w:ascii="Times New Roman" w:hAnsi="Times New Roman"/>
                <w:sz w:val="24"/>
                <w:szCs w:val="24"/>
              </w:rPr>
            </w:pPr>
            <w:r w:rsidRPr="006174DB">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A16C15" w:rsidRPr="006174DB" w:rsidRDefault="00A16C15" w:rsidP="009B5FB9">
            <w:pPr>
              <w:rPr>
                <w:rFonts w:ascii="Times New Roman" w:hAnsi="Times New Roman"/>
                <w:sz w:val="24"/>
                <w:szCs w:val="24"/>
              </w:rPr>
            </w:pPr>
          </w:p>
        </w:tc>
        <w:tc>
          <w:tcPr>
            <w:tcW w:w="1075" w:type="pct"/>
            <w:hideMark/>
          </w:tcPr>
          <w:p w:rsidR="003274E6" w:rsidRPr="006174DB" w:rsidRDefault="004E69E1" w:rsidP="009B5FB9">
            <w:pPr>
              <w:rPr>
                <w:rFonts w:ascii="Times New Roman" w:hAnsi="Times New Roman"/>
                <w:sz w:val="24"/>
                <w:szCs w:val="24"/>
              </w:rPr>
            </w:pPr>
            <w:r w:rsidRPr="006174DB">
              <w:rPr>
                <w:rFonts w:ascii="Times New Roman" w:hAnsi="Times New Roman"/>
                <w:sz w:val="24"/>
                <w:szCs w:val="24"/>
              </w:rPr>
              <w:t>Informācija par to, vai šīs tabulas A ailē minētās ES tiesību akta vienības tiek pārņemtas vai ieviestas pilnībā vai daļēji.</w:t>
            </w:r>
            <w:r w:rsidRPr="006174DB">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6174DB">
              <w:rPr>
                <w:rFonts w:ascii="Times New Roman" w:hAnsi="Times New Roman"/>
                <w:sz w:val="24"/>
                <w:szCs w:val="24"/>
              </w:rPr>
              <w:br/>
              <w:t>Norāda institūciju, kas ir atbildīga par šo saistību izpildi pilnībā</w:t>
            </w:r>
          </w:p>
        </w:tc>
        <w:tc>
          <w:tcPr>
            <w:tcW w:w="1378" w:type="pct"/>
            <w:hideMark/>
          </w:tcPr>
          <w:p w:rsidR="004E69E1" w:rsidRPr="006174DB" w:rsidRDefault="004E69E1" w:rsidP="009B5FB9">
            <w:pPr>
              <w:rPr>
                <w:rFonts w:ascii="Times New Roman" w:hAnsi="Times New Roman"/>
                <w:sz w:val="24"/>
                <w:szCs w:val="24"/>
              </w:rPr>
            </w:pPr>
            <w:r w:rsidRPr="006174DB">
              <w:rPr>
                <w:rFonts w:ascii="Times New Roman" w:hAnsi="Times New Roman"/>
                <w:sz w:val="24"/>
                <w:szCs w:val="24"/>
              </w:rPr>
              <w:t>Informācija par to, vai šīs tabulas B ailē minētās projekta vienības paredz stingrākas prasības nekā šīs tabulas A ailē minētās ES tiesību akta vienības.</w:t>
            </w:r>
            <w:r w:rsidRPr="006174DB">
              <w:rPr>
                <w:rFonts w:ascii="Times New Roman" w:hAnsi="Times New Roman"/>
                <w:sz w:val="24"/>
                <w:szCs w:val="24"/>
              </w:rPr>
              <w:br/>
              <w:t>Ja projekts satur stingrākas prasības nekā attiecīgais ES tiesību akts, norāda pamatojumu un samērīgumu.</w:t>
            </w:r>
            <w:r w:rsidRPr="006174DB">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C251A7" w:rsidRPr="006174DB"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2A2767" w:rsidRPr="006174DB" w:rsidRDefault="007A7059" w:rsidP="002A2767">
            <w:pPr>
              <w:spacing w:after="0" w:line="240" w:lineRule="auto"/>
              <w:rPr>
                <w:rFonts w:ascii="Times New Roman" w:hAnsi="Times New Roman"/>
                <w:sz w:val="24"/>
                <w:szCs w:val="24"/>
              </w:rPr>
            </w:pPr>
            <w:r w:rsidRPr="006174DB">
              <w:rPr>
                <w:rFonts w:ascii="Times New Roman" w:hAnsi="Times New Roman"/>
                <w:sz w:val="24"/>
                <w:szCs w:val="24"/>
              </w:rPr>
              <w:t>Direktīva</w:t>
            </w:r>
            <w:r w:rsidR="00D4484A" w:rsidRPr="006174DB">
              <w:rPr>
                <w:rFonts w:ascii="Times New Roman" w:hAnsi="Times New Roman"/>
                <w:sz w:val="24"/>
                <w:szCs w:val="24"/>
              </w:rPr>
              <w:t>s</w:t>
            </w:r>
            <w:r w:rsidRPr="006174DB">
              <w:rPr>
                <w:rFonts w:ascii="Times New Roman" w:hAnsi="Times New Roman"/>
                <w:sz w:val="24"/>
                <w:szCs w:val="24"/>
              </w:rPr>
              <w:t xml:space="preserve"> 2020/177 </w:t>
            </w:r>
            <w:r w:rsidR="00C251A7" w:rsidRPr="006174DB">
              <w:rPr>
                <w:rFonts w:ascii="Times New Roman" w:hAnsi="Times New Roman"/>
                <w:sz w:val="24"/>
                <w:szCs w:val="24"/>
              </w:rPr>
              <w:t>1.pants</w:t>
            </w:r>
          </w:p>
          <w:p w:rsidR="00C251A7" w:rsidRPr="006174DB" w:rsidRDefault="00C251A7" w:rsidP="002A2767">
            <w:pPr>
              <w:spacing w:after="0" w:line="240" w:lineRule="auto"/>
              <w:rPr>
                <w:rFonts w:ascii="Times New Roman" w:hAnsi="Times New Roman"/>
                <w:sz w:val="24"/>
                <w:szCs w:val="24"/>
              </w:rPr>
            </w:pPr>
          </w:p>
        </w:tc>
        <w:tc>
          <w:tcPr>
            <w:tcW w:w="1161" w:type="pct"/>
            <w:gridSpan w:val="2"/>
          </w:tcPr>
          <w:p w:rsidR="00C251A7" w:rsidRPr="006174DB" w:rsidRDefault="00F144AC" w:rsidP="007A7059">
            <w:pPr>
              <w:spacing w:line="240" w:lineRule="auto"/>
              <w:rPr>
                <w:rFonts w:ascii="Times New Roman" w:hAnsi="Times New Roman"/>
                <w:sz w:val="24"/>
                <w:szCs w:val="24"/>
              </w:rPr>
            </w:pPr>
            <w:r w:rsidRPr="006174DB">
              <w:rPr>
                <w:rFonts w:ascii="Times New Roman" w:hAnsi="Times New Roman"/>
                <w:sz w:val="24"/>
                <w:szCs w:val="24"/>
              </w:rPr>
              <w:t>Tiks pārņemts ar grozījumiem Ministru kabineta 2009. gada 17. februāra</w:t>
            </w:r>
            <w:r w:rsidRPr="006174DB" w:rsidDel="000B0EF5">
              <w:rPr>
                <w:rFonts w:ascii="Times New Roman" w:hAnsi="Times New Roman"/>
                <w:sz w:val="24"/>
                <w:szCs w:val="24"/>
              </w:rPr>
              <w:t xml:space="preserve"> </w:t>
            </w:r>
            <w:r w:rsidRPr="006174DB">
              <w:rPr>
                <w:rFonts w:ascii="Times New Roman" w:hAnsi="Times New Roman"/>
                <w:sz w:val="24"/>
                <w:szCs w:val="24"/>
              </w:rPr>
              <w:t>noteikumi Nr. 152 "Lopbarības augu sēklaudzēšanas un sēklu tirdzniecības noteikumi"</w:t>
            </w:r>
            <w:r w:rsidR="00FD0538">
              <w:rPr>
                <w:rFonts w:ascii="Times New Roman" w:hAnsi="Times New Roman"/>
                <w:sz w:val="24"/>
                <w:szCs w:val="24"/>
              </w:rPr>
              <w:t>.</w:t>
            </w:r>
          </w:p>
        </w:tc>
        <w:tc>
          <w:tcPr>
            <w:tcW w:w="1075" w:type="pct"/>
          </w:tcPr>
          <w:p w:rsidR="00C251A7" w:rsidRPr="006174DB" w:rsidRDefault="00C251A7" w:rsidP="007A7059">
            <w:pPr>
              <w:spacing w:line="240" w:lineRule="auto"/>
              <w:rPr>
                <w:rFonts w:ascii="Times New Roman" w:hAnsi="Times New Roman"/>
                <w:sz w:val="24"/>
                <w:szCs w:val="24"/>
                <w:highlight w:val="yellow"/>
              </w:rPr>
            </w:pPr>
          </w:p>
        </w:tc>
        <w:tc>
          <w:tcPr>
            <w:tcW w:w="1378" w:type="pct"/>
          </w:tcPr>
          <w:p w:rsidR="00C251A7" w:rsidRPr="006174DB" w:rsidRDefault="00C251A7" w:rsidP="007A7059">
            <w:pPr>
              <w:spacing w:line="240" w:lineRule="auto"/>
              <w:rPr>
                <w:rFonts w:ascii="Times New Roman" w:hAnsi="Times New Roman"/>
                <w:sz w:val="24"/>
                <w:szCs w:val="24"/>
                <w:highlight w:val="yellow"/>
              </w:rPr>
            </w:pPr>
          </w:p>
        </w:tc>
      </w:tr>
      <w:tr w:rsidR="00C251A7"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C251A7" w:rsidRPr="0051228D" w:rsidRDefault="007A7059" w:rsidP="007A7059">
            <w:pPr>
              <w:spacing w:after="0" w:line="240" w:lineRule="auto"/>
              <w:rPr>
                <w:rFonts w:ascii="Times New Roman" w:hAnsi="Times New Roman"/>
                <w:sz w:val="24"/>
                <w:szCs w:val="24"/>
              </w:rPr>
            </w:pPr>
            <w:r w:rsidRPr="0051228D">
              <w:rPr>
                <w:rFonts w:ascii="Times New Roman" w:hAnsi="Times New Roman"/>
                <w:sz w:val="24"/>
                <w:szCs w:val="24"/>
              </w:rPr>
              <w:lastRenderedPageBreak/>
              <w:t>Direktīva</w:t>
            </w:r>
            <w:r w:rsidR="00D4484A" w:rsidRPr="0051228D">
              <w:rPr>
                <w:rFonts w:ascii="Times New Roman" w:hAnsi="Times New Roman"/>
                <w:sz w:val="24"/>
                <w:szCs w:val="24"/>
              </w:rPr>
              <w:t>s</w:t>
            </w:r>
            <w:r w:rsidRPr="0051228D">
              <w:rPr>
                <w:rFonts w:ascii="Times New Roman" w:hAnsi="Times New Roman"/>
                <w:sz w:val="24"/>
                <w:szCs w:val="24"/>
              </w:rPr>
              <w:t xml:space="preserve"> 2020/177 </w:t>
            </w:r>
            <w:r w:rsidR="00D4484A" w:rsidRPr="0051228D">
              <w:rPr>
                <w:rFonts w:ascii="Times New Roman" w:hAnsi="Times New Roman"/>
                <w:sz w:val="24"/>
                <w:szCs w:val="24"/>
              </w:rPr>
              <w:t>2.pant</w:t>
            </w:r>
            <w:r w:rsidR="000826A1">
              <w:rPr>
                <w:rFonts w:ascii="Times New Roman" w:hAnsi="Times New Roman"/>
                <w:sz w:val="24"/>
                <w:szCs w:val="24"/>
              </w:rPr>
              <w:t>s</w:t>
            </w:r>
            <w:r w:rsidR="00A14C30" w:rsidRPr="0051228D">
              <w:rPr>
                <w:rFonts w:ascii="Times New Roman" w:hAnsi="Times New Roman"/>
                <w:sz w:val="24"/>
                <w:szCs w:val="24"/>
              </w:rPr>
              <w:t>,</w:t>
            </w:r>
            <w:r w:rsidR="00F15AD5" w:rsidRPr="0051228D">
              <w:rPr>
                <w:rFonts w:ascii="Times New Roman" w:hAnsi="Times New Roman"/>
                <w:sz w:val="24"/>
                <w:szCs w:val="24"/>
              </w:rPr>
              <w:t xml:space="preserve"> </w:t>
            </w:r>
          </w:p>
          <w:p w:rsidR="00F15AD5" w:rsidRPr="0051228D" w:rsidRDefault="00D4484A" w:rsidP="007A7059">
            <w:pPr>
              <w:spacing w:after="0" w:line="240" w:lineRule="auto"/>
              <w:rPr>
                <w:rFonts w:ascii="Times New Roman" w:hAnsi="Times New Roman"/>
                <w:sz w:val="24"/>
                <w:szCs w:val="24"/>
              </w:rPr>
            </w:pPr>
            <w:r w:rsidRPr="0051228D">
              <w:rPr>
                <w:rFonts w:ascii="Times New Roman" w:hAnsi="Times New Roman"/>
                <w:sz w:val="24"/>
                <w:szCs w:val="24"/>
              </w:rPr>
              <w:t>2.pielikuma</w:t>
            </w:r>
            <w:r w:rsidR="00F15AD5" w:rsidRPr="0051228D">
              <w:rPr>
                <w:rFonts w:ascii="Times New Roman" w:hAnsi="Times New Roman"/>
                <w:sz w:val="24"/>
                <w:szCs w:val="24"/>
              </w:rPr>
              <w:t xml:space="preserve"> 1.</w:t>
            </w:r>
            <w:r w:rsidR="00AF1BB0" w:rsidRPr="0051228D">
              <w:rPr>
                <w:rFonts w:ascii="Times New Roman" w:hAnsi="Times New Roman"/>
                <w:sz w:val="24"/>
                <w:szCs w:val="24"/>
              </w:rPr>
              <w:t>punkta</w:t>
            </w:r>
            <w:r w:rsidR="00F15AD5" w:rsidRPr="0051228D">
              <w:rPr>
                <w:rFonts w:ascii="Times New Roman" w:hAnsi="Times New Roman"/>
                <w:sz w:val="24"/>
                <w:szCs w:val="24"/>
              </w:rPr>
              <w:t xml:space="preserve"> </w:t>
            </w:r>
            <w:r w:rsidR="000826A1">
              <w:rPr>
                <w:rFonts w:ascii="Times New Roman" w:hAnsi="Times New Roman"/>
                <w:sz w:val="24"/>
                <w:szCs w:val="24"/>
              </w:rPr>
              <w:t>“</w:t>
            </w:r>
            <w:r w:rsidR="00F15AD5" w:rsidRPr="0051228D">
              <w:rPr>
                <w:rFonts w:ascii="Times New Roman" w:hAnsi="Times New Roman"/>
                <w:sz w:val="24"/>
                <w:szCs w:val="24"/>
              </w:rPr>
              <w:t>a</w:t>
            </w:r>
            <w:r w:rsidR="000826A1">
              <w:rPr>
                <w:rFonts w:ascii="Times New Roman" w:hAnsi="Times New Roman"/>
                <w:sz w:val="24"/>
                <w:szCs w:val="24"/>
              </w:rPr>
              <w:t>”</w:t>
            </w:r>
            <w:r w:rsidR="00636818" w:rsidRPr="0051228D">
              <w:rPr>
                <w:rFonts w:ascii="Times New Roman" w:hAnsi="Times New Roman"/>
                <w:sz w:val="24"/>
                <w:szCs w:val="24"/>
              </w:rPr>
              <w:t xml:space="preserve"> </w:t>
            </w:r>
            <w:r w:rsidR="00F15AD5" w:rsidRPr="0051228D">
              <w:rPr>
                <w:rFonts w:ascii="Times New Roman" w:hAnsi="Times New Roman"/>
                <w:sz w:val="24"/>
                <w:szCs w:val="24"/>
              </w:rPr>
              <w:t>apakšpunkts</w:t>
            </w:r>
          </w:p>
        </w:tc>
        <w:tc>
          <w:tcPr>
            <w:tcW w:w="1161" w:type="pct"/>
            <w:gridSpan w:val="2"/>
          </w:tcPr>
          <w:p w:rsidR="00C251A7" w:rsidRPr="0051228D" w:rsidRDefault="00C251A7" w:rsidP="007A7059">
            <w:pPr>
              <w:spacing w:line="240" w:lineRule="auto"/>
              <w:rPr>
                <w:rFonts w:ascii="Times New Roman" w:hAnsi="Times New Roman"/>
                <w:sz w:val="24"/>
                <w:szCs w:val="24"/>
              </w:rPr>
            </w:pPr>
          </w:p>
        </w:tc>
        <w:tc>
          <w:tcPr>
            <w:tcW w:w="1075" w:type="pct"/>
          </w:tcPr>
          <w:p w:rsidR="00C251A7" w:rsidRPr="0051228D" w:rsidRDefault="0074121C" w:rsidP="007A7059">
            <w:pPr>
              <w:spacing w:line="240" w:lineRule="auto"/>
              <w:rPr>
                <w:rFonts w:ascii="Times New Roman" w:hAnsi="Times New Roman"/>
                <w:sz w:val="24"/>
                <w:szCs w:val="24"/>
              </w:rPr>
            </w:pPr>
            <w:r w:rsidRPr="0051228D">
              <w:rPr>
                <w:rFonts w:ascii="Times New Roman" w:hAnsi="Times New Roman"/>
                <w:sz w:val="24"/>
                <w:szCs w:val="24"/>
              </w:rPr>
              <w:t>Netiek pārņemts.</w:t>
            </w:r>
          </w:p>
          <w:p w:rsidR="0074121C" w:rsidRPr="0051228D" w:rsidRDefault="0074121C" w:rsidP="0074121C">
            <w:pPr>
              <w:pStyle w:val="Default"/>
            </w:pPr>
            <w:r w:rsidRPr="0051228D">
              <w:t xml:space="preserve">Komisijas </w:t>
            </w:r>
            <w:r w:rsidRPr="0051228D">
              <w:rPr>
                <w:bCs/>
              </w:rPr>
              <w:t xml:space="preserve">2017. gada 16. marta </w:t>
            </w:r>
            <w:r w:rsidRPr="0051228D">
              <w:t>Īstenošanas Lēmums</w:t>
            </w:r>
          </w:p>
          <w:p w:rsidR="0074121C" w:rsidRPr="0051228D" w:rsidRDefault="0074121C" w:rsidP="0074121C">
            <w:pPr>
              <w:spacing w:line="240" w:lineRule="auto"/>
              <w:rPr>
                <w:rFonts w:ascii="Times New Roman" w:hAnsi="Times New Roman"/>
                <w:sz w:val="24"/>
                <w:szCs w:val="24"/>
              </w:rPr>
            </w:pPr>
            <w:r w:rsidRPr="0051228D">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w:t>
            </w:r>
            <w:r w:rsidR="000826A1">
              <w:rPr>
                <w:rFonts w:ascii="Times New Roman" w:hAnsi="Times New Roman"/>
                <w:bCs/>
                <w:color w:val="000000"/>
                <w:sz w:val="24"/>
                <w:szCs w:val="24"/>
                <w:lang w:eastAsia="lv-LV"/>
              </w:rPr>
              <w:t xml:space="preserve">, </w:t>
            </w:r>
            <w:r w:rsidRPr="0051228D">
              <w:rPr>
                <w:rFonts w:ascii="Times New Roman" w:hAnsi="Times New Roman"/>
                <w:bCs/>
                <w:color w:val="000000"/>
                <w:sz w:val="24"/>
                <w:szCs w:val="24"/>
                <w:lang w:eastAsia="lv-LV"/>
              </w:rPr>
              <w:t xml:space="preserve">(turpmāk – lēmums 2017/478) atbrīvo Latviju no prasību pārņemšanas attiecībā uz rīsiem </w:t>
            </w:r>
            <w:proofErr w:type="spellStart"/>
            <w:r w:rsidRPr="0051228D">
              <w:rPr>
                <w:rFonts w:ascii="Times New Roman" w:hAnsi="Times New Roman"/>
                <w:bCs/>
                <w:i/>
                <w:color w:val="000000"/>
                <w:sz w:val="24"/>
                <w:szCs w:val="24"/>
                <w:lang w:eastAsia="lv-LV"/>
              </w:rPr>
              <w:t>Oryza</w:t>
            </w:r>
            <w:proofErr w:type="spellEnd"/>
            <w:r w:rsidRPr="0051228D">
              <w:rPr>
                <w:rFonts w:ascii="Times New Roman" w:hAnsi="Times New Roman"/>
                <w:bCs/>
                <w:i/>
                <w:color w:val="000000"/>
                <w:sz w:val="24"/>
                <w:szCs w:val="24"/>
                <w:lang w:eastAsia="lv-LV"/>
              </w:rPr>
              <w:t xml:space="preserve"> </w:t>
            </w:r>
            <w:proofErr w:type="spellStart"/>
            <w:r w:rsidRPr="0051228D">
              <w:rPr>
                <w:rFonts w:ascii="Times New Roman" w:hAnsi="Times New Roman"/>
                <w:bCs/>
                <w:i/>
                <w:color w:val="000000"/>
                <w:sz w:val="24"/>
                <w:szCs w:val="24"/>
                <w:lang w:eastAsia="lv-LV"/>
              </w:rPr>
              <w:t>sativa</w:t>
            </w:r>
            <w:proofErr w:type="spellEnd"/>
            <w:r w:rsidRPr="0051228D">
              <w:rPr>
                <w:rFonts w:ascii="Times New Roman" w:hAnsi="Times New Roman"/>
                <w:bCs/>
                <w:color w:val="000000"/>
                <w:sz w:val="24"/>
                <w:szCs w:val="24"/>
                <w:lang w:eastAsia="lv-LV"/>
              </w:rPr>
              <w:t xml:space="preserve"> L. noteikumos Nr.120.</w:t>
            </w:r>
          </w:p>
        </w:tc>
        <w:tc>
          <w:tcPr>
            <w:tcW w:w="1378" w:type="pct"/>
          </w:tcPr>
          <w:p w:rsidR="00C251A7" w:rsidRPr="0051228D" w:rsidRDefault="00C251A7" w:rsidP="007A7059">
            <w:pPr>
              <w:spacing w:line="240" w:lineRule="auto"/>
              <w:rPr>
                <w:rFonts w:ascii="Times New Roman" w:hAnsi="Times New Roman"/>
                <w:sz w:val="24"/>
                <w:szCs w:val="24"/>
              </w:rPr>
            </w:pPr>
          </w:p>
        </w:tc>
      </w:tr>
      <w:tr w:rsidR="0051228D"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51228D" w:rsidRPr="0051228D" w:rsidRDefault="0051228D" w:rsidP="00F15AD5">
            <w:pPr>
              <w:spacing w:after="0" w:line="240" w:lineRule="auto"/>
              <w:rPr>
                <w:rFonts w:ascii="Times New Roman" w:hAnsi="Times New Roman"/>
                <w:sz w:val="24"/>
                <w:szCs w:val="24"/>
              </w:rPr>
            </w:pPr>
            <w:r w:rsidRPr="0051228D">
              <w:rPr>
                <w:rFonts w:ascii="Times New Roman" w:hAnsi="Times New Roman"/>
                <w:sz w:val="24"/>
                <w:szCs w:val="24"/>
              </w:rPr>
              <w:t>Direktīvas 2020/177 2.pant</w:t>
            </w:r>
            <w:r w:rsidR="000826A1">
              <w:rPr>
                <w:rFonts w:ascii="Times New Roman" w:hAnsi="Times New Roman"/>
                <w:sz w:val="24"/>
                <w:szCs w:val="24"/>
              </w:rPr>
              <w:t>s</w:t>
            </w:r>
            <w:r w:rsidRPr="0051228D">
              <w:rPr>
                <w:rFonts w:ascii="Times New Roman" w:hAnsi="Times New Roman"/>
                <w:sz w:val="24"/>
                <w:szCs w:val="24"/>
              </w:rPr>
              <w:t xml:space="preserve">, </w:t>
            </w:r>
          </w:p>
          <w:p w:rsidR="0051228D" w:rsidRPr="0051228D" w:rsidRDefault="0051228D" w:rsidP="00F15AD5">
            <w:pPr>
              <w:spacing w:after="0" w:line="240" w:lineRule="auto"/>
              <w:rPr>
                <w:rFonts w:ascii="Times New Roman" w:hAnsi="Times New Roman"/>
                <w:sz w:val="24"/>
                <w:szCs w:val="24"/>
              </w:rPr>
            </w:pPr>
            <w:r w:rsidRPr="0051228D">
              <w:rPr>
                <w:rFonts w:ascii="Times New Roman" w:hAnsi="Times New Roman"/>
                <w:sz w:val="24"/>
                <w:szCs w:val="24"/>
              </w:rPr>
              <w:t xml:space="preserve">2.pielikuma 1.punkta </w:t>
            </w:r>
            <w:r w:rsidR="000826A1">
              <w:rPr>
                <w:rFonts w:ascii="Times New Roman" w:hAnsi="Times New Roman"/>
                <w:sz w:val="24"/>
                <w:szCs w:val="24"/>
              </w:rPr>
              <w:t>“</w:t>
            </w:r>
            <w:r w:rsidRPr="0051228D">
              <w:rPr>
                <w:rFonts w:ascii="Times New Roman" w:hAnsi="Times New Roman"/>
                <w:sz w:val="24"/>
                <w:szCs w:val="24"/>
              </w:rPr>
              <w:t>b</w:t>
            </w:r>
            <w:r w:rsidR="000826A1">
              <w:rPr>
                <w:rFonts w:ascii="Times New Roman" w:hAnsi="Times New Roman"/>
                <w:sz w:val="24"/>
                <w:szCs w:val="24"/>
              </w:rPr>
              <w:t>”</w:t>
            </w:r>
            <w:r w:rsidRPr="0051228D">
              <w:rPr>
                <w:rFonts w:ascii="Times New Roman" w:hAnsi="Times New Roman"/>
                <w:sz w:val="24"/>
                <w:szCs w:val="24"/>
              </w:rPr>
              <w:t xml:space="preserve"> apakšpunkta </w:t>
            </w:r>
            <w:r w:rsidR="000826A1">
              <w:rPr>
                <w:rFonts w:ascii="Times New Roman" w:hAnsi="Times New Roman"/>
                <w:sz w:val="24"/>
                <w:szCs w:val="24"/>
              </w:rPr>
              <w:t xml:space="preserve">pirmā </w:t>
            </w:r>
            <w:r w:rsidRPr="0051228D">
              <w:rPr>
                <w:rFonts w:ascii="Times New Roman" w:hAnsi="Times New Roman"/>
                <w:sz w:val="24"/>
                <w:szCs w:val="24"/>
              </w:rPr>
              <w:t>daļa</w:t>
            </w:r>
          </w:p>
        </w:tc>
        <w:tc>
          <w:tcPr>
            <w:tcW w:w="1161" w:type="pct"/>
            <w:gridSpan w:val="2"/>
          </w:tcPr>
          <w:p w:rsidR="0051228D" w:rsidRPr="0051228D" w:rsidRDefault="0051228D" w:rsidP="007A7059">
            <w:pPr>
              <w:spacing w:line="240" w:lineRule="auto"/>
              <w:rPr>
                <w:rFonts w:ascii="Times New Roman" w:hAnsi="Times New Roman"/>
                <w:sz w:val="24"/>
                <w:szCs w:val="24"/>
              </w:rPr>
            </w:pPr>
            <w:r w:rsidRPr="0051228D">
              <w:rPr>
                <w:rFonts w:ascii="Times New Roman" w:hAnsi="Times New Roman"/>
                <w:sz w:val="24"/>
                <w:szCs w:val="24"/>
              </w:rPr>
              <w:t>Noteikumu projekta 1.3. apakšpunkts</w:t>
            </w:r>
          </w:p>
        </w:tc>
        <w:tc>
          <w:tcPr>
            <w:tcW w:w="1075" w:type="pct"/>
          </w:tcPr>
          <w:p w:rsidR="0051228D" w:rsidRPr="0051228D" w:rsidRDefault="0051228D" w:rsidP="00C83EC2">
            <w:pPr>
              <w:spacing w:line="240" w:lineRule="auto"/>
              <w:rPr>
                <w:rFonts w:ascii="Times New Roman" w:hAnsi="Times New Roman"/>
                <w:sz w:val="24"/>
                <w:szCs w:val="24"/>
              </w:rPr>
            </w:pPr>
            <w:r w:rsidRPr="0051228D">
              <w:rPr>
                <w:rFonts w:ascii="Times New Roman" w:hAnsi="Times New Roman"/>
                <w:sz w:val="24"/>
                <w:szCs w:val="24"/>
              </w:rPr>
              <w:t>Pilnībā pārņemts.</w:t>
            </w:r>
          </w:p>
        </w:tc>
        <w:tc>
          <w:tcPr>
            <w:tcW w:w="1378" w:type="pct"/>
          </w:tcPr>
          <w:p w:rsidR="0051228D" w:rsidRPr="0051228D" w:rsidRDefault="0051228D" w:rsidP="00C83EC2">
            <w:pPr>
              <w:spacing w:line="240" w:lineRule="auto"/>
              <w:rPr>
                <w:rFonts w:ascii="Times New Roman" w:hAnsi="Times New Roman"/>
                <w:sz w:val="24"/>
                <w:szCs w:val="24"/>
              </w:rPr>
            </w:pPr>
            <w:r w:rsidRPr="0051228D">
              <w:rPr>
                <w:rFonts w:ascii="Times New Roman" w:hAnsi="Times New Roman"/>
                <w:sz w:val="24"/>
                <w:szCs w:val="24"/>
              </w:rPr>
              <w:t>Neparedz stingrākas prasības, kā noteikts direktīvā.</w:t>
            </w:r>
          </w:p>
        </w:tc>
      </w:tr>
      <w:tr w:rsidR="00D4484A"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D4484A" w:rsidRPr="0051228D" w:rsidRDefault="00D4484A" w:rsidP="00D4484A">
            <w:pPr>
              <w:spacing w:after="0" w:line="240" w:lineRule="auto"/>
              <w:rPr>
                <w:rFonts w:ascii="Times New Roman" w:hAnsi="Times New Roman"/>
                <w:sz w:val="24"/>
                <w:szCs w:val="24"/>
              </w:rPr>
            </w:pPr>
            <w:r w:rsidRPr="0051228D">
              <w:rPr>
                <w:rFonts w:ascii="Times New Roman" w:hAnsi="Times New Roman"/>
                <w:sz w:val="24"/>
                <w:szCs w:val="24"/>
              </w:rPr>
              <w:lastRenderedPageBreak/>
              <w:t>Direktīvas 2020/177 2.pant</w:t>
            </w:r>
            <w:r w:rsidR="000826A1">
              <w:rPr>
                <w:rFonts w:ascii="Times New Roman" w:hAnsi="Times New Roman"/>
                <w:sz w:val="24"/>
                <w:szCs w:val="24"/>
              </w:rPr>
              <w:t>s</w:t>
            </w:r>
            <w:r w:rsidRPr="0051228D">
              <w:rPr>
                <w:rFonts w:ascii="Times New Roman" w:hAnsi="Times New Roman"/>
                <w:sz w:val="24"/>
                <w:szCs w:val="24"/>
              </w:rPr>
              <w:t xml:space="preserve">, </w:t>
            </w:r>
          </w:p>
          <w:p w:rsidR="00D4484A" w:rsidRPr="0051228D" w:rsidRDefault="00D4484A" w:rsidP="00D4484A">
            <w:pPr>
              <w:spacing w:after="0" w:line="240" w:lineRule="auto"/>
              <w:rPr>
                <w:rFonts w:ascii="Times New Roman" w:hAnsi="Times New Roman"/>
                <w:sz w:val="24"/>
                <w:szCs w:val="24"/>
              </w:rPr>
            </w:pPr>
            <w:r w:rsidRPr="0051228D">
              <w:rPr>
                <w:rFonts w:ascii="Times New Roman" w:hAnsi="Times New Roman"/>
                <w:sz w:val="24"/>
                <w:szCs w:val="24"/>
              </w:rPr>
              <w:t xml:space="preserve">2.pielikuma 1.punkta </w:t>
            </w:r>
            <w:r w:rsidR="000826A1">
              <w:rPr>
                <w:rFonts w:ascii="Times New Roman" w:hAnsi="Times New Roman"/>
                <w:sz w:val="24"/>
                <w:szCs w:val="24"/>
              </w:rPr>
              <w:t>“</w:t>
            </w:r>
            <w:r w:rsidRPr="0051228D">
              <w:rPr>
                <w:rFonts w:ascii="Times New Roman" w:hAnsi="Times New Roman"/>
                <w:sz w:val="24"/>
                <w:szCs w:val="24"/>
              </w:rPr>
              <w:t>b</w:t>
            </w:r>
            <w:r w:rsidR="000826A1">
              <w:rPr>
                <w:rFonts w:ascii="Times New Roman" w:hAnsi="Times New Roman"/>
                <w:sz w:val="24"/>
                <w:szCs w:val="24"/>
              </w:rPr>
              <w:t>”</w:t>
            </w:r>
            <w:r w:rsidRPr="0051228D">
              <w:rPr>
                <w:rFonts w:ascii="Times New Roman" w:hAnsi="Times New Roman"/>
                <w:sz w:val="24"/>
                <w:szCs w:val="24"/>
              </w:rPr>
              <w:t xml:space="preserve"> apakšpunkta </w:t>
            </w:r>
            <w:r w:rsidR="000826A1">
              <w:rPr>
                <w:rFonts w:ascii="Times New Roman" w:hAnsi="Times New Roman"/>
                <w:sz w:val="24"/>
                <w:szCs w:val="24"/>
              </w:rPr>
              <w:t xml:space="preserve">otrā </w:t>
            </w:r>
            <w:r w:rsidRPr="0051228D">
              <w:rPr>
                <w:rFonts w:ascii="Times New Roman" w:hAnsi="Times New Roman"/>
                <w:sz w:val="24"/>
                <w:szCs w:val="24"/>
              </w:rPr>
              <w:t>daļa</w:t>
            </w:r>
          </w:p>
        </w:tc>
        <w:tc>
          <w:tcPr>
            <w:tcW w:w="1161" w:type="pct"/>
            <w:gridSpan w:val="2"/>
          </w:tcPr>
          <w:p w:rsidR="00D4484A" w:rsidRPr="0051228D" w:rsidRDefault="00D4484A" w:rsidP="00905CA9">
            <w:pPr>
              <w:spacing w:line="240" w:lineRule="auto"/>
              <w:rPr>
                <w:rFonts w:ascii="Times New Roman" w:hAnsi="Times New Roman"/>
                <w:sz w:val="24"/>
                <w:szCs w:val="24"/>
              </w:rPr>
            </w:pPr>
          </w:p>
        </w:tc>
        <w:tc>
          <w:tcPr>
            <w:tcW w:w="1075" w:type="pct"/>
          </w:tcPr>
          <w:p w:rsidR="006E646B" w:rsidRPr="0051228D" w:rsidRDefault="006E646B" w:rsidP="006E646B">
            <w:pPr>
              <w:spacing w:line="240" w:lineRule="auto"/>
              <w:rPr>
                <w:rFonts w:ascii="Times New Roman" w:hAnsi="Times New Roman"/>
                <w:sz w:val="24"/>
                <w:szCs w:val="24"/>
              </w:rPr>
            </w:pPr>
            <w:r w:rsidRPr="0051228D">
              <w:rPr>
                <w:rFonts w:ascii="Times New Roman" w:hAnsi="Times New Roman"/>
                <w:sz w:val="24"/>
                <w:szCs w:val="24"/>
              </w:rPr>
              <w:t>Netiek pārņemts.</w:t>
            </w:r>
          </w:p>
          <w:p w:rsidR="00D4484A" w:rsidRPr="0051228D" w:rsidRDefault="006E646B" w:rsidP="006E646B">
            <w:pPr>
              <w:spacing w:line="240" w:lineRule="auto"/>
              <w:rPr>
                <w:rFonts w:ascii="Times New Roman" w:hAnsi="Times New Roman"/>
                <w:sz w:val="24"/>
                <w:szCs w:val="24"/>
              </w:rPr>
            </w:pPr>
            <w:r w:rsidRPr="0051228D">
              <w:rPr>
                <w:rFonts w:ascii="Times New Roman" w:hAnsi="Times New Roman"/>
                <w:bCs/>
                <w:color w:val="000000"/>
                <w:sz w:val="24"/>
                <w:szCs w:val="24"/>
                <w:lang w:eastAsia="lv-LV"/>
              </w:rPr>
              <w:t xml:space="preserve">Lēmums 2017/478 atbrīvo Latviju no prasību pārņemšanas attiecībā uz rīsiem </w:t>
            </w:r>
            <w:proofErr w:type="spellStart"/>
            <w:r w:rsidRPr="0051228D">
              <w:rPr>
                <w:rFonts w:ascii="Times New Roman" w:hAnsi="Times New Roman"/>
                <w:bCs/>
                <w:i/>
                <w:color w:val="000000"/>
                <w:sz w:val="24"/>
                <w:szCs w:val="24"/>
                <w:lang w:eastAsia="lv-LV"/>
              </w:rPr>
              <w:t>Oryza</w:t>
            </w:r>
            <w:proofErr w:type="spellEnd"/>
            <w:r w:rsidRPr="0051228D">
              <w:rPr>
                <w:rFonts w:ascii="Times New Roman" w:hAnsi="Times New Roman"/>
                <w:bCs/>
                <w:i/>
                <w:color w:val="000000"/>
                <w:sz w:val="24"/>
                <w:szCs w:val="24"/>
                <w:lang w:eastAsia="lv-LV"/>
              </w:rPr>
              <w:t xml:space="preserve"> </w:t>
            </w:r>
            <w:proofErr w:type="spellStart"/>
            <w:r w:rsidRPr="0051228D">
              <w:rPr>
                <w:rFonts w:ascii="Times New Roman" w:hAnsi="Times New Roman"/>
                <w:bCs/>
                <w:i/>
                <w:color w:val="000000"/>
                <w:sz w:val="24"/>
                <w:szCs w:val="24"/>
                <w:lang w:eastAsia="lv-LV"/>
              </w:rPr>
              <w:t>sativa</w:t>
            </w:r>
            <w:proofErr w:type="spellEnd"/>
            <w:r w:rsidRPr="0051228D">
              <w:rPr>
                <w:rFonts w:ascii="Times New Roman" w:hAnsi="Times New Roman"/>
                <w:bCs/>
                <w:color w:val="000000"/>
                <w:sz w:val="24"/>
                <w:szCs w:val="24"/>
                <w:lang w:eastAsia="lv-LV"/>
              </w:rPr>
              <w:t xml:space="preserve"> L. noteikumos Nr.120.</w:t>
            </w:r>
          </w:p>
        </w:tc>
        <w:tc>
          <w:tcPr>
            <w:tcW w:w="1378" w:type="pct"/>
          </w:tcPr>
          <w:p w:rsidR="00D4484A" w:rsidRPr="0051228D" w:rsidRDefault="00D4484A" w:rsidP="00905CA9">
            <w:pPr>
              <w:spacing w:line="240" w:lineRule="auto"/>
              <w:rPr>
                <w:rFonts w:ascii="Times New Roman" w:hAnsi="Times New Roman"/>
                <w:sz w:val="24"/>
                <w:szCs w:val="24"/>
              </w:rPr>
            </w:pPr>
          </w:p>
        </w:tc>
      </w:tr>
      <w:tr w:rsidR="00D4484A"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D4484A" w:rsidRPr="0051228D" w:rsidRDefault="00D4484A" w:rsidP="00D4484A">
            <w:pPr>
              <w:spacing w:after="0" w:line="240" w:lineRule="auto"/>
              <w:rPr>
                <w:rFonts w:ascii="Times New Roman" w:hAnsi="Times New Roman"/>
                <w:sz w:val="24"/>
                <w:szCs w:val="24"/>
              </w:rPr>
            </w:pPr>
            <w:r w:rsidRPr="0051228D">
              <w:rPr>
                <w:rFonts w:ascii="Times New Roman" w:hAnsi="Times New Roman"/>
                <w:sz w:val="24"/>
                <w:szCs w:val="24"/>
              </w:rPr>
              <w:t>Direktīvas 2020/177 2.pant</w:t>
            </w:r>
            <w:r w:rsidR="002452C1">
              <w:rPr>
                <w:rFonts w:ascii="Times New Roman" w:hAnsi="Times New Roman"/>
                <w:sz w:val="24"/>
                <w:szCs w:val="24"/>
              </w:rPr>
              <w:t>s</w:t>
            </w:r>
            <w:r w:rsidRPr="0051228D">
              <w:rPr>
                <w:rFonts w:ascii="Times New Roman" w:hAnsi="Times New Roman"/>
                <w:sz w:val="24"/>
                <w:szCs w:val="24"/>
              </w:rPr>
              <w:t xml:space="preserve">, </w:t>
            </w:r>
          </w:p>
          <w:p w:rsidR="00D4484A" w:rsidRPr="0051228D" w:rsidRDefault="00D4484A" w:rsidP="00D4484A">
            <w:pPr>
              <w:spacing w:after="0" w:line="240" w:lineRule="auto"/>
              <w:rPr>
                <w:rFonts w:ascii="Times New Roman" w:hAnsi="Times New Roman"/>
                <w:sz w:val="24"/>
                <w:szCs w:val="24"/>
              </w:rPr>
            </w:pPr>
            <w:r w:rsidRPr="0051228D">
              <w:rPr>
                <w:rFonts w:ascii="Times New Roman" w:hAnsi="Times New Roman"/>
                <w:sz w:val="24"/>
                <w:szCs w:val="24"/>
              </w:rPr>
              <w:t xml:space="preserve">2.pielikuma 1.punkta </w:t>
            </w:r>
            <w:r w:rsidR="002452C1">
              <w:rPr>
                <w:rFonts w:ascii="Times New Roman" w:hAnsi="Times New Roman"/>
                <w:sz w:val="24"/>
                <w:szCs w:val="24"/>
              </w:rPr>
              <w:t>“</w:t>
            </w:r>
            <w:r w:rsidRPr="0051228D">
              <w:rPr>
                <w:rFonts w:ascii="Times New Roman" w:hAnsi="Times New Roman"/>
                <w:sz w:val="24"/>
                <w:szCs w:val="24"/>
              </w:rPr>
              <w:t>b</w:t>
            </w:r>
            <w:r w:rsidR="002452C1">
              <w:rPr>
                <w:rFonts w:ascii="Times New Roman" w:hAnsi="Times New Roman"/>
                <w:sz w:val="24"/>
                <w:szCs w:val="24"/>
              </w:rPr>
              <w:t>”</w:t>
            </w:r>
            <w:r w:rsidRPr="0051228D">
              <w:rPr>
                <w:rFonts w:ascii="Times New Roman" w:hAnsi="Times New Roman"/>
                <w:sz w:val="24"/>
                <w:szCs w:val="24"/>
              </w:rPr>
              <w:t xml:space="preserve"> apakšpunkta </w:t>
            </w:r>
            <w:r w:rsidR="002452C1">
              <w:rPr>
                <w:rFonts w:ascii="Times New Roman" w:hAnsi="Times New Roman"/>
                <w:sz w:val="24"/>
                <w:szCs w:val="24"/>
              </w:rPr>
              <w:t xml:space="preserve">trešā </w:t>
            </w:r>
            <w:r w:rsidRPr="0051228D">
              <w:rPr>
                <w:rFonts w:ascii="Times New Roman" w:hAnsi="Times New Roman"/>
                <w:sz w:val="24"/>
                <w:szCs w:val="24"/>
              </w:rPr>
              <w:t>daļa</w:t>
            </w:r>
          </w:p>
        </w:tc>
        <w:tc>
          <w:tcPr>
            <w:tcW w:w="1161" w:type="pct"/>
            <w:gridSpan w:val="2"/>
          </w:tcPr>
          <w:p w:rsidR="00D4484A" w:rsidRPr="0051228D" w:rsidRDefault="00D4484A" w:rsidP="00905CA9">
            <w:pPr>
              <w:spacing w:line="240" w:lineRule="auto"/>
              <w:rPr>
                <w:rFonts w:ascii="Times New Roman" w:hAnsi="Times New Roman"/>
                <w:sz w:val="24"/>
                <w:szCs w:val="24"/>
              </w:rPr>
            </w:pPr>
          </w:p>
        </w:tc>
        <w:tc>
          <w:tcPr>
            <w:tcW w:w="1075" w:type="pct"/>
          </w:tcPr>
          <w:p w:rsidR="00D4484A" w:rsidRPr="0051228D" w:rsidRDefault="00573A56" w:rsidP="00D4484A">
            <w:pPr>
              <w:spacing w:line="240" w:lineRule="auto"/>
              <w:rPr>
                <w:rFonts w:ascii="Times New Roman" w:hAnsi="Times New Roman"/>
                <w:sz w:val="24"/>
                <w:szCs w:val="24"/>
              </w:rPr>
            </w:pPr>
            <w:r w:rsidRPr="0051228D">
              <w:rPr>
                <w:rFonts w:ascii="Times New Roman" w:hAnsi="Times New Roman"/>
                <w:sz w:val="24"/>
                <w:szCs w:val="24"/>
              </w:rPr>
              <w:t>Netiek</w:t>
            </w:r>
            <w:r w:rsidR="00D4484A" w:rsidRPr="0051228D">
              <w:rPr>
                <w:rFonts w:ascii="Times New Roman" w:hAnsi="Times New Roman"/>
                <w:sz w:val="24"/>
                <w:szCs w:val="24"/>
              </w:rPr>
              <w:t xml:space="preserve"> pārņemts.</w:t>
            </w:r>
          </w:p>
          <w:p w:rsidR="00D4484A" w:rsidRPr="0051228D" w:rsidRDefault="00D4484A" w:rsidP="00905CA9">
            <w:pPr>
              <w:spacing w:line="240" w:lineRule="auto"/>
              <w:rPr>
                <w:rFonts w:ascii="Times New Roman" w:hAnsi="Times New Roman"/>
                <w:sz w:val="24"/>
                <w:szCs w:val="24"/>
              </w:rPr>
            </w:pPr>
            <w:r w:rsidRPr="0051228D">
              <w:rPr>
                <w:rFonts w:ascii="Times New Roman" w:hAnsi="Times New Roman"/>
                <w:bCs/>
                <w:color w:val="000000"/>
                <w:sz w:val="24"/>
                <w:szCs w:val="24"/>
                <w:lang w:eastAsia="lv-LV"/>
              </w:rPr>
              <w:t>Lēmums 2017/478 atbrīvo Latviju no</w:t>
            </w:r>
            <w:r w:rsidRPr="0051228D">
              <w:rPr>
                <w:rFonts w:ascii="Times New Roman" w:hAnsi="Times New Roman"/>
                <w:sz w:val="24"/>
                <w:szCs w:val="28"/>
              </w:rPr>
              <w:t xml:space="preserve"> </w:t>
            </w:r>
            <w:r w:rsidRPr="0051228D">
              <w:rPr>
                <w:rFonts w:ascii="Times New Roman" w:hAnsi="Times New Roman"/>
                <w:bCs/>
                <w:color w:val="000000"/>
                <w:sz w:val="24"/>
                <w:szCs w:val="24"/>
                <w:lang w:eastAsia="lv-LV"/>
              </w:rPr>
              <w:t xml:space="preserve">prasību pārņemšanas attiecībā uz rīsiem </w:t>
            </w:r>
            <w:proofErr w:type="spellStart"/>
            <w:r w:rsidRPr="0051228D">
              <w:rPr>
                <w:rFonts w:ascii="Times New Roman" w:hAnsi="Times New Roman"/>
                <w:bCs/>
                <w:i/>
                <w:color w:val="000000"/>
                <w:sz w:val="24"/>
                <w:szCs w:val="24"/>
                <w:lang w:eastAsia="lv-LV"/>
              </w:rPr>
              <w:t>Oryza</w:t>
            </w:r>
            <w:proofErr w:type="spellEnd"/>
            <w:r w:rsidRPr="0051228D">
              <w:rPr>
                <w:rFonts w:ascii="Times New Roman" w:hAnsi="Times New Roman"/>
                <w:bCs/>
                <w:i/>
                <w:color w:val="000000"/>
                <w:sz w:val="24"/>
                <w:szCs w:val="24"/>
                <w:lang w:eastAsia="lv-LV"/>
              </w:rPr>
              <w:t xml:space="preserve"> </w:t>
            </w:r>
            <w:proofErr w:type="spellStart"/>
            <w:r w:rsidRPr="0051228D">
              <w:rPr>
                <w:rFonts w:ascii="Times New Roman" w:hAnsi="Times New Roman"/>
                <w:bCs/>
                <w:i/>
                <w:color w:val="000000"/>
                <w:sz w:val="24"/>
                <w:szCs w:val="24"/>
                <w:lang w:eastAsia="lv-LV"/>
              </w:rPr>
              <w:t>sativa</w:t>
            </w:r>
            <w:proofErr w:type="spellEnd"/>
            <w:r w:rsidRPr="0051228D">
              <w:rPr>
                <w:rFonts w:ascii="Times New Roman" w:hAnsi="Times New Roman"/>
                <w:bCs/>
                <w:color w:val="000000"/>
                <w:sz w:val="24"/>
                <w:szCs w:val="24"/>
                <w:lang w:eastAsia="lv-LV"/>
              </w:rPr>
              <w:t xml:space="preserve"> L. noteikumos Nr.120</w:t>
            </w:r>
            <w:r w:rsidR="002452C1">
              <w:rPr>
                <w:rFonts w:ascii="Times New Roman" w:hAnsi="Times New Roman"/>
                <w:sz w:val="24"/>
                <w:szCs w:val="24"/>
              </w:rPr>
              <w:t>.</w:t>
            </w:r>
          </w:p>
        </w:tc>
        <w:tc>
          <w:tcPr>
            <w:tcW w:w="1378" w:type="pct"/>
          </w:tcPr>
          <w:p w:rsidR="00D4484A" w:rsidRPr="0051228D" w:rsidRDefault="00D4484A" w:rsidP="00905CA9">
            <w:pPr>
              <w:spacing w:line="240" w:lineRule="auto"/>
              <w:rPr>
                <w:rFonts w:ascii="Times New Roman" w:hAnsi="Times New Roman"/>
                <w:sz w:val="24"/>
                <w:szCs w:val="24"/>
              </w:rPr>
            </w:pPr>
          </w:p>
        </w:tc>
      </w:tr>
      <w:tr w:rsidR="00573A56"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573A56" w:rsidRPr="0051228D" w:rsidRDefault="00573A56" w:rsidP="00905CA9">
            <w:pPr>
              <w:spacing w:after="0" w:line="240" w:lineRule="auto"/>
              <w:rPr>
                <w:rFonts w:ascii="Times New Roman" w:hAnsi="Times New Roman"/>
                <w:sz w:val="24"/>
                <w:szCs w:val="24"/>
              </w:rPr>
            </w:pPr>
            <w:r w:rsidRPr="0051228D">
              <w:rPr>
                <w:rFonts w:ascii="Times New Roman" w:hAnsi="Times New Roman"/>
                <w:sz w:val="24"/>
                <w:szCs w:val="24"/>
              </w:rPr>
              <w:t>Direktīvas 2020/177 2.pant</w:t>
            </w:r>
            <w:r w:rsidR="002452C1">
              <w:rPr>
                <w:rFonts w:ascii="Times New Roman" w:hAnsi="Times New Roman"/>
                <w:sz w:val="24"/>
                <w:szCs w:val="24"/>
              </w:rPr>
              <w:t>s</w:t>
            </w:r>
            <w:r w:rsidRPr="0051228D">
              <w:rPr>
                <w:rFonts w:ascii="Times New Roman" w:hAnsi="Times New Roman"/>
                <w:sz w:val="24"/>
                <w:szCs w:val="24"/>
              </w:rPr>
              <w:t xml:space="preserve">, </w:t>
            </w:r>
          </w:p>
          <w:p w:rsidR="00573A56" w:rsidRPr="0051228D" w:rsidRDefault="00573A56" w:rsidP="00905CA9">
            <w:pPr>
              <w:spacing w:after="0" w:line="240" w:lineRule="auto"/>
              <w:rPr>
                <w:rFonts w:ascii="Times New Roman" w:hAnsi="Times New Roman"/>
                <w:sz w:val="24"/>
                <w:szCs w:val="24"/>
              </w:rPr>
            </w:pPr>
            <w:r w:rsidRPr="0051228D">
              <w:rPr>
                <w:rFonts w:ascii="Times New Roman" w:hAnsi="Times New Roman"/>
                <w:sz w:val="24"/>
                <w:szCs w:val="24"/>
              </w:rPr>
              <w:t xml:space="preserve">2.pielikuma 2.punkta </w:t>
            </w:r>
            <w:r w:rsidR="002452C1">
              <w:rPr>
                <w:rFonts w:ascii="Times New Roman" w:hAnsi="Times New Roman"/>
                <w:sz w:val="24"/>
                <w:szCs w:val="24"/>
              </w:rPr>
              <w:t>“</w:t>
            </w:r>
            <w:r w:rsidRPr="0051228D">
              <w:rPr>
                <w:rFonts w:ascii="Times New Roman" w:hAnsi="Times New Roman"/>
                <w:sz w:val="24"/>
                <w:szCs w:val="24"/>
              </w:rPr>
              <w:t>a</w:t>
            </w:r>
            <w:r w:rsidR="002452C1">
              <w:rPr>
                <w:rFonts w:ascii="Times New Roman" w:hAnsi="Times New Roman"/>
                <w:sz w:val="24"/>
                <w:szCs w:val="24"/>
              </w:rPr>
              <w:t>”</w:t>
            </w:r>
            <w:r w:rsidRPr="0051228D">
              <w:rPr>
                <w:rFonts w:ascii="Times New Roman" w:hAnsi="Times New Roman"/>
                <w:sz w:val="24"/>
                <w:szCs w:val="24"/>
              </w:rPr>
              <w:t xml:space="preserve"> apakšpunkta </w:t>
            </w:r>
            <w:r w:rsidR="002452C1">
              <w:rPr>
                <w:rFonts w:ascii="Times New Roman" w:hAnsi="Times New Roman"/>
                <w:sz w:val="24"/>
                <w:szCs w:val="24"/>
              </w:rPr>
              <w:t xml:space="preserve">pirmā </w:t>
            </w:r>
            <w:r w:rsidRPr="0051228D">
              <w:rPr>
                <w:rFonts w:ascii="Times New Roman" w:hAnsi="Times New Roman"/>
                <w:sz w:val="24"/>
                <w:szCs w:val="24"/>
              </w:rPr>
              <w:t>daļa</w:t>
            </w:r>
          </w:p>
        </w:tc>
        <w:tc>
          <w:tcPr>
            <w:tcW w:w="1161" w:type="pct"/>
            <w:gridSpan w:val="2"/>
          </w:tcPr>
          <w:p w:rsidR="00573A56" w:rsidRPr="0051228D" w:rsidRDefault="0051228D" w:rsidP="00905CA9">
            <w:pPr>
              <w:spacing w:line="240" w:lineRule="auto"/>
              <w:rPr>
                <w:rFonts w:ascii="Times New Roman" w:hAnsi="Times New Roman"/>
                <w:sz w:val="24"/>
                <w:szCs w:val="24"/>
              </w:rPr>
            </w:pPr>
            <w:r w:rsidRPr="0051228D">
              <w:rPr>
                <w:rFonts w:ascii="Times New Roman" w:hAnsi="Times New Roman"/>
                <w:sz w:val="24"/>
                <w:szCs w:val="24"/>
              </w:rPr>
              <w:t>Noteikumu projekta 1.</w:t>
            </w:r>
            <w:r w:rsidR="00FE50A6">
              <w:rPr>
                <w:rFonts w:ascii="Times New Roman" w:hAnsi="Times New Roman"/>
                <w:sz w:val="24"/>
                <w:szCs w:val="24"/>
              </w:rPr>
              <w:t>51</w:t>
            </w:r>
            <w:r w:rsidRPr="0051228D">
              <w:rPr>
                <w:rFonts w:ascii="Times New Roman" w:hAnsi="Times New Roman"/>
                <w:sz w:val="24"/>
                <w:szCs w:val="24"/>
              </w:rPr>
              <w:t>. apakšpunkts</w:t>
            </w:r>
          </w:p>
        </w:tc>
        <w:tc>
          <w:tcPr>
            <w:tcW w:w="1075" w:type="pct"/>
          </w:tcPr>
          <w:p w:rsidR="00573A56" w:rsidRPr="0051228D" w:rsidRDefault="00573A56" w:rsidP="00C83EC2">
            <w:pPr>
              <w:spacing w:line="240" w:lineRule="auto"/>
              <w:rPr>
                <w:rFonts w:ascii="Times New Roman" w:hAnsi="Times New Roman"/>
                <w:sz w:val="24"/>
                <w:szCs w:val="24"/>
              </w:rPr>
            </w:pPr>
            <w:r w:rsidRPr="0051228D">
              <w:rPr>
                <w:rFonts w:ascii="Times New Roman" w:hAnsi="Times New Roman"/>
                <w:sz w:val="24"/>
                <w:szCs w:val="24"/>
              </w:rPr>
              <w:t>Pilnībā pārņemts.</w:t>
            </w:r>
          </w:p>
        </w:tc>
        <w:tc>
          <w:tcPr>
            <w:tcW w:w="1378" w:type="pct"/>
          </w:tcPr>
          <w:p w:rsidR="00573A56" w:rsidRPr="0051228D" w:rsidRDefault="00573A56" w:rsidP="00C83EC2">
            <w:pPr>
              <w:spacing w:line="240" w:lineRule="auto"/>
              <w:rPr>
                <w:rFonts w:ascii="Times New Roman" w:hAnsi="Times New Roman"/>
                <w:sz w:val="24"/>
                <w:szCs w:val="24"/>
              </w:rPr>
            </w:pPr>
            <w:r w:rsidRPr="0051228D">
              <w:rPr>
                <w:rFonts w:ascii="Times New Roman" w:hAnsi="Times New Roman"/>
                <w:sz w:val="24"/>
                <w:szCs w:val="24"/>
              </w:rPr>
              <w:t>Neparedz stingrākas prasības, kā noteikts direktīvā.</w:t>
            </w: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Pr="0051228D" w:rsidRDefault="004850AB" w:rsidP="00D4484A">
            <w:pPr>
              <w:spacing w:after="0" w:line="240" w:lineRule="auto"/>
              <w:rPr>
                <w:rFonts w:ascii="Times New Roman" w:hAnsi="Times New Roman"/>
                <w:sz w:val="24"/>
                <w:szCs w:val="24"/>
              </w:rPr>
            </w:pPr>
            <w:r w:rsidRPr="0051228D">
              <w:rPr>
                <w:rFonts w:ascii="Times New Roman" w:hAnsi="Times New Roman"/>
                <w:sz w:val="24"/>
                <w:szCs w:val="24"/>
              </w:rPr>
              <w:t>Direktīvas 2020/177 2.pant</w:t>
            </w:r>
            <w:r w:rsidR="002452C1">
              <w:rPr>
                <w:rFonts w:ascii="Times New Roman" w:hAnsi="Times New Roman"/>
                <w:sz w:val="24"/>
                <w:szCs w:val="24"/>
              </w:rPr>
              <w:t>s</w:t>
            </w:r>
            <w:r w:rsidRPr="0051228D">
              <w:rPr>
                <w:rFonts w:ascii="Times New Roman" w:hAnsi="Times New Roman"/>
                <w:sz w:val="24"/>
                <w:szCs w:val="24"/>
              </w:rPr>
              <w:t xml:space="preserve">, </w:t>
            </w:r>
          </w:p>
          <w:p w:rsidR="004850AB" w:rsidRPr="0051228D" w:rsidRDefault="004850AB" w:rsidP="00D4484A">
            <w:pPr>
              <w:spacing w:after="0" w:line="240" w:lineRule="auto"/>
              <w:rPr>
                <w:rFonts w:ascii="Times New Roman" w:hAnsi="Times New Roman"/>
                <w:sz w:val="24"/>
                <w:szCs w:val="24"/>
              </w:rPr>
            </w:pPr>
            <w:r w:rsidRPr="0051228D">
              <w:rPr>
                <w:rFonts w:ascii="Times New Roman" w:hAnsi="Times New Roman"/>
                <w:sz w:val="24"/>
                <w:szCs w:val="24"/>
              </w:rPr>
              <w:t xml:space="preserve">2.pielikuma 2.punkta </w:t>
            </w:r>
            <w:r w:rsidR="002452C1">
              <w:rPr>
                <w:rFonts w:ascii="Times New Roman" w:hAnsi="Times New Roman"/>
                <w:sz w:val="24"/>
                <w:szCs w:val="24"/>
              </w:rPr>
              <w:t>“</w:t>
            </w:r>
            <w:r w:rsidR="002452C1" w:rsidRPr="0051228D">
              <w:rPr>
                <w:rFonts w:ascii="Times New Roman" w:hAnsi="Times New Roman"/>
                <w:sz w:val="24"/>
                <w:szCs w:val="24"/>
              </w:rPr>
              <w:t>a</w:t>
            </w:r>
            <w:r w:rsidR="002452C1">
              <w:rPr>
                <w:rFonts w:ascii="Times New Roman" w:hAnsi="Times New Roman"/>
                <w:sz w:val="24"/>
                <w:szCs w:val="24"/>
              </w:rPr>
              <w:t>”</w:t>
            </w:r>
            <w:r w:rsidR="002452C1" w:rsidRPr="0051228D">
              <w:rPr>
                <w:rFonts w:ascii="Times New Roman" w:hAnsi="Times New Roman"/>
                <w:sz w:val="24"/>
                <w:szCs w:val="24"/>
              </w:rPr>
              <w:t xml:space="preserve"> </w:t>
            </w:r>
            <w:r w:rsidRPr="0051228D">
              <w:rPr>
                <w:rFonts w:ascii="Times New Roman" w:hAnsi="Times New Roman"/>
                <w:sz w:val="24"/>
                <w:szCs w:val="24"/>
              </w:rPr>
              <w:t xml:space="preserve">apakšpunkta </w:t>
            </w:r>
            <w:r w:rsidR="002452C1">
              <w:rPr>
                <w:rFonts w:ascii="Times New Roman" w:hAnsi="Times New Roman"/>
                <w:sz w:val="24"/>
                <w:szCs w:val="24"/>
              </w:rPr>
              <w:t xml:space="preserve">otrā </w:t>
            </w:r>
            <w:r w:rsidRPr="0051228D">
              <w:rPr>
                <w:rFonts w:ascii="Times New Roman" w:hAnsi="Times New Roman"/>
                <w:sz w:val="24"/>
                <w:szCs w:val="24"/>
              </w:rPr>
              <w:t>daļa</w:t>
            </w:r>
          </w:p>
        </w:tc>
        <w:tc>
          <w:tcPr>
            <w:tcW w:w="1161" w:type="pct"/>
            <w:gridSpan w:val="2"/>
          </w:tcPr>
          <w:p w:rsidR="004850AB" w:rsidRPr="0051228D" w:rsidRDefault="004850AB" w:rsidP="00E7434D">
            <w:pPr>
              <w:spacing w:line="240" w:lineRule="auto"/>
              <w:rPr>
                <w:rFonts w:ascii="Times New Roman" w:hAnsi="Times New Roman"/>
                <w:sz w:val="24"/>
                <w:szCs w:val="24"/>
              </w:rPr>
            </w:pPr>
          </w:p>
        </w:tc>
        <w:tc>
          <w:tcPr>
            <w:tcW w:w="1075" w:type="pct"/>
          </w:tcPr>
          <w:p w:rsidR="006E646B" w:rsidRPr="0051228D" w:rsidRDefault="006E646B" w:rsidP="006E646B">
            <w:pPr>
              <w:spacing w:line="240" w:lineRule="auto"/>
              <w:rPr>
                <w:rFonts w:ascii="Times New Roman" w:hAnsi="Times New Roman"/>
                <w:sz w:val="24"/>
                <w:szCs w:val="24"/>
              </w:rPr>
            </w:pPr>
            <w:r w:rsidRPr="0051228D">
              <w:rPr>
                <w:rFonts w:ascii="Times New Roman" w:hAnsi="Times New Roman"/>
                <w:sz w:val="24"/>
                <w:szCs w:val="24"/>
              </w:rPr>
              <w:t>Netiek pārņemts.</w:t>
            </w:r>
          </w:p>
          <w:p w:rsidR="004850AB" w:rsidRPr="0051228D" w:rsidRDefault="006E646B" w:rsidP="006E646B">
            <w:pPr>
              <w:spacing w:line="240" w:lineRule="auto"/>
              <w:rPr>
                <w:rFonts w:ascii="Times New Roman" w:hAnsi="Times New Roman"/>
                <w:sz w:val="24"/>
                <w:szCs w:val="24"/>
              </w:rPr>
            </w:pPr>
            <w:r w:rsidRPr="0051228D">
              <w:rPr>
                <w:rFonts w:ascii="Times New Roman" w:hAnsi="Times New Roman"/>
                <w:bCs/>
                <w:color w:val="000000"/>
                <w:sz w:val="24"/>
                <w:szCs w:val="24"/>
                <w:lang w:eastAsia="lv-LV"/>
              </w:rPr>
              <w:t xml:space="preserve">Lēmums 2017/478 atbrīvo Latviju no prasību pārņemšanas attiecībā uz rīsiem </w:t>
            </w:r>
            <w:proofErr w:type="spellStart"/>
            <w:r w:rsidRPr="0051228D">
              <w:rPr>
                <w:rFonts w:ascii="Times New Roman" w:hAnsi="Times New Roman"/>
                <w:bCs/>
                <w:i/>
                <w:color w:val="000000"/>
                <w:sz w:val="24"/>
                <w:szCs w:val="24"/>
                <w:lang w:eastAsia="lv-LV"/>
              </w:rPr>
              <w:t>Oryza</w:t>
            </w:r>
            <w:proofErr w:type="spellEnd"/>
            <w:r w:rsidRPr="0051228D">
              <w:rPr>
                <w:rFonts w:ascii="Times New Roman" w:hAnsi="Times New Roman"/>
                <w:bCs/>
                <w:i/>
                <w:color w:val="000000"/>
                <w:sz w:val="24"/>
                <w:szCs w:val="24"/>
                <w:lang w:eastAsia="lv-LV"/>
              </w:rPr>
              <w:t xml:space="preserve"> </w:t>
            </w:r>
            <w:proofErr w:type="spellStart"/>
            <w:r w:rsidRPr="0051228D">
              <w:rPr>
                <w:rFonts w:ascii="Times New Roman" w:hAnsi="Times New Roman"/>
                <w:bCs/>
                <w:i/>
                <w:color w:val="000000"/>
                <w:sz w:val="24"/>
                <w:szCs w:val="24"/>
                <w:lang w:eastAsia="lv-LV"/>
              </w:rPr>
              <w:t>sativa</w:t>
            </w:r>
            <w:proofErr w:type="spellEnd"/>
            <w:r w:rsidRPr="0051228D">
              <w:rPr>
                <w:rFonts w:ascii="Times New Roman" w:hAnsi="Times New Roman"/>
                <w:bCs/>
                <w:color w:val="000000"/>
                <w:sz w:val="24"/>
                <w:szCs w:val="24"/>
                <w:lang w:eastAsia="lv-LV"/>
              </w:rPr>
              <w:t xml:space="preserve"> L. noteikumos Nr.120.</w:t>
            </w:r>
          </w:p>
        </w:tc>
        <w:tc>
          <w:tcPr>
            <w:tcW w:w="1378" w:type="pct"/>
          </w:tcPr>
          <w:p w:rsidR="004850AB" w:rsidRPr="0051228D" w:rsidRDefault="004850AB" w:rsidP="00E7434D">
            <w:pPr>
              <w:spacing w:line="240" w:lineRule="auto"/>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Pr="0051228D" w:rsidRDefault="004850AB" w:rsidP="00D4484A">
            <w:pPr>
              <w:spacing w:after="0" w:line="240" w:lineRule="auto"/>
              <w:rPr>
                <w:rFonts w:ascii="Times New Roman" w:hAnsi="Times New Roman"/>
                <w:sz w:val="24"/>
                <w:szCs w:val="24"/>
              </w:rPr>
            </w:pPr>
            <w:r w:rsidRPr="0051228D">
              <w:rPr>
                <w:rFonts w:ascii="Times New Roman" w:hAnsi="Times New Roman"/>
                <w:sz w:val="24"/>
                <w:szCs w:val="24"/>
              </w:rPr>
              <w:t>Direktīvas 2020/177 2.pant</w:t>
            </w:r>
            <w:r w:rsidR="002452C1">
              <w:rPr>
                <w:rFonts w:ascii="Times New Roman" w:hAnsi="Times New Roman"/>
                <w:sz w:val="24"/>
                <w:szCs w:val="24"/>
              </w:rPr>
              <w:t>s</w:t>
            </w:r>
            <w:r w:rsidRPr="0051228D">
              <w:rPr>
                <w:rFonts w:ascii="Times New Roman" w:hAnsi="Times New Roman"/>
                <w:sz w:val="24"/>
                <w:szCs w:val="24"/>
              </w:rPr>
              <w:t xml:space="preserve">, </w:t>
            </w:r>
          </w:p>
          <w:p w:rsidR="004850AB" w:rsidRPr="0051228D" w:rsidRDefault="004850AB" w:rsidP="00D4484A">
            <w:pPr>
              <w:spacing w:after="0" w:line="240" w:lineRule="auto"/>
              <w:rPr>
                <w:rFonts w:ascii="Times New Roman" w:hAnsi="Times New Roman"/>
                <w:sz w:val="24"/>
                <w:szCs w:val="24"/>
              </w:rPr>
            </w:pPr>
            <w:r w:rsidRPr="0051228D">
              <w:rPr>
                <w:rFonts w:ascii="Times New Roman" w:hAnsi="Times New Roman"/>
                <w:sz w:val="24"/>
                <w:szCs w:val="24"/>
              </w:rPr>
              <w:t xml:space="preserve">2.pielikuma 2.punkta </w:t>
            </w:r>
            <w:r w:rsidR="002452C1">
              <w:rPr>
                <w:rFonts w:ascii="Times New Roman" w:hAnsi="Times New Roman"/>
                <w:sz w:val="24"/>
                <w:szCs w:val="24"/>
              </w:rPr>
              <w:t>“</w:t>
            </w:r>
            <w:r w:rsidR="002452C1" w:rsidRPr="0051228D">
              <w:rPr>
                <w:rFonts w:ascii="Times New Roman" w:hAnsi="Times New Roman"/>
                <w:sz w:val="24"/>
                <w:szCs w:val="24"/>
              </w:rPr>
              <w:t>a</w:t>
            </w:r>
            <w:r w:rsidR="002452C1">
              <w:rPr>
                <w:rFonts w:ascii="Times New Roman" w:hAnsi="Times New Roman"/>
                <w:sz w:val="24"/>
                <w:szCs w:val="24"/>
              </w:rPr>
              <w:t>”</w:t>
            </w:r>
            <w:r w:rsidR="002452C1" w:rsidRPr="0051228D">
              <w:rPr>
                <w:rFonts w:ascii="Times New Roman" w:hAnsi="Times New Roman"/>
                <w:sz w:val="24"/>
                <w:szCs w:val="24"/>
              </w:rPr>
              <w:t xml:space="preserve"> </w:t>
            </w:r>
            <w:r w:rsidRPr="0051228D">
              <w:rPr>
                <w:rFonts w:ascii="Times New Roman" w:hAnsi="Times New Roman"/>
                <w:sz w:val="24"/>
                <w:szCs w:val="24"/>
              </w:rPr>
              <w:t xml:space="preserve">apakšpunkta </w:t>
            </w:r>
            <w:r w:rsidR="002452C1">
              <w:rPr>
                <w:rFonts w:ascii="Times New Roman" w:hAnsi="Times New Roman"/>
                <w:sz w:val="24"/>
                <w:szCs w:val="24"/>
              </w:rPr>
              <w:t xml:space="preserve">trešā </w:t>
            </w:r>
            <w:r w:rsidRPr="0051228D">
              <w:rPr>
                <w:rFonts w:ascii="Times New Roman" w:hAnsi="Times New Roman"/>
                <w:sz w:val="24"/>
                <w:szCs w:val="24"/>
              </w:rPr>
              <w:t>daļa</w:t>
            </w:r>
          </w:p>
        </w:tc>
        <w:tc>
          <w:tcPr>
            <w:tcW w:w="1161" w:type="pct"/>
            <w:gridSpan w:val="2"/>
          </w:tcPr>
          <w:p w:rsidR="004850AB" w:rsidRPr="0051228D" w:rsidRDefault="004850AB" w:rsidP="00905CA9">
            <w:pPr>
              <w:spacing w:line="240" w:lineRule="auto"/>
              <w:rPr>
                <w:rFonts w:ascii="Times New Roman" w:hAnsi="Times New Roman"/>
                <w:sz w:val="24"/>
                <w:szCs w:val="24"/>
              </w:rPr>
            </w:pPr>
          </w:p>
        </w:tc>
        <w:tc>
          <w:tcPr>
            <w:tcW w:w="1075" w:type="pct"/>
          </w:tcPr>
          <w:p w:rsidR="004850AB" w:rsidRPr="0051228D" w:rsidRDefault="004850AB" w:rsidP="00D4484A">
            <w:pPr>
              <w:spacing w:line="240" w:lineRule="auto"/>
              <w:rPr>
                <w:rFonts w:ascii="Times New Roman" w:hAnsi="Times New Roman"/>
                <w:sz w:val="24"/>
                <w:szCs w:val="24"/>
              </w:rPr>
            </w:pPr>
            <w:r w:rsidRPr="0051228D">
              <w:rPr>
                <w:rFonts w:ascii="Times New Roman" w:hAnsi="Times New Roman"/>
                <w:sz w:val="24"/>
                <w:szCs w:val="24"/>
              </w:rPr>
              <w:t>Netiek pārņemts.</w:t>
            </w:r>
          </w:p>
          <w:p w:rsidR="004850AB" w:rsidRPr="0051228D" w:rsidRDefault="004850AB" w:rsidP="00905CA9">
            <w:pPr>
              <w:spacing w:line="240" w:lineRule="auto"/>
              <w:rPr>
                <w:rFonts w:ascii="Times New Roman" w:hAnsi="Times New Roman"/>
                <w:sz w:val="24"/>
                <w:szCs w:val="24"/>
              </w:rPr>
            </w:pPr>
            <w:r w:rsidRPr="0051228D">
              <w:rPr>
                <w:rFonts w:ascii="Times New Roman" w:hAnsi="Times New Roman"/>
                <w:bCs/>
                <w:color w:val="000000"/>
                <w:sz w:val="24"/>
                <w:szCs w:val="24"/>
                <w:lang w:eastAsia="lv-LV"/>
              </w:rPr>
              <w:t>Lēmums 2017/478 atbrīvo Latviju no</w:t>
            </w:r>
            <w:r w:rsidRPr="0051228D">
              <w:rPr>
                <w:rFonts w:ascii="Times New Roman" w:hAnsi="Times New Roman"/>
                <w:sz w:val="24"/>
                <w:szCs w:val="28"/>
              </w:rPr>
              <w:t xml:space="preserve"> </w:t>
            </w:r>
            <w:r w:rsidRPr="0051228D">
              <w:rPr>
                <w:rFonts w:ascii="Times New Roman" w:hAnsi="Times New Roman"/>
                <w:bCs/>
                <w:color w:val="000000"/>
                <w:sz w:val="24"/>
                <w:szCs w:val="24"/>
                <w:lang w:eastAsia="lv-LV"/>
              </w:rPr>
              <w:t xml:space="preserve">prasību pārņemšanas attiecībā uz rīsiem </w:t>
            </w:r>
            <w:proofErr w:type="spellStart"/>
            <w:r w:rsidRPr="0051228D">
              <w:rPr>
                <w:rFonts w:ascii="Times New Roman" w:hAnsi="Times New Roman"/>
                <w:bCs/>
                <w:i/>
                <w:color w:val="000000"/>
                <w:sz w:val="24"/>
                <w:szCs w:val="24"/>
                <w:lang w:eastAsia="lv-LV"/>
              </w:rPr>
              <w:t>Oryza</w:t>
            </w:r>
            <w:proofErr w:type="spellEnd"/>
            <w:r w:rsidRPr="0051228D">
              <w:rPr>
                <w:rFonts w:ascii="Times New Roman" w:hAnsi="Times New Roman"/>
                <w:bCs/>
                <w:i/>
                <w:color w:val="000000"/>
                <w:sz w:val="24"/>
                <w:szCs w:val="24"/>
                <w:lang w:eastAsia="lv-LV"/>
              </w:rPr>
              <w:t xml:space="preserve"> </w:t>
            </w:r>
            <w:proofErr w:type="spellStart"/>
            <w:r w:rsidRPr="0051228D">
              <w:rPr>
                <w:rFonts w:ascii="Times New Roman" w:hAnsi="Times New Roman"/>
                <w:bCs/>
                <w:i/>
                <w:color w:val="000000"/>
                <w:sz w:val="24"/>
                <w:szCs w:val="24"/>
                <w:lang w:eastAsia="lv-LV"/>
              </w:rPr>
              <w:t>sativa</w:t>
            </w:r>
            <w:proofErr w:type="spellEnd"/>
            <w:r w:rsidRPr="0051228D">
              <w:rPr>
                <w:rFonts w:ascii="Times New Roman" w:hAnsi="Times New Roman"/>
                <w:bCs/>
                <w:color w:val="000000"/>
                <w:sz w:val="24"/>
                <w:szCs w:val="24"/>
                <w:lang w:eastAsia="lv-LV"/>
              </w:rPr>
              <w:t xml:space="preserve"> L. noteikumos Nr.120</w:t>
            </w:r>
          </w:p>
        </w:tc>
        <w:tc>
          <w:tcPr>
            <w:tcW w:w="1378" w:type="pct"/>
          </w:tcPr>
          <w:p w:rsidR="004850AB" w:rsidRPr="0051228D" w:rsidRDefault="004850AB" w:rsidP="00905CA9">
            <w:pPr>
              <w:spacing w:line="240" w:lineRule="auto"/>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Pr="0051228D" w:rsidRDefault="004850AB" w:rsidP="00905CA9">
            <w:pPr>
              <w:spacing w:after="0" w:line="240" w:lineRule="auto"/>
              <w:rPr>
                <w:rFonts w:ascii="Times New Roman" w:hAnsi="Times New Roman"/>
                <w:sz w:val="24"/>
                <w:szCs w:val="24"/>
              </w:rPr>
            </w:pPr>
            <w:r w:rsidRPr="0051228D">
              <w:rPr>
                <w:rFonts w:ascii="Times New Roman" w:hAnsi="Times New Roman"/>
                <w:sz w:val="24"/>
                <w:szCs w:val="24"/>
              </w:rPr>
              <w:lastRenderedPageBreak/>
              <w:t>Direktīva</w:t>
            </w:r>
            <w:r w:rsidR="001364EA" w:rsidRPr="0051228D">
              <w:rPr>
                <w:rFonts w:ascii="Times New Roman" w:hAnsi="Times New Roman"/>
                <w:sz w:val="24"/>
                <w:szCs w:val="24"/>
              </w:rPr>
              <w:t>s</w:t>
            </w:r>
            <w:r w:rsidRPr="0051228D">
              <w:rPr>
                <w:rFonts w:ascii="Times New Roman" w:hAnsi="Times New Roman"/>
                <w:sz w:val="24"/>
                <w:szCs w:val="24"/>
              </w:rPr>
              <w:t xml:space="preserve"> 2020/177 </w:t>
            </w:r>
            <w:r w:rsidR="001364EA" w:rsidRPr="0051228D">
              <w:rPr>
                <w:rFonts w:ascii="Times New Roman" w:hAnsi="Times New Roman"/>
                <w:sz w:val="24"/>
                <w:szCs w:val="24"/>
              </w:rPr>
              <w:t>2.pant</w:t>
            </w:r>
            <w:r w:rsidR="002452C1">
              <w:rPr>
                <w:rFonts w:ascii="Times New Roman" w:hAnsi="Times New Roman"/>
                <w:sz w:val="24"/>
                <w:szCs w:val="24"/>
              </w:rPr>
              <w:t>s</w:t>
            </w:r>
            <w:r w:rsidRPr="0051228D">
              <w:rPr>
                <w:rFonts w:ascii="Times New Roman" w:hAnsi="Times New Roman"/>
                <w:sz w:val="24"/>
                <w:szCs w:val="24"/>
              </w:rPr>
              <w:t xml:space="preserve">, </w:t>
            </w:r>
          </w:p>
          <w:p w:rsidR="004850AB" w:rsidRPr="0051228D" w:rsidRDefault="001364EA" w:rsidP="00905CA9">
            <w:pPr>
              <w:spacing w:after="0" w:line="240" w:lineRule="auto"/>
              <w:rPr>
                <w:rFonts w:ascii="Times New Roman" w:hAnsi="Times New Roman"/>
                <w:sz w:val="24"/>
                <w:szCs w:val="24"/>
              </w:rPr>
            </w:pPr>
            <w:r w:rsidRPr="0051228D">
              <w:rPr>
                <w:rFonts w:ascii="Times New Roman" w:hAnsi="Times New Roman"/>
                <w:sz w:val="24"/>
                <w:szCs w:val="24"/>
              </w:rPr>
              <w:t>2.pielikuma</w:t>
            </w:r>
            <w:r w:rsidR="004850AB" w:rsidRPr="0051228D">
              <w:rPr>
                <w:rFonts w:ascii="Times New Roman" w:hAnsi="Times New Roman"/>
                <w:sz w:val="24"/>
                <w:szCs w:val="24"/>
              </w:rPr>
              <w:t xml:space="preserve"> 2.punkta </w:t>
            </w:r>
            <w:r w:rsidR="002452C1">
              <w:rPr>
                <w:rFonts w:ascii="Times New Roman" w:hAnsi="Times New Roman"/>
                <w:sz w:val="24"/>
                <w:szCs w:val="24"/>
              </w:rPr>
              <w:t>“</w:t>
            </w:r>
            <w:r w:rsidR="004850AB" w:rsidRPr="0051228D">
              <w:rPr>
                <w:rFonts w:ascii="Times New Roman" w:hAnsi="Times New Roman"/>
                <w:sz w:val="24"/>
                <w:szCs w:val="24"/>
              </w:rPr>
              <w:t>b</w:t>
            </w:r>
            <w:r w:rsidR="002452C1">
              <w:rPr>
                <w:rFonts w:ascii="Times New Roman" w:hAnsi="Times New Roman"/>
                <w:sz w:val="24"/>
                <w:szCs w:val="24"/>
              </w:rPr>
              <w:t>” </w:t>
            </w:r>
            <w:r w:rsidR="004850AB" w:rsidRPr="0051228D">
              <w:rPr>
                <w:rFonts w:ascii="Times New Roman" w:hAnsi="Times New Roman"/>
                <w:sz w:val="24"/>
                <w:szCs w:val="24"/>
              </w:rPr>
              <w:t>apakšpunkts</w:t>
            </w:r>
          </w:p>
        </w:tc>
        <w:tc>
          <w:tcPr>
            <w:tcW w:w="1161" w:type="pct"/>
            <w:gridSpan w:val="2"/>
          </w:tcPr>
          <w:p w:rsidR="004850AB" w:rsidRPr="0051228D" w:rsidRDefault="004850AB" w:rsidP="00C516B2">
            <w:pPr>
              <w:spacing w:line="240" w:lineRule="auto"/>
              <w:rPr>
                <w:rFonts w:ascii="Times New Roman" w:hAnsi="Times New Roman"/>
                <w:sz w:val="24"/>
                <w:szCs w:val="24"/>
              </w:rPr>
            </w:pPr>
            <w:r w:rsidRPr="0051228D">
              <w:rPr>
                <w:rFonts w:ascii="Times New Roman" w:hAnsi="Times New Roman"/>
                <w:sz w:val="24"/>
                <w:szCs w:val="24"/>
              </w:rPr>
              <w:t>Noteikumu Nr. 120 12. piel</w:t>
            </w:r>
            <w:r w:rsidR="006E646B" w:rsidRPr="0051228D">
              <w:rPr>
                <w:rFonts w:ascii="Times New Roman" w:hAnsi="Times New Roman"/>
                <w:sz w:val="24"/>
                <w:szCs w:val="24"/>
              </w:rPr>
              <w:t xml:space="preserve">ikums </w:t>
            </w:r>
          </w:p>
        </w:tc>
        <w:tc>
          <w:tcPr>
            <w:tcW w:w="1075" w:type="pct"/>
          </w:tcPr>
          <w:p w:rsidR="004850AB" w:rsidRPr="0051228D" w:rsidRDefault="00C516B2" w:rsidP="00905CA9">
            <w:pPr>
              <w:spacing w:line="240" w:lineRule="auto"/>
              <w:rPr>
                <w:rFonts w:ascii="Times New Roman" w:hAnsi="Times New Roman"/>
                <w:sz w:val="24"/>
                <w:szCs w:val="24"/>
              </w:rPr>
            </w:pPr>
            <w:r w:rsidRPr="0051228D">
              <w:rPr>
                <w:rFonts w:ascii="Times New Roman" w:hAnsi="Times New Roman"/>
                <w:sz w:val="24"/>
                <w:szCs w:val="24"/>
              </w:rPr>
              <w:t>P</w:t>
            </w:r>
            <w:r w:rsidR="0051228D" w:rsidRPr="0051228D">
              <w:rPr>
                <w:rFonts w:ascii="Times New Roman" w:hAnsi="Times New Roman"/>
                <w:sz w:val="24"/>
                <w:szCs w:val="24"/>
              </w:rPr>
              <w:t>ilnībā p</w:t>
            </w:r>
            <w:r w:rsidR="004850AB" w:rsidRPr="0051228D">
              <w:rPr>
                <w:rFonts w:ascii="Times New Roman" w:hAnsi="Times New Roman"/>
                <w:sz w:val="24"/>
                <w:szCs w:val="24"/>
              </w:rPr>
              <w:t>ārņemts</w:t>
            </w:r>
            <w:r w:rsidR="002452C1">
              <w:rPr>
                <w:rFonts w:ascii="Times New Roman" w:hAnsi="Times New Roman"/>
                <w:sz w:val="24"/>
                <w:szCs w:val="24"/>
              </w:rPr>
              <w:t>.</w:t>
            </w:r>
          </w:p>
          <w:p w:rsidR="00C516B2" w:rsidRPr="0051228D" w:rsidRDefault="00C516B2" w:rsidP="00905CA9">
            <w:pPr>
              <w:spacing w:line="240" w:lineRule="auto"/>
              <w:rPr>
                <w:rFonts w:ascii="Times New Roman" w:hAnsi="Times New Roman"/>
                <w:sz w:val="24"/>
                <w:szCs w:val="24"/>
              </w:rPr>
            </w:pPr>
          </w:p>
        </w:tc>
        <w:tc>
          <w:tcPr>
            <w:tcW w:w="1378" w:type="pct"/>
          </w:tcPr>
          <w:p w:rsidR="00D245D8" w:rsidRDefault="00C516B2" w:rsidP="006174DB">
            <w:pPr>
              <w:spacing w:line="240" w:lineRule="auto"/>
              <w:jc w:val="both"/>
              <w:rPr>
                <w:rFonts w:ascii="Times New Roman" w:hAnsi="Times New Roman"/>
                <w:sz w:val="24"/>
                <w:szCs w:val="24"/>
              </w:rPr>
            </w:pPr>
            <w:r w:rsidRPr="0051228D">
              <w:rPr>
                <w:rFonts w:ascii="Times New Roman" w:hAnsi="Times New Roman"/>
                <w:sz w:val="24"/>
                <w:szCs w:val="24"/>
              </w:rPr>
              <w:t xml:space="preserve"> </w:t>
            </w:r>
            <w:r w:rsidR="004850AB" w:rsidRPr="0051228D">
              <w:rPr>
                <w:rFonts w:ascii="Times New Roman" w:hAnsi="Times New Roman"/>
                <w:sz w:val="24"/>
                <w:szCs w:val="24"/>
              </w:rPr>
              <w:t>Noteikumu Nr. 120 12.</w:t>
            </w:r>
            <w:r w:rsidR="002452C1">
              <w:rPr>
                <w:rFonts w:ascii="Times New Roman" w:hAnsi="Times New Roman"/>
                <w:sz w:val="24"/>
                <w:szCs w:val="24"/>
              </w:rPr>
              <w:t> </w:t>
            </w:r>
            <w:r w:rsidR="004850AB" w:rsidRPr="0051228D">
              <w:rPr>
                <w:rFonts w:ascii="Times New Roman" w:hAnsi="Times New Roman"/>
                <w:sz w:val="24"/>
                <w:szCs w:val="24"/>
              </w:rPr>
              <w:t>pielikumā parauga masa ir noteikta viena kilograma ap</w:t>
            </w:r>
            <w:r w:rsidR="002452C1">
              <w:rPr>
                <w:rFonts w:ascii="Times New Roman" w:hAnsi="Times New Roman"/>
                <w:sz w:val="24"/>
                <w:szCs w:val="24"/>
              </w:rPr>
              <w:t>jomā</w:t>
            </w:r>
            <w:r w:rsidR="004850AB" w:rsidRPr="0051228D">
              <w:rPr>
                <w:rFonts w:ascii="Times New Roman" w:hAnsi="Times New Roman"/>
                <w:sz w:val="24"/>
                <w:szCs w:val="24"/>
              </w:rPr>
              <w:t xml:space="preserve">, bet direktīvā tie ir 500 grami. Latvijā </w:t>
            </w:r>
            <w:r w:rsidR="001364EA" w:rsidRPr="0051228D">
              <w:rPr>
                <w:rFonts w:ascii="Times New Roman" w:hAnsi="Times New Roman"/>
                <w:sz w:val="24"/>
                <w:szCs w:val="24"/>
              </w:rPr>
              <w:t xml:space="preserve">labībai </w:t>
            </w:r>
            <w:r w:rsidR="004850AB" w:rsidRPr="0051228D">
              <w:rPr>
                <w:rFonts w:ascii="Times New Roman" w:hAnsi="Times New Roman"/>
                <w:sz w:val="24"/>
                <w:szCs w:val="24"/>
              </w:rPr>
              <w:t>tiek ņemts un izskatīts viens viena kilograma paraugs</w:t>
            </w:r>
            <w:r w:rsidR="002452C1">
              <w:rPr>
                <w:rFonts w:ascii="Times New Roman" w:hAnsi="Times New Roman"/>
                <w:sz w:val="24"/>
                <w:szCs w:val="24"/>
              </w:rPr>
              <w:t>, ievērojot</w:t>
            </w:r>
            <w:r w:rsidR="001364EA" w:rsidRPr="0051228D">
              <w:rPr>
                <w:rFonts w:ascii="Times New Roman" w:hAnsi="Times New Roman"/>
                <w:sz w:val="24"/>
                <w:szCs w:val="24"/>
              </w:rPr>
              <w:t xml:space="preserve"> </w:t>
            </w:r>
            <w:r w:rsidR="001364EA" w:rsidRPr="0051228D">
              <w:rPr>
                <w:rFonts w:ascii="Times New Roman" w:hAnsi="Times New Roman"/>
                <w:sz w:val="24"/>
                <w:szCs w:val="24"/>
                <w:shd w:val="clear" w:color="auto" w:fill="FFFFFF"/>
              </w:rPr>
              <w:t>Komisijas 2006.gada 23.maija Direktīvā 2006/47/EK, ar ko nosaka īpašus nosacījumus attiecībā uz vējauzu </w:t>
            </w:r>
            <w:r w:rsidR="001364EA" w:rsidRPr="0051228D">
              <w:rPr>
                <w:rFonts w:ascii="Times New Roman" w:hAnsi="Times New Roman"/>
                <w:i/>
                <w:iCs/>
                <w:sz w:val="24"/>
                <w:szCs w:val="24"/>
                <w:shd w:val="clear" w:color="auto" w:fill="FFFFFF"/>
              </w:rPr>
              <w:t xml:space="preserve">(Avena </w:t>
            </w:r>
            <w:proofErr w:type="spellStart"/>
            <w:r w:rsidR="001364EA" w:rsidRPr="0051228D">
              <w:rPr>
                <w:rFonts w:ascii="Times New Roman" w:hAnsi="Times New Roman"/>
                <w:i/>
                <w:iCs/>
                <w:sz w:val="24"/>
                <w:szCs w:val="24"/>
                <w:shd w:val="clear" w:color="auto" w:fill="FFFFFF"/>
              </w:rPr>
              <w:t>fatua</w:t>
            </w:r>
            <w:proofErr w:type="spellEnd"/>
            <w:r w:rsidR="001364EA" w:rsidRPr="0051228D">
              <w:rPr>
                <w:rFonts w:ascii="Times New Roman" w:hAnsi="Times New Roman"/>
                <w:i/>
                <w:iCs/>
                <w:sz w:val="24"/>
                <w:szCs w:val="24"/>
                <w:shd w:val="clear" w:color="auto" w:fill="FFFFFF"/>
              </w:rPr>
              <w:t>)</w:t>
            </w:r>
            <w:r w:rsidR="001364EA" w:rsidRPr="0051228D">
              <w:rPr>
                <w:rFonts w:ascii="Times New Roman" w:hAnsi="Times New Roman"/>
                <w:sz w:val="24"/>
                <w:szCs w:val="24"/>
                <w:shd w:val="clear" w:color="auto" w:fill="FFFFFF"/>
              </w:rPr>
              <w:t> klātbūtni graudaugu sēklās, noteikto labības sēklu parauga apjomu</w:t>
            </w:r>
            <w:r w:rsidR="004850AB" w:rsidRPr="0051228D">
              <w:rPr>
                <w:rFonts w:ascii="Times New Roman" w:hAnsi="Times New Roman"/>
                <w:sz w:val="24"/>
                <w:szCs w:val="24"/>
              </w:rPr>
              <w:t xml:space="preserve">. </w:t>
            </w:r>
            <w:r w:rsidR="002452C1">
              <w:rPr>
                <w:rFonts w:ascii="Times New Roman" w:hAnsi="Times New Roman"/>
                <w:sz w:val="24"/>
                <w:szCs w:val="24"/>
              </w:rPr>
              <w:t>Tādējādi</w:t>
            </w:r>
            <w:r w:rsidR="0051228D" w:rsidRPr="0051228D">
              <w:rPr>
                <w:rFonts w:ascii="Times New Roman" w:hAnsi="Times New Roman"/>
                <w:sz w:val="24"/>
                <w:szCs w:val="24"/>
              </w:rPr>
              <w:t xml:space="preserve"> </w:t>
            </w:r>
            <w:r w:rsidRPr="0051228D">
              <w:rPr>
                <w:rFonts w:ascii="Times New Roman" w:hAnsi="Times New Roman"/>
                <w:sz w:val="24"/>
                <w:szCs w:val="24"/>
              </w:rPr>
              <w:t xml:space="preserve">12.pielikumā iekļautās normas ir attiecinātas uz viena kilograma paraugu.   </w:t>
            </w: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3.pants</w:t>
            </w:r>
          </w:p>
        </w:tc>
        <w:tc>
          <w:tcPr>
            <w:tcW w:w="1161" w:type="pct"/>
            <w:gridSpan w:val="2"/>
          </w:tcPr>
          <w:p w:rsidR="004850AB" w:rsidRDefault="004850AB" w:rsidP="00905CA9">
            <w:pPr>
              <w:spacing w:line="240" w:lineRule="auto"/>
              <w:rPr>
                <w:rFonts w:ascii="Times New Roman" w:hAnsi="Times New Roman"/>
                <w:sz w:val="24"/>
                <w:szCs w:val="24"/>
              </w:rPr>
            </w:pPr>
            <w:r>
              <w:rPr>
                <w:rFonts w:ascii="Times New Roman" w:hAnsi="Times New Roman"/>
                <w:bCs/>
                <w:color w:val="000000"/>
                <w:sz w:val="24"/>
                <w:szCs w:val="24"/>
                <w:lang w:eastAsia="lv-LV"/>
              </w:rPr>
              <w:t>Lēmums 2017/478 atbrīvo Latviju no prasību pārņemšanas vīnogulājiem.</w:t>
            </w:r>
          </w:p>
        </w:tc>
        <w:tc>
          <w:tcPr>
            <w:tcW w:w="1075" w:type="pct"/>
          </w:tcPr>
          <w:p w:rsidR="004850AB" w:rsidRPr="00166A4C" w:rsidRDefault="004850AB" w:rsidP="00905CA9">
            <w:pPr>
              <w:spacing w:line="240" w:lineRule="auto"/>
              <w:rPr>
                <w:rFonts w:ascii="Times New Roman" w:hAnsi="Times New Roman"/>
                <w:sz w:val="24"/>
                <w:szCs w:val="24"/>
              </w:rPr>
            </w:pPr>
          </w:p>
        </w:tc>
        <w:tc>
          <w:tcPr>
            <w:tcW w:w="1378" w:type="pct"/>
          </w:tcPr>
          <w:p w:rsidR="004850AB" w:rsidRPr="00166A4C" w:rsidRDefault="004850AB" w:rsidP="00905CA9">
            <w:pPr>
              <w:spacing w:line="240" w:lineRule="auto"/>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4.pants</w:t>
            </w:r>
          </w:p>
        </w:tc>
        <w:tc>
          <w:tcPr>
            <w:tcW w:w="1161" w:type="pct"/>
            <w:gridSpan w:val="2"/>
          </w:tcPr>
          <w:p w:rsidR="004850AB" w:rsidRDefault="004850AB" w:rsidP="00905CA9">
            <w:pPr>
              <w:spacing w:line="240" w:lineRule="auto"/>
              <w:rPr>
                <w:rFonts w:ascii="Times New Roman" w:hAnsi="Times New Roman"/>
                <w:sz w:val="24"/>
                <w:szCs w:val="24"/>
              </w:rPr>
            </w:pPr>
            <w:r>
              <w:rPr>
                <w:rFonts w:ascii="Times New Roman" w:hAnsi="Times New Roman"/>
                <w:sz w:val="24"/>
                <w:szCs w:val="24"/>
              </w:rPr>
              <w:t>Tiks pārņemts ar g</w:t>
            </w:r>
            <w:r w:rsidRPr="008E330B">
              <w:rPr>
                <w:rFonts w:ascii="Times New Roman" w:hAnsi="Times New Roman"/>
                <w:sz w:val="24"/>
                <w:szCs w:val="24"/>
              </w:rPr>
              <w:t>rozījumi</w:t>
            </w:r>
            <w:r>
              <w:rPr>
                <w:rFonts w:ascii="Times New Roman" w:hAnsi="Times New Roman"/>
                <w:sz w:val="24"/>
                <w:szCs w:val="24"/>
              </w:rPr>
              <w:t>em</w:t>
            </w:r>
            <w:r w:rsidRPr="008E330B">
              <w:rPr>
                <w:rFonts w:ascii="Times New Roman" w:hAnsi="Times New Roman"/>
                <w:sz w:val="24"/>
                <w:szCs w:val="24"/>
              </w:rPr>
              <w:t xml:space="preserve"> Ministru kabineta 2009. gada 20. janvāra noteikumos Nr. 54 "Dekoratīvo augu pavairojamā materiāla atbilstības kritēriji un aprites kārtība"</w:t>
            </w:r>
            <w:r>
              <w:rPr>
                <w:rFonts w:ascii="Times New Roman" w:hAnsi="Times New Roman"/>
                <w:sz w:val="24"/>
                <w:szCs w:val="24"/>
              </w:rPr>
              <w:t>.</w:t>
            </w:r>
          </w:p>
        </w:tc>
        <w:tc>
          <w:tcPr>
            <w:tcW w:w="1075" w:type="pct"/>
          </w:tcPr>
          <w:p w:rsidR="004850AB" w:rsidRPr="00166A4C" w:rsidRDefault="004850AB" w:rsidP="00905CA9">
            <w:pPr>
              <w:spacing w:line="240" w:lineRule="auto"/>
              <w:rPr>
                <w:rFonts w:ascii="Times New Roman" w:hAnsi="Times New Roman"/>
                <w:sz w:val="24"/>
                <w:szCs w:val="24"/>
              </w:rPr>
            </w:pPr>
          </w:p>
        </w:tc>
        <w:tc>
          <w:tcPr>
            <w:tcW w:w="1378" w:type="pct"/>
          </w:tcPr>
          <w:p w:rsidR="004850AB" w:rsidRPr="00166A4C" w:rsidRDefault="004850AB" w:rsidP="00905CA9">
            <w:pPr>
              <w:spacing w:line="240" w:lineRule="auto"/>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5.pants</w:t>
            </w:r>
          </w:p>
        </w:tc>
        <w:tc>
          <w:tcPr>
            <w:tcW w:w="1161" w:type="pct"/>
            <w:gridSpan w:val="2"/>
          </w:tcPr>
          <w:p w:rsidR="004850AB" w:rsidRDefault="004850AB" w:rsidP="00905CA9">
            <w:pPr>
              <w:spacing w:line="240" w:lineRule="auto"/>
              <w:rPr>
                <w:rFonts w:ascii="Times New Roman" w:hAnsi="Times New Roman"/>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2010.gada 9.februāra noteikumos Nr.124 "Dārzeņu pavairojamā materiāla atbilstības kritēriji un aprites kārtība"</w:t>
            </w:r>
            <w:r>
              <w:rPr>
                <w:rFonts w:ascii="Times New Roman" w:hAnsi="Times New Roman"/>
                <w:sz w:val="24"/>
                <w:szCs w:val="24"/>
              </w:rPr>
              <w:t>.</w:t>
            </w:r>
          </w:p>
        </w:tc>
        <w:tc>
          <w:tcPr>
            <w:tcW w:w="1075" w:type="pct"/>
          </w:tcPr>
          <w:p w:rsidR="004850AB" w:rsidRPr="00166A4C" w:rsidRDefault="004850AB" w:rsidP="00905CA9">
            <w:pPr>
              <w:spacing w:line="240" w:lineRule="auto"/>
              <w:rPr>
                <w:rFonts w:ascii="Times New Roman" w:hAnsi="Times New Roman"/>
                <w:sz w:val="24"/>
                <w:szCs w:val="24"/>
              </w:rPr>
            </w:pPr>
          </w:p>
        </w:tc>
        <w:tc>
          <w:tcPr>
            <w:tcW w:w="1378" w:type="pct"/>
          </w:tcPr>
          <w:p w:rsidR="004850AB" w:rsidRPr="00166A4C" w:rsidRDefault="004850AB" w:rsidP="00905CA9">
            <w:pPr>
              <w:spacing w:line="240" w:lineRule="auto"/>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240" w:lineRule="auto"/>
              <w:rPr>
                <w:rFonts w:ascii="Times New Roman" w:hAnsi="Times New Roman"/>
                <w:sz w:val="24"/>
                <w:szCs w:val="24"/>
              </w:rPr>
            </w:pPr>
            <w:r w:rsidRPr="007A7059">
              <w:rPr>
                <w:rFonts w:ascii="Times New Roman" w:hAnsi="Times New Roman"/>
                <w:sz w:val="24"/>
                <w:szCs w:val="24"/>
              </w:rPr>
              <w:lastRenderedPageBreak/>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6.pants</w:t>
            </w:r>
          </w:p>
        </w:tc>
        <w:tc>
          <w:tcPr>
            <w:tcW w:w="1161" w:type="pct"/>
            <w:gridSpan w:val="2"/>
          </w:tcPr>
          <w:p w:rsidR="004850AB" w:rsidRDefault="004850AB" w:rsidP="00905CA9">
            <w:pPr>
              <w:spacing w:line="240" w:lineRule="auto"/>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Ministru kabineta 2010. gada 29. jūnija noteikumos Nr. 592 "Dārzeņu sēklaudzēšanas un sēklu tirdzniecības noteikumi"</w:t>
            </w:r>
            <w:r>
              <w:rPr>
                <w:rFonts w:ascii="Times New Roman" w:hAnsi="Times New Roman"/>
                <w:sz w:val="24"/>
                <w:szCs w:val="24"/>
              </w:rPr>
              <w:t>.</w:t>
            </w:r>
          </w:p>
        </w:tc>
        <w:tc>
          <w:tcPr>
            <w:tcW w:w="1075" w:type="pct"/>
          </w:tcPr>
          <w:p w:rsidR="004850AB" w:rsidRPr="00166A4C" w:rsidRDefault="004850AB" w:rsidP="00905CA9">
            <w:pPr>
              <w:spacing w:line="240" w:lineRule="auto"/>
              <w:rPr>
                <w:rFonts w:ascii="Times New Roman" w:hAnsi="Times New Roman"/>
                <w:sz w:val="24"/>
                <w:szCs w:val="24"/>
              </w:rPr>
            </w:pPr>
          </w:p>
        </w:tc>
        <w:tc>
          <w:tcPr>
            <w:tcW w:w="1378" w:type="pct"/>
          </w:tcPr>
          <w:p w:rsidR="004850AB" w:rsidRPr="00166A4C" w:rsidRDefault="004850AB" w:rsidP="00905CA9">
            <w:pPr>
              <w:spacing w:line="240" w:lineRule="auto"/>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7.pants</w:t>
            </w:r>
          </w:p>
        </w:tc>
        <w:tc>
          <w:tcPr>
            <w:tcW w:w="1161" w:type="pct"/>
            <w:gridSpan w:val="2"/>
          </w:tcPr>
          <w:p w:rsidR="004850AB" w:rsidRDefault="004850AB" w:rsidP="00905CA9">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5" w:type="pct"/>
          </w:tcPr>
          <w:p w:rsidR="004850AB" w:rsidRPr="00166A4C" w:rsidRDefault="004850AB" w:rsidP="00905CA9">
            <w:pPr>
              <w:rPr>
                <w:rFonts w:ascii="Times New Roman" w:hAnsi="Times New Roman"/>
                <w:sz w:val="24"/>
                <w:szCs w:val="24"/>
              </w:rPr>
            </w:pPr>
          </w:p>
        </w:tc>
        <w:tc>
          <w:tcPr>
            <w:tcW w:w="1378" w:type="pct"/>
          </w:tcPr>
          <w:p w:rsidR="004850AB" w:rsidRPr="00166A4C" w:rsidRDefault="004850AB" w:rsidP="00905CA9">
            <w:pPr>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8.pants</w:t>
            </w:r>
          </w:p>
        </w:tc>
        <w:tc>
          <w:tcPr>
            <w:tcW w:w="1161" w:type="pct"/>
            <w:gridSpan w:val="2"/>
          </w:tcPr>
          <w:p w:rsidR="004850AB" w:rsidRDefault="004850AB" w:rsidP="00905CA9">
            <w:pPr>
              <w:rPr>
                <w:rFonts w:ascii="Times New Roman" w:hAnsi="Times New Roman"/>
                <w:sz w:val="24"/>
                <w:szCs w:val="24"/>
              </w:rPr>
            </w:pPr>
            <w:r>
              <w:rPr>
                <w:rFonts w:ascii="Times New Roman" w:hAnsi="Times New Roman"/>
                <w:sz w:val="24"/>
                <w:szCs w:val="24"/>
              </w:rPr>
              <w:t>Tiks pārņemts ar grozījumiem</w:t>
            </w:r>
            <w:r w:rsidRPr="00414C46">
              <w:rPr>
                <w:rFonts w:ascii="Times New Roman" w:hAnsi="Times New Roman"/>
                <w:sz w:val="24"/>
                <w:szCs w:val="24"/>
              </w:rPr>
              <w:t xml:space="preserve"> Ministru kabineta 2010. gada 13. aprīļa noteikumos Nr. 352 "Eļļas augu un šķiedraugu sēklaudzēšanas un sēklu tirdzniecības noteikumi"</w:t>
            </w:r>
            <w:r>
              <w:rPr>
                <w:rFonts w:ascii="Times New Roman" w:hAnsi="Times New Roman"/>
                <w:sz w:val="24"/>
                <w:szCs w:val="24"/>
              </w:rPr>
              <w:t>.</w:t>
            </w:r>
          </w:p>
        </w:tc>
        <w:tc>
          <w:tcPr>
            <w:tcW w:w="1075" w:type="pct"/>
          </w:tcPr>
          <w:p w:rsidR="004850AB" w:rsidRPr="00166A4C" w:rsidRDefault="004850AB" w:rsidP="00905CA9">
            <w:pPr>
              <w:rPr>
                <w:rFonts w:ascii="Times New Roman" w:hAnsi="Times New Roman"/>
                <w:sz w:val="24"/>
                <w:szCs w:val="24"/>
              </w:rPr>
            </w:pPr>
          </w:p>
        </w:tc>
        <w:tc>
          <w:tcPr>
            <w:tcW w:w="1378" w:type="pct"/>
          </w:tcPr>
          <w:p w:rsidR="004850AB" w:rsidRPr="00166A4C" w:rsidRDefault="004850AB" w:rsidP="00905CA9">
            <w:pPr>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9.pants</w:t>
            </w:r>
          </w:p>
        </w:tc>
        <w:tc>
          <w:tcPr>
            <w:tcW w:w="1161" w:type="pct"/>
            <w:gridSpan w:val="2"/>
          </w:tcPr>
          <w:p w:rsidR="004850AB" w:rsidRDefault="004850AB" w:rsidP="00905CA9">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5" w:type="pct"/>
          </w:tcPr>
          <w:p w:rsidR="004850AB" w:rsidRPr="00166A4C" w:rsidRDefault="004850AB" w:rsidP="00905CA9">
            <w:pPr>
              <w:rPr>
                <w:rFonts w:ascii="Times New Roman" w:hAnsi="Times New Roman"/>
                <w:sz w:val="24"/>
                <w:szCs w:val="24"/>
              </w:rPr>
            </w:pPr>
          </w:p>
        </w:tc>
        <w:tc>
          <w:tcPr>
            <w:tcW w:w="1378" w:type="pct"/>
          </w:tcPr>
          <w:p w:rsidR="004850AB" w:rsidRPr="00166A4C" w:rsidRDefault="004850AB" w:rsidP="00905CA9">
            <w:pPr>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312" w:lineRule="atLeast"/>
              <w:rPr>
                <w:rFonts w:ascii="Times New Roman" w:hAnsi="Times New Roman"/>
                <w:sz w:val="24"/>
                <w:szCs w:val="24"/>
              </w:rPr>
            </w:pPr>
            <w:r w:rsidRPr="007A7059">
              <w:rPr>
                <w:rFonts w:ascii="Times New Roman" w:hAnsi="Times New Roman"/>
                <w:sz w:val="24"/>
                <w:szCs w:val="24"/>
              </w:rPr>
              <w:lastRenderedPageBreak/>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10.pants </w:t>
            </w:r>
          </w:p>
        </w:tc>
        <w:tc>
          <w:tcPr>
            <w:tcW w:w="1161" w:type="pct"/>
            <w:gridSpan w:val="2"/>
          </w:tcPr>
          <w:p w:rsidR="004850AB" w:rsidRPr="0009313E" w:rsidRDefault="004850AB" w:rsidP="00905CA9">
            <w:pPr>
              <w:rPr>
                <w:rFonts w:ascii="Times New Roman" w:hAnsi="Times New Roman"/>
                <w:b/>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09313E">
              <w:rPr>
                <w:rFonts w:ascii="Times New Roman" w:hAnsi="Times New Roman"/>
                <w:sz w:val="24"/>
                <w:szCs w:val="24"/>
              </w:rPr>
              <w:t>Ministru kabineta 2017. gada 7. februāra noteikumi Nr. 76 "Augļu koku un ogulāju pavairošanas materiāla atbilstības kritēriju un aprites noteikumi"</w:t>
            </w:r>
            <w:r>
              <w:rPr>
                <w:rFonts w:ascii="Times New Roman" w:hAnsi="Times New Roman"/>
                <w:sz w:val="24"/>
                <w:szCs w:val="24"/>
              </w:rPr>
              <w:t>.</w:t>
            </w:r>
          </w:p>
        </w:tc>
        <w:tc>
          <w:tcPr>
            <w:tcW w:w="1075" w:type="pct"/>
          </w:tcPr>
          <w:p w:rsidR="004850AB" w:rsidRPr="00166A4C" w:rsidRDefault="004850AB" w:rsidP="00905CA9">
            <w:pPr>
              <w:rPr>
                <w:rFonts w:ascii="Times New Roman" w:hAnsi="Times New Roman"/>
                <w:sz w:val="24"/>
                <w:szCs w:val="24"/>
              </w:rPr>
            </w:pPr>
          </w:p>
        </w:tc>
        <w:tc>
          <w:tcPr>
            <w:tcW w:w="1378" w:type="pct"/>
          </w:tcPr>
          <w:p w:rsidR="004850AB" w:rsidRPr="00166A4C" w:rsidRDefault="004850AB" w:rsidP="00905CA9">
            <w:pPr>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11.pants 1.punkts</w:t>
            </w:r>
          </w:p>
        </w:tc>
        <w:tc>
          <w:tcPr>
            <w:tcW w:w="1161" w:type="pct"/>
            <w:gridSpan w:val="2"/>
          </w:tcPr>
          <w:p w:rsidR="004850AB" w:rsidRDefault="004850AB" w:rsidP="00905CA9">
            <w:pPr>
              <w:rPr>
                <w:rFonts w:ascii="Times New Roman" w:hAnsi="Times New Roman"/>
                <w:sz w:val="24"/>
                <w:szCs w:val="24"/>
              </w:rPr>
            </w:pPr>
          </w:p>
        </w:tc>
        <w:tc>
          <w:tcPr>
            <w:tcW w:w="1075" w:type="pct"/>
          </w:tcPr>
          <w:p w:rsidR="004850AB" w:rsidRPr="00166A4C" w:rsidRDefault="004850AB" w:rsidP="00905CA9">
            <w:pPr>
              <w:rPr>
                <w:rFonts w:ascii="Times New Roman" w:hAnsi="Times New Roman"/>
                <w:sz w:val="24"/>
                <w:szCs w:val="24"/>
              </w:rPr>
            </w:pPr>
            <w:r>
              <w:rPr>
                <w:rFonts w:ascii="Times New Roman" w:hAnsi="Times New Roman"/>
                <w:sz w:val="24"/>
                <w:szCs w:val="24"/>
              </w:rPr>
              <w:t>Nav jāpārņem, jo ir noteikta direktīvas spēkā stāšanās kārtība.</w:t>
            </w:r>
          </w:p>
        </w:tc>
        <w:tc>
          <w:tcPr>
            <w:tcW w:w="1378" w:type="pct"/>
          </w:tcPr>
          <w:p w:rsidR="004850AB" w:rsidRPr="00166A4C" w:rsidRDefault="004850AB" w:rsidP="00905CA9">
            <w:pPr>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11.pants 2.punkts</w:t>
            </w:r>
          </w:p>
        </w:tc>
        <w:tc>
          <w:tcPr>
            <w:tcW w:w="1161" w:type="pct"/>
            <w:gridSpan w:val="2"/>
          </w:tcPr>
          <w:p w:rsidR="004850AB" w:rsidRDefault="004850AB" w:rsidP="00905CA9">
            <w:pPr>
              <w:rPr>
                <w:rFonts w:ascii="Times New Roman" w:hAnsi="Times New Roman"/>
                <w:sz w:val="24"/>
                <w:szCs w:val="24"/>
              </w:rPr>
            </w:pPr>
          </w:p>
        </w:tc>
        <w:tc>
          <w:tcPr>
            <w:tcW w:w="1075" w:type="pct"/>
          </w:tcPr>
          <w:p w:rsidR="004850AB" w:rsidRPr="00166A4C" w:rsidRDefault="004850AB" w:rsidP="00905CA9">
            <w:pPr>
              <w:rPr>
                <w:rFonts w:ascii="Times New Roman" w:hAnsi="Times New Roman"/>
                <w:sz w:val="24"/>
                <w:szCs w:val="24"/>
              </w:rPr>
            </w:pPr>
            <w:r>
              <w:rPr>
                <w:rFonts w:ascii="Times New Roman" w:hAnsi="Times New Roman"/>
                <w:sz w:val="24"/>
                <w:szCs w:val="24"/>
              </w:rPr>
              <w:t>Netiek pārņemts, jo tas adresēts Eiropas Savienības institūcijām.</w:t>
            </w:r>
          </w:p>
        </w:tc>
        <w:tc>
          <w:tcPr>
            <w:tcW w:w="1378" w:type="pct"/>
          </w:tcPr>
          <w:p w:rsidR="004850AB" w:rsidRPr="00166A4C" w:rsidRDefault="004850AB" w:rsidP="00905CA9">
            <w:pPr>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12.pants</w:t>
            </w:r>
          </w:p>
        </w:tc>
        <w:tc>
          <w:tcPr>
            <w:tcW w:w="1161" w:type="pct"/>
            <w:gridSpan w:val="2"/>
          </w:tcPr>
          <w:p w:rsidR="004850AB" w:rsidRDefault="004850AB" w:rsidP="00905CA9">
            <w:pPr>
              <w:rPr>
                <w:rFonts w:ascii="Times New Roman" w:hAnsi="Times New Roman"/>
                <w:sz w:val="24"/>
                <w:szCs w:val="24"/>
              </w:rPr>
            </w:pPr>
          </w:p>
        </w:tc>
        <w:tc>
          <w:tcPr>
            <w:tcW w:w="1075" w:type="pct"/>
          </w:tcPr>
          <w:p w:rsidR="004850AB" w:rsidRPr="00166A4C" w:rsidRDefault="004850AB" w:rsidP="00905CA9">
            <w:pPr>
              <w:rPr>
                <w:rFonts w:ascii="Times New Roman" w:hAnsi="Times New Roman"/>
                <w:sz w:val="24"/>
                <w:szCs w:val="24"/>
              </w:rPr>
            </w:pPr>
            <w:r>
              <w:rPr>
                <w:rFonts w:ascii="Times New Roman" w:hAnsi="Times New Roman"/>
                <w:sz w:val="24"/>
                <w:szCs w:val="24"/>
              </w:rPr>
              <w:t>Nav jāpārņem, jo ir noteikta direktīvas spēkā stāšanās un piemērošanas kārtība.</w:t>
            </w:r>
          </w:p>
        </w:tc>
        <w:tc>
          <w:tcPr>
            <w:tcW w:w="1378" w:type="pct"/>
          </w:tcPr>
          <w:p w:rsidR="004850AB" w:rsidRPr="00166A4C" w:rsidRDefault="004850AB" w:rsidP="00905CA9">
            <w:pPr>
              <w:rPr>
                <w:rFonts w:ascii="Times New Roman" w:hAnsi="Times New Roman"/>
                <w:sz w:val="24"/>
                <w:szCs w:val="24"/>
              </w:rPr>
            </w:pPr>
          </w:p>
        </w:tc>
      </w:tr>
      <w:tr w:rsidR="004850AB"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4850AB" w:rsidRDefault="004850AB"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1364EA">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13.pants</w:t>
            </w:r>
          </w:p>
        </w:tc>
        <w:tc>
          <w:tcPr>
            <w:tcW w:w="1161" w:type="pct"/>
            <w:gridSpan w:val="2"/>
          </w:tcPr>
          <w:p w:rsidR="004850AB" w:rsidRDefault="004850AB" w:rsidP="00905CA9">
            <w:pPr>
              <w:rPr>
                <w:rFonts w:ascii="Times New Roman" w:hAnsi="Times New Roman"/>
                <w:sz w:val="24"/>
                <w:szCs w:val="24"/>
              </w:rPr>
            </w:pPr>
          </w:p>
        </w:tc>
        <w:tc>
          <w:tcPr>
            <w:tcW w:w="1075" w:type="pct"/>
          </w:tcPr>
          <w:p w:rsidR="004850AB" w:rsidRPr="00166A4C" w:rsidRDefault="004850AB" w:rsidP="00905CA9">
            <w:pPr>
              <w:rPr>
                <w:rFonts w:ascii="Times New Roman" w:hAnsi="Times New Roman"/>
                <w:sz w:val="24"/>
                <w:szCs w:val="24"/>
              </w:rPr>
            </w:pPr>
            <w:r>
              <w:rPr>
                <w:rFonts w:ascii="Times New Roman" w:hAnsi="Times New Roman"/>
                <w:sz w:val="24"/>
                <w:szCs w:val="24"/>
              </w:rPr>
              <w:t>Nav jāpārņem, jo norādīti adresāti.</w:t>
            </w:r>
          </w:p>
        </w:tc>
        <w:tc>
          <w:tcPr>
            <w:tcW w:w="1378" w:type="pct"/>
          </w:tcPr>
          <w:p w:rsidR="004850AB" w:rsidRPr="00166A4C" w:rsidRDefault="004850AB" w:rsidP="00905CA9">
            <w:pPr>
              <w:rPr>
                <w:rFonts w:ascii="Times New Roman" w:hAnsi="Times New Roman"/>
                <w:sz w:val="24"/>
                <w:szCs w:val="24"/>
              </w:rPr>
            </w:pPr>
          </w:p>
        </w:tc>
      </w:tr>
      <w:tr w:rsidR="00696CF8"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696CF8" w:rsidRPr="007A7059" w:rsidRDefault="00696CF8" w:rsidP="00905CA9">
            <w:pPr>
              <w:spacing w:after="0" w:line="240" w:lineRule="auto"/>
              <w:rPr>
                <w:rFonts w:ascii="Times New Roman" w:hAnsi="Times New Roman"/>
                <w:sz w:val="24"/>
                <w:szCs w:val="24"/>
              </w:rPr>
            </w:pPr>
            <w:r>
              <w:rPr>
                <w:rFonts w:ascii="Times New Roman" w:hAnsi="Times New Roman"/>
                <w:bCs/>
                <w:sz w:val="24"/>
                <w:szCs w:val="24"/>
              </w:rPr>
              <w:t xml:space="preserve">Regulas </w:t>
            </w:r>
            <w:r w:rsidRPr="002F2828">
              <w:rPr>
                <w:rFonts w:ascii="Times New Roman" w:hAnsi="Times New Roman"/>
                <w:bCs/>
                <w:sz w:val="24"/>
                <w:szCs w:val="24"/>
              </w:rPr>
              <w:t>2019/2072</w:t>
            </w:r>
            <w:r>
              <w:rPr>
                <w:rFonts w:ascii="Times New Roman" w:hAnsi="Times New Roman"/>
                <w:bCs/>
                <w:sz w:val="24"/>
                <w:szCs w:val="24"/>
              </w:rPr>
              <w:t xml:space="preserve"> </w:t>
            </w:r>
            <w:r w:rsidRPr="002F2828">
              <w:rPr>
                <w:rFonts w:ascii="Times New Roman" w:hAnsi="Times New Roman"/>
                <w:sz w:val="24"/>
                <w:szCs w:val="24"/>
              </w:rPr>
              <w:t xml:space="preserve">2.panta 2.punkta </w:t>
            </w:r>
            <w:r w:rsidR="00FD0538">
              <w:rPr>
                <w:rFonts w:ascii="Times New Roman" w:hAnsi="Times New Roman"/>
                <w:sz w:val="24"/>
                <w:szCs w:val="24"/>
              </w:rPr>
              <w:t>“</w:t>
            </w:r>
            <w:r w:rsidRPr="002F2828">
              <w:rPr>
                <w:rFonts w:ascii="Times New Roman" w:hAnsi="Times New Roman"/>
                <w:sz w:val="24"/>
                <w:szCs w:val="24"/>
              </w:rPr>
              <w:t>a</w:t>
            </w:r>
            <w:r w:rsidR="00FD0538">
              <w:rPr>
                <w:rFonts w:ascii="Times New Roman" w:hAnsi="Times New Roman"/>
                <w:sz w:val="24"/>
                <w:szCs w:val="24"/>
              </w:rPr>
              <w:t>”</w:t>
            </w:r>
            <w:r w:rsidRPr="002F2828">
              <w:rPr>
                <w:rFonts w:ascii="Times New Roman" w:hAnsi="Times New Roman"/>
                <w:sz w:val="24"/>
                <w:szCs w:val="24"/>
              </w:rPr>
              <w:t xml:space="preserve"> apakšpunkt</w:t>
            </w:r>
            <w:r>
              <w:rPr>
                <w:rFonts w:ascii="Times New Roman" w:hAnsi="Times New Roman"/>
                <w:sz w:val="24"/>
                <w:szCs w:val="24"/>
              </w:rPr>
              <w:t>s</w:t>
            </w:r>
          </w:p>
        </w:tc>
        <w:tc>
          <w:tcPr>
            <w:tcW w:w="1161" w:type="pct"/>
            <w:gridSpan w:val="2"/>
          </w:tcPr>
          <w:p w:rsidR="00696CF8" w:rsidRPr="0051228D" w:rsidRDefault="00696CF8" w:rsidP="00696CF8">
            <w:pPr>
              <w:spacing w:line="240" w:lineRule="auto"/>
              <w:rPr>
                <w:rFonts w:ascii="Times New Roman" w:hAnsi="Times New Roman"/>
                <w:sz w:val="24"/>
                <w:szCs w:val="24"/>
              </w:rPr>
            </w:pPr>
            <w:r w:rsidRPr="0051228D">
              <w:rPr>
                <w:rFonts w:ascii="Times New Roman" w:hAnsi="Times New Roman"/>
                <w:sz w:val="24"/>
                <w:szCs w:val="24"/>
              </w:rPr>
              <w:t>Noteikumu projekta 1.</w:t>
            </w:r>
            <w:r>
              <w:rPr>
                <w:rFonts w:ascii="Times New Roman" w:hAnsi="Times New Roman"/>
                <w:sz w:val="24"/>
                <w:szCs w:val="24"/>
              </w:rPr>
              <w:t>3</w:t>
            </w:r>
            <w:r w:rsidRPr="0051228D">
              <w:rPr>
                <w:rFonts w:ascii="Times New Roman" w:hAnsi="Times New Roman"/>
                <w:sz w:val="24"/>
                <w:szCs w:val="24"/>
              </w:rPr>
              <w:t>. apakšpunkts</w:t>
            </w:r>
          </w:p>
        </w:tc>
        <w:tc>
          <w:tcPr>
            <w:tcW w:w="1075" w:type="pct"/>
          </w:tcPr>
          <w:p w:rsidR="00696CF8" w:rsidRPr="0051228D" w:rsidRDefault="00696CF8" w:rsidP="00C83EC2">
            <w:pPr>
              <w:spacing w:line="240" w:lineRule="auto"/>
              <w:rPr>
                <w:rFonts w:ascii="Times New Roman" w:hAnsi="Times New Roman"/>
                <w:sz w:val="24"/>
                <w:szCs w:val="24"/>
              </w:rPr>
            </w:pPr>
            <w:r w:rsidRPr="0051228D">
              <w:rPr>
                <w:rFonts w:ascii="Times New Roman" w:hAnsi="Times New Roman"/>
                <w:sz w:val="24"/>
                <w:szCs w:val="24"/>
              </w:rPr>
              <w:t>Pilnībā pārņemts.</w:t>
            </w:r>
          </w:p>
        </w:tc>
        <w:tc>
          <w:tcPr>
            <w:tcW w:w="1378" w:type="pct"/>
          </w:tcPr>
          <w:p w:rsidR="00696CF8" w:rsidRPr="0051228D" w:rsidRDefault="00696CF8" w:rsidP="00C83EC2">
            <w:pPr>
              <w:spacing w:line="240" w:lineRule="auto"/>
              <w:rPr>
                <w:rFonts w:ascii="Times New Roman" w:hAnsi="Times New Roman"/>
                <w:sz w:val="24"/>
                <w:szCs w:val="24"/>
              </w:rPr>
            </w:pPr>
            <w:r w:rsidRPr="0051228D">
              <w:rPr>
                <w:rFonts w:ascii="Times New Roman" w:hAnsi="Times New Roman"/>
                <w:sz w:val="24"/>
                <w:szCs w:val="24"/>
              </w:rPr>
              <w:t>Neparedz stingrākas prasības, kā noteikts direktīvā.</w:t>
            </w:r>
          </w:p>
        </w:tc>
      </w:tr>
      <w:tr w:rsidR="00696CF8"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696CF8" w:rsidRPr="00166A4C" w:rsidRDefault="00696CF8" w:rsidP="00905CA9">
            <w:pPr>
              <w:rPr>
                <w:rFonts w:ascii="Times New Roman" w:hAnsi="Times New Roman"/>
                <w:sz w:val="24"/>
                <w:szCs w:val="24"/>
              </w:rPr>
            </w:pPr>
            <w:r w:rsidRPr="00166A4C">
              <w:rPr>
                <w:rFonts w:ascii="Times New Roman" w:hAnsi="Times New Roman"/>
                <w:sz w:val="24"/>
                <w:szCs w:val="24"/>
              </w:rPr>
              <w:t>Kā ir izmantota ES tiesību aktā paredzētā rīcības brīvība dalībvalstij pārņemt vai ieviest noteiktas ES tiesību akta normas? Kādēļ?</w:t>
            </w:r>
          </w:p>
        </w:tc>
        <w:tc>
          <w:tcPr>
            <w:tcW w:w="3614" w:type="pct"/>
            <w:gridSpan w:val="4"/>
            <w:hideMark/>
          </w:tcPr>
          <w:p w:rsidR="00696CF8" w:rsidRPr="00166A4C" w:rsidRDefault="00696CF8" w:rsidP="00905CA9">
            <w:pPr>
              <w:rPr>
                <w:rFonts w:ascii="Times New Roman" w:hAnsi="Times New Roman"/>
                <w:sz w:val="24"/>
                <w:szCs w:val="24"/>
              </w:rPr>
            </w:pPr>
            <w:r w:rsidRPr="004408A6">
              <w:rPr>
                <w:rFonts w:ascii="Times New Roman" w:hAnsi="Times New Roman"/>
                <w:sz w:val="24"/>
                <w:szCs w:val="24"/>
              </w:rPr>
              <w:t>Projekts šo jomu neskar.</w:t>
            </w:r>
          </w:p>
        </w:tc>
      </w:tr>
      <w:tr w:rsidR="00696CF8"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696CF8" w:rsidRPr="00166A4C" w:rsidRDefault="00696CF8" w:rsidP="00905CA9">
            <w:pPr>
              <w:rPr>
                <w:rFonts w:ascii="Times New Roman" w:hAnsi="Times New Roman"/>
                <w:sz w:val="24"/>
                <w:szCs w:val="24"/>
              </w:rPr>
            </w:pPr>
            <w:r w:rsidRPr="00166A4C">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4" w:type="pct"/>
            <w:gridSpan w:val="4"/>
            <w:hideMark/>
          </w:tcPr>
          <w:p w:rsidR="00696CF8" w:rsidRPr="00166A4C" w:rsidRDefault="00696CF8" w:rsidP="00905CA9">
            <w:pPr>
              <w:rPr>
                <w:rFonts w:ascii="Times New Roman" w:hAnsi="Times New Roman"/>
                <w:sz w:val="24"/>
                <w:szCs w:val="24"/>
              </w:rPr>
            </w:pPr>
            <w:r w:rsidRPr="00166A4C">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696CF8"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696CF8" w:rsidRPr="00166A4C" w:rsidRDefault="00696CF8" w:rsidP="00905CA9">
            <w:pPr>
              <w:rPr>
                <w:rFonts w:ascii="Times New Roman" w:hAnsi="Times New Roman"/>
                <w:sz w:val="24"/>
                <w:szCs w:val="24"/>
              </w:rPr>
            </w:pPr>
            <w:r w:rsidRPr="00166A4C">
              <w:rPr>
                <w:rFonts w:ascii="Times New Roman" w:hAnsi="Times New Roman"/>
                <w:sz w:val="24"/>
                <w:szCs w:val="24"/>
              </w:rPr>
              <w:t>Cita informācija</w:t>
            </w:r>
          </w:p>
        </w:tc>
        <w:tc>
          <w:tcPr>
            <w:tcW w:w="3614" w:type="pct"/>
            <w:gridSpan w:val="4"/>
            <w:hideMark/>
          </w:tcPr>
          <w:p w:rsidR="00696CF8" w:rsidRPr="00166A4C" w:rsidRDefault="00696CF8" w:rsidP="00905CA9">
            <w:pPr>
              <w:rPr>
                <w:rFonts w:ascii="Times New Roman" w:hAnsi="Times New Roman"/>
                <w:sz w:val="24"/>
                <w:szCs w:val="24"/>
              </w:rPr>
            </w:pPr>
            <w:r w:rsidRPr="00166A4C">
              <w:rPr>
                <w:rFonts w:ascii="Times New Roman" w:hAnsi="Times New Roman"/>
                <w:sz w:val="24"/>
                <w:szCs w:val="24"/>
              </w:rPr>
              <w:t>Nav</w:t>
            </w:r>
            <w:r>
              <w:rPr>
                <w:rFonts w:ascii="Times New Roman" w:hAnsi="Times New Roman"/>
                <w:sz w:val="24"/>
                <w:szCs w:val="24"/>
              </w:rPr>
              <w:t>.</w:t>
            </w:r>
          </w:p>
        </w:tc>
      </w:tr>
      <w:tr w:rsidR="00696CF8" w:rsidRPr="00FA6445"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rsidR="00696CF8" w:rsidRPr="004408A6" w:rsidRDefault="00696CF8" w:rsidP="00905CA9">
            <w:pPr>
              <w:jc w:val="center"/>
              <w:rPr>
                <w:rFonts w:ascii="Times New Roman" w:hAnsi="Times New Roman"/>
                <w:sz w:val="24"/>
                <w:szCs w:val="24"/>
              </w:rPr>
            </w:pPr>
            <w:r w:rsidRPr="004408A6">
              <w:rPr>
                <w:rFonts w:ascii="Times New Roman" w:hAnsi="Times New Roman"/>
                <w:sz w:val="24"/>
                <w:szCs w:val="24"/>
              </w:rPr>
              <w:t>2. tabula</w:t>
            </w:r>
            <w:r w:rsidRPr="004408A6">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4408A6">
              <w:rPr>
                <w:rFonts w:ascii="Times New Roman" w:hAnsi="Times New Roman"/>
                <w:sz w:val="24"/>
                <w:szCs w:val="24"/>
              </w:rPr>
              <w:br/>
              <w:t>Pasākumi šo saistību izpildei</w:t>
            </w:r>
          </w:p>
        </w:tc>
      </w:tr>
      <w:tr w:rsidR="00696CF8" w:rsidRPr="00FA6445" w:rsidTr="00A3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425"/>
        </w:trPr>
        <w:tc>
          <w:tcPr>
            <w:tcW w:w="5000" w:type="pct"/>
            <w:gridSpan w:val="6"/>
            <w:vAlign w:val="center"/>
            <w:hideMark/>
          </w:tcPr>
          <w:p w:rsidR="00696CF8" w:rsidRPr="004408A6" w:rsidRDefault="00696CF8" w:rsidP="00905CA9">
            <w:pPr>
              <w:jc w:val="center"/>
              <w:rPr>
                <w:rFonts w:ascii="Times New Roman" w:hAnsi="Times New Roman"/>
                <w:sz w:val="24"/>
                <w:szCs w:val="24"/>
              </w:rPr>
            </w:pPr>
            <w:r w:rsidRPr="004408A6">
              <w:rPr>
                <w:rFonts w:ascii="Times New Roman" w:hAnsi="Times New Roman"/>
                <w:sz w:val="24"/>
                <w:szCs w:val="24"/>
              </w:rPr>
              <w:t>Projekts šo jomu neskar.</w:t>
            </w:r>
          </w:p>
        </w:tc>
      </w:tr>
      <w:tr w:rsidR="00696CF8" w:rsidRPr="00FA6445"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rsidR="00696CF8" w:rsidRDefault="00696CF8" w:rsidP="00905CA9">
            <w:pPr>
              <w:rPr>
                <w:rFonts w:ascii="Times New Roman" w:hAnsi="Times New Roman"/>
                <w:sz w:val="24"/>
                <w:szCs w:val="24"/>
              </w:rPr>
            </w:pPr>
          </w:p>
        </w:tc>
      </w:tr>
      <w:tr w:rsidR="00696CF8" w:rsidRPr="000D51A1" w:rsidTr="00166A4C">
        <w:trPr>
          <w:trHeight w:val="420"/>
        </w:trPr>
        <w:tc>
          <w:tcPr>
            <w:tcW w:w="5000" w:type="pct"/>
            <w:gridSpan w:val="6"/>
            <w:tcBorders>
              <w:top w:val="outset" w:sz="6" w:space="0" w:color="414142"/>
              <w:bottom w:val="outset" w:sz="6" w:space="0" w:color="414142"/>
            </w:tcBorders>
            <w:vAlign w:val="center"/>
          </w:tcPr>
          <w:p w:rsidR="00696CF8" w:rsidRDefault="00696CF8"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rsidR="00696CF8" w:rsidRPr="006A3891" w:rsidRDefault="00696CF8"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696CF8" w:rsidRPr="000D51A1" w:rsidTr="00547DD0">
        <w:trPr>
          <w:trHeight w:val="540"/>
        </w:trPr>
        <w:tc>
          <w:tcPr>
            <w:tcW w:w="265" w:type="pct"/>
            <w:tcBorders>
              <w:top w:val="outset" w:sz="6" w:space="0" w:color="414142"/>
              <w:bottom w:val="outset" w:sz="6" w:space="0" w:color="414142"/>
              <w:right w:val="outset" w:sz="6" w:space="0" w:color="414142"/>
            </w:tcBorders>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696CF8" w:rsidRPr="00EA4635" w:rsidRDefault="00696CF8" w:rsidP="00905CA9">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0" w:type="pct"/>
            <w:gridSpan w:val="3"/>
            <w:tcBorders>
              <w:top w:val="outset" w:sz="6" w:space="0" w:color="414142"/>
              <w:left w:val="outset" w:sz="6" w:space="0" w:color="414142"/>
              <w:bottom w:val="outset" w:sz="6" w:space="0" w:color="414142"/>
            </w:tcBorders>
          </w:tcPr>
          <w:p w:rsidR="00696CF8" w:rsidRPr="00EA4635" w:rsidRDefault="00696CF8" w:rsidP="00905CA9">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696CF8" w:rsidRPr="0051010D" w:rsidTr="00547DD0">
        <w:trPr>
          <w:trHeight w:val="330"/>
        </w:trPr>
        <w:tc>
          <w:tcPr>
            <w:tcW w:w="265" w:type="pct"/>
            <w:tcBorders>
              <w:top w:val="outset" w:sz="6" w:space="0" w:color="414142"/>
              <w:bottom w:val="outset" w:sz="6" w:space="0" w:color="414142"/>
              <w:right w:val="outset" w:sz="6" w:space="0" w:color="414142"/>
            </w:tcBorders>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80" w:type="pct"/>
            <w:gridSpan w:val="3"/>
            <w:tcBorders>
              <w:top w:val="outset" w:sz="6" w:space="0" w:color="414142"/>
              <w:left w:val="outset" w:sz="6" w:space="0" w:color="414142"/>
              <w:bottom w:val="outset" w:sz="6" w:space="0" w:color="414142"/>
            </w:tcBorders>
          </w:tcPr>
          <w:p w:rsidR="00696CF8" w:rsidRPr="00C706B7" w:rsidRDefault="00696CF8" w:rsidP="00905CA9">
            <w:pPr>
              <w:pStyle w:val="Bezatstarpm"/>
              <w:jc w:val="both"/>
              <w:rPr>
                <w:rFonts w:ascii="Times New Roman" w:hAnsi="Times New Roman"/>
                <w:color w:val="FF0000"/>
                <w:sz w:val="24"/>
                <w:szCs w:val="24"/>
              </w:rPr>
            </w:pPr>
            <w:r w:rsidRPr="00C706B7">
              <w:rPr>
                <w:rFonts w:ascii="Times New Roman" w:hAnsi="Times New Roman"/>
                <w:sz w:val="24"/>
                <w:szCs w:val="24"/>
              </w:rPr>
              <w:t xml:space="preserve">Informācija par noteikumu projektu ievietota Zemkopības ministrijas tīmekļvietnes </w:t>
            </w:r>
            <w:proofErr w:type="spellStart"/>
            <w:r w:rsidRPr="00C706B7">
              <w:rPr>
                <w:rFonts w:ascii="Times New Roman" w:hAnsi="Times New Roman"/>
                <w:sz w:val="24"/>
                <w:szCs w:val="24"/>
              </w:rPr>
              <w:t>www.zm.gov.lv</w:t>
            </w:r>
            <w:proofErr w:type="spellEnd"/>
            <w:r w:rsidRPr="00C706B7">
              <w:rPr>
                <w:rFonts w:ascii="Times New Roman" w:hAnsi="Times New Roman"/>
                <w:sz w:val="24"/>
                <w:szCs w:val="24"/>
              </w:rPr>
              <w:t xml:space="preserve"> sadaļā „Sabiedr</w:t>
            </w:r>
            <w:r>
              <w:rPr>
                <w:rFonts w:ascii="Times New Roman" w:hAnsi="Times New Roman"/>
                <w:sz w:val="24"/>
                <w:szCs w:val="24"/>
              </w:rPr>
              <w:t>ības</w:t>
            </w:r>
            <w:r w:rsidRPr="00C706B7">
              <w:rPr>
                <w:rFonts w:ascii="Times New Roman" w:hAnsi="Times New Roman"/>
                <w:sz w:val="24"/>
                <w:szCs w:val="24"/>
              </w:rPr>
              <w:t xml:space="preserve"> </w:t>
            </w:r>
            <w:r>
              <w:rPr>
                <w:rFonts w:ascii="Times New Roman" w:hAnsi="Times New Roman"/>
                <w:sz w:val="24"/>
                <w:szCs w:val="24"/>
              </w:rPr>
              <w:t>līdzdalība</w:t>
            </w:r>
            <w:r w:rsidRPr="001364EA">
              <w:rPr>
                <w:rFonts w:ascii="Times New Roman" w:hAnsi="Times New Roman"/>
                <w:sz w:val="24"/>
                <w:szCs w:val="24"/>
              </w:rPr>
              <w:t>” (</w:t>
            </w:r>
            <w:hyperlink r:id="rId8" w:history="1">
              <w:r w:rsidRPr="001364EA">
                <w:rPr>
                  <w:rStyle w:val="Hipersaite"/>
                  <w:rFonts w:ascii="Times New Roman" w:hAnsi="Times New Roman"/>
                  <w:color w:val="auto"/>
                  <w:sz w:val="24"/>
                  <w:szCs w:val="24"/>
                  <w:u w:val="none"/>
                </w:rPr>
                <w:t>https://zm.gov.lv/zemkopibas-ministrija/apspriesanas/ministru-kabineta-noteikumu-projekts-grozijumi-ministru-kabineta-2007-?id=899</w:t>
              </w:r>
            </w:hyperlink>
            <w:r w:rsidRPr="001364EA">
              <w:rPr>
                <w:rFonts w:ascii="Times New Roman" w:hAnsi="Times New Roman"/>
                <w:sz w:val="24"/>
                <w:szCs w:val="24"/>
              </w:rPr>
              <w:t>)</w:t>
            </w:r>
            <w:r>
              <w:rPr>
                <w:rFonts w:ascii="Times New Roman" w:hAnsi="Times New Roman"/>
                <w:sz w:val="24"/>
                <w:szCs w:val="24"/>
              </w:rPr>
              <w:t xml:space="preserve"> no 12.03.2020. līdz 26.03.2020.</w:t>
            </w:r>
            <w:r w:rsidRPr="00C706B7">
              <w:rPr>
                <w:rFonts w:ascii="Times New Roman" w:hAnsi="Times New Roman"/>
                <w:sz w:val="24"/>
                <w:szCs w:val="24"/>
              </w:rPr>
              <w:t xml:space="preserve"> un Ministru kabineta tīmekļvietn</w:t>
            </w:r>
            <w:r>
              <w:rPr>
                <w:rFonts w:ascii="Times New Roman" w:hAnsi="Times New Roman"/>
                <w:sz w:val="24"/>
                <w:szCs w:val="24"/>
              </w:rPr>
              <w:t>es</w:t>
            </w:r>
            <w:r w:rsidRPr="00C706B7">
              <w:rPr>
                <w:rFonts w:ascii="Times New Roman" w:hAnsi="Times New Roman"/>
                <w:sz w:val="24"/>
                <w:szCs w:val="24"/>
              </w:rPr>
              <w:t xml:space="preserve"> </w:t>
            </w:r>
            <w:r w:rsidR="009705CA">
              <w:rPr>
                <w:rFonts w:ascii="Times New Roman" w:hAnsi="Times New Roman"/>
                <w:sz w:val="24"/>
                <w:szCs w:val="24"/>
              </w:rPr>
              <w:t>(</w:t>
            </w:r>
            <w:hyperlink r:id="rId9" w:history="1">
              <w:r w:rsidR="009705CA" w:rsidRPr="009705CA">
                <w:rPr>
                  <w:rStyle w:val="Hipersaite"/>
                  <w:rFonts w:ascii="Times New Roman" w:hAnsi="Times New Roman"/>
                  <w:color w:val="auto"/>
                  <w:sz w:val="24"/>
                  <w:szCs w:val="24"/>
                  <w:u w:val="none"/>
                </w:rPr>
                <w:t>https://www.mk.gov.lv/content/ministru-kabineta-diskusiju-dokumenti</w:t>
              </w:r>
            </w:hyperlink>
            <w:r w:rsidR="009705CA" w:rsidRPr="009705CA">
              <w:rPr>
                <w:rFonts w:ascii="Times New Roman" w:hAnsi="Times New Roman"/>
                <w:sz w:val="24"/>
                <w:szCs w:val="24"/>
              </w:rPr>
              <w:t>)</w:t>
            </w:r>
            <w:r w:rsidRPr="001364EA">
              <w:rPr>
                <w:rFonts w:ascii="Times New Roman" w:hAnsi="Times New Roman"/>
                <w:sz w:val="24"/>
                <w:szCs w:val="24"/>
              </w:rPr>
              <w:t xml:space="preserve"> sadaļā “Valsts kanceleja” – “Sabiedrības līdzdalība”</w:t>
            </w:r>
            <w:r>
              <w:rPr>
                <w:rFonts w:ascii="Times New Roman" w:hAnsi="Times New Roman"/>
                <w:sz w:val="24"/>
                <w:szCs w:val="24"/>
              </w:rPr>
              <w:t xml:space="preserve"> no 12.03.2020. līdz 26.03.2020</w:t>
            </w:r>
            <w:r w:rsidRPr="001364EA">
              <w:rPr>
                <w:rFonts w:ascii="Times New Roman" w:hAnsi="Times New Roman"/>
                <w:sz w:val="24"/>
                <w:szCs w:val="24"/>
              </w:rPr>
              <w:t>.</w:t>
            </w:r>
            <w:r w:rsidRPr="00C706B7">
              <w:rPr>
                <w:rFonts w:ascii="Times New Roman" w:hAnsi="Times New Roman"/>
                <w:sz w:val="24"/>
                <w:szCs w:val="24"/>
              </w:rPr>
              <w:t xml:space="preserve"> </w:t>
            </w:r>
          </w:p>
          <w:p w:rsidR="00696CF8" w:rsidRPr="0051010D" w:rsidRDefault="00696CF8" w:rsidP="00905CA9">
            <w:pPr>
              <w:pStyle w:val="Bezatstarpm"/>
              <w:spacing w:line="300" w:lineRule="atLeast"/>
              <w:jc w:val="both"/>
              <w:rPr>
                <w:rFonts w:ascii="Times New Roman" w:hAnsi="Times New Roman"/>
                <w:sz w:val="24"/>
                <w:szCs w:val="24"/>
                <w:lang w:eastAsia="lv-LV"/>
              </w:rPr>
            </w:pPr>
            <w:r w:rsidRPr="00C706B7">
              <w:rPr>
                <w:rFonts w:ascii="Times New Roman" w:hAnsi="Times New Roman"/>
                <w:sz w:val="24"/>
                <w:szCs w:val="24"/>
              </w:rPr>
              <w:t>Noteikumu projekts elektroniski nosūtīts saskaņošanai Lauksaimnieku organizāciju sa</w:t>
            </w:r>
            <w:r>
              <w:rPr>
                <w:rFonts w:ascii="Times New Roman" w:hAnsi="Times New Roman"/>
                <w:sz w:val="24"/>
                <w:szCs w:val="24"/>
              </w:rPr>
              <w:t>darbības padomei, Latvijas sēklaudzētāju</w:t>
            </w:r>
            <w:r w:rsidRPr="00C706B7">
              <w:rPr>
                <w:rFonts w:ascii="Times New Roman" w:hAnsi="Times New Roman"/>
                <w:sz w:val="24"/>
                <w:szCs w:val="24"/>
              </w:rPr>
              <w:t xml:space="preserve"> asociācijai un Zemnieku saeimai.</w:t>
            </w:r>
          </w:p>
        </w:tc>
      </w:tr>
      <w:tr w:rsidR="00696CF8" w:rsidRPr="000D51A1" w:rsidTr="00547DD0">
        <w:trPr>
          <w:trHeight w:val="465"/>
        </w:trPr>
        <w:tc>
          <w:tcPr>
            <w:tcW w:w="265" w:type="pct"/>
            <w:tcBorders>
              <w:top w:val="outset" w:sz="6" w:space="0" w:color="414142"/>
              <w:bottom w:val="outset" w:sz="6" w:space="0" w:color="414142"/>
              <w:right w:val="outset" w:sz="6" w:space="0" w:color="414142"/>
            </w:tcBorders>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0" w:type="pct"/>
            <w:gridSpan w:val="3"/>
            <w:tcBorders>
              <w:top w:val="outset" w:sz="6" w:space="0" w:color="414142"/>
              <w:left w:val="outset" w:sz="6" w:space="0" w:color="414142"/>
              <w:bottom w:val="outset" w:sz="6" w:space="0" w:color="414142"/>
            </w:tcBorders>
          </w:tcPr>
          <w:p w:rsidR="00696CF8" w:rsidRPr="00C338C9" w:rsidRDefault="00696CF8" w:rsidP="00905CA9">
            <w:pPr>
              <w:pStyle w:val="Bezatstarpm"/>
              <w:spacing w:line="300" w:lineRule="atLeast"/>
              <w:jc w:val="both"/>
              <w:rPr>
                <w:rFonts w:ascii="Times New Roman" w:hAnsi="Times New Roman"/>
                <w:sz w:val="24"/>
                <w:szCs w:val="24"/>
              </w:rPr>
            </w:pPr>
            <w:r>
              <w:rPr>
                <w:rFonts w:ascii="Times New Roman" w:hAnsi="Times New Roman"/>
                <w:sz w:val="24"/>
                <w:szCs w:val="24"/>
                <w:lang w:eastAsia="lv-LV"/>
              </w:rPr>
              <w:t xml:space="preserve">Par projektu iebildumi nav saņemti. </w:t>
            </w:r>
            <w:r>
              <w:rPr>
                <w:rFonts w:ascii="Times New Roman" w:hAnsi="Times New Roman"/>
                <w:sz w:val="24"/>
                <w:szCs w:val="24"/>
              </w:rPr>
              <w:t>Latvijas sēklaudzētāju</w:t>
            </w:r>
            <w:r w:rsidRPr="00C706B7">
              <w:rPr>
                <w:rFonts w:ascii="Times New Roman" w:hAnsi="Times New Roman"/>
                <w:sz w:val="24"/>
                <w:szCs w:val="24"/>
              </w:rPr>
              <w:t xml:space="preserve"> asociācija</w:t>
            </w:r>
            <w:r>
              <w:rPr>
                <w:rFonts w:ascii="Times New Roman" w:hAnsi="Times New Roman"/>
                <w:sz w:val="24"/>
                <w:szCs w:val="24"/>
              </w:rPr>
              <w:t xml:space="preserve"> atbalstīja projektu.</w:t>
            </w:r>
          </w:p>
        </w:tc>
      </w:tr>
      <w:tr w:rsidR="00696CF8" w:rsidRPr="000D51A1" w:rsidTr="00547DD0">
        <w:trPr>
          <w:trHeight w:val="152"/>
        </w:trPr>
        <w:tc>
          <w:tcPr>
            <w:tcW w:w="265" w:type="pct"/>
            <w:tcBorders>
              <w:top w:val="outset" w:sz="6" w:space="0" w:color="414142"/>
              <w:bottom w:val="outset" w:sz="6" w:space="0" w:color="414142"/>
              <w:right w:val="outset" w:sz="6" w:space="0" w:color="414142"/>
            </w:tcBorders>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55" w:type="pct"/>
            <w:gridSpan w:val="2"/>
            <w:tcBorders>
              <w:top w:val="outset" w:sz="6" w:space="0" w:color="414142"/>
              <w:left w:val="outset" w:sz="6" w:space="0" w:color="414142"/>
              <w:bottom w:val="outset" w:sz="6" w:space="0" w:color="414142"/>
              <w:right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r w:rsidR="00696CF8" w:rsidRPr="000D51A1" w:rsidTr="00166A4C">
        <w:trPr>
          <w:trHeight w:val="375"/>
        </w:trPr>
        <w:tc>
          <w:tcPr>
            <w:tcW w:w="5000" w:type="pct"/>
            <w:gridSpan w:val="6"/>
            <w:tcBorders>
              <w:top w:val="outset" w:sz="6" w:space="0" w:color="414142"/>
              <w:bottom w:val="outset" w:sz="6" w:space="0" w:color="414142"/>
            </w:tcBorders>
            <w:vAlign w:val="center"/>
          </w:tcPr>
          <w:p w:rsidR="00696CF8" w:rsidRDefault="00696CF8"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lastRenderedPageBreak/>
              <w:t xml:space="preserve">VII. Tiesību akta projekta izpildes nodrošināšana </w:t>
            </w:r>
          </w:p>
          <w:p w:rsidR="00696CF8" w:rsidRPr="006A3891" w:rsidRDefault="00696CF8"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696CF8" w:rsidRPr="000D51A1" w:rsidTr="00547DD0">
        <w:trPr>
          <w:trHeight w:val="420"/>
        </w:trPr>
        <w:tc>
          <w:tcPr>
            <w:tcW w:w="265" w:type="pct"/>
            <w:tcBorders>
              <w:top w:val="outset" w:sz="6" w:space="0" w:color="414142"/>
              <w:bottom w:val="outset" w:sz="6" w:space="0" w:color="414142"/>
              <w:right w:val="outset" w:sz="6" w:space="0" w:color="414142"/>
            </w:tcBorders>
            <w:vAlign w:val="center"/>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0" w:type="pct"/>
            <w:gridSpan w:val="3"/>
            <w:tcBorders>
              <w:top w:val="outset" w:sz="6" w:space="0" w:color="414142"/>
              <w:left w:val="outset" w:sz="6" w:space="0" w:color="414142"/>
              <w:bottom w:val="outset" w:sz="6" w:space="0" w:color="414142"/>
            </w:tcBorders>
          </w:tcPr>
          <w:p w:rsidR="00696CF8" w:rsidRPr="006A3891" w:rsidRDefault="00696CF8" w:rsidP="00905CA9">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Valsts augu aizsardzības dienests</w:t>
            </w:r>
          </w:p>
        </w:tc>
      </w:tr>
      <w:tr w:rsidR="00696CF8" w:rsidRPr="000D51A1" w:rsidTr="00547DD0">
        <w:trPr>
          <w:trHeight w:val="450"/>
        </w:trPr>
        <w:tc>
          <w:tcPr>
            <w:tcW w:w="265" w:type="pct"/>
            <w:tcBorders>
              <w:top w:val="outset" w:sz="6" w:space="0" w:color="414142"/>
              <w:bottom w:val="outset" w:sz="6" w:space="0" w:color="414142"/>
              <w:right w:val="outset" w:sz="6" w:space="0" w:color="414142"/>
            </w:tcBorders>
            <w:vAlign w:val="center"/>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rsidR="00696CF8" w:rsidRPr="000D51A1" w:rsidRDefault="00696CF8" w:rsidP="00905CA9">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0" w:type="pct"/>
            <w:gridSpan w:val="3"/>
            <w:tcBorders>
              <w:top w:val="outset" w:sz="6" w:space="0" w:color="414142"/>
              <w:left w:val="outset" w:sz="6" w:space="0" w:color="414142"/>
              <w:bottom w:val="outset" w:sz="6" w:space="0" w:color="414142"/>
            </w:tcBorders>
          </w:tcPr>
          <w:p w:rsidR="00696CF8" w:rsidRPr="00516B79" w:rsidRDefault="00696CF8" w:rsidP="00905CA9">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rsidR="00696CF8" w:rsidRPr="006A3891" w:rsidRDefault="00696CF8" w:rsidP="00905CA9">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Pr>
                <w:rFonts w:ascii="Times New Roman" w:hAnsi="Times New Roman"/>
                <w:sz w:val="24"/>
                <w:szCs w:val="24"/>
                <w:lang w:eastAsia="lv-LV"/>
              </w:rPr>
              <w:t>.</w:t>
            </w:r>
          </w:p>
        </w:tc>
      </w:tr>
      <w:tr w:rsidR="00696CF8" w:rsidRPr="000D51A1" w:rsidTr="00547DD0">
        <w:trPr>
          <w:trHeight w:val="168"/>
        </w:trPr>
        <w:tc>
          <w:tcPr>
            <w:tcW w:w="265" w:type="pct"/>
            <w:tcBorders>
              <w:top w:val="outset" w:sz="6" w:space="0" w:color="414142"/>
              <w:bottom w:val="outset" w:sz="6" w:space="0" w:color="414142"/>
              <w:right w:val="outset" w:sz="6" w:space="0" w:color="414142"/>
            </w:tcBorders>
            <w:vAlign w:val="center"/>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bl>
    <w:p w:rsidR="008A274A" w:rsidRDefault="008A274A" w:rsidP="008A274A">
      <w:pPr>
        <w:spacing w:after="0" w:line="240" w:lineRule="auto"/>
        <w:rPr>
          <w:rFonts w:ascii="Times New Roman" w:hAnsi="Times New Roman"/>
          <w:sz w:val="24"/>
          <w:szCs w:val="24"/>
        </w:rPr>
      </w:pPr>
    </w:p>
    <w:p w:rsidR="008A274A" w:rsidRDefault="008A274A" w:rsidP="008A274A">
      <w:pPr>
        <w:spacing w:after="0" w:line="240" w:lineRule="auto"/>
        <w:rPr>
          <w:rFonts w:ascii="Times New Roman" w:hAnsi="Times New Roman"/>
          <w:sz w:val="24"/>
          <w:szCs w:val="24"/>
        </w:rPr>
      </w:pPr>
    </w:p>
    <w:p w:rsidR="000301CA" w:rsidRDefault="000301CA" w:rsidP="008A274A">
      <w:pPr>
        <w:spacing w:after="0" w:line="240" w:lineRule="auto"/>
        <w:rPr>
          <w:rFonts w:ascii="Times New Roman" w:hAnsi="Times New Roman"/>
          <w:sz w:val="24"/>
          <w:szCs w:val="24"/>
        </w:rPr>
      </w:pPr>
    </w:p>
    <w:p w:rsidR="00E55FDA" w:rsidRPr="00BF7B80"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r>
      <w:r w:rsidR="009E425A">
        <w:rPr>
          <w:rFonts w:ascii="Times New Roman" w:hAnsi="Times New Roman"/>
          <w:sz w:val="28"/>
          <w:szCs w:val="28"/>
        </w:rPr>
        <w:tab/>
      </w:r>
      <w:r w:rsidR="008103DB">
        <w:rPr>
          <w:rFonts w:ascii="Times New Roman" w:hAnsi="Times New Roman"/>
          <w:sz w:val="28"/>
          <w:szCs w:val="28"/>
        </w:rPr>
        <w:t>K</w:t>
      </w:r>
      <w:r w:rsidR="009E425A">
        <w:rPr>
          <w:rFonts w:ascii="Times New Roman" w:hAnsi="Times New Roman"/>
          <w:sz w:val="28"/>
          <w:szCs w:val="28"/>
        </w:rPr>
        <w:t xml:space="preserve">. </w:t>
      </w:r>
      <w:r w:rsidR="008103DB">
        <w:rPr>
          <w:rFonts w:ascii="Times New Roman" w:hAnsi="Times New Roman"/>
          <w:sz w:val="28"/>
          <w:szCs w:val="28"/>
        </w:rPr>
        <w:t>Gerhards</w:t>
      </w:r>
    </w:p>
    <w:p w:rsidR="008A274A" w:rsidRDefault="008A274A" w:rsidP="00760C77">
      <w:pPr>
        <w:pStyle w:val="Bezatstarpm"/>
        <w:rPr>
          <w:rFonts w:ascii="Times New Roman" w:hAnsi="Times New Roman"/>
          <w:sz w:val="28"/>
          <w:szCs w:val="28"/>
        </w:rPr>
      </w:pPr>
    </w:p>
    <w:p w:rsidR="00BF7B80" w:rsidRPr="00BF7B80" w:rsidRDefault="00BF7B80" w:rsidP="00760C77">
      <w:pPr>
        <w:pStyle w:val="Bezatstarpm"/>
        <w:rPr>
          <w:rFonts w:ascii="Times New Roman" w:hAnsi="Times New Roman"/>
          <w:sz w:val="28"/>
          <w:szCs w:val="28"/>
        </w:rPr>
      </w:pPr>
    </w:p>
    <w:p w:rsidR="00130430" w:rsidRDefault="00130430" w:rsidP="00760C77">
      <w:pPr>
        <w:pStyle w:val="Bezatstarpm"/>
        <w:rPr>
          <w:rFonts w:ascii="Times New Roman" w:hAnsi="Times New Roman"/>
          <w:sz w:val="18"/>
          <w:szCs w:val="18"/>
        </w:rPr>
      </w:pPr>
    </w:p>
    <w:p w:rsidR="00130430" w:rsidRDefault="00130430" w:rsidP="00760C77">
      <w:pPr>
        <w:pStyle w:val="Bezatstarpm"/>
        <w:rPr>
          <w:rFonts w:ascii="Times New Roman" w:hAnsi="Times New Roman"/>
          <w:sz w:val="18"/>
          <w:szCs w:val="18"/>
        </w:rPr>
      </w:pPr>
    </w:p>
    <w:p w:rsidR="00BF7B80" w:rsidRDefault="00BF7B80" w:rsidP="00760C77">
      <w:pPr>
        <w:pStyle w:val="Bezatstarpm"/>
        <w:rPr>
          <w:rFonts w:ascii="Times New Roman" w:hAnsi="Times New Roman"/>
          <w:sz w:val="18"/>
          <w:szCs w:val="18"/>
        </w:rPr>
      </w:pPr>
    </w:p>
    <w:p w:rsidR="00BF7B80" w:rsidRDefault="00BF7B80"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BF7B80" w:rsidRDefault="00BF7B80" w:rsidP="00760C77">
      <w:pPr>
        <w:pStyle w:val="Bezatstarpm"/>
        <w:rPr>
          <w:rFonts w:ascii="Times New Roman" w:hAnsi="Times New Roman"/>
          <w:sz w:val="18"/>
          <w:szCs w:val="18"/>
        </w:rPr>
      </w:pPr>
    </w:p>
    <w:p w:rsidR="00BF7B80" w:rsidRDefault="00BF7B80"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9E425A" w:rsidRDefault="009E425A" w:rsidP="00D86D4D">
      <w:pPr>
        <w:pStyle w:val="Bezatstarpm"/>
        <w:rPr>
          <w:rFonts w:ascii="Times New Roman" w:hAnsi="Times New Roman"/>
          <w:sz w:val="24"/>
          <w:szCs w:val="24"/>
        </w:rPr>
      </w:pPr>
    </w:p>
    <w:p w:rsidR="009E425A" w:rsidRDefault="009E425A" w:rsidP="00D86D4D">
      <w:pPr>
        <w:pStyle w:val="Bezatstarpm"/>
        <w:rPr>
          <w:rFonts w:ascii="Times New Roman" w:hAnsi="Times New Roman"/>
          <w:sz w:val="24"/>
          <w:szCs w:val="24"/>
        </w:rPr>
      </w:pPr>
    </w:p>
    <w:p w:rsidR="009E425A" w:rsidRDefault="009E425A" w:rsidP="00D86D4D">
      <w:pPr>
        <w:pStyle w:val="Bezatstarpm"/>
        <w:rPr>
          <w:rFonts w:ascii="Times New Roman" w:hAnsi="Times New Roman"/>
          <w:sz w:val="24"/>
          <w:szCs w:val="24"/>
        </w:rPr>
      </w:pPr>
    </w:p>
    <w:p w:rsidR="009E425A" w:rsidRDefault="009E425A" w:rsidP="00D86D4D">
      <w:pPr>
        <w:pStyle w:val="Bezatstarpm"/>
        <w:rPr>
          <w:rFonts w:ascii="Times New Roman" w:hAnsi="Times New Roman"/>
          <w:sz w:val="24"/>
          <w:szCs w:val="24"/>
        </w:rPr>
      </w:pPr>
    </w:p>
    <w:p w:rsidR="009E425A" w:rsidRDefault="009E425A" w:rsidP="00D86D4D">
      <w:pPr>
        <w:pStyle w:val="Bezatstarpm"/>
        <w:rPr>
          <w:rFonts w:ascii="Times New Roman" w:hAnsi="Times New Roman"/>
          <w:sz w:val="24"/>
          <w:szCs w:val="24"/>
        </w:rPr>
      </w:pPr>
    </w:p>
    <w:p w:rsidR="00573D46" w:rsidRPr="00BF7B80" w:rsidRDefault="00573D46" w:rsidP="00D86D4D">
      <w:pPr>
        <w:pStyle w:val="Bezatstarpm"/>
        <w:rPr>
          <w:rFonts w:ascii="Times New Roman" w:hAnsi="Times New Roman"/>
          <w:sz w:val="24"/>
          <w:szCs w:val="24"/>
        </w:rPr>
      </w:pPr>
      <w:r w:rsidRPr="00BF7B80">
        <w:rPr>
          <w:rFonts w:ascii="Times New Roman" w:hAnsi="Times New Roman"/>
          <w:sz w:val="24"/>
          <w:szCs w:val="24"/>
        </w:rPr>
        <w:t>Laizāne 67027360</w:t>
      </w:r>
    </w:p>
    <w:p w:rsidR="00AF2BB4" w:rsidRPr="00BF7B80" w:rsidRDefault="008E20FD" w:rsidP="00D86D4D">
      <w:pPr>
        <w:pStyle w:val="Bezatstarpm"/>
        <w:rPr>
          <w:rFonts w:ascii="Times New Roman" w:hAnsi="Times New Roman"/>
          <w:sz w:val="24"/>
          <w:szCs w:val="24"/>
        </w:rPr>
      </w:pPr>
      <w:hyperlink r:id="rId10" w:history="1">
        <w:r w:rsidR="00857F46" w:rsidRPr="00BF7B80">
          <w:rPr>
            <w:rStyle w:val="Hipersaite"/>
            <w:rFonts w:ascii="Times New Roman" w:hAnsi="Times New Roman"/>
            <w:sz w:val="24"/>
            <w:szCs w:val="24"/>
          </w:rPr>
          <w:t>laura.laizane@zm.gov.lv</w:t>
        </w:r>
      </w:hyperlink>
    </w:p>
    <w:sectPr w:rsidR="00AF2BB4" w:rsidRPr="00BF7B80" w:rsidSect="004E299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ED" w:rsidRDefault="00CE04ED" w:rsidP="00EE11D3">
      <w:pPr>
        <w:spacing w:after="0" w:line="240" w:lineRule="auto"/>
      </w:pPr>
      <w:r>
        <w:separator/>
      </w:r>
    </w:p>
  </w:endnote>
  <w:endnote w:type="continuationSeparator" w:id="0">
    <w:p w:rsidR="00CE04ED" w:rsidRDefault="00CE04ED"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C2" w:rsidRPr="008E20FD" w:rsidRDefault="008E20FD" w:rsidP="008E20FD">
    <w:pPr>
      <w:pStyle w:val="Kjene"/>
    </w:pPr>
    <w:r w:rsidRPr="008E20FD">
      <w:rPr>
        <w:rFonts w:ascii="Times New Roman" w:hAnsi="Times New Roman"/>
        <w:sz w:val="20"/>
        <w:szCs w:val="20"/>
      </w:rPr>
      <w:t>ZManot_110520_labiba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C2" w:rsidRPr="008E20FD" w:rsidRDefault="008E20FD" w:rsidP="008E20FD">
    <w:pPr>
      <w:pStyle w:val="Kjene"/>
    </w:pPr>
    <w:r w:rsidRPr="008E20FD">
      <w:rPr>
        <w:rFonts w:ascii="Times New Roman" w:hAnsi="Times New Roman"/>
        <w:sz w:val="20"/>
        <w:szCs w:val="20"/>
      </w:rPr>
      <w:t>ZManot_110520_labiba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ED" w:rsidRDefault="00CE04ED" w:rsidP="00EE11D3">
      <w:pPr>
        <w:spacing w:after="0" w:line="240" w:lineRule="auto"/>
      </w:pPr>
      <w:r>
        <w:separator/>
      </w:r>
    </w:p>
  </w:footnote>
  <w:footnote w:type="continuationSeparator" w:id="0">
    <w:p w:rsidR="00CE04ED" w:rsidRDefault="00CE04ED"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C2" w:rsidRPr="008A274A" w:rsidRDefault="00203603"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00C83EC2"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2465AD">
      <w:rPr>
        <w:rFonts w:ascii="Times New Roman" w:hAnsi="Times New Roman"/>
        <w:noProof/>
        <w:sz w:val="24"/>
        <w:szCs w:val="24"/>
      </w:rPr>
      <w:t>14</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921B91"/>
    <w:multiLevelType w:val="hybridMultilevel"/>
    <w:tmpl w:val="0816AE66"/>
    <w:lvl w:ilvl="0" w:tplc="04260011">
      <w:start w:val="1"/>
      <w:numFmt w:val="decimal"/>
      <w:lvlText w:val="%1)"/>
      <w:lvlJc w:val="left"/>
      <w:pPr>
        <w:ind w:left="81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F05"/>
    <w:rsid w:val="0000062A"/>
    <w:rsid w:val="0000272B"/>
    <w:rsid w:val="0000522E"/>
    <w:rsid w:val="00010392"/>
    <w:rsid w:val="00011CF2"/>
    <w:rsid w:val="00012742"/>
    <w:rsid w:val="00015579"/>
    <w:rsid w:val="0001586A"/>
    <w:rsid w:val="00016CEC"/>
    <w:rsid w:val="00016CF9"/>
    <w:rsid w:val="000174B6"/>
    <w:rsid w:val="00017DA2"/>
    <w:rsid w:val="00020785"/>
    <w:rsid w:val="00023647"/>
    <w:rsid w:val="00024111"/>
    <w:rsid w:val="00026DDD"/>
    <w:rsid w:val="000301CA"/>
    <w:rsid w:val="0003167B"/>
    <w:rsid w:val="00033C1C"/>
    <w:rsid w:val="000345D2"/>
    <w:rsid w:val="00034718"/>
    <w:rsid w:val="00040852"/>
    <w:rsid w:val="00044FFF"/>
    <w:rsid w:val="000463E5"/>
    <w:rsid w:val="00050CC4"/>
    <w:rsid w:val="000512E5"/>
    <w:rsid w:val="00055D53"/>
    <w:rsid w:val="00057F1A"/>
    <w:rsid w:val="00060A56"/>
    <w:rsid w:val="0006121C"/>
    <w:rsid w:val="00063719"/>
    <w:rsid w:val="00066BE7"/>
    <w:rsid w:val="00066E1A"/>
    <w:rsid w:val="00067E02"/>
    <w:rsid w:val="000732A4"/>
    <w:rsid w:val="000742BB"/>
    <w:rsid w:val="0007495B"/>
    <w:rsid w:val="00074FA3"/>
    <w:rsid w:val="000813E6"/>
    <w:rsid w:val="000815E6"/>
    <w:rsid w:val="000823E2"/>
    <w:rsid w:val="000826A1"/>
    <w:rsid w:val="00084DAB"/>
    <w:rsid w:val="0008694A"/>
    <w:rsid w:val="00086CC5"/>
    <w:rsid w:val="0008770F"/>
    <w:rsid w:val="00087C31"/>
    <w:rsid w:val="00091C07"/>
    <w:rsid w:val="0009313E"/>
    <w:rsid w:val="00097C26"/>
    <w:rsid w:val="000A5345"/>
    <w:rsid w:val="000A59C3"/>
    <w:rsid w:val="000A6BDB"/>
    <w:rsid w:val="000B0EB7"/>
    <w:rsid w:val="000B1FB6"/>
    <w:rsid w:val="000B32D5"/>
    <w:rsid w:val="000B3951"/>
    <w:rsid w:val="000B3E1D"/>
    <w:rsid w:val="000C42E1"/>
    <w:rsid w:val="000C55D6"/>
    <w:rsid w:val="000C55F3"/>
    <w:rsid w:val="000C60EC"/>
    <w:rsid w:val="000D306C"/>
    <w:rsid w:val="000D5162"/>
    <w:rsid w:val="000D51A1"/>
    <w:rsid w:val="000D6140"/>
    <w:rsid w:val="000E0832"/>
    <w:rsid w:val="000E268A"/>
    <w:rsid w:val="000E4DAC"/>
    <w:rsid w:val="000E5ECA"/>
    <w:rsid w:val="000E7EAF"/>
    <w:rsid w:val="000F06BB"/>
    <w:rsid w:val="000F07FE"/>
    <w:rsid w:val="000F0CA1"/>
    <w:rsid w:val="000F3F36"/>
    <w:rsid w:val="000F461E"/>
    <w:rsid w:val="000F57BF"/>
    <w:rsid w:val="000F5E5F"/>
    <w:rsid w:val="001007F6"/>
    <w:rsid w:val="001012A6"/>
    <w:rsid w:val="001016F3"/>
    <w:rsid w:val="00104241"/>
    <w:rsid w:val="001053E6"/>
    <w:rsid w:val="00110664"/>
    <w:rsid w:val="00110BE7"/>
    <w:rsid w:val="00112280"/>
    <w:rsid w:val="00112D15"/>
    <w:rsid w:val="00120DA1"/>
    <w:rsid w:val="00122D6E"/>
    <w:rsid w:val="00123511"/>
    <w:rsid w:val="00124C4D"/>
    <w:rsid w:val="001251FB"/>
    <w:rsid w:val="001270B4"/>
    <w:rsid w:val="00130430"/>
    <w:rsid w:val="00130EFE"/>
    <w:rsid w:val="00130FE6"/>
    <w:rsid w:val="00132D77"/>
    <w:rsid w:val="00136291"/>
    <w:rsid w:val="001364EA"/>
    <w:rsid w:val="00136C43"/>
    <w:rsid w:val="001428C6"/>
    <w:rsid w:val="00142D5D"/>
    <w:rsid w:val="00143494"/>
    <w:rsid w:val="00146858"/>
    <w:rsid w:val="0014794B"/>
    <w:rsid w:val="00150A00"/>
    <w:rsid w:val="00152CB0"/>
    <w:rsid w:val="00153611"/>
    <w:rsid w:val="0015415A"/>
    <w:rsid w:val="00157719"/>
    <w:rsid w:val="001618E1"/>
    <w:rsid w:val="00161F51"/>
    <w:rsid w:val="0016208A"/>
    <w:rsid w:val="00164CAB"/>
    <w:rsid w:val="00165858"/>
    <w:rsid w:val="00166A4C"/>
    <w:rsid w:val="00167423"/>
    <w:rsid w:val="00171519"/>
    <w:rsid w:val="001719F6"/>
    <w:rsid w:val="00172095"/>
    <w:rsid w:val="00174B91"/>
    <w:rsid w:val="00176F47"/>
    <w:rsid w:val="00180892"/>
    <w:rsid w:val="0018090A"/>
    <w:rsid w:val="00180ADF"/>
    <w:rsid w:val="00180F33"/>
    <w:rsid w:val="001817C3"/>
    <w:rsid w:val="001836B5"/>
    <w:rsid w:val="001841F4"/>
    <w:rsid w:val="001843F1"/>
    <w:rsid w:val="00184475"/>
    <w:rsid w:val="00192A77"/>
    <w:rsid w:val="001936E4"/>
    <w:rsid w:val="00193CFA"/>
    <w:rsid w:val="001946CA"/>
    <w:rsid w:val="00195374"/>
    <w:rsid w:val="001A1F06"/>
    <w:rsid w:val="001A6649"/>
    <w:rsid w:val="001A69CB"/>
    <w:rsid w:val="001B1839"/>
    <w:rsid w:val="001B4AF1"/>
    <w:rsid w:val="001B6BE8"/>
    <w:rsid w:val="001B7C60"/>
    <w:rsid w:val="001C0363"/>
    <w:rsid w:val="001C2E8D"/>
    <w:rsid w:val="001C3534"/>
    <w:rsid w:val="001C3C3D"/>
    <w:rsid w:val="001C3CC4"/>
    <w:rsid w:val="001C43BD"/>
    <w:rsid w:val="001C4ED6"/>
    <w:rsid w:val="001C4F50"/>
    <w:rsid w:val="001C52AB"/>
    <w:rsid w:val="001C55E6"/>
    <w:rsid w:val="001C7378"/>
    <w:rsid w:val="001D00BF"/>
    <w:rsid w:val="001D1C31"/>
    <w:rsid w:val="001D32EF"/>
    <w:rsid w:val="001D6889"/>
    <w:rsid w:val="001D7C16"/>
    <w:rsid w:val="001E14F0"/>
    <w:rsid w:val="001E31C9"/>
    <w:rsid w:val="001E4E47"/>
    <w:rsid w:val="001E70BC"/>
    <w:rsid w:val="001F2A56"/>
    <w:rsid w:val="001F3A94"/>
    <w:rsid w:val="001F4A37"/>
    <w:rsid w:val="001F5007"/>
    <w:rsid w:val="001F51C8"/>
    <w:rsid w:val="001F5478"/>
    <w:rsid w:val="001F650E"/>
    <w:rsid w:val="001F6597"/>
    <w:rsid w:val="002002E1"/>
    <w:rsid w:val="00200BA2"/>
    <w:rsid w:val="00201885"/>
    <w:rsid w:val="002029E0"/>
    <w:rsid w:val="00203603"/>
    <w:rsid w:val="00203E57"/>
    <w:rsid w:val="002041C8"/>
    <w:rsid w:val="002041D3"/>
    <w:rsid w:val="00205E99"/>
    <w:rsid w:val="00211548"/>
    <w:rsid w:val="00213873"/>
    <w:rsid w:val="002149AB"/>
    <w:rsid w:val="0022005A"/>
    <w:rsid w:val="0022094C"/>
    <w:rsid w:val="00221B6E"/>
    <w:rsid w:val="00225A2F"/>
    <w:rsid w:val="00226DE8"/>
    <w:rsid w:val="00232B75"/>
    <w:rsid w:val="00232EBD"/>
    <w:rsid w:val="00233A86"/>
    <w:rsid w:val="002344D2"/>
    <w:rsid w:val="002346B3"/>
    <w:rsid w:val="0023762B"/>
    <w:rsid w:val="00237B9E"/>
    <w:rsid w:val="00237DEB"/>
    <w:rsid w:val="0024497B"/>
    <w:rsid w:val="002452C1"/>
    <w:rsid w:val="002465AD"/>
    <w:rsid w:val="002500C9"/>
    <w:rsid w:val="00251968"/>
    <w:rsid w:val="00254A1F"/>
    <w:rsid w:val="00256126"/>
    <w:rsid w:val="00256178"/>
    <w:rsid w:val="00256478"/>
    <w:rsid w:val="00260A08"/>
    <w:rsid w:val="00262C7B"/>
    <w:rsid w:val="00263B6B"/>
    <w:rsid w:val="00264428"/>
    <w:rsid w:val="002663DB"/>
    <w:rsid w:val="00266676"/>
    <w:rsid w:val="002706DA"/>
    <w:rsid w:val="00270772"/>
    <w:rsid w:val="00271737"/>
    <w:rsid w:val="0027175C"/>
    <w:rsid w:val="00272B56"/>
    <w:rsid w:val="00274D69"/>
    <w:rsid w:val="00275072"/>
    <w:rsid w:val="0027557E"/>
    <w:rsid w:val="00276323"/>
    <w:rsid w:val="0028009F"/>
    <w:rsid w:val="00283C31"/>
    <w:rsid w:val="00284014"/>
    <w:rsid w:val="002853B0"/>
    <w:rsid w:val="00292327"/>
    <w:rsid w:val="002937DF"/>
    <w:rsid w:val="00293DB8"/>
    <w:rsid w:val="00294FD9"/>
    <w:rsid w:val="00297664"/>
    <w:rsid w:val="002A1310"/>
    <w:rsid w:val="002A1FC1"/>
    <w:rsid w:val="002A2767"/>
    <w:rsid w:val="002A3222"/>
    <w:rsid w:val="002A32F1"/>
    <w:rsid w:val="002A57C1"/>
    <w:rsid w:val="002A7078"/>
    <w:rsid w:val="002B2A2C"/>
    <w:rsid w:val="002B3503"/>
    <w:rsid w:val="002B4344"/>
    <w:rsid w:val="002B4AD1"/>
    <w:rsid w:val="002B4D14"/>
    <w:rsid w:val="002B6443"/>
    <w:rsid w:val="002C0139"/>
    <w:rsid w:val="002C1446"/>
    <w:rsid w:val="002C5FC0"/>
    <w:rsid w:val="002C7A37"/>
    <w:rsid w:val="002C7AB6"/>
    <w:rsid w:val="002D12B9"/>
    <w:rsid w:val="002D3236"/>
    <w:rsid w:val="002D4019"/>
    <w:rsid w:val="002D59BA"/>
    <w:rsid w:val="002D63AA"/>
    <w:rsid w:val="002D680D"/>
    <w:rsid w:val="002D7956"/>
    <w:rsid w:val="002E37E4"/>
    <w:rsid w:val="002E5206"/>
    <w:rsid w:val="002E5E2F"/>
    <w:rsid w:val="002F04AF"/>
    <w:rsid w:val="002F1630"/>
    <w:rsid w:val="002F2EE8"/>
    <w:rsid w:val="002F2F9B"/>
    <w:rsid w:val="002F5050"/>
    <w:rsid w:val="002F6974"/>
    <w:rsid w:val="002F6F42"/>
    <w:rsid w:val="002F714E"/>
    <w:rsid w:val="00301256"/>
    <w:rsid w:val="00301744"/>
    <w:rsid w:val="00304A61"/>
    <w:rsid w:val="003057F8"/>
    <w:rsid w:val="00313252"/>
    <w:rsid w:val="003156E4"/>
    <w:rsid w:val="00316A42"/>
    <w:rsid w:val="003205B4"/>
    <w:rsid w:val="003224F5"/>
    <w:rsid w:val="003241EC"/>
    <w:rsid w:val="003257FE"/>
    <w:rsid w:val="003274E6"/>
    <w:rsid w:val="003305C9"/>
    <w:rsid w:val="00330EC7"/>
    <w:rsid w:val="00331312"/>
    <w:rsid w:val="0033661C"/>
    <w:rsid w:val="00337FB9"/>
    <w:rsid w:val="003402AA"/>
    <w:rsid w:val="00342A21"/>
    <w:rsid w:val="00347A8E"/>
    <w:rsid w:val="00351312"/>
    <w:rsid w:val="00352159"/>
    <w:rsid w:val="00357A9A"/>
    <w:rsid w:val="00362675"/>
    <w:rsid w:val="003635A1"/>
    <w:rsid w:val="0037067D"/>
    <w:rsid w:val="00370C7B"/>
    <w:rsid w:val="00371C50"/>
    <w:rsid w:val="003737A1"/>
    <w:rsid w:val="003757DB"/>
    <w:rsid w:val="00375CF0"/>
    <w:rsid w:val="003810F0"/>
    <w:rsid w:val="003832C9"/>
    <w:rsid w:val="00387F0D"/>
    <w:rsid w:val="00390028"/>
    <w:rsid w:val="00393C1A"/>
    <w:rsid w:val="0039405D"/>
    <w:rsid w:val="00394CD2"/>
    <w:rsid w:val="003961C0"/>
    <w:rsid w:val="003A0AEC"/>
    <w:rsid w:val="003A3F12"/>
    <w:rsid w:val="003A5DDE"/>
    <w:rsid w:val="003B0AAE"/>
    <w:rsid w:val="003B17E1"/>
    <w:rsid w:val="003B284D"/>
    <w:rsid w:val="003B2D5D"/>
    <w:rsid w:val="003B5744"/>
    <w:rsid w:val="003B5806"/>
    <w:rsid w:val="003B5964"/>
    <w:rsid w:val="003B7105"/>
    <w:rsid w:val="003C0AE3"/>
    <w:rsid w:val="003C1E78"/>
    <w:rsid w:val="003C499A"/>
    <w:rsid w:val="003C4C0C"/>
    <w:rsid w:val="003C51E2"/>
    <w:rsid w:val="003C608A"/>
    <w:rsid w:val="003C65D8"/>
    <w:rsid w:val="003C7D27"/>
    <w:rsid w:val="003D2EEC"/>
    <w:rsid w:val="003D41F0"/>
    <w:rsid w:val="003D43E8"/>
    <w:rsid w:val="003D679F"/>
    <w:rsid w:val="003D7FAD"/>
    <w:rsid w:val="003E02C5"/>
    <w:rsid w:val="003E052A"/>
    <w:rsid w:val="003E059A"/>
    <w:rsid w:val="003E0A88"/>
    <w:rsid w:val="003E0EB3"/>
    <w:rsid w:val="003E1727"/>
    <w:rsid w:val="003E3A74"/>
    <w:rsid w:val="003E57F6"/>
    <w:rsid w:val="003F0D3B"/>
    <w:rsid w:val="003F5A15"/>
    <w:rsid w:val="003F789F"/>
    <w:rsid w:val="004000C3"/>
    <w:rsid w:val="00406E78"/>
    <w:rsid w:val="00412C44"/>
    <w:rsid w:val="004208E8"/>
    <w:rsid w:val="00420ABB"/>
    <w:rsid w:val="00424254"/>
    <w:rsid w:val="00424EA1"/>
    <w:rsid w:val="00426EF9"/>
    <w:rsid w:val="0043149D"/>
    <w:rsid w:val="00431AB4"/>
    <w:rsid w:val="00436707"/>
    <w:rsid w:val="004377E4"/>
    <w:rsid w:val="004378E1"/>
    <w:rsid w:val="004408A6"/>
    <w:rsid w:val="00442FEC"/>
    <w:rsid w:val="00443ADA"/>
    <w:rsid w:val="00444CC3"/>
    <w:rsid w:val="004464C6"/>
    <w:rsid w:val="00447BBF"/>
    <w:rsid w:val="004509C5"/>
    <w:rsid w:val="0045106A"/>
    <w:rsid w:val="004539B9"/>
    <w:rsid w:val="00453E17"/>
    <w:rsid w:val="0046067F"/>
    <w:rsid w:val="00463865"/>
    <w:rsid w:val="00465D58"/>
    <w:rsid w:val="00466C1E"/>
    <w:rsid w:val="004675CA"/>
    <w:rsid w:val="0047191C"/>
    <w:rsid w:val="004723DF"/>
    <w:rsid w:val="0047242C"/>
    <w:rsid w:val="004806A8"/>
    <w:rsid w:val="004818DC"/>
    <w:rsid w:val="00482664"/>
    <w:rsid w:val="00482F9E"/>
    <w:rsid w:val="004832E9"/>
    <w:rsid w:val="00483AA3"/>
    <w:rsid w:val="00483AF9"/>
    <w:rsid w:val="00484D68"/>
    <w:rsid w:val="004850AB"/>
    <w:rsid w:val="00486749"/>
    <w:rsid w:val="00491479"/>
    <w:rsid w:val="00492664"/>
    <w:rsid w:val="00492B5D"/>
    <w:rsid w:val="004938E0"/>
    <w:rsid w:val="004A0BAC"/>
    <w:rsid w:val="004A1872"/>
    <w:rsid w:val="004A18A6"/>
    <w:rsid w:val="004A336D"/>
    <w:rsid w:val="004B0394"/>
    <w:rsid w:val="004B08D5"/>
    <w:rsid w:val="004B1637"/>
    <w:rsid w:val="004B28CB"/>
    <w:rsid w:val="004B43B0"/>
    <w:rsid w:val="004B4A25"/>
    <w:rsid w:val="004B75F8"/>
    <w:rsid w:val="004C2705"/>
    <w:rsid w:val="004C3FB5"/>
    <w:rsid w:val="004D2208"/>
    <w:rsid w:val="004D3575"/>
    <w:rsid w:val="004D3F14"/>
    <w:rsid w:val="004D3FA1"/>
    <w:rsid w:val="004D625B"/>
    <w:rsid w:val="004E081D"/>
    <w:rsid w:val="004E2991"/>
    <w:rsid w:val="004E6887"/>
    <w:rsid w:val="004E69E1"/>
    <w:rsid w:val="004E6CDF"/>
    <w:rsid w:val="004E75CE"/>
    <w:rsid w:val="004F096D"/>
    <w:rsid w:val="004F3718"/>
    <w:rsid w:val="004F43AE"/>
    <w:rsid w:val="004F5C12"/>
    <w:rsid w:val="005034F8"/>
    <w:rsid w:val="00504AA6"/>
    <w:rsid w:val="0050538B"/>
    <w:rsid w:val="005071EC"/>
    <w:rsid w:val="005079A6"/>
    <w:rsid w:val="0051010D"/>
    <w:rsid w:val="0051228D"/>
    <w:rsid w:val="00512A9E"/>
    <w:rsid w:val="005131B2"/>
    <w:rsid w:val="00516B79"/>
    <w:rsid w:val="00517421"/>
    <w:rsid w:val="005177AB"/>
    <w:rsid w:val="00521065"/>
    <w:rsid w:val="00521E66"/>
    <w:rsid w:val="005233CC"/>
    <w:rsid w:val="005239B9"/>
    <w:rsid w:val="00524566"/>
    <w:rsid w:val="00532344"/>
    <w:rsid w:val="00534480"/>
    <w:rsid w:val="00536C1B"/>
    <w:rsid w:val="0053729A"/>
    <w:rsid w:val="005373E1"/>
    <w:rsid w:val="00541051"/>
    <w:rsid w:val="005425C9"/>
    <w:rsid w:val="005426D2"/>
    <w:rsid w:val="00542B29"/>
    <w:rsid w:val="00543F71"/>
    <w:rsid w:val="00544864"/>
    <w:rsid w:val="00545CCB"/>
    <w:rsid w:val="00545FE3"/>
    <w:rsid w:val="0054754F"/>
    <w:rsid w:val="00547DD0"/>
    <w:rsid w:val="005502D6"/>
    <w:rsid w:val="00552ECD"/>
    <w:rsid w:val="00553332"/>
    <w:rsid w:val="00553628"/>
    <w:rsid w:val="00553905"/>
    <w:rsid w:val="00553E3C"/>
    <w:rsid w:val="0056066D"/>
    <w:rsid w:val="00560674"/>
    <w:rsid w:val="00561EE4"/>
    <w:rsid w:val="00570BF6"/>
    <w:rsid w:val="00573210"/>
    <w:rsid w:val="00573A56"/>
    <w:rsid w:val="00573D46"/>
    <w:rsid w:val="00576A3C"/>
    <w:rsid w:val="00577334"/>
    <w:rsid w:val="00577954"/>
    <w:rsid w:val="00577DC0"/>
    <w:rsid w:val="00580FF7"/>
    <w:rsid w:val="00585730"/>
    <w:rsid w:val="005908FD"/>
    <w:rsid w:val="005919A8"/>
    <w:rsid w:val="005923C5"/>
    <w:rsid w:val="00593CBB"/>
    <w:rsid w:val="00594F2D"/>
    <w:rsid w:val="00596BF6"/>
    <w:rsid w:val="0059757B"/>
    <w:rsid w:val="005A3D27"/>
    <w:rsid w:val="005A474A"/>
    <w:rsid w:val="005A59C9"/>
    <w:rsid w:val="005A7B38"/>
    <w:rsid w:val="005B3DE1"/>
    <w:rsid w:val="005B54CD"/>
    <w:rsid w:val="005B7A43"/>
    <w:rsid w:val="005B7CC3"/>
    <w:rsid w:val="005C043D"/>
    <w:rsid w:val="005C14F2"/>
    <w:rsid w:val="005C26F7"/>
    <w:rsid w:val="005C2754"/>
    <w:rsid w:val="005C2DDC"/>
    <w:rsid w:val="005C54C7"/>
    <w:rsid w:val="005C71BB"/>
    <w:rsid w:val="005C740E"/>
    <w:rsid w:val="005D06FC"/>
    <w:rsid w:val="005D0ABC"/>
    <w:rsid w:val="005D1016"/>
    <w:rsid w:val="005D26C8"/>
    <w:rsid w:val="005E33F9"/>
    <w:rsid w:val="005E574C"/>
    <w:rsid w:val="005E65D4"/>
    <w:rsid w:val="005F065A"/>
    <w:rsid w:val="005F0E66"/>
    <w:rsid w:val="005F2B6B"/>
    <w:rsid w:val="005F6EB8"/>
    <w:rsid w:val="006005A4"/>
    <w:rsid w:val="0060107E"/>
    <w:rsid w:val="0060497C"/>
    <w:rsid w:val="00605F08"/>
    <w:rsid w:val="006077B8"/>
    <w:rsid w:val="00612269"/>
    <w:rsid w:val="006152BC"/>
    <w:rsid w:val="006158A2"/>
    <w:rsid w:val="006160F7"/>
    <w:rsid w:val="0061619C"/>
    <w:rsid w:val="00616D5E"/>
    <w:rsid w:val="006174DB"/>
    <w:rsid w:val="00621764"/>
    <w:rsid w:val="00623F07"/>
    <w:rsid w:val="00626E87"/>
    <w:rsid w:val="006271B5"/>
    <w:rsid w:val="006273DB"/>
    <w:rsid w:val="00627AAE"/>
    <w:rsid w:val="006320E5"/>
    <w:rsid w:val="00635019"/>
    <w:rsid w:val="0063643E"/>
    <w:rsid w:val="00636818"/>
    <w:rsid w:val="00637AB9"/>
    <w:rsid w:val="006406C0"/>
    <w:rsid w:val="0064098F"/>
    <w:rsid w:val="00641098"/>
    <w:rsid w:val="006432DF"/>
    <w:rsid w:val="00645DA1"/>
    <w:rsid w:val="0065081B"/>
    <w:rsid w:val="00650C4D"/>
    <w:rsid w:val="006510BB"/>
    <w:rsid w:val="006515F3"/>
    <w:rsid w:val="0065218B"/>
    <w:rsid w:val="0065414B"/>
    <w:rsid w:val="006544C9"/>
    <w:rsid w:val="006558A6"/>
    <w:rsid w:val="00662DA3"/>
    <w:rsid w:val="00663C44"/>
    <w:rsid w:val="00663CFE"/>
    <w:rsid w:val="00665DF5"/>
    <w:rsid w:val="00667D9E"/>
    <w:rsid w:val="00670A19"/>
    <w:rsid w:val="00674235"/>
    <w:rsid w:val="0067547E"/>
    <w:rsid w:val="0067671E"/>
    <w:rsid w:val="00680D3B"/>
    <w:rsid w:val="00684151"/>
    <w:rsid w:val="00686519"/>
    <w:rsid w:val="006868B4"/>
    <w:rsid w:val="00690D2E"/>
    <w:rsid w:val="00690F98"/>
    <w:rsid w:val="00691E3B"/>
    <w:rsid w:val="0069254C"/>
    <w:rsid w:val="00696CF8"/>
    <w:rsid w:val="00697995"/>
    <w:rsid w:val="006A07B1"/>
    <w:rsid w:val="006A2745"/>
    <w:rsid w:val="006A3891"/>
    <w:rsid w:val="006A396F"/>
    <w:rsid w:val="006A5ED1"/>
    <w:rsid w:val="006A6205"/>
    <w:rsid w:val="006B2140"/>
    <w:rsid w:val="006B2276"/>
    <w:rsid w:val="006B37C2"/>
    <w:rsid w:val="006B3DDB"/>
    <w:rsid w:val="006B42F5"/>
    <w:rsid w:val="006C32BE"/>
    <w:rsid w:val="006D668C"/>
    <w:rsid w:val="006E02D9"/>
    <w:rsid w:val="006E1D1F"/>
    <w:rsid w:val="006E1FD4"/>
    <w:rsid w:val="006E26B1"/>
    <w:rsid w:val="006E2B86"/>
    <w:rsid w:val="006E2E0C"/>
    <w:rsid w:val="006E3B87"/>
    <w:rsid w:val="006E3DA2"/>
    <w:rsid w:val="006E511E"/>
    <w:rsid w:val="006E646B"/>
    <w:rsid w:val="006E663C"/>
    <w:rsid w:val="006E6FB0"/>
    <w:rsid w:val="006E7817"/>
    <w:rsid w:val="006F4341"/>
    <w:rsid w:val="006F5B74"/>
    <w:rsid w:val="006F5DAF"/>
    <w:rsid w:val="006F605F"/>
    <w:rsid w:val="0070068F"/>
    <w:rsid w:val="00700AB0"/>
    <w:rsid w:val="007010FE"/>
    <w:rsid w:val="0070231B"/>
    <w:rsid w:val="00702377"/>
    <w:rsid w:val="0070306C"/>
    <w:rsid w:val="007034B4"/>
    <w:rsid w:val="007057A0"/>
    <w:rsid w:val="00706592"/>
    <w:rsid w:val="007069A9"/>
    <w:rsid w:val="00713DB0"/>
    <w:rsid w:val="0071576A"/>
    <w:rsid w:val="00716F13"/>
    <w:rsid w:val="007219CF"/>
    <w:rsid w:val="00723DEB"/>
    <w:rsid w:val="007273CA"/>
    <w:rsid w:val="00731F6B"/>
    <w:rsid w:val="00731F90"/>
    <w:rsid w:val="00733B7A"/>
    <w:rsid w:val="00734C62"/>
    <w:rsid w:val="00735585"/>
    <w:rsid w:val="0073776E"/>
    <w:rsid w:val="00740168"/>
    <w:rsid w:val="00740B81"/>
    <w:rsid w:val="0074121C"/>
    <w:rsid w:val="00743ED6"/>
    <w:rsid w:val="00743F87"/>
    <w:rsid w:val="0074533F"/>
    <w:rsid w:val="00747374"/>
    <w:rsid w:val="00755182"/>
    <w:rsid w:val="0075558B"/>
    <w:rsid w:val="00756404"/>
    <w:rsid w:val="00760C77"/>
    <w:rsid w:val="0076348D"/>
    <w:rsid w:val="00765723"/>
    <w:rsid w:val="00767272"/>
    <w:rsid w:val="00771773"/>
    <w:rsid w:val="007723A2"/>
    <w:rsid w:val="0077344E"/>
    <w:rsid w:val="00773583"/>
    <w:rsid w:val="0077593D"/>
    <w:rsid w:val="00776668"/>
    <w:rsid w:val="00782791"/>
    <w:rsid w:val="00784439"/>
    <w:rsid w:val="00784B25"/>
    <w:rsid w:val="007856A0"/>
    <w:rsid w:val="00787D1E"/>
    <w:rsid w:val="007923DB"/>
    <w:rsid w:val="00792F28"/>
    <w:rsid w:val="00793289"/>
    <w:rsid w:val="0079559D"/>
    <w:rsid w:val="00795D9A"/>
    <w:rsid w:val="00795DBE"/>
    <w:rsid w:val="00796D56"/>
    <w:rsid w:val="007976ED"/>
    <w:rsid w:val="007A6DCE"/>
    <w:rsid w:val="007A7059"/>
    <w:rsid w:val="007A7320"/>
    <w:rsid w:val="007B08D0"/>
    <w:rsid w:val="007C1EC3"/>
    <w:rsid w:val="007C7061"/>
    <w:rsid w:val="007C72C4"/>
    <w:rsid w:val="007C7F6E"/>
    <w:rsid w:val="007D146C"/>
    <w:rsid w:val="007D25A4"/>
    <w:rsid w:val="007D63DF"/>
    <w:rsid w:val="007D6445"/>
    <w:rsid w:val="007D759E"/>
    <w:rsid w:val="007D767C"/>
    <w:rsid w:val="007D7782"/>
    <w:rsid w:val="007E1632"/>
    <w:rsid w:val="007E4A44"/>
    <w:rsid w:val="007E5BB3"/>
    <w:rsid w:val="007E68F8"/>
    <w:rsid w:val="007E6A2D"/>
    <w:rsid w:val="007E708D"/>
    <w:rsid w:val="007F049A"/>
    <w:rsid w:val="007F09E4"/>
    <w:rsid w:val="007F1762"/>
    <w:rsid w:val="007F2C7F"/>
    <w:rsid w:val="007F4DEE"/>
    <w:rsid w:val="007F505C"/>
    <w:rsid w:val="007F77E8"/>
    <w:rsid w:val="00801143"/>
    <w:rsid w:val="00801738"/>
    <w:rsid w:val="00805CAE"/>
    <w:rsid w:val="00806825"/>
    <w:rsid w:val="008103DB"/>
    <w:rsid w:val="00810CB7"/>
    <w:rsid w:val="00813CA7"/>
    <w:rsid w:val="00817956"/>
    <w:rsid w:val="0082175C"/>
    <w:rsid w:val="00830852"/>
    <w:rsid w:val="00831FC5"/>
    <w:rsid w:val="00832836"/>
    <w:rsid w:val="0083359D"/>
    <w:rsid w:val="00834C65"/>
    <w:rsid w:val="00836D19"/>
    <w:rsid w:val="00840B82"/>
    <w:rsid w:val="008434F2"/>
    <w:rsid w:val="00845AC2"/>
    <w:rsid w:val="0084686E"/>
    <w:rsid w:val="008470DD"/>
    <w:rsid w:val="00850A4E"/>
    <w:rsid w:val="00850CC8"/>
    <w:rsid w:val="00850D98"/>
    <w:rsid w:val="0085318A"/>
    <w:rsid w:val="00853F40"/>
    <w:rsid w:val="0085483E"/>
    <w:rsid w:val="00857F46"/>
    <w:rsid w:val="0086221D"/>
    <w:rsid w:val="0086371E"/>
    <w:rsid w:val="00866DC4"/>
    <w:rsid w:val="00870D10"/>
    <w:rsid w:val="008715A3"/>
    <w:rsid w:val="00871D3F"/>
    <w:rsid w:val="00872EC6"/>
    <w:rsid w:val="00876626"/>
    <w:rsid w:val="00880971"/>
    <w:rsid w:val="00880EBF"/>
    <w:rsid w:val="00884924"/>
    <w:rsid w:val="00885F39"/>
    <w:rsid w:val="00891DC5"/>
    <w:rsid w:val="00893220"/>
    <w:rsid w:val="00893F2B"/>
    <w:rsid w:val="008A274A"/>
    <w:rsid w:val="008A4C89"/>
    <w:rsid w:val="008A4FB4"/>
    <w:rsid w:val="008A7564"/>
    <w:rsid w:val="008A7F39"/>
    <w:rsid w:val="008B4541"/>
    <w:rsid w:val="008B6EA8"/>
    <w:rsid w:val="008C53F8"/>
    <w:rsid w:val="008C6712"/>
    <w:rsid w:val="008C6765"/>
    <w:rsid w:val="008C6800"/>
    <w:rsid w:val="008C6812"/>
    <w:rsid w:val="008C7687"/>
    <w:rsid w:val="008C7C01"/>
    <w:rsid w:val="008C7D02"/>
    <w:rsid w:val="008D2192"/>
    <w:rsid w:val="008D253B"/>
    <w:rsid w:val="008D5213"/>
    <w:rsid w:val="008D5E57"/>
    <w:rsid w:val="008D6EEF"/>
    <w:rsid w:val="008E028E"/>
    <w:rsid w:val="008E0CB4"/>
    <w:rsid w:val="008E153C"/>
    <w:rsid w:val="008E20FD"/>
    <w:rsid w:val="008E5283"/>
    <w:rsid w:val="008E5382"/>
    <w:rsid w:val="008E5F66"/>
    <w:rsid w:val="008E6625"/>
    <w:rsid w:val="008F0C2B"/>
    <w:rsid w:val="008F444C"/>
    <w:rsid w:val="008F46F2"/>
    <w:rsid w:val="008F48AC"/>
    <w:rsid w:val="009001DA"/>
    <w:rsid w:val="00901B9A"/>
    <w:rsid w:val="00905CA9"/>
    <w:rsid w:val="00905D80"/>
    <w:rsid w:val="00907673"/>
    <w:rsid w:val="00907970"/>
    <w:rsid w:val="00907A16"/>
    <w:rsid w:val="00913F0D"/>
    <w:rsid w:val="00917C7F"/>
    <w:rsid w:val="009216B5"/>
    <w:rsid w:val="0092225F"/>
    <w:rsid w:val="00923BF2"/>
    <w:rsid w:val="00923E94"/>
    <w:rsid w:val="00924758"/>
    <w:rsid w:val="0092617B"/>
    <w:rsid w:val="00931ECA"/>
    <w:rsid w:val="0093364C"/>
    <w:rsid w:val="0093406D"/>
    <w:rsid w:val="00934436"/>
    <w:rsid w:val="00936B5F"/>
    <w:rsid w:val="009409B2"/>
    <w:rsid w:val="00941754"/>
    <w:rsid w:val="00941996"/>
    <w:rsid w:val="00941AEB"/>
    <w:rsid w:val="009432B7"/>
    <w:rsid w:val="00945F38"/>
    <w:rsid w:val="00951686"/>
    <w:rsid w:val="009541A8"/>
    <w:rsid w:val="009566BC"/>
    <w:rsid w:val="009622DB"/>
    <w:rsid w:val="009625D8"/>
    <w:rsid w:val="00962D9F"/>
    <w:rsid w:val="00963454"/>
    <w:rsid w:val="0096483A"/>
    <w:rsid w:val="009705CA"/>
    <w:rsid w:val="0097079E"/>
    <w:rsid w:val="00972672"/>
    <w:rsid w:val="00974185"/>
    <w:rsid w:val="00975D49"/>
    <w:rsid w:val="00975F55"/>
    <w:rsid w:val="009805CD"/>
    <w:rsid w:val="00980EC0"/>
    <w:rsid w:val="00981A7A"/>
    <w:rsid w:val="009827C6"/>
    <w:rsid w:val="0098472B"/>
    <w:rsid w:val="00985512"/>
    <w:rsid w:val="00985C2F"/>
    <w:rsid w:val="00986F8C"/>
    <w:rsid w:val="009873BA"/>
    <w:rsid w:val="00987EC9"/>
    <w:rsid w:val="00994D36"/>
    <w:rsid w:val="00995297"/>
    <w:rsid w:val="00996F73"/>
    <w:rsid w:val="009A17DB"/>
    <w:rsid w:val="009A1F6C"/>
    <w:rsid w:val="009A2237"/>
    <w:rsid w:val="009A364D"/>
    <w:rsid w:val="009A3CA8"/>
    <w:rsid w:val="009A4F43"/>
    <w:rsid w:val="009A50F2"/>
    <w:rsid w:val="009A5611"/>
    <w:rsid w:val="009A7D86"/>
    <w:rsid w:val="009B09B7"/>
    <w:rsid w:val="009B2121"/>
    <w:rsid w:val="009B34D5"/>
    <w:rsid w:val="009B5631"/>
    <w:rsid w:val="009B5FB9"/>
    <w:rsid w:val="009B6350"/>
    <w:rsid w:val="009B751C"/>
    <w:rsid w:val="009C007F"/>
    <w:rsid w:val="009C4085"/>
    <w:rsid w:val="009C68A8"/>
    <w:rsid w:val="009D37A1"/>
    <w:rsid w:val="009D399D"/>
    <w:rsid w:val="009D60A9"/>
    <w:rsid w:val="009E0A96"/>
    <w:rsid w:val="009E425A"/>
    <w:rsid w:val="009E6CE7"/>
    <w:rsid w:val="009E7343"/>
    <w:rsid w:val="009F0642"/>
    <w:rsid w:val="009F6FD8"/>
    <w:rsid w:val="009F74D5"/>
    <w:rsid w:val="00A04B8A"/>
    <w:rsid w:val="00A064C4"/>
    <w:rsid w:val="00A12B2D"/>
    <w:rsid w:val="00A14C30"/>
    <w:rsid w:val="00A16C15"/>
    <w:rsid w:val="00A20D01"/>
    <w:rsid w:val="00A22B3F"/>
    <w:rsid w:val="00A22D0A"/>
    <w:rsid w:val="00A24C4A"/>
    <w:rsid w:val="00A303A6"/>
    <w:rsid w:val="00A308D3"/>
    <w:rsid w:val="00A30F27"/>
    <w:rsid w:val="00A33CE7"/>
    <w:rsid w:val="00A345D7"/>
    <w:rsid w:val="00A358B8"/>
    <w:rsid w:val="00A376DD"/>
    <w:rsid w:val="00A41086"/>
    <w:rsid w:val="00A4501C"/>
    <w:rsid w:val="00A46515"/>
    <w:rsid w:val="00A51194"/>
    <w:rsid w:val="00A51E42"/>
    <w:rsid w:val="00A54155"/>
    <w:rsid w:val="00A544E8"/>
    <w:rsid w:val="00A5477A"/>
    <w:rsid w:val="00A54ACE"/>
    <w:rsid w:val="00A556A4"/>
    <w:rsid w:val="00A56F9C"/>
    <w:rsid w:val="00A57151"/>
    <w:rsid w:val="00A57C23"/>
    <w:rsid w:val="00A60BA7"/>
    <w:rsid w:val="00A62A03"/>
    <w:rsid w:val="00A6496F"/>
    <w:rsid w:val="00A67E5F"/>
    <w:rsid w:val="00A721AB"/>
    <w:rsid w:val="00A729A9"/>
    <w:rsid w:val="00A74489"/>
    <w:rsid w:val="00A76449"/>
    <w:rsid w:val="00A80234"/>
    <w:rsid w:val="00A80370"/>
    <w:rsid w:val="00A819EF"/>
    <w:rsid w:val="00A82594"/>
    <w:rsid w:val="00A852FB"/>
    <w:rsid w:val="00A85EE4"/>
    <w:rsid w:val="00A91F05"/>
    <w:rsid w:val="00A939F1"/>
    <w:rsid w:val="00A964AB"/>
    <w:rsid w:val="00A96724"/>
    <w:rsid w:val="00A96F65"/>
    <w:rsid w:val="00A97D01"/>
    <w:rsid w:val="00AA0CB9"/>
    <w:rsid w:val="00AA303F"/>
    <w:rsid w:val="00AA32C2"/>
    <w:rsid w:val="00AA5351"/>
    <w:rsid w:val="00AA63A2"/>
    <w:rsid w:val="00AA7110"/>
    <w:rsid w:val="00AA7E1E"/>
    <w:rsid w:val="00AB2036"/>
    <w:rsid w:val="00AB44D5"/>
    <w:rsid w:val="00AB5CBE"/>
    <w:rsid w:val="00AB60BF"/>
    <w:rsid w:val="00AC2CD0"/>
    <w:rsid w:val="00AC382A"/>
    <w:rsid w:val="00AC543D"/>
    <w:rsid w:val="00AC5959"/>
    <w:rsid w:val="00AC5F9F"/>
    <w:rsid w:val="00AD40CF"/>
    <w:rsid w:val="00AD5B26"/>
    <w:rsid w:val="00AD7F02"/>
    <w:rsid w:val="00AE128A"/>
    <w:rsid w:val="00AE23A6"/>
    <w:rsid w:val="00AE444D"/>
    <w:rsid w:val="00AE617B"/>
    <w:rsid w:val="00AE78F5"/>
    <w:rsid w:val="00AE7909"/>
    <w:rsid w:val="00AF0CC9"/>
    <w:rsid w:val="00AF1BB0"/>
    <w:rsid w:val="00AF2BB4"/>
    <w:rsid w:val="00AF42D7"/>
    <w:rsid w:val="00AF5B11"/>
    <w:rsid w:val="00AF68B6"/>
    <w:rsid w:val="00B00A31"/>
    <w:rsid w:val="00B02AF6"/>
    <w:rsid w:val="00B032C9"/>
    <w:rsid w:val="00B0422D"/>
    <w:rsid w:val="00B057A2"/>
    <w:rsid w:val="00B05BB9"/>
    <w:rsid w:val="00B130FE"/>
    <w:rsid w:val="00B13DCF"/>
    <w:rsid w:val="00B204E2"/>
    <w:rsid w:val="00B22218"/>
    <w:rsid w:val="00B22601"/>
    <w:rsid w:val="00B228DA"/>
    <w:rsid w:val="00B23334"/>
    <w:rsid w:val="00B23AA0"/>
    <w:rsid w:val="00B26C42"/>
    <w:rsid w:val="00B26E56"/>
    <w:rsid w:val="00B30065"/>
    <w:rsid w:val="00B30D11"/>
    <w:rsid w:val="00B3123E"/>
    <w:rsid w:val="00B32393"/>
    <w:rsid w:val="00B341C5"/>
    <w:rsid w:val="00B36274"/>
    <w:rsid w:val="00B37038"/>
    <w:rsid w:val="00B37BBF"/>
    <w:rsid w:val="00B40F23"/>
    <w:rsid w:val="00B42D5A"/>
    <w:rsid w:val="00B45530"/>
    <w:rsid w:val="00B5270C"/>
    <w:rsid w:val="00B54002"/>
    <w:rsid w:val="00B54E48"/>
    <w:rsid w:val="00B54E5E"/>
    <w:rsid w:val="00B55649"/>
    <w:rsid w:val="00B55EC9"/>
    <w:rsid w:val="00B64252"/>
    <w:rsid w:val="00B653A4"/>
    <w:rsid w:val="00B67478"/>
    <w:rsid w:val="00B67BA2"/>
    <w:rsid w:val="00B67D10"/>
    <w:rsid w:val="00B72337"/>
    <w:rsid w:val="00B808EE"/>
    <w:rsid w:val="00B8240C"/>
    <w:rsid w:val="00B82FFE"/>
    <w:rsid w:val="00B83F4C"/>
    <w:rsid w:val="00B84CA9"/>
    <w:rsid w:val="00B8679A"/>
    <w:rsid w:val="00B86B61"/>
    <w:rsid w:val="00B8787F"/>
    <w:rsid w:val="00B9069F"/>
    <w:rsid w:val="00B91915"/>
    <w:rsid w:val="00B92683"/>
    <w:rsid w:val="00B92DAB"/>
    <w:rsid w:val="00B942F7"/>
    <w:rsid w:val="00B9529F"/>
    <w:rsid w:val="00B9700B"/>
    <w:rsid w:val="00B978B8"/>
    <w:rsid w:val="00BA0D2E"/>
    <w:rsid w:val="00BA1F84"/>
    <w:rsid w:val="00BA7A0C"/>
    <w:rsid w:val="00BB1043"/>
    <w:rsid w:val="00BB72D5"/>
    <w:rsid w:val="00BC1C8D"/>
    <w:rsid w:val="00BC1FDD"/>
    <w:rsid w:val="00BC38FE"/>
    <w:rsid w:val="00BC4374"/>
    <w:rsid w:val="00BC6D43"/>
    <w:rsid w:val="00BD08E1"/>
    <w:rsid w:val="00BD1CC3"/>
    <w:rsid w:val="00BD2BCB"/>
    <w:rsid w:val="00BD3C1D"/>
    <w:rsid w:val="00BD6EFE"/>
    <w:rsid w:val="00BE393B"/>
    <w:rsid w:val="00BE39CA"/>
    <w:rsid w:val="00BE48EF"/>
    <w:rsid w:val="00BE6B5D"/>
    <w:rsid w:val="00BE7C0C"/>
    <w:rsid w:val="00BF3C66"/>
    <w:rsid w:val="00BF54B6"/>
    <w:rsid w:val="00BF6E1D"/>
    <w:rsid w:val="00BF7B80"/>
    <w:rsid w:val="00BF7BB6"/>
    <w:rsid w:val="00C021B8"/>
    <w:rsid w:val="00C02333"/>
    <w:rsid w:val="00C02A58"/>
    <w:rsid w:val="00C05EEC"/>
    <w:rsid w:val="00C07023"/>
    <w:rsid w:val="00C074F6"/>
    <w:rsid w:val="00C10918"/>
    <w:rsid w:val="00C11877"/>
    <w:rsid w:val="00C141E9"/>
    <w:rsid w:val="00C15BAA"/>
    <w:rsid w:val="00C17230"/>
    <w:rsid w:val="00C20E4F"/>
    <w:rsid w:val="00C22684"/>
    <w:rsid w:val="00C23F36"/>
    <w:rsid w:val="00C2417D"/>
    <w:rsid w:val="00C251A7"/>
    <w:rsid w:val="00C26BE4"/>
    <w:rsid w:val="00C27558"/>
    <w:rsid w:val="00C31717"/>
    <w:rsid w:val="00C31AAB"/>
    <w:rsid w:val="00C338C9"/>
    <w:rsid w:val="00C351DA"/>
    <w:rsid w:val="00C37F31"/>
    <w:rsid w:val="00C40E43"/>
    <w:rsid w:val="00C40FD4"/>
    <w:rsid w:val="00C42A2C"/>
    <w:rsid w:val="00C43AB9"/>
    <w:rsid w:val="00C455B6"/>
    <w:rsid w:val="00C45B4E"/>
    <w:rsid w:val="00C4604F"/>
    <w:rsid w:val="00C462EA"/>
    <w:rsid w:val="00C50A01"/>
    <w:rsid w:val="00C50E70"/>
    <w:rsid w:val="00C516B2"/>
    <w:rsid w:val="00C5386E"/>
    <w:rsid w:val="00C56DE9"/>
    <w:rsid w:val="00C57045"/>
    <w:rsid w:val="00C577D8"/>
    <w:rsid w:val="00C57825"/>
    <w:rsid w:val="00C5785A"/>
    <w:rsid w:val="00C65901"/>
    <w:rsid w:val="00C6615C"/>
    <w:rsid w:val="00C706B7"/>
    <w:rsid w:val="00C73E61"/>
    <w:rsid w:val="00C75283"/>
    <w:rsid w:val="00C77F59"/>
    <w:rsid w:val="00C81973"/>
    <w:rsid w:val="00C81A0F"/>
    <w:rsid w:val="00C83131"/>
    <w:rsid w:val="00C83EC2"/>
    <w:rsid w:val="00C91D4A"/>
    <w:rsid w:val="00C92007"/>
    <w:rsid w:val="00CA10BB"/>
    <w:rsid w:val="00CA37D0"/>
    <w:rsid w:val="00CA44AF"/>
    <w:rsid w:val="00CA4761"/>
    <w:rsid w:val="00CB006E"/>
    <w:rsid w:val="00CB5313"/>
    <w:rsid w:val="00CB7509"/>
    <w:rsid w:val="00CB786B"/>
    <w:rsid w:val="00CB795F"/>
    <w:rsid w:val="00CB7E68"/>
    <w:rsid w:val="00CC2DC5"/>
    <w:rsid w:val="00CC788E"/>
    <w:rsid w:val="00CC7BF1"/>
    <w:rsid w:val="00CD5203"/>
    <w:rsid w:val="00CD799C"/>
    <w:rsid w:val="00CE04ED"/>
    <w:rsid w:val="00CE0516"/>
    <w:rsid w:val="00CE1884"/>
    <w:rsid w:val="00CE2C17"/>
    <w:rsid w:val="00CE3784"/>
    <w:rsid w:val="00CE58BD"/>
    <w:rsid w:val="00CE67CA"/>
    <w:rsid w:val="00CF1EAD"/>
    <w:rsid w:val="00CF2F8D"/>
    <w:rsid w:val="00CF39AA"/>
    <w:rsid w:val="00CF49D8"/>
    <w:rsid w:val="00D005BA"/>
    <w:rsid w:val="00D00C29"/>
    <w:rsid w:val="00D0275B"/>
    <w:rsid w:val="00D02B52"/>
    <w:rsid w:val="00D03D1A"/>
    <w:rsid w:val="00D11CE2"/>
    <w:rsid w:val="00D12FA3"/>
    <w:rsid w:val="00D1433D"/>
    <w:rsid w:val="00D1619D"/>
    <w:rsid w:val="00D1703E"/>
    <w:rsid w:val="00D20948"/>
    <w:rsid w:val="00D23495"/>
    <w:rsid w:val="00D245D8"/>
    <w:rsid w:val="00D2588B"/>
    <w:rsid w:val="00D27CC6"/>
    <w:rsid w:val="00D30BF6"/>
    <w:rsid w:val="00D3111B"/>
    <w:rsid w:val="00D3138D"/>
    <w:rsid w:val="00D34BFB"/>
    <w:rsid w:val="00D4195A"/>
    <w:rsid w:val="00D43306"/>
    <w:rsid w:val="00D43A48"/>
    <w:rsid w:val="00D4484A"/>
    <w:rsid w:val="00D44AD3"/>
    <w:rsid w:val="00D46897"/>
    <w:rsid w:val="00D46FFF"/>
    <w:rsid w:val="00D47D09"/>
    <w:rsid w:val="00D50142"/>
    <w:rsid w:val="00D51970"/>
    <w:rsid w:val="00D546EE"/>
    <w:rsid w:val="00D56602"/>
    <w:rsid w:val="00D608C5"/>
    <w:rsid w:val="00D62D4C"/>
    <w:rsid w:val="00D62EDA"/>
    <w:rsid w:val="00D65224"/>
    <w:rsid w:val="00D65FDC"/>
    <w:rsid w:val="00D67FFC"/>
    <w:rsid w:val="00D7070B"/>
    <w:rsid w:val="00D70729"/>
    <w:rsid w:val="00D715D9"/>
    <w:rsid w:val="00D73305"/>
    <w:rsid w:val="00D77036"/>
    <w:rsid w:val="00D8056E"/>
    <w:rsid w:val="00D80C45"/>
    <w:rsid w:val="00D80DBC"/>
    <w:rsid w:val="00D86D4D"/>
    <w:rsid w:val="00D92501"/>
    <w:rsid w:val="00D92A0D"/>
    <w:rsid w:val="00D92D8F"/>
    <w:rsid w:val="00D9450A"/>
    <w:rsid w:val="00D95147"/>
    <w:rsid w:val="00D958C4"/>
    <w:rsid w:val="00D96983"/>
    <w:rsid w:val="00DA1C87"/>
    <w:rsid w:val="00DA5545"/>
    <w:rsid w:val="00DA5973"/>
    <w:rsid w:val="00DA6AC5"/>
    <w:rsid w:val="00DB3F91"/>
    <w:rsid w:val="00DB421D"/>
    <w:rsid w:val="00DB44D8"/>
    <w:rsid w:val="00DB59C0"/>
    <w:rsid w:val="00DC0593"/>
    <w:rsid w:val="00DC0A0B"/>
    <w:rsid w:val="00DC3B6B"/>
    <w:rsid w:val="00DC43B1"/>
    <w:rsid w:val="00DC5007"/>
    <w:rsid w:val="00DC5DCD"/>
    <w:rsid w:val="00DC689E"/>
    <w:rsid w:val="00DD03D3"/>
    <w:rsid w:val="00DD0DDE"/>
    <w:rsid w:val="00DD5CED"/>
    <w:rsid w:val="00DD6330"/>
    <w:rsid w:val="00DD6671"/>
    <w:rsid w:val="00DD7802"/>
    <w:rsid w:val="00DD78BD"/>
    <w:rsid w:val="00DD7B27"/>
    <w:rsid w:val="00DD7CCB"/>
    <w:rsid w:val="00DE1678"/>
    <w:rsid w:val="00DE44CF"/>
    <w:rsid w:val="00DE6675"/>
    <w:rsid w:val="00DE671F"/>
    <w:rsid w:val="00DE69F6"/>
    <w:rsid w:val="00DE70DB"/>
    <w:rsid w:val="00DF0094"/>
    <w:rsid w:val="00DF0958"/>
    <w:rsid w:val="00DF545A"/>
    <w:rsid w:val="00DF548E"/>
    <w:rsid w:val="00DF66E6"/>
    <w:rsid w:val="00DF7931"/>
    <w:rsid w:val="00DF7ADF"/>
    <w:rsid w:val="00E02083"/>
    <w:rsid w:val="00E03DC0"/>
    <w:rsid w:val="00E04C8E"/>
    <w:rsid w:val="00E06BCC"/>
    <w:rsid w:val="00E10987"/>
    <w:rsid w:val="00E110DF"/>
    <w:rsid w:val="00E131EA"/>
    <w:rsid w:val="00E1399E"/>
    <w:rsid w:val="00E16A02"/>
    <w:rsid w:val="00E20DE9"/>
    <w:rsid w:val="00E21248"/>
    <w:rsid w:val="00E21B8D"/>
    <w:rsid w:val="00E25265"/>
    <w:rsid w:val="00E27F96"/>
    <w:rsid w:val="00E34AF5"/>
    <w:rsid w:val="00E35240"/>
    <w:rsid w:val="00E3599A"/>
    <w:rsid w:val="00E418F4"/>
    <w:rsid w:val="00E4287D"/>
    <w:rsid w:val="00E4666F"/>
    <w:rsid w:val="00E51FFA"/>
    <w:rsid w:val="00E52AAB"/>
    <w:rsid w:val="00E541FD"/>
    <w:rsid w:val="00E54581"/>
    <w:rsid w:val="00E552DC"/>
    <w:rsid w:val="00E55FDA"/>
    <w:rsid w:val="00E56B1A"/>
    <w:rsid w:val="00E63F2A"/>
    <w:rsid w:val="00E6580C"/>
    <w:rsid w:val="00E71242"/>
    <w:rsid w:val="00E71AB8"/>
    <w:rsid w:val="00E73C09"/>
    <w:rsid w:val="00E7434D"/>
    <w:rsid w:val="00E7464F"/>
    <w:rsid w:val="00E76C02"/>
    <w:rsid w:val="00E77DBD"/>
    <w:rsid w:val="00E804C7"/>
    <w:rsid w:val="00E80AA2"/>
    <w:rsid w:val="00E82A97"/>
    <w:rsid w:val="00E91255"/>
    <w:rsid w:val="00E97354"/>
    <w:rsid w:val="00E977A2"/>
    <w:rsid w:val="00EA4635"/>
    <w:rsid w:val="00EA5831"/>
    <w:rsid w:val="00EA70D3"/>
    <w:rsid w:val="00EB2656"/>
    <w:rsid w:val="00EB2791"/>
    <w:rsid w:val="00EB2F79"/>
    <w:rsid w:val="00EC01DE"/>
    <w:rsid w:val="00EC0C13"/>
    <w:rsid w:val="00ED1A61"/>
    <w:rsid w:val="00ED2DE2"/>
    <w:rsid w:val="00ED37BB"/>
    <w:rsid w:val="00ED4A91"/>
    <w:rsid w:val="00ED52F7"/>
    <w:rsid w:val="00ED5E49"/>
    <w:rsid w:val="00ED6BF6"/>
    <w:rsid w:val="00ED7D0D"/>
    <w:rsid w:val="00EE04DE"/>
    <w:rsid w:val="00EE07C8"/>
    <w:rsid w:val="00EE080A"/>
    <w:rsid w:val="00EE11D3"/>
    <w:rsid w:val="00EE317D"/>
    <w:rsid w:val="00EE4138"/>
    <w:rsid w:val="00EE4B60"/>
    <w:rsid w:val="00EF08D7"/>
    <w:rsid w:val="00EF2859"/>
    <w:rsid w:val="00EF3389"/>
    <w:rsid w:val="00EF495E"/>
    <w:rsid w:val="00EF4E46"/>
    <w:rsid w:val="00F017E9"/>
    <w:rsid w:val="00F027E0"/>
    <w:rsid w:val="00F02F7A"/>
    <w:rsid w:val="00F03D64"/>
    <w:rsid w:val="00F04CC5"/>
    <w:rsid w:val="00F05BD1"/>
    <w:rsid w:val="00F06847"/>
    <w:rsid w:val="00F06B39"/>
    <w:rsid w:val="00F07882"/>
    <w:rsid w:val="00F13965"/>
    <w:rsid w:val="00F144AC"/>
    <w:rsid w:val="00F14996"/>
    <w:rsid w:val="00F1540A"/>
    <w:rsid w:val="00F15AD5"/>
    <w:rsid w:val="00F226A5"/>
    <w:rsid w:val="00F228AA"/>
    <w:rsid w:val="00F24D2B"/>
    <w:rsid w:val="00F268D0"/>
    <w:rsid w:val="00F26CC9"/>
    <w:rsid w:val="00F27846"/>
    <w:rsid w:val="00F328D4"/>
    <w:rsid w:val="00F33B38"/>
    <w:rsid w:val="00F347B8"/>
    <w:rsid w:val="00F351D4"/>
    <w:rsid w:val="00F36092"/>
    <w:rsid w:val="00F364EC"/>
    <w:rsid w:val="00F373DD"/>
    <w:rsid w:val="00F4009E"/>
    <w:rsid w:val="00F41C39"/>
    <w:rsid w:val="00F434D7"/>
    <w:rsid w:val="00F45727"/>
    <w:rsid w:val="00F47330"/>
    <w:rsid w:val="00F4733E"/>
    <w:rsid w:val="00F500EC"/>
    <w:rsid w:val="00F509F6"/>
    <w:rsid w:val="00F5431A"/>
    <w:rsid w:val="00F547E6"/>
    <w:rsid w:val="00F551D6"/>
    <w:rsid w:val="00F56770"/>
    <w:rsid w:val="00F56FB4"/>
    <w:rsid w:val="00F60443"/>
    <w:rsid w:val="00F604AE"/>
    <w:rsid w:val="00F60964"/>
    <w:rsid w:val="00F61D79"/>
    <w:rsid w:val="00F63C6B"/>
    <w:rsid w:val="00F65501"/>
    <w:rsid w:val="00F7057B"/>
    <w:rsid w:val="00F70D92"/>
    <w:rsid w:val="00F73ADE"/>
    <w:rsid w:val="00F77A00"/>
    <w:rsid w:val="00F832B7"/>
    <w:rsid w:val="00F836E2"/>
    <w:rsid w:val="00F8492A"/>
    <w:rsid w:val="00F854B4"/>
    <w:rsid w:val="00F903A8"/>
    <w:rsid w:val="00F90E56"/>
    <w:rsid w:val="00F91EB5"/>
    <w:rsid w:val="00F92D65"/>
    <w:rsid w:val="00F93936"/>
    <w:rsid w:val="00FA001C"/>
    <w:rsid w:val="00FA0E4A"/>
    <w:rsid w:val="00FA1065"/>
    <w:rsid w:val="00FA1C99"/>
    <w:rsid w:val="00FA3546"/>
    <w:rsid w:val="00FA57FD"/>
    <w:rsid w:val="00FB0A8B"/>
    <w:rsid w:val="00FB0FB0"/>
    <w:rsid w:val="00FB19A0"/>
    <w:rsid w:val="00FB3720"/>
    <w:rsid w:val="00FB3D72"/>
    <w:rsid w:val="00FB4C35"/>
    <w:rsid w:val="00FB54D5"/>
    <w:rsid w:val="00FB671F"/>
    <w:rsid w:val="00FC40BC"/>
    <w:rsid w:val="00FC4705"/>
    <w:rsid w:val="00FC6E1D"/>
    <w:rsid w:val="00FC71E1"/>
    <w:rsid w:val="00FC7874"/>
    <w:rsid w:val="00FC7CDC"/>
    <w:rsid w:val="00FD0538"/>
    <w:rsid w:val="00FD2ECC"/>
    <w:rsid w:val="00FD3740"/>
    <w:rsid w:val="00FD3F82"/>
    <w:rsid w:val="00FD59E0"/>
    <w:rsid w:val="00FD6E02"/>
    <w:rsid w:val="00FE27B0"/>
    <w:rsid w:val="00FE33CB"/>
    <w:rsid w:val="00FE455B"/>
    <w:rsid w:val="00FE50A6"/>
    <w:rsid w:val="00FE7561"/>
    <w:rsid w:val="00FF1972"/>
    <w:rsid w:val="00FF4E84"/>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0B54D97-A3CC-4F48-849E-EFE7F2E3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E69E1"/>
    <w:pPr>
      <w:spacing w:after="200" w:line="276" w:lineRule="auto"/>
    </w:pPr>
    <w:rPr>
      <w:lang w:eastAsia="en-US"/>
    </w:rPr>
  </w:style>
  <w:style w:type="paragraph" w:styleId="Virsraksts2">
    <w:name w:val="heading 2"/>
    <w:basedOn w:val="Parasts"/>
    <w:next w:val="Parasts"/>
    <w:link w:val="Virsraksts2Rakstz"/>
    <w:unhideWhenUsed/>
    <w:qFormat/>
    <w:locked/>
    <w:rsid w:val="00EF0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sid w:val="0028009F"/>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sid w:val="0028009F"/>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8009F"/>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 w:type="character" w:customStyle="1" w:styleId="Marker2">
    <w:name w:val="Marker2"/>
    <w:basedOn w:val="Noklusjumarindkopasfonts"/>
    <w:rsid w:val="00453E17"/>
    <w:rPr>
      <w:color w:val="FF0000"/>
      <w:shd w:val="clear" w:color="auto" w:fill="auto"/>
    </w:rPr>
  </w:style>
  <w:style w:type="paragraph" w:customStyle="1" w:styleId="Datedadoption">
    <w:name w:val="Date d'adoption"/>
    <w:basedOn w:val="Parasts"/>
    <w:next w:val="Titreobjet"/>
    <w:rsid w:val="00453E17"/>
    <w:pPr>
      <w:spacing w:before="360" w:after="0" w:line="240" w:lineRule="auto"/>
      <w:jc w:val="center"/>
    </w:pPr>
    <w:rPr>
      <w:rFonts w:ascii="Times New Roman" w:eastAsiaTheme="minorHAnsi" w:hAnsi="Times New Roman"/>
      <w:b/>
      <w:sz w:val="24"/>
      <w:lang w:val="en-GB"/>
    </w:rPr>
  </w:style>
  <w:style w:type="paragraph" w:customStyle="1" w:styleId="Titreobjet">
    <w:name w:val="Titre objet"/>
    <w:basedOn w:val="Parasts"/>
    <w:next w:val="Parasts"/>
    <w:rsid w:val="00453E17"/>
    <w:pPr>
      <w:spacing w:before="360" w:after="360" w:line="240" w:lineRule="auto"/>
      <w:jc w:val="center"/>
    </w:pPr>
    <w:rPr>
      <w:rFonts w:ascii="Times New Roman" w:eastAsiaTheme="minorHAnsi" w:hAnsi="Times New Roman"/>
      <w:b/>
      <w:sz w:val="24"/>
      <w:lang w:val="en-GB"/>
    </w:rPr>
  </w:style>
  <w:style w:type="paragraph" w:customStyle="1" w:styleId="Typedudocument">
    <w:name w:val="Type du document"/>
    <w:basedOn w:val="Parasts"/>
    <w:next w:val="Titreobjet"/>
    <w:rsid w:val="00453E17"/>
    <w:pPr>
      <w:spacing w:before="360" w:after="0" w:line="240" w:lineRule="auto"/>
      <w:jc w:val="center"/>
    </w:pPr>
    <w:rPr>
      <w:rFonts w:ascii="Times New Roman" w:eastAsiaTheme="minorHAnsi" w:hAnsi="Times New Roman"/>
      <w:b/>
      <w:sz w:val="24"/>
      <w:lang w:val="en-GB"/>
    </w:rPr>
  </w:style>
  <w:style w:type="paragraph" w:customStyle="1" w:styleId="Considrant">
    <w:name w:val="Considérant"/>
    <w:basedOn w:val="Parasts"/>
    <w:rsid w:val="0027175C"/>
    <w:pPr>
      <w:numPr>
        <w:numId w:val="5"/>
      </w:numPr>
      <w:spacing w:before="120" w:after="120" w:line="240" w:lineRule="auto"/>
      <w:jc w:val="both"/>
    </w:pPr>
    <w:rPr>
      <w:rFonts w:ascii="Times New Roman" w:eastAsiaTheme="minorHAnsi" w:hAnsi="Times New Roman"/>
      <w:sz w:val="24"/>
      <w:lang w:val="en-GB"/>
    </w:rPr>
  </w:style>
  <w:style w:type="paragraph" w:customStyle="1" w:styleId="doc-ti">
    <w:name w:val="doc-ti"/>
    <w:basedOn w:val="Parasts"/>
    <w:rsid w:val="00C251A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2Rakstz">
    <w:name w:val="Virsraksts 2 Rakstz."/>
    <w:basedOn w:val="Noklusjumarindkopasfonts"/>
    <w:link w:val="Virsraksts2"/>
    <w:rsid w:val="00EF08D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505747">
      <w:bodyDiv w:val="1"/>
      <w:marLeft w:val="0"/>
      <w:marRight w:val="0"/>
      <w:marTop w:val="0"/>
      <w:marBottom w:val="0"/>
      <w:divBdr>
        <w:top w:val="none" w:sz="0" w:space="0" w:color="auto"/>
        <w:left w:val="none" w:sz="0" w:space="0" w:color="auto"/>
        <w:bottom w:val="none" w:sz="0" w:space="0" w:color="auto"/>
        <w:right w:val="none" w:sz="0" w:space="0" w:color="auto"/>
      </w:divBdr>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826626828">
      <w:bodyDiv w:val="1"/>
      <w:marLeft w:val="0"/>
      <w:marRight w:val="0"/>
      <w:marTop w:val="0"/>
      <w:marBottom w:val="0"/>
      <w:divBdr>
        <w:top w:val="none" w:sz="0" w:space="0" w:color="auto"/>
        <w:left w:val="none" w:sz="0" w:space="0" w:color="auto"/>
        <w:bottom w:val="none" w:sz="0" w:space="0" w:color="auto"/>
        <w:right w:val="none" w:sz="0" w:space="0" w:color="auto"/>
      </w:divBdr>
    </w:div>
    <w:div w:id="907423339">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49291">
      <w:bodyDiv w:val="1"/>
      <w:marLeft w:val="0"/>
      <w:marRight w:val="0"/>
      <w:marTop w:val="0"/>
      <w:marBottom w:val="0"/>
      <w:divBdr>
        <w:top w:val="none" w:sz="0" w:space="0" w:color="auto"/>
        <w:left w:val="none" w:sz="0" w:space="0" w:color="auto"/>
        <w:bottom w:val="none" w:sz="0" w:space="0" w:color="auto"/>
        <w:right w:val="none" w:sz="0" w:space="0" w:color="auto"/>
      </w:divBdr>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58251982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m.gov.lv/zemkopibas-ministrija/apspriesanas/ministru-kabineta-noteikumu-projekts-grozijumi-ministru-kabineta-2007-?id=8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laizane@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4B69-1358-489B-A77C-20570B1E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14906</Words>
  <Characters>8497</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“Grozījumi Ministru kabineta 2017. gada 7. februāra noteikumos Nr. 76 "Augļu koku un ogulāju pavairošanas materiāla atbilstības kritēriju un aprites noteikumi"” un “Grozījumi Ministru kabineta 2017. gada 3. janvāra not</vt:lpstr>
      <vt:lpstr>Ministru kabineta noteikumu projektu “Grozījumi Ministru kabineta 2017. gada 7. februāra noteikumos Nr. 76 "Augļu koku un ogulāju pavairošanas materiāla atbilstības kritēriju un aprites noteikumi"” un “Grozījumi Ministru kabineta 2017. gada 3. janvāra not</vt:lpstr>
    </vt:vector>
  </TitlesOfParts>
  <Company>Zemkopības Ministrija</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2017. gada 7. februāra noteikumos Nr. 76 "Augļu koku un ogulāju pavairošanas materiāla atbilstības kritēriju un aprites noteikumi"” un “Grozījumi Ministru kabineta 2017. gada 3. janvāra noteikumos Nr. 16 "Augļu koku un ogulāju šķirņu saraksta veidošanas noteikumi"” sākotnējās ietekmes novērtējuma ziņojums.</dc:title>
  <dc:subject>Anotācija</dc:subject>
  <dc:creator>Laura Laizāne</dc:creator>
  <dc:description>Laizāne 67027360_x000d_
laura.laizane@zm.gov.lv</dc:description>
  <cp:lastModifiedBy>Kristiāna Sebre</cp:lastModifiedBy>
  <cp:revision>17</cp:revision>
  <cp:lastPrinted>2018-04-12T11:27:00Z</cp:lastPrinted>
  <dcterms:created xsi:type="dcterms:W3CDTF">2020-04-22T14:34:00Z</dcterms:created>
  <dcterms:modified xsi:type="dcterms:W3CDTF">2020-05-11T10:29:00Z</dcterms:modified>
</cp:coreProperties>
</file>