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B704" w14:textId="3D0339D6" w:rsidR="00894C55" w:rsidRPr="009C79B8" w:rsidRDefault="00654C70" w:rsidP="000D499B">
      <w:pPr>
        <w:shd w:val="clear" w:color="auto" w:fill="FFFFFF"/>
        <w:spacing w:after="0" w:line="240" w:lineRule="auto"/>
        <w:jc w:val="center"/>
        <w:rPr>
          <w:rFonts w:ascii="Times New Roman" w:eastAsia="Times New Roman" w:hAnsi="Times New Roman" w:cs="Times New Roman"/>
          <w:b/>
          <w:bCs/>
          <w:sz w:val="24"/>
          <w:szCs w:val="24"/>
          <w:lang w:eastAsia="lv-LV"/>
        </w:rPr>
      </w:pPr>
      <w:r w:rsidRPr="009C79B8">
        <w:rPr>
          <w:rFonts w:ascii="Times New Roman" w:eastAsia="Times New Roman" w:hAnsi="Times New Roman" w:cs="Times New Roman"/>
          <w:b/>
          <w:bCs/>
          <w:sz w:val="24"/>
          <w:szCs w:val="24"/>
          <w:lang w:eastAsia="lv-LV"/>
        </w:rPr>
        <w:t xml:space="preserve">Ministru kabineta </w:t>
      </w:r>
      <w:r w:rsidR="000E7052" w:rsidRPr="009C79B8">
        <w:rPr>
          <w:rFonts w:ascii="Times New Roman" w:eastAsia="Times New Roman" w:hAnsi="Times New Roman" w:cs="Times New Roman"/>
          <w:b/>
          <w:bCs/>
          <w:sz w:val="24"/>
          <w:szCs w:val="24"/>
          <w:lang w:eastAsia="lv-LV"/>
        </w:rPr>
        <w:t xml:space="preserve">noteikumu </w:t>
      </w:r>
      <w:r w:rsidRPr="009C79B8">
        <w:rPr>
          <w:rFonts w:ascii="Times New Roman" w:eastAsia="Times New Roman" w:hAnsi="Times New Roman" w:cs="Times New Roman"/>
          <w:b/>
          <w:bCs/>
          <w:sz w:val="24"/>
          <w:szCs w:val="24"/>
          <w:lang w:eastAsia="lv-LV"/>
        </w:rPr>
        <w:t>“</w:t>
      </w:r>
      <w:r w:rsidR="003C766E" w:rsidRPr="009C79B8">
        <w:rPr>
          <w:rFonts w:ascii="Times New Roman" w:eastAsia="Times New Roman" w:hAnsi="Times New Roman" w:cs="Times New Roman"/>
          <w:b/>
          <w:bCs/>
          <w:sz w:val="24"/>
          <w:szCs w:val="24"/>
          <w:lang w:eastAsia="lv-LV"/>
        </w:rPr>
        <w:t xml:space="preserve">Prioritāro institūciju un vajadzību sarakstā iekļautajām institūcijām nepieciešamo epidemioloģiskās drošības nodrošināšanas resursu iegādes, uzglabāšanas un </w:t>
      </w:r>
      <w:r w:rsidR="00E006A5" w:rsidRPr="009C79B8">
        <w:rPr>
          <w:rFonts w:ascii="Times New Roman" w:eastAsia="Times New Roman" w:hAnsi="Times New Roman" w:cs="Times New Roman"/>
          <w:b/>
          <w:bCs/>
          <w:sz w:val="24"/>
          <w:szCs w:val="24"/>
          <w:lang w:eastAsia="lv-LV"/>
        </w:rPr>
        <w:t>iz</w:t>
      </w:r>
      <w:r w:rsidR="00E006A5">
        <w:rPr>
          <w:rFonts w:ascii="Times New Roman" w:eastAsia="Times New Roman" w:hAnsi="Times New Roman" w:cs="Times New Roman"/>
          <w:b/>
          <w:bCs/>
          <w:sz w:val="24"/>
          <w:szCs w:val="24"/>
          <w:lang w:eastAsia="lv-LV"/>
        </w:rPr>
        <w:t>sniegšanas</w:t>
      </w:r>
      <w:r w:rsidR="00E006A5" w:rsidRPr="009C79B8">
        <w:rPr>
          <w:rFonts w:ascii="Times New Roman" w:eastAsia="Times New Roman" w:hAnsi="Times New Roman" w:cs="Times New Roman"/>
          <w:b/>
          <w:bCs/>
          <w:sz w:val="24"/>
          <w:szCs w:val="24"/>
          <w:lang w:eastAsia="lv-LV"/>
        </w:rPr>
        <w:t xml:space="preserve"> </w:t>
      </w:r>
      <w:r w:rsidR="003C766E" w:rsidRPr="009C79B8">
        <w:rPr>
          <w:rFonts w:ascii="Times New Roman" w:eastAsia="Times New Roman" w:hAnsi="Times New Roman" w:cs="Times New Roman"/>
          <w:b/>
          <w:bCs/>
          <w:sz w:val="24"/>
          <w:szCs w:val="24"/>
          <w:lang w:eastAsia="lv-LV"/>
        </w:rPr>
        <w:t>kārtība</w:t>
      </w:r>
      <w:r w:rsidR="0023359E" w:rsidRPr="009C79B8">
        <w:rPr>
          <w:rFonts w:ascii="Times New Roman" w:eastAsia="Times New Roman" w:hAnsi="Times New Roman" w:cs="Times New Roman"/>
          <w:b/>
          <w:bCs/>
          <w:sz w:val="24"/>
          <w:szCs w:val="24"/>
          <w:lang w:eastAsia="lv-LV"/>
        </w:rPr>
        <w:t>"</w:t>
      </w:r>
      <w:r w:rsidR="000E7052" w:rsidRPr="009C79B8">
        <w:rPr>
          <w:rFonts w:ascii="Times New Roman" w:eastAsia="Times New Roman" w:hAnsi="Times New Roman" w:cs="Times New Roman"/>
          <w:b/>
          <w:bCs/>
          <w:sz w:val="24"/>
          <w:szCs w:val="24"/>
          <w:lang w:eastAsia="lv-LV"/>
        </w:rPr>
        <w:t xml:space="preserve"> </w:t>
      </w:r>
      <w:r w:rsidRPr="009C79B8">
        <w:rPr>
          <w:rFonts w:ascii="Times New Roman" w:eastAsia="Times New Roman" w:hAnsi="Times New Roman" w:cs="Times New Roman"/>
          <w:b/>
          <w:bCs/>
          <w:sz w:val="24"/>
          <w:szCs w:val="24"/>
          <w:lang w:eastAsia="lv-LV"/>
        </w:rPr>
        <w:t>projekta</w:t>
      </w:r>
      <w:r w:rsidR="003B0BF9" w:rsidRPr="009C79B8">
        <w:rPr>
          <w:rFonts w:ascii="Times New Roman" w:eastAsia="Times New Roman" w:hAnsi="Times New Roman" w:cs="Times New Roman"/>
          <w:b/>
          <w:bCs/>
          <w:sz w:val="24"/>
          <w:szCs w:val="24"/>
          <w:lang w:eastAsia="lv-LV"/>
        </w:rPr>
        <w:br/>
      </w:r>
      <w:r w:rsidRPr="009C79B8">
        <w:rPr>
          <w:rFonts w:ascii="Times New Roman" w:eastAsia="Times New Roman" w:hAnsi="Times New Roman" w:cs="Times New Roman"/>
          <w:b/>
          <w:bCs/>
          <w:sz w:val="24"/>
          <w:szCs w:val="24"/>
          <w:lang w:eastAsia="lv-LV"/>
        </w:rPr>
        <w:t>sākotnējās ietekmes novērtējuma ziņojums (anotācija)</w:t>
      </w:r>
    </w:p>
    <w:p w14:paraId="5324BC8A" w14:textId="77777777" w:rsidR="00E5323B" w:rsidRPr="009C79B8" w:rsidRDefault="00E5323B" w:rsidP="000D499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C766E" w:rsidRPr="009C79B8"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Tiesību akta projekta anotācijas kopsavilkums</w:t>
            </w:r>
          </w:p>
        </w:tc>
      </w:tr>
      <w:tr w:rsidR="003C766E" w:rsidRPr="009C79B8" w14:paraId="095859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DF1746E"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2FD703" w14:textId="2D832A2B" w:rsidR="001D6DEE" w:rsidRPr="009C79B8" w:rsidRDefault="00B40C3B" w:rsidP="00E006A5">
            <w:pPr>
              <w:spacing w:after="0" w:line="240" w:lineRule="auto"/>
              <w:jc w:val="both"/>
              <w:rPr>
                <w:rFonts w:ascii="Times New Roman" w:hAnsi="Times New Roman" w:cs="Times New Roman"/>
                <w:sz w:val="24"/>
                <w:szCs w:val="24"/>
                <w:lang w:eastAsia="lv-LV"/>
              </w:rPr>
            </w:pPr>
            <w:r w:rsidRPr="009C79B8">
              <w:rPr>
                <w:rFonts w:ascii="Times New Roman" w:eastAsia="Times New Roman" w:hAnsi="Times New Roman" w:cs="Times New Roman"/>
                <w:iCs/>
                <w:sz w:val="24"/>
                <w:szCs w:val="24"/>
                <w:lang w:eastAsia="lv-LV"/>
              </w:rPr>
              <w:t xml:space="preserve">Ministru kabineta noteikumu projekts </w:t>
            </w:r>
            <w:r w:rsidRPr="009C79B8">
              <w:rPr>
                <w:rFonts w:ascii="Times New Roman" w:eastAsia="Times New Roman" w:hAnsi="Times New Roman" w:cs="Times New Roman"/>
                <w:bCs/>
                <w:sz w:val="24"/>
                <w:szCs w:val="24"/>
                <w:lang w:eastAsia="lv-LV"/>
              </w:rPr>
              <w:t xml:space="preserve">“Prioritāro institūciju un vajadzību sarakstā iekļautajām institūcijām nepieciešamo epidemioloģiskās drošības nodrošināšanas resursu iegādes, </w:t>
            </w:r>
            <w:r w:rsidR="009A513D" w:rsidRPr="009C79B8">
              <w:rPr>
                <w:rFonts w:ascii="Times New Roman" w:eastAsia="Times New Roman" w:hAnsi="Times New Roman" w:cs="Times New Roman"/>
                <w:bCs/>
                <w:sz w:val="24"/>
                <w:szCs w:val="24"/>
                <w:lang w:eastAsia="lv-LV"/>
              </w:rPr>
              <w:t xml:space="preserve">uzglabāšanas un </w:t>
            </w:r>
            <w:r w:rsidR="00E006A5" w:rsidRPr="009C79B8">
              <w:rPr>
                <w:rFonts w:ascii="Times New Roman" w:eastAsia="Times New Roman" w:hAnsi="Times New Roman" w:cs="Times New Roman"/>
                <w:bCs/>
                <w:sz w:val="24"/>
                <w:szCs w:val="24"/>
                <w:lang w:eastAsia="lv-LV"/>
              </w:rPr>
              <w:t>iz</w:t>
            </w:r>
            <w:r w:rsidR="00E006A5">
              <w:rPr>
                <w:rFonts w:ascii="Times New Roman" w:eastAsia="Times New Roman" w:hAnsi="Times New Roman" w:cs="Times New Roman"/>
                <w:bCs/>
                <w:sz w:val="24"/>
                <w:szCs w:val="24"/>
                <w:lang w:eastAsia="lv-LV"/>
              </w:rPr>
              <w:t>sniegšanas</w:t>
            </w:r>
            <w:r w:rsidR="00E006A5" w:rsidRPr="009C79B8">
              <w:rPr>
                <w:rFonts w:ascii="Times New Roman" w:eastAsia="Times New Roman" w:hAnsi="Times New Roman" w:cs="Times New Roman"/>
                <w:bCs/>
                <w:sz w:val="24"/>
                <w:szCs w:val="24"/>
                <w:lang w:eastAsia="lv-LV"/>
              </w:rPr>
              <w:t xml:space="preserve"> </w:t>
            </w:r>
            <w:r w:rsidR="009A513D" w:rsidRPr="009C79B8">
              <w:rPr>
                <w:rFonts w:ascii="Times New Roman" w:eastAsia="Times New Roman" w:hAnsi="Times New Roman" w:cs="Times New Roman"/>
                <w:bCs/>
                <w:sz w:val="24"/>
                <w:szCs w:val="24"/>
                <w:lang w:eastAsia="lv-LV"/>
              </w:rPr>
              <w:t xml:space="preserve">kārtība” </w:t>
            </w:r>
            <w:r w:rsidRPr="009C79B8">
              <w:rPr>
                <w:rFonts w:ascii="Times New Roman" w:eastAsia="Times New Roman" w:hAnsi="Times New Roman" w:cs="Times New Roman"/>
                <w:iCs/>
                <w:sz w:val="24"/>
                <w:szCs w:val="24"/>
                <w:lang w:eastAsia="lv-LV"/>
              </w:rPr>
              <w:t xml:space="preserve">(turpmāk – noteikumu projekts) izstrādāts, lai sekmētu epidemioloģisko drošību un nodrošinātu nepārtrauktu, prognozējamu </w:t>
            </w:r>
            <w:r w:rsidR="009A513D" w:rsidRPr="009C79B8">
              <w:rPr>
                <w:rFonts w:ascii="Times New Roman" w:eastAsia="Times New Roman" w:hAnsi="Times New Roman" w:cs="Times New Roman"/>
                <w:iCs/>
                <w:sz w:val="24"/>
                <w:szCs w:val="24"/>
                <w:lang w:eastAsia="lv-LV"/>
              </w:rPr>
              <w:t xml:space="preserve">nepieciešamo </w:t>
            </w:r>
            <w:r w:rsidRPr="009C79B8">
              <w:rPr>
                <w:rFonts w:ascii="Times New Roman" w:eastAsia="Times New Roman" w:hAnsi="Times New Roman" w:cs="Times New Roman"/>
                <w:iCs/>
                <w:sz w:val="24"/>
                <w:szCs w:val="24"/>
                <w:lang w:eastAsia="lv-LV"/>
              </w:rPr>
              <w:t xml:space="preserve">individuālo aizsardzības līdzekļu un medicīnisko ierīču centralizētu iegādi </w:t>
            </w:r>
            <w:r w:rsidRPr="009C79B8">
              <w:rPr>
                <w:rFonts w:ascii="Times New Roman" w:eastAsia="Times New Roman" w:hAnsi="Times New Roman" w:cs="Times New Roman"/>
                <w:bCs/>
                <w:sz w:val="24"/>
                <w:szCs w:val="24"/>
                <w:lang w:eastAsia="lv-LV"/>
              </w:rPr>
              <w:t xml:space="preserve">prioritāro institūciju un vajadzību sarakstā iekļauto </w:t>
            </w:r>
            <w:r w:rsidRPr="009C79B8">
              <w:rPr>
                <w:rFonts w:ascii="Times New Roman" w:eastAsia="Times New Roman" w:hAnsi="Times New Roman" w:cs="Times New Roman"/>
                <w:iCs/>
                <w:sz w:val="24"/>
                <w:szCs w:val="24"/>
                <w:lang w:eastAsia="lv-LV"/>
              </w:rPr>
              <w:t xml:space="preserve">institūciju vajadzībām arī pēc ārkārtējās situācijas beigām saistībā ar </w:t>
            </w:r>
            <w:proofErr w:type="spellStart"/>
            <w:r w:rsidRPr="009C79B8">
              <w:rPr>
                <w:rFonts w:ascii="Times New Roman" w:eastAsia="Times New Roman" w:hAnsi="Times New Roman" w:cs="Times New Roman"/>
                <w:iCs/>
                <w:sz w:val="24"/>
                <w:szCs w:val="24"/>
                <w:lang w:eastAsia="lv-LV"/>
              </w:rPr>
              <w:t>Covid-19</w:t>
            </w:r>
            <w:proofErr w:type="spellEnd"/>
            <w:r w:rsidRPr="009C79B8">
              <w:rPr>
                <w:rFonts w:ascii="Times New Roman" w:eastAsia="Times New Roman" w:hAnsi="Times New Roman" w:cs="Times New Roman"/>
                <w:iCs/>
                <w:sz w:val="24"/>
                <w:szCs w:val="24"/>
                <w:lang w:eastAsia="lv-LV"/>
              </w:rPr>
              <w:t xml:space="preserve"> infekcijas izplatību valstī.</w:t>
            </w:r>
          </w:p>
        </w:tc>
      </w:tr>
    </w:tbl>
    <w:p w14:paraId="1D72DFD6"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766E" w:rsidRPr="009C79B8" w14:paraId="71535C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I. Tiesību akta projekta izstrādes nepieciešamība</w:t>
            </w:r>
          </w:p>
        </w:tc>
      </w:tr>
      <w:tr w:rsidR="003C766E" w:rsidRPr="009C79B8" w14:paraId="3B2BCD6E"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113A87"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FF0935"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F47A904" w14:textId="689BE963" w:rsidR="00E71EBB" w:rsidRPr="009C79B8" w:rsidRDefault="00B40C3B" w:rsidP="000D499B">
            <w:pPr>
              <w:spacing w:after="0" w:line="240" w:lineRule="auto"/>
              <w:jc w:val="both"/>
              <w:rPr>
                <w:rFonts w:ascii="Times New Roman" w:eastAsia="Times New Roman" w:hAnsi="Times New Roman" w:cs="Times New Roman"/>
                <w:iCs/>
                <w:sz w:val="24"/>
                <w:szCs w:val="24"/>
                <w:lang w:eastAsia="lv-LV"/>
              </w:rPr>
            </w:pPr>
            <w:proofErr w:type="spellStart"/>
            <w:r w:rsidRPr="009C79B8">
              <w:rPr>
                <w:rFonts w:ascii="Times New Roman" w:eastAsia="Times New Roman" w:hAnsi="Times New Roman" w:cs="Times New Roman"/>
                <w:iCs/>
                <w:sz w:val="24"/>
                <w:szCs w:val="24"/>
                <w:lang w:eastAsia="lv-LV"/>
              </w:rPr>
              <w:t>Covid-19</w:t>
            </w:r>
            <w:proofErr w:type="spellEnd"/>
            <w:r w:rsidRPr="009C79B8">
              <w:rPr>
                <w:rFonts w:ascii="Times New Roman" w:eastAsia="Times New Roman" w:hAnsi="Times New Roman" w:cs="Times New Roman"/>
                <w:iCs/>
                <w:sz w:val="24"/>
                <w:szCs w:val="24"/>
                <w:lang w:eastAsia="lv-LV"/>
              </w:rPr>
              <w:t xml:space="preserve"> infekcijas izplatības pārvaldības likuma</w:t>
            </w:r>
            <w:r w:rsidR="008B2A4E" w:rsidRPr="009C79B8">
              <w:rPr>
                <w:rFonts w:ascii="Times New Roman" w:eastAsia="Times New Roman" w:hAnsi="Times New Roman" w:cs="Times New Roman"/>
                <w:iCs/>
                <w:sz w:val="24"/>
                <w:szCs w:val="24"/>
                <w:lang w:eastAsia="lv-LV"/>
              </w:rPr>
              <w:t xml:space="preserve"> (turpmāk – </w:t>
            </w:r>
            <w:proofErr w:type="spellStart"/>
            <w:r w:rsidR="009A513D" w:rsidRPr="009C79B8">
              <w:rPr>
                <w:rFonts w:ascii="Times New Roman" w:eastAsia="Times New Roman" w:hAnsi="Times New Roman" w:cs="Times New Roman"/>
                <w:iCs/>
                <w:sz w:val="24"/>
                <w:szCs w:val="24"/>
                <w:lang w:eastAsia="lv-LV"/>
              </w:rPr>
              <w:t>Covid</w:t>
            </w:r>
            <w:r w:rsidR="008A77B6" w:rsidRPr="009C79B8">
              <w:rPr>
                <w:rFonts w:ascii="Times New Roman" w:eastAsia="Times New Roman" w:hAnsi="Times New Roman" w:cs="Times New Roman"/>
                <w:iCs/>
                <w:sz w:val="24"/>
                <w:szCs w:val="24"/>
                <w:lang w:eastAsia="lv-LV"/>
              </w:rPr>
              <w:t>-19</w:t>
            </w:r>
            <w:proofErr w:type="spellEnd"/>
            <w:r w:rsidR="008A77B6" w:rsidRPr="009C79B8">
              <w:rPr>
                <w:rFonts w:ascii="Times New Roman" w:eastAsia="Times New Roman" w:hAnsi="Times New Roman" w:cs="Times New Roman"/>
                <w:iCs/>
                <w:sz w:val="24"/>
                <w:szCs w:val="24"/>
                <w:lang w:eastAsia="lv-LV"/>
              </w:rPr>
              <w:t xml:space="preserve"> pārvaldības </w:t>
            </w:r>
            <w:r w:rsidR="008B2A4E" w:rsidRPr="009C79B8">
              <w:rPr>
                <w:rFonts w:ascii="Times New Roman" w:eastAsia="Times New Roman" w:hAnsi="Times New Roman" w:cs="Times New Roman"/>
                <w:iCs/>
                <w:sz w:val="24"/>
                <w:szCs w:val="24"/>
                <w:lang w:eastAsia="lv-LV"/>
              </w:rPr>
              <w:t>likums)</w:t>
            </w:r>
            <w:r w:rsidRPr="009C79B8">
              <w:rPr>
                <w:rFonts w:ascii="Times New Roman" w:eastAsia="Times New Roman" w:hAnsi="Times New Roman" w:cs="Times New Roman"/>
                <w:iCs/>
                <w:sz w:val="24"/>
                <w:szCs w:val="24"/>
                <w:lang w:eastAsia="lv-LV"/>
              </w:rPr>
              <w:t xml:space="preserve"> </w:t>
            </w:r>
            <w:r w:rsidR="00092B76" w:rsidRPr="009C79B8">
              <w:rPr>
                <w:rFonts w:ascii="Times New Roman" w:eastAsia="Times New Roman" w:hAnsi="Times New Roman" w:cs="Times New Roman"/>
                <w:iCs/>
                <w:sz w:val="24"/>
                <w:szCs w:val="24"/>
                <w:lang w:eastAsia="lv-LV"/>
              </w:rPr>
              <w:t>25. panta pirmā, piektā un sestā daļ</w:t>
            </w:r>
            <w:r w:rsidR="00A11389" w:rsidRPr="009C79B8">
              <w:rPr>
                <w:rFonts w:ascii="Times New Roman" w:eastAsia="Times New Roman" w:hAnsi="Times New Roman" w:cs="Times New Roman"/>
                <w:iCs/>
                <w:sz w:val="24"/>
                <w:szCs w:val="24"/>
                <w:lang w:eastAsia="lv-LV"/>
              </w:rPr>
              <w:t>a</w:t>
            </w:r>
            <w:r w:rsidR="00092B76" w:rsidRPr="009C79B8">
              <w:rPr>
                <w:rFonts w:ascii="Times New Roman" w:eastAsia="Times New Roman" w:hAnsi="Times New Roman" w:cs="Times New Roman"/>
                <w:iCs/>
                <w:sz w:val="24"/>
                <w:szCs w:val="24"/>
                <w:lang w:eastAsia="lv-LV"/>
              </w:rPr>
              <w:t>.</w:t>
            </w:r>
          </w:p>
        </w:tc>
      </w:tr>
      <w:tr w:rsidR="003C766E" w:rsidRPr="009C79B8" w14:paraId="7542FC4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74B9AC" w14:textId="055DAF7E"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03C49E" w14:textId="77777777"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C4891A7" w14:textId="77777777" w:rsidR="001B67B9" w:rsidRPr="009C79B8" w:rsidRDefault="009A513D" w:rsidP="000D499B">
            <w:pPr>
              <w:shd w:val="clear" w:color="auto" w:fill="FFFFFF"/>
              <w:spacing w:after="0" w:line="240" w:lineRule="auto"/>
              <w:jc w:val="both"/>
              <w:rPr>
                <w:rFonts w:ascii="Times New Roman" w:hAnsi="Times New Roman" w:cs="Times New Roman"/>
                <w:sz w:val="24"/>
                <w:szCs w:val="24"/>
              </w:rPr>
            </w:pPr>
            <w:r w:rsidRPr="009C79B8">
              <w:rPr>
                <w:rFonts w:ascii="Times New Roman" w:hAnsi="Times New Roman" w:cs="Times New Roman"/>
                <w:sz w:val="24"/>
                <w:szCs w:val="24"/>
              </w:rPr>
              <w:t xml:space="preserve">Noteikumu projekta izdošanas mērķis ir </w:t>
            </w:r>
            <w:r w:rsidR="007E19B4" w:rsidRPr="009C79B8">
              <w:rPr>
                <w:rFonts w:ascii="Times New Roman" w:hAnsi="Times New Roman" w:cs="Times New Roman"/>
                <w:sz w:val="24"/>
                <w:szCs w:val="24"/>
              </w:rPr>
              <w:t>sekmēt</w:t>
            </w:r>
            <w:r w:rsidRPr="009C79B8">
              <w:rPr>
                <w:rFonts w:ascii="Times New Roman" w:hAnsi="Times New Roman" w:cs="Times New Roman"/>
                <w:sz w:val="24"/>
                <w:szCs w:val="24"/>
              </w:rPr>
              <w:t xml:space="preserve"> epidemioloģisko drošību un nodrošināt </w:t>
            </w:r>
            <w:r w:rsidR="007E19B4" w:rsidRPr="009C79B8">
              <w:rPr>
                <w:rFonts w:ascii="Times New Roman" w:hAnsi="Times New Roman" w:cs="Times New Roman"/>
                <w:sz w:val="24"/>
                <w:szCs w:val="24"/>
              </w:rPr>
              <w:t xml:space="preserve">nepārtrauktu un prognozējamu </w:t>
            </w:r>
            <w:r w:rsidRPr="009C79B8">
              <w:rPr>
                <w:rFonts w:ascii="Times New Roman" w:eastAsia="Times New Roman" w:hAnsi="Times New Roman" w:cs="Times New Roman"/>
                <w:bCs/>
                <w:sz w:val="24"/>
                <w:szCs w:val="24"/>
                <w:lang w:eastAsia="lv-LV"/>
              </w:rPr>
              <w:t xml:space="preserve">prioritāro institūciju un vajadzību sarakstā iekļautajām institūcijām nepieciešamo </w:t>
            </w:r>
            <w:r w:rsidRPr="009C79B8">
              <w:rPr>
                <w:rFonts w:ascii="Times New Roman" w:hAnsi="Times New Roman" w:cs="Times New Roman"/>
                <w:sz w:val="24"/>
                <w:szCs w:val="24"/>
              </w:rPr>
              <w:t>individuālo aizsardzības līdzekļu un medicīnisko ierīču rezervju centralizētu iegādi arī pēc ārkārtējās situācijas beigām</w:t>
            </w:r>
            <w:r w:rsidR="007E19B4" w:rsidRPr="009C79B8">
              <w:rPr>
                <w:rFonts w:ascii="Times New Roman" w:hAnsi="Times New Roman" w:cs="Times New Roman"/>
                <w:sz w:val="24"/>
                <w:szCs w:val="24"/>
              </w:rPr>
              <w:t xml:space="preserve">. </w:t>
            </w:r>
          </w:p>
          <w:p w14:paraId="1D6AA7D5" w14:textId="77777777" w:rsidR="0073479D" w:rsidRPr="009C79B8" w:rsidRDefault="008B2A4E" w:rsidP="000D499B">
            <w:pPr>
              <w:shd w:val="clear" w:color="auto" w:fill="FFFFFF"/>
              <w:spacing w:after="0" w:line="240" w:lineRule="auto"/>
              <w:jc w:val="both"/>
              <w:rPr>
                <w:rFonts w:ascii="Times New Roman" w:hAnsi="Times New Roman" w:cs="Times New Roman"/>
                <w:sz w:val="24"/>
                <w:szCs w:val="24"/>
              </w:rPr>
            </w:pPr>
            <w:r w:rsidRPr="009C79B8">
              <w:rPr>
                <w:rFonts w:ascii="Times New Roman" w:hAnsi="Times New Roman" w:cs="Times New Roman"/>
                <w:sz w:val="24"/>
                <w:szCs w:val="24"/>
              </w:rPr>
              <w:t>Ar</w:t>
            </w:r>
            <w:r w:rsidR="003D27F0" w:rsidRPr="009C79B8">
              <w:rPr>
                <w:rFonts w:ascii="Times New Roman" w:hAnsi="Times New Roman" w:cs="Times New Roman"/>
                <w:sz w:val="24"/>
                <w:szCs w:val="24"/>
              </w:rPr>
              <w:t xml:space="preserve"> Ministru kabineta 2020.</w:t>
            </w:r>
            <w:r w:rsidRPr="009C79B8">
              <w:rPr>
                <w:rFonts w:ascii="Times New Roman" w:hAnsi="Times New Roman" w:cs="Times New Roman"/>
                <w:sz w:val="24"/>
                <w:szCs w:val="24"/>
              </w:rPr>
              <w:t> </w:t>
            </w:r>
            <w:r w:rsidR="003D27F0" w:rsidRPr="009C79B8">
              <w:rPr>
                <w:rFonts w:ascii="Times New Roman" w:hAnsi="Times New Roman" w:cs="Times New Roman"/>
                <w:sz w:val="24"/>
                <w:szCs w:val="24"/>
              </w:rPr>
              <w:t>gada 12.</w:t>
            </w:r>
            <w:r w:rsidRPr="009C79B8">
              <w:rPr>
                <w:rFonts w:ascii="Times New Roman" w:hAnsi="Times New Roman" w:cs="Times New Roman"/>
                <w:sz w:val="24"/>
                <w:szCs w:val="24"/>
              </w:rPr>
              <w:t> marta rīkojuma</w:t>
            </w:r>
            <w:r w:rsidR="003D27F0" w:rsidRPr="009C79B8">
              <w:rPr>
                <w:rFonts w:ascii="Times New Roman" w:hAnsi="Times New Roman" w:cs="Times New Roman"/>
                <w:sz w:val="24"/>
                <w:szCs w:val="24"/>
              </w:rPr>
              <w:t xml:space="preserve"> Nr.</w:t>
            </w:r>
            <w:r w:rsidRPr="009C79B8">
              <w:rPr>
                <w:rFonts w:ascii="Times New Roman" w:hAnsi="Times New Roman" w:cs="Times New Roman"/>
                <w:sz w:val="24"/>
                <w:szCs w:val="24"/>
              </w:rPr>
              <w:t> </w:t>
            </w:r>
            <w:r w:rsidR="003D27F0" w:rsidRPr="009C79B8">
              <w:rPr>
                <w:rFonts w:ascii="Times New Roman" w:hAnsi="Times New Roman" w:cs="Times New Roman"/>
                <w:sz w:val="24"/>
                <w:szCs w:val="24"/>
              </w:rPr>
              <w:t xml:space="preserve">103 "Par ārkārtējās situācijas </w:t>
            </w:r>
            <w:r w:rsidR="001B67B9" w:rsidRPr="009C79B8">
              <w:rPr>
                <w:rFonts w:ascii="Times New Roman" w:hAnsi="Times New Roman" w:cs="Times New Roman"/>
                <w:sz w:val="24"/>
                <w:szCs w:val="24"/>
              </w:rPr>
              <w:t>izsludināšanu</w:t>
            </w:r>
            <w:r w:rsidR="00C97414" w:rsidRPr="009C79B8">
              <w:rPr>
                <w:rFonts w:ascii="Times New Roman" w:hAnsi="Times New Roman" w:cs="Times New Roman"/>
                <w:sz w:val="24"/>
                <w:szCs w:val="24"/>
              </w:rPr>
              <w:t>" (turpmāk – rīkojums</w:t>
            </w:r>
            <w:r w:rsidR="008A77B6" w:rsidRPr="009C79B8">
              <w:rPr>
                <w:rFonts w:ascii="Times New Roman" w:hAnsi="Times New Roman" w:cs="Times New Roman"/>
                <w:sz w:val="24"/>
                <w:szCs w:val="24"/>
              </w:rPr>
              <w:t xml:space="preserve"> Nr. 103</w:t>
            </w:r>
            <w:r w:rsidR="00C97414" w:rsidRPr="009C79B8">
              <w:rPr>
                <w:rFonts w:ascii="Times New Roman" w:hAnsi="Times New Roman" w:cs="Times New Roman"/>
                <w:sz w:val="24"/>
                <w:szCs w:val="24"/>
              </w:rPr>
              <w:t xml:space="preserve">) </w:t>
            </w:r>
            <w:r w:rsidR="003D27F0" w:rsidRPr="009C79B8">
              <w:rPr>
                <w:rFonts w:ascii="Times New Roman" w:hAnsi="Times New Roman" w:cs="Times New Roman"/>
                <w:sz w:val="24"/>
                <w:szCs w:val="24"/>
              </w:rPr>
              <w:t>4.15.</w:t>
            </w:r>
            <w:r w:rsidR="00C97414" w:rsidRPr="009C79B8">
              <w:rPr>
                <w:rFonts w:ascii="Times New Roman" w:hAnsi="Times New Roman" w:cs="Times New Roman"/>
                <w:sz w:val="24"/>
                <w:szCs w:val="24"/>
              </w:rPr>
              <w:t>, 4.54. – 4.54</w:t>
            </w:r>
            <w:r w:rsidR="00C97414" w:rsidRPr="009C79B8">
              <w:rPr>
                <w:rFonts w:ascii="Times New Roman" w:hAnsi="Times New Roman" w:cs="Times New Roman"/>
                <w:sz w:val="24"/>
                <w:szCs w:val="24"/>
                <w:vertAlign w:val="superscript"/>
              </w:rPr>
              <w:t>7</w:t>
            </w:r>
            <w:r w:rsidR="00C97414" w:rsidRPr="009C79B8">
              <w:rPr>
                <w:rFonts w:ascii="Times New Roman" w:hAnsi="Times New Roman" w:cs="Times New Roman"/>
                <w:sz w:val="24"/>
                <w:szCs w:val="24"/>
              </w:rPr>
              <w:t>.</w:t>
            </w:r>
            <w:r w:rsidR="008A77B6" w:rsidRPr="009C79B8">
              <w:rPr>
                <w:rFonts w:ascii="Times New Roman" w:hAnsi="Times New Roman" w:cs="Times New Roman"/>
                <w:sz w:val="24"/>
                <w:szCs w:val="24"/>
              </w:rPr>
              <w:t xml:space="preserve"> </w:t>
            </w:r>
            <w:r w:rsidR="00F97513" w:rsidRPr="009C79B8">
              <w:rPr>
                <w:rFonts w:ascii="Times New Roman" w:hAnsi="Times New Roman" w:cs="Times New Roman"/>
                <w:sz w:val="24"/>
                <w:szCs w:val="24"/>
              </w:rPr>
              <w:t>apakš</w:t>
            </w:r>
            <w:r w:rsidR="003D27F0" w:rsidRPr="009C79B8">
              <w:rPr>
                <w:rFonts w:ascii="Times New Roman" w:hAnsi="Times New Roman" w:cs="Times New Roman"/>
                <w:sz w:val="24"/>
                <w:szCs w:val="24"/>
              </w:rPr>
              <w:t>punkt</w:t>
            </w:r>
            <w:r w:rsidR="008A77B6" w:rsidRPr="009C79B8">
              <w:rPr>
                <w:rFonts w:ascii="Times New Roman" w:hAnsi="Times New Roman" w:cs="Times New Roman"/>
                <w:sz w:val="24"/>
                <w:szCs w:val="24"/>
              </w:rPr>
              <w:t>ā</w:t>
            </w:r>
            <w:r w:rsidR="003D27F0" w:rsidRPr="009C79B8">
              <w:rPr>
                <w:rFonts w:ascii="Times New Roman" w:hAnsi="Times New Roman" w:cs="Times New Roman"/>
                <w:sz w:val="24"/>
                <w:szCs w:val="24"/>
              </w:rPr>
              <w:t xml:space="preserve"> no</w:t>
            </w:r>
            <w:r w:rsidR="008A77B6" w:rsidRPr="009C79B8">
              <w:rPr>
                <w:rFonts w:ascii="Times New Roman" w:hAnsi="Times New Roman" w:cs="Times New Roman"/>
                <w:sz w:val="24"/>
                <w:szCs w:val="24"/>
              </w:rPr>
              <w:t xml:space="preserve">teikto </w:t>
            </w:r>
            <w:r w:rsidR="001B67B9" w:rsidRPr="009C79B8">
              <w:rPr>
                <w:rFonts w:ascii="Times New Roman" w:hAnsi="Times New Roman" w:cs="Times New Roman"/>
                <w:sz w:val="24"/>
                <w:szCs w:val="24"/>
              </w:rPr>
              <w:t xml:space="preserve">regulējumu </w:t>
            </w:r>
            <w:r w:rsidR="008A77B6" w:rsidRPr="009C79B8">
              <w:rPr>
                <w:rFonts w:ascii="Times New Roman" w:hAnsi="Times New Roman" w:cs="Times New Roman"/>
                <w:sz w:val="24"/>
                <w:szCs w:val="24"/>
              </w:rPr>
              <w:t>ārkārtējās situācijas laikā</w:t>
            </w:r>
            <w:r w:rsidR="003D27F0" w:rsidRPr="009C79B8">
              <w:rPr>
                <w:rFonts w:ascii="Times New Roman" w:hAnsi="Times New Roman" w:cs="Times New Roman"/>
                <w:sz w:val="24"/>
                <w:szCs w:val="24"/>
              </w:rPr>
              <w:t xml:space="preserve"> ministrijām </w:t>
            </w:r>
            <w:r w:rsidR="008A77B6" w:rsidRPr="009C79B8">
              <w:rPr>
                <w:rFonts w:ascii="Times New Roman" w:hAnsi="Times New Roman" w:cs="Times New Roman"/>
                <w:sz w:val="24"/>
                <w:szCs w:val="24"/>
              </w:rPr>
              <w:t>tika uzdots</w:t>
            </w:r>
            <w:r w:rsidR="003D27F0" w:rsidRPr="009C79B8">
              <w:rPr>
                <w:rFonts w:ascii="Times New Roman" w:hAnsi="Times New Roman" w:cs="Times New Roman"/>
                <w:sz w:val="24"/>
                <w:szCs w:val="24"/>
              </w:rPr>
              <w:t xml:space="preserve"> atjauno</w:t>
            </w:r>
            <w:r w:rsidR="008A77B6" w:rsidRPr="009C79B8">
              <w:rPr>
                <w:rFonts w:ascii="Times New Roman" w:hAnsi="Times New Roman" w:cs="Times New Roman"/>
                <w:sz w:val="24"/>
                <w:szCs w:val="24"/>
              </w:rPr>
              <w:t>t</w:t>
            </w:r>
            <w:r w:rsidR="003D27F0" w:rsidRPr="009C79B8">
              <w:rPr>
                <w:rFonts w:ascii="Times New Roman" w:hAnsi="Times New Roman" w:cs="Times New Roman"/>
                <w:sz w:val="24"/>
                <w:szCs w:val="24"/>
              </w:rPr>
              <w:t xml:space="preserve"> valsts materiālās rezerves</w:t>
            </w:r>
            <w:r w:rsidR="00F97513" w:rsidRPr="009C79B8">
              <w:rPr>
                <w:rFonts w:ascii="Times New Roman" w:hAnsi="Times New Roman" w:cs="Times New Roman"/>
                <w:sz w:val="24"/>
                <w:szCs w:val="24"/>
              </w:rPr>
              <w:t xml:space="preserve"> un organizē</w:t>
            </w:r>
            <w:r w:rsidR="008A77B6" w:rsidRPr="009C79B8">
              <w:rPr>
                <w:rFonts w:ascii="Times New Roman" w:hAnsi="Times New Roman" w:cs="Times New Roman"/>
                <w:sz w:val="24"/>
                <w:szCs w:val="24"/>
              </w:rPr>
              <w:t>t</w:t>
            </w:r>
            <w:r w:rsidR="00F97513" w:rsidRPr="009C79B8">
              <w:rPr>
                <w:rFonts w:ascii="Times New Roman" w:hAnsi="Times New Roman" w:cs="Times New Roman"/>
                <w:sz w:val="24"/>
                <w:szCs w:val="24"/>
              </w:rPr>
              <w:t xml:space="preserve"> papildu preču iegād</w:t>
            </w:r>
            <w:r w:rsidR="008A77B6" w:rsidRPr="009C79B8">
              <w:rPr>
                <w:rFonts w:ascii="Times New Roman" w:hAnsi="Times New Roman" w:cs="Times New Roman"/>
                <w:sz w:val="24"/>
                <w:szCs w:val="24"/>
              </w:rPr>
              <w:t>i</w:t>
            </w:r>
            <w:r w:rsidR="00F97513" w:rsidRPr="009C79B8">
              <w:rPr>
                <w:rFonts w:ascii="Times New Roman" w:hAnsi="Times New Roman" w:cs="Times New Roman"/>
                <w:sz w:val="24"/>
                <w:szCs w:val="24"/>
              </w:rPr>
              <w:t xml:space="preserve"> valsts drošības un veselības pasākumu īstenošanai. </w:t>
            </w:r>
            <w:r w:rsidR="008A77B6" w:rsidRPr="009C79B8">
              <w:rPr>
                <w:rFonts w:ascii="Times New Roman" w:hAnsi="Times New Roman" w:cs="Times New Roman"/>
                <w:sz w:val="24"/>
                <w:szCs w:val="24"/>
              </w:rPr>
              <w:t>Tāpat tika noteikts, ka</w:t>
            </w:r>
            <w:r w:rsidR="00F97513" w:rsidRPr="009C79B8">
              <w:rPr>
                <w:rFonts w:ascii="Times New Roman" w:hAnsi="Times New Roman" w:cs="Times New Roman"/>
                <w:sz w:val="24"/>
                <w:szCs w:val="24"/>
              </w:rPr>
              <w:t xml:space="preserve"> V</w:t>
            </w:r>
            <w:r w:rsidR="001B67B9" w:rsidRPr="009C79B8">
              <w:rPr>
                <w:rFonts w:ascii="Times New Roman" w:hAnsi="Times New Roman" w:cs="Times New Roman"/>
                <w:sz w:val="24"/>
                <w:szCs w:val="24"/>
              </w:rPr>
              <w:t>alsts aizsardzības militāro objektu un iepirkumu centrs (turpmāk – VAMOIC)</w:t>
            </w:r>
            <w:r w:rsidR="00F97513" w:rsidRPr="009C79B8">
              <w:rPr>
                <w:rFonts w:ascii="Times New Roman" w:hAnsi="Times New Roman" w:cs="Times New Roman"/>
                <w:sz w:val="24"/>
                <w:szCs w:val="24"/>
              </w:rPr>
              <w:t xml:space="preserve"> sadarbībā ar Naci</w:t>
            </w:r>
            <w:r w:rsidR="001B67B9" w:rsidRPr="009C79B8">
              <w:rPr>
                <w:rFonts w:ascii="Times New Roman" w:hAnsi="Times New Roman" w:cs="Times New Roman"/>
                <w:sz w:val="24"/>
                <w:szCs w:val="24"/>
              </w:rPr>
              <w:t xml:space="preserve">onālajiem bruņotajiem spēkiem </w:t>
            </w:r>
            <w:r w:rsidR="00F97513" w:rsidRPr="009C79B8">
              <w:rPr>
                <w:rFonts w:ascii="Times New Roman" w:hAnsi="Times New Roman" w:cs="Times New Roman"/>
                <w:sz w:val="24"/>
                <w:szCs w:val="24"/>
              </w:rPr>
              <w:t>pārņem ar krīzi saistīto individuālo aizsarglīdzekļu un dezinfekcijas līdzekļu rezervju pārvaldīšan</w:t>
            </w:r>
            <w:r w:rsidR="001B67B9" w:rsidRPr="009C79B8">
              <w:rPr>
                <w:rFonts w:ascii="Times New Roman" w:hAnsi="Times New Roman" w:cs="Times New Roman"/>
                <w:sz w:val="24"/>
                <w:szCs w:val="24"/>
              </w:rPr>
              <w:t>u</w:t>
            </w:r>
            <w:r w:rsidR="00F97513" w:rsidRPr="009C79B8">
              <w:rPr>
                <w:rFonts w:ascii="Times New Roman" w:hAnsi="Times New Roman" w:cs="Times New Roman"/>
                <w:sz w:val="24"/>
                <w:szCs w:val="24"/>
              </w:rPr>
              <w:t>, tai skaitā</w:t>
            </w:r>
            <w:r w:rsidR="001B67B9" w:rsidRPr="009C79B8">
              <w:rPr>
                <w:rFonts w:ascii="Times New Roman" w:hAnsi="Times New Roman" w:cs="Times New Roman"/>
                <w:sz w:val="24"/>
                <w:szCs w:val="24"/>
              </w:rPr>
              <w:t>,</w:t>
            </w:r>
            <w:r w:rsidR="00F97513" w:rsidRPr="009C79B8">
              <w:rPr>
                <w:rFonts w:ascii="Times New Roman" w:hAnsi="Times New Roman" w:cs="Times New Roman"/>
                <w:sz w:val="24"/>
                <w:szCs w:val="24"/>
              </w:rPr>
              <w:t xml:space="preserve"> iepirkumu veikšan</w:t>
            </w:r>
            <w:r w:rsidR="001B67B9" w:rsidRPr="009C79B8">
              <w:rPr>
                <w:rFonts w:ascii="Times New Roman" w:hAnsi="Times New Roman" w:cs="Times New Roman"/>
                <w:sz w:val="24"/>
                <w:szCs w:val="24"/>
              </w:rPr>
              <w:t>u</w:t>
            </w:r>
            <w:r w:rsidR="00F97513" w:rsidRPr="009C79B8">
              <w:rPr>
                <w:rFonts w:ascii="Times New Roman" w:hAnsi="Times New Roman" w:cs="Times New Roman"/>
                <w:sz w:val="24"/>
                <w:szCs w:val="24"/>
              </w:rPr>
              <w:t xml:space="preserve"> centralizēti</w:t>
            </w:r>
            <w:r w:rsidR="001B67B9" w:rsidRPr="009C79B8">
              <w:rPr>
                <w:rFonts w:ascii="Times New Roman" w:hAnsi="Times New Roman" w:cs="Times New Roman"/>
                <w:sz w:val="24"/>
                <w:szCs w:val="24"/>
              </w:rPr>
              <w:t>,</w:t>
            </w:r>
            <w:r w:rsidR="00F97513" w:rsidRPr="009C79B8">
              <w:rPr>
                <w:rFonts w:ascii="Times New Roman" w:hAnsi="Times New Roman" w:cs="Times New Roman"/>
                <w:sz w:val="24"/>
                <w:szCs w:val="24"/>
              </w:rPr>
              <w:t xml:space="preserve"> atbilstoši prioritāro institūciju un vajadzību sarakstā noteiktajam preču apjomam, kā arī nodrošina iegādāto preču uzglabāšan</w:t>
            </w:r>
            <w:r w:rsidR="001B67B9" w:rsidRPr="009C79B8">
              <w:rPr>
                <w:rFonts w:ascii="Times New Roman" w:hAnsi="Times New Roman" w:cs="Times New Roman"/>
                <w:sz w:val="24"/>
                <w:szCs w:val="24"/>
              </w:rPr>
              <w:t>u</w:t>
            </w:r>
            <w:r w:rsidR="00F97513" w:rsidRPr="009C79B8">
              <w:rPr>
                <w:rFonts w:ascii="Times New Roman" w:hAnsi="Times New Roman" w:cs="Times New Roman"/>
                <w:sz w:val="24"/>
                <w:szCs w:val="24"/>
              </w:rPr>
              <w:t xml:space="preserve"> un norakstīšan</w:t>
            </w:r>
            <w:r w:rsidR="001B67B9" w:rsidRPr="009C79B8">
              <w:rPr>
                <w:rFonts w:ascii="Times New Roman" w:hAnsi="Times New Roman" w:cs="Times New Roman"/>
                <w:sz w:val="24"/>
                <w:szCs w:val="24"/>
              </w:rPr>
              <w:t>u</w:t>
            </w:r>
            <w:r w:rsidR="00F97513" w:rsidRPr="009C79B8">
              <w:rPr>
                <w:rFonts w:ascii="Times New Roman" w:hAnsi="Times New Roman" w:cs="Times New Roman"/>
                <w:sz w:val="24"/>
                <w:szCs w:val="24"/>
              </w:rPr>
              <w:t xml:space="preserve"> pēc </w:t>
            </w:r>
            <w:r w:rsidR="008A77B6" w:rsidRPr="009C79B8">
              <w:rPr>
                <w:rFonts w:ascii="Times New Roman" w:hAnsi="Times New Roman" w:cs="Times New Roman"/>
                <w:sz w:val="24"/>
                <w:szCs w:val="24"/>
              </w:rPr>
              <w:t xml:space="preserve">to </w:t>
            </w:r>
            <w:r w:rsidR="00F97513" w:rsidRPr="009C79B8">
              <w:rPr>
                <w:rFonts w:ascii="Times New Roman" w:hAnsi="Times New Roman" w:cs="Times New Roman"/>
                <w:sz w:val="24"/>
                <w:szCs w:val="24"/>
              </w:rPr>
              <w:t>izsniegšanas.</w:t>
            </w:r>
          </w:p>
          <w:p w14:paraId="470D4549" w14:textId="0E975C50" w:rsidR="0073479D" w:rsidRPr="009C79B8" w:rsidRDefault="0073479D" w:rsidP="000D499B">
            <w:pPr>
              <w:shd w:val="clear" w:color="auto" w:fill="FFFFFF"/>
              <w:spacing w:after="0" w:line="240" w:lineRule="auto"/>
              <w:jc w:val="both"/>
              <w:rPr>
                <w:rFonts w:ascii="Times New Roman" w:hAnsi="Times New Roman" w:cs="Times New Roman"/>
                <w:sz w:val="24"/>
                <w:szCs w:val="24"/>
              </w:rPr>
            </w:pPr>
            <w:r w:rsidRPr="009C79B8">
              <w:rPr>
                <w:rFonts w:ascii="Times New Roman" w:hAnsi="Times New Roman" w:cs="Times New Roman"/>
                <w:sz w:val="24"/>
                <w:szCs w:val="24"/>
              </w:rPr>
              <w:t>Tāpat rīkojuma Nr. 103 4.14. un 4.14</w:t>
            </w:r>
            <w:r w:rsidRPr="009C79B8">
              <w:rPr>
                <w:rFonts w:ascii="Times New Roman" w:hAnsi="Times New Roman" w:cs="Times New Roman"/>
                <w:sz w:val="24"/>
                <w:szCs w:val="24"/>
                <w:vertAlign w:val="superscript"/>
              </w:rPr>
              <w:t>1</w:t>
            </w:r>
            <w:r w:rsidRPr="009C79B8">
              <w:rPr>
                <w:rFonts w:ascii="Times New Roman" w:hAnsi="Times New Roman" w:cs="Times New Roman"/>
                <w:sz w:val="24"/>
                <w:szCs w:val="24"/>
              </w:rPr>
              <w:t>. tika noteikts, ka</w:t>
            </w:r>
            <w:r w:rsidRPr="009C79B8">
              <w:rPr>
                <w:rFonts w:ascii="Times New Roman" w:hAnsi="Times New Roman" w:cs="Times New Roman"/>
                <w:sz w:val="24"/>
                <w:szCs w:val="24"/>
                <w:shd w:val="clear" w:color="auto" w:fill="FFFFFF"/>
              </w:rPr>
              <w:t xml:space="preserve"> iegādēm (precēm un pakalpojumiem), kas nepieciešamas </w:t>
            </w:r>
            <w:proofErr w:type="spellStart"/>
            <w:r w:rsidRPr="009C79B8">
              <w:rPr>
                <w:rFonts w:ascii="Times New Roman" w:hAnsi="Times New Roman" w:cs="Times New Roman"/>
                <w:sz w:val="24"/>
                <w:szCs w:val="24"/>
                <w:shd w:val="clear" w:color="auto" w:fill="FFFFFF"/>
              </w:rPr>
              <w:t>Covid-19</w:t>
            </w:r>
            <w:proofErr w:type="spellEnd"/>
            <w:r w:rsidRPr="009C79B8">
              <w:rPr>
                <w:rFonts w:ascii="Times New Roman" w:hAnsi="Times New Roman" w:cs="Times New Roman"/>
                <w:sz w:val="24"/>
                <w:szCs w:val="24"/>
                <w:shd w:val="clear" w:color="auto" w:fill="FFFFFF"/>
              </w:rPr>
              <w:t xml:space="preserve"> uzliesmojuma izplatības </w:t>
            </w:r>
            <w:r w:rsidRPr="009C79B8">
              <w:rPr>
                <w:rFonts w:ascii="Times New Roman" w:hAnsi="Times New Roman" w:cs="Times New Roman"/>
                <w:sz w:val="24"/>
                <w:szCs w:val="24"/>
                <w:shd w:val="clear" w:color="auto" w:fill="FFFFFF"/>
              </w:rPr>
              <w:lastRenderedPageBreak/>
              <w:t>ierobežošanai, ārstniecībai un attiecīgo pasākumu organizēšanai, kā arī attālinātā mācību procesa nodrošināšanai</w:t>
            </w:r>
            <w:r w:rsidR="00882EB1" w:rsidRPr="009C79B8">
              <w:rPr>
                <w:rFonts w:ascii="Times New Roman" w:hAnsi="Times New Roman" w:cs="Times New Roman"/>
                <w:sz w:val="24"/>
                <w:szCs w:val="24"/>
                <w:shd w:val="clear" w:color="auto" w:fill="FFFFFF"/>
              </w:rPr>
              <w:t xml:space="preserve"> nepiemēro </w:t>
            </w:r>
            <w:hyperlink r:id="rId8" w:tgtFrame="_blank" w:history="1">
              <w:r w:rsidR="00882EB1" w:rsidRPr="009C79B8">
                <w:rPr>
                  <w:rFonts w:ascii="Times New Roman" w:hAnsi="Times New Roman" w:cs="Times New Roman"/>
                  <w:sz w:val="24"/>
                  <w:szCs w:val="24"/>
                  <w:shd w:val="clear" w:color="auto" w:fill="FFFFFF"/>
                </w:rPr>
                <w:t>Publisko iepirkumu likumu</w:t>
              </w:r>
            </w:hyperlink>
            <w:r w:rsidRPr="009C79B8">
              <w:rPr>
                <w:rFonts w:ascii="Times New Roman" w:hAnsi="Times New Roman" w:cs="Times New Roman"/>
                <w:sz w:val="24"/>
                <w:szCs w:val="24"/>
                <w:shd w:val="clear" w:color="auto" w:fill="FFFFFF"/>
              </w:rPr>
              <w:t>.</w:t>
            </w:r>
          </w:p>
          <w:p w14:paraId="20772B09" w14:textId="560C523A" w:rsidR="001E63C5" w:rsidRPr="009C79B8" w:rsidRDefault="001B67B9" w:rsidP="000D499B">
            <w:pPr>
              <w:shd w:val="clear" w:color="auto" w:fill="FFFFFF"/>
              <w:spacing w:after="0" w:line="240" w:lineRule="auto"/>
              <w:jc w:val="both"/>
              <w:rPr>
                <w:rFonts w:ascii="Times New Roman" w:hAnsi="Times New Roman" w:cs="Times New Roman"/>
                <w:sz w:val="24"/>
                <w:szCs w:val="24"/>
              </w:rPr>
            </w:pPr>
            <w:r w:rsidRPr="009C79B8">
              <w:rPr>
                <w:rFonts w:ascii="Times New Roman" w:hAnsi="Times New Roman" w:cs="Times New Roman"/>
                <w:sz w:val="24"/>
                <w:szCs w:val="24"/>
              </w:rPr>
              <w:t>Šī regulējuma spēkā</w:t>
            </w:r>
            <w:r w:rsidR="008A77B6" w:rsidRPr="009C79B8">
              <w:rPr>
                <w:rFonts w:ascii="Times New Roman" w:hAnsi="Times New Roman" w:cs="Times New Roman"/>
                <w:sz w:val="24"/>
                <w:szCs w:val="24"/>
              </w:rPr>
              <w:t xml:space="preserve"> </w:t>
            </w:r>
            <w:r w:rsidRPr="009C79B8">
              <w:rPr>
                <w:rFonts w:ascii="Times New Roman" w:hAnsi="Times New Roman" w:cs="Times New Roman"/>
                <w:sz w:val="24"/>
                <w:szCs w:val="24"/>
              </w:rPr>
              <w:t>esamība tika paredzēta tikai</w:t>
            </w:r>
            <w:r w:rsidR="008A77B6" w:rsidRPr="009C79B8">
              <w:rPr>
                <w:rFonts w:ascii="Times New Roman" w:hAnsi="Times New Roman" w:cs="Times New Roman"/>
                <w:sz w:val="24"/>
                <w:szCs w:val="24"/>
              </w:rPr>
              <w:t xml:space="preserve"> uz ārkārtējās situācijas laiku</w:t>
            </w:r>
            <w:r w:rsidRPr="009C79B8">
              <w:rPr>
                <w:rFonts w:ascii="Times New Roman" w:hAnsi="Times New Roman" w:cs="Times New Roman"/>
                <w:sz w:val="24"/>
                <w:szCs w:val="24"/>
              </w:rPr>
              <w:t>.</w:t>
            </w:r>
          </w:p>
          <w:p w14:paraId="5726D9FB" w14:textId="77777777" w:rsidR="00AE620B" w:rsidRPr="009C79B8" w:rsidRDefault="00E76F2D" w:rsidP="000D499B">
            <w:pPr>
              <w:shd w:val="clear" w:color="auto" w:fill="FFFFFF"/>
              <w:spacing w:after="0" w:line="240" w:lineRule="auto"/>
              <w:jc w:val="both"/>
              <w:rPr>
                <w:rFonts w:ascii="Times New Roman" w:hAnsi="Times New Roman" w:cs="Times New Roman"/>
                <w:sz w:val="24"/>
                <w:szCs w:val="24"/>
              </w:rPr>
            </w:pPr>
            <w:r w:rsidRPr="009C79B8">
              <w:rPr>
                <w:rFonts w:ascii="Times New Roman" w:hAnsi="Times New Roman" w:cs="Times New Roman"/>
                <w:sz w:val="24"/>
                <w:szCs w:val="24"/>
              </w:rPr>
              <w:t xml:space="preserve">Atbilstoši </w:t>
            </w:r>
            <w:r w:rsidR="00746E1F" w:rsidRPr="009C79B8">
              <w:rPr>
                <w:rFonts w:ascii="Times New Roman" w:hAnsi="Times New Roman" w:cs="Times New Roman"/>
                <w:sz w:val="24"/>
                <w:szCs w:val="24"/>
              </w:rPr>
              <w:t xml:space="preserve">Eiropas Komisijas 2020. gada 1. aprīļa paziņojumā “Eiropas Komisijas norādījumi par to, kā ar </w:t>
            </w:r>
            <w:proofErr w:type="spellStart"/>
            <w:r w:rsidR="00746E1F" w:rsidRPr="009C79B8">
              <w:rPr>
                <w:rFonts w:ascii="Times New Roman" w:hAnsi="Times New Roman" w:cs="Times New Roman"/>
                <w:sz w:val="24"/>
                <w:szCs w:val="24"/>
              </w:rPr>
              <w:t>Covid-19</w:t>
            </w:r>
            <w:proofErr w:type="spellEnd"/>
            <w:r w:rsidR="00746E1F" w:rsidRPr="009C79B8">
              <w:rPr>
                <w:rFonts w:ascii="Times New Roman" w:hAnsi="Times New Roman" w:cs="Times New Roman"/>
                <w:sz w:val="24"/>
                <w:szCs w:val="24"/>
              </w:rPr>
              <w:t xml:space="preserve"> krīzi saistītajā ārkārtas situācijā izmantot publiskā iepirkuma regulējumu” (2020/C 108 I/01)</w:t>
            </w:r>
            <w:r w:rsidRPr="009C79B8">
              <w:rPr>
                <w:rFonts w:ascii="Times New Roman" w:hAnsi="Times New Roman" w:cs="Times New Roman"/>
                <w:sz w:val="24"/>
                <w:szCs w:val="24"/>
              </w:rPr>
              <w:t xml:space="preserve"> norādītajam </w:t>
            </w:r>
            <w:proofErr w:type="spellStart"/>
            <w:r w:rsidRPr="009C79B8">
              <w:rPr>
                <w:rFonts w:ascii="Times New Roman" w:hAnsi="Times New Roman" w:cs="Times New Roman"/>
                <w:sz w:val="24"/>
                <w:szCs w:val="24"/>
              </w:rPr>
              <w:t>Covid-19</w:t>
            </w:r>
            <w:proofErr w:type="spellEnd"/>
            <w:r w:rsidRPr="009C79B8">
              <w:rPr>
                <w:rFonts w:ascii="Times New Roman" w:hAnsi="Times New Roman" w:cs="Times New Roman"/>
                <w:sz w:val="24"/>
                <w:szCs w:val="24"/>
              </w:rPr>
              <w:t xml:space="preserve"> infekcija ir izraisījusi veselības aprūpes krīzi, kurā vajadzīgi ātri risinājumi, lai šīs infekcijas ierobežošanā iesaistīto institūciju tūlītējās vajadzības tiktu apmierinātas pēc iespējas ātrāk.</w:t>
            </w:r>
          </w:p>
          <w:p w14:paraId="31BB61B9" w14:textId="626AF2AA" w:rsidR="00746E1F" w:rsidRPr="009C79B8" w:rsidRDefault="00AE620B" w:rsidP="000D499B">
            <w:pPr>
              <w:shd w:val="clear" w:color="auto" w:fill="FFFFFF"/>
              <w:spacing w:after="0" w:line="240" w:lineRule="auto"/>
              <w:jc w:val="both"/>
              <w:rPr>
                <w:rFonts w:ascii="Times New Roman" w:hAnsi="Times New Roman" w:cs="Times New Roman"/>
                <w:sz w:val="24"/>
                <w:szCs w:val="24"/>
              </w:rPr>
            </w:pPr>
            <w:proofErr w:type="spellStart"/>
            <w:r w:rsidRPr="009C79B8">
              <w:rPr>
                <w:rFonts w:ascii="Times New Roman" w:hAnsi="Times New Roman" w:cs="Times New Roman"/>
                <w:sz w:val="24"/>
                <w:szCs w:val="24"/>
              </w:rPr>
              <w:t>Covid-19</w:t>
            </w:r>
            <w:proofErr w:type="spellEnd"/>
            <w:r w:rsidRPr="009C79B8">
              <w:rPr>
                <w:rFonts w:ascii="Times New Roman" w:hAnsi="Times New Roman" w:cs="Times New Roman"/>
                <w:sz w:val="24"/>
                <w:szCs w:val="24"/>
              </w:rPr>
              <w:t xml:space="preserve"> infekcijas izraisītā veselības aprūpes krīze nav saistāma tikai un vienīgi ar ārkārtējas situācijas izsludināšanu</w:t>
            </w:r>
            <w:r w:rsidR="00E76F2D" w:rsidRPr="009C79B8">
              <w:rPr>
                <w:rFonts w:ascii="Times New Roman" w:hAnsi="Times New Roman" w:cs="Times New Roman"/>
                <w:sz w:val="24"/>
                <w:szCs w:val="24"/>
              </w:rPr>
              <w:t xml:space="preserve"> </w:t>
            </w:r>
            <w:r w:rsidRPr="009C79B8">
              <w:rPr>
                <w:rFonts w:ascii="Times New Roman" w:hAnsi="Times New Roman" w:cs="Times New Roman"/>
                <w:sz w:val="24"/>
                <w:szCs w:val="24"/>
              </w:rPr>
              <w:t>valstī, bet ar konkrētiem apstākļiem</w:t>
            </w:r>
            <w:r w:rsidR="00071623" w:rsidRPr="009C79B8">
              <w:rPr>
                <w:rFonts w:ascii="Times New Roman" w:hAnsi="Times New Roman" w:cs="Times New Roman"/>
                <w:sz w:val="24"/>
                <w:szCs w:val="24"/>
              </w:rPr>
              <w:t xml:space="preserve"> </w:t>
            </w:r>
            <w:r w:rsidR="00391125" w:rsidRPr="009C79B8">
              <w:rPr>
                <w:rFonts w:ascii="Times New Roman" w:hAnsi="Times New Roman" w:cs="Times New Roman"/>
                <w:sz w:val="24"/>
                <w:szCs w:val="24"/>
              </w:rPr>
              <w:t xml:space="preserve">valstī un pasaulē kopumā </w:t>
            </w:r>
            <w:r w:rsidR="00071623" w:rsidRPr="009C79B8">
              <w:rPr>
                <w:rFonts w:ascii="Times New Roman" w:hAnsi="Times New Roman" w:cs="Times New Roman"/>
                <w:sz w:val="24"/>
                <w:szCs w:val="24"/>
              </w:rPr>
              <w:t>kā, piemēram, infekcijas izplatības vai uzliesmojumu riski, tirgus situācija individuālo aizsardzības līdzekļu un medicīnisko ierīču segmentā</w:t>
            </w:r>
            <w:r w:rsidR="00391125" w:rsidRPr="009C79B8">
              <w:rPr>
                <w:rFonts w:ascii="Times New Roman" w:hAnsi="Times New Roman" w:cs="Times New Roman"/>
                <w:sz w:val="24"/>
                <w:szCs w:val="24"/>
              </w:rPr>
              <w:t xml:space="preserve"> un citi.</w:t>
            </w:r>
          </w:p>
          <w:p w14:paraId="7CDF8376" w14:textId="47E22F61" w:rsidR="003C766E" w:rsidRPr="009C79B8" w:rsidRDefault="00391125" w:rsidP="000D499B">
            <w:pPr>
              <w:pStyle w:val="NormalWeb"/>
              <w:spacing w:before="0" w:beforeAutospacing="0" w:after="0" w:afterAutospacing="0"/>
              <w:jc w:val="both"/>
              <w:rPr>
                <w:lang w:val="lv-LV"/>
              </w:rPr>
            </w:pPr>
            <w:r w:rsidRPr="009C79B8">
              <w:rPr>
                <w:lang w:val="lv-LV"/>
              </w:rPr>
              <w:t xml:space="preserve">Atsaucoties uz norādītajiem apsvērumiem </w:t>
            </w:r>
            <w:proofErr w:type="gramStart"/>
            <w:r w:rsidRPr="009C79B8">
              <w:rPr>
                <w:lang w:val="lv-LV"/>
              </w:rPr>
              <w:t>un</w:t>
            </w:r>
            <w:proofErr w:type="gramEnd"/>
            <w:r w:rsidRPr="009C79B8">
              <w:rPr>
                <w:lang w:val="lv-LV"/>
              </w:rPr>
              <w:t xml:space="preserve"> l</w:t>
            </w:r>
            <w:r w:rsidR="003C766E" w:rsidRPr="009C79B8">
              <w:rPr>
                <w:lang w:val="lv-LV"/>
              </w:rPr>
              <w:t>ai sekmētu epidemioloģisko drošību un nodrošinātu nepārtrauktu, prognozējamu individuālo aizsardzības līdzekļu un medicīnisko ierīču rezervju centralizētu iegādi institūciju vajadzībām arī pēc ārkārtējās situācija</w:t>
            </w:r>
            <w:r w:rsidR="008A77B6" w:rsidRPr="009C79B8">
              <w:rPr>
                <w:lang w:val="lv-LV"/>
              </w:rPr>
              <w:t>s beigām</w:t>
            </w:r>
            <w:r w:rsidR="000D499B" w:rsidRPr="009C79B8">
              <w:rPr>
                <w:lang w:val="lv-LV"/>
              </w:rPr>
              <w:t>,</w:t>
            </w:r>
            <w:r w:rsidR="008A77B6" w:rsidRPr="009C79B8">
              <w:rPr>
                <w:lang w:val="lv-LV"/>
              </w:rPr>
              <w:t xml:space="preserve"> tika izstrādāts</w:t>
            </w:r>
            <w:r w:rsidR="003C766E" w:rsidRPr="009C79B8">
              <w:rPr>
                <w:lang w:val="lv-LV"/>
              </w:rPr>
              <w:t xml:space="preserve"> </w:t>
            </w:r>
            <w:r w:rsidRPr="009C79B8">
              <w:rPr>
                <w:lang w:val="lv-LV"/>
              </w:rPr>
              <w:t xml:space="preserve">un pieņemts </w:t>
            </w:r>
            <w:proofErr w:type="spellStart"/>
            <w:r w:rsidRPr="009C79B8">
              <w:rPr>
                <w:lang w:val="lv-LV"/>
              </w:rPr>
              <w:t>Covid-19</w:t>
            </w:r>
            <w:proofErr w:type="spellEnd"/>
            <w:r w:rsidRPr="009C79B8">
              <w:rPr>
                <w:lang w:val="lv-LV"/>
              </w:rPr>
              <w:t xml:space="preserve"> pārvaldības </w:t>
            </w:r>
            <w:r w:rsidR="008A77B6" w:rsidRPr="009C79B8">
              <w:rPr>
                <w:lang w:val="lv-LV"/>
              </w:rPr>
              <w:t>likums</w:t>
            </w:r>
            <w:r w:rsidRPr="009C79B8">
              <w:rPr>
                <w:lang w:val="lv-LV"/>
              </w:rPr>
              <w:t>, kura</w:t>
            </w:r>
            <w:r w:rsidR="00B1260C" w:rsidRPr="009C79B8">
              <w:rPr>
                <w:lang w:val="lv-LV"/>
              </w:rPr>
              <w:t xml:space="preserve"> 25. pantā ir</w:t>
            </w:r>
            <w:r w:rsidRPr="009C79B8">
              <w:rPr>
                <w:lang w:val="lv-LV"/>
              </w:rPr>
              <w:t xml:space="preserve"> </w:t>
            </w:r>
            <w:r w:rsidR="003C766E" w:rsidRPr="009C79B8">
              <w:rPr>
                <w:lang w:val="lv-LV"/>
              </w:rPr>
              <w:t>noteikt</w:t>
            </w:r>
            <w:r w:rsidR="00B1260C" w:rsidRPr="009C79B8">
              <w:rPr>
                <w:lang w:val="lv-LV"/>
              </w:rPr>
              <w:t>s</w:t>
            </w:r>
            <w:r w:rsidR="003C766E" w:rsidRPr="009C79B8">
              <w:rPr>
                <w:lang w:val="lv-LV"/>
              </w:rPr>
              <w:t xml:space="preserve">, ka </w:t>
            </w:r>
            <w:proofErr w:type="spellStart"/>
            <w:r w:rsidR="003C766E" w:rsidRPr="009C79B8">
              <w:rPr>
                <w:lang w:val="lv-LV"/>
              </w:rPr>
              <w:t>Covid-19</w:t>
            </w:r>
            <w:proofErr w:type="spellEnd"/>
            <w:r w:rsidR="003C766E" w:rsidRPr="009C79B8">
              <w:rPr>
                <w:lang w:val="lv-LV"/>
              </w:rPr>
              <w:t xml:space="preserve"> seku novēršanas un pārvarēšanas posmā bez īpaša tiesiska režīma izsludināšanas </w:t>
            </w:r>
            <w:r w:rsidR="000D499B" w:rsidRPr="009C79B8">
              <w:rPr>
                <w:lang w:val="lv-LV"/>
              </w:rPr>
              <w:t>VAMOIC veic</w:t>
            </w:r>
            <w:r w:rsidR="00B1260C" w:rsidRPr="009C79B8">
              <w:rPr>
                <w:lang w:val="lv-LV"/>
              </w:rPr>
              <w:t xml:space="preserve"> individuālo aizsardzības līdzekļu un medicīnisko ierīču centralizētu iegādi, nepiemērojot Publisko iepirkumu likumu</w:t>
            </w:r>
            <w:r w:rsidR="003C766E" w:rsidRPr="009C79B8">
              <w:rPr>
                <w:lang w:val="lv-LV"/>
              </w:rPr>
              <w:t>.</w:t>
            </w:r>
          </w:p>
          <w:p w14:paraId="3A376C54" w14:textId="77777777" w:rsidR="00916E2B" w:rsidRPr="009C79B8" w:rsidRDefault="00916E2B" w:rsidP="000D499B">
            <w:pPr>
              <w:pStyle w:val="NormalWeb"/>
              <w:spacing w:before="0" w:beforeAutospacing="0" w:after="0" w:afterAutospacing="0"/>
              <w:jc w:val="both"/>
              <w:rPr>
                <w:lang w:val="lv-LV"/>
              </w:rPr>
            </w:pPr>
            <w:proofErr w:type="spellStart"/>
            <w:r w:rsidRPr="009C79B8">
              <w:rPr>
                <w:lang w:val="lv-LV"/>
              </w:rPr>
              <w:t>Covid-19</w:t>
            </w:r>
            <w:proofErr w:type="spellEnd"/>
            <w:r w:rsidRPr="009C79B8">
              <w:rPr>
                <w:lang w:val="lv-LV"/>
              </w:rPr>
              <w:t xml:space="preserve"> pārvaldības likuma 25. panta pirmajā, piektajā un sestajā daļā ir iekļauts deleģējums Ministru kabinetam noteikt:</w:t>
            </w:r>
          </w:p>
          <w:p w14:paraId="54A63FD0" w14:textId="4DA1A869" w:rsidR="00916E2B" w:rsidRPr="009C79B8" w:rsidRDefault="003C766E" w:rsidP="000D499B">
            <w:pPr>
              <w:pStyle w:val="NormalWeb"/>
              <w:numPr>
                <w:ilvl w:val="0"/>
                <w:numId w:val="20"/>
              </w:numPr>
              <w:spacing w:before="0" w:beforeAutospacing="0" w:after="0" w:afterAutospacing="0"/>
              <w:ind w:left="249" w:hanging="249"/>
              <w:jc w:val="both"/>
              <w:rPr>
                <w:lang w:val="lv-LV"/>
              </w:rPr>
            </w:pPr>
            <w:r w:rsidRPr="009C79B8">
              <w:rPr>
                <w:lang w:val="lv-LV"/>
              </w:rPr>
              <w:t>individuālo aizsardzības līdzekļu un</w:t>
            </w:r>
            <w:r w:rsidR="00916E2B" w:rsidRPr="009C79B8">
              <w:rPr>
                <w:lang w:val="lv-LV"/>
              </w:rPr>
              <w:t xml:space="preserve"> medicīnisko ierīču kategorijas, </w:t>
            </w:r>
            <w:r w:rsidRPr="009C79B8">
              <w:rPr>
                <w:lang w:val="lv-LV"/>
              </w:rPr>
              <w:t>k</w:t>
            </w:r>
            <w:r w:rsidR="005470E2">
              <w:rPr>
                <w:lang w:val="lv-LV"/>
              </w:rPr>
              <w:t>ā arī minēto kategoriju apjomus</w:t>
            </w:r>
            <w:r w:rsidR="00916E2B" w:rsidRPr="009C79B8">
              <w:rPr>
                <w:lang w:val="lv-LV"/>
              </w:rPr>
              <w:t>;</w:t>
            </w:r>
          </w:p>
          <w:p w14:paraId="3C76F1DC" w14:textId="77777777" w:rsidR="00916E2B" w:rsidRPr="009C79B8" w:rsidRDefault="00916E2B" w:rsidP="000D499B">
            <w:pPr>
              <w:pStyle w:val="NormalWeb"/>
              <w:numPr>
                <w:ilvl w:val="0"/>
                <w:numId w:val="20"/>
              </w:numPr>
              <w:spacing w:before="0" w:beforeAutospacing="0" w:after="0" w:afterAutospacing="0"/>
              <w:ind w:left="249" w:hanging="249"/>
              <w:jc w:val="both"/>
              <w:rPr>
                <w:lang w:val="lv-LV"/>
              </w:rPr>
            </w:pPr>
            <w:r w:rsidRPr="009C79B8">
              <w:rPr>
                <w:lang w:val="lv-LV"/>
              </w:rPr>
              <w:t>individuālo aizsardzības līdzekļu un medicīnisko ierīču iegādes, uzglabāšanas un izsniegšanas kārtību;</w:t>
            </w:r>
          </w:p>
          <w:p w14:paraId="6536EC4D" w14:textId="2E50D79E" w:rsidR="00916E2B" w:rsidRPr="009C79B8" w:rsidRDefault="00916E2B" w:rsidP="000D499B">
            <w:pPr>
              <w:pStyle w:val="ListParagraph"/>
              <w:numPr>
                <w:ilvl w:val="0"/>
                <w:numId w:val="20"/>
              </w:numPr>
              <w:spacing w:after="0" w:line="240" w:lineRule="auto"/>
              <w:ind w:left="249" w:hanging="249"/>
              <w:jc w:val="both"/>
              <w:rPr>
                <w:rFonts w:ascii="Times New Roman" w:eastAsia="Times New Roman" w:hAnsi="Times New Roman" w:cs="Times New Roman"/>
                <w:sz w:val="24"/>
                <w:szCs w:val="24"/>
                <w:lang w:eastAsia="lv-LV"/>
              </w:rPr>
            </w:pPr>
            <w:bookmarkStart w:id="0" w:name="_Hlk41005871"/>
            <w:r w:rsidRPr="009C79B8">
              <w:rPr>
                <w:rFonts w:ascii="Times New Roman" w:eastAsia="Times New Roman" w:hAnsi="Times New Roman" w:cs="Times New Roman"/>
                <w:sz w:val="24"/>
                <w:szCs w:val="24"/>
                <w:lang w:eastAsia="lv-LV"/>
              </w:rPr>
              <w:t xml:space="preserve">kārtību, </w:t>
            </w:r>
            <w:proofErr w:type="gramStart"/>
            <w:r w:rsidRPr="009C79B8">
              <w:rPr>
                <w:rFonts w:ascii="Times New Roman" w:eastAsia="Times New Roman" w:hAnsi="Times New Roman" w:cs="Times New Roman"/>
                <w:sz w:val="24"/>
                <w:szCs w:val="24"/>
                <w:lang w:eastAsia="lv-LV"/>
              </w:rPr>
              <w:t>kādā tiek uzglabāti un izsn</w:t>
            </w:r>
            <w:r w:rsidR="005470E2">
              <w:rPr>
                <w:rFonts w:ascii="Times New Roman" w:eastAsia="Times New Roman" w:hAnsi="Times New Roman" w:cs="Times New Roman"/>
                <w:sz w:val="24"/>
                <w:szCs w:val="24"/>
                <w:lang w:eastAsia="lv-LV"/>
              </w:rPr>
              <w:t>iegti jau</w:t>
            </w:r>
            <w:proofErr w:type="gramEnd"/>
            <w:r w:rsidR="005470E2">
              <w:rPr>
                <w:rFonts w:ascii="Times New Roman" w:eastAsia="Times New Roman" w:hAnsi="Times New Roman" w:cs="Times New Roman"/>
                <w:sz w:val="24"/>
                <w:szCs w:val="24"/>
                <w:lang w:eastAsia="lv-LV"/>
              </w:rPr>
              <w:t xml:space="preserve"> centralizēti iegādātie</w:t>
            </w:r>
            <w:r w:rsidRPr="009C79B8">
              <w:rPr>
                <w:rFonts w:ascii="Times New Roman" w:eastAsia="Times New Roman" w:hAnsi="Times New Roman" w:cs="Times New Roman"/>
                <w:sz w:val="24"/>
                <w:szCs w:val="24"/>
                <w:lang w:eastAsia="lv-LV"/>
              </w:rPr>
              <w:t xml:space="preserve"> epidemioloģiskās drošības nodrošināšanas resursi</w:t>
            </w:r>
            <w:bookmarkEnd w:id="0"/>
            <w:r w:rsidRPr="009C79B8">
              <w:rPr>
                <w:rFonts w:ascii="Times New Roman" w:eastAsia="Times New Roman" w:hAnsi="Times New Roman" w:cs="Times New Roman"/>
                <w:sz w:val="24"/>
                <w:szCs w:val="24"/>
                <w:lang w:eastAsia="lv-LV"/>
              </w:rPr>
              <w:t>;</w:t>
            </w:r>
          </w:p>
          <w:p w14:paraId="071428CF" w14:textId="7B9FE234" w:rsidR="00916E2B" w:rsidRPr="009C79B8" w:rsidRDefault="00916E2B" w:rsidP="000D499B">
            <w:pPr>
              <w:pStyle w:val="ListParagraph"/>
              <w:numPr>
                <w:ilvl w:val="0"/>
                <w:numId w:val="20"/>
              </w:numPr>
              <w:spacing w:after="0" w:line="240" w:lineRule="auto"/>
              <w:ind w:left="249" w:hanging="249"/>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piegāžu drošības kritērijos balstītu atvieglotu atbilstības novērtēšanas kārtību individuālajiem aizsardzības līdzekļiem un medicīniskām ierīcēm, kurus ir tiesības iegādāties publisko personu organizētajos iepirkumos.</w:t>
            </w:r>
          </w:p>
          <w:p w14:paraId="0F1AD9C4" w14:textId="532B1C73" w:rsidR="00E745FD" w:rsidRPr="009C79B8" w:rsidRDefault="00E745FD" w:rsidP="000D499B">
            <w:pPr>
              <w:pStyle w:val="NormalWeb"/>
              <w:spacing w:before="0" w:beforeAutospacing="0" w:after="0" w:afterAutospacing="0"/>
              <w:jc w:val="both"/>
              <w:rPr>
                <w:lang w:val="lv-LV"/>
              </w:rPr>
            </w:pPr>
            <w:r w:rsidRPr="009C79B8">
              <w:rPr>
                <w:lang w:val="lv-LV"/>
              </w:rPr>
              <w:t xml:space="preserve">Izpildot </w:t>
            </w:r>
            <w:proofErr w:type="spellStart"/>
            <w:r w:rsidRPr="009C79B8">
              <w:rPr>
                <w:lang w:val="lv-LV"/>
              </w:rPr>
              <w:t>Covid-19</w:t>
            </w:r>
            <w:proofErr w:type="spellEnd"/>
            <w:r w:rsidRPr="009C79B8">
              <w:rPr>
                <w:lang w:val="lv-LV"/>
              </w:rPr>
              <w:t xml:space="preserve"> pārvaldības likuma 25. pantā ietverto deleģējumu, atbilstoši tā saturam, tika izstrādāts noteikumu projekts.</w:t>
            </w:r>
          </w:p>
          <w:p w14:paraId="52B2BEFA" w14:textId="77777777" w:rsidR="000D499B" w:rsidRPr="009C79B8" w:rsidRDefault="00E745FD" w:rsidP="000D499B">
            <w:pPr>
              <w:pStyle w:val="NormalWeb"/>
              <w:spacing w:before="0" w:beforeAutospacing="0" w:after="0" w:afterAutospacing="0"/>
              <w:jc w:val="both"/>
              <w:rPr>
                <w:lang w:val="lv-LV"/>
              </w:rPr>
            </w:pPr>
            <w:r w:rsidRPr="009C79B8">
              <w:rPr>
                <w:lang w:val="lv-LV"/>
              </w:rPr>
              <w:lastRenderedPageBreak/>
              <w:t xml:space="preserve">Noteikumu projektā ir iekļauts individuālo aizsardzības līdzekļu un medicīnisko ierīču kategoriju saraksts, kas tiek detalizēts, atbilstoši preces </w:t>
            </w:r>
            <w:r w:rsidR="00773C99" w:rsidRPr="009C79B8">
              <w:rPr>
                <w:lang w:val="lv-LV"/>
              </w:rPr>
              <w:t xml:space="preserve">fiziskajām un tehniskajām </w:t>
            </w:r>
            <w:r w:rsidRPr="009C79B8">
              <w:rPr>
                <w:lang w:val="lv-LV"/>
              </w:rPr>
              <w:t>īpatnībām</w:t>
            </w:r>
            <w:r w:rsidR="00773C99" w:rsidRPr="009C79B8">
              <w:rPr>
                <w:lang w:val="lv-LV"/>
              </w:rPr>
              <w:t>, kā arī tās pielietojumam. Preču kategorijām tiek noteikts precīz</w:t>
            </w:r>
            <w:r w:rsidR="00A31071" w:rsidRPr="009C79B8">
              <w:rPr>
                <w:lang w:val="lv-LV"/>
              </w:rPr>
              <w:t>s</w:t>
            </w:r>
            <w:r w:rsidR="00773C99" w:rsidRPr="009C79B8">
              <w:rPr>
                <w:lang w:val="lv-LV"/>
              </w:rPr>
              <w:t xml:space="preserve"> iegādājamo vienību skaits, atbilstoši Valsts ugunsdzēsības un glābšanas dienesta </w:t>
            </w:r>
            <w:r w:rsidR="00A31071" w:rsidRPr="009C79B8">
              <w:rPr>
                <w:lang w:val="lv-LV"/>
              </w:rPr>
              <w:t>(turpmāk – VUGD) uzturētajā prioritāro institūciju un vajadzību sarakstā noteiktajam apjomam uz noteikumu projekta izstrādes brīdi.</w:t>
            </w:r>
          </w:p>
          <w:p w14:paraId="4BA9C24D" w14:textId="317615EA" w:rsidR="000D499B" w:rsidRPr="009C79B8" w:rsidRDefault="000D499B" w:rsidP="000D499B">
            <w:pPr>
              <w:spacing w:after="0" w:line="240" w:lineRule="auto"/>
              <w:jc w:val="both"/>
              <w:rPr>
                <w:rFonts w:ascii="Times New Roman" w:hAnsi="Times New Roman" w:cs="Times New Roman"/>
                <w:color w:val="000000"/>
                <w:sz w:val="24"/>
                <w:szCs w:val="24"/>
              </w:rPr>
            </w:pPr>
            <w:r w:rsidRPr="009C79B8">
              <w:rPr>
                <w:rFonts w:ascii="Times New Roman" w:hAnsi="Times New Roman" w:cs="Times New Roman"/>
                <w:color w:val="000000"/>
                <w:sz w:val="24"/>
                <w:szCs w:val="24"/>
              </w:rPr>
              <w:t>Par pamatvērtību</w:t>
            </w:r>
            <w:r w:rsidR="00D617C4" w:rsidRPr="009C79B8">
              <w:rPr>
                <w:rFonts w:ascii="Times New Roman" w:hAnsi="Times New Roman" w:cs="Times New Roman"/>
                <w:color w:val="000000"/>
                <w:sz w:val="24"/>
                <w:szCs w:val="24"/>
              </w:rPr>
              <w:t>,</w:t>
            </w:r>
            <w:r w:rsidRPr="009C79B8">
              <w:rPr>
                <w:rFonts w:ascii="Times New Roman" w:hAnsi="Times New Roman" w:cs="Times New Roman"/>
                <w:color w:val="000000"/>
                <w:sz w:val="24"/>
                <w:szCs w:val="24"/>
              </w:rPr>
              <w:t xml:space="preserve"> aprēķinot </w:t>
            </w:r>
            <w:r w:rsidR="00D617C4" w:rsidRPr="009C79B8">
              <w:rPr>
                <w:rFonts w:ascii="Times New Roman" w:hAnsi="Times New Roman" w:cs="Times New Roman"/>
                <w:color w:val="000000"/>
                <w:sz w:val="24"/>
                <w:szCs w:val="24"/>
              </w:rPr>
              <w:t>individuālo aizsardzības līdzekļu un medicīnisko ierīču</w:t>
            </w:r>
            <w:r w:rsidRPr="009C79B8">
              <w:rPr>
                <w:rFonts w:ascii="Times New Roman" w:hAnsi="Times New Roman" w:cs="Times New Roman"/>
                <w:color w:val="000000"/>
                <w:sz w:val="24"/>
                <w:szCs w:val="24"/>
              </w:rPr>
              <w:t xml:space="preserve"> daudzum</w:t>
            </w:r>
            <w:r w:rsidR="00D617C4" w:rsidRPr="009C79B8">
              <w:rPr>
                <w:rFonts w:ascii="Times New Roman" w:hAnsi="Times New Roman" w:cs="Times New Roman"/>
                <w:color w:val="000000"/>
                <w:sz w:val="24"/>
                <w:szCs w:val="24"/>
              </w:rPr>
              <w:t>u</w:t>
            </w:r>
            <w:r w:rsidRPr="009C79B8">
              <w:rPr>
                <w:rFonts w:ascii="Times New Roman" w:hAnsi="Times New Roman" w:cs="Times New Roman"/>
                <w:color w:val="000000"/>
                <w:sz w:val="24"/>
                <w:szCs w:val="24"/>
              </w:rPr>
              <w:t xml:space="preserve"> </w:t>
            </w:r>
            <w:r w:rsidR="00441B55" w:rsidRPr="009C79B8">
              <w:rPr>
                <w:rFonts w:ascii="Times New Roman" w:hAnsi="Times New Roman" w:cs="Times New Roman"/>
                <w:color w:val="000000"/>
                <w:sz w:val="24"/>
                <w:szCs w:val="24"/>
              </w:rPr>
              <w:t>trīs</w:t>
            </w:r>
            <w:r w:rsidRPr="009C79B8">
              <w:rPr>
                <w:rFonts w:ascii="Times New Roman" w:hAnsi="Times New Roman" w:cs="Times New Roman"/>
                <w:color w:val="000000"/>
                <w:sz w:val="24"/>
                <w:szCs w:val="24"/>
              </w:rPr>
              <w:t xml:space="preserve"> mēnešiem</w:t>
            </w:r>
            <w:r w:rsidR="00D617C4" w:rsidRPr="009C79B8">
              <w:rPr>
                <w:rFonts w:ascii="Times New Roman" w:hAnsi="Times New Roman" w:cs="Times New Roman"/>
                <w:color w:val="000000"/>
                <w:sz w:val="24"/>
                <w:szCs w:val="24"/>
              </w:rPr>
              <w:t>,</w:t>
            </w:r>
            <w:r w:rsidRPr="009C79B8">
              <w:rPr>
                <w:rFonts w:ascii="Times New Roman" w:hAnsi="Times New Roman" w:cs="Times New Roman"/>
                <w:color w:val="000000"/>
                <w:sz w:val="24"/>
                <w:szCs w:val="24"/>
              </w:rPr>
              <w:t xml:space="preserve"> tiek izmantots apgādes koordinatoru </w:t>
            </w:r>
            <w:r w:rsidR="00D617C4" w:rsidRPr="009C79B8">
              <w:rPr>
                <w:rFonts w:ascii="Times New Roman" w:hAnsi="Times New Roman" w:cs="Times New Roman"/>
                <w:color w:val="000000"/>
                <w:sz w:val="24"/>
                <w:szCs w:val="24"/>
              </w:rPr>
              <w:t xml:space="preserve">sniegtais iesaistīto institūciju </w:t>
            </w:r>
            <w:r w:rsidRPr="009C79B8">
              <w:rPr>
                <w:rFonts w:ascii="Times New Roman" w:hAnsi="Times New Roman" w:cs="Times New Roman"/>
                <w:color w:val="000000"/>
                <w:sz w:val="24"/>
                <w:szCs w:val="24"/>
              </w:rPr>
              <w:t xml:space="preserve">vajadzību apkopojums </w:t>
            </w:r>
            <w:r w:rsidR="00D617C4" w:rsidRPr="009C79B8">
              <w:rPr>
                <w:rFonts w:ascii="Times New Roman" w:hAnsi="Times New Roman" w:cs="Times New Roman"/>
                <w:color w:val="000000"/>
                <w:sz w:val="24"/>
                <w:szCs w:val="24"/>
              </w:rPr>
              <w:t>vienai nedēļai</w:t>
            </w:r>
            <w:r w:rsidRPr="009C79B8">
              <w:rPr>
                <w:rFonts w:ascii="Times New Roman" w:hAnsi="Times New Roman" w:cs="Times New Roman"/>
                <w:color w:val="000000"/>
                <w:sz w:val="24"/>
                <w:szCs w:val="24"/>
              </w:rPr>
              <w:t xml:space="preserve">. </w:t>
            </w:r>
            <w:r w:rsidR="00D617C4" w:rsidRPr="009C79B8">
              <w:rPr>
                <w:rFonts w:ascii="Times New Roman" w:hAnsi="Times New Roman" w:cs="Times New Roman"/>
                <w:color w:val="000000"/>
                <w:sz w:val="24"/>
                <w:szCs w:val="24"/>
              </w:rPr>
              <w:t>Vienas nedēļas</w:t>
            </w:r>
            <w:r w:rsidRPr="009C79B8">
              <w:rPr>
                <w:rFonts w:ascii="Times New Roman" w:hAnsi="Times New Roman" w:cs="Times New Roman"/>
                <w:color w:val="000000"/>
                <w:sz w:val="24"/>
                <w:szCs w:val="24"/>
              </w:rPr>
              <w:t xml:space="preserve"> </w:t>
            </w:r>
            <w:r w:rsidR="00D617C4" w:rsidRPr="009C79B8">
              <w:rPr>
                <w:rFonts w:ascii="Times New Roman" w:hAnsi="Times New Roman" w:cs="Times New Roman"/>
                <w:color w:val="000000"/>
                <w:sz w:val="24"/>
                <w:szCs w:val="24"/>
              </w:rPr>
              <w:t xml:space="preserve">apkopotais </w:t>
            </w:r>
            <w:r w:rsidRPr="009C79B8">
              <w:rPr>
                <w:rFonts w:ascii="Times New Roman" w:hAnsi="Times New Roman" w:cs="Times New Roman"/>
                <w:color w:val="000000"/>
                <w:sz w:val="24"/>
                <w:szCs w:val="24"/>
              </w:rPr>
              <w:t xml:space="preserve">daudzums tiek reizināts ar divpadsmit, kā rezultātā tiek aprēķināts </w:t>
            </w:r>
            <w:r w:rsidR="00D617C4" w:rsidRPr="009C79B8">
              <w:rPr>
                <w:rFonts w:ascii="Times New Roman" w:hAnsi="Times New Roman" w:cs="Times New Roman"/>
                <w:color w:val="000000"/>
                <w:sz w:val="24"/>
                <w:szCs w:val="24"/>
              </w:rPr>
              <w:t xml:space="preserve">individuālo aizsardzības līdzekļu un medicīnisko ierīču daudzums </w:t>
            </w:r>
            <w:r w:rsidR="00441B55" w:rsidRPr="009C79B8">
              <w:rPr>
                <w:rFonts w:ascii="Times New Roman" w:hAnsi="Times New Roman" w:cs="Times New Roman"/>
                <w:color w:val="000000"/>
                <w:sz w:val="24"/>
                <w:szCs w:val="24"/>
              </w:rPr>
              <w:t>trīs</w:t>
            </w:r>
            <w:r w:rsidRPr="009C79B8">
              <w:rPr>
                <w:rFonts w:ascii="Times New Roman" w:hAnsi="Times New Roman" w:cs="Times New Roman"/>
                <w:color w:val="000000"/>
                <w:sz w:val="24"/>
                <w:szCs w:val="24"/>
              </w:rPr>
              <w:t xml:space="preserve"> mēneš</w:t>
            </w:r>
            <w:r w:rsidR="00D617C4" w:rsidRPr="009C79B8">
              <w:rPr>
                <w:rFonts w:ascii="Times New Roman" w:hAnsi="Times New Roman" w:cs="Times New Roman"/>
                <w:color w:val="000000"/>
                <w:sz w:val="24"/>
                <w:szCs w:val="24"/>
              </w:rPr>
              <w:t>iem</w:t>
            </w:r>
            <w:r w:rsidRPr="009C79B8">
              <w:rPr>
                <w:rFonts w:ascii="Times New Roman" w:hAnsi="Times New Roman" w:cs="Times New Roman"/>
                <w:color w:val="000000"/>
                <w:sz w:val="24"/>
                <w:szCs w:val="24"/>
              </w:rPr>
              <w:t xml:space="preserve">, kas ir noapaļots līdz tūkstotim. </w:t>
            </w:r>
          </w:p>
          <w:p w14:paraId="4A8FEDD9" w14:textId="57391747" w:rsidR="000D499B" w:rsidRPr="009C79B8" w:rsidRDefault="000D499B" w:rsidP="000D499B">
            <w:pPr>
              <w:spacing w:after="0" w:line="240" w:lineRule="auto"/>
              <w:jc w:val="both"/>
              <w:rPr>
                <w:rFonts w:ascii="Times New Roman" w:hAnsi="Times New Roman" w:cs="Times New Roman"/>
                <w:color w:val="000000"/>
                <w:sz w:val="24"/>
                <w:szCs w:val="24"/>
              </w:rPr>
            </w:pPr>
            <w:r w:rsidRPr="009C79B8">
              <w:rPr>
                <w:rFonts w:ascii="Times New Roman" w:hAnsi="Times New Roman" w:cs="Times New Roman"/>
                <w:color w:val="000000"/>
                <w:sz w:val="24"/>
                <w:szCs w:val="24"/>
              </w:rPr>
              <w:t xml:space="preserve">Papildus aprēķinātajam </w:t>
            </w:r>
            <w:r w:rsidR="00441B55" w:rsidRPr="009C79B8">
              <w:rPr>
                <w:rFonts w:ascii="Times New Roman" w:hAnsi="Times New Roman" w:cs="Times New Roman"/>
                <w:color w:val="000000"/>
                <w:sz w:val="24"/>
                <w:szCs w:val="24"/>
              </w:rPr>
              <w:t>trīs</w:t>
            </w:r>
            <w:r w:rsidRPr="009C79B8">
              <w:rPr>
                <w:rFonts w:ascii="Times New Roman" w:hAnsi="Times New Roman" w:cs="Times New Roman"/>
                <w:color w:val="000000"/>
                <w:sz w:val="24"/>
                <w:szCs w:val="24"/>
              </w:rPr>
              <w:t xml:space="preserve"> mēnešu nepieciešamajam </w:t>
            </w:r>
            <w:r w:rsidR="00D617C4" w:rsidRPr="009C79B8">
              <w:rPr>
                <w:rFonts w:ascii="Times New Roman" w:hAnsi="Times New Roman" w:cs="Times New Roman"/>
                <w:color w:val="000000"/>
                <w:sz w:val="24"/>
                <w:szCs w:val="24"/>
              </w:rPr>
              <w:t xml:space="preserve">individuālo aizsardzības līdzekļu un medicīnisko ierīču </w:t>
            </w:r>
            <w:r w:rsidRPr="009C79B8">
              <w:rPr>
                <w:rFonts w:ascii="Times New Roman" w:hAnsi="Times New Roman" w:cs="Times New Roman"/>
                <w:color w:val="000000"/>
                <w:sz w:val="24"/>
                <w:szCs w:val="24"/>
              </w:rPr>
              <w:t xml:space="preserve">daudzumam tiek pieskaitīts Veselības ministrijas norādītais </w:t>
            </w:r>
            <w:r w:rsidR="00D617C4" w:rsidRPr="009C79B8">
              <w:rPr>
                <w:rFonts w:ascii="Times New Roman" w:hAnsi="Times New Roman" w:cs="Times New Roman"/>
                <w:color w:val="000000"/>
                <w:sz w:val="24"/>
                <w:szCs w:val="24"/>
              </w:rPr>
              <w:t>individuālo aizsardzības līdzekļu un medicīnisko ierīču rezervju</w:t>
            </w:r>
            <w:r w:rsidRPr="009C79B8">
              <w:rPr>
                <w:rFonts w:ascii="Times New Roman" w:hAnsi="Times New Roman" w:cs="Times New Roman"/>
                <w:color w:val="000000"/>
                <w:sz w:val="24"/>
                <w:szCs w:val="24"/>
              </w:rPr>
              <w:t xml:space="preserve"> skaitlis.</w:t>
            </w:r>
          </w:p>
          <w:p w14:paraId="52DA31F6" w14:textId="4F918DAC" w:rsidR="006B5D59" w:rsidRPr="009C79B8" w:rsidRDefault="006B5D59" w:rsidP="006B5D59">
            <w:pPr>
              <w:spacing w:after="0" w:line="240" w:lineRule="auto"/>
              <w:rPr>
                <w:rFonts w:ascii="Times New Roman" w:eastAsiaTheme="minorEastAsia" w:hAnsi="Times New Roman" w:cs="Times New Roman"/>
                <w:color w:val="000000"/>
                <w:sz w:val="24"/>
                <w:szCs w:val="24"/>
              </w:rPr>
            </w:pPr>
            <w:r w:rsidRPr="009C79B8">
              <w:rPr>
                <w:rFonts w:ascii="Times New Roman" w:hAnsi="Times New Roman" w:cs="Times New Roman"/>
                <w:color w:val="000000"/>
                <w:sz w:val="24"/>
                <w:szCs w:val="24"/>
              </w:rPr>
              <w:t xml:space="preserve">Aprēķinam izmantota formula: </w:t>
            </w:r>
          </w:p>
          <w:p w14:paraId="04821C0F" w14:textId="06226346" w:rsidR="000D499B" w:rsidRPr="009C79B8" w:rsidRDefault="000D499B" w:rsidP="006B5D59">
            <w:pPr>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3M=Nv*12+VMr</m:t>
              </m:r>
            </m:oMath>
            <w:r w:rsidR="006B5D59" w:rsidRPr="009C79B8">
              <w:rPr>
                <w:rFonts w:ascii="Times New Roman" w:eastAsiaTheme="minorEastAsia" w:hAnsi="Times New Roman" w:cs="Times New Roman"/>
                <w:iCs/>
                <w:color w:val="000000"/>
                <w:sz w:val="24"/>
                <w:szCs w:val="24"/>
              </w:rPr>
              <w:t>,</w:t>
            </w:r>
            <w:r w:rsidR="006B5D59" w:rsidRPr="009C79B8">
              <w:rPr>
                <w:rFonts w:ascii="Times New Roman" w:hAnsi="Times New Roman" w:cs="Times New Roman"/>
                <w:color w:val="000000"/>
                <w:sz w:val="24"/>
                <w:szCs w:val="24"/>
              </w:rPr>
              <w:t xml:space="preserve"> k</w:t>
            </w:r>
            <w:r w:rsidRPr="009C79B8">
              <w:rPr>
                <w:rFonts w:ascii="Times New Roman" w:hAnsi="Times New Roman" w:cs="Times New Roman"/>
                <w:color w:val="000000"/>
                <w:sz w:val="24"/>
                <w:szCs w:val="24"/>
              </w:rPr>
              <w:t>ur:</w:t>
            </w:r>
          </w:p>
          <w:p w14:paraId="0E7B1E7B" w14:textId="0F45AC89" w:rsidR="000D499B" w:rsidRPr="009C79B8" w:rsidRDefault="000D499B" w:rsidP="00D617C4">
            <w:pPr>
              <w:spacing w:after="0" w:line="240" w:lineRule="auto"/>
              <w:jc w:val="both"/>
              <w:rPr>
                <w:rFonts w:ascii="Times New Roman" w:hAnsi="Times New Roman" w:cs="Times New Roman"/>
                <w:color w:val="000000"/>
                <w:sz w:val="24"/>
                <w:szCs w:val="24"/>
              </w:rPr>
            </w:pPr>
            <w:r w:rsidRPr="009C79B8">
              <w:rPr>
                <w:rFonts w:ascii="Times New Roman" w:hAnsi="Times New Roman" w:cs="Times New Roman"/>
                <w:color w:val="000000"/>
                <w:sz w:val="24"/>
                <w:szCs w:val="24"/>
              </w:rPr>
              <w:t xml:space="preserve">3M - </w:t>
            </w:r>
            <w:r w:rsidR="00D617C4" w:rsidRPr="009C79B8">
              <w:rPr>
                <w:rFonts w:ascii="Times New Roman" w:hAnsi="Times New Roman" w:cs="Times New Roman"/>
                <w:color w:val="000000"/>
                <w:sz w:val="24"/>
                <w:szCs w:val="24"/>
              </w:rPr>
              <w:t>individuālo aizsardzības līdzekļu un medicīnisko ierīču</w:t>
            </w:r>
            <w:r w:rsidRPr="009C79B8">
              <w:rPr>
                <w:rFonts w:ascii="Times New Roman" w:hAnsi="Times New Roman" w:cs="Times New Roman"/>
                <w:color w:val="000000"/>
                <w:sz w:val="24"/>
                <w:szCs w:val="24"/>
              </w:rPr>
              <w:t xml:space="preserve"> daudzums </w:t>
            </w:r>
            <w:r w:rsidR="00441B55" w:rsidRPr="009C79B8">
              <w:rPr>
                <w:rFonts w:ascii="Times New Roman" w:hAnsi="Times New Roman" w:cs="Times New Roman"/>
                <w:color w:val="000000"/>
                <w:sz w:val="24"/>
                <w:szCs w:val="24"/>
              </w:rPr>
              <w:t>trīs</w:t>
            </w:r>
            <w:r w:rsidRPr="009C79B8">
              <w:rPr>
                <w:rFonts w:ascii="Times New Roman" w:hAnsi="Times New Roman" w:cs="Times New Roman"/>
                <w:color w:val="000000"/>
                <w:sz w:val="24"/>
                <w:szCs w:val="24"/>
              </w:rPr>
              <w:t xml:space="preserve"> mēnešiem;</w:t>
            </w:r>
          </w:p>
          <w:p w14:paraId="244CFC8C" w14:textId="300DA6F8" w:rsidR="000D499B" w:rsidRPr="009C79B8" w:rsidRDefault="00D617C4" w:rsidP="00D617C4">
            <w:pPr>
              <w:spacing w:after="0" w:line="240" w:lineRule="auto"/>
              <w:jc w:val="both"/>
              <w:rPr>
                <w:rFonts w:ascii="Times New Roman" w:hAnsi="Times New Roman" w:cs="Times New Roman"/>
                <w:color w:val="000000"/>
                <w:sz w:val="24"/>
                <w:szCs w:val="24"/>
              </w:rPr>
            </w:pPr>
            <w:proofErr w:type="spellStart"/>
            <w:r w:rsidRPr="009C79B8">
              <w:rPr>
                <w:rFonts w:ascii="Times New Roman" w:hAnsi="Times New Roman" w:cs="Times New Roman"/>
                <w:color w:val="000000"/>
                <w:sz w:val="24"/>
                <w:szCs w:val="24"/>
              </w:rPr>
              <w:t>Nv</w:t>
            </w:r>
            <w:proofErr w:type="spellEnd"/>
            <w:r w:rsidRPr="009C79B8">
              <w:rPr>
                <w:rFonts w:ascii="Times New Roman" w:hAnsi="Times New Roman" w:cs="Times New Roman"/>
                <w:color w:val="000000"/>
                <w:sz w:val="24"/>
                <w:szCs w:val="24"/>
              </w:rPr>
              <w:t xml:space="preserve"> – n</w:t>
            </w:r>
            <w:r w:rsidR="000D499B" w:rsidRPr="009C79B8">
              <w:rPr>
                <w:rFonts w:ascii="Times New Roman" w:hAnsi="Times New Roman" w:cs="Times New Roman"/>
                <w:color w:val="000000"/>
                <w:sz w:val="24"/>
                <w:szCs w:val="24"/>
              </w:rPr>
              <w:t xml:space="preserve">edēļā nepieciešamo </w:t>
            </w:r>
            <w:r w:rsidRPr="009C79B8">
              <w:rPr>
                <w:rFonts w:ascii="Times New Roman" w:hAnsi="Times New Roman" w:cs="Times New Roman"/>
                <w:color w:val="000000"/>
                <w:sz w:val="24"/>
                <w:szCs w:val="24"/>
              </w:rPr>
              <w:t>individuālo aizsardzības līdzekļu un medicīnisko ierīču</w:t>
            </w:r>
            <w:r w:rsidR="000D499B" w:rsidRPr="009C79B8">
              <w:rPr>
                <w:rFonts w:ascii="Times New Roman" w:hAnsi="Times New Roman" w:cs="Times New Roman"/>
                <w:color w:val="000000"/>
                <w:sz w:val="24"/>
                <w:szCs w:val="24"/>
              </w:rPr>
              <w:t xml:space="preserve"> vajadzību apkopojums;</w:t>
            </w:r>
          </w:p>
          <w:p w14:paraId="3881529D" w14:textId="77777777" w:rsidR="000D499B" w:rsidRPr="009C79B8" w:rsidRDefault="000D499B" w:rsidP="00D617C4">
            <w:pPr>
              <w:spacing w:after="0" w:line="240" w:lineRule="auto"/>
              <w:jc w:val="both"/>
              <w:rPr>
                <w:rFonts w:ascii="Times New Roman" w:hAnsi="Times New Roman" w:cs="Times New Roman"/>
                <w:color w:val="000000"/>
                <w:sz w:val="24"/>
                <w:szCs w:val="24"/>
              </w:rPr>
            </w:pPr>
            <w:proofErr w:type="spellStart"/>
            <w:r w:rsidRPr="009C79B8">
              <w:rPr>
                <w:rFonts w:ascii="Times New Roman" w:hAnsi="Times New Roman" w:cs="Times New Roman"/>
                <w:color w:val="000000"/>
                <w:sz w:val="24"/>
                <w:szCs w:val="24"/>
              </w:rPr>
              <w:t>VMr</w:t>
            </w:r>
            <w:proofErr w:type="spellEnd"/>
            <w:r w:rsidRPr="009C79B8">
              <w:rPr>
                <w:rFonts w:ascii="Times New Roman" w:hAnsi="Times New Roman" w:cs="Times New Roman"/>
                <w:color w:val="000000"/>
                <w:sz w:val="24"/>
                <w:szCs w:val="24"/>
              </w:rPr>
              <w:t xml:space="preserve"> – Veselības ministrijas rezerve.</w:t>
            </w:r>
          </w:p>
          <w:p w14:paraId="60A4DCF8" w14:textId="26EBA855" w:rsidR="000D499B" w:rsidRPr="009C79B8" w:rsidRDefault="000D499B" w:rsidP="000D499B">
            <w:pPr>
              <w:spacing w:after="0" w:line="240" w:lineRule="auto"/>
              <w:jc w:val="both"/>
              <w:rPr>
                <w:rFonts w:ascii="Times New Roman" w:hAnsi="Times New Roman" w:cs="Times New Roman"/>
                <w:color w:val="000000"/>
                <w:sz w:val="24"/>
                <w:szCs w:val="24"/>
              </w:rPr>
            </w:pPr>
            <w:r w:rsidRPr="009C79B8">
              <w:rPr>
                <w:rFonts w:ascii="Times New Roman" w:hAnsi="Times New Roman" w:cs="Times New Roman"/>
                <w:color w:val="000000"/>
                <w:sz w:val="24"/>
                <w:szCs w:val="24"/>
              </w:rPr>
              <w:t xml:space="preserve">Prioritāro institūciju un vajadzību sarakstā nozaru ministrijas ir </w:t>
            </w:r>
            <w:proofErr w:type="spellStart"/>
            <w:r w:rsidRPr="009C79B8">
              <w:rPr>
                <w:rFonts w:ascii="Times New Roman" w:hAnsi="Times New Roman" w:cs="Times New Roman"/>
                <w:color w:val="000000"/>
                <w:sz w:val="24"/>
                <w:szCs w:val="24"/>
              </w:rPr>
              <w:t>prioritizētas</w:t>
            </w:r>
            <w:proofErr w:type="spellEnd"/>
            <w:r w:rsidR="005470E2">
              <w:rPr>
                <w:rFonts w:ascii="Times New Roman" w:hAnsi="Times New Roman" w:cs="Times New Roman"/>
                <w:color w:val="000000"/>
                <w:sz w:val="24"/>
                <w:szCs w:val="24"/>
              </w:rPr>
              <w:t>,</w:t>
            </w:r>
            <w:r w:rsidRPr="009C79B8">
              <w:rPr>
                <w:rFonts w:ascii="Times New Roman" w:hAnsi="Times New Roman" w:cs="Times New Roman"/>
                <w:color w:val="000000"/>
                <w:sz w:val="24"/>
                <w:szCs w:val="24"/>
              </w:rPr>
              <w:t xml:space="preserve"> vadoties pēc veselības </w:t>
            </w:r>
            <w:r w:rsidR="006B5D59" w:rsidRPr="009C79B8">
              <w:rPr>
                <w:rFonts w:ascii="Times New Roman" w:hAnsi="Times New Roman" w:cs="Times New Roman"/>
                <w:color w:val="000000"/>
                <w:sz w:val="24"/>
                <w:szCs w:val="24"/>
              </w:rPr>
              <w:t>nozares</w:t>
            </w:r>
            <w:r w:rsidRPr="009C79B8">
              <w:rPr>
                <w:rFonts w:ascii="Times New Roman" w:hAnsi="Times New Roman" w:cs="Times New Roman"/>
                <w:color w:val="000000"/>
                <w:sz w:val="24"/>
                <w:szCs w:val="24"/>
              </w:rPr>
              <w:t xml:space="preserve"> ekspertu ieteikumiem un institūciju </w:t>
            </w:r>
            <w:r w:rsidR="006B5D59" w:rsidRPr="009C79B8">
              <w:rPr>
                <w:rFonts w:ascii="Times New Roman" w:hAnsi="Times New Roman" w:cs="Times New Roman"/>
                <w:color w:val="000000"/>
                <w:sz w:val="24"/>
                <w:szCs w:val="24"/>
              </w:rPr>
              <w:t xml:space="preserve">amatpersonu, darbinieku </w:t>
            </w:r>
            <w:r w:rsidRPr="009C79B8">
              <w:rPr>
                <w:rFonts w:ascii="Times New Roman" w:hAnsi="Times New Roman" w:cs="Times New Roman"/>
                <w:color w:val="000000"/>
                <w:sz w:val="24"/>
                <w:szCs w:val="24"/>
              </w:rPr>
              <w:t xml:space="preserve">veicamā </w:t>
            </w:r>
            <w:r w:rsidR="006B5D59" w:rsidRPr="009C79B8">
              <w:rPr>
                <w:rFonts w:ascii="Times New Roman" w:hAnsi="Times New Roman" w:cs="Times New Roman"/>
                <w:color w:val="000000"/>
                <w:sz w:val="24"/>
                <w:szCs w:val="24"/>
              </w:rPr>
              <w:t>amata/</w:t>
            </w:r>
            <w:r w:rsidRPr="009C79B8">
              <w:rPr>
                <w:rFonts w:ascii="Times New Roman" w:hAnsi="Times New Roman" w:cs="Times New Roman"/>
                <w:color w:val="000000"/>
                <w:sz w:val="24"/>
                <w:szCs w:val="24"/>
              </w:rPr>
              <w:t>darba uzdevum</w:t>
            </w:r>
            <w:r w:rsidR="006B5D59" w:rsidRPr="009C79B8">
              <w:rPr>
                <w:rFonts w:ascii="Times New Roman" w:hAnsi="Times New Roman" w:cs="Times New Roman"/>
                <w:color w:val="000000"/>
                <w:sz w:val="24"/>
                <w:szCs w:val="24"/>
              </w:rPr>
              <w:t xml:space="preserve">a rakstura, ņemot vērā to saskarsmes iespējamību ar </w:t>
            </w:r>
            <w:proofErr w:type="spellStart"/>
            <w:r w:rsidR="006B5D59" w:rsidRPr="009C79B8">
              <w:rPr>
                <w:rFonts w:ascii="Times New Roman" w:hAnsi="Times New Roman" w:cs="Times New Roman"/>
                <w:color w:val="000000"/>
                <w:sz w:val="24"/>
                <w:szCs w:val="24"/>
              </w:rPr>
              <w:t>C</w:t>
            </w:r>
            <w:r w:rsidRPr="009C79B8">
              <w:rPr>
                <w:rFonts w:ascii="Times New Roman" w:hAnsi="Times New Roman" w:cs="Times New Roman"/>
                <w:color w:val="000000"/>
                <w:sz w:val="24"/>
                <w:szCs w:val="24"/>
              </w:rPr>
              <w:t>ovid-19</w:t>
            </w:r>
            <w:proofErr w:type="spellEnd"/>
            <w:r w:rsidRPr="009C79B8">
              <w:rPr>
                <w:rFonts w:ascii="Times New Roman" w:hAnsi="Times New Roman" w:cs="Times New Roman"/>
                <w:color w:val="000000"/>
                <w:sz w:val="24"/>
                <w:szCs w:val="24"/>
              </w:rPr>
              <w:t xml:space="preserve"> potenciāli inficēt</w:t>
            </w:r>
            <w:r w:rsidR="006B5D59" w:rsidRPr="009C79B8">
              <w:rPr>
                <w:rFonts w:ascii="Times New Roman" w:hAnsi="Times New Roman" w:cs="Times New Roman"/>
                <w:color w:val="000000"/>
                <w:sz w:val="24"/>
                <w:szCs w:val="24"/>
              </w:rPr>
              <w:t>ām</w:t>
            </w:r>
            <w:r w:rsidRPr="009C79B8">
              <w:rPr>
                <w:rFonts w:ascii="Times New Roman" w:hAnsi="Times New Roman" w:cs="Times New Roman"/>
                <w:color w:val="000000"/>
                <w:sz w:val="24"/>
                <w:szCs w:val="24"/>
              </w:rPr>
              <w:t xml:space="preserve"> person</w:t>
            </w:r>
            <w:r w:rsidR="006B5D59" w:rsidRPr="009C79B8">
              <w:rPr>
                <w:rFonts w:ascii="Times New Roman" w:hAnsi="Times New Roman" w:cs="Times New Roman"/>
                <w:color w:val="000000"/>
                <w:sz w:val="24"/>
                <w:szCs w:val="24"/>
              </w:rPr>
              <w:t>ām</w:t>
            </w:r>
            <w:r w:rsidRPr="009C79B8">
              <w:rPr>
                <w:rFonts w:ascii="Times New Roman" w:hAnsi="Times New Roman" w:cs="Times New Roman"/>
                <w:color w:val="000000"/>
                <w:sz w:val="24"/>
                <w:szCs w:val="24"/>
              </w:rPr>
              <w:t>.</w:t>
            </w:r>
          </w:p>
          <w:p w14:paraId="37EF52B3" w14:textId="07DAFEFD" w:rsidR="00E745FD" w:rsidRPr="009C79B8" w:rsidRDefault="000D499B" w:rsidP="000D499B">
            <w:pPr>
              <w:pStyle w:val="NormalWeb"/>
              <w:spacing w:before="0" w:beforeAutospacing="0" w:after="0" w:afterAutospacing="0"/>
              <w:jc w:val="both"/>
              <w:rPr>
                <w:lang w:val="lv-LV"/>
              </w:rPr>
            </w:pPr>
            <w:r w:rsidRPr="009C79B8">
              <w:rPr>
                <w:color w:val="000000"/>
                <w:lang w:val="lv-LV"/>
              </w:rPr>
              <w:t xml:space="preserve">Piemēram, veselības aprūpes jomas darbinieki tiek </w:t>
            </w:r>
            <w:proofErr w:type="spellStart"/>
            <w:r w:rsidRPr="009C79B8">
              <w:rPr>
                <w:color w:val="000000"/>
                <w:lang w:val="lv-LV"/>
              </w:rPr>
              <w:t>prioritizēti</w:t>
            </w:r>
            <w:proofErr w:type="spellEnd"/>
            <w:r w:rsidRPr="009C79B8">
              <w:rPr>
                <w:color w:val="000000"/>
                <w:lang w:val="lv-LV"/>
              </w:rPr>
              <w:t xml:space="preserve"> visaugstāk, jo viņu darba uzdevum</w:t>
            </w:r>
            <w:r w:rsidR="006B5D59" w:rsidRPr="009C79B8">
              <w:rPr>
                <w:color w:val="000000"/>
                <w:lang w:val="lv-LV"/>
              </w:rPr>
              <w:t xml:space="preserve">i ir saistīti ar </w:t>
            </w:r>
            <w:proofErr w:type="spellStart"/>
            <w:r w:rsidR="006B5D59" w:rsidRPr="009C79B8">
              <w:rPr>
                <w:color w:val="000000"/>
                <w:lang w:val="lv-LV"/>
              </w:rPr>
              <w:t>C</w:t>
            </w:r>
            <w:r w:rsidRPr="009C79B8">
              <w:rPr>
                <w:color w:val="000000"/>
                <w:lang w:val="lv-LV"/>
              </w:rPr>
              <w:t>ovid-19</w:t>
            </w:r>
            <w:proofErr w:type="spellEnd"/>
            <w:r w:rsidRPr="009C79B8">
              <w:rPr>
                <w:color w:val="000000"/>
                <w:lang w:val="lv-LV"/>
              </w:rPr>
              <w:t xml:space="preserve"> inficēto personu aprūpi</w:t>
            </w:r>
            <w:r w:rsidR="006B5D59" w:rsidRPr="009C79B8">
              <w:rPr>
                <w:color w:val="000000"/>
                <w:lang w:val="lv-LV"/>
              </w:rPr>
              <w:t xml:space="preserve"> vai ļoti iespējamu saskarsmi ar tiem</w:t>
            </w:r>
            <w:r w:rsidRPr="009C79B8">
              <w:rPr>
                <w:color w:val="000000"/>
                <w:lang w:val="lv-LV"/>
              </w:rPr>
              <w:t>. Labklājības joma ir noteikta kā nāk</w:t>
            </w:r>
            <w:r w:rsidR="0000634E">
              <w:rPr>
                <w:color w:val="000000"/>
                <w:lang w:val="lv-LV"/>
              </w:rPr>
              <w:t>amā</w:t>
            </w:r>
            <w:r w:rsidRPr="009C79B8">
              <w:rPr>
                <w:color w:val="000000"/>
                <w:lang w:val="lv-LV"/>
              </w:rPr>
              <w:t xml:space="preserve"> prioritāte a</w:t>
            </w:r>
            <w:r w:rsidR="006B5D59" w:rsidRPr="009C79B8">
              <w:rPr>
                <w:color w:val="000000"/>
                <w:lang w:val="lv-LV"/>
              </w:rPr>
              <w:t>iz veselības aprūpes jomas, jo l</w:t>
            </w:r>
            <w:r w:rsidRPr="009C79B8">
              <w:rPr>
                <w:color w:val="000000"/>
                <w:lang w:val="lv-LV"/>
              </w:rPr>
              <w:t xml:space="preserve">abklājības </w:t>
            </w:r>
            <w:r w:rsidR="006B5D59" w:rsidRPr="009C79B8">
              <w:rPr>
                <w:color w:val="000000"/>
                <w:lang w:val="lv-LV"/>
              </w:rPr>
              <w:t>nozares kompetencē</w:t>
            </w:r>
            <w:r w:rsidRPr="009C79B8">
              <w:rPr>
                <w:color w:val="000000"/>
                <w:lang w:val="lv-LV"/>
              </w:rPr>
              <w:t xml:space="preserve"> </w:t>
            </w:r>
            <w:r w:rsidR="006B5D59" w:rsidRPr="009C79B8">
              <w:rPr>
                <w:color w:val="000000"/>
                <w:lang w:val="lv-LV"/>
              </w:rPr>
              <w:t>atrodas</w:t>
            </w:r>
            <w:r w:rsidRPr="009C79B8">
              <w:rPr>
                <w:color w:val="000000"/>
                <w:lang w:val="lv-LV"/>
              </w:rPr>
              <w:t xml:space="preserve"> sociāl</w:t>
            </w:r>
            <w:r w:rsidR="006B5D59" w:rsidRPr="009C79B8">
              <w:rPr>
                <w:color w:val="000000"/>
                <w:lang w:val="lv-LV"/>
              </w:rPr>
              <w:t>o</w:t>
            </w:r>
            <w:r w:rsidRPr="009C79B8">
              <w:rPr>
                <w:color w:val="000000"/>
                <w:lang w:val="lv-LV"/>
              </w:rPr>
              <w:t xml:space="preserve"> aprūpes nam</w:t>
            </w:r>
            <w:r w:rsidR="006B5D59" w:rsidRPr="009C79B8">
              <w:rPr>
                <w:color w:val="000000"/>
                <w:lang w:val="lv-LV"/>
              </w:rPr>
              <w:t>u uzturēšana,</w:t>
            </w:r>
            <w:r w:rsidRPr="009C79B8">
              <w:rPr>
                <w:color w:val="000000"/>
                <w:lang w:val="lv-LV"/>
              </w:rPr>
              <w:t xml:space="preserve"> kuros pastāvīgi uzturas personas pensionētā vecumā (63 gadi un vairāk), kas ietilpst </w:t>
            </w:r>
            <w:proofErr w:type="spellStart"/>
            <w:r w:rsidRPr="009C79B8">
              <w:rPr>
                <w:color w:val="000000"/>
                <w:lang w:val="lv-LV"/>
              </w:rPr>
              <w:t>Covid-19</w:t>
            </w:r>
            <w:proofErr w:type="spellEnd"/>
            <w:r w:rsidRPr="009C79B8">
              <w:rPr>
                <w:color w:val="000000"/>
                <w:lang w:val="lv-LV"/>
              </w:rPr>
              <w:t xml:space="preserve"> riska grupā.</w:t>
            </w:r>
            <w:r w:rsidR="00A31071" w:rsidRPr="009C79B8">
              <w:rPr>
                <w:lang w:val="lv-LV"/>
              </w:rPr>
              <w:t xml:space="preserve"> </w:t>
            </w:r>
          </w:p>
          <w:p w14:paraId="00C53BF6" w14:textId="7C47C3EF" w:rsidR="00441B55" w:rsidRPr="009C79B8" w:rsidRDefault="006B5D59" w:rsidP="000D499B">
            <w:pPr>
              <w:pStyle w:val="NormalWeb"/>
              <w:spacing w:before="0" w:beforeAutospacing="0" w:after="0" w:afterAutospacing="0"/>
              <w:jc w:val="both"/>
              <w:rPr>
                <w:lang w:val="lv-LV"/>
              </w:rPr>
            </w:pPr>
            <w:r w:rsidRPr="009C79B8">
              <w:rPr>
                <w:lang w:val="lv-LV"/>
              </w:rPr>
              <w:t>Ārkārtējās situācijas laikā</w:t>
            </w:r>
            <w:r w:rsidR="0000634E">
              <w:rPr>
                <w:lang w:val="lv-LV"/>
              </w:rPr>
              <w:t xml:space="preserve">, ņemot vērā nepieciešamību un </w:t>
            </w:r>
            <w:r w:rsidRPr="009C79B8">
              <w:rPr>
                <w:lang w:val="lv-LV"/>
              </w:rPr>
              <w:t xml:space="preserve">rīkojuma Nr. 103 regulējumu, </w:t>
            </w:r>
            <w:r w:rsidR="00441B55" w:rsidRPr="009C79B8">
              <w:rPr>
                <w:lang w:val="lv-LV"/>
              </w:rPr>
              <w:t xml:space="preserve">centralizēti tika iegādātas šādas kategorijas preces: individuālie aizsardzības līdzekļi, medicīniskās ierīces un dezinfekcijas līdzekļi, kas noteikumu projektā, </w:t>
            </w:r>
            <w:r w:rsidR="00441B55" w:rsidRPr="009C79B8">
              <w:rPr>
                <w:lang w:val="lv-LV"/>
              </w:rPr>
              <w:lastRenderedPageBreak/>
              <w:t>atbilstoši noteikumu projekta 2.2. apakšpunktā noteiktajam, tiek apzīmēti kā “epidemioloģiskās drošības nodrošināšanas resursi”.</w:t>
            </w:r>
            <w:r w:rsidRPr="009C79B8">
              <w:rPr>
                <w:lang w:val="lv-LV"/>
              </w:rPr>
              <w:t xml:space="preserve"> </w:t>
            </w:r>
          </w:p>
          <w:p w14:paraId="4CBD90CE" w14:textId="7680AB74" w:rsidR="003C766E" w:rsidRPr="009C79B8" w:rsidRDefault="005470E2" w:rsidP="000D499B">
            <w:pPr>
              <w:pStyle w:val="NormalWeb"/>
              <w:spacing w:before="0" w:beforeAutospacing="0" w:after="0" w:afterAutospacing="0"/>
              <w:jc w:val="both"/>
              <w:rPr>
                <w:lang w:val="lv-LV"/>
              </w:rPr>
            </w:pPr>
            <w:r>
              <w:rPr>
                <w:lang w:val="lv-LV"/>
              </w:rPr>
              <w:t>Tāpat, ņ</w:t>
            </w:r>
            <w:r w:rsidR="00E745FD" w:rsidRPr="009C79B8">
              <w:rPr>
                <w:lang w:val="lv-LV"/>
              </w:rPr>
              <w:t xml:space="preserve">emot vērā vispārējo tirgus situāciju, </w:t>
            </w:r>
            <w:proofErr w:type="spellStart"/>
            <w:r w:rsidR="00E745FD" w:rsidRPr="009C79B8">
              <w:rPr>
                <w:lang w:val="lv-LV"/>
              </w:rPr>
              <w:t>Covid-19</w:t>
            </w:r>
            <w:proofErr w:type="spellEnd"/>
            <w:r w:rsidR="00E745FD" w:rsidRPr="009C79B8">
              <w:rPr>
                <w:lang w:val="lv-LV"/>
              </w:rPr>
              <w:t xml:space="preserve"> seku novēršanas un pārvarēšanas posmā nav paredzēts institūciju trīs mēnešu vajadzību sarakstā iekļaut dezinfekcijas līdzekļus</w:t>
            </w:r>
            <w:r w:rsidR="001F4DD4" w:rsidRPr="009C79B8">
              <w:rPr>
                <w:lang w:val="lv-LV"/>
              </w:rPr>
              <w:t xml:space="preserve">. </w:t>
            </w:r>
            <w:r w:rsidR="00441B55" w:rsidRPr="009C79B8">
              <w:rPr>
                <w:lang w:val="lv-LV"/>
              </w:rPr>
              <w:t>Ārkārtējās situācijas laikā</w:t>
            </w:r>
            <w:r w:rsidR="001F4DD4" w:rsidRPr="009C79B8">
              <w:rPr>
                <w:lang w:val="lv-LV"/>
              </w:rPr>
              <w:t xml:space="preserve"> šīs kategorijas prec</w:t>
            </w:r>
            <w:r w:rsidR="00441B55" w:rsidRPr="009C79B8">
              <w:rPr>
                <w:lang w:val="lv-LV"/>
              </w:rPr>
              <w:t xml:space="preserve">es tika centralizēti iegādātas un daļa no tām joprojām atrodas VAMOIC noliktavās, lai atbilstoši iesniegtajiem pieprasījumiem, tiktu izsniegtas iesaistītajām institūcijām. Tādēļ attiecībā </w:t>
            </w:r>
            <w:r w:rsidR="00FA74BF" w:rsidRPr="009C79B8">
              <w:rPr>
                <w:lang w:val="lv-LV"/>
              </w:rPr>
              <w:t xml:space="preserve">uz ārkārtējā situācijā iegādātajiem epidemioloģiskās drošības nodrošināšanas resursiem, tostarp – dezinfekcijas līdzekļiem, </w:t>
            </w:r>
            <w:r w:rsidR="001F4DD4" w:rsidRPr="009C79B8">
              <w:rPr>
                <w:lang w:val="lv-LV"/>
              </w:rPr>
              <w:t xml:space="preserve">ir attiecināms </w:t>
            </w:r>
            <w:r w:rsidR="00FA74BF" w:rsidRPr="009C79B8">
              <w:rPr>
                <w:lang w:val="lv-LV"/>
              </w:rPr>
              <w:t xml:space="preserve">tas pats noteikumu projekta </w:t>
            </w:r>
            <w:r w:rsidR="001F4DD4" w:rsidRPr="009C79B8">
              <w:rPr>
                <w:lang w:val="lv-LV"/>
              </w:rPr>
              <w:t xml:space="preserve">regulējums, kas nosaka kārtību, kādā tiek uzglabāti un izsniegti </w:t>
            </w:r>
            <w:r w:rsidR="00B55554" w:rsidRPr="009C79B8">
              <w:rPr>
                <w:lang w:val="lv-LV"/>
              </w:rPr>
              <w:t>individuālie aizsardzības līdzekļi un medicīniskās ierīces, kas tiks iegādātas noteikumu projekta ietvaros</w:t>
            </w:r>
            <w:r w:rsidR="001F4DD4" w:rsidRPr="009C79B8">
              <w:rPr>
                <w:lang w:val="lv-LV"/>
              </w:rPr>
              <w:t>.</w:t>
            </w:r>
            <w:r w:rsidR="00E745FD" w:rsidRPr="009C79B8">
              <w:rPr>
                <w:lang w:val="lv-LV"/>
              </w:rPr>
              <w:t xml:space="preserve"> </w:t>
            </w:r>
          </w:p>
          <w:p w14:paraId="351A941A" w14:textId="3CB407E3" w:rsidR="0032651C" w:rsidRPr="009C79B8" w:rsidRDefault="005470E2" w:rsidP="000D499B">
            <w:pPr>
              <w:pStyle w:val="NormalWeb"/>
              <w:spacing w:before="0" w:beforeAutospacing="0" w:after="0" w:afterAutospacing="0"/>
              <w:jc w:val="both"/>
              <w:rPr>
                <w:lang w:val="lv-LV" w:eastAsia="lv-LV"/>
              </w:rPr>
            </w:pPr>
            <w:r>
              <w:rPr>
                <w:lang w:val="lv-LV"/>
              </w:rPr>
              <w:t>Atsaucoties uz</w:t>
            </w:r>
            <w:r w:rsidR="007B743E" w:rsidRPr="009C79B8">
              <w:rPr>
                <w:lang w:val="lv-LV"/>
              </w:rPr>
              <w:t xml:space="preserve"> </w:t>
            </w:r>
            <w:proofErr w:type="spellStart"/>
            <w:r w:rsidR="007B743E" w:rsidRPr="009C79B8">
              <w:rPr>
                <w:lang w:val="lv-LV"/>
              </w:rPr>
              <w:t>Covid</w:t>
            </w:r>
            <w:r w:rsidR="00270FBF" w:rsidRPr="009C79B8">
              <w:rPr>
                <w:lang w:val="lv-LV"/>
              </w:rPr>
              <w:t>-19</w:t>
            </w:r>
            <w:proofErr w:type="spellEnd"/>
            <w:r w:rsidR="00270FBF" w:rsidRPr="009C79B8">
              <w:rPr>
                <w:lang w:val="lv-LV"/>
              </w:rPr>
              <w:t xml:space="preserve"> pārvaldības likuma 25. panta</w:t>
            </w:r>
            <w:r w:rsidR="007B743E" w:rsidRPr="009C79B8">
              <w:rPr>
                <w:lang w:val="lv-LV"/>
              </w:rPr>
              <w:t xml:space="preserve"> pirmajā un piektajā daļā noteikto, noteikumu projektā ir noteikts, ka VAMOIC pabeidz </w:t>
            </w:r>
            <w:r w:rsidR="007B743E" w:rsidRPr="009C79B8">
              <w:rPr>
                <w:lang w:val="lv-LV" w:eastAsia="lv-LV"/>
              </w:rPr>
              <w:t xml:space="preserve">epidemioloģiskās drošības nodrošināšanas </w:t>
            </w:r>
            <w:r w:rsidR="007B743E" w:rsidRPr="009C79B8">
              <w:rPr>
                <w:color w:val="000000" w:themeColor="text1"/>
                <w:lang w:val="lv-LV" w:eastAsia="lv-LV"/>
              </w:rPr>
              <w:t>resursu</w:t>
            </w:r>
            <w:r w:rsidR="007B743E" w:rsidRPr="009C79B8">
              <w:rPr>
                <w:lang w:val="lv-LV" w:eastAsia="lv-LV"/>
              </w:rPr>
              <w:t xml:space="preserve"> iegādes, kas uzsāktas ārkārtējās situācijas laikā, kā arī veic individuālo aizsardzības līdzekļu un medicīnisko ierīču centralizētu iegādi apmērā, kāds noteikts noteikumu projektā. </w:t>
            </w:r>
            <w:r w:rsidR="00045D17" w:rsidRPr="009C79B8">
              <w:rPr>
                <w:lang w:val="lv-LV" w:eastAsia="lv-LV"/>
              </w:rPr>
              <w:t>A</w:t>
            </w:r>
            <w:r w:rsidR="007B743E" w:rsidRPr="009C79B8">
              <w:rPr>
                <w:lang w:val="lv-LV" w:eastAsia="lv-LV"/>
              </w:rPr>
              <w:t xml:space="preserve">tsaucoties uz </w:t>
            </w:r>
            <w:proofErr w:type="spellStart"/>
            <w:r w:rsidR="00045D17" w:rsidRPr="009C79B8">
              <w:rPr>
                <w:lang w:val="lv-LV"/>
              </w:rPr>
              <w:t>Covid-19</w:t>
            </w:r>
            <w:proofErr w:type="spellEnd"/>
            <w:r w:rsidR="00045D17" w:rsidRPr="009C79B8">
              <w:rPr>
                <w:lang w:val="lv-LV"/>
              </w:rPr>
              <w:t xml:space="preserve"> pārvaldības likuma 25. pantā pirmajā</w:t>
            </w:r>
            <w:r w:rsidR="00045D17" w:rsidRPr="009C79B8">
              <w:rPr>
                <w:lang w:val="lv-LV" w:eastAsia="lv-LV"/>
              </w:rPr>
              <w:t xml:space="preserve"> daļā noteikto, </w:t>
            </w:r>
            <w:r w:rsidR="007B743E" w:rsidRPr="009C79B8">
              <w:rPr>
                <w:lang w:val="lv-LV" w:eastAsia="lv-LV"/>
              </w:rPr>
              <w:t>individuālo aizsardzības līdzekļu un medicī</w:t>
            </w:r>
            <w:r w:rsidR="00045D17" w:rsidRPr="009C79B8">
              <w:rPr>
                <w:lang w:val="lv-LV" w:eastAsia="lv-LV"/>
              </w:rPr>
              <w:t>nisko ierīču centralizētās iegādes tiks veiktas, nepiemērojot Publisko iepirkumu likumu, jo minētā</w:t>
            </w:r>
            <w:r w:rsidR="009C79B8">
              <w:rPr>
                <w:lang w:val="lv-LV" w:eastAsia="lv-LV"/>
              </w:rPr>
              <w:t>s</w:t>
            </w:r>
            <w:r w:rsidR="00045D17" w:rsidRPr="009C79B8">
              <w:rPr>
                <w:lang w:val="lv-LV" w:eastAsia="lv-LV"/>
              </w:rPr>
              <w:t xml:space="preserve"> tiesību norma</w:t>
            </w:r>
            <w:r w:rsidR="009C79B8">
              <w:rPr>
                <w:lang w:val="lv-LV" w:eastAsia="lv-LV"/>
              </w:rPr>
              <w:t>s</w:t>
            </w:r>
            <w:r w:rsidR="00045D17" w:rsidRPr="009C79B8">
              <w:rPr>
                <w:lang w:val="lv-LV" w:eastAsia="lv-LV"/>
              </w:rPr>
              <w:t xml:space="preserve"> </w:t>
            </w:r>
            <w:r w:rsidR="009C79B8">
              <w:rPr>
                <w:lang w:val="lv-LV" w:eastAsia="lv-LV"/>
              </w:rPr>
              <w:t>mērķis ir piemērot</w:t>
            </w:r>
            <w:r w:rsidR="009C79B8" w:rsidRPr="009C79B8">
              <w:rPr>
                <w:lang w:val="lv-LV" w:eastAsia="lv-LV"/>
              </w:rPr>
              <w:t xml:space="preserve"> </w:t>
            </w:r>
            <w:r w:rsidR="00045D17" w:rsidRPr="009C79B8">
              <w:rPr>
                <w:lang w:val="lv-LV" w:eastAsia="lv-LV"/>
              </w:rPr>
              <w:t xml:space="preserve">Publisko iepirkumu likuma 3. panta astotajā daļā noteikto likuma piemērošanas izņēmumu, proti, iegādes veikt, nepiemērojot konkrētu iepirkumu procedūru. </w:t>
            </w:r>
          </w:p>
          <w:p w14:paraId="26B9D535" w14:textId="77777777" w:rsidR="00EA5801" w:rsidRPr="009C79B8" w:rsidRDefault="00292278" w:rsidP="000D499B">
            <w:pPr>
              <w:pStyle w:val="NormalWeb"/>
              <w:spacing w:before="0" w:beforeAutospacing="0" w:after="0" w:afterAutospacing="0"/>
              <w:jc w:val="both"/>
              <w:rPr>
                <w:lang w:val="lv-LV" w:eastAsia="lv-LV"/>
              </w:rPr>
            </w:pPr>
            <w:r w:rsidRPr="009C79B8">
              <w:rPr>
                <w:lang w:val="lv-LV" w:eastAsia="lv-LV"/>
              </w:rPr>
              <w:t xml:space="preserve">Publisko iepirkumu likuma 3. panta astotajā daļā ir noteikts, ka </w:t>
            </w:r>
            <w:r w:rsidR="0032651C" w:rsidRPr="009C79B8">
              <w:rPr>
                <w:lang w:val="lv-LV" w:eastAsia="lv-LV"/>
              </w:rPr>
              <w:t xml:space="preserve">Publisko iepirkumu likumu nepiemēro, ja tā piemērošana var radīt kaitējumu būtisku valsts drošības interešu aizsardzībai, kur par šādu interešu aizsardzību katrā konkrētā gadījumā lemj Ministru kabinets. Ņemot vērā </w:t>
            </w:r>
            <w:proofErr w:type="spellStart"/>
            <w:r w:rsidR="0032651C" w:rsidRPr="009C79B8">
              <w:rPr>
                <w:lang w:val="lv-LV" w:eastAsia="lv-LV"/>
              </w:rPr>
              <w:t>Covid-19</w:t>
            </w:r>
            <w:proofErr w:type="spellEnd"/>
            <w:r w:rsidR="0032651C" w:rsidRPr="009C79B8">
              <w:rPr>
                <w:lang w:val="lv-LV" w:eastAsia="lv-LV"/>
              </w:rPr>
              <w:t xml:space="preserve"> infekcijas izplatības pārvaldības likuma 25. panta pirmās daļas regulējumu un tā sniegto pamatojumu šī likuma sākotnējās ietekmes novērtējuma ziņojumā (anotācijā) un Saeimas</w:t>
            </w:r>
            <w:r w:rsidR="00BE4824" w:rsidRPr="009C79B8">
              <w:rPr>
                <w:lang w:val="lv-LV" w:eastAsia="lv-LV"/>
              </w:rPr>
              <w:t xml:space="preserve"> A</w:t>
            </w:r>
            <w:r w:rsidR="0076352F" w:rsidRPr="009C79B8">
              <w:rPr>
                <w:lang w:val="lv-LV" w:eastAsia="lv-LV"/>
              </w:rPr>
              <w:t>izsardzības, iekšlietu un korupcijas novēršanas komisijas sēdēs, ir uzskatāms, ka likumdevējs (tostarp – Ministru kabinets) ir izl</w:t>
            </w:r>
            <w:r w:rsidR="00BE4824" w:rsidRPr="009C79B8">
              <w:rPr>
                <w:lang w:val="lv-LV" w:eastAsia="lv-LV"/>
              </w:rPr>
              <w:t>ēmis,</w:t>
            </w:r>
            <w:r w:rsidR="0076352F" w:rsidRPr="009C79B8">
              <w:rPr>
                <w:lang w:val="lv-LV" w:eastAsia="lv-LV"/>
              </w:rPr>
              <w:t xml:space="preserve"> ka noteikumu projekta ietvaros </w:t>
            </w:r>
            <w:r w:rsidR="00BE4824" w:rsidRPr="009C79B8">
              <w:rPr>
                <w:lang w:val="lv-LV" w:eastAsia="lv-LV"/>
              </w:rPr>
              <w:t>paredzētās</w:t>
            </w:r>
            <w:r w:rsidR="005054EF" w:rsidRPr="009C79B8">
              <w:rPr>
                <w:lang w:val="lv-LV" w:eastAsia="lv-LV"/>
              </w:rPr>
              <w:t xml:space="preserve"> preču</w:t>
            </w:r>
            <w:r w:rsidR="0076352F" w:rsidRPr="009C79B8">
              <w:rPr>
                <w:lang w:val="lv-LV" w:eastAsia="lv-LV"/>
              </w:rPr>
              <w:t xml:space="preserve"> iegādes</w:t>
            </w:r>
            <w:r w:rsidR="00BE4824" w:rsidRPr="009C79B8">
              <w:rPr>
                <w:lang w:val="lv-LV" w:eastAsia="lv-LV"/>
              </w:rPr>
              <w:t>, nepiemērojot Publisko iepirkumu likuma regulējumu,</w:t>
            </w:r>
            <w:r w:rsidR="0076352F" w:rsidRPr="009C79B8">
              <w:rPr>
                <w:lang w:val="lv-LV" w:eastAsia="lv-LV"/>
              </w:rPr>
              <w:t xml:space="preserve"> veicamas, nodrošinot  būtisku valsts drošības interešu aizsardzību.</w:t>
            </w:r>
          </w:p>
          <w:p w14:paraId="4C5BDFCC" w14:textId="072F72C4" w:rsidR="00292278" w:rsidRPr="009C79B8" w:rsidRDefault="00EA5801" w:rsidP="000D499B">
            <w:pPr>
              <w:pStyle w:val="NormalWeb"/>
              <w:spacing w:before="0" w:beforeAutospacing="0" w:after="0" w:afterAutospacing="0"/>
              <w:jc w:val="both"/>
              <w:rPr>
                <w:lang w:val="lv-LV" w:eastAsia="lv-LV"/>
              </w:rPr>
            </w:pPr>
            <w:r w:rsidRPr="009C79B8">
              <w:rPr>
                <w:lang w:val="lv-LV" w:eastAsia="lv-LV"/>
              </w:rPr>
              <w:t>Papildus minētajam, pieņemot noteikumu projektu</w:t>
            </w:r>
            <w:r w:rsidR="005470E2">
              <w:rPr>
                <w:lang w:val="lv-LV" w:eastAsia="lv-LV"/>
              </w:rPr>
              <w:t>,</w:t>
            </w:r>
            <w:r w:rsidRPr="009C79B8">
              <w:rPr>
                <w:lang w:val="lv-LV" w:eastAsia="lv-LV"/>
              </w:rPr>
              <w:t xml:space="preserve"> Ministru kabinets vēlreiz apliecina, ka</w:t>
            </w:r>
            <w:r w:rsidRPr="009C79B8">
              <w:rPr>
                <w:lang w:val="lv-LV"/>
              </w:rPr>
              <w:t xml:space="preserve"> </w:t>
            </w:r>
            <w:proofErr w:type="spellStart"/>
            <w:r w:rsidRPr="009C79B8">
              <w:rPr>
                <w:lang w:val="lv-LV"/>
              </w:rPr>
              <w:t>Covid-19</w:t>
            </w:r>
            <w:proofErr w:type="spellEnd"/>
            <w:r w:rsidRPr="009C79B8">
              <w:rPr>
                <w:lang w:val="lv-LV"/>
              </w:rPr>
              <w:t xml:space="preserve"> infekcijas izraisītā veselības aprūpes krīze un ar to </w:t>
            </w:r>
            <w:r w:rsidRPr="009C79B8">
              <w:rPr>
                <w:lang w:val="lv-LV"/>
              </w:rPr>
              <w:lastRenderedPageBreak/>
              <w:t xml:space="preserve">saistītie apstākļi valstī un pasaulē kopumā kā, piemēram, infekcijas izplatības vai uzliesmojumu risks, </w:t>
            </w:r>
            <w:proofErr w:type="gramStart"/>
            <w:r w:rsidRPr="009C79B8">
              <w:rPr>
                <w:lang w:val="lv-LV"/>
              </w:rPr>
              <w:t>tirgus situācija individuālo aizsardzības līdzekļu un medicīnisko ierīču segmentā</w:t>
            </w:r>
            <w:proofErr w:type="gramEnd"/>
            <w:r w:rsidRPr="009C79B8">
              <w:rPr>
                <w:lang w:val="lv-LV"/>
              </w:rPr>
              <w:t xml:space="preserve"> ir pietiekams pamats, lai šos apstākļus atzītu par tādiem, kas pieļauj izdarīt izņēmumu no Publisko iepirkumu likuma vispārējās kārtības, to pamatojot ar būtisku valsts interešu</w:t>
            </w:r>
            <w:r w:rsidR="007E6741" w:rsidRPr="009C79B8">
              <w:rPr>
                <w:lang w:val="lv-LV"/>
              </w:rPr>
              <w:t xml:space="preserve"> aizsardzību</w:t>
            </w:r>
            <w:r w:rsidRPr="009C79B8">
              <w:rPr>
                <w:lang w:val="lv-LV"/>
              </w:rPr>
              <w:t xml:space="preserve"> (vispārējā sabiedrības veselība, sabiedriskā kārtība </w:t>
            </w:r>
            <w:r w:rsidR="007E6741" w:rsidRPr="009C79B8">
              <w:rPr>
                <w:lang w:val="lv-LV"/>
              </w:rPr>
              <w:t>un valsts neatkarības nodrošināšana)</w:t>
            </w:r>
            <w:r w:rsidRPr="009C79B8">
              <w:rPr>
                <w:lang w:val="lv-LV"/>
              </w:rPr>
              <w:t>.</w:t>
            </w:r>
            <w:r w:rsidR="007E6741" w:rsidRPr="009C79B8">
              <w:rPr>
                <w:lang w:val="lv-LV"/>
              </w:rPr>
              <w:t xml:space="preserve"> Šādu iemeslu dēļ ir uzskatāms, ka Ministru kabinets ir pieņēmis Publisko iepirkumu likuma 3. panta astotajā daļā minēto lēmumu un atkārtota lēmuma pieņemšana par individuālo aizsardzības līdzekļu un medicīnisko ierīču, kas norādīti noteikumu projekta 4. pantā</w:t>
            </w:r>
            <w:r w:rsidRPr="009C79B8">
              <w:rPr>
                <w:lang w:val="lv-LV" w:eastAsia="lv-LV"/>
              </w:rPr>
              <w:t xml:space="preserve"> </w:t>
            </w:r>
            <w:r w:rsidR="007E6741" w:rsidRPr="009C79B8">
              <w:rPr>
                <w:lang w:val="lv-LV" w:eastAsia="lv-LV"/>
              </w:rPr>
              <w:t>noteiktajā apjomā – nav nepieciešama.</w:t>
            </w:r>
            <w:r w:rsidR="0076352F" w:rsidRPr="009C79B8">
              <w:rPr>
                <w:lang w:val="lv-LV" w:eastAsia="lv-LV"/>
              </w:rPr>
              <w:t xml:space="preserve">     </w:t>
            </w:r>
            <w:r w:rsidR="0032651C" w:rsidRPr="009C79B8">
              <w:rPr>
                <w:lang w:val="lv-LV" w:eastAsia="lv-LV"/>
              </w:rPr>
              <w:t xml:space="preserve"> </w:t>
            </w:r>
          </w:p>
          <w:p w14:paraId="053742C2" w14:textId="1600AB08" w:rsidR="004900DA" w:rsidRDefault="00045D17" w:rsidP="000D499B">
            <w:pPr>
              <w:pStyle w:val="NormalWeb"/>
              <w:spacing w:before="0" w:beforeAutospacing="0" w:after="0" w:afterAutospacing="0"/>
              <w:jc w:val="both"/>
              <w:rPr>
                <w:lang w:val="lv-LV" w:eastAsia="lv-LV"/>
              </w:rPr>
            </w:pPr>
            <w:proofErr w:type="gramStart"/>
            <w:r w:rsidRPr="009C79B8">
              <w:rPr>
                <w:lang w:val="lv-LV" w:eastAsia="lv-LV"/>
              </w:rPr>
              <w:t>Tajā pat laikā</w:t>
            </w:r>
            <w:proofErr w:type="gramEnd"/>
            <w:r w:rsidRPr="009C79B8">
              <w:rPr>
                <w:lang w:val="lv-LV" w:eastAsia="lv-LV"/>
              </w:rPr>
              <w:t xml:space="preserve"> individuālo aizsardzības līdzekļu un medicīnisko ierīču centralizētās iegādes</w:t>
            </w:r>
            <w:r w:rsidR="007B743E" w:rsidRPr="009C79B8">
              <w:rPr>
                <w:lang w:val="lv-LV"/>
              </w:rPr>
              <w:t xml:space="preserve"> </w:t>
            </w:r>
            <w:r w:rsidRPr="009C79B8">
              <w:rPr>
                <w:lang w:val="lv-LV"/>
              </w:rPr>
              <w:t xml:space="preserve">procesā </w:t>
            </w:r>
            <w:r w:rsidR="002503DF" w:rsidRPr="009C79B8">
              <w:rPr>
                <w:lang w:val="lv-LV"/>
              </w:rPr>
              <w:t>jāvadā</w:t>
            </w:r>
            <w:r w:rsidR="0000634E">
              <w:rPr>
                <w:lang w:val="lv-LV"/>
              </w:rPr>
              <w:t>s un jātiecas ieverot</w:t>
            </w:r>
            <w:r w:rsidR="002503DF" w:rsidRPr="009C79B8">
              <w:rPr>
                <w:lang w:val="lv-LV"/>
              </w:rPr>
              <w:t xml:space="preserve"> tādus publisko iepirkumu organizēšanas</w:t>
            </w:r>
            <w:r w:rsidRPr="009C79B8">
              <w:rPr>
                <w:lang w:val="lv-LV"/>
              </w:rPr>
              <w:t xml:space="preserve"> </w:t>
            </w:r>
            <w:r w:rsidR="002503DF" w:rsidRPr="009C79B8">
              <w:rPr>
                <w:lang w:val="lv-LV" w:eastAsia="lv-LV"/>
              </w:rPr>
              <w:t>principus kā - iepirkumu atklātums</w:t>
            </w:r>
            <w:r w:rsidR="00490519">
              <w:rPr>
                <w:lang w:val="lv-LV" w:eastAsia="lv-LV"/>
              </w:rPr>
              <w:t>, informācijas par iegādes procesu pieejamība</w:t>
            </w:r>
            <w:r w:rsidR="002503DF" w:rsidRPr="009C79B8">
              <w:rPr>
                <w:lang w:val="lv-LV" w:eastAsia="lv-LV"/>
              </w:rPr>
              <w:t>,</w:t>
            </w:r>
            <w:r w:rsidR="00827FBB">
              <w:rPr>
                <w:lang w:val="lv-LV" w:eastAsia="lv-LV"/>
              </w:rPr>
              <w:t xml:space="preserve"> piegādātāju</w:t>
            </w:r>
            <w:r w:rsidR="002503DF" w:rsidRPr="009C79B8">
              <w:rPr>
                <w:lang w:val="lv-LV" w:eastAsia="lv-LV"/>
              </w:rPr>
              <w:t xml:space="preserve"> brīva konkurence</w:t>
            </w:r>
            <w:r w:rsidR="00490519">
              <w:rPr>
                <w:lang w:val="lv-LV" w:eastAsia="lv-LV"/>
              </w:rPr>
              <w:t>, kā arī vienlīdzīgas iespējas pieteikties dalībai iepirkumos</w:t>
            </w:r>
            <w:r w:rsidR="002503DF" w:rsidRPr="009C79B8">
              <w:rPr>
                <w:lang w:val="lv-LV" w:eastAsia="lv-LV"/>
              </w:rPr>
              <w:t xml:space="preserve"> un līdzekļu efektīva izmantošana</w:t>
            </w:r>
            <w:r w:rsidR="002405E7">
              <w:rPr>
                <w:lang w:val="lv-LV" w:eastAsia="lv-LV"/>
              </w:rPr>
              <w:t>, maksimāli kā piedāvājumu izvēles kritēriju, izmantojot saimnieciski visizdevīgākā piedāvājuma kritēriju</w:t>
            </w:r>
            <w:r w:rsidR="002503DF" w:rsidRPr="009C79B8">
              <w:rPr>
                <w:lang w:val="lv-LV" w:eastAsia="lv-LV"/>
              </w:rPr>
              <w:t>.</w:t>
            </w:r>
            <w:r w:rsidR="001D64FC">
              <w:rPr>
                <w:lang w:val="lv-LV" w:eastAsia="lv-LV"/>
              </w:rPr>
              <w:t xml:space="preserve"> Vienlaikus svarīgi nodrošināt, ka piedāvājumu izvērtēšana notiek pēc iepriekš skaidri definētiem, izmērāmiem un saprotamiem kritērijiem.</w:t>
            </w:r>
            <w:r w:rsidR="00827FBB">
              <w:rPr>
                <w:lang w:val="lv-LV" w:eastAsia="lv-LV"/>
              </w:rPr>
              <w:t xml:space="preserve"> Tāpat, ņemot vērā vispārējo situāciju ar individuālo aizsardzības līdzekļu</w:t>
            </w:r>
            <w:r w:rsidR="0083492D">
              <w:rPr>
                <w:lang w:val="lv-LV" w:eastAsia="lv-LV"/>
              </w:rPr>
              <w:t xml:space="preserve"> un medicīnisko ierīču</w:t>
            </w:r>
            <w:r w:rsidR="00827FBB">
              <w:rPr>
                <w:lang w:val="lv-LV" w:eastAsia="lv-LV"/>
              </w:rPr>
              <w:t xml:space="preserve"> pieejamību tirgū </w:t>
            </w:r>
            <w:proofErr w:type="spellStart"/>
            <w:r w:rsidR="00827FBB">
              <w:rPr>
                <w:lang w:val="lv-LV" w:eastAsia="lv-LV"/>
              </w:rPr>
              <w:t>Covid-19</w:t>
            </w:r>
            <w:proofErr w:type="spellEnd"/>
            <w:r w:rsidR="00827FBB">
              <w:rPr>
                <w:lang w:val="lv-LV" w:eastAsia="lv-LV"/>
              </w:rPr>
              <w:t xml:space="preserve"> infekcijas izraisītās globālās pandēmijas laikā, ne mazāk nozīmīgi individuālo aizsardzības līdzekļu</w:t>
            </w:r>
            <w:r w:rsidR="0083492D">
              <w:rPr>
                <w:lang w:val="lv-LV" w:eastAsia="lv-LV"/>
              </w:rPr>
              <w:t xml:space="preserve"> un medicīnisko ierīču</w:t>
            </w:r>
            <w:r w:rsidR="00827FBB">
              <w:rPr>
                <w:lang w:val="lv-LV" w:eastAsia="lv-LV"/>
              </w:rPr>
              <w:t xml:space="preserve"> iepirkumos ir izvirzīt tādas prasības, kas iespējami samazinātu pasūtītāja risku, kā piemēram, priekšroku dodot tādiem piegādātājiem,</w:t>
            </w:r>
            <w:r w:rsidR="00DE4B3B">
              <w:rPr>
                <w:lang w:val="lv-LV" w:eastAsia="lv-LV"/>
              </w:rPr>
              <w:t xml:space="preserve"> kas nodrošina individuālo aizsardzības līdzekļu ražošanu Latvijā, </w:t>
            </w:r>
            <w:r w:rsidR="00827FBB">
              <w:rPr>
                <w:lang w:val="lv-LV" w:eastAsia="lv-LV"/>
              </w:rPr>
              <w:t>kuri</w:t>
            </w:r>
            <w:r w:rsidR="0064590E">
              <w:rPr>
                <w:lang w:val="lv-LV" w:eastAsia="lv-LV"/>
              </w:rPr>
              <w:t>em jau ir pieejami individuālo aizsardzības līdzekļu uzkrājumi uz vietas Latvijā vai</w:t>
            </w:r>
            <w:r w:rsidR="00DE4B3B">
              <w:rPr>
                <w:lang w:val="lv-LV" w:eastAsia="lv-LV"/>
              </w:rPr>
              <w:t xml:space="preserve"> arī</w:t>
            </w:r>
            <w:r w:rsidR="0064590E">
              <w:rPr>
                <w:lang w:val="lv-LV" w:eastAsia="lv-LV"/>
              </w:rPr>
              <w:t xml:space="preserve"> </w:t>
            </w:r>
            <w:r w:rsidR="0000634E">
              <w:rPr>
                <w:lang w:val="lv-LV" w:eastAsia="lv-LV"/>
              </w:rPr>
              <w:t xml:space="preserve">tādiem pretendentiem, kuri </w:t>
            </w:r>
            <w:r w:rsidR="00827FBB">
              <w:rPr>
                <w:lang w:val="lv-LV" w:eastAsia="lv-LV"/>
              </w:rPr>
              <w:t>var</w:t>
            </w:r>
            <w:r w:rsidR="00490519">
              <w:rPr>
                <w:lang w:val="lv-LV" w:eastAsia="lv-LV"/>
              </w:rPr>
              <w:t xml:space="preserve"> garantēt</w:t>
            </w:r>
            <w:r w:rsidR="0000634E">
              <w:rPr>
                <w:lang w:val="lv-LV" w:eastAsia="lv-LV"/>
              </w:rPr>
              <w:t>i</w:t>
            </w:r>
            <w:r w:rsidR="00490519">
              <w:rPr>
                <w:lang w:val="lv-LV" w:eastAsia="lv-LV"/>
              </w:rPr>
              <w:t xml:space="preserve"> </w:t>
            </w:r>
            <w:r w:rsidR="00827FBB">
              <w:rPr>
                <w:lang w:val="lv-LV" w:eastAsia="lv-LV"/>
              </w:rPr>
              <w:t>nodrošināt piegādes iesp</w:t>
            </w:r>
            <w:r w:rsidR="0064590E">
              <w:rPr>
                <w:lang w:val="lv-LV" w:eastAsia="lv-LV"/>
              </w:rPr>
              <w:t>ējami īsākos termiņos</w:t>
            </w:r>
            <w:r w:rsidR="00490519">
              <w:rPr>
                <w:lang w:val="lv-LV" w:eastAsia="lv-LV"/>
              </w:rPr>
              <w:t>.</w:t>
            </w:r>
          </w:p>
          <w:p w14:paraId="32AE1D49" w14:textId="1C0C5558" w:rsidR="005470E2" w:rsidRPr="00CF0453" w:rsidRDefault="00CF0453" w:rsidP="000D499B">
            <w:pPr>
              <w:pStyle w:val="NormalWeb"/>
              <w:spacing w:before="0" w:beforeAutospacing="0" w:after="0" w:afterAutospacing="0"/>
              <w:jc w:val="both"/>
              <w:rPr>
                <w:color w:val="FF0000"/>
                <w:lang w:val="lv-LV" w:eastAsia="lv-LV"/>
              </w:rPr>
            </w:pPr>
            <w:r w:rsidRPr="001C3E61">
              <w:rPr>
                <w:lang w:val="lv-LV" w:eastAsia="lv-LV"/>
              </w:rPr>
              <w:t>Attiecībā uz šīm iegādēm Publisko iepirkumu likumā integrēto publisko iepirkumu vispārīgo principu ievērošana</w:t>
            </w:r>
            <w:r w:rsidR="005470E2" w:rsidRPr="001C3E61">
              <w:rPr>
                <w:lang w:val="lv-LV" w:eastAsia="lv-LV"/>
              </w:rPr>
              <w:t xml:space="preserve"> </w:t>
            </w:r>
            <w:r w:rsidRPr="001C3E61">
              <w:rPr>
                <w:lang w:val="lv-LV" w:eastAsia="lv-LV"/>
              </w:rPr>
              <w:t>nav iespējama pilnā apmērā, piemērojot šajā likumā noteiktās iepirkumu procedūras, jo iespējami īsākā laika periodā nepieciešams nodrošināt iesaistīto institūciju vajadzības pēc epidemioloģiskās drošības nodrošinā</w:t>
            </w:r>
            <w:r w:rsidR="00D734CB" w:rsidRPr="001C3E61">
              <w:rPr>
                <w:lang w:val="lv-LV" w:eastAsia="lv-LV"/>
              </w:rPr>
              <w:t>šanas resursiem.</w:t>
            </w:r>
            <w:r w:rsidRPr="001C3E61">
              <w:rPr>
                <w:lang w:val="lv-LV" w:eastAsia="lv-LV"/>
              </w:rPr>
              <w:t xml:space="preserve"> </w:t>
            </w:r>
            <w:r w:rsidR="00D734CB" w:rsidRPr="001C3E61">
              <w:rPr>
                <w:lang w:val="lv-LV" w:eastAsia="lv-LV"/>
              </w:rPr>
              <w:t>V</w:t>
            </w:r>
            <w:r w:rsidR="00001135" w:rsidRPr="001C3E61">
              <w:rPr>
                <w:lang w:val="lv-LV" w:eastAsia="lv-LV"/>
              </w:rPr>
              <w:t xml:space="preserve">alstiskā mērogā </w:t>
            </w:r>
            <w:r w:rsidR="00D734CB" w:rsidRPr="001C3E61">
              <w:rPr>
                <w:lang w:val="lv-LV" w:eastAsia="lv-LV"/>
              </w:rPr>
              <w:t xml:space="preserve">nepieciešams nodrošināt </w:t>
            </w:r>
            <w:r w:rsidR="00001135" w:rsidRPr="001C3E61">
              <w:rPr>
                <w:lang w:val="lv-LV" w:eastAsia="lv-LV"/>
              </w:rPr>
              <w:t xml:space="preserve">iesaistītās institūcijas ar </w:t>
            </w:r>
            <w:r w:rsidR="00D734CB" w:rsidRPr="001C3E61">
              <w:rPr>
                <w:lang w:val="lv-LV" w:eastAsia="lv-LV"/>
              </w:rPr>
              <w:t>minētās</w:t>
            </w:r>
            <w:r w:rsidR="00001135" w:rsidRPr="001C3E61">
              <w:rPr>
                <w:lang w:val="lv-LV" w:eastAsia="lv-LV"/>
              </w:rPr>
              <w:t xml:space="preserve"> kategorijas preču rezerv</w:t>
            </w:r>
            <w:r w:rsidR="00D734CB" w:rsidRPr="001C3E61">
              <w:rPr>
                <w:lang w:val="lv-LV" w:eastAsia="lv-LV"/>
              </w:rPr>
              <w:t xml:space="preserve">ēm, </w:t>
            </w:r>
            <w:proofErr w:type="gramStart"/>
            <w:r w:rsidR="00D734CB" w:rsidRPr="001C3E61">
              <w:rPr>
                <w:lang w:val="lv-LV" w:eastAsia="lv-LV"/>
              </w:rPr>
              <w:t>lai tās pēc ārkārtējās situācijas beigām būtu gatavas maksimāli pilnvērtīgi funkcionēt</w:t>
            </w:r>
            <w:proofErr w:type="gramEnd"/>
            <w:r w:rsidR="00D734CB" w:rsidRPr="001C3E61">
              <w:rPr>
                <w:lang w:val="lv-LV" w:eastAsia="lv-LV"/>
              </w:rPr>
              <w:t xml:space="preserve"> atkārtota </w:t>
            </w:r>
            <w:proofErr w:type="spellStart"/>
            <w:r w:rsidR="00D734CB" w:rsidRPr="001C3E61">
              <w:rPr>
                <w:lang w:val="lv-LV" w:eastAsia="lv-LV"/>
              </w:rPr>
              <w:t>Covid-19</w:t>
            </w:r>
            <w:proofErr w:type="spellEnd"/>
            <w:r w:rsidR="00D734CB" w:rsidRPr="001C3E61">
              <w:rPr>
                <w:lang w:val="lv-LV" w:eastAsia="lv-LV"/>
              </w:rPr>
              <w:t xml:space="preserve"> uzliesmojuma gadījumā un spētu nodrošināt </w:t>
            </w:r>
            <w:r w:rsidR="00D734CB" w:rsidRPr="001C3E61">
              <w:rPr>
                <w:lang w:val="lv-LV" w:eastAsia="lv-LV"/>
              </w:rPr>
              <w:lastRenderedPageBreak/>
              <w:t>epidemioloģisko drošību dažādu sociālo grupu ietvaros, tādējādi veicinot un nodrošinot</w:t>
            </w:r>
            <w:r w:rsidR="00D734CB">
              <w:rPr>
                <w:color w:val="FF0000"/>
                <w:lang w:val="lv-LV" w:eastAsia="lv-LV"/>
              </w:rPr>
              <w:t xml:space="preserve"> </w:t>
            </w:r>
            <w:r w:rsidR="00D734CB">
              <w:rPr>
                <w:lang w:val="lv-LV"/>
              </w:rPr>
              <w:t>vispārējo</w:t>
            </w:r>
            <w:r w:rsidRPr="009C79B8">
              <w:rPr>
                <w:lang w:val="lv-LV"/>
              </w:rPr>
              <w:t xml:space="preserve"> sabiedrības veselīb</w:t>
            </w:r>
            <w:r w:rsidR="00D734CB">
              <w:rPr>
                <w:lang w:val="lv-LV"/>
              </w:rPr>
              <w:t>u</w:t>
            </w:r>
            <w:r w:rsidRPr="009C79B8">
              <w:rPr>
                <w:lang w:val="lv-LV"/>
              </w:rPr>
              <w:t>, sabiedrisk</w:t>
            </w:r>
            <w:r w:rsidR="00D734CB">
              <w:rPr>
                <w:lang w:val="lv-LV"/>
              </w:rPr>
              <w:t>o</w:t>
            </w:r>
            <w:r w:rsidRPr="009C79B8">
              <w:rPr>
                <w:lang w:val="lv-LV"/>
              </w:rPr>
              <w:t xml:space="preserve"> kārtīb</w:t>
            </w:r>
            <w:r w:rsidR="00D734CB">
              <w:rPr>
                <w:lang w:val="lv-LV"/>
              </w:rPr>
              <w:t>u</w:t>
            </w:r>
            <w:r w:rsidRPr="009C79B8">
              <w:rPr>
                <w:lang w:val="lv-LV"/>
              </w:rPr>
              <w:t xml:space="preserve"> un </w:t>
            </w:r>
            <w:r w:rsidR="00D734CB">
              <w:rPr>
                <w:lang w:val="lv-LV"/>
              </w:rPr>
              <w:t>tiesisko stabilitāti un neatkarību.</w:t>
            </w:r>
          </w:p>
          <w:p w14:paraId="0B2029D1" w14:textId="23AC86D4" w:rsidR="00A00CEA" w:rsidRPr="001C3E61" w:rsidRDefault="003B382F" w:rsidP="000D499B">
            <w:pPr>
              <w:pStyle w:val="NormalWeb"/>
              <w:spacing w:before="0" w:beforeAutospacing="0" w:after="0" w:afterAutospacing="0"/>
              <w:jc w:val="both"/>
              <w:rPr>
                <w:color w:val="FF0000"/>
                <w:lang w:val="lv-LV"/>
              </w:rPr>
            </w:pPr>
            <w:r w:rsidRPr="00AB0B2F">
              <w:rPr>
                <w:lang w:val="lv-LV" w:eastAsia="lv-LV"/>
              </w:rPr>
              <w:t xml:space="preserve">Noteikumu projekta ietvaros identificēto iegāžu ietvaros </w:t>
            </w:r>
            <w:r w:rsidR="00B55554" w:rsidRPr="00AB0B2F">
              <w:rPr>
                <w:lang w:val="lv-LV" w:eastAsia="lv-LV"/>
              </w:rPr>
              <w:t xml:space="preserve">VAMOIC kā iegādes veicējs, </w:t>
            </w:r>
            <w:r w:rsidRPr="00AB0B2F">
              <w:rPr>
                <w:lang w:val="lv-LV" w:eastAsia="lv-LV"/>
              </w:rPr>
              <w:t xml:space="preserve">sākotnēji savā </w:t>
            </w:r>
            <w:proofErr w:type="gramStart"/>
            <w:r w:rsidRPr="00AB0B2F">
              <w:rPr>
                <w:lang w:val="lv-LV" w:eastAsia="lv-LV"/>
              </w:rPr>
              <w:t>mājas lapā</w:t>
            </w:r>
            <w:proofErr w:type="gramEnd"/>
            <w:r w:rsidRPr="00AB0B2F">
              <w:rPr>
                <w:lang w:val="lv-LV" w:eastAsia="lv-LV"/>
              </w:rPr>
              <w:t xml:space="preserve"> publicē un aktualizē informāciju par plānotajām individuālo aizsardzības līdzekļu un medicīnisko ierīču iegādēm</w:t>
            </w:r>
            <w:r w:rsidRPr="00AB0B2F">
              <w:rPr>
                <w:lang w:val="lv-LV"/>
              </w:rPr>
              <w:t xml:space="preserve">. </w:t>
            </w:r>
            <w:r w:rsidR="00E20565" w:rsidRPr="00AB0B2F">
              <w:rPr>
                <w:lang w:val="lv-LV" w:eastAsia="lv-LV"/>
              </w:rPr>
              <w:t>Centralizēto iegāžu veikšanai VAMOIC izveido iepirkuma komisiju, kura sagatavo iepirkuma noteikumus. Iepirkuma noteikumos norādāma vismaz šāda informācijā: par procesuālajiem termiņiem, tehniskajām prasībām (tehniskās specifikācijas) un piedāvājumu izvēles kritērijiem.</w:t>
            </w:r>
            <w:r w:rsidR="00520D0B">
              <w:rPr>
                <w:lang w:val="lv-LV" w:eastAsia="lv-LV"/>
              </w:rPr>
              <w:t xml:space="preserve"> Iepirkuma noteikumi tiek publiskoti</w:t>
            </w:r>
            <w:r w:rsidR="00861686">
              <w:rPr>
                <w:lang w:val="lv-LV" w:eastAsia="lv-LV"/>
              </w:rPr>
              <w:t>,</w:t>
            </w:r>
            <w:r w:rsidR="00520D0B">
              <w:rPr>
                <w:lang w:val="lv-LV" w:eastAsia="lv-LV"/>
              </w:rPr>
              <w:t xml:space="preserve"> izmantojot elektronisko iepirkumu sistēmu vai publikāciju VAMOIC </w:t>
            </w:r>
            <w:proofErr w:type="gramStart"/>
            <w:r w:rsidR="00520D0B">
              <w:rPr>
                <w:lang w:val="lv-LV" w:eastAsia="lv-LV"/>
              </w:rPr>
              <w:t>mājas lap</w:t>
            </w:r>
            <w:r w:rsidR="00861686">
              <w:rPr>
                <w:lang w:val="lv-LV" w:eastAsia="lv-LV"/>
              </w:rPr>
              <w:t>ā</w:t>
            </w:r>
            <w:proofErr w:type="gramEnd"/>
            <w:r w:rsidR="00861686">
              <w:rPr>
                <w:lang w:val="lv-LV" w:eastAsia="lv-LV"/>
              </w:rPr>
              <w:t>, tādējādi nodrošinot vienlīdzīgu informācijas pieejamību.</w:t>
            </w:r>
            <w:r w:rsidR="003C6CCD">
              <w:rPr>
                <w:lang w:val="lv-LV" w:eastAsia="lv-LV"/>
              </w:rPr>
              <w:t xml:space="preserve"> VAMOIC var izmantot citus sabiedrības informēšanas līdzekļus par plānotajām iegādēm, lai sasniegtu pēc iespējas lielāku interesentu loku.</w:t>
            </w:r>
            <w:r w:rsidR="00D12A40">
              <w:rPr>
                <w:lang w:val="lv-LV" w:eastAsia="lv-LV"/>
              </w:rPr>
              <w:t xml:space="preserve"> Piedāvājumu iesniegšana tiek organizēta, atbilstoši iepirkumu noteikumos noteiktajai kārtībai</w:t>
            </w:r>
            <w:r w:rsidR="00DA0AC6">
              <w:rPr>
                <w:lang w:val="lv-LV" w:eastAsia="lv-LV"/>
              </w:rPr>
              <w:t xml:space="preserve"> un</w:t>
            </w:r>
            <w:r w:rsidR="00D12A40">
              <w:rPr>
                <w:lang w:val="lv-LV" w:eastAsia="lv-LV"/>
              </w:rPr>
              <w:t xml:space="preserve"> termiņiem.</w:t>
            </w:r>
            <w:r w:rsidR="00E20565">
              <w:rPr>
                <w:sz w:val="28"/>
                <w:szCs w:val="28"/>
                <w:lang w:val="lv-LV" w:eastAsia="lv-LV"/>
              </w:rPr>
              <w:t xml:space="preserve"> </w:t>
            </w:r>
            <w:r w:rsidR="00DA0AC6">
              <w:rPr>
                <w:lang w:val="lv-LV" w:eastAsia="lv-LV"/>
              </w:rPr>
              <w:t>Tāpat p</w:t>
            </w:r>
            <w:r w:rsidR="00DA0AC6" w:rsidRPr="00DA0AC6">
              <w:rPr>
                <w:lang w:val="lv-LV" w:eastAsia="lv-LV"/>
              </w:rPr>
              <w:t xml:space="preserve">iedāvājumu izvērtēšana </w:t>
            </w:r>
            <w:r w:rsidR="00DA0AC6">
              <w:rPr>
                <w:lang w:val="lv-LV" w:eastAsia="lv-LV"/>
              </w:rPr>
              <w:t>un</w:t>
            </w:r>
            <w:r w:rsidR="00DA0AC6" w:rsidRPr="00DA0AC6">
              <w:rPr>
                <w:lang w:val="lv-LV" w:eastAsia="lv-LV"/>
              </w:rPr>
              <w:t xml:space="preserve"> uzvarētāja noskaidrošana tiek veikta</w:t>
            </w:r>
            <w:r w:rsidR="00DA0AC6">
              <w:rPr>
                <w:lang w:val="lv-LV" w:eastAsia="lv-LV"/>
              </w:rPr>
              <w:t xml:space="preserve"> atbilstoši iepirkuma noteikumos noteiktajam, </w:t>
            </w:r>
            <w:r w:rsidR="00DA0AC6" w:rsidRPr="00DA0AC6">
              <w:rPr>
                <w:lang w:val="lv-LV"/>
              </w:rPr>
              <w:t>p</w:t>
            </w:r>
            <w:r w:rsidR="00A00CEA" w:rsidRPr="00DA0AC6">
              <w:rPr>
                <w:lang w:val="lv-LV"/>
              </w:rPr>
              <w:t>irms līguma noslēgšanas</w:t>
            </w:r>
            <w:r w:rsidR="009500B8" w:rsidRPr="00DA0AC6">
              <w:rPr>
                <w:lang w:val="lv-LV"/>
              </w:rPr>
              <w:t xml:space="preserve"> </w:t>
            </w:r>
            <w:r w:rsidR="00DA0AC6" w:rsidRPr="00DA0AC6">
              <w:rPr>
                <w:lang w:val="lv-LV"/>
              </w:rPr>
              <w:t>pārbaudot</w:t>
            </w:r>
            <w:r w:rsidR="009500B8" w:rsidRPr="00DA0AC6">
              <w:rPr>
                <w:lang w:val="lv-LV"/>
              </w:rPr>
              <w:t xml:space="preserve"> un ņem</w:t>
            </w:r>
            <w:r w:rsidR="00DA0AC6" w:rsidRPr="00DA0AC6">
              <w:rPr>
                <w:lang w:val="lv-LV"/>
              </w:rPr>
              <w:t>ot</w:t>
            </w:r>
            <w:r w:rsidR="009500B8" w:rsidRPr="00DA0AC6">
              <w:rPr>
                <w:lang w:val="lv-LV"/>
              </w:rPr>
              <w:t xml:space="preserve"> vērā piegādātāju izslēgšanas nosacījumus, kas noteikti </w:t>
            </w:r>
            <w:r w:rsidR="00DA0AC6" w:rsidRPr="00DA0AC6">
              <w:rPr>
                <w:lang w:val="lv-LV"/>
              </w:rPr>
              <w:t>noteikumu projekta 11. un 12. punktā, piemēram, nodokļu parādu un interešu konflikta neesamība</w:t>
            </w:r>
            <w:r w:rsidR="009500B8" w:rsidRPr="00DA0AC6">
              <w:rPr>
                <w:lang w:val="lv-LV"/>
              </w:rPr>
              <w:t xml:space="preserve">. </w:t>
            </w:r>
            <w:r w:rsidR="00A00CEA" w:rsidRPr="00DA0AC6">
              <w:rPr>
                <w:lang w:val="lv-LV"/>
              </w:rPr>
              <w:t xml:space="preserve"> </w:t>
            </w:r>
          </w:p>
          <w:p w14:paraId="4A6AD014" w14:textId="4FCC9164" w:rsidR="00916E2B" w:rsidRPr="009C79B8" w:rsidRDefault="009868D3" w:rsidP="000D499B">
            <w:pPr>
              <w:pStyle w:val="NormalWeb"/>
              <w:spacing w:before="0" w:beforeAutospacing="0" w:after="0" w:afterAutospacing="0"/>
              <w:jc w:val="both"/>
              <w:rPr>
                <w:lang w:val="lv-LV"/>
              </w:rPr>
            </w:pPr>
            <w:r>
              <w:rPr>
                <w:lang w:val="lv-LV"/>
              </w:rPr>
              <w:t>Attiecībā uz iegādēm</w:t>
            </w:r>
            <w:r>
              <w:rPr>
                <w:lang w:val="lv-LV" w:eastAsia="lv-LV"/>
              </w:rPr>
              <w:t xml:space="preserve">, kas uzsāktas, ārkārtējās situācijas laikā, </w:t>
            </w:r>
            <w:r w:rsidR="00B63DDA">
              <w:rPr>
                <w:lang w:val="lv-LV" w:eastAsia="lv-LV"/>
              </w:rPr>
              <w:t>ir paredzēts, ka tās tiek pabeigtas</w:t>
            </w:r>
            <w:r>
              <w:rPr>
                <w:lang w:val="lv-LV" w:eastAsia="lv-LV"/>
              </w:rPr>
              <w:t>, piemēro</w:t>
            </w:r>
            <w:r w:rsidR="00B63DDA">
              <w:rPr>
                <w:lang w:val="lv-LV" w:eastAsia="lv-LV"/>
              </w:rPr>
              <w:t>jot šajos noteikumos noteikto</w:t>
            </w:r>
            <w:r>
              <w:rPr>
                <w:lang w:val="lv-LV" w:eastAsia="lv-LV"/>
              </w:rPr>
              <w:t xml:space="preserve"> kārtību, </w:t>
            </w:r>
            <w:r w:rsidR="00B63DDA">
              <w:rPr>
                <w:lang w:val="lv-LV" w:eastAsia="lv-LV"/>
              </w:rPr>
              <w:t>atbilstoši procesuālajai stadijai</w:t>
            </w:r>
            <w:r w:rsidR="002B774B">
              <w:rPr>
                <w:lang w:val="lv-LV" w:eastAsia="lv-LV"/>
              </w:rPr>
              <w:t>.</w:t>
            </w:r>
          </w:p>
          <w:p w14:paraId="4690F9C8" w14:textId="67B26D2C" w:rsidR="009D0A2F" w:rsidRPr="009C79B8" w:rsidRDefault="00643151" w:rsidP="000D499B">
            <w:pPr>
              <w:pStyle w:val="NormalWeb"/>
              <w:spacing w:before="0" w:beforeAutospacing="0" w:after="0" w:afterAutospacing="0"/>
              <w:jc w:val="both"/>
              <w:rPr>
                <w:lang w:val="lv-LV"/>
              </w:rPr>
            </w:pPr>
            <w:r w:rsidRPr="009C79B8">
              <w:rPr>
                <w:lang w:val="lv-LV"/>
              </w:rPr>
              <w:t xml:space="preserve">Lai nodrošinātu kvalitatīvu un normatīvajiem aktiem un starptautisko organizāciju rekomendācijām atbilstošu individuālo aizsardzības līdzekļu un medicīnisko ierīču iegādi, VAMOIC ir pienākums saņemto piedāvājumu izvērtēšanas un iegādāto preču pieņemšanas procesā, </w:t>
            </w:r>
            <w:proofErr w:type="gramStart"/>
            <w:r w:rsidRPr="009C79B8">
              <w:rPr>
                <w:lang w:val="lv-LV"/>
              </w:rPr>
              <w:t>atbilstoši kompetencei</w:t>
            </w:r>
            <w:proofErr w:type="gramEnd"/>
            <w:r w:rsidR="007B2840" w:rsidRPr="009C79B8">
              <w:rPr>
                <w:lang w:val="lv-LV"/>
              </w:rPr>
              <w:t>,</w:t>
            </w:r>
            <w:r w:rsidRPr="009C79B8">
              <w:rPr>
                <w:lang w:val="lv-LV"/>
              </w:rPr>
              <w:t xml:space="preserve"> iesaistīt </w:t>
            </w:r>
            <w:r w:rsidR="004900DA" w:rsidRPr="009C79B8">
              <w:rPr>
                <w:lang w:val="lv-LV"/>
              </w:rPr>
              <w:t>V</w:t>
            </w:r>
            <w:r w:rsidRPr="009C79B8">
              <w:rPr>
                <w:lang w:val="lv-LV"/>
              </w:rPr>
              <w:t>eselības inspekcijas vai Patērētāju tiesību aizsardzības centra amatpersonas.</w:t>
            </w:r>
            <w:r w:rsidR="007B2840" w:rsidRPr="009C79B8">
              <w:rPr>
                <w:lang w:val="lv-LV"/>
              </w:rPr>
              <w:t xml:space="preserve"> Minēto institūciju amatpersonu iesaiste ir pielīdzināma ekspertu </w:t>
            </w:r>
            <w:r w:rsidR="00D2423E" w:rsidRPr="009C79B8">
              <w:rPr>
                <w:lang w:val="lv-LV"/>
              </w:rPr>
              <w:t xml:space="preserve">iesaistei, </w:t>
            </w:r>
            <w:r w:rsidR="007B2840" w:rsidRPr="009C79B8">
              <w:rPr>
                <w:lang w:val="lv-LV"/>
              </w:rPr>
              <w:t>un viņu sniegtais viedoklis – atzinums var tikt izmantots par pamatu konkrētu lēmumu pieņemšanai.</w:t>
            </w:r>
          </w:p>
          <w:p w14:paraId="63F3C24E" w14:textId="4B5EC244" w:rsidR="0054165A" w:rsidRPr="009C79B8" w:rsidRDefault="0017711E" w:rsidP="000D499B">
            <w:pPr>
              <w:pStyle w:val="NormalWeb"/>
              <w:spacing w:before="0" w:beforeAutospacing="0" w:after="0" w:afterAutospacing="0"/>
              <w:jc w:val="both"/>
              <w:rPr>
                <w:lang w:val="lv-LV" w:eastAsia="lv-LV"/>
              </w:rPr>
            </w:pPr>
            <w:r w:rsidRPr="009C79B8">
              <w:rPr>
                <w:lang w:val="lv-LV"/>
              </w:rPr>
              <w:t xml:space="preserve">Izpildot </w:t>
            </w:r>
            <w:proofErr w:type="spellStart"/>
            <w:r w:rsidRPr="009C79B8">
              <w:rPr>
                <w:lang w:val="lv-LV"/>
              </w:rPr>
              <w:t>Covid-19</w:t>
            </w:r>
            <w:proofErr w:type="spellEnd"/>
            <w:r w:rsidRPr="009C79B8">
              <w:rPr>
                <w:lang w:val="lv-LV"/>
              </w:rPr>
              <w:t xml:space="preserve"> pārvaldības likuma</w:t>
            </w:r>
            <w:r w:rsidR="003C766E" w:rsidRPr="009C79B8">
              <w:rPr>
                <w:lang w:val="lv-LV"/>
              </w:rPr>
              <w:t xml:space="preserve"> 25. panta </w:t>
            </w:r>
            <w:r w:rsidR="00BB60CC">
              <w:rPr>
                <w:lang w:val="lv-LV"/>
              </w:rPr>
              <w:t>sestajā</w:t>
            </w:r>
            <w:r w:rsidR="00BB60CC" w:rsidRPr="009C79B8">
              <w:rPr>
                <w:lang w:val="lv-LV"/>
              </w:rPr>
              <w:t xml:space="preserve"> </w:t>
            </w:r>
            <w:r w:rsidR="003C766E" w:rsidRPr="009C79B8">
              <w:rPr>
                <w:lang w:val="lv-LV"/>
              </w:rPr>
              <w:t xml:space="preserve">daļā </w:t>
            </w:r>
            <w:r w:rsidRPr="009C79B8">
              <w:rPr>
                <w:lang w:val="lv-LV"/>
              </w:rPr>
              <w:t>iekļauto</w:t>
            </w:r>
            <w:r w:rsidR="003C766E" w:rsidRPr="009C79B8">
              <w:rPr>
                <w:lang w:val="lv-LV"/>
              </w:rPr>
              <w:t xml:space="preserve"> deleģējums Ministru kabinetam noteikt atvieglotu atbilstības novērtēšanas kārtību individuālajiem aizsardzības līdzekļiem un medicīniskām ierīcēm, kas iegādāti, ievērojot piegāžu drošību un kurus ir tiesības iegādāties publisko p</w:t>
            </w:r>
            <w:r w:rsidRPr="009C79B8">
              <w:rPr>
                <w:lang w:val="lv-LV"/>
              </w:rPr>
              <w:t>ersonu organizētajos iepirkumos, kā arī</w:t>
            </w:r>
            <w:r w:rsidR="003C766E" w:rsidRPr="009C79B8">
              <w:rPr>
                <w:lang w:val="lv-LV"/>
              </w:rPr>
              <w:t xml:space="preserve">, ņemot vērā Eiropas </w:t>
            </w:r>
            <w:r w:rsidR="003C766E" w:rsidRPr="009C79B8">
              <w:rPr>
                <w:lang w:val="lv-LV"/>
              </w:rPr>
              <w:lastRenderedPageBreak/>
              <w:t xml:space="preserve">Komisijas 2020. gada 13. marta ieteikumā Nr. 2020/403 par atbilstības novērtēšanas un tirgus uzraudzības procedūrām </w:t>
            </w:r>
            <w:proofErr w:type="spellStart"/>
            <w:r w:rsidR="003C766E" w:rsidRPr="009C79B8">
              <w:rPr>
                <w:lang w:val="lv-LV"/>
              </w:rPr>
              <w:t>Covid-19</w:t>
            </w:r>
            <w:proofErr w:type="spellEnd"/>
            <w:r w:rsidR="003C766E" w:rsidRPr="009C79B8">
              <w:rPr>
                <w:lang w:val="lv-LV"/>
              </w:rPr>
              <w:t xml:space="preserve"> apdraudējuma kontekstā 8</w:t>
            </w:r>
            <w:r w:rsidRPr="009C79B8">
              <w:rPr>
                <w:lang w:val="lv-LV"/>
              </w:rPr>
              <w:t>. punkta saturu, noteikumu projektā</w:t>
            </w:r>
            <w:r w:rsidR="003C766E" w:rsidRPr="009C79B8">
              <w:rPr>
                <w:lang w:val="lv-LV"/>
              </w:rPr>
              <w:t xml:space="preserve"> noteikts, ka publisko personu organizētajos iepirkumos atļauts iegādāties individuālos aizsardzības līdzekļus un medicīniskās ierīces, kam nav uzsākta vai pilnībā pabeigta atbilstības novērtēšanas procedūra un kuras nav marķētas ar CE marķējumu, ja </w:t>
            </w:r>
            <w:r w:rsidRPr="009C79B8">
              <w:rPr>
                <w:lang w:val="lv-LV"/>
              </w:rPr>
              <w:t xml:space="preserve">kumulatīvi </w:t>
            </w:r>
            <w:r w:rsidR="003C766E" w:rsidRPr="009C79B8">
              <w:rPr>
                <w:lang w:val="lv-LV"/>
              </w:rPr>
              <w:t xml:space="preserve">tiek izpildīti </w:t>
            </w:r>
            <w:r w:rsidRPr="009C79B8">
              <w:rPr>
                <w:lang w:val="lv-LV"/>
              </w:rPr>
              <w:t>trīs nosacījumi, kas uzskaitīti regulējumā.</w:t>
            </w:r>
            <w:r w:rsidR="0054165A" w:rsidRPr="009C79B8">
              <w:rPr>
                <w:lang w:val="lv-LV"/>
              </w:rPr>
              <w:t xml:space="preserve"> Šādas iegādes tiek veiktas, ja</w:t>
            </w:r>
            <w:r w:rsidR="0054165A" w:rsidRPr="009C79B8">
              <w:rPr>
                <w:lang w:val="lv-LV" w:eastAsia="lv-LV"/>
              </w:rPr>
              <w:t xml:space="preserve"> nav pieejami prasībām atbilstoši individuālie aizsardzības līdzekļi un medicīnas ierīces. </w:t>
            </w:r>
          </w:p>
          <w:p w14:paraId="1623AB11" w14:textId="43955573" w:rsidR="003C766E" w:rsidRPr="009C79B8" w:rsidRDefault="0054165A" w:rsidP="000D499B">
            <w:pPr>
              <w:pStyle w:val="NormalWeb"/>
              <w:spacing w:before="0" w:beforeAutospacing="0" w:after="0" w:afterAutospacing="0"/>
              <w:jc w:val="both"/>
              <w:rPr>
                <w:lang w:val="lv-LV"/>
              </w:rPr>
            </w:pPr>
            <w:r w:rsidRPr="009C79B8">
              <w:rPr>
                <w:lang w:val="lv-LV" w:eastAsia="lv-LV"/>
              </w:rPr>
              <w:t>Noteikumu projektā šādu iegā</w:t>
            </w:r>
            <w:r w:rsidR="007E7F90">
              <w:rPr>
                <w:lang w:val="lv-LV" w:eastAsia="lv-LV"/>
              </w:rPr>
              <w:t>žu gadījumā ir noteikts papildu</w:t>
            </w:r>
            <w:r w:rsidRPr="009C79B8">
              <w:rPr>
                <w:lang w:val="lv-LV" w:eastAsia="lv-LV"/>
              </w:rPr>
              <w:t xml:space="preserve"> pienākums – ekspertīzes veikšana iegādātajām precēm akreditētā laboratorijā, ja to pieprasa Patērētāju tiesību aizsardzības centrs</w:t>
            </w:r>
            <w:r w:rsidR="007E7F90">
              <w:rPr>
                <w:lang w:val="lv-LV" w:eastAsia="lv-LV"/>
              </w:rPr>
              <w:t>,</w:t>
            </w:r>
            <w:r w:rsidRPr="009C79B8">
              <w:rPr>
                <w:lang w:val="lv-LV" w:eastAsia="lv-LV"/>
              </w:rPr>
              <w:t xml:space="preserve"> vai Veselības inspekcija atbilstoši kompetencei. Šāds regulējums noteikts, lai nodrošinātu </w:t>
            </w:r>
            <w:r w:rsidR="00DB5F76" w:rsidRPr="009C79B8">
              <w:rPr>
                <w:lang w:val="lv-LV" w:eastAsia="lv-LV"/>
              </w:rPr>
              <w:t xml:space="preserve">valsts </w:t>
            </w:r>
            <w:r w:rsidRPr="009C79B8">
              <w:rPr>
                <w:lang w:val="lv-LV" w:eastAsia="lv-LV"/>
              </w:rPr>
              <w:t>līdzekļu efektīvu izmantošanu</w:t>
            </w:r>
            <w:r w:rsidR="001C3E61">
              <w:rPr>
                <w:lang w:val="lv-LV" w:eastAsia="lv-LV"/>
              </w:rPr>
              <w:t>.</w:t>
            </w:r>
            <w:r w:rsidRPr="009C79B8">
              <w:rPr>
                <w:lang w:val="lv-LV" w:eastAsia="lv-LV"/>
              </w:rPr>
              <w:t xml:space="preserve"> </w:t>
            </w:r>
            <w:r w:rsidR="001C3E61">
              <w:rPr>
                <w:lang w:val="lv-LV" w:eastAsia="lv-LV"/>
              </w:rPr>
              <w:t>Jautājums</w:t>
            </w:r>
            <w:r w:rsidRPr="009C79B8">
              <w:rPr>
                <w:lang w:val="lv-LV" w:eastAsia="lv-LV"/>
              </w:rPr>
              <w:t xml:space="preserve"> </w:t>
            </w:r>
            <w:r w:rsidR="001C3E61">
              <w:rPr>
                <w:lang w:val="lv-LV" w:eastAsia="lv-LV"/>
              </w:rPr>
              <w:t xml:space="preserve">par atlīdzinājuma </w:t>
            </w:r>
            <w:r w:rsidR="000E4103">
              <w:rPr>
                <w:lang w:val="lv-LV" w:eastAsia="lv-LV"/>
              </w:rPr>
              <w:t xml:space="preserve">(līgumsods, zaudējumi) </w:t>
            </w:r>
            <w:r w:rsidR="001C3E61">
              <w:rPr>
                <w:lang w:val="lv-LV" w:eastAsia="lv-LV"/>
              </w:rPr>
              <w:t xml:space="preserve">saņemšanu no piegādātāja </w:t>
            </w:r>
            <w:r w:rsidRPr="009C79B8">
              <w:rPr>
                <w:lang w:val="lv-LV" w:eastAsia="lv-LV"/>
              </w:rPr>
              <w:t xml:space="preserve">par </w:t>
            </w:r>
            <w:r w:rsidR="00DB5F76" w:rsidRPr="009C79B8">
              <w:rPr>
                <w:lang w:val="lv-LV" w:eastAsia="lv-LV"/>
              </w:rPr>
              <w:t>prasībām neatbilstošām</w:t>
            </w:r>
            <w:r w:rsidR="000E4103">
              <w:rPr>
                <w:lang w:val="lv-LV" w:eastAsia="lv-LV"/>
              </w:rPr>
              <w:t>, nekvalitatīvām</w:t>
            </w:r>
            <w:r w:rsidRPr="009C79B8">
              <w:rPr>
                <w:lang w:val="lv-LV" w:eastAsia="lv-LV"/>
              </w:rPr>
              <w:t xml:space="preserve"> precēm</w:t>
            </w:r>
            <w:r w:rsidR="007E7F90">
              <w:rPr>
                <w:lang w:val="lv-LV" w:eastAsia="lv-LV"/>
              </w:rPr>
              <w:t>, kas ir konstatētas noteikuma projekta noteiktajā kārtībā,</w:t>
            </w:r>
            <w:r w:rsidRPr="009C79B8">
              <w:rPr>
                <w:lang w:val="lv-LV" w:eastAsia="lv-LV"/>
              </w:rPr>
              <w:t xml:space="preserve"> </w:t>
            </w:r>
            <w:r w:rsidR="001C3E61">
              <w:rPr>
                <w:lang w:val="lv-LV" w:eastAsia="lv-LV"/>
              </w:rPr>
              <w:t>ir nosakāms iepirkuma līguma ietvaros</w:t>
            </w:r>
            <w:r w:rsidR="000E4103">
              <w:rPr>
                <w:lang w:val="lv-LV" w:eastAsia="lv-LV"/>
              </w:rPr>
              <w:t xml:space="preserve"> un </w:t>
            </w:r>
            <w:r w:rsidR="007E7F90">
              <w:rPr>
                <w:lang w:val="lv-LV" w:eastAsia="lv-LV"/>
              </w:rPr>
              <w:t>tajā noteiktajā apjomā.</w:t>
            </w:r>
          </w:p>
          <w:p w14:paraId="347A235B" w14:textId="77777777" w:rsidR="003C766E" w:rsidRPr="009C79B8" w:rsidRDefault="00270FBF" w:rsidP="000D499B">
            <w:pPr>
              <w:shd w:val="clear" w:color="auto" w:fill="FFFFFF"/>
              <w:spacing w:after="0" w:line="240" w:lineRule="auto"/>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 xml:space="preserve">Noteikumu projektā ir paredzēts, ka VAMOIC veic </w:t>
            </w:r>
            <w:r w:rsidRPr="009C79B8">
              <w:rPr>
                <w:rFonts w:ascii="Times New Roman" w:eastAsia="Times New Roman" w:hAnsi="Times New Roman" w:cs="Times New Roman"/>
                <w:sz w:val="24"/>
                <w:szCs w:val="24"/>
                <w:lang w:eastAsia="lv-LV"/>
              </w:rPr>
              <w:t>epidemioloģiskās drošības nodrošināšanas resursu uzglabāšanu savās vai aizsardzības resora rīcībā esošās noliktavās un katras nedēļas pirmajā darba dienā nosūta aktuālo informāciju par pieejamiem resursiem VUGD.</w:t>
            </w:r>
          </w:p>
          <w:p w14:paraId="040FE8B2" w14:textId="77777777" w:rsidR="00E754BF" w:rsidRDefault="00270FBF" w:rsidP="000D499B">
            <w:pPr>
              <w:shd w:val="clear" w:color="auto" w:fill="FFFFFF"/>
              <w:spacing w:after="0" w:line="240" w:lineRule="auto"/>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 xml:space="preserve">Ņemot vērā to, ka VUGD uztur prioritāro </w:t>
            </w:r>
            <w:r w:rsidR="00EB4916" w:rsidRPr="009C79B8">
              <w:rPr>
                <w:rFonts w:ascii="Times New Roman" w:eastAsia="Times New Roman" w:hAnsi="Times New Roman" w:cs="Times New Roman"/>
                <w:sz w:val="24"/>
                <w:szCs w:val="24"/>
                <w:lang w:eastAsia="lv-LV"/>
              </w:rPr>
              <w:t>institūciju un vajadzību sarakstu, atbilstoši prioritārajai nepieciešamībai</w:t>
            </w:r>
            <w:r w:rsidR="0054165A" w:rsidRPr="009C79B8">
              <w:rPr>
                <w:rFonts w:ascii="Times New Roman" w:eastAsia="Times New Roman" w:hAnsi="Times New Roman" w:cs="Times New Roman"/>
                <w:sz w:val="24"/>
                <w:szCs w:val="24"/>
                <w:lang w:eastAsia="lv-LV"/>
              </w:rPr>
              <w:t>,</w:t>
            </w:r>
            <w:r w:rsidR="00EB4916" w:rsidRPr="009C79B8">
              <w:rPr>
                <w:rFonts w:ascii="Times New Roman" w:eastAsia="Times New Roman" w:hAnsi="Times New Roman" w:cs="Times New Roman"/>
                <w:sz w:val="24"/>
                <w:szCs w:val="24"/>
                <w:lang w:eastAsia="lv-LV"/>
              </w:rPr>
              <w:t xml:space="preserve"> VUGD sagatavo</w:t>
            </w:r>
            <w:proofErr w:type="gramStart"/>
            <w:r w:rsidR="00EB4916" w:rsidRPr="009C79B8">
              <w:rPr>
                <w:rFonts w:ascii="Times New Roman" w:eastAsia="Times New Roman" w:hAnsi="Times New Roman" w:cs="Times New Roman"/>
                <w:sz w:val="24"/>
                <w:szCs w:val="24"/>
                <w:lang w:eastAsia="lv-LV"/>
              </w:rPr>
              <w:t xml:space="preserve"> un</w:t>
            </w:r>
            <w:proofErr w:type="gramEnd"/>
            <w:r w:rsidR="00EB4916" w:rsidRPr="009C79B8">
              <w:rPr>
                <w:rFonts w:ascii="Times New Roman" w:eastAsia="Times New Roman" w:hAnsi="Times New Roman" w:cs="Times New Roman"/>
                <w:sz w:val="24"/>
                <w:szCs w:val="24"/>
                <w:lang w:eastAsia="lv-LV"/>
              </w:rPr>
              <w:t xml:space="preserve"> nosūta resursu izsniegšanas pieprasījumus VAMOIC, kuros pamatā norāda informāciju par izsniedzamajiem epidemioloģiskās drošības nodrošināšanas resursiem, institūciju, kas saņems šīs preces un institūcijas pilnvaroto personu, kas parakstīs nodošanas saņemšanas aktu. </w:t>
            </w:r>
            <w:r w:rsidR="00BB60CC">
              <w:rPr>
                <w:rFonts w:ascii="Times New Roman" w:eastAsia="Times New Roman" w:hAnsi="Times New Roman" w:cs="Times New Roman"/>
                <w:sz w:val="24"/>
                <w:szCs w:val="24"/>
                <w:lang w:eastAsia="lv-LV"/>
              </w:rPr>
              <w:t xml:space="preserve">Ņemot vērā to, ka epidemioloģiskās drošības nodrošināšanas resursi ir uzskatāmi par valsts materiālajām rezervēm Valsts materiālo rezervju likuma izpratnē un atbilstoši </w:t>
            </w:r>
            <w:proofErr w:type="spellStart"/>
            <w:r w:rsidR="00BB60CC">
              <w:rPr>
                <w:rFonts w:ascii="Times New Roman" w:eastAsia="Times New Roman" w:hAnsi="Times New Roman" w:cs="Times New Roman"/>
                <w:sz w:val="24"/>
                <w:szCs w:val="24"/>
                <w:lang w:eastAsia="lv-LV"/>
              </w:rPr>
              <w:t>Covid-19</w:t>
            </w:r>
            <w:proofErr w:type="spellEnd"/>
            <w:r w:rsidR="00BB60CC">
              <w:rPr>
                <w:rFonts w:ascii="Times New Roman" w:eastAsia="Times New Roman" w:hAnsi="Times New Roman" w:cs="Times New Roman"/>
                <w:sz w:val="24"/>
                <w:szCs w:val="24"/>
                <w:lang w:eastAsia="lv-LV"/>
              </w:rPr>
              <w:t xml:space="preserve"> pārvaldības likuma 25. panta un noteikumu projekta regulējumam tiek iegādātas un nodotas iesaistāmajām institūcijām, atbilstoši VUGD uzturētajam prioritāro institūciju un vajadzību sarakstā norādītajam un VUGD sagatavotajiem izsniegšanas pieprasījumiem, nenoskaidrojot citu publisku personu vajadzības. Attiecībā uz valsts materiālajām rezervēm šādu kārtību paredz arī Ministru kabineta </w:t>
            </w:r>
            <w:r w:rsidR="006F28E4">
              <w:rPr>
                <w:rFonts w:ascii="Times New Roman" w:eastAsia="Times New Roman" w:hAnsi="Times New Roman" w:cs="Times New Roman"/>
                <w:sz w:val="24"/>
                <w:szCs w:val="24"/>
                <w:lang w:eastAsia="lv-LV"/>
              </w:rPr>
              <w:t>2011. gada 1. februāra noteikumi Nr. “Kārtība, kādā atsavināma publiskas personas manta” 18.2. apakšpunkta regulējums.</w:t>
            </w:r>
            <w:r w:rsidR="00BB60CC">
              <w:rPr>
                <w:rFonts w:ascii="Times New Roman" w:eastAsia="Times New Roman" w:hAnsi="Times New Roman" w:cs="Times New Roman"/>
                <w:sz w:val="24"/>
                <w:szCs w:val="24"/>
                <w:lang w:eastAsia="lv-LV"/>
              </w:rPr>
              <w:t xml:space="preserve"> </w:t>
            </w:r>
          </w:p>
          <w:p w14:paraId="4DB52DF0" w14:textId="68EDC0F2" w:rsidR="00270FBF" w:rsidRPr="009C79B8" w:rsidRDefault="00EB4916" w:rsidP="000D499B">
            <w:pPr>
              <w:shd w:val="clear" w:color="auto" w:fill="FFFFFF"/>
              <w:spacing w:after="0" w:line="240" w:lineRule="auto"/>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lastRenderedPageBreak/>
              <w:t xml:space="preserve">Epidemioloģiskās drošības nodrošināšanas resursu izsniegšana pamatā ir plānota uz vietas VAMOIC noliktavās, bet pie apstākļiem, ja institūcija pati nevar nodrošināt šo resursu transportēšanu, tas jānorāda izsniegšanas pieprasījumā. VAMOIC, saņemot izsniegšanas pieprasījumu ar </w:t>
            </w:r>
            <w:r w:rsidR="00EF5AC2" w:rsidRPr="009C79B8">
              <w:rPr>
                <w:rFonts w:ascii="Times New Roman" w:eastAsia="Times New Roman" w:hAnsi="Times New Roman" w:cs="Times New Roman"/>
                <w:sz w:val="24"/>
                <w:szCs w:val="24"/>
                <w:lang w:eastAsia="lv-LV"/>
              </w:rPr>
              <w:t>šādu piegādes nodrošināšanas atzīmi, sadarbībā ar Nacionālajiem bruņotajiem spēkiem nodrošina loģistikas atbalstu un veic epidemioloģiskās drošības nodrošināšanas resursu piegādi uz izsniegšanas pieprasījumā norād</w:t>
            </w:r>
            <w:r w:rsidR="00C86212" w:rsidRPr="009C79B8">
              <w:rPr>
                <w:rFonts w:ascii="Times New Roman" w:eastAsia="Times New Roman" w:hAnsi="Times New Roman" w:cs="Times New Roman"/>
                <w:sz w:val="24"/>
                <w:szCs w:val="24"/>
                <w:lang w:eastAsia="lv-LV"/>
              </w:rPr>
              <w:t>īto vietu.</w:t>
            </w:r>
          </w:p>
          <w:p w14:paraId="1A30D933" w14:textId="341E0812" w:rsidR="00C86212" w:rsidRPr="009C79B8" w:rsidRDefault="00C86212" w:rsidP="000D499B">
            <w:pPr>
              <w:shd w:val="clear" w:color="auto" w:fill="FFFFFF"/>
              <w:spacing w:after="0" w:line="240" w:lineRule="auto"/>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Tāpat VUGD pēc apgādes koordinatora vai iesaistītās institūcijas pieprasījuma, savu iespēju robežās sniedz atbalstu epidemioloģiskās drošības nodrošināšanas resursu transportēšanā un īslaicīgā uzglabāšanā.</w:t>
            </w:r>
          </w:p>
          <w:p w14:paraId="26506517" w14:textId="5410A977" w:rsidR="00143B50" w:rsidRPr="009C79B8" w:rsidRDefault="00ED710A" w:rsidP="00E04B80">
            <w:pPr>
              <w:shd w:val="clear" w:color="auto" w:fill="FFFFFF"/>
              <w:spacing w:after="0" w:line="240" w:lineRule="auto"/>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Noteikumu projekt</w:t>
            </w:r>
            <w:r w:rsidR="00C6546B" w:rsidRPr="009C79B8">
              <w:rPr>
                <w:rFonts w:ascii="Times New Roman" w:eastAsia="Times New Roman" w:hAnsi="Times New Roman" w:cs="Times New Roman"/>
                <w:sz w:val="24"/>
                <w:szCs w:val="24"/>
                <w:lang w:eastAsia="lv-LV"/>
              </w:rPr>
              <w:t>ā ir noteikta kārtība</w:t>
            </w:r>
            <w:r w:rsidRPr="009C79B8">
              <w:rPr>
                <w:rFonts w:ascii="Times New Roman" w:eastAsia="Times New Roman" w:hAnsi="Times New Roman" w:cs="Times New Roman"/>
                <w:sz w:val="24"/>
                <w:szCs w:val="24"/>
                <w:lang w:eastAsia="lv-LV"/>
              </w:rPr>
              <w:t>, kā rīkoties</w:t>
            </w:r>
            <w:proofErr w:type="gramStart"/>
            <w:r w:rsidRPr="009C79B8">
              <w:rPr>
                <w:rFonts w:ascii="Times New Roman" w:eastAsia="Times New Roman" w:hAnsi="Times New Roman" w:cs="Times New Roman"/>
                <w:sz w:val="24"/>
                <w:szCs w:val="24"/>
                <w:lang w:eastAsia="lv-LV"/>
              </w:rPr>
              <w:t xml:space="preserve">  </w:t>
            </w:r>
            <w:proofErr w:type="gramEnd"/>
            <w:r w:rsidRPr="009C79B8">
              <w:rPr>
                <w:rFonts w:ascii="Times New Roman" w:eastAsia="Times New Roman" w:hAnsi="Times New Roman" w:cs="Times New Roman"/>
                <w:sz w:val="24"/>
                <w:szCs w:val="24"/>
                <w:lang w:eastAsia="lv-LV"/>
              </w:rPr>
              <w:t>gadījumos, kad tiek saņemts nederīgs vai neatbilstošs epidemioloģiskās drošības nodrošināšanas resurss. Epidemioloģiskās drošības nodrošināšanas resurss var tik atzīts par nederīgu vai neatbilstošu, ja t</w:t>
            </w:r>
            <w:r w:rsidR="00C6546B" w:rsidRPr="009C79B8">
              <w:rPr>
                <w:rFonts w:ascii="Times New Roman" w:eastAsia="Times New Roman" w:hAnsi="Times New Roman" w:cs="Times New Roman"/>
                <w:sz w:val="24"/>
                <w:szCs w:val="24"/>
                <w:lang w:eastAsia="lv-LV"/>
              </w:rPr>
              <w:t>o faktiskās īpašības nenodrošin</w:t>
            </w:r>
            <w:r w:rsidR="00E04B80" w:rsidRPr="009C79B8">
              <w:rPr>
                <w:rFonts w:ascii="Times New Roman" w:eastAsia="Times New Roman" w:hAnsi="Times New Roman" w:cs="Times New Roman"/>
                <w:sz w:val="24"/>
                <w:szCs w:val="24"/>
                <w:lang w:eastAsia="lv-LV"/>
              </w:rPr>
              <w:t>a to izmantošanai paredzēto</w:t>
            </w:r>
            <w:r w:rsidR="00C6546B" w:rsidRPr="009C79B8">
              <w:rPr>
                <w:rFonts w:ascii="Times New Roman" w:eastAsia="Times New Roman" w:hAnsi="Times New Roman" w:cs="Times New Roman"/>
                <w:sz w:val="24"/>
                <w:szCs w:val="24"/>
                <w:lang w:eastAsia="lv-LV"/>
              </w:rPr>
              <w:t xml:space="preserve"> aizsardzību, kāda tam </w:t>
            </w:r>
            <w:r w:rsidR="00E04B80" w:rsidRPr="009C79B8">
              <w:rPr>
                <w:rFonts w:ascii="Times New Roman" w:eastAsia="Times New Roman" w:hAnsi="Times New Roman" w:cs="Times New Roman"/>
                <w:sz w:val="24"/>
                <w:szCs w:val="24"/>
                <w:lang w:eastAsia="lv-LV"/>
              </w:rPr>
              <w:t>noteikta,</w:t>
            </w:r>
            <w:r w:rsidR="00C6546B" w:rsidRPr="009C79B8">
              <w:rPr>
                <w:rFonts w:ascii="Times New Roman" w:eastAsia="Times New Roman" w:hAnsi="Times New Roman" w:cs="Times New Roman"/>
                <w:sz w:val="24"/>
                <w:szCs w:val="24"/>
                <w:lang w:eastAsia="lv-LV"/>
              </w:rPr>
              <w:t xml:space="preserve"> vai to fiziski</w:t>
            </w:r>
            <w:r w:rsidR="00E04B80" w:rsidRPr="009C79B8">
              <w:rPr>
                <w:rFonts w:ascii="Times New Roman" w:eastAsia="Times New Roman" w:hAnsi="Times New Roman" w:cs="Times New Roman"/>
                <w:sz w:val="24"/>
                <w:szCs w:val="24"/>
                <w:lang w:eastAsia="lv-LV"/>
              </w:rPr>
              <w:t>,</w:t>
            </w:r>
            <w:r w:rsidR="00C6546B" w:rsidRPr="009C79B8">
              <w:rPr>
                <w:rFonts w:ascii="Times New Roman" w:eastAsia="Times New Roman" w:hAnsi="Times New Roman" w:cs="Times New Roman"/>
                <w:sz w:val="24"/>
                <w:szCs w:val="24"/>
                <w:lang w:eastAsia="lv-LV"/>
              </w:rPr>
              <w:t xml:space="preserve"> konstatēto trūkumu dēļ</w:t>
            </w:r>
            <w:r w:rsidR="00E04B80" w:rsidRPr="009C79B8">
              <w:rPr>
                <w:rFonts w:ascii="Times New Roman" w:eastAsia="Times New Roman" w:hAnsi="Times New Roman" w:cs="Times New Roman"/>
                <w:sz w:val="24"/>
                <w:szCs w:val="24"/>
                <w:lang w:eastAsia="lv-LV"/>
              </w:rPr>
              <w:t>,</w:t>
            </w:r>
            <w:r w:rsidR="00C6546B" w:rsidRPr="009C79B8">
              <w:rPr>
                <w:rFonts w:ascii="Times New Roman" w:eastAsia="Times New Roman" w:hAnsi="Times New Roman" w:cs="Times New Roman"/>
                <w:sz w:val="24"/>
                <w:szCs w:val="24"/>
                <w:lang w:eastAsia="lv-LV"/>
              </w:rPr>
              <w:t xml:space="preserve"> nav iespējams izmantot.</w:t>
            </w:r>
          </w:p>
        </w:tc>
      </w:tr>
      <w:tr w:rsidR="003C766E" w:rsidRPr="009C79B8" w14:paraId="4C26DDDF"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5BA64" w14:textId="3EC3B2AD"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5C4C99" w14:textId="77777777"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F33AE2" w14:textId="365F4518" w:rsidR="0072784A" w:rsidRPr="009C79B8" w:rsidRDefault="00E71EBB"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Aizsardzības</w:t>
            </w:r>
            <w:r w:rsidR="00654C70" w:rsidRPr="009C79B8">
              <w:rPr>
                <w:rFonts w:ascii="Times New Roman" w:eastAsia="Times New Roman" w:hAnsi="Times New Roman" w:cs="Times New Roman"/>
                <w:iCs/>
                <w:sz w:val="24"/>
                <w:szCs w:val="24"/>
                <w:lang w:eastAsia="lv-LV"/>
              </w:rPr>
              <w:t xml:space="preserve"> ministrija, </w:t>
            </w:r>
            <w:r w:rsidR="00087A4A" w:rsidRPr="009C79B8">
              <w:rPr>
                <w:rFonts w:ascii="Times New Roman" w:eastAsia="Times New Roman" w:hAnsi="Times New Roman" w:cs="Times New Roman"/>
                <w:iCs/>
                <w:sz w:val="24"/>
                <w:szCs w:val="24"/>
                <w:lang w:eastAsia="lv-LV"/>
              </w:rPr>
              <w:t>Finanšu ministrija, Tieslietu ministrija,</w:t>
            </w:r>
            <w:r w:rsidR="002B4E38">
              <w:rPr>
                <w:rFonts w:ascii="Times New Roman" w:eastAsia="Times New Roman" w:hAnsi="Times New Roman" w:cs="Times New Roman"/>
                <w:iCs/>
                <w:sz w:val="24"/>
                <w:szCs w:val="24"/>
                <w:lang w:eastAsia="lv-LV"/>
              </w:rPr>
              <w:t xml:space="preserve"> Iekšlietu ministrija</w:t>
            </w:r>
            <w:r w:rsidR="00087A4A" w:rsidRPr="009C79B8">
              <w:rPr>
                <w:rFonts w:ascii="Times New Roman" w:eastAsia="Times New Roman" w:hAnsi="Times New Roman" w:cs="Times New Roman"/>
                <w:iCs/>
                <w:sz w:val="24"/>
                <w:szCs w:val="24"/>
                <w:lang w:eastAsia="lv-LV"/>
              </w:rPr>
              <w:t xml:space="preserve"> </w:t>
            </w:r>
            <w:r w:rsidR="007537CB" w:rsidRPr="009C79B8">
              <w:rPr>
                <w:rFonts w:ascii="Times New Roman" w:eastAsia="Times New Roman" w:hAnsi="Times New Roman" w:cs="Times New Roman"/>
                <w:iCs/>
                <w:sz w:val="24"/>
                <w:szCs w:val="24"/>
                <w:lang w:eastAsia="lv-LV"/>
              </w:rPr>
              <w:t xml:space="preserve">Valsts </w:t>
            </w:r>
            <w:r w:rsidRPr="009C79B8">
              <w:rPr>
                <w:rFonts w:ascii="Times New Roman" w:eastAsia="Times New Roman" w:hAnsi="Times New Roman" w:cs="Times New Roman"/>
                <w:iCs/>
                <w:sz w:val="24"/>
                <w:szCs w:val="24"/>
                <w:lang w:eastAsia="lv-LV"/>
              </w:rPr>
              <w:t>aizsardzības militā</w:t>
            </w:r>
            <w:r w:rsidR="001E63C5" w:rsidRPr="009C79B8">
              <w:rPr>
                <w:rFonts w:ascii="Times New Roman" w:eastAsia="Times New Roman" w:hAnsi="Times New Roman" w:cs="Times New Roman"/>
                <w:iCs/>
                <w:sz w:val="24"/>
                <w:szCs w:val="24"/>
                <w:lang w:eastAsia="lv-LV"/>
              </w:rPr>
              <w:t>ro objektu un iepirkumu centrs</w:t>
            </w:r>
            <w:r w:rsidR="00087A4A" w:rsidRPr="009C79B8">
              <w:rPr>
                <w:rFonts w:ascii="Times New Roman" w:eastAsia="Times New Roman" w:hAnsi="Times New Roman" w:cs="Times New Roman"/>
                <w:iCs/>
                <w:sz w:val="24"/>
                <w:szCs w:val="24"/>
                <w:lang w:eastAsia="lv-LV"/>
              </w:rPr>
              <w:t>, Valsts ugunsdzēsības un glābšanas dienests, Veselības inspekcija un Patērētāju tiesību un aizsardzības centrs.</w:t>
            </w:r>
          </w:p>
        </w:tc>
      </w:tr>
      <w:tr w:rsidR="003C766E" w:rsidRPr="009C79B8" w14:paraId="18FEEB9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1A91D3" w14:textId="77777777"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590F04" w14:textId="77777777"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A1CB3E" w14:textId="77777777" w:rsidR="0072784A"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bl>
    <w:p w14:paraId="06A16A3C"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766E" w:rsidRPr="009C79B8"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C766E" w:rsidRPr="009C79B8" w14:paraId="5BB76B9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2E35D"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793D8D" w14:textId="60C95C38"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Sabiedrības mērķgrupas, kuras tiesiskais regulējums ietekmē</w:t>
            </w:r>
            <w:r w:rsidR="00F85326" w:rsidRPr="009C79B8">
              <w:rPr>
                <w:rFonts w:ascii="Times New Roman" w:eastAsia="Times New Roman" w:hAnsi="Times New Roman" w:cs="Times New Roman"/>
                <w:iCs/>
                <w:sz w:val="24"/>
                <w:szCs w:val="24"/>
                <w:lang w:eastAsia="lv-LV"/>
              </w:rPr>
              <w:t>,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9A68E8" w14:textId="50437B20" w:rsidR="00391B0D" w:rsidRPr="009C79B8" w:rsidRDefault="00F82FA0"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Sabiedrība kopumā.</w:t>
            </w:r>
          </w:p>
        </w:tc>
      </w:tr>
      <w:tr w:rsidR="003C766E" w:rsidRPr="009C79B8" w14:paraId="6A629104"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75B7F"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6DD03B"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8DA5101" w14:textId="3C7E4304" w:rsidR="001E63C5" w:rsidRPr="009C79B8" w:rsidRDefault="00F82FA0" w:rsidP="000D499B">
            <w:pPr>
              <w:spacing w:after="0" w:line="240" w:lineRule="auto"/>
              <w:rPr>
                <w:rFonts w:ascii="Times New Roman" w:eastAsia="Times New Roman" w:hAnsi="Times New Roman" w:cs="Times New Roman"/>
                <w:iCs/>
                <w:sz w:val="24"/>
                <w:szCs w:val="24"/>
                <w:lang w:eastAsia="lv-LV"/>
              </w:rPr>
            </w:pPr>
            <w:r w:rsidRPr="009C79B8">
              <w:rPr>
                <w:rFonts w:ascii="Times New Roman" w:hAnsi="Times New Roman" w:cs="Times New Roman"/>
                <w:sz w:val="24"/>
                <w:szCs w:val="24"/>
              </w:rPr>
              <w:t xml:space="preserve">Tā kā </w:t>
            </w:r>
            <w:proofErr w:type="spellStart"/>
            <w:r w:rsidRPr="009C79B8">
              <w:rPr>
                <w:rFonts w:ascii="Times New Roman" w:hAnsi="Times New Roman" w:cs="Times New Roman"/>
                <w:sz w:val="24"/>
                <w:szCs w:val="24"/>
              </w:rPr>
              <w:t>Covid</w:t>
            </w:r>
            <w:proofErr w:type="spellEnd"/>
            <w:r w:rsidRPr="009C79B8">
              <w:rPr>
                <w:rFonts w:ascii="Times New Roman" w:hAnsi="Times New Roman" w:cs="Times New Roman"/>
                <w:sz w:val="24"/>
                <w:szCs w:val="24"/>
              </w:rPr>
              <w:t xml:space="preserve"> – 19 infekcijas izplatību šobrīd nav iespējams prognozēt, nevar prognozēt </w:t>
            </w:r>
            <w:r w:rsidR="004E7160" w:rsidRPr="009C79B8">
              <w:rPr>
                <w:rFonts w:ascii="Times New Roman" w:hAnsi="Times New Roman" w:cs="Times New Roman"/>
                <w:sz w:val="24"/>
                <w:szCs w:val="24"/>
              </w:rPr>
              <w:t xml:space="preserve">noteikumu </w:t>
            </w:r>
            <w:r w:rsidRPr="009C79B8">
              <w:rPr>
                <w:rFonts w:ascii="Times New Roman" w:hAnsi="Times New Roman" w:cs="Times New Roman"/>
                <w:sz w:val="24"/>
                <w:szCs w:val="24"/>
              </w:rPr>
              <w:t>projekta ietekmi uz administratīvo slogu</w:t>
            </w:r>
            <w:r w:rsidR="004E7160" w:rsidRPr="009C79B8">
              <w:rPr>
                <w:rFonts w:ascii="Times New Roman" w:hAnsi="Times New Roman" w:cs="Times New Roman"/>
                <w:sz w:val="24"/>
                <w:szCs w:val="24"/>
              </w:rPr>
              <w:t>.</w:t>
            </w:r>
          </w:p>
        </w:tc>
      </w:tr>
      <w:tr w:rsidR="003C766E" w:rsidRPr="009C79B8" w14:paraId="18BDD4D0"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237D1"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D04464F"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80A286D" w14:textId="489B930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hAnsi="Times New Roman" w:cs="Times New Roman"/>
                <w:sz w:val="24"/>
                <w:szCs w:val="24"/>
              </w:rPr>
              <w:t>Nav</w:t>
            </w:r>
          </w:p>
        </w:tc>
      </w:tr>
      <w:tr w:rsidR="003C766E" w:rsidRPr="009C79B8" w14:paraId="744EE9C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9E2AA"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9968F4" w14:textId="77777777"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75C2047" w14:textId="08334EB6" w:rsidR="001E63C5" w:rsidRPr="009C79B8" w:rsidRDefault="001E63C5" w:rsidP="000D499B">
            <w:pPr>
              <w:spacing w:after="0" w:line="240" w:lineRule="auto"/>
              <w:rPr>
                <w:rFonts w:ascii="Times New Roman" w:eastAsia="Times New Roman" w:hAnsi="Times New Roman" w:cs="Times New Roman"/>
                <w:iCs/>
                <w:sz w:val="24"/>
                <w:szCs w:val="24"/>
                <w:lang w:eastAsia="lv-LV"/>
              </w:rPr>
            </w:pPr>
            <w:r w:rsidRPr="009C79B8">
              <w:rPr>
                <w:rFonts w:ascii="Times New Roman" w:hAnsi="Times New Roman" w:cs="Times New Roman"/>
                <w:sz w:val="24"/>
                <w:szCs w:val="24"/>
              </w:rPr>
              <w:t>Nav</w:t>
            </w:r>
          </w:p>
        </w:tc>
      </w:tr>
      <w:tr w:rsidR="00AE2E4A" w:rsidRPr="009C79B8" w14:paraId="10DE5665"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B7B05"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05B2EE1"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5225332"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bl>
    <w:p w14:paraId="3CA52121" w14:textId="77777777" w:rsidR="00186873" w:rsidRPr="009C79B8" w:rsidRDefault="00186873" w:rsidP="000D499B">
      <w:pPr>
        <w:spacing w:after="0" w:line="240" w:lineRule="auto"/>
        <w:rPr>
          <w:rFonts w:ascii="Times New Roman" w:eastAsia="Times New Roman" w:hAnsi="Times New Roman" w:cs="Times New Roman"/>
          <w:iCs/>
          <w:sz w:val="24"/>
          <w:szCs w:val="24"/>
          <w:lang w:eastAsia="lv-LV"/>
        </w:rPr>
      </w:pPr>
    </w:p>
    <w:tbl>
      <w:tblPr>
        <w:tblW w:w="50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4"/>
      </w:tblGrid>
      <w:tr w:rsidR="003C766E" w:rsidRPr="009C79B8" w14:paraId="3BFFB0B9" w14:textId="77777777" w:rsidTr="00F853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5F4D0EC" w14:textId="77777777" w:rsidR="00186873" w:rsidRPr="009C79B8" w:rsidRDefault="00654C70" w:rsidP="000D499B">
            <w:pPr>
              <w:spacing w:after="0" w:line="240" w:lineRule="auto"/>
              <w:rPr>
                <w:rFonts w:ascii="Times New Roman" w:eastAsia="Times New Roman" w:hAnsi="Times New Roman" w:cs="Times New Roman"/>
                <w:b/>
                <w:bCs/>
                <w:iCs/>
                <w:sz w:val="24"/>
                <w:szCs w:val="24"/>
                <w:highlight w:val="yellow"/>
                <w:lang w:eastAsia="lv-LV"/>
              </w:rPr>
            </w:pPr>
            <w:r w:rsidRPr="009C79B8">
              <w:rPr>
                <w:rFonts w:ascii="Times New Roman" w:eastAsia="Times New Roman" w:hAnsi="Times New Roman" w:cs="Times New Roman"/>
                <w:b/>
                <w:bCs/>
                <w:iCs/>
                <w:sz w:val="24"/>
                <w:szCs w:val="24"/>
                <w:lang w:eastAsia="lv-LV"/>
              </w:rPr>
              <w:t>III. Tiesību akta projekta ietekme uz valsts budžetu un pašvaldību budžetiem</w:t>
            </w:r>
          </w:p>
        </w:tc>
      </w:tr>
      <w:tr w:rsidR="003C766E" w:rsidRPr="009C79B8" w14:paraId="55CC466F" w14:textId="77777777" w:rsidTr="004758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876221" w14:textId="1C09C89F" w:rsidR="00475889" w:rsidRPr="009C79B8" w:rsidRDefault="00475889" w:rsidP="000D499B">
            <w:pPr>
              <w:spacing w:after="0" w:line="240" w:lineRule="auto"/>
              <w:ind w:right="135"/>
              <w:jc w:val="center"/>
              <w:rPr>
                <w:rFonts w:ascii="Times New Roman" w:eastAsia="Calibri" w:hAnsi="Times New Roman" w:cs="Times New Roman"/>
                <w:noProof/>
                <w:sz w:val="24"/>
                <w:szCs w:val="24"/>
              </w:rPr>
            </w:pPr>
            <w:r w:rsidRPr="009C79B8">
              <w:rPr>
                <w:rFonts w:ascii="Times New Roman" w:eastAsia="Calibri" w:hAnsi="Times New Roman" w:cs="Times New Roman"/>
                <w:noProof/>
                <w:sz w:val="24"/>
                <w:szCs w:val="24"/>
              </w:rPr>
              <w:t>Projekts šo jomu neskar</w:t>
            </w:r>
          </w:p>
        </w:tc>
      </w:tr>
    </w:tbl>
    <w:p w14:paraId="18B6E961"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p w14:paraId="3C23F053"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3C766E" w:rsidRPr="009C79B8"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IV. Tiesību akta projekta ietekme uz spēkā esošo tiesību normu sistēmu</w:t>
            </w:r>
          </w:p>
        </w:tc>
      </w:tr>
      <w:tr w:rsidR="003C766E" w:rsidRPr="009C79B8" w14:paraId="7E7D9907"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5510BF09" w14:textId="44A148C3" w:rsidR="00405E81" w:rsidRPr="009C79B8" w:rsidRDefault="006C7469"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r w:rsidR="003C766E" w:rsidRPr="009C79B8"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16F87E3E"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35CAE40F" w:rsidR="00E5323B" w:rsidRPr="009C79B8" w:rsidRDefault="004E716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r w:rsidR="003C766E" w:rsidRPr="009C79B8"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bl>
    <w:p w14:paraId="0EF1EB2F"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766E" w:rsidRPr="009C79B8"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766E" w:rsidRPr="009C79B8"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9C79B8" w:rsidRDefault="00654C70" w:rsidP="000D499B">
            <w:pPr>
              <w:spacing w:after="0" w:line="240" w:lineRule="auto"/>
              <w:jc w:val="center"/>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Projekts šo jomu neskar</w:t>
            </w:r>
          </w:p>
        </w:tc>
      </w:tr>
    </w:tbl>
    <w:p w14:paraId="57E6E178"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766E" w:rsidRPr="009C79B8"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VI. Sabiedrības līdzdalība un komunikācijas aktivitātes</w:t>
            </w:r>
          </w:p>
        </w:tc>
      </w:tr>
      <w:tr w:rsidR="003C766E" w:rsidRPr="009C79B8"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22624F1F" w:rsidR="00E5323B" w:rsidRPr="009C79B8" w:rsidRDefault="00F82FA0"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sz w:val="24"/>
                <w:szCs w:val="24"/>
                <w:lang w:eastAsia="lv-LV"/>
              </w:rPr>
              <w:t>Sabiedrības līdzdalība par šo priekšlikumu notiks likumprojekta virzības ietvaros.</w:t>
            </w:r>
          </w:p>
        </w:tc>
      </w:tr>
      <w:tr w:rsidR="003C766E" w:rsidRPr="009C79B8"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E0B4D45" w14:textId="036AF067" w:rsidR="00E5323B" w:rsidRPr="009C79B8" w:rsidRDefault="003E4D8E"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Projekts šo jomu neskar</w:t>
            </w:r>
          </w:p>
        </w:tc>
      </w:tr>
      <w:tr w:rsidR="003C766E" w:rsidRPr="009C79B8"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4ED66C92" w:rsidR="00E5323B" w:rsidRPr="009C79B8" w:rsidRDefault="003E4D8E"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Projekts šo jomu neskar</w:t>
            </w:r>
          </w:p>
        </w:tc>
      </w:tr>
      <w:tr w:rsidR="003C766E" w:rsidRPr="009C79B8"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Nav</w:t>
            </w:r>
          </w:p>
        </w:tc>
      </w:tr>
    </w:tbl>
    <w:p w14:paraId="4E634DC6"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766E" w:rsidRPr="009C79B8"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77777777" w:rsidR="00655F2C" w:rsidRPr="009C79B8" w:rsidRDefault="00654C70" w:rsidP="000D499B">
            <w:pPr>
              <w:spacing w:after="0" w:line="240" w:lineRule="auto"/>
              <w:rPr>
                <w:rFonts w:ascii="Times New Roman" w:eastAsia="Times New Roman" w:hAnsi="Times New Roman" w:cs="Times New Roman"/>
                <w:b/>
                <w:bCs/>
                <w:iCs/>
                <w:sz w:val="24"/>
                <w:szCs w:val="24"/>
                <w:lang w:eastAsia="lv-LV"/>
              </w:rPr>
            </w:pPr>
            <w:r w:rsidRPr="009C79B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766E" w:rsidRPr="009C79B8"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2B5387" w14:textId="564823AE" w:rsidR="00E4005F" w:rsidRPr="009C79B8" w:rsidRDefault="00B71247"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sz w:val="24"/>
                <w:szCs w:val="24"/>
                <w:lang w:eastAsia="lv-LV"/>
              </w:rPr>
              <w:t xml:space="preserve">Valsts un pašvaldību institūcijas, </w:t>
            </w:r>
            <w:r w:rsidRPr="009C79B8">
              <w:rPr>
                <w:rFonts w:ascii="Times New Roman" w:eastAsia="Times New Roman" w:hAnsi="Times New Roman" w:cs="Times New Roman"/>
                <w:iCs/>
                <w:sz w:val="24"/>
                <w:szCs w:val="24"/>
                <w:lang w:eastAsia="lv-LV"/>
              </w:rPr>
              <w:t>Valsts aizsardzības militāro objektu un iepirkumu centrs</w:t>
            </w:r>
            <w:r w:rsidRPr="009C79B8">
              <w:rPr>
                <w:rFonts w:ascii="Times New Roman" w:eastAsia="Times New Roman" w:hAnsi="Times New Roman" w:cs="Times New Roman"/>
                <w:sz w:val="24"/>
                <w:szCs w:val="24"/>
                <w:lang w:eastAsia="lv-LV"/>
              </w:rPr>
              <w:t>, Patērētāju tiesību aizsardzības centrs</w:t>
            </w:r>
            <w:r w:rsidRPr="009C79B8">
              <w:rPr>
                <w:rFonts w:ascii="Times New Roman" w:eastAsia="Times New Roman" w:hAnsi="Times New Roman" w:cs="Times New Roman"/>
                <w:iCs/>
                <w:sz w:val="24"/>
                <w:szCs w:val="24"/>
                <w:lang w:eastAsia="lv-LV"/>
              </w:rPr>
              <w:t>, Veselības inspekcija.</w:t>
            </w:r>
          </w:p>
        </w:tc>
      </w:tr>
      <w:tr w:rsidR="003C766E" w:rsidRPr="009C79B8"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40283716"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90CFE"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Projekta izpildes ietekme uz pārvaldes funkcijām un institucionālo struktūru.</w:t>
            </w:r>
            <w:r w:rsidRPr="009C79B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26AC7ABE" w:rsidR="00E5323B" w:rsidRPr="009C79B8" w:rsidRDefault="006C7469" w:rsidP="000D499B">
            <w:pPr>
              <w:spacing w:after="0" w:line="240" w:lineRule="auto"/>
              <w:ind w:right="135"/>
              <w:jc w:val="both"/>
              <w:rPr>
                <w:rFonts w:ascii="Times New Roman" w:eastAsia="Calibri" w:hAnsi="Times New Roman" w:cs="Times New Roman"/>
                <w:noProof/>
                <w:sz w:val="24"/>
                <w:szCs w:val="24"/>
              </w:rPr>
            </w:pPr>
            <w:r w:rsidRPr="009C79B8">
              <w:rPr>
                <w:rFonts w:ascii="Times New Roman" w:eastAsia="Times New Roman" w:hAnsi="Times New Roman" w:cs="Times New Roman"/>
                <w:iCs/>
                <w:sz w:val="24"/>
                <w:szCs w:val="24"/>
                <w:lang w:eastAsia="lv-LV"/>
              </w:rPr>
              <w:t>Projekts šo jomu neskar</w:t>
            </w:r>
          </w:p>
        </w:tc>
      </w:tr>
      <w:tr w:rsidR="00AE2E4A" w:rsidRPr="009C79B8"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9C79B8" w:rsidRDefault="00654C70" w:rsidP="000D499B">
            <w:pPr>
              <w:spacing w:after="0" w:line="240" w:lineRule="auto"/>
              <w:rPr>
                <w:rFonts w:ascii="Times New Roman" w:eastAsia="Times New Roman" w:hAnsi="Times New Roman" w:cs="Times New Roman"/>
                <w:iCs/>
                <w:sz w:val="24"/>
                <w:szCs w:val="24"/>
                <w:lang w:eastAsia="lv-LV"/>
              </w:rPr>
            </w:pPr>
            <w:r w:rsidRPr="009C79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EB87B2" w14:textId="77777777" w:rsidR="0069109D" w:rsidRPr="009C79B8" w:rsidRDefault="00332BDB" w:rsidP="000D499B">
            <w:pPr>
              <w:spacing w:after="0" w:line="240" w:lineRule="auto"/>
              <w:jc w:val="both"/>
              <w:rPr>
                <w:rFonts w:ascii="Times New Roman" w:hAnsi="Times New Roman" w:cs="Times New Roman"/>
                <w:iCs/>
                <w:sz w:val="24"/>
                <w:szCs w:val="24"/>
              </w:rPr>
            </w:pPr>
            <w:r w:rsidRPr="009C79B8">
              <w:rPr>
                <w:rFonts w:ascii="Times New Roman" w:hAnsi="Times New Roman" w:cs="Times New Roman"/>
                <w:sz w:val="24"/>
                <w:szCs w:val="24"/>
              </w:rPr>
              <w:t xml:space="preserve">Aizsardzības ministrija (VAMOIC) nodrošinās </w:t>
            </w:r>
            <w:r w:rsidRPr="009C79B8">
              <w:rPr>
                <w:rFonts w:ascii="Times New Roman" w:hAnsi="Times New Roman" w:cs="Times New Roman"/>
                <w:sz w:val="24"/>
                <w:szCs w:val="24"/>
                <w:shd w:val="clear" w:color="auto" w:fill="FFFFFF"/>
              </w:rPr>
              <w:t xml:space="preserve">prioritāro </w:t>
            </w:r>
            <w:r w:rsidR="00DB248F" w:rsidRPr="009C79B8">
              <w:rPr>
                <w:rFonts w:ascii="Times New Roman" w:hAnsi="Times New Roman" w:cs="Times New Roman"/>
                <w:sz w:val="24"/>
                <w:szCs w:val="24"/>
                <w:shd w:val="clear" w:color="auto" w:fill="FFFFFF"/>
              </w:rPr>
              <w:t xml:space="preserve">institūciju un </w:t>
            </w:r>
            <w:r w:rsidRPr="009C79B8">
              <w:rPr>
                <w:rFonts w:ascii="Times New Roman" w:hAnsi="Times New Roman" w:cs="Times New Roman"/>
                <w:sz w:val="24"/>
                <w:szCs w:val="24"/>
                <w:shd w:val="clear" w:color="auto" w:fill="FFFFFF"/>
              </w:rPr>
              <w:t xml:space="preserve">vajadzību sarakstā minēto </w:t>
            </w:r>
            <w:r w:rsidR="00DB248F" w:rsidRPr="009C79B8">
              <w:rPr>
                <w:rFonts w:ascii="Times New Roman" w:hAnsi="Times New Roman" w:cs="Times New Roman"/>
                <w:sz w:val="24"/>
                <w:szCs w:val="24"/>
                <w:shd w:val="clear" w:color="auto" w:fill="FFFFFF"/>
              </w:rPr>
              <w:t>epidemioloģiskās drošības nodrošināšanas resursu</w:t>
            </w:r>
            <w:r w:rsidRPr="009C79B8">
              <w:rPr>
                <w:rFonts w:ascii="Times New Roman" w:hAnsi="Times New Roman" w:cs="Times New Roman"/>
                <w:sz w:val="24"/>
                <w:szCs w:val="24"/>
                <w:shd w:val="clear" w:color="auto" w:fill="FFFFFF"/>
              </w:rPr>
              <w:t xml:space="preserve"> iegādes un to transportēšanu</w:t>
            </w:r>
            <w:r w:rsidR="00DB248F" w:rsidRPr="009C79B8">
              <w:rPr>
                <w:rFonts w:ascii="Times New Roman" w:hAnsi="Times New Roman" w:cs="Times New Roman"/>
                <w:sz w:val="24"/>
                <w:szCs w:val="24"/>
                <w:shd w:val="clear" w:color="auto" w:fill="FFFFFF"/>
              </w:rPr>
              <w:t>,</w:t>
            </w:r>
            <w:r w:rsidRPr="009C79B8">
              <w:rPr>
                <w:rFonts w:ascii="Times New Roman" w:hAnsi="Times New Roman" w:cs="Times New Roman"/>
                <w:sz w:val="24"/>
                <w:szCs w:val="24"/>
                <w:shd w:val="clear" w:color="auto" w:fill="FFFFFF"/>
              </w:rPr>
              <w:t xml:space="preserve"> atbilstoši </w:t>
            </w:r>
            <w:r w:rsidRPr="009C79B8">
              <w:rPr>
                <w:rFonts w:ascii="Times New Roman" w:hAnsi="Times New Roman" w:cs="Times New Roman"/>
                <w:sz w:val="24"/>
                <w:szCs w:val="24"/>
              </w:rPr>
              <w:t>Ministru kabineta 2020.</w:t>
            </w:r>
            <w:r w:rsidR="005B22AF" w:rsidRPr="009C79B8">
              <w:rPr>
                <w:rFonts w:ascii="Times New Roman" w:hAnsi="Times New Roman" w:cs="Times New Roman"/>
                <w:sz w:val="24"/>
                <w:szCs w:val="24"/>
              </w:rPr>
              <w:t> </w:t>
            </w:r>
            <w:r w:rsidRPr="009C79B8">
              <w:rPr>
                <w:rFonts w:ascii="Times New Roman" w:hAnsi="Times New Roman" w:cs="Times New Roman"/>
                <w:sz w:val="24"/>
                <w:szCs w:val="24"/>
              </w:rPr>
              <w:t>gada 27.</w:t>
            </w:r>
            <w:r w:rsidR="005B22AF" w:rsidRPr="009C79B8">
              <w:rPr>
                <w:rFonts w:ascii="Times New Roman" w:hAnsi="Times New Roman" w:cs="Times New Roman"/>
                <w:sz w:val="24"/>
                <w:szCs w:val="24"/>
              </w:rPr>
              <w:t> </w:t>
            </w:r>
            <w:r w:rsidRPr="009C79B8">
              <w:rPr>
                <w:rFonts w:ascii="Times New Roman" w:hAnsi="Times New Roman" w:cs="Times New Roman"/>
                <w:sz w:val="24"/>
                <w:szCs w:val="24"/>
              </w:rPr>
              <w:t xml:space="preserve">aprīļa rīkojumam Nr.220 “Par finanšu līdzekļu piešķiršanu no </w:t>
            </w:r>
            <w:r w:rsidRPr="009C79B8">
              <w:rPr>
                <w:rFonts w:ascii="Times New Roman" w:hAnsi="Times New Roman" w:cs="Times New Roman"/>
                <w:sz w:val="24"/>
                <w:szCs w:val="24"/>
                <w:shd w:val="clear" w:color="auto" w:fill="FFFFFF"/>
              </w:rPr>
              <w:t>valsts budžeta programmas 02.00.00 “Līdzekļi neparedzētiem gadījumiem””, iesniedzot līdzekļu pieprasījumus Finanšu ministrijā</w:t>
            </w:r>
            <w:r w:rsidRPr="009C79B8">
              <w:rPr>
                <w:rFonts w:ascii="Times New Roman" w:hAnsi="Times New Roman" w:cs="Times New Roman"/>
                <w:sz w:val="24"/>
                <w:szCs w:val="24"/>
              </w:rPr>
              <w:t xml:space="preserve">, nepārsniedzot 45 734 760 </w:t>
            </w:r>
            <w:proofErr w:type="spellStart"/>
            <w:r w:rsidRPr="009C79B8">
              <w:rPr>
                <w:rFonts w:ascii="Times New Roman" w:hAnsi="Times New Roman" w:cs="Times New Roman"/>
                <w:i/>
                <w:iCs/>
                <w:sz w:val="24"/>
                <w:szCs w:val="24"/>
              </w:rPr>
              <w:t>euro</w:t>
            </w:r>
            <w:proofErr w:type="spellEnd"/>
            <w:r w:rsidR="005B22AF" w:rsidRPr="009C79B8">
              <w:rPr>
                <w:rFonts w:ascii="Times New Roman" w:hAnsi="Times New Roman" w:cs="Times New Roman"/>
                <w:i/>
                <w:iCs/>
                <w:sz w:val="24"/>
                <w:szCs w:val="24"/>
              </w:rPr>
              <w:t>.</w:t>
            </w:r>
            <w:r w:rsidR="005B22AF" w:rsidRPr="009C79B8">
              <w:rPr>
                <w:rFonts w:ascii="Times New Roman" w:hAnsi="Times New Roman" w:cs="Times New Roman"/>
                <w:iCs/>
                <w:sz w:val="24"/>
                <w:szCs w:val="24"/>
              </w:rPr>
              <w:t xml:space="preserve"> </w:t>
            </w:r>
          </w:p>
          <w:p w14:paraId="2F5D592F" w14:textId="77777777" w:rsidR="0069109D" w:rsidRPr="009C79B8" w:rsidRDefault="0069109D" w:rsidP="000D499B">
            <w:pPr>
              <w:tabs>
                <w:tab w:val="left" w:pos="210"/>
              </w:tabs>
              <w:spacing w:after="0" w:line="240" w:lineRule="auto"/>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lastRenderedPageBreak/>
              <w:t>Epidemioloģiskās drošības nodrošināšanas resursu iegādes izmaksās ietilpst iegādes izdevumi, kā arī izdevumi par šo resursu:</w:t>
            </w:r>
          </w:p>
          <w:p w14:paraId="2622CC92"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ekspertīzi kvalitātes prasību nodrošināšanai;</w:t>
            </w:r>
          </w:p>
          <w:p w14:paraId="69E36668"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eastAsia="Times New Roman" w:hAnsi="Times New Roman" w:cs="Times New Roman"/>
                <w:sz w:val="24"/>
                <w:szCs w:val="24"/>
                <w:lang w:eastAsia="lv-LV"/>
              </w:rPr>
              <w:t>atjaunošanu, lai aizvietotu izsniegtās vai par nederīgām atzītās rezerves;</w:t>
            </w:r>
          </w:p>
          <w:p w14:paraId="290D84CB"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uzglabāšanu, nodrošinot to gatavību izsniegšanai iesaistītajām institūcijām;</w:t>
            </w:r>
          </w:p>
          <w:p w14:paraId="4BF6B969"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 xml:space="preserve">izsniegšanu </w:t>
            </w:r>
            <w:bookmarkStart w:id="1" w:name="_Hlk41014615"/>
            <w:r w:rsidRPr="009C79B8">
              <w:rPr>
                <w:rFonts w:ascii="Times New Roman" w:hAnsi="Times New Roman" w:cs="Times New Roman"/>
                <w:sz w:val="24"/>
                <w:szCs w:val="24"/>
              </w:rPr>
              <w:t>iesaistītajām institūcijām</w:t>
            </w:r>
            <w:bookmarkEnd w:id="1"/>
            <w:r w:rsidRPr="009C79B8">
              <w:rPr>
                <w:rFonts w:ascii="Times New Roman" w:hAnsi="Times New Roman" w:cs="Times New Roman"/>
                <w:sz w:val="24"/>
                <w:szCs w:val="24"/>
              </w:rPr>
              <w:t>;</w:t>
            </w:r>
          </w:p>
          <w:p w14:paraId="0F162510"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piegādi iesaistītajām institūcijām;</w:t>
            </w:r>
          </w:p>
          <w:p w14:paraId="4059290C"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atsavināšanu, ja tiek veikta to atjaunināšana vai ja attiecīgu epidemioloģiskās drošības nodrošināšanas resursa kategoriju, veidu izslēdz no prioritāro institūciju un vajadzību saraksta vai samazina to apjomu;</w:t>
            </w:r>
          </w:p>
          <w:p w14:paraId="2791C445" w14:textId="77777777"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norakstīšanu un utilizāciju, ja to rezerves kļuvušas lietošanai nederīgas, izlietotas, kā arī tad, ja to turpmāka izmantošana nav iespējama citu iemeslu dēļ;</w:t>
            </w:r>
          </w:p>
          <w:p w14:paraId="3EF14712" w14:textId="4F591544" w:rsidR="0069109D" w:rsidRPr="009C79B8" w:rsidRDefault="0069109D" w:rsidP="000D499B">
            <w:pPr>
              <w:pStyle w:val="ListParagraph"/>
              <w:numPr>
                <w:ilvl w:val="0"/>
                <w:numId w:val="22"/>
              </w:numPr>
              <w:tabs>
                <w:tab w:val="left" w:pos="210"/>
              </w:tabs>
              <w:spacing w:after="0" w:line="240" w:lineRule="auto"/>
              <w:ind w:left="0" w:firstLine="0"/>
              <w:jc w:val="both"/>
              <w:rPr>
                <w:rFonts w:ascii="Times New Roman" w:eastAsia="Times New Roman" w:hAnsi="Times New Roman" w:cs="Times New Roman"/>
                <w:sz w:val="24"/>
                <w:szCs w:val="24"/>
                <w:lang w:eastAsia="lv-LV"/>
              </w:rPr>
            </w:pPr>
            <w:r w:rsidRPr="009C79B8">
              <w:rPr>
                <w:rFonts w:ascii="Times New Roman" w:hAnsi="Times New Roman" w:cs="Times New Roman"/>
                <w:sz w:val="24"/>
                <w:szCs w:val="24"/>
              </w:rPr>
              <w:t>inventarizāciju saskaņā ar grāmatvedību regulējošiem normatīvajiem aktiem.</w:t>
            </w:r>
          </w:p>
          <w:p w14:paraId="4234E2F8" w14:textId="73F832D6" w:rsidR="00E5323B" w:rsidRPr="009C79B8" w:rsidRDefault="005B22AF" w:rsidP="000D499B">
            <w:pPr>
              <w:spacing w:after="0" w:line="240" w:lineRule="auto"/>
              <w:jc w:val="both"/>
              <w:rPr>
                <w:rFonts w:ascii="Times New Roman" w:eastAsia="Times New Roman" w:hAnsi="Times New Roman" w:cs="Times New Roman"/>
                <w:iCs/>
                <w:sz w:val="24"/>
                <w:szCs w:val="24"/>
                <w:lang w:eastAsia="lv-LV"/>
              </w:rPr>
            </w:pPr>
            <w:r w:rsidRPr="009C79B8">
              <w:rPr>
                <w:rFonts w:ascii="Times New Roman" w:hAnsi="Times New Roman" w:cs="Times New Roman"/>
                <w:iCs/>
                <w:sz w:val="24"/>
                <w:szCs w:val="24"/>
              </w:rPr>
              <w:t xml:space="preserve">Līdzekļu nepietiekamības gadījumā Aizsardzības ministrija (VAMOIC) pārtrauc </w:t>
            </w:r>
            <w:r w:rsidRPr="009C79B8">
              <w:rPr>
                <w:rFonts w:ascii="Times New Roman" w:hAnsi="Times New Roman" w:cs="Times New Roman"/>
                <w:sz w:val="24"/>
                <w:szCs w:val="24"/>
                <w:shd w:val="clear" w:color="auto" w:fill="FFFFFF"/>
              </w:rPr>
              <w:t>epidemioloģiskās drošības nodrošināšanas resursu</w:t>
            </w:r>
            <w:r w:rsidRPr="009C79B8">
              <w:rPr>
                <w:rFonts w:ascii="Times New Roman" w:hAnsi="Times New Roman" w:cs="Times New Roman"/>
                <w:iCs/>
                <w:sz w:val="24"/>
                <w:szCs w:val="24"/>
              </w:rPr>
              <w:t xml:space="preserve"> iegādes.</w:t>
            </w:r>
          </w:p>
        </w:tc>
      </w:tr>
    </w:tbl>
    <w:p w14:paraId="0AEE455D" w14:textId="7A9B676A" w:rsidR="00C25B49" w:rsidRPr="009C79B8" w:rsidRDefault="00C25B49" w:rsidP="000D499B">
      <w:pPr>
        <w:spacing w:after="0" w:line="240" w:lineRule="auto"/>
        <w:rPr>
          <w:rFonts w:ascii="Times New Roman" w:hAnsi="Times New Roman" w:cs="Times New Roman"/>
          <w:sz w:val="24"/>
          <w:szCs w:val="24"/>
        </w:rPr>
      </w:pPr>
    </w:p>
    <w:p w14:paraId="36DB4000" w14:textId="7AD9C883" w:rsidR="00DE0A79" w:rsidRPr="009C79B8" w:rsidRDefault="00DE0A79" w:rsidP="000D499B">
      <w:pPr>
        <w:spacing w:after="0" w:line="240" w:lineRule="auto"/>
        <w:rPr>
          <w:rFonts w:ascii="Times New Roman" w:hAnsi="Times New Roman" w:cs="Times New Roman"/>
          <w:sz w:val="24"/>
          <w:szCs w:val="24"/>
        </w:rPr>
      </w:pPr>
    </w:p>
    <w:p w14:paraId="0FEE46CC" w14:textId="77777777" w:rsidR="00DE0A79" w:rsidRPr="009C79B8" w:rsidRDefault="00DE0A79" w:rsidP="000D499B">
      <w:pPr>
        <w:spacing w:after="0" w:line="240" w:lineRule="auto"/>
        <w:rPr>
          <w:rFonts w:ascii="Times New Roman" w:hAnsi="Times New Roman" w:cs="Times New Roman"/>
          <w:sz w:val="24"/>
          <w:szCs w:val="24"/>
        </w:rPr>
      </w:pPr>
    </w:p>
    <w:p w14:paraId="71E7C665" w14:textId="77777777" w:rsidR="00E5323B" w:rsidRPr="009C79B8" w:rsidRDefault="00E5323B" w:rsidP="000D499B">
      <w:pPr>
        <w:spacing w:after="0" w:line="240" w:lineRule="auto"/>
        <w:rPr>
          <w:rFonts w:ascii="Times New Roman" w:hAnsi="Times New Roman" w:cs="Times New Roman"/>
          <w:sz w:val="24"/>
          <w:szCs w:val="24"/>
        </w:rPr>
      </w:pPr>
    </w:p>
    <w:p w14:paraId="09E946B5" w14:textId="77777777" w:rsidR="003E4D8E" w:rsidRPr="009C79B8" w:rsidRDefault="003E4D8E" w:rsidP="000D499B">
      <w:pPr>
        <w:tabs>
          <w:tab w:val="left" w:pos="6237"/>
        </w:tabs>
        <w:spacing w:after="0" w:line="240" w:lineRule="auto"/>
        <w:rPr>
          <w:rFonts w:ascii="Times New Roman" w:hAnsi="Times New Roman" w:cs="Times New Roman"/>
          <w:sz w:val="24"/>
          <w:szCs w:val="24"/>
        </w:rPr>
      </w:pPr>
      <w:r w:rsidRPr="009C79B8">
        <w:rPr>
          <w:rFonts w:ascii="Times New Roman" w:hAnsi="Times New Roman" w:cs="Times New Roman"/>
          <w:sz w:val="24"/>
          <w:szCs w:val="24"/>
        </w:rPr>
        <w:t>Ministru prezidenta biedrs,</w:t>
      </w:r>
    </w:p>
    <w:p w14:paraId="63B2F7B5" w14:textId="554A4C51" w:rsidR="00894C55" w:rsidRPr="009C79B8" w:rsidRDefault="003E4D8E" w:rsidP="000D499B">
      <w:pPr>
        <w:tabs>
          <w:tab w:val="left" w:pos="6237"/>
        </w:tabs>
        <w:spacing w:after="0" w:line="240" w:lineRule="auto"/>
        <w:rPr>
          <w:rFonts w:ascii="Times New Roman" w:hAnsi="Times New Roman" w:cs="Times New Roman"/>
          <w:sz w:val="24"/>
          <w:szCs w:val="24"/>
        </w:rPr>
      </w:pPr>
      <w:r w:rsidRPr="009C79B8">
        <w:rPr>
          <w:rFonts w:ascii="Times New Roman" w:hAnsi="Times New Roman" w:cs="Times New Roman"/>
          <w:sz w:val="24"/>
          <w:szCs w:val="24"/>
        </w:rPr>
        <w:t>a</w:t>
      </w:r>
      <w:r w:rsidR="00B82CEE" w:rsidRPr="009C79B8">
        <w:rPr>
          <w:rFonts w:ascii="Times New Roman" w:hAnsi="Times New Roman" w:cs="Times New Roman"/>
          <w:sz w:val="24"/>
          <w:szCs w:val="24"/>
        </w:rPr>
        <w:t>izsardzības ministrs</w:t>
      </w:r>
      <w:r w:rsidR="00B82CEE" w:rsidRPr="009C79B8">
        <w:rPr>
          <w:rFonts w:ascii="Times New Roman" w:hAnsi="Times New Roman" w:cs="Times New Roman"/>
          <w:sz w:val="24"/>
          <w:szCs w:val="24"/>
        </w:rPr>
        <w:tab/>
      </w:r>
      <w:r w:rsidR="00B82CEE" w:rsidRPr="009C79B8">
        <w:rPr>
          <w:rFonts w:ascii="Times New Roman" w:hAnsi="Times New Roman" w:cs="Times New Roman"/>
          <w:sz w:val="24"/>
          <w:szCs w:val="24"/>
        </w:rPr>
        <w:tab/>
      </w:r>
      <w:r w:rsidR="00B82CEE" w:rsidRPr="009C79B8">
        <w:rPr>
          <w:rFonts w:ascii="Times New Roman" w:hAnsi="Times New Roman" w:cs="Times New Roman"/>
          <w:sz w:val="24"/>
          <w:szCs w:val="24"/>
        </w:rPr>
        <w:tab/>
        <w:t>Artis Pabriks</w:t>
      </w:r>
    </w:p>
    <w:p w14:paraId="63D5C261" w14:textId="77777777" w:rsidR="0011048E" w:rsidRPr="009C79B8" w:rsidRDefault="0011048E" w:rsidP="000D499B">
      <w:pPr>
        <w:tabs>
          <w:tab w:val="left" w:pos="6237"/>
        </w:tabs>
        <w:spacing w:after="0" w:line="240" w:lineRule="auto"/>
        <w:rPr>
          <w:rFonts w:ascii="Times New Roman" w:hAnsi="Times New Roman" w:cs="Times New Roman"/>
          <w:sz w:val="24"/>
          <w:szCs w:val="24"/>
        </w:rPr>
      </w:pPr>
    </w:p>
    <w:p w14:paraId="1A8EE519" w14:textId="77777777" w:rsidR="0011048E" w:rsidRPr="009C79B8" w:rsidRDefault="0011048E" w:rsidP="000D499B">
      <w:pPr>
        <w:tabs>
          <w:tab w:val="left" w:pos="6237"/>
        </w:tabs>
        <w:spacing w:after="0" w:line="240" w:lineRule="auto"/>
        <w:rPr>
          <w:rFonts w:ascii="Times New Roman" w:hAnsi="Times New Roman" w:cs="Times New Roman"/>
          <w:sz w:val="24"/>
          <w:szCs w:val="24"/>
        </w:rPr>
      </w:pPr>
    </w:p>
    <w:p w14:paraId="76F7AC19" w14:textId="5319CC23" w:rsidR="0011048E" w:rsidRPr="009C79B8" w:rsidRDefault="005470E2" w:rsidP="000D499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654C70" w:rsidRPr="009C79B8">
        <w:rPr>
          <w:rFonts w:ascii="Times New Roman" w:hAnsi="Times New Roman" w:cs="Times New Roman"/>
          <w:sz w:val="24"/>
          <w:szCs w:val="24"/>
        </w:rPr>
        <w:tab/>
      </w:r>
      <w:r w:rsidR="00654C70" w:rsidRPr="009C79B8">
        <w:rPr>
          <w:rFonts w:ascii="Times New Roman" w:hAnsi="Times New Roman" w:cs="Times New Roman"/>
          <w:sz w:val="24"/>
          <w:szCs w:val="24"/>
        </w:rPr>
        <w:tab/>
      </w:r>
      <w:r w:rsidR="00654C70" w:rsidRPr="009C79B8">
        <w:rPr>
          <w:rFonts w:ascii="Times New Roman" w:hAnsi="Times New Roman" w:cs="Times New Roman"/>
          <w:sz w:val="24"/>
          <w:szCs w:val="24"/>
        </w:rPr>
        <w:tab/>
      </w:r>
      <w:r>
        <w:rPr>
          <w:rFonts w:ascii="Times New Roman" w:hAnsi="Times New Roman" w:cs="Times New Roman"/>
          <w:sz w:val="24"/>
          <w:szCs w:val="24"/>
        </w:rPr>
        <w:t>Mārtiņš Paškēvičs</w:t>
      </w:r>
    </w:p>
    <w:p w14:paraId="169227E1" w14:textId="77777777" w:rsidR="00894C55" w:rsidRPr="009C79B8" w:rsidRDefault="00894C55" w:rsidP="000D499B">
      <w:pPr>
        <w:spacing w:after="0" w:line="240" w:lineRule="auto"/>
        <w:ind w:firstLine="720"/>
        <w:rPr>
          <w:rFonts w:ascii="Times New Roman" w:hAnsi="Times New Roman" w:cs="Times New Roman"/>
          <w:sz w:val="24"/>
          <w:szCs w:val="24"/>
        </w:rPr>
      </w:pPr>
    </w:p>
    <w:p w14:paraId="0F2BBE9D" w14:textId="21D52981" w:rsidR="004E7160" w:rsidRPr="009C79B8" w:rsidRDefault="004E7160" w:rsidP="000D499B">
      <w:pPr>
        <w:spacing w:after="0" w:line="240" w:lineRule="auto"/>
        <w:rPr>
          <w:rFonts w:ascii="Times New Roman" w:hAnsi="Times New Roman" w:cs="Times New Roman"/>
          <w:sz w:val="24"/>
          <w:szCs w:val="24"/>
        </w:rPr>
      </w:pPr>
    </w:p>
    <w:p w14:paraId="540AB0D6" w14:textId="77777777" w:rsidR="004E7160" w:rsidRPr="009C79B8" w:rsidRDefault="004E7160" w:rsidP="000D499B">
      <w:pPr>
        <w:spacing w:after="0" w:line="240" w:lineRule="auto"/>
        <w:ind w:firstLine="720"/>
        <w:rPr>
          <w:rFonts w:ascii="Times New Roman" w:hAnsi="Times New Roman" w:cs="Times New Roman"/>
          <w:sz w:val="24"/>
          <w:szCs w:val="24"/>
        </w:rPr>
      </w:pPr>
    </w:p>
    <w:p w14:paraId="1BA3DC83" w14:textId="6B37BB21" w:rsidR="00894C55" w:rsidRPr="009C79B8" w:rsidRDefault="00894C55" w:rsidP="000D499B">
      <w:pPr>
        <w:tabs>
          <w:tab w:val="left" w:pos="6237"/>
        </w:tabs>
        <w:spacing w:after="0" w:line="240" w:lineRule="auto"/>
        <w:ind w:firstLine="720"/>
        <w:rPr>
          <w:rFonts w:ascii="Times New Roman" w:hAnsi="Times New Roman" w:cs="Times New Roman"/>
          <w:sz w:val="24"/>
          <w:szCs w:val="24"/>
        </w:rPr>
      </w:pPr>
    </w:p>
    <w:p w14:paraId="5412BEF3" w14:textId="08EA429E"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1E0A624B" w14:textId="59E4A12B"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3307C949" w14:textId="7F13ADD0"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30FFF76E" w14:textId="0F654098"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3A6BBB12" w14:textId="35B1CCA0"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bookmarkStart w:id="2" w:name="_GoBack"/>
      <w:bookmarkEnd w:id="2"/>
    </w:p>
    <w:p w14:paraId="0103DB5D" w14:textId="4D5CEF42"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01539D8F" w14:textId="551A575A"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6E960BD5" w14:textId="1A2A9F90"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468C81E8" w14:textId="246461CC" w:rsidR="007C38C4" w:rsidRPr="009C79B8" w:rsidRDefault="007C38C4" w:rsidP="000D499B">
      <w:pPr>
        <w:tabs>
          <w:tab w:val="left" w:pos="6237"/>
        </w:tabs>
        <w:spacing w:after="0" w:line="240" w:lineRule="auto"/>
        <w:ind w:firstLine="720"/>
        <w:rPr>
          <w:rFonts w:ascii="Times New Roman" w:hAnsi="Times New Roman" w:cs="Times New Roman"/>
          <w:sz w:val="24"/>
          <w:szCs w:val="24"/>
        </w:rPr>
      </w:pPr>
    </w:p>
    <w:p w14:paraId="3A0883C9" w14:textId="77777777" w:rsidR="007C38C4" w:rsidRPr="009C79B8" w:rsidRDefault="007C38C4" w:rsidP="000D499B">
      <w:pPr>
        <w:tabs>
          <w:tab w:val="left" w:pos="6237"/>
        </w:tabs>
        <w:spacing w:after="0" w:line="240" w:lineRule="auto"/>
        <w:ind w:firstLine="720"/>
        <w:rPr>
          <w:rFonts w:ascii="Times New Roman" w:hAnsi="Times New Roman" w:cs="Times New Roman"/>
          <w:sz w:val="24"/>
          <w:szCs w:val="24"/>
        </w:rPr>
      </w:pPr>
    </w:p>
    <w:p w14:paraId="64570B96" w14:textId="77777777" w:rsidR="00DE0A79" w:rsidRPr="009C79B8" w:rsidRDefault="00DE0A79" w:rsidP="000D499B">
      <w:pPr>
        <w:tabs>
          <w:tab w:val="left" w:pos="6237"/>
        </w:tabs>
        <w:spacing w:after="0" w:line="240" w:lineRule="auto"/>
        <w:ind w:firstLine="720"/>
        <w:rPr>
          <w:rFonts w:ascii="Times New Roman" w:hAnsi="Times New Roman" w:cs="Times New Roman"/>
          <w:sz w:val="24"/>
          <w:szCs w:val="24"/>
        </w:rPr>
      </w:pPr>
    </w:p>
    <w:p w14:paraId="784F4782" w14:textId="03B0F7EA" w:rsidR="00894C55" w:rsidRPr="009C79B8" w:rsidRDefault="00C86212" w:rsidP="000D499B">
      <w:pPr>
        <w:tabs>
          <w:tab w:val="left" w:pos="6237"/>
        </w:tabs>
        <w:spacing w:after="0" w:line="240" w:lineRule="auto"/>
        <w:rPr>
          <w:rFonts w:ascii="Times New Roman" w:hAnsi="Times New Roman" w:cs="Times New Roman"/>
          <w:sz w:val="16"/>
          <w:szCs w:val="16"/>
        </w:rPr>
      </w:pPr>
      <w:r w:rsidRPr="009C79B8">
        <w:rPr>
          <w:rFonts w:ascii="Times New Roman" w:hAnsi="Times New Roman" w:cs="Times New Roman"/>
          <w:sz w:val="16"/>
          <w:szCs w:val="16"/>
        </w:rPr>
        <w:t>Ieva Gulbe</w:t>
      </w:r>
      <w:r w:rsidR="00B82CEE" w:rsidRPr="009C79B8">
        <w:rPr>
          <w:rFonts w:ascii="Times New Roman" w:hAnsi="Times New Roman" w:cs="Times New Roman"/>
          <w:sz w:val="16"/>
          <w:szCs w:val="16"/>
        </w:rPr>
        <w:t>,</w:t>
      </w:r>
      <w:r w:rsidR="00D133F8" w:rsidRPr="009C79B8">
        <w:rPr>
          <w:rFonts w:ascii="Times New Roman" w:hAnsi="Times New Roman" w:cs="Times New Roman"/>
          <w:sz w:val="16"/>
          <w:szCs w:val="16"/>
        </w:rPr>
        <w:t xml:space="preserve"> </w:t>
      </w:r>
      <w:r w:rsidRPr="009C79B8">
        <w:rPr>
          <w:rFonts w:ascii="Times New Roman" w:hAnsi="Times New Roman" w:cs="Times New Roman"/>
          <w:sz w:val="16"/>
          <w:szCs w:val="16"/>
        </w:rPr>
        <w:t>67335127</w:t>
      </w:r>
    </w:p>
    <w:p w14:paraId="14773D5E" w14:textId="155B7EFA" w:rsidR="00894C55" w:rsidRPr="009C79B8" w:rsidRDefault="00A54C0D" w:rsidP="000D499B">
      <w:pPr>
        <w:tabs>
          <w:tab w:val="left" w:pos="6237"/>
        </w:tabs>
        <w:spacing w:after="0" w:line="240" w:lineRule="auto"/>
        <w:rPr>
          <w:rFonts w:ascii="Times New Roman" w:hAnsi="Times New Roman" w:cs="Times New Roman"/>
          <w:sz w:val="16"/>
          <w:szCs w:val="16"/>
        </w:rPr>
      </w:pPr>
      <w:hyperlink r:id="rId9" w:history="1">
        <w:r w:rsidR="00C86212" w:rsidRPr="009C79B8">
          <w:rPr>
            <w:rStyle w:val="Hyperlink"/>
            <w:rFonts w:ascii="Times New Roman" w:hAnsi="Times New Roman" w:cs="Times New Roman"/>
            <w:sz w:val="16"/>
            <w:szCs w:val="16"/>
            <w:u w:val="none"/>
          </w:rPr>
          <w:t>ieva.gulbe@.mod.gov.lv</w:t>
        </w:r>
      </w:hyperlink>
    </w:p>
    <w:p w14:paraId="3D79EB6E" w14:textId="77777777" w:rsidR="00C029D9" w:rsidRPr="009C79B8" w:rsidRDefault="00C029D9" w:rsidP="000D499B">
      <w:pPr>
        <w:tabs>
          <w:tab w:val="left" w:pos="6237"/>
        </w:tabs>
        <w:spacing w:after="0" w:line="240" w:lineRule="auto"/>
        <w:rPr>
          <w:rFonts w:ascii="Times New Roman" w:hAnsi="Times New Roman" w:cs="Times New Roman"/>
          <w:sz w:val="24"/>
          <w:szCs w:val="24"/>
        </w:rPr>
      </w:pPr>
    </w:p>
    <w:p w14:paraId="0C5DE543" w14:textId="77777777" w:rsidR="00C029D9" w:rsidRPr="009C79B8" w:rsidRDefault="00C029D9" w:rsidP="000D499B">
      <w:pPr>
        <w:tabs>
          <w:tab w:val="left" w:pos="6237"/>
        </w:tabs>
        <w:spacing w:after="0" w:line="240" w:lineRule="auto"/>
        <w:rPr>
          <w:rFonts w:ascii="Times New Roman" w:hAnsi="Times New Roman" w:cs="Times New Roman"/>
          <w:sz w:val="24"/>
          <w:szCs w:val="24"/>
        </w:rPr>
      </w:pPr>
    </w:p>
    <w:sectPr w:rsidR="00C029D9" w:rsidRPr="009C79B8" w:rsidSect="0047588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3CD9A" w16cid:durableId="226558E5"/>
  <w16cid:commentId w16cid:paraId="15582FF0" w16cid:durableId="22655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F914" w14:textId="77777777" w:rsidR="00CA6CCD" w:rsidRDefault="00CA6CCD">
      <w:pPr>
        <w:spacing w:after="0" w:line="240" w:lineRule="auto"/>
      </w:pPr>
      <w:r>
        <w:separator/>
      </w:r>
    </w:p>
  </w:endnote>
  <w:endnote w:type="continuationSeparator" w:id="0">
    <w:p w14:paraId="51FB22DF" w14:textId="77777777" w:rsidR="00CA6CCD" w:rsidRDefault="00CA6CCD">
      <w:pPr>
        <w:spacing w:after="0" w:line="240" w:lineRule="auto"/>
      </w:pPr>
      <w:r>
        <w:continuationSeparator/>
      </w:r>
    </w:p>
  </w:endnote>
  <w:endnote w:type="continuationNotice" w:id="1">
    <w:p w14:paraId="7A9E152D" w14:textId="77777777" w:rsidR="000D5132" w:rsidRDefault="000D5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D1ED" w14:textId="3ED110DD" w:rsidR="00CA6CCD" w:rsidRPr="00980033" w:rsidRDefault="00CA6CCD" w:rsidP="00980033">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B718CC">
      <w:rPr>
        <w:rFonts w:ascii="Times New Roman" w:hAnsi="Times New Roman" w:cs="Times New Roman"/>
        <w:noProof/>
      </w:rPr>
      <w:t>AIManot_</w:t>
    </w:r>
    <w:r w:rsidR="00DE0A79">
      <w:rPr>
        <w:rFonts w:ascii="Times New Roman" w:hAnsi="Times New Roman" w:cs="Times New Roman"/>
        <w:noProof/>
      </w:rPr>
      <w:t>0</w:t>
    </w:r>
    <w:r w:rsidR="0000634E">
      <w:rPr>
        <w:rFonts w:ascii="Times New Roman" w:hAnsi="Times New Roman" w:cs="Times New Roman"/>
        <w:noProof/>
      </w:rPr>
      <w:t>9</w:t>
    </w:r>
    <w:r w:rsidR="00B71247">
      <w:rPr>
        <w:rFonts w:ascii="Times New Roman" w:hAnsi="Times New Roman" w:cs="Times New Roman"/>
        <w:noProof/>
      </w:rPr>
      <w:t>06</w:t>
    </w:r>
    <w:r w:rsidR="00B718CC">
      <w:rPr>
        <w:rFonts w:ascii="Times New Roman" w:hAnsi="Times New Roman" w:cs="Times New Roman"/>
        <w:noProof/>
      </w:rPr>
      <w:t>20_</w:t>
    </w:r>
    <w:r w:rsidR="00B71247">
      <w:rPr>
        <w:rFonts w:ascii="Times New Roman" w:hAnsi="Times New Roman" w:cs="Times New Roman"/>
        <w:noProof/>
      </w:rPr>
      <w:t>IALnot</w:t>
    </w:r>
    <w:r w:rsidR="00B718CC">
      <w:rPr>
        <w:rFonts w:ascii="Times New Roman" w:hAnsi="Times New Roman" w:cs="Times New Roman"/>
        <w:noProof/>
      </w:rPr>
      <w:t>.docx</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3AD3" w14:textId="0AAE6788" w:rsidR="00CA6CCD" w:rsidRPr="00B71247" w:rsidRDefault="00B71247" w:rsidP="00B71247">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00634E">
      <w:rPr>
        <w:rFonts w:ascii="Times New Roman" w:hAnsi="Times New Roman" w:cs="Times New Roman"/>
        <w:noProof/>
      </w:rPr>
      <w:t>AIManot_09</w:t>
    </w:r>
    <w:r>
      <w:rPr>
        <w:rFonts w:ascii="Times New Roman" w:hAnsi="Times New Roman" w:cs="Times New Roman"/>
        <w:noProof/>
      </w:rPr>
      <w:t>0620_IALnot.docx</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BB09" w14:textId="77777777" w:rsidR="00CA6CCD" w:rsidRDefault="00CA6CCD">
      <w:pPr>
        <w:spacing w:after="0" w:line="240" w:lineRule="auto"/>
      </w:pPr>
      <w:r>
        <w:separator/>
      </w:r>
    </w:p>
  </w:footnote>
  <w:footnote w:type="continuationSeparator" w:id="0">
    <w:p w14:paraId="44B6F934" w14:textId="77777777" w:rsidR="00CA6CCD" w:rsidRDefault="00CA6CCD">
      <w:pPr>
        <w:spacing w:after="0" w:line="240" w:lineRule="auto"/>
      </w:pPr>
      <w:r>
        <w:continuationSeparator/>
      </w:r>
    </w:p>
  </w:footnote>
  <w:footnote w:type="continuationNotice" w:id="1">
    <w:p w14:paraId="46C68F4F" w14:textId="77777777" w:rsidR="000D5132" w:rsidRDefault="000D5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7D68AD80" w:rsidR="00CA6CCD" w:rsidRPr="00C25B49" w:rsidRDefault="00CA6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4C0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F77"/>
    <w:multiLevelType w:val="hybridMultilevel"/>
    <w:tmpl w:val="AA5E5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2"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3"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8" w15:restartNumberingAfterBreak="0">
    <w:nsid w:val="18BD454E"/>
    <w:multiLevelType w:val="multilevel"/>
    <w:tmpl w:val="0AC6A3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11"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3"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4"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5"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8"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19"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20" w15:restartNumberingAfterBreak="0">
    <w:nsid w:val="6B6C61F2"/>
    <w:multiLevelType w:val="hybridMultilevel"/>
    <w:tmpl w:val="A3A43E0C"/>
    <w:lvl w:ilvl="0" w:tplc="3BF4800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5"/>
  </w:num>
  <w:num w:numId="3">
    <w:abstractNumId w:val="14"/>
  </w:num>
  <w:num w:numId="4">
    <w:abstractNumId w:val="12"/>
  </w:num>
  <w:num w:numId="5">
    <w:abstractNumId w:val="6"/>
  </w:num>
  <w:num w:numId="6">
    <w:abstractNumId w:val="1"/>
  </w:num>
  <w:num w:numId="7">
    <w:abstractNumId w:val="21"/>
  </w:num>
  <w:num w:numId="8">
    <w:abstractNumId w:val="9"/>
  </w:num>
  <w:num w:numId="9">
    <w:abstractNumId w:val="3"/>
  </w:num>
  <w:num w:numId="10">
    <w:abstractNumId w:val="5"/>
  </w:num>
  <w:num w:numId="11">
    <w:abstractNumId w:val="11"/>
  </w:num>
  <w:num w:numId="12">
    <w:abstractNumId w:val="4"/>
  </w:num>
  <w:num w:numId="13">
    <w:abstractNumId w:val="17"/>
  </w:num>
  <w:num w:numId="14">
    <w:abstractNumId w:val="16"/>
  </w:num>
  <w:num w:numId="15">
    <w:abstractNumId w:val="13"/>
  </w:num>
  <w:num w:numId="16">
    <w:abstractNumId w:val="18"/>
  </w:num>
  <w:num w:numId="17">
    <w:abstractNumId w:val="19"/>
  </w:num>
  <w:num w:numId="18">
    <w:abstractNumId w:val="7"/>
  </w:num>
  <w:num w:numId="19">
    <w:abstractNumId w:val="2"/>
  </w:num>
  <w:num w:numId="20">
    <w:abstractNumId w:val="20"/>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35"/>
    <w:rsid w:val="0000634E"/>
    <w:rsid w:val="00015183"/>
    <w:rsid w:val="00021CB9"/>
    <w:rsid w:val="000245FC"/>
    <w:rsid w:val="00034928"/>
    <w:rsid w:val="00045D17"/>
    <w:rsid w:val="00050C6A"/>
    <w:rsid w:val="00061542"/>
    <w:rsid w:val="00066A54"/>
    <w:rsid w:val="00066F4C"/>
    <w:rsid w:val="00071623"/>
    <w:rsid w:val="00082E6B"/>
    <w:rsid w:val="00085139"/>
    <w:rsid w:val="00087A4A"/>
    <w:rsid w:val="000913C3"/>
    <w:rsid w:val="00092B76"/>
    <w:rsid w:val="000A6A8F"/>
    <w:rsid w:val="000D499B"/>
    <w:rsid w:val="000D5132"/>
    <w:rsid w:val="000D5B53"/>
    <w:rsid w:val="000E14C5"/>
    <w:rsid w:val="000E3AC4"/>
    <w:rsid w:val="000E4103"/>
    <w:rsid w:val="000E7052"/>
    <w:rsid w:val="000E7969"/>
    <w:rsid w:val="00105E2F"/>
    <w:rsid w:val="001062F3"/>
    <w:rsid w:val="0011048E"/>
    <w:rsid w:val="00115B7E"/>
    <w:rsid w:val="00143B50"/>
    <w:rsid w:val="00150B6E"/>
    <w:rsid w:val="00171BD1"/>
    <w:rsid w:val="001739BC"/>
    <w:rsid w:val="0017711E"/>
    <w:rsid w:val="001774D5"/>
    <w:rsid w:val="0018164F"/>
    <w:rsid w:val="00181EDA"/>
    <w:rsid w:val="0018596A"/>
    <w:rsid w:val="00186873"/>
    <w:rsid w:val="0019399A"/>
    <w:rsid w:val="001A4ABD"/>
    <w:rsid w:val="001B2935"/>
    <w:rsid w:val="001B2C4B"/>
    <w:rsid w:val="001B51E1"/>
    <w:rsid w:val="001B526E"/>
    <w:rsid w:val="001B67B9"/>
    <w:rsid w:val="001C3E61"/>
    <w:rsid w:val="001C47E1"/>
    <w:rsid w:val="001D38BA"/>
    <w:rsid w:val="001D64FC"/>
    <w:rsid w:val="001D6DEE"/>
    <w:rsid w:val="001E63C5"/>
    <w:rsid w:val="001F1FC9"/>
    <w:rsid w:val="001F4DD4"/>
    <w:rsid w:val="001F7FBB"/>
    <w:rsid w:val="00200CB8"/>
    <w:rsid w:val="00203062"/>
    <w:rsid w:val="00213D17"/>
    <w:rsid w:val="00217F4A"/>
    <w:rsid w:val="00220F7D"/>
    <w:rsid w:val="00225A7D"/>
    <w:rsid w:val="002334C8"/>
    <w:rsid w:val="0023359E"/>
    <w:rsid w:val="002339D6"/>
    <w:rsid w:val="002405E7"/>
    <w:rsid w:val="00243426"/>
    <w:rsid w:val="00244B76"/>
    <w:rsid w:val="00246672"/>
    <w:rsid w:val="002503DF"/>
    <w:rsid w:val="00261C3C"/>
    <w:rsid w:val="00270FBF"/>
    <w:rsid w:val="00271EC5"/>
    <w:rsid w:val="00271FFF"/>
    <w:rsid w:val="00285454"/>
    <w:rsid w:val="002917ED"/>
    <w:rsid w:val="00292278"/>
    <w:rsid w:val="0029442E"/>
    <w:rsid w:val="002B4E38"/>
    <w:rsid w:val="002B774B"/>
    <w:rsid w:val="002C4586"/>
    <w:rsid w:val="002C54CC"/>
    <w:rsid w:val="002E1C05"/>
    <w:rsid w:val="002E7156"/>
    <w:rsid w:val="002F4CBC"/>
    <w:rsid w:val="002F7662"/>
    <w:rsid w:val="00300178"/>
    <w:rsid w:val="00303BCC"/>
    <w:rsid w:val="003133E2"/>
    <w:rsid w:val="0032047A"/>
    <w:rsid w:val="00321F46"/>
    <w:rsid w:val="00324C10"/>
    <w:rsid w:val="00324DAD"/>
    <w:rsid w:val="00325132"/>
    <w:rsid w:val="0032651C"/>
    <w:rsid w:val="00332BDB"/>
    <w:rsid w:val="0033523C"/>
    <w:rsid w:val="00335D5C"/>
    <w:rsid w:val="00341F8F"/>
    <w:rsid w:val="00344217"/>
    <w:rsid w:val="0035136A"/>
    <w:rsid w:val="0035607D"/>
    <w:rsid w:val="003562C1"/>
    <w:rsid w:val="00362EC8"/>
    <w:rsid w:val="003764F1"/>
    <w:rsid w:val="00376DD4"/>
    <w:rsid w:val="0038646A"/>
    <w:rsid w:val="00391125"/>
    <w:rsid w:val="00391B0D"/>
    <w:rsid w:val="00397C82"/>
    <w:rsid w:val="003B0BF9"/>
    <w:rsid w:val="003B382F"/>
    <w:rsid w:val="003C15B8"/>
    <w:rsid w:val="003C476D"/>
    <w:rsid w:val="003C6CCD"/>
    <w:rsid w:val="003C766E"/>
    <w:rsid w:val="003D27F0"/>
    <w:rsid w:val="003D3AE3"/>
    <w:rsid w:val="003E0791"/>
    <w:rsid w:val="003E396A"/>
    <w:rsid w:val="003E4D8E"/>
    <w:rsid w:val="003E7716"/>
    <w:rsid w:val="003F28AC"/>
    <w:rsid w:val="00404A4E"/>
    <w:rsid w:val="00405E81"/>
    <w:rsid w:val="00414687"/>
    <w:rsid w:val="00421B47"/>
    <w:rsid w:val="00426335"/>
    <w:rsid w:val="00427C0C"/>
    <w:rsid w:val="00430488"/>
    <w:rsid w:val="004371DE"/>
    <w:rsid w:val="00441B55"/>
    <w:rsid w:val="004454FE"/>
    <w:rsid w:val="004461AD"/>
    <w:rsid w:val="00456E40"/>
    <w:rsid w:val="0046665A"/>
    <w:rsid w:val="00471F27"/>
    <w:rsid w:val="00475889"/>
    <w:rsid w:val="00476B01"/>
    <w:rsid w:val="00481A5C"/>
    <w:rsid w:val="00482857"/>
    <w:rsid w:val="0048773D"/>
    <w:rsid w:val="004900DA"/>
    <w:rsid w:val="00490519"/>
    <w:rsid w:val="0049200A"/>
    <w:rsid w:val="0049212B"/>
    <w:rsid w:val="004C2DCD"/>
    <w:rsid w:val="004D0DB4"/>
    <w:rsid w:val="004D6191"/>
    <w:rsid w:val="004E697E"/>
    <w:rsid w:val="004E7160"/>
    <w:rsid w:val="004F113E"/>
    <w:rsid w:val="0050178F"/>
    <w:rsid w:val="005019FE"/>
    <w:rsid w:val="0050369D"/>
    <w:rsid w:val="005054EF"/>
    <w:rsid w:val="005068AC"/>
    <w:rsid w:val="005072C9"/>
    <w:rsid w:val="00520D0B"/>
    <w:rsid w:val="00521A98"/>
    <w:rsid w:val="0054165A"/>
    <w:rsid w:val="005431ED"/>
    <w:rsid w:val="005470E2"/>
    <w:rsid w:val="00555989"/>
    <w:rsid w:val="00584C3D"/>
    <w:rsid w:val="00585824"/>
    <w:rsid w:val="00590B7A"/>
    <w:rsid w:val="00592C8C"/>
    <w:rsid w:val="00596C81"/>
    <w:rsid w:val="005A6B28"/>
    <w:rsid w:val="005B22AF"/>
    <w:rsid w:val="005B6F32"/>
    <w:rsid w:val="005C2BF1"/>
    <w:rsid w:val="005C547A"/>
    <w:rsid w:val="005C785C"/>
    <w:rsid w:val="005D25AA"/>
    <w:rsid w:val="005D3A96"/>
    <w:rsid w:val="005D67E7"/>
    <w:rsid w:val="005E3189"/>
    <w:rsid w:val="005F2637"/>
    <w:rsid w:val="0060624D"/>
    <w:rsid w:val="00614DDE"/>
    <w:rsid w:val="006363F3"/>
    <w:rsid w:val="00636CB6"/>
    <w:rsid w:val="00640879"/>
    <w:rsid w:val="00643151"/>
    <w:rsid w:val="0064590E"/>
    <w:rsid w:val="006466B7"/>
    <w:rsid w:val="00654C70"/>
    <w:rsid w:val="00655F2C"/>
    <w:rsid w:val="00656653"/>
    <w:rsid w:val="00656F99"/>
    <w:rsid w:val="00667A0C"/>
    <w:rsid w:val="0067059C"/>
    <w:rsid w:val="00677973"/>
    <w:rsid w:val="0069109D"/>
    <w:rsid w:val="006B16EB"/>
    <w:rsid w:val="006B5D59"/>
    <w:rsid w:val="006C55E7"/>
    <w:rsid w:val="006C7469"/>
    <w:rsid w:val="006E1081"/>
    <w:rsid w:val="006F28E4"/>
    <w:rsid w:val="0070378D"/>
    <w:rsid w:val="007037C9"/>
    <w:rsid w:val="00704575"/>
    <w:rsid w:val="00705F72"/>
    <w:rsid w:val="007110EB"/>
    <w:rsid w:val="00713056"/>
    <w:rsid w:val="00720585"/>
    <w:rsid w:val="00721119"/>
    <w:rsid w:val="007244B4"/>
    <w:rsid w:val="0072784A"/>
    <w:rsid w:val="00727A61"/>
    <w:rsid w:val="0073479D"/>
    <w:rsid w:val="007443A8"/>
    <w:rsid w:val="00745896"/>
    <w:rsid w:val="00746E1F"/>
    <w:rsid w:val="0075015D"/>
    <w:rsid w:val="007537CB"/>
    <w:rsid w:val="00761C9B"/>
    <w:rsid w:val="0076352F"/>
    <w:rsid w:val="00773AF6"/>
    <w:rsid w:val="00773C99"/>
    <w:rsid w:val="007843D2"/>
    <w:rsid w:val="00790CE9"/>
    <w:rsid w:val="00795234"/>
    <w:rsid w:val="00795F71"/>
    <w:rsid w:val="007A3651"/>
    <w:rsid w:val="007B2840"/>
    <w:rsid w:val="007B4DEC"/>
    <w:rsid w:val="007B5A01"/>
    <w:rsid w:val="007B743E"/>
    <w:rsid w:val="007C38C4"/>
    <w:rsid w:val="007C511C"/>
    <w:rsid w:val="007D2A3C"/>
    <w:rsid w:val="007D77D9"/>
    <w:rsid w:val="007E19B4"/>
    <w:rsid w:val="007E5F7A"/>
    <w:rsid w:val="007E6741"/>
    <w:rsid w:val="007E73AB"/>
    <w:rsid w:val="007E7F90"/>
    <w:rsid w:val="007F07E1"/>
    <w:rsid w:val="00802EED"/>
    <w:rsid w:val="00805709"/>
    <w:rsid w:val="00806711"/>
    <w:rsid w:val="00816C11"/>
    <w:rsid w:val="00827FBB"/>
    <w:rsid w:val="0083492D"/>
    <w:rsid w:val="00837AFB"/>
    <w:rsid w:val="008458F0"/>
    <w:rsid w:val="00857E5F"/>
    <w:rsid w:val="00861686"/>
    <w:rsid w:val="0086210F"/>
    <w:rsid w:val="00870B93"/>
    <w:rsid w:val="00870C10"/>
    <w:rsid w:val="00870C31"/>
    <w:rsid w:val="0087319C"/>
    <w:rsid w:val="00875D6F"/>
    <w:rsid w:val="00880CC2"/>
    <w:rsid w:val="00881229"/>
    <w:rsid w:val="00881CA8"/>
    <w:rsid w:val="00882EB1"/>
    <w:rsid w:val="00894C55"/>
    <w:rsid w:val="008A77B6"/>
    <w:rsid w:val="008B2A4E"/>
    <w:rsid w:val="008B44B2"/>
    <w:rsid w:val="008D3D48"/>
    <w:rsid w:val="008D3E9F"/>
    <w:rsid w:val="008E1ED7"/>
    <w:rsid w:val="008E4C4B"/>
    <w:rsid w:val="008F0DC4"/>
    <w:rsid w:val="008F74AB"/>
    <w:rsid w:val="009154D6"/>
    <w:rsid w:val="00915C88"/>
    <w:rsid w:val="00916E2B"/>
    <w:rsid w:val="0091713F"/>
    <w:rsid w:val="009216DF"/>
    <w:rsid w:val="0093288C"/>
    <w:rsid w:val="00933EA9"/>
    <w:rsid w:val="009414A8"/>
    <w:rsid w:val="00945A5A"/>
    <w:rsid w:val="009500B8"/>
    <w:rsid w:val="0095408A"/>
    <w:rsid w:val="00954C7F"/>
    <w:rsid w:val="00973A7F"/>
    <w:rsid w:val="00977DBD"/>
    <w:rsid w:val="00980033"/>
    <w:rsid w:val="009868D3"/>
    <w:rsid w:val="00986FFD"/>
    <w:rsid w:val="009927DA"/>
    <w:rsid w:val="0099658E"/>
    <w:rsid w:val="009972F9"/>
    <w:rsid w:val="009A2654"/>
    <w:rsid w:val="009A2EE5"/>
    <w:rsid w:val="009A2F4B"/>
    <w:rsid w:val="009A513D"/>
    <w:rsid w:val="009A67D2"/>
    <w:rsid w:val="009B189B"/>
    <w:rsid w:val="009B39B3"/>
    <w:rsid w:val="009C021F"/>
    <w:rsid w:val="009C3CDD"/>
    <w:rsid w:val="009C79B8"/>
    <w:rsid w:val="009D0A2F"/>
    <w:rsid w:val="009D3345"/>
    <w:rsid w:val="009E1503"/>
    <w:rsid w:val="009F044A"/>
    <w:rsid w:val="009F3E1F"/>
    <w:rsid w:val="009F434B"/>
    <w:rsid w:val="009F5586"/>
    <w:rsid w:val="00A00CEA"/>
    <w:rsid w:val="00A03918"/>
    <w:rsid w:val="00A10FC3"/>
    <w:rsid w:val="00A11389"/>
    <w:rsid w:val="00A11CCA"/>
    <w:rsid w:val="00A22D54"/>
    <w:rsid w:val="00A31071"/>
    <w:rsid w:val="00A46E17"/>
    <w:rsid w:val="00A50DF3"/>
    <w:rsid w:val="00A54C0D"/>
    <w:rsid w:val="00A6073E"/>
    <w:rsid w:val="00A75D88"/>
    <w:rsid w:val="00A861B8"/>
    <w:rsid w:val="00AA4905"/>
    <w:rsid w:val="00AB0B2F"/>
    <w:rsid w:val="00AC3007"/>
    <w:rsid w:val="00AC6C0E"/>
    <w:rsid w:val="00AE0733"/>
    <w:rsid w:val="00AE2E4A"/>
    <w:rsid w:val="00AE5567"/>
    <w:rsid w:val="00AE620B"/>
    <w:rsid w:val="00AE7649"/>
    <w:rsid w:val="00AF030B"/>
    <w:rsid w:val="00AF1239"/>
    <w:rsid w:val="00AF641D"/>
    <w:rsid w:val="00B01E91"/>
    <w:rsid w:val="00B03499"/>
    <w:rsid w:val="00B064C3"/>
    <w:rsid w:val="00B1260C"/>
    <w:rsid w:val="00B140AC"/>
    <w:rsid w:val="00B16480"/>
    <w:rsid w:val="00B2150B"/>
    <w:rsid w:val="00B2165C"/>
    <w:rsid w:val="00B22529"/>
    <w:rsid w:val="00B27C03"/>
    <w:rsid w:val="00B30ABB"/>
    <w:rsid w:val="00B40C3B"/>
    <w:rsid w:val="00B508F6"/>
    <w:rsid w:val="00B55554"/>
    <w:rsid w:val="00B63736"/>
    <w:rsid w:val="00B63DDA"/>
    <w:rsid w:val="00B66EDA"/>
    <w:rsid w:val="00B71247"/>
    <w:rsid w:val="00B718CC"/>
    <w:rsid w:val="00B74682"/>
    <w:rsid w:val="00B751B1"/>
    <w:rsid w:val="00B82CEE"/>
    <w:rsid w:val="00B8314A"/>
    <w:rsid w:val="00B85B6B"/>
    <w:rsid w:val="00B97D87"/>
    <w:rsid w:val="00BA20AA"/>
    <w:rsid w:val="00BA3C61"/>
    <w:rsid w:val="00BB2ABD"/>
    <w:rsid w:val="00BB60CC"/>
    <w:rsid w:val="00BC5AD6"/>
    <w:rsid w:val="00BD3598"/>
    <w:rsid w:val="00BD4425"/>
    <w:rsid w:val="00BE4824"/>
    <w:rsid w:val="00BE67D5"/>
    <w:rsid w:val="00C029D9"/>
    <w:rsid w:val="00C0534A"/>
    <w:rsid w:val="00C1459C"/>
    <w:rsid w:val="00C25B49"/>
    <w:rsid w:val="00C26612"/>
    <w:rsid w:val="00C27248"/>
    <w:rsid w:val="00C33A9A"/>
    <w:rsid w:val="00C37B2E"/>
    <w:rsid w:val="00C4452D"/>
    <w:rsid w:val="00C448E5"/>
    <w:rsid w:val="00C60A53"/>
    <w:rsid w:val="00C61F45"/>
    <w:rsid w:val="00C6546B"/>
    <w:rsid w:val="00C72F28"/>
    <w:rsid w:val="00C756FE"/>
    <w:rsid w:val="00C81F3A"/>
    <w:rsid w:val="00C82E0A"/>
    <w:rsid w:val="00C833FB"/>
    <w:rsid w:val="00C86212"/>
    <w:rsid w:val="00C97414"/>
    <w:rsid w:val="00CA101E"/>
    <w:rsid w:val="00CA6CCD"/>
    <w:rsid w:val="00CB256D"/>
    <w:rsid w:val="00CC041A"/>
    <w:rsid w:val="00CC0D2D"/>
    <w:rsid w:val="00CC12A8"/>
    <w:rsid w:val="00CC53BC"/>
    <w:rsid w:val="00CE5657"/>
    <w:rsid w:val="00CE5A6D"/>
    <w:rsid w:val="00CF0453"/>
    <w:rsid w:val="00CF3051"/>
    <w:rsid w:val="00CF4D61"/>
    <w:rsid w:val="00CF7473"/>
    <w:rsid w:val="00CF74FC"/>
    <w:rsid w:val="00D12698"/>
    <w:rsid w:val="00D12A40"/>
    <w:rsid w:val="00D133F8"/>
    <w:rsid w:val="00D14A3E"/>
    <w:rsid w:val="00D22A8E"/>
    <w:rsid w:val="00D2423E"/>
    <w:rsid w:val="00D3478C"/>
    <w:rsid w:val="00D34C5C"/>
    <w:rsid w:val="00D42982"/>
    <w:rsid w:val="00D560A7"/>
    <w:rsid w:val="00D617C4"/>
    <w:rsid w:val="00D734CB"/>
    <w:rsid w:val="00D737E5"/>
    <w:rsid w:val="00D77B69"/>
    <w:rsid w:val="00D849BE"/>
    <w:rsid w:val="00D87D78"/>
    <w:rsid w:val="00DA0AC6"/>
    <w:rsid w:val="00DA5977"/>
    <w:rsid w:val="00DB12C0"/>
    <w:rsid w:val="00DB248F"/>
    <w:rsid w:val="00DB5F76"/>
    <w:rsid w:val="00DC2D7F"/>
    <w:rsid w:val="00DD4E49"/>
    <w:rsid w:val="00DE0002"/>
    <w:rsid w:val="00DE0A79"/>
    <w:rsid w:val="00DE335B"/>
    <w:rsid w:val="00DE4B29"/>
    <w:rsid w:val="00DE4B3B"/>
    <w:rsid w:val="00DE6239"/>
    <w:rsid w:val="00DF0CC2"/>
    <w:rsid w:val="00DF325E"/>
    <w:rsid w:val="00E006A5"/>
    <w:rsid w:val="00E04B80"/>
    <w:rsid w:val="00E105C4"/>
    <w:rsid w:val="00E123EF"/>
    <w:rsid w:val="00E12664"/>
    <w:rsid w:val="00E1515A"/>
    <w:rsid w:val="00E20565"/>
    <w:rsid w:val="00E2238B"/>
    <w:rsid w:val="00E35937"/>
    <w:rsid w:val="00E3716B"/>
    <w:rsid w:val="00E4005F"/>
    <w:rsid w:val="00E456EA"/>
    <w:rsid w:val="00E5323B"/>
    <w:rsid w:val="00E67480"/>
    <w:rsid w:val="00E71EBB"/>
    <w:rsid w:val="00E745FD"/>
    <w:rsid w:val="00E754BF"/>
    <w:rsid w:val="00E76F2D"/>
    <w:rsid w:val="00E8235B"/>
    <w:rsid w:val="00E858D4"/>
    <w:rsid w:val="00E8749E"/>
    <w:rsid w:val="00E90C01"/>
    <w:rsid w:val="00E975ED"/>
    <w:rsid w:val="00EA486E"/>
    <w:rsid w:val="00EA49FC"/>
    <w:rsid w:val="00EA5801"/>
    <w:rsid w:val="00EB347E"/>
    <w:rsid w:val="00EB4916"/>
    <w:rsid w:val="00EB4FC8"/>
    <w:rsid w:val="00EC56F4"/>
    <w:rsid w:val="00EC7680"/>
    <w:rsid w:val="00ED24E7"/>
    <w:rsid w:val="00ED710A"/>
    <w:rsid w:val="00EE1D25"/>
    <w:rsid w:val="00EE6E66"/>
    <w:rsid w:val="00EE7BD1"/>
    <w:rsid w:val="00EF493B"/>
    <w:rsid w:val="00EF5AC2"/>
    <w:rsid w:val="00EF679A"/>
    <w:rsid w:val="00F0131C"/>
    <w:rsid w:val="00F0446E"/>
    <w:rsid w:val="00F349D7"/>
    <w:rsid w:val="00F36101"/>
    <w:rsid w:val="00F47CBC"/>
    <w:rsid w:val="00F54C00"/>
    <w:rsid w:val="00F57B0C"/>
    <w:rsid w:val="00F636A6"/>
    <w:rsid w:val="00F67A49"/>
    <w:rsid w:val="00F67C0A"/>
    <w:rsid w:val="00F67F00"/>
    <w:rsid w:val="00F753EA"/>
    <w:rsid w:val="00F82FA0"/>
    <w:rsid w:val="00F85326"/>
    <w:rsid w:val="00F97513"/>
    <w:rsid w:val="00FA29DD"/>
    <w:rsid w:val="00FA3AB5"/>
    <w:rsid w:val="00FA74BF"/>
    <w:rsid w:val="00FB5358"/>
    <w:rsid w:val="00FB7328"/>
    <w:rsid w:val="00FC08AF"/>
    <w:rsid w:val="00FC454F"/>
    <w:rsid w:val="00FC49D5"/>
    <w:rsid w:val="00FD412E"/>
    <w:rsid w:val="00FF2242"/>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7D4E17"/>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 w:type="paragraph" w:styleId="Revision">
    <w:name w:val="Revision"/>
    <w:hidden/>
    <w:uiPriority w:val="99"/>
    <w:semiHidden/>
    <w:rsid w:val="0023359E"/>
    <w:pPr>
      <w:spacing w:after="0" w:line="240" w:lineRule="auto"/>
    </w:pPr>
  </w:style>
  <w:style w:type="paragraph" w:customStyle="1" w:styleId="tv213">
    <w:name w:val="tv213"/>
    <w:basedOn w:val="Normal"/>
    <w:rsid w:val="006910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gulbe@.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4833-CACF-4624-BA5C-4E4DEA14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14425</Words>
  <Characters>8223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Ieva Gulbe</cp:lastModifiedBy>
  <cp:revision>18</cp:revision>
  <cp:lastPrinted>2020-05-19T15:19:00Z</cp:lastPrinted>
  <dcterms:created xsi:type="dcterms:W3CDTF">2020-06-08T11:54:00Z</dcterms:created>
  <dcterms:modified xsi:type="dcterms:W3CDTF">2020-06-09T04:00:00Z</dcterms:modified>
</cp:coreProperties>
</file>