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151F2" w14:textId="1259C4F9" w:rsidR="00894C55" w:rsidRPr="000B22BE" w:rsidRDefault="00EC4CA3" w:rsidP="00B75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Ministru kabineta noteikumu “</w:t>
      </w:r>
      <w:r w:rsidR="00B7512F" w:rsidRPr="00B7512F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Kārtība, kādā civilajam ekspertam pēc atgriešanās no starptautiskās misijas vai operācijas sedz sociālās rehabilitācijas izdevumus</w:t>
      </w:r>
      <w:r w:rsidR="00964506" w:rsidRPr="000B22BE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” </w:t>
      </w:r>
      <w:r w:rsidR="00894C55" w:rsidRPr="000B22BE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projekta</w:t>
      </w:r>
      <w:r w:rsidR="00964506" w:rsidRPr="000B22BE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</w:t>
      </w:r>
      <w:r w:rsidR="00894C55" w:rsidRPr="000B22BE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sākotnējās ietekmes novērtējuma ziņojums (anotācija)</w:t>
      </w:r>
    </w:p>
    <w:p w14:paraId="636289C1" w14:textId="2E5D83C5" w:rsidR="00E5323B" w:rsidRPr="000B22BE" w:rsidRDefault="00E5323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0B22BE" w:rsidRPr="000B22BE" w14:paraId="0908B825" w14:textId="77777777" w:rsidTr="00962EC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F5690" w14:textId="77777777" w:rsidR="005E3EE8" w:rsidRPr="000B22BE" w:rsidRDefault="005E3EE8" w:rsidP="00B00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</w:pPr>
            <w:r w:rsidRPr="000B22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  <w:t>Tiesību akta projekta anotācijas kopsavilkums</w:t>
            </w:r>
          </w:p>
        </w:tc>
      </w:tr>
      <w:tr w:rsidR="005E3EE8" w:rsidRPr="000B22BE" w14:paraId="7FF49AB1" w14:textId="77777777" w:rsidTr="00962ECE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D1139" w14:textId="77777777" w:rsidR="005E3EE8" w:rsidRPr="000B22BE" w:rsidRDefault="005E3EE8" w:rsidP="00CE25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A90DE" w14:textId="2ECF497E" w:rsidR="005E3EE8" w:rsidRPr="000B22BE" w:rsidRDefault="00E94A2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Nav attiecināms.</w:t>
            </w:r>
          </w:p>
        </w:tc>
      </w:tr>
    </w:tbl>
    <w:p w14:paraId="136EA2C2" w14:textId="2FCEEDD0" w:rsidR="005E3EE8" w:rsidRPr="000B22BE" w:rsidRDefault="005E3EE8" w:rsidP="00CE25A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0B22BE" w:rsidRPr="000B22BE" w14:paraId="2BB3FD97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B8ED9" w14:textId="77777777" w:rsidR="00CD526E" w:rsidRPr="000B22BE" w:rsidRDefault="00E5323B" w:rsidP="00B00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0B22BE" w:rsidRPr="000B22BE" w14:paraId="55F4600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44CC4" w14:textId="77777777" w:rsidR="00CD526E" w:rsidRPr="000B22BE" w:rsidRDefault="00E5323B" w:rsidP="00CE25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1DCE9" w14:textId="77777777" w:rsidR="00E5323B" w:rsidRPr="000B22BE" w:rsidRDefault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7226C" w14:textId="72631B93" w:rsidR="005D42A5" w:rsidRDefault="005900B8" w:rsidP="00A6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St</w:t>
            </w:r>
            <w:r w:rsidR="00D102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arptautiskās </w:t>
            </w:r>
            <w:r w:rsidR="006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palīdzības likuma</w:t>
            </w:r>
            <w:r w:rsidR="00511F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 Likums) </w:t>
            </w:r>
            <w:r w:rsidR="006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13</w:t>
            </w: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D102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panta </w:t>
            </w:r>
            <w:r w:rsidR="006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piektā</w:t>
            </w: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daļa paredz, ka Ministru kabinets nosaka </w:t>
            </w:r>
            <w:r w:rsidR="00D102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kārtību</w:t>
            </w:r>
            <w:r w:rsidR="00D102A6" w:rsidRPr="00D102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6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69294A" w:rsidRPr="006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kādā civilajam ekspertam pēc atgriešanās no starptautiskās misijas vai operācijas sedz sociālās rehabilitācijas izdevumus</w:t>
            </w:r>
            <w:r w:rsidR="00D102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0A14AB18" w14:textId="13BCE9B5" w:rsidR="005D42A5" w:rsidRPr="005D42A5" w:rsidRDefault="005D42A5" w:rsidP="00D21152">
            <w:pPr>
              <w:spacing w:before="12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Ministru </w:t>
            </w:r>
            <w:r w:rsidRPr="005D4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prezidenta 2020.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5D42A5">
              <w:rPr>
                <w:rFonts w:ascii="Times New Roman" w:hAnsi="Times New Roman" w:cs="Times New Roman"/>
                <w:sz w:val="24"/>
                <w:szCs w:val="24"/>
              </w:rPr>
              <w:t>gada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42A5">
              <w:rPr>
                <w:rFonts w:ascii="Times New Roman" w:hAnsi="Times New Roman" w:cs="Times New Roman"/>
                <w:sz w:val="24"/>
                <w:szCs w:val="24"/>
              </w:rPr>
              <w:t>febru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āra </w:t>
            </w:r>
            <w:r w:rsidR="00C47F9F">
              <w:rPr>
                <w:rFonts w:ascii="Times New Roman" w:hAnsi="Times New Roman" w:cs="Times New Roman"/>
                <w:sz w:val="24"/>
                <w:szCs w:val="24"/>
              </w:rPr>
              <w:t>rezolūcija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 12/2020-JUR-5</w:t>
            </w:r>
            <w:r w:rsidR="00C47F9F">
              <w:rPr>
                <w:rFonts w:ascii="Times New Roman" w:hAnsi="Times New Roman" w:cs="Times New Roman"/>
                <w:sz w:val="24"/>
                <w:szCs w:val="24"/>
              </w:rPr>
              <w:t xml:space="preserve"> ar uzdevumu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līdz 2020. gada 30. jūnijam sagatavot un noteiktā kārtībā iesniegt Ministru kabinetā </w:t>
            </w:r>
            <w:r w:rsidR="00D21152">
              <w:rPr>
                <w:rFonts w:ascii="Times New Roman" w:hAnsi="Times New Roman" w:cs="Times New Roman"/>
                <w:sz w:val="24"/>
                <w:szCs w:val="24"/>
              </w:rPr>
              <w:t>Likuma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(2020. gada 16. janvāra likuma “Grozījumi Starptautiskās </w:t>
            </w:r>
            <w:r w:rsidR="0069294A">
              <w:rPr>
                <w:rFonts w:ascii="Times New Roman" w:hAnsi="Times New Roman" w:cs="Times New Roman"/>
                <w:sz w:val="24"/>
                <w:szCs w:val="24"/>
              </w:rPr>
              <w:t>palīdzības likumā” redakcijā)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 panta </w:t>
            </w:r>
            <w:r w:rsidR="0069294A">
              <w:rPr>
                <w:rFonts w:ascii="Times New Roman" w:hAnsi="Times New Roman" w:cs="Times New Roman"/>
                <w:sz w:val="24"/>
                <w:szCs w:val="24"/>
              </w:rPr>
              <w:t>piektajā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daļā minētā tiesību akta projektu, attiecīgi nodrošinot pārejas noteikumu 6. punktā Ministru kabinetam dotā uzdevuma izpildi.</w:t>
            </w:r>
          </w:p>
        </w:tc>
      </w:tr>
      <w:tr w:rsidR="000B22BE" w:rsidRPr="000B22BE" w14:paraId="77A39689" w14:textId="77777777" w:rsidTr="00F23A40">
        <w:trPr>
          <w:trHeight w:val="1465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4E21C" w14:textId="5F5B005E" w:rsidR="003A1749" w:rsidRDefault="00E5323B" w:rsidP="00CE25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  <w:p w14:paraId="412A0CFC" w14:textId="14E75FD1" w:rsidR="00CD526E" w:rsidRPr="004821D6" w:rsidRDefault="00CD526E" w:rsidP="004821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A8537" w14:textId="0C56B076" w:rsidR="00E5323B" w:rsidRPr="006F3683" w:rsidRDefault="00E5323B" w:rsidP="0065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  <w:r w:rsidR="00EC4C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2E0A0" w14:textId="11559887" w:rsidR="00C20B29" w:rsidRDefault="00D36A34" w:rsidP="0042341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Likuma</w:t>
            </w:r>
            <w:r w:rsidR="00A14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13</w:t>
            </w:r>
            <w:r w:rsidR="007E5D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A636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7E5D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panta </w:t>
            </w:r>
            <w:r w:rsidR="00A14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piektajā</w:t>
            </w:r>
            <w:r w:rsidR="007E5D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daļā noteiktais deleģējums šobrīd tiek īstenots saskaņā ar </w:t>
            </w:r>
            <w:r w:rsidR="008C2D8A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Ministru kabineta </w:t>
            </w:r>
            <w:r w:rsidR="00A14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2017</w:t>
            </w:r>
            <w:r w:rsidR="007972E6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A14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gada 30</w:t>
            </w:r>
            <w:r w:rsidR="007972E6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A636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A14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maija</w:t>
            </w:r>
            <w:r w:rsidR="007972E6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BF57C4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noteikumi</w:t>
            </w:r>
            <w:r w:rsidR="007E5D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em</w:t>
            </w:r>
            <w:r w:rsidR="007644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 </w:t>
            </w:r>
            <w:r w:rsidR="00A14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274</w:t>
            </w:r>
            <w:r w:rsidR="005900B8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7972E6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“Kārtīb</w:t>
            </w:r>
            <w:r w:rsidR="00B1536A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="007972E6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A14D18" w:rsidRPr="00A14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kādā civilajam ekspertam pēc atgriešanās no starptautiskās misijas sedz sociālās rehabilitācijas izdevumus</w:t>
            </w:r>
            <w:r w:rsidR="00BF57C4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</w:t>
            </w:r>
            <w:r w:rsidR="007310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 </w:t>
            </w:r>
            <w:r w:rsidR="007310AB" w:rsidRPr="007310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Noteikumi Nr.</w:t>
            </w:r>
            <w:r w:rsidR="007310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A14D18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 w:rsidR="007310AB" w:rsidRPr="007310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E5D8F" w:rsidRPr="007310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7E5D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A147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14:paraId="53A0ABCE" w14:textId="37394A4A" w:rsidR="00E048F6" w:rsidRDefault="005345FD" w:rsidP="00BE52E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Ievērojot, ka </w:t>
            </w:r>
            <w:r w:rsidR="00E048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pēc grozījumiem Likumā deleģējums Ministru kabineta noteikumu izdošanai ir ietverts Likuma 13. panta piektajā daļā (iepriekš – Likuma 13. panta 3.</w:t>
            </w:r>
            <w:r w:rsidR="00E048F6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lv-LV"/>
              </w:rPr>
              <w:t xml:space="preserve">1 </w:t>
            </w:r>
            <w:r w:rsidR="00E048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daļā)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7756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nepieciešams </w:t>
            </w:r>
            <w:r w:rsidR="00D83D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</w:t>
            </w:r>
            <w:r w:rsidR="007756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us</w:t>
            </w:r>
            <w:r w:rsidR="00D83D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</w:t>
            </w:r>
            <w:r w:rsidR="00FD0A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D83D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274 tehniski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pārizdot</w:t>
            </w:r>
            <w:proofErr w:type="spellEnd"/>
            <w:r w:rsidR="00E048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3E7DB55D" w14:textId="70F2C6A2" w:rsidR="00BE52EE" w:rsidRPr="00BE52EE" w:rsidRDefault="00462128" w:rsidP="00D83D9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Papildus tam</w:t>
            </w:r>
            <w:r w:rsidR="00723E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B877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="007E15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tsaucoties uz</w:t>
            </w:r>
            <w:r w:rsidR="007E1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2EE">
              <w:rPr>
                <w:rFonts w:ascii="Times New Roman" w:hAnsi="Times New Roman" w:cs="Times New Roman"/>
                <w:sz w:val="24"/>
                <w:szCs w:val="24"/>
              </w:rPr>
              <w:t>Likuma</w:t>
            </w:r>
            <w:r w:rsidR="00C8537D">
              <w:rPr>
                <w:rFonts w:ascii="Times New Roman" w:hAnsi="Times New Roman" w:cs="Times New Roman"/>
                <w:sz w:val="24"/>
                <w:szCs w:val="24"/>
              </w:rPr>
              <w:t> 1. pan</w:t>
            </w:r>
            <w:r w:rsidR="009139D6">
              <w:rPr>
                <w:rFonts w:ascii="Times New Roman" w:hAnsi="Times New Roman" w:cs="Times New Roman"/>
                <w:sz w:val="24"/>
                <w:szCs w:val="24"/>
              </w:rPr>
              <w:t>tā iekļauto</w:t>
            </w:r>
            <w:r w:rsidR="00C8537D">
              <w:rPr>
                <w:rFonts w:ascii="Times New Roman" w:hAnsi="Times New Roman" w:cs="Times New Roman"/>
                <w:sz w:val="24"/>
                <w:szCs w:val="24"/>
              </w:rPr>
              <w:t xml:space="preserve"> starptautiskās operācijas definīciju un visa </w:t>
            </w:r>
            <w:r w:rsidR="002C60B0">
              <w:rPr>
                <w:rFonts w:ascii="Times New Roman" w:hAnsi="Times New Roman" w:cs="Times New Roman"/>
                <w:sz w:val="24"/>
                <w:szCs w:val="24"/>
              </w:rPr>
              <w:t>likuma teksta</w:t>
            </w:r>
            <w:r w:rsidR="00C8537D">
              <w:rPr>
                <w:rFonts w:ascii="Times New Roman" w:hAnsi="Times New Roman" w:cs="Times New Roman"/>
                <w:sz w:val="24"/>
                <w:szCs w:val="24"/>
              </w:rPr>
              <w:t xml:space="preserve"> papildināšanu ar jēdzienu “operācija” attiecīgajā locījumā</w:t>
            </w:r>
            <w:r w:rsidR="007E15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3D99">
              <w:rPr>
                <w:rFonts w:ascii="Times New Roman" w:hAnsi="Times New Roman" w:cs="Times New Roman"/>
                <w:sz w:val="24"/>
                <w:szCs w:val="24"/>
              </w:rPr>
              <w:t xml:space="preserve">noteikumu projekta </w:t>
            </w:r>
            <w:r w:rsidR="007E1587">
              <w:rPr>
                <w:rFonts w:ascii="Times New Roman" w:hAnsi="Times New Roman" w:cs="Times New Roman"/>
                <w:sz w:val="24"/>
                <w:szCs w:val="24"/>
              </w:rPr>
              <w:t xml:space="preserve">nosaukums un tā teksts </w:t>
            </w:r>
            <w:r w:rsidR="000E747C" w:rsidRPr="00F55775">
              <w:rPr>
                <w:rFonts w:ascii="Times New Roman" w:hAnsi="Times New Roman" w:cs="Times New Roman"/>
                <w:sz w:val="24"/>
                <w:szCs w:val="24"/>
              </w:rPr>
              <w:t xml:space="preserve">līdztekus jēdzienam “starptautiskā misija” </w:t>
            </w:r>
            <w:r w:rsidR="00397518">
              <w:rPr>
                <w:rFonts w:ascii="Times New Roman" w:hAnsi="Times New Roman" w:cs="Times New Roman"/>
                <w:sz w:val="24"/>
                <w:szCs w:val="24"/>
              </w:rPr>
              <w:t>ir papildināts ar</w:t>
            </w:r>
            <w:r w:rsidR="000E747C" w:rsidRPr="00F55775">
              <w:rPr>
                <w:rFonts w:ascii="Times New Roman" w:hAnsi="Times New Roman" w:cs="Times New Roman"/>
                <w:sz w:val="24"/>
                <w:szCs w:val="24"/>
              </w:rPr>
              <w:t xml:space="preserve"> jēdzienu “</w:t>
            </w:r>
            <w:r w:rsidR="004F5245">
              <w:rPr>
                <w:rFonts w:ascii="Times New Roman" w:hAnsi="Times New Roman" w:cs="Times New Roman"/>
                <w:sz w:val="24"/>
                <w:szCs w:val="24"/>
              </w:rPr>
              <w:t>operācija” atbilstošā locījumā. Tas</w:t>
            </w:r>
            <w:r w:rsidR="00913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37D">
              <w:rPr>
                <w:rFonts w:ascii="Times New Roman" w:hAnsi="Times New Roman" w:cs="Times New Roman"/>
                <w:sz w:val="24"/>
                <w:szCs w:val="24"/>
              </w:rPr>
              <w:t>veikts</w:t>
            </w:r>
            <w:r w:rsidR="009139D6">
              <w:rPr>
                <w:rFonts w:ascii="Times New Roman" w:hAnsi="Times New Roman" w:cs="Times New Roman"/>
                <w:sz w:val="24"/>
                <w:szCs w:val="24"/>
              </w:rPr>
              <w:t xml:space="preserve">, lai </w:t>
            </w:r>
            <w:r w:rsidR="00764401">
              <w:rPr>
                <w:rFonts w:ascii="Times New Roman" w:hAnsi="Times New Roman" w:cs="Times New Roman"/>
                <w:sz w:val="24"/>
                <w:szCs w:val="24"/>
              </w:rPr>
              <w:t>Latvijas c</w:t>
            </w:r>
            <w:r w:rsidR="000E747C" w:rsidRPr="00F55775">
              <w:rPr>
                <w:rFonts w:ascii="Times New Roman" w:hAnsi="Times New Roman" w:cs="Times New Roman"/>
                <w:sz w:val="24"/>
                <w:szCs w:val="24"/>
              </w:rPr>
              <w:t>ivilie eksperti</w:t>
            </w:r>
            <w:r w:rsidR="00FE3B43">
              <w:rPr>
                <w:rFonts w:ascii="Times New Roman" w:hAnsi="Times New Roman" w:cs="Times New Roman"/>
                <w:sz w:val="24"/>
                <w:szCs w:val="24"/>
              </w:rPr>
              <w:t>, kas atgriežas no dalības</w:t>
            </w:r>
            <w:r w:rsidR="000E747C" w:rsidRPr="00F55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31D">
              <w:rPr>
                <w:rFonts w:ascii="Times New Roman" w:hAnsi="Times New Roman" w:cs="Times New Roman"/>
                <w:sz w:val="24"/>
                <w:szCs w:val="24"/>
              </w:rPr>
              <w:t>Ziemeļatlantijas</w:t>
            </w:r>
            <w:r w:rsidR="00764401">
              <w:rPr>
                <w:rFonts w:ascii="Times New Roman" w:hAnsi="Times New Roman" w:cs="Times New Roman"/>
                <w:sz w:val="24"/>
                <w:szCs w:val="24"/>
              </w:rPr>
              <w:t xml:space="preserve"> līguma organizācijas (turpmāk – NATO) </w:t>
            </w:r>
            <w:r w:rsidR="000E747C" w:rsidRPr="00F55775">
              <w:rPr>
                <w:rFonts w:ascii="Times New Roman" w:hAnsi="Times New Roman" w:cs="Times New Roman"/>
                <w:sz w:val="24"/>
                <w:szCs w:val="24"/>
              </w:rPr>
              <w:t>vai Eiropas Savienības (turpmāk – ES) dalībvalsts vai starptautisko organizāciju – A</w:t>
            </w:r>
            <w:r w:rsidR="00764401">
              <w:rPr>
                <w:rFonts w:ascii="Times New Roman" w:hAnsi="Times New Roman" w:cs="Times New Roman"/>
                <w:sz w:val="24"/>
                <w:szCs w:val="24"/>
              </w:rPr>
              <w:t>pvienoto Nāciju Organizācijas</w:t>
            </w:r>
            <w:r w:rsidR="000E747C" w:rsidRPr="00F55775">
              <w:rPr>
                <w:rFonts w:ascii="Times New Roman" w:hAnsi="Times New Roman" w:cs="Times New Roman"/>
                <w:sz w:val="24"/>
                <w:szCs w:val="24"/>
              </w:rPr>
              <w:t xml:space="preserve">, NATO, </w:t>
            </w:r>
            <w:r w:rsidR="00764401">
              <w:rPr>
                <w:rFonts w:ascii="Times New Roman" w:hAnsi="Times New Roman" w:cs="Times New Roman"/>
                <w:sz w:val="24"/>
                <w:szCs w:val="24"/>
              </w:rPr>
              <w:t xml:space="preserve">Eiropas Drošības un </w:t>
            </w:r>
            <w:r w:rsidR="0076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sadarbības organ</w:t>
            </w:r>
            <w:r w:rsidR="001C68CF">
              <w:rPr>
                <w:rFonts w:ascii="Times New Roman" w:hAnsi="Times New Roman" w:cs="Times New Roman"/>
                <w:sz w:val="24"/>
                <w:szCs w:val="24"/>
              </w:rPr>
              <w:t>izāc</w:t>
            </w:r>
            <w:r w:rsidR="00047B89">
              <w:rPr>
                <w:rFonts w:ascii="Times New Roman" w:hAnsi="Times New Roman" w:cs="Times New Roman"/>
                <w:sz w:val="24"/>
                <w:szCs w:val="24"/>
              </w:rPr>
              <w:t xml:space="preserve">ijas </w:t>
            </w:r>
            <w:r w:rsidR="000E747C" w:rsidRPr="00F55775">
              <w:rPr>
                <w:rFonts w:ascii="Times New Roman" w:hAnsi="Times New Roman" w:cs="Times New Roman"/>
                <w:sz w:val="24"/>
                <w:szCs w:val="24"/>
              </w:rPr>
              <w:t>un ES Kopējās drošības un aizsardzības politikas </w:t>
            </w:r>
            <w:r w:rsidR="001C68CF">
              <w:rPr>
                <w:rFonts w:ascii="Times New Roman" w:hAnsi="Times New Roman" w:cs="Times New Roman"/>
                <w:sz w:val="24"/>
                <w:szCs w:val="24"/>
              </w:rPr>
              <w:t>(turpmāk –</w:t>
            </w:r>
            <w:r w:rsidR="00C77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8CF">
              <w:rPr>
                <w:rFonts w:ascii="Times New Roman" w:hAnsi="Times New Roman" w:cs="Times New Roman"/>
                <w:sz w:val="24"/>
                <w:szCs w:val="24"/>
              </w:rPr>
              <w:t>KDAP)</w:t>
            </w:r>
            <w:r w:rsidR="00FE3B43">
              <w:rPr>
                <w:rFonts w:ascii="Times New Roman" w:hAnsi="Times New Roman" w:cs="Times New Roman"/>
                <w:sz w:val="24"/>
                <w:szCs w:val="24"/>
              </w:rPr>
              <w:t xml:space="preserve"> ietvaros īstenotajām misijām un operācijām</w:t>
            </w:r>
            <w:r w:rsidR="000E747C" w:rsidRPr="00F55775">
              <w:rPr>
                <w:rFonts w:ascii="Times New Roman" w:hAnsi="Times New Roman" w:cs="Times New Roman"/>
                <w:sz w:val="24"/>
                <w:szCs w:val="24"/>
              </w:rPr>
              <w:t>, kuru mērķis ir miera uzturēšana, konfliktu novēršana un starptautiskās drošības nodrošināšana</w:t>
            </w:r>
            <w:r w:rsidR="00FE3B43">
              <w:rPr>
                <w:rFonts w:ascii="Times New Roman" w:hAnsi="Times New Roman" w:cs="Times New Roman"/>
                <w:sz w:val="24"/>
                <w:szCs w:val="24"/>
              </w:rPr>
              <w:t xml:space="preserve">, varētu </w:t>
            </w:r>
            <w:r w:rsidR="00C47F9F">
              <w:rPr>
                <w:rFonts w:ascii="Times New Roman" w:hAnsi="Times New Roman" w:cs="Times New Roman"/>
                <w:sz w:val="24"/>
                <w:szCs w:val="24"/>
              </w:rPr>
              <w:t xml:space="preserve">Latvijā </w:t>
            </w:r>
            <w:r w:rsidR="00FE3B43">
              <w:rPr>
                <w:rFonts w:ascii="Times New Roman" w:hAnsi="Times New Roman" w:cs="Times New Roman"/>
                <w:sz w:val="24"/>
                <w:szCs w:val="24"/>
              </w:rPr>
              <w:t>saņemt sociālās rehabilitācijas pakalpojumus</w:t>
            </w:r>
            <w:r w:rsidR="000E747C" w:rsidRPr="00F557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B22BE" w:rsidRPr="000B22BE" w14:paraId="49CB08E2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2F93C" w14:textId="77777777" w:rsidR="00CD526E" w:rsidRPr="000B22BE" w:rsidRDefault="00E5323B" w:rsidP="00CE25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04931" w14:textId="77777777" w:rsidR="00E5323B" w:rsidRPr="000B22BE" w:rsidRDefault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4A0D6" w14:textId="02240408" w:rsidR="00E5323B" w:rsidRPr="000B22BE" w:rsidRDefault="00FC0FD4" w:rsidP="00536C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Ārlietu ministrija</w:t>
            </w:r>
            <w:r w:rsidR="00536C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Labklājības </w:t>
            </w:r>
            <w:r w:rsidR="00F05E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ministrija</w:t>
            </w:r>
            <w:r w:rsidR="009700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0B22BE" w:rsidRPr="000B22BE" w14:paraId="57436D0F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0A976" w14:textId="77777777" w:rsidR="00CD526E" w:rsidRPr="000B22BE" w:rsidRDefault="00E5323B" w:rsidP="00CE25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1C1CD" w14:textId="77777777" w:rsidR="00E5323B" w:rsidRPr="000B22BE" w:rsidRDefault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49635" w14:textId="49E78936" w:rsidR="00E5323B" w:rsidRPr="000B22BE" w:rsidRDefault="00A766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766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Izdevumus, kas saistīti ar sociālās rehabilitāc</w:t>
            </w:r>
            <w:r w:rsidR="002568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ijas pakalpojumu sniegšanu, sedz</w:t>
            </w:r>
            <w:r w:rsidRPr="00A766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civilo ekspertu izvirzošā institūcija tai piešķirto budžeta līdzekļu ietvaros.</w:t>
            </w:r>
          </w:p>
        </w:tc>
      </w:tr>
    </w:tbl>
    <w:p w14:paraId="50BBB163" w14:textId="77777777" w:rsidR="00E5323B" w:rsidRPr="000B22BE" w:rsidRDefault="00E5323B" w:rsidP="00CE25A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0B22B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0B22BE" w:rsidRPr="000B22BE" w14:paraId="17BD344A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1141B" w14:textId="77777777" w:rsidR="00CD526E" w:rsidRPr="000B22BE" w:rsidRDefault="00E5323B" w:rsidP="00B00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0B22BE" w:rsidRPr="000B22BE" w14:paraId="627C8F9E" w14:textId="77777777" w:rsidTr="00FC0FD4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BC49D" w14:textId="77777777" w:rsidR="00CD526E" w:rsidRPr="000B22BE" w:rsidRDefault="00E5323B" w:rsidP="00CE25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28AB0" w14:textId="77777777" w:rsidR="00E5323B" w:rsidRPr="000B22BE" w:rsidRDefault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F38A4" w14:textId="0659D74B" w:rsidR="00E5323B" w:rsidRPr="000B22BE" w:rsidRDefault="007F10A8" w:rsidP="00F7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projekts</w:t>
            </w: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 xml:space="preserve"> skar fiziskās un juridiskās personas, kuras piedalās starptautiskās palīdzības aktivitāšu īstenošanā.</w:t>
            </w:r>
          </w:p>
        </w:tc>
      </w:tr>
      <w:tr w:rsidR="000B22BE" w:rsidRPr="000B22BE" w14:paraId="0F637D1E" w14:textId="77777777" w:rsidTr="00FC0FD4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E8866" w14:textId="77777777" w:rsidR="00CD526E" w:rsidRPr="000B22BE" w:rsidRDefault="00E5323B" w:rsidP="00CE25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38F63" w14:textId="77777777" w:rsidR="00E5323B" w:rsidRPr="000B22BE" w:rsidRDefault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632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0BD1B" w14:textId="44CBF5ED" w:rsidR="00FC0FD4" w:rsidRPr="000B22BE" w:rsidRDefault="00A178ED" w:rsidP="00C53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9700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0B22BE" w:rsidRPr="000B22BE" w14:paraId="67BE91BF" w14:textId="77777777" w:rsidTr="00FC0FD4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3A63C" w14:textId="77777777" w:rsidR="00CD526E" w:rsidRPr="000B22BE" w:rsidRDefault="00E5323B" w:rsidP="00CE25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D50CB" w14:textId="77777777" w:rsidR="00E5323B" w:rsidRPr="000B22BE" w:rsidRDefault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16578" w14:textId="0368D9DB" w:rsidR="00E5323B" w:rsidRPr="000B22BE" w:rsidRDefault="00FC0F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9700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0B22BE" w:rsidRPr="000B22BE" w14:paraId="5135C11D" w14:textId="77777777" w:rsidTr="00FC0FD4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A2E79" w14:textId="77777777" w:rsidR="00CD526E" w:rsidRPr="000B22BE" w:rsidRDefault="00E5323B" w:rsidP="00CE25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58283" w14:textId="77777777" w:rsidR="00E5323B" w:rsidRPr="000B22BE" w:rsidRDefault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CE263" w14:textId="0C6739A1" w:rsidR="00E5323B" w:rsidRPr="000B22BE" w:rsidRDefault="00FC0F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9700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0B22BE" w:rsidRPr="000B22BE" w14:paraId="014E5B14" w14:textId="77777777" w:rsidTr="00FC0FD4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E4483" w14:textId="77777777" w:rsidR="00FC0FD4" w:rsidRPr="000B22BE" w:rsidRDefault="00FC0FD4" w:rsidP="00CE25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71A4C" w14:textId="77777777" w:rsidR="00FC0FD4" w:rsidRPr="000B22BE" w:rsidRDefault="00FC0F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8C51A" w14:textId="0963359B" w:rsidR="00FC0FD4" w:rsidRPr="000B22BE" w:rsidRDefault="00FC0F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9700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3608BFA5" w14:textId="77777777" w:rsidR="00E5323B" w:rsidRPr="000B22BE" w:rsidRDefault="00E5323B" w:rsidP="00CE25A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0B22B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0B22BE" w:rsidRPr="000B22BE" w14:paraId="6CCC6794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CEB52" w14:textId="77777777" w:rsidR="00CD526E" w:rsidRPr="000B22BE" w:rsidRDefault="00E5323B" w:rsidP="00B00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0B22BE" w:rsidRPr="000B22BE" w14:paraId="58ABA7D4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E7AD8" w14:textId="36B71C1F" w:rsidR="001B6A66" w:rsidRPr="000B22BE" w:rsidRDefault="001B6A66" w:rsidP="0097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Projekts </w:t>
            </w:r>
            <w:r w:rsidR="009700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šo jomu neskar.</w:t>
            </w:r>
          </w:p>
        </w:tc>
      </w:tr>
    </w:tbl>
    <w:p w14:paraId="4C52577E" w14:textId="77777777" w:rsidR="00E5323B" w:rsidRPr="000B22BE" w:rsidRDefault="00E5323B" w:rsidP="00CE25A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0B22B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0B22BE" w:rsidRPr="000B22BE" w14:paraId="4A6B80EC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350B2" w14:textId="77777777" w:rsidR="00CD526E" w:rsidRPr="000B22BE" w:rsidRDefault="00E5323B" w:rsidP="00B00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14104C" w:rsidRPr="000B22BE" w14:paraId="7272D4A5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DC9C9" w14:textId="65CCDC82" w:rsidR="001B6A66" w:rsidRPr="000B22BE" w:rsidRDefault="001B6A66" w:rsidP="0097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Projekts </w:t>
            </w:r>
            <w:r w:rsidR="009700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šo jomu neskar.</w:t>
            </w:r>
          </w:p>
        </w:tc>
      </w:tr>
    </w:tbl>
    <w:p w14:paraId="516D9EA8" w14:textId="77777777" w:rsidR="0060595E" w:rsidRPr="000B22BE" w:rsidRDefault="0060595E" w:rsidP="00CE25A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0B22BE" w:rsidRPr="000B22BE" w14:paraId="5F1FC160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5CABE" w14:textId="77777777" w:rsidR="00CD526E" w:rsidRPr="000B22BE" w:rsidRDefault="00E5323B" w:rsidP="00C55CF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0B22BE" w:rsidRPr="000B22BE" w14:paraId="2012CB23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A5E5C" w14:textId="6895A54E" w:rsidR="001B6A66" w:rsidRPr="000B22BE" w:rsidRDefault="001B6A66" w:rsidP="0097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1A57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Projekts </w:t>
            </w:r>
            <w:r w:rsidR="009700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šo jomu neskar.</w:t>
            </w:r>
          </w:p>
        </w:tc>
      </w:tr>
    </w:tbl>
    <w:p w14:paraId="508A784E" w14:textId="77777777" w:rsidR="009700F1" w:rsidRPr="000B22BE" w:rsidRDefault="00E5323B" w:rsidP="00CE25A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0B22B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9700F1" w:rsidRPr="00BD3AC6" w14:paraId="58C042DD" w14:textId="77777777" w:rsidTr="0037751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DCD0E" w14:textId="77777777" w:rsidR="009700F1" w:rsidRPr="00BD3AC6" w:rsidRDefault="009700F1" w:rsidP="00377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D3AC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9700F1" w:rsidRPr="00BD3AC6" w14:paraId="7CABBFF9" w14:textId="77777777" w:rsidTr="009700F1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1FBA3" w14:textId="77777777" w:rsidR="009700F1" w:rsidRPr="00BD3AC6" w:rsidRDefault="009700F1" w:rsidP="003775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D3AC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F96E0" w14:textId="77777777" w:rsidR="009700F1" w:rsidRPr="00BD3AC6" w:rsidRDefault="009700F1" w:rsidP="003775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D3AC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BD01C" w14:textId="0A9AE0F9" w:rsidR="009700F1" w:rsidRPr="00BD3AC6" w:rsidRDefault="00EC2258" w:rsidP="0021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C225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Sabiedrības līdzdalība tika nodrošināta saskaņā ar Ministru kabineta 2009.</w:t>
            </w:r>
            <w:r w:rsidR="00D7054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EC225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gada 25.</w:t>
            </w:r>
            <w:r w:rsidR="00D7054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EC225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augusta noteikumiem Nr.</w:t>
            </w:r>
            <w:r w:rsidR="00D7054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EC225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970 “Sabiedrības līdzdalības kārtība attīstības plānošanas procesā”, sagatavojot un publicējot paziņojumu par līdzdalības procesu.</w:t>
            </w:r>
          </w:p>
        </w:tc>
      </w:tr>
      <w:tr w:rsidR="009700F1" w:rsidRPr="00BD3AC6" w14:paraId="0834870D" w14:textId="77777777" w:rsidTr="009700F1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0B2AF" w14:textId="77777777" w:rsidR="009700F1" w:rsidRPr="00BD3AC6" w:rsidRDefault="009700F1" w:rsidP="003775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D3AC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3CDE6" w14:textId="77777777" w:rsidR="009700F1" w:rsidRPr="00BD3AC6" w:rsidRDefault="009700F1" w:rsidP="003775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D3AC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EC0BA" w14:textId="1BA049EF" w:rsidR="009700F1" w:rsidRPr="00BD3AC6" w:rsidRDefault="009700F1" w:rsidP="00000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700F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Saskaņā ar Ministru kabineta 2009. gada 25. augusta noteikumu Nr. 970 ”Sabiedrības līdzdalības kārtība attīstības plānošanas procesā” 7.4.</w:t>
            </w:r>
            <w:r w:rsidRPr="009700F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vertAlign w:val="superscript"/>
                <w:lang w:eastAsia="lv-LV"/>
              </w:rPr>
              <w:t>1</w:t>
            </w:r>
            <w:r w:rsidRPr="009700F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apakšpunktu sabiedrības pārstāvji aicināti līdzdarboties, rakstiski sniedzot </w:t>
            </w:r>
            <w:r w:rsidRPr="00331E2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viedokli par projektu</w:t>
            </w:r>
            <w:r w:rsidR="00000785" w:rsidRPr="00331E2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tā izstrādes stadijā līdz 2020</w:t>
            </w:r>
            <w:r w:rsidRPr="00331E2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  <w:r w:rsidR="00000785" w:rsidRPr="00331E2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331E2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gada</w:t>
            </w:r>
            <w:r w:rsidR="00D21FD8" w:rsidRPr="00331E2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3B1EC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25</w:t>
            </w:r>
            <w:r w:rsidR="00000785" w:rsidRPr="00331E2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 maijam</w:t>
            </w:r>
            <w:r w:rsidR="007D11AC" w:rsidRPr="00331E2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  <w:r w:rsidR="007D11A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Projekts 2020</w:t>
            </w:r>
            <w:r w:rsidRPr="009700F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  <w:r w:rsidR="007D11A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331E2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gada  </w:t>
            </w:r>
            <w:r w:rsidR="003B1EC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11</w:t>
            </w:r>
            <w:r w:rsidRPr="00331E2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  <w:r w:rsidR="00000785" w:rsidRPr="00331E2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maijā</w:t>
            </w:r>
            <w:r w:rsidRPr="009700F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publicēts Ārlietu ministrijas tīmekļvietnē, sadaļā “Ārlietu ministrijas ierosinātie un saskaņošanas procesā esošie tiesību aktu projekti”, adrese: </w:t>
            </w:r>
            <w:hyperlink r:id="rId8" w:history="1">
              <w:r w:rsidR="00C5377C" w:rsidRPr="00F406F3">
                <w:rPr>
                  <w:rStyle w:val="Hyperlink"/>
                  <w:rFonts w:ascii="Times New Roman" w:eastAsia="Times New Roman" w:hAnsi="Times New Roman" w:cs="Times New Roman"/>
                  <w:iCs/>
                  <w:sz w:val="24"/>
                  <w:szCs w:val="24"/>
                  <w:lang w:eastAsia="lv-LV"/>
                </w:rPr>
                <w:t>https://www.mfa.gov.lv/aktualitates/zinas/projekti-un-lemumi-valdiba/arlietu-ministrijas-ierosinatie-un-saskanosanas-procesa-esosie-tiesibu-aktu-projekti</w:t>
              </w:r>
            </w:hyperlink>
            <w:r w:rsidR="00C5377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.</w:t>
            </w:r>
          </w:p>
        </w:tc>
      </w:tr>
      <w:tr w:rsidR="009700F1" w:rsidRPr="00BD3AC6" w14:paraId="5FFDC993" w14:textId="77777777" w:rsidTr="009700F1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DAB47" w14:textId="77777777" w:rsidR="009700F1" w:rsidRPr="00BD3AC6" w:rsidRDefault="009700F1" w:rsidP="003775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D3AC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0AD6B" w14:textId="77777777" w:rsidR="009700F1" w:rsidRPr="00BD3AC6" w:rsidRDefault="009700F1" w:rsidP="003775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D3AC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9A78E" w14:textId="1D1ADE42" w:rsidR="009700F1" w:rsidRPr="00BD3AC6" w:rsidRDefault="003379DB" w:rsidP="003775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Sabiedrības pārstāvju iebildumi un priekšlikumi nav saņemti.</w:t>
            </w:r>
          </w:p>
        </w:tc>
      </w:tr>
      <w:tr w:rsidR="009700F1" w:rsidRPr="00BD3AC6" w14:paraId="1C0816AB" w14:textId="77777777" w:rsidTr="00215786">
        <w:trPr>
          <w:trHeight w:val="381"/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B0830" w14:textId="77777777" w:rsidR="009700F1" w:rsidRPr="00BD3AC6" w:rsidRDefault="009700F1" w:rsidP="003775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D3AC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5CF9C" w14:textId="77777777" w:rsidR="009700F1" w:rsidRPr="00BD3AC6" w:rsidRDefault="009700F1" w:rsidP="003775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D3AC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A7A07" w14:textId="15176C4F" w:rsidR="009700F1" w:rsidRPr="00BD3AC6" w:rsidRDefault="009700F1" w:rsidP="003775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14:paraId="7BA3F85C" w14:textId="77777777" w:rsidR="00E5323B" w:rsidRPr="000B22BE" w:rsidRDefault="00E5323B" w:rsidP="00CE25A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0B22B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0B22BE" w:rsidRPr="000B22BE" w14:paraId="17B3C710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BE2AC" w14:textId="77777777" w:rsidR="00CD526E" w:rsidRPr="000B22BE" w:rsidRDefault="00E5323B" w:rsidP="00B00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0B22BE" w:rsidRPr="000B22BE" w14:paraId="6CB5D63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87DD6" w14:textId="77777777" w:rsidR="00CD526E" w:rsidRPr="000B22BE" w:rsidRDefault="00E5323B" w:rsidP="00CE25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07075" w14:textId="77777777" w:rsidR="00E5323B" w:rsidRPr="000B22BE" w:rsidRDefault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6F9B1" w14:textId="1DF012B6" w:rsidR="00E5323B" w:rsidRPr="000B22BE" w:rsidRDefault="002224B4" w:rsidP="00F5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224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Projekta izpildi nodrošinās Ārlietu ministrija, Aizsardzības ministrija, Labklājības ministrija, kā arī institūcija, kas izvirza civilos ekspertus dalībai starptautiskajās misijās </w:t>
            </w:r>
            <w:r w:rsidR="00AC1A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un operācijās </w:t>
            </w:r>
            <w:r w:rsidRPr="002224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normatīvajos aktos par starptautisko palīdzību noteiktajā kārtībā.</w:t>
            </w:r>
          </w:p>
        </w:tc>
      </w:tr>
      <w:tr w:rsidR="000B22BE" w:rsidRPr="000B22BE" w14:paraId="7610BB2F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6E454" w14:textId="77777777" w:rsidR="00CD526E" w:rsidRPr="000B22BE" w:rsidRDefault="00E5323B" w:rsidP="00CE25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22BC8" w14:textId="77777777" w:rsidR="00E5323B" w:rsidRPr="000B22BE" w:rsidRDefault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65326" w14:textId="1B88ABAC" w:rsidR="002A1EE7" w:rsidRPr="000B22BE" w:rsidRDefault="002A1EE7" w:rsidP="00BF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Projekta izpildes rezultātā nav paredzēta esošu institūciju likvidācija vai reorganizācija. </w:t>
            </w:r>
          </w:p>
        </w:tc>
      </w:tr>
      <w:tr w:rsidR="00E5323B" w:rsidRPr="000B22BE" w14:paraId="4E99526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9E6DE" w14:textId="77777777" w:rsidR="00CD526E" w:rsidRPr="000B22BE" w:rsidRDefault="00E5323B" w:rsidP="00CE25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AC8F5" w14:textId="77777777" w:rsidR="00E5323B" w:rsidRPr="000B22BE" w:rsidRDefault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C5804" w14:textId="1654A3AB" w:rsidR="00E5323B" w:rsidRPr="000B22BE" w:rsidRDefault="00C11DD9" w:rsidP="00511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9700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6AFB98DA" w14:textId="77777777" w:rsidR="00C25B49" w:rsidRPr="000B22BE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23D60F" w14:textId="77777777" w:rsidR="00E5323B" w:rsidRPr="000B22BE" w:rsidRDefault="00E5323B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558F7E" w14:textId="77777777" w:rsidR="00894C55" w:rsidRPr="000B22BE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FC3F6B4" w14:textId="6D2E6C35" w:rsidR="00B002D8" w:rsidRPr="00894C55" w:rsidRDefault="00B002D8" w:rsidP="00B002D8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Ārlietu ministrs</w:t>
      </w:r>
      <w:r>
        <w:rPr>
          <w:rFonts w:ascii="Times New Roman" w:hAnsi="Times New Roman" w:cs="Times New Roman"/>
          <w:sz w:val="28"/>
          <w:szCs w:val="28"/>
        </w:rPr>
        <w:tab/>
        <w:t>E. Rinkēvičs</w:t>
      </w:r>
    </w:p>
    <w:p w14:paraId="7BF1C01A" w14:textId="20D8C34B" w:rsidR="006A1E37" w:rsidRPr="000B22BE" w:rsidRDefault="006A1E37" w:rsidP="004821D6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C852F8" w14:textId="34F7275B" w:rsidR="006A1E37" w:rsidRPr="000B22BE" w:rsidRDefault="006A1E37" w:rsidP="002F060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8E4069" w14:textId="77777777" w:rsidR="009A6496" w:rsidRDefault="009A6496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</w:p>
    <w:p w14:paraId="2C3C8C46" w14:textId="77777777" w:rsidR="009A6496" w:rsidRDefault="009A6496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</w:p>
    <w:p w14:paraId="683CD29D" w14:textId="74C45D4F" w:rsidR="00894C55" w:rsidRPr="009A6496" w:rsidRDefault="001D160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  <w:r w:rsidRPr="009A6496">
        <w:rPr>
          <w:rFonts w:ascii="Times New Roman" w:hAnsi="Times New Roman" w:cs="Times New Roman"/>
        </w:rPr>
        <w:t>Pastare</w:t>
      </w:r>
      <w:r w:rsidR="00D133F8" w:rsidRPr="009A6496">
        <w:rPr>
          <w:rFonts w:ascii="Times New Roman" w:hAnsi="Times New Roman" w:cs="Times New Roman"/>
        </w:rPr>
        <w:t xml:space="preserve"> 6701</w:t>
      </w:r>
      <w:r w:rsidR="004665B5" w:rsidRPr="009A6496">
        <w:rPr>
          <w:rFonts w:ascii="Times New Roman" w:hAnsi="Times New Roman" w:cs="Times New Roman"/>
        </w:rPr>
        <w:t>59</w:t>
      </w:r>
      <w:r w:rsidRPr="009A6496">
        <w:rPr>
          <w:rFonts w:ascii="Times New Roman" w:hAnsi="Times New Roman" w:cs="Times New Roman"/>
        </w:rPr>
        <w:t>20</w:t>
      </w:r>
    </w:p>
    <w:p w14:paraId="0068BC7D" w14:textId="35A5DBEA" w:rsidR="00894C55" w:rsidRPr="009A6496" w:rsidRDefault="001D160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  <w:r w:rsidRPr="009A6496">
        <w:rPr>
          <w:rFonts w:ascii="Times New Roman" w:hAnsi="Times New Roman" w:cs="Times New Roman"/>
        </w:rPr>
        <w:t>vald</w:t>
      </w:r>
      <w:r w:rsidR="004665B5" w:rsidRPr="009A6496">
        <w:rPr>
          <w:rFonts w:ascii="Times New Roman" w:hAnsi="Times New Roman" w:cs="Times New Roman"/>
        </w:rPr>
        <w:t>a</w:t>
      </w:r>
      <w:r w:rsidR="00894C55" w:rsidRPr="009A6496">
        <w:rPr>
          <w:rFonts w:ascii="Times New Roman" w:hAnsi="Times New Roman" w:cs="Times New Roman"/>
        </w:rPr>
        <w:t>.</w:t>
      </w:r>
      <w:r w:rsidRPr="009A6496">
        <w:rPr>
          <w:rFonts w:ascii="Times New Roman" w:hAnsi="Times New Roman" w:cs="Times New Roman"/>
        </w:rPr>
        <w:t>pastare</w:t>
      </w:r>
      <w:r w:rsidR="00894C55" w:rsidRPr="009A6496">
        <w:rPr>
          <w:rFonts w:ascii="Times New Roman" w:hAnsi="Times New Roman" w:cs="Times New Roman"/>
        </w:rPr>
        <w:t>@</w:t>
      </w:r>
      <w:r w:rsidR="00D133F8" w:rsidRPr="009A6496">
        <w:rPr>
          <w:rFonts w:ascii="Times New Roman" w:hAnsi="Times New Roman" w:cs="Times New Roman"/>
        </w:rPr>
        <w:t>m</w:t>
      </w:r>
      <w:r w:rsidR="004665B5" w:rsidRPr="009A6496">
        <w:rPr>
          <w:rFonts w:ascii="Times New Roman" w:hAnsi="Times New Roman" w:cs="Times New Roman"/>
        </w:rPr>
        <w:t>fa</w:t>
      </w:r>
      <w:r w:rsidR="00894C55" w:rsidRPr="009A6496">
        <w:rPr>
          <w:rFonts w:ascii="Times New Roman" w:hAnsi="Times New Roman" w:cs="Times New Roman"/>
        </w:rPr>
        <w:t>.gov.lv</w:t>
      </w:r>
    </w:p>
    <w:sectPr w:rsidR="00894C55" w:rsidRPr="009A6496" w:rsidSect="004821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2889B" w14:textId="77777777" w:rsidR="00C32265" w:rsidRDefault="00C32265" w:rsidP="00894C55">
      <w:pPr>
        <w:spacing w:after="0" w:line="240" w:lineRule="auto"/>
      </w:pPr>
      <w:r>
        <w:separator/>
      </w:r>
    </w:p>
  </w:endnote>
  <w:endnote w:type="continuationSeparator" w:id="0">
    <w:p w14:paraId="1157DB1E" w14:textId="77777777" w:rsidR="00C32265" w:rsidRDefault="00C32265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A99BC" w14:textId="77777777" w:rsidR="00C57452" w:rsidRDefault="00C574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259AB" w14:textId="5C20C2E5" w:rsidR="0060595E" w:rsidRPr="00EC4CA3" w:rsidRDefault="003A1749" w:rsidP="00EC4CA3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</w:t>
    </w:r>
    <w:r w:rsidRPr="00EC4CA3">
      <w:rPr>
        <w:rFonts w:ascii="Times New Roman" w:hAnsi="Times New Roman" w:cs="Times New Roman"/>
        <w:sz w:val="20"/>
        <w:szCs w:val="20"/>
      </w:rPr>
      <w:t>M</w:t>
    </w:r>
    <w:r w:rsidR="00BC6981">
      <w:rPr>
        <w:rFonts w:ascii="Times New Roman" w:hAnsi="Times New Roman" w:cs="Times New Roman"/>
        <w:sz w:val="20"/>
        <w:szCs w:val="20"/>
      </w:rPr>
      <w:t>anot_2</w:t>
    </w:r>
    <w:r w:rsidR="00FA2CFB">
      <w:rPr>
        <w:rFonts w:ascii="Times New Roman" w:hAnsi="Times New Roman" w:cs="Times New Roman"/>
        <w:sz w:val="20"/>
        <w:szCs w:val="20"/>
      </w:rPr>
      <w:t>5</w:t>
    </w:r>
    <w:bookmarkStart w:id="0" w:name="_GoBack"/>
    <w:bookmarkEnd w:id="0"/>
    <w:r w:rsidR="00F263FB">
      <w:rPr>
        <w:rFonts w:ascii="Times New Roman" w:hAnsi="Times New Roman" w:cs="Times New Roman"/>
        <w:sz w:val="20"/>
        <w:szCs w:val="20"/>
      </w:rPr>
      <w:t>0520</w:t>
    </w:r>
    <w:r w:rsidRPr="00EC4CA3">
      <w:rPr>
        <w:rFonts w:ascii="Times New Roman" w:hAnsi="Times New Roman" w:cs="Times New Roman"/>
        <w:sz w:val="20"/>
        <w:szCs w:val="20"/>
      </w:rPr>
      <w:t>_</w:t>
    </w:r>
    <w:r w:rsidR="002F3741">
      <w:rPr>
        <w:rFonts w:ascii="Times New Roman" w:hAnsi="Times New Roman" w:cs="Times New Roman"/>
        <w:sz w:val="20"/>
        <w:szCs w:val="20"/>
      </w:rPr>
      <w:t>CivEksp</w:t>
    </w:r>
    <w:r w:rsidR="00A5716B">
      <w:rPr>
        <w:rFonts w:ascii="Times New Roman" w:hAnsi="Times New Roman" w:cs="Times New Roman"/>
        <w:sz w:val="20"/>
        <w:szCs w:val="20"/>
      </w:rPr>
      <w:t>_R</w:t>
    </w:r>
    <w:r w:rsidR="00655A51">
      <w:rPr>
        <w:rFonts w:ascii="Times New Roman" w:hAnsi="Times New Roman" w:cs="Times New Roman"/>
        <w:sz w:val="20"/>
        <w:szCs w:val="20"/>
      </w:rPr>
      <w:t>ehabilitacija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05F18" w14:textId="37E6137C" w:rsidR="009A2654" w:rsidRPr="00504310" w:rsidRDefault="00FA2CFB" w:rsidP="00504310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AManot_25</w:t>
    </w:r>
    <w:r w:rsidR="008C5501">
      <w:rPr>
        <w:rFonts w:ascii="Times New Roman" w:hAnsi="Times New Roman" w:cs="Times New Roman"/>
        <w:sz w:val="20"/>
        <w:szCs w:val="20"/>
      </w:rPr>
      <w:t>0520</w:t>
    </w:r>
    <w:r w:rsidR="00C57452">
      <w:rPr>
        <w:rFonts w:ascii="Times New Roman" w:hAnsi="Times New Roman" w:cs="Times New Roman"/>
        <w:sz w:val="20"/>
        <w:szCs w:val="20"/>
      </w:rPr>
      <w:t>_CivEksp_R</w:t>
    </w:r>
    <w:r w:rsidR="009017EA" w:rsidRPr="009017EA">
      <w:rPr>
        <w:rFonts w:ascii="Times New Roman" w:hAnsi="Times New Roman" w:cs="Times New Roman"/>
        <w:sz w:val="20"/>
        <w:szCs w:val="20"/>
      </w:rPr>
      <w:t>ehabilitacija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39AF9" w14:textId="77777777" w:rsidR="00C32265" w:rsidRDefault="00C32265" w:rsidP="00894C55">
      <w:pPr>
        <w:spacing w:after="0" w:line="240" w:lineRule="auto"/>
      </w:pPr>
      <w:r>
        <w:separator/>
      </w:r>
    </w:p>
  </w:footnote>
  <w:footnote w:type="continuationSeparator" w:id="0">
    <w:p w14:paraId="21E14A69" w14:textId="77777777" w:rsidR="00C32265" w:rsidRDefault="00C32265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91809" w14:textId="77777777" w:rsidR="00C57452" w:rsidRDefault="00C574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12859FC2" w14:textId="019D0613" w:rsidR="00894C55" w:rsidRPr="00D75440" w:rsidRDefault="00CD526E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D75440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D75440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D75440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FA2CFB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D75440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73F41" w14:textId="77777777" w:rsidR="00C57452" w:rsidRDefault="00C574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2EEE"/>
    <w:multiLevelType w:val="hybridMultilevel"/>
    <w:tmpl w:val="89889390"/>
    <w:lvl w:ilvl="0" w:tplc="C2D84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A65C5"/>
    <w:multiLevelType w:val="hybridMultilevel"/>
    <w:tmpl w:val="6E1228AC"/>
    <w:lvl w:ilvl="0" w:tplc="628E3E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11BDC"/>
    <w:multiLevelType w:val="hybridMultilevel"/>
    <w:tmpl w:val="D8BE83E8"/>
    <w:lvl w:ilvl="0" w:tplc="F5B01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B5171"/>
    <w:multiLevelType w:val="hybridMultilevel"/>
    <w:tmpl w:val="733AD34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E0ED7"/>
    <w:multiLevelType w:val="hybridMultilevel"/>
    <w:tmpl w:val="7A34B620"/>
    <w:lvl w:ilvl="0" w:tplc="70E2FAE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6586103"/>
    <w:multiLevelType w:val="hybridMultilevel"/>
    <w:tmpl w:val="20F0DB96"/>
    <w:lvl w:ilvl="0" w:tplc="0706F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106D3"/>
    <w:multiLevelType w:val="hybridMultilevel"/>
    <w:tmpl w:val="30DA8A38"/>
    <w:lvl w:ilvl="0" w:tplc="9B1AA6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0030C"/>
    <w:rsid w:val="00000785"/>
    <w:rsid w:val="00031982"/>
    <w:rsid w:val="0003536C"/>
    <w:rsid w:val="00042BA4"/>
    <w:rsid w:val="00043A44"/>
    <w:rsid w:val="00044F5C"/>
    <w:rsid w:val="00047B89"/>
    <w:rsid w:val="00055EDC"/>
    <w:rsid w:val="0007237E"/>
    <w:rsid w:val="00085E8D"/>
    <w:rsid w:val="00087175"/>
    <w:rsid w:val="00090D1E"/>
    <w:rsid w:val="000B13BD"/>
    <w:rsid w:val="000B22BE"/>
    <w:rsid w:val="000B2326"/>
    <w:rsid w:val="000C1939"/>
    <w:rsid w:val="000D7CDE"/>
    <w:rsid w:val="000E2334"/>
    <w:rsid w:val="000E747C"/>
    <w:rsid w:val="00117E0E"/>
    <w:rsid w:val="00120203"/>
    <w:rsid w:val="00126852"/>
    <w:rsid w:val="0014104C"/>
    <w:rsid w:val="001513FC"/>
    <w:rsid w:val="00154FBD"/>
    <w:rsid w:val="001553C7"/>
    <w:rsid w:val="00166203"/>
    <w:rsid w:val="001739F7"/>
    <w:rsid w:val="00185D8F"/>
    <w:rsid w:val="00186E56"/>
    <w:rsid w:val="00191A9E"/>
    <w:rsid w:val="0019339D"/>
    <w:rsid w:val="001A5787"/>
    <w:rsid w:val="001B058F"/>
    <w:rsid w:val="001B6A66"/>
    <w:rsid w:val="001C68CF"/>
    <w:rsid w:val="001D1603"/>
    <w:rsid w:val="001D529B"/>
    <w:rsid w:val="00212B24"/>
    <w:rsid w:val="00214845"/>
    <w:rsid w:val="00215786"/>
    <w:rsid w:val="00220A0F"/>
    <w:rsid w:val="002224B4"/>
    <w:rsid w:val="002424F3"/>
    <w:rsid w:val="00243426"/>
    <w:rsid w:val="0024684D"/>
    <w:rsid w:val="002523B2"/>
    <w:rsid w:val="00254185"/>
    <w:rsid w:val="002568EB"/>
    <w:rsid w:val="00263228"/>
    <w:rsid w:val="00265EEF"/>
    <w:rsid w:val="00282638"/>
    <w:rsid w:val="00297575"/>
    <w:rsid w:val="002A1EE7"/>
    <w:rsid w:val="002A6BF6"/>
    <w:rsid w:val="002B274F"/>
    <w:rsid w:val="002B62E1"/>
    <w:rsid w:val="002B675C"/>
    <w:rsid w:val="002C3C3C"/>
    <w:rsid w:val="002C60B0"/>
    <w:rsid w:val="002D1D11"/>
    <w:rsid w:val="002E1C05"/>
    <w:rsid w:val="002F0604"/>
    <w:rsid w:val="002F3741"/>
    <w:rsid w:val="00313CEA"/>
    <w:rsid w:val="00313D79"/>
    <w:rsid w:val="0032449C"/>
    <w:rsid w:val="00331E25"/>
    <w:rsid w:val="0033556B"/>
    <w:rsid w:val="00337814"/>
    <w:rsid w:val="003379DB"/>
    <w:rsid w:val="00397518"/>
    <w:rsid w:val="003A1749"/>
    <w:rsid w:val="003A4A70"/>
    <w:rsid w:val="003B0BF9"/>
    <w:rsid w:val="003B1ECF"/>
    <w:rsid w:val="003C1935"/>
    <w:rsid w:val="003D218B"/>
    <w:rsid w:val="003E0791"/>
    <w:rsid w:val="003F28AC"/>
    <w:rsid w:val="003F7141"/>
    <w:rsid w:val="00402655"/>
    <w:rsid w:val="00423419"/>
    <w:rsid w:val="004454FE"/>
    <w:rsid w:val="00456E40"/>
    <w:rsid w:val="00462128"/>
    <w:rsid w:val="004665B5"/>
    <w:rsid w:val="00471F27"/>
    <w:rsid w:val="004821D6"/>
    <w:rsid w:val="004A3E7D"/>
    <w:rsid w:val="004A44FD"/>
    <w:rsid w:val="004B0A45"/>
    <w:rsid w:val="004B2A7A"/>
    <w:rsid w:val="004C691B"/>
    <w:rsid w:val="004E49BD"/>
    <w:rsid w:val="004F5245"/>
    <w:rsid w:val="004F6624"/>
    <w:rsid w:val="0050178F"/>
    <w:rsid w:val="00504310"/>
    <w:rsid w:val="00506F54"/>
    <w:rsid w:val="005114CD"/>
    <w:rsid w:val="00511F7E"/>
    <w:rsid w:val="005345FD"/>
    <w:rsid w:val="00535C9B"/>
    <w:rsid w:val="00536C14"/>
    <w:rsid w:val="00537C1E"/>
    <w:rsid w:val="00544E7A"/>
    <w:rsid w:val="00546B99"/>
    <w:rsid w:val="005535AF"/>
    <w:rsid w:val="0055776F"/>
    <w:rsid w:val="00576593"/>
    <w:rsid w:val="0058206A"/>
    <w:rsid w:val="00584EE3"/>
    <w:rsid w:val="005900B8"/>
    <w:rsid w:val="005A5E84"/>
    <w:rsid w:val="005D0D35"/>
    <w:rsid w:val="005D3AC5"/>
    <w:rsid w:val="005D42A5"/>
    <w:rsid w:val="005D5969"/>
    <w:rsid w:val="005D64A2"/>
    <w:rsid w:val="005E3EE8"/>
    <w:rsid w:val="005F7EE9"/>
    <w:rsid w:val="0060595E"/>
    <w:rsid w:val="0061392D"/>
    <w:rsid w:val="00635B99"/>
    <w:rsid w:val="00655A51"/>
    <w:rsid w:val="00657965"/>
    <w:rsid w:val="0067018C"/>
    <w:rsid w:val="00671AC1"/>
    <w:rsid w:val="00683216"/>
    <w:rsid w:val="0069294A"/>
    <w:rsid w:val="006A0AA1"/>
    <w:rsid w:val="006A11B1"/>
    <w:rsid w:val="006A1E37"/>
    <w:rsid w:val="006B3F9C"/>
    <w:rsid w:val="006C615F"/>
    <w:rsid w:val="006D493E"/>
    <w:rsid w:val="006E1081"/>
    <w:rsid w:val="006E71AE"/>
    <w:rsid w:val="006F3683"/>
    <w:rsid w:val="00701FC9"/>
    <w:rsid w:val="00706476"/>
    <w:rsid w:val="007064D0"/>
    <w:rsid w:val="00711F1C"/>
    <w:rsid w:val="00720585"/>
    <w:rsid w:val="00723022"/>
    <w:rsid w:val="007233AE"/>
    <w:rsid w:val="00723E8E"/>
    <w:rsid w:val="007310AB"/>
    <w:rsid w:val="00764401"/>
    <w:rsid w:val="00767EF7"/>
    <w:rsid w:val="00773AF6"/>
    <w:rsid w:val="007756A9"/>
    <w:rsid w:val="00795F71"/>
    <w:rsid w:val="007972E6"/>
    <w:rsid w:val="007A2628"/>
    <w:rsid w:val="007A3E54"/>
    <w:rsid w:val="007B342F"/>
    <w:rsid w:val="007C0519"/>
    <w:rsid w:val="007D11AC"/>
    <w:rsid w:val="007D3828"/>
    <w:rsid w:val="007D634A"/>
    <w:rsid w:val="007E1587"/>
    <w:rsid w:val="007E5D8F"/>
    <w:rsid w:val="007E73AB"/>
    <w:rsid w:val="007F10A8"/>
    <w:rsid w:val="007F39B8"/>
    <w:rsid w:val="007F6C58"/>
    <w:rsid w:val="00805A2F"/>
    <w:rsid w:val="00814590"/>
    <w:rsid w:val="00816C11"/>
    <w:rsid w:val="00845AF9"/>
    <w:rsid w:val="0086454F"/>
    <w:rsid w:val="00871585"/>
    <w:rsid w:val="00883231"/>
    <w:rsid w:val="00890C7A"/>
    <w:rsid w:val="008934D4"/>
    <w:rsid w:val="00894C55"/>
    <w:rsid w:val="008A1204"/>
    <w:rsid w:val="008B1EC6"/>
    <w:rsid w:val="008C2D8A"/>
    <w:rsid w:val="008C5501"/>
    <w:rsid w:val="009017EA"/>
    <w:rsid w:val="009139D6"/>
    <w:rsid w:val="009220DD"/>
    <w:rsid w:val="00931B54"/>
    <w:rsid w:val="009337F0"/>
    <w:rsid w:val="00935A5C"/>
    <w:rsid w:val="00960295"/>
    <w:rsid w:val="00963225"/>
    <w:rsid w:val="00964506"/>
    <w:rsid w:val="00965140"/>
    <w:rsid w:val="009700F1"/>
    <w:rsid w:val="00970CB9"/>
    <w:rsid w:val="00971D9C"/>
    <w:rsid w:val="009A2543"/>
    <w:rsid w:val="009A2654"/>
    <w:rsid w:val="009A5EE8"/>
    <w:rsid w:val="009A6496"/>
    <w:rsid w:val="009B4BAA"/>
    <w:rsid w:val="009E1AA1"/>
    <w:rsid w:val="009F4B2C"/>
    <w:rsid w:val="00A02BFA"/>
    <w:rsid w:val="00A10FC3"/>
    <w:rsid w:val="00A1471C"/>
    <w:rsid w:val="00A14D18"/>
    <w:rsid w:val="00A178ED"/>
    <w:rsid w:val="00A51E1D"/>
    <w:rsid w:val="00A5716B"/>
    <w:rsid w:val="00A6073E"/>
    <w:rsid w:val="00A63675"/>
    <w:rsid w:val="00A7662F"/>
    <w:rsid w:val="00A823B1"/>
    <w:rsid w:val="00A915F4"/>
    <w:rsid w:val="00AA10F3"/>
    <w:rsid w:val="00AA2E69"/>
    <w:rsid w:val="00AA473E"/>
    <w:rsid w:val="00AB11DC"/>
    <w:rsid w:val="00AC1A3F"/>
    <w:rsid w:val="00AE3802"/>
    <w:rsid w:val="00AE5567"/>
    <w:rsid w:val="00B002D8"/>
    <w:rsid w:val="00B0658B"/>
    <w:rsid w:val="00B1536A"/>
    <w:rsid w:val="00B16480"/>
    <w:rsid w:val="00B2165C"/>
    <w:rsid w:val="00B401F1"/>
    <w:rsid w:val="00B43AC5"/>
    <w:rsid w:val="00B469EC"/>
    <w:rsid w:val="00B51113"/>
    <w:rsid w:val="00B72A7F"/>
    <w:rsid w:val="00B7512F"/>
    <w:rsid w:val="00B81EC8"/>
    <w:rsid w:val="00B8353C"/>
    <w:rsid w:val="00B83ABF"/>
    <w:rsid w:val="00B877D7"/>
    <w:rsid w:val="00BA20AA"/>
    <w:rsid w:val="00BA4349"/>
    <w:rsid w:val="00BA7A09"/>
    <w:rsid w:val="00BB4CAF"/>
    <w:rsid w:val="00BB7E1E"/>
    <w:rsid w:val="00BC6981"/>
    <w:rsid w:val="00BD4425"/>
    <w:rsid w:val="00BE3001"/>
    <w:rsid w:val="00BE3B58"/>
    <w:rsid w:val="00BE52EE"/>
    <w:rsid w:val="00BF319A"/>
    <w:rsid w:val="00BF57C4"/>
    <w:rsid w:val="00BF66FB"/>
    <w:rsid w:val="00C013B1"/>
    <w:rsid w:val="00C11DD9"/>
    <w:rsid w:val="00C17837"/>
    <w:rsid w:val="00C20B29"/>
    <w:rsid w:val="00C22211"/>
    <w:rsid w:val="00C25B49"/>
    <w:rsid w:val="00C32265"/>
    <w:rsid w:val="00C449DE"/>
    <w:rsid w:val="00C47F9F"/>
    <w:rsid w:val="00C5377C"/>
    <w:rsid w:val="00C53FED"/>
    <w:rsid w:val="00C55CF5"/>
    <w:rsid w:val="00C57452"/>
    <w:rsid w:val="00C645C6"/>
    <w:rsid w:val="00C77A72"/>
    <w:rsid w:val="00C8537D"/>
    <w:rsid w:val="00CD13DB"/>
    <w:rsid w:val="00CD2B61"/>
    <w:rsid w:val="00CD526E"/>
    <w:rsid w:val="00CE25A0"/>
    <w:rsid w:val="00CE5657"/>
    <w:rsid w:val="00D102A6"/>
    <w:rsid w:val="00D133F8"/>
    <w:rsid w:val="00D14A3E"/>
    <w:rsid w:val="00D21152"/>
    <w:rsid w:val="00D21FD8"/>
    <w:rsid w:val="00D259AF"/>
    <w:rsid w:val="00D36A34"/>
    <w:rsid w:val="00D4531D"/>
    <w:rsid w:val="00D4691D"/>
    <w:rsid w:val="00D70542"/>
    <w:rsid w:val="00D75440"/>
    <w:rsid w:val="00D82A37"/>
    <w:rsid w:val="00D83D99"/>
    <w:rsid w:val="00D97EA3"/>
    <w:rsid w:val="00DC1DE5"/>
    <w:rsid w:val="00DC4707"/>
    <w:rsid w:val="00DD137B"/>
    <w:rsid w:val="00DD5EC5"/>
    <w:rsid w:val="00E048F6"/>
    <w:rsid w:val="00E05427"/>
    <w:rsid w:val="00E06D19"/>
    <w:rsid w:val="00E1708C"/>
    <w:rsid w:val="00E350B9"/>
    <w:rsid w:val="00E3716B"/>
    <w:rsid w:val="00E5323B"/>
    <w:rsid w:val="00E56B9C"/>
    <w:rsid w:val="00E77BE8"/>
    <w:rsid w:val="00E805ED"/>
    <w:rsid w:val="00E8749E"/>
    <w:rsid w:val="00E90C01"/>
    <w:rsid w:val="00E94A21"/>
    <w:rsid w:val="00EA486E"/>
    <w:rsid w:val="00EB2812"/>
    <w:rsid w:val="00EC2258"/>
    <w:rsid w:val="00EC4CA3"/>
    <w:rsid w:val="00EC7BD6"/>
    <w:rsid w:val="00EF12A6"/>
    <w:rsid w:val="00F00561"/>
    <w:rsid w:val="00F05E4D"/>
    <w:rsid w:val="00F15507"/>
    <w:rsid w:val="00F21457"/>
    <w:rsid w:val="00F23A40"/>
    <w:rsid w:val="00F263FB"/>
    <w:rsid w:val="00F40B45"/>
    <w:rsid w:val="00F504AF"/>
    <w:rsid w:val="00F53339"/>
    <w:rsid w:val="00F55604"/>
    <w:rsid w:val="00F56835"/>
    <w:rsid w:val="00F57B0C"/>
    <w:rsid w:val="00F61CCC"/>
    <w:rsid w:val="00F71BAA"/>
    <w:rsid w:val="00F7350C"/>
    <w:rsid w:val="00F8114D"/>
    <w:rsid w:val="00F90926"/>
    <w:rsid w:val="00F96548"/>
    <w:rsid w:val="00FA00F3"/>
    <w:rsid w:val="00FA2CFB"/>
    <w:rsid w:val="00FB00AB"/>
    <w:rsid w:val="00FC0FD4"/>
    <w:rsid w:val="00FC683E"/>
    <w:rsid w:val="00FD0A65"/>
    <w:rsid w:val="00FE3B43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35759BEA"/>
  <w15:docId w15:val="{5D87F856-A316-4431-85AB-D1B50F97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55E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5E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5E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ED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55EDC"/>
    <w:pPr>
      <w:spacing w:line="256" w:lineRule="auto"/>
      <w:ind w:left="720"/>
      <w:contextualSpacing/>
    </w:pPr>
  </w:style>
  <w:style w:type="paragraph" w:customStyle="1" w:styleId="naisc">
    <w:name w:val="naisc"/>
    <w:basedOn w:val="Normal"/>
    <w:rsid w:val="007233AE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fa.gov.lv/aktualitates/zinas/projekti-un-lemumi-valdiba/arlietu-ministrijas-ierosinatie-un-saskanosanas-procesa-esosie-tiesibu-aktu-projekt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B93AF-84F7-4FB3-ACC6-2883C6B8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3752</Words>
  <Characters>2139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AManot_060520_CivEksp_rehabilitacija</vt:lpstr>
    </vt:vector>
  </TitlesOfParts>
  <Company>Ārlietu ministrija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AManot_250520_CivEksp_rehabilitacija</dc:title>
  <dc:subject>Anotācija</dc:subject>
  <dc:creator>Valda Pastare</dc:creator>
  <dc:description>67015920, valda.pastare@mfa.gov.lv</dc:description>
  <cp:lastModifiedBy>Valda Pastare</cp:lastModifiedBy>
  <cp:revision>4</cp:revision>
  <cp:lastPrinted>2020-04-17T12:04:00Z</cp:lastPrinted>
  <dcterms:created xsi:type="dcterms:W3CDTF">2020-05-20T06:30:00Z</dcterms:created>
  <dcterms:modified xsi:type="dcterms:W3CDTF">2020-05-25T09:00:00Z</dcterms:modified>
</cp:coreProperties>
</file>