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E094A" w14:textId="64FF16D1" w:rsidR="006F0648" w:rsidRPr="00EC0795" w:rsidRDefault="00EC30A1" w:rsidP="006F06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n-626535"/>
      <w:bookmarkStart w:id="1" w:name="626535"/>
      <w:bookmarkEnd w:id="0"/>
      <w:bookmarkEnd w:id="1"/>
      <w:r w:rsidRPr="00EC079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noteikumu projekta </w:t>
      </w:r>
      <w:r w:rsidR="006F0648" w:rsidRPr="00EC0795">
        <w:rPr>
          <w:rFonts w:ascii="Times New Roman" w:hAnsi="Times New Roman" w:cs="Times New Roman"/>
          <w:b/>
          <w:bCs/>
          <w:sz w:val="24"/>
          <w:szCs w:val="24"/>
        </w:rPr>
        <w:t>“Noteikumi par Sabiedrisko pakalpojumu regulēšanas komisijas padomes priekšsēdētāja un padomes locekļu amata pretendentu atlasi” sākotnējās ietekmes novēr</w:t>
      </w:r>
      <w:bookmarkStart w:id="2" w:name="_GoBack"/>
      <w:bookmarkEnd w:id="2"/>
      <w:r w:rsidR="006F0648" w:rsidRPr="00EC0795">
        <w:rPr>
          <w:rFonts w:ascii="Times New Roman" w:hAnsi="Times New Roman" w:cs="Times New Roman"/>
          <w:b/>
          <w:bCs/>
          <w:sz w:val="24"/>
          <w:szCs w:val="24"/>
        </w:rPr>
        <w:t>tējuma ziņojums (anotācija</w:t>
      </w:r>
      <w:r w:rsidR="006F0648" w:rsidRPr="00EC079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</w:t>
      </w:r>
    </w:p>
    <w:p w14:paraId="2D368F4F" w14:textId="77777777" w:rsidR="00E5323B" w:rsidRPr="00EC0795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EC0795" w14:paraId="157798BF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4A26B" w14:textId="77777777" w:rsidR="00655F2C" w:rsidRPr="00EC0795" w:rsidRDefault="00E5323B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E5323B" w:rsidRPr="00EC0795" w14:paraId="2FDDB9D4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BA1DE" w14:textId="77777777" w:rsidR="00E5323B" w:rsidRPr="00EC079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</w:pPr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D8A41" w14:textId="642805BB" w:rsidR="00E5323B" w:rsidRPr="00820B12" w:rsidRDefault="00820B12" w:rsidP="0082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07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noteikumu projekta </w:t>
            </w:r>
            <w:r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“Noteikumi par Sabiedrisko pakalpojumu regulēšanas komisijas padomes un padomes locekļu amata pretendentu atlasi” (turpmāk – Noteikumu projekts) </w:t>
            </w:r>
            <w:r w:rsidRPr="00EC07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mērķis ir noteikt </w:t>
            </w:r>
            <w:r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Sabiedrisko pakalpojumu regulēšanas komisijas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(turpmāk –</w:t>
            </w:r>
            <w:r w:rsidRPr="00EC0795">
              <w:rPr>
                <w:rFonts w:ascii="Times New Roman" w:hAnsi="Times New Roman" w:cs="Times New Roman"/>
                <w:sz w:val="24"/>
                <w:szCs w:val="24"/>
              </w:rPr>
              <w:t>SPRK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 padomes</w:t>
            </w:r>
            <w:r w:rsidRPr="00EC07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priekšsēdētāja un padomes locekļu amata pretendentu atlases procesu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atbilstoši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likuma "Par sabiedrisko pakalpojumu regulatoriem" (2020. gada 13. februāra likuma "Grozījumi likumā "Par sabiedrisko pakalpojumu regulatoriem"" redakcijā) 7. panta 4.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daļā Ministru kabinetam ietvertajam pilnvarojumam un nodrošinot pārejas noteikumu 32. punktā Ministru kabinetam dotā uzdevuma izpildi.</w:t>
            </w:r>
          </w:p>
        </w:tc>
      </w:tr>
    </w:tbl>
    <w:p w14:paraId="682EC82A" w14:textId="77777777" w:rsidR="00E5323B" w:rsidRPr="00EC079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sv-SE" w:eastAsia="lv-LV"/>
        </w:rPr>
      </w:pPr>
      <w:r w:rsidRPr="00EC079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sv-SE" w:eastAsia="lv-LV"/>
        </w:rPr>
        <w:t xml:space="preserve">  </w:t>
      </w:r>
    </w:p>
    <w:tbl>
      <w:tblPr>
        <w:tblW w:w="496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3047"/>
        <w:gridCol w:w="5359"/>
      </w:tblGrid>
      <w:tr w:rsidR="00E5323B" w:rsidRPr="00EC0795" w14:paraId="597E0BE1" w14:textId="77777777" w:rsidTr="00A10410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1DE67" w14:textId="77777777" w:rsidR="00655F2C" w:rsidRPr="00EC079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E5323B" w:rsidRPr="00EC0795" w14:paraId="78A990AF" w14:textId="77777777" w:rsidTr="00A10410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A973F" w14:textId="77777777" w:rsidR="00655F2C" w:rsidRPr="00EC079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923ED" w14:textId="77777777" w:rsidR="00E5323B" w:rsidRPr="00EC079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Pamatojums</w:t>
            </w:r>
            <w:proofErr w:type="spellEnd"/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42559" w14:textId="56B10539" w:rsidR="00E5323B" w:rsidRPr="00EC0795" w:rsidRDefault="005C0940" w:rsidP="0086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izstrādāts, </w:t>
            </w:r>
            <w:r w:rsidR="00B34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nodrošinātu </w:t>
            </w:r>
            <w:r w:rsidRPr="00EC07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</w:t>
            </w:r>
            <w:r w:rsidR="00B34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EC07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648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EC07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</w:t>
            </w:r>
            <w:r w:rsidR="00E90F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EC07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abiedrisko pakalpojumu regulatoriem</w:t>
            </w:r>
            <w:r w:rsidR="00A648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B34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34E00">
              <w:rPr>
                <w:rFonts w:ascii="Times New Roman" w:hAnsi="Times New Roman" w:cs="Times New Roman"/>
                <w:sz w:val="24"/>
                <w:szCs w:val="24"/>
              </w:rPr>
              <w:t>pārejas noteikumu 32. punktā Ministru kabinetam dotā uzdevuma izpildi</w:t>
            </w:r>
            <w:r w:rsidR="00B34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C0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34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kurš</w:t>
            </w:r>
            <w:r w:rsidR="002743D4" w:rsidRPr="00EC0795" w:rsidDel="002743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C0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paredz, ka </w:t>
            </w:r>
            <w:r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Ministru kabinets līdz 2020. gada 1. jūlijam izdod </w:t>
            </w:r>
            <w:r w:rsidR="002743D4">
              <w:rPr>
                <w:rFonts w:ascii="Times New Roman" w:hAnsi="Times New Roman" w:cs="Times New Roman"/>
                <w:sz w:val="24"/>
                <w:szCs w:val="24"/>
              </w:rPr>
              <w:t>likuma “</w:t>
            </w:r>
            <w:r w:rsidRPr="00EC07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Sabiedrisko pakalpojumu regulatoriem</w:t>
            </w:r>
            <w:r w:rsidR="002743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 7. panta 4.</w:t>
            </w:r>
            <w:r w:rsidRPr="00EC07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 daļā paredzētos noteikumus, kas nosaka </w:t>
            </w:r>
            <w:r w:rsidR="00E90FC5"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Sabiedrisko pakalpojumu regulēšanas komisijas </w:t>
            </w:r>
            <w:r w:rsidR="00E90FC5">
              <w:rPr>
                <w:rFonts w:ascii="Times New Roman" w:hAnsi="Times New Roman" w:cs="Times New Roman"/>
                <w:sz w:val="24"/>
                <w:szCs w:val="24"/>
              </w:rPr>
              <w:t>(turpmāk –</w:t>
            </w:r>
            <w:r w:rsidR="00E90FC5" w:rsidRPr="00EC0795">
              <w:rPr>
                <w:rFonts w:ascii="Times New Roman" w:hAnsi="Times New Roman" w:cs="Times New Roman"/>
                <w:sz w:val="24"/>
                <w:szCs w:val="24"/>
              </w:rPr>
              <w:t>SPRK</w:t>
            </w:r>
            <w:r w:rsidR="00E90FC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670C1" w:rsidRPr="00EC079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C0795">
              <w:rPr>
                <w:rFonts w:ascii="Times New Roman" w:hAnsi="Times New Roman" w:cs="Times New Roman"/>
                <w:sz w:val="24"/>
                <w:szCs w:val="24"/>
              </w:rPr>
              <w:t>riekšsēdētāja un padomes locekļa amata pretendentu pieteikšanās nosacījumus un kārtību, atlases kritērijus un vērtēšanas kārtīb</w:t>
            </w:r>
            <w:r w:rsidR="00864770" w:rsidRPr="00EC0795">
              <w:rPr>
                <w:rFonts w:ascii="Times New Roman" w:hAnsi="Times New Roman" w:cs="Times New Roman"/>
                <w:sz w:val="24"/>
                <w:szCs w:val="24"/>
              </w:rPr>
              <w:t>u un atlases un atbilstības izvērtēšanas komisijas izveides, darbības un lēmumu pieņemšanas kārtību.</w:t>
            </w:r>
          </w:p>
        </w:tc>
      </w:tr>
      <w:tr w:rsidR="00E5323B" w:rsidRPr="00EC0795" w14:paraId="687D5638" w14:textId="77777777" w:rsidTr="00A10410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0831C" w14:textId="77777777" w:rsidR="00655F2C" w:rsidRPr="00EC079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294A0" w14:textId="77777777" w:rsidR="00E5323B" w:rsidRPr="00EC079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Pašreizējā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situācija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problēmas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, kuru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risināšanai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projekts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izstrādāts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tiesiskā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regulējuma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mērķis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būtība</w:t>
            </w:r>
            <w:proofErr w:type="spellEnd"/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9C352" w14:textId="602233D2" w:rsidR="00EC4F4B" w:rsidRDefault="004C7AAB" w:rsidP="00CF2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07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Saeima pieņēma grozījumus likumā </w:t>
            </w:r>
            <w:r w:rsidR="00E90F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EC07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</w:t>
            </w:r>
            <w:r w:rsidR="00E90F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EC07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abiedrisko pakalpojumu regulatoriem</w:t>
            </w:r>
            <w:r w:rsidR="00E90F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Pr="00EC07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kuri paredz, ka turpmāk </w:t>
            </w:r>
            <w:r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SPRK priekšsēdētāju, kas ir arī padomes priekšsēdētājs un četrus padomes locekļus pēc Ministru kabineta priekšlikuma amatā ieceļ Saeima. </w:t>
            </w:r>
            <w:r w:rsidR="00A10410" w:rsidRPr="00EC0795">
              <w:rPr>
                <w:rFonts w:ascii="Times New Roman" w:hAnsi="Times New Roman" w:cs="Times New Roman"/>
                <w:sz w:val="24"/>
                <w:szCs w:val="24"/>
              </w:rPr>
              <w:t>Priekšsēdētāja un padomes locekļa amata pretendentus Ministru kabinets izraudzīsies atklātā konkursā. P</w:t>
            </w:r>
            <w:r w:rsidRPr="00EC0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retendentu atlasi veiks pretendentu atlases un atbilstības izvērtēšanas komisija, kuru vadīs Valsts kancelejas direktors, bet pretendentu atlases un atbilstības izvērtēšanas komisijas sekretariāta funkcijas veiks Valsts kanceleja.</w:t>
            </w:r>
          </w:p>
          <w:p w14:paraId="7C4FFF0A" w14:textId="77777777" w:rsidR="00EC4F4B" w:rsidRDefault="00A10410" w:rsidP="00CF2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Noteikumu projekts ir izstrādāts, lai noteiktu </w:t>
            </w:r>
            <w:r w:rsidRPr="00EC07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SPRK padomes amata </w:t>
            </w:r>
            <w:r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pretendentu pieteikšanās nosacījumus un kārtību, atlases kritērijus un vērtēšanas kārtību un </w:t>
            </w:r>
            <w:r w:rsidRPr="00EC0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atlases un atbilstības izvērtēšanas komisijas izveides, darbības un lēmumu pieņemšanas kārtību.</w:t>
            </w:r>
          </w:p>
          <w:p w14:paraId="1903E01A" w14:textId="24C03015" w:rsidR="006576B1" w:rsidRDefault="003C7CC2" w:rsidP="00CF2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projekta </w:t>
            </w:r>
            <w:r w:rsidR="00EC4F4B">
              <w:rPr>
                <w:rFonts w:ascii="Times New Roman" w:hAnsi="Times New Roman" w:cs="Times New Roman"/>
                <w:sz w:val="24"/>
                <w:szCs w:val="24"/>
              </w:rPr>
              <w:t>18. un 19</w:t>
            </w:r>
            <w:r w:rsidRPr="00EC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F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punktā ir noteiktas </w:t>
            </w:r>
            <w:r w:rsidRPr="00EC07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SPRK padomes amata </w:t>
            </w:r>
            <w:r w:rsidRPr="00EC0795">
              <w:rPr>
                <w:rFonts w:ascii="Times New Roman" w:hAnsi="Times New Roman" w:cs="Times New Roman"/>
                <w:sz w:val="24"/>
                <w:szCs w:val="24"/>
              </w:rPr>
              <w:t>pretendentiem izvirzītās prasības, tajā skaitā</w:t>
            </w:r>
            <w:r w:rsidR="009670C1"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6B1">
              <w:rPr>
                <w:rFonts w:ascii="Times New Roman" w:hAnsi="Times New Roman" w:cs="Times New Roman"/>
                <w:sz w:val="24"/>
                <w:szCs w:val="24"/>
              </w:rPr>
              <w:t xml:space="preserve">prasība būt pieredzei organizācijas vadībā vai vadošajā amatā un </w:t>
            </w:r>
            <w:r w:rsidR="009670C1" w:rsidRPr="00EC0795">
              <w:rPr>
                <w:rFonts w:ascii="Times New Roman" w:hAnsi="Times New Roman" w:cs="Times New Roman"/>
                <w:sz w:val="24"/>
                <w:szCs w:val="24"/>
              </w:rPr>
              <w:t>nevainojamas reputācijas prasība</w:t>
            </w:r>
            <w:r w:rsidR="00EC4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5A5A17" w14:textId="0D3ED4EA" w:rsidR="006576B1" w:rsidRDefault="006576B1" w:rsidP="00CF2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4B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projekta 18.3. apakšpunktā ir noteikta prasība, ka </w:t>
            </w:r>
            <w:r w:rsidRPr="00EC4F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SPRK padomes amata </w:t>
            </w:r>
            <w:r w:rsidRPr="00EC4F4B">
              <w:rPr>
                <w:rFonts w:ascii="Times New Roman" w:hAnsi="Times New Roman" w:cs="Times New Roman"/>
                <w:sz w:val="24"/>
                <w:szCs w:val="24"/>
              </w:rPr>
              <w:t xml:space="preserve">pretendentam ir jābūt ne mazāk kā piecu gadu administratīvā darba pieredzei organizācijas vadībā vai pieredzei darbā </w:t>
            </w:r>
            <w:r w:rsidRPr="00EC4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vadošā amatā</w:t>
            </w:r>
            <w:r w:rsidRPr="00EC4F4B">
              <w:rPr>
                <w:rFonts w:ascii="Times New Roman" w:hAnsi="Times New Roman" w:cs="Times New Roman"/>
                <w:sz w:val="24"/>
                <w:szCs w:val="24"/>
              </w:rPr>
              <w:t xml:space="preserve"> kādā no regulējamām nozarēm.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darba pieredzi vadošā amatā ir uzskatāma arī pieredze organizācijas struktūrvienības vadīšanā </w:t>
            </w:r>
            <w:r w:rsidRPr="006576B1">
              <w:rPr>
                <w:rFonts w:ascii="Times New Roman" w:hAnsi="Times New Roman" w:cs="Times New Roman"/>
                <w:sz w:val="24"/>
                <w:szCs w:val="24"/>
              </w:rPr>
              <w:t>ar vismaz 10 padotajiem darbiniekiem.</w:t>
            </w:r>
          </w:p>
          <w:p w14:paraId="0DD848D7" w14:textId="5EDA0082" w:rsidR="00C522E3" w:rsidRPr="00EC0795" w:rsidRDefault="006576B1" w:rsidP="00CF2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18.8. apakšpunktā</w:t>
            </w:r>
            <w:r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noteikta prasība </w:t>
            </w:r>
            <w:r w:rsidRPr="00EC0795">
              <w:rPr>
                <w:rFonts w:ascii="Times New Roman" w:hAnsi="Times New Roman" w:cs="Times New Roman"/>
                <w:sz w:val="24"/>
                <w:szCs w:val="24"/>
              </w:rPr>
              <w:t>nevainojama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 reputācija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C86D63" w:rsidRPr="00EC0795">
              <w:rPr>
                <w:rFonts w:ascii="Times New Roman" w:hAnsi="Times New Roman" w:cs="Times New Roman"/>
                <w:sz w:val="24"/>
                <w:szCs w:val="24"/>
              </w:rPr>
              <w:t>Lai arī normatīvajos aktos nav definēti nevainojamas reputācijas kritēriji, tomēr vairākas institūcijas ir izvirzījušas nevainojamas reputācijas prasību</w:t>
            </w:r>
            <w:r w:rsidR="00415294"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 amata pretendentiem (Korupcijas novēršanas un apkarošanas biroja likuma 4.</w:t>
            </w:r>
            <w:r w:rsidR="008E2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294" w:rsidRPr="00EC0795">
              <w:rPr>
                <w:rFonts w:ascii="Times New Roman" w:hAnsi="Times New Roman" w:cs="Times New Roman"/>
                <w:sz w:val="24"/>
                <w:szCs w:val="24"/>
              </w:rPr>
              <w:t>panta piektās daļas 1.</w:t>
            </w:r>
            <w:r w:rsidR="008E2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294" w:rsidRPr="00EC0795">
              <w:rPr>
                <w:rFonts w:ascii="Times New Roman" w:hAnsi="Times New Roman" w:cs="Times New Roman"/>
                <w:sz w:val="24"/>
                <w:szCs w:val="24"/>
              </w:rPr>
              <w:t>punkts, Prokuratūras likuma 33.</w:t>
            </w:r>
            <w:r w:rsidR="008E2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294" w:rsidRPr="00EC0795">
              <w:rPr>
                <w:rFonts w:ascii="Times New Roman" w:hAnsi="Times New Roman" w:cs="Times New Roman"/>
                <w:sz w:val="24"/>
                <w:szCs w:val="24"/>
              </w:rPr>
              <w:t>panta pirmās daļas 5.</w:t>
            </w:r>
            <w:r w:rsidR="008E2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294" w:rsidRPr="00EC0795">
              <w:rPr>
                <w:rFonts w:ascii="Times New Roman" w:hAnsi="Times New Roman" w:cs="Times New Roman"/>
                <w:sz w:val="24"/>
                <w:szCs w:val="24"/>
              </w:rPr>
              <w:t>punkts, Bāriņties</w:t>
            </w:r>
            <w:r w:rsidR="008E251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15294"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 likuma 10.</w:t>
            </w:r>
            <w:r w:rsidR="00690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294" w:rsidRPr="00EC0795">
              <w:rPr>
                <w:rFonts w:ascii="Times New Roman" w:hAnsi="Times New Roman" w:cs="Times New Roman"/>
                <w:sz w:val="24"/>
                <w:szCs w:val="24"/>
              </w:rPr>
              <w:t>panta pirmās daļas 5.</w:t>
            </w:r>
            <w:r w:rsidR="00690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294"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punkts, likuma </w:t>
            </w:r>
            <w:r w:rsidR="00D82B4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15294" w:rsidRPr="00EC0795">
              <w:rPr>
                <w:rFonts w:ascii="Times New Roman" w:hAnsi="Times New Roman" w:cs="Times New Roman"/>
                <w:sz w:val="24"/>
                <w:szCs w:val="24"/>
              </w:rPr>
              <w:t>Par Valsts ieņēmumu dienestu</w:t>
            </w:r>
            <w:r w:rsidR="00D82B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15294"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  <w:r w:rsidR="00D82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294" w:rsidRPr="00EC0795">
              <w:rPr>
                <w:rFonts w:ascii="Times New Roman" w:hAnsi="Times New Roman" w:cs="Times New Roman"/>
                <w:sz w:val="24"/>
                <w:szCs w:val="24"/>
              </w:rPr>
              <w:t>panta pirm</w:t>
            </w:r>
            <w:r w:rsidR="00D82B44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415294"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B44">
              <w:rPr>
                <w:rFonts w:ascii="Times New Roman" w:hAnsi="Times New Roman" w:cs="Times New Roman"/>
                <w:sz w:val="24"/>
                <w:szCs w:val="24"/>
              </w:rPr>
              <w:t>daļa</w:t>
            </w:r>
            <w:r w:rsidR="00415294" w:rsidRPr="00EC0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6D63" w:rsidRPr="00EC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152"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 Ņemot vērā SPRK nozīmi un ietekmi </w:t>
            </w:r>
            <w:r w:rsidR="00A81152" w:rsidRPr="00EC07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SPRK padomes amata </w:t>
            </w:r>
            <w:r w:rsidR="00A81152"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pretendentu nevainojamas reputācijas kritērijs ir nozīmīgs vērtējot amata pretendentus. </w:t>
            </w:r>
            <w:r w:rsidR="00CF20F9"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Tas veicina sabiedrības uzticēšanos </w:t>
            </w:r>
            <w:r w:rsidR="009670C1" w:rsidRPr="00EC0795">
              <w:rPr>
                <w:rFonts w:ascii="Times New Roman" w:hAnsi="Times New Roman" w:cs="Times New Roman"/>
                <w:sz w:val="24"/>
                <w:szCs w:val="24"/>
              </w:rPr>
              <w:t>SPRK</w:t>
            </w:r>
            <w:r w:rsidR="00CF20F9"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 darbībai</w:t>
            </w:r>
            <w:r w:rsidR="00C522E3" w:rsidRPr="00EC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20F9"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DBFEAC" w14:textId="77777777" w:rsidR="00C86D63" w:rsidRDefault="00A81152" w:rsidP="000B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5">
              <w:rPr>
                <w:rFonts w:ascii="Times New Roman" w:hAnsi="Times New Roman" w:cs="Times New Roman"/>
                <w:sz w:val="24"/>
                <w:szCs w:val="24"/>
              </w:rPr>
              <w:t>Kā nevainojamas reputācijas kritērij</w:t>
            </w:r>
            <w:r w:rsidR="00C522E3" w:rsidRPr="00EC079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 paredzēts vērtēt</w:t>
            </w:r>
            <w:r w:rsidR="00CB115F"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 amata pretendenta </w:t>
            </w:r>
            <w:r w:rsidR="002C440C"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atbilstību vispārējām sabiedrībā pieņemtajām uzvedības un morāles normām, </w:t>
            </w:r>
            <w:r w:rsidR="00CB115F"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kā arī pretendenta uzskatus par ētiku, uzvedību, personības īpašībām. </w:t>
            </w:r>
            <w:r w:rsidR="0086005B"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Vienlaikus būtu </w:t>
            </w:r>
            <w:r w:rsidR="002C440C" w:rsidRPr="00EC0795">
              <w:rPr>
                <w:rFonts w:ascii="Times New Roman" w:hAnsi="Times New Roman" w:cs="Times New Roman"/>
                <w:sz w:val="24"/>
                <w:szCs w:val="24"/>
              </w:rPr>
              <w:t>izvērtē</w:t>
            </w:r>
            <w:r w:rsidR="0086005B" w:rsidRPr="00EC0795">
              <w:rPr>
                <w:rFonts w:ascii="Times New Roman" w:hAnsi="Times New Roman" w:cs="Times New Roman"/>
                <w:sz w:val="24"/>
                <w:szCs w:val="24"/>
              </w:rPr>
              <w:t>jams</w:t>
            </w:r>
            <w:r w:rsidR="002C440C" w:rsidRPr="00EC0795">
              <w:rPr>
                <w:rFonts w:ascii="Times New Roman" w:hAnsi="Times New Roman" w:cs="Times New Roman"/>
                <w:sz w:val="24"/>
                <w:szCs w:val="24"/>
              </w:rPr>
              <w:t>, vai nav konstatējami ētikas pārkāpumi, kas nav savienojami ar amata pienākumu pildīšanu.</w:t>
            </w:r>
            <w:r w:rsidR="000B3B99"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15F" w:rsidRPr="00EC079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B115F" w:rsidRPr="00EC0795">
              <w:rPr>
                <w:rFonts w:ascii="Times New Roman" w:hAnsi="Times New Roman" w:cs="Times New Roman"/>
                <w:bCs/>
                <w:sz w:val="24"/>
                <w:szCs w:val="24"/>
              </w:rPr>
              <w:t>retendentu pārbaudē ņems vērā publiski pieejamo un masu medijos sniegto informāciju, pretendentu publiskoto informāciju,</w:t>
            </w:r>
            <w:r w:rsidR="0086005B" w:rsidRPr="00EC0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kā arī </w:t>
            </w:r>
            <w:r w:rsidR="00CB115F" w:rsidRPr="00EC0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citu iestāžu un trešo personu sniegto informāciju</w:t>
            </w:r>
            <w:r w:rsidR="000B3B99" w:rsidRPr="00EC0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6005B" w:rsidRPr="00EC0795">
              <w:rPr>
                <w:rFonts w:ascii="Times New Roman" w:hAnsi="Times New Roman" w:cs="Times New Roman"/>
                <w:bCs/>
                <w:sz w:val="24"/>
                <w:szCs w:val="24"/>
              </w:rPr>
              <w:t>Būtiski</w:t>
            </w:r>
            <w:r w:rsidR="000B3B99" w:rsidRPr="00EC0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izvērtēt amata </w:t>
            </w:r>
            <w:r w:rsidRPr="00EC0795">
              <w:rPr>
                <w:rFonts w:ascii="Times New Roman" w:hAnsi="Times New Roman" w:cs="Times New Roman"/>
                <w:sz w:val="24"/>
                <w:szCs w:val="24"/>
              </w:rPr>
              <w:t>pretendenta</w:t>
            </w:r>
            <w:r w:rsidR="00CF20F9"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 korupcijas risk</w:t>
            </w:r>
            <w:r w:rsidR="00C522E3" w:rsidRPr="00EC0795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CF20F9" w:rsidRPr="00EC0795">
              <w:rPr>
                <w:rFonts w:ascii="Times New Roman" w:hAnsi="Times New Roman" w:cs="Times New Roman"/>
                <w:sz w:val="24"/>
                <w:szCs w:val="24"/>
              </w:rPr>
              <w:t>, t.i. fakt</w:t>
            </w:r>
            <w:r w:rsidR="000B3B99" w:rsidRPr="00EC0795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CF20F9"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 vai apstākļ</w:t>
            </w:r>
            <w:r w:rsidR="000B3B99" w:rsidRPr="00EC0795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CF20F9" w:rsidRPr="00EC0795">
              <w:rPr>
                <w:rFonts w:ascii="Times New Roman" w:hAnsi="Times New Roman" w:cs="Times New Roman"/>
                <w:sz w:val="24"/>
                <w:szCs w:val="24"/>
              </w:rPr>
              <w:t>, kas liecina par pretendenta ietekmējamības riskiem</w:t>
            </w:r>
            <w:r w:rsidR="000B3B99"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 un interešu konfliktu riskus.</w:t>
            </w:r>
            <w:r w:rsidR="00CF20F9" w:rsidRPr="00EC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8BB" w:rsidRPr="00EC0795">
              <w:rPr>
                <w:rFonts w:ascii="Times New Roman" w:hAnsi="Times New Roman" w:cs="Times New Roman"/>
                <w:sz w:val="24"/>
                <w:szCs w:val="24"/>
              </w:rPr>
              <w:t>Ja komisija konstatēs, ka amata pretendents neatbilst nevainojamas reputācijas kritērijam, amata pretendents netiks virzīts apstiprināšanai SPRK padomes locekļa amatam.</w:t>
            </w:r>
          </w:p>
          <w:p w14:paraId="491C9498" w14:textId="3935731A" w:rsidR="00EC4F4B" w:rsidRPr="00EC4F4B" w:rsidRDefault="00EC4F4B" w:rsidP="000B3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3B" w:rsidRPr="00EC0795" w14:paraId="535645E2" w14:textId="77777777" w:rsidTr="00A10410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19BBB" w14:textId="77777777" w:rsidR="00655F2C" w:rsidRPr="00EC079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lastRenderedPageBreak/>
              <w:t>3.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0124C" w14:textId="77777777" w:rsidR="00E5323B" w:rsidRPr="00EC079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izstrādē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iesaistītās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institūcijas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publiskas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personas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kapitālsabiedrības</w:t>
            </w:r>
            <w:proofErr w:type="spellEnd"/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AE4BF" w14:textId="20519F09" w:rsidR="00E5323B" w:rsidRPr="00EC0795" w:rsidRDefault="00CC170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Ekonomikas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ministrija, </w:t>
            </w:r>
            <w:r w:rsidR="00DC47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Valsts </w:t>
            </w:r>
            <w:proofErr w:type="spellStart"/>
            <w:r w:rsidR="00DC47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kanceleja</w:t>
            </w:r>
            <w:proofErr w:type="spellEnd"/>
            <w:r w:rsidR="00DC47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r w:rsidR="009E22B1" w:rsidRPr="00EC07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SPRK</w:t>
            </w:r>
          </w:p>
        </w:tc>
      </w:tr>
      <w:tr w:rsidR="00E5323B" w:rsidRPr="00EC0795" w14:paraId="0D893EE4" w14:textId="77777777" w:rsidTr="00A10410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3C86B" w14:textId="77777777" w:rsidR="00655F2C" w:rsidRPr="00EC079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C7822" w14:textId="77777777" w:rsidR="00E5323B" w:rsidRPr="00EC079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959DC" w14:textId="2C6B80B3" w:rsidR="00E5323B" w:rsidRPr="00EC0795" w:rsidRDefault="009E22B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EC07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653E6EF1" w14:textId="77777777" w:rsidR="00E5323B" w:rsidRPr="00EC079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C079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lastRenderedPageBreak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EC0795" w14:paraId="6B1FA09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303A5" w14:textId="77777777" w:rsidR="00655F2C" w:rsidRPr="00EC0795" w:rsidRDefault="00E5323B" w:rsidP="000B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II.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uz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sabiedrību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tautsaimniecības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attīstību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administratīvo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slogu</w:t>
            </w:r>
            <w:proofErr w:type="spellEnd"/>
          </w:p>
        </w:tc>
      </w:tr>
      <w:tr w:rsidR="00AE3674" w:rsidRPr="00EC0795" w14:paraId="7035AD6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F4EFA" w14:textId="638CB726" w:rsidR="00AE3674" w:rsidRPr="00EC0795" w:rsidRDefault="00AE3674" w:rsidP="00AE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C07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56CECBEA" w14:textId="77777777" w:rsidR="00E5323B" w:rsidRPr="00EC079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C079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EC0795" w14:paraId="6362466C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1B60F" w14:textId="77777777" w:rsidR="00655F2C" w:rsidRPr="00EC0795" w:rsidRDefault="00E5323B" w:rsidP="000B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III.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uz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valsts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budžetu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pašvaldību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budžetiem</w:t>
            </w:r>
            <w:proofErr w:type="spellEnd"/>
          </w:p>
        </w:tc>
      </w:tr>
      <w:tr w:rsidR="00C630DD" w:rsidRPr="00EC0795" w14:paraId="30162F07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F8C4D" w14:textId="0829B484" w:rsidR="00C630DD" w:rsidRPr="00C630DD" w:rsidRDefault="00C630DD" w:rsidP="00C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C07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11D5E67D" w14:textId="77777777" w:rsidR="00E5323B" w:rsidRPr="00EC079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C079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EC0795" w14:paraId="28EC1CC3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8128A" w14:textId="77777777" w:rsidR="00655F2C" w:rsidRPr="00EC0795" w:rsidRDefault="00E5323B" w:rsidP="000B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IV.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uz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spēkā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esošo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normu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sistēmu</w:t>
            </w:r>
            <w:proofErr w:type="spellEnd"/>
          </w:p>
        </w:tc>
      </w:tr>
      <w:tr w:rsidR="005A6B95" w:rsidRPr="00EC0795" w14:paraId="64699139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2FA50" w14:textId="40F52075" w:rsidR="005A6B95" w:rsidRPr="00EC0795" w:rsidRDefault="005A6B95" w:rsidP="005A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C07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0F5789E9" w14:textId="16EB0B43" w:rsidR="00E5323B" w:rsidRPr="00EC0795" w:rsidRDefault="00E5323B" w:rsidP="005A6B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EC0795" w14:paraId="702A288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26645" w14:textId="77777777" w:rsidR="00655F2C" w:rsidRPr="00EC0795" w:rsidRDefault="00E5323B" w:rsidP="000B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V.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atbilstība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Latvijas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Republikas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starptautiskajām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saistībām</w:t>
            </w:r>
            <w:proofErr w:type="spellEnd"/>
          </w:p>
        </w:tc>
      </w:tr>
      <w:tr w:rsidR="009E22B1" w:rsidRPr="00EC0795" w14:paraId="765E5EE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07BE8" w14:textId="647B1521" w:rsidR="009E22B1" w:rsidRPr="00EC0795" w:rsidRDefault="009E22B1" w:rsidP="009E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C07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5AD14E23" w14:textId="77777777" w:rsidR="00E5323B" w:rsidRPr="00EC079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C079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EC0795" w14:paraId="723ECC7D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1DBED" w14:textId="4C5869F5" w:rsidR="00655F2C" w:rsidRPr="00EC0795" w:rsidRDefault="00E5323B" w:rsidP="000B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VI.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līdzdalība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komunikācijas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aktivitātes</w:t>
            </w:r>
            <w:proofErr w:type="spellEnd"/>
          </w:p>
        </w:tc>
      </w:tr>
      <w:tr w:rsidR="009E22B1" w:rsidRPr="00EC0795" w14:paraId="0A47EB2A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26BA1" w14:textId="04155E7D" w:rsidR="009E22B1" w:rsidRPr="00EC0795" w:rsidRDefault="009E22B1" w:rsidP="009E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C07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19144FCC" w14:textId="77777777" w:rsidR="00E5323B" w:rsidRPr="00EC079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C079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C0795" w14:paraId="065E642B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5F896" w14:textId="77777777" w:rsidR="00655F2C" w:rsidRPr="00EC0795" w:rsidRDefault="00E5323B" w:rsidP="000B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VII.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izpildes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nodrošināšana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tās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uz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institūcijām</w:t>
            </w:r>
            <w:proofErr w:type="spellEnd"/>
          </w:p>
        </w:tc>
      </w:tr>
      <w:tr w:rsidR="00E5323B" w:rsidRPr="00EC0795" w14:paraId="2BA53FE0" w14:textId="77777777" w:rsidTr="00C630D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578A5" w14:textId="77777777" w:rsidR="00655F2C" w:rsidRPr="00EC079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24688" w14:textId="77777777" w:rsidR="00E5323B" w:rsidRPr="00EC079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izpildē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iesaistītās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institūcijas</w:t>
            </w:r>
            <w:proofErr w:type="spellEnd"/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89B29" w14:textId="59B61DE1" w:rsidR="00E5323B" w:rsidRPr="00EC0795" w:rsidRDefault="00AE367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EC07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izpildi nodrošinās Valsts kanceleja.</w:t>
            </w:r>
          </w:p>
        </w:tc>
      </w:tr>
      <w:tr w:rsidR="00C630DD" w:rsidRPr="00EC0795" w14:paraId="2FD3C5EB" w14:textId="77777777" w:rsidTr="00C630D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02EE4" w14:textId="77777777" w:rsidR="00C630DD" w:rsidRPr="00EC0795" w:rsidRDefault="00C630DD" w:rsidP="00C630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3DBB6" w14:textId="77777777" w:rsidR="00C630DD" w:rsidRPr="00EC0795" w:rsidRDefault="00C630DD" w:rsidP="00C630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izpildes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uz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pārvaldes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funkcijām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institucionālo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struktūru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.</w:t>
            </w:r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br/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Jaunu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institūciju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izveide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esošu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institūciju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likvidācija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vai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reorganizācija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, to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uz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institūcijas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cilvēkresursiem</w:t>
            </w:r>
            <w:proofErr w:type="spellEnd"/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0AAC2" w14:textId="08F39E7C" w:rsidR="00C630DD" w:rsidRPr="00EC0795" w:rsidRDefault="00C630DD" w:rsidP="00C63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07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C630DD" w:rsidRPr="00EC0795" w14:paraId="09D13724" w14:textId="77777777" w:rsidTr="00C630D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CA25C" w14:textId="77777777" w:rsidR="00C630DD" w:rsidRPr="00EC0795" w:rsidRDefault="00C630DD" w:rsidP="00C630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D8307" w14:textId="77777777" w:rsidR="00C630DD" w:rsidRPr="00EC0795" w:rsidRDefault="00C630DD" w:rsidP="00C630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C079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89B0E" w14:textId="303B7206" w:rsidR="00C630DD" w:rsidRPr="00EC0795" w:rsidRDefault="00C630DD" w:rsidP="00C630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EC07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3A3D0565" w14:textId="77777777" w:rsidR="00C25B49" w:rsidRPr="00EC0795" w:rsidRDefault="00C25B49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52D54" w14:textId="047D0159" w:rsidR="00875EFE" w:rsidRPr="00EC0795" w:rsidRDefault="00875EFE" w:rsidP="004626F4">
      <w:pPr>
        <w:tabs>
          <w:tab w:val="left" w:pos="7655"/>
        </w:tabs>
        <w:ind w:right="-483"/>
        <w:rPr>
          <w:rFonts w:ascii="Times New Roman" w:hAnsi="Times New Roman" w:cs="Times New Roman"/>
          <w:sz w:val="24"/>
          <w:szCs w:val="24"/>
        </w:rPr>
      </w:pPr>
      <w:r w:rsidRPr="00EC0795">
        <w:rPr>
          <w:rFonts w:ascii="Times New Roman" w:hAnsi="Times New Roman" w:cs="Times New Roman"/>
          <w:sz w:val="24"/>
          <w:szCs w:val="24"/>
        </w:rPr>
        <w:t xml:space="preserve">Ministru prezidents                                                                                             </w:t>
      </w:r>
      <w:r w:rsidR="004626F4" w:rsidRPr="00EC0795">
        <w:rPr>
          <w:rFonts w:ascii="Times New Roman" w:hAnsi="Times New Roman" w:cs="Times New Roman"/>
          <w:sz w:val="24"/>
          <w:szCs w:val="24"/>
        </w:rPr>
        <w:tab/>
      </w:r>
      <w:r w:rsidRPr="00EC0795">
        <w:rPr>
          <w:rFonts w:ascii="Times New Roman" w:hAnsi="Times New Roman" w:cs="Times New Roman"/>
          <w:sz w:val="24"/>
          <w:szCs w:val="24"/>
        </w:rPr>
        <w:t xml:space="preserve">   A. K. Kariņš</w:t>
      </w:r>
    </w:p>
    <w:p w14:paraId="1468EF97" w14:textId="2183BBC3" w:rsidR="00894C55" w:rsidRDefault="00875EFE" w:rsidP="000B1D4C">
      <w:pPr>
        <w:spacing w:after="0"/>
        <w:ind w:right="-483"/>
        <w:rPr>
          <w:rFonts w:ascii="Times New Roman" w:hAnsi="Times New Roman" w:cs="Times New Roman"/>
          <w:sz w:val="24"/>
          <w:szCs w:val="24"/>
        </w:rPr>
      </w:pPr>
      <w:r w:rsidRPr="00EC0795">
        <w:rPr>
          <w:rFonts w:ascii="Times New Roman" w:hAnsi="Times New Roman" w:cs="Times New Roman"/>
          <w:sz w:val="24"/>
          <w:szCs w:val="24"/>
        </w:rPr>
        <w:t>Ekonomikas ministr</w:t>
      </w:r>
      <w:r w:rsidR="00EC4F4B">
        <w:rPr>
          <w:rFonts w:ascii="Times New Roman" w:hAnsi="Times New Roman" w:cs="Times New Roman"/>
          <w:sz w:val="24"/>
          <w:szCs w:val="24"/>
        </w:rPr>
        <w:t>s</w:t>
      </w:r>
      <w:r w:rsidR="000B1D4C">
        <w:rPr>
          <w:rFonts w:ascii="Times New Roman" w:hAnsi="Times New Roman" w:cs="Times New Roman"/>
          <w:sz w:val="24"/>
          <w:szCs w:val="24"/>
        </w:rPr>
        <w:t xml:space="preserve"> </w:t>
      </w:r>
      <w:r w:rsidR="000B1D4C">
        <w:rPr>
          <w:rFonts w:ascii="Times New Roman" w:hAnsi="Times New Roman" w:cs="Times New Roman"/>
          <w:sz w:val="24"/>
          <w:szCs w:val="24"/>
        </w:rPr>
        <w:tab/>
      </w:r>
      <w:r w:rsidR="000B1D4C">
        <w:rPr>
          <w:rFonts w:ascii="Times New Roman" w:hAnsi="Times New Roman" w:cs="Times New Roman"/>
          <w:sz w:val="24"/>
          <w:szCs w:val="24"/>
        </w:rPr>
        <w:tab/>
      </w:r>
      <w:r w:rsidR="000B1D4C">
        <w:rPr>
          <w:rFonts w:ascii="Times New Roman" w:hAnsi="Times New Roman" w:cs="Times New Roman"/>
          <w:sz w:val="24"/>
          <w:szCs w:val="24"/>
        </w:rPr>
        <w:tab/>
      </w:r>
      <w:r w:rsidR="000B1D4C">
        <w:rPr>
          <w:rFonts w:ascii="Times New Roman" w:hAnsi="Times New Roman" w:cs="Times New Roman"/>
          <w:sz w:val="24"/>
          <w:szCs w:val="24"/>
        </w:rPr>
        <w:tab/>
      </w:r>
      <w:r w:rsidR="000B1D4C">
        <w:rPr>
          <w:rFonts w:ascii="Times New Roman" w:hAnsi="Times New Roman" w:cs="Times New Roman"/>
          <w:sz w:val="24"/>
          <w:szCs w:val="24"/>
        </w:rPr>
        <w:tab/>
      </w:r>
      <w:r w:rsidR="000B1D4C">
        <w:rPr>
          <w:rFonts w:ascii="Times New Roman" w:hAnsi="Times New Roman" w:cs="Times New Roman"/>
          <w:sz w:val="24"/>
          <w:szCs w:val="24"/>
        </w:rPr>
        <w:tab/>
      </w:r>
      <w:r w:rsidR="000B1D4C">
        <w:rPr>
          <w:rFonts w:ascii="Times New Roman" w:hAnsi="Times New Roman" w:cs="Times New Roman"/>
          <w:sz w:val="24"/>
          <w:szCs w:val="24"/>
        </w:rPr>
        <w:tab/>
      </w:r>
      <w:r w:rsidR="000B1D4C">
        <w:rPr>
          <w:rFonts w:ascii="Times New Roman" w:hAnsi="Times New Roman" w:cs="Times New Roman"/>
          <w:sz w:val="24"/>
          <w:szCs w:val="24"/>
        </w:rPr>
        <w:tab/>
      </w:r>
      <w:r w:rsidR="000B1D4C">
        <w:rPr>
          <w:rFonts w:ascii="Times New Roman" w:hAnsi="Times New Roman" w:cs="Times New Roman"/>
          <w:sz w:val="24"/>
          <w:szCs w:val="24"/>
        </w:rPr>
        <w:tab/>
      </w:r>
      <w:r w:rsidR="00EC4F4B">
        <w:rPr>
          <w:rFonts w:ascii="Times New Roman" w:hAnsi="Times New Roman" w:cs="Times New Roman"/>
          <w:sz w:val="24"/>
          <w:szCs w:val="24"/>
        </w:rPr>
        <w:t>J. </w:t>
      </w:r>
      <w:proofErr w:type="spellStart"/>
      <w:r w:rsidR="00EC4F4B">
        <w:rPr>
          <w:rFonts w:ascii="Times New Roman" w:hAnsi="Times New Roman" w:cs="Times New Roman"/>
          <w:sz w:val="24"/>
          <w:szCs w:val="24"/>
        </w:rPr>
        <w:t>Vitenbergs</w:t>
      </w:r>
      <w:proofErr w:type="spellEnd"/>
    </w:p>
    <w:p w14:paraId="0A999FB8" w14:textId="77777777" w:rsidR="000B1D4C" w:rsidRPr="00EC0795" w:rsidRDefault="000B1D4C" w:rsidP="000B1D4C">
      <w:pPr>
        <w:spacing w:after="0"/>
        <w:ind w:right="-483"/>
        <w:rPr>
          <w:rFonts w:ascii="Times New Roman" w:hAnsi="Times New Roman" w:cs="Times New Roman"/>
          <w:sz w:val="24"/>
          <w:szCs w:val="24"/>
        </w:rPr>
      </w:pPr>
    </w:p>
    <w:p w14:paraId="18BC3904" w14:textId="7E07B6BF" w:rsidR="00894C55" w:rsidRPr="00EC0795" w:rsidRDefault="00EC079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0795">
        <w:rPr>
          <w:rFonts w:ascii="Times New Roman" w:hAnsi="Times New Roman" w:cs="Times New Roman"/>
          <w:sz w:val="20"/>
          <w:szCs w:val="20"/>
        </w:rPr>
        <w:t>Grabe,</w:t>
      </w:r>
      <w:r w:rsidR="00D133F8" w:rsidRPr="00EC0795">
        <w:rPr>
          <w:rFonts w:ascii="Times New Roman" w:hAnsi="Times New Roman" w:cs="Times New Roman"/>
          <w:sz w:val="20"/>
          <w:szCs w:val="20"/>
        </w:rPr>
        <w:t xml:space="preserve"> </w:t>
      </w:r>
      <w:r w:rsidRPr="00EC0795">
        <w:rPr>
          <w:rFonts w:ascii="Times New Roman" w:hAnsi="Times New Roman" w:cs="Times New Roman"/>
          <w:sz w:val="20"/>
          <w:szCs w:val="20"/>
        </w:rPr>
        <w:t>67013014</w:t>
      </w:r>
    </w:p>
    <w:p w14:paraId="07E41B09" w14:textId="48D070AD" w:rsidR="00894C55" w:rsidRPr="00EC0795" w:rsidRDefault="00EC079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0795">
        <w:rPr>
          <w:rFonts w:ascii="Times New Roman" w:hAnsi="Times New Roman" w:cs="Times New Roman"/>
          <w:sz w:val="20"/>
          <w:szCs w:val="20"/>
        </w:rPr>
        <w:t>kristine</w:t>
      </w:r>
      <w:r w:rsidR="00894C55" w:rsidRPr="00EC0795">
        <w:rPr>
          <w:rFonts w:ascii="Times New Roman" w:hAnsi="Times New Roman" w:cs="Times New Roman"/>
          <w:sz w:val="20"/>
          <w:szCs w:val="20"/>
        </w:rPr>
        <w:t>.</w:t>
      </w:r>
      <w:r w:rsidRPr="00EC0795">
        <w:rPr>
          <w:rFonts w:ascii="Times New Roman" w:hAnsi="Times New Roman" w:cs="Times New Roman"/>
          <w:sz w:val="20"/>
          <w:szCs w:val="20"/>
        </w:rPr>
        <w:t>grabe</w:t>
      </w:r>
      <w:r w:rsidR="00894C55" w:rsidRPr="00EC0795">
        <w:rPr>
          <w:rFonts w:ascii="Times New Roman" w:hAnsi="Times New Roman" w:cs="Times New Roman"/>
          <w:sz w:val="20"/>
          <w:szCs w:val="20"/>
        </w:rPr>
        <w:t>@</w:t>
      </w:r>
      <w:r w:rsidRPr="00EC0795">
        <w:rPr>
          <w:rFonts w:ascii="Times New Roman" w:hAnsi="Times New Roman" w:cs="Times New Roman"/>
          <w:sz w:val="20"/>
          <w:szCs w:val="20"/>
        </w:rPr>
        <w:t>em</w:t>
      </w:r>
      <w:r w:rsidR="00894C55" w:rsidRPr="00EC0795">
        <w:rPr>
          <w:rFonts w:ascii="Times New Roman" w:hAnsi="Times New Roman" w:cs="Times New Roman"/>
          <w:sz w:val="20"/>
          <w:szCs w:val="20"/>
        </w:rPr>
        <w:t>.gov.lv</w:t>
      </w:r>
    </w:p>
    <w:sectPr w:rsidR="00894C55" w:rsidRPr="00EC0795" w:rsidSect="009A2654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7FB4F" w14:textId="77777777" w:rsidR="00CC4539" w:rsidRDefault="00CC4539" w:rsidP="00894C55">
      <w:pPr>
        <w:spacing w:after="0" w:line="240" w:lineRule="auto"/>
      </w:pPr>
      <w:r>
        <w:separator/>
      </w:r>
    </w:p>
  </w:endnote>
  <w:endnote w:type="continuationSeparator" w:id="0">
    <w:p w14:paraId="02885329" w14:textId="77777777" w:rsidR="00CC4539" w:rsidRDefault="00CC4539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850F1" w14:textId="5FA4897F" w:rsidR="00894C55" w:rsidRPr="00894C55" w:rsidRDefault="00BA20AA">
    <w:pPr>
      <w:pStyle w:val="Footer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MK</w:t>
    </w:r>
    <w:r w:rsidR="00035904">
      <w:rPr>
        <w:rFonts w:ascii="Times New Roman" w:hAnsi="Times New Roman" w:cs="Times New Roman"/>
        <w:sz w:val="20"/>
        <w:szCs w:val="20"/>
      </w:rPr>
      <w:t>A</w:t>
    </w:r>
    <w:r w:rsidR="009A2654">
      <w:rPr>
        <w:rFonts w:ascii="Times New Roman" w:hAnsi="Times New Roman" w:cs="Times New Roman"/>
        <w:sz w:val="20"/>
        <w:szCs w:val="20"/>
      </w:rPr>
      <w:t>not_</w:t>
    </w:r>
    <w:r w:rsidR="00035904">
      <w:rPr>
        <w:rFonts w:ascii="Times New Roman" w:hAnsi="Times New Roman" w:cs="Times New Roman"/>
        <w:sz w:val="20"/>
        <w:szCs w:val="20"/>
      </w:rPr>
      <w:t>SPRK</w:t>
    </w:r>
    <w:proofErr w:type="spellEnd"/>
    <w:r w:rsidR="00035904">
      <w:rPr>
        <w:rFonts w:ascii="Times New Roman" w:hAnsi="Times New Roman" w:cs="Times New Roman"/>
        <w:sz w:val="20"/>
        <w:szCs w:val="20"/>
      </w:rPr>
      <w:t xml:space="preserve"> padomes locekli_180520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1E909" w14:textId="145BFA9E" w:rsidR="009A2654" w:rsidRPr="009A2654" w:rsidRDefault="006E5374">
    <w:pPr>
      <w:pStyle w:val="Footer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MKAnot_SPRK</w:t>
    </w:r>
    <w:proofErr w:type="spellEnd"/>
    <w:r>
      <w:rPr>
        <w:rFonts w:ascii="Times New Roman" w:hAnsi="Times New Roman" w:cs="Times New Roman"/>
        <w:sz w:val="20"/>
        <w:szCs w:val="20"/>
      </w:rPr>
      <w:t xml:space="preserve"> padomes locekli_180520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06162" w14:textId="77777777" w:rsidR="00CC4539" w:rsidRDefault="00CC4539" w:rsidP="00894C55">
      <w:pPr>
        <w:spacing w:after="0" w:line="240" w:lineRule="auto"/>
      </w:pPr>
      <w:r>
        <w:separator/>
      </w:r>
    </w:p>
  </w:footnote>
  <w:footnote w:type="continuationSeparator" w:id="0">
    <w:p w14:paraId="0E1809F1" w14:textId="77777777" w:rsidR="00CC4539" w:rsidRDefault="00CC4539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5F3F795A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AF1239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24F02"/>
    <w:rsid w:val="00035904"/>
    <w:rsid w:val="000B1D4C"/>
    <w:rsid w:val="000B3B99"/>
    <w:rsid w:val="000B490A"/>
    <w:rsid w:val="000E658C"/>
    <w:rsid w:val="001144F9"/>
    <w:rsid w:val="00194383"/>
    <w:rsid w:val="001C3A5B"/>
    <w:rsid w:val="00243426"/>
    <w:rsid w:val="002743D4"/>
    <w:rsid w:val="002B61F6"/>
    <w:rsid w:val="002C440C"/>
    <w:rsid w:val="002E1C05"/>
    <w:rsid w:val="002F450C"/>
    <w:rsid w:val="00351D46"/>
    <w:rsid w:val="00366453"/>
    <w:rsid w:val="003738FE"/>
    <w:rsid w:val="00392C72"/>
    <w:rsid w:val="003B0BF9"/>
    <w:rsid w:val="003C7CC2"/>
    <w:rsid w:val="003D309A"/>
    <w:rsid w:val="003E0791"/>
    <w:rsid w:val="003F28AC"/>
    <w:rsid w:val="00415294"/>
    <w:rsid w:val="004454FE"/>
    <w:rsid w:val="00456E40"/>
    <w:rsid w:val="004626F4"/>
    <w:rsid w:val="00471F27"/>
    <w:rsid w:val="004B7120"/>
    <w:rsid w:val="004C7AAB"/>
    <w:rsid w:val="0050178F"/>
    <w:rsid w:val="005A4F30"/>
    <w:rsid w:val="005A6B95"/>
    <w:rsid w:val="005C0940"/>
    <w:rsid w:val="00655F2C"/>
    <w:rsid w:val="006576B1"/>
    <w:rsid w:val="006754D5"/>
    <w:rsid w:val="006903C5"/>
    <w:rsid w:val="00690DA9"/>
    <w:rsid w:val="006C262C"/>
    <w:rsid w:val="006E1081"/>
    <w:rsid w:val="006E5374"/>
    <w:rsid w:val="006F0648"/>
    <w:rsid w:val="007154E3"/>
    <w:rsid w:val="00720585"/>
    <w:rsid w:val="00765D9A"/>
    <w:rsid w:val="00773AF6"/>
    <w:rsid w:val="00795F71"/>
    <w:rsid w:val="007A7049"/>
    <w:rsid w:val="007B48BB"/>
    <w:rsid w:val="007E5F7A"/>
    <w:rsid w:val="007E73AB"/>
    <w:rsid w:val="00816C11"/>
    <w:rsid w:val="00820B12"/>
    <w:rsid w:val="00830228"/>
    <w:rsid w:val="0086005B"/>
    <w:rsid w:val="00864770"/>
    <w:rsid w:val="00875EFE"/>
    <w:rsid w:val="00894C55"/>
    <w:rsid w:val="008B2281"/>
    <w:rsid w:val="008E251B"/>
    <w:rsid w:val="00940149"/>
    <w:rsid w:val="009415F5"/>
    <w:rsid w:val="009670C1"/>
    <w:rsid w:val="009952B8"/>
    <w:rsid w:val="009A2654"/>
    <w:rsid w:val="009E22B1"/>
    <w:rsid w:val="00A10410"/>
    <w:rsid w:val="00A10FC3"/>
    <w:rsid w:val="00A6073E"/>
    <w:rsid w:val="00A64846"/>
    <w:rsid w:val="00A81152"/>
    <w:rsid w:val="00AE3674"/>
    <w:rsid w:val="00AE5567"/>
    <w:rsid w:val="00AF1239"/>
    <w:rsid w:val="00B16480"/>
    <w:rsid w:val="00B2165C"/>
    <w:rsid w:val="00B34E00"/>
    <w:rsid w:val="00BA20AA"/>
    <w:rsid w:val="00BD4425"/>
    <w:rsid w:val="00C25B49"/>
    <w:rsid w:val="00C522E3"/>
    <w:rsid w:val="00C630DD"/>
    <w:rsid w:val="00C86D63"/>
    <w:rsid w:val="00CB115F"/>
    <w:rsid w:val="00CC0D2D"/>
    <w:rsid w:val="00CC170A"/>
    <w:rsid w:val="00CC4539"/>
    <w:rsid w:val="00CE5657"/>
    <w:rsid w:val="00CF20F9"/>
    <w:rsid w:val="00CF7814"/>
    <w:rsid w:val="00D133F8"/>
    <w:rsid w:val="00D14A3E"/>
    <w:rsid w:val="00D479AE"/>
    <w:rsid w:val="00D82B44"/>
    <w:rsid w:val="00DC4772"/>
    <w:rsid w:val="00E03799"/>
    <w:rsid w:val="00E3716B"/>
    <w:rsid w:val="00E516A1"/>
    <w:rsid w:val="00E5323B"/>
    <w:rsid w:val="00E8749E"/>
    <w:rsid w:val="00E90C01"/>
    <w:rsid w:val="00E90FC5"/>
    <w:rsid w:val="00EA486E"/>
    <w:rsid w:val="00EC0795"/>
    <w:rsid w:val="00EC30A1"/>
    <w:rsid w:val="00EC4F4B"/>
    <w:rsid w:val="00F57B0C"/>
    <w:rsid w:val="00FF095F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67496"/>
  <w15:docId w15:val="{EAB58408-AA62-4E60-BD78-B4077BD5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04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c">
    <w:name w:val="naisc"/>
    <w:basedOn w:val="Normal"/>
    <w:rsid w:val="00C86D63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F5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0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3900</Words>
  <Characters>2224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Sabiedrisko pakalpojumu regulēšanas komisijas padomes priekšsēdētāja un padomes locekļu amata pretendentu atlasi</dc:title>
  <dc:subject>Anotācija</dc:subject>
  <dc:creator>Vārds Uzvārds</dc:creator>
  <cp:keywords>Sākotnējās ietekmes novērtējuma ziņojums (anotācija)</cp:keywords>
  <dc:description>67013236, Intars.Eglitis@em.gov.lv</dc:description>
  <cp:lastModifiedBy>Jekaterina Borovika</cp:lastModifiedBy>
  <cp:revision>2</cp:revision>
  <dcterms:created xsi:type="dcterms:W3CDTF">2020-06-16T11:07:00Z</dcterms:created>
  <dcterms:modified xsi:type="dcterms:W3CDTF">2020-06-16T11:07:00Z</dcterms:modified>
</cp:coreProperties>
</file>