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43ED" w14:textId="77777777" w:rsidR="00B15C53" w:rsidRPr="007023BC" w:rsidRDefault="00B15C53" w:rsidP="00B15C53">
      <w:pPr>
        <w:pStyle w:val="Title"/>
        <w:rPr>
          <w:b w:val="0"/>
          <w:sz w:val="24"/>
          <w:szCs w:val="24"/>
        </w:rPr>
      </w:pPr>
      <w:r w:rsidRPr="007023BC">
        <w:rPr>
          <w:b w:val="0"/>
          <w:sz w:val="24"/>
          <w:szCs w:val="24"/>
        </w:rPr>
        <w:t>Ministru kabineta rīkojuma projekta</w:t>
      </w:r>
    </w:p>
    <w:p w14:paraId="45E12317" w14:textId="5A33BE7B" w:rsidR="00E37F0C" w:rsidRPr="007023BC" w:rsidRDefault="00E37F0C" w:rsidP="00E37F0C">
      <w:pPr>
        <w:pStyle w:val="BodyText3"/>
        <w:spacing w:after="0"/>
        <w:contextualSpacing/>
        <w:jc w:val="center"/>
        <w:rPr>
          <w:b/>
          <w:sz w:val="24"/>
          <w:szCs w:val="24"/>
          <w:lang w:val="lv-LV"/>
        </w:rPr>
      </w:pPr>
      <w:bookmarkStart w:id="0" w:name="OLE_LINK5"/>
      <w:bookmarkStart w:id="1" w:name="OLE_LINK6"/>
      <w:r>
        <w:rPr>
          <w:b/>
          <w:sz w:val="24"/>
          <w:szCs w:val="24"/>
          <w:lang w:val="lv-LV"/>
        </w:rPr>
        <w:t>“</w:t>
      </w:r>
      <w:r w:rsidR="00B15C53" w:rsidRPr="0066205F">
        <w:rPr>
          <w:b/>
          <w:sz w:val="24"/>
          <w:szCs w:val="24"/>
          <w:lang w:val="lv-LV"/>
        </w:rPr>
        <w:t xml:space="preserve">Par </w:t>
      </w:r>
      <w:bookmarkEnd w:id="0"/>
      <w:bookmarkEnd w:id="1"/>
      <w:r w:rsidR="00B15C53" w:rsidRPr="0066205F">
        <w:rPr>
          <w:b/>
          <w:sz w:val="24"/>
          <w:szCs w:val="24"/>
          <w:lang w:val="lv-LV"/>
        </w:rPr>
        <w:t xml:space="preserve">Jūrmalas pilsētas pašvaldībai piekrītošo būvju, kas atrodas uz valsts zemesgabala Tukuma ielā 16/18, Jūrmalā, pārņemšanu valsts īpašumā un </w:t>
      </w:r>
      <w:r w:rsidR="006F65AB">
        <w:rPr>
          <w:b/>
          <w:sz w:val="24"/>
          <w:szCs w:val="24"/>
          <w:lang w:val="lv-LV"/>
        </w:rPr>
        <w:t>valsts</w:t>
      </w:r>
      <w:r w:rsidR="00B15C53">
        <w:rPr>
          <w:b/>
          <w:sz w:val="24"/>
          <w:szCs w:val="24"/>
          <w:lang w:val="lv-LV"/>
        </w:rPr>
        <w:t xml:space="preserve"> </w:t>
      </w:r>
      <w:r w:rsidR="00B15C53" w:rsidRPr="0066205F">
        <w:rPr>
          <w:b/>
          <w:sz w:val="24"/>
          <w:szCs w:val="24"/>
          <w:lang w:val="lv-LV"/>
        </w:rPr>
        <w:t>īpašuma objekta nodošanu privatizācijai”</w:t>
      </w:r>
      <w:r w:rsidR="00B15C53" w:rsidRPr="007023BC">
        <w:rPr>
          <w:b/>
          <w:sz w:val="24"/>
          <w:szCs w:val="24"/>
          <w:lang w:val="lv-LV"/>
        </w:rPr>
        <w:t xml:space="preserve"> </w:t>
      </w:r>
    </w:p>
    <w:p w14:paraId="67CC7785" w14:textId="0BF7B172" w:rsidR="00B15C53" w:rsidRDefault="00B15C53" w:rsidP="00B15C53">
      <w:pPr>
        <w:pStyle w:val="BodyText3"/>
        <w:jc w:val="center"/>
        <w:rPr>
          <w:sz w:val="24"/>
          <w:szCs w:val="24"/>
          <w:lang w:val="lv-LV"/>
        </w:rPr>
      </w:pPr>
      <w:r w:rsidRPr="007023BC">
        <w:rPr>
          <w:sz w:val="24"/>
          <w:szCs w:val="24"/>
          <w:lang w:val="lv-LV"/>
        </w:rPr>
        <w:t>sākotnējās ietekmes novērtējuma ziņojums (anotācija)</w:t>
      </w:r>
    </w:p>
    <w:p w14:paraId="385F0E19" w14:textId="77777777" w:rsidR="00E37F0C" w:rsidRPr="007023BC" w:rsidRDefault="00E37F0C" w:rsidP="00B15C53">
      <w:pPr>
        <w:pStyle w:val="BodyText3"/>
        <w:jc w:val="center"/>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B15C53" w14:paraId="1193F5BF" w14:textId="77777777" w:rsidTr="00BE252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120D46" w14:textId="77777777" w:rsidR="00B15C53" w:rsidRPr="007023BC" w:rsidRDefault="00B15C53" w:rsidP="00BE2526">
            <w:pPr>
              <w:jc w:val="center"/>
              <w:rPr>
                <w:b/>
                <w:bCs/>
                <w:iCs/>
                <w:color w:val="414142"/>
              </w:rPr>
            </w:pPr>
            <w:r w:rsidRPr="007023BC">
              <w:rPr>
                <w:b/>
                <w:bCs/>
              </w:rPr>
              <w:t>Tiesību akta projekta anotācijas kopsavilkums</w:t>
            </w:r>
          </w:p>
        </w:tc>
      </w:tr>
      <w:tr w:rsidR="00B15C53" w14:paraId="057A695B" w14:textId="77777777" w:rsidTr="00BE2526">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74476684" w14:textId="77777777" w:rsidR="00B15C53" w:rsidRPr="007023BC" w:rsidRDefault="00B15C53" w:rsidP="00BE2526">
            <w:r w:rsidRPr="007023BC">
              <w:rPr>
                <w:bCs/>
              </w:rPr>
              <w:t>Mērķis, risinājums un projekta spēkā stāšanās laiks</w:t>
            </w:r>
            <w:r w:rsidRPr="007023BC">
              <w:t xml:space="preserve"> </w:t>
            </w:r>
          </w:p>
        </w:tc>
        <w:tc>
          <w:tcPr>
            <w:tcW w:w="3101" w:type="pct"/>
            <w:tcBorders>
              <w:top w:val="outset" w:sz="6" w:space="0" w:color="auto"/>
              <w:left w:val="outset" w:sz="6" w:space="0" w:color="auto"/>
              <w:bottom w:val="outset" w:sz="6" w:space="0" w:color="auto"/>
              <w:right w:val="outset" w:sz="6" w:space="0" w:color="auto"/>
            </w:tcBorders>
            <w:hideMark/>
          </w:tcPr>
          <w:p w14:paraId="7234D6C1" w14:textId="773ED4B3" w:rsidR="00B15C53" w:rsidRDefault="00B15C53" w:rsidP="00BE2526">
            <w:pPr>
              <w:pStyle w:val="BodyText3"/>
              <w:spacing w:after="0"/>
              <w:ind w:firstLine="387"/>
              <w:jc w:val="both"/>
              <w:rPr>
                <w:sz w:val="24"/>
                <w:szCs w:val="24"/>
                <w:lang w:val="lv-LV"/>
              </w:rPr>
            </w:pPr>
            <w:r w:rsidRPr="0066205F">
              <w:rPr>
                <w:sz w:val="24"/>
                <w:szCs w:val="24"/>
                <w:lang w:val="lv-LV"/>
              </w:rPr>
              <w:t xml:space="preserve">Ministru kabineta rīkojuma projekta </w:t>
            </w:r>
            <w:r w:rsidR="00E37F0C">
              <w:rPr>
                <w:sz w:val="24"/>
                <w:szCs w:val="24"/>
                <w:lang w:val="lv-LV"/>
              </w:rPr>
              <w:t>“</w:t>
            </w:r>
            <w:r w:rsidRPr="0066205F">
              <w:rPr>
                <w:sz w:val="24"/>
                <w:szCs w:val="24"/>
                <w:lang w:val="lv-LV"/>
              </w:rPr>
              <w:t xml:space="preserve">Par Jūrmalas pilsētas pašvaldībai piekrītošo būvju, kas atrodas uz valsts zemesgabala Tukuma ielā 16/18, Jūrmalā, pārņemšanu valsts īpašumā un </w:t>
            </w:r>
            <w:r w:rsidR="006F65AB">
              <w:rPr>
                <w:sz w:val="24"/>
                <w:szCs w:val="24"/>
                <w:lang w:val="lv-LV"/>
              </w:rPr>
              <w:t>valsts</w:t>
            </w:r>
            <w:r>
              <w:rPr>
                <w:sz w:val="24"/>
                <w:szCs w:val="24"/>
                <w:lang w:val="lv-LV"/>
              </w:rPr>
              <w:t xml:space="preserve"> </w:t>
            </w:r>
            <w:r w:rsidRPr="0066205F">
              <w:rPr>
                <w:sz w:val="24"/>
                <w:szCs w:val="24"/>
                <w:lang w:val="lv-LV"/>
              </w:rPr>
              <w:t>īpašuma objekta nodošanu privatizācijai” (turpmāk – Rīkojuma projekts) mērķis ir pārņemt bez atlīdzības valsts īpašumā Jūrmalas pilsētas pašvaldība</w:t>
            </w:r>
            <w:r w:rsidR="006F65AB">
              <w:rPr>
                <w:sz w:val="24"/>
                <w:szCs w:val="24"/>
                <w:lang w:val="lv-LV"/>
              </w:rPr>
              <w:t>i</w:t>
            </w:r>
            <w:r w:rsidRPr="0066205F">
              <w:rPr>
                <w:sz w:val="24"/>
                <w:szCs w:val="24"/>
                <w:lang w:val="lv-LV"/>
              </w:rPr>
              <w:t xml:space="preserve"> piekrītošās būves, kas atrodas uz valstij piederoša zemesgabala, un saskaņā ar likuma “Par valsts un pašvaldību īpašuma objektu privatizāciju” (turpmāk – Privatizācijas likums) tiesisko regulējumu nodot privatizācijai īpašuma objektu (zemesgabalu un būves) Tukuma</w:t>
            </w:r>
            <w:r>
              <w:rPr>
                <w:sz w:val="24"/>
                <w:szCs w:val="24"/>
                <w:lang w:val="lv-LV"/>
              </w:rPr>
              <w:t xml:space="preserve"> ielā 16/18, Jūrmalā</w:t>
            </w:r>
            <w:r w:rsidR="006F65AB">
              <w:rPr>
                <w:sz w:val="24"/>
                <w:szCs w:val="24"/>
                <w:lang w:val="lv-LV"/>
              </w:rPr>
              <w:t xml:space="preserve">, lai </w:t>
            </w:r>
            <w:r w:rsidR="00916002">
              <w:rPr>
                <w:sz w:val="24"/>
                <w:szCs w:val="24"/>
                <w:lang w:val="lv-LV"/>
              </w:rPr>
              <w:t>panāktu šā</w:t>
            </w:r>
            <w:r w:rsidR="006F65AB">
              <w:rPr>
                <w:sz w:val="24"/>
                <w:szCs w:val="24"/>
                <w:lang w:val="lv-LV"/>
              </w:rPr>
              <w:t xml:space="preserve"> īpašuma objekta privatizācijas </w:t>
            </w:r>
            <w:r w:rsidR="00916002">
              <w:rPr>
                <w:sz w:val="24"/>
                <w:szCs w:val="24"/>
                <w:lang w:val="lv-LV"/>
              </w:rPr>
              <w:t>saprātīgu risinājumu</w:t>
            </w:r>
            <w:r>
              <w:rPr>
                <w:sz w:val="24"/>
                <w:szCs w:val="24"/>
                <w:lang w:val="lv-LV"/>
              </w:rPr>
              <w:t>.</w:t>
            </w:r>
          </w:p>
          <w:p w14:paraId="701F8D3E" w14:textId="77777777" w:rsidR="00B15C53" w:rsidRPr="007023BC" w:rsidRDefault="00B15C53" w:rsidP="00BE2526">
            <w:pPr>
              <w:ind w:firstLine="415"/>
              <w:jc w:val="both"/>
              <w:rPr>
                <w:bCs/>
              </w:rPr>
            </w:pPr>
            <w:r w:rsidRPr="00316B03">
              <w:t xml:space="preserve">Rīkojuma projekts </w:t>
            </w:r>
            <w:r w:rsidRPr="00290C91">
              <w:rPr>
                <w:iCs/>
              </w:rPr>
              <w:t>stā</w:t>
            </w:r>
            <w:r>
              <w:rPr>
                <w:iCs/>
              </w:rPr>
              <w:t>sies spēkā tā parakstīšanas brīdī</w:t>
            </w:r>
            <w:r w:rsidRPr="00290C91">
              <w:rPr>
                <w:iCs/>
              </w:rPr>
              <w:t>.</w:t>
            </w:r>
          </w:p>
        </w:tc>
      </w:tr>
    </w:tbl>
    <w:p w14:paraId="442875D7" w14:textId="77777777" w:rsidR="00B15C53" w:rsidRPr="007023BC" w:rsidRDefault="00B15C53" w:rsidP="00B15C53">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B15C53" w14:paraId="582140C0" w14:textId="77777777" w:rsidTr="00BE25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D9245" w14:textId="77777777" w:rsidR="00B15C53" w:rsidRPr="007023BC" w:rsidRDefault="00B15C53" w:rsidP="00BE2526">
            <w:pPr>
              <w:jc w:val="center"/>
              <w:rPr>
                <w:b/>
                <w:bCs/>
                <w:iCs/>
                <w:color w:val="414142"/>
              </w:rPr>
            </w:pPr>
            <w:r w:rsidRPr="007023BC">
              <w:rPr>
                <w:b/>
                <w:bCs/>
              </w:rPr>
              <w:t>I. Tiesību akta projekta izstrādes nepieciešamība</w:t>
            </w:r>
          </w:p>
        </w:tc>
      </w:tr>
      <w:tr w:rsidR="00B15C53" w14:paraId="082A5CE4"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BDDDDE" w14:textId="77777777" w:rsidR="00B15C53" w:rsidRPr="007023BC" w:rsidRDefault="00B15C53" w:rsidP="00BE2526">
            <w:r w:rsidRPr="007023BC">
              <w:t>1.</w:t>
            </w:r>
          </w:p>
        </w:tc>
        <w:tc>
          <w:tcPr>
            <w:tcW w:w="1537" w:type="pct"/>
            <w:tcBorders>
              <w:top w:val="outset" w:sz="6" w:space="0" w:color="auto"/>
              <w:left w:val="outset" w:sz="6" w:space="0" w:color="auto"/>
              <w:bottom w:val="outset" w:sz="6" w:space="0" w:color="auto"/>
              <w:right w:val="outset" w:sz="6" w:space="0" w:color="auto"/>
            </w:tcBorders>
            <w:hideMark/>
          </w:tcPr>
          <w:p w14:paraId="24F55881" w14:textId="77777777" w:rsidR="00B15C53" w:rsidRPr="007023BC" w:rsidRDefault="00B15C53" w:rsidP="00BE2526">
            <w:r w:rsidRPr="007023BC">
              <w:t>Pamatojums</w:t>
            </w:r>
          </w:p>
        </w:tc>
        <w:tc>
          <w:tcPr>
            <w:tcW w:w="3101" w:type="pct"/>
            <w:tcBorders>
              <w:top w:val="outset" w:sz="6" w:space="0" w:color="auto"/>
              <w:left w:val="outset" w:sz="6" w:space="0" w:color="auto"/>
              <w:bottom w:val="outset" w:sz="6" w:space="0" w:color="auto"/>
              <w:right w:val="outset" w:sz="6" w:space="0" w:color="auto"/>
            </w:tcBorders>
            <w:hideMark/>
          </w:tcPr>
          <w:p w14:paraId="735111F2" w14:textId="0221BAAC" w:rsidR="00B15C53" w:rsidRPr="007023BC" w:rsidRDefault="00B15C53" w:rsidP="00E37F0C">
            <w:pPr>
              <w:ind w:firstLine="386"/>
              <w:jc w:val="both"/>
            </w:pPr>
            <w:r>
              <w:t xml:space="preserve">Rīkojuma projekts sagatavots, pamatojoties uz </w:t>
            </w:r>
            <w:r w:rsidRPr="007023BC">
              <w:t xml:space="preserve">Valsts un pašvaldību īpašuma privatizācijas un privatizācijas </w:t>
            </w:r>
            <w:r w:rsidRPr="00D30448">
              <w:t xml:space="preserve">sertifikātu izmantošanas pabeigšanas likuma (turpmāk – Pabeigšanas likums) 5. panta pirmo daļu, 6. panta pirmo, otro un trešo daļu, Privatizācijas likuma 12. panta pirmo, otro, trešo, ceturto un sesto daļu, 66. panta pirmo daļu, likuma </w:t>
            </w:r>
            <w:r w:rsidR="00E37F0C">
              <w:t>“</w:t>
            </w:r>
            <w:r w:rsidRPr="00D30448">
              <w:t xml:space="preserve">Par valsts un pašvaldību zemes īpašuma tiesībām un to nostiprināšanu zemesgrāmatās” 8. panta septīto daļu, likuma </w:t>
            </w:r>
            <w:r w:rsidR="00E37F0C">
              <w:t>“</w:t>
            </w:r>
            <w:r w:rsidRPr="00D30448">
              <w:t xml:space="preserve">Par nekustamā īpašuma ierakstīšanu zemesgrāmatās” </w:t>
            </w:r>
            <w:r w:rsidRPr="00AB1100">
              <w:t>36.panta pirmās daļas 6.punktu</w:t>
            </w:r>
            <w:r w:rsidRPr="0066205F">
              <w:t xml:space="preserve"> un otro daļu, </w:t>
            </w:r>
            <w:r w:rsidR="008A3B0A" w:rsidRPr="0066205F">
              <w:t xml:space="preserve"> </w:t>
            </w:r>
            <w:r w:rsidR="008A3B0A" w:rsidRPr="0066205F">
              <w:t>Latvijas Republikas Civillikuma 968.pantu</w:t>
            </w:r>
            <w:r w:rsidR="008A3B0A">
              <w:t>,</w:t>
            </w:r>
            <w:r w:rsidR="008A3B0A" w:rsidRPr="0066205F">
              <w:t xml:space="preserve"> </w:t>
            </w:r>
            <w:r w:rsidRPr="0066205F">
              <w:t xml:space="preserve">Publiskas personas mantas atsavināšanas likuma (turpmāk - Atsavināšanas likums) </w:t>
            </w:r>
            <w:r w:rsidRPr="0075298D">
              <w:t>42.panta otro daļu, 42.</w:t>
            </w:r>
            <w:r w:rsidRPr="0075298D">
              <w:rPr>
                <w:vertAlign w:val="superscript"/>
              </w:rPr>
              <w:t>1</w:t>
            </w:r>
            <w:r>
              <w:t> </w:t>
            </w:r>
            <w:r w:rsidRPr="0075298D">
              <w:t>pantu un 43.pantu</w:t>
            </w:r>
            <w:r w:rsidRPr="0066205F">
              <w:t xml:space="preserve">, Ministru kabineta 2019.gada 26.novembra noteikumiem </w:t>
            </w:r>
            <w:r w:rsidRPr="00731401">
              <w:t>Nr.557 “Noteikumi par valsts īpašumu privatizāciju veicošas institūcijas pārvaldes uzdevuma deleģēšanu”</w:t>
            </w:r>
            <w:r>
              <w:t>.</w:t>
            </w:r>
          </w:p>
        </w:tc>
      </w:tr>
      <w:tr w:rsidR="00B15C53" w14:paraId="4785CFBF" w14:textId="77777777" w:rsidTr="00BE2526">
        <w:trPr>
          <w:trHeight w:val="305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A4090" w14:textId="77777777" w:rsidR="00B15C53" w:rsidRPr="007023BC" w:rsidRDefault="00B15C53" w:rsidP="00BE2526">
            <w:r w:rsidRPr="007023BC">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41CBB4D2" w14:textId="77777777" w:rsidR="00B15C53" w:rsidRPr="007023BC" w:rsidRDefault="00B15C53" w:rsidP="00BE2526">
            <w:r w:rsidRPr="007023BC">
              <w:t>Pašreizējā situācija un problēmas, kuru risināšanai tiesību akta projekts izstrādāts, tiesiskā regulējuma mērķis un būtība</w:t>
            </w:r>
          </w:p>
          <w:p w14:paraId="3EE4B455" w14:textId="77777777" w:rsidR="00B15C53" w:rsidRPr="007023BC" w:rsidRDefault="00B15C53" w:rsidP="00BE2526"/>
        </w:tc>
        <w:tc>
          <w:tcPr>
            <w:tcW w:w="3101" w:type="pct"/>
            <w:tcBorders>
              <w:top w:val="outset" w:sz="6" w:space="0" w:color="auto"/>
              <w:left w:val="outset" w:sz="6" w:space="0" w:color="auto"/>
              <w:bottom w:val="outset" w:sz="6" w:space="0" w:color="auto"/>
              <w:right w:val="outset" w:sz="6" w:space="0" w:color="auto"/>
            </w:tcBorders>
            <w:hideMark/>
          </w:tcPr>
          <w:p w14:paraId="66E6E4C3" w14:textId="108DD9D9" w:rsidR="00B15C53" w:rsidRPr="0089046F" w:rsidRDefault="00B15C53" w:rsidP="00BE2526">
            <w:pPr>
              <w:pStyle w:val="naiskr"/>
              <w:spacing w:before="0" w:after="0"/>
              <w:ind w:left="84" w:firstLine="391"/>
              <w:jc w:val="both"/>
            </w:pPr>
            <w:r>
              <w:rPr>
                <w:color w:val="000000" w:themeColor="text1"/>
              </w:rPr>
              <w:t>AS</w:t>
            </w:r>
            <w:r w:rsidRPr="0089046F">
              <w:rPr>
                <w:color w:val="000000" w:themeColor="text1"/>
              </w:rPr>
              <w:t xml:space="preserve"> “Publisko aktīvu pārvaldītājs Possessor”</w:t>
            </w:r>
            <w:r w:rsidRPr="0089046F">
              <w:t xml:space="preserve"> (turpmāk – Possessor) privatizācijas ierosinājumu reģistrā 2006. gada 31. augustā ar Nr.1.718 reģistrēts </w:t>
            </w:r>
            <w:r w:rsidR="00DB5D07" w:rsidRPr="0089046F">
              <w:t xml:space="preserve"> Jūrmalas pilsētas dome</w:t>
            </w:r>
            <w:r w:rsidR="00DB5D07">
              <w:t>s pārsūtītais</w:t>
            </w:r>
            <w:r w:rsidR="00DB5D07" w:rsidRPr="0089046F">
              <w:t xml:space="preserve"> </w:t>
            </w:r>
            <w:r w:rsidRPr="0089046F">
              <w:t>fiziskas personas privatizācijas ierosinājums par nekustam</w:t>
            </w:r>
            <w:r>
              <w:t>o</w:t>
            </w:r>
            <w:r w:rsidRPr="0089046F">
              <w:t xml:space="preserve"> īpašum</w:t>
            </w:r>
            <w:r>
              <w:t>u</w:t>
            </w:r>
            <w:r w:rsidRPr="0089046F">
              <w:t xml:space="preserve"> Tukuma ielā 16/18, Jūrmalā.</w:t>
            </w:r>
          </w:p>
          <w:p w14:paraId="42E2FC69" w14:textId="36D004C0" w:rsidR="00B15C53" w:rsidRPr="0089046F" w:rsidRDefault="00B15C53" w:rsidP="00BE2526">
            <w:pPr>
              <w:pStyle w:val="naiskr"/>
              <w:spacing w:before="0" w:after="0"/>
              <w:ind w:left="84" w:firstLine="391"/>
              <w:jc w:val="both"/>
            </w:pPr>
            <w:r w:rsidRPr="0089046F">
              <w:t xml:space="preserve">Saskaņā ar Ministru kabineta 2008. gada 13. novembra rīkojumu Nr. 714 </w:t>
            </w:r>
            <w:r w:rsidR="00E37F0C">
              <w:t>“</w:t>
            </w:r>
            <w:r w:rsidRPr="0089046F">
              <w:t xml:space="preserve">Par valsts akciju sabiedrības </w:t>
            </w:r>
            <w:r w:rsidR="00E37F0C">
              <w:t>“</w:t>
            </w:r>
            <w:r w:rsidRPr="0089046F">
              <w:t xml:space="preserve">Privatizācijas aģentūra” pilnvarošanu apzināt īpašuma objektus, par kuriem ir saņemti privatizācijas ierosinājumi” pielikuma 8. punktu  Possessor bija pilnvarots valsts vārdā vērsties tiesā vai pie notāra, lai veiktu darbības, kas nepieciešamas </w:t>
            </w:r>
            <w:r>
              <w:t xml:space="preserve">īpašuma </w:t>
            </w:r>
            <w:r w:rsidRPr="0089046F">
              <w:t>objekta</w:t>
            </w:r>
            <w:r>
              <w:t xml:space="preserve"> Tukuma ielā 16/18, Jūrmalā,</w:t>
            </w:r>
            <w:r w:rsidRPr="0089046F">
              <w:t xml:space="preserve"> atzīšanai par bezīpašnieka vai bezmantinieka mantu.</w:t>
            </w:r>
          </w:p>
          <w:p w14:paraId="18FA0D62" w14:textId="56E48317" w:rsidR="00B15C53" w:rsidRPr="0089046F" w:rsidRDefault="00B15C53" w:rsidP="00BE2526">
            <w:pPr>
              <w:ind w:right="81" w:firstLine="709"/>
              <w:jc w:val="both"/>
            </w:pPr>
            <w:r w:rsidRPr="0089046F">
              <w:t>Jūrmalas pilsētas dome 2009.gada 26.februārī pieņēma lēmumu Nr.122 “Par Ķemeru kinoteātra ēkas un palīgceltnes Jūrmalā, Tukuma ielā 16/18 nodošanu pašvaldības īpašumā” (un 03.08.2005. Lēmums Nr.292), kurā norād</w:t>
            </w:r>
            <w:r>
              <w:t>īja</w:t>
            </w:r>
            <w:r w:rsidRPr="0089046F">
              <w:t>, ka Ķemeru kinoteātra ēka</w:t>
            </w:r>
            <w:r w:rsidR="00932926">
              <w:t xml:space="preserve"> (būves kadastra apzīmējums </w:t>
            </w:r>
            <w:r w:rsidR="00932926" w:rsidRPr="00932926">
              <w:t>13000264607001) un palīg</w:t>
            </w:r>
            <w:r w:rsidR="00932926">
              <w:t>celtne</w:t>
            </w:r>
            <w:r w:rsidR="00932926" w:rsidRPr="00932926">
              <w:t xml:space="preserve"> (būves kadastra apzīmējums 13000264607002)</w:t>
            </w:r>
            <w:r w:rsidR="00932926">
              <w:t xml:space="preserve"> (turpmāk abas kopā Būves)</w:t>
            </w:r>
            <w:r w:rsidRPr="00932926">
              <w:t xml:space="preserve"> </w:t>
            </w:r>
            <w:r w:rsidRPr="0089046F">
              <w:t xml:space="preserve">ir Jūrmalas pilsētas </w:t>
            </w:r>
            <w:r>
              <w:t>pašvaldības</w:t>
            </w:r>
            <w:r w:rsidRPr="0089046F">
              <w:t xml:space="preserve"> bilancē.</w:t>
            </w:r>
          </w:p>
          <w:p w14:paraId="4BE015C8" w14:textId="053634AD" w:rsidR="00B15C53" w:rsidRPr="0089046F" w:rsidRDefault="00B15C53" w:rsidP="00BE2526">
            <w:pPr>
              <w:ind w:right="81" w:firstLine="709"/>
              <w:jc w:val="both"/>
            </w:pPr>
            <w:r w:rsidRPr="0089046F">
              <w:t xml:space="preserve">Ar Rīgas pilsētas Vidzemes priekšpilsētas tiesas 2011.gada 9.novembra Lēmumu lietā Nr.C30538510 </w:t>
            </w:r>
            <w:r>
              <w:t xml:space="preserve">tika </w:t>
            </w:r>
            <w:r w:rsidRPr="0089046F">
              <w:t xml:space="preserve">nolemts atstāt bez izskatīšanas Possessor pieteikumu par juridiska fakta konstatēšanu </w:t>
            </w:r>
            <w:r w:rsidR="00932926">
              <w:t>B</w:t>
            </w:r>
            <w:r w:rsidRPr="0089046F">
              <w:t>ūvju atzīšanai par bezīpašnieka mantu. Tiesa ņēma vērā Jūrmalas pilsētas domes paskaidrojumu, ka tā neatzīst pieteikumu un uzskata, ka lietā ir strīds par īpašuma tiesībām uz nekustamo īpašumu Tukuma ielā 16/18, Jūrmalā.</w:t>
            </w:r>
          </w:p>
          <w:p w14:paraId="2464D9F3" w14:textId="09783C1F" w:rsidR="00916002" w:rsidRPr="008A3B0A" w:rsidRDefault="00B15C53" w:rsidP="00916002">
            <w:pPr>
              <w:pStyle w:val="BodyTextIndent2"/>
              <w:spacing w:after="0" w:line="240" w:lineRule="auto"/>
              <w:ind w:left="0" w:firstLine="709"/>
              <w:jc w:val="both"/>
            </w:pPr>
            <w:r w:rsidRPr="008A3B0A">
              <w:t>Zemesgabals Tukuma ielā 16/18, Jūrmalā, kadastra Nr. 13000264607 (zemes vienības kadastra apzīmējums 13000264607</w:t>
            </w:r>
            <w:r w:rsidR="00932926" w:rsidRPr="008A3B0A">
              <w:t xml:space="preserve">) </w:t>
            </w:r>
            <w:r w:rsidRPr="008A3B0A">
              <w:t>3917 m²</w:t>
            </w:r>
            <w:r w:rsidR="00932926" w:rsidRPr="008A3B0A">
              <w:t xml:space="preserve"> platībā (turpmāk – Zeme)</w:t>
            </w:r>
            <w:r w:rsidRPr="008A3B0A">
              <w:t>, 2013.gada 25.martā ierakstīts Jūrmalas pilsētas zemesgrāmatas nodalījumā Nr.100000519462 uz Latvijas valsts vārda Finanšu ministrijas personā.</w:t>
            </w:r>
            <w:r w:rsidR="00916002" w:rsidRPr="008A3B0A">
              <w:t xml:space="preserve"> Saskaņā ar Civillikuma 968.pantu uz zemes uzcelta un cieši ar to savienota ēka atzīstama par tās daļu.</w:t>
            </w:r>
          </w:p>
          <w:p w14:paraId="14D7FCCF" w14:textId="5ED080D2" w:rsidR="00916002" w:rsidRPr="0089046F" w:rsidRDefault="00916002" w:rsidP="00BE2526">
            <w:pPr>
              <w:pStyle w:val="BodyTextIndent2"/>
              <w:spacing w:after="0" w:line="240" w:lineRule="auto"/>
              <w:ind w:left="0" w:firstLine="709"/>
              <w:jc w:val="both"/>
            </w:pPr>
            <w:r w:rsidRPr="008A3B0A">
              <w:t>Būves Tukuma ielā 16/18, Jūrmalā, ir Jūrmalas pilsētas pašvaldības bilancē. Īpašuma tiesības uz Būvēm zemesgrāmatā nav nostiprinātas. Akti par Būvju nodošanu ekspluatācijā nav saglabājušies, bet saskaņā ar Nekustamā īpašuma valsts kadastra informācijas sistēmas datiem  Būvju ekspluatācija ir uzsākta 1962.gadā.</w:t>
            </w:r>
          </w:p>
          <w:p w14:paraId="66EF1708" w14:textId="7853CA2A" w:rsidR="00B15C53" w:rsidRPr="0089046F" w:rsidRDefault="00B15C53" w:rsidP="00BE2526">
            <w:pPr>
              <w:pStyle w:val="naiskr"/>
              <w:spacing w:before="0" w:after="0"/>
              <w:ind w:firstLine="709"/>
              <w:jc w:val="both"/>
            </w:pPr>
            <w:r w:rsidRPr="0089046F">
              <w:t xml:space="preserve">Jūrmalas pilsētas dome 2018.gada 18.decembra Lēmumā Nr.641 “Par būvju Tukuma ielā 16/18, Jūrmalā, nodošanu valsts īpašumā bez atlīdzības” ir atzinusi, ka  Jūrmalas pilsētas tiesiskajā valdījumā esošās </w:t>
            </w:r>
            <w:r w:rsidR="00C50D1E">
              <w:t>B</w:t>
            </w:r>
            <w:r w:rsidRPr="0089046F">
              <w:t xml:space="preserve">ūves nav nepieciešamas likuma </w:t>
            </w:r>
            <w:r w:rsidR="00E37F0C">
              <w:t>“</w:t>
            </w:r>
            <w:r w:rsidRPr="0089046F">
              <w:t xml:space="preserve">Par pašvaldībām” 15.pantā minēto </w:t>
            </w:r>
            <w:r w:rsidRPr="0089046F">
              <w:lastRenderedPageBreak/>
              <w:t>Jūrmalas pilsētas pašvaldības autonomo funkciju izpildes nodrošināšanai</w:t>
            </w:r>
            <w:r w:rsidR="00916002">
              <w:t>, izteikusi vēlmi nodoto Būves valsts īpašumā bez atlīdzības</w:t>
            </w:r>
            <w:r w:rsidRPr="0089046F">
              <w:t xml:space="preserve"> un lūgusi Finanšu ministriju sagatavot un Ministru kabinetu izdot rīkojumu par minēto būvju pārņemšanu bez atlīdzības Latvijas valsts īpašumā</w:t>
            </w:r>
            <w:r w:rsidR="008A3B0A">
              <w:t>, nenosakot īpašuma tiesību ierobežojumus</w:t>
            </w:r>
            <w:r w:rsidRPr="0089046F">
              <w:t>.</w:t>
            </w:r>
          </w:p>
          <w:p w14:paraId="7D537BE6" w14:textId="00015C2C" w:rsidR="00B15C53" w:rsidRDefault="00B15C53" w:rsidP="00BE2526">
            <w:pPr>
              <w:ind w:right="81" w:firstLine="709"/>
              <w:jc w:val="both"/>
            </w:pPr>
            <w:r w:rsidRPr="0089046F">
              <w:rPr>
                <w:rFonts w:eastAsia="Calibri"/>
                <w:lang w:eastAsia="en-US"/>
              </w:rPr>
              <w:t xml:space="preserve">Ievērojot likuma </w:t>
            </w:r>
            <w:r w:rsidR="00E37F0C">
              <w:rPr>
                <w:rFonts w:eastAsia="Calibri"/>
                <w:lang w:eastAsia="en-US"/>
              </w:rPr>
              <w:t>“</w:t>
            </w:r>
            <w:r w:rsidRPr="0089046F">
              <w:rPr>
                <w:rFonts w:eastAsia="Calibri"/>
                <w:lang w:eastAsia="en-US"/>
              </w:rPr>
              <w:t xml:space="preserve">Par pašvaldībām” 14.panta pirmās daļas 2.punktu, 21.panta pirmās daļas 17.punktu, Atsavināšanas likuma 3.panta pirmās daļas 6.punktu, </w:t>
            </w:r>
            <w:r w:rsidRPr="008A3B0A">
              <w:rPr>
                <w:rFonts w:eastAsia="Calibri"/>
                <w:lang w:eastAsia="en-US"/>
              </w:rPr>
              <w:t xml:space="preserve">42.panta otro daļu, </w:t>
            </w:r>
            <w:r w:rsidRPr="008A3B0A">
              <w:rPr>
                <w:bCs/>
                <w:shd w:val="clear" w:color="auto" w:fill="FFFFFF"/>
              </w:rPr>
              <w:t>42.</w:t>
            </w:r>
            <w:r w:rsidRPr="008A3B0A">
              <w:rPr>
                <w:bCs/>
                <w:shd w:val="clear" w:color="auto" w:fill="FFFFFF"/>
                <w:vertAlign w:val="superscript"/>
              </w:rPr>
              <w:t>1</w:t>
            </w:r>
            <w:r w:rsidRPr="008A3B0A">
              <w:rPr>
                <w:bCs/>
                <w:shd w:val="clear" w:color="auto" w:fill="FFFFFF"/>
              </w:rPr>
              <w:t> pantu</w:t>
            </w:r>
            <w:r w:rsidRPr="008A3B0A">
              <w:rPr>
                <w:rFonts w:eastAsia="Calibri"/>
                <w:lang w:eastAsia="en-US"/>
              </w:rPr>
              <w:t xml:space="preserve"> un 43.pantu</w:t>
            </w:r>
            <w:r w:rsidRPr="0089046F">
              <w:rPr>
                <w:rFonts w:eastAsia="Calibri"/>
                <w:lang w:eastAsia="en-US"/>
              </w:rPr>
              <w:t>, pašvaldība var nodot bez atlīdzības pašvaldībai piederošo/piekritīgo īpašumu valsts īpašumā.</w:t>
            </w:r>
            <w:r w:rsidRPr="0089046F">
              <w:t xml:space="preserve"> </w:t>
            </w:r>
          </w:p>
          <w:p w14:paraId="06C51946" w14:textId="6BC879CD" w:rsidR="00B15C53" w:rsidRPr="0089046F" w:rsidRDefault="00B15C53" w:rsidP="00BE2526">
            <w:pPr>
              <w:ind w:right="81" w:firstLine="709"/>
              <w:jc w:val="both"/>
            </w:pPr>
            <w:r w:rsidRPr="00AD5689">
              <w:t xml:space="preserve">Rīkojuma projekts paredz pārņemt </w:t>
            </w:r>
            <w:r w:rsidR="00B732CB">
              <w:t xml:space="preserve"> Jūrmalas pilsētas pašvaldības valdījumā esošās B</w:t>
            </w:r>
            <w:r w:rsidR="00B732CB" w:rsidRPr="00AD5689">
              <w:t xml:space="preserve">ūves </w:t>
            </w:r>
            <w:r w:rsidRPr="00AD5689">
              <w:t>bez atlīdzības valsts īpašumā, kas atrodas uz valst</w:t>
            </w:r>
            <w:r>
              <w:t>s</w:t>
            </w:r>
            <w:r w:rsidRPr="00AD5689">
              <w:t xml:space="preserve"> </w:t>
            </w:r>
            <w:r w:rsidR="00C50D1E">
              <w:t>Zemes</w:t>
            </w:r>
            <w:r w:rsidRPr="00AD5689">
              <w:t>, un nodot šo īpašuma objektu (</w:t>
            </w:r>
            <w:r w:rsidR="00C50D1E">
              <w:t>Zemi</w:t>
            </w:r>
            <w:r w:rsidRPr="00AD5689">
              <w:t xml:space="preserve"> un </w:t>
            </w:r>
            <w:r w:rsidR="00C50D1E">
              <w:t>B</w:t>
            </w:r>
            <w:r w:rsidRPr="00AD5689">
              <w:t>ūves) privatizācijai</w:t>
            </w:r>
            <w:r w:rsidR="00B732CB">
              <w:t xml:space="preserve"> kā vienotu nekustamo īpašumu</w:t>
            </w:r>
            <w:r w:rsidRPr="00AD5689">
              <w:t>.</w:t>
            </w:r>
          </w:p>
          <w:p w14:paraId="52674980" w14:textId="4CCD6748" w:rsidR="00B15C53" w:rsidRPr="0089046F" w:rsidRDefault="00B15C53" w:rsidP="00BE2526">
            <w:pPr>
              <w:pStyle w:val="tv213"/>
              <w:shd w:val="clear" w:color="auto" w:fill="FFFFFF"/>
              <w:spacing w:before="0" w:beforeAutospacing="0" w:after="0" w:afterAutospacing="0" w:line="293" w:lineRule="atLeast"/>
              <w:ind w:firstLine="709"/>
              <w:jc w:val="both"/>
            </w:pPr>
            <w:r w:rsidRPr="008A3B0A">
              <w:rPr>
                <w:rFonts w:eastAsia="Calibri"/>
                <w:lang w:eastAsia="en-US"/>
              </w:rPr>
              <w:t>Saskaņā ar Atsavināšanas likuma</w:t>
            </w:r>
            <w:r w:rsidRPr="008A3B0A">
              <w:rPr>
                <w:bCs/>
              </w:rPr>
              <w:t xml:space="preserve"> 42.</w:t>
            </w:r>
            <w:r w:rsidRPr="008A3B0A">
              <w:rPr>
                <w:bCs/>
                <w:vertAlign w:val="superscript"/>
              </w:rPr>
              <w:t>1</w:t>
            </w:r>
            <w:r w:rsidRPr="008A3B0A">
              <w:rPr>
                <w:bCs/>
              </w:rPr>
              <w:t> panta pirmo daļu</w:t>
            </w:r>
            <w:r w:rsidRPr="008A3B0A">
              <w:t xml:space="preserve">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3D55E2DD" w14:textId="03AE256B" w:rsidR="00B15C53" w:rsidRPr="001821BE" w:rsidRDefault="00B15C53" w:rsidP="00BE2526">
            <w:pPr>
              <w:pStyle w:val="BodyTextIndent2"/>
              <w:spacing w:after="0" w:line="240" w:lineRule="auto"/>
              <w:ind w:left="0" w:firstLine="527"/>
              <w:jc w:val="both"/>
              <w:rPr>
                <w:rFonts w:eastAsia="Calibri"/>
                <w:b/>
                <w:snapToGrid w:val="0"/>
              </w:rPr>
            </w:pPr>
            <w:r w:rsidRPr="001821BE">
              <w:t>Lai nodrošinātu Civillikuma 968.pantā nostiprināto ēkas un zemes nedalāmības principu</w:t>
            </w:r>
            <w:r w:rsidR="003B30EE">
              <w:t xml:space="preserve">, </w:t>
            </w:r>
            <w:r w:rsidR="00E225D4">
              <w:t xml:space="preserve">kā arī </w:t>
            </w:r>
            <w:r w:rsidR="003B30EE">
              <w:t>izpildītu Privatizācijas likuma 12. panta ceturtās daļ</w:t>
            </w:r>
            <w:r w:rsidR="00E225D4">
              <w:t>a</w:t>
            </w:r>
            <w:r w:rsidR="003B30EE">
              <w:t>s un Pabeigšanas likuma 6. panta otrās daļas prasības</w:t>
            </w:r>
            <w:r w:rsidRPr="001821BE">
              <w:t xml:space="preserve">, </w:t>
            </w:r>
            <w:r w:rsidR="00916002">
              <w:t>nepieciešams</w:t>
            </w:r>
            <w:r w:rsidRPr="001821BE">
              <w:t xml:space="preserve"> izveidot un nodot privatizācijai vienotu valsts īpašuma objektu Tukuma ielā 16/18, Jūrmalā</w:t>
            </w:r>
            <w:r>
              <w:t>,</w:t>
            </w:r>
            <w:r w:rsidRPr="001821BE">
              <w:t xml:space="preserve"> šādā sastāvā:</w:t>
            </w:r>
          </w:p>
          <w:p w14:paraId="22ED1AD1" w14:textId="77777777" w:rsidR="00B15C53" w:rsidRPr="0089046F" w:rsidRDefault="00B15C53" w:rsidP="00BE2526">
            <w:pPr>
              <w:ind w:left="84" w:firstLine="391"/>
              <w:jc w:val="both"/>
            </w:pPr>
            <w:r>
              <w:t>1.</w:t>
            </w:r>
            <w:r w:rsidRPr="0089046F">
              <w:t xml:space="preserve"> zemes vienība 0,3917 ha platībā (zemes vienības kadastra apzīmējums 13000264607);</w:t>
            </w:r>
          </w:p>
          <w:p w14:paraId="7D2A984B" w14:textId="58475B53" w:rsidR="00B15C53" w:rsidRPr="0089046F" w:rsidRDefault="00B15C53" w:rsidP="00BE2526">
            <w:pPr>
              <w:ind w:left="84" w:firstLine="391"/>
              <w:jc w:val="both"/>
            </w:pPr>
            <w:r w:rsidRPr="0089046F">
              <w:t>2. būve – kinoteātris (būves kadastra apzīmējums</w:t>
            </w:r>
            <w:r w:rsidR="00E37F0C">
              <w:t>:</w:t>
            </w:r>
            <w:r w:rsidRPr="0089046F">
              <w:t xml:space="preserve"> 13000264607001), kopējā platība 694,60 m</w:t>
            </w:r>
            <w:r w:rsidRPr="0089046F">
              <w:rPr>
                <w:vertAlign w:val="superscript"/>
              </w:rPr>
              <w:t>2</w:t>
            </w:r>
            <w:r w:rsidRPr="0089046F">
              <w:t>;</w:t>
            </w:r>
          </w:p>
          <w:p w14:paraId="66216350" w14:textId="77777777" w:rsidR="00B15C53" w:rsidRPr="0089046F" w:rsidRDefault="00B15C53" w:rsidP="00BE2526">
            <w:pPr>
              <w:ind w:left="84" w:firstLine="391"/>
              <w:jc w:val="both"/>
            </w:pPr>
            <w:r w:rsidRPr="0089046F">
              <w:t>3. būve – šķūnis (būves kadastra apzīmējums 13000264607002), kopējā platība 58,70 m</w:t>
            </w:r>
            <w:r w:rsidRPr="0089046F">
              <w:rPr>
                <w:vertAlign w:val="superscript"/>
              </w:rPr>
              <w:t>2</w:t>
            </w:r>
            <w:r w:rsidRPr="0089046F">
              <w:t>.</w:t>
            </w:r>
          </w:p>
          <w:p w14:paraId="0E5DE411" w14:textId="77777777" w:rsidR="00F21FE1" w:rsidRDefault="00B15C53" w:rsidP="00F21FE1">
            <w:pPr>
              <w:ind w:left="84" w:firstLine="391"/>
              <w:jc w:val="both"/>
            </w:pPr>
            <w:r w:rsidRPr="0089046F">
              <w:t>(turpmāk viss kopā – Objekts).</w:t>
            </w:r>
          </w:p>
          <w:p w14:paraId="67072F7D" w14:textId="2C3BF995" w:rsidR="00B15C53" w:rsidRPr="0089046F" w:rsidRDefault="00B15C53" w:rsidP="00F21FE1">
            <w:pPr>
              <w:ind w:left="84" w:firstLine="391"/>
              <w:jc w:val="both"/>
            </w:pPr>
            <w:r>
              <w:t>Objekts nav iznomāts</w:t>
            </w:r>
            <w:r w:rsidR="00F21FE1">
              <w:t xml:space="preserve"> un </w:t>
            </w:r>
            <w:r w:rsidRPr="0089046F">
              <w:t>Objektam nav pirmpirkuma tiesīgās personas.</w:t>
            </w:r>
          </w:p>
          <w:p w14:paraId="7BF9A6FD" w14:textId="281803A8" w:rsidR="00F21FE1" w:rsidRDefault="00F21FE1" w:rsidP="00F21FE1">
            <w:pPr>
              <w:ind w:left="84" w:firstLine="391"/>
              <w:jc w:val="both"/>
            </w:pPr>
            <w:r>
              <w:t>Saskaņā ar likuma “Par nekustamā īpašuma ierakstīšanu zemesgrāmatās” 36.panta pirmās daļas 5.punktu ēkas (būves) zemesgrāmatās ierakstāmas uz valsts vai pašvaldības vārda, pamatojoties uz administratīvā kārtībā pieņemtu aktu par valsts īpašumā esošu ēku (būvju) nodošanu pašvaldībai vai otrādi.</w:t>
            </w:r>
          </w:p>
          <w:p w14:paraId="3C5113C1" w14:textId="50C41FC0" w:rsidR="00F21FE1" w:rsidRDefault="00F21FE1" w:rsidP="00F21FE1">
            <w:pPr>
              <w:ind w:left="84" w:firstLine="391"/>
              <w:jc w:val="both"/>
            </w:pPr>
            <w:r w:rsidRPr="00F21FE1">
              <w:lastRenderedPageBreak/>
              <w:t xml:space="preserve">Saskaņā ar likuma “Par nekustamā īpašuma ierakstīšanu zemesgrāmatās” 36.panta pirmās daļas 6.punktu ēkas (būves) zemesgrāmatās ierakstāmas uz pašvaldības vārda, pamatojoties uz pašvaldības iestādes izsniegtu izziņu, kas apliecina, ka ēka (būve) ir pašvaldības iestādes bilancē. Ievērojot minēto, kā arī to, ka Būves joprojām ir Jūrmalas pilsētas pašvaldības bilancē, </w:t>
            </w:r>
            <w:proofErr w:type="spellStart"/>
            <w:r w:rsidRPr="00F21FE1">
              <w:t>Possessor</w:t>
            </w:r>
            <w:proofErr w:type="spellEnd"/>
            <w:r w:rsidRPr="00F21FE1">
              <w:t xml:space="preserve"> lūdza Jūrmalas pilsētas domi nostiprināt īpašuma tiesības uz minētajām Būvēm zemesgrāmatā. Jūrmalas pilsētas dome ar 2020.gada 5.februāra vēstuli Nr.1.1-19/20N-814 norādīja, ka Būves netiek izmantotas pašvaldības funkciju nodrošināšanai, turklāt zemesgabals Tukuma ielā 16/18, Jūrmalā, jau ir ierakstīts zemesgrāmatā uz valsts vārda Finanšu ministrijas personā un būvju ieguvējs saskaņā ar Publiskas personas mantas atsavināšanas likuma 42.1 panta pirmo, otro un trešo daļu var veikt visas ar nekustamā īpašuma ierakstīšanu zemesgrāmatā saistītās darbības.</w:t>
            </w:r>
            <w:bookmarkStart w:id="2" w:name="_GoBack"/>
            <w:bookmarkEnd w:id="2"/>
          </w:p>
          <w:p w14:paraId="7C9F9C25" w14:textId="4007BA15" w:rsidR="00F21FE1" w:rsidRDefault="00F21FE1" w:rsidP="00F21FE1">
            <w:pPr>
              <w:ind w:left="84" w:firstLine="391"/>
              <w:jc w:val="both"/>
            </w:pPr>
            <w:r>
              <w:t xml:space="preserve">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 Likuma “Par valsts un pašvaldību zemes īpašuma tiesībām un to nostiprināšanu zemesgrāmatās” 8.panta septītā daļa paredz, ka uz valsts vārda Ministru kabineta noteiktās valsts īpašumu privatizāciju veicošās institūcijas personā zemesgrāmatā tiek ierakstīti privatizācijai nodoti valstij piederoši un piekrītoši neapbūvēti vai apbūvēti zemes gabali, tādēļ </w:t>
            </w:r>
            <w:r>
              <w:t>Objekts</w:t>
            </w:r>
            <w:r>
              <w:t xml:space="preserve"> nododams </w:t>
            </w:r>
            <w:proofErr w:type="spellStart"/>
            <w:r>
              <w:t>Possessor</w:t>
            </w:r>
            <w:proofErr w:type="spellEnd"/>
            <w:r>
              <w:t xml:space="preserve"> valdījumā un zemesgrāmatā ierakstāms uz valsts vārda </w:t>
            </w:r>
            <w:proofErr w:type="spellStart"/>
            <w:r>
              <w:t>Possessor</w:t>
            </w:r>
            <w:proofErr w:type="spellEnd"/>
            <w:r>
              <w:t xml:space="preserve"> personā.</w:t>
            </w:r>
          </w:p>
          <w:p w14:paraId="6C124DBE" w14:textId="0B55FB8A" w:rsidR="00B15C53" w:rsidRPr="0089046F" w:rsidRDefault="00B15C53" w:rsidP="00BE2526">
            <w:pPr>
              <w:ind w:left="84" w:firstLine="391"/>
              <w:jc w:val="both"/>
            </w:pPr>
            <w:r w:rsidRPr="0089046F">
              <w:t>Privatizācijas likuma 12. panta pirmā daļa no</w:t>
            </w:r>
            <w:r>
              <w:t>teic</w:t>
            </w:r>
            <w:r w:rsidRPr="0089046F">
              <w:t>, ka jebkura fiziskā vai juridiskā persona ir tiesīga ierosināt jebkura tāda valsts īpašuma objekta privatizāciju, uz kuru attiecināms šis likums. Privatizācijas ierosinājums ir iesniegts Pabeigšanas likuma 5. panta pirmajā daļā noteiktajā termiņā (līdz 31.08.2006.).</w:t>
            </w:r>
          </w:p>
          <w:p w14:paraId="153D6963" w14:textId="77777777" w:rsidR="00B15C53" w:rsidRPr="0089046F" w:rsidRDefault="00B15C53" w:rsidP="00BE2526">
            <w:pPr>
              <w:ind w:left="84" w:firstLine="443"/>
              <w:jc w:val="both"/>
            </w:pPr>
            <w:r w:rsidRPr="0089046F">
              <w:t>Saskaņā ar Pabeigšanas likuma 6. panta otro daļu Ministru kabinets Privatizācijas likuma 12. 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89046F">
              <w:rPr>
                <w:vertAlign w:val="superscript"/>
              </w:rPr>
              <w:t>2</w:t>
            </w:r>
            <w:r w:rsidRPr="0089046F">
              <w:t xml:space="preserve"> punktā ir noteikts, ja laikā līdz šā likuma 6. panta otrajā daļā un pārejas noteikumu 12., 14. vai 14.</w:t>
            </w:r>
            <w:r w:rsidRPr="0089046F">
              <w:rPr>
                <w:vertAlign w:val="superscript"/>
              </w:rPr>
              <w:t>1</w:t>
            </w:r>
            <w:r w:rsidRPr="0089046F">
              <w:t xml:space="preserve"> punktā noteiktajam termiņam ir ierosināta un nav pabeigta </w:t>
            </w:r>
            <w:r w:rsidRPr="0089046F">
              <w:lastRenderedPageBreak/>
              <w:t xml:space="preserve">tiesvedība lietā par īpašuma atzīšanu par bezīpašnieka vai bezmantinieka mantu, Ministru kabinets šā likuma 6. panta otrajā daļā minēto lēmumu par nodošanu privatizācijai vai pamatotu atteikumu nodot privatizācijai pieņem četru mēnešu laikā no dienas, kad likumīgā spēkā stājies tiesas nolēmums vai notariāls akts. </w:t>
            </w:r>
          </w:p>
          <w:p w14:paraId="7000BC13" w14:textId="30B766B0" w:rsidR="00B15C53" w:rsidRDefault="00B15C53" w:rsidP="00BE2526">
            <w:pPr>
              <w:ind w:left="84" w:firstLine="443"/>
              <w:jc w:val="both"/>
            </w:pPr>
            <w:r w:rsidRPr="0089046F">
              <w:t>Pabeigšanas likuma 6. panta otrajā daļā noteiktais termiņš netika ievērots objektīvu iemeslu dēļ</w:t>
            </w:r>
            <w:r>
              <w:t>. Ņ</w:t>
            </w:r>
            <w:r w:rsidRPr="0089046F">
              <w:t>emot vērā</w:t>
            </w:r>
            <w:r>
              <w:t>, ka saskaņā ar</w:t>
            </w:r>
            <w:r w:rsidRPr="0089046F">
              <w:t xml:space="preserve"> Jūrmalas pilsētas domes 2009.gada 26.februāra lēmum</w:t>
            </w:r>
            <w:r>
              <w:t>u</w:t>
            </w:r>
            <w:r w:rsidRPr="0089046F">
              <w:t xml:space="preserve"> Nr.122 “Par Ķemeru kinoteātra ēkas un palīgceltnes Jūrmalā, Tukuma ielā 16/18 nodošanu pašvaldības īpašumā”</w:t>
            </w:r>
            <w:r>
              <w:t xml:space="preserve"> būves bija</w:t>
            </w:r>
            <w:r w:rsidRPr="0089046F">
              <w:t xml:space="preserve"> Jūrmalas pilsētas </w:t>
            </w:r>
            <w:r>
              <w:t>pašvaldības bilancē</w:t>
            </w:r>
            <w:r w:rsidRPr="0089046F">
              <w:t xml:space="preserve"> </w:t>
            </w:r>
            <w:r>
              <w:t xml:space="preserve">un bija </w:t>
            </w:r>
            <w:r w:rsidRPr="0089046F">
              <w:t>nepieciešamas pašvaldības autonomo funkciju pildīšanai</w:t>
            </w:r>
            <w:r>
              <w:t>, līdz ar to</w:t>
            </w:r>
            <w:r w:rsidRPr="0089046F">
              <w:t xml:space="preserve"> pastāv</w:t>
            </w:r>
            <w:r>
              <w:t>ēja</w:t>
            </w:r>
            <w:r w:rsidRPr="0089046F">
              <w:t xml:space="preserve"> strīds par īpašuma tiesībām uz </w:t>
            </w:r>
            <w:r>
              <w:t>tām, a</w:t>
            </w:r>
            <w:r w:rsidRPr="0089046F">
              <w:t xml:space="preserve">r Rīgas pilsētas Vidzemes priekšpilsētas tiesas 2011.gada 9.novembra Lēmumu lietā Nr.C30538510 </w:t>
            </w:r>
            <w:r>
              <w:t xml:space="preserve">tika </w:t>
            </w:r>
            <w:r w:rsidRPr="0089046F">
              <w:t>nolemts atstāt bez izskatīšanas Possessor pieteikum</w:t>
            </w:r>
            <w:r w:rsidR="002202C6">
              <w:t>u</w:t>
            </w:r>
            <w:r w:rsidRPr="0089046F">
              <w:t xml:space="preserve"> par juridiska fakta konstatēšanu. Savukārt 2018.gada 18.decembrī Jūrmalas pilsētas dome Lēmumā Nr.641 “Par būvju Tukuma ielā 16/18, Jūrmalā, nodošanu valsts īpašumā bez atlīdzības” atzin</w:t>
            </w:r>
            <w:r>
              <w:t>a</w:t>
            </w:r>
            <w:r w:rsidRPr="0089046F">
              <w:t xml:space="preserve">, ka būves Tukuma ielā 16/18, Jūrmalā, nav nepieciešamas likuma </w:t>
            </w:r>
            <w:r w:rsidR="00E37F0C">
              <w:t>“</w:t>
            </w:r>
            <w:r w:rsidRPr="0089046F">
              <w:t>Par pašvaldībām” 15.pantā minēto Jūrmalas pilsētas pašvaldības autonomo funkciju izpildes nodrošināšanai un lū</w:t>
            </w:r>
            <w:r>
              <w:t>dza</w:t>
            </w:r>
            <w:r w:rsidRPr="0089046F">
              <w:t xml:space="preserve"> Finanšu ministriju sagatavot un Ministru kabinetu izdot rīkojumu par minēto būvju pārņemšanu bez atlīdzības Latvijas valsts īpašumā. </w:t>
            </w:r>
          </w:p>
          <w:p w14:paraId="088538B3" w14:textId="11D2A290" w:rsidR="00B15C53" w:rsidRDefault="00B15C53" w:rsidP="00BE2526">
            <w:pPr>
              <w:ind w:left="84" w:firstLine="443"/>
              <w:jc w:val="both"/>
            </w:pPr>
            <w:r w:rsidRPr="008A3B0A">
              <w:t>Neskatoties</w:t>
            </w:r>
            <w:r w:rsidRPr="0089046F">
              <w:t xml:space="preserve"> uz to, ka Pabeigšanas likuma 6.panta otrajā daļā noteiktais termiņš netiek ievērots, tomēr ar privatizācijas ierosinājuma iesniegšanu ir uzsākta administratīvā lieta, kas paredz Ministru kabinetam pieņemt administratīvo aktu, t.i. pieņemt lēmumu par attiecīga valsts īpašuma nodošanu privatizācijai vai atteikumu nodot to privatizācijai.</w:t>
            </w:r>
          </w:p>
          <w:p w14:paraId="58B328AE" w14:textId="7CE60033" w:rsidR="003B30EE" w:rsidRPr="0089046F" w:rsidRDefault="003B30EE" w:rsidP="00BE2526">
            <w:pPr>
              <w:ind w:left="84" w:firstLine="443"/>
              <w:jc w:val="both"/>
            </w:pPr>
            <w:r w:rsidRPr="003B30EE">
              <w:t>Pabeigšanas likuma 6.panta piektajā daļā noteikts, ka tikai Ministru kabinets var pieņemt lēmumu par atteikumu nodot privatizācijai valsts īpašuma objektu, likuma 5.panta otrās daļas 2.punktā minēto apbūvētu zemesgabalu, kā arī neapbūvētu zemesgabalu. Ministrijas vai citas institūcijas iebildumi pret konkrētā valsts īpašuma nodošanu privatizācijai nevar būt par pamatu tam, lai šā valsts īpašuma privatizācijas ierosinājumu Ministru kabinets neizskatītu pēc būtības.</w:t>
            </w:r>
          </w:p>
          <w:p w14:paraId="2C0B4D1C" w14:textId="77777777" w:rsidR="00B15C53" w:rsidRPr="0089046F" w:rsidRDefault="00B15C53" w:rsidP="00BE2526">
            <w:pPr>
              <w:pStyle w:val="BodyTextIndent"/>
              <w:tabs>
                <w:tab w:val="left" w:pos="2280"/>
              </w:tabs>
              <w:spacing w:after="0"/>
              <w:ind w:left="85" w:firstLine="442"/>
              <w:jc w:val="both"/>
              <w:rPr>
                <w:bCs/>
              </w:rPr>
            </w:pPr>
            <w:r w:rsidRPr="0089046F">
              <w:rPr>
                <w:bCs/>
              </w:rPr>
              <w:t xml:space="preserve">Saskaņā ar Pabeigšanas likuma 6.panta trešo daļu tikai Ministru kabinets vai pašvaldības dome (padome), lemjot par valsts vai pašvaldības īpašuma objekta, kā arī apbūvēta un neapbūvēta zemesgabala nodošanu privatizācijai, izvērtē, vai attiecīgais objekts vai zemesgabals ir nepieciešams valsts pārvaldes funkciju </w:t>
            </w:r>
            <w:r w:rsidRPr="0089046F">
              <w:rPr>
                <w:bCs/>
              </w:rPr>
              <w:lastRenderedPageBreak/>
              <w:t xml:space="preserve">vai valsts vai pašvaldības komercdarbības veikšanai saskaņā ar Valsts pārvaldes iekārtas likumu. </w:t>
            </w:r>
          </w:p>
          <w:p w14:paraId="5CBEB592" w14:textId="5D3532AE" w:rsidR="00B15C53" w:rsidRDefault="00B15C53" w:rsidP="00BE2526">
            <w:pPr>
              <w:ind w:firstLine="527"/>
              <w:jc w:val="both"/>
            </w:pPr>
            <w:r w:rsidRPr="0089046F">
              <w:t>Lai izvērtētu vai Objekts nepieciešams valsts pārvaldes funkciju vai valsts vai pašvaldības komercdarbības veikšanai saskaņā ar Valsts pārvaldes likumu, Ministru kabineta noteikumu projekts tiek izsludināts Valsts sekretāru sanāksmē. Gadījumā, ja kādai institūcijai minētais valsts īpašuma objekts būs nepieciešams valsts pārvaldes funkciju veikšanai, tad konkrētai institūcijai būs jāsagatavo atteikums nodot to privatizācijai. Atbilstoši Valsts un pašvaldību īpašuma privatizācijas un privatizācijas sertifikātu izmantošanas pabeigšanas likuma 6.panta otrajai un piektajai daļai Ministru kabinets ir tā institūcija, kas pieņem gala lēmumu par noteikta valsts īpašuma objekta nodošanu vai atteikumu nodot privatizācijai</w:t>
            </w:r>
            <w:r w:rsidRPr="00B43B83">
              <w:t>.</w:t>
            </w:r>
          </w:p>
          <w:p w14:paraId="5CE63159" w14:textId="5BE3B757" w:rsidR="003B30EE" w:rsidRDefault="003B30EE" w:rsidP="00BE2526">
            <w:pPr>
              <w:ind w:firstLine="527"/>
              <w:jc w:val="both"/>
            </w:pPr>
            <w:r w:rsidRPr="003B30EE">
              <w:t>Pamatojoties uz Privatizācijas likuma 12.panta ceturto un sesto daļu, Pabeigšanas likuma 6.panta otro, trešo un piekto daļu, tikai Ministru kabinet</w:t>
            </w:r>
            <w:r w:rsidR="00916002">
              <w:t>am ir jā</w:t>
            </w:r>
            <w:r w:rsidRPr="003B30EE">
              <w:t>pieņem lēmum</w:t>
            </w:r>
            <w:r w:rsidR="00916002">
              <w:t>s</w:t>
            </w:r>
            <w:r w:rsidRPr="003B30EE">
              <w:t xml:space="preserve"> par valsts īpašuma objekta nodošanu privatizācijai vai atteikumu nodot privatizācijai.</w:t>
            </w:r>
          </w:p>
          <w:p w14:paraId="49FD6B08" w14:textId="5EAC2827" w:rsidR="00916002" w:rsidRPr="00B43B83" w:rsidRDefault="00916002" w:rsidP="00BE2526">
            <w:pPr>
              <w:ind w:firstLine="527"/>
              <w:jc w:val="both"/>
            </w:pPr>
            <w:r w:rsidRPr="00916002">
              <w:t xml:space="preserve">Rīkojuma projekts paredz nodot Objektu privatizācijai, kā arī ierakstīt to zemesgrāmatā uz valsts vārda </w:t>
            </w:r>
            <w:proofErr w:type="spellStart"/>
            <w:r w:rsidRPr="00916002">
              <w:t>Possessor</w:t>
            </w:r>
            <w:proofErr w:type="spellEnd"/>
            <w:r w:rsidRPr="00916002">
              <w:t xml:space="preserve"> personā.</w:t>
            </w:r>
          </w:p>
          <w:p w14:paraId="1B4880E7" w14:textId="77777777" w:rsidR="00B15C53" w:rsidRPr="00B43B83" w:rsidRDefault="00B15C53" w:rsidP="00BE2526">
            <w:pPr>
              <w:pStyle w:val="BodyTextIndent"/>
              <w:tabs>
                <w:tab w:val="left" w:pos="2280"/>
              </w:tabs>
              <w:spacing w:after="0"/>
              <w:ind w:left="85" w:firstLine="391"/>
              <w:jc w:val="both"/>
            </w:pPr>
          </w:p>
        </w:tc>
      </w:tr>
      <w:tr w:rsidR="00B15C53" w14:paraId="212442EA"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FA435" w14:textId="77777777" w:rsidR="00B15C53" w:rsidRPr="007023BC" w:rsidRDefault="00B15C53" w:rsidP="00BE2526">
            <w:r w:rsidRPr="007023BC">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02CB6C96" w14:textId="77777777" w:rsidR="00B15C53" w:rsidRPr="007023BC" w:rsidRDefault="00B15C53" w:rsidP="00BE2526">
            <w:r w:rsidRPr="007023BC">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51115630" w14:textId="77777777" w:rsidR="00B15C53" w:rsidRPr="007023BC" w:rsidRDefault="00B15C53" w:rsidP="00BE2526">
            <w:pPr>
              <w:jc w:val="both"/>
            </w:pPr>
            <w:r>
              <w:t>Possessor</w:t>
            </w:r>
            <w:r w:rsidRPr="007023BC">
              <w:t xml:space="preserve"> un </w:t>
            </w:r>
            <w:r w:rsidRPr="00CD680D">
              <w:t>Ekonomikas ministrija</w:t>
            </w:r>
            <w:r w:rsidRPr="007023BC">
              <w:t>.</w:t>
            </w:r>
          </w:p>
        </w:tc>
      </w:tr>
      <w:tr w:rsidR="00B15C53" w14:paraId="7DEC5E8B" w14:textId="77777777" w:rsidTr="00BE2526">
        <w:trPr>
          <w:trHeight w:val="90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27BC77" w14:textId="77777777" w:rsidR="00B15C53" w:rsidRPr="007023BC" w:rsidRDefault="00B15C53" w:rsidP="00BE2526">
            <w:r w:rsidRPr="007023BC">
              <w:t>4.</w:t>
            </w:r>
          </w:p>
        </w:tc>
        <w:tc>
          <w:tcPr>
            <w:tcW w:w="1537" w:type="pct"/>
            <w:tcBorders>
              <w:top w:val="outset" w:sz="6" w:space="0" w:color="auto"/>
              <w:left w:val="outset" w:sz="6" w:space="0" w:color="auto"/>
              <w:bottom w:val="outset" w:sz="6" w:space="0" w:color="auto"/>
              <w:right w:val="outset" w:sz="6" w:space="0" w:color="auto"/>
            </w:tcBorders>
            <w:hideMark/>
          </w:tcPr>
          <w:p w14:paraId="1A75D037" w14:textId="77777777" w:rsidR="00B15C53" w:rsidRPr="007023BC" w:rsidRDefault="00B15C53" w:rsidP="00BE2526">
            <w:r w:rsidRPr="007023BC">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34C17D30" w14:textId="77777777" w:rsidR="00B15C53" w:rsidRPr="00B43B83" w:rsidRDefault="00B15C53" w:rsidP="00BE2526">
            <w:pPr>
              <w:jc w:val="both"/>
            </w:pPr>
            <w:r w:rsidRPr="00B43B83">
              <w:t>Possessor segs izdevumus, kas radīsies, Rīkojuma projekta 2. punktā minētos nekustamo</w:t>
            </w:r>
            <w:r>
              <w:t>s</w:t>
            </w:r>
            <w:r w:rsidRPr="00B43B83">
              <w:t xml:space="preserve"> īpašumus ierakstot zemesgrāmatā uz Latvijas valsts vārda Possessor personā.</w:t>
            </w:r>
          </w:p>
        </w:tc>
      </w:tr>
    </w:tbl>
    <w:p w14:paraId="6FF3FEF7" w14:textId="77777777" w:rsidR="00B15C53" w:rsidRPr="00DF5B48" w:rsidRDefault="00B15C53" w:rsidP="00B15C53">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841"/>
        <w:gridCol w:w="5648"/>
      </w:tblGrid>
      <w:tr w:rsidR="00B15C53" w14:paraId="74B51E42" w14:textId="77777777" w:rsidTr="00BE25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E894F53" w14:textId="77777777" w:rsidR="00B15C53" w:rsidRPr="007023BC" w:rsidRDefault="00B15C53" w:rsidP="00BE2526">
            <w:pPr>
              <w:jc w:val="center"/>
              <w:rPr>
                <w:b/>
              </w:rPr>
            </w:pPr>
            <w:r w:rsidRPr="007023BC">
              <w:rPr>
                <w:b/>
              </w:rPr>
              <w:t>II. Tiesību akta projekta ietekme uz sabiedrību, tautsaimniecības attīstību un administratīvo slogu</w:t>
            </w:r>
          </w:p>
        </w:tc>
      </w:tr>
      <w:tr w:rsidR="00B15C53" w14:paraId="60A1E62F"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6B499" w14:textId="77777777" w:rsidR="00B15C53" w:rsidRPr="007023BC" w:rsidRDefault="00B15C53" w:rsidP="00BE2526">
            <w:r w:rsidRPr="007023BC">
              <w:t>1.</w:t>
            </w:r>
          </w:p>
        </w:tc>
        <w:tc>
          <w:tcPr>
            <w:tcW w:w="1550" w:type="pct"/>
            <w:tcBorders>
              <w:top w:val="outset" w:sz="6" w:space="0" w:color="auto"/>
              <w:left w:val="outset" w:sz="6" w:space="0" w:color="auto"/>
              <w:bottom w:val="outset" w:sz="6" w:space="0" w:color="auto"/>
              <w:right w:val="outset" w:sz="6" w:space="0" w:color="auto"/>
            </w:tcBorders>
            <w:hideMark/>
          </w:tcPr>
          <w:p w14:paraId="105B3DB5" w14:textId="77777777" w:rsidR="00B15C53" w:rsidRPr="007023BC" w:rsidRDefault="00B15C53" w:rsidP="00BE2526">
            <w:r w:rsidRPr="007023BC">
              <w:t>Sabiedrības mērķgrupas, kuras tiesiskais regulējums ietekmē vai varētu ietekmēt</w:t>
            </w:r>
          </w:p>
        </w:tc>
        <w:tc>
          <w:tcPr>
            <w:tcW w:w="3089" w:type="pct"/>
            <w:tcBorders>
              <w:top w:val="outset" w:sz="6" w:space="0" w:color="auto"/>
              <w:left w:val="outset" w:sz="6" w:space="0" w:color="auto"/>
              <w:bottom w:val="outset" w:sz="6" w:space="0" w:color="auto"/>
              <w:right w:val="outset" w:sz="6" w:space="0" w:color="auto"/>
            </w:tcBorders>
            <w:hideMark/>
          </w:tcPr>
          <w:p w14:paraId="175B005A" w14:textId="77777777" w:rsidR="00B15C53" w:rsidRDefault="00B15C53" w:rsidP="00BE2526">
            <w:pPr>
              <w:jc w:val="both"/>
            </w:pPr>
            <w:r>
              <w:t>Jautājuma būtība skar Ministru kabineta tiesības pieņemt lēmumu nodot privatizācijai valsts īpašuma objektu, pamatojoties uz Privatizācijas likuma 12.panta pirmo, otro, trešo, ceturto un sesto daļu, 66.panta pirmo daļu un Pabeigšanas likuma 6.panta pirmo un trešo daļu. Līdz ar to šis jautājums neparedz ieviest izmaiņas, kas varētu ietekmēt sabiedrības intereses.</w:t>
            </w:r>
          </w:p>
          <w:p w14:paraId="19294DFF" w14:textId="77777777" w:rsidR="00B15C53" w:rsidRPr="007023BC" w:rsidRDefault="00B15C53" w:rsidP="00BE2526">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B15C53" w14:paraId="60C1E280"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087BE8" w14:textId="77777777" w:rsidR="00B15C53" w:rsidRPr="007023BC" w:rsidRDefault="00B15C53" w:rsidP="00BE2526">
            <w:r w:rsidRPr="007023BC">
              <w:t>2.</w:t>
            </w:r>
          </w:p>
        </w:tc>
        <w:tc>
          <w:tcPr>
            <w:tcW w:w="1550" w:type="pct"/>
            <w:tcBorders>
              <w:top w:val="outset" w:sz="6" w:space="0" w:color="auto"/>
              <w:left w:val="outset" w:sz="6" w:space="0" w:color="auto"/>
              <w:bottom w:val="outset" w:sz="6" w:space="0" w:color="auto"/>
              <w:right w:val="outset" w:sz="6" w:space="0" w:color="auto"/>
            </w:tcBorders>
            <w:hideMark/>
          </w:tcPr>
          <w:p w14:paraId="66863D29" w14:textId="77777777" w:rsidR="00B15C53" w:rsidRPr="007023BC" w:rsidRDefault="00B15C53" w:rsidP="00BE2526">
            <w:r w:rsidRPr="007023BC">
              <w:t>Tiesiskā regulējuma ietekme uz tautsaimniecību un administratīvo slogu</w:t>
            </w:r>
          </w:p>
        </w:tc>
        <w:tc>
          <w:tcPr>
            <w:tcW w:w="3089" w:type="pct"/>
            <w:tcBorders>
              <w:top w:val="outset" w:sz="6" w:space="0" w:color="auto"/>
              <w:left w:val="outset" w:sz="6" w:space="0" w:color="auto"/>
              <w:bottom w:val="outset" w:sz="6" w:space="0" w:color="auto"/>
              <w:right w:val="outset" w:sz="6" w:space="0" w:color="auto"/>
            </w:tcBorders>
            <w:hideMark/>
          </w:tcPr>
          <w:p w14:paraId="46E52B7B" w14:textId="77777777" w:rsidR="00B15C53" w:rsidRPr="007023BC" w:rsidRDefault="00B15C53" w:rsidP="00BE2526">
            <w:r w:rsidRPr="007023BC">
              <w:t>Projekts šo jomu neskar.</w:t>
            </w:r>
          </w:p>
        </w:tc>
      </w:tr>
      <w:tr w:rsidR="00B15C53" w14:paraId="2A70DF73"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1B3A05" w14:textId="77777777" w:rsidR="00B15C53" w:rsidRPr="007023BC" w:rsidRDefault="00B15C53" w:rsidP="00BE2526">
            <w:r w:rsidRPr="007023BC">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748D8C68" w14:textId="77777777" w:rsidR="00B15C53" w:rsidRPr="007023BC" w:rsidRDefault="00B15C53" w:rsidP="00BE2526">
            <w:r w:rsidRPr="007023BC">
              <w:t>Administratīvo izmaksu monetārs novērtējums</w:t>
            </w:r>
          </w:p>
        </w:tc>
        <w:tc>
          <w:tcPr>
            <w:tcW w:w="3089" w:type="pct"/>
            <w:tcBorders>
              <w:top w:val="outset" w:sz="6" w:space="0" w:color="auto"/>
              <w:left w:val="outset" w:sz="6" w:space="0" w:color="auto"/>
              <w:bottom w:val="outset" w:sz="6" w:space="0" w:color="auto"/>
              <w:right w:val="outset" w:sz="6" w:space="0" w:color="auto"/>
            </w:tcBorders>
            <w:hideMark/>
          </w:tcPr>
          <w:p w14:paraId="755073A1" w14:textId="77777777" w:rsidR="00B15C53" w:rsidRPr="007023BC" w:rsidRDefault="00B15C53" w:rsidP="00BE2526">
            <w:r w:rsidRPr="007023BC">
              <w:t>Projekts šo jomu neskar.</w:t>
            </w:r>
          </w:p>
        </w:tc>
      </w:tr>
      <w:tr w:rsidR="00B15C53" w14:paraId="448972E4"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91146" w14:textId="77777777" w:rsidR="00B15C53" w:rsidRPr="007023BC" w:rsidRDefault="00B15C53" w:rsidP="00BE2526">
            <w:r w:rsidRPr="007023BC">
              <w:t>4.</w:t>
            </w:r>
          </w:p>
        </w:tc>
        <w:tc>
          <w:tcPr>
            <w:tcW w:w="1550" w:type="pct"/>
            <w:tcBorders>
              <w:top w:val="outset" w:sz="6" w:space="0" w:color="auto"/>
              <w:left w:val="outset" w:sz="6" w:space="0" w:color="auto"/>
              <w:bottom w:val="outset" w:sz="6" w:space="0" w:color="auto"/>
              <w:right w:val="outset" w:sz="6" w:space="0" w:color="auto"/>
            </w:tcBorders>
            <w:hideMark/>
          </w:tcPr>
          <w:p w14:paraId="735883BE" w14:textId="77777777" w:rsidR="00B15C53" w:rsidRPr="007023BC" w:rsidRDefault="00B15C53" w:rsidP="00BE2526">
            <w:r w:rsidRPr="007023BC">
              <w:t>Atbilstības izmaksu monetārs novērtējums</w:t>
            </w:r>
          </w:p>
        </w:tc>
        <w:tc>
          <w:tcPr>
            <w:tcW w:w="3089" w:type="pct"/>
            <w:tcBorders>
              <w:top w:val="outset" w:sz="6" w:space="0" w:color="auto"/>
              <w:left w:val="outset" w:sz="6" w:space="0" w:color="auto"/>
              <w:bottom w:val="outset" w:sz="6" w:space="0" w:color="auto"/>
              <w:right w:val="outset" w:sz="6" w:space="0" w:color="auto"/>
            </w:tcBorders>
            <w:hideMark/>
          </w:tcPr>
          <w:p w14:paraId="25C2FDA5" w14:textId="77777777" w:rsidR="00B15C53" w:rsidRPr="007023BC" w:rsidRDefault="00B15C53" w:rsidP="00BE2526">
            <w:r w:rsidRPr="007023BC">
              <w:t>Projekts šo jomu neskar.</w:t>
            </w:r>
          </w:p>
        </w:tc>
      </w:tr>
      <w:tr w:rsidR="00B15C53" w14:paraId="37D89946" w14:textId="77777777" w:rsidTr="00BE25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96766" w14:textId="77777777" w:rsidR="00B15C53" w:rsidRPr="007023BC" w:rsidRDefault="00B15C53" w:rsidP="00BE2526">
            <w:r w:rsidRPr="007023BC">
              <w:t>5.</w:t>
            </w:r>
          </w:p>
        </w:tc>
        <w:tc>
          <w:tcPr>
            <w:tcW w:w="1550" w:type="pct"/>
            <w:tcBorders>
              <w:top w:val="outset" w:sz="6" w:space="0" w:color="auto"/>
              <w:left w:val="outset" w:sz="6" w:space="0" w:color="auto"/>
              <w:bottom w:val="outset" w:sz="6" w:space="0" w:color="auto"/>
              <w:right w:val="outset" w:sz="6" w:space="0" w:color="auto"/>
            </w:tcBorders>
            <w:hideMark/>
          </w:tcPr>
          <w:p w14:paraId="4BD09456" w14:textId="77777777" w:rsidR="00B15C53" w:rsidRPr="007023BC" w:rsidRDefault="00B15C53" w:rsidP="00BE2526">
            <w:r w:rsidRPr="007023BC">
              <w:t>Cita informācija</w:t>
            </w:r>
          </w:p>
        </w:tc>
        <w:tc>
          <w:tcPr>
            <w:tcW w:w="3089" w:type="pct"/>
            <w:tcBorders>
              <w:top w:val="outset" w:sz="6" w:space="0" w:color="auto"/>
              <w:left w:val="outset" w:sz="6" w:space="0" w:color="auto"/>
              <w:bottom w:val="outset" w:sz="6" w:space="0" w:color="auto"/>
              <w:right w:val="outset" w:sz="6" w:space="0" w:color="auto"/>
            </w:tcBorders>
            <w:hideMark/>
          </w:tcPr>
          <w:p w14:paraId="1BD790BE" w14:textId="77777777" w:rsidR="00B15C53" w:rsidRPr="007023BC" w:rsidRDefault="00B15C53" w:rsidP="00BE2526">
            <w:r w:rsidRPr="007023BC">
              <w:t>Nav.</w:t>
            </w:r>
          </w:p>
        </w:tc>
      </w:tr>
    </w:tbl>
    <w:p w14:paraId="0B7CDA84" w14:textId="77777777" w:rsidR="00B15C53" w:rsidRPr="007023BC" w:rsidRDefault="00B15C53" w:rsidP="00B15C53">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5C53" w14:paraId="1EA3F7F7" w14:textId="77777777" w:rsidTr="00BE25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D7A363" w14:textId="77777777" w:rsidR="00B15C53" w:rsidRPr="007023BC" w:rsidRDefault="00B15C53" w:rsidP="00BE2526">
            <w:pPr>
              <w:jc w:val="center"/>
              <w:rPr>
                <w:b/>
              </w:rPr>
            </w:pPr>
            <w:r w:rsidRPr="007023BC">
              <w:rPr>
                <w:b/>
              </w:rPr>
              <w:t>III. Tiesību akta projekta ietekme uz valsts budžetu un pašvaldību budžetiem</w:t>
            </w:r>
          </w:p>
        </w:tc>
      </w:tr>
      <w:tr w:rsidR="00B15C53" w14:paraId="44999394" w14:textId="77777777" w:rsidTr="00BE2526">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36C80E5" w14:textId="77777777" w:rsidR="00B15C53" w:rsidRPr="007023BC" w:rsidRDefault="00B15C53" w:rsidP="00BE2526">
            <w:pPr>
              <w:jc w:val="center"/>
            </w:pPr>
            <w:r>
              <w:rPr>
                <w:rFonts w:eastAsia="Calibri"/>
              </w:rPr>
              <w:t>Projekts nerada ietekmi uz valsts vai pašvaldību budžetiem.</w:t>
            </w:r>
          </w:p>
        </w:tc>
      </w:tr>
    </w:tbl>
    <w:p w14:paraId="52BF6C0E" w14:textId="77777777" w:rsidR="00B15C53" w:rsidRPr="007023BC" w:rsidRDefault="00B15C53" w:rsidP="00B15C53">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5C53" w14:paraId="0A15C34B" w14:textId="77777777" w:rsidTr="00BE252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4A14661" w14:textId="77777777" w:rsidR="00B15C53" w:rsidRPr="007023BC" w:rsidRDefault="00B15C53" w:rsidP="00BE2526">
            <w:pPr>
              <w:jc w:val="center"/>
              <w:rPr>
                <w:b/>
              </w:rPr>
            </w:pPr>
            <w:r w:rsidRPr="007023BC">
              <w:rPr>
                <w:b/>
              </w:rPr>
              <w:t>IV. Tiesību akta projekta ietekme uz spēkā esošo tiesību normu sistēmu</w:t>
            </w:r>
          </w:p>
        </w:tc>
      </w:tr>
      <w:tr w:rsidR="00B15C53" w14:paraId="7BA15DB1" w14:textId="77777777" w:rsidTr="00BE2526">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FF1D5BB" w14:textId="77777777" w:rsidR="00B15C53" w:rsidRPr="007023BC" w:rsidRDefault="00B15C53" w:rsidP="00BE2526">
            <w:pPr>
              <w:jc w:val="center"/>
            </w:pPr>
            <w:r w:rsidRPr="007023BC">
              <w:t>Projekts šo jomu neskar</w:t>
            </w:r>
          </w:p>
        </w:tc>
      </w:tr>
    </w:tbl>
    <w:p w14:paraId="78944BC1" w14:textId="77777777" w:rsidR="00B15C53" w:rsidRPr="007023BC" w:rsidRDefault="00B15C53" w:rsidP="00B15C53">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5C53" w14:paraId="4D7A6792" w14:textId="77777777" w:rsidTr="00BE25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B2013" w14:textId="77777777" w:rsidR="00B15C53" w:rsidRPr="007023BC" w:rsidRDefault="00B15C53" w:rsidP="00BE2526">
            <w:pPr>
              <w:jc w:val="center"/>
              <w:rPr>
                <w:b/>
              </w:rPr>
            </w:pPr>
            <w:r w:rsidRPr="007023BC">
              <w:rPr>
                <w:b/>
              </w:rPr>
              <w:t>V. Tiesību akta projekta atbilstība Latvijas Republikas starptautiskajām saistībām</w:t>
            </w:r>
          </w:p>
        </w:tc>
      </w:tr>
      <w:tr w:rsidR="00B15C53" w14:paraId="2C31A788" w14:textId="77777777" w:rsidTr="00BE25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BE430D1" w14:textId="77777777" w:rsidR="00B15C53" w:rsidRPr="007023BC" w:rsidRDefault="00B15C53" w:rsidP="00BE2526">
            <w:pPr>
              <w:jc w:val="center"/>
              <w:rPr>
                <w:b/>
              </w:rPr>
            </w:pPr>
            <w:r w:rsidRPr="007023BC">
              <w:t>Projekts šo jomu neskar</w:t>
            </w:r>
          </w:p>
        </w:tc>
      </w:tr>
    </w:tbl>
    <w:p w14:paraId="07F4CB93" w14:textId="77777777" w:rsidR="00B15C53" w:rsidRPr="007023BC" w:rsidRDefault="00B15C53" w:rsidP="00B15C53">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15C53" w14:paraId="0D2F9644" w14:textId="77777777" w:rsidTr="00BE25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27E99" w14:textId="77777777" w:rsidR="00B15C53" w:rsidRPr="007023BC" w:rsidRDefault="00B15C53" w:rsidP="00BE2526">
            <w:pPr>
              <w:jc w:val="center"/>
              <w:rPr>
                <w:b/>
              </w:rPr>
            </w:pPr>
            <w:r w:rsidRPr="007023BC">
              <w:rPr>
                <w:b/>
              </w:rPr>
              <w:t>VI. Sabiedrības līdzdalība un komunikācijas aktivitātes</w:t>
            </w:r>
          </w:p>
        </w:tc>
      </w:tr>
      <w:tr w:rsidR="00B15C53" w14:paraId="3F9C21C5" w14:textId="77777777" w:rsidTr="00BE25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A46AA5" w14:textId="77777777" w:rsidR="00B15C53" w:rsidRPr="007023BC" w:rsidRDefault="00B15C53" w:rsidP="00BE2526">
            <w:pPr>
              <w:jc w:val="center"/>
              <w:rPr>
                <w:b/>
              </w:rPr>
            </w:pPr>
            <w:r w:rsidRPr="007023BC">
              <w:t>Projekts šo jomu neskar</w:t>
            </w:r>
          </w:p>
        </w:tc>
      </w:tr>
    </w:tbl>
    <w:p w14:paraId="63C856B6" w14:textId="77777777" w:rsidR="00B15C53" w:rsidRPr="007023BC" w:rsidRDefault="00B15C53" w:rsidP="00B15C53">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15C53" w14:paraId="570E72D7" w14:textId="77777777" w:rsidTr="00BE25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B35D49" w14:textId="77777777" w:rsidR="00B15C53" w:rsidRPr="007023BC" w:rsidRDefault="00B15C53" w:rsidP="00BE2526">
            <w:pPr>
              <w:jc w:val="center"/>
              <w:rPr>
                <w:b/>
              </w:rPr>
            </w:pPr>
            <w:r w:rsidRPr="007023BC">
              <w:rPr>
                <w:b/>
              </w:rPr>
              <w:t>VII. Tiesību akta projekta izpildes nodrošināšana un tās ietekme uz institūcijām</w:t>
            </w:r>
          </w:p>
        </w:tc>
      </w:tr>
      <w:tr w:rsidR="00B15C53" w14:paraId="0D5782AB" w14:textId="77777777" w:rsidTr="00BE25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587A38" w14:textId="77777777" w:rsidR="00B15C53" w:rsidRPr="007023BC" w:rsidRDefault="00B15C53" w:rsidP="00BE2526">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3D55A790" w14:textId="77777777" w:rsidR="00B15C53" w:rsidRPr="007023BC" w:rsidRDefault="00B15C53" w:rsidP="00BE2526">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A0A0466" w14:textId="6DFA2BF3" w:rsidR="00B15C53" w:rsidRPr="007023BC" w:rsidRDefault="00B15C53" w:rsidP="00BE2526">
            <w:r>
              <w:t xml:space="preserve">AS “Publisko aktīvu pārvaldītājs </w:t>
            </w:r>
            <w:proofErr w:type="spellStart"/>
            <w:r>
              <w:t>Possessor</w:t>
            </w:r>
            <w:proofErr w:type="spellEnd"/>
            <w:r>
              <w:t>”, Finanšu ministrija</w:t>
            </w:r>
            <w:r w:rsidR="00DB5D07">
              <w:t xml:space="preserve">, </w:t>
            </w:r>
            <w:r w:rsidR="00DB5D07" w:rsidRPr="00DB5D07">
              <w:t>VAS “Valsts nekustamie īpašumi”</w:t>
            </w:r>
            <w:r>
              <w:t xml:space="preserve"> un Jūrmalas pilsētas pašvaldība.</w:t>
            </w:r>
          </w:p>
        </w:tc>
      </w:tr>
      <w:tr w:rsidR="00B15C53" w14:paraId="385D7B1C" w14:textId="77777777" w:rsidTr="00BE25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3C83C7" w14:textId="77777777" w:rsidR="00B15C53" w:rsidRPr="007023BC" w:rsidRDefault="00B15C53" w:rsidP="00BE2526">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39986932" w14:textId="77777777" w:rsidR="00B15C53" w:rsidRPr="007023BC" w:rsidRDefault="00B15C53" w:rsidP="00BE2526">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7087F67" w14:textId="77777777" w:rsidR="00B15C53" w:rsidRDefault="00B15C53" w:rsidP="00BE2526">
            <w:pPr>
              <w:pStyle w:val="naisf"/>
              <w:tabs>
                <w:tab w:val="left" w:pos="6804"/>
              </w:tabs>
              <w:ind w:firstLine="0"/>
            </w:pPr>
            <w:r>
              <w:t xml:space="preserve">Possessor </w:t>
            </w:r>
            <w:r w:rsidRPr="007023BC">
              <w:t>veiks savas funkcijas, kas noteiktas normatīvajos aktos.</w:t>
            </w:r>
          </w:p>
          <w:p w14:paraId="0C0C5CE6" w14:textId="77777777" w:rsidR="00B15C53" w:rsidRDefault="00B15C53" w:rsidP="00BE2526">
            <w:pPr>
              <w:jc w:val="both"/>
            </w:pPr>
            <w:r w:rsidRPr="007836B6">
              <w:t>Rīkojuma projekta izpilde neietekmēs iesaistīto institūciju pieejamos cilvēkresursus.</w:t>
            </w:r>
          </w:p>
          <w:p w14:paraId="5154AC29" w14:textId="77777777" w:rsidR="00B15C53" w:rsidRPr="007023BC" w:rsidRDefault="00B15C53" w:rsidP="00BE2526">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valsts pārvaldes institūcijas, vai reorganizēt esošās valsts pārvaldes institūcijas.</w:t>
            </w:r>
          </w:p>
        </w:tc>
      </w:tr>
      <w:tr w:rsidR="00B15C53" w14:paraId="37B11AC5" w14:textId="77777777" w:rsidTr="00BE25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8AF52" w14:textId="77777777" w:rsidR="00B15C53" w:rsidRPr="007023BC" w:rsidRDefault="00B15C53" w:rsidP="00BE2526">
            <w:r w:rsidRPr="007023BC">
              <w:t>3.</w:t>
            </w:r>
          </w:p>
        </w:tc>
        <w:tc>
          <w:tcPr>
            <w:tcW w:w="1700" w:type="pct"/>
            <w:tcBorders>
              <w:top w:val="outset" w:sz="6" w:space="0" w:color="auto"/>
              <w:left w:val="outset" w:sz="6" w:space="0" w:color="auto"/>
              <w:bottom w:val="outset" w:sz="6" w:space="0" w:color="auto"/>
              <w:right w:val="outset" w:sz="6" w:space="0" w:color="auto"/>
            </w:tcBorders>
            <w:hideMark/>
          </w:tcPr>
          <w:p w14:paraId="007AC7F1" w14:textId="77777777" w:rsidR="00B15C53" w:rsidRPr="007023BC" w:rsidRDefault="00B15C53" w:rsidP="00BE2526">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551271" w14:textId="092E457F" w:rsidR="00B15C53" w:rsidRPr="007023BC" w:rsidRDefault="00B15C53" w:rsidP="00BE2526">
            <w:pPr>
              <w:jc w:val="both"/>
            </w:pPr>
            <w:r w:rsidRPr="007023BC">
              <w:t xml:space="preserve">Saskaņā ar Oficiālo publikāciju un tiesiskās informācijas likuma 2. panta pirmo daļu un 3. panta pirmo daļu tiesību aktus publicē oficiālajā izdevumā </w:t>
            </w:r>
            <w:r w:rsidR="00E37F0C">
              <w:t>“</w:t>
            </w:r>
            <w:r w:rsidRPr="007023BC">
              <w:t>Latvijas Vēstnesis”, tos publicējot elektroniski tīmekļa vietnē</w:t>
            </w:r>
            <w:r w:rsidR="00E37F0C">
              <w:t>:</w:t>
            </w:r>
            <w:r w:rsidRPr="007023BC">
              <w:t xml:space="preserve"> www.vestnesis.lv.</w:t>
            </w:r>
          </w:p>
        </w:tc>
      </w:tr>
    </w:tbl>
    <w:p w14:paraId="0328A66E" w14:textId="77777777" w:rsidR="00E37F0C" w:rsidRPr="00191BF2" w:rsidRDefault="00E37F0C" w:rsidP="00B15C53">
      <w:pPr>
        <w:rPr>
          <w:b/>
        </w:rPr>
      </w:pPr>
    </w:p>
    <w:p w14:paraId="24124AF8" w14:textId="77777777" w:rsidR="00B15C53" w:rsidRPr="007023BC" w:rsidRDefault="00B15C53" w:rsidP="00B15C53">
      <w:pPr>
        <w:pStyle w:val="naisf"/>
        <w:tabs>
          <w:tab w:val="left" w:pos="1260"/>
        </w:tabs>
        <w:spacing w:before="0" w:after="0"/>
        <w:ind w:right="-425" w:firstLine="0"/>
        <w:rPr>
          <w:rFonts w:eastAsiaTheme="minorHAnsi"/>
          <w:b/>
          <w:lang w:eastAsia="en-US"/>
        </w:rPr>
      </w:pPr>
      <w:r>
        <w:rPr>
          <w:rFonts w:eastAsiaTheme="minorHAnsi"/>
          <w:b/>
          <w:lang w:eastAsia="en-US"/>
        </w:rPr>
        <w:t>E</w:t>
      </w:r>
      <w:r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Pr="00C501ED">
        <w:rPr>
          <w:rFonts w:eastAsiaTheme="minorHAnsi"/>
          <w:b/>
          <w:lang w:eastAsia="en-US"/>
        </w:rPr>
        <w:t>J. Vitenbergs</w:t>
      </w:r>
    </w:p>
    <w:p w14:paraId="1F77F6E4" w14:textId="2A836A29" w:rsidR="00E37F0C" w:rsidRPr="00191BF2" w:rsidRDefault="00B15C53" w:rsidP="00B15C53">
      <w:pPr>
        <w:pStyle w:val="BodyText"/>
        <w:spacing w:after="0"/>
        <w:ind w:left="-567" w:right="-285"/>
        <w:rPr>
          <w:rFonts w:eastAsiaTheme="minorHAnsi"/>
          <w:b/>
          <w:lang w:eastAsia="en-US"/>
        </w:rPr>
      </w:pPr>
      <w:r w:rsidRPr="007023BC">
        <w:rPr>
          <w:rFonts w:eastAsiaTheme="minorHAnsi"/>
          <w:b/>
          <w:lang w:eastAsia="en-US"/>
        </w:rPr>
        <w:t xml:space="preserve"> </w:t>
      </w:r>
    </w:p>
    <w:p w14:paraId="6D50E718" w14:textId="77777777" w:rsidR="00B15C53" w:rsidRDefault="00B15C53" w:rsidP="00B15C53">
      <w:pPr>
        <w:pStyle w:val="BodyText"/>
        <w:spacing w:after="0"/>
        <w:ind w:left="-567" w:right="-285" w:firstLine="567"/>
        <w:rPr>
          <w:rFonts w:eastAsiaTheme="minorHAnsi"/>
          <w:b/>
          <w:lang w:eastAsia="en-US"/>
        </w:rPr>
      </w:pPr>
      <w:r w:rsidRPr="007023BC">
        <w:rPr>
          <w:rFonts w:eastAsiaTheme="minorHAnsi"/>
          <w:b/>
          <w:lang w:eastAsia="en-US"/>
        </w:rPr>
        <w:t>Vīza:</w:t>
      </w:r>
    </w:p>
    <w:p w14:paraId="53BE7E3A" w14:textId="2A30BB05" w:rsidR="00B15C53" w:rsidRPr="00E94635" w:rsidRDefault="00B15C53" w:rsidP="00B15C53">
      <w:pPr>
        <w:rPr>
          <w:rFonts w:eastAsia="Calibri"/>
          <w:b/>
          <w:color w:val="000000"/>
          <w:lang w:eastAsia="en-US"/>
        </w:rPr>
      </w:pPr>
      <w:r w:rsidRPr="00E94635">
        <w:rPr>
          <w:rFonts w:eastAsia="Calibri"/>
          <w:b/>
          <w:color w:val="000000"/>
          <w:lang w:eastAsia="en-US"/>
        </w:rPr>
        <w:t>Valsts sekretārs</w:t>
      </w:r>
      <w:r w:rsidRPr="00E94635">
        <w:rPr>
          <w:rFonts w:eastAsia="Calibri"/>
          <w:b/>
          <w:color w:val="000000"/>
          <w:lang w:eastAsia="en-US"/>
        </w:rPr>
        <w:tab/>
      </w:r>
      <w:r w:rsidRPr="00E94635">
        <w:rPr>
          <w:rFonts w:eastAsia="Calibri"/>
          <w:b/>
          <w:color w:val="000000"/>
          <w:lang w:eastAsia="en-US"/>
        </w:rPr>
        <w:tab/>
      </w:r>
      <w:r w:rsidRPr="00E94635">
        <w:rPr>
          <w:rFonts w:eastAsia="Calibri"/>
          <w:b/>
          <w:color w:val="000000"/>
          <w:lang w:eastAsia="en-US"/>
        </w:rPr>
        <w:tab/>
      </w:r>
      <w:r w:rsidRPr="00E94635">
        <w:rPr>
          <w:rFonts w:eastAsia="Calibri"/>
          <w:b/>
          <w:color w:val="000000"/>
          <w:lang w:eastAsia="en-US"/>
        </w:rPr>
        <w:tab/>
      </w:r>
      <w:r>
        <w:rPr>
          <w:rFonts w:eastAsia="Calibri"/>
          <w:b/>
          <w:color w:val="000000"/>
          <w:lang w:eastAsia="en-US"/>
        </w:rPr>
        <w:tab/>
      </w:r>
      <w:r>
        <w:rPr>
          <w:rFonts w:eastAsia="Calibri"/>
          <w:b/>
          <w:color w:val="000000"/>
          <w:lang w:eastAsia="en-US"/>
        </w:rPr>
        <w:tab/>
      </w:r>
      <w:r>
        <w:rPr>
          <w:rFonts w:eastAsia="Calibri"/>
          <w:b/>
          <w:color w:val="000000"/>
          <w:lang w:eastAsia="en-US"/>
        </w:rPr>
        <w:tab/>
      </w:r>
      <w:r>
        <w:rPr>
          <w:rFonts w:eastAsia="Calibri"/>
          <w:b/>
          <w:color w:val="000000"/>
          <w:lang w:eastAsia="en-US"/>
        </w:rPr>
        <w:tab/>
      </w:r>
      <w:r w:rsidR="00DB5D07">
        <w:rPr>
          <w:rFonts w:eastAsia="Calibri"/>
          <w:b/>
          <w:color w:val="000000"/>
          <w:lang w:eastAsia="en-US"/>
        </w:rPr>
        <w:t xml:space="preserve">E. </w:t>
      </w:r>
      <w:proofErr w:type="spellStart"/>
      <w:r w:rsidR="00DB5D07">
        <w:rPr>
          <w:rFonts w:eastAsia="Calibri"/>
          <w:b/>
          <w:color w:val="000000"/>
          <w:lang w:eastAsia="en-US"/>
        </w:rPr>
        <w:t>Valantis</w:t>
      </w:r>
      <w:proofErr w:type="spellEnd"/>
      <w:r w:rsidRPr="00E94635">
        <w:rPr>
          <w:rFonts w:eastAsia="Calibri"/>
          <w:b/>
          <w:color w:val="000000"/>
          <w:lang w:eastAsia="en-US"/>
        </w:rPr>
        <w:t xml:space="preserve"> </w:t>
      </w:r>
    </w:p>
    <w:p w14:paraId="4DFD504F" w14:textId="77777777" w:rsidR="00B15C53" w:rsidRPr="00DF5B48" w:rsidRDefault="00B15C53" w:rsidP="00B15C53">
      <w:pPr>
        <w:rPr>
          <w:sz w:val="20"/>
          <w:szCs w:val="20"/>
        </w:rPr>
      </w:pPr>
    </w:p>
    <w:p w14:paraId="7C76E175" w14:textId="77777777" w:rsidR="00B15C53" w:rsidRDefault="00B15C53" w:rsidP="00B15C53">
      <w:pPr>
        <w:rPr>
          <w:sz w:val="20"/>
          <w:szCs w:val="20"/>
        </w:rPr>
      </w:pPr>
    </w:p>
    <w:p w14:paraId="77B43DE9" w14:textId="77777777" w:rsidR="00B15C53" w:rsidRDefault="00B15C53" w:rsidP="00B15C53">
      <w:pPr>
        <w:rPr>
          <w:sz w:val="20"/>
          <w:szCs w:val="20"/>
        </w:rPr>
      </w:pPr>
      <w:r>
        <w:rPr>
          <w:sz w:val="20"/>
          <w:szCs w:val="20"/>
        </w:rPr>
        <w:t>Dzimtā-Zemīte 67021325,</w:t>
      </w:r>
    </w:p>
    <w:p w14:paraId="58B80FF3" w14:textId="77777777" w:rsidR="00B15C53" w:rsidRDefault="00B15C53" w:rsidP="00B15C53">
      <w:pPr>
        <w:rPr>
          <w:sz w:val="20"/>
          <w:szCs w:val="20"/>
        </w:rPr>
      </w:pPr>
      <w:r>
        <w:rPr>
          <w:sz w:val="20"/>
          <w:szCs w:val="20"/>
        </w:rPr>
        <w:t>Lienite.Dzimta-Zemite@possessor.gov.lv</w:t>
      </w:r>
    </w:p>
    <w:p w14:paraId="2848C44E" w14:textId="77777777" w:rsidR="00B15C53" w:rsidRDefault="00B15C53" w:rsidP="00B15C53">
      <w:pPr>
        <w:rPr>
          <w:sz w:val="20"/>
          <w:szCs w:val="20"/>
        </w:rPr>
      </w:pPr>
    </w:p>
    <w:p w14:paraId="0A9FB4D0" w14:textId="77777777" w:rsidR="00B15C53" w:rsidRDefault="00B15C53" w:rsidP="00B15C53">
      <w:pPr>
        <w:rPr>
          <w:sz w:val="20"/>
          <w:szCs w:val="20"/>
        </w:rPr>
      </w:pPr>
      <w:r>
        <w:rPr>
          <w:sz w:val="20"/>
          <w:szCs w:val="20"/>
        </w:rPr>
        <w:t>Mālnieks</w:t>
      </w:r>
      <w:r w:rsidRPr="007023BC">
        <w:rPr>
          <w:sz w:val="20"/>
          <w:szCs w:val="20"/>
        </w:rPr>
        <w:t xml:space="preserve"> 670</w:t>
      </w:r>
      <w:r>
        <w:rPr>
          <w:sz w:val="20"/>
          <w:szCs w:val="20"/>
        </w:rPr>
        <w:t>13047</w:t>
      </w:r>
      <w:r w:rsidRPr="007023BC">
        <w:rPr>
          <w:sz w:val="20"/>
          <w:szCs w:val="20"/>
        </w:rPr>
        <w:t xml:space="preserve">, </w:t>
      </w:r>
    </w:p>
    <w:p w14:paraId="26C80F79" w14:textId="0E8C7B58" w:rsidR="00176D03" w:rsidRDefault="00B15C53">
      <w:r>
        <w:rPr>
          <w:sz w:val="20"/>
          <w:szCs w:val="20"/>
        </w:rPr>
        <w:t>Girts.Malnieks</w:t>
      </w:r>
      <w:r w:rsidRPr="007023BC">
        <w:rPr>
          <w:sz w:val="20"/>
          <w:szCs w:val="20"/>
        </w:rPr>
        <w:t>@em.gov.lv</w:t>
      </w:r>
    </w:p>
    <w:sectPr w:rsidR="00176D03" w:rsidSect="00E94635">
      <w:headerReference w:type="default" r:id="rId7"/>
      <w:footerReference w:type="default" r:id="rId8"/>
      <w:footerReference w:type="first" r:id="rId9"/>
      <w:pgSz w:w="11906" w:h="16838" w:code="9"/>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A168D" w14:textId="77777777" w:rsidR="00567B37" w:rsidRDefault="00567B37">
      <w:r>
        <w:separator/>
      </w:r>
    </w:p>
  </w:endnote>
  <w:endnote w:type="continuationSeparator" w:id="0">
    <w:p w14:paraId="65CBCEA0" w14:textId="77777777" w:rsidR="00567B37" w:rsidRDefault="0056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5113A" w14:textId="585C6BB0" w:rsidR="008F5A72" w:rsidRPr="004E4712" w:rsidRDefault="007C22AB" w:rsidP="004E4712">
    <w:pPr>
      <w:pStyle w:val="Footer"/>
    </w:pPr>
    <w:r w:rsidRPr="004E4712">
      <w:rPr>
        <w:sz w:val="20"/>
        <w:szCs w:val="20"/>
      </w:rPr>
      <w:t>EMAnot_</w:t>
    </w:r>
    <w:r>
      <w:rPr>
        <w:sz w:val="20"/>
        <w:szCs w:val="20"/>
      </w:rPr>
      <w:t>Tukuma1618</w:t>
    </w:r>
    <w:r w:rsidR="00DB5D07">
      <w:rPr>
        <w:sz w:val="20"/>
        <w:szCs w:val="20"/>
      </w:rPr>
      <w:t>_Jurmala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75BF" w14:textId="77777777" w:rsidR="008F5A72" w:rsidRPr="004E4712" w:rsidRDefault="007C22AB" w:rsidP="004E4712">
    <w:pPr>
      <w:pStyle w:val="Footer"/>
    </w:pPr>
    <w:r w:rsidRPr="004E4712">
      <w:rPr>
        <w:sz w:val="20"/>
        <w:szCs w:val="20"/>
      </w:rPr>
      <w:t>EMAnot_</w:t>
    </w:r>
    <w:r>
      <w:rPr>
        <w:sz w:val="20"/>
        <w:szCs w:val="20"/>
      </w:rPr>
      <w:t>Tukuma16_18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D37B3" w14:textId="77777777" w:rsidR="00567B37" w:rsidRDefault="00567B37">
      <w:r>
        <w:separator/>
      </w:r>
    </w:p>
  </w:footnote>
  <w:footnote w:type="continuationSeparator" w:id="0">
    <w:p w14:paraId="6258536D" w14:textId="77777777" w:rsidR="00567B37" w:rsidRDefault="0056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69D9834F" w14:textId="77777777" w:rsidR="008F5A72" w:rsidRDefault="007C22AB">
        <w:pPr>
          <w:pStyle w:val="Header"/>
          <w:jc w:val="center"/>
        </w:pPr>
        <w:r>
          <w:fldChar w:fldCharType="begin"/>
        </w:r>
        <w:r>
          <w:instrText xml:space="preserve"> PAGE   \* MERGEFORMAT </w:instrText>
        </w:r>
        <w:r>
          <w:fldChar w:fldCharType="separate"/>
        </w:r>
        <w:r w:rsidR="00AB1100">
          <w:rPr>
            <w:noProof/>
          </w:rPr>
          <w:t>2</w:t>
        </w:r>
        <w:r>
          <w:rPr>
            <w:noProof/>
          </w:rPr>
          <w:fldChar w:fldCharType="end"/>
        </w:r>
      </w:p>
    </w:sdtContent>
  </w:sdt>
  <w:p w14:paraId="588F655C" w14:textId="77777777" w:rsidR="00EA2E24" w:rsidRPr="00252CBC" w:rsidRDefault="00567B37" w:rsidP="00252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4F9E"/>
    <w:multiLevelType w:val="hybridMultilevel"/>
    <w:tmpl w:val="355EA4F6"/>
    <w:lvl w:ilvl="0" w:tplc="04260001">
      <w:start w:val="1"/>
      <w:numFmt w:val="bullet"/>
      <w:lvlText w:val=""/>
      <w:lvlJc w:val="left"/>
      <w:pPr>
        <w:ind w:left="1195" w:hanging="360"/>
      </w:pPr>
      <w:rPr>
        <w:rFonts w:ascii="Symbol" w:hAnsi="Symbol" w:hint="default"/>
      </w:rPr>
    </w:lvl>
    <w:lvl w:ilvl="1" w:tplc="04260003" w:tentative="1">
      <w:start w:val="1"/>
      <w:numFmt w:val="bullet"/>
      <w:lvlText w:val="o"/>
      <w:lvlJc w:val="left"/>
      <w:pPr>
        <w:ind w:left="1915" w:hanging="360"/>
      </w:pPr>
      <w:rPr>
        <w:rFonts w:ascii="Courier New" w:hAnsi="Courier New" w:cs="Courier New" w:hint="default"/>
      </w:rPr>
    </w:lvl>
    <w:lvl w:ilvl="2" w:tplc="04260005" w:tentative="1">
      <w:start w:val="1"/>
      <w:numFmt w:val="bullet"/>
      <w:lvlText w:val=""/>
      <w:lvlJc w:val="left"/>
      <w:pPr>
        <w:ind w:left="2635" w:hanging="360"/>
      </w:pPr>
      <w:rPr>
        <w:rFonts w:ascii="Wingdings" w:hAnsi="Wingdings" w:hint="default"/>
      </w:rPr>
    </w:lvl>
    <w:lvl w:ilvl="3" w:tplc="04260001" w:tentative="1">
      <w:start w:val="1"/>
      <w:numFmt w:val="bullet"/>
      <w:lvlText w:val=""/>
      <w:lvlJc w:val="left"/>
      <w:pPr>
        <w:ind w:left="3355" w:hanging="360"/>
      </w:pPr>
      <w:rPr>
        <w:rFonts w:ascii="Symbol" w:hAnsi="Symbol" w:hint="default"/>
      </w:rPr>
    </w:lvl>
    <w:lvl w:ilvl="4" w:tplc="04260003" w:tentative="1">
      <w:start w:val="1"/>
      <w:numFmt w:val="bullet"/>
      <w:lvlText w:val="o"/>
      <w:lvlJc w:val="left"/>
      <w:pPr>
        <w:ind w:left="4075" w:hanging="360"/>
      </w:pPr>
      <w:rPr>
        <w:rFonts w:ascii="Courier New" w:hAnsi="Courier New" w:cs="Courier New" w:hint="default"/>
      </w:rPr>
    </w:lvl>
    <w:lvl w:ilvl="5" w:tplc="04260005" w:tentative="1">
      <w:start w:val="1"/>
      <w:numFmt w:val="bullet"/>
      <w:lvlText w:val=""/>
      <w:lvlJc w:val="left"/>
      <w:pPr>
        <w:ind w:left="4795" w:hanging="360"/>
      </w:pPr>
      <w:rPr>
        <w:rFonts w:ascii="Wingdings" w:hAnsi="Wingdings" w:hint="default"/>
      </w:rPr>
    </w:lvl>
    <w:lvl w:ilvl="6" w:tplc="04260001" w:tentative="1">
      <w:start w:val="1"/>
      <w:numFmt w:val="bullet"/>
      <w:lvlText w:val=""/>
      <w:lvlJc w:val="left"/>
      <w:pPr>
        <w:ind w:left="5515" w:hanging="360"/>
      </w:pPr>
      <w:rPr>
        <w:rFonts w:ascii="Symbol" w:hAnsi="Symbol" w:hint="default"/>
      </w:rPr>
    </w:lvl>
    <w:lvl w:ilvl="7" w:tplc="04260003" w:tentative="1">
      <w:start w:val="1"/>
      <w:numFmt w:val="bullet"/>
      <w:lvlText w:val="o"/>
      <w:lvlJc w:val="left"/>
      <w:pPr>
        <w:ind w:left="6235" w:hanging="360"/>
      </w:pPr>
      <w:rPr>
        <w:rFonts w:ascii="Courier New" w:hAnsi="Courier New" w:cs="Courier New" w:hint="default"/>
      </w:rPr>
    </w:lvl>
    <w:lvl w:ilvl="8" w:tplc="04260005" w:tentative="1">
      <w:start w:val="1"/>
      <w:numFmt w:val="bullet"/>
      <w:lvlText w:val=""/>
      <w:lvlJc w:val="left"/>
      <w:pPr>
        <w:ind w:left="69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53"/>
    <w:rsid w:val="000110B2"/>
    <w:rsid w:val="00176D03"/>
    <w:rsid w:val="002202C6"/>
    <w:rsid w:val="003419D9"/>
    <w:rsid w:val="003B30EE"/>
    <w:rsid w:val="003E14D8"/>
    <w:rsid w:val="00567B37"/>
    <w:rsid w:val="006F65AB"/>
    <w:rsid w:val="007C22AB"/>
    <w:rsid w:val="008A3B0A"/>
    <w:rsid w:val="00916002"/>
    <w:rsid w:val="00932926"/>
    <w:rsid w:val="00AB1100"/>
    <w:rsid w:val="00AB75A8"/>
    <w:rsid w:val="00B15C53"/>
    <w:rsid w:val="00B732CB"/>
    <w:rsid w:val="00BB5B1C"/>
    <w:rsid w:val="00C50D1E"/>
    <w:rsid w:val="00DB5D07"/>
    <w:rsid w:val="00E225D4"/>
    <w:rsid w:val="00E37F0C"/>
    <w:rsid w:val="00F21FE1"/>
    <w:rsid w:val="00F31272"/>
    <w:rsid w:val="00FE3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8E9A"/>
  <w15:docId w15:val="{72B2B53E-966A-4CB4-92DD-8CBDE93F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53"/>
    <w:pPr>
      <w:spacing w:after="0" w:line="240" w:lineRule="auto"/>
    </w:pPr>
    <w:rPr>
      <w:rFonts w:ascii="Times New Roman" w:eastAsia="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5C53"/>
    <w:pPr>
      <w:tabs>
        <w:tab w:val="center" w:pos="4153"/>
        <w:tab w:val="right" w:pos="8306"/>
      </w:tabs>
    </w:pPr>
  </w:style>
  <w:style w:type="character" w:customStyle="1" w:styleId="HeaderChar">
    <w:name w:val="Header Char"/>
    <w:basedOn w:val="DefaultParagraphFont"/>
    <w:link w:val="Header"/>
    <w:uiPriority w:val="99"/>
    <w:rsid w:val="00B15C53"/>
    <w:rPr>
      <w:rFonts w:ascii="Times New Roman" w:eastAsia="Times New Roman" w:hAnsi="Times New Roman" w:cs="Times New Roman"/>
      <w:lang w:val="lv-LV" w:eastAsia="lv-LV"/>
    </w:rPr>
  </w:style>
  <w:style w:type="paragraph" w:customStyle="1" w:styleId="naisf">
    <w:name w:val="naisf"/>
    <w:basedOn w:val="Normal"/>
    <w:rsid w:val="00B15C53"/>
    <w:pPr>
      <w:spacing w:before="75" w:after="75"/>
      <w:ind w:firstLine="375"/>
      <w:jc w:val="both"/>
    </w:pPr>
  </w:style>
  <w:style w:type="paragraph" w:customStyle="1" w:styleId="naiskr">
    <w:name w:val="naiskr"/>
    <w:basedOn w:val="Normal"/>
    <w:rsid w:val="00B15C53"/>
    <w:pPr>
      <w:spacing w:before="75" w:after="75"/>
    </w:pPr>
  </w:style>
  <w:style w:type="paragraph" w:styleId="Footer">
    <w:name w:val="footer"/>
    <w:basedOn w:val="Normal"/>
    <w:link w:val="FooterChar"/>
    <w:uiPriority w:val="99"/>
    <w:rsid w:val="00B15C53"/>
    <w:pPr>
      <w:tabs>
        <w:tab w:val="center" w:pos="4153"/>
        <w:tab w:val="right" w:pos="8306"/>
      </w:tabs>
    </w:pPr>
  </w:style>
  <w:style w:type="character" w:customStyle="1" w:styleId="FooterChar">
    <w:name w:val="Footer Char"/>
    <w:basedOn w:val="DefaultParagraphFont"/>
    <w:link w:val="Footer"/>
    <w:uiPriority w:val="99"/>
    <w:rsid w:val="00B15C53"/>
    <w:rPr>
      <w:rFonts w:ascii="Times New Roman" w:eastAsia="Times New Roman" w:hAnsi="Times New Roman" w:cs="Times New Roman"/>
      <w:lang w:val="lv-LV" w:eastAsia="lv-LV"/>
    </w:rPr>
  </w:style>
  <w:style w:type="paragraph" w:styleId="BodyTextIndent">
    <w:name w:val="Body Text Indent"/>
    <w:basedOn w:val="Normal"/>
    <w:link w:val="BodyTextIndentChar"/>
    <w:rsid w:val="00B15C53"/>
    <w:pPr>
      <w:spacing w:after="120"/>
      <w:ind w:left="283"/>
    </w:pPr>
  </w:style>
  <w:style w:type="character" w:customStyle="1" w:styleId="BodyTextIndentChar">
    <w:name w:val="Body Text Indent Char"/>
    <w:basedOn w:val="DefaultParagraphFont"/>
    <w:link w:val="BodyTextIndent"/>
    <w:rsid w:val="00B15C53"/>
    <w:rPr>
      <w:rFonts w:ascii="Times New Roman" w:eastAsia="Times New Roman" w:hAnsi="Times New Roman" w:cs="Times New Roman"/>
      <w:lang w:val="lv-LV" w:eastAsia="lv-LV"/>
    </w:rPr>
  </w:style>
  <w:style w:type="paragraph" w:styleId="Title">
    <w:name w:val="Title"/>
    <w:basedOn w:val="Normal"/>
    <w:link w:val="TitleChar"/>
    <w:qFormat/>
    <w:rsid w:val="00B15C53"/>
    <w:pPr>
      <w:jc w:val="center"/>
    </w:pPr>
    <w:rPr>
      <w:b/>
      <w:sz w:val="28"/>
      <w:szCs w:val="20"/>
    </w:rPr>
  </w:style>
  <w:style w:type="character" w:customStyle="1" w:styleId="TitleChar">
    <w:name w:val="Title Char"/>
    <w:basedOn w:val="DefaultParagraphFont"/>
    <w:link w:val="Title"/>
    <w:rsid w:val="00B15C53"/>
    <w:rPr>
      <w:rFonts w:ascii="Times New Roman" w:eastAsia="Times New Roman" w:hAnsi="Times New Roman" w:cs="Times New Roman"/>
      <w:b/>
      <w:sz w:val="28"/>
      <w:szCs w:val="20"/>
      <w:lang w:val="lv-LV" w:eastAsia="lv-LV"/>
    </w:rPr>
  </w:style>
  <w:style w:type="paragraph" w:styleId="BodyText3">
    <w:name w:val="Body Text 3"/>
    <w:basedOn w:val="Normal"/>
    <w:link w:val="BodyText3Char"/>
    <w:unhideWhenUsed/>
    <w:rsid w:val="00B15C53"/>
    <w:pPr>
      <w:spacing w:after="120"/>
    </w:pPr>
    <w:rPr>
      <w:sz w:val="16"/>
      <w:szCs w:val="16"/>
      <w:lang w:val="en-AU"/>
    </w:rPr>
  </w:style>
  <w:style w:type="character" w:customStyle="1" w:styleId="BodyText3Char">
    <w:name w:val="Body Text 3 Char"/>
    <w:basedOn w:val="DefaultParagraphFont"/>
    <w:link w:val="BodyText3"/>
    <w:rsid w:val="00B15C53"/>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B15C53"/>
    <w:pPr>
      <w:spacing w:after="120"/>
    </w:pPr>
  </w:style>
  <w:style w:type="character" w:customStyle="1" w:styleId="BodyTextChar">
    <w:name w:val="Body Text Char"/>
    <w:basedOn w:val="DefaultParagraphFont"/>
    <w:link w:val="BodyText"/>
    <w:uiPriority w:val="99"/>
    <w:rsid w:val="00B15C53"/>
    <w:rPr>
      <w:rFonts w:ascii="Times New Roman" w:eastAsia="Times New Roman" w:hAnsi="Times New Roman" w:cs="Times New Roman"/>
      <w:lang w:val="lv-LV" w:eastAsia="lv-LV"/>
    </w:rPr>
  </w:style>
  <w:style w:type="paragraph" w:styleId="BodyTextIndent2">
    <w:name w:val="Body Text Indent 2"/>
    <w:basedOn w:val="Normal"/>
    <w:link w:val="BodyTextIndent2Char"/>
    <w:uiPriority w:val="99"/>
    <w:unhideWhenUsed/>
    <w:rsid w:val="00B15C53"/>
    <w:pPr>
      <w:spacing w:after="120" w:line="480" w:lineRule="auto"/>
      <w:ind w:left="283"/>
    </w:pPr>
  </w:style>
  <w:style w:type="character" w:customStyle="1" w:styleId="BodyTextIndent2Char">
    <w:name w:val="Body Text Indent 2 Char"/>
    <w:basedOn w:val="DefaultParagraphFont"/>
    <w:link w:val="BodyTextIndent2"/>
    <w:uiPriority w:val="99"/>
    <w:rsid w:val="00B15C53"/>
    <w:rPr>
      <w:rFonts w:ascii="Times New Roman" w:eastAsia="Times New Roman" w:hAnsi="Times New Roman" w:cs="Times New Roman"/>
      <w:lang w:val="lv-LV" w:eastAsia="lv-LV"/>
    </w:rPr>
  </w:style>
  <w:style w:type="character" w:styleId="Hyperlink">
    <w:name w:val="Hyperlink"/>
    <w:basedOn w:val="DefaultParagraphFont"/>
    <w:uiPriority w:val="99"/>
    <w:unhideWhenUsed/>
    <w:rsid w:val="00B15C53"/>
    <w:rPr>
      <w:color w:val="0563C1" w:themeColor="hyperlink"/>
      <w:u w:val="single"/>
    </w:rPr>
  </w:style>
  <w:style w:type="paragraph" w:customStyle="1" w:styleId="tv213">
    <w:name w:val="tv213"/>
    <w:basedOn w:val="Normal"/>
    <w:rsid w:val="00B15C53"/>
    <w:pPr>
      <w:spacing w:before="100" w:beforeAutospacing="1" w:after="100" w:afterAutospacing="1"/>
    </w:pPr>
  </w:style>
  <w:style w:type="paragraph" w:styleId="ListParagraph">
    <w:name w:val="List Paragraph"/>
    <w:basedOn w:val="Normal"/>
    <w:uiPriority w:val="34"/>
    <w:qFormat/>
    <w:rsid w:val="00B15C53"/>
    <w:pPr>
      <w:ind w:left="720"/>
      <w:contextualSpacing/>
    </w:pPr>
  </w:style>
  <w:style w:type="paragraph" w:styleId="BalloonText">
    <w:name w:val="Balloon Text"/>
    <w:basedOn w:val="Normal"/>
    <w:link w:val="BalloonTextChar"/>
    <w:uiPriority w:val="99"/>
    <w:semiHidden/>
    <w:unhideWhenUsed/>
    <w:rsid w:val="00B15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53"/>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8</Pages>
  <Words>10350</Words>
  <Characters>5900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Ģirts Mālnieks</cp:lastModifiedBy>
  <cp:revision>6</cp:revision>
  <cp:lastPrinted>2020-05-12T08:53:00Z</cp:lastPrinted>
  <dcterms:created xsi:type="dcterms:W3CDTF">2020-06-04T09:35:00Z</dcterms:created>
  <dcterms:modified xsi:type="dcterms:W3CDTF">2020-06-18T08:22:00Z</dcterms:modified>
  <cp:contentStatus/>
</cp:coreProperties>
</file>